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D8F2" w14:textId="77777777" w:rsidR="001A4422" w:rsidRPr="002E0316" w:rsidRDefault="001A4422" w:rsidP="001A4422">
      <w:pPr>
        <w:pStyle w:val="Nzev"/>
      </w:pPr>
      <w:r>
        <w:t>Sm</w:t>
      </w:r>
      <w:r w:rsidRPr="002E0316">
        <w:t>louva o odběru vzorků půd</w:t>
      </w:r>
    </w:p>
    <w:p w14:paraId="093090BD" w14:textId="77777777" w:rsidR="001A4422" w:rsidRPr="002E0316" w:rsidRDefault="001A4422" w:rsidP="001A4422">
      <w:pPr>
        <w:jc w:val="center"/>
        <w:rPr>
          <w:szCs w:val="24"/>
        </w:rPr>
      </w:pPr>
      <w:r w:rsidRPr="002E0316">
        <w:rPr>
          <w:szCs w:val="24"/>
        </w:rPr>
        <w:t xml:space="preserve">(Smlouva o dílo podle § 2586 a násl. </w:t>
      </w:r>
      <w:proofErr w:type="spellStart"/>
      <w:r w:rsidRPr="002E0316">
        <w:rPr>
          <w:szCs w:val="24"/>
        </w:rPr>
        <w:t>ObčZ</w:t>
      </w:r>
      <w:proofErr w:type="spellEnd"/>
      <w:r w:rsidRPr="002E0316">
        <w:rPr>
          <w:szCs w:val="24"/>
        </w:rPr>
        <w:t>)</w:t>
      </w:r>
    </w:p>
    <w:p w14:paraId="272D4774" w14:textId="77777777" w:rsidR="001A4422" w:rsidRPr="002E0316" w:rsidRDefault="001A4422" w:rsidP="001A4422">
      <w:pPr>
        <w:jc w:val="center"/>
        <w:rPr>
          <w:szCs w:val="24"/>
        </w:rPr>
      </w:pPr>
    </w:p>
    <w:p w14:paraId="0F1AE7BD" w14:textId="00C5DE0A" w:rsidR="001A4422" w:rsidRPr="002E0316" w:rsidRDefault="001A4422" w:rsidP="001A4422">
      <w:pPr>
        <w:jc w:val="center"/>
        <w:rPr>
          <w:b/>
          <w:bCs/>
          <w:szCs w:val="24"/>
        </w:rPr>
      </w:pPr>
      <w:r w:rsidRPr="002E0316">
        <w:rPr>
          <w:b/>
          <w:bCs/>
          <w:szCs w:val="24"/>
        </w:rPr>
        <w:t xml:space="preserve">č. </w:t>
      </w:r>
      <w:r w:rsidR="00166534">
        <w:rPr>
          <w:b/>
          <w:bCs/>
          <w:szCs w:val="24"/>
        </w:rPr>
        <w:t>11</w:t>
      </w:r>
      <w:r w:rsidRPr="002E0316">
        <w:rPr>
          <w:b/>
          <w:bCs/>
          <w:szCs w:val="24"/>
        </w:rPr>
        <w:t>/20</w:t>
      </w:r>
      <w:r w:rsidR="00C805B8" w:rsidRPr="002E0316">
        <w:rPr>
          <w:b/>
          <w:bCs/>
          <w:szCs w:val="24"/>
        </w:rPr>
        <w:t>2</w:t>
      </w:r>
      <w:r w:rsidR="00166534">
        <w:rPr>
          <w:b/>
          <w:bCs/>
          <w:szCs w:val="24"/>
        </w:rPr>
        <w:t>5</w:t>
      </w:r>
    </w:p>
    <w:p w14:paraId="1638F2CA" w14:textId="77777777" w:rsidR="001A4422" w:rsidRPr="002E0316" w:rsidRDefault="001A4422" w:rsidP="001A4422">
      <w:pPr>
        <w:jc w:val="both"/>
        <w:rPr>
          <w:szCs w:val="24"/>
        </w:rPr>
      </w:pPr>
    </w:p>
    <w:p w14:paraId="6E152DBE" w14:textId="77777777" w:rsidR="006F2F97" w:rsidRPr="002E0316" w:rsidRDefault="006F2F97" w:rsidP="006F2F97">
      <w:pPr>
        <w:pStyle w:val="vec"/>
        <w:spacing w:before="0" w:after="0" w:afterAutospacing="0"/>
        <w:rPr>
          <w:caps w:val="0"/>
        </w:rPr>
      </w:pPr>
      <w:bookmarkStart w:id="0" w:name="_Hlk1978090"/>
      <w:r w:rsidRPr="002E0316">
        <w:rPr>
          <w:caps w:val="0"/>
        </w:rPr>
        <w:t xml:space="preserve">Česká </w:t>
      </w:r>
      <w:proofErr w:type="gramStart"/>
      <w:r w:rsidRPr="002E0316">
        <w:rPr>
          <w:caps w:val="0"/>
        </w:rPr>
        <w:t>republika - Ústřední</w:t>
      </w:r>
      <w:proofErr w:type="gramEnd"/>
      <w:r w:rsidRPr="002E0316">
        <w:rPr>
          <w:caps w:val="0"/>
        </w:rPr>
        <w:t xml:space="preserve"> kontrolní a zkušební ústav zemědělský </w:t>
      </w:r>
    </w:p>
    <w:p w14:paraId="3D88C364" w14:textId="77777777" w:rsidR="006F2F97" w:rsidRPr="002E0316" w:rsidRDefault="006F2F97" w:rsidP="006F2F97">
      <w:pPr>
        <w:pStyle w:val="vec"/>
        <w:spacing w:before="0" w:after="0" w:afterAutospacing="0"/>
        <w:rPr>
          <w:caps w:val="0"/>
        </w:rPr>
      </w:pPr>
      <w:r w:rsidRPr="002E0316">
        <w:rPr>
          <w:caps w:val="0"/>
        </w:rPr>
        <w:t>organizační složka státu</w:t>
      </w:r>
    </w:p>
    <w:p w14:paraId="42BCA66C" w14:textId="1ACE3D01" w:rsidR="006F2F97" w:rsidRPr="002E0316" w:rsidRDefault="006F2F97" w:rsidP="006F2F97">
      <w:pPr>
        <w:pStyle w:val="vec"/>
        <w:spacing w:before="0" w:after="0" w:afterAutospacing="0"/>
        <w:rPr>
          <w:b w:val="0"/>
          <w:bCs w:val="0"/>
          <w:caps w:val="0"/>
        </w:rPr>
      </w:pPr>
      <w:r w:rsidRPr="002E0316">
        <w:rPr>
          <w:b w:val="0"/>
          <w:bCs w:val="0"/>
          <w:caps w:val="0"/>
        </w:rPr>
        <w:t>se sídlem Hroznová 63/2, 6</w:t>
      </w:r>
      <w:r w:rsidR="00495762">
        <w:rPr>
          <w:b w:val="0"/>
          <w:bCs w:val="0"/>
          <w:caps w:val="0"/>
        </w:rPr>
        <w:t>03 00</w:t>
      </w:r>
      <w:r w:rsidRPr="002E0316">
        <w:rPr>
          <w:b w:val="0"/>
          <w:bCs w:val="0"/>
          <w:caps w:val="0"/>
        </w:rPr>
        <w:t xml:space="preserve"> Brno </w:t>
      </w:r>
    </w:p>
    <w:p w14:paraId="5A4967EE" w14:textId="77777777" w:rsidR="006F2F97" w:rsidRPr="002E0316" w:rsidRDefault="006F2F97" w:rsidP="006F2F97">
      <w:pPr>
        <w:rPr>
          <w:szCs w:val="24"/>
        </w:rPr>
      </w:pPr>
      <w:r w:rsidRPr="002E0316">
        <w:rPr>
          <w:szCs w:val="24"/>
        </w:rPr>
        <w:t>IČ: 00020338                                 DIČ: CZ00020338</w:t>
      </w:r>
    </w:p>
    <w:p w14:paraId="4D25087A" w14:textId="77777777" w:rsidR="006F2F97" w:rsidRPr="002E0316" w:rsidRDefault="006F2F97" w:rsidP="006F2F9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2E0316">
        <w:rPr>
          <w:rFonts w:ascii="Times New Roman" w:hAnsi="Times New Roman" w:cs="Times New Roman"/>
          <w:sz w:val="24"/>
          <w:szCs w:val="24"/>
        </w:rPr>
        <w:t>jejímž jménem jedná:</w:t>
      </w:r>
      <w:r w:rsidRPr="002E0316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20C30331" w14:textId="77777777" w:rsidR="001A4422" w:rsidRPr="002E0316" w:rsidRDefault="006F2F97" w:rsidP="006F2F97">
      <w:pPr>
        <w:jc w:val="both"/>
      </w:pPr>
      <w:r w:rsidRPr="002E0316">
        <w:t xml:space="preserve"> </w:t>
      </w:r>
      <w:r w:rsidR="001A4422" w:rsidRPr="002E0316">
        <w:t>(dále jen "objednatel")</w:t>
      </w:r>
    </w:p>
    <w:p w14:paraId="745E4497" w14:textId="77777777" w:rsidR="001A4422" w:rsidRPr="002E0316" w:rsidRDefault="001A4422" w:rsidP="001A4422">
      <w:pPr>
        <w:jc w:val="both"/>
        <w:rPr>
          <w:szCs w:val="24"/>
        </w:rPr>
      </w:pPr>
    </w:p>
    <w:p w14:paraId="5F7A543B" w14:textId="77777777" w:rsidR="001A4422" w:rsidRPr="002E0316" w:rsidRDefault="001A4422" w:rsidP="001A4422">
      <w:pPr>
        <w:jc w:val="both"/>
        <w:rPr>
          <w:szCs w:val="24"/>
        </w:rPr>
      </w:pPr>
      <w:r w:rsidRPr="002E0316">
        <w:rPr>
          <w:szCs w:val="24"/>
        </w:rPr>
        <w:t>a</w:t>
      </w:r>
    </w:p>
    <w:p w14:paraId="72FE538A" w14:textId="77777777" w:rsidR="001A4422" w:rsidRPr="002E0316" w:rsidRDefault="001A4422" w:rsidP="001A4422">
      <w:pPr>
        <w:jc w:val="both"/>
        <w:rPr>
          <w:szCs w:val="24"/>
        </w:rPr>
      </w:pPr>
    </w:p>
    <w:p w14:paraId="21D7DBDB" w14:textId="77777777" w:rsidR="00726DFC" w:rsidRPr="002E0316" w:rsidRDefault="00F045EB" w:rsidP="00726DFC">
      <w:pPr>
        <w:pStyle w:val="Zkladntext"/>
        <w:jc w:val="both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Rostislav Švec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872"/>
        <w:gridCol w:w="5911"/>
      </w:tblGrid>
      <w:tr w:rsidR="00726DFC" w:rsidRPr="002E0316" w14:paraId="776DABD9" w14:textId="77777777" w:rsidTr="00F045EB">
        <w:trPr>
          <w:cantSplit/>
        </w:trPr>
        <w:tc>
          <w:tcPr>
            <w:tcW w:w="2302" w:type="dxa"/>
            <w:hideMark/>
          </w:tcPr>
          <w:p w14:paraId="711A2ACF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2E0316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9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E947A1" w14:textId="77777777" w:rsidR="00726DFC" w:rsidRPr="002E0316" w:rsidRDefault="00F045EB" w:rsidP="007C5B0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 w:rsidRPr="002E0316">
              <w:rPr>
                <w:b/>
                <w:iCs w:val="0"/>
              </w:rPr>
              <w:t>Tomanova 1419, 580 01 Havlíčkův Brod</w:t>
            </w:r>
          </w:p>
        </w:tc>
      </w:tr>
      <w:tr w:rsidR="00726DFC" w:rsidRPr="002E0316" w14:paraId="2062F10B" w14:textId="77777777" w:rsidTr="00F045EB">
        <w:trPr>
          <w:cantSplit/>
        </w:trPr>
        <w:tc>
          <w:tcPr>
            <w:tcW w:w="2302" w:type="dxa"/>
            <w:hideMark/>
          </w:tcPr>
          <w:p w14:paraId="4566A529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2E0316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9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DADD28" w14:textId="155C1791" w:rsidR="00726DFC" w:rsidRPr="002E0316" w:rsidRDefault="00726DFC" w:rsidP="007C5B0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726DFC" w:rsidRPr="002E0316" w14:paraId="103607AD" w14:textId="77777777" w:rsidTr="00F045EB">
        <w:trPr>
          <w:cantSplit/>
        </w:trPr>
        <w:tc>
          <w:tcPr>
            <w:tcW w:w="2302" w:type="dxa"/>
            <w:hideMark/>
          </w:tcPr>
          <w:p w14:paraId="0EC5FE9A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2E0316">
              <w:rPr>
                <w:i w:val="0"/>
                <w:iCs w:val="0"/>
              </w:rPr>
              <w:t>IČ:</w:t>
            </w:r>
          </w:p>
        </w:tc>
        <w:tc>
          <w:tcPr>
            <w:tcW w:w="69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C517FC" w14:textId="77777777" w:rsidR="00726DFC" w:rsidRPr="002E0316" w:rsidRDefault="00F045EB" w:rsidP="007C5B0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 w:rsidRPr="002E0316">
              <w:rPr>
                <w:b/>
                <w:iCs w:val="0"/>
              </w:rPr>
              <w:t>87048833</w:t>
            </w:r>
          </w:p>
        </w:tc>
      </w:tr>
      <w:tr w:rsidR="00726DFC" w:rsidRPr="002E0316" w14:paraId="4FB156E6" w14:textId="77777777" w:rsidTr="00F045EB">
        <w:trPr>
          <w:cantSplit/>
        </w:trPr>
        <w:tc>
          <w:tcPr>
            <w:tcW w:w="3189" w:type="dxa"/>
            <w:gridSpan w:val="2"/>
            <w:hideMark/>
          </w:tcPr>
          <w:p w14:paraId="03D12542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2E0316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60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8F0B4E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726DFC" w:rsidRPr="002E0316" w14:paraId="1EE0D96D" w14:textId="77777777" w:rsidTr="00F045EB">
        <w:trPr>
          <w:cantSplit/>
        </w:trPr>
        <w:tc>
          <w:tcPr>
            <w:tcW w:w="2302" w:type="dxa"/>
            <w:hideMark/>
          </w:tcPr>
          <w:p w14:paraId="615F8BCC" w14:textId="77777777" w:rsidR="00726DFC" w:rsidRPr="002E0316" w:rsidRDefault="00726DFC" w:rsidP="007C5B0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2E0316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9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82ED93" w14:textId="73D48EDA" w:rsidR="00726DFC" w:rsidRPr="002E0316" w:rsidRDefault="00726DFC" w:rsidP="007C5B0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3301E6D7" w14:textId="77777777" w:rsidR="00726DFC" w:rsidRPr="002E0316" w:rsidRDefault="00726DFC" w:rsidP="00726DFC">
      <w:pPr>
        <w:pStyle w:val="Zkladntext"/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(dále jen "zhotovitel")</w:t>
      </w:r>
    </w:p>
    <w:p w14:paraId="6B01A171" w14:textId="77777777" w:rsidR="006429C1" w:rsidRPr="002E0316" w:rsidRDefault="006429C1" w:rsidP="006429C1">
      <w:pPr>
        <w:pStyle w:val="Zkladntext"/>
        <w:spacing w:before="120"/>
        <w:jc w:val="both"/>
        <w:rPr>
          <w:i w:val="0"/>
          <w:iCs w:val="0"/>
        </w:rPr>
      </w:pPr>
    </w:p>
    <w:p w14:paraId="209C6F20" w14:textId="77777777" w:rsidR="001A4422" w:rsidRPr="002E0316" w:rsidRDefault="001A4422" w:rsidP="001A4422">
      <w:pPr>
        <w:pStyle w:val="Zkladntext"/>
        <w:jc w:val="both"/>
        <w:rPr>
          <w:i w:val="0"/>
          <w:iCs w:val="0"/>
        </w:rPr>
      </w:pPr>
      <w:r w:rsidRPr="002E0316">
        <w:rPr>
          <w:b/>
          <w:bCs/>
          <w:i w:val="0"/>
          <w:iCs w:val="0"/>
        </w:rPr>
        <w:t xml:space="preserve">u z a v í r a j </w:t>
      </w:r>
      <w:proofErr w:type="gramStart"/>
      <w:r w:rsidRPr="002E0316">
        <w:rPr>
          <w:b/>
          <w:bCs/>
          <w:i w:val="0"/>
          <w:iCs w:val="0"/>
        </w:rPr>
        <w:t>í</w:t>
      </w:r>
      <w:r w:rsidRPr="002E0316">
        <w:rPr>
          <w:i w:val="0"/>
          <w:iCs w:val="0"/>
        </w:rPr>
        <w:t xml:space="preserve">  podle</w:t>
      </w:r>
      <w:proofErr w:type="gramEnd"/>
      <w:r w:rsidRPr="002E0316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2E0316">
        <w:rPr>
          <w:i w:val="0"/>
          <w:iCs w:val="0"/>
        </w:rPr>
        <w:t>ObčZ</w:t>
      </w:r>
      <w:proofErr w:type="spellEnd"/>
      <w:r w:rsidRPr="002E0316">
        <w:rPr>
          <w:i w:val="0"/>
          <w:iCs w:val="0"/>
        </w:rPr>
        <w:t>“), tuto</w:t>
      </w:r>
    </w:p>
    <w:p w14:paraId="2C5FE86E" w14:textId="77777777" w:rsidR="001A4422" w:rsidRPr="002E0316" w:rsidRDefault="001A4422" w:rsidP="001A4422">
      <w:pPr>
        <w:pStyle w:val="Zkladntext"/>
        <w:jc w:val="both"/>
        <w:rPr>
          <w:i w:val="0"/>
          <w:iCs w:val="0"/>
        </w:rPr>
      </w:pPr>
    </w:p>
    <w:p w14:paraId="76649A93" w14:textId="77777777" w:rsidR="001A4422" w:rsidRPr="002E0316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2E0316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0C8AF8B5" w14:textId="77777777" w:rsidR="001A4422" w:rsidRPr="002E0316" w:rsidRDefault="001A4422" w:rsidP="001A4422">
      <w:pPr>
        <w:pStyle w:val="Zkladntext"/>
        <w:jc w:val="both"/>
        <w:rPr>
          <w:i w:val="0"/>
          <w:iCs w:val="0"/>
        </w:rPr>
      </w:pPr>
    </w:p>
    <w:p w14:paraId="4A74029B" w14:textId="77777777" w:rsidR="001A4422" w:rsidRPr="002E0316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I</w:t>
      </w:r>
    </w:p>
    <w:p w14:paraId="5F94DFC1" w14:textId="77777777" w:rsidR="001A4422" w:rsidRPr="002E0316" w:rsidRDefault="001A4422" w:rsidP="001A4422">
      <w:pPr>
        <w:pStyle w:val="Zkladntext"/>
        <w:jc w:val="center"/>
        <w:rPr>
          <w:b/>
          <w:bCs/>
        </w:rPr>
      </w:pPr>
      <w:r w:rsidRPr="002E0316">
        <w:rPr>
          <w:b/>
          <w:bCs/>
        </w:rPr>
        <w:t>Předmět díla</w:t>
      </w:r>
    </w:p>
    <w:p w14:paraId="6D58DB15" w14:textId="77777777" w:rsidR="001A4422" w:rsidRPr="002E0316" w:rsidRDefault="001A4422" w:rsidP="001A4422">
      <w:pPr>
        <w:pStyle w:val="Zkladntext"/>
        <w:jc w:val="both"/>
        <w:rPr>
          <w:i w:val="0"/>
          <w:iCs w:val="0"/>
        </w:rPr>
      </w:pPr>
    </w:p>
    <w:p w14:paraId="04D9AB05" w14:textId="3B3EAD64" w:rsidR="002E0316" w:rsidRPr="002E0316" w:rsidRDefault="002E0316" w:rsidP="002E0316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2E0316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2E0316">
        <w:rPr>
          <w:color w:val="FF0000"/>
        </w:rPr>
        <w:t xml:space="preserve"> </w:t>
      </w:r>
      <w:r w:rsidRPr="002E0316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5F71EF">
        <w:rPr>
          <w:i w:val="0"/>
          <w:iCs w:val="0"/>
        </w:rPr>
        <w:t xml:space="preserve">o hnojivech, pomocných půdních látkách, rostlinných </w:t>
      </w:r>
      <w:proofErr w:type="spellStart"/>
      <w:r w:rsidR="005F71EF">
        <w:rPr>
          <w:i w:val="0"/>
          <w:iCs w:val="0"/>
        </w:rPr>
        <w:t>biostimulantech</w:t>
      </w:r>
      <w:proofErr w:type="spellEnd"/>
      <w:r w:rsidR="005F71EF">
        <w:rPr>
          <w:i w:val="0"/>
          <w:iCs w:val="0"/>
        </w:rPr>
        <w:t xml:space="preserve"> a substrátech</w:t>
      </w:r>
      <w:r w:rsidR="005F71EF">
        <w:t xml:space="preserve"> </w:t>
      </w:r>
      <w:r w:rsidR="005F71EF" w:rsidRPr="002E0316">
        <w:rPr>
          <w:i w:val="0"/>
          <w:iCs w:val="0"/>
        </w:rPr>
        <w:t xml:space="preserve">a o agrochemickém zkoušení zemědělských půd /zákon o hnojivech/, ve znění pozdějších předpisů, dále jen „zákon </w:t>
      </w:r>
      <w:r w:rsidRPr="002E0316">
        <w:rPr>
          <w:i w:val="0"/>
          <w:iCs w:val="0"/>
        </w:rPr>
        <w:t xml:space="preserve">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2E0316">
        <w:rPr>
          <w:i w:val="0"/>
          <w:iCs w:val="0"/>
        </w:rPr>
        <w:t>ObčZ</w:t>
      </w:r>
      <w:proofErr w:type="spellEnd"/>
      <w:r w:rsidRPr="002E0316">
        <w:rPr>
          <w:i w:val="0"/>
          <w:iCs w:val="0"/>
        </w:rPr>
        <w:t>.</w:t>
      </w:r>
    </w:p>
    <w:bookmarkEnd w:id="1"/>
    <w:p w14:paraId="2D8291FE" w14:textId="77777777" w:rsidR="001A4422" w:rsidRPr="002E0316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05279970" w14:textId="77777777" w:rsidR="001A4422" w:rsidRPr="002E0316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5B362132" w14:textId="77777777" w:rsidR="001A4422" w:rsidRPr="002E0316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Zhotovitel provede úpravu vzorků do vzorkovnic a přepravek objednatele v souladu s pracovními postupy.</w:t>
      </w:r>
    </w:p>
    <w:p w14:paraId="46A46E41" w14:textId="77777777" w:rsidR="001A4422" w:rsidRPr="002E0316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Objednatel poskytne zhotoviteli potřebné tiskopisy a kopie archivních mapových podkladů.</w:t>
      </w:r>
    </w:p>
    <w:p w14:paraId="2D268D74" w14:textId="77777777" w:rsidR="001A4422" w:rsidRPr="002E0316" w:rsidRDefault="001A4422" w:rsidP="002E0316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Objednatel se zavazuje řádně a včas provedené dílo převzít a zaplatit jeho cenu.</w:t>
      </w:r>
    </w:p>
    <w:p w14:paraId="3B0D6CD0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0D1440F5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II</w:t>
      </w:r>
    </w:p>
    <w:p w14:paraId="5D0C9EDD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2E0316">
        <w:rPr>
          <w:b/>
          <w:bCs/>
        </w:rPr>
        <w:t>Doba plnění; místo předání díla</w:t>
      </w:r>
    </w:p>
    <w:p w14:paraId="48377667" w14:textId="77777777" w:rsidR="001A4422" w:rsidRPr="002E0316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2C61966" w14:textId="77777777" w:rsidR="001A4422" w:rsidRPr="002E0316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54C91893" w14:textId="7FA2CB29" w:rsidR="001A4422" w:rsidRPr="002E0316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6F2F97" w:rsidRPr="002E0316">
        <w:rPr>
          <w:i w:val="0"/>
          <w:iCs w:val="0"/>
        </w:rPr>
        <w:t xml:space="preserve"> </w:t>
      </w:r>
      <w:r w:rsidR="00E04BBD" w:rsidRPr="002E0316">
        <w:rPr>
          <w:b/>
          <w:bCs/>
          <w:i w:val="0"/>
          <w:iCs w:val="0"/>
        </w:rPr>
        <w:t>JČ region</w:t>
      </w:r>
      <w:r w:rsidR="00E04BBD" w:rsidRPr="002E0316">
        <w:rPr>
          <w:i w:val="0"/>
          <w:iCs w:val="0"/>
        </w:rPr>
        <w:t>-</w:t>
      </w:r>
      <w:r w:rsidR="006F2F97" w:rsidRPr="002E0316">
        <w:rPr>
          <w:b/>
          <w:i w:val="0"/>
          <w:iCs w:val="0"/>
        </w:rPr>
        <w:t>Planá nad Lužnicí, ČSLA 23, PSČ 391 11</w:t>
      </w:r>
      <w:r w:rsidR="00E04BBD" w:rsidRPr="002E0316">
        <w:rPr>
          <w:b/>
          <w:bCs/>
          <w:i w:val="0"/>
          <w:iCs w:val="0"/>
        </w:rPr>
        <w:t>,</w:t>
      </w:r>
      <w:r w:rsidR="00E04BBD" w:rsidRPr="002E0316">
        <w:rPr>
          <w:b/>
          <w:i w:val="0"/>
          <w:iCs w:val="0"/>
        </w:rPr>
        <w:t xml:space="preserve"> JM region-</w:t>
      </w:r>
      <w:r w:rsidR="001745D4" w:rsidRPr="002E0316">
        <w:rPr>
          <w:b/>
          <w:bCs/>
          <w:i w:val="0"/>
          <w:iCs w:val="0"/>
        </w:rPr>
        <w:t xml:space="preserve"> </w:t>
      </w:r>
      <w:r w:rsidR="00E04BBD" w:rsidRPr="002E0316">
        <w:rPr>
          <w:b/>
          <w:bCs/>
          <w:i w:val="0"/>
          <w:iCs w:val="0"/>
        </w:rPr>
        <w:t>Brno, Hroznová 2, PSČ 6</w:t>
      </w:r>
      <w:r w:rsidR="00495762">
        <w:rPr>
          <w:b/>
          <w:bCs/>
          <w:i w:val="0"/>
          <w:iCs w:val="0"/>
        </w:rPr>
        <w:t>03 00</w:t>
      </w:r>
      <w:r w:rsidR="00982C5B">
        <w:rPr>
          <w:b/>
          <w:bCs/>
          <w:i w:val="0"/>
          <w:iCs w:val="0"/>
        </w:rPr>
        <w:t xml:space="preserve">, VČ region – </w:t>
      </w:r>
      <w:proofErr w:type="spellStart"/>
      <w:r w:rsidR="00982C5B">
        <w:rPr>
          <w:b/>
          <w:bCs/>
          <w:i w:val="0"/>
          <w:iCs w:val="0"/>
        </w:rPr>
        <w:t>Havl</w:t>
      </w:r>
      <w:proofErr w:type="spellEnd"/>
      <w:r w:rsidR="00982C5B">
        <w:rPr>
          <w:b/>
          <w:bCs/>
          <w:i w:val="0"/>
          <w:iCs w:val="0"/>
        </w:rPr>
        <w:t>. Brod, Konečná 1930, PSČ 580 02</w:t>
      </w:r>
      <w:r w:rsidR="00E04BBD" w:rsidRPr="002E0316">
        <w:rPr>
          <w:b/>
          <w:bCs/>
          <w:i w:val="0"/>
          <w:iCs w:val="0"/>
        </w:rPr>
        <w:t xml:space="preserve"> </w:t>
      </w:r>
      <w:r w:rsidR="001745D4" w:rsidRPr="002E0316">
        <w:rPr>
          <w:i w:val="0"/>
          <w:iCs w:val="0"/>
        </w:rPr>
        <w:t>a</w:t>
      </w:r>
      <w:r w:rsidR="001745D4" w:rsidRPr="002E0316">
        <w:rPr>
          <w:b/>
          <w:bCs/>
          <w:i w:val="0"/>
          <w:iCs w:val="0"/>
        </w:rPr>
        <w:t xml:space="preserve"> </w:t>
      </w:r>
      <w:r w:rsidRPr="002E0316">
        <w:rPr>
          <w:i w:val="0"/>
          <w:iCs w:val="0"/>
        </w:rPr>
        <w:t>to vždy nejpozději do jednoho měsíce po ukončení odběru vzo</w:t>
      </w:r>
      <w:r w:rsidR="005416AF" w:rsidRPr="002E0316">
        <w:rPr>
          <w:i w:val="0"/>
          <w:iCs w:val="0"/>
        </w:rPr>
        <w:t>rků v daném zemědělském podniku</w:t>
      </w:r>
      <w:r w:rsidRPr="002E0316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41C093EC" w14:textId="77777777" w:rsidR="001A4422" w:rsidRPr="002E0316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O předání díla se sepíše zápis, který </w:t>
      </w:r>
      <w:proofErr w:type="gramStart"/>
      <w:r w:rsidRPr="002E0316">
        <w:rPr>
          <w:i w:val="0"/>
          <w:iCs w:val="0"/>
        </w:rPr>
        <w:t>podepíší</w:t>
      </w:r>
      <w:proofErr w:type="gramEnd"/>
      <w:r w:rsidRPr="002E0316">
        <w:rPr>
          <w:i w:val="0"/>
          <w:iCs w:val="0"/>
        </w:rPr>
        <w:t xml:space="preserve"> osoby oprávněné jednat za smluvní strany ve věcech této smlouvy.</w:t>
      </w:r>
    </w:p>
    <w:p w14:paraId="13F79A61" w14:textId="77777777" w:rsidR="001A4422" w:rsidRPr="002E0316" w:rsidRDefault="001A4422" w:rsidP="001A4422">
      <w:pPr>
        <w:pStyle w:val="Zkladntext"/>
        <w:jc w:val="both"/>
        <w:rPr>
          <w:i w:val="0"/>
          <w:iCs w:val="0"/>
        </w:rPr>
      </w:pPr>
    </w:p>
    <w:p w14:paraId="1CEA4652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III</w:t>
      </w:r>
    </w:p>
    <w:p w14:paraId="62986B6A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2E0316">
        <w:rPr>
          <w:b/>
          <w:bCs/>
        </w:rPr>
        <w:t>Cena díla</w:t>
      </w:r>
    </w:p>
    <w:p w14:paraId="0C5DA11F" w14:textId="77777777" w:rsidR="001A4422" w:rsidRPr="002E0316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7EFACD0B" w14:textId="536095AE" w:rsidR="00C77AC2" w:rsidRPr="002E0316" w:rsidRDefault="001A4422" w:rsidP="00D75BC2">
      <w:pPr>
        <w:pStyle w:val="Zkladntext"/>
        <w:numPr>
          <w:ilvl w:val="0"/>
          <w:numId w:val="17"/>
        </w:numPr>
        <w:tabs>
          <w:tab w:val="left" w:pos="284"/>
        </w:tabs>
        <w:ind w:left="284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Objednatel zaplatí zhotoviteli </w:t>
      </w:r>
      <w:r w:rsidR="00480726">
        <w:rPr>
          <w:i w:val="0"/>
          <w:iCs w:val="0"/>
        </w:rPr>
        <w:t>20</w:t>
      </w:r>
      <w:r w:rsidR="008869DC" w:rsidRPr="002E0316">
        <w:rPr>
          <w:i w:val="0"/>
          <w:iCs w:val="0"/>
        </w:rPr>
        <w:t>,00</w:t>
      </w:r>
      <w:r w:rsidRPr="002E0316">
        <w:rPr>
          <w:i w:val="0"/>
          <w:iCs w:val="0"/>
        </w:rPr>
        <w:t xml:space="preserve"> Kč (slovy </w:t>
      </w:r>
      <w:r w:rsidR="00480726">
        <w:rPr>
          <w:i w:val="0"/>
          <w:iCs w:val="0"/>
        </w:rPr>
        <w:t>dvacet</w:t>
      </w:r>
      <w:r w:rsidR="008869DC" w:rsidRPr="002E0316">
        <w:rPr>
          <w:i w:val="0"/>
          <w:iCs w:val="0"/>
        </w:rPr>
        <w:t xml:space="preserve"> korun)</w:t>
      </w:r>
      <w:r w:rsidRPr="002E0316">
        <w:rPr>
          <w:i w:val="0"/>
          <w:iCs w:val="0"/>
        </w:rPr>
        <w:t xml:space="preserve"> včetně DPH za 1 ha zemědělské půdy, na níž byly provedeny odběry vzorků.</w:t>
      </w:r>
      <w:r w:rsidR="00C77AC2" w:rsidRPr="002E0316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2E0316">
        <w:rPr>
          <w:i w:val="0"/>
          <w:iCs w:val="0"/>
        </w:rPr>
        <w:t>7</w:t>
      </w:r>
      <w:r w:rsidR="00C77AC2" w:rsidRPr="002E0316">
        <w:rPr>
          <w:i w:val="0"/>
          <w:iCs w:val="0"/>
        </w:rPr>
        <w:t xml:space="preserve">5,00 Kč (slovy </w:t>
      </w:r>
      <w:r w:rsidR="00FC3F48" w:rsidRPr="002E0316">
        <w:rPr>
          <w:i w:val="0"/>
          <w:iCs w:val="0"/>
        </w:rPr>
        <w:t>sedmdesát</w:t>
      </w:r>
      <w:r w:rsidR="00C77AC2" w:rsidRPr="002E0316">
        <w:rPr>
          <w:i w:val="0"/>
          <w:iCs w:val="0"/>
        </w:rPr>
        <w:t xml:space="preserve"> pět korun) včetně DPH za 1 ha. </w:t>
      </w:r>
      <w:r w:rsidRPr="002E0316">
        <w:rPr>
          <w:i w:val="0"/>
          <w:iCs w:val="0"/>
        </w:rPr>
        <w:t xml:space="preserve"> </w:t>
      </w:r>
    </w:p>
    <w:p w14:paraId="76991455" w14:textId="77777777" w:rsidR="00C77AC2" w:rsidRPr="002E0316" w:rsidRDefault="00C77AC2" w:rsidP="00D75BC2">
      <w:pPr>
        <w:pStyle w:val="Zkladntext"/>
        <w:tabs>
          <w:tab w:val="left" w:pos="284"/>
        </w:tabs>
        <w:ind w:left="284"/>
        <w:jc w:val="both"/>
        <w:rPr>
          <w:i w:val="0"/>
          <w:iCs w:val="0"/>
        </w:rPr>
      </w:pPr>
    </w:p>
    <w:p w14:paraId="69ADEC19" w14:textId="3974769A" w:rsidR="002E0316" w:rsidRPr="002E0316" w:rsidRDefault="00921E53" w:rsidP="002E0316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2E0316" w:rsidRPr="002E0316">
        <w:rPr>
          <w:i w:val="0"/>
          <w:iCs w:val="0"/>
        </w:rPr>
        <w:t xml:space="preserve"> </w:t>
      </w:r>
      <w:r w:rsidR="00A826E9">
        <w:rPr>
          <w:b/>
          <w:bCs/>
          <w:i w:val="0"/>
          <w:iCs w:val="0"/>
        </w:rPr>
        <w:t>8</w:t>
      </w:r>
      <w:r w:rsidR="00A0098F">
        <w:rPr>
          <w:b/>
          <w:bCs/>
          <w:i w:val="0"/>
          <w:iCs w:val="0"/>
        </w:rPr>
        <w:t>2</w:t>
      </w:r>
      <w:r w:rsidR="00A826E9">
        <w:rPr>
          <w:b/>
          <w:bCs/>
          <w:i w:val="0"/>
          <w:iCs w:val="0"/>
        </w:rPr>
        <w:t>2</w:t>
      </w:r>
      <w:r w:rsidR="002111EA">
        <w:rPr>
          <w:b/>
          <w:bCs/>
          <w:i w:val="0"/>
          <w:iCs w:val="0"/>
        </w:rPr>
        <w:t xml:space="preserve"> </w:t>
      </w:r>
      <w:r w:rsidR="00A826E9">
        <w:rPr>
          <w:b/>
          <w:bCs/>
          <w:i w:val="0"/>
          <w:iCs w:val="0"/>
        </w:rPr>
        <w:t>0</w:t>
      </w:r>
      <w:r w:rsidR="008F3A30">
        <w:rPr>
          <w:b/>
          <w:bCs/>
          <w:i w:val="0"/>
          <w:iCs w:val="0"/>
        </w:rPr>
        <w:t>0</w:t>
      </w:r>
      <w:r w:rsidR="00A826E9">
        <w:rPr>
          <w:b/>
          <w:bCs/>
          <w:i w:val="0"/>
          <w:iCs w:val="0"/>
        </w:rPr>
        <w:t>5</w:t>
      </w:r>
      <w:r w:rsidR="002E0316" w:rsidRPr="00E0356A">
        <w:rPr>
          <w:b/>
          <w:bCs/>
          <w:i w:val="0"/>
          <w:iCs w:val="0"/>
        </w:rPr>
        <w:t>,-</w:t>
      </w:r>
      <w:r w:rsidR="002E0316" w:rsidRPr="002E0316">
        <w:rPr>
          <w:i w:val="0"/>
          <w:iCs w:val="0"/>
        </w:rPr>
        <w:t xml:space="preserve"> Kč (slovy </w:t>
      </w:r>
      <w:r w:rsidR="00A826E9">
        <w:rPr>
          <w:i w:val="0"/>
          <w:iCs w:val="0"/>
        </w:rPr>
        <w:t>osm</w:t>
      </w:r>
      <w:r w:rsidR="00E0356A">
        <w:rPr>
          <w:i w:val="0"/>
          <w:iCs w:val="0"/>
        </w:rPr>
        <w:t xml:space="preserve"> set</w:t>
      </w:r>
      <w:r w:rsidR="008F3A30">
        <w:rPr>
          <w:i w:val="0"/>
          <w:iCs w:val="0"/>
        </w:rPr>
        <w:t xml:space="preserve"> </w:t>
      </w:r>
      <w:r w:rsidR="00232382">
        <w:rPr>
          <w:i w:val="0"/>
          <w:iCs w:val="0"/>
        </w:rPr>
        <w:t xml:space="preserve">dvacet dva tisíc </w:t>
      </w:r>
      <w:r w:rsidR="00EC3280">
        <w:rPr>
          <w:i w:val="0"/>
          <w:iCs w:val="0"/>
        </w:rPr>
        <w:t>pět</w:t>
      </w:r>
      <w:r w:rsidR="008F3A30">
        <w:rPr>
          <w:i w:val="0"/>
          <w:iCs w:val="0"/>
        </w:rPr>
        <w:t xml:space="preserve"> </w:t>
      </w:r>
      <w:r w:rsidR="002E0316" w:rsidRPr="002E0316">
        <w:rPr>
          <w:i w:val="0"/>
          <w:iCs w:val="0"/>
        </w:rPr>
        <w:t>Kč). Tuto částku lze překročit jen po změně smlouvy učiněné v souladu s čl. IX bod 4 této smlouvy.</w:t>
      </w:r>
    </w:p>
    <w:bookmarkEnd w:id="2"/>
    <w:p w14:paraId="50477896" w14:textId="77777777" w:rsidR="006F2F97" w:rsidRPr="002E0316" w:rsidRDefault="006F2F97" w:rsidP="006F2F97">
      <w:pPr>
        <w:pStyle w:val="Zkladntext"/>
        <w:tabs>
          <w:tab w:val="left" w:pos="426"/>
        </w:tabs>
        <w:ind w:left="426"/>
        <w:rPr>
          <w:b/>
          <w:bCs/>
          <w:i w:val="0"/>
          <w:iCs w:val="0"/>
        </w:rPr>
      </w:pPr>
    </w:p>
    <w:p w14:paraId="60E9F5D8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IV</w:t>
      </w:r>
    </w:p>
    <w:p w14:paraId="0A895A21" w14:textId="77777777" w:rsidR="001A4422" w:rsidRPr="002E0316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2E0316">
        <w:rPr>
          <w:b/>
          <w:bCs/>
        </w:rPr>
        <w:t>Podmínky placení</w:t>
      </w:r>
    </w:p>
    <w:p w14:paraId="525364BA" w14:textId="77777777" w:rsidR="001A4422" w:rsidRPr="002E0316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44C0B02" w14:textId="77777777" w:rsidR="00D75BC2" w:rsidRPr="002E0316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544F4AF4" w14:textId="77777777" w:rsidR="001A4422" w:rsidRPr="002E0316" w:rsidRDefault="00D75BC2" w:rsidP="00D75BC2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="001A4422" w:rsidRPr="002E0316">
        <w:rPr>
          <w:i w:val="0"/>
          <w:iCs w:val="0"/>
        </w:rPr>
        <w:t>- označení faktury a číslo;</w:t>
      </w:r>
    </w:p>
    <w:p w14:paraId="00FB5CD1" w14:textId="77777777" w:rsidR="001A4422" w:rsidRPr="002E0316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     </w:t>
      </w:r>
      <w:r w:rsidR="00D75BC2" w:rsidRPr="002E0316">
        <w:rPr>
          <w:i w:val="0"/>
          <w:iCs w:val="0"/>
        </w:rPr>
        <w:tab/>
      </w:r>
      <w:r w:rsidR="00D75BC2" w:rsidRPr="002E0316">
        <w:rPr>
          <w:i w:val="0"/>
          <w:iCs w:val="0"/>
        </w:rPr>
        <w:tab/>
      </w:r>
      <w:r w:rsidRPr="002E0316">
        <w:rPr>
          <w:i w:val="0"/>
          <w:iCs w:val="0"/>
        </w:rPr>
        <w:t>- identifikační údaje zhotovitele a objednatele;</w:t>
      </w:r>
    </w:p>
    <w:p w14:paraId="4624802A" w14:textId="77777777" w:rsidR="001A4422" w:rsidRPr="002E0316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      </w:t>
      </w:r>
      <w:r w:rsidR="00D75BC2" w:rsidRPr="002E0316">
        <w:rPr>
          <w:i w:val="0"/>
          <w:iCs w:val="0"/>
        </w:rPr>
        <w:tab/>
      </w:r>
      <w:r w:rsidR="00D75BC2" w:rsidRPr="002E0316">
        <w:rPr>
          <w:i w:val="0"/>
          <w:iCs w:val="0"/>
        </w:rPr>
        <w:tab/>
      </w:r>
      <w:r w:rsidRPr="002E0316">
        <w:rPr>
          <w:i w:val="0"/>
          <w:iCs w:val="0"/>
        </w:rPr>
        <w:t>- předmět plnění, číslo smlouvy;</w:t>
      </w:r>
    </w:p>
    <w:p w14:paraId="0155949E" w14:textId="77777777" w:rsidR="001A4422" w:rsidRPr="002E0316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       </w:t>
      </w:r>
      <w:r w:rsidR="00D75BC2" w:rsidRPr="002E0316">
        <w:rPr>
          <w:i w:val="0"/>
          <w:iCs w:val="0"/>
        </w:rPr>
        <w:tab/>
      </w:r>
      <w:r w:rsidR="00D75BC2" w:rsidRPr="002E0316">
        <w:rPr>
          <w:i w:val="0"/>
          <w:iCs w:val="0"/>
        </w:rPr>
        <w:tab/>
      </w:r>
      <w:r w:rsidRPr="002E0316">
        <w:rPr>
          <w:i w:val="0"/>
          <w:iCs w:val="0"/>
        </w:rPr>
        <w:t>- cena za provedenou část díla;</w:t>
      </w:r>
    </w:p>
    <w:p w14:paraId="4B3329AB" w14:textId="77777777" w:rsidR="001A4422" w:rsidRPr="002E0316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       </w:t>
      </w:r>
      <w:r w:rsidR="00D75BC2" w:rsidRPr="002E0316">
        <w:rPr>
          <w:i w:val="0"/>
          <w:iCs w:val="0"/>
        </w:rPr>
        <w:tab/>
      </w:r>
      <w:r w:rsidR="00D75BC2" w:rsidRPr="002E0316">
        <w:rPr>
          <w:i w:val="0"/>
          <w:iCs w:val="0"/>
        </w:rPr>
        <w:tab/>
      </w:r>
      <w:r w:rsidRPr="002E0316">
        <w:rPr>
          <w:i w:val="0"/>
          <w:iCs w:val="0"/>
        </w:rPr>
        <w:t>- částka k úhradě.</w:t>
      </w:r>
    </w:p>
    <w:p w14:paraId="04D26EC6" w14:textId="43586390" w:rsidR="001A4422" w:rsidRPr="002E0316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lastRenderedPageBreak/>
        <w:tab/>
        <w:t xml:space="preserve">Objednatel se zavazuje zaplatit fakturu do </w:t>
      </w:r>
      <w:r w:rsidR="00675A13">
        <w:rPr>
          <w:i w:val="0"/>
          <w:iCs w:val="0"/>
        </w:rPr>
        <w:t>1 měsíce</w:t>
      </w:r>
      <w:r w:rsidRPr="002E0316"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17F06538" w14:textId="77777777" w:rsidR="001A4422" w:rsidRPr="002E0316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7C67CD29" w14:textId="77777777" w:rsidR="001A4422" w:rsidRPr="002E0316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>- označení faktury a číslo;</w:t>
      </w:r>
    </w:p>
    <w:p w14:paraId="3536AA76" w14:textId="77777777" w:rsidR="001A4422" w:rsidRPr="002E0316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>- identifikační údaje zhotovitele a objednatele;</w:t>
      </w:r>
    </w:p>
    <w:p w14:paraId="0D36416B" w14:textId="77777777" w:rsidR="001A4422" w:rsidRPr="002E0316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>- předmět plnění, číslo smlouvy;</w:t>
      </w:r>
    </w:p>
    <w:p w14:paraId="75786376" w14:textId="77777777" w:rsidR="001A4422" w:rsidRPr="002E0316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>- cena za provedenou část díla;</w:t>
      </w:r>
    </w:p>
    <w:p w14:paraId="268C8B8C" w14:textId="77777777" w:rsidR="001A4422" w:rsidRPr="002E0316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- částka k úhradě </w:t>
      </w:r>
    </w:p>
    <w:p w14:paraId="78D24010" w14:textId="77777777" w:rsidR="001A4422" w:rsidRPr="002E0316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  <w:t>Faktura musí být doručena nejpozději do 1. prosince.</w:t>
      </w:r>
    </w:p>
    <w:p w14:paraId="34F0AD95" w14:textId="7451CD09" w:rsidR="001A4422" w:rsidRPr="002E0316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Objednatel se zavazuje zaplatit fakturu do </w:t>
      </w:r>
      <w:r w:rsidR="00675A13">
        <w:rPr>
          <w:i w:val="0"/>
          <w:iCs w:val="0"/>
        </w:rPr>
        <w:t>1 měsíce</w:t>
      </w:r>
      <w:r w:rsidRPr="002E0316"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10400C11" w14:textId="77777777" w:rsidR="001A4422" w:rsidRPr="002E0316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>Forma platby: Objednatel provede jednotlivé platby na účet zhotovitele.</w:t>
      </w:r>
    </w:p>
    <w:p w14:paraId="041BA0FA" w14:textId="03D45B1F" w:rsidR="00A302E9" w:rsidRPr="002E0316" w:rsidRDefault="001A4422" w:rsidP="007C5B05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Faktury zhotovitel zasílá na adresu pracoviště objednatele: </w:t>
      </w:r>
      <w:r w:rsidR="00851524" w:rsidRPr="002E0316">
        <w:rPr>
          <w:b/>
          <w:bCs/>
          <w:i w:val="0"/>
          <w:iCs w:val="0"/>
        </w:rPr>
        <w:t>JČ region</w:t>
      </w:r>
      <w:r w:rsidR="00851524" w:rsidRPr="002E0316">
        <w:rPr>
          <w:i w:val="0"/>
          <w:iCs w:val="0"/>
        </w:rPr>
        <w:t>-</w:t>
      </w:r>
      <w:r w:rsidR="006F2F97" w:rsidRPr="002E0316">
        <w:rPr>
          <w:b/>
          <w:i w:val="0"/>
          <w:iCs w:val="0"/>
        </w:rPr>
        <w:t>Planá nad Lužnicí, ČSLA 23, PSČ 391 11</w:t>
      </w:r>
      <w:r w:rsidR="00727723">
        <w:rPr>
          <w:b/>
          <w:bCs/>
          <w:i w:val="0"/>
          <w:iCs w:val="0"/>
        </w:rPr>
        <w:t>,</w:t>
      </w:r>
      <w:r w:rsidR="001745D4" w:rsidRPr="002E0316">
        <w:rPr>
          <w:b/>
          <w:bCs/>
          <w:i w:val="0"/>
          <w:iCs w:val="0"/>
        </w:rPr>
        <w:t xml:space="preserve"> </w:t>
      </w:r>
      <w:r w:rsidR="00851524" w:rsidRPr="002E0316">
        <w:rPr>
          <w:b/>
          <w:bCs/>
          <w:i w:val="0"/>
          <w:iCs w:val="0"/>
        </w:rPr>
        <w:t>JM region-</w:t>
      </w:r>
      <w:r w:rsidR="001745D4" w:rsidRPr="002E0316">
        <w:rPr>
          <w:b/>
          <w:i w:val="0"/>
          <w:iCs w:val="0"/>
        </w:rPr>
        <w:t>Brno, Hroznová 2, PSČ 6</w:t>
      </w:r>
      <w:r w:rsidR="00495762">
        <w:rPr>
          <w:b/>
          <w:i w:val="0"/>
          <w:iCs w:val="0"/>
        </w:rPr>
        <w:t>03 00</w:t>
      </w:r>
      <w:r w:rsidR="00727723">
        <w:rPr>
          <w:b/>
          <w:i w:val="0"/>
          <w:iCs w:val="0"/>
        </w:rPr>
        <w:t>, VČ region</w:t>
      </w:r>
      <w:r w:rsidR="00727723" w:rsidRPr="00727723">
        <w:rPr>
          <w:b/>
          <w:i w:val="0"/>
          <w:iCs w:val="0"/>
        </w:rPr>
        <w:t>–</w:t>
      </w:r>
      <w:r w:rsidR="00727723">
        <w:rPr>
          <w:b/>
          <w:i w:val="0"/>
          <w:iCs w:val="0"/>
        </w:rPr>
        <w:t xml:space="preserve"> Havlíčkův Brod, Konečná 1930, PSČ 580 0</w:t>
      </w:r>
      <w:r w:rsidR="00B6326B">
        <w:rPr>
          <w:b/>
          <w:i w:val="0"/>
          <w:iCs w:val="0"/>
        </w:rPr>
        <w:t>2</w:t>
      </w:r>
      <w:r w:rsidR="001745D4" w:rsidRPr="002E0316">
        <w:rPr>
          <w:b/>
          <w:i w:val="0"/>
          <w:iCs w:val="0"/>
        </w:rPr>
        <w:t>.</w:t>
      </w:r>
      <w:r w:rsidR="00495762">
        <w:rPr>
          <w:b/>
          <w:i w:val="0"/>
          <w:iCs w:val="0"/>
        </w:rPr>
        <w:t xml:space="preserve"> </w:t>
      </w:r>
      <w:r w:rsidR="00495762">
        <w:rPr>
          <w:bCs/>
          <w:i w:val="0"/>
          <w:iCs w:val="0"/>
        </w:rPr>
        <w:t>Fakturu lze doručit i elektronicky na adresu podatelna@ukzuz.</w:t>
      </w:r>
      <w:r w:rsidR="005F6C45">
        <w:rPr>
          <w:bCs/>
          <w:i w:val="0"/>
          <w:iCs w:val="0"/>
        </w:rPr>
        <w:t>gov.</w:t>
      </w:r>
      <w:r w:rsidR="00495762">
        <w:rPr>
          <w:bCs/>
          <w:i w:val="0"/>
          <w:iCs w:val="0"/>
        </w:rPr>
        <w:t>cz.</w:t>
      </w:r>
    </w:p>
    <w:p w14:paraId="32FB3E29" w14:textId="77777777" w:rsidR="001A4422" w:rsidRPr="002E0316" w:rsidRDefault="001A4422" w:rsidP="007C5B05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6B8C6C3B" w14:textId="77777777" w:rsidR="001A4422" w:rsidRPr="002E0316" w:rsidRDefault="001A4422" w:rsidP="002E0316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0520FC43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V</w:t>
      </w:r>
    </w:p>
    <w:p w14:paraId="5D7A4E4F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2E0316">
        <w:rPr>
          <w:b/>
          <w:bCs/>
        </w:rPr>
        <w:t>Vlastnické právo k odebraným vzorkům a k dokumentačním materiálům; nebezpečí škody na těchto věcech</w:t>
      </w:r>
    </w:p>
    <w:p w14:paraId="381B20D7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3C7A06A" w14:textId="77777777" w:rsidR="001A4422" w:rsidRPr="002E0316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1C61C0DA" w14:textId="77777777" w:rsidR="001A4422" w:rsidRPr="002E0316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6D302377" w14:textId="77777777" w:rsidR="001A4422" w:rsidRPr="002E0316" w:rsidRDefault="001A4422" w:rsidP="002E0316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6ACD75E1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VI</w:t>
      </w:r>
    </w:p>
    <w:p w14:paraId="67301712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2E0316">
        <w:rPr>
          <w:b/>
          <w:bCs/>
        </w:rPr>
        <w:t>Kvalita plnění</w:t>
      </w:r>
    </w:p>
    <w:p w14:paraId="713A1862" w14:textId="77777777" w:rsidR="001A4422" w:rsidRPr="002E0316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2E0316">
        <w:rPr>
          <w:i w:val="0"/>
          <w:iCs w:val="0"/>
        </w:rPr>
        <w:t>3 a 6</w:t>
      </w:r>
      <w:r w:rsidRPr="002E0316">
        <w:rPr>
          <w:i w:val="0"/>
          <w:iCs w:val="0"/>
        </w:rPr>
        <w:t xml:space="preserve"> vyhlášky č. 275/1998 Sb.</w:t>
      </w:r>
    </w:p>
    <w:p w14:paraId="5CC66E8C" w14:textId="77777777" w:rsidR="006F2F97" w:rsidRPr="002E0316" w:rsidRDefault="001A4422" w:rsidP="007C5B05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438BCFF2" w14:textId="6022C78C" w:rsidR="002A2218" w:rsidRDefault="007E2DE7" w:rsidP="007C5B05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2E0316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2E0316">
        <w:rPr>
          <w:i w:val="0"/>
          <w:iCs w:val="0"/>
        </w:rPr>
        <w:t xml:space="preserve"> </w:t>
      </w:r>
    </w:p>
    <w:p w14:paraId="672236BB" w14:textId="77777777" w:rsidR="00957E54" w:rsidRDefault="00957E54" w:rsidP="00957E54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314E2638" w14:textId="77777777" w:rsidR="00957E54" w:rsidRPr="002E0316" w:rsidRDefault="00957E54" w:rsidP="00957E54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62160DC9" w14:textId="77777777" w:rsidR="00727723" w:rsidRDefault="00727723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750ACEC3" w14:textId="2B2914F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VII</w:t>
      </w:r>
    </w:p>
    <w:p w14:paraId="3AAAF74A" w14:textId="77777777" w:rsidR="001A4422" w:rsidRPr="002E0316" w:rsidRDefault="002E0316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2E0316">
        <w:rPr>
          <w:b/>
          <w:bCs/>
        </w:rPr>
        <w:lastRenderedPageBreak/>
        <w:t>Zánik smlouvy</w:t>
      </w:r>
    </w:p>
    <w:p w14:paraId="13481BEA" w14:textId="77777777" w:rsidR="001A4422" w:rsidRPr="002E0316" w:rsidRDefault="001A4422" w:rsidP="002E0316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2E0316">
          <w:rPr>
            <w:i w:val="0"/>
            <w:iCs w:val="0"/>
          </w:rPr>
          <w:t>1 a</w:t>
        </w:r>
      </w:smartTag>
      <w:r w:rsidRPr="002E0316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2E0316">
        <w:rPr>
          <w:i w:val="0"/>
          <w:iCs w:val="0"/>
        </w:rPr>
        <w:t>ObčZ</w:t>
      </w:r>
      <w:proofErr w:type="spellEnd"/>
      <w:r w:rsidRPr="002E0316">
        <w:rPr>
          <w:i w:val="0"/>
          <w:iCs w:val="0"/>
        </w:rPr>
        <w:t xml:space="preserve"> a zakládá právo objednatele od smlouvy odstoupit.</w:t>
      </w:r>
    </w:p>
    <w:p w14:paraId="5063A252" w14:textId="77777777" w:rsidR="002E0316" w:rsidRPr="002E0316" w:rsidRDefault="002E0316" w:rsidP="002E0316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6858"/>
      <w:bookmarkStart w:id="4" w:name="_Hlk35702831"/>
      <w:r w:rsidRPr="002E0316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2E0316">
        <w:rPr>
          <w:i w:val="0"/>
          <w:iCs w:val="0"/>
        </w:rPr>
        <w:t xml:space="preserve">     </w:t>
      </w:r>
    </w:p>
    <w:bookmarkEnd w:id="4"/>
    <w:p w14:paraId="1956F41D" w14:textId="77777777" w:rsidR="002E0316" w:rsidRPr="002E0316" w:rsidRDefault="002E0316" w:rsidP="002E031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7DFCB96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VIII</w:t>
      </w:r>
    </w:p>
    <w:p w14:paraId="1F92052C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2E0316">
        <w:rPr>
          <w:b/>
          <w:bCs/>
        </w:rPr>
        <w:t>Osoby jednající za objednatele a zhotovitele</w:t>
      </w:r>
    </w:p>
    <w:p w14:paraId="3FDD2DFE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87F1CF9" w14:textId="77777777" w:rsidR="00B37EB5" w:rsidRDefault="001A4422" w:rsidP="00823215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B37EB5">
        <w:rPr>
          <w:i w:val="0"/>
          <w:iCs w:val="0"/>
          <w:u w:val="single"/>
        </w:rPr>
        <w:t xml:space="preserve">Ve věcech této smlouvy </w:t>
      </w:r>
      <w:r w:rsidR="006F2F97" w:rsidRPr="00B37EB5">
        <w:rPr>
          <w:i w:val="0"/>
          <w:iCs w:val="0"/>
          <w:u w:val="single"/>
        </w:rPr>
        <w:t>jednají</w:t>
      </w:r>
      <w:r w:rsidR="00A302E9" w:rsidRPr="00B37EB5">
        <w:rPr>
          <w:i w:val="0"/>
          <w:iCs w:val="0"/>
          <w:u w:val="single"/>
        </w:rPr>
        <w:t xml:space="preserve"> </w:t>
      </w:r>
      <w:r w:rsidRPr="00B37EB5">
        <w:rPr>
          <w:i w:val="0"/>
          <w:iCs w:val="0"/>
          <w:u w:val="single"/>
        </w:rPr>
        <w:t xml:space="preserve">za objednatele </w:t>
      </w:r>
      <w:bookmarkStart w:id="5" w:name="Rozbalovací1"/>
      <w:r w:rsidR="001745D4" w:rsidRPr="00B37EB5">
        <w:rPr>
          <w:b/>
          <w:bCs/>
          <w:i w:val="0"/>
          <w:iCs w:val="0"/>
          <w:u w:val="single"/>
        </w:rPr>
        <w:t>JČ</w:t>
      </w:r>
      <w:r w:rsidR="0000075E" w:rsidRPr="00B37EB5">
        <w:rPr>
          <w:b/>
          <w:bCs/>
          <w:i w:val="0"/>
          <w:iCs w:val="0"/>
          <w:u w:val="single"/>
        </w:rPr>
        <w:t xml:space="preserve"> region</w:t>
      </w:r>
      <w:r w:rsidR="001745D4" w:rsidRPr="00B37EB5">
        <w:rPr>
          <w:i w:val="0"/>
          <w:iCs w:val="0"/>
          <w:u w:val="single"/>
        </w:rPr>
        <w:t xml:space="preserve">: </w:t>
      </w:r>
      <w:bookmarkEnd w:id="5"/>
    </w:p>
    <w:p w14:paraId="233A4E47" w14:textId="4E2E2AB6" w:rsidR="00B52A16" w:rsidRPr="00B37EB5" w:rsidRDefault="001745D4" w:rsidP="00B37EB5">
      <w:pPr>
        <w:pStyle w:val="Zkladntext"/>
        <w:tabs>
          <w:tab w:val="left" w:pos="426"/>
          <w:tab w:val="left" w:pos="851"/>
          <w:tab w:val="left" w:pos="3119"/>
        </w:tabs>
        <w:ind w:left="360"/>
        <w:jc w:val="both"/>
        <w:rPr>
          <w:i w:val="0"/>
          <w:iCs w:val="0"/>
          <w:u w:val="single"/>
        </w:rPr>
      </w:pPr>
      <w:r w:rsidRPr="00B37EB5">
        <w:rPr>
          <w:b/>
          <w:bCs/>
          <w:i w:val="0"/>
          <w:iCs w:val="0"/>
          <w:u w:val="single"/>
        </w:rPr>
        <w:t>M</w:t>
      </w:r>
      <w:r w:rsidR="0000075E" w:rsidRPr="00B37EB5">
        <w:rPr>
          <w:b/>
          <w:bCs/>
          <w:i w:val="0"/>
          <w:iCs w:val="0"/>
          <w:u w:val="single"/>
        </w:rPr>
        <w:t xml:space="preserve"> </w:t>
      </w:r>
      <w:proofErr w:type="gramStart"/>
      <w:r w:rsidR="0000075E" w:rsidRPr="00B37EB5">
        <w:rPr>
          <w:b/>
          <w:bCs/>
          <w:i w:val="0"/>
          <w:iCs w:val="0"/>
          <w:u w:val="single"/>
        </w:rPr>
        <w:t>region</w:t>
      </w:r>
      <w:r w:rsidRPr="00B37EB5">
        <w:rPr>
          <w:i w:val="0"/>
          <w:iCs w:val="0"/>
          <w:u w:val="single"/>
        </w:rPr>
        <w:t xml:space="preserve">: </w:t>
      </w:r>
      <w:r w:rsidR="00727723" w:rsidRPr="00B37EB5">
        <w:rPr>
          <w:i w:val="0"/>
          <w:iCs w:val="0"/>
          <w:u w:val="single"/>
        </w:rPr>
        <w:t xml:space="preserve"> </w:t>
      </w:r>
      <w:r w:rsidR="00727723" w:rsidRPr="00B37EB5">
        <w:rPr>
          <w:b/>
          <w:bCs/>
          <w:i w:val="0"/>
          <w:iCs w:val="0"/>
          <w:u w:val="single"/>
        </w:rPr>
        <w:t>VČ</w:t>
      </w:r>
      <w:proofErr w:type="gramEnd"/>
      <w:r w:rsidR="00727723" w:rsidRPr="00B37EB5">
        <w:rPr>
          <w:b/>
          <w:bCs/>
          <w:i w:val="0"/>
          <w:iCs w:val="0"/>
          <w:u w:val="single"/>
        </w:rPr>
        <w:t xml:space="preserve"> region:</w:t>
      </w:r>
      <w:r w:rsidR="00727723" w:rsidRPr="00B37EB5">
        <w:rPr>
          <w:i w:val="0"/>
          <w:iCs w:val="0"/>
          <w:u w:val="single"/>
        </w:rPr>
        <w:t xml:space="preserve"> </w:t>
      </w:r>
    </w:p>
    <w:p w14:paraId="0ED9CDF1" w14:textId="77777777" w:rsidR="001A4422" w:rsidRPr="002E0316" w:rsidRDefault="001A4422" w:rsidP="007C5B05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2E0316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2E0316">
        <w:rPr>
          <w:iCs w:val="0"/>
          <w:u w:val="single"/>
        </w:rPr>
        <w:t>…….</w:t>
      </w:r>
      <w:proofErr w:type="gramEnd"/>
      <w:r w:rsidRPr="002E0316">
        <w:rPr>
          <w:iCs w:val="0"/>
          <w:u w:val="single"/>
        </w:rPr>
        <w:t>.</w:t>
      </w:r>
    </w:p>
    <w:p w14:paraId="54BE495A" w14:textId="77777777" w:rsidR="001A4422" w:rsidRPr="002E0316" w:rsidRDefault="001A4422" w:rsidP="002E0316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2310E161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2E0316">
        <w:rPr>
          <w:b/>
          <w:bCs/>
          <w:i w:val="0"/>
          <w:iCs w:val="0"/>
        </w:rPr>
        <w:t>Čl. IX</w:t>
      </w:r>
    </w:p>
    <w:p w14:paraId="59A31E5A" w14:textId="77777777" w:rsidR="001A4422" w:rsidRPr="002E0316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2E0316">
        <w:rPr>
          <w:b/>
          <w:bCs/>
        </w:rPr>
        <w:t>Závěrečná ustanovení</w:t>
      </w:r>
    </w:p>
    <w:p w14:paraId="102FFD18" w14:textId="77777777" w:rsidR="006F2F97" w:rsidRPr="002E0316" w:rsidRDefault="006F2F97" w:rsidP="006F2F97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bookmarkStart w:id="6" w:name="_Hlk1978258"/>
      <w:r w:rsidRPr="002E0316">
        <w:rPr>
          <w:i w:val="0"/>
          <w:iCs w:val="0"/>
        </w:rPr>
        <w:t>Zhotovitel nesmí prováděním díla pověřit jinou osobu.</w:t>
      </w:r>
    </w:p>
    <w:p w14:paraId="1C0D4754" w14:textId="77777777" w:rsidR="006F2F97" w:rsidRPr="002E0316" w:rsidRDefault="006F2F97" w:rsidP="006F2F97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Zhotovitel nesmí výsledky své činnosti poskytnout jiným osobám než objednateli. </w:t>
      </w:r>
    </w:p>
    <w:p w14:paraId="4476318A" w14:textId="77777777" w:rsidR="006F2F97" w:rsidRPr="002E0316" w:rsidRDefault="006F2F97" w:rsidP="006F2F97">
      <w:pPr>
        <w:numPr>
          <w:ilvl w:val="0"/>
          <w:numId w:val="12"/>
        </w:numPr>
        <w:jc w:val="both"/>
        <w:rPr>
          <w:szCs w:val="24"/>
        </w:rPr>
      </w:pPr>
      <w:r w:rsidRPr="002E0316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055754AD" w14:textId="77777777" w:rsidR="006F2F97" w:rsidRPr="002E0316" w:rsidRDefault="006F2F97" w:rsidP="006F2F97">
      <w:pPr>
        <w:numPr>
          <w:ilvl w:val="0"/>
          <w:numId w:val="12"/>
        </w:numPr>
        <w:jc w:val="both"/>
        <w:rPr>
          <w:szCs w:val="24"/>
        </w:rPr>
      </w:pPr>
      <w:r w:rsidRPr="002E0316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025826A6" w14:textId="77777777" w:rsidR="006F2F97" w:rsidRPr="002E0316" w:rsidRDefault="006F2F97" w:rsidP="006F2F9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0ACF71D2" w14:textId="77777777" w:rsidR="006F2F97" w:rsidRDefault="006F2F97" w:rsidP="006F2F9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534E2BA7" w14:textId="013D959C" w:rsidR="00921E53" w:rsidRPr="00921E53" w:rsidRDefault="00921E53" w:rsidP="00921E5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7241A5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78ED967F" w14:textId="77777777" w:rsidR="006F2F97" w:rsidRPr="002E0316" w:rsidRDefault="006F2F97" w:rsidP="006F2F9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Smlouva je dána ve dvou vyhotoveních, z nichž každá smluvní strana </w:t>
      </w:r>
      <w:proofErr w:type="gramStart"/>
      <w:r w:rsidRPr="002E0316">
        <w:rPr>
          <w:i w:val="0"/>
          <w:iCs w:val="0"/>
        </w:rPr>
        <w:t>obdrží</w:t>
      </w:r>
      <w:proofErr w:type="gramEnd"/>
      <w:r w:rsidRPr="002E0316">
        <w:rPr>
          <w:i w:val="0"/>
          <w:iCs w:val="0"/>
        </w:rPr>
        <w:t xml:space="preserve"> po jednom; má 4 strany a jednu přílohu.</w:t>
      </w:r>
    </w:p>
    <w:p w14:paraId="4DB38C2F" w14:textId="77777777" w:rsidR="006F2F97" w:rsidRPr="002E0316" w:rsidRDefault="006F2F97" w:rsidP="006F2F9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2E0316"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69576586" w14:textId="77777777" w:rsidR="006F2F97" w:rsidRPr="002E0316" w:rsidRDefault="006F2F97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8DEAD01" w14:textId="77777777" w:rsidR="006F2F97" w:rsidRPr="002E0316" w:rsidRDefault="006F2F97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ab/>
        <w:t>V</w:t>
      </w:r>
      <w:r w:rsidR="00C805B8" w:rsidRPr="002E0316">
        <w:rPr>
          <w:i w:val="0"/>
          <w:iCs w:val="0"/>
        </w:rPr>
        <w:t> </w:t>
      </w:r>
      <w:r w:rsidRPr="002E0316">
        <w:rPr>
          <w:i w:val="0"/>
          <w:iCs w:val="0"/>
        </w:rPr>
        <w:t>Brně</w:t>
      </w:r>
      <w:r w:rsidR="00C805B8" w:rsidRPr="002E0316">
        <w:rPr>
          <w:i w:val="0"/>
          <w:iCs w:val="0"/>
        </w:rPr>
        <w:t xml:space="preserve"> </w:t>
      </w:r>
      <w:r w:rsidRPr="002E0316">
        <w:rPr>
          <w:i w:val="0"/>
          <w:iCs w:val="0"/>
        </w:rPr>
        <w:t>dne ……</w:t>
      </w:r>
      <w:proofErr w:type="gramStart"/>
      <w:r w:rsidRPr="002E0316">
        <w:rPr>
          <w:i w:val="0"/>
          <w:iCs w:val="0"/>
        </w:rPr>
        <w:t>…….</w:t>
      </w:r>
      <w:proofErr w:type="gramEnd"/>
      <w:r w:rsidRPr="002E0316">
        <w:rPr>
          <w:i w:val="0"/>
          <w:iCs w:val="0"/>
        </w:rPr>
        <w:t>…</w:t>
      </w:r>
      <w:r w:rsidR="00C805B8" w:rsidRPr="002E0316">
        <w:rPr>
          <w:i w:val="0"/>
          <w:iCs w:val="0"/>
        </w:rPr>
        <w:tab/>
      </w:r>
      <w:r w:rsidR="00C805B8" w:rsidRPr="002E0316">
        <w:rPr>
          <w:i w:val="0"/>
          <w:iCs w:val="0"/>
        </w:rPr>
        <w:tab/>
      </w:r>
      <w:r w:rsidR="00C805B8" w:rsidRPr="002E0316">
        <w:rPr>
          <w:i w:val="0"/>
          <w:iCs w:val="0"/>
        </w:rPr>
        <w:tab/>
      </w:r>
      <w:r w:rsidR="00C805B8" w:rsidRPr="002E0316">
        <w:rPr>
          <w:i w:val="0"/>
          <w:iCs w:val="0"/>
        </w:rPr>
        <w:tab/>
        <w:t>V……………</w:t>
      </w:r>
      <w:proofErr w:type="gramStart"/>
      <w:r w:rsidR="00C805B8" w:rsidRPr="002E0316">
        <w:rPr>
          <w:i w:val="0"/>
          <w:iCs w:val="0"/>
        </w:rPr>
        <w:t>…….</w:t>
      </w:r>
      <w:proofErr w:type="gramEnd"/>
      <w:r w:rsidR="00C805B8" w:rsidRPr="002E0316">
        <w:rPr>
          <w:i w:val="0"/>
          <w:iCs w:val="0"/>
        </w:rPr>
        <w:t>dne:……………..</w:t>
      </w:r>
    </w:p>
    <w:p w14:paraId="719FEBB5" w14:textId="77777777" w:rsidR="00C805B8" w:rsidRPr="002E0316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F22719F" w14:textId="77777777" w:rsidR="00C805B8" w:rsidRPr="002E0316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       Za objednatele: </w:t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 xml:space="preserve">Za zhotovitele: </w:t>
      </w:r>
    </w:p>
    <w:p w14:paraId="076DA5C6" w14:textId="77777777" w:rsidR="00C805B8" w:rsidRPr="002E0316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0D207A4" w14:textId="77777777" w:rsidR="00441C96" w:rsidRDefault="00441C96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493BBD8" w14:textId="318A46FC" w:rsidR="00C805B8" w:rsidRPr="002E0316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      ……………………………….</w:t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</w:r>
      <w:r w:rsidRPr="002E0316">
        <w:rPr>
          <w:i w:val="0"/>
          <w:iCs w:val="0"/>
        </w:rPr>
        <w:tab/>
        <w:t>……………………………</w:t>
      </w:r>
    </w:p>
    <w:p w14:paraId="229A2596" w14:textId="77777777" w:rsidR="00C805B8" w:rsidRPr="002E0316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      </w:t>
      </w:r>
      <w:r w:rsidR="001745D4" w:rsidRPr="002E0316">
        <w:rPr>
          <w:i w:val="0"/>
          <w:iCs w:val="0"/>
        </w:rPr>
        <w:t xml:space="preserve">      </w:t>
      </w:r>
      <w:r w:rsidRPr="002E0316">
        <w:rPr>
          <w:i w:val="0"/>
          <w:iCs w:val="0"/>
        </w:rPr>
        <w:t>Ing. Daniel Jurečka</w:t>
      </w:r>
    </w:p>
    <w:p w14:paraId="0EA0B659" w14:textId="77777777" w:rsidR="00C805B8" w:rsidRDefault="00C805B8" w:rsidP="006F2F97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2E0316">
        <w:rPr>
          <w:i w:val="0"/>
          <w:iCs w:val="0"/>
        </w:rPr>
        <w:t xml:space="preserve">      </w:t>
      </w:r>
      <w:r w:rsidR="001745D4" w:rsidRPr="002E0316">
        <w:rPr>
          <w:i w:val="0"/>
          <w:iCs w:val="0"/>
        </w:rPr>
        <w:t xml:space="preserve">          </w:t>
      </w:r>
      <w:r w:rsidRPr="002E0316">
        <w:rPr>
          <w:i w:val="0"/>
          <w:iCs w:val="0"/>
        </w:rPr>
        <w:t>ředitel ústavu</w:t>
      </w:r>
    </w:p>
    <w:bookmarkEnd w:id="6"/>
    <w:p w14:paraId="2B19B953" w14:textId="77777777" w:rsidR="006C6EE9" w:rsidRDefault="006C6EE9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46EBD5B5" w14:textId="3ED1ED18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>Příloha č. 1 ke smlouvě č.</w:t>
      </w:r>
      <w:r w:rsidR="0009700D">
        <w:rPr>
          <w:i/>
          <w:iCs/>
          <w:szCs w:val="24"/>
        </w:rPr>
        <w:t xml:space="preserve"> </w:t>
      </w:r>
      <w:r w:rsidR="00916E8F">
        <w:rPr>
          <w:i/>
          <w:iCs/>
          <w:szCs w:val="24"/>
        </w:rPr>
        <w:t>1</w:t>
      </w:r>
      <w:r w:rsidR="003166D2">
        <w:rPr>
          <w:i/>
          <w:iCs/>
          <w:szCs w:val="24"/>
        </w:rPr>
        <w:t>1</w:t>
      </w:r>
      <w:r w:rsidRPr="00736DA0">
        <w:rPr>
          <w:i/>
          <w:iCs/>
          <w:szCs w:val="24"/>
        </w:rPr>
        <w:t>/20</w:t>
      </w:r>
      <w:r w:rsidR="00C805B8">
        <w:rPr>
          <w:i/>
          <w:iCs/>
          <w:szCs w:val="24"/>
        </w:rPr>
        <w:t>2</w:t>
      </w:r>
      <w:r w:rsidR="003166D2">
        <w:rPr>
          <w:i/>
          <w:iCs/>
          <w:szCs w:val="24"/>
        </w:rPr>
        <w:t>5</w:t>
      </w:r>
    </w:p>
    <w:p w14:paraId="60725A4B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1DFECB69" w14:textId="03779741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C805B8">
        <w:rPr>
          <w:b/>
          <w:bCs/>
          <w:sz w:val="27"/>
          <w:szCs w:val="24"/>
        </w:rPr>
        <w:t>2</w:t>
      </w:r>
      <w:r w:rsidR="003166D2">
        <w:rPr>
          <w:b/>
          <w:bCs/>
          <w:sz w:val="27"/>
          <w:szCs w:val="24"/>
        </w:rPr>
        <w:t>5</w:t>
      </w:r>
    </w:p>
    <w:tbl>
      <w:tblPr>
        <w:tblW w:w="96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9"/>
        <w:gridCol w:w="2957"/>
        <w:gridCol w:w="1135"/>
        <w:gridCol w:w="18"/>
        <w:gridCol w:w="1400"/>
        <w:gridCol w:w="1134"/>
        <w:gridCol w:w="18"/>
        <w:gridCol w:w="1399"/>
      </w:tblGrid>
      <w:tr w:rsidR="0043113C" w:rsidRPr="00EF4AE0" w14:paraId="4AD79EFE" w14:textId="77777777" w:rsidTr="00B94D5B">
        <w:trPr>
          <w:trHeight w:val="720"/>
          <w:jc w:val="center"/>
        </w:trPr>
        <w:tc>
          <w:tcPr>
            <w:tcW w:w="15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67FC2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00F51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86819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53E6079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7D030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ha vinice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CA66D4" w14:textId="77777777" w:rsidR="0043113C" w:rsidRPr="00EF4AE0" w:rsidRDefault="0043113C" w:rsidP="007C5B05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</w:tr>
      <w:tr w:rsidR="001745D4" w14:paraId="614B6E0C" w14:textId="77777777" w:rsidTr="004224F4">
        <w:trPr>
          <w:cantSplit/>
          <w:trHeight w:val="434"/>
          <w:jc w:val="center"/>
        </w:trPr>
        <w:tc>
          <w:tcPr>
            <w:tcW w:w="9616" w:type="dxa"/>
            <w:gridSpan w:val="9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B5728" w14:textId="77777777" w:rsidR="001745D4" w:rsidRPr="000D26D2" w:rsidRDefault="001745D4" w:rsidP="00C805B8">
            <w:pPr>
              <w:jc w:val="center"/>
              <w:rPr>
                <w:b/>
                <w:bCs/>
              </w:rPr>
            </w:pPr>
            <w:r w:rsidRPr="000D26D2">
              <w:rPr>
                <w:b/>
                <w:bCs/>
              </w:rPr>
              <w:t>JČ region</w:t>
            </w:r>
          </w:p>
        </w:tc>
      </w:tr>
      <w:tr w:rsidR="0063618B" w14:paraId="74639B4E" w14:textId="77777777" w:rsidTr="00E0356A">
        <w:trPr>
          <w:cantSplit/>
          <w:trHeight w:val="340"/>
          <w:jc w:val="center"/>
        </w:trPr>
        <w:tc>
          <w:tcPr>
            <w:tcW w:w="153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D6218" w14:textId="313E118F" w:rsidR="0063618B" w:rsidRPr="00EF4AE0" w:rsidRDefault="0063618B" w:rsidP="0063618B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Pelhřimov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3928A9" w14:textId="65AC0440" w:rsidR="0063618B" w:rsidRPr="00C805B8" w:rsidRDefault="0063618B" w:rsidP="0063618B">
            <w:pPr>
              <w:rPr>
                <w:szCs w:val="24"/>
              </w:rPr>
            </w:pPr>
            <w:r>
              <w:t>Z</w:t>
            </w:r>
            <w:r w:rsidR="0068762F">
              <w:t xml:space="preserve">D </w:t>
            </w:r>
            <w:r>
              <w:t>Lukavec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D98B20" w14:textId="5930E272" w:rsidR="0063618B" w:rsidRDefault="0063618B" w:rsidP="0063618B">
            <w:pPr>
              <w:jc w:val="center"/>
            </w:pPr>
            <w:r>
              <w:t>2 100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3EBB1926" w14:textId="68116241" w:rsidR="0063618B" w:rsidRDefault="0063618B" w:rsidP="0063618B">
            <w:pPr>
              <w:jc w:val="center"/>
            </w:pPr>
            <w:r>
              <w:t>42</w:t>
            </w:r>
            <w:r w:rsidR="004E2EE5">
              <w:t> </w:t>
            </w:r>
            <w:r>
              <w:t>000</w:t>
            </w:r>
            <w:r w:rsidR="004E2EE5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C0AE6F" w14:textId="77777777" w:rsidR="0063618B" w:rsidRDefault="0063618B" w:rsidP="0063618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3CF093D1" w14:textId="77777777" w:rsidR="0063618B" w:rsidRDefault="0063618B" w:rsidP="0063618B">
            <w:pPr>
              <w:jc w:val="center"/>
            </w:pPr>
          </w:p>
        </w:tc>
      </w:tr>
      <w:tr w:rsidR="0063618B" w:rsidRPr="00BD1572" w14:paraId="5360B4B8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49EC22" w14:textId="06E7F4F4" w:rsidR="0063618B" w:rsidRPr="00EF4AE0" w:rsidRDefault="0063618B" w:rsidP="0063618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F4A44D" w14:textId="14AC0760" w:rsidR="0063618B" w:rsidRPr="00C805B8" w:rsidRDefault="0063618B" w:rsidP="0063618B">
            <w:pPr>
              <w:rPr>
                <w:szCs w:val="24"/>
              </w:rPr>
            </w:pPr>
            <w:proofErr w:type="spellStart"/>
            <w:r>
              <w:t>A</w:t>
            </w:r>
            <w:r w:rsidR="0068762F">
              <w:t>grodam</w:t>
            </w:r>
            <w:proofErr w:type="spellEnd"/>
            <w:r w:rsidR="0068762F">
              <w:t xml:space="preserve"> </w:t>
            </w:r>
            <w:r>
              <w:t>Hořepník, s.r.o."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FF08C" w14:textId="63B93567" w:rsidR="0063618B" w:rsidRDefault="0063618B" w:rsidP="0063618B">
            <w:pPr>
              <w:jc w:val="center"/>
            </w:pPr>
            <w:r>
              <w:t>832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3CBE4C7" w14:textId="0A6C5CA3" w:rsidR="0063618B" w:rsidRDefault="0063618B" w:rsidP="0063618B">
            <w:pPr>
              <w:jc w:val="center"/>
            </w:pPr>
            <w:r>
              <w:t>16</w:t>
            </w:r>
            <w:r w:rsidR="004E2EE5">
              <w:t> </w:t>
            </w:r>
            <w:r>
              <w:t>640</w:t>
            </w:r>
            <w:r w:rsidR="004E2EE5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148FCC" w14:textId="77777777" w:rsidR="0063618B" w:rsidRDefault="0063618B" w:rsidP="0063618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FDD2EFF" w14:textId="77777777" w:rsidR="0063618B" w:rsidRDefault="0063618B" w:rsidP="0063618B">
            <w:pPr>
              <w:jc w:val="center"/>
            </w:pPr>
          </w:p>
        </w:tc>
      </w:tr>
      <w:tr w:rsidR="0063618B" w14:paraId="585DA0C0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1D448" w14:textId="77777777" w:rsidR="0063618B" w:rsidRPr="00EF4AE0" w:rsidRDefault="0063618B" w:rsidP="0063618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39950A" w14:textId="3D2BBBB7" w:rsidR="0063618B" w:rsidRPr="00C805B8" w:rsidRDefault="0063618B" w:rsidP="0063618B">
            <w:pPr>
              <w:rPr>
                <w:szCs w:val="24"/>
              </w:rPr>
            </w:pPr>
            <w:r>
              <w:t>Agropodnik Košetice, a.s.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177407" w14:textId="51CD2D14" w:rsidR="0063618B" w:rsidRDefault="0063618B" w:rsidP="0063618B">
            <w:pPr>
              <w:jc w:val="center"/>
            </w:pPr>
            <w:r>
              <w:t>2 502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3CB10C0" w14:textId="67244EF3" w:rsidR="0063618B" w:rsidRDefault="0063618B" w:rsidP="0063618B">
            <w:pPr>
              <w:jc w:val="center"/>
            </w:pPr>
            <w:r>
              <w:t>50</w:t>
            </w:r>
            <w:r w:rsidR="004E2EE5">
              <w:t> </w:t>
            </w:r>
            <w:r>
              <w:t>040</w:t>
            </w:r>
            <w:r w:rsidR="004E2EE5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4E7848" w14:textId="77777777" w:rsidR="0063618B" w:rsidRDefault="0063618B" w:rsidP="0063618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D693686" w14:textId="77777777" w:rsidR="0063618B" w:rsidRDefault="0063618B" w:rsidP="0063618B">
            <w:pPr>
              <w:jc w:val="center"/>
            </w:pPr>
          </w:p>
        </w:tc>
      </w:tr>
      <w:tr w:rsidR="0063618B" w14:paraId="045E8151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F0D17" w14:textId="77777777" w:rsidR="0063618B" w:rsidRPr="00EF4AE0" w:rsidRDefault="0063618B" w:rsidP="0063618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061BF8" w14:textId="17A327C1" w:rsidR="0063618B" w:rsidRPr="00C805B8" w:rsidRDefault="0063618B" w:rsidP="0063618B">
            <w:pPr>
              <w:rPr>
                <w:szCs w:val="24"/>
              </w:rPr>
            </w:pPr>
            <w:r>
              <w:t>ZD Vysočina Želiv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6BF998" w14:textId="20A2DFE6" w:rsidR="0063618B" w:rsidRDefault="0063618B" w:rsidP="0063618B">
            <w:pPr>
              <w:jc w:val="center"/>
            </w:pPr>
            <w:r>
              <w:t>2 590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C5329D7" w14:textId="4E2FFF7C" w:rsidR="0063618B" w:rsidRDefault="0063618B" w:rsidP="0063618B">
            <w:pPr>
              <w:jc w:val="center"/>
            </w:pPr>
            <w:r>
              <w:t>51</w:t>
            </w:r>
            <w:r w:rsidR="004E2EE5">
              <w:t> </w:t>
            </w:r>
            <w:r>
              <w:t>800</w:t>
            </w:r>
            <w:r w:rsidR="004E2EE5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78ED0E" w14:textId="77777777" w:rsidR="0063618B" w:rsidRDefault="0063618B" w:rsidP="0063618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32B04A8" w14:textId="77777777" w:rsidR="0063618B" w:rsidRDefault="0063618B" w:rsidP="0063618B">
            <w:pPr>
              <w:jc w:val="center"/>
            </w:pPr>
          </w:p>
        </w:tc>
      </w:tr>
      <w:tr w:rsidR="0068762F" w14:paraId="3B5F2A16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3C390" w14:textId="77777777" w:rsidR="0068762F" w:rsidRPr="00EF4AE0" w:rsidRDefault="0068762F" w:rsidP="0068762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C23B90" w14:textId="05103B09" w:rsidR="0068762F" w:rsidRPr="00C805B8" w:rsidRDefault="0068762F" w:rsidP="0068762F">
            <w:pPr>
              <w:rPr>
                <w:szCs w:val="24"/>
              </w:rPr>
            </w:pPr>
            <w:r>
              <w:t>SHR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73CB66" w14:textId="5AB588DB" w:rsidR="0068762F" w:rsidRDefault="0068762F" w:rsidP="0068762F">
            <w:pPr>
              <w:jc w:val="center"/>
            </w:pPr>
            <w:r>
              <w:t>2 324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24EB17E" w14:textId="0A44BD24" w:rsidR="0068762F" w:rsidRDefault="0068762F" w:rsidP="0068762F">
            <w:pPr>
              <w:jc w:val="center"/>
            </w:pPr>
            <w:r>
              <w:t>46</w:t>
            </w:r>
            <w:r w:rsidR="004E2EE5">
              <w:t> </w:t>
            </w:r>
            <w:r>
              <w:t>480</w:t>
            </w:r>
            <w:r w:rsidR="004E2EE5">
              <w:t>,00</w:t>
            </w:r>
            <w:r>
              <w:t xml:space="preserve">   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FBF368" w14:textId="77777777" w:rsidR="0068762F" w:rsidRDefault="0068762F" w:rsidP="0068762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3FB5C54E" w14:textId="77777777" w:rsidR="0068762F" w:rsidRDefault="0068762F" w:rsidP="0068762F">
            <w:pPr>
              <w:jc w:val="center"/>
            </w:pPr>
          </w:p>
        </w:tc>
      </w:tr>
      <w:tr w:rsidR="005316E6" w:rsidRPr="00825013" w14:paraId="51BBD408" w14:textId="77777777" w:rsidTr="0055067E">
        <w:trPr>
          <w:cantSplit/>
          <w:trHeight w:val="507"/>
          <w:jc w:val="center"/>
        </w:trPr>
        <w:tc>
          <w:tcPr>
            <w:tcW w:w="4512" w:type="dxa"/>
            <w:gridSpan w:val="3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C96EE" w14:textId="77777777" w:rsidR="005316E6" w:rsidRPr="0043113C" w:rsidRDefault="005316E6" w:rsidP="00C805B8">
            <w:pPr>
              <w:rPr>
                <w:b/>
                <w:bCs/>
                <w:i/>
                <w:iCs/>
                <w:szCs w:val="24"/>
              </w:rPr>
            </w:pPr>
            <w:r w:rsidRPr="0043113C">
              <w:rPr>
                <w:b/>
                <w:bCs/>
                <w:i/>
                <w:iCs/>
                <w:szCs w:val="24"/>
              </w:rPr>
              <w:t xml:space="preserve">Celkem JČ region 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F6E6CC" w14:textId="7CD6C4C1" w:rsidR="005316E6" w:rsidRPr="00456BE4" w:rsidRDefault="008661CC" w:rsidP="00C805B8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10 </w:t>
            </w:r>
            <w:r w:rsidR="004E2EE5">
              <w:rPr>
                <w:b/>
                <w:bCs/>
                <w:i/>
                <w:iCs/>
                <w:szCs w:val="24"/>
              </w:rPr>
              <w:t>348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4B01251B" w14:textId="2D101CC8" w:rsidR="005316E6" w:rsidRPr="00456BE4" w:rsidRDefault="004E2EE5" w:rsidP="00C805B8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206 960,00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F96689" w14:textId="77777777" w:rsidR="005316E6" w:rsidRDefault="005316E6" w:rsidP="00C805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DF548F" w14:textId="77777777" w:rsidR="005316E6" w:rsidRDefault="005316E6" w:rsidP="00C805B8">
            <w:pPr>
              <w:jc w:val="center"/>
            </w:pPr>
          </w:p>
        </w:tc>
      </w:tr>
      <w:tr w:rsidR="001745D4" w:rsidRPr="00825013" w14:paraId="07B33074" w14:textId="77777777" w:rsidTr="004224F4">
        <w:trPr>
          <w:cantSplit/>
          <w:trHeight w:val="460"/>
          <w:jc w:val="center"/>
        </w:trPr>
        <w:tc>
          <w:tcPr>
            <w:tcW w:w="9616" w:type="dxa"/>
            <w:gridSpan w:val="9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207D5" w14:textId="77777777" w:rsidR="001745D4" w:rsidRPr="000D26D2" w:rsidRDefault="001745D4" w:rsidP="00C805B8">
            <w:pPr>
              <w:jc w:val="center"/>
              <w:rPr>
                <w:b/>
                <w:bCs/>
              </w:rPr>
            </w:pPr>
            <w:r w:rsidRPr="000D26D2">
              <w:rPr>
                <w:b/>
                <w:bCs/>
              </w:rPr>
              <w:t>JM region</w:t>
            </w:r>
          </w:p>
        </w:tc>
      </w:tr>
      <w:tr w:rsidR="00F658AF" w:rsidRPr="00825013" w14:paraId="076E2FD5" w14:textId="77777777" w:rsidTr="00E0356A">
        <w:trPr>
          <w:cantSplit/>
          <w:trHeight w:val="340"/>
          <w:jc w:val="center"/>
        </w:trPr>
        <w:tc>
          <w:tcPr>
            <w:tcW w:w="153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67CDB" w14:textId="312DE996" w:rsidR="00F658AF" w:rsidRPr="00EF4AE0" w:rsidRDefault="007100D6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Břeclav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007F34" w14:textId="5E42385C" w:rsidR="00F658AF" w:rsidRPr="00A0555B" w:rsidRDefault="00F658AF" w:rsidP="00F658AF">
            <w:pPr>
              <w:rPr>
                <w:color w:val="000000"/>
                <w:szCs w:val="24"/>
              </w:rPr>
            </w:pPr>
            <w:proofErr w:type="gramStart"/>
            <w:r>
              <w:t>AGRO - Měřín</w:t>
            </w:r>
            <w:proofErr w:type="gramEnd"/>
            <w:r>
              <w:t>, a.s.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1CB6B9" w14:textId="2D78FEEF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1 326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9AAE54" w14:textId="15FEAAC6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  <w:r w:rsidR="007921C8">
              <w:t> </w:t>
            </w:r>
            <w:r>
              <w:t>520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1EB7BE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97BA4CE" w14:textId="77777777" w:rsidR="00F658AF" w:rsidRDefault="00F658AF" w:rsidP="00F658AF">
            <w:pPr>
              <w:jc w:val="center"/>
            </w:pPr>
          </w:p>
        </w:tc>
      </w:tr>
      <w:tr w:rsidR="00F658AF" w:rsidRPr="00825013" w14:paraId="2A9DF3AB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DAC50" w14:textId="5170640B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3839CD" w14:textId="3CC9901F" w:rsidR="00F658AF" w:rsidRPr="00A0555B" w:rsidRDefault="00F658AF" w:rsidP="00F658AF">
            <w:pPr>
              <w:rPr>
                <w:color w:val="000000"/>
                <w:szCs w:val="24"/>
              </w:rPr>
            </w:pPr>
            <w:r>
              <w:t>POMONA Těšetice a.s.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0E44EB" w14:textId="1BAAD5D9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673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769DE0" w14:textId="6F52DE45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13</w:t>
            </w:r>
            <w:r w:rsidR="007921C8">
              <w:t> </w:t>
            </w:r>
            <w:r>
              <w:t>460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935E2F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B912750" w14:textId="77777777" w:rsidR="00F658AF" w:rsidRDefault="00F658AF" w:rsidP="00F658AF">
            <w:pPr>
              <w:jc w:val="center"/>
            </w:pPr>
          </w:p>
        </w:tc>
      </w:tr>
      <w:tr w:rsidR="00F658AF" w:rsidRPr="00825013" w14:paraId="62B50314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818AD" w14:textId="3888E708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77922A" w14:textId="74FE9472" w:rsidR="00F658AF" w:rsidRPr="00A0555B" w:rsidRDefault="00F658AF" w:rsidP="00F658AF">
            <w:pPr>
              <w:rPr>
                <w:color w:val="000000"/>
                <w:szCs w:val="24"/>
              </w:rPr>
            </w:pPr>
            <w:r>
              <w:t>MIKROS BIO s.r.o.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2F560F" w14:textId="6591C95B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290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056094" w14:textId="354CA78D" w:rsidR="00F658AF" w:rsidRPr="00A0555B" w:rsidRDefault="00F658AF" w:rsidP="00F658AF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7921C8">
              <w:t> </w:t>
            </w:r>
            <w:r>
              <w:t>800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56F397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02CBE24B" w14:textId="77777777" w:rsidR="00F658AF" w:rsidRDefault="00F658AF" w:rsidP="00F658AF">
            <w:pPr>
              <w:jc w:val="center"/>
            </w:pPr>
          </w:p>
        </w:tc>
      </w:tr>
      <w:tr w:rsidR="00F658AF" w:rsidRPr="00825013" w14:paraId="2CDCC97A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BF3227" w14:textId="77777777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3D9E9" w14:textId="5C2978A8" w:rsidR="00F658AF" w:rsidRPr="00A10965" w:rsidRDefault="00F658AF" w:rsidP="00F658AF"/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B8E05" w14:textId="1A20C378" w:rsidR="00F658AF" w:rsidRPr="00A10965" w:rsidRDefault="00F658AF" w:rsidP="00F658AF">
            <w:pPr>
              <w:jc w:val="center"/>
            </w:pPr>
            <w:r>
              <w:t>258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842F82" w14:textId="0AD1F886" w:rsidR="00F658AF" w:rsidRPr="00A10965" w:rsidRDefault="00F658AF" w:rsidP="00F658AF">
            <w:pPr>
              <w:jc w:val="center"/>
            </w:pPr>
            <w:r>
              <w:t>5</w:t>
            </w:r>
            <w:r w:rsidR="007921C8">
              <w:t> </w:t>
            </w:r>
            <w:r>
              <w:t>160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F51F6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4982C00" w14:textId="77777777" w:rsidR="00F658AF" w:rsidRDefault="00F658AF" w:rsidP="00F658AF">
            <w:pPr>
              <w:jc w:val="center"/>
            </w:pPr>
          </w:p>
        </w:tc>
      </w:tr>
      <w:tr w:rsidR="00CC5146" w:rsidRPr="00825013" w14:paraId="53C857A0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D7084" w14:textId="77777777" w:rsidR="00CC5146" w:rsidRPr="00EF4AE0" w:rsidRDefault="00CC5146" w:rsidP="00CC514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D22C68" w14:textId="37296C52" w:rsidR="00CC5146" w:rsidRPr="00A10965" w:rsidRDefault="00CC5146" w:rsidP="00CC5146">
            <w:proofErr w:type="spellStart"/>
            <w:r>
              <w:t>Vinofrukt</w:t>
            </w:r>
            <w:proofErr w:type="spellEnd"/>
            <w:r>
              <w:t>, a.s.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E4AF4" w14:textId="4B2D4D0C" w:rsidR="00CC5146" w:rsidRPr="00A10965" w:rsidRDefault="00CC5146" w:rsidP="00CC5146">
            <w:pPr>
              <w:jc w:val="center"/>
            </w:pPr>
            <w:r>
              <w:t>435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8E3CD2" w14:textId="21C4DD82" w:rsidR="00CC5146" w:rsidRPr="00A10965" w:rsidRDefault="00CC5146" w:rsidP="00CC5146">
            <w:pPr>
              <w:jc w:val="center"/>
            </w:pPr>
            <w:r>
              <w:t>8</w:t>
            </w:r>
            <w:r w:rsidR="007921C8">
              <w:t> </w:t>
            </w:r>
            <w:r>
              <w:t>700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C01763" w14:textId="57A42426" w:rsidR="00CC5146" w:rsidRDefault="00CC5146" w:rsidP="00CC5146">
            <w:pPr>
              <w:jc w:val="center"/>
            </w:pPr>
            <w:r>
              <w:t>340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124DF54D" w14:textId="32A874AF" w:rsidR="00CC5146" w:rsidRDefault="00CC5146" w:rsidP="00CC5146">
            <w:pPr>
              <w:jc w:val="center"/>
            </w:pPr>
            <w:r>
              <w:t>25</w:t>
            </w:r>
            <w:r w:rsidR="00801506">
              <w:t> </w:t>
            </w:r>
            <w:r>
              <w:t>500</w:t>
            </w:r>
            <w:r w:rsidR="00801506">
              <w:t>,00</w:t>
            </w:r>
            <w:r>
              <w:t xml:space="preserve">   </w:t>
            </w:r>
          </w:p>
        </w:tc>
      </w:tr>
      <w:tr w:rsidR="00F658AF" w:rsidRPr="00825013" w14:paraId="7D7DE376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36850" w14:textId="77777777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C5875F" w14:textId="05F6EA67" w:rsidR="00F658AF" w:rsidRPr="00A10965" w:rsidRDefault="00F658AF" w:rsidP="00F658AF">
            <w:r>
              <w:t>APEX AGRO, s.r.o.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E73E34" w14:textId="6C8B2F75" w:rsidR="00F658AF" w:rsidRPr="00A10965" w:rsidRDefault="00F658AF" w:rsidP="00F658AF">
            <w:pPr>
              <w:jc w:val="center"/>
            </w:pPr>
            <w:r>
              <w:t>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4A051D" w14:textId="130D81A3" w:rsidR="00F658AF" w:rsidRPr="00A10965" w:rsidRDefault="00F658AF" w:rsidP="00F658AF">
            <w:pPr>
              <w:jc w:val="center"/>
            </w:pPr>
            <w:r>
              <w:t>4</w:t>
            </w:r>
            <w:r w:rsidR="007921C8">
              <w:t> </w:t>
            </w:r>
            <w:r>
              <w:t>280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31A86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0C0D8397" w14:textId="77777777" w:rsidR="00F658AF" w:rsidRDefault="00F658AF" w:rsidP="00F658AF">
            <w:pPr>
              <w:jc w:val="center"/>
            </w:pPr>
          </w:p>
        </w:tc>
      </w:tr>
      <w:tr w:rsidR="00F658AF" w:rsidRPr="00825013" w14:paraId="6B7F577E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E76A5" w14:textId="77777777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5A8F99" w14:textId="05F4E856" w:rsidR="00F658AF" w:rsidRPr="00A10965" w:rsidRDefault="00F658AF" w:rsidP="00F658AF">
            <w:r>
              <w:t>ZENO zemědělská spol. s 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3E3EE" w14:textId="1F81E889" w:rsidR="00F658AF" w:rsidRPr="00A10965" w:rsidRDefault="00F658AF" w:rsidP="00F658AF">
            <w:pPr>
              <w:jc w:val="center"/>
            </w:pPr>
            <w:r>
              <w:t>173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88C0B55" w14:textId="68E91243" w:rsidR="00F658AF" w:rsidRPr="00A10965" w:rsidRDefault="00F658AF" w:rsidP="00F658AF">
            <w:pPr>
              <w:jc w:val="center"/>
            </w:pPr>
            <w:r>
              <w:t>3</w:t>
            </w:r>
            <w:r w:rsidR="007921C8">
              <w:t> </w:t>
            </w:r>
            <w:r>
              <w:t>460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9BAEF9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29439EE" w14:textId="77777777" w:rsidR="00F658AF" w:rsidRDefault="00F658AF" w:rsidP="00F658AF">
            <w:pPr>
              <w:jc w:val="center"/>
            </w:pPr>
          </w:p>
        </w:tc>
      </w:tr>
      <w:tr w:rsidR="00F658AF" w:rsidRPr="00825013" w14:paraId="5BA7DE61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C7C88" w14:textId="77777777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521559" w14:textId="235D045D" w:rsidR="00F658AF" w:rsidRPr="00A10965" w:rsidRDefault="00F658AF" w:rsidP="00F658AF">
            <w:r>
              <w:t xml:space="preserve">BIOFARMA </w:t>
            </w:r>
            <w:proofErr w:type="spellStart"/>
            <w:r>
              <w:t>Vinofrukt</w:t>
            </w:r>
            <w:proofErr w:type="spellEnd"/>
            <w:r>
              <w:t xml:space="preserve"> s.r.o.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09A3B0" w14:textId="4B6B5FC2" w:rsidR="00F658AF" w:rsidRPr="00A10965" w:rsidRDefault="00F658AF" w:rsidP="00F658AF">
            <w:pPr>
              <w:jc w:val="center"/>
            </w:pPr>
            <w:r>
              <w:t>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D98527" w14:textId="77873B63" w:rsidR="00F658AF" w:rsidRPr="00A10965" w:rsidRDefault="00F658AF" w:rsidP="00F658AF">
            <w:pPr>
              <w:jc w:val="center"/>
            </w:pPr>
            <w:r>
              <w:t>2</w:t>
            </w:r>
            <w:r w:rsidR="007921C8">
              <w:t> </w:t>
            </w:r>
            <w:r>
              <w:t>900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D630CA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31A8687" w14:textId="77777777" w:rsidR="00F658AF" w:rsidRDefault="00F658AF" w:rsidP="00F658AF">
            <w:pPr>
              <w:jc w:val="center"/>
            </w:pPr>
          </w:p>
        </w:tc>
      </w:tr>
      <w:tr w:rsidR="00F658AF" w:rsidRPr="00825013" w14:paraId="06223B7C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858CA" w14:textId="77777777" w:rsidR="00F658AF" w:rsidRPr="00EF4AE0" w:rsidRDefault="00F658AF" w:rsidP="00F658A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630024" w14:textId="0D8A8218" w:rsidR="00F658AF" w:rsidRPr="00A10965" w:rsidRDefault="00F658AF" w:rsidP="00F658AF">
            <w:r>
              <w:t>ŠEB-AGRI s.r.o.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095F35" w14:textId="15AD9C87" w:rsidR="00F658AF" w:rsidRPr="00A10965" w:rsidRDefault="00F658AF" w:rsidP="00F658AF">
            <w:pPr>
              <w:jc w:val="center"/>
            </w:pPr>
            <w:r>
              <w:t>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96774E" w14:textId="026D22B4" w:rsidR="00F658AF" w:rsidRPr="00A10965" w:rsidRDefault="00F658AF" w:rsidP="00F658AF">
            <w:pPr>
              <w:jc w:val="center"/>
            </w:pPr>
            <w:r>
              <w:t>2</w:t>
            </w:r>
            <w:r w:rsidR="007921C8">
              <w:t> </w:t>
            </w:r>
            <w:r>
              <w:t>740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6BB955" w14:textId="77777777" w:rsidR="00F658AF" w:rsidRDefault="00F658AF" w:rsidP="00F658AF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0B1F574" w14:textId="77777777" w:rsidR="00F658AF" w:rsidRDefault="00F658AF" w:rsidP="00F658AF">
            <w:pPr>
              <w:jc w:val="center"/>
            </w:pPr>
          </w:p>
        </w:tc>
      </w:tr>
      <w:tr w:rsidR="00F91ADA" w:rsidRPr="00825013" w14:paraId="3811609C" w14:textId="77777777" w:rsidTr="00AA1325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8C071" w14:textId="77777777" w:rsidR="00F91ADA" w:rsidRPr="00EF4AE0" w:rsidRDefault="00F91ADA" w:rsidP="00F91ADA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2B7A0E" w14:textId="6E6B178C" w:rsidR="00F91ADA" w:rsidRPr="00A10965" w:rsidRDefault="00F91ADA" w:rsidP="00F91ADA">
            <w:r>
              <w:t>SHR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F63E1B" w14:textId="1D734701" w:rsidR="00F91ADA" w:rsidRPr="00A10965" w:rsidRDefault="00F91ADA" w:rsidP="00F91ADA">
            <w:pPr>
              <w:jc w:val="center"/>
            </w:pPr>
            <w:r>
              <w:t>328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B9758A" w14:textId="4AF71876" w:rsidR="00F91ADA" w:rsidRPr="00A10965" w:rsidRDefault="00F91ADA" w:rsidP="00F91ADA">
            <w:pPr>
              <w:jc w:val="center"/>
            </w:pPr>
            <w:r>
              <w:t>6</w:t>
            </w:r>
            <w:r w:rsidR="007921C8">
              <w:t> </w:t>
            </w:r>
            <w:r>
              <w:t>560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DEFFE8" w14:textId="1F292D0E" w:rsidR="00F91ADA" w:rsidRDefault="00F91ADA" w:rsidP="00F91ADA">
            <w:pPr>
              <w:jc w:val="center"/>
            </w:pPr>
            <w:r>
              <w:t>143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680C39C6" w14:textId="44A4F928" w:rsidR="00F91ADA" w:rsidRDefault="00F91ADA" w:rsidP="00F91ADA">
            <w:pPr>
              <w:jc w:val="center"/>
            </w:pPr>
            <w:r>
              <w:t>10</w:t>
            </w:r>
            <w:r w:rsidR="00801506">
              <w:t> </w:t>
            </w:r>
            <w:r>
              <w:t>725</w:t>
            </w:r>
            <w:r w:rsidR="00801506">
              <w:t>,00</w:t>
            </w:r>
            <w:r>
              <w:t xml:space="preserve">   </w:t>
            </w:r>
          </w:p>
        </w:tc>
      </w:tr>
      <w:tr w:rsidR="007100D6" w:rsidRPr="00825013" w14:paraId="43686B3E" w14:textId="77777777" w:rsidTr="00AA1325">
        <w:trPr>
          <w:cantSplit/>
          <w:trHeight w:val="340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D8A6D" w14:textId="58E776D5" w:rsidR="007100D6" w:rsidRPr="00EF4AE0" w:rsidRDefault="007100D6" w:rsidP="00F91ADA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Třebíč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544286" w14:textId="575FE4B4" w:rsidR="007100D6" w:rsidRPr="00A10965" w:rsidRDefault="007100D6" w:rsidP="00F91ADA">
            <w:r>
              <w:t>ZD Třebelovice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890118" w14:textId="7A74EA66" w:rsidR="007100D6" w:rsidRPr="00A10965" w:rsidRDefault="007100D6" w:rsidP="00F91ADA">
            <w:pPr>
              <w:jc w:val="center"/>
            </w:pPr>
            <w:r>
              <w:t>1 525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FBDD92" w14:textId="158246BB" w:rsidR="007100D6" w:rsidRPr="00A10965" w:rsidRDefault="007100D6" w:rsidP="00F91ADA">
            <w:pPr>
              <w:jc w:val="center"/>
            </w:pPr>
            <w:r>
              <w:t>30</w:t>
            </w:r>
            <w:r w:rsidR="007921C8">
              <w:t> </w:t>
            </w:r>
            <w:r>
              <w:t>500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6FFA96" w14:textId="61E704FA" w:rsidR="007100D6" w:rsidRDefault="007100D6" w:rsidP="00F91ADA">
            <w:pPr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1ED3072" w14:textId="606161A1" w:rsidR="007100D6" w:rsidRDefault="007100D6" w:rsidP="00F91ADA">
            <w:pPr>
              <w:jc w:val="center"/>
            </w:pPr>
          </w:p>
        </w:tc>
      </w:tr>
      <w:tr w:rsidR="007100D6" w:rsidRPr="00825013" w14:paraId="41D904F6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B5DCA" w14:textId="6171507F" w:rsidR="007100D6" w:rsidRPr="00EF4AE0" w:rsidRDefault="007100D6" w:rsidP="00F91ADA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19D0C5" w14:textId="30097F75" w:rsidR="007100D6" w:rsidRPr="00A10965" w:rsidRDefault="007100D6" w:rsidP="00F91ADA">
            <w:r>
              <w:t>Zemědělské družstvo Dešov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6AECDC" w14:textId="776B73F5" w:rsidR="007100D6" w:rsidRPr="00A10965" w:rsidRDefault="007100D6" w:rsidP="00F91ADA">
            <w:pPr>
              <w:jc w:val="center"/>
            </w:pPr>
            <w:r>
              <w:t>1 353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0D8C7D" w14:textId="0BC3A37A" w:rsidR="007100D6" w:rsidRPr="00A10965" w:rsidRDefault="007100D6" w:rsidP="00F91ADA">
            <w:pPr>
              <w:jc w:val="center"/>
            </w:pPr>
            <w:r>
              <w:t>27</w:t>
            </w:r>
            <w:r w:rsidR="007921C8">
              <w:t> </w:t>
            </w:r>
            <w:r>
              <w:t>060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D365B6" w14:textId="3691F50A" w:rsidR="007100D6" w:rsidRDefault="007100D6" w:rsidP="00F91ADA">
            <w:pPr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7F1C9D6" w14:textId="12EB4DA9" w:rsidR="007100D6" w:rsidRDefault="007100D6" w:rsidP="00F91ADA">
            <w:pPr>
              <w:jc w:val="center"/>
            </w:pPr>
          </w:p>
        </w:tc>
      </w:tr>
      <w:tr w:rsidR="007100D6" w:rsidRPr="00825013" w14:paraId="0A8267A8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5DB30" w14:textId="14443F2B" w:rsidR="007100D6" w:rsidRPr="00EF4AE0" w:rsidRDefault="007100D6" w:rsidP="00F91ADA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B68C0B" w14:textId="3F8A407C" w:rsidR="007100D6" w:rsidRPr="00A10965" w:rsidRDefault="007100D6" w:rsidP="00F91ADA">
            <w:proofErr w:type="spellStart"/>
            <w:r>
              <w:t>Mikálka</w:t>
            </w:r>
            <w:proofErr w:type="spellEnd"/>
            <w:r>
              <w:t xml:space="preserve"> s.r.o.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274B8A" w14:textId="35D8A718" w:rsidR="007100D6" w:rsidRPr="00A10965" w:rsidRDefault="007100D6" w:rsidP="00F91ADA">
            <w:pPr>
              <w:jc w:val="center"/>
            </w:pPr>
            <w:r>
              <w:t>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89BE8B" w14:textId="43BFAAD6" w:rsidR="007100D6" w:rsidRPr="00A10965" w:rsidRDefault="007100D6" w:rsidP="00F91ADA">
            <w:pPr>
              <w:jc w:val="center"/>
            </w:pPr>
            <w:r>
              <w:t>4</w:t>
            </w:r>
            <w:r w:rsidR="007921C8">
              <w:t> </w:t>
            </w:r>
            <w:r>
              <w:t>880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FAEAE" w14:textId="4930EEEC" w:rsidR="007100D6" w:rsidRDefault="007100D6" w:rsidP="00F91ADA">
            <w:pPr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2BD12AD" w14:textId="680EFCA5" w:rsidR="007100D6" w:rsidRDefault="007100D6" w:rsidP="00F91ADA">
            <w:pPr>
              <w:jc w:val="center"/>
            </w:pPr>
          </w:p>
        </w:tc>
      </w:tr>
      <w:tr w:rsidR="007100D6" w:rsidRPr="00825013" w14:paraId="1B219FCA" w14:textId="77777777" w:rsidTr="00E0356A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032A0" w14:textId="77777777" w:rsidR="007100D6" w:rsidRPr="00EF4AE0" w:rsidRDefault="007100D6" w:rsidP="00F91ADA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C2F51F" w14:textId="33D56F7A" w:rsidR="007100D6" w:rsidRPr="00A10965" w:rsidRDefault="007100D6" w:rsidP="00F91ADA">
            <w:r>
              <w:t>SHR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428DA9" w14:textId="1E2268F3" w:rsidR="007100D6" w:rsidRPr="00A10965" w:rsidRDefault="007100D6" w:rsidP="00F91ADA">
            <w:pPr>
              <w:jc w:val="center"/>
            </w:pPr>
            <w:r>
              <w:t>634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417FB6" w14:textId="12711900" w:rsidR="007100D6" w:rsidRPr="00A10965" w:rsidRDefault="007100D6" w:rsidP="00F91ADA">
            <w:pPr>
              <w:jc w:val="center"/>
            </w:pPr>
            <w:r>
              <w:t>12</w:t>
            </w:r>
            <w:r w:rsidR="007921C8">
              <w:t> </w:t>
            </w:r>
            <w:r>
              <w:t>680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CD317F" w14:textId="2B18DCEB" w:rsidR="007100D6" w:rsidRDefault="007100D6" w:rsidP="00F91ADA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CF0C0CF" w14:textId="398E81DD" w:rsidR="007100D6" w:rsidRDefault="007100D6" w:rsidP="00F91ADA">
            <w:pPr>
              <w:jc w:val="center"/>
            </w:pPr>
          </w:p>
        </w:tc>
      </w:tr>
      <w:tr w:rsidR="00BD66AB" w:rsidRPr="00825013" w14:paraId="2860AF12" w14:textId="77777777" w:rsidTr="00AB7C54">
        <w:trPr>
          <w:cantSplit/>
          <w:trHeight w:val="340"/>
          <w:jc w:val="center"/>
        </w:trPr>
        <w:tc>
          <w:tcPr>
            <w:tcW w:w="153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DC806" w14:textId="5B58C91B" w:rsidR="00BD66AB" w:rsidRPr="00EF4AE0" w:rsidRDefault="00BD66AB" w:rsidP="00BD66A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Žďár n. S.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3F605F" w14:textId="7E7A3FC7" w:rsidR="00BD66AB" w:rsidRPr="00A0555B" w:rsidRDefault="00BD66AB" w:rsidP="00BD66A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AGROS Vysočina, a.s.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6126AD" w14:textId="32EDB57F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484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15B8F3" w14:textId="71D6FBE3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9</w:t>
            </w:r>
            <w:r w:rsidR="007921C8">
              <w:t> </w:t>
            </w:r>
            <w:r>
              <w:t>680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653717" w14:textId="7E649624" w:rsidR="00BD66AB" w:rsidRDefault="00BD66AB" w:rsidP="00BD66AB">
            <w:pPr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7FF4E03" w14:textId="16FDDDC9" w:rsidR="00BD66AB" w:rsidRDefault="00BD66AB" w:rsidP="00BD66AB">
            <w:pPr>
              <w:jc w:val="center"/>
            </w:pPr>
          </w:p>
        </w:tc>
      </w:tr>
      <w:tr w:rsidR="00BD66AB" w:rsidRPr="00825013" w14:paraId="11106A7A" w14:textId="77777777" w:rsidTr="00AB7C54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29012F" w14:textId="77777777" w:rsidR="00BD66AB" w:rsidRPr="00EF4AE0" w:rsidRDefault="00BD66AB" w:rsidP="00BD66A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1F3207" w14:textId="363AB076" w:rsidR="00BD66AB" w:rsidRPr="00A0555B" w:rsidRDefault="00BD66AB" w:rsidP="00BD66A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AGRO Skalka, spol. s r.o.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F1B19" w14:textId="049068FA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353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4F5EC7" w14:textId="5C17DF8D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7921C8">
              <w:t> </w:t>
            </w:r>
            <w:r>
              <w:t>060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F3EA2F" w14:textId="0E186CF1" w:rsidR="00BD66AB" w:rsidRDefault="00BD66AB" w:rsidP="00BD66AB">
            <w:pPr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26BEA82" w14:textId="24321AF9" w:rsidR="00BD66AB" w:rsidRDefault="00BD66AB" w:rsidP="00BD66AB">
            <w:pPr>
              <w:jc w:val="center"/>
            </w:pPr>
          </w:p>
        </w:tc>
      </w:tr>
      <w:tr w:rsidR="00BD66AB" w:rsidRPr="00825013" w14:paraId="7D8183E1" w14:textId="77777777" w:rsidTr="00AB7C54">
        <w:trPr>
          <w:cantSplit/>
          <w:trHeight w:val="340"/>
          <w:jc w:val="center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1775A" w14:textId="77777777" w:rsidR="00BD66AB" w:rsidRPr="00EF4AE0" w:rsidRDefault="00BD66AB" w:rsidP="00BD66A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DC97E8" w14:textId="36A916F3" w:rsidR="00BD66AB" w:rsidRPr="00A0555B" w:rsidRDefault="00BD66AB" w:rsidP="00BD66AB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BC5B73" w14:textId="0FE2348F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2 174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0D1F25" w14:textId="685E992A" w:rsidR="00BD66AB" w:rsidRPr="00A0555B" w:rsidRDefault="00BD66AB" w:rsidP="00BD66AB">
            <w:pPr>
              <w:jc w:val="center"/>
              <w:rPr>
                <w:color w:val="000000"/>
                <w:szCs w:val="24"/>
              </w:rPr>
            </w:pPr>
            <w:r>
              <w:t>43</w:t>
            </w:r>
            <w:r w:rsidR="007921C8">
              <w:t> </w:t>
            </w:r>
            <w:r>
              <w:t>480</w:t>
            </w:r>
            <w:r w:rsidR="007921C8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70BC82" w14:textId="106F6D53" w:rsidR="00BD66AB" w:rsidRDefault="00BD66AB" w:rsidP="00BD66AB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AFCC0E8" w14:textId="453153FA" w:rsidR="00BD66AB" w:rsidRDefault="00BD66AB" w:rsidP="00BD66AB">
            <w:pPr>
              <w:jc w:val="center"/>
            </w:pPr>
          </w:p>
        </w:tc>
      </w:tr>
      <w:tr w:rsidR="00BE38EF" w:rsidRPr="00825013" w14:paraId="76F1D030" w14:textId="77777777" w:rsidTr="00D6008B">
        <w:trPr>
          <w:cantSplit/>
          <w:trHeight w:val="440"/>
          <w:jc w:val="center"/>
        </w:trPr>
        <w:tc>
          <w:tcPr>
            <w:tcW w:w="45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EB84A0" w14:textId="77777777" w:rsidR="00BE38EF" w:rsidRPr="00B904A4" w:rsidRDefault="00BE38EF" w:rsidP="00BE38EF">
            <w:pPr>
              <w:rPr>
                <w:color w:val="000000"/>
                <w:szCs w:val="24"/>
              </w:rPr>
            </w:pPr>
            <w:r w:rsidRPr="00B904A4">
              <w:rPr>
                <w:b/>
                <w:bCs/>
                <w:i/>
                <w:iCs/>
                <w:szCs w:val="24"/>
              </w:rPr>
              <w:t>Celkem JM region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BCEA2" w14:textId="70D4216E" w:rsidR="00BE38EF" w:rsidRPr="00B904A4" w:rsidRDefault="00BD5E17" w:rsidP="00BE38EF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10 </w:t>
            </w:r>
            <w:r w:rsidR="00516C22">
              <w:rPr>
                <w:b/>
                <w:bCs/>
                <w:i/>
                <w:iCs/>
                <w:color w:val="000000"/>
                <w:szCs w:val="24"/>
              </w:rPr>
              <w:t>746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42F4E4" w14:textId="3A745F05" w:rsidR="00BE38EF" w:rsidRPr="00B904A4" w:rsidRDefault="00516C22" w:rsidP="00BE38EF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214 920,00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B9B914" w14:textId="1EA48222" w:rsidR="00BE38EF" w:rsidRPr="00456BE4" w:rsidRDefault="00516C22" w:rsidP="00BE38EF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483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3CFDFD79" w14:textId="6132AB87" w:rsidR="00BE38EF" w:rsidRPr="00456BE4" w:rsidRDefault="00CC2B28" w:rsidP="00BE38EF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36 225,00</w:t>
            </w:r>
          </w:p>
        </w:tc>
      </w:tr>
      <w:tr w:rsidR="000D26D2" w:rsidRPr="00825013" w14:paraId="2FC71686" w14:textId="77777777" w:rsidTr="00D6008B">
        <w:trPr>
          <w:cantSplit/>
          <w:trHeight w:val="407"/>
          <w:jc w:val="center"/>
        </w:trPr>
        <w:tc>
          <w:tcPr>
            <w:tcW w:w="961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C445B" w14:textId="056D69E9" w:rsidR="000D26D2" w:rsidRPr="000D26D2" w:rsidRDefault="000D26D2" w:rsidP="003B0245">
            <w:pPr>
              <w:jc w:val="center"/>
              <w:rPr>
                <w:b/>
                <w:szCs w:val="24"/>
              </w:rPr>
            </w:pPr>
            <w:r w:rsidRPr="000D26D2">
              <w:rPr>
                <w:b/>
                <w:szCs w:val="24"/>
              </w:rPr>
              <w:t>VČ region</w:t>
            </w:r>
          </w:p>
        </w:tc>
      </w:tr>
      <w:tr w:rsidR="002E009E" w:rsidRPr="00825013" w14:paraId="3D0BBBBD" w14:textId="77777777" w:rsidTr="00810068">
        <w:trPr>
          <w:cantSplit/>
          <w:trHeight w:val="317"/>
          <w:jc w:val="center"/>
        </w:trPr>
        <w:tc>
          <w:tcPr>
            <w:tcW w:w="155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77249" w14:textId="4A3E31F7" w:rsidR="002E009E" w:rsidRPr="000D26D2" w:rsidRDefault="002E009E" w:rsidP="00F666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Havlíčkův Brod</w:t>
            </w:r>
          </w:p>
        </w:tc>
        <w:tc>
          <w:tcPr>
            <w:tcW w:w="29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82719" w14:textId="10396AE4" w:rsidR="002E009E" w:rsidRPr="003B4377" w:rsidRDefault="002E009E" w:rsidP="00F6669F">
            <w:pPr>
              <w:rPr>
                <w:b/>
                <w:sz w:val="20"/>
              </w:rPr>
            </w:pPr>
            <w:r>
              <w:t>VRCHA, a.s. Jedlá</w:t>
            </w:r>
          </w:p>
        </w:tc>
        <w:tc>
          <w:tcPr>
            <w:tcW w:w="11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A0B5FC" w14:textId="44F54CA3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  <w:r w:rsidR="00AF7E03">
              <w:t xml:space="preserve"> </w:t>
            </w:r>
            <w:r>
              <w:t>365</w:t>
            </w:r>
          </w:p>
        </w:tc>
        <w:tc>
          <w:tcPr>
            <w:tcW w:w="1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725E76" w14:textId="6BDBE605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  <w:r>
              <w:t>27</w:t>
            </w:r>
            <w:r w:rsidR="00AF7E03">
              <w:t> </w:t>
            </w:r>
            <w:r>
              <w:t>300</w:t>
            </w:r>
            <w:r w:rsidR="00AF7E03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9EAD83" w14:textId="77777777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73297E" w14:textId="77777777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009E" w:rsidRPr="00825013" w14:paraId="707E63AA" w14:textId="77777777" w:rsidTr="00810068">
        <w:trPr>
          <w:cantSplit/>
          <w:trHeight w:val="317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E114A" w14:textId="77777777" w:rsidR="002E009E" w:rsidRPr="000D26D2" w:rsidRDefault="002E009E" w:rsidP="00F6669F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A2345" w14:textId="28E61A5C" w:rsidR="002E009E" w:rsidRPr="003B4377" w:rsidRDefault="002E009E" w:rsidP="00F6669F">
            <w:pPr>
              <w:rPr>
                <w:b/>
                <w:sz w:val="20"/>
              </w:rPr>
            </w:pPr>
            <w:r>
              <w:t xml:space="preserve">ZV Bartoušov, </w:t>
            </w:r>
            <w:proofErr w:type="spellStart"/>
            <w:r>
              <w:t>Natur</w:t>
            </w:r>
            <w:proofErr w:type="spellEnd"/>
            <w:r>
              <w:t xml:space="preserve"> HB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F7CA63" w14:textId="1189EDD9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  <w:r w:rsidR="00AF7E03">
              <w:t xml:space="preserve"> </w:t>
            </w:r>
            <w:r>
              <w:t>060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1BF3E7" w14:textId="75315813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  <w:r>
              <w:t>21</w:t>
            </w:r>
            <w:r w:rsidR="00AF7E03">
              <w:t> </w:t>
            </w:r>
            <w:r>
              <w:t>200</w:t>
            </w:r>
            <w:r w:rsidR="00AF7E03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8F11B" w14:textId="77777777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F69351" w14:textId="77777777" w:rsidR="002E009E" w:rsidRDefault="002E009E" w:rsidP="00F666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F5A" w:rsidRPr="00825013" w14:paraId="5B6CD893" w14:textId="77777777" w:rsidTr="00E31459">
        <w:trPr>
          <w:cantSplit/>
          <w:trHeight w:val="408"/>
          <w:jc w:val="center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5FF347" w14:textId="59A19AA0" w:rsidR="00910F5A" w:rsidRPr="00F22331" w:rsidRDefault="00910F5A" w:rsidP="00910F5A">
            <w:pPr>
              <w:jc w:val="center"/>
              <w:rPr>
                <w:b/>
                <w:szCs w:val="24"/>
              </w:rPr>
            </w:pPr>
            <w:r w:rsidRPr="00F22331">
              <w:rPr>
                <w:b/>
                <w:szCs w:val="24"/>
              </w:rPr>
              <w:t>Chrudim</w:t>
            </w:r>
          </w:p>
        </w:tc>
        <w:tc>
          <w:tcPr>
            <w:tcW w:w="2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4EC7E" w14:textId="7C2E6773" w:rsidR="00910F5A" w:rsidRPr="00D9739F" w:rsidRDefault="00910F5A" w:rsidP="00910F5A">
            <w:pPr>
              <w:rPr>
                <w:b/>
                <w:sz w:val="28"/>
                <w:szCs w:val="28"/>
              </w:rPr>
            </w:pPr>
            <w:proofErr w:type="spellStart"/>
            <w:r>
              <w:t>Oseva</w:t>
            </w:r>
            <w:proofErr w:type="spellEnd"/>
            <w:r>
              <w:t xml:space="preserve"> </w:t>
            </w:r>
            <w:proofErr w:type="spellStart"/>
            <w:r>
              <w:t>Agri</w:t>
            </w:r>
            <w:proofErr w:type="spellEnd"/>
            <w:r>
              <w:t xml:space="preserve"> Chrudim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F187CC" w14:textId="73764F22" w:rsidR="00910F5A" w:rsidRDefault="00910F5A" w:rsidP="00910F5A">
            <w:pPr>
              <w:jc w:val="center"/>
              <w:rPr>
                <w:b/>
                <w:sz w:val="28"/>
                <w:szCs w:val="28"/>
              </w:rPr>
            </w:pPr>
            <w:r>
              <w:t>5</w:t>
            </w:r>
            <w:r w:rsidR="00AF7E03">
              <w:t xml:space="preserve"> </w:t>
            </w:r>
            <w:r>
              <w:t>050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F377C6" w14:textId="10DE6E89" w:rsidR="00910F5A" w:rsidRDefault="00910F5A" w:rsidP="00910F5A">
            <w:pPr>
              <w:jc w:val="center"/>
              <w:rPr>
                <w:b/>
                <w:sz w:val="28"/>
                <w:szCs w:val="28"/>
              </w:rPr>
            </w:pPr>
            <w:r>
              <w:t>101</w:t>
            </w:r>
            <w:r w:rsidR="00AF7E03">
              <w:t> </w:t>
            </w:r>
            <w:r>
              <w:t>000</w:t>
            </w:r>
            <w:r w:rsidR="00AF7E03">
              <w:t>,00</w:t>
            </w:r>
            <w:r>
              <w:t xml:space="preserve">   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46B888" w14:textId="77777777" w:rsidR="00910F5A" w:rsidRDefault="00910F5A" w:rsidP="00910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21E577" w14:textId="77777777" w:rsidR="00910F5A" w:rsidRDefault="00910F5A" w:rsidP="00910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4F4" w:rsidRPr="00825013" w14:paraId="52CE8166" w14:textId="77777777" w:rsidTr="004224F4">
        <w:trPr>
          <w:cantSplit/>
          <w:trHeight w:val="669"/>
          <w:jc w:val="center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E62EB" w14:textId="748140CF" w:rsidR="004224F4" w:rsidRDefault="004224F4" w:rsidP="004224F4">
            <w:pPr>
              <w:jc w:val="center"/>
              <w:rPr>
                <w:b/>
                <w:sz w:val="28"/>
                <w:szCs w:val="28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lastRenderedPageBreak/>
              <w:t>Region</w:t>
            </w:r>
          </w:p>
        </w:tc>
        <w:tc>
          <w:tcPr>
            <w:tcW w:w="2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59D47" w14:textId="1DA029E8" w:rsidR="004224F4" w:rsidRDefault="004224F4" w:rsidP="004224F4">
            <w:pPr>
              <w:jc w:val="center"/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7F6059" w14:textId="2474618E" w:rsidR="004224F4" w:rsidRDefault="004224F4" w:rsidP="004224F4">
            <w:pPr>
              <w:jc w:val="center"/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FE89B" w14:textId="1FCF47E0" w:rsidR="004224F4" w:rsidRDefault="004224F4" w:rsidP="004224F4">
            <w:pPr>
              <w:jc w:val="center"/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AB7DF1" w14:textId="6E051432" w:rsidR="004224F4" w:rsidRDefault="004224F4" w:rsidP="00422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ha vinice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0B5526" w14:textId="53E4A85E" w:rsidR="004224F4" w:rsidRDefault="004224F4" w:rsidP="00422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</w:tr>
      <w:tr w:rsidR="004224F4" w:rsidRPr="00825013" w14:paraId="0418220A" w14:textId="77777777" w:rsidTr="00C67FC1">
        <w:trPr>
          <w:cantSplit/>
          <w:trHeight w:val="374"/>
          <w:jc w:val="center"/>
        </w:trPr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BD7124" w14:textId="6283183C" w:rsidR="004224F4" w:rsidRPr="00D9739F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Svitavy</w:t>
            </w:r>
          </w:p>
        </w:tc>
        <w:tc>
          <w:tcPr>
            <w:tcW w:w="2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A67F0" w14:textId="4A14EB86" w:rsidR="004224F4" w:rsidRPr="00D9739F" w:rsidRDefault="004224F4" w:rsidP="00910F5A">
            <w:pPr>
              <w:rPr>
                <w:b/>
                <w:sz w:val="28"/>
                <w:szCs w:val="28"/>
              </w:rPr>
            </w:pPr>
            <w:r>
              <w:t>ZOD Stolany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6257BF" w14:textId="1F9C4D99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>990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CD3A71" w14:textId="23EE733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19 800,00   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7C4DC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581486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4F4" w:rsidRPr="00825013" w14:paraId="358AC23C" w14:textId="77777777" w:rsidTr="00C67FC1">
        <w:trPr>
          <w:cantSplit/>
          <w:trHeight w:val="444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E8671" w14:textId="77777777" w:rsidR="004224F4" w:rsidRPr="00D9739F" w:rsidRDefault="004224F4" w:rsidP="00910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685A" w14:textId="6A4A0530" w:rsidR="004224F4" w:rsidRPr="00D9739F" w:rsidRDefault="004224F4" w:rsidP="00910F5A">
            <w:pPr>
              <w:rPr>
                <w:b/>
                <w:sz w:val="28"/>
                <w:szCs w:val="28"/>
              </w:rPr>
            </w:pPr>
            <w:r>
              <w:t>Zemědělská a.s. Horní Bradlo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283396" w14:textId="34B5F76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>950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4FFB1B" w14:textId="1E7A6B88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19 000,00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60E6B7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7FE541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4F4" w:rsidRPr="00825013" w14:paraId="63A536EB" w14:textId="77777777" w:rsidTr="00C67FC1">
        <w:trPr>
          <w:cantSplit/>
          <w:trHeight w:val="444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9BF8D" w14:textId="77777777" w:rsidR="004224F4" w:rsidRPr="00D9739F" w:rsidRDefault="004224F4" w:rsidP="00910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68985" w14:textId="27C9A80B" w:rsidR="004224F4" w:rsidRPr="00D9739F" w:rsidRDefault="004224F4" w:rsidP="00910F5A">
            <w:pPr>
              <w:rPr>
                <w:b/>
                <w:sz w:val="28"/>
                <w:szCs w:val="28"/>
              </w:rPr>
            </w:pPr>
            <w:r>
              <w:t>ZD Dolní Újezd (2025)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F6928D" w14:textId="1CC6B920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>7 190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60FFE5" w14:textId="0263AA36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143 800,00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45B169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B3CBFB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4F4" w:rsidRPr="00825013" w14:paraId="7EA62352" w14:textId="77777777" w:rsidTr="00910F5A">
        <w:trPr>
          <w:cantSplit/>
          <w:trHeight w:val="444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AEA9AC" w14:textId="77777777" w:rsidR="004224F4" w:rsidRPr="00D9739F" w:rsidRDefault="004224F4" w:rsidP="00910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00E77" w14:textId="5759A2F1" w:rsidR="004224F4" w:rsidRPr="00D9739F" w:rsidRDefault="004224F4" w:rsidP="00910F5A">
            <w:pPr>
              <w:rPr>
                <w:b/>
                <w:sz w:val="28"/>
                <w:szCs w:val="28"/>
              </w:rPr>
            </w:pPr>
            <w:r>
              <w:t>Lux, ZDPCH Litomyšl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27C30B" w14:textId="0EB8B826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>1 590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7278B4" w14:textId="2BE9A21A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31 800,00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D670A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68F59" w14:textId="77777777" w:rsidR="004224F4" w:rsidRDefault="004224F4" w:rsidP="00910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0E30" w:rsidRPr="00825013" w14:paraId="4E2FE23B" w14:textId="77777777" w:rsidTr="00910F5A">
        <w:trPr>
          <w:cantSplit/>
          <w:trHeight w:val="513"/>
          <w:jc w:val="center"/>
        </w:trPr>
        <w:tc>
          <w:tcPr>
            <w:tcW w:w="4512" w:type="dxa"/>
            <w:gridSpan w:val="3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29AE1A" w14:textId="4E849ED5" w:rsidR="002E0E30" w:rsidRPr="00B904A4" w:rsidRDefault="00F94764" w:rsidP="000D26D2">
            <w:pPr>
              <w:rPr>
                <w:b/>
                <w:bCs/>
                <w:i/>
                <w:iCs/>
                <w:szCs w:val="24"/>
              </w:rPr>
            </w:pPr>
            <w:r w:rsidRPr="00B904A4">
              <w:rPr>
                <w:b/>
                <w:bCs/>
                <w:i/>
                <w:iCs/>
                <w:szCs w:val="24"/>
              </w:rPr>
              <w:t>Celkem VČ region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08F4D6" w14:textId="67437363" w:rsidR="002E0E30" w:rsidRPr="00B904A4" w:rsidRDefault="006B4BAC" w:rsidP="000D26D2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18 195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A583F8" w14:textId="6D25247A" w:rsidR="002E0E30" w:rsidRPr="00B904A4" w:rsidRDefault="00AF7E03" w:rsidP="000D26D2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363 900,00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C48CD8" w14:textId="77777777" w:rsidR="002E0E30" w:rsidRPr="002E0E30" w:rsidRDefault="002E0E30" w:rsidP="000D26D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5C2CCF" w14:textId="77777777" w:rsidR="002E0E30" w:rsidRPr="002E0E30" w:rsidRDefault="002E0E30" w:rsidP="000D26D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757DA2" w:rsidRPr="00825013" w14:paraId="2C0D2F0D" w14:textId="77777777" w:rsidTr="00910F5A">
        <w:trPr>
          <w:cantSplit/>
          <w:trHeight w:val="513"/>
          <w:jc w:val="center"/>
        </w:trPr>
        <w:tc>
          <w:tcPr>
            <w:tcW w:w="4512" w:type="dxa"/>
            <w:gridSpan w:val="3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8A7C1E" w14:textId="7C9CEB53" w:rsidR="00757DA2" w:rsidRPr="00266BDA" w:rsidRDefault="00031440" w:rsidP="000D26D2">
            <w:pPr>
              <w:rPr>
                <w:b/>
                <w:bCs/>
                <w:sz w:val="28"/>
                <w:szCs w:val="28"/>
              </w:rPr>
            </w:pPr>
            <w:r w:rsidRPr="00266BDA">
              <w:rPr>
                <w:b/>
                <w:bCs/>
                <w:sz w:val="28"/>
                <w:szCs w:val="28"/>
              </w:rPr>
              <w:t xml:space="preserve">CELKEM </w:t>
            </w:r>
            <w:r w:rsidR="00C87D15">
              <w:rPr>
                <w:b/>
                <w:bCs/>
                <w:sz w:val="28"/>
                <w:szCs w:val="28"/>
              </w:rPr>
              <w:t>regiony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C87226" w14:textId="651497BC" w:rsidR="00757DA2" w:rsidRPr="00266BDA" w:rsidRDefault="00031440" w:rsidP="000D26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6BDA">
              <w:rPr>
                <w:b/>
                <w:bCs/>
                <w:i/>
                <w:iCs/>
                <w:sz w:val="28"/>
                <w:szCs w:val="28"/>
              </w:rPr>
              <w:t>39 289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D0012E" w14:textId="1BAD9D39" w:rsidR="00757DA2" w:rsidRPr="00266BDA" w:rsidRDefault="00266BDA" w:rsidP="000D26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6BDA">
              <w:rPr>
                <w:b/>
                <w:bCs/>
                <w:i/>
                <w:iCs/>
                <w:sz w:val="28"/>
                <w:szCs w:val="28"/>
              </w:rPr>
              <w:t>785 780,00</w:t>
            </w:r>
          </w:p>
        </w:tc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CA38B3" w14:textId="25D934A9" w:rsidR="00757DA2" w:rsidRPr="00266BDA" w:rsidRDefault="00B5171E" w:rsidP="000D26D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66BDA">
              <w:rPr>
                <w:b/>
                <w:i/>
                <w:iCs/>
                <w:sz w:val="28"/>
                <w:szCs w:val="28"/>
              </w:rPr>
              <w:t>483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EDEF95" w14:textId="78520B0B" w:rsidR="00757DA2" w:rsidRPr="00266BDA" w:rsidRDefault="00B5171E" w:rsidP="000D26D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66BDA">
              <w:rPr>
                <w:b/>
                <w:i/>
                <w:iCs/>
                <w:sz w:val="28"/>
                <w:szCs w:val="28"/>
              </w:rPr>
              <w:t>36 225,00</w:t>
            </w:r>
          </w:p>
        </w:tc>
      </w:tr>
      <w:tr w:rsidR="008929D2" w:rsidRPr="00825013" w14:paraId="6B5EEF7C" w14:textId="77777777" w:rsidTr="00C35971">
        <w:trPr>
          <w:cantSplit/>
          <w:trHeight w:val="717"/>
          <w:jc w:val="center"/>
        </w:trPr>
        <w:tc>
          <w:tcPr>
            <w:tcW w:w="4512" w:type="dxa"/>
            <w:gridSpan w:val="3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26731" w14:textId="7BB573F5" w:rsidR="008929D2" w:rsidRPr="0015378C" w:rsidRDefault="008929D2" w:rsidP="003B0245">
            <w:pPr>
              <w:rPr>
                <w:b/>
                <w:sz w:val="28"/>
                <w:szCs w:val="28"/>
              </w:rPr>
            </w:pPr>
            <w:r w:rsidRPr="0015378C">
              <w:rPr>
                <w:b/>
                <w:sz w:val="28"/>
                <w:szCs w:val="28"/>
              </w:rPr>
              <w:t xml:space="preserve">CELKEM </w:t>
            </w:r>
            <w:r w:rsidR="00825CC4">
              <w:rPr>
                <w:b/>
                <w:sz w:val="28"/>
                <w:szCs w:val="28"/>
              </w:rPr>
              <w:t>ČR</w:t>
            </w:r>
          </w:p>
        </w:tc>
        <w:tc>
          <w:tcPr>
            <w:tcW w:w="2553" w:type="dxa"/>
            <w:gridSpan w:val="3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6DAE79" w14:textId="457232D0" w:rsidR="008929D2" w:rsidRPr="0015378C" w:rsidRDefault="003327E1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39 772 </w:t>
            </w: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CB328D" w14:textId="280C2157" w:rsidR="008929D2" w:rsidRPr="0015378C" w:rsidRDefault="003327E1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822 005,00 </w:t>
            </w:r>
          </w:p>
        </w:tc>
      </w:tr>
    </w:tbl>
    <w:p w14:paraId="341664F5" w14:textId="77777777" w:rsidR="00736DA0" w:rsidRPr="00736DA0" w:rsidRDefault="00736DA0" w:rsidP="00736DA0"/>
    <w:p w14:paraId="5A2BCD9D" w14:textId="77777777" w:rsidR="00736DA0" w:rsidRDefault="00736DA0"/>
    <w:p w14:paraId="5D7BEC3B" w14:textId="77777777" w:rsidR="00736DA0" w:rsidRDefault="00736DA0"/>
    <w:p w14:paraId="7622785C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AE62" w14:textId="77777777" w:rsidR="000B21AB" w:rsidRDefault="000B21AB" w:rsidP="00C805B8">
      <w:r>
        <w:separator/>
      </w:r>
    </w:p>
  </w:endnote>
  <w:endnote w:type="continuationSeparator" w:id="0">
    <w:p w14:paraId="763DB7E5" w14:textId="77777777" w:rsidR="000B21AB" w:rsidRDefault="000B21AB" w:rsidP="00C8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5C46" w14:textId="77777777" w:rsidR="000B21AB" w:rsidRDefault="000B21AB" w:rsidP="00C805B8">
      <w:r>
        <w:separator/>
      </w:r>
    </w:p>
  </w:footnote>
  <w:footnote w:type="continuationSeparator" w:id="0">
    <w:p w14:paraId="5964060F" w14:textId="77777777" w:rsidR="000B21AB" w:rsidRDefault="000B21AB" w:rsidP="00C8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9B1BED"/>
    <w:multiLevelType w:val="hybridMultilevel"/>
    <w:tmpl w:val="9200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6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026371591">
    <w:abstractNumId w:val="5"/>
    <w:lvlOverride w:ilvl="0">
      <w:startOverride w:val="1"/>
    </w:lvlOverride>
  </w:num>
  <w:num w:numId="2" w16cid:durableId="1015499839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2733408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562326949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180238320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640920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99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5644493">
    <w:abstractNumId w:val="2"/>
    <w:lvlOverride w:ilvl="0">
      <w:startOverride w:val="1"/>
    </w:lvlOverride>
  </w:num>
  <w:num w:numId="9" w16cid:durableId="1627421129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444350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89648">
    <w:abstractNumId w:val="9"/>
    <w:lvlOverride w:ilvl="0">
      <w:startOverride w:val="1"/>
    </w:lvlOverride>
  </w:num>
  <w:num w:numId="12" w16cid:durableId="1900938620">
    <w:abstractNumId w:val="3"/>
    <w:lvlOverride w:ilvl="0">
      <w:startOverride w:val="1"/>
    </w:lvlOverride>
  </w:num>
  <w:num w:numId="13" w16cid:durableId="1256791513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412197444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44262081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85465733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381711311">
    <w:abstractNumId w:val="4"/>
  </w:num>
  <w:num w:numId="18" w16cid:durableId="1762140374">
    <w:abstractNumId w:val="1"/>
  </w:num>
  <w:num w:numId="19" w16cid:durableId="629556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0075E"/>
    <w:rsid w:val="00031440"/>
    <w:rsid w:val="00033BA0"/>
    <w:rsid w:val="00042B02"/>
    <w:rsid w:val="00046187"/>
    <w:rsid w:val="00052928"/>
    <w:rsid w:val="000570AE"/>
    <w:rsid w:val="00061422"/>
    <w:rsid w:val="0009700D"/>
    <w:rsid w:val="000A2CC8"/>
    <w:rsid w:val="000B21AB"/>
    <w:rsid w:val="000B6AC1"/>
    <w:rsid w:val="000D26D2"/>
    <w:rsid w:val="000E1540"/>
    <w:rsid w:val="000E7B68"/>
    <w:rsid w:val="000F6459"/>
    <w:rsid w:val="00103B0F"/>
    <w:rsid w:val="0015378C"/>
    <w:rsid w:val="00166534"/>
    <w:rsid w:val="00166F7F"/>
    <w:rsid w:val="001745D4"/>
    <w:rsid w:val="00181251"/>
    <w:rsid w:val="00182374"/>
    <w:rsid w:val="00182FFB"/>
    <w:rsid w:val="001A4422"/>
    <w:rsid w:val="001B670C"/>
    <w:rsid w:val="001C29B8"/>
    <w:rsid w:val="001C512F"/>
    <w:rsid w:val="001C5D79"/>
    <w:rsid w:val="001D7662"/>
    <w:rsid w:val="00211069"/>
    <w:rsid w:val="002111EA"/>
    <w:rsid w:val="00232382"/>
    <w:rsid w:val="00233899"/>
    <w:rsid w:val="0025313D"/>
    <w:rsid w:val="00256E89"/>
    <w:rsid w:val="0025776E"/>
    <w:rsid w:val="00266BDA"/>
    <w:rsid w:val="002973A6"/>
    <w:rsid w:val="002A2218"/>
    <w:rsid w:val="002B454F"/>
    <w:rsid w:val="002C2314"/>
    <w:rsid w:val="002C2B3A"/>
    <w:rsid w:val="002D5C10"/>
    <w:rsid w:val="002E009E"/>
    <w:rsid w:val="002E0316"/>
    <w:rsid w:val="002E0E30"/>
    <w:rsid w:val="002F17F0"/>
    <w:rsid w:val="003166D2"/>
    <w:rsid w:val="003218F7"/>
    <w:rsid w:val="00322019"/>
    <w:rsid w:val="00326D51"/>
    <w:rsid w:val="00327FA9"/>
    <w:rsid w:val="003327E1"/>
    <w:rsid w:val="003B0245"/>
    <w:rsid w:val="003B4377"/>
    <w:rsid w:val="003B5FA9"/>
    <w:rsid w:val="003E3DD1"/>
    <w:rsid w:val="003E795B"/>
    <w:rsid w:val="0040277C"/>
    <w:rsid w:val="004224F4"/>
    <w:rsid w:val="0043113C"/>
    <w:rsid w:val="004404F4"/>
    <w:rsid w:val="00441C96"/>
    <w:rsid w:val="0044679D"/>
    <w:rsid w:val="00446F21"/>
    <w:rsid w:val="00450AAC"/>
    <w:rsid w:val="00456BE4"/>
    <w:rsid w:val="004749AA"/>
    <w:rsid w:val="00480726"/>
    <w:rsid w:val="00492E5E"/>
    <w:rsid w:val="00495762"/>
    <w:rsid w:val="004C35A2"/>
    <w:rsid w:val="004D4F23"/>
    <w:rsid w:val="004E2EE5"/>
    <w:rsid w:val="00516C22"/>
    <w:rsid w:val="005316E6"/>
    <w:rsid w:val="0053408B"/>
    <w:rsid w:val="00535E9B"/>
    <w:rsid w:val="005405C9"/>
    <w:rsid w:val="005416AF"/>
    <w:rsid w:val="0055067E"/>
    <w:rsid w:val="005834F7"/>
    <w:rsid w:val="005971DE"/>
    <w:rsid w:val="005B1660"/>
    <w:rsid w:val="005B349E"/>
    <w:rsid w:val="005C4D86"/>
    <w:rsid w:val="005D3901"/>
    <w:rsid w:val="005D4362"/>
    <w:rsid w:val="005D6E57"/>
    <w:rsid w:val="005E6A00"/>
    <w:rsid w:val="005F6C45"/>
    <w:rsid w:val="005F71EF"/>
    <w:rsid w:val="0060059E"/>
    <w:rsid w:val="006007C2"/>
    <w:rsid w:val="00606814"/>
    <w:rsid w:val="00611D87"/>
    <w:rsid w:val="006155D8"/>
    <w:rsid w:val="00616751"/>
    <w:rsid w:val="00625C5A"/>
    <w:rsid w:val="0063618B"/>
    <w:rsid w:val="0064266E"/>
    <w:rsid w:val="006429C1"/>
    <w:rsid w:val="0066033F"/>
    <w:rsid w:val="00672310"/>
    <w:rsid w:val="00675A13"/>
    <w:rsid w:val="0068762F"/>
    <w:rsid w:val="00694987"/>
    <w:rsid w:val="006A07FA"/>
    <w:rsid w:val="006B4BAC"/>
    <w:rsid w:val="006C6EE9"/>
    <w:rsid w:val="006E3F5A"/>
    <w:rsid w:val="006F2F97"/>
    <w:rsid w:val="0070261A"/>
    <w:rsid w:val="007042A2"/>
    <w:rsid w:val="007100D6"/>
    <w:rsid w:val="0071430D"/>
    <w:rsid w:val="0071637F"/>
    <w:rsid w:val="007241A5"/>
    <w:rsid w:val="00726DFC"/>
    <w:rsid w:val="00727723"/>
    <w:rsid w:val="00736DA0"/>
    <w:rsid w:val="0074453C"/>
    <w:rsid w:val="007479EE"/>
    <w:rsid w:val="00751157"/>
    <w:rsid w:val="007578AC"/>
    <w:rsid w:val="00757DA2"/>
    <w:rsid w:val="00777010"/>
    <w:rsid w:val="007921C8"/>
    <w:rsid w:val="00794D20"/>
    <w:rsid w:val="007A3D14"/>
    <w:rsid w:val="007B14F1"/>
    <w:rsid w:val="007B7322"/>
    <w:rsid w:val="007C5B05"/>
    <w:rsid w:val="007D52DF"/>
    <w:rsid w:val="007E2DE7"/>
    <w:rsid w:val="007E41D0"/>
    <w:rsid w:val="007E5B2E"/>
    <w:rsid w:val="00801506"/>
    <w:rsid w:val="008049F3"/>
    <w:rsid w:val="00810068"/>
    <w:rsid w:val="00825CC4"/>
    <w:rsid w:val="00843290"/>
    <w:rsid w:val="008469AE"/>
    <w:rsid w:val="00850068"/>
    <w:rsid w:val="00851524"/>
    <w:rsid w:val="008661CC"/>
    <w:rsid w:val="00875696"/>
    <w:rsid w:val="008869DC"/>
    <w:rsid w:val="008929D2"/>
    <w:rsid w:val="008A2048"/>
    <w:rsid w:val="008F208B"/>
    <w:rsid w:val="008F3A30"/>
    <w:rsid w:val="00910F5A"/>
    <w:rsid w:val="00916E8F"/>
    <w:rsid w:val="00921E53"/>
    <w:rsid w:val="009511E3"/>
    <w:rsid w:val="00952ADC"/>
    <w:rsid w:val="00957E54"/>
    <w:rsid w:val="00970055"/>
    <w:rsid w:val="00982C5B"/>
    <w:rsid w:val="00987CB4"/>
    <w:rsid w:val="009A2CBB"/>
    <w:rsid w:val="009A7FD7"/>
    <w:rsid w:val="009B2CA2"/>
    <w:rsid w:val="009C156E"/>
    <w:rsid w:val="009D174A"/>
    <w:rsid w:val="009D1847"/>
    <w:rsid w:val="009D7A39"/>
    <w:rsid w:val="009F4E1B"/>
    <w:rsid w:val="00A0098F"/>
    <w:rsid w:val="00A02187"/>
    <w:rsid w:val="00A0555B"/>
    <w:rsid w:val="00A10971"/>
    <w:rsid w:val="00A22C76"/>
    <w:rsid w:val="00A302E9"/>
    <w:rsid w:val="00A3764E"/>
    <w:rsid w:val="00A56F21"/>
    <w:rsid w:val="00A81CAE"/>
    <w:rsid w:val="00A826E9"/>
    <w:rsid w:val="00A869DD"/>
    <w:rsid w:val="00AA1325"/>
    <w:rsid w:val="00AB2BB8"/>
    <w:rsid w:val="00AB2CEE"/>
    <w:rsid w:val="00AB7C54"/>
    <w:rsid w:val="00AC0407"/>
    <w:rsid w:val="00AD164C"/>
    <w:rsid w:val="00AD1A12"/>
    <w:rsid w:val="00AE0AE8"/>
    <w:rsid w:val="00AF7E03"/>
    <w:rsid w:val="00B323C0"/>
    <w:rsid w:val="00B37EB5"/>
    <w:rsid w:val="00B502E4"/>
    <w:rsid w:val="00B5171E"/>
    <w:rsid w:val="00B52A16"/>
    <w:rsid w:val="00B6326B"/>
    <w:rsid w:val="00B6666A"/>
    <w:rsid w:val="00B75177"/>
    <w:rsid w:val="00B904A4"/>
    <w:rsid w:val="00B94D5B"/>
    <w:rsid w:val="00BA303E"/>
    <w:rsid w:val="00BA3AB0"/>
    <w:rsid w:val="00BD282A"/>
    <w:rsid w:val="00BD5B1F"/>
    <w:rsid w:val="00BD5E17"/>
    <w:rsid w:val="00BD66AB"/>
    <w:rsid w:val="00BE38EF"/>
    <w:rsid w:val="00BE7E61"/>
    <w:rsid w:val="00C236BA"/>
    <w:rsid w:val="00C34B4E"/>
    <w:rsid w:val="00C35518"/>
    <w:rsid w:val="00C35971"/>
    <w:rsid w:val="00C67FC1"/>
    <w:rsid w:val="00C77AC2"/>
    <w:rsid w:val="00C805B8"/>
    <w:rsid w:val="00C84A57"/>
    <w:rsid w:val="00C8540E"/>
    <w:rsid w:val="00C873D1"/>
    <w:rsid w:val="00C87D15"/>
    <w:rsid w:val="00C87D38"/>
    <w:rsid w:val="00CC0D62"/>
    <w:rsid w:val="00CC2B28"/>
    <w:rsid w:val="00CC5146"/>
    <w:rsid w:val="00CD0D1B"/>
    <w:rsid w:val="00CD60B3"/>
    <w:rsid w:val="00CF0924"/>
    <w:rsid w:val="00CF47D5"/>
    <w:rsid w:val="00CF5FE1"/>
    <w:rsid w:val="00CF621B"/>
    <w:rsid w:val="00D15B50"/>
    <w:rsid w:val="00D6008B"/>
    <w:rsid w:val="00D60840"/>
    <w:rsid w:val="00D642BE"/>
    <w:rsid w:val="00D75BC2"/>
    <w:rsid w:val="00D94030"/>
    <w:rsid w:val="00D94031"/>
    <w:rsid w:val="00D9618D"/>
    <w:rsid w:val="00D9739F"/>
    <w:rsid w:val="00DB373D"/>
    <w:rsid w:val="00DB4728"/>
    <w:rsid w:val="00DB6692"/>
    <w:rsid w:val="00DC2CB1"/>
    <w:rsid w:val="00DC3655"/>
    <w:rsid w:val="00DD69BD"/>
    <w:rsid w:val="00DF3D6C"/>
    <w:rsid w:val="00E0356A"/>
    <w:rsid w:val="00E04BBD"/>
    <w:rsid w:val="00E13AFE"/>
    <w:rsid w:val="00E20677"/>
    <w:rsid w:val="00E24DA8"/>
    <w:rsid w:val="00E26D9C"/>
    <w:rsid w:val="00E31459"/>
    <w:rsid w:val="00E76406"/>
    <w:rsid w:val="00E84304"/>
    <w:rsid w:val="00E8604E"/>
    <w:rsid w:val="00E91013"/>
    <w:rsid w:val="00EA2C01"/>
    <w:rsid w:val="00EC3280"/>
    <w:rsid w:val="00ED18CA"/>
    <w:rsid w:val="00F045EB"/>
    <w:rsid w:val="00F0599D"/>
    <w:rsid w:val="00F06344"/>
    <w:rsid w:val="00F07347"/>
    <w:rsid w:val="00F22331"/>
    <w:rsid w:val="00F33F0D"/>
    <w:rsid w:val="00F658AF"/>
    <w:rsid w:val="00F6669F"/>
    <w:rsid w:val="00F9081D"/>
    <w:rsid w:val="00F91ADA"/>
    <w:rsid w:val="00F94764"/>
    <w:rsid w:val="00FA4408"/>
    <w:rsid w:val="00FC3F48"/>
    <w:rsid w:val="00FC5A23"/>
    <w:rsid w:val="00FD3E8E"/>
    <w:rsid w:val="00FF53CD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6B9DD6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6F2F97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6F2F9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6F2F97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F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F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57EB-7460-4F33-9028-3A4591FD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2021-02-09T12:28:00Z</cp:lastPrinted>
  <dcterms:created xsi:type="dcterms:W3CDTF">2025-04-10T12:01:00Z</dcterms:created>
  <dcterms:modified xsi:type="dcterms:W3CDTF">2025-04-10T12:01:00Z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2020-02-05T15:32:32.0554260Z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787a4e6c-ea2a-4bdf-9c99-b6f22a79df00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