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273A3D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Matouš Hrdina</w:t>
      </w:r>
    </w:p>
    <w:p w:rsidR="00380497" w:rsidRPr="00021861" w:rsidRDefault="00273A3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Lukavice 28</w:t>
      </w:r>
    </w:p>
    <w:p w:rsidR="00380497" w:rsidRPr="00021861" w:rsidRDefault="00273A3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561 51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Lukavice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273A3D">
        <w:rPr>
          <w:rFonts w:ascii="Arial" w:hAnsi="Arial" w:cs="Arial"/>
          <w:b/>
          <w:sz w:val="22"/>
          <w:szCs w:val="22"/>
        </w:rPr>
        <w:t>08337039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273A3D">
        <w:rPr>
          <w:rFonts w:ascii="Arial" w:hAnsi="Arial" w:cs="Arial"/>
          <w:b w:val="0"/>
          <w:noProof/>
          <w:sz w:val="22"/>
          <w:szCs w:val="22"/>
        </w:rPr>
        <w:t>8. 4. 2025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273A3D">
        <w:rPr>
          <w:rFonts w:ascii="Arial" w:hAnsi="Arial" w:cs="Arial"/>
          <w:b w:val="0"/>
          <w:noProof/>
          <w:sz w:val="22"/>
          <w:szCs w:val="22"/>
        </w:rPr>
        <w:t>9. 4. 2025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273A3D">
        <w:rPr>
          <w:rFonts w:ascii="Arial" w:hAnsi="Arial" w:cs="Arial"/>
          <w:b/>
          <w:sz w:val="22"/>
          <w:szCs w:val="22"/>
        </w:rPr>
        <w:t>65/25/INVE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273A3D" w:rsidRDefault="00273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projektové dokumentace na úpravu CHÚC v budově č.p. 145, ve které sídlí Základní umělecká škola Petra Ebena, Žamberk.</w:t>
      </w:r>
    </w:p>
    <w:p w:rsidR="00273A3D" w:rsidRDefault="00273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PD je architektonicko stavební návrh opatření, projekt vzduchotechniky (odvětrání CHÚC) a EPS včetně elektroinstalace. Projekt bude průběžně konzultován a následně finálně odsouhlasen investorem a bude splňovat veškeré požadavky kladené HZSPK a výzvou SÚ MěÚ Žamberk.</w:t>
      </w:r>
    </w:p>
    <w:p w:rsidR="00380497" w:rsidRPr="00021861" w:rsidRDefault="00273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odevzdání: nejpozději do 30.04.2025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273A3D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1.ZUŠ - úprava CHÚC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273A3D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273A3D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101 500,00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273A3D">
        <w:rPr>
          <w:rFonts w:ascii="Arial" w:hAnsi="Arial" w:cs="Arial"/>
          <w:b/>
          <w:noProof/>
          <w:sz w:val="22"/>
          <w:szCs w:val="22"/>
        </w:rPr>
        <w:t>101 500,00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A3D" w:rsidRDefault="00273A3D">
      <w:r>
        <w:separator/>
      </w:r>
    </w:p>
  </w:endnote>
  <w:endnote w:type="continuationSeparator" w:id="0">
    <w:p w:rsidR="00273A3D" w:rsidRDefault="0027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A3D" w:rsidRDefault="00273A3D">
      <w:r>
        <w:separator/>
      </w:r>
    </w:p>
  </w:footnote>
  <w:footnote w:type="continuationSeparator" w:id="0">
    <w:p w:rsidR="00273A3D" w:rsidRDefault="0027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273A3D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8525450">
    <w:abstractNumId w:val="0"/>
  </w:num>
  <w:num w:numId="2" w16cid:durableId="201768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3D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73A3D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3EDE9F-7CBC-428C-BBEC-B7B2651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1112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2025-04-10T10:47:00Z</dcterms:created>
  <dcterms:modified xsi:type="dcterms:W3CDTF">2025-04-10T10:47:00Z</dcterms:modified>
</cp:coreProperties>
</file>