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A6" w:rsidRPr="00D7503F" w:rsidRDefault="00630BA6" w:rsidP="00630BA6">
      <w:pPr>
        <w:pStyle w:val="Nadpis1"/>
        <w:rPr>
          <w:rFonts w:ascii="Arial" w:hAnsi="Arial" w:cs="Arial"/>
          <w:sz w:val="28"/>
          <w:szCs w:val="28"/>
          <w:lang w:val="cs-CZ"/>
        </w:rPr>
      </w:pPr>
      <w:r w:rsidRPr="00D7503F">
        <w:rPr>
          <w:rFonts w:ascii="Arial" w:hAnsi="Arial" w:cs="Arial"/>
          <w:sz w:val="28"/>
          <w:szCs w:val="28"/>
        </w:rPr>
        <w:t xml:space="preserve">SMLOUVA O DÍLO </w:t>
      </w:r>
    </w:p>
    <w:p w:rsidR="00630BA6" w:rsidRPr="00D7503F" w:rsidRDefault="00630BA6" w:rsidP="00630BA6">
      <w:pPr>
        <w:jc w:val="center"/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>uzavřená ve smyslu ustanovení § 2586 a násl. zákona č. 89/2012 Sb., občanský zákoník,</w:t>
      </w:r>
    </w:p>
    <w:p w:rsidR="00630BA6" w:rsidRPr="00D7503F" w:rsidRDefault="00630BA6" w:rsidP="00630BA6">
      <w:pPr>
        <w:jc w:val="center"/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>ve znění pozdějších předpisů</w:t>
      </w:r>
      <w:r w:rsidRPr="00D7503F">
        <w:rPr>
          <w:rFonts w:ascii="Arial" w:hAnsi="Arial" w:cs="Arial"/>
          <w:sz w:val="22"/>
          <w:szCs w:val="22"/>
        </w:rPr>
        <w:br/>
      </w:r>
    </w:p>
    <w:p w:rsidR="00630BA6" w:rsidRPr="00D7503F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  <w:r w:rsidRPr="00D7503F">
        <w:rPr>
          <w:rFonts w:ascii="Arial" w:hAnsi="Arial" w:cs="Arial"/>
          <w:b/>
          <w:sz w:val="22"/>
          <w:szCs w:val="22"/>
        </w:rPr>
        <w:t xml:space="preserve">I.  </w:t>
      </w:r>
      <w:r>
        <w:rPr>
          <w:rFonts w:ascii="Arial" w:hAnsi="Arial" w:cs="Arial"/>
          <w:b/>
          <w:sz w:val="22"/>
          <w:szCs w:val="22"/>
        </w:rPr>
        <w:tab/>
      </w:r>
      <w:r w:rsidRPr="00D7503F">
        <w:rPr>
          <w:rFonts w:ascii="Arial" w:hAnsi="Arial" w:cs="Arial"/>
          <w:b/>
          <w:sz w:val="22"/>
          <w:szCs w:val="22"/>
        </w:rPr>
        <w:t>SMLUVNÍ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503F">
        <w:rPr>
          <w:rFonts w:ascii="Arial" w:hAnsi="Arial" w:cs="Arial"/>
          <w:b/>
          <w:sz w:val="22"/>
          <w:szCs w:val="22"/>
        </w:rPr>
        <w:t xml:space="preserve"> STRANY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</w:p>
    <w:p w:rsidR="00630BA6" w:rsidRPr="00D7503F" w:rsidRDefault="00630BA6" w:rsidP="00630BA6">
      <w:pPr>
        <w:rPr>
          <w:rFonts w:ascii="Arial" w:hAnsi="Arial" w:cs="Arial"/>
          <w:b/>
          <w:sz w:val="22"/>
          <w:szCs w:val="22"/>
        </w:rPr>
      </w:pPr>
      <w:r w:rsidRPr="00D7503F">
        <w:rPr>
          <w:rFonts w:ascii="Arial" w:hAnsi="Arial" w:cs="Arial"/>
          <w:b/>
          <w:sz w:val="22"/>
          <w:szCs w:val="22"/>
        </w:rPr>
        <w:t>Objednatel:</w:t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b/>
          <w:sz w:val="22"/>
          <w:szCs w:val="22"/>
        </w:rPr>
        <w:t>Městská část Praha – Štěrboholy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 xml:space="preserve">se sídlem </w:t>
      </w:r>
      <w:r>
        <w:rPr>
          <w:rFonts w:ascii="Arial" w:hAnsi="Arial" w:cs="Arial"/>
          <w:sz w:val="22"/>
          <w:szCs w:val="22"/>
        </w:rPr>
        <w:t>Granátnická 497/1</w:t>
      </w:r>
      <w:r w:rsidRPr="00D7503F">
        <w:rPr>
          <w:rFonts w:ascii="Arial" w:hAnsi="Arial" w:cs="Arial"/>
          <w:sz w:val="22"/>
          <w:szCs w:val="22"/>
        </w:rPr>
        <w:t>, 102 00  Praha 10 – Štěrboholy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zastoupená panem Františkem Ševítem, starostou městské části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bankovní spojení: Česká spořitelna, a.s.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č. účtu: 2000718329/0800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IČ: 00231371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DIČ: CZ00231371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</w:p>
    <w:p w:rsidR="00630BA6" w:rsidRPr="00D7503F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  <w:r w:rsidRPr="00D7503F">
        <w:rPr>
          <w:rFonts w:ascii="Arial" w:hAnsi="Arial" w:cs="Arial"/>
          <w:b/>
          <w:sz w:val="22"/>
          <w:szCs w:val="22"/>
        </w:rPr>
        <w:t>a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</w:p>
    <w:p w:rsidR="00630BA6" w:rsidRPr="00D7503F" w:rsidRDefault="00630BA6" w:rsidP="00630BA6">
      <w:pPr>
        <w:rPr>
          <w:rFonts w:ascii="Arial" w:hAnsi="Arial" w:cs="Arial"/>
          <w:b/>
          <w:sz w:val="22"/>
          <w:szCs w:val="22"/>
        </w:rPr>
      </w:pPr>
      <w:r w:rsidRPr="00D7503F">
        <w:rPr>
          <w:rFonts w:ascii="Arial" w:hAnsi="Arial" w:cs="Arial"/>
          <w:b/>
          <w:sz w:val="22"/>
          <w:szCs w:val="22"/>
        </w:rPr>
        <w:t>Zhotovitel:</w:t>
      </w:r>
      <w:r w:rsidRPr="00D7503F">
        <w:rPr>
          <w:rFonts w:ascii="Arial" w:hAnsi="Arial" w:cs="Arial"/>
          <w:b/>
          <w:sz w:val="22"/>
          <w:szCs w:val="22"/>
        </w:rPr>
        <w:tab/>
      </w:r>
      <w:r w:rsidRPr="00D7503F">
        <w:rPr>
          <w:rFonts w:ascii="Arial" w:hAnsi="Arial" w:cs="Arial"/>
          <w:b/>
          <w:sz w:val="22"/>
          <w:szCs w:val="22"/>
        </w:rPr>
        <w:tab/>
        <w:t>NOBUR s. r. o.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b/>
          <w:sz w:val="22"/>
          <w:szCs w:val="22"/>
        </w:rPr>
        <w:tab/>
      </w:r>
      <w:r w:rsidRPr="00D7503F">
        <w:rPr>
          <w:rFonts w:ascii="Arial" w:hAnsi="Arial" w:cs="Arial"/>
          <w:b/>
          <w:sz w:val="22"/>
          <w:szCs w:val="22"/>
        </w:rPr>
        <w:tab/>
      </w:r>
      <w:r w:rsidRPr="00D7503F">
        <w:rPr>
          <w:rFonts w:ascii="Arial" w:hAnsi="Arial" w:cs="Arial"/>
          <w:b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>se sídlem Průmyslová 14/1515, 102 00  Praha 10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zastoupená panem Jaroslavem Novotným, jednatelem společnosti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bankovní spojení: KB Praha 8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č. účtu: 35-8808040247/0100</w:t>
      </w: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IČ: 25069985</w:t>
      </w:r>
    </w:p>
    <w:p w:rsidR="00630BA6" w:rsidRDefault="00630BA6" w:rsidP="00630BA6">
      <w:pPr>
        <w:rPr>
          <w:rFonts w:ascii="Arial" w:hAnsi="Arial" w:cs="Arial"/>
          <w:sz w:val="22"/>
          <w:szCs w:val="22"/>
        </w:rPr>
      </w:pP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</w:r>
      <w:r w:rsidRPr="00D7503F">
        <w:rPr>
          <w:rFonts w:ascii="Arial" w:hAnsi="Arial" w:cs="Arial"/>
          <w:sz w:val="22"/>
          <w:szCs w:val="22"/>
        </w:rPr>
        <w:tab/>
        <w:t>DIČ: CZ25069985</w:t>
      </w:r>
    </w:p>
    <w:p w:rsidR="00630BA6" w:rsidRDefault="00630BA6" w:rsidP="00630BA6">
      <w:pPr>
        <w:rPr>
          <w:rFonts w:ascii="Arial" w:hAnsi="Arial" w:cs="Arial"/>
          <w:sz w:val="22"/>
          <w:szCs w:val="22"/>
        </w:rPr>
      </w:pPr>
    </w:p>
    <w:p w:rsidR="00630BA6" w:rsidRPr="00D7503F" w:rsidRDefault="00630BA6" w:rsidP="00630BA6">
      <w:pPr>
        <w:rPr>
          <w:rFonts w:ascii="Arial" w:hAnsi="Arial" w:cs="Arial"/>
          <w:sz w:val="22"/>
          <w:szCs w:val="22"/>
        </w:rPr>
      </w:pP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  <w:r w:rsidRPr="00D7503F">
        <w:rPr>
          <w:rFonts w:ascii="Arial" w:hAnsi="Arial" w:cs="Arial"/>
          <w:b/>
          <w:sz w:val="22"/>
          <w:szCs w:val="22"/>
        </w:rPr>
        <w:t>II.</w:t>
      </w:r>
      <w:r>
        <w:rPr>
          <w:rFonts w:ascii="Arial" w:hAnsi="Arial" w:cs="Arial"/>
          <w:b/>
          <w:sz w:val="22"/>
          <w:szCs w:val="22"/>
        </w:rPr>
        <w:tab/>
      </w:r>
      <w:r w:rsidRPr="00D7503F">
        <w:rPr>
          <w:rFonts w:ascii="Arial" w:hAnsi="Arial" w:cs="Arial"/>
          <w:b/>
          <w:sz w:val="22"/>
          <w:szCs w:val="22"/>
        </w:rPr>
        <w:t xml:space="preserve">ÚČEL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503F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503F">
        <w:rPr>
          <w:rFonts w:ascii="Arial" w:hAnsi="Arial" w:cs="Arial"/>
          <w:b/>
          <w:sz w:val="22"/>
          <w:szCs w:val="22"/>
        </w:rPr>
        <w:t xml:space="preserve">PŘEDMĚT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503F">
        <w:rPr>
          <w:rFonts w:ascii="Arial" w:hAnsi="Arial" w:cs="Arial"/>
          <w:b/>
          <w:sz w:val="22"/>
          <w:szCs w:val="22"/>
        </w:rPr>
        <w:t>SMLOUVY</w:t>
      </w:r>
    </w:p>
    <w:p w:rsidR="00630BA6" w:rsidRPr="00D7503F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</w:p>
    <w:p w:rsidR="00630BA6" w:rsidRDefault="00630BA6" w:rsidP="00630B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stanovit vzájemná práva a povinnosti smluvních stran při plnění předmětu této smlouvy.</w:t>
      </w:r>
    </w:p>
    <w:p w:rsidR="00630BA6" w:rsidRDefault="00630BA6" w:rsidP="00630B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touto smlouvou zavazuje vlastním jménem, na svůj náklad, na své nebezpečí a ve sjednané době provést pro objednatele dílo za cenu a podmínek dále v této smlouvě stanovených. </w:t>
      </w:r>
    </w:p>
    <w:p w:rsidR="00630BA6" w:rsidRDefault="00630BA6" w:rsidP="00630B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touto smlouvou zavazuje za podmínek v této smlouvě stanovených řádně zhotovené dílo převzít a zaplatit zhotoviteli sjednanou cenu. </w:t>
      </w:r>
    </w:p>
    <w:p w:rsidR="00630BA6" w:rsidRDefault="00630BA6" w:rsidP="00630B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bezvadné plnění smlouvy se považuje předání díla bez jakýchkoliv vad a nedodělků podle ust. § 2615 a násl. zákona č. 89/2012 Sb., občanský zákoník ve znění pozdějších předpisů (dále též jen „občanský zákoník“). </w:t>
      </w:r>
    </w:p>
    <w:p w:rsidR="00630BA6" w:rsidRDefault="00630BA6" w:rsidP="00630B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Změny nebo vícepráce požadované objednatelem, pokud znamenají zvýšení rozsahu dodávek nebo prací, objednatel zadá u zhotovitele. Na tyto práce se nevztahují termíny dokončení díla a cena díla dle této smlouvy.  </w:t>
      </w: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PŘEDMĚT  DÍLA</w:t>
      </w:r>
    </w:p>
    <w:p w:rsidR="00630BA6" w:rsidRDefault="00630BA6" w:rsidP="00630BA6">
      <w:pPr>
        <w:jc w:val="both"/>
        <w:rPr>
          <w:rFonts w:ascii="Arial" w:hAnsi="Arial" w:cs="Arial"/>
          <w:sz w:val="22"/>
          <w:szCs w:val="22"/>
        </w:rPr>
      </w:pPr>
    </w:p>
    <w:p w:rsidR="00630BA6" w:rsidRDefault="00630BA6" w:rsidP="00630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provést zahradnické práce na veřejných prostranstvích městské části Praha – Štěrboholy dle požadavku objednatele dle rozpisu, který je nedílnou součástí této smlouvy. </w:t>
      </w:r>
    </w:p>
    <w:p w:rsidR="00630BA6" w:rsidRDefault="00630BA6" w:rsidP="00630BA6">
      <w:pPr>
        <w:jc w:val="both"/>
        <w:rPr>
          <w:rFonts w:ascii="Arial" w:hAnsi="Arial" w:cs="Arial"/>
          <w:sz w:val="22"/>
          <w:szCs w:val="22"/>
        </w:rPr>
      </w:pP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 DOBA  PLNĚNÍ</w:t>
      </w: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</w:p>
    <w:p w:rsidR="00630BA6" w:rsidRPr="00E60F42" w:rsidRDefault="00630BA6" w:rsidP="00630BA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60F42">
        <w:rPr>
          <w:rFonts w:ascii="Arial" w:hAnsi="Arial" w:cs="Arial"/>
          <w:sz w:val="22"/>
          <w:szCs w:val="22"/>
        </w:rPr>
        <w:t xml:space="preserve">Zhotovitel se zavazuje započít s prováděním díla </w:t>
      </w:r>
      <w:r>
        <w:rPr>
          <w:rFonts w:ascii="Arial" w:hAnsi="Arial" w:cs="Arial"/>
          <w:sz w:val="22"/>
          <w:szCs w:val="22"/>
        </w:rPr>
        <w:t>1.8.2017.</w:t>
      </w:r>
    </w:p>
    <w:p w:rsidR="00630BA6" w:rsidRPr="00E60F42" w:rsidRDefault="00630BA6" w:rsidP="00630BA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60F42">
        <w:rPr>
          <w:rFonts w:ascii="Arial" w:hAnsi="Arial" w:cs="Arial"/>
          <w:sz w:val="22"/>
          <w:szCs w:val="22"/>
        </w:rPr>
        <w:t>Zhot</w:t>
      </w:r>
      <w:r>
        <w:rPr>
          <w:rFonts w:ascii="Arial" w:hAnsi="Arial" w:cs="Arial"/>
          <w:sz w:val="22"/>
          <w:szCs w:val="22"/>
        </w:rPr>
        <w:t>ovitel provede dílo do 15.8.2017</w:t>
      </w:r>
      <w:r w:rsidRPr="00E60F42">
        <w:rPr>
          <w:rFonts w:ascii="Arial" w:hAnsi="Arial" w:cs="Arial"/>
          <w:sz w:val="22"/>
          <w:szCs w:val="22"/>
        </w:rPr>
        <w:t>.</w:t>
      </w:r>
    </w:p>
    <w:p w:rsidR="00630BA6" w:rsidRDefault="00630BA6" w:rsidP="00630BA6">
      <w:pPr>
        <w:jc w:val="both"/>
        <w:rPr>
          <w:rFonts w:ascii="Arial" w:hAnsi="Arial" w:cs="Arial"/>
          <w:sz w:val="22"/>
          <w:szCs w:val="22"/>
        </w:rPr>
      </w:pPr>
    </w:p>
    <w:p w:rsidR="00630BA6" w:rsidRDefault="00630BA6" w:rsidP="00630B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V. CENA DÍLA   A  PLATEBNÍ  PODMÍNKY</w:t>
      </w:r>
    </w:p>
    <w:p w:rsidR="00630BA6" w:rsidRDefault="00630BA6" w:rsidP="00630BA6">
      <w:pPr>
        <w:jc w:val="center"/>
        <w:rPr>
          <w:rFonts w:ascii="Arial" w:hAnsi="Arial" w:cs="Arial"/>
          <w:sz w:val="22"/>
          <w:szCs w:val="22"/>
        </w:rPr>
      </w:pPr>
    </w:p>
    <w:p w:rsidR="00630BA6" w:rsidRDefault="00630BA6" w:rsidP="00630BA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dílo je sjednána dohodou mezi objednatelem a zhotovitelem a činí celkem 105 540,00  Kč bez DPH. K ceně bude připočtena DPH v zákonné výši. </w:t>
      </w:r>
    </w:p>
    <w:p w:rsidR="00630BA6" w:rsidRDefault="00630BA6" w:rsidP="00630BA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bude fakturována na základě soupisu skutečně provedených prací odsouhlaseného objednatelem.</w:t>
      </w:r>
    </w:p>
    <w:p w:rsidR="00630BA6" w:rsidRDefault="00630BA6" w:rsidP="00630BA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 bude vždy 14 dnů od jejich doručení objednateli. </w:t>
      </w:r>
    </w:p>
    <w:p w:rsidR="00630BA6" w:rsidRDefault="00630BA6" w:rsidP="00630BA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splní svou platební povinnost v den, v němž bude příslušná částka připsána na bankovní účet zhotovitele.</w:t>
      </w:r>
    </w:p>
    <w:p w:rsidR="00630BA6" w:rsidRDefault="00630BA6" w:rsidP="00630BA6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Nebude-li faktura (daňový doklad) vystavena oprávněně, či nebude obsahovat  náležitosti stanovené zákonem či uvedené v této smlouvě, je objednatel oprávněn vrátit ji zhotoviteli. V takovém případě se přeruší plynutí lhůty splatnosti a nová lhůta splatnosti začne plynout doručením opravené či oprávněně vystavené faktury. </w:t>
      </w:r>
    </w:p>
    <w:p w:rsidR="00630BA6" w:rsidRDefault="00630BA6" w:rsidP="00630BA6">
      <w:pPr>
        <w:jc w:val="both"/>
        <w:rPr>
          <w:rFonts w:ascii="Arial" w:hAnsi="Arial" w:cs="Arial"/>
          <w:sz w:val="22"/>
          <w:szCs w:val="22"/>
        </w:rPr>
      </w:pP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  <w:r w:rsidRPr="0088246C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88246C">
        <w:rPr>
          <w:rFonts w:ascii="Arial" w:hAnsi="Arial" w:cs="Arial"/>
          <w:b/>
          <w:sz w:val="22"/>
          <w:szCs w:val="22"/>
        </w:rPr>
        <w:t>. SMLUVNÍ POKUTY</w:t>
      </w:r>
    </w:p>
    <w:p w:rsidR="00630BA6" w:rsidRDefault="00630BA6" w:rsidP="00630BA6">
      <w:pPr>
        <w:jc w:val="center"/>
        <w:rPr>
          <w:rFonts w:ascii="Arial" w:hAnsi="Arial" w:cs="Arial"/>
          <w:b/>
          <w:sz w:val="22"/>
          <w:szCs w:val="22"/>
        </w:rPr>
      </w:pPr>
    </w:p>
    <w:p w:rsidR="00630BA6" w:rsidRDefault="00630BA6" w:rsidP="00630BA6">
      <w:pPr>
        <w:pStyle w:val="Odstavecseseznamem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88246C">
        <w:rPr>
          <w:rFonts w:ascii="Arial" w:hAnsi="Arial" w:cs="Arial"/>
          <w:sz w:val="22"/>
          <w:szCs w:val="22"/>
        </w:rPr>
        <w:t>Smluvní strany se dohodly, že:</w:t>
      </w:r>
    </w:p>
    <w:p w:rsidR="00630BA6" w:rsidRDefault="00630BA6" w:rsidP="00630BA6">
      <w:pPr>
        <w:ind w:left="56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 bude platit objednateli smluvní pokutu za nedodržení termínu dokončení a předání díla 0,05 % ze smluvní ceny za každý den prodlení</w:t>
      </w:r>
    </w:p>
    <w:p w:rsidR="00630BA6" w:rsidRPr="0088246C" w:rsidRDefault="00630BA6" w:rsidP="00630BA6">
      <w:pPr>
        <w:ind w:left="56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objednatel bude platit zhotoviteli smluvní pokutu za prodlení s placením faktur dle čl. V této smlouvy ve výši 0,05 %  z dlužné částky za každý den prodlení</w:t>
      </w:r>
    </w:p>
    <w:p w:rsidR="00630BA6" w:rsidRDefault="00630BA6" w:rsidP="00630BA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smluvních pokut je 14 dnů, a to na základě faktury vystavené oprávněnou smluvní stranou smluvní straně povinné.</w:t>
      </w:r>
    </w:p>
    <w:p w:rsidR="00630BA6" w:rsidRDefault="00630BA6" w:rsidP="00630BA6">
      <w:pPr>
        <w:jc w:val="both"/>
        <w:rPr>
          <w:rFonts w:ascii="Arial" w:hAnsi="Arial" w:cs="Arial"/>
          <w:sz w:val="22"/>
          <w:szCs w:val="22"/>
        </w:rPr>
      </w:pPr>
    </w:p>
    <w:p w:rsidR="00630BA6" w:rsidRPr="001B7AB2" w:rsidRDefault="00630BA6" w:rsidP="00630BA6">
      <w:pPr>
        <w:pStyle w:val="Bezmezer"/>
        <w:rPr>
          <w:rFonts w:ascii="Arial" w:hAnsi="Arial" w:cs="Arial"/>
        </w:rPr>
      </w:pPr>
    </w:p>
    <w:p w:rsidR="00630BA6" w:rsidRDefault="00630BA6" w:rsidP="00630BA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1B7AB2">
        <w:rPr>
          <w:rFonts w:ascii="Arial" w:hAnsi="Arial" w:cs="Arial"/>
          <w:b/>
        </w:rPr>
        <w:t>. ZÁVĚREČNÁ</w:t>
      </w:r>
      <w:r>
        <w:rPr>
          <w:rFonts w:ascii="Arial" w:hAnsi="Arial" w:cs="Arial"/>
          <w:b/>
        </w:rPr>
        <w:t xml:space="preserve"> </w:t>
      </w:r>
      <w:r w:rsidRPr="001B7AB2">
        <w:rPr>
          <w:rFonts w:ascii="Arial" w:hAnsi="Arial" w:cs="Arial"/>
          <w:b/>
        </w:rPr>
        <w:t xml:space="preserve"> USTANOVENÍ</w:t>
      </w:r>
    </w:p>
    <w:p w:rsidR="00630BA6" w:rsidRPr="001B7AB2" w:rsidRDefault="00630BA6" w:rsidP="00630BA6">
      <w:pPr>
        <w:pStyle w:val="Bezmezer"/>
        <w:jc w:val="center"/>
        <w:rPr>
          <w:rFonts w:ascii="Arial" w:hAnsi="Arial" w:cs="Arial"/>
          <w:b/>
        </w:rPr>
      </w:pPr>
    </w:p>
    <w:p w:rsidR="00630BA6" w:rsidRPr="00FF4F3E" w:rsidRDefault="00630BA6" w:rsidP="00630BA6">
      <w:pPr>
        <w:pStyle w:val="Bezmezer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FF4F3E">
        <w:rPr>
          <w:rFonts w:ascii="Arial" w:hAnsi="Arial" w:cs="Arial"/>
        </w:rPr>
        <w:t>Tuto smlouvu lze měnit či doplňovat pouze formou písemných dodatků odsouhlasených oběma smluvními stranami.</w:t>
      </w:r>
    </w:p>
    <w:p w:rsidR="00630BA6" w:rsidRPr="00FF4F3E" w:rsidRDefault="00630BA6" w:rsidP="00630BA6">
      <w:pPr>
        <w:pStyle w:val="Bezmezer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FF4F3E">
        <w:rPr>
          <w:rFonts w:ascii="Arial" w:hAnsi="Arial" w:cs="Arial"/>
        </w:rPr>
        <w:t xml:space="preserve">Tato smlouva a vztahy z ní vyplývající se řídí právním řádem České republiky, zejména příslušnými ustanoveními zák. č. 89/2012 Sb., občanský zákoník, ve znění pozdějších předpisů. </w:t>
      </w:r>
    </w:p>
    <w:p w:rsidR="00630BA6" w:rsidRPr="00FF4F3E" w:rsidRDefault="00630BA6" w:rsidP="00630BA6">
      <w:pPr>
        <w:pStyle w:val="Bezmezer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FF4F3E">
        <w:rPr>
          <w:rFonts w:ascii="Arial" w:hAnsi="Arial" w:cs="Arial"/>
        </w:rPr>
        <w:t xml:space="preserve">Tato smlouva se vyhotovuje ve dvou stejnopisech s platností originálu, z nichž po jednom obdrží objednatel i zhotovitel. </w:t>
      </w:r>
    </w:p>
    <w:p w:rsidR="00FF4F3E" w:rsidRDefault="00FF4F3E" w:rsidP="00FF4F3E">
      <w:pPr>
        <w:numPr>
          <w:ilvl w:val="0"/>
          <w:numId w:val="5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4F3E">
        <w:rPr>
          <w:rFonts w:ascii="Arial" w:hAnsi="Arial" w:cs="Arial"/>
          <w:sz w:val="22"/>
          <w:szCs w:val="22"/>
        </w:rPr>
        <w:t>Zhotovitel podpisem této smlouvy bere na vědomí, že objednatel je povinným subjektem v souladu se zákonem č. 106/1999 Sb., o svobodném přístupu k informacím a v souladu a za podmínek stanovených v zákoně je povinen tuto smlouvu, příp. informace v ní obsažené nebo z 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Portálu veřejné správy v</w:t>
      </w:r>
      <w:r>
        <w:rPr>
          <w:rFonts w:ascii="Arial" w:hAnsi="Arial" w:cs="Arial"/>
          <w:sz w:val="22"/>
          <w:szCs w:val="22"/>
        </w:rPr>
        <w:t xml:space="preserve"> Registru smluv podle zákona č.</w:t>
      </w:r>
      <w:r w:rsidRPr="00FF4F3E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</w:t>
      </w:r>
      <w:r>
        <w:rPr>
          <w:rFonts w:ascii="Arial" w:hAnsi="Arial" w:cs="Arial"/>
          <w:sz w:val="22"/>
          <w:szCs w:val="22"/>
        </w:rPr>
        <w:t xml:space="preserve">dále jen </w:t>
      </w:r>
      <w:r w:rsidRPr="00FF4F3E">
        <w:rPr>
          <w:rFonts w:ascii="Arial" w:hAnsi="Arial" w:cs="Arial"/>
          <w:sz w:val="22"/>
          <w:szCs w:val="22"/>
        </w:rPr>
        <w:t>zákon o registru smluv).</w:t>
      </w:r>
    </w:p>
    <w:p w:rsidR="00FF4F3E" w:rsidRPr="00FF4F3E" w:rsidRDefault="00FF4F3E" w:rsidP="00FF4F3E">
      <w:pPr>
        <w:numPr>
          <w:ilvl w:val="0"/>
          <w:numId w:val="5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podpisem oběma smluvními stranami a účinnosti dnem jejího uveřejnění podle zákona o registru smluv. </w:t>
      </w:r>
    </w:p>
    <w:p w:rsidR="00630BA6" w:rsidRPr="00FF4F3E" w:rsidRDefault="00630BA6" w:rsidP="00630BA6">
      <w:pPr>
        <w:pStyle w:val="Bezmezer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FF4F3E">
        <w:rPr>
          <w:rFonts w:ascii="Arial" w:hAnsi="Arial" w:cs="Arial"/>
        </w:rPr>
        <w:t xml:space="preserve">Smluvní strany níže svým podpisem stvrzují, že si smlouvu před jejím podpisem přečetly, s jejím obsahem souhlasí, a tato je sepsána podle jejich pravé a skutečné vůle, srozumitelně a určitě, nikoli v tísni za nápadně nevýhodných podmínek. </w:t>
      </w:r>
    </w:p>
    <w:p w:rsidR="00630BA6" w:rsidRPr="001B7AB2" w:rsidRDefault="00630BA6" w:rsidP="00630BA6">
      <w:pPr>
        <w:pStyle w:val="Bezmezer"/>
        <w:jc w:val="both"/>
        <w:rPr>
          <w:rFonts w:ascii="Arial" w:hAnsi="Arial" w:cs="Arial"/>
        </w:rPr>
      </w:pPr>
    </w:p>
    <w:p w:rsidR="00630BA6" w:rsidRPr="001B7AB2" w:rsidRDefault="00630BA6" w:rsidP="00630BA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ab/>
        <w:t>……1.8.2017………..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7A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1B7AB2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dne: ……………………………</w:t>
      </w:r>
    </w:p>
    <w:p w:rsidR="00630BA6" w:rsidRPr="001B7AB2" w:rsidRDefault="00630BA6" w:rsidP="00630BA6">
      <w:pPr>
        <w:pStyle w:val="Bezmezer"/>
        <w:jc w:val="both"/>
        <w:rPr>
          <w:rFonts w:ascii="Arial" w:hAnsi="Arial" w:cs="Arial"/>
        </w:rPr>
      </w:pPr>
    </w:p>
    <w:p w:rsidR="00630BA6" w:rsidRPr="001B7AB2" w:rsidRDefault="00630BA6" w:rsidP="00630BA6">
      <w:pPr>
        <w:pStyle w:val="Bezmezer"/>
        <w:jc w:val="both"/>
        <w:rPr>
          <w:rFonts w:ascii="Arial" w:hAnsi="Arial" w:cs="Arial"/>
        </w:rPr>
      </w:pPr>
      <w:r w:rsidRPr="001B7AB2">
        <w:rPr>
          <w:rFonts w:ascii="Arial" w:hAnsi="Arial" w:cs="Arial"/>
        </w:rPr>
        <w:t>Objednatel:</w:t>
      </w:r>
      <w:r w:rsidRPr="001B7AB2">
        <w:rPr>
          <w:rFonts w:ascii="Arial" w:hAnsi="Arial" w:cs="Arial"/>
        </w:rPr>
        <w:tab/>
      </w:r>
      <w:r w:rsidRPr="001B7AB2">
        <w:rPr>
          <w:rFonts w:ascii="Arial" w:hAnsi="Arial" w:cs="Arial"/>
        </w:rPr>
        <w:tab/>
      </w:r>
      <w:r w:rsidRPr="001B7AB2">
        <w:rPr>
          <w:rFonts w:ascii="Arial" w:hAnsi="Arial" w:cs="Arial"/>
        </w:rPr>
        <w:tab/>
      </w:r>
      <w:r w:rsidRPr="001B7AB2">
        <w:rPr>
          <w:rFonts w:ascii="Arial" w:hAnsi="Arial" w:cs="Arial"/>
        </w:rPr>
        <w:tab/>
      </w:r>
      <w:r w:rsidRPr="001B7AB2">
        <w:rPr>
          <w:rFonts w:ascii="Arial" w:hAnsi="Arial" w:cs="Arial"/>
        </w:rPr>
        <w:tab/>
      </w:r>
      <w:r w:rsidRPr="001B7AB2">
        <w:rPr>
          <w:rFonts w:ascii="Arial" w:hAnsi="Arial" w:cs="Arial"/>
        </w:rPr>
        <w:tab/>
        <w:t>Zhotovitel:</w:t>
      </w:r>
    </w:p>
    <w:p w:rsidR="00630BA6" w:rsidRPr="001B7AB2" w:rsidRDefault="00630BA6" w:rsidP="00630BA6">
      <w:pPr>
        <w:pStyle w:val="Bezmezer"/>
        <w:jc w:val="both"/>
        <w:rPr>
          <w:rFonts w:ascii="Arial" w:hAnsi="Arial" w:cs="Arial"/>
        </w:rPr>
      </w:pPr>
    </w:p>
    <w:p w:rsidR="00AB0577" w:rsidRPr="00FF4F3E" w:rsidRDefault="00630BA6" w:rsidP="00FF4F3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………………………………</w:t>
      </w:r>
      <w:bookmarkStart w:id="0" w:name="_GoBack"/>
      <w:bookmarkEnd w:id="0"/>
    </w:p>
    <w:sectPr w:rsidR="00AB0577" w:rsidRPr="00FF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5A" w:rsidRDefault="009C615A">
      <w:r>
        <w:separator/>
      </w:r>
    </w:p>
  </w:endnote>
  <w:endnote w:type="continuationSeparator" w:id="0">
    <w:p w:rsidR="009C615A" w:rsidRDefault="009C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785837"/>
      <w:docPartObj>
        <w:docPartGallery w:val="Page Numbers (Bottom of Page)"/>
        <w:docPartUnique/>
      </w:docPartObj>
    </w:sdtPr>
    <w:sdtEndPr/>
    <w:sdtContent>
      <w:p w:rsidR="00A64402" w:rsidRDefault="00630B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5A">
          <w:rPr>
            <w:noProof/>
          </w:rPr>
          <w:t>1</w:t>
        </w:r>
        <w:r>
          <w:fldChar w:fldCharType="end"/>
        </w:r>
      </w:p>
    </w:sdtContent>
  </w:sdt>
  <w:p w:rsidR="00A64402" w:rsidRDefault="009C61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5A" w:rsidRDefault="009C615A">
      <w:r>
        <w:separator/>
      </w:r>
    </w:p>
  </w:footnote>
  <w:footnote w:type="continuationSeparator" w:id="0">
    <w:p w:rsidR="009C615A" w:rsidRDefault="009C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A1" w:rsidRPr="00396089" w:rsidRDefault="00630BA6" w:rsidP="00A360A1">
    <w:pPr>
      <w:pStyle w:val="Zhlav"/>
      <w:jc w:val="right"/>
      <w:rPr>
        <w:b/>
      </w:rPr>
    </w:pPr>
    <w:r w:rsidRPr="00396089">
      <w:rPr>
        <w:b/>
      </w:rPr>
      <w:t>S-00</w:t>
    </w:r>
    <w:r w:rsidR="00DB4258">
      <w:rPr>
        <w:b/>
      </w:rPr>
      <w:t>15/2017</w:t>
    </w:r>
  </w:p>
  <w:p w:rsidR="00A360A1" w:rsidRPr="00396089" w:rsidRDefault="00DB4258" w:rsidP="00A360A1">
    <w:pPr>
      <w:pStyle w:val="Zhlav"/>
      <w:jc w:val="right"/>
      <w:rPr>
        <w:b/>
      </w:rPr>
    </w:pPr>
    <w:r>
      <w:rPr>
        <w:b/>
      </w:rPr>
      <w:t>MC51X000JOFZ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45B4"/>
    <w:multiLevelType w:val="hybridMultilevel"/>
    <w:tmpl w:val="7FC40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561D"/>
    <w:multiLevelType w:val="hybridMultilevel"/>
    <w:tmpl w:val="FCA83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0AD5"/>
    <w:multiLevelType w:val="hybridMultilevel"/>
    <w:tmpl w:val="70BC3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312C3"/>
    <w:multiLevelType w:val="hybridMultilevel"/>
    <w:tmpl w:val="2E968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B3AE6"/>
    <w:multiLevelType w:val="hybridMultilevel"/>
    <w:tmpl w:val="7744D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04079"/>
    <w:multiLevelType w:val="hybridMultilevel"/>
    <w:tmpl w:val="DA569C18"/>
    <w:lvl w:ilvl="0" w:tplc="22E4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A6"/>
    <w:rsid w:val="000A7E01"/>
    <w:rsid w:val="00630BA6"/>
    <w:rsid w:val="009C615A"/>
    <w:rsid w:val="00AB0577"/>
    <w:rsid w:val="00B512BD"/>
    <w:rsid w:val="00DB4258"/>
    <w:rsid w:val="00FC751F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BA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30BA6"/>
    <w:pPr>
      <w:keepNext/>
      <w:spacing w:before="240" w:after="60"/>
      <w:jc w:val="center"/>
      <w:outlineLvl w:val="0"/>
    </w:pPr>
    <w:rPr>
      <w:b/>
      <w:bCs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BA6"/>
    <w:rPr>
      <w:rFonts w:ascii="Times New Roman" w:eastAsia="Times New Roman" w:hAnsi="Times New Roman" w:cs="Times New Roman"/>
      <w:b/>
      <w:bCs/>
      <w:kern w:val="1"/>
      <w:sz w:val="32"/>
      <w:szCs w:val="3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30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BA6"/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BA6"/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0BA6"/>
    <w:pPr>
      <w:ind w:left="720"/>
      <w:contextualSpacing/>
    </w:pPr>
  </w:style>
  <w:style w:type="paragraph" w:styleId="Bezmezer">
    <w:name w:val="No Spacing"/>
    <w:uiPriority w:val="1"/>
    <w:qFormat/>
    <w:rsid w:val="00630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BA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30BA6"/>
    <w:pPr>
      <w:keepNext/>
      <w:spacing w:before="240" w:after="60"/>
      <w:jc w:val="center"/>
      <w:outlineLvl w:val="0"/>
    </w:pPr>
    <w:rPr>
      <w:b/>
      <w:bCs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BA6"/>
    <w:rPr>
      <w:rFonts w:ascii="Times New Roman" w:eastAsia="Times New Roman" w:hAnsi="Times New Roman" w:cs="Times New Roman"/>
      <w:b/>
      <w:bCs/>
      <w:kern w:val="1"/>
      <w:sz w:val="32"/>
      <w:szCs w:val="3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30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BA6"/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B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BA6"/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0BA6"/>
    <w:pPr>
      <w:ind w:left="720"/>
      <w:contextualSpacing/>
    </w:pPr>
  </w:style>
  <w:style w:type="paragraph" w:styleId="Bezmezer">
    <w:name w:val="No Spacing"/>
    <w:uiPriority w:val="1"/>
    <w:qFormat/>
    <w:rsid w:val="00630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SMLOUVA O DÍLO </vt:lpstr>
    </vt:vector>
  </TitlesOfParts>
  <Company>Úřad městské části Štěrboholy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4</cp:revision>
  <cp:lastPrinted>2017-07-31T13:35:00Z</cp:lastPrinted>
  <dcterms:created xsi:type="dcterms:W3CDTF">2017-07-31T11:43:00Z</dcterms:created>
  <dcterms:modified xsi:type="dcterms:W3CDTF">2017-07-31T13:39:00Z</dcterms:modified>
</cp:coreProperties>
</file>