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6AF0B" w14:textId="77777777" w:rsidR="00825876" w:rsidRDefault="0049681D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360" w:lineRule="atLeast"/>
        <w:jc w:val="center"/>
        <w:rPr>
          <w:b/>
          <w:i/>
          <w:iCs/>
          <w:sz w:val="56"/>
        </w:rPr>
      </w:pPr>
      <w:r>
        <w:rPr>
          <w:b/>
          <w:i/>
          <w:iCs/>
          <w:sz w:val="56"/>
        </w:rPr>
        <w:t xml:space="preserve">Prohlášení </w:t>
      </w:r>
    </w:p>
    <w:p w14:paraId="236617EF" w14:textId="64638549" w:rsidR="00825876" w:rsidRDefault="0049681D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spacing w:line="360" w:lineRule="atLeast"/>
        <w:jc w:val="center"/>
        <w:rPr>
          <w:b/>
          <w:bCs/>
          <w:i/>
          <w:iCs/>
        </w:rPr>
      </w:pPr>
      <w:r>
        <w:rPr>
          <w:b/>
          <w:i/>
          <w:iCs/>
          <w:sz w:val="32"/>
        </w:rPr>
        <w:t>o vnesení nemovit</w:t>
      </w:r>
      <w:r w:rsidR="00C45881">
        <w:rPr>
          <w:b/>
          <w:i/>
          <w:iCs/>
          <w:sz w:val="32"/>
        </w:rPr>
        <w:t>ých</w:t>
      </w:r>
      <w:r>
        <w:rPr>
          <w:b/>
          <w:i/>
          <w:iCs/>
          <w:sz w:val="32"/>
        </w:rPr>
        <w:t xml:space="preserve"> věc</w:t>
      </w:r>
      <w:r w:rsidR="00C45881">
        <w:rPr>
          <w:b/>
          <w:i/>
          <w:iCs/>
          <w:sz w:val="32"/>
        </w:rPr>
        <w:t>í</w:t>
      </w:r>
      <w:r>
        <w:rPr>
          <w:b/>
          <w:i/>
          <w:iCs/>
          <w:sz w:val="32"/>
        </w:rPr>
        <w:t xml:space="preserve"> jako nepeněžitého vkladu do společnosti </w:t>
      </w:r>
    </w:p>
    <w:p w14:paraId="4554B3CF" w14:textId="77777777" w:rsidR="0087790D" w:rsidRDefault="0049681D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i/>
        </w:rPr>
      </w:pPr>
      <w:r>
        <w:rPr>
          <w:b/>
          <w:bCs/>
          <w:i/>
          <w:iCs/>
        </w:rPr>
        <w:t>dle</w:t>
      </w:r>
      <w:r w:rsidR="0087790D">
        <w:rPr>
          <w:b/>
          <w:bCs/>
          <w:i/>
          <w:iCs/>
        </w:rPr>
        <w:t xml:space="preserve"> ust.</w:t>
      </w:r>
      <w:r>
        <w:rPr>
          <w:b/>
          <w:bCs/>
          <w:i/>
          <w:iCs/>
        </w:rPr>
        <w:t xml:space="preserve"> § 19 </w:t>
      </w:r>
      <w:r>
        <w:rPr>
          <w:b/>
          <w:i/>
        </w:rPr>
        <w:t xml:space="preserve">zákona č. 90/2012 Sb., o obchodních společnostech a družstvech </w:t>
      </w:r>
    </w:p>
    <w:p w14:paraId="1EB0E49F" w14:textId="17D0EE5A" w:rsidR="00825876" w:rsidRDefault="0049681D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  <w:i/>
          <w:iCs/>
        </w:rPr>
      </w:pPr>
      <w:r>
        <w:rPr>
          <w:b/>
          <w:i/>
        </w:rPr>
        <w:t>(zákon o obchodních korporacích), ve znění pozdějších předpisů</w:t>
      </w:r>
      <w:r>
        <w:rPr>
          <w:i/>
        </w:rPr>
        <w:t xml:space="preserve"> (dále též jen „</w:t>
      </w:r>
      <w:r>
        <w:rPr>
          <w:b/>
          <w:i/>
        </w:rPr>
        <w:t>ZOK</w:t>
      </w:r>
      <w:r>
        <w:rPr>
          <w:i/>
        </w:rPr>
        <w:t>“)</w:t>
      </w:r>
    </w:p>
    <w:p w14:paraId="033F7577" w14:textId="77777777" w:rsidR="00825876" w:rsidRDefault="00825876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b/>
          <w:bCs/>
          <w:i/>
          <w:iCs/>
        </w:rPr>
      </w:pPr>
    </w:p>
    <w:p w14:paraId="20BAAE2B" w14:textId="1577CA42" w:rsidR="00825876" w:rsidRDefault="0049681D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b/>
          <w:bCs/>
          <w:color w:val="auto"/>
        </w:rPr>
      </w:pPr>
      <w:r>
        <w:rPr>
          <w:b/>
          <w:bCs/>
        </w:rPr>
        <w:t xml:space="preserve">Dnešního dne, měsíce a roku </w:t>
      </w:r>
      <w:r w:rsidR="00AA0A60" w:rsidRPr="00552650">
        <w:rPr>
          <w:color w:val="auto"/>
          <w:szCs w:val="24"/>
        </w:rPr>
        <w:t xml:space="preserve">veřejnoprávní korporace </w:t>
      </w:r>
      <w:r w:rsidR="00AA0A60" w:rsidRPr="00552650">
        <w:rPr>
          <w:b/>
          <w:color w:val="auto"/>
          <w:szCs w:val="24"/>
        </w:rPr>
        <w:t>Statutární město Pardubice</w:t>
      </w:r>
      <w:r w:rsidR="00AA0A60" w:rsidRPr="00552650">
        <w:rPr>
          <w:color w:val="auto"/>
          <w:szCs w:val="24"/>
        </w:rPr>
        <w:t xml:space="preserve">, </w:t>
      </w:r>
      <w:r w:rsidR="00AA0A60" w:rsidRPr="00552650">
        <w:rPr>
          <w:szCs w:val="24"/>
        </w:rPr>
        <w:t>IČO 002</w:t>
      </w:r>
      <w:r w:rsidR="0087790D">
        <w:rPr>
          <w:szCs w:val="24"/>
        </w:rPr>
        <w:t> </w:t>
      </w:r>
      <w:r w:rsidR="00AA0A60" w:rsidRPr="00552650">
        <w:rPr>
          <w:szCs w:val="24"/>
        </w:rPr>
        <w:t xml:space="preserve">74 046, sídlo úřadu města na adrese </w:t>
      </w:r>
      <w:r w:rsidR="00AA0A60">
        <w:t>Pernštýnské náměstí 1, 530 21 Pardubice</w:t>
      </w:r>
      <w:r w:rsidR="00AA0A60" w:rsidRPr="00552650">
        <w:rPr>
          <w:color w:val="auto"/>
        </w:rPr>
        <w:t xml:space="preserve"> </w:t>
      </w:r>
      <w:r>
        <w:rPr>
          <w:bCs/>
        </w:rPr>
        <w:t>(dále též jen</w:t>
      </w:r>
      <w:r>
        <w:rPr>
          <w:b/>
          <w:bCs/>
        </w:rPr>
        <w:t xml:space="preserve"> „</w:t>
      </w:r>
      <w:r w:rsidR="00AA0A60">
        <w:rPr>
          <w:b/>
          <w:bCs/>
        </w:rPr>
        <w:t>Statutární město Pardubice</w:t>
      </w:r>
      <w:r>
        <w:rPr>
          <w:b/>
          <w:bCs/>
        </w:rPr>
        <w:t xml:space="preserve">“ </w:t>
      </w:r>
      <w:r>
        <w:rPr>
          <w:bCs/>
          <w:color w:val="auto"/>
        </w:rPr>
        <w:t>nebo jen</w:t>
      </w:r>
      <w:r>
        <w:rPr>
          <w:b/>
          <w:bCs/>
          <w:color w:val="auto"/>
        </w:rPr>
        <w:t xml:space="preserve"> „Vkladatel“</w:t>
      </w:r>
      <w:r>
        <w:rPr>
          <w:bCs/>
        </w:rPr>
        <w:t xml:space="preserve">) </w:t>
      </w:r>
      <w:r>
        <w:rPr>
          <w:b/>
          <w:bCs/>
          <w:color w:val="auto"/>
        </w:rPr>
        <w:t>činí toto:</w:t>
      </w:r>
    </w:p>
    <w:p w14:paraId="34B86583" w14:textId="77777777" w:rsidR="00825876" w:rsidRPr="00971B01" w:rsidRDefault="00825876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b/>
          <w:bCs/>
          <w:color w:val="auto"/>
          <w:sz w:val="22"/>
          <w:szCs w:val="18"/>
        </w:rPr>
      </w:pPr>
    </w:p>
    <w:p w14:paraId="211B2DC8" w14:textId="77777777" w:rsidR="00825876" w:rsidRDefault="00825876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bCs/>
          <w:color w:val="00B0F0"/>
          <w:szCs w:val="24"/>
        </w:rPr>
      </w:pPr>
    </w:p>
    <w:p w14:paraId="2AB8074E" w14:textId="3347AF5F" w:rsidR="00825876" w:rsidRDefault="0049681D">
      <w:pPr>
        <w:pStyle w:val="Zkladn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i/>
          <w:iCs/>
          <w:color w:val="auto"/>
          <w:sz w:val="36"/>
        </w:rPr>
      </w:pPr>
      <w:r>
        <w:rPr>
          <w:b/>
          <w:bCs/>
          <w:i/>
          <w:iCs/>
          <w:color w:val="auto"/>
          <w:sz w:val="36"/>
        </w:rPr>
        <w:t xml:space="preserve">prohlášení o </w:t>
      </w:r>
      <w:r w:rsidR="00516A61">
        <w:rPr>
          <w:b/>
          <w:bCs/>
          <w:i/>
          <w:iCs/>
          <w:color w:val="auto"/>
          <w:sz w:val="36"/>
        </w:rPr>
        <w:t xml:space="preserve">vnesení </w:t>
      </w:r>
      <w:r>
        <w:rPr>
          <w:b/>
          <w:bCs/>
          <w:i/>
          <w:iCs/>
          <w:color w:val="auto"/>
          <w:sz w:val="36"/>
        </w:rPr>
        <w:t>nemovit</w:t>
      </w:r>
      <w:r w:rsidR="00AA0A60">
        <w:rPr>
          <w:b/>
          <w:bCs/>
          <w:i/>
          <w:iCs/>
          <w:color w:val="auto"/>
          <w:sz w:val="36"/>
        </w:rPr>
        <w:t>ých</w:t>
      </w:r>
      <w:r>
        <w:rPr>
          <w:b/>
          <w:bCs/>
          <w:i/>
          <w:iCs/>
          <w:color w:val="auto"/>
          <w:sz w:val="36"/>
        </w:rPr>
        <w:t xml:space="preserve"> věc</w:t>
      </w:r>
      <w:r w:rsidR="00AA0A60">
        <w:rPr>
          <w:b/>
          <w:bCs/>
          <w:i/>
          <w:iCs/>
          <w:color w:val="auto"/>
          <w:sz w:val="36"/>
        </w:rPr>
        <w:t>í</w:t>
      </w:r>
      <w:r>
        <w:rPr>
          <w:b/>
          <w:bCs/>
          <w:i/>
          <w:iCs/>
          <w:color w:val="auto"/>
          <w:sz w:val="36"/>
        </w:rPr>
        <w:t xml:space="preserve"> </w:t>
      </w:r>
    </w:p>
    <w:p w14:paraId="70FD1745" w14:textId="77777777" w:rsidR="00825876" w:rsidRDefault="0049681D">
      <w:pPr>
        <w:pStyle w:val="Zkladn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i/>
          <w:iCs/>
          <w:color w:val="auto"/>
          <w:sz w:val="36"/>
        </w:rPr>
      </w:pPr>
      <w:r>
        <w:rPr>
          <w:b/>
          <w:bCs/>
          <w:i/>
          <w:iCs/>
          <w:color w:val="auto"/>
          <w:sz w:val="36"/>
        </w:rPr>
        <w:t xml:space="preserve">jako nepeněžitého vkladu do společnosti </w:t>
      </w:r>
    </w:p>
    <w:p w14:paraId="3872AD66" w14:textId="77777777" w:rsidR="00825876" w:rsidRDefault="0049681D">
      <w:pPr>
        <w:pStyle w:val="Zkladn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center"/>
        <w:rPr>
          <w:b/>
          <w:bCs/>
          <w:iCs/>
          <w:color w:val="auto"/>
        </w:rPr>
      </w:pPr>
      <w:r>
        <w:rPr>
          <w:bCs/>
          <w:iCs/>
          <w:color w:val="auto"/>
        </w:rPr>
        <w:t>(dále též jen</w:t>
      </w:r>
      <w:r>
        <w:rPr>
          <w:b/>
          <w:bCs/>
          <w:iCs/>
          <w:color w:val="auto"/>
        </w:rPr>
        <w:t xml:space="preserve"> „Prohlášení“</w:t>
      </w:r>
      <w:r>
        <w:rPr>
          <w:bCs/>
          <w:iCs/>
          <w:color w:val="auto"/>
        </w:rPr>
        <w:t>)</w:t>
      </w:r>
    </w:p>
    <w:p w14:paraId="2272FB4C" w14:textId="77777777" w:rsidR="00825876" w:rsidRDefault="00825876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b/>
          <w:bCs/>
        </w:rPr>
      </w:pPr>
    </w:p>
    <w:p w14:paraId="301F52E6" w14:textId="77777777" w:rsidR="00825876" w:rsidRDefault="00825876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b/>
          <w:bCs/>
        </w:rPr>
      </w:pPr>
    </w:p>
    <w:p w14:paraId="3CBC158D" w14:textId="77777777" w:rsidR="00825876" w:rsidRDefault="0049681D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</w:rPr>
      </w:pPr>
      <w:r>
        <w:rPr>
          <w:b/>
          <w:bCs/>
        </w:rPr>
        <w:t xml:space="preserve">I. </w:t>
      </w:r>
    </w:p>
    <w:p w14:paraId="16938D74" w14:textId="77777777" w:rsidR="00825876" w:rsidRDefault="0049681D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</w:rPr>
      </w:pPr>
      <w:r>
        <w:rPr>
          <w:b/>
          <w:bCs/>
        </w:rPr>
        <w:t>Konstatování právě významných skutečností</w:t>
      </w:r>
    </w:p>
    <w:p w14:paraId="35A65CB4" w14:textId="77777777" w:rsidR="00825876" w:rsidRDefault="00825876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</w:pPr>
    </w:p>
    <w:p w14:paraId="21294581" w14:textId="212567A7" w:rsidR="008524F1" w:rsidRPr="008524F1" w:rsidRDefault="008524F1" w:rsidP="00AC3E09">
      <w:pPr>
        <w:pStyle w:val="Zkladntext"/>
        <w:numPr>
          <w:ilvl w:val="0"/>
          <w:numId w:val="5"/>
        </w:numPr>
        <w:ind w:left="357" w:hanging="357"/>
        <w:jc w:val="both"/>
      </w:pPr>
      <w:r w:rsidRPr="00552650">
        <w:rPr>
          <w:b/>
          <w:color w:val="auto"/>
          <w:szCs w:val="24"/>
        </w:rPr>
        <w:t>Statutární město Pardubice</w:t>
      </w:r>
      <w:r w:rsidR="008B75AE">
        <w:rPr>
          <w:b/>
          <w:color w:val="auto"/>
          <w:szCs w:val="24"/>
        </w:rPr>
        <w:t>,</w:t>
      </w:r>
      <w:r w:rsidRPr="00552650">
        <w:rPr>
          <w:b/>
          <w:bCs/>
        </w:rPr>
        <w:t xml:space="preserve"> </w:t>
      </w:r>
      <w:r>
        <w:rPr>
          <w:b/>
          <w:bCs/>
        </w:rPr>
        <w:t>jako j</w:t>
      </w:r>
      <w:r w:rsidRPr="00552650">
        <w:rPr>
          <w:b/>
          <w:bCs/>
        </w:rPr>
        <w:t xml:space="preserve">ediný </w:t>
      </w:r>
      <w:r w:rsidR="0049681D">
        <w:rPr>
          <w:b/>
          <w:bCs/>
        </w:rPr>
        <w:t xml:space="preserve">akcionář společnosti </w:t>
      </w:r>
      <w:r w:rsidR="00AA0A60">
        <w:rPr>
          <w:b/>
          <w:color w:val="auto"/>
        </w:rPr>
        <w:t>Rozvojový fond Pardubice a.s.</w:t>
      </w:r>
      <w:r w:rsidR="0049681D" w:rsidRPr="00AA0A60">
        <w:rPr>
          <w:bCs/>
          <w:color w:val="auto"/>
        </w:rPr>
        <w:t>,</w:t>
      </w:r>
      <w:r w:rsidR="0049681D">
        <w:rPr>
          <w:b/>
          <w:color w:val="auto"/>
        </w:rPr>
        <w:t xml:space="preserve"> </w:t>
      </w:r>
      <w:r w:rsidR="00AA0A60">
        <w:rPr>
          <w:color w:val="auto"/>
        </w:rPr>
        <w:t>se sídlem třída Míru 90, Zelené Předměstí, 530 02 Pardubice, IČO 252 91 408, spisová značka B 1822 vedená u Krajského soudu v Hradci Králové</w:t>
      </w:r>
      <w:r w:rsidR="0049681D">
        <w:rPr>
          <w:color w:val="auto"/>
        </w:rPr>
        <w:t xml:space="preserve"> (dále též jen</w:t>
      </w:r>
      <w:r w:rsidR="0049681D">
        <w:rPr>
          <w:b/>
          <w:color w:val="auto"/>
        </w:rPr>
        <w:t xml:space="preserve"> „</w:t>
      </w:r>
      <w:r w:rsidR="00AA0A60">
        <w:rPr>
          <w:b/>
          <w:color w:val="auto"/>
        </w:rPr>
        <w:t>Rozvojový fond Pardubice a.s.</w:t>
      </w:r>
      <w:r w:rsidR="0049681D">
        <w:rPr>
          <w:b/>
          <w:color w:val="auto"/>
        </w:rPr>
        <w:t xml:space="preserve">“ </w:t>
      </w:r>
      <w:r w:rsidR="0049681D">
        <w:rPr>
          <w:color w:val="auto"/>
        </w:rPr>
        <w:t>nebo jen</w:t>
      </w:r>
      <w:r w:rsidR="0049681D">
        <w:rPr>
          <w:b/>
          <w:color w:val="auto"/>
        </w:rPr>
        <w:t xml:space="preserve"> „Společnost“</w:t>
      </w:r>
      <w:r w:rsidR="0049681D">
        <w:rPr>
          <w:color w:val="auto"/>
        </w:rPr>
        <w:t xml:space="preserve">) </w:t>
      </w:r>
      <w:r w:rsidRPr="00792523">
        <w:rPr>
          <w:color w:val="auto"/>
        </w:rPr>
        <w:t xml:space="preserve">učinilo dne </w:t>
      </w:r>
      <w:r w:rsidR="00645C5E">
        <w:t>10</w:t>
      </w:r>
      <w:r w:rsidR="00792523">
        <w:t>. dubna 2025</w:t>
      </w:r>
      <w:r w:rsidR="008B75AE" w:rsidRPr="00792523">
        <w:rPr>
          <w:color w:val="auto"/>
        </w:rPr>
        <w:t xml:space="preserve"> </w:t>
      </w:r>
      <w:r w:rsidRPr="00792523">
        <w:rPr>
          <w:b/>
          <w:color w:val="auto"/>
        </w:rPr>
        <w:t>rozhodnutí při výkonu působnosti va</w:t>
      </w:r>
      <w:r w:rsidRPr="00792523">
        <w:rPr>
          <w:b/>
        </w:rPr>
        <w:t xml:space="preserve">lné hromady Společnosti </w:t>
      </w:r>
      <w:r w:rsidRPr="00792523">
        <w:rPr>
          <w:b/>
          <w:bCs/>
        </w:rPr>
        <w:t xml:space="preserve">o zvýšení základního kapitálu Společnosti, </w:t>
      </w:r>
      <w:r w:rsidRPr="00792523">
        <w:rPr>
          <w:bCs/>
        </w:rPr>
        <w:t>a</w:t>
      </w:r>
      <w:r w:rsidRPr="00792523">
        <w:rPr>
          <w:bCs/>
          <w:color w:val="auto"/>
        </w:rPr>
        <w:t xml:space="preserve"> to formou </w:t>
      </w:r>
      <w:r w:rsidRPr="00792523">
        <w:rPr>
          <w:color w:val="auto"/>
        </w:rPr>
        <w:t xml:space="preserve">notářského zápisu JUDr. Heleny Divišové, notářky se sídlem v Hradci Králové pod č.j. NZ </w:t>
      </w:r>
      <w:r w:rsidR="00C540DB">
        <w:t>131/2025</w:t>
      </w:r>
      <w:r w:rsidRPr="00792523">
        <w:rPr>
          <w:color w:val="auto"/>
        </w:rPr>
        <w:t xml:space="preserve">, N </w:t>
      </w:r>
      <w:r w:rsidR="00C540DB">
        <w:t>117/2025</w:t>
      </w:r>
      <w:r w:rsidRPr="008524F1">
        <w:rPr>
          <w:color w:val="auto"/>
        </w:rPr>
        <w:t xml:space="preserve"> tohoto znění:</w:t>
      </w:r>
    </w:p>
    <w:p w14:paraId="2A6514A4" w14:textId="77777777" w:rsidR="00C56ACE" w:rsidRDefault="00C56ACE" w:rsidP="00C56ACE">
      <w:pPr>
        <w:pStyle w:val="Zkladntext"/>
        <w:tabs>
          <w:tab w:val="left" w:pos="357"/>
          <w:tab w:val="left" w:pos="720"/>
        </w:tabs>
        <w:ind w:left="357"/>
        <w:jc w:val="both"/>
        <w:rPr>
          <w:b/>
          <w:bCs/>
        </w:rPr>
      </w:pPr>
    </w:p>
    <w:p w14:paraId="29E70DC2" w14:textId="77777777" w:rsidR="00AC719A" w:rsidRDefault="00AC719A" w:rsidP="00AC719A">
      <w:pPr>
        <w:pStyle w:val="Zkladntext"/>
        <w:tabs>
          <w:tab w:val="left" w:pos="357"/>
          <w:tab w:val="left" w:pos="720"/>
        </w:tabs>
        <w:ind w:left="357"/>
        <w:jc w:val="both"/>
        <w:rPr>
          <w:b/>
          <w:bCs/>
        </w:rPr>
      </w:pPr>
    </w:p>
    <w:p w14:paraId="20078D57" w14:textId="77777777" w:rsidR="00AC719A" w:rsidRDefault="00AC719A" w:rsidP="00AC719A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</w:rPr>
      </w:pPr>
      <w:r w:rsidRPr="008807FB">
        <w:rPr>
          <w:b/>
          <w:bCs/>
          <w:i/>
          <w:iCs/>
          <w:color w:val="auto"/>
        </w:rPr>
        <w:t xml:space="preserve">„Rozhodnutí </w:t>
      </w:r>
    </w:p>
    <w:p w14:paraId="5CC60F7B" w14:textId="77777777" w:rsidR="00AC719A" w:rsidRDefault="00AC719A" w:rsidP="00AC719A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</w:rPr>
      </w:pPr>
      <w:r w:rsidRPr="008807FB">
        <w:rPr>
          <w:b/>
          <w:bCs/>
          <w:i/>
          <w:iCs/>
          <w:color w:val="auto"/>
        </w:rPr>
        <w:t xml:space="preserve">o zvýšení základního kapitálu společnosti </w:t>
      </w:r>
    </w:p>
    <w:p w14:paraId="354CC976" w14:textId="77777777" w:rsidR="00AC719A" w:rsidRPr="008807FB" w:rsidRDefault="00AC719A" w:rsidP="00AC719A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</w:rPr>
      </w:pPr>
      <w:r w:rsidRPr="008807FB">
        <w:rPr>
          <w:b/>
          <w:bCs/>
          <w:i/>
          <w:iCs/>
        </w:rPr>
        <w:t>Rozvojový fond Pardubice a.s.</w:t>
      </w:r>
      <w:r w:rsidRPr="008807FB">
        <w:rPr>
          <w:bCs/>
          <w:i/>
          <w:iCs/>
        </w:rPr>
        <w:t>,</w:t>
      </w:r>
      <w:r w:rsidRPr="008807FB">
        <w:rPr>
          <w:b/>
          <w:bCs/>
          <w:i/>
          <w:iCs/>
        </w:rPr>
        <w:t xml:space="preserve"> </w:t>
      </w:r>
      <w:r w:rsidRPr="008807FB">
        <w:rPr>
          <w:bCs/>
          <w:i/>
          <w:iCs/>
        </w:rPr>
        <w:t>se</w:t>
      </w:r>
      <w:r>
        <w:rPr>
          <w:bCs/>
          <w:i/>
          <w:iCs/>
        </w:rPr>
        <w:t> </w:t>
      </w:r>
      <w:r w:rsidRPr="008807FB">
        <w:rPr>
          <w:bCs/>
          <w:i/>
          <w:iCs/>
        </w:rPr>
        <w:t>sídlem třída Míru 90, Zelené Předměstí, 530 02 Pardubice, IČO 252 91</w:t>
      </w:r>
      <w:r>
        <w:rPr>
          <w:bCs/>
          <w:i/>
          <w:iCs/>
        </w:rPr>
        <w:t> </w:t>
      </w:r>
      <w:r w:rsidRPr="008807FB">
        <w:rPr>
          <w:bCs/>
          <w:i/>
          <w:iCs/>
        </w:rPr>
        <w:t>408</w:t>
      </w:r>
      <w:r>
        <w:rPr>
          <w:bCs/>
          <w:i/>
          <w:iCs/>
        </w:rPr>
        <w:t xml:space="preserve"> (dále jen „</w:t>
      </w:r>
      <w:r w:rsidRPr="008807FB">
        <w:rPr>
          <w:b/>
          <w:i/>
          <w:iCs/>
        </w:rPr>
        <w:t>Společnost</w:t>
      </w:r>
      <w:r>
        <w:rPr>
          <w:bCs/>
          <w:i/>
          <w:iCs/>
        </w:rPr>
        <w:t>“)</w:t>
      </w:r>
    </w:p>
    <w:p w14:paraId="5DD97D4C" w14:textId="77777777" w:rsidR="00AC719A" w:rsidRDefault="00AC719A" w:rsidP="00AC719A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</w:rPr>
      </w:pPr>
      <w:r>
        <w:rPr>
          <w:i/>
          <w:iCs/>
          <w:color w:val="auto"/>
        </w:rPr>
        <w:t>(dále jen</w:t>
      </w:r>
      <w:r>
        <w:rPr>
          <w:b/>
          <w:bCs/>
          <w:i/>
          <w:iCs/>
          <w:color w:val="auto"/>
        </w:rPr>
        <w:t xml:space="preserve"> </w:t>
      </w:r>
      <w:r w:rsidRPr="007B0B5D">
        <w:rPr>
          <w:i/>
          <w:iCs/>
          <w:color w:val="auto"/>
        </w:rPr>
        <w:t>„</w:t>
      </w:r>
      <w:r>
        <w:rPr>
          <w:b/>
          <w:bCs/>
          <w:i/>
          <w:iCs/>
          <w:color w:val="auto"/>
        </w:rPr>
        <w:t>Rozhodnutí</w:t>
      </w:r>
      <w:r w:rsidRPr="007B0B5D">
        <w:rPr>
          <w:i/>
          <w:iCs/>
          <w:color w:val="auto"/>
        </w:rPr>
        <w:t>“</w:t>
      </w:r>
      <w:r>
        <w:rPr>
          <w:i/>
          <w:iCs/>
          <w:color w:val="auto"/>
        </w:rPr>
        <w:t>)</w:t>
      </w:r>
    </w:p>
    <w:p w14:paraId="7BA8A6BF" w14:textId="77777777" w:rsidR="00AC719A" w:rsidRDefault="00AC719A" w:rsidP="00AC719A">
      <w:pPr>
        <w:pStyle w:val="Zkladntext"/>
        <w:tabs>
          <w:tab w:val="right" w:leader="hyphen" w:pos="9072"/>
        </w:tabs>
        <w:jc w:val="center"/>
        <w:rPr>
          <w:b/>
          <w:bCs/>
          <w:i/>
          <w:iCs/>
          <w:color w:val="auto"/>
          <w:sz w:val="18"/>
          <w:szCs w:val="14"/>
        </w:rPr>
      </w:pPr>
    </w:p>
    <w:p w14:paraId="1011DAEF" w14:textId="77777777" w:rsidR="00AC719A" w:rsidRDefault="00AC719A" w:rsidP="00AC719A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Základní kapitál Společnosti se zvýší o částku </w:t>
      </w:r>
      <w:r>
        <w:rPr>
          <w:b/>
          <w:i/>
          <w:szCs w:val="24"/>
        </w:rPr>
        <w:t xml:space="preserve">19.030.000,-- Kč </w:t>
      </w:r>
      <w:r>
        <w:rPr>
          <w:bCs/>
          <w:i/>
          <w:szCs w:val="24"/>
        </w:rPr>
        <w:t>(devatenáct milionů třicet tisíc korun českých)</w:t>
      </w:r>
      <w:r>
        <w:rPr>
          <w:i/>
          <w:iCs/>
          <w:color w:val="auto"/>
        </w:rPr>
        <w:t>.</w:t>
      </w:r>
      <w:r>
        <w:rPr>
          <w:b/>
          <w:bCs/>
          <w:i/>
          <w:iCs/>
          <w:color w:val="auto"/>
        </w:rPr>
        <w:t xml:space="preserve"> </w:t>
      </w:r>
      <w:r>
        <w:rPr>
          <w:b/>
          <w:i/>
          <w:iCs/>
        </w:rPr>
        <w:t>Upisování akcií nad nebo pod navrhovanou částku zvýšení základního kapitálu se nepřipouští</w:t>
      </w:r>
      <w:r>
        <w:rPr>
          <w:i/>
        </w:rPr>
        <w:t xml:space="preserve">. </w:t>
      </w:r>
      <w:r>
        <w:rPr>
          <w:i/>
        </w:rPr>
        <w:tab/>
      </w:r>
    </w:p>
    <w:p w14:paraId="1808CBE2" w14:textId="77777777" w:rsidR="00AC719A" w:rsidRDefault="00AC719A" w:rsidP="00AC719A">
      <w:pPr>
        <w:pStyle w:val="Zkladntext"/>
        <w:ind w:left="357"/>
        <w:jc w:val="both"/>
        <w:rPr>
          <w:i/>
          <w:color w:val="auto"/>
          <w:sz w:val="20"/>
          <w:szCs w:val="16"/>
        </w:rPr>
      </w:pPr>
    </w:p>
    <w:p w14:paraId="24825467" w14:textId="77777777" w:rsidR="00AC719A" w:rsidRPr="007369EC" w:rsidRDefault="00AC719A" w:rsidP="00AC719A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i/>
          <w:color w:val="auto"/>
          <w:szCs w:val="24"/>
        </w:rPr>
      </w:pPr>
      <w:bookmarkStart w:id="0" w:name="_Hlk150356006"/>
      <w:r>
        <w:rPr>
          <w:b/>
          <w:bCs/>
          <w:i/>
          <w:color w:val="auto"/>
        </w:rPr>
        <w:t xml:space="preserve">Na zvýšení základního kapitálu bude </w:t>
      </w:r>
      <w:r>
        <w:rPr>
          <w:i/>
          <w:color w:val="auto"/>
        </w:rPr>
        <w:t>upsáno</w:t>
      </w:r>
      <w:r>
        <w:rPr>
          <w:b/>
          <w:bCs/>
          <w:i/>
          <w:color w:val="auto"/>
        </w:rPr>
        <w:t xml:space="preserve"> 1.90</w:t>
      </w:r>
      <w:r w:rsidRPr="007369EC">
        <w:rPr>
          <w:b/>
          <w:bCs/>
          <w:i/>
          <w:color w:val="auto"/>
          <w:szCs w:val="24"/>
        </w:rPr>
        <w:t>3</w:t>
      </w:r>
      <w:r w:rsidRPr="007369EC">
        <w:rPr>
          <w:i/>
          <w:iCs/>
          <w:color w:val="auto"/>
        </w:rPr>
        <w:t xml:space="preserve"> (jeden tisíc devět</w:t>
      </w:r>
      <w:r>
        <w:rPr>
          <w:i/>
          <w:iCs/>
          <w:color w:val="auto"/>
        </w:rPr>
        <w:t xml:space="preserve"> set</w:t>
      </w:r>
      <w:r w:rsidRPr="007369EC">
        <w:rPr>
          <w:i/>
          <w:iCs/>
          <w:color w:val="auto"/>
        </w:rPr>
        <w:t xml:space="preserve"> tři) </w:t>
      </w:r>
      <w:r w:rsidRPr="007369EC">
        <w:rPr>
          <w:b/>
          <w:bCs/>
          <w:i/>
          <w:iCs/>
          <w:color w:val="auto"/>
        </w:rPr>
        <w:t xml:space="preserve">kusy </w:t>
      </w:r>
      <w:r w:rsidRPr="007369EC">
        <w:rPr>
          <w:b/>
          <w:bCs/>
          <w:i/>
          <w:color w:val="auto"/>
          <w:szCs w:val="24"/>
        </w:rPr>
        <w:t xml:space="preserve">kmenových akcií </w:t>
      </w:r>
      <w:r>
        <w:rPr>
          <w:b/>
          <w:bCs/>
          <w:i/>
          <w:color w:val="auto"/>
          <w:szCs w:val="24"/>
        </w:rPr>
        <w:t xml:space="preserve">Společnosti </w:t>
      </w:r>
      <w:r w:rsidRPr="007369EC">
        <w:rPr>
          <w:b/>
          <w:bCs/>
          <w:i/>
          <w:color w:val="auto"/>
          <w:szCs w:val="24"/>
        </w:rPr>
        <w:t>na jméno jako listinných akcií</w:t>
      </w:r>
      <w:r w:rsidRPr="007369EC">
        <w:rPr>
          <w:b/>
          <w:bCs/>
          <w:i/>
          <w:iCs/>
          <w:color w:val="auto"/>
        </w:rPr>
        <w:t xml:space="preserve"> o jmenovité hodnotě</w:t>
      </w:r>
      <w:r w:rsidRPr="007369EC">
        <w:rPr>
          <w:b/>
          <w:bCs/>
          <w:i/>
          <w:color w:val="auto"/>
          <w:szCs w:val="24"/>
        </w:rPr>
        <w:t xml:space="preserve"> </w:t>
      </w:r>
      <w:r>
        <w:rPr>
          <w:b/>
          <w:bCs/>
          <w:i/>
          <w:color w:val="auto"/>
          <w:szCs w:val="24"/>
        </w:rPr>
        <w:t xml:space="preserve">      </w:t>
      </w:r>
      <w:r w:rsidRPr="007369EC">
        <w:rPr>
          <w:b/>
          <w:bCs/>
          <w:i/>
          <w:color w:val="auto"/>
          <w:szCs w:val="24"/>
        </w:rPr>
        <w:t xml:space="preserve">10.000,-- Kč </w:t>
      </w:r>
      <w:r w:rsidRPr="007369EC">
        <w:rPr>
          <w:i/>
          <w:color w:val="auto"/>
          <w:szCs w:val="24"/>
        </w:rPr>
        <w:t xml:space="preserve">(deset tisíc korun českých) </w:t>
      </w:r>
      <w:r w:rsidRPr="007369EC">
        <w:rPr>
          <w:b/>
          <w:bCs/>
          <w:i/>
          <w:color w:val="auto"/>
          <w:szCs w:val="24"/>
        </w:rPr>
        <w:t>každá, jejichž převoditelnost bude omezena souhlasem valné hromady</w:t>
      </w:r>
      <w:r w:rsidRPr="007369EC">
        <w:rPr>
          <w:i/>
          <w:color w:val="auto"/>
          <w:szCs w:val="24"/>
        </w:rPr>
        <w:t xml:space="preserve"> </w:t>
      </w:r>
      <w:r w:rsidRPr="007369EC">
        <w:rPr>
          <w:i/>
          <w:color w:val="auto"/>
        </w:rPr>
        <w:t>(dále společně též jen „</w:t>
      </w:r>
      <w:r w:rsidRPr="007369EC">
        <w:rPr>
          <w:b/>
          <w:i/>
          <w:color w:val="auto"/>
        </w:rPr>
        <w:t>Akcie</w:t>
      </w:r>
      <w:r w:rsidRPr="007369EC">
        <w:rPr>
          <w:i/>
          <w:color w:val="auto"/>
        </w:rPr>
        <w:t>“ nebo každá jednotlivě též jen „</w:t>
      </w:r>
      <w:r w:rsidRPr="007369EC">
        <w:rPr>
          <w:b/>
          <w:bCs/>
          <w:i/>
          <w:color w:val="auto"/>
        </w:rPr>
        <w:t>Akcie</w:t>
      </w:r>
      <w:r w:rsidRPr="007369EC">
        <w:rPr>
          <w:i/>
          <w:color w:val="auto"/>
        </w:rPr>
        <w:t>“).</w:t>
      </w:r>
      <w:r w:rsidRPr="007369EC">
        <w:rPr>
          <w:i/>
          <w:color w:val="auto"/>
          <w:szCs w:val="24"/>
        </w:rPr>
        <w:t xml:space="preserve"> </w:t>
      </w:r>
      <w:r w:rsidRPr="007369EC">
        <w:rPr>
          <w:i/>
          <w:color w:val="auto"/>
          <w:szCs w:val="24"/>
        </w:rPr>
        <w:tab/>
      </w:r>
    </w:p>
    <w:bookmarkEnd w:id="0"/>
    <w:p w14:paraId="36ECA8D8" w14:textId="77777777" w:rsidR="00AC719A" w:rsidRDefault="00AC719A" w:rsidP="00AC719A">
      <w:pPr>
        <w:pStyle w:val="Zkladntext"/>
        <w:ind w:left="357"/>
        <w:jc w:val="both"/>
      </w:pPr>
    </w:p>
    <w:p w14:paraId="30162D81" w14:textId="77777777" w:rsidR="00AC719A" w:rsidRDefault="00AC719A" w:rsidP="00AC719A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i/>
          <w:iCs/>
          <w:color w:val="auto"/>
        </w:rPr>
      </w:pPr>
      <w:r>
        <w:rPr>
          <w:b/>
          <w:bCs/>
          <w:i/>
          <w:color w:val="auto"/>
        </w:rPr>
        <w:t xml:space="preserve">Upsání všech </w:t>
      </w:r>
      <w:r>
        <w:rPr>
          <w:b/>
          <w:i/>
          <w:color w:val="auto"/>
        </w:rPr>
        <w:t xml:space="preserve">Akcií bude nabídnuto </w:t>
      </w:r>
      <w:r>
        <w:rPr>
          <w:b/>
          <w:bCs/>
          <w:i/>
          <w:color w:val="auto"/>
        </w:rPr>
        <w:t>stávajícímu jedinému akcionáři Společnosti -veřejnoprávní korporaci Statutární město Pardubice</w:t>
      </w:r>
      <w:r>
        <w:rPr>
          <w:i/>
          <w:color w:val="auto"/>
        </w:rPr>
        <w:t xml:space="preserve">, IČO 002 74 046, sídlo úřadu města na adrese Pernštýnské náměstí 1, 530 21 Pardubice </w:t>
      </w:r>
      <w:r>
        <w:rPr>
          <w:i/>
          <w:color w:val="auto"/>
          <w:szCs w:val="24"/>
        </w:rPr>
        <w:t>(dále též jen „</w:t>
      </w:r>
      <w:r>
        <w:rPr>
          <w:b/>
          <w:i/>
          <w:color w:val="auto"/>
          <w:szCs w:val="24"/>
        </w:rPr>
        <w:t>Zájemce</w:t>
      </w:r>
      <w:r>
        <w:rPr>
          <w:i/>
          <w:color w:val="auto"/>
          <w:szCs w:val="24"/>
        </w:rPr>
        <w:t>“)</w:t>
      </w:r>
      <w:r>
        <w:rPr>
          <w:i/>
          <w:color w:val="auto"/>
        </w:rPr>
        <w:t>.</w:t>
      </w:r>
      <w:r>
        <w:rPr>
          <w:i/>
          <w:color w:val="auto"/>
        </w:rPr>
        <w:tab/>
      </w:r>
    </w:p>
    <w:p w14:paraId="5DDC68D5" w14:textId="77777777" w:rsidR="00AC719A" w:rsidRDefault="00AC719A" w:rsidP="00AC719A">
      <w:pPr>
        <w:pStyle w:val="Zkladntext"/>
        <w:ind w:left="357"/>
        <w:jc w:val="both"/>
        <w:rPr>
          <w:bCs/>
          <w:i/>
          <w:sz w:val="18"/>
          <w:szCs w:val="14"/>
        </w:rPr>
      </w:pPr>
    </w:p>
    <w:p w14:paraId="6BAE8B58" w14:textId="77777777" w:rsidR="00AC719A" w:rsidRDefault="00AC719A" w:rsidP="00AC719A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bCs/>
          <w:i/>
        </w:rPr>
      </w:pPr>
      <w:r>
        <w:rPr>
          <w:b/>
          <w:i/>
          <w:iCs/>
        </w:rPr>
        <w:lastRenderedPageBreak/>
        <w:t xml:space="preserve">Akcie je možno upsat ve </w:t>
      </w:r>
      <w:r>
        <w:rPr>
          <w:b/>
          <w:i/>
          <w:iCs/>
          <w:color w:val="auto"/>
        </w:rPr>
        <w:t>l</w:t>
      </w:r>
      <w:r>
        <w:rPr>
          <w:b/>
          <w:bCs/>
          <w:i/>
          <w:color w:val="auto"/>
        </w:rPr>
        <w:t xml:space="preserve">hůtě 2 </w:t>
      </w:r>
      <w:r>
        <w:rPr>
          <w:i/>
          <w:color w:val="auto"/>
        </w:rPr>
        <w:t xml:space="preserve">(dvou) </w:t>
      </w:r>
      <w:r>
        <w:rPr>
          <w:b/>
          <w:bCs/>
          <w:i/>
          <w:color w:val="auto"/>
        </w:rPr>
        <w:t>měsíců</w:t>
      </w:r>
      <w:r>
        <w:rPr>
          <w:i/>
          <w:color w:val="auto"/>
        </w:rPr>
        <w:t xml:space="preserve">, která počíná </w:t>
      </w:r>
      <w:r>
        <w:rPr>
          <w:i/>
        </w:rPr>
        <w:t>běžet dnem doručení návrhu smlouvy o upsání akcií dle ustanovení § 479 ZOK</w:t>
      </w:r>
      <w:r>
        <w:rPr>
          <w:bCs/>
          <w:i/>
        </w:rPr>
        <w:t xml:space="preserve"> </w:t>
      </w:r>
      <w:r>
        <w:rPr>
          <w:i/>
          <w:iCs/>
        </w:rPr>
        <w:t>Z</w:t>
      </w:r>
      <w:r>
        <w:rPr>
          <w:i/>
        </w:rPr>
        <w:t xml:space="preserve">ájemci. Společnost je povinna </w:t>
      </w:r>
      <w:r>
        <w:rPr>
          <w:i/>
          <w:szCs w:val="24"/>
        </w:rPr>
        <w:t>odeslat</w:t>
      </w:r>
      <w:r>
        <w:rPr>
          <w:i/>
        </w:rPr>
        <w:t xml:space="preserve"> návrh smlouvy o upsání akcií nejpozději do jednoho týdne ode dne zápisu tohoto Rozhodnutí do </w:t>
      </w:r>
      <w:r>
        <w:rPr>
          <w:i/>
          <w:szCs w:val="24"/>
        </w:rPr>
        <w:t>obchodního</w:t>
      </w:r>
      <w:r>
        <w:rPr>
          <w:i/>
        </w:rPr>
        <w:t xml:space="preserve"> rejstříku. </w:t>
      </w:r>
      <w:r>
        <w:rPr>
          <w:i/>
        </w:rPr>
        <w:tab/>
      </w:r>
    </w:p>
    <w:p w14:paraId="22249240" w14:textId="77777777" w:rsidR="00AC719A" w:rsidRDefault="00AC719A" w:rsidP="00AC719A">
      <w:pPr>
        <w:pStyle w:val="Zkladntext"/>
        <w:ind w:left="357"/>
        <w:jc w:val="both"/>
        <w:rPr>
          <w:bCs/>
          <w:i/>
          <w:sz w:val="18"/>
          <w:szCs w:val="14"/>
        </w:rPr>
      </w:pPr>
    </w:p>
    <w:p w14:paraId="700B6EA6" w14:textId="77777777" w:rsidR="00AC719A" w:rsidRPr="003E6DA4" w:rsidRDefault="00AC719A" w:rsidP="00AC719A">
      <w:pPr>
        <w:pStyle w:val="Zkladntext"/>
        <w:numPr>
          <w:ilvl w:val="0"/>
          <w:numId w:val="6"/>
        </w:numPr>
        <w:tabs>
          <w:tab w:val="clear" w:pos="360"/>
        </w:tabs>
        <w:ind w:left="714" w:hanging="357"/>
        <w:jc w:val="both"/>
        <w:rPr>
          <w:i/>
          <w:color w:val="auto"/>
          <w:szCs w:val="24"/>
        </w:rPr>
      </w:pPr>
      <w:bookmarkStart w:id="1" w:name="_Hlk150360021"/>
      <w:r w:rsidRPr="003E6DA4">
        <w:rPr>
          <w:b/>
          <w:i/>
          <w:color w:val="auto"/>
        </w:rPr>
        <w:t xml:space="preserve">Emisní kurs </w:t>
      </w:r>
      <w:r w:rsidRPr="003E6DA4">
        <w:rPr>
          <w:i/>
          <w:szCs w:val="24"/>
        </w:rPr>
        <w:t xml:space="preserve">upsaných Akcií činí částku </w:t>
      </w:r>
      <w:r>
        <w:rPr>
          <w:i/>
          <w:szCs w:val="24"/>
        </w:rPr>
        <w:t xml:space="preserve">celkem </w:t>
      </w:r>
      <w:r w:rsidRPr="003E6DA4">
        <w:rPr>
          <w:bCs/>
          <w:i/>
          <w:szCs w:val="24"/>
        </w:rPr>
        <w:t>19.035.000,-- Kč</w:t>
      </w:r>
      <w:r w:rsidRPr="003E6DA4">
        <w:rPr>
          <w:b/>
          <w:i/>
          <w:szCs w:val="24"/>
        </w:rPr>
        <w:t xml:space="preserve"> </w:t>
      </w:r>
      <w:r w:rsidRPr="003E6DA4">
        <w:rPr>
          <w:bCs/>
          <w:i/>
          <w:szCs w:val="24"/>
        </w:rPr>
        <w:t>(devatenáct milionů třicet pět tisíc korun českých)</w:t>
      </w:r>
      <w:bookmarkEnd w:id="1"/>
      <w:r w:rsidRPr="003E6DA4">
        <w:rPr>
          <w:i/>
          <w:szCs w:val="24"/>
        </w:rPr>
        <w:t xml:space="preserve"> a bude </w:t>
      </w:r>
      <w:r w:rsidRPr="003E6DA4">
        <w:rPr>
          <w:b/>
          <w:i/>
          <w:color w:val="auto"/>
        </w:rPr>
        <w:t xml:space="preserve">nejpozději do 2 </w:t>
      </w:r>
      <w:r w:rsidRPr="003E6DA4">
        <w:rPr>
          <w:bCs/>
          <w:i/>
          <w:color w:val="auto"/>
        </w:rPr>
        <w:t>(dvou)</w:t>
      </w:r>
      <w:r w:rsidRPr="003E6DA4">
        <w:rPr>
          <w:b/>
          <w:i/>
          <w:color w:val="auto"/>
        </w:rPr>
        <w:t xml:space="preserve"> měsíců ode dne upsání </w:t>
      </w:r>
      <w:r>
        <w:rPr>
          <w:b/>
          <w:i/>
          <w:color w:val="auto"/>
        </w:rPr>
        <w:t xml:space="preserve">Akcií </w:t>
      </w:r>
      <w:r w:rsidRPr="003E6DA4">
        <w:rPr>
          <w:b/>
          <w:i/>
          <w:color w:val="auto"/>
        </w:rPr>
        <w:t>splacen vnesením nepeně</w:t>
      </w:r>
      <w:r w:rsidRPr="003E6DA4">
        <w:rPr>
          <w:b/>
          <w:i/>
          <w:color w:val="auto"/>
          <w:szCs w:val="24"/>
        </w:rPr>
        <w:t xml:space="preserve">žitého vkladu, který tvoří </w:t>
      </w:r>
      <w:bookmarkStart w:id="2" w:name="_Hlk150360117"/>
      <w:r w:rsidRPr="003E6DA4">
        <w:rPr>
          <w:b/>
          <w:i/>
          <w:color w:val="auto"/>
          <w:szCs w:val="24"/>
        </w:rPr>
        <w:t xml:space="preserve">následující nemovité věci,  a to </w:t>
      </w:r>
      <w:bookmarkStart w:id="3" w:name="_Hlk192243057"/>
      <w:bookmarkStart w:id="4" w:name="_Hlk191910038"/>
      <w:r w:rsidRPr="00216F48">
        <w:rPr>
          <w:bCs/>
          <w:i/>
          <w:color w:val="auto"/>
          <w:szCs w:val="24"/>
        </w:rPr>
        <w:t>pozemek evidovaný jako pozemková parcela parc. č. 372/42 - ostatní plocha, o</w:t>
      </w:r>
      <w:r>
        <w:rPr>
          <w:bCs/>
          <w:i/>
          <w:color w:val="auto"/>
          <w:szCs w:val="24"/>
        </w:rPr>
        <w:t> </w:t>
      </w:r>
      <w:r w:rsidRPr="00216F48">
        <w:rPr>
          <w:bCs/>
          <w:i/>
          <w:color w:val="auto"/>
          <w:szCs w:val="24"/>
        </w:rPr>
        <w:t xml:space="preserve">výměře 645 </w:t>
      </w:r>
      <w:r w:rsidRPr="003E6DA4">
        <w:rPr>
          <w:i/>
          <w:color w:val="auto"/>
          <w:szCs w:val="24"/>
        </w:rPr>
        <w:t>m</w:t>
      </w:r>
      <w:r w:rsidRPr="003E6DA4">
        <w:rPr>
          <w:i/>
          <w:color w:val="auto"/>
          <w:szCs w:val="24"/>
          <w:vertAlign w:val="superscript"/>
        </w:rPr>
        <w:t>2</w:t>
      </w:r>
      <w:r w:rsidRPr="00216F48">
        <w:rPr>
          <w:bCs/>
          <w:i/>
          <w:color w:val="auto"/>
          <w:szCs w:val="24"/>
        </w:rPr>
        <w:t xml:space="preserve">, pozemek evidovaný jako pozemková parcela parc. č. 372/13 - ostatní plocha, o výměře 1762 </w:t>
      </w:r>
      <w:r w:rsidRPr="003E6DA4">
        <w:rPr>
          <w:i/>
          <w:color w:val="auto"/>
          <w:szCs w:val="24"/>
        </w:rPr>
        <w:t>m</w:t>
      </w:r>
      <w:r w:rsidRPr="003E6DA4">
        <w:rPr>
          <w:i/>
          <w:color w:val="auto"/>
          <w:szCs w:val="24"/>
          <w:vertAlign w:val="superscript"/>
        </w:rPr>
        <w:t>2</w:t>
      </w:r>
      <w:r w:rsidRPr="00216F48">
        <w:rPr>
          <w:bCs/>
          <w:i/>
          <w:color w:val="auto"/>
          <w:szCs w:val="24"/>
        </w:rPr>
        <w:t>, pozemek evidovaný jako pozemková parcela parc. č. 372/40 - ostatní plo</w:t>
      </w:r>
      <w:r>
        <w:rPr>
          <w:bCs/>
          <w:i/>
          <w:color w:val="auto"/>
          <w:szCs w:val="24"/>
        </w:rPr>
        <w:t xml:space="preserve">cha, o výměře 68 </w:t>
      </w:r>
      <w:r w:rsidRPr="003E6DA4">
        <w:rPr>
          <w:i/>
          <w:color w:val="auto"/>
          <w:szCs w:val="24"/>
        </w:rPr>
        <w:t>m</w:t>
      </w:r>
      <w:r w:rsidRPr="003E6DA4">
        <w:rPr>
          <w:i/>
          <w:color w:val="auto"/>
          <w:szCs w:val="24"/>
          <w:vertAlign w:val="superscript"/>
        </w:rPr>
        <w:t>2</w:t>
      </w:r>
      <w:r>
        <w:rPr>
          <w:i/>
          <w:color w:val="auto"/>
          <w:szCs w:val="24"/>
        </w:rPr>
        <w:t xml:space="preserve">, pozemek evidovaný jako pozemková parcela parc. č. 372/41 – ostatní plocha, o výměře 31 </w:t>
      </w:r>
      <w:r w:rsidRPr="00FE180D">
        <w:rPr>
          <w:i/>
          <w:color w:val="auto"/>
          <w:szCs w:val="24"/>
        </w:rPr>
        <w:t>m</w:t>
      </w:r>
      <w:r w:rsidRPr="00FE180D">
        <w:rPr>
          <w:i/>
          <w:color w:val="auto"/>
          <w:szCs w:val="24"/>
          <w:vertAlign w:val="superscript"/>
        </w:rPr>
        <w:t>2</w:t>
      </w:r>
      <w:r>
        <w:rPr>
          <w:i/>
          <w:color w:val="auto"/>
          <w:szCs w:val="24"/>
        </w:rPr>
        <w:t xml:space="preserve">, pozemek evidovaný jako pozemková parcela parc. č. 2672/27 – ostatní plocha, o výměře 314 </w:t>
      </w:r>
      <w:r w:rsidRPr="003E6DA4">
        <w:rPr>
          <w:i/>
          <w:color w:val="auto"/>
          <w:szCs w:val="24"/>
        </w:rPr>
        <w:t>m</w:t>
      </w:r>
      <w:r w:rsidRPr="003E6DA4">
        <w:rPr>
          <w:i/>
          <w:color w:val="auto"/>
          <w:szCs w:val="24"/>
          <w:vertAlign w:val="superscript"/>
        </w:rPr>
        <w:t>2</w:t>
      </w:r>
      <w:r w:rsidRPr="003E6DA4">
        <w:rPr>
          <w:i/>
          <w:color w:val="auto"/>
          <w:szCs w:val="24"/>
        </w:rPr>
        <w:t xml:space="preserve">, </w:t>
      </w:r>
      <w:bookmarkEnd w:id="3"/>
      <w:r w:rsidRPr="003E6DA4">
        <w:rPr>
          <w:i/>
          <w:color w:val="auto"/>
          <w:szCs w:val="24"/>
        </w:rPr>
        <w:t>vše v katastrálním území Pardubice</w:t>
      </w:r>
      <w:bookmarkEnd w:id="4"/>
      <w:r w:rsidRPr="003E6DA4">
        <w:rPr>
          <w:i/>
          <w:color w:val="auto"/>
          <w:szCs w:val="24"/>
        </w:rPr>
        <w:t>, a to včetně jejich součástí, příslušenství, plodů a užitků (dále též jen „</w:t>
      </w:r>
      <w:r w:rsidRPr="003E6DA4">
        <w:rPr>
          <w:b/>
          <w:i/>
          <w:color w:val="auto"/>
          <w:szCs w:val="24"/>
        </w:rPr>
        <w:t>Nepeněžitý vklad</w:t>
      </w:r>
      <w:r w:rsidRPr="003E6DA4">
        <w:rPr>
          <w:i/>
          <w:color w:val="auto"/>
          <w:szCs w:val="24"/>
        </w:rPr>
        <w:t>“).</w:t>
      </w:r>
      <w:r w:rsidRPr="003E6DA4">
        <w:rPr>
          <w:i/>
          <w:color w:val="auto"/>
          <w:szCs w:val="24"/>
        </w:rPr>
        <w:tab/>
      </w:r>
    </w:p>
    <w:p w14:paraId="01A0C880" w14:textId="77777777" w:rsidR="00AC719A" w:rsidRDefault="00AC719A" w:rsidP="00AC719A">
      <w:pPr>
        <w:pStyle w:val="Odstavecseseznamem"/>
        <w:ind w:left="357"/>
        <w:jc w:val="both"/>
        <w:rPr>
          <w:i/>
          <w:color w:val="FF0000"/>
        </w:rPr>
      </w:pPr>
    </w:p>
    <w:p w14:paraId="10388316" w14:textId="77777777" w:rsidR="00AC719A" w:rsidRPr="00216F48" w:rsidRDefault="00AC719A" w:rsidP="00AC719A">
      <w:pPr>
        <w:pStyle w:val="Zkladntext"/>
        <w:ind w:left="709"/>
        <w:jc w:val="both"/>
        <w:rPr>
          <w:b/>
          <w:bCs/>
          <w:i/>
          <w:color w:val="auto"/>
          <w:szCs w:val="24"/>
        </w:rPr>
      </w:pPr>
      <w:bookmarkStart w:id="5" w:name="_Hlk191909808"/>
      <w:r w:rsidRPr="00216F48">
        <w:rPr>
          <w:i/>
          <w:color w:val="auto"/>
          <w:szCs w:val="24"/>
        </w:rPr>
        <w:t xml:space="preserve">Pozemky, které tvoří Nepeněžitý vklad, vznikly vydělením </w:t>
      </w:r>
      <w:r w:rsidRPr="00216F48">
        <w:rPr>
          <w:bCs/>
          <w:i/>
          <w:color w:val="auto"/>
          <w:szCs w:val="24"/>
        </w:rPr>
        <w:t>dle geometrického plánu vypracovaného společností Geodetická kancelář Nedoma &amp; Řezník, s.r.o., se sídlem plukovníka Mráze 1425/1, Hostivař, 102 00 Praha 10, IČO 266 95 103, pod číslem plánu 10883-44/2025, ověřen</w:t>
      </w:r>
      <w:r>
        <w:rPr>
          <w:bCs/>
          <w:i/>
          <w:color w:val="auto"/>
          <w:szCs w:val="24"/>
        </w:rPr>
        <w:t>ého</w:t>
      </w:r>
      <w:r w:rsidRPr="00216F48">
        <w:rPr>
          <w:bCs/>
          <w:i/>
          <w:color w:val="auto"/>
          <w:szCs w:val="24"/>
        </w:rPr>
        <w:t xml:space="preserve"> Ing. Martinem Nedomou dne 14. února 2025 pod</w:t>
      </w:r>
      <w:r>
        <w:rPr>
          <w:bCs/>
          <w:i/>
          <w:color w:val="auto"/>
          <w:szCs w:val="24"/>
        </w:rPr>
        <w:t> </w:t>
      </w:r>
      <w:r w:rsidRPr="00216F48">
        <w:rPr>
          <w:bCs/>
          <w:i/>
          <w:color w:val="auto"/>
          <w:szCs w:val="24"/>
        </w:rPr>
        <w:t xml:space="preserve">číslem 32/2025 </w:t>
      </w:r>
      <w:r>
        <w:rPr>
          <w:bCs/>
          <w:i/>
          <w:color w:val="auto"/>
          <w:szCs w:val="24"/>
        </w:rPr>
        <w:t xml:space="preserve">a potvrzeného </w:t>
      </w:r>
      <w:r w:rsidRPr="00216F48">
        <w:rPr>
          <w:bCs/>
          <w:i/>
          <w:color w:val="auto"/>
          <w:szCs w:val="24"/>
        </w:rPr>
        <w:t>Katastrální</w:t>
      </w:r>
      <w:r>
        <w:rPr>
          <w:bCs/>
          <w:i/>
          <w:color w:val="auto"/>
          <w:szCs w:val="24"/>
        </w:rPr>
        <w:t>m</w:t>
      </w:r>
      <w:r w:rsidRPr="00216F48">
        <w:rPr>
          <w:bCs/>
          <w:i/>
          <w:color w:val="auto"/>
          <w:szCs w:val="24"/>
        </w:rPr>
        <w:t xml:space="preserve"> úřad</w:t>
      </w:r>
      <w:r>
        <w:rPr>
          <w:bCs/>
          <w:i/>
          <w:color w:val="auto"/>
          <w:szCs w:val="24"/>
        </w:rPr>
        <w:t>em</w:t>
      </w:r>
      <w:r w:rsidRPr="00216F48">
        <w:rPr>
          <w:bCs/>
          <w:i/>
          <w:color w:val="auto"/>
          <w:szCs w:val="24"/>
        </w:rPr>
        <w:t xml:space="preserve"> pro Pardubický kraj, Katastrální</w:t>
      </w:r>
      <w:r>
        <w:rPr>
          <w:bCs/>
          <w:i/>
          <w:color w:val="auto"/>
          <w:szCs w:val="24"/>
        </w:rPr>
        <w:t>m</w:t>
      </w:r>
      <w:r w:rsidRPr="00216F48">
        <w:rPr>
          <w:bCs/>
          <w:i/>
          <w:color w:val="auto"/>
          <w:szCs w:val="24"/>
        </w:rPr>
        <w:t xml:space="preserve"> pracoviště</w:t>
      </w:r>
      <w:r>
        <w:rPr>
          <w:bCs/>
          <w:i/>
          <w:color w:val="auto"/>
          <w:szCs w:val="24"/>
        </w:rPr>
        <w:t>m</w:t>
      </w:r>
      <w:r w:rsidRPr="00216F48">
        <w:rPr>
          <w:bCs/>
          <w:i/>
          <w:color w:val="auto"/>
          <w:szCs w:val="24"/>
        </w:rPr>
        <w:t xml:space="preserve"> Pardubice</w:t>
      </w:r>
      <w:r>
        <w:rPr>
          <w:bCs/>
          <w:i/>
          <w:color w:val="auto"/>
          <w:szCs w:val="24"/>
        </w:rPr>
        <w:t>,</w:t>
      </w:r>
      <w:r w:rsidRPr="00216F48">
        <w:rPr>
          <w:bCs/>
          <w:i/>
          <w:color w:val="auto"/>
          <w:szCs w:val="24"/>
        </w:rPr>
        <w:t xml:space="preserve"> dne 18. února 2025 pod číslem PGP 300/2025-606</w:t>
      </w:r>
      <w:bookmarkEnd w:id="5"/>
      <w:r w:rsidRPr="00216F48">
        <w:rPr>
          <w:bCs/>
          <w:i/>
          <w:color w:val="auto"/>
          <w:szCs w:val="24"/>
        </w:rPr>
        <w:t xml:space="preserve">. </w:t>
      </w:r>
      <w:r w:rsidRPr="00185797">
        <w:rPr>
          <w:bCs/>
          <w:i/>
          <w:color w:val="auto"/>
          <w:szCs w:val="24"/>
        </w:rPr>
        <w:t xml:space="preserve">Předmětem Nepeněžitého vkladu není rozestavěná stavba na pozemcích -  </w:t>
      </w:r>
      <w:bookmarkStart w:id="6" w:name="_Hlk191909785"/>
      <w:bookmarkEnd w:id="2"/>
      <w:r w:rsidRPr="00216F48">
        <w:rPr>
          <w:i/>
          <w:color w:val="auto"/>
          <w:szCs w:val="24"/>
        </w:rPr>
        <w:t xml:space="preserve">pozemku evidovaném jako </w:t>
      </w:r>
      <w:r w:rsidRPr="004E57DE">
        <w:rPr>
          <w:bCs/>
          <w:i/>
          <w:color w:val="auto"/>
          <w:szCs w:val="24"/>
        </w:rPr>
        <w:t>pozemková parcela parc. č. 372/42 - ostatní plocha</w:t>
      </w:r>
      <w:r w:rsidRPr="00216F48">
        <w:rPr>
          <w:i/>
          <w:color w:val="auto"/>
          <w:szCs w:val="24"/>
        </w:rPr>
        <w:t xml:space="preserve">, pozemku evidovaném jako </w:t>
      </w:r>
      <w:r w:rsidRPr="004E57DE">
        <w:rPr>
          <w:bCs/>
          <w:i/>
          <w:color w:val="auto"/>
          <w:szCs w:val="24"/>
        </w:rPr>
        <w:t>pozemková parcela parc. č. 372/13 - ostatní plocha</w:t>
      </w:r>
      <w:r w:rsidRPr="00216F48">
        <w:rPr>
          <w:i/>
          <w:color w:val="auto"/>
          <w:szCs w:val="24"/>
        </w:rPr>
        <w:t xml:space="preserve">, pozemku evidovaném jako </w:t>
      </w:r>
      <w:r>
        <w:rPr>
          <w:i/>
          <w:color w:val="auto"/>
          <w:szCs w:val="24"/>
        </w:rPr>
        <w:t>pozemková parcela parc. č. 2672/27 – ostatní plocha</w:t>
      </w:r>
      <w:bookmarkEnd w:id="6"/>
      <w:r w:rsidRPr="00185797">
        <w:rPr>
          <w:i/>
          <w:color w:val="auto"/>
          <w:szCs w:val="24"/>
        </w:rPr>
        <w:t>, vše</w:t>
      </w:r>
      <w:r>
        <w:rPr>
          <w:i/>
          <w:color w:val="auto"/>
          <w:szCs w:val="24"/>
        </w:rPr>
        <w:t> </w:t>
      </w:r>
      <w:r w:rsidRPr="00185797">
        <w:rPr>
          <w:i/>
          <w:color w:val="auto"/>
          <w:szCs w:val="24"/>
        </w:rPr>
        <w:t>v katastrálním území Pardubice</w:t>
      </w:r>
      <w:r w:rsidRPr="00216F48">
        <w:rPr>
          <w:i/>
          <w:color w:val="auto"/>
          <w:szCs w:val="24"/>
        </w:rPr>
        <w:t>, která je vlastnictvím Společnosti.</w:t>
      </w:r>
      <w:r w:rsidRPr="00216F48">
        <w:rPr>
          <w:i/>
          <w:color w:val="auto"/>
          <w:szCs w:val="24"/>
        </w:rPr>
        <w:tab/>
      </w:r>
    </w:p>
    <w:p w14:paraId="63099964" w14:textId="77777777" w:rsidR="00AC719A" w:rsidRPr="003C4F29" w:rsidRDefault="00AC719A" w:rsidP="00AC719A">
      <w:pPr>
        <w:pStyle w:val="Zkladntext"/>
        <w:ind w:left="357"/>
        <w:jc w:val="both"/>
        <w:rPr>
          <w:b/>
          <w:bCs/>
          <w:i/>
          <w:szCs w:val="24"/>
        </w:rPr>
      </w:pPr>
    </w:p>
    <w:p w14:paraId="024E71BA" w14:textId="77777777" w:rsidR="00AC719A" w:rsidRPr="002047E6" w:rsidRDefault="00AC719A" w:rsidP="00AC719A">
      <w:pPr>
        <w:pStyle w:val="Zkladntext"/>
        <w:ind w:left="709"/>
        <w:jc w:val="both"/>
        <w:rPr>
          <w:b/>
          <w:bCs/>
          <w:i/>
          <w:szCs w:val="24"/>
        </w:rPr>
      </w:pPr>
      <w:r w:rsidRPr="003C4F29">
        <w:rPr>
          <w:b/>
          <w:bCs/>
          <w:i/>
          <w:szCs w:val="24"/>
        </w:rPr>
        <w:t xml:space="preserve">Nepeněžitý vklad bude vnesen </w:t>
      </w:r>
      <w:bookmarkStart w:id="7" w:name="_Hlk150360154"/>
      <w:r w:rsidRPr="003C4F29">
        <w:rPr>
          <w:b/>
          <w:bCs/>
          <w:i/>
          <w:szCs w:val="24"/>
        </w:rPr>
        <w:t>v sídle Společnosti</w:t>
      </w:r>
      <w:r w:rsidRPr="003C4F29">
        <w:rPr>
          <w:i/>
          <w:szCs w:val="24"/>
        </w:rPr>
        <w:t xml:space="preserve"> na adrese třída </w:t>
      </w:r>
      <w:r w:rsidRPr="003C4F29">
        <w:rPr>
          <w:bCs/>
          <w:i/>
          <w:iCs/>
          <w:szCs w:val="24"/>
        </w:rPr>
        <w:t>Míru 90, Zelené Předměstí, 530 02 Pardubice</w:t>
      </w:r>
      <w:bookmarkEnd w:id="7"/>
      <w:r>
        <w:rPr>
          <w:i/>
          <w:szCs w:val="24"/>
        </w:rPr>
        <w:t xml:space="preserve">. </w:t>
      </w:r>
      <w:r>
        <w:rPr>
          <w:i/>
          <w:szCs w:val="24"/>
        </w:rPr>
        <w:tab/>
      </w:r>
    </w:p>
    <w:p w14:paraId="166DA704" w14:textId="77777777" w:rsidR="00AC719A" w:rsidRDefault="00AC719A" w:rsidP="00AC719A">
      <w:pPr>
        <w:pStyle w:val="Zkladntext"/>
        <w:ind w:left="357"/>
        <w:jc w:val="both"/>
        <w:rPr>
          <w:i/>
          <w:sz w:val="18"/>
          <w:szCs w:val="18"/>
        </w:rPr>
      </w:pPr>
    </w:p>
    <w:p w14:paraId="07AD1203" w14:textId="77777777" w:rsidR="00AC719A" w:rsidRDefault="00AC719A" w:rsidP="00AC719A">
      <w:pPr>
        <w:pStyle w:val="Zkladntext"/>
        <w:ind w:left="720"/>
        <w:jc w:val="both"/>
        <w:rPr>
          <w:i/>
          <w:color w:val="auto"/>
        </w:rPr>
      </w:pPr>
      <w:r>
        <w:rPr>
          <w:b/>
          <w:i/>
          <w:szCs w:val="24"/>
        </w:rPr>
        <w:t xml:space="preserve">Tento Nepeněžitý </w:t>
      </w:r>
      <w:r>
        <w:rPr>
          <w:b/>
          <w:i/>
          <w:color w:val="auto"/>
          <w:szCs w:val="24"/>
        </w:rPr>
        <w:t>vklad bude vnesen tak</w:t>
      </w:r>
      <w:r>
        <w:rPr>
          <w:i/>
          <w:color w:val="auto"/>
          <w:szCs w:val="24"/>
        </w:rPr>
        <w:t>, že Zájemce předá Společnosti Nepeněžitý vklad a písemné prohlášení o vnesení Nepeněžitého vkladu s úředně ověřeným podpisem.</w:t>
      </w:r>
      <w:r>
        <w:rPr>
          <w:i/>
          <w:color w:val="auto"/>
          <w:szCs w:val="24"/>
        </w:rPr>
        <w:tab/>
      </w:r>
    </w:p>
    <w:p w14:paraId="1598A122" w14:textId="77777777" w:rsidR="00AC719A" w:rsidRDefault="00AC719A" w:rsidP="00AC719A">
      <w:pPr>
        <w:ind w:left="720"/>
        <w:jc w:val="both"/>
        <w:rPr>
          <w:i/>
          <w:sz w:val="18"/>
          <w:szCs w:val="18"/>
        </w:rPr>
      </w:pPr>
    </w:p>
    <w:p w14:paraId="1B6A56FE" w14:textId="77777777" w:rsidR="00AC719A" w:rsidRDefault="00AC719A" w:rsidP="00AC719A">
      <w:pPr>
        <w:pStyle w:val="Zkladntext"/>
        <w:ind w:left="720"/>
        <w:jc w:val="both"/>
        <w:rPr>
          <w:i/>
          <w:szCs w:val="24"/>
        </w:rPr>
      </w:pPr>
      <w:r>
        <w:rPr>
          <w:b/>
          <w:i/>
          <w:color w:val="auto"/>
          <w:szCs w:val="24"/>
        </w:rPr>
        <w:t>Cena Nepeněžitého v</w:t>
      </w:r>
      <w:r>
        <w:rPr>
          <w:b/>
          <w:i/>
          <w:szCs w:val="24"/>
        </w:rPr>
        <w:t xml:space="preserve">kladu se určuje ve výši </w:t>
      </w:r>
      <w:r w:rsidRPr="002047E6">
        <w:rPr>
          <w:b/>
          <w:i/>
          <w:szCs w:val="24"/>
        </w:rPr>
        <w:t>19.03</w:t>
      </w:r>
      <w:r>
        <w:rPr>
          <w:b/>
          <w:i/>
          <w:szCs w:val="24"/>
        </w:rPr>
        <w:t>5</w:t>
      </w:r>
      <w:r w:rsidRPr="002047E6">
        <w:rPr>
          <w:b/>
          <w:i/>
          <w:szCs w:val="24"/>
        </w:rPr>
        <w:t>.000,-- Kč</w:t>
      </w:r>
      <w:r>
        <w:rPr>
          <w:b/>
          <w:i/>
          <w:szCs w:val="24"/>
        </w:rPr>
        <w:t xml:space="preserve"> </w:t>
      </w:r>
      <w:r>
        <w:rPr>
          <w:bCs/>
          <w:i/>
          <w:szCs w:val="24"/>
        </w:rPr>
        <w:t>(devatenáct milionů třicet pět tisíc korun českých),</w:t>
      </w:r>
      <w:r>
        <w:rPr>
          <w:i/>
          <w:szCs w:val="24"/>
        </w:rPr>
        <w:t xml:space="preserve"> a to na základě </w:t>
      </w:r>
      <w:r w:rsidRPr="001E565E">
        <w:rPr>
          <w:i/>
          <w:iCs/>
          <w:szCs w:val="24"/>
        </w:rPr>
        <w:t>znaleckého posudku číslo 7202/2025</w:t>
      </w:r>
      <w:r>
        <w:rPr>
          <w:i/>
          <w:iCs/>
          <w:szCs w:val="24"/>
        </w:rPr>
        <w:t xml:space="preserve"> (</w:t>
      </w:r>
      <w:r w:rsidRPr="001E565E">
        <w:rPr>
          <w:i/>
          <w:iCs/>
          <w:szCs w:val="24"/>
        </w:rPr>
        <w:t>číslo posudku v evidenci znalce 1500-39/25</w:t>
      </w:r>
      <w:r>
        <w:rPr>
          <w:i/>
          <w:iCs/>
          <w:szCs w:val="24"/>
        </w:rPr>
        <w:t>)</w:t>
      </w:r>
      <w:r w:rsidRPr="001E565E">
        <w:rPr>
          <w:i/>
          <w:iCs/>
          <w:szCs w:val="24"/>
        </w:rPr>
        <w:t>,</w:t>
      </w:r>
      <w:r w:rsidRPr="002047E6">
        <w:rPr>
          <w:b/>
          <w:bCs/>
          <w:i/>
          <w:iCs/>
          <w:color w:val="auto"/>
          <w:szCs w:val="24"/>
        </w:rPr>
        <w:t xml:space="preserve"> </w:t>
      </w:r>
      <w:r w:rsidRPr="002047E6">
        <w:rPr>
          <w:i/>
          <w:iCs/>
          <w:szCs w:val="24"/>
        </w:rPr>
        <w:t xml:space="preserve">vypracovaného dne </w:t>
      </w:r>
      <w:r>
        <w:rPr>
          <w:i/>
          <w:iCs/>
          <w:szCs w:val="24"/>
        </w:rPr>
        <w:t>26. února 2025</w:t>
      </w:r>
      <w:r w:rsidRPr="002047E6">
        <w:rPr>
          <w:i/>
          <w:iCs/>
          <w:szCs w:val="24"/>
        </w:rPr>
        <w:t xml:space="preserve"> soudním znalcem Ing. Pavlem Hovorkou, se sídlem Kostnická 1086, Svítkov, 53006 Pardubice, IČO 650 92 872</w:t>
      </w:r>
      <w:r>
        <w:rPr>
          <w:i/>
          <w:szCs w:val="24"/>
        </w:rPr>
        <w:t xml:space="preserve">, dle něhož částka ocenění Nepeněžitého vkladu byla stanovena ve výši </w:t>
      </w:r>
      <w:r w:rsidRPr="002047E6">
        <w:rPr>
          <w:bCs/>
          <w:i/>
          <w:szCs w:val="24"/>
        </w:rPr>
        <w:t>19.035.000,-- Kč</w:t>
      </w:r>
      <w:r>
        <w:rPr>
          <w:b/>
          <w:i/>
          <w:szCs w:val="24"/>
        </w:rPr>
        <w:t xml:space="preserve"> </w:t>
      </w:r>
      <w:r>
        <w:rPr>
          <w:bCs/>
          <w:i/>
          <w:szCs w:val="24"/>
        </w:rPr>
        <w:t>(devatenáct milionů třicet pět tisíc korun českých)</w:t>
      </w:r>
      <w:r>
        <w:rPr>
          <w:i/>
          <w:szCs w:val="24"/>
        </w:rPr>
        <w:t>.</w:t>
      </w:r>
      <w:r>
        <w:rPr>
          <w:i/>
          <w:szCs w:val="24"/>
        </w:rPr>
        <w:tab/>
      </w:r>
    </w:p>
    <w:p w14:paraId="5998063E" w14:textId="77777777" w:rsidR="00AC719A" w:rsidRDefault="00AC719A" w:rsidP="00AC719A">
      <w:pPr>
        <w:pStyle w:val="Zkladntext"/>
        <w:ind w:left="720"/>
        <w:jc w:val="both"/>
        <w:rPr>
          <w:i/>
          <w:szCs w:val="24"/>
        </w:rPr>
      </w:pPr>
      <w:r w:rsidRPr="00CA6E9D">
        <w:rPr>
          <w:i/>
          <w:iCs/>
          <w:szCs w:val="24"/>
        </w:rPr>
        <w:t>Rozdíl</w:t>
      </w:r>
      <w:r>
        <w:rPr>
          <w:i/>
          <w:szCs w:val="24"/>
        </w:rPr>
        <w:t xml:space="preserve"> mezi cenou </w:t>
      </w:r>
      <w:r w:rsidRPr="00DE1DC9">
        <w:rPr>
          <w:i/>
          <w:color w:val="auto"/>
          <w:szCs w:val="24"/>
        </w:rPr>
        <w:t xml:space="preserve">Nepeněžitého vkladu a jmenovitou hodnotou </w:t>
      </w:r>
      <w:r w:rsidRPr="00DE1DC9">
        <w:rPr>
          <w:i/>
          <w:color w:val="auto"/>
        </w:rPr>
        <w:t>Akcií</w:t>
      </w:r>
      <w:r w:rsidRPr="00DE1DC9">
        <w:rPr>
          <w:i/>
          <w:color w:val="auto"/>
          <w:szCs w:val="24"/>
        </w:rPr>
        <w:t>, které obdrží Zájemce za tento Nepeněžitý vklad jako protiplnění, se považuje za emisní ážio.</w:t>
      </w:r>
      <w:r w:rsidRPr="00DE1DC9">
        <w:rPr>
          <w:i/>
          <w:color w:val="auto"/>
          <w:szCs w:val="24"/>
        </w:rPr>
        <w:tab/>
      </w:r>
    </w:p>
    <w:p w14:paraId="38346CAA" w14:textId="77777777" w:rsidR="00AC719A" w:rsidRDefault="00AC719A" w:rsidP="00AC719A">
      <w:pPr>
        <w:pStyle w:val="Zkladntext"/>
        <w:tabs>
          <w:tab w:val="left" w:pos="360"/>
        </w:tabs>
        <w:ind w:left="360"/>
        <w:jc w:val="both"/>
        <w:rPr>
          <w:i/>
          <w:color w:val="auto"/>
          <w:sz w:val="16"/>
          <w:szCs w:val="16"/>
        </w:rPr>
      </w:pPr>
    </w:p>
    <w:p w14:paraId="4E397E10" w14:textId="77777777" w:rsidR="00AC719A" w:rsidRDefault="00AC719A" w:rsidP="00AC719A">
      <w:pPr>
        <w:pStyle w:val="Zkladntext"/>
        <w:tabs>
          <w:tab w:val="left" w:pos="357"/>
          <w:tab w:val="left" w:pos="720"/>
        </w:tabs>
        <w:jc w:val="both"/>
        <w:rPr>
          <w:b/>
          <w:color w:val="auto"/>
        </w:rPr>
      </w:pPr>
      <w:r>
        <w:rPr>
          <w:i/>
          <w:iCs/>
          <w:color w:val="auto"/>
        </w:rPr>
        <w:tab/>
      </w:r>
      <w:r>
        <w:rPr>
          <w:i/>
          <w:iCs/>
          <w:color w:val="auto"/>
        </w:rPr>
        <w:tab/>
      </w:r>
      <w:r w:rsidRPr="004B36D5">
        <w:rPr>
          <w:i/>
          <w:iCs/>
          <w:szCs w:val="24"/>
        </w:rPr>
        <w:t>Za</w:t>
      </w:r>
      <w:r w:rsidRPr="002047E6">
        <w:rPr>
          <w:i/>
          <w:iCs/>
          <w:color w:val="auto"/>
        </w:rPr>
        <w:t xml:space="preserve"> </w:t>
      </w:r>
      <w:r w:rsidRPr="00CA6E9D">
        <w:rPr>
          <w:i/>
          <w:color w:val="auto"/>
          <w:szCs w:val="24"/>
        </w:rPr>
        <w:t>Nepeněžitý</w:t>
      </w:r>
      <w:r w:rsidRPr="002047E6">
        <w:rPr>
          <w:i/>
          <w:iCs/>
          <w:color w:val="auto"/>
        </w:rPr>
        <w:t xml:space="preserve"> vklad budou vydány </w:t>
      </w:r>
      <w:r w:rsidRPr="002047E6">
        <w:rPr>
          <w:i/>
          <w:color w:val="auto"/>
        </w:rPr>
        <w:t>Akcie</w:t>
      </w:r>
      <w:r w:rsidRPr="002047E6">
        <w:rPr>
          <w:i/>
          <w:iCs/>
          <w:color w:val="auto"/>
        </w:rPr>
        <w:t>.“</w:t>
      </w:r>
    </w:p>
    <w:p w14:paraId="0EA61085" w14:textId="77777777" w:rsidR="00AC719A" w:rsidRPr="001F3B3A" w:rsidRDefault="00AC719A" w:rsidP="00AC719A">
      <w:pPr>
        <w:pStyle w:val="Zkladntext"/>
        <w:tabs>
          <w:tab w:val="left" w:pos="357"/>
          <w:tab w:val="left" w:pos="720"/>
        </w:tabs>
        <w:jc w:val="both"/>
        <w:rPr>
          <w:b/>
          <w:color w:val="auto"/>
        </w:rPr>
      </w:pPr>
    </w:p>
    <w:p w14:paraId="2DD6F440" w14:textId="77777777" w:rsidR="00C56ACE" w:rsidRPr="00C56ACE" w:rsidRDefault="00C56ACE" w:rsidP="008524F1">
      <w:pPr>
        <w:pStyle w:val="Zkladntext"/>
        <w:tabs>
          <w:tab w:val="left" w:pos="357"/>
          <w:tab w:val="left" w:pos="720"/>
        </w:tabs>
        <w:ind w:left="357"/>
        <w:jc w:val="both"/>
        <w:rPr>
          <w:b/>
          <w:bCs/>
          <w:sz w:val="20"/>
          <w:szCs w:val="16"/>
        </w:rPr>
      </w:pPr>
    </w:p>
    <w:p w14:paraId="55377AF3" w14:textId="77777777" w:rsidR="003B07C1" w:rsidRDefault="003B07C1" w:rsidP="003B07C1">
      <w:pPr>
        <w:pStyle w:val="Zkladntext"/>
        <w:tabs>
          <w:tab w:val="left" w:pos="284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ind w:left="357"/>
        <w:jc w:val="both"/>
      </w:pPr>
      <w:r w:rsidRPr="008B75AE">
        <w:t>(dále též jen „</w:t>
      </w:r>
      <w:r w:rsidRPr="008B75AE">
        <w:rPr>
          <w:b/>
        </w:rPr>
        <w:t>Rozhodnutí o zvýšení základního kapitálu</w:t>
      </w:r>
      <w:r w:rsidRPr="008B75AE">
        <w:t>“).</w:t>
      </w:r>
    </w:p>
    <w:p w14:paraId="4C748F39" w14:textId="77777777" w:rsidR="003B07C1" w:rsidRPr="008524F1" w:rsidRDefault="003B07C1" w:rsidP="003B07C1">
      <w:pPr>
        <w:pStyle w:val="Zkladntext"/>
        <w:tabs>
          <w:tab w:val="left" w:pos="284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both"/>
        <w:rPr>
          <w:color w:val="auto"/>
        </w:rPr>
      </w:pPr>
    </w:p>
    <w:p w14:paraId="390BECE6" w14:textId="63BF7952" w:rsidR="00BD5BC7" w:rsidRDefault="00E07DD9" w:rsidP="00BD5BC7">
      <w:pPr>
        <w:pStyle w:val="Zkladntext"/>
        <w:numPr>
          <w:ilvl w:val="0"/>
          <w:numId w:val="5"/>
        </w:numPr>
        <w:ind w:left="357" w:hanging="357"/>
        <w:jc w:val="both"/>
        <w:rPr>
          <w:iCs/>
          <w:color w:val="auto"/>
        </w:rPr>
      </w:pPr>
      <w:r>
        <w:rPr>
          <w:bCs/>
        </w:rPr>
        <w:lastRenderedPageBreak/>
        <w:t xml:space="preserve">Na základě </w:t>
      </w:r>
      <w:r w:rsidRPr="00792523">
        <w:rPr>
          <w:bCs/>
        </w:rPr>
        <w:t>Rozhodnutí o zvýšení základního kapitálu</w:t>
      </w:r>
      <w:r w:rsidRPr="00792523">
        <w:rPr>
          <w:color w:val="auto"/>
        </w:rPr>
        <w:t xml:space="preserve"> </w:t>
      </w:r>
      <w:r w:rsidR="003B07C1" w:rsidRPr="00792523">
        <w:rPr>
          <w:color w:val="auto"/>
        </w:rPr>
        <w:t xml:space="preserve">Vkladatel, na straně jedné jako upisovatel, uzavřel dne </w:t>
      </w:r>
      <w:r w:rsidR="00A050D0">
        <w:rPr>
          <w:color w:val="auto"/>
        </w:rPr>
        <w:t>10. dubna 2025</w:t>
      </w:r>
      <w:r w:rsidR="00867AAF" w:rsidRPr="00792523">
        <w:rPr>
          <w:color w:val="auto"/>
        </w:rPr>
        <w:t xml:space="preserve"> </w:t>
      </w:r>
      <w:r w:rsidR="003B07C1" w:rsidRPr="00792523">
        <w:rPr>
          <w:color w:val="auto"/>
        </w:rPr>
        <w:t xml:space="preserve">se Společností, na straně druhé, </w:t>
      </w:r>
      <w:r w:rsidR="003B07C1" w:rsidRPr="00792523">
        <w:rPr>
          <w:b/>
          <w:color w:val="auto"/>
        </w:rPr>
        <w:t>smlouvu o upsání akcií</w:t>
      </w:r>
      <w:r w:rsidR="003B07C1" w:rsidRPr="00792523">
        <w:rPr>
          <w:color w:val="auto"/>
        </w:rPr>
        <w:t xml:space="preserve">, dle které upsal </w:t>
      </w:r>
      <w:r w:rsidR="001A3AC3" w:rsidRPr="00792523">
        <w:rPr>
          <w:b/>
          <w:bCs/>
        </w:rPr>
        <w:t>1.903</w:t>
      </w:r>
      <w:r w:rsidR="001A3AC3" w:rsidRPr="00792523">
        <w:t xml:space="preserve"> (jeden tisíc devět</w:t>
      </w:r>
      <w:r w:rsidR="001A3AC3" w:rsidRPr="00C213C1">
        <w:t xml:space="preserve"> set tři)</w:t>
      </w:r>
      <w:r w:rsidR="003B07C1" w:rsidRPr="00C213C1">
        <w:t xml:space="preserve"> kusy kmenových akcií </w:t>
      </w:r>
      <w:r w:rsidR="003B07C1">
        <w:t xml:space="preserve">Společnosti </w:t>
      </w:r>
      <w:r w:rsidR="003B07C1" w:rsidRPr="00C213C1">
        <w:t>na jméno jako listinných akcií o</w:t>
      </w:r>
      <w:r w:rsidR="003B07C1">
        <w:t> </w:t>
      </w:r>
      <w:r w:rsidR="003B07C1" w:rsidRPr="00C213C1">
        <w:t>jmenovité hodnotě 10.000,-- Kč (deset tisíc korun českých) každá, jejichž převoditelnost bude omezena souhlasem valné hromady</w:t>
      </w:r>
      <w:r w:rsidR="003B07C1">
        <w:t xml:space="preserve"> </w:t>
      </w:r>
      <w:r w:rsidR="003B07C1" w:rsidRPr="008524F1">
        <w:rPr>
          <w:iCs/>
        </w:rPr>
        <w:t>(dále společně též jen „</w:t>
      </w:r>
      <w:r w:rsidR="003B07C1" w:rsidRPr="008524F1">
        <w:rPr>
          <w:b/>
          <w:iCs/>
        </w:rPr>
        <w:t>Akcie</w:t>
      </w:r>
      <w:r w:rsidR="003B07C1" w:rsidRPr="00BD5BC7">
        <w:rPr>
          <w:iCs/>
        </w:rPr>
        <w:t xml:space="preserve">“), a svoji </w:t>
      </w:r>
      <w:r w:rsidR="003B07C1" w:rsidRPr="00BD5BC7">
        <w:rPr>
          <w:iCs/>
          <w:color w:val="auto"/>
        </w:rPr>
        <w:t xml:space="preserve">vkladovou povinnost se zavázal splatit vnesením nepeněžitého vkladu, </w:t>
      </w:r>
      <w:r w:rsidR="003B07C1" w:rsidRPr="00BD5BC7">
        <w:rPr>
          <w:bCs/>
          <w:iCs/>
        </w:rPr>
        <w:t>který tvoří</w:t>
      </w:r>
      <w:r w:rsidR="00BD5BC7" w:rsidRPr="00BD5BC7">
        <w:rPr>
          <w:bCs/>
          <w:iCs/>
        </w:rPr>
        <w:t xml:space="preserve"> nemovité věci - </w:t>
      </w:r>
      <w:r w:rsidR="008B45DD" w:rsidRPr="00D570A5">
        <w:rPr>
          <w:bCs/>
          <w:iCs/>
          <w:color w:val="auto"/>
          <w:szCs w:val="24"/>
        </w:rPr>
        <w:t xml:space="preserve">pozemek evidovaný jako pozemková parcela parc. č. 372/42 - ostatní plocha, o výměře 645 </w:t>
      </w:r>
      <w:r w:rsidR="008B45DD" w:rsidRPr="00D570A5">
        <w:rPr>
          <w:iCs/>
          <w:color w:val="auto"/>
          <w:szCs w:val="24"/>
        </w:rPr>
        <w:t>m</w:t>
      </w:r>
      <w:r w:rsidR="008B45DD" w:rsidRPr="00D570A5">
        <w:rPr>
          <w:iCs/>
          <w:color w:val="auto"/>
          <w:szCs w:val="24"/>
          <w:vertAlign w:val="superscript"/>
        </w:rPr>
        <w:t>2</w:t>
      </w:r>
      <w:r w:rsidR="008B45DD" w:rsidRPr="00D570A5">
        <w:rPr>
          <w:bCs/>
          <w:iCs/>
          <w:color w:val="auto"/>
          <w:szCs w:val="24"/>
        </w:rPr>
        <w:t xml:space="preserve">, pozemek evidovaný jako pozemková parcela parc. č. 372/13 - ostatní plocha, o výměře 1762 </w:t>
      </w:r>
      <w:r w:rsidR="008B45DD" w:rsidRPr="00D570A5">
        <w:rPr>
          <w:iCs/>
          <w:color w:val="auto"/>
          <w:szCs w:val="24"/>
        </w:rPr>
        <w:t>m</w:t>
      </w:r>
      <w:r w:rsidR="008B45DD" w:rsidRPr="00D570A5">
        <w:rPr>
          <w:iCs/>
          <w:color w:val="auto"/>
          <w:szCs w:val="24"/>
          <w:vertAlign w:val="superscript"/>
        </w:rPr>
        <w:t>2</w:t>
      </w:r>
      <w:r w:rsidR="008B45DD" w:rsidRPr="00D570A5">
        <w:rPr>
          <w:bCs/>
          <w:iCs/>
          <w:color w:val="auto"/>
          <w:szCs w:val="24"/>
        </w:rPr>
        <w:t xml:space="preserve">, pozemek evidovaný jako pozemková parcela parc. č. 372/40 - ostatní plocha, o výměře 68 </w:t>
      </w:r>
      <w:r w:rsidR="008B45DD" w:rsidRPr="00D570A5">
        <w:rPr>
          <w:iCs/>
          <w:color w:val="auto"/>
          <w:szCs w:val="24"/>
        </w:rPr>
        <w:t>m</w:t>
      </w:r>
      <w:r w:rsidR="008B45DD" w:rsidRPr="00D570A5">
        <w:rPr>
          <w:iCs/>
          <w:color w:val="auto"/>
          <w:szCs w:val="24"/>
          <w:vertAlign w:val="superscript"/>
        </w:rPr>
        <w:t>2</w:t>
      </w:r>
      <w:r w:rsidR="008B45DD" w:rsidRPr="00D570A5">
        <w:rPr>
          <w:iCs/>
          <w:color w:val="auto"/>
          <w:szCs w:val="24"/>
        </w:rPr>
        <w:t>, pozemek evidovaný jako pozemková parcela parc. č. 372/41 – ostatní plocha, o výměře 31 m</w:t>
      </w:r>
      <w:r w:rsidR="008B45DD" w:rsidRPr="00D570A5">
        <w:rPr>
          <w:iCs/>
          <w:color w:val="auto"/>
          <w:szCs w:val="24"/>
          <w:vertAlign w:val="superscript"/>
        </w:rPr>
        <w:t>2</w:t>
      </w:r>
      <w:r w:rsidR="008B45DD" w:rsidRPr="00D570A5">
        <w:rPr>
          <w:iCs/>
          <w:color w:val="auto"/>
          <w:szCs w:val="24"/>
        </w:rPr>
        <w:t>, pozemek evidovaný jako pozemková parcela parc. č. 2672/27 – ostatní plocha, o výměře 314 m</w:t>
      </w:r>
      <w:r w:rsidR="008B45DD" w:rsidRPr="00D570A5">
        <w:rPr>
          <w:iCs/>
          <w:color w:val="auto"/>
          <w:szCs w:val="24"/>
          <w:vertAlign w:val="superscript"/>
        </w:rPr>
        <w:t>2</w:t>
      </w:r>
      <w:r w:rsidR="008B45DD" w:rsidRPr="00D570A5">
        <w:rPr>
          <w:iCs/>
          <w:color w:val="auto"/>
          <w:szCs w:val="24"/>
        </w:rPr>
        <w:t>, vše v katastrálním území Pardubice</w:t>
      </w:r>
      <w:r w:rsidR="00BD5BC7" w:rsidRPr="00BD5BC7">
        <w:rPr>
          <w:iCs/>
          <w:color w:val="auto"/>
          <w:szCs w:val="24"/>
        </w:rPr>
        <w:t>, a to včetně jejich součástí, příslušenství, plodů a</w:t>
      </w:r>
      <w:r w:rsidR="007D55C2">
        <w:rPr>
          <w:iCs/>
          <w:color w:val="auto"/>
          <w:szCs w:val="24"/>
        </w:rPr>
        <w:t> </w:t>
      </w:r>
      <w:r w:rsidR="00BD5BC7" w:rsidRPr="00BD5BC7">
        <w:rPr>
          <w:iCs/>
          <w:color w:val="auto"/>
          <w:szCs w:val="24"/>
        </w:rPr>
        <w:t>užitků (dále též jen „</w:t>
      </w:r>
      <w:r w:rsidR="00BD5BC7" w:rsidRPr="00BD5BC7">
        <w:rPr>
          <w:b/>
          <w:iCs/>
          <w:color w:val="auto"/>
          <w:szCs w:val="24"/>
        </w:rPr>
        <w:t>Nepeněžitý vklad</w:t>
      </w:r>
      <w:r w:rsidR="00BD5BC7" w:rsidRPr="00BD5BC7">
        <w:rPr>
          <w:iCs/>
          <w:color w:val="auto"/>
          <w:szCs w:val="24"/>
        </w:rPr>
        <w:t>“)</w:t>
      </w:r>
      <w:r w:rsidR="00BD5BC7">
        <w:rPr>
          <w:iCs/>
          <w:color w:val="auto"/>
          <w:szCs w:val="24"/>
        </w:rPr>
        <w:t>.</w:t>
      </w:r>
    </w:p>
    <w:p w14:paraId="2D2CCA64" w14:textId="77777777" w:rsidR="00BD5BC7" w:rsidRDefault="00BD5BC7" w:rsidP="00BD5BC7">
      <w:pPr>
        <w:pStyle w:val="Zkladntext"/>
        <w:ind w:left="357"/>
        <w:jc w:val="both"/>
        <w:rPr>
          <w:iCs/>
          <w:color w:val="auto"/>
        </w:rPr>
      </w:pPr>
    </w:p>
    <w:p w14:paraId="54D1E875" w14:textId="3B5BF89D" w:rsidR="00765C09" w:rsidRDefault="00BD5BC7" w:rsidP="00765C09">
      <w:pPr>
        <w:pStyle w:val="Zkladntext"/>
        <w:numPr>
          <w:ilvl w:val="0"/>
          <w:numId w:val="5"/>
        </w:numPr>
        <w:ind w:left="357" w:hanging="357"/>
        <w:jc w:val="both"/>
        <w:rPr>
          <w:iCs/>
        </w:rPr>
      </w:pPr>
      <w:r w:rsidRPr="00BD5BC7">
        <w:rPr>
          <w:b/>
          <w:iCs/>
          <w:color w:val="auto"/>
          <w:szCs w:val="24"/>
        </w:rPr>
        <w:t>Cena Nepeněžitého v</w:t>
      </w:r>
      <w:r w:rsidRPr="00BD5BC7">
        <w:rPr>
          <w:b/>
          <w:iCs/>
          <w:szCs w:val="24"/>
        </w:rPr>
        <w:t xml:space="preserve">kladu byla určena ve výši </w:t>
      </w:r>
      <w:bookmarkStart w:id="8" w:name="_Hlk150361385"/>
      <w:r w:rsidRPr="00BD5BC7">
        <w:rPr>
          <w:b/>
          <w:iCs/>
          <w:szCs w:val="24"/>
        </w:rPr>
        <w:t xml:space="preserve">19.035.000,-- Kč </w:t>
      </w:r>
      <w:r w:rsidRPr="00BD5BC7">
        <w:rPr>
          <w:bCs/>
          <w:iCs/>
          <w:szCs w:val="24"/>
        </w:rPr>
        <w:t>(devatenáct milionů třicet pět tisíc korun českých),</w:t>
      </w:r>
      <w:r w:rsidRPr="00BD5BC7">
        <w:rPr>
          <w:iCs/>
          <w:szCs w:val="24"/>
        </w:rPr>
        <w:t xml:space="preserve"> a to na základě </w:t>
      </w:r>
      <w:bookmarkStart w:id="9" w:name="_Hlk150360218"/>
      <w:r w:rsidRPr="00BD5BC7">
        <w:rPr>
          <w:iCs/>
          <w:szCs w:val="24"/>
        </w:rPr>
        <w:t>znaleckého posudku číslo 7202/2025 (číslo posudku v evidenci znalce 1500-39/25),</w:t>
      </w:r>
      <w:r w:rsidRPr="00BD5BC7">
        <w:rPr>
          <w:b/>
          <w:bCs/>
          <w:iCs/>
          <w:color w:val="auto"/>
          <w:szCs w:val="24"/>
        </w:rPr>
        <w:t xml:space="preserve"> </w:t>
      </w:r>
      <w:r w:rsidRPr="00BD5BC7">
        <w:rPr>
          <w:iCs/>
          <w:szCs w:val="24"/>
        </w:rPr>
        <w:t xml:space="preserve">vypracovaného dne </w:t>
      </w:r>
      <w:r w:rsidR="0009404A">
        <w:rPr>
          <w:iCs/>
          <w:szCs w:val="24"/>
        </w:rPr>
        <w:t>26. února 2025</w:t>
      </w:r>
      <w:r w:rsidRPr="00BD5BC7">
        <w:rPr>
          <w:iCs/>
          <w:szCs w:val="24"/>
        </w:rPr>
        <w:t xml:space="preserve"> soudním znalcem Ing. Pavlem Hovorkou, se sídlem Kostnická 1086, Svítkov, 53006 Pardubice, IČO 650 92 872, dle něhož částka ocenění Nepeněžitého vkladu byla stanovena ve výši </w:t>
      </w:r>
      <w:bookmarkEnd w:id="8"/>
      <w:bookmarkEnd w:id="9"/>
      <w:r w:rsidRPr="00BD5BC7">
        <w:rPr>
          <w:bCs/>
          <w:iCs/>
          <w:szCs w:val="24"/>
        </w:rPr>
        <w:t>19.035.000,-- Kč</w:t>
      </w:r>
      <w:r w:rsidRPr="00BD5BC7">
        <w:rPr>
          <w:b/>
          <w:iCs/>
          <w:szCs w:val="24"/>
        </w:rPr>
        <w:t xml:space="preserve"> </w:t>
      </w:r>
      <w:r w:rsidRPr="00BD5BC7">
        <w:rPr>
          <w:bCs/>
          <w:iCs/>
          <w:szCs w:val="24"/>
        </w:rPr>
        <w:t>(devatenáct milionů třicet pět tisíc korun českých)</w:t>
      </w:r>
      <w:r w:rsidRPr="00BD5BC7">
        <w:rPr>
          <w:iCs/>
          <w:szCs w:val="24"/>
        </w:rPr>
        <w:t>.</w:t>
      </w:r>
      <w:r>
        <w:rPr>
          <w:iCs/>
          <w:szCs w:val="24"/>
        </w:rPr>
        <w:t xml:space="preserve"> </w:t>
      </w:r>
      <w:r w:rsidRPr="00BD5BC7">
        <w:rPr>
          <w:iCs/>
          <w:color w:val="auto"/>
          <w:szCs w:val="24"/>
        </w:rPr>
        <w:t xml:space="preserve">Rozdíl mezi cenou Nepeněžitého vkladu a jmenovitou hodnotou </w:t>
      </w:r>
      <w:r w:rsidRPr="00BD5BC7">
        <w:rPr>
          <w:iCs/>
          <w:color w:val="auto"/>
        </w:rPr>
        <w:t>Akcií</w:t>
      </w:r>
      <w:r w:rsidRPr="00BD5BC7">
        <w:rPr>
          <w:iCs/>
          <w:color w:val="auto"/>
          <w:szCs w:val="24"/>
        </w:rPr>
        <w:t>, které obdrží Zájemce za tento Nepeněžitý vklad jako protiplnění, se považuje za emisní ážio.</w:t>
      </w:r>
      <w:r w:rsidRPr="00BD5BC7">
        <w:rPr>
          <w:iCs/>
          <w:color w:val="auto"/>
          <w:szCs w:val="24"/>
        </w:rPr>
        <w:tab/>
      </w:r>
      <w:r>
        <w:rPr>
          <w:iCs/>
        </w:rPr>
        <w:t xml:space="preserve"> </w:t>
      </w:r>
      <w:r w:rsidRPr="00BD5BC7">
        <w:rPr>
          <w:iCs/>
          <w:color w:val="auto"/>
        </w:rPr>
        <w:t>Za Nepeněžitý vklad budou vydány Akcie.</w:t>
      </w:r>
    </w:p>
    <w:p w14:paraId="13CFAFAA" w14:textId="77777777" w:rsidR="00765C09" w:rsidRDefault="00765C09" w:rsidP="00765C09">
      <w:pPr>
        <w:pStyle w:val="Odstavecseseznamem"/>
        <w:rPr>
          <w:iCs/>
          <w:color w:val="FF0000"/>
        </w:rPr>
      </w:pPr>
    </w:p>
    <w:p w14:paraId="5BB0DC45" w14:textId="56A6CC0D" w:rsidR="00011A74" w:rsidRPr="00D570A5" w:rsidRDefault="00561B4F" w:rsidP="00011A74">
      <w:pPr>
        <w:pStyle w:val="Zkladntext"/>
        <w:numPr>
          <w:ilvl w:val="0"/>
          <w:numId w:val="5"/>
        </w:numPr>
        <w:ind w:left="357" w:hanging="357"/>
        <w:jc w:val="both"/>
        <w:rPr>
          <w:iCs/>
          <w:color w:val="auto"/>
        </w:rPr>
      </w:pPr>
      <w:r w:rsidRPr="00D570A5">
        <w:rPr>
          <w:iCs/>
          <w:color w:val="auto"/>
          <w:szCs w:val="24"/>
        </w:rPr>
        <w:t xml:space="preserve">Pozemky, které tvoří Nepeněžitý vklad, vznikly vydělením </w:t>
      </w:r>
      <w:r w:rsidRPr="00D570A5">
        <w:rPr>
          <w:bCs/>
          <w:iCs/>
          <w:color w:val="auto"/>
          <w:szCs w:val="24"/>
        </w:rPr>
        <w:t>dle geometrického plánu vypracovaného společností Geodetická kancelář Nedoma &amp; Řezník, s.r.o., se sídlem plukovníka Mráze 1425/1, Hostivař, 102 00 Praha 10, IČO 266 95 103, pod číslem plánu 10883-44/2025, ověřen</w:t>
      </w:r>
      <w:r w:rsidR="00AC719A">
        <w:rPr>
          <w:bCs/>
          <w:iCs/>
          <w:color w:val="auto"/>
          <w:szCs w:val="24"/>
        </w:rPr>
        <w:t>ého</w:t>
      </w:r>
      <w:r w:rsidRPr="00D570A5">
        <w:rPr>
          <w:bCs/>
          <w:iCs/>
          <w:color w:val="auto"/>
          <w:szCs w:val="24"/>
        </w:rPr>
        <w:t xml:space="preserve"> Ing. Martinem Nedomou dne 14. února 2025 pod číslem 32/2025 a </w:t>
      </w:r>
      <w:r w:rsidR="00AC719A">
        <w:rPr>
          <w:bCs/>
          <w:iCs/>
          <w:color w:val="auto"/>
          <w:szCs w:val="24"/>
        </w:rPr>
        <w:t xml:space="preserve">potvrzeného </w:t>
      </w:r>
      <w:r w:rsidRPr="00D570A5">
        <w:rPr>
          <w:bCs/>
          <w:iCs/>
          <w:color w:val="auto"/>
          <w:szCs w:val="24"/>
        </w:rPr>
        <w:t>Katastrální</w:t>
      </w:r>
      <w:r w:rsidR="00AC719A">
        <w:rPr>
          <w:bCs/>
          <w:iCs/>
          <w:color w:val="auto"/>
          <w:szCs w:val="24"/>
        </w:rPr>
        <w:t>m</w:t>
      </w:r>
      <w:r w:rsidRPr="00D570A5">
        <w:rPr>
          <w:bCs/>
          <w:iCs/>
          <w:color w:val="auto"/>
          <w:szCs w:val="24"/>
        </w:rPr>
        <w:t xml:space="preserve"> úřad</w:t>
      </w:r>
      <w:r w:rsidR="00AC719A">
        <w:rPr>
          <w:bCs/>
          <w:iCs/>
          <w:color w:val="auto"/>
          <w:szCs w:val="24"/>
        </w:rPr>
        <w:t>em</w:t>
      </w:r>
      <w:r w:rsidRPr="00D570A5">
        <w:rPr>
          <w:bCs/>
          <w:iCs/>
          <w:color w:val="auto"/>
          <w:szCs w:val="24"/>
        </w:rPr>
        <w:t xml:space="preserve"> pro Pardubický kraj, Katastrální</w:t>
      </w:r>
      <w:r w:rsidR="00AC719A">
        <w:rPr>
          <w:bCs/>
          <w:iCs/>
          <w:color w:val="auto"/>
          <w:szCs w:val="24"/>
        </w:rPr>
        <w:t>m</w:t>
      </w:r>
      <w:r w:rsidRPr="00D570A5">
        <w:rPr>
          <w:bCs/>
          <w:iCs/>
          <w:color w:val="auto"/>
          <w:szCs w:val="24"/>
        </w:rPr>
        <w:t xml:space="preserve"> pracoviště</w:t>
      </w:r>
      <w:r w:rsidR="00AC719A">
        <w:rPr>
          <w:bCs/>
          <w:iCs/>
          <w:color w:val="auto"/>
          <w:szCs w:val="24"/>
        </w:rPr>
        <w:t>m</w:t>
      </w:r>
      <w:r w:rsidRPr="00D570A5">
        <w:rPr>
          <w:bCs/>
          <w:iCs/>
          <w:color w:val="auto"/>
          <w:szCs w:val="24"/>
        </w:rPr>
        <w:t xml:space="preserve"> Pardubice dne 18. února 2025 pod číslem PGP 300/2025-606</w:t>
      </w:r>
      <w:bookmarkStart w:id="10" w:name="_Hlk190088608"/>
      <w:r w:rsidR="00765C09" w:rsidRPr="00D570A5">
        <w:rPr>
          <w:bCs/>
          <w:iCs/>
          <w:color w:val="auto"/>
          <w:szCs w:val="24"/>
        </w:rPr>
        <w:t xml:space="preserve"> (dále též jen „</w:t>
      </w:r>
      <w:r w:rsidR="00765C09" w:rsidRPr="00D570A5">
        <w:rPr>
          <w:b/>
          <w:iCs/>
          <w:color w:val="auto"/>
          <w:szCs w:val="24"/>
        </w:rPr>
        <w:t>Geometrický plán</w:t>
      </w:r>
      <w:r w:rsidR="00765C09" w:rsidRPr="00D570A5">
        <w:rPr>
          <w:bCs/>
          <w:iCs/>
          <w:color w:val="auto"/>
          <w:szCs w:val="24"/>
        </w:rPr>
        <w:t>“)</w:t>
      </w:r>
      <w:r w:rsidR="00011A74" w:rsidRPr="00D570A5">
        <w:rPr>
          <w:bCs/>
          <w:iCs/>
          <w:color w:val="auto"/>
          <w:szCs w:val="24"/>
        </w:rPr>
        <w:t>, takto:</w:t>
      </w:r>
      <w:r w:rsidR="00765C09" w:rsidRPr="00D570A5">
        <w:rPr>
          <w:bCs/>
          <w:iCs/>
          <w:color w:val="auto"/>
          <w:szCs w:val="24"/>
        </w:rPr>
        <w:t xml:space="preserve"> </w:t>
      </w:r>
    </w:p>
    <w:p w14:paraId="50284745" w14:textId="7EAA8884" w:rsidR="00011A74" w:rsidRPr="00D570A5" w:rsidRDefault="00011A74" w:rsidP="006A6D35">
      <w:pPr>
        <w:pStyle w:val="Zkladntext"/>
        <w:numPr>
          <w:ilvl w:val="0"/>
          <w:numId w:val="17"/>
        </w:numPr>
        <w:jc w:val="both"/>
        <w:rPr>
          <w:color w:val="auto"/>
          <w:szCs w:val="24"/>
        </w:rPr>
      </w:pPr>
      <w:r w:rsidRPr="00D570A5">
        <w:rPr>
          <w:color w:val="auto"/>
          <w:szCs w:val="24"/>
        </w:rPr>
        <w:t xml:space="preserve">z pozemku evidovaného jako pozemková parcela parc. č. 372/12 – ostatní plocha byl vydělen díl o výměře </w:t>
      </w:r>
      <w:r w:rsidR="00933F93" w:rsidRPr="00D570A5">
        <w:rPr>
          <w:color w:val="auto"/>
          <w:szCs w:val="24"/>
        </w:rPr>
        <w:t>6</w:t>
      </w:r>
      <w:r w:rsidR="00261EB7" w:rsidRPr="00D570A5">
        <w:rPr>
          <w:color w:val="auto"/>
          <w:szCs w:val="24"/>
        </w:rPr>
        <w:t>45</w:t>
      </w:r>
      <w:r w:rsidR="00933F93" w:rsidRPr="00D570A5">
        <w:rPr>
          <w:color w:val="auto"/>
          <w:szCs w:val="24"/>
        </w:rPr>
        <w:t xml:space="preserve"> </w:t>
      </w:r>
      <w:r w:rsidRPr="00D570A5">
        <w:rPr>
          <w:color w:val="auto"/>
          <w:szCs w:val="24"/>
        </w:rPr>
        <w:t>m</w:t>
      </w:r>
      <w:r w:rsidRPr="00D570A5">
        <w:rPr>
          <w:color w:val="auto"/>
          <w:szCs w:val="24"/>
          <w:vertAlign w:val="superscript"/>
        </w:rPr>
        <w:t>2</w:t>
      </w:r>
      <w:r w:rsidRPr="00D570A5">
        <w:rPr>
          <w:color w:val="auto"/>
          <w:szCs w:val="24"/>
        </w:rPr>
        <w:t xml:space="preserve">, který byl nově označen jako </w:t>
      </w:r>
      <w:r w:rsidR="00561B4F" w:rsidRPr="00D570A5">
        <w:rPr>
          <w:color w:val="auto"/>
          <w:szCs w:val="24"/>
        </w:rPr>
        <w:t xml:space="preserve">pozemková </w:t>
      </w:r>
      <w:r w:rsidRPr="00D570A5">
        <w:rPr>
          <w:color w:val="auto"/>
          <w:szCs w:val="24"/>
        </w:rPr>
        <w:t xml:space="preserve">parcela parc. č. </w:t>
      </w:r>
      <w:r w:rsidR="00561B4F" w:rsidRPr="00D570A5">
        <w:rPr>
          <w:color w:val="auto"/>
          <w:szCs w:val="24"/>
        </w:rPr>
        <w:t>372/42 – ostatní plocha</w:t>
      </w:r>
      <w:r w:rsidRPr="00D570A5">
        <w:rPr>
          <w:color w:val="auto"/>
          <w:szCs w:val="24"/>
        </w:rPr>
        <w:t xml:space="preserve">, </w:t>
      </w:r>
    </w:p>
    <w:p w14:paraId="373DB5AC" w14:textId="6F4422F7" w:rsidR="00933F93" w:rsidRPr="00D570A5" w:rsidRDefault="00933F93" w:rsidP="00933F93">
      <w:pPr>
        <w:pStyle w:val="Zkladntext"/>
        <w:numPr>
          <w:ilvl w:val="0"/>
          <w:numId w:val="17"/>
        </w:numPr>
        <w:jc w:val="both"/>
        <w:rPr>
          <w:color w:val="auto"/>
          <w:szCs w:val="24"/>
        </w:rPr>
      </w:pPr>
      <w:r w:rsidRPr="00D570A5">
        <w:rPr>
          <w:color w:val="auto"/>
          <w:szCs w:val="24"/>
        </w:rPr>
        <w:t>z pozemku evidovaného jako pozemková parcela parc. č. 372/13 – ostatní plocha byl</w:t>
      </w:r>
      <w:r w:rsidR="00561B4F" w:rsidRPr="00D570A5">
        <w:rPr>
          <w:color w:val="auto"/>
          <w:szCs w:val="24"/>
        </w:rPr>
        <w:t>y</w:t>
      </w:r>
      <w:r w:rsidRPr="00D570A5">
        <w:rPr>
          <w:color w:val="auto"/>
          <w:szCs w:val="24"/>
        </w:rPr>
        <w:t xml:space="preserve"> vydělen</w:t>
      </w:r>
      <w:r w:rsidR="00561B4F" w:rsidRPr="00D570A5">
        <w:rPr>
          <w:color w:val="auto"/>
          <w:szCs w:val="24"/>
        </w:rPr>
        <w:t>y:</w:t>
      </w:r>
      <w:r w:rsidRPr="00D570A5">
        <w:rPr>
          <w:color w:val="auto"/>
          <w:szCs w:val="24"/>
        </w:rPr>
        <w:t xml:space="preserve"> díl o výměře </w:t>
      </w:r>
      <w:r w:rsidR="00561B4F" w:rsidRPr="00D570A5">
        <w:rPr>
          <w:color w:val="auto"/>
          <w:szCs w:val="24"/>
        </w:rPr>
        <w:t xml:space="preserve">1762 </w:t>
      </w:r>
      <w:r w:rsidRPr="00D570A5">
        <w:rPr>
          <w:color w:val="auto"/>
          <w:szCs w:val="24"/>
        </w:rPr>
        <w:t>m</w:t>
      </w:r>
      <w:r w:rsidRPr="00D570A5">
        <w:rPr>
          <w:color w:val="auto"/>
          <w:szCs w:val="24"/>
          <w:vertAlign w:val="superscript"/>
        </w:rPr>
        <w:t>2</w:t>
      </w:r>
      <w:r w:rsidRPr="00D570A5">
        <w:rPr>
          <w:color w:val="auto"/>
          <w:szCs w:val="24"/>
        </w:rPr>
        <w:t xml:space="preserve">, který byl nově označen jako pozemková parcela parc. č. 372/13 - ostatní plocha, </w:t>
      </w:r>
      <w:r w:rsidR="00561B4F" w:rsidRPr="00D570A5">
        <w:rPr>
          <w:color w:val="auto"/>
          <w:szCs w:val="24"/>
        </w:rPr>
        <w:t>díl o výměře 68 m</w:t>
      </w:r>
      <w:r w:rsidR="00561B4F" w:rsidRPr="00D570A5">
        <w:rPr>
          <w:color w:val="auto"/>
          <w:szCs w:val="24"/>
          <w:vertAlign w:val="superscript"/>
        </w:rPr>
        <w:t>2</w:t>
      </w:r>
      <w:r w:rsidR="00561B4F" w:rsidRPr="00D570A5">
        <w:rPr>
          <w:color w:val="auto"/>
          <w:szCs w:val="24"/>
        </w:rPr>
        <w:t>, který byl nově označen jako pozemková parcela parc. č. 372/40 a díl o výměře 31 m</w:t>
      </w:r>
      <w:r w:rsidR="00561B4F" w:rsidRPr="00D570A5">
        <w:rPr>
          <w:color w:val="auto"/>
          <w:szCs w:val="24"/>
          <w:vertAlign w:val="superscript"/>
        </w:rPr>
        <w:t>2</w:t>
      </w:r>
      <w:r w:rsidR="00561B4F" w:rsidRPr="00D570A5">
        <w:rPr>
          <w:color w:val="auto"/>
          <w:szCs w:val="24"/>
        </w:rPr>
        <w:t>, který byl nově označen jako pozemková parcela parc. č. 372/41,</w:t>
      </w:r>
    </w:p>
    <w:p w14:paraId="7715C8F6" w14:textId="19AED1D2" w:rsidR="00933F93" w:rsidRPr="00D570A5" w:rsidRDefault="00933F93" w:rsidP="00933F93">
      <w:pPr>
        <w:pStyle w:val="Zkladntext"/>
        <w:numPr>
          <w:ilvl w:val="0"/>
          <w:numId w:val="17"/>
        </w:numPr>
        <w:jc w:val="both"/>
        <w:rPr>
          <w:color w:val="auto"/>
          <w:szCs w:val="24"/>
        </w:rPr>
      </w:pPr>
      <w:r w:rsidRPr="00D570A5">
        <w:rPr>
          <w:color w:val="auto"/>
          <w:szCs w:val="24"/>
        </w:rPr>
        <w:t xml:space="preserve">z pozemku evidovaného jako pozemková parcela parc. č. </w:t>
      </w:r>
      <w:r w:rsidR="00561B4F" w:rsidRPr="00D570A5">
        <w:rPr>
          <w:color w:val="auto"/>
          <w:szCs w:val="24"/>
        </w:rPr>
        <w:t>2672</w:t>
      </w:r>
      <w:r w:rsidRPr="00D570A5">
        <w:rPr>
          <w:color w:val="auto"/>
          <w:szCs w:val="24"/>
        </w:rPr>
        <w:t>/</w:t>
      </w:r>
      <w:r w:rsidR="00561B4F" w:rsidRPr="00D570A5">
        <w:rPr>
          <w:color w:val="auto"/>
          <w:szCs w:val="24"/>
        </w:rPr>
        <w:t xml:space="preserve">24 </w:t>
      </w:r>
      <w:r w:rsidRPr="00D570A5">
        <w:rPr>
          <w:color w:val="auto"/>
          <w:szCs w:val="24"/>
        </w:rPr>
        <w:t xml:space="preserve">– ostatní plocha byl vydělen díl o výměře </w:t>
      </w:r>
      <w:r w:rsidR="00561B4F" w:rsidRPr="00D570A5">
        <w:rPr>
          <w:color w:val="auto"/>
          <w:szCs w:val="24"/>
        </w:rPr>
        <w:t xml:space="preserve">314 </w:t>
      </w:r>
      <w:r w:rsidRPr="00D570A5">
        <w:rPr>
          <w:color w:val="auto"/>
          <w:szCs w:val="24"/>
        </w:rPr>
        <w:t>m</w:t>
      </w:r>
      <w:r w:rsidRPr="00D570A5">
        <w:rPr>
          <w:color w:val="auto"/>
          <w:szCs w:val="24"/>
          <w:vertAlign w:val="superscript"/>
        </w:rPr>
        <w:t>2</w:t>
      </w:r>
      <w:r w:rsidRPr="00D570A5">
        <w:rPr>
          <w:color w:val="auto"/>
          <w:szCs w:val="24"/>
        </w:rPr>
        <w:t xml:space="preserve">, který byl nově označen jako pozemková parcela parc. č. </w:t>
      </w:r>
      <w:r w:rsidR="00561B4F" w:rsidRPr="00D570A5">
        <w:rPr>
          <w:color w:val="auto"/>
          <w:szCs w:val="24"/>
        </w:rPr>
        <w:t>2672</w:t>
      </w:r>
      <w:r w:rsidRPr="00D570A5">
        <w:rPr>
          <w:color w:val="auto"/>
          <w:szCs w:val="24"/>
        </w:rPr>
        <w:t>/</w:t>
      </w:r>
      <w:r w:rsidR="00561B4F" w:rsidRPr="00D570A5">
        <w:rPr>
          <w:color w:val="auto"/>
          <w:szCs w:val="24"/>
        </w:rPr>
        <w:t xml:space="preserve">27 </w:t>
      </w:r>
      <w:r w:rsidRPr="00D570A5">
        <w:rPr>
          <w:color w:val="auto"/>
          <w:szCs w:val="24"/>
        </w:rPr>
        <w:t>- ostatní ploch</w:t>
      </w:r>
      <w:r w:rsidR="00F42698" w:rsidRPr="00D570A5">
        <w:rPr>
          <w:color w:val="auto"/>
          <w:szCs w:val="24"/>
        </w:rPr>
        <w:t>a</w:t>
      </w:r>
      <w:r w:rsidRPr="00D570A5">
        <w:rPr>
          <w:color w:val="auto"/>
          <w:szCs w:val="24"/>
        </w:rPr>
        <w:t xml:space="preserve">, </w:t>
      </w:r>
    </w:p>
    <w:p w14:paraId="344305B9" w14:textId="417CC4EC" w:rsidR="00011A74" w:rsidRPr="00D570A5" w:rsidRDefault="00011A74" w:rsidP="00933F93">
      <w:pPr>
        <w:pStyle w:val="Zkladntext"/>
        <w:tabs>
          <w:tab w:val="left" w:pos="720"/>
          <w:tab w:val="right" w:leader="hyphen" w:pos="9072"/>
        </w:tabs>
        <w:ind w:left="360"/>
        <w:jc w:val="both"/>
        <w:rPr>
          <w:color w:val="auto"/>
          <w:szCs w:val="24"/>
        </w:rPr>
      </w:pPr>
      <w:r w:rsidRPr="00D570A5">
        <w:rPr>
          <w:color w:val="auto"/>
          <w:szCs w:val="24"/>
        </w:rPr>
        <w:t>vše v katastrálním území Pardubice</w:t>
      </w:r>
      <w:r w:rsidR="00933F93" w:rsidRPr="00D570A5">
        <w:rPr>
          <w:color w:val="auto"/>
          <w:szCs w:val="24"/>
        </w:rPr>
        <w:t>.</w:t>
      </w:r>
      <w:r w:rsidRPr="00D570A5">
        <w:rPr>
          <w:color w:val="auto"/>
          <w:szCs w:val="24"/>
        </w:rPr>
        <w:t xml:space="preserve"> </w:t>
      </w:r>
    </w:p>
    <w:p w14:paraId="1625F89A" w14:textId="77777777" w:rsidR="00011A74" w:rsidRPr="00F42698" w:rsidRDefault="00011A74" w:rsidP="00011A74">
      <w:pPr>
        <w:pStyle w:val="Odstavecseseznamem"/>
        <w:ind w:left="0"/>
        <w:rPr>
          <w:b/>
          <w:bCs/>
          <w:iCs/>
          <w:color w:val="FF0000"/>
        </w:rPr>
      </w:pPr>
    </w:p>
    <w:p w14:paraId="7ED4BD63" w14:textId="3F5B5BC3" w:rsidR="00F42698" w:rsidRPr="00792523" w:rsidRDefault="00F42698" w:rsidP="00011A74">
      <w:pPr>
        <w:pStyle w:val="Odstavecseseznamem"/>
        <w:ind w:left="0"/>
        <w:rPr>
          <w:b/>
          <w:bCs/>
          <w:iCs/>
        </w:rPr>
      </w:pPr>
      <w:r w:rsidRPr="00792523">
        <w:rPr>
          <w:b/>
          <w:bCs/>
          <w:iCs/>
        </w:rPr>
        <w:t xml:space="preserve">       </w:t>
      </w:r>
      <w:r w:rsidRPr="004B34F0">
        <w:rPr>
          <w:b/>
          <w:bCs/>
          <w:iCs/>
        </w:rPr>
        <w:t xml:space="preserve">Geometrický plán tvoří </w:t>
      </w:r>
      <w:r w:rsidRPr="00792523">
        <w:rPr>
          <w:b/>
          <w:bCs/>
          <w:iCs/>
        </w:rPr>
        <w:t xml:space="preserve">přílohu </w:t>
      </w:r>
      <w:r w:rsidR="00261EB7" w:rsidRPr="00792523">
        <w:rPr>
          <w:b/>
          <w:bCs/>
          <w:iCs/>
        </w:rPr>
        <w:t>č. 1</w:t>
      </w:r>
      <w:r w:rsidR="00261EB7" w:rsidRPr="004B34F0">
        <w:rPr>
          <w:b/>
          <w:bCs/>
          <w:iCs/>
        </w:rPr>
        <w:t xml:space="preserve"> </w:t>
      </w:r>
      <w:r w:rsidRPr="004B34F0">
        <w:rPr>
          <w:b/>
          <w:bCs/>
          <w:iCs/>
        </w:rPr>
        <w:t>tohoto Prohlášení.</w:t>
      </w:r>
    </w:p>
    <w:p w14:paraId="3E84B641" w14:textId="77777777" w:rsidR="00011A74" w:rsidRDefault="00011A74" w:rsidP="00011A74">
      <w:pPr>
        <w:pStyle w:val="Odstavecseseznamem"/>
        <w:ind w:left="0"/>
        <w:rPr>
          <w:iCs/>
        </w:rPr>
      </w:pPr>
    </w:p>
    <w:p w14:paraId="695275ED" w14:textId="61272C86" w:rsidR="00765C09" w:rsidRPr="00D570A5" w:rsidRDefault="00011A74" w:rsidP="00B95BDC">
      <w:pPr>
        <w:pStyle w:val="Zkladntext"/>
        <w:numPr>
          <w:ilvl w:val="0"/>
          <w:numId w:val="5"/>
        </w:numPr>
        <w:ind w:left="357" w:hanging="357"/>
        <w:jc w:val="both"/>
        <w:rPr>
          <w:iCs/>
          <w:color w:val="auto"/>
        </w:rPr>
      </w:pPr>
      <w:r w:rsidRPr="00D570A5">
        <w:rPr>
          <w:color w:val="auto"/>
          <w:szCs w:val="24"/>
        </w:rPr>
        <w:t xml:space="preserve">Souhlas s dělením parcel dle výše uvedeného Geometrického plánu udělil </w:t>
      </w:r>
      <w:r w:rsidR="00944656" w:rsidRPr="00D570A5">
        <w:rPr>
          <w:color w:val="auto"/>
        </w:rPr>
        <w:t>Magistrát města Pardubic - Stavební úřad</w:t>
      </w:r>
      <w:r w:rsidRPr="00D570A5">
        <w:rPr>
          <w:color w:val="auto"/>
          <w:szCs w:val="24"/>
        </w:rPr>
        <w:t xml:space="preserve"> dne </w:t>
      </w:r>
      <w:r w:rsidR="00944656" w:rsidRPr="0052060F">
        <w:rPr>
          <w:color w:val="auto"/>
        </w:rPr>
        <w:t>5. března 2025</w:t>
      </w:r>
      <w:r w:rsidRPr="00D570A5">
        <w:rPr>
          <w:color w:val="auto"/>
          <w:szCs w:val="24"/>
        </w:rPr>
        <w:t xml:space="preserve"> pod číslem </w:t>
      </w:r>
      <w:r w:rsidR="00944656" w:rsidRPr="00D570A5">
        <w:rPr>
          <w:color w:val="auto"/>
          <w:szCs w:val="24"/>
        </w:rPr>
        <w:t xml:space="preserve">jednacím </w:t>
      </w:r>
      <w:r w:rsidR="00944656" w:rsidRPr="0052060F">
        <w:rPr>
          <w:color w:val="auto"/>
        </w:rPr>
        <w:t>MmP 30295/2025, přičemž toto rozhodnutí nabylo právní moci dne 7. března 2025.</w:t>
      </w:r>
    </w:p>
    <w:p w14:paraId="67028DB7" w14:textId="77777777" w:rsidR="00765C09" w:rsidRDefault="00765C09" w:rsidP="00765C09">
      <w:pPr>
        <w:pStyle w:val="Odstavecseseznamem"/>
        <w:rPr>
          <w:bCs/>
          <w:iCs/>
        </w:rPr>
      </w:pPr>
    </w:p>
    <w:p w14:paraId="6B72CD9E" w14:textId="4AFC7B89" w:rsidR="00765C09" w:rsidRPr="00765C09" w:rsidRDefault="00765C09" w:rsidP="00B95BDC">
      <w:pPr>
        <w:pStyle w:val="Zkladntext"/>
        <w:numPr>
          <w:ilvl w:val="0"/>
          <w:numId w:val="5"/>
        </w:numPr>
        <w:ind w:left="357" w:hanging="357"/>
        <w:jc w:val="both"/>
        <w:rPr>
          <w:iCs/>
        </w:rPr>
      </w:pPr>
      <w:r w:rsidRPr="00765C09">
        <w:rPr>
          <w:bCs/>
          <w:iCs/>
          <w:color w:val="auto"/>
          <w:szCs w:val="24"/>
        </w:rPr>
        <w:t xml:space="preserve">Předmětem Nepeněžitého vkladu není rozestavěná stavba na pozemcích -  </w:t>
      </w:r>
      <w:bookmarkEnd w:id="10"/>
      <w:r w:rsidR="0009404A" w:rsidRPr="00D570A5">
        <w:rPr>
          <w:iCs/>
          <w:color w:val="auto"/>
          <w:szCs w:val="24"/>
        </w:rPr>
        <w:t xml:space="preserve">pozemku evidovaném jako </w:t>
      </w:r>
      <w:r w:rsidR="0009404A" w:rsidRPr="00D570A5">
        <w:rPr>
          <w:bCs/>
          <w:iCs/>
          <w:color w:val="auto"/>
          <w:szCs w:val="24"/>
        </w:rPr>
        <w:t>pozemková parcela parc. č. 372/42 - ostatní plocha</w:t>
      </w:r>
      <w:r w:rsidR="0009404A" w:rsidRPr="00D570A5">
        <w:rPr>
          <w:iCs/>
          <w:color w:val="auto"/>
          <w:szCs w:val="24"/>
        </w:rPr>
        <w:t xml:space="preserve">, pozemku evidovaném jako </w:t>
      </w:r>
      <w:r w:rsidR="0009404A" w:rsidRPr="00D570A5">
        <w:rPr>
          <w:bCs/>
          <w:iCs/>
          <w:color w:val="auto"/>
          <w:szCs w:val="24"/>
        </w:rPr>
        <w:t>pozemková parcela parc. č. 372/13 - ostatní plocha</w:t>
      </w:r>
      <w:r w:rsidR="0009404A" w:rsidRPr="00D570A5">
        <w:rPr>
          <w:iCs/>
          <w:color w:val="auto"/>
          <w:szCs w:val="24"/>
        </w:rPr>
        <w:t>, pozemku evidovaném jako pozemková parcela parc. č. 2672/27 – ostatní plocha</w:t>
      </w:r>
      <w:r w:rsidRPr="00765C09">
        <w:rPr>
          <w:iCs/>
          <w:color w:val="auto"/>
          <w:szCs w:val="24"/>
        </w:rPr>
        <w:t>, vše v katastrálním území Pardubice</w:t>
      </w:r>
      <w:r w:rsidRPr="00765C09">
        <w:rPr>
          <w:iCs/>
          <w:szCs w:val="24"/>
        </w:rPr>
        <w:t>, která je vlastnictvím Společnosti.</w:t>
      </w:r>
      <w:r w:rsidRPr="00765C09">
        <w:rPr>
          <w:iCs/>
          <w:szCs w:val="24"/>
        </w:rPr>
        <w:tab/>
      </w:r>
    </w:p>
    <w:p w14:paraId="04C74370" w14:textId="77777777" w:rsidR="00765C09" w:rsidRDefault="00765C09" w:rsidP="003B07C1">
      <w:pPr>
        <w:pStyle w:val="Zkladntext"/>
        <w:tabs>
          <w:tab w:val="left" w:pos="360"/>
        </w:tabs>
        <w:ind w:left="360"/>
        <w:jc w:val="both"/>
        <w:rPr>
          <w:szCs w:val="24"/>
        </w:rPr>
      </w:pPr>
    </w:p>
    <w:p w14:paraId="23BF1DC4" w14:textId="77777777" w:rsidR="003B07C1" w:rsidRDefault="003B07C1" w:rsidP="003B07C1">
      <w:pPr>
        <w:pStyle w:val="Zkladntext"/>
        <w:tabs>
          <w:tab w:val="left" w:pos="360"/>
        </w:tabs>
        <w:ind w:left="360"/>
        <w:jc w:val="both"/>
        <w:rPr>
          <w:iCs/>
          <w:color w:val="auto"/>
        </w:rPr>
      </w:pPr>
    </w:p>
    <w:p w14:paraId="75E5BCF2" w14:textId="77777777" w:rsidR="003B07C1" w:rsidRDefault="003B07C1" w:rsidP="003B07C1">
      <w:pPr>
        <w:pStyle w:val="Zkladntext"/>
        <w:tabs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  <w:tab w:val="left" w:pos="2694"/>
          <w:tab w:val="left" w:pos="2977"/>
        </w:tabs>
        <w:jc w:val="center"/>
        <w:rPr>
          <w:b/>
          <w:bCs/>
        </w:rPr>
      </w:pPr>
      <w:r>
        <w:rPr>
          <w:b/>
          <w:bCs/>
        </w:rPr>
        <w:t xml:space="preserve">II. </w:t>
      </w:r>
    </w:p>
    <w:p w14:paraId="098E7A77" w14:textId="77777777" w:rsidR="003B07C1" w:rsidRDefault="003B07C1" w:rsidP="003B07C1">
      <w:pPr>
        <w:pStyle w:val="Zkladntext"/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Prohlášení Vkladatele</w:t>
      </w:r>
    </w:p>
    <w:p w14:paraId="39FCE619" w14:textId="77777777" w:rsidR="003B07C1" w:rsidRDefault="003B07C1" w:rsidP="003B07C1">
      <w:pPr>
        <w:pStyle w:val="Zkladntext"/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both"/>
      </w:pPr>
    </w:p>
    <w:p w14:paraId="36140FC5" w14:textId="77777777" w:rsidR="003B07C1" w:rsidRDefault="003B07C1" w:rsidP="003B07C1">
      <w:pPr>
        <w:pStyle w:val="Zkladntext"/>
        <w:numPr>
          <w:ilvl w:val="0"/>
          <w:numId w:val="9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both"/>
        <w:rPr>
          <w:b/>
        </w:rPr>
      </w:pPr>
      <w:r>
        <w:rPr>
          <w:b/>
        </w:rPr>
        <w:t xml:space="preserve">Vkladatel prohlašuje, že tímto vnáší Nepeněžitý vklad do Společnosti, tzn. převádí vlastnické právo k Nepeněžitému vkladu na Společnost, a za tento Nepeněžitý vklad obdrží Akcie. </w:t>
      </w:r>
    </w:p>
    <w:p w14:paraId="3AADC55E" w14:textId="77777777" w:rsidR="003B07C1" w:rsidRDefault="003B07C1" w:rsidP="003B07C1">
      <w:pPr>
        <w:pStyle w:val="Zkladntext"/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ind w:left="357"/>
        <w:jc w:val="both"/>
      </w:pPr>
    </w:p>
    <w:p w14:paraId="377987F5" w14:textId="77777777" w:rsidR="003B07C1" w:rsidRDefault="003B07C1" w:rsidP="003B07C1">
      <w:pPr>
        <w:pStyle w:val="Zkladntext"/>
        <w:numPr>
          <w:ilvl w:val="0"/>
          <w:numId w:val="9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both"/>
      </w:pPr>
      <w:r>
        <w:rPr>
          <w:color w:val="auto"/>
        </w:rPr>
        <w:t xml:space="preserve">Vkladatel prohlašuje, že na Nepeněžitém vkladu neváznou žádné dluhy ani jiné právní </w:t>
      </w:r>
      <w:r>
        <w:t>závady, které by bránily nebo omezovaly vlastníka ve volné dispozici s tímto majetkem.</w:t>
      </w:r>
    </w:p>
    <w:p w14:paraId="4C618F8E" w14:textId="77777777" w:rsidR="003B07C1" w:rsidRDefault="003B07C1" w:rsidP="003B07C1">
      <w:pPr>
        <w:pStyle w:val="Odstavecseseznamem"/>
      </w:pPr>
    </w:p>
    <w:p w14:paraId="55CD1459" w14:textId="73141B2E" w:rsidR="003B07C1" w:rsidRPr="00261EB7" w:rsidRDefault="003B07C1" w:rsidP="003B07C1">
      <w:pPr>
        <w:pStyle w:val="Zkladntext"/>
        <w:numPr>
          <w:ilvl w:val="0"/>
          <w:numId w:val="9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both"/>
        <w:rPr>
          <w:color w:val="auto"/>
        </w:rPr>
      </w:pPr>
      <w:r w:rsidRPr="00261EB7">
        <w:rPr>
          <w:color w:val="auto"/>
        </w:rPr>
        <w:t xml:space="preserve">Vkladatel prohlašuje, že na Nepeněžitém vkladu váznou </w:t>
      </w:r>
      <w:r w:rsidR="00261EB7" w:rsidRPr="00261EB7">
        <w:rPr>
          <w:color w:val="auto"/>
        </w:rPr>
        <w:t xml:space="preserve">věcná břemena, jejichž </w:t>
      </w:r>
      <w:r w:rsidR="00261EB7">
        <w:rPr>
          <w:color w:val="auto"/>
        </w:rPr>
        <w:t>přehled vyplývá z výpisu z katastru nemovitostí</w:t>
      </w:r>
      <w:r w:rsidR="004B34F0">
        <w:rPr>
          <w:color w:val="auto"/>
        </w:rPr>
        <w:t>.</w:t>
      </w:r>
    </w:p>
    <w:p w14:paraId="37928B66" w14:textId="77777777" w:rsidR="003B07C1" w:rsidRDefault="003B07C1" w:rsidP="003B07C1">
      <w:pPr>
        <w:pStyle w:val="Odstavecseseznamem"/>
      </w:pPr>
    </w:p>
    <w:p w14:paraId="0BFAA592" w14:textId="3E8F2FCD" w:rsidR="003B07C1" w:rsidRDefault="003B07C1" w:rsidP="003B07C1">
      <w:pPr>
        <w:pStyle w:val="Zkladntext"/>
        <w:numPr>
          <w:ilvl w:val="0"/>
          <w:numId w:val="9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both"/>
      </w:pPr>
      <w:r w:rsidRPr="003515E9">
        <w:rPr>
          <w:color w:val="auto"/>
        </w:rPr>
        <w:t xml:space="preserve">Vkladatel tedy výslovně prohlašuje, že na Nepeněžitém vkladu vyjma </w:t>
      </w:r>
      <w:r w:rsidR="003515E9" w:rsidRPr="003515E9">
        <w:rPr>
          <w:color w:val="auto"/>
        </w:rPr>
        <w:t xml:space="preserve">výše uvedených </w:t>
      </w:r>
      <w:r w:rsidRPr="003515E9">
        <w:rPr>
          <w:color w:val="auto"/>
        </w:rPr>
        <w:t xml:space="preserve">věcných břemen nevázne </w:t>
      </w:r>
      <w:r w:rsidRPr="003515E9">
        <w:rPr>
          <w:iCs/>
          <w:color w:val="auto"/>
        </w:rPr>
        <w:t xml:space="preserve">zástavní právo, budoucí zástavní právo, podzástavní právo, právo </w:t>
      </w:r>
      <w:r w:rsidRPr="00896659">
        <w:rPr>
          <w:iCs/>
          <w:color w:val="auto"/>
        </w:rPr>
        <w:t xml:space="preserve">stavby, předkupní právo, </w:t>
      </w:r>
      <w:r w:rsidRPr="00896659">
        <w:rPr>
          <w:color w:val="auto"/>
        </w:rPr>
        <w:t xml:space="preserve">budoucí výměnek, </w:t>
      </w:r>
      <w:r w:rsidRPr="00896659">
        <w:rPr>
          <w:iCs/>
          <w:color w:val="auto"/>
        </w:rPr>
        <w:t xml:space="preserve">omezení převodu nemovitosti, výhrada vlastnického práva, </w:t>
      </w:r>
      <w:r w:rsidRPr="00896659">
        <w:rPr>
          <w:color w:val="auto"/>
        </w:rPr>
        <w:t>výhrada práva zpětné koupě, výhrada práva zpětného prodeje, zákaz zcizení nebo</w:t>
      </w:r>
      <w:r>
        <w:rPr>
          <w:color w:val="auto"/>
        </w:rPr>
        <w:t> </w:t>
      </w:r>
      <w:r w:rsidRPr="00896659">
        <w:rPr>
          <w:color w:val="auto"/>
        </w:rPr>
        <w:t xml:space="preserve">zatížení, výhrada práva lepšího kupce, ujednání o koupi na zkoušku, pachtovní právo, právo nájmu, vzdání se práva na náhradu škody na pozemku a že není omezen vnakládání s Nepeněžitým vkladem. Dále prohlašuje, že dosud Nepeněžitý vklad na nikoho nepřevedl </w:t>
      </w:r>
      <w:r w:rsidRPr="00643A8E">
        <w:rPr>
          <w:color w:val="auto"/>
        </w:rPr>
        <w:t xml:space="preserve">a ani se nezavázal na nikoho převést, že do dnešního dne neuzavřel smlouvu, kterou by zřizoval </w:t>
      </w:r>
      <w:r w:rsidRPr="00643A8E">
        <w:rPr>
          <w:iCs/>
          <w:color w:val="auto"/>
        </w:rPr>
        <w:t xml:space="preserve">zástavní právo, budoucí zástavní právo, podzástavní právo, právo stavby, právo odpovídající věcnému břemeni, předkupní právo, </w:t>
      </w:r>
      <w:r w:rsidRPr="00643A8E">
        <w:rPr>
          <w:color w:val="auto"/>
        </w:rPr>
        <w:t xml:space="preserve">budoucí výměnek, </w:t>
      </w:r>
      <w:r w:rsidRPr="00643A8E">
        <w:rPr>
          <w:iCs/>
          <w:color w:val="auto"/>
        </w:rPr>
        <w:t xml:space="preserve">omezení převodu nemovitosti, výhradu vlastnického práva, </w:t>
      </w:r>
      <w:r w:rsidRPr="00643A8E">
        <w:rPr>
          <w:color w:val="auto"/>
        </w:rPr>
        <w:t xml:space="preserve">výhradu práva zpětné koupě, výhradu práva </w:t>
      </w:r>
      <w:r w:rsidRPr="00896659">
        <w:rPr>
          <w:color w:val="auto"/>
        </w:rPr>
        <w:t>zpětného prodeje, zákaz zcizení nebo zatížení, výhradu práva lepšího kupce, ujednání o</w:t>
      </w:r>
      <w:r>
        <w:rPr>
          <w:color w:val="auto"/>
        </w:rPr>
        <w:t> </w:t>
      </w:r>
      <w:r w:rsidRPr="00896659">
        <w:rPr>
          <w:color w:val="auto"/>
        </w:rPr>
        <w:t>koupi na zkoušku, pachtovní právo, právo nájmu, vzdání se práva na náhradu škody na</w:t>
      </w:r>
      <w:r>
        <w:rPr>
          <w:color w:val="auto"/>
        </w:rPr>
        <w:t> </w:t>
      </w:r>
      <w:r w:rsidRPr="00896659">
        <w:rPr>
          <w:color w:val="auto"/>
        </w:rPr>
        <w:t xml:space="preserve">pozemku, případně jiná vedlejší ujednání, která by jakýmkoli způsobem mohla mít vliv na uvažovaný převod vlastnického práva k Nepeněžitému vkladu, a ani se k těmto právním jednáním nezavázal. </w:t>
      </w:r>
    </w:p>
    <w:p w14:paraId="29AE7987" w14:textId="77777777" w:rsidR="003B07C1" w:rsidRDefault="003B07C1" w:rsidP="003B07C1">
      <w:pPr>
        <w:pStyle w:val="Zkladntext"/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ind w:left="357"/>
        <w:jc w:val="both"/>
      </w:pPr>
    </w:p>
    <w:p w14:paraId="2578FF52" w14:textId="77777777" w:rsidR="003B07C1" w:rsidRDefault="003B07C1" w:rsidP="003B07C1">
      <w:pPr>
        <w:pStyle w:val="Zkladntext"/>
        <w:numPr>
          <w:ilvl w:val="0"/>
          <w:numId w:val="9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both"/>
      </w:pPr>
      <w:r>
        <w:rPr>
          <w:color w:val="auto"/>
        </w:rPr>
        <w:t xml:space="preserve">Vkladatel </w:t>
      </w:r>
      <w:r>
        <w:t xml:space="preserve">prohlašuje, že mu není známo, že by na něj byl podán návrh na vydání rozhodnutí, ani že by bylo vydáno takové rozhodnutí, které by mohlo omezit jeho oprávnění nakládat s Nepeněžitým vkladem (např. návrh na prohlášení konkursu, návrh na vyrovnání, návrh na nařízení předběžného opatření nebo návrh na výkon rozhodnutí apod.) a </w:t>
      </w:r>
      <w:r>
        <w:rPr>
          <w:color w:val="auto"/>
        </w:rPr>
        <w:t xml:space="preserve">Vkladatel </w:t>
      </w:r>
      <w:r>
        <w:t xml:space="preserve">není ve smyslu příslušných právních předpisů v úpadku. </w:t>
      </w:r>
    </w:p>
    <w:p w14:paraId="2DE7A703" w14:textId="77777777" w:rsidR="003B07C1" w:rsidRDefault="003B07C1" w:rsidP="003B07C1">
      <w:pPr>
        <w:pStyle w:val="Odstavecseseznamem"/>
      </w:pPr>
    </w:p>
    <w:p w14:paraId="2AFED6BD" w14:textId="77777777" w:rsidR="003B07C1" w:rsidRDefault="003B07C1" w:rsidP="003B07C1">
      <w:pPr>
        <w:pStyle w:val="Zkladntext"/>
        <w:numPr>
          <w:ilvl w:val="0"/>
          <w:numId w:val="9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both"/>
      </w:pPr>
      <w:r>
        <w:rPr>
          <w:color w:val="auto"/>
        </w:rPr>
        <w:t xml:space="preserve">Vkladatel </w:t>
      </w:r>
      <w:r>
        <w:t xml:space="preserve">rovněž prohlašuje, ke dni podpisu tohoto Prohlášení nebyl uplatněn a nehrozí jakýkoli nárok třetí osoby ve vztahu k Nepeněžitému vkladu a </w:t>
      </w:r>
      <w:r>
        <w:rPr>
          <w:color w:val="auto"/>
        </w:rPr>
        <w:t xml:space="preserve">Vkladateli </w:t>
      </w:r>
      <w:r>
        <w:t xml:space="preserve">nejsou známy žádné existující či hrozící nároky třetích osob v souvislosti s předmětem Nepeněžitého vkladu, zejména riziko dovolání se neúčinnosti právního jednání, nehrozí ani nedošlo k odstoupení od smlouvy, která je nabývacím titulem </w:t>
      </w:r>
      <w:r>
        <w:rPr>
          <w:color w:val="auto"/>
        </w:rPr>
        <w:t xml:space="preserve">Vkladatele </w:t>
      </w:r>
      <w:r>
        <w:t xml:space="preserve">k předmětu Nepeněžitého vkladu ani u takové smlouvy nedošlo či nehrozí splnění rozvazovací </w:t>
      </w:r>
      <w:r w:rsidRPr="0049681D">
        <w:rPr>
          <w:color w:val="auto"/>
        </w:rPr>
        <w:t xml:space="preserve">podmínky a v případě, </w:t>
      </w:r>
      <w:r w:rsidRPr="0049681D">
        <w:rPr>
          <w:color w:val="auto"/>
        </w:rPr>
        <w:lastRenderedPageBreak/>
        <w:t xml:space="preserve">že takovou smlouvou je smlouva darovací, nenastaly ani nehrozí vznik skutečností, které by mohly založit právo dárce odvolat dar.  </w:t>
      </w:r>
    </w:p>
    <w:p w14:paraId="0D80D06D" w14:textId="77777777" w:rsidR="003B07C1" w:rsidRDefault="003B07C1" w:rsidP="003B07C1">
      <w:pPr>
        <w:pStyle w:val="Odstavecseseznamem"/>
      </w:pPr>
    </w:p>
    <w:p w14:paraId="21C8AF2E" w14:textId="77777777" w:rsidR="003B07C1" w:rsidRDefault="003B07C1" w:rsidP="003B07C1">
      <w:pPr>
        <w:pStyle w:val="Zkladntext"/>
        <w:numPr>
          <w:ilvl w:val="0"/>
          <w:numId w:val="9"/>
        </w:numPr>
        <w:tabs>
          <w:tab w:val="left" w:pos="142"/>
          <w:tab w:val="left" w:pos="426"/>
          <w:tab w:val="left" w:pos="709"/>
          <w:tab w:val="left" w:pos="993"/>
          <w:tab w:val="left" w:pos="1276"/>
          <w:tab w:val="left" w:pos="1560"/>
          <w:tab w:val="left" w:pos="1843"/>
          <w:tab w:val="left" w:pos="2127"/>
          <w:tab w:val="left" w:pos="2410"/>
        </w:tabs>
        <w:jc w:val="both"/>
      </w:pPr>
      <w:r>
        <w:t xml:space="preserve">Vlastnické právo k Nepeněžitému vkladu přechází na Společnost dnem vkladu práva z tohoto Prohlášení do katastru nemovitostí vedeného Katastrálním úřadem pro Pardubický kraj, Katastrálním pracovištěm Pardubice. </w:t>
      </w:r>
    </w:p>
    <w:p w14:paraId="2AF5396D" w14:textId="77777777" w:rsidR="003B07C1" w:rsidRDefault="003B07C1" w:rsidP="003B07C1">
      <w:pPr>
        <w:tabs>
          <w:tab w:val="left" w:pos="357"/>
          <w:tab w:val="left" w:pos="720"/>
        </w:tabs>
        <w:jc w:val="both"/>
      </w:pPr>
    </w:p>
    <w:p w14:paraId="5492120E" w14:textId="6FEE1550" w:rsidR="0027320D" w:rsidRPr="00792523" w:rsidRDefault="003B07C1" w:rsidP="0027320D">
      <w:pPr>
        <w:tabs>
          <w:tab w:val="left" w:pos="357"/>
          <w:tab w:val="left" w:pos="720"/>
        </w:tabs>
        <w:rPr>
          <w:b/>
          <w:bCs/>
        </w:rPr>
      </w:pPr>
      <w:r w:rsidRPr="00792523">
        <w:t xml:space="preserve">V Pardubicích dne </w:t>
      </w:r>
      <w:r w:rsidR="00645C5E">
        <w:t>10</w:t>
      </w:r>
      <w:r w:rsidR="00792523">
        <w:t>. dubna 2025</w:t>
      </w:r>
    </w:p>
    <w:p w14:paraId="1CA8C98A" w14:textId="02CB8FA9" w:rsidR="003B07C1" w:rsidRPr="00792523" w:rsidRDefault="003B07C1" w:rsidP="003B07C1">
      <w:pPr>
        <w:tabs>
          <w:tab w:val="left" w:pos="357"/>
          <w:tab w:val="left" w:pos="720"/>
        </w:tabs>
        <w:jc w:val="both"/>
      </w:pPr>
    </w:p>
    <w:p w14:paraId="12487CCA" w14:textId="77777777" w:rsidR="003B07C1" w:rsidRPr="00792523" w:rsidRDefault="003B07C1" w:rsidP="003B07C1">
      <w:pPr>
        <w:tabs>
          <w:tab w:val="left" w:pos="357"/>
          <w:tab w:val="left" w:pos="720"/>
        </w:tabs>
        <w:jc w:val="both"/>
      </w:pPr>
    </w:p>
    <w:p w14:paraId="403CB8FF" w14:textId="77777777" w:rsidR="003B07C1" w:rsidRPr="00792523" w:rsidRDefault="003B07C1" w:rsidP="003B07C1">
      <w:pPr>
        <w:tabs>
          <w:tab w:val="left" w:pos="357"/>
          <w:tab w:val="left" w:pos="720"/>
        </w:tabs>
        <w:jc w:val="both"/>
      </w:pPr>
    </w:p>
    <w:p w14:paraId="38E74FD1" w14:textId="77777777" w:rsidR="0027320D" w:rsidRPr="00792523" w:rsidRDefault="0027320D" w:rsidP="003B07C1">
      <w:pPr>
        <w:tabs>
          <w:tab w:val="left" w:pos="357"/>
          <w:tab w:val="left" w:pos="720"/>
        </w:tabs>
        <w:jc w:val="both"/>
      </w:pPr>
    </w:p>
    <w:p w14:paraId="7491D8AA" w14:textId="77777777" w:rsidR="003B07C1" w:rsidRPr="00792523" w:rsidRDefault="003B07C1" w:rsidP="003B07C1">
      <w:pPr>
        <w:pStyle w:val="Zkladntext2"/>
        <w:tabs>
          <w:tab w:val="left" w:pos="357"/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0"/>
        </w:rPr>
      </w:pPr>
      <w:r w:rsidRPr="00792523">
        <w:rPr>
          <w:b/>
          <w:bCs/>
          <w:szCs w:val="20"/>
        </w:rPr>
        <w:t>___________________________________________</w:t>
      </w:r>
    </w:p>
    <w:p w14:paraId="1A31F449" w14:textId="77777777" w:rsidR="003B07C1" w:rsidRPr="00792523" w:rsidRDefault="003B07C1" w:rsidP="003B07C1">
      <w:pPr>
        <w:tabs>
          <w:tab w:val="left" w:pos="357"/>
          <w:tab w:val="left" w:pos="720"/>
        </w:tabs>
        <w:jc w:val="center"/>
        <w:rPr>
          <w:b/>
          <w:bCs/>
        </w:rPr>
      </w:pPr>
      <w:r w:rsidRPr="00792523">
        <w:rPr>
          <w:b/>
          <w:bCs/>
        </w:rPr>
        <w:t>za Statutární město Pardubice</w:t>
      </w:r>
    </w:p>
    <w:p w14:paraId="735D6478" w14:textId="1BB4968D" w:rsidR="0027320D" w:rsidRPr="00AD5DCE" w:rsidRDefault="00792523" w:rsidP="003C0B3B">
      <w:pPr>
        <w:jc w:val="center"/>
        <w:rPr>
          <w:bCs/>
          <w:u w:val="single"/>
        </w:rPr>
      </w:pPr>
      <w:r w:rsidRPr="00AD5DCE">
        <w:rPr>
          <w:rStyle w:val="Siln"/>
        </w:rPr>
        <w:t>Bc. Jan Nadrchal</w:t>
      </w:r>
      <w:r w:rsidRPr="00792523" w:rsidDel="00792523">
        <w:rPr>
          <w:bCs/>
          <w:u w:val="single"/>
        </w:rPr>
        <w:t xml:space="preserve"> </w:t>
      </w:r>
    </w:p>
    <w:p w14:paraId="1DEE2876" w14:textId="77777777" w:rsidR="003C0B3B" w:rsidRDefault="003C0B3B" w:rsidP="0027320D">
      <w:pPr>
        <w:jc w:val="both"/>
        <w:rPr>
          <w:b/>
          <w:bCs/>
          <w:i/>
          <w:iCs/>
        </w:rPr>
      </w:pPr>
    </w:p>
    <w:p w14:paraId="2F1BAD49" w14:textId="6946BC9A" w:rsidR="0027320D" w:rsidRDefault="0027320D" w:rsidP="0027320D">
      <w:pPr>
        <w:jc w:val="both"/>
        <w:rPr>
          <w:b/>
        </w:rPr>
      </w:pPr>
      <w:r>
        <w:rPr>
          <w:b/>
          <w:bCs/>
          <w:i/>
          <w:iCs/>
        </w:rPr>
        <w:t>Úřední ověření podpis</w:t>
      </w:r>
      <w:r w:rsidR="00B95BDC">
        <w:rPr>
          <w:b/>
          <w:bCs/>
          <w:i/>
          <w:iCs/>
        </w:rPr>
        <w:t>u</w:t>
      </w:r>
      <w:r>
        <w:rPr>
          <w:b/>
          <w:bCs/>
          <w:i/>
          <w:iCs/>
        </w:rPr>
        <w:t>:</w:t>
      </w:r>
    </w:p>
    <w:p w14:paraId="79656FA2" w14:textId="77777777" w:rsidR="0027320D" w:rsidRDefault="0027320D" w:rsidP="00B95BDC">
      <w:pPr>
        <w:pStyle w:val="Zkladntext"/>
        <w:ind w:left="357"/>
        <w:jc w:val="both"/>
        <w:rPr>
          <w:b/>
        </w:rPr>
      </w:pPr>
    </w:p>
    <w:p w14:paraId="046D4041" w14:textId="77777777" w:rsidR="0027320D" w:rsidRDefault="0027320D" w:rsidP="0027320D">
      <w:pPr>
        <w:jc w:val="both"/>
        <w:rPr>
          <w:b/>
        </w:rPr>
      </w:pPr>
    </w:p>
    <w:p w14:paraId="3670D001" w14:textId="6F9E1C01" w:rsidR="00B95BDC" w:rsidRDefault="00452C08" w:rsidP="0027320D">
      <w:pPr>
        <w:jc w:val="both"/>
        <w:rPr>
          <w:b/>
        </w:rPr>
      </w:pPr>
      <w:r>
        <w:rPr>
          <w:b/>
        </w:rPr>
        <w:br w:type="column"/>
      </w:r>
    </w:p>
    <w:p w14:paraId="2860B867" w14:textId="77777777" w:rsidR="0027320D" w:rsidRDefault="0027320D" w:rsidP="0027320D">
      <w:pPr>
        <w:jc w:val="both"/>
        <w:rPr>
          <w:b/>
        </w:rPr>
      </w:pPr>
    </w:p>
    <w:p w14:paraId="39478774" w14:textId="34E6A078" w:rsidR="003B07C1" w:rsidRPr="003451B8" w:rsidRDefault="003B07C1" w:rsidP="003B07C1">
      <w:pPr>
        <w:pStyle w:val="Zkladntext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both"/>
        <w:rPr>
          <w:bCs/>
          <w:szCs w:val="24"/>
        </w:rPr>
      </w:pPr>
      <w:r w:rsidRPr="003451B8">
        <w:rPr>
          <w:bCs/>
          <w:szCs w:val="24"/>
        </w:rPr>
        <w:t xml:space="preserve">Společnost </w:t>
      </w:r>
      <w:r w:rsidRPr="003451B8">
        <w:rPr>
          <w:b/>
          <w:bCs/>
          <w:szCs w:val="24"/>
        </w:rPr>
        <w:t>Rozvojový fond Pardubice a.s.</w:t>
      </w:r>
      <w:r w:rsidRPr="003451B8">
        <w:rPr>
          <w:color w:val="auto"/>
          <w:szCs w:val="24"/>
        </w:rPr>
        <w:t xml:space="preserve">, se sídlem třída Míru 90, Zelené Předměstí, 530 02 Pardubice, IČO 252 91 408, </w:t>
      </w:r>
      <w:r w:rsidRPr="00F82ED0">
        <w:rPr>
          <w:color w:val="auto"/>
          <w:szCs w:val="24"/>
        </w:rPr>
        <w:t xml:space="preserve">spisová značka B 1822 vedená u Krajského soudu v Hradci Králové, </w:t>
      </w:r>
      <w:r w:rsidRPr="00F82ED0">
        <w:rPr>
          <w:b/>
          <w:bCs/>
          <w:iCs/>
          <w:color w:val="auto"/>
          <w:szCs w:val="24"/>
        </w:rPr>
        <w:t xml:space="preserve">tímto výslovně prohlašuje, že převzala toto Prohlášení a dále výslovně prohlašuje, že převzala </w:t>
      </w:r>
      <w:r w:rsidRPr="003451B8">
        <w:rPr>
          <w:b/>
          <w:bCs/>
          <w:iCs/>
          <w:szCs w:val="24"/>
        </w:rPr>
        <w:t>Nepeněžitý vklad.</w:t>
      </w:r>
    </w:p>
    <w:p w14:paraId="08244675" w14:textId="77777777" w:rsidR="003B07C1" w:rsidRDefault="003B07C1" w:rsidP="003B07C1">
      <w:pPr>
        <w:tabs>
          <w:tab w:val="left" w:pos="357"/>
          <w:tab w:val="left" w:pos="720"/>
        </w:tabs>
        <w:jc w:val="both"/>
      </w:pPr>
    </w:p>
    <w:p w14:paraId="72AFBDC2" w14:textId="5435EC7B" w:rsidR="003B07C1" w:rsidRPr="00792523" w:rsidRDefault="003B07C1" w:rsidP="003C0B3B">
      <w:pPr>
        <w:tabs>
          <w:tab w:val="left" w:pos="357"/>
          <w:tab w:val="left" w:pos="720"/>
        </w:tabs>
        <w:ind w:left="357" w:hanging="357"/>
        <w:jc w:val="both"/>
      </w:pPr>
      <w:r w:rsidRPr="00792523">
        <w:t xml:space="preserve">V Pardubicích dne </w:t>
      </w:r>
      <w:r w:rsidR="001F528F">
        <w:t>10. dubna 2025</w:t>
      </w:r>
    </w:p>
    <w:p w14:paraId="5B0FB1B6" w14:textId="77777777" w:rsidR="003B07C1" w:rsidRPr="00792523" w:rsidRDefault="003B07C1" w:rsidP="003B07C1">
      <w:pPr>
        <w:tabs>
          <w:tab w:val="left" w:pos="357"/>
          <w:tab w:val="left" w:pos="720"/>
        </w:tabs>
        <w:jc w:val="both"/>
      </w:pPr>
    </w:p>
    <w:p w14:paraId="61973508" w14:textId="77777777" w:rsidR="007D0607" w:rsidRPr="00792523" w:rsidRDefault="007D0607" w:rsidP="003B07C1">
      <w:pPr>
        <w:tabs>
          <w:tab w:val="left" w:pos="357"/>
          <w:tab w:val="left" w:pos="720"/>
        </w:tabs>
        <w:jc w:val="both"/>
      </w:pPr>
    </w:p>
    <w:p w14:paraId="0421853D" w14:textId="77777777" w:rsidR="003B07C1" w:rsidRPr="00792523" w:rsidRDefault="003B07C1" w:rsidP="003B07C1">
      <w:pPr>
        <w:tabs>
          <w:tab w:val="left" w:pos="357"/>
          <w:tab w:val="left" w:pos="720"/>
        </w:tabs>
        <w:jc w:val="center"/>
      </w:pPr>
    </w:p>
    <w:p w14:paraId="3E419E64" w14:textId="77777777" w:rsidR="00AA13F0" w:rsidRPr="00792523" w:rsidRDefault="00AA13F0" w:rsidP="00AA13F0">
      <w:pPr>
        <w:pStyle w:val="Zkladntext2"/>
        <w:tabs>
          <w:tab w:val="left" w:pos="357"/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0"/>
        </w:rPr>
      </w:pPr>
      <w:r w:rsidRPr="00792523">
        <w:rPr>
          <w:b/>
          <w:bCs/>
          <w:szCs w:val="20"/>
        </w:rPr>
        <w:t>___________________________________________</w:t>
      </w:r>
    </w:p>
    <w:p w14:paraId="78C98EBC" w14:textId="77777777" w:rsidR="007F54AB" w:rsidRPr="00792523" w:rsidRDefault="007F54AB" w:rsidP="007F54AB">
      <w:pPr>
        <w:tabs>
          <w:tab w:val="left" w:pos="357"/>
          <w:tab w:val="left" w:pos="720"/>
        </w:tabs>
        <w:jc w:val="center"/>
        <w:rPr>
          <w:b/>
          <w:bCs/>
        </w:rPr>
      </w:pPr>
      <w:r w:rsidRPr="00792523">
        <w:rPr>
          <w:b/>
          <w:bCs/>
        </w:rPr>
        <w:t>za Rozvojový fond Pardubice a.s.</w:t>
      </w:r>
    </w:p>
    <w:p w14:paraId="5711460F" w14:textId="1B83292A" w:rsidR="00645C5E" w:rsidRPr="00645C5E" w:rsidRDefault="00645C5E" w:rsidP="003C0B3B">
      <w:pPr>
        <w:tabs>
          <w:tab w:val="left" w:pos="357"/>
          <w:tab w:val="left" w:pos="720"/>
        </w:tabs>
        <w:jc w:val="center"/>
        <w:rPr>
          <w:b/>
          <w:bCs/>
        </w:rPr>
      </w:pPr>
      <w:r w:rsidRPr="00AD5DCE">
        <w:rPr>
          <w:b/>
          <w:bCs/>
        </w:rPr>
        <w:t>místopředseda představenstva</w:t>
      </w:r>
    </w:p>
    <w:p w14:paraId="6BE89D40" w14:textId="7A0055B1" w:rsidR="002834D1" w:rsidRPr="00645C5E" w:rsidRDefault="00645C5E" w:rsidP="003C0B3B">
      <w:pPr>
        <w:tabs>
          <w:tab w:val="left" w:pos="357"/>
          <w:tab w:val="left" w:pos="720"/>
        </w:tabs>
        <w:jc w:val="center"/>
        <w:rPr>
          <w:b/>
          <w:bCs/>
          <w:i/>
          <w:iCs/>
          <w:sz w:val="22"/>
        </w:rPr>
      </w:pPr>
      <w:r w:rsidRPr="00AD5DCE">
        <w:rPr>
          <w:b/>
          <w:bCs/>
        </w:rPr>
        <w:t>Ing. Jan Kratochvíl</w:t>
      </w:r>
      <w:r w:rsidRPr="00AD5DCE" w:rsidDel="00645C5E">
        <w:rPr>
          <w:b/>
          <w:bCs/>
        </w:rPr>
        <w:t xml:space="preserve"> </w:t>
      </w:r>
    </w:p>
    <w:sectPr w:rsidR="002834D1" w:rsidRPr="00645C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C0CC" w14:textId="77777777" w:rsidR="00AA0A60" w:rsidRDefault="00AA0A60">
      <w:r>
        <w:separator/>
      </w:r>
    </w:p>
  </w:endnote>
  <w:endnote w:type="continuationSeparator" w:id="0">
    <w:p w14:paraId="18CF86EC" w14:textId="77777777" w:rsidR="00AA0A60" w:rsidRDefault="00AA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2A26" w14:textId="77777777" w:rsidR="00825876" w:rsidRDefault="0049681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03B63" w14:textId="77777777" w:rsidR="00AA0A60" w:rsidRDefault="00AA0A60">
      <w:r>
        <w:separator/>
      </w:r>
    </w:p>
  </w:footnote>
  <w:footnote w:type="continuationSeparator" w:id="0">
    <w:p w14:paraId="30A2C52E" w14:textId="77777777" w:rsidR="00AA0A60" w:rsidRDefault="00AA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949"/>
    <w:multiLevelType w:val="hybridMultilevel"/>
    <w:tmpl w:val="45B0EC08"/>
    <w:lvl w:ilvl="0" w:tplc="02443F2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F7DB3"/>
    <w:multiLevelType w:val="hybridMultilevel"/>
    <w:tmpl w:val="7B46C958"/>
    <w:lvl w:ilvl="0" w:tplc="D2A0DF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F226A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4C23C6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F6058"/>
    <w:multiLevelType w:val="singleLevel"/>
    <w:tmpl w:val="AE6626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000000"/>
      </w:rPr>
    </w:lvl>
  </w:abstractNum>
  <w:abstractNum w:abstractNumId="3" w15:restartNumberingAfterBreak="0">
    <w:nsid w:val="147B715F"/>
    <w:multiLevelType w:val="hybridMultilevel"/>
    <w:tmpl w:val="5C9889C8"/>
    <w:lvl w:ilvl="0" w:tplc="FFFFFFFF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14A47F9"/>
    <w:multiLevelType w:val="hybridMultilevel"/>
    <w:tmpl w:val="B03A51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34618C"/>
    <w:multiLevelType w:val="hybridMultilevel"/>
    <w:tmpl w:val="894C9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C496B"/>
    <w:multiLevelType w:val="hybridMultilevel"/>
    <w:tmpl w:val="BC6A9E8C"/>
    <w:lvl w:ilvl="0" w:tplc="D2A0DF3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D1314"/>
    <w:multiLevelType w:val="hybridMultilevel"/>
    <w:tmpl w:val="5C9889C8"/>
    <w:lvl w:ilvl="0" w:tplc="823CA9A2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2FE6749"/>
    <w:multiLevelType w:val="hybridMultilevel"/>
    <w:tmpl w:val="45962320"/>
    <w:lvl w:ilvl="0" w:tplc="EDD83A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B52B8"/>
    <w:multiLevelType w:val="hybridMultilevel"/>
    <w:tmpl w:val="1474E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773DA"/>
    <w:multiLevelType w:val="hybridMultilevel"/>
    <w:tmpl w:val="75B8B506"/>
    <w:lvl w:ilvl="0" w:tplc="D850F8C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75C72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D64589"/>
    <w:multiLevelType w:val="hybridMultilevel"/>
    <w:tmpl w:val="65C25B8C"/>
    <w:lvl w:ilvl="0" w:tplc="8DBAAF1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3EEAE31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2BB64148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A752A5"/>
    <w:multiLevelType w:val="hybridMultilevel"/>
    <w:tmpl w:val="8370EE98"/>
    <w:lvl w:ilvl="0" w:tplc="C91CBD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541C10B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5233F5"/>
    <w:multiLevelType w:val="hybridMultilevel"/>
    <w:tmpl w:val="CDAA8B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55A34"/>
    <w:multiLevelType w:val="hybridMultilevel"/>
    <w:tmpl w:val="CDAA8BFA"/>
    <w:lvl w:ilvl="0" w:tplc="B6EE7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950D0"/>
    <w:multiLevelType w:val="hybridMultilevel"/>
    <w:tmpl w:val="7C44B286"/>
    <w:lvl w:ilvl="0" w:tplc="580417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75F8B"/>
    <w:multiLevelType w:val="hybridMultilevel"/>
    <w:tmpl w:val="5C9889C8"/>
    <w:lvl w:ilvl="0" w:tplc="FFFFFFFF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637876643">
    <w:abstractNumId w:val="2"/>
  </w:num>
  <w:num w:numId="2" w16cid:durableId="1740130305">
    <w:abstractNumId w:val="11"/>
  </w:num>
  <w:num w:numId="3" w16cid:durableId="1470516604">
    <w:abstractNumId w:val="6"/>
  </w:num>
  <w:num w:numId="4" w16cid:durableId="1998414314">
    <w:abstractNumId w:val="8"/>
  </w:num>
  <w:num w:numId="5" w16cid:durableId="1052535744">
    <w:abstractNumId w:val="9"/>
  </w:num>
  <w:num w:numId="6" w16cid:durableId="1235968485">
    <w:abstractNumId w:val="1"/>
  </w:num>
  <w:num w:numId="7" w16cid:durableId="1892039989">
    <w:abstractNumId w:val="5"/>
  </w:num>
  <w:num w:numId="8" w16cid:durableId="469707367">
    <w:abstractNumId w:val="0"/>
  </w:num>
  <w:num w:numId="9" w16cid:durableId="952979612">
    <w:abstractNumId w:val="12"/>
  </w:num>
  <w:num w:numId="10" w16cid:durableId="869299929">
    <w:abstractNumId w:val="7"/>
  </w:num>
  <w:num w:numId="11" w16cid:durableId="1178738115">
    <w:abstractNumId w:val="14"/>
  </w:num>
  <w:num w:numId="12" w16cid:durableId="715593186">
    <w:abstractNumId w:val="16"/>
  </w:num>
  <w:num w:numId="13" w16cid:durableId="1783063179">
    <w:abstractNumId w:val="13"/>
  </w:num>
  <w:num w:numId="14" w16cid:durableId="266547344">
    <w:abstractNumId w:val="3"/>
  </w:num>
  <w:num w:numId="15" w16cid:durableId="2021278751">
    <w:abstractNumId w:val="4"/>
  </w:num>
  <w:num w:numId="16" w16cid:durableId="1223711901">
    <w:abstractNumId w:val="10"/>
  </w:num>
  <w:num w:numId="17" w16cid:durableId="124965660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revisionView w:inkAnnotation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60"/>
    <w:rsid w:val="00011A74"/>
    <w:rsid w:val="000160D4"/>
    <w:rsid w:val="0009404A"/>
    <w:rsid w:val="000A036E"/>
    <w:rsid w:val="000B3ACB"/>
    <w:rsid w:val="000F7B28"/>
    <w:rsid w:val="00106863"/>
    <w:rsid w:val="001A3AC3"/>
    <w:rsid w:val="001B3BAA"/>
    <w:rsid w:val="001C6990"/>
    <w:rsid w:val="001F528F"/>
    <w:rsid w:val="00221FC8"/>
    <w:rsid w:val="00232E2A"/>
    <w:rsid w:val="0023795A"/>
    <w:rsid w:val="00243491"/>
    <w:rsid w:val="00261EB7"/>
    <w:rsid w:val="00263EDC"/>
    <w:rsid w:val="0027320D"/>
    <w:rsid w:val="002834D1"/>
    <w:rsid w:val="002960E0"/>
    <w:rsid w:val="003005C8"/>
    <w:rsid w:val="00321AAA"/>
    <w:rsid w:val="003451B8"/>
    <w:rsid w:val="003515E9"/>
    <w:rsid w:val="00353F08"/>
    <w:rsid w:val="00387369"/>
    <w:rsid w:val="003A0CB3"/>
    <w:rsid w:val="003A6191"/>
    <w:rsid w:val="003B07C1"/>
    <w:rsid w:val="003B6211"/>
    <w:rsid w:val="003C0B3B"/>
    <w:rsid w:val="003C6569"/>
    <w:rsid w:val="00400289"/>
    <w:rsid w:val="00452C08"/>
    <w:rsid w:val="0049681D"/>
    <w:rsid w:val="004B34F0"/>
    <w:rsid w:val="004D29BF"/>
    <w:rsid w:val="004E2F7D"/>
    <w:rsid w:val="004E6008"/>
    <w:rsid w:val="00500F2B"/>
    <w:rsid w:val="00516A61"/>
    <w:rsid w:val="0052060F"/>
    <w:rsid w:val="00561B4F"/>
    <w:rsid w:val="00577BD0"/>
    <w:rsid w:val="00596381"/>
    <w:rsid w:val="005C65EC"/>
    <w:rsid w:val="005D6BE0"/>
    <w:rsid w:val="005E064C"/>
    <w:rsid w:val="006138E1"/>
    <w:rsid w:val="00643A8E"/>
    <w:rsid w:val="00645C5E"/>
    <w:rsid w:val="0065223F"/>
    <w:rsid w:val="00652928"/>
    <w:rsid w:val="00657F85"/>
    <w:rsid w:val="006830B5"/>
    <w:rsid w:val="006D4C18"/>
    <w:rsid w:val="0071328F"/>
    <w:rsid w:val="00721DE0"/>
    <w:rsid w:val="007251D9"/>
    <w:rsid w:val="00733F18"/>
    <w:rsid w:val="00745F52"/>
    <w:rsid w:val="00765C09"/>
    <w:rsid w:val="00792523"/>
    <w:rsid w:val="007A35BC"/>
    <w:rsid w:val="007A4726"/>
    <w:rsid w:val="007C217B"/>
    <w:rsid w:val="007D0607"/>
    <w:rsid w:val="007D55C2"/>
    <w:rsid w:val="007E229A"/>
    <w:rsid w:val="007F54AB"/>
    <w:rsid w:val="007F58E3"/>
    <w:rsid w:val="00825876"/>
    <w:rsid w:val="008357A8"/>
    <w:rsid w:val="008524F1"/>
    <w:rsid w:val="008641BB"/>
    <w:rsid w:val="00867AAF"/>
    <w:rsid w:val="0087790D"/>
    <w:rsid w:val="00881D74"/>
    <w:rsid w:val="00896659"/>
    <w:rsid w:val="008B45DD"/>
    <w:rsid w:val="008B75AE"/>
    <w:rsid w:val="008D7465"/>
    <w:rsid w:val="008F1F06"/>
    <w:rsid w:val="00912C8E"/>
    <w:rsid w:val="00933F93"/>
    <w:rsid w:val="00942064"/>
    <w:rsid w:val="00944656"/>
    <w:rsid w:val="00970B78"/>
    <w:rsid w:val="00971B01"/>
    <w:rsid w:val="00981668"/>
    <w:rsid w:val="009A2CB6"/>
    <w:rsid w:val="009C2460"/>
    <w:rsid w:val="00A050D0"/>
    <w:rsid w:val="00AA0A60"/>
    <w:rsid w:val="00AA13F0"/>
    <w:rsid w:val="00AB0E1A"/>
    <w:rsid w:val="00AC3E09"/>
    <w:rsid w:val="00AC719A"/>
    <w:rsid w:val="00AD5DCE"/>
    <w:rsid w:val="00AF1D6D"/>
    <w:rsid w:val="00B03D02"/>
    <w:rsid w:val="00B8747F"/>
    <w:rsid w:val="00B95BDC"/>
    <w:rsid w:val="00BC058A"/>
    <w:rsid w:val="00BD5BC7"/>
    <w:rsid w:val="00C11687"/>
    <w:rsid w:val="00C45881"/>
    <w:rsid w:val="00C540DB"/>
    <w:rsid w:val="00C56ACE"/>
    <w:rsid w:val="00C705E3"/>
    <w:rsid w:val="00C76EA9"/>
    <w:rsid w:val="00C908FD"/>
    <w:rsid w:val="00CE1D50"/>
    <w:rsid w:val="00D02A83"/>
    <w:rsid w:val="00D540FA"/>
    <w:rsid w:val="00D570A5"/>
    <w:rsid w:val="00D6547F"/>
    <w:rsid w:val="00DC0F32"/>
    <w:rsid w:val="00DD4157"/>
    <w:rsid w:val="00E07DD9"/>
    <w:rsid w:val="00E2411A"/>
    <w:rsid w:val="00E24DCE"/>
    <w:rsid w:val="00E30816"/>
    <w:rsid w:val="00E76C89"/>
    <w:rsid w:val="00E84E8E"/>
    <w:rsid w:val="00E860CE"/>
    <w:rsid w:val="00E87DE0"/>
    <w:rsid w:val="00E92ACA"/>
    <w:rsid w:val="00EB0025"/>
    <w:rsid w:val="00ED2F62"/>
    <w:rsid w:val="00F02A59"/>
    <w:rsid w:val="00F16293"/>
    <w:rsid w:val="00F42698"/>
    <w:rsid w:val="00F82ED0"/>
    <w:rsid w:val="00FA08C0"/>
    <w:rsid w:val="00FD05C5"/>
    <w:rsid w:val="00FE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541B5"/>
  <w15:docId w15:val="{F660F334-F1FB-4446-B8BC-5AD47795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,bt,bt wide,body tex"/>
    <w:basedOn w:val="Normln"/>
    <w:link w:val="ZkladntextChar"/>
    <w:qFormat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Char">
    <w:name w:val="Základní text Char"/>
    <w:aliases w:val="b Char,bt Char,bt wide Char,body tex Char"/>
    <w:link w:val="Zkladntext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character" w:styleId="Siln">
    <w:name w:val="Strong"/>
    <w:uiPriority w:val="22"/>
    <w:qFormat/>
    <w:rsid w:val="00AA0A60"/>
    <w:rPr>
      <w:b/>
      <w:bCs/>
    </w:rPr>
  </w:style>
  <w:style w:type="paragraph" w:styleId="Revize">
    <w:name w:val="Revision"/>
    <w:hidden/>
    <w:uiPriority w:val="99"/>
    <w:semiHidden/>
    <w:rsid w:val="003A6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ZAPIS\NZ%20-%20VZORY%202023%20-%20od%201.7.2023\A.S\PROHL.%20O%20VLO&#381;EN&#205;%20NEPEN&#282;&#381;IT&#201;HO%20VKLADU%20-%20nemovitost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PROHL. O VLOŽENÍ NEPENĚŽITÉHO VKLADU - nemovitosti</Template>
  <TotalTime>77</TotalTime>
  <Pages>6</Pages>
  <Words>1850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upsání akcií</vt:lpstr>
    </vt:vector>
  </TitlesOfParts>
  <Company>Notarska kancelar HK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upsání akcií</dc:title>
  <dc:creator>Martin Klabouch</dc:creator>
  <cp:lastModifiedBy>Barbora Michtová</cp:lastModifiedBy>
  <cp:revision>70</cp:revision>
  <dcterms:created xsi:type="dcterms:W3CDTF">2025-02-05T16:45:00Z</dcterms:created>
  <dcterms:modified xsi:type="dcterms:W3CDTF">2025-04-10T06:16:00Z</dcterms:modified>
</cp:coreProperties>
</file>