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8FD5" w14:textId="4094E3A6" w:rsidR="00C32C5A" w:rsidRDefault="00000000">
      <w:pPr>
        <w:spacing w:line="1" w:lineRule="exact"/>
      </w:pPr>
      <w:r>
        <w:rPr>
          <w:noProof/>
        </w:rPr>
        <w:drawing>
          <wp:anchor distT="0" distB="0" distL="63500" distR="63500" simplePos="0" relativeHeight="125829378" behindDoc="0" locked="0" layoutInCell="1" allowOverlap="1" wp14:anchorId="475F95C4" wp14:editId="3901485C">
            <wp:simplePos x="0" y="0"/>
            <wp:positionH relativeFrom="page">
              <wp:posOffset>720725</wp:posOffset>
            </wp:positionH>
            <wp:positionV relativeFrom="paragraph">
              <wp:posOffset>250190</wp:posOffset>
            </wp:positionV>
            <wp:extent cx="560705" cy="56070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560705" cy="560705"/>
                    </a:xfrm>
                    <a:prstGeom prst="rect">
                      <a:avLst/>
                    </a:prstGeom>
                  </pic:spPr>
                </pic:pic>
              </a:graphicData>
            </a:graphic>
          </wp:anchor>
        </w:drawing>
      </w:r>
      <w:r>
        <w:rPr>
          <w:noProof/>
        </w:rPr>
        <w:drawing>
          <wp:anchor distT="0" distB="0" distL="114300" distR="114300" simplePos="0" relativeHeight="125829379" behindDoc="0" locked="0" layoutInCell="1" allowOverlap="1" wp14:anchorId="0141C831" wp14:editId="53A9C050">
            <wp:simplePos x="0" y="0"/>
            <wp:positionH relativeFrom="page">
              <wp:posOffset>6710045</wp:posOffset>
            </wp:positionH>
            <wp:positionV relativeFrom="paragraph">
              <wp:posOffset>12700</wp:posOffset>
            </wp:positionV>
            <wp:extent cx="548640" cy="548640"/>
            <wp:effectExtent l="0" t="0" r="0" b="0"/>
            <wp:wrapSquare wrapText="bothSides"/>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548640" cy="548640"/>
                    </a:xfrm>
                    <a:prstGeom prst="rect">
                      <a:avLst/>
                    </a:prstGeom>
                  </pic:spPr>
                </pic:pic>
              </a:graphicData>
            </a:graphic>
          </wp:anchor>
        </w:drawing>
      </w:r>
      <w:r>
        <w:rPr>
          <w:noProof/>
        </w:rPr>
        <mc:AlternateContent>
          <mc:Choice Requires="wps">
            <w:drawing>
              <wp:anchor distT="2104390" distB="0" distL="3744595" distR="1324610" simplePos="0" relativeHeight="125829386" behindDoc="0" locked="0" layoutInCell="1" allowOverlap="1" wp14:anchorId="61745089" wp14:editId="2AEE2109">
                <wp:simplePos x="0" y="0"/>
                <wp:positionH relativeFrom="page">
                  <wp:posOffset>4451350</wp:posOffset>
                </wp:positionH>
                <wp:positionV relativeFrom="paragraph">
                  <wp:posOffset>8031480</wp:posOffset>
                </wp:positionV>
                <wp:extent cx="740410" cy="1644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40410" cy="164465"/>
                        </a:xfrm>
                        <a:prstGeom prst="rect">
                          <a:avLst/>
                        </a:prstGeom>
                        <a:noFill/>
                      </wps:spPr>
                      <wps:txbx>
                        <w:txbxContent>
                          <w:p w14:paraId="73854BC2" w14:textId="77777777" w:rsidR="00C32C5A" w:rsidRDefault="00000000">
                            <w:pPr>
                              <w:pStyle w:val="Zkladntext1"/>
                              <w:spacing w:after="0"/>
                            </w:pPr>
                            <w:r>
                              <w:rPr>
                                <w:rStyle w:val="Zkladntext"/>
                              </w:rPr>
                              <w:t>Poskytovatel</w:t>
                            </w:r>
                          </w:p>
                        </w:txbxContent>
                      </wps:txbx>
                      <wps:bodyPr wrap="none" lIns="0" tIns="0" rIns="0" bIns="0"/>
                    </wps:wsp>
                  </a:graphicData>
                </a:graphic>
              </wp:anchor>
            </w:drawing>
          </mc:Choice>
          <mc:Fallback>
            <w:pict>
              <v:shapetype w14:anchorId="61745089" id="_x0000_t202" coordsize="21600,21600" o:spt="202" path="m,l,21600r21600,l21600,xe">
                <v:stroke joinstyle="miter"/>
                <v:path gradientshapeok="t" o:connecttype="rect"/>
              </v:shapetype>
              <v:shape id="Shape 11" o:spid="_x0000_s1026" type="#_x0000_t202" style="position:absolute;margin-left:350.5pt;margin-top:632.4pt;width:58.3pt;height:12.95pt;z-index:125829386;visibility:visible;mso-wrap-style:none;mso-wrap-distance-left:294.85pt;mso-wrap-distance-top:165.7pt;mso-wrap-distance-right:104.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d0dQEAAOUCAAAOAAAAZHJzL2Uyb0RvYy54bWysUlFLwzAQfhf8DyHvru2oU8ragYyJICpM&#10;f0CaJmugyYUkrt2/99J1m+ib+HK93KXfffd9Wa4G3ZG9cF6BKWk2SykRhkOjzK6kH++bm3tKfGCm&#10;YR0YUdKD8HRVXV8te1uIObTQNcIRBDG+6G1J2xBskSSet0IzPwMrDDYlOM0CHt0uaRzrEV13yTxN&#10;F0kPrrEOuPAeq+tjk1YjvpSCh1cpvQikKylyC2N0Y6xjTKolK3aO2VbxiQb7AwvNlMGhZ6g1C4x8&#10;OvULSivuwIMMMw46ASkVF+MOuE2W/thm2zIrxl1QHG/PMvn/g+Uv+619cyQMDzCggVGQ3vrCYzHu&#10;M0in4xeZEuyjhIezbGIIhGPxLk/zDDscW9kizxe3ESW5/GydD48CNIlJSR26MorF9s8+HK+ersRZ&#10;Bjaq62L9wiRmYaiHiV4NzQFZ92hcSQ2+LEq6J4O6RI9PiTsl9ZScIFHLkd/kezTr+3kcfHmd1RcA&#10;AAD//wMAUEsDBBQABgAIAAAAIQCvAuSh3wAAAA0BAAAPAAAAZHJzL2Rvd25yZXYueG1sTI/BTsMw&#10;EETvSPyDtUjcqO0KJSHEqRCCI5VauHBz4m2SNrYj22nD37M9wXFnRrPzqs1iR3bGEAfvFMiVAIau&#10;9WZwnYKvz/eHAlhM2hk9eocKfjDCpr69qXRp/MXt8LxPHaMSF0utoE9pKjmPbY9Wx5Wf0JF38MHq&#10;RGfouAn6QuV25GshMm714OhDryd87bE97Wer4PCxPR3f5p04dqLAbxlwaeRWqfu75eUZWMIl/YXh&#10;Op+mQ02bGj87E9moIBeSWBIZ6+yRIChSyDwD1lylJ5EDryv+n6L+BQAA//8DAFBLAQItABQABgAI&#10;AAAAIQC2gziS/gAAAOEBAAATAAAAAAAAAAAAAAAAAAAAAABbQ29udGVudF9UeXBlc10ueG1sUEsB&#10;Ai0AFAAGAAgAAAAhADj9If/WAAAAlAEAAAsAAAAAAAAAAAAAAAAALwEAAF9yZWxzLy5yZWxzUEsB&#10;Ai0AFAAGAAgAAAAhAB02d3R1AQAA5QIAAA4AAAAAAAAAAAAAAAAALgIAAGRycy9lMm9Eb2MueG1s&#10;UEsBAi0AFAAGAAgAAAAhAK8C5KHfAAAADQEAAA8AAAAAAAAAAAAAAAAAzwMAAGRycy9kb3ducmV2&#10;LnhtbFBLBQYAAAAABAAEAPMAAADbBAAAAAA=&#10;" filled="f" stroked="f">
                <v:textbox inset="0,0,0,0">
                  <w:txbxContent>
                    <w:p w14:paraId="73854BC2" w14:textId="77777777" w:rsidR="00C32C5A" w:rsidRDefault="00000000">
                      <w:pPr>
                        <w:pStyle w:val="Zkladntext1"/>
                        <w:spacing w:after="0"/>
                      </w:pPr>
                      <w:r>
                        <w:rPr>
                          <w:rStyle w:val="Zkladntext"/>
                        </w:rPr>
                        <w:t>Poskytovatel</w:t>
                      </w:r>
                    </w:p>
                  </w:txbxContent>
                </v:textbox>
                <w10:wrap type="topAndBottom" anchorx="page"/>
              </v:shape>
            </w:pict>
          </mc:Fallback>
        </mc:AlternateContent>
      </w:r>
    </w:p>
    <w:p w14:paraId="1E92C4BC" w14:textId="77777777" w:rsidR="00C32C5A" w:rsidRDefault="00000000">
      <w:pPr>
        <w:pStyle w:val="Zkladntext1"/>
        <w:spacing w:after="80" w:line="295" w:lineRule="auto"/>
        <w:rPr>
          <w:sz w:val="22"/>
          <w:szCs w:val="22"/>
        </w:rPr>
      </w:pPr>
      <w:r>
        <w:rPr>
          <w:rStyle w:val="Zkladntext"/>
          <w:b/>
          <w:bCs/>
          <w:color w:val="A82F49"/>
          <w:sz w:val="22"/>
          <w:szCs w:val="22"/>
        </w:rPr>
        <w:t xml:space="preserve">Česká průmyslová </w:t>
      </w:r>
      <w:r>
        <w:rPr>
          <w:rStyle w:val="Zkladntext"/>
          <w:b/>
          <w:bCs/>
          <w:color w:val="1894C5"/>
          <w:sz w:val="22"/>
          <w:szCs w:val="22"/>
        </w:rPr>
        <w:t>zdravotní pojišťovna</w:t>
      </w:r>
    </w:p>
    <w:p w14:paraId="7F92186A" w14:textId="77777777" w:rsidR="00C32C5A" w:rsidRDefault="00000000">
      <w:pPr>
        <w:pStyle w:val="Nadpis10"/>
        <w:keepNext/>
        <w:keepLines/>
      </w:pPr>
      <w:bookmarkStart w:id="0" w:name="bookmark3"/>
      <w:r>
        <w:rPr>
          <w:rStyle w:val="Nadpis1"/>
        </w:rPr>
        <w:t>lllllllll lilii lilii lilii lilii III lilii lilii liliím</w:t>
      </w:r>
      <w:bookmarkEnd w:id="0"/>
    </w:p>
    <w:p w14:paraId="22BF9C96" w14:textId="77777777" w:rsidR="00C32C5A" w:rsidRDefault="00000000">
      <w:pPr>
        <w:pStyle w:val="Zkladntext40"/>
      </w:pPr>
      <w:r>
        <w:rPr>
          <w:rStyle w:val="Zkladntext4"/>
        </w:rPr>
        <w:t>*RSRSM2500018499*</w:t>
      </w:r>
    </w:p>
    <w:p w14:paraId="2BE6E68F" w14:textId="77777777" w:rsidR="00C32C5A" w:rsidRDefault="00000000">
      <w:pPr>
        <w:pStyle w:val="Zkladntext1"/>
        <w:spacing w:line="276" w:lineRule="auto"/>
        <w:jc w:val="center"/>
        <w:rPr>
          <w:sz w:val="22"/>
          <w:szCs w:val="22"/>
        </w:rPr>
      </w:pPr>
      <w:r>
        <w:rPr>
          <w:rStyle w:val="Zkladntext"/>
          <w:b/>
          <w:bCs/>
          <w:sz w:val="22"/>
          <w:szCs w:val="22"/>
        </w:rPr>
        <w:t>Smlouva o poskytování a úhradě ošetřovatelské péče v zařízeních sociálních služeb</w:t>
      </w:r>
      <w:r>
        <w:rPr>
          <w:rStyle w:val="Zkladntext"/>
          <w:b/>
          <w:bCs/>
          <w:sz w:val="22"/>
          <w:szCs w:val="22"/>
        </w:rPr>
        <w:br/>
        <w:t>poskytujících pobytové sociální služby č. 1369376 (Zvláštní smlouva)</w:t>
      </w:r>
    </w:p>
    <w:p w14:paraId="5427BB0A" w14:textId="77777777" w:rsidR="00C32C5A" w:rsidRDefault="00000000">
      <w:pPr>
        <w:pStyle w:val="Zkladntext1"/>
        <w:spacing w:line="300" w:lineRule="auto"/>
      </w:pPr>
      <w:r>
        <w:rPr>
          <w:rStyle w:val="Zkladntext"/>
          <w:b/>
          <w:bCs/>
        </w:rPr>
        <w:t>Smluvní strany</w:t>
      </w:r>
    </w:p>
    <w:p w14:paraId="133F463A" w14:textId="77777777" w:rsidR="00C32C5A" w:rsidRDefault="00000000">
      <w:pPr>
        <w:pStyle w:val="Titulektabulky0"/>
        <w:spacing w:line="300" w:lineRule="auto"/>
        <w:ind w:left="5"/>
      </w:pPr>
      <w:r>
        <w:rPr>
          <w:rStyle w:val="Titulektabulky"/>
          <w:b/>
          <w:bCs/>
        </w:rPr>
        <w:t>Poskytovatel zdravotních služeb</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7493"/>
      </w:tblGrid>
      <w:tr w:rsidR="00C32C5A" w14:paraId="2BD1C7F5" w14:textId="77777777">
        <w:tblPrEx>
          <w:tblCellMar>
            <w:top w:w="0" w:type="dxa"/>
            <w:bottom w:w="0" w:type="dxa"/>
          </w:tblCellMar>
        </w:tblPrEx>
        <w:trPr>
          <w:trHeight w:hRule="exact" w:val="499"/>
          <w:jc w:val="center"/>
        </w:trPr>
        <w:tc>
          <w:tcPr>
            <w:tcW w:w="2002" w:type="dxa"/>
            <w:shd w:val="clear" w:color="auto" w:fill="auto"/>
          </w:tcPr>
          <w:p w14:paraId="7D75DF81" w14:textId="77777777" w:rsidR="00C32C5A" w:rsidRDefault="00000000">
            <w:pPr>
              <w:pStyle w:val="Jin0"/>
              <w:spacing w:after="0"/>
            </w:pPr>
            <w:r>
              <w:rPr>
                <w:rStyle w:val="Jin"/>
                <w:b/>
                <w:bCs/>
              </w:rPr>
              <w:t>název</w:t>
            </w:r>
          </w:p>
        </w:tc>
        <w:tc>
          <w:tcPr>
            <w:tcW w:w="7493" w:type="dxa"/>
            <w:shd w:val="clear" w:color="auto" w:fill="auto"/>
            <w:vAlign w:val="bottom"/>
          </w:tcPr>
          <w:p w14:paraId="2E0C6029" w14:textId="77777777" w:rsidR="00C32C5A" w:rsidRDefault="00000000">
            <w:pPr>
              <w:pStyle w:val="Jin0"/>
              <w:spacing w:after="0"/>
              <w:ind w:firstLine="140"/>
            </w:pPr>
            <w:r>
              <w:rPr>
                <w:rStyle w:val="Jin"/>
              </w:rPr>
              <w:t>: Domov pro osoby se zdravotním postižením "SOKOLÍK" v Sokolově, příspěvková organizace</w:t>
            </w:r>
          </w:p>
        </w:tc>
      </w:tr>
      <w:tr w:rsidR="00C32C5A" w14:paraId="219E37A2" w14:textId="77777777">
        <w:tblPrEx>
          <w:tblCellMar>
            <w:top w:w="0" w:type="dxa"/>
            <w:bottom w:w="0" w:type="dxa"/>
          </w:tblCellMar>
        </w:tblPrEx>
        <w:trPr>
          <w:trHeight w:hRule="exact" w:val="470"/>
          <w:jc w:val="center"/>
        </w:trPr>
        <w:tc>
          <w:tcPr>
            <w:tcW w:w="2002" w:type="dxa"/>
            <w:shd w:val="clear" w:color="auto" w:fill="auto"/>
          </w:tcPr>
          <w:p w14:paraId="29F0CB49" w14:textId="77777777" w:rsidR="00C32C5A" w:rsidRDefault="00000000">
            <w:pPr>
              <w:pStyle w:val="Jin0"/>
              <w:spacing w:after="0"/>
            </w:pPr>
            <w:r>
              <w:rPr>
                <w:rStyle w:val="Jin"/>
                <w:b/>
                <w:bCs/>
              </w:rPr>
              <w:t>se sídlem zastoupený</w:t>
            </w:r>
          </w:p>
        </w:tc>
        <w:tc>
          <w:tcPr>
            <w:tcW w:w="7493" w:type="dxa"/>
            <w:shd w:val="clear" w:color="auto" w:fill="auto"/>
          </w:tcPr>
          <w:p w14:paraId="15B37BB9" w14:textId="77777777" w:rsidR="00C32C5A" w:rsidRDefault="00000000">
            <w:pPr>
              <w:pStyle w:val="Jin0"/>
              <w:spacing w:after="0"/>
              <w:ind w:firstLine="140"/>
            </w:pPr>
            <w:r>
              <w:rPr>
                <w:rStyle w:val="Jin"/>
              </w:rPr>
              <w:t>: Slavíčkova 1701,35601 Sokolov : Mgr. Petrou Sekáčovou</w:t>
            </w:r>
          </w:p>
        </w:tc>
      </w:tr>
    </w:tbl>
    <w:p w14:paraId="4DC90A02" w14:textId="77777777" w:rsidR="00C32C5A" w:rsidRDefault="00000000">
      <w:pPr>
        <w:pStyle w:val="Titulektabulky0"/>
        <w:spacing w:line="240" w:lineRule="auto"/>
      </w:pPr>
      <w:r>
        <w:rPr>
          <w:rStyle w:val="Titulektabulky"/>
          <w:b/>
          <w:bCs/>
        </w:rPr>
        <w:t>zápis ve veř. rejstříku</w:t>
      </w:r>
    </w:p>
    <w:p w14:paraId="3491C57F" w14:textId="77777777" w:rsidR="00C32C5A" w:rsidRDefault="00C32C5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02"/>
        <w:gridCol w:w="7488"/>
      </w:tblGrid>
      <w:tr w:rsidR="00C32C5A" w14:paraId="43AEF00F" w14:textId="77777777">
        <w:tblPrEx>
          <w:tblCellMar>
            <w:top w:w="0" w:type="dxa"/>
            <w:bottom w:w="0" w:type="dxa"/>
          </w:tblCellMar>
        </w:tblPrEx>
        <w:trPr>
          <w:trHeight w:hRule="exact" w:val="1402"/>
          <w:jc w:val="center"/>
        </w:trPr>
        <w:tc>
          <w:tcPr>
            <w:tcW w:w="2002" w:type="dxa"/>
            <w:shd w:val="clear" w:color="auto" w:fill="auto"/>
          </w:tcPr>
          <w:p w14:paraId="575259A6" w14:textId="77777777" w:rsidR="00C32C5A" w:rsidRDefault="00000000">
            <w:pPr>
              <w:pStyle w:val="Jin0"/>
              <w:spacing w:after="0"/>
            </w:pPr>
            <w:r>
              <w:rPr>
                <w:rStyle w:val="Jin"/>
                <w:b/>
                <w:bCs/>
              </w:rPr>
              <w:t>doručovací adresa telefon</w:t>
            </w:r>
          </w:p>
          <w:p w14:paraId="0D461E35" w14:textId="77777777" w:rsidR="00C32C5A" w:rsidRDefault="00000000">
            <w:pPr>
              <w:pStyle w:val="Jin0"/>
              <w:spacing w:after="0"/>
            </w:pPr>
            <w:r>
              <w:rPr>
                <w:rStyle w:val="Jin"/>
                <w:b/>
                <w:bCs/>
              </w:rPr>
              <w:t>e-mail</w:t>
            </w:r>
          </w:p>
          <w:p w14:paraId="5601961E" w14:textId="77777777" w:rsidR="00C32C5A" w:rsidRDefault="00000000">
            <w:pPr>
              <w:pStyle w:val="Jin0"/>
              <w:spacing w:after="0"/>
            </w:pPr>
            <w:r>
              <w:rPr>
                <w:rStyle w:val="Jin"/>
                <w:b/>
                <w:bCs/>
              </w:rPr>
              <w:t>ID datové schránky IČO / IČZ bankovní spojení</w:t>
            </w:r>
          </w:p>
        </w:tc>
        <w:tc>
          <w:tcPr>
            <w:tcW w:w="7488" w:type="dxa"/>
            <w:shd w:val="clear" w:color="auto" w:fill="auto"/>
          </w:tcPr>
          <w:p w14:paraId="15E8E5F3" w14:textId="77777777" w:rsidR="00C32C5A" w:rsidRDefault="00000000">
            <w:pPr>
              <w:pStyle w:val="Jin0"/>
              <w:spacing w:after="0"/>
              <w:ind w:firstLine="140"/>
            </w:pPr>
            <w:r>
              <w:rPr>
                <w:rStyle w:val="Jin"/>
              </w:rPr>
              <w:t>: Slavíčkova 1701, 35601 Sokolov</w:t>
            </w:r>
          </w:p>
          <w:p w14:paraId="22CA6815" w14:textId="77777777" w:rsidR="00C32C5A" w:rsidRDefault="00000000">
            <w:pPr>
              <w:pStyle w:val="Jin0"/>
              <w:spacing w:after="0"/>
              <w:ind w:firstLine="140"/>
            </w:pPr>
            <w:r>
              <w:rPr>
                <w:rStyle w:val="Jin"/>
              </w:rPr>
              <w:t>:+420 354 224 131</w:t>
            </w:r>
          </w:p>
          <w:p w14:paraId="4A07A813" w14:textId="77777777" w:rsidR="00C32C5A" w:rsidRDefault="00000000">
            <w:pPr>
              <w:pStyle w:val="Jin0"/>
              <w:spacing w:after="0"/>
              <w:ind w:firstLine="140"/>
            </w:pPr>
            <w:r>
              <w:rPr>
                <w:rStyle w:val="Jin"/>
              </w:rPr>
              <w:t xml:space="preserve">: </w:t>
            </w:r>
            <w:hyperlink r:id="rId9" w:history="1">
              <w:r>
                <w:rPr>
                  <w:rStyle w:val="Jin"/>
                  <w:lang w:val="en-US" w:eastAsia="en-US"/>
                </w:rPr>
                <w:t>sekacova@sokolik-po.cz</w:t>
              </w:r>
            </w:hyperlink>
          </w:p>
          <w:p w14:paraId="22C7AE75" w14:textId="77777777" w:rsidR="00C32C5A" w:rsidRDefault="00000000">
            <w:pPr>
              <w:pStyle w:val="Jin0"/>
              <w:spacing w:after="0"/>
              <w:ind w:firstLine="140"/>
            </w:pPr>
            <w:r>
              <w:rPr>
                <w:rStyle w:val="Jin"/>
              </w:rPr>
              <w:t>: ingpvpv</w:t>
            </w:r>
          </w:p>
          <w:p w14:paraId="617C71E7" w14:textId="77777777" w:rsidR="00C32C5A" w:rsidRDefault="00000000">
            <w:pPr>
              <w:pStyle w:val="Jin0"/>
              <w:spacing w:after="0"/>
              <w:ind w:firstLine="140"/>
            </w:pPr>
            <w:r>
              <w:rPr>
                <w:rStyle w:val="Jin"/>
              </w:rPr>
              <w:t>: 72046881 /41279000</w:t>
            </w:r>
          </w:p>
          <w:p w14:paraId="7E2A9BFB" w14:textId="77777777" w:rsidR="00C32C5A" w:rsidRDefault="00000000">
            <w:pPr>
              <w:pStyle w:val="Jin0"/>
              <w:spacing w:after="0"/>
              <w:ind w:firstLine="140"/>
            </w:pPr>
            <w:r>
              <w:rPr>
                <w:rStyle w:val="Jin"/>
              </w:rPr>
              <w:t>: Československá obchodní banka, a. s., č.ú.: 0 - 0268644536/0300</w:t>
            </w:r>
          </w:p>
        </w:tc>
      </w:tr>
    </w:tbl>
    <w:p w14:paraId="293C3D4D" w14:textId="77777777" w:rsidR="00C32C5A" w:rsidRDefault="00000000">
      <w:pPr>
        <w:pStyle w:val="Titulektabulky0"/>
        <w:spacing w:line="240" w:lineRule="auto"/>
        <w:ind w:left="10"/>
      </w:pPr>
      <w:r>
        <w:rPr>
          <w:rStyle w:val="Titulektabulky"/>
        </w:rPr>
        <w:t xml:space="preserve">(dále jen </w:t>
      </w:r>
      <w:r>
        <w:rPr>
          <w:rStyle w:val="Titulektabulky"/>
          <w:b/>
          <w:bCs/>
        </w:rPr>
        <w:t>„Poskytovatel“)</w:t>
      </w:r>
    </w:p>
    <w:p w14:paraId="07088240" w14:textId="77777777" w:rsidR="00C32C5A" w:rsidRDefault="00C32C5A">
      <w:pPr>
        <w:spacing w:after="159" w:line="1" w:lineRule="exact"/>
      </w:pPr>
    </w:p>
    <w:p w14:paraId="6C798B78" w14:textId="77777777" w:rsidR="00C32C5A" w:rsidRDefault="00000000">
      <w:pPr>
        <w:pStyle w:val="Zkladntext1"/>
        <w:jc w:val="center"/>
      </w:pPr>
      <w:r>
        <w:rPr>
          <w:rStyle w:val="Zkladntext"/>
        </w:rPr>
        <w:t>a</w:t>
      </w:r>
    </w:p>
    <w:p w14:paraId="0DE8599B" w14:textId="77777777" w:rsidR="00C32C5A" w:rsidRDefault="00000000">
      <w:pPr>
        <w:pStyle w:val="Zkladntext1"/>
        <w:spacing w:after="0"/>
      </w:pPr>
      <w:r>
        <w:rPr>
          <w:rStyle w:val="Zkladntext"/>
          <w:b/>
          <w:bCs/>
        </w:rPr>
        <w:t>Česká průmyslová zdravotní pojišťovna</w:t>
      </w:r>
    </w:p>
    <w:p w14:paraId="25C24F13" w14:textId="77777777" w:rsidR="00C32C5A" w:rsidRDefault="00000000">
      <w:pPr>
        <w:pStyle w:val="Zkladntext1"/>
        <w:tabs>
          <w:tab w:val="left" w:pos="2136"/>
        </w:tabs>
        <w:spacing w:after="0"/>
      </w:pPr>
      <w:r>
        <w:rPr>
          <w:rStyle w:val="Zkladntext"/>
          <w:b/>
          <w:bCs/>
        </w:rPr>
        <w:t>se sídlem</w:t>
      </w:r>
      <w:r>
        <w:rPr>
          <w:rStyle w:val="Zkladntext"/>
          <w:b/>
          <w:bCs/>
        </w:rPr>
        <w:tab/>
      </w:r>
      <w:r>
        <w:rPr>
          <w:rStyle w:val="Zkladntext"/>
        </w:rPr>
        <w:t>: Jeremenkova 161/11, Vítkovice, 703 00 Ostrava</w:t>
      </w:r>
    </w:p>
    <w:p w14:paraId="2A60557C" w14:textId="77777777" w:rsidR="00C32C5A" w:rsidRDefault="00000000">
      <w:pPr>
        <w:pStyle w:val="Zkladntext1"/>
        <w:tabs>
          <w:tab w:val="left" w:pos="2136"/>
        </w:tabs>
        <w:spacing w:after="0"/>
      </w:pPr>
      <w:r>
        <w:rPr>
          <w:rStyle w:val="Zkladntext"/>
          <w:b/>
          <w:bCs/>
        </w:rPr>
        <w:t>zastoupená</w:t>
      </w:r>
      <w:r>
        <w:rPr>
          <w:rStyle w:val="Zkladntext"/>
          <w:b/>
          <w:bCs/>
        </w:rPr>
        <w:tab/>
      </w:r>
      <w:r>
        <w:rPr>
          <w:rStyle w:val="Zkladntext"/>
        </w:rPr>
        <w:t>: Ing. Vladimírem Mattou, generálním ředitelem</w:t>
      </w:r>
    </w:p>
    <w:p w14:paraId="4CBC37C2" w14:textId="77777777" w:rsidR="00C32C5A" w:rsidRDefault="00000000">
      <w:pPr>
        <w:pStyle w:val="Zkladntext1"/>
        <w:spacing w:after="0"/>
      </w:pPr>
      <w:r>
        <w:rPr>
          <w:rStyle w:val="Zkladntext"/>
          <w:b/>
          <w:bCs/>
        </w:rPr>
        <w:t xml:space="preserve">zápis ve veř. rejstříku : </w:t>
      </w:r>
      <w:r>
        <w:rPr>
          <w:rStyle w:val="Zkladntext"/>
        </w:rPr>
        <w:t>vedeném Krajským soudem v Ostravě, oddíl AXIV, vložka 545</w:t>
      </w:r>
    </w:p>
    <w:tbl>
      <w:tblPr>
        <w:tblOverlap w:val="never"/>
        <w:tblW w:w="0" w:type="auto"/>
        <w:tblLayout w:type="fixed"/>
        <w:tblCellMar>
          <w:left w:w="10" w:type="dxa"/>
          <w:right w:w="10" w:type="dxa"/>
        </w:tblCellMar>
        <w:tblLook w:val="04A0" w:firstRow="1" w:lastRow="0" w:firstColumn="1" w:lastColumn="0" w:noHBand="0" w:noVBand="1"/>
      </w:tblPr>
      <w:tblGrid>
        <w:gridCol w:w="2059"/>
        <w:gridCol w:w="4776"/>
      </w:tblGrid>
      <w:tr w:rsidR="00C32C5A" w14:paraId="4A6041D1" w14:textId="77777777">
        <w:tblPrEx>
          <w:tblCellMar>
            <w:top w:w="0" w:type="dxa"/>
            <w:bottom w:w="0" w:type="dxa"/>
          </w:tblCellMar>
        </w:tblPrEx>
        <w:trPr>
          <w:trHeight w:hRule="exact" w:val="221"/>
        </w:trPr>
        <w:tc>
          <w:tcPr>
            <w:tcW w:w="2059" w:type="dxa"/>
            <w:shd w:val="clear" w:color="auto" w:fill="auto"/>
          </w:tcPr>
          <w:p w14:paraId="6BB3F2C7" w14:textId="77777777" w:rsidR="00C32C5A" w:rsidRDefault="00000000">
            <w:pPr>
              <w:pStyle w:val="Jin0"/>
              <w:spacing w:after="0"/>
            </w:pPr>
            <w:r>
              <w:rPr>
                <w:rStyle w:val="Jin"/>
                <w:b/>
                <w:bCs/>
              </w:rPr>
              <w:t>telefon</w:t>
            </w:r>
          </w:p>
        </w:tc>
        <w:tc>
          <w:tcPr>
            <w:tcW w:w="4776" w:type="dxa"/>
            <w:shd w:val="clear" w:color="auto" w:fill="auto"/>
          </w:tcPr>
          <w:p w14:paraId="7175AC4F" w14:textId="77777777" w:rsidR="00C32C5A" w:rsidRDefault="00000000">
            <w:pPr>
              <w:pStyle w:val="Jin0"/>
              <w:spacing w:after="0"/>
            </w:pPr>
            <w:r>
              <w:rPr>
                <w:rStyle w:val="Jin"/>
              </w:rPr>
              <w:t>: 810 800 000</w:t>
            </w:r>
          </w:p>
        </w:tc>
      </w:tr>
      <w:tr w:rsidR="00C32C5A" w14:paraId="31874DC6" w14:textId="77777777">
        <w:tblPrEx>
          <w:tblCellMar>
            <w:top w:w="0" w:type="dxa"/>
            <w:bottom w:w="0" w:type="dxa"/>
          </w:tblCellMar>
        </w:tblPrEx>
        <w:trPr>
          <w:trHeight w:hRule="exact" w:val="245"/>
        </w:trPr>
        <w:tc>
          <w:tcPr>
            <w:tcW w:w="2059" w:type="dxa"/>
            <w:shd w:val="clear" w:color="auto" w:fill="auto"/>
            <w:vAlign w:val="bottom"/>
          </w:tcPr>
          <w:p w14:paraId="69C9D726" w14:textId="77777777" w:rsidR="00C32C5A" w:rsidRDefault="00000000">
            <w:pPr>
              <w:pStyle w:val="Jin0"/>
              <w:spacing w:after="0"/>
            </w:pPr>
            <w:r>
              <w:rPr>
                <w:rStyle w:val="Jin"/>
                <w:b/>
                <w:bCs/>
              </w:rPr>
              <w:t>e-mail</w:t>
            </w:r>
          </w:p>
        </w:tc>
        <w:tc>
          <w:tcPr>
            <w:tcW w:w="4776" w:type="dxa"/>
            <w:shd w:val="clear" w:color="auto" w:fill="auto"/>
            <w:vAlign w:val="bottom"/>
          </w:tcPr>
          <w:p w14:paraId="7F4FC00A" w14:textId="77777777" w:rsidR="00C32C5A" w:rsidRDefault="00000000">
            <w:pPr>
              <w:pStyle w:val="Jin0"/>
              <w:spacing w:after="0"/>
            </w:pPr>
            <w:r>
              <w:rPr>
                <w:rStyle w:val="Jin"/>
              </w:rPr>
              <w:t xml:space="preserve">: </w:t>
            </w:r>
            <w:hyperlink r:id="rId10" w:history="1">
              <w:r>
                <w:rPr>
                  <w:rStyle w:val="Jin"/>
                  <w:lang w:val="en-US" w:eastAsia="en-US"/>
                </w:rPr>
                <w:t>smlouvy@cpzp.cz</w:t>
              </w:r>
            </w:hyperlink>
          </w:p>
        </w:tc>
      </w:tr>
      <w:tr w:rsidR="00C32C5A" w14:paraId="70CB5A62" w14:textId="77777777">
        <w:tblPrEx>
          <w:tblCellMar>
            <w:top w:w="0" w:type="dxa"/>
            <w:bottom w:w="0" w:type="dxa"/>
          </w:tblCellMar>
        </w:tblPrEx>
        <w:trPr>
          <w:trHeight w:hRule="exact" w:val="226"/>
        </w:trPr>
        <w:tc>
          <w:tcPr>
            <w:tcW w:w="2059" w:type="dxa"/>
            <w:shd w:val="clear" w:color="auto" w:fill="auto"/>
          </w:tcPr>
          <w:p w14:paraId="2EBF6E70" w14:textId="77777777" w:rsidR="00C32C5A" w:rsidRDefault="00000000">
            <w:pPr>
              <w:pStyle w:val="Jin0"/>
              <w:spacing w:after="0"/>
            </w:pPr>
            <w:r>
              <w:rPr>
                <w:rStyle w:val="Jin"/>
                <w:b/>
                <w:bCs/>
              </w:rPr>
              <w:t>ID datové schránky</w:t>
            </w:r>
          </w:p>
        </w:tc>
        <w:tc>
          <w:tcPr>
            <w:tcW w:w="4776" w:type="dxa"/>
            <w:shd w:val="clear" w:color="auto" w:fill="auto"/>
          </w:tcPr>
          <w:p w14:paraId="00FC796F" w14:textId="77777777" w:rsidR="00C32C5A" w:rsidRDefault="00000000">
            <w:pPr>
              <w:pStyle w:val="Jin0"/>
              <w:spacing w:after="0"/>
            </w:pPr>
            <w:r>
              <w:rPr>
                <w:rStyle w:val="Jin"/>
              </w:rPr>
              <w:t>: mk5ab8i</w:t>
            </w:r>
          </w:p>
        </w:tc>
      </w:tr>
      <w:tr w:rsidR="00C32C5A" w14:paraId="4F48AFDD" w14:textId="77777777">
        <w:tblPrEx>
          <w:tblCellMar>
            <w:top w:w="0" w:type="dxa"/>
            <w:bottom w:w="0" w:type="dxa"/>
          </w:tblCellMar>
        </w:tblPrEx>
        <w:trPr>
          <w:trHeight w:hRule="exact" w:val="216"/>
        </w:trPr>
        <w:tc>
          <w:tcPr>
            <w:tcW w:w="2059" w:type="dxa"/>
            <w:shd w:val="clear" w:color="auto" w:fill="auto"/>
          </w:tcPr>
          <w:p w14:paraId="4457513F" w14:textId="77777777" w:rsidR="00C32C5A" w:rsidRDefault="00000000">
            <w:pPr>
              <w:pStyle w:val="Jin0"/>
              <w:spacing w:after="0"/>
            </w:pPr>
            <w:r>
              <w:rPr>
                <w:rStyle w:val="Jin"/>
                <w:b/>
                <w:bCs/>
              </w:rPr>
              <w:t>IČO</w:t>
            </w:r>
          </w:p>
        </w:tc>
        <w:tc>
          <w:tcPr>
            <w:tcW w:w="4776" w:type="dxa"/>
            <w:shd w:val="clear" w:color="auto" w:fill="auto"/>
          </w:tcPr>
          <w:p w14:paraId="64D4B5A0" w14:textId="77777777" w:rsidR="00C32C5A" w:rsidRDefault="00000000">
            <w:pPr>
              <w:pStyle w:val="Jin0"/>
              <w:spacing w:after="0"/>
            </w:pPr>
            <w:r>
              <w:rPr>
                <w:rStyle w:val="Jin"/>
              </w:rPr>
              <w:t>:47672234</w:t>
            </w:r>
          </w:p>
        </w:tc>
      </w:tr>
      <w:tr w:rsidR="00C32C5A" w14:paraId="12929538" w14:textId="77777777">
        <w:tblPrEx>
          <w:tblCellMar>
            <w:top w:w="0" w:type="dxa"/>
            <w:bottom w:w="0" w:type="dxa"/>
          </w:tblCellMar>
        </w:tblPrEx>
        <w:trPr>
          <w:trHeight w:hRule="exact" w:val="490"/>
        </w:trPr>
        <w:tc>
          <w:tcPr>
            <w:tcW w:w="2059" w:type="dxa"/>
            <w:shd w:val="clear" w:color="auto" w:fill="auto"/>
          </w:tcPr>
          <w:p w14:paraId="328F8AFA" w14:textId="77777777" w:rsidR="00C32C5A" w:rsidRDefault="00000000">
            <w:pPr>
              <w:pStyle w:val="Jin0"/>
              <w:spacing w:after="0"/>
            </w:pPr>
            <w:r>
              <w:rPr>
                <w:rStyle w:val="Jin"/>
                <w:b/>
                <w:bCs/>
              </w:rPr>
              <w:t xml:space="preserve">bankovní spojení </w:t>
            </w:r>
            <w:r>
              <w:rPr>
                <w:rStyle w:val="Jin"/>
              </w:rPr>
              <w:t xml:space="preserve">(dále jen </w:t>
            </w:r>
            <w:r>
              <w:rPr>
                <w:rStyle w:val="Jin"/>
                <w:b/>
                <w:bCs/>
              </w:rPr>
              <w:t>„ČPZP“)</w:t>
            </w:r>
          </w:p>
        </w:tc>
        <w:tc>
          <w:tcPr>
            <w:tcW w:w="4776" w:type="dxa"/>
            <w:shd w:val="clear" w:color="auto" w:fill="auto"/>
          </w:tcPr>
          <w:p w14:paraId="47D35C8E" w14:textId="77777777" w:rsidR="00C32C5A" w:rsidRDefault="00000000">
            <w:pPr>
              <w:pStyle w:val="Jin0"/>
              <w:spacing w:after="0"/>
            </w:pPr>
            <w:r>
              <w:rPr>
                <w:rStyle w:val="Jin"/>
              </w:rPr>
              <w:t>: ČESKÁ NÁRODNÍ BANKA, č.ú.: 2054108761/0710</w:t>
            </w:r>
          </w:p>
        </w:tc>
      </w:tr>
    </w:tbl>
    <w:p w14:paraId="1C7352D2" w14:textId="77777777" w:rsidR="00C32C5A" w:rsidRDefault="00C32C5A">
      <w:pPr>
        <w:sectPr w:rsidR="00C32C5A">
          <w:footerReference w:type="even" r:id="rId11"/>
          <w:footerReference w:type="default" r:id="rId12"/>
          <w:pgSz w:w="11900" w:h="16840"/>
          <w:pgMar w:top="610" w:right="1300" w:bottom="2824" w:left="1106" w:header="182" w:footer="3" w:gutter="0"/>
          <w:pgNumType w:start="1"/>
          <w:cols w:space="720"/>
          <w:noEndnote/>
          <w:docGrid w:linePitch="360"/>
        </w:sectPr>
      </w:pPr>
    </w:p>
    <w:p w14:paraId="0F3D1517" w14:textId="77777777" w:rsidR="00C32C5A" w:rsidRDefault="00000000">
      <w:pPr>
        <w:pStyle w:val="Zkladntext1"/>
        <w:spacing w:after="0"/>
        <w:sectPr w:rsidR="00C32C5A">
          <w:type w:val="continuous"/>
          <w:pgSz w:w="11900" w:h="16840"/>
          <w:pgMar w:top="610" w:right="1300" w:bottom="1200" w:left="1106" w:header="0" w:footer="3" w:gutter="0"/>
          <w:cols w:space="720"/>
          <w:noEndnote/>
          <w:docGrid w:linePitch="360"/>
        </w:sectPr>
      </w:pPr>
      <w:r>
        <w:rPr>
          <w:rStyle w:val="Zkladntext"/>
        </w:rPr>
        <w:t>Podepsáno na základě pověření</w:t>
      </w:r>
    </w:p>
    <w:p w14:paraId="355EBBD1" w14:textId="77777777" w:rsidR="00C32C5A" w:rsidRDefault="00000000">
      <w:pPr>
        <w:pStyle w:val="Nadpis30"/>
        <w:keepNext/>
        <w:keepLines/>
        <w:spacing w:before="480" w:line="240" w:lineRule="auto"/>
      </w:pPr>
      <w:bookmarkStart w:id="1" w:name="bookmark5"/>
      <w:r>
        <w:rPr>
          <w:rStyle w:val="Nadpis3"/>
          <w:b/>
          <w:bCs/>
        </w:rPr>
        <w:lastRenderedPageBreak/>
        <w:t>Čl. 1</w:t>
      </w:r>
      <w:bookmarkEnd w:id="1"/>
    </w:p>
    <w:p w14:paraId="0E581E11" w14:textId="77777777" w:rsidR="00C32C5A" w:rsidRDefault="00000000">
      <w:pPr>
        <w:pStyle w:val="Nadpis30"/>
        <w:keepNext/>
        <w:keepLines/>
        <w:spacing w:after="220" w:line="240" w:lineRule="auto"/>
      </w:pPr>
      <w:r>
        <w:rPr>
          <w:rStyle w:val="Nadpis3"/>
          <w:b/>
          <w:bCs/>
        </w:rPr>
        <w:t>Preambule</w:t>
      </w:r>
    </w:p>
    <w:p w14:paraId="65861D2F" w14:textId="77777777" w:rsidR="00C32C5A" w:rsidRDefault="00000000">
      <w:pPr>
        <w:pStyle w:val="Zkladntext1"/>
        <w:spacing w:after="220"/>
        <w:jc w:val="both"/>
      </w:pPr>
      <w:r>
        <w:rPr>
          <w:rStyle w:val="Zkladntext"/>
        </w:rPr>
        <w:t>Tato smlouva je uzavírána podle ustanovení § 1746 odst. 2 zákona č. 89/2012 Sb., občanský zákoník, v souladu s platným zněním zákona č. 48/1997 Sb., o veřejném zdravotním pojištění (dále jen „zákon č. 48/1997 Sb.“), zákona č. 108/2006 Sb., o sociálních službách, v platném znění a zákona č. 109/2006 Sb., kterým se mění některé zákony v souvislosti s přijetím zákona o sociálních službách a navazujících prováděcích předpisů, za účelem zajištění věcného plnění při poskytování a úhradě ošetřovatelské péče v zařízeních sociálních služeb poskytujících pobytové sociální služby tuto zvláštní smlouvu (dále jen "Smlouva").</w:t>
      </w:r>
    </w:p>
    <w:p w14:paraId="651A77F4" w14:textId="77777777" w:rsidR="00C32C5A" w:rsidRDefault="00000000">
      <w:pPr>
        <w:pStyle w:val="Nadpis30"/>
        <w:keepNext/>
        <w:keepLines/>
        <w:jc w:val="both"/>
      </w:pPr>
      <w:bookmarkStart w:id="2" w:name="bookmark8"/>
      <w:r>
        <w:rPr>
          <w:rStyle w:val="Nadpis3"/>
          <w:b/>
          <w:bCs/>
        </w:rPr>
        <w:t>Čl. 2</w:t>
      </w:r>
      <w:bookmarkEnd w:id="2"/>
    </w:p>
    <w:p w14:paraId="4378AA5A" w14:textId="77777777" w:rsidR="00C32C5A" w:rsidRDefault="00000000">
      <w:pPr>
        <w:pStyle w:val="Nadpis30"/>
        <w:keepNext/>
        <w:keepLines/>
        <w:jc w:val="both"/>
      </w:pPr>
      <w:r>
        <w:rPr>
          <w:rStyle w:val="Nadpis3"/>
          <w:b/>
          <w:bCs/>
        </w:rPr>
        <w:t>Předmět smlouvy</w:t>
      </w:r>
    </w:p>
    <w:p w14:paraId="072C08F4" w14:textId="77777777" w:rsidR="00C32C5A" w:rsidRDefault="00000000">
      <w:pPr>
        <w:pStyle w:val="Zkladntext1"/>
        <w:spacing w:after="220" w:line="276" w:lineRule="auto"/>
        <w:jc w:val="both"/>
      </w:pPr>
      <w:r>
        <w:rPr>
          <w:rStyle w:val="Zkladntext"/>
        </w:rPr>
        <w:t>Předmětem Smlouvy je stanovení podmínek a úprava vztahů vznikajících mezi Poskytovatelem a ČPZP při poskytování a úhradě ošetřovatelské péče, poskytované pojištěncům ČPZP umístěným v zařízeních sociálních služeb poskytujících pobytové sociální služby.</w:t>
      </w:r>
    </w:p>
    <w:p w14:paraId="3F602C57" w14:textId="77777777" w:rsidR="00C32C5A" w:rsidRDefault="00000000">
      <w:pPr>
        <w:pStyle w:val="Nadpis30"/>
        <w:keepNext/>
        <w:keepLines/>
        <w:jc w:val="both"/>
      </w:pPr>
      <w:bookmarkStart w:id="3" w:name="bookmark11"/>
      <w:r>
        <w:rPr>
          <w:rStyle w:val="Nadpis3"/>
          <w:b/>
          <w:bCs/>
        </w:rPr>
        <w:t>Čl. 3</w:t>
      </w:r>
      <w:bookmarkEnd w:id="3"/>
    </w:p>
    <w:p w14:paraId="6791EC2E" w14:textId="77777777" w:rsidR="00C32C5A" w:rsidRDefault="00000000">
      <w:pPr>
        <w:pStyle w:val="Nadpis30"/>
        <w:keepNext/>
        <w:keepLines/>
        <w:spacing w:after="160"/>
        <w:jc w:val="both"/>
      </w:pPr>
      <w:r>
        <w:rPr>
          <w:rStyle w:val="Nadpis3"/>
          <w:b/>
          <w:bCs/>
        </w:rPr>
        <w:t>Práva a povinnosti smluvních stran</w:t>
      </w:r>
    </w:p>
    <w:p w14:paraId="641E9419" w14:textId="77777777" w:rsidR="00C32C5A" w:rsidRDefault="00000000">
      <w:pPr>
        <w:pStyle w:val="Zkladntext1"/>
        <w:numPr>
          <w:ilvl w:val="0"/>
          <w:numId w:val="1"/>
        </w:numPr>
        <w:tabs>
          <w:tab w:val="left" w:pos="321"/>
        </w:tabs>
        <w:spacing w:after="0"/>
        <w:jc w:val="both"/>
      </w:pPr>
      <w:r>
        <w:rPr>
          <w:rStyle w:val="Zkladntext"/>
        </w:rPr>
        <w:t>Smluvní strany:</w:t>
      </w:r>
    </w:p>
    <w:p w14:paraId="042478CC" w14:textId="77777777" w:rsidR="00C32C5A" w:rsidRDefault="00000000">
      <w:pPr>
        <w:pStyle w:val="Zkladntext1"/>
        <w:numPr>
          <w:ilvl w:val="0"/>
          <w:numId w:val="2"/>
        </w:numPr>
        <w:tabs>
          <w:tab w:val="left" w:pos="654"/>
        </w:tabs>
        <w:spacing w:after="0"/>
        <w:ind w:left="580" w:hanging="280"/>
        <w:jc w:val="both"/>
      </w:pPr>
      <w:r>
        <w:rPr>
          <w:rStyle w:val="Zkladntext"/>
        </w:rPr>
        <w:t>dodržují při vykazování a úhradě ošetřovatelské péče dohodnutou metodiku, pravidla a datové rozhraní a to zejména:</w:t>
      </w:r>
    </w:p>
    <w:p w14:paraId="063AEB4D" w14:textId="77777777" w:rsidR="00C32C5A" w:rsidRDefault="00000000">
      <w:pPr>
        <w:pStyle w:val="Zkladntext1"/>
        <w:numPr>
          <w:ilvl w:val="0"/>
          <w:numId w:val="3"/>
        </w:numPr>
        <w:tabs>
          <w:tab w:val="left" w:pos="1090"/>
        </w:tabs>
        <w:spacing w:after="0"/>
        <w:ind w:left="720"/>
        <w:jc w:val="both"/>
      </w:pPr>
      <w:r>
        <w:rPr>
          <w:rStyle w:val="Zkladntext"/>
        </w:rPr>
        <w:t xml:space="preserve">Metodiku pro pořizování a předávání dokladů VZP ČR v aktuálně platné verzi (dále jen „metodika“), - Číselníky vydávané Svazem zdravotních pojišťoven ČR, v aktuálně platné verzi, zveřejňované na webových stránkách – </w:t>
      </w:r>
      <w:hyperlink r:id="rId13" w:history="1">
        <w:r>
          <w:rPr>
            <w:rStyle w:val="Zkladntext"/>
          </w:rPr>
          <w:t>www.szpcr.cz</w:t>
        </w:r>
      </w:hyperlink>
      <w:r>
        <w:rPr>
          <w:rStyle w:val="Zkladntext"/>
        </w:rPr>
        <w:t>,</w:t>
      </w:r>
    </w:p>
    <w:p w14:paraId="1D619D80" w14:textId="77777777" w:rsidR="00C32C5A" w:rsidRDefault="00000000">
      <w:pPr>
        <w:pStyle w:val="Zkladntext1"/>
        <w:numPr>
          <w:ilvl w:val="0"/>
          <w:numId w:val="3"/>
        </w:numPr>
        <w:tabs>
          <w:tab w:val="left" w:pos="1090"/>
        </w:tabs>
        <w:spacing w:after="0"/>
        <w:ind w:left="1080" w:hanging="360"/>
        <w:jc w:val="both"/>
      </w:pPr>
      <w:r>
        <w:rPr>
          <w:rStyle w:val="Zkladntext"/>
        </w:rPr>
        <w:t>Číselníky VZP ČR, v aktuálně platné verzi, pokud nejsou vydány Číselníky Svazem zdravotních pojišťoven ČR (dále jen „číselníky“),</w:t>
      </w:r>
    </w:p>
    <w:p w14:paraId="44E3F7A3" w14:textId="77777777" w:rsidR="00C32C5A" w:rsidRDefault="00000000">
      <w:pPr>
        <w:pStyle w:val="Zkladntext1"/>
        <w:numPr>
          <w:ilvl w:val="0"/>
          <w:numId w:val="3"/>
        </w:numPr>
        <w:tabs>
          <w:tab w:val="left" w:pos="1090"/>
        </w:tabs>
        <w:spacing w:after="0"/>
        <w:ind w:firstLine="720"/>
        <w:jc w:val="both"/>
      </w:pPr>
      <w:r>
        <w:rPr>
          <w:rStyle w:val="Zkladntext"/>
        </w:rPr>
        <w:t>Datové rozhraní VZP ČR v aktuálně platné verzi,</w:t>
      </w:r>
    </w:p>
    <w:p w14:paraId="78A014A2" w14:textId="77777777" w:rsidR="00C32C5A" w:rsidRDefault="00000000">
      <w:pPr>
        <w:pStyle w:val="Zkladntext1"/>
        <w:numPr>
          <w:ilvl w:val="0"/>
          <w:numId w:val="3"/>
        </w:numPr>
        <w:tabs>
          <w:tab w:val="left" w:pos="1090"/>
        </w:tabs>
        <w:spacing w:after="0"/>
        <w:ind w:firstLine="720"/>
      </w:pPr>
      <w:r>
        <w:rPr>
          <w:rStyle w:val="Zkladntext"/>
        </w:rPr>
        <w:t>Pravidla pro vyhodnocování dokladů VZP ČR v aktuálně platné verzi (dále jen „pravidla“),</w:t>
      </w:r>
    </w:p>
    <w:p w14:paraId="304484B0" w14:textId="77777777" w:rsidR="00C32C5A" w:rsidRDefault="00000000">
      <w:pPr>
        <w:pStyle w:val="Zkladntext1"/>
        <w:numPr>
          <w:ilvl w:val="0"/>
          <w:numId w:val="2"/>
        </w:numPr>
        <w:tabs>
          <w:tab w:val="left" w:pos="649"/>
        </w:tabs>
        <w:spacing w:after="220"/>
        <w:ind w:left="580" w:hanging="280"/>
        <w:jc w:val="both"/>
      </w:pPr>
      <w:r>
        <w:rPr>
          <w:rStyle w:val="Zkladntext"/>
        </w:rPr>
        <w:t>zaváží své zdravotnické pracovníky, případně zaměstnance, s ohledem na ochranu práv pojištěnců, zájmů Poskytovatele i ČPZP, k zachování povinné mlčenlivosti o osobních údajích a skutečnostech, o nichž se dozvěděli při výkonu své funkce nebo zaměstnání anebo při zpracování údajů z informačního systému na základě Smlouvy, popřípadě v souvislosti s nimi. Této mlčenlivosti mohou být zbaveni jen podle obecně platných právních předpisů.</w:t>
      </w:r>
    </w:p>
    <w:p w14:paraId="4FA314E6" w14:textId="77777777" w:rsidR="00C32C5A" w:rsidRDefault="00000000">
      <w:pPr>
        <w:pStyle w:val="Zkladntext1"/>
        <w:numPr>
          <w:ilvl w:val="0"/>
          <w:numId w:val="1"/>
        </w:numPr>
        <w:tabs>
          <w:tab w:val="left" w:pos="635"/>
        </w:tabs>
        <w:spacing w:after="0"/>
        <w:ind w:firstLine="300"/>
        <w:jc w:val="both"/>
      </w:pPr>
      <w:r>
        <w:rPr>
          <w:rStyle w:val="Zkladntext"/>
        </w:rPr>
        <w:t>Poskytovatel:</w:t>
      </w:r>
    </w:p>
    <w:p w14:paraId="3E65A7E7" w14:textId="77777777" w:rsidR="00C32C5A" w:rsidRDefault="00000000">
      <w:pPr>
        <w:pStyle w:val="Zkladntext1"/>
        <w:numPr>
          <w:ilvl w:val="0"/>
          <w:numId w:val="4"/>
        </w:numPr>
        <w:tabs>
          <w:tab w:val="left" w:pos="654"/>
        </w:tabs>
        <w:spacing w:after="0"/>
        <w:ind w:left="580" w:hanging="280"/>
        <w:jc w:val="both"/>
      </w:pPr>
      <w:r>
        <w:rPr>
          <w:rStyle w:val="Zkladntext"/>
        </w:rPr>
        <w:t>poskytuje péči na základě rozhodnutí o registraci zařízení sociálních služeb se zvláštní ambulantní péčí, vydaného příslušným orgánem nebo zřizovací listiny (statutu),</w:t>
      </w:r>
    </w:p>
    <w:p w14:paraId="5CE7156B" w14:textId="77777777" w:rsidR="00C32C5A" w:rsidRDefault="00000000">
      <w:pPr>
        <w:pStyle w:val="Zkladntext1"/>
        <w:numPr>
          <w:ilvl w:val="0"/>
          <w:numId w:val="4"/>
        </w:numPr>
        <w:tabs>
          <w:tab w:val="left" w:pos="649"/>
        </w:tabs>
        <w:spacing w:after="0"/>
        <w:ind w:left="580" w:hanging="280"/>
        <w:jc w:val="both"/>
      </w:pPr>
      <w:r>
        <w:rPr>
          <w:rStyle w:val="Zkladntext"/>
        </w:rPr>
        <w:t>poskytuje ošetřovatelskou péči (v odbornosti - "všeobecná sestra v sociálních službách") vymezenou výčtem sjednaných výkonů v Příloze č. 2 Smlouvy, pro které je věcně a technicky vybaven a personálně zajištěn. Za dobu, po kterou Poskytovatel dočasně nesplňuje personální předpoklady pro poskytování péče, není oprávněn předkládat ČPZP vyúčtování a je povinen tuto skutečnost ČPZP neprodleně oznámit,</w:t>
      </w:r>
    </w:p>
    <w:p w14:paraId="282D952C" w14:textId="77777777" w:rsidR="00C32C5A" w:rsidRDefault="00000000">
      <w:pPr>
        <w:pStyle w:val="Zkladntext1"/>
        <w:numPr>
          <w:ilvl w:val="0"/>
          <w:numId w:val="4"/>
        </w:numPr>
        <w:tabs>
          <w:tab w:val="left" w:pos="640"/>
        </w:tabs>
        <w:spacing w:after="0"/>
        <w:ind w:left="580" w:hanging="280"/>
        <w:jc w:val="both"/>
      </w:pPr>
      <w:r>
        <w:rPr>
          <w:rStyle w:val="Zkladntext"/>
        </w:rPr>
        <w:t>odpovídá za to, že jeho zaměstnanci - zdravotničtí pracovníci, kteří budou pojištěncům poskytovat ve Smlouvě sjednanou péči, splňují požadavky odborné způsobilosti stanovené právními předpisy pro poskytování této péče. Do získání způsobilosti k výkonu povolání bez odborného dohledu budou vykonávat činnost pod odborným dohledem zdravotnického pracovníka, způsobilého k výkonu povolání bez odborného dohledu,</w:t>
      </w:r>
    </w:p>
    <w:p w14:paraId="77C070A7" w14:textId="77777777" w:rsidR="00C32C5A" w:rsidRDefault="00000000">
      <w:pPr>
        <w:pStyle w:val="Zkladntext1"/>
        <w:numPr>
          <w:ilvl w:val="0"/>
          <w:numId w:val="4"/>
        </w:numPr>
        <w:tabs>
          <w:tab w:val="left" w:pos="654"/>
        </w:tabs>
        <w:spacing w:after="0"/>
        <w:ind w:left="580" w:hanging="280"/>
        <w:jc w:val="both"/>
      </w:pPr>
      <w:r>
        <w:rPr>
          <w:rStyle w:val="Zkladntext"/>
        </w:rPr>
        <w:t>odpovídá za to, že zdravotničtí pracovníci poskytují ošetřovatelskou péči na základě ordinace ošetřujícího lékaře, který je ve smluvním vztahu k ČPZP, zpravidla registrujícího praktického lékaře,</w:t>
      </w:r>
    </w:p>
    <w:p w14:paraId="2CAEB54C" w14:textId="77777777" w:rsidR="00C32C5A" w:rsidRDefault="00000000">
      <w:pPr>
        <w:pStyle w:val="Zkladntext1"/>
        <w:numPr>
          <w:ilvl w:val="0"/>
          <w:numId w:val="4"/>
        </w:numPr>
        <w:tabs>
          <w:tab w:val="left" w:pos="654"/>
        </w:tabs>
        <w:spacing w:after="0"/>
        <w:ind w:left="580" w:hanging="280"/>
        <w:jc w:val="both"/>
      </w:pPr>
      <w:r>
        <w:rPr>
          <w:rStyle w:val="Zkladntext"/>
        </w:rPr>
        <w:t>vede pro posouzení oprávněnosti vyúčtované péče v průkazné formě dokumentaci o léčení pojištěnců, ve které jsou zaznamenávány provedené zdravotní výkony,</w:t>
      </w:r>
    </w:p>
    <w:p w14:paraId="456DFD8D" w14:textId="77777777" w:rsidR="00C32C5A" w:rsidRDefault="00000000">
      <w:pPr>
        <w:pStyle w:val="Zkladntext1"/>
        <w:numPr>
          <w:ilvl w:val="0"/>
          <w:numId w:val="4"/>
        </w:numPr>
        <w:tabs>
          <w:tab w:val="left" w:pos="606"/>
        </w:tabs>
        <w:spacing w:after="0"/>
        <w:ind w:left="580" w:hanging="280"/>
        <w:jc w:val="both"/>
      </w:pPr>
      <w:r>
        <w:rPr>
          <w:rStyle w:val="Zkladntext"/>
        </w:rPr>
        <w:t>nakládá se zdravotnickou dokumentací v souladu s podmínkami stanovenými ve vyhlášce č. 98/2012 Sb., o zdravotnické dokumentaci,</w:t>
      </w:r>
    </w:p>
    <w:p w14:paraId="27A4D501" w14:textId="77777777" w:rsidR="00C32C5A" w:rsidRDefault="00000000">
      <w:pPr>
        <w:pStyle w:val="Zkladntext1"/>
        <w:numPr>
          <w:ilvl w:val="0"/>
          <w:numId w:val="4"/>
        </w:numPr>
        <w:tabs>
          <w:tab w:val="left" w:pos="654"/>
        </w:tabs>
        <w:spacing w:after="0"/>
        <w:ind w:left="580" w:hanging="280"/>
        <w:jc w:val="both"/>
      </w:pPr>
      <w:r>
        <w:rPr>
          <w:rStyle w:val="Zkladntext"/>
        </w:rPr>
        <w:t>poskytuje péči "lege artis" bez nadbytečných nákladů, vždy však se zřetelem k tomu, aby potřebného nebo léčebného efektu bylo dosaženo s ohledem na individuální zdravotní stav pojištěnce,</w:t>
      </w:r>
    </w:p>
    <w:p w14:paraId="798C457A" w14:textId="77777777" w:rsidR="00C32C5A" w:rsidRDefault="00000000">
      <w:pPr>
        <w:pStyle w:val="Zkladntext1"/>
        <w:numPr>
          <w:ilvl w:val="0"/>
          <w:numId w:val="4"/>
        </w:numPr>
        <w:tabs>
          <w:tab w:val="left" w:pos="649"/>
        </w:tabs>
        <w:spacing w:after="0"/>
        <w:ind w:left="580" w:hanging="280"/>
        <w:jc w:val="both"/>
      </w:pPr>
      <w:r>
        <w:rPr>
          <w:rStyle w:val="Zkladntext"/>
        </w:rPr>
        <w:t>nepodmíní právo pojištěnce na poskytnutí péče žádnými zákonem neuloženými registračními poplatky nebo sponzorskými dary a za poskytnutou péči hrazenou ČPZP nebude od pojištěnce, pokud to nevyplývá z právních předpisů, vybírat žádnou finanční úhradu,</w:t>
      </w:r>
    </w:p>
    <w:p w14:paraId="1552496A" w14:textId="77777777" w:rsidR="00C32C5A" w:rsidRDefault="00000000">
      <w:pPr>
        <w:pStyle w:val="Zkladntext1"/>
        <w:numPr>
          <w:ilvl w:val="0"/>
          <w:numId w:val="4"/>
        </w:numPr>
        <w:tabs>
          <w:tab w:val="left" w:pos="583"/>
        </w:tabs>
        <w:spacing w:after="220"/>
        <w:ind w:firstLine="300"/>
        <w:jc w:val="both"/>
      </w:pPr>
      <w:r>
        <w:rPr>
          <w:rStyle w:val="Zkladntext"/>
        </w:rPr>
        <w:t>nepodmíní právo pojištěnce na poskytnutí ošetřovatelské péče změnou pojišťovny nebo jiným</w:t>
      </w:r>
    </w:p>
    <w:p w14:paraId="10D73729" w14:textId="77777777" w:rsidR="00C32C5A" w:rsidRDefault="00000000">
      <w:pPr>
        <w:pStyle w:val="Zkladntext1"/>
        <w:spacing w:after="0"/>
        <w:ind w:firstLine="600"/>
        <w:jc w:val="both"/>
      </w:pPr>
      <w:r>
        <w:rPr>
          <w:rStyle w:val="Zkladntext"/>
        </w:rPr>
        <w:t>způsobem,</w:t>
      </w:r>
    </w:p>
    <w:p w14:paraId="2B6BD698" w14:textId="77777777" w:rsidR="00C32C5A" w:rsidRDefault="00000000">
      <w:pPr>
        <w:pStyle w:val="Zkladntext1"/>
        <w:numPr>
          <w:ilvl w:val="0"/>
          <w:numId w:val="4"/>
        </w:numPr>
        <w:tabs>
          <w:tab w:val="left" w:pos="591"/>
        </w:tabs>
        <w:spacing w:after="0"/>
        <w:ind w:left="600" w:hanging="300"/>
        <w:jc w:val="both"/>
      </w:pPr>
      <w:r>
        <w:rPr>
          <w:rStyle w:val="Zkladntext"/>
        </w:rPr>
        <w:lastRenderedPageBreak/>
        <w:t>oznámí ČPZP, v souladu s § 55 zákona č. 48/1997 Sb. úrazy nebo jiná poškození zdraví osob, kterým poskytl ošetřovatelskou péči, pokud má důvodné podezření, že byly způsobeny jednáním právnické nebo fyzické osoby,</w:t>
      </w:r>
    </w:p>
    <w:p w14:paraId="63144F9F" w14:textId="77777777" w:rsidR="00C32C5A" w:rsidRDefault="00000000">
      <w:pPr>
        <w:pStyle w:val="Zkladntext1"/>
        <w:numPr>
          <w:ilvl w:val="0"/>
          <w:numId w:val="4"/>
        </w:numPr>
        <w:tabs>
          <w:tab w:val="left" w:pos="632"/>
        </w:tabs>
        <w:spacing w:after="0"/>
        <w:ind w:left="600" w:hanging="300"/>
        <w:jc w:val="both"/>
      </w:pPr>
      <w:r>
        <w:rPr>
          <w:rStyle w:val="Zkladntext"/>
        </w:rPr>
        <w:t>doloží při podpisu této Smlouvy doklad o pojištění odpovědnosti za škodu způsobenou v souvislosti s poskytováním ošetřovatelské péče a zavazuje se, že bude pojištěn po celou dobu trvání smluvního vztahu s ČPZP,</w:t>
      </w:r>
    </w:p>
    <w:p w14:paraId="1D3F6EC4" w14:textId="77777777" w:rsidR="00C32C5A" w:rsidRDefault="00000000">
      <w:pPr>
        <w:pStyle w:val="Zkladntext1"/>
        <w:numPr>
          <w:ilvl w:val="0"/>
          <w:numId w:val="4"/>
        </w:numPr>
        <w:tabs>
          <w:tab w:val="left" w:pos="591"/>
        </w:tabs>
        <w:spacing w:after="0"/>
        <w:ind w:left="600" w:hanging="300"/>
        <w:jc w:val="both"/>
      </w:pPr>
      <w:r>
        <w:rPr>
          <w:rStyle w:val="Zkladntext"/>
        </w:rPr>
        <w:t>poskytne jmenný seznam nositelů výkonů Poskytovatele, výše jejich úvazku a přidělení IČZ (příp. IČP), při uzavření Smlouvy a pravidelně seznam bezodkladně aktualizuje při každé změně, nejpozději do 1 měsíce od uskutečnění změny,</w:t>
      </w:r>
    </w:p>
    <w:p w14:paraId="25890D2D" w14:textId="77777777" w:rsidR="00C32C5A" w:rsidRDefault="00000000">
      <w:pPr>
        <w:pStyle w:val="Zkladntext1"/>
        <w:numPr>
          <w:ilvl w:val="0"/>
          <w:numId w:val="4"/>
        </w:numPr>
        <w:tabs>
          <w:tab w:val="left" w:pos="695"/>
        </w:tabs>
        <w:spacing w:after="200"/>
        <w:ind w:left="600" w:hanging="300"/>
        <w:jc w:val="both"/>
      </w:pPr>
      <w:r>
        <w:rPr>
          <w:rStyle w:val="Zkladntext"/>
        </w:rPr>
        <w:t>souhlasí se zveřejněním základních údajů o Poskytovateli, to je označení Poskytovatele, obor poskytovaných ošetřovatelských služeb, název, sídlo provozovatele, telefonické spojení, případně další údaje, za účelem informovanosti zejména pojištěnců a ostatních smluvních poskytovatelů ČPZP.</w:t>
      </w:r>
    </w:p>
    <w:p w14:paraId="15CB4520" w14:textId="77777777" w:rsidR="00C32C5A" w:rsidRDefault="00000000">
      <w:pPr>
        <w:pStyle w:val="Zkladntext1"/>
        <w:numPr>
          <w:ilvl w:val="0"/>
          <w:numId w:val="1"/>
        </w:numPr>
        <w:tabs>
          <w:tab w:val="left" w:pos="327"/>
        </w:tabs>
        <w:spacing w:after="0"/>
        <w:jc w:val="both"/>
      </w:pPr>
      <w:r>
        <w:rPr>
          <w:rStyle w:val="Zkladntext"/>
        </w:rPr>
        <w:t>ČPZP:</w:t>
      </w:r>
    </w:p>
    <w:p w14:paraId="3227A4EF" w14:textId="77777777" w:rsidR="00C32C5A" w:rsidRDefault="00000000">
      <w:pPr>
        <w:pStyle w:val="Zkladntext1"/>
        <w:numPr>
          <w:ilvl w:val="0"/>
          <w:numId w:val="5"/>
        </w:numPr>
        <w:tabs>
          <w:tab w:val="left" w:pos="647"/>
        </w:tabs>
        <w:spacing w:after="0"/>
        <w:ind w:left="600" w:hanging="300"/>
        <w:jc w:val="both"/>
      </w:pPr>
      <w:r>
        <w:rPr>
          <w:rStyle w:val="Zkladntext"/>
        </w:rPr>
        <w:t>uhradí Poskytovateli provedenou ošetřovatelskou péči, průkazně zdokumentovanou a odůvodněně poskytnutou jejím pojištěncům v souladu s právními předpisy a Smlouvou,</w:t>
      </w:r>
    </w:p>
    <w:p w14:paraId="35EF232A" w14:textId="77777777" w:rsidR="00C32C5A" w:rsidRDefault="00000000">
      <w:pPr>
        <w:pStyle w:val="Zkladntext1"/>
        <w:numPr>
          <w:ilvl w:val="0"/>
          <w:numId w:val="5"/>
        </w:numPr>
        <w:tabs>
          <w:tab w:val="left" w:pos="642"/>
        </w:tabs>
        <w:spacing w:after="0"/>
        <w:ind w:left="600" w:hanging="300"/>
        <w:jc w:val="both"/>
      </w:pPr>
      <w:r>
        <w:rPr>
          <w:rStyle w:val="Zkladntext"/>
        </w:rPr>
        <w:t xml:space="preserve">dohledá na žádost Poskytovatele bez zbytečného prodlení příslušnost pojištěnce k ČPZP, v případech, kdy není dostupný průkaz pojištěnce a jsou dostupné jeho osobní údaje. Poskytovatel, který komunikuje s ČPZP zabezpečenou elektronickou cestou, umožní ověření příslušnosti pojištěnce k ČPZP prostřednictvím Internetového portálu ZP na </w:t>
      </w:r>
      <w:hyperlink r:id="rId14" w:history="1">
        <w:r>
          <w:rPr>
            <w:rStyle w:val="Zkladntext"/>
          </w:rPr>
          <w:t>www.cpzp.cz</w:t>
        </w:r>
      </w:hyperlink>
      <w:r>
        <w:rPr>
          <w:rStyle w:val="Zkladntext"/>
        </w:rPr>
        <w:t>,</w:t>
      </w:r>
    </w:p>
    <w:p w14:paraId="3224E0E5" w14:textId="77777777" w:rsidR="00C32C5A" w:rsidRDefault="00000000">
      <w:pPr>
        <w:pStyle w:val="Zkladntext1"/>
        <w:numPr>
          <w:ilvl w:val="0"/>
          <w:numId w:val="5"/>
        </w:numPr>
        <w:tabs>
          <w:tab w:val="left" w:pos="632"/>
        </w:tabs>
        <w:spacing w:after="0"/>
        <w:ind w:left="600" w:hanging="300"/>
        <w:jc w:val="both"/>
      </w:pPr>
      <w:r>
        <w:rPr>
          <w:rStyle w:val="Zkladntext"/>
        </w:rPr>
        <w:t>poskytuje na základě žádosti Poskytovateli k zajištění jednotných podmínek dohodnutou metodiku, pravidla, datové rozhraní a příslušné číselníky k vykazování a výpočtu úhrady ošetřovatelské péče, pokud tyto spravuje nebo nebyly poskytnuty Všeobecnou zdravotní pojišťovnou,</w:t>
      </w:r>
    </w:p>
    <w:p w14:paraId="4BD4747A" w14:textId="77777777" w:rsidR="00C32C5A" w:rsidRDefault="00000000">
      <w:pPr>
        <w:pStyle w:val="Zkladntext1"/>
        <w:numPr>
          <w:ilvl w:val="0"/>
          <w:numId w:val="5"/>
        </w:numPr>
        <w:tabs>
          <w:tab w:val="left" w:pos="647"/>
        </w:tabs>
        <w:spacing w:after="200"/>
        <w:ind w:left="600" w:hanging="300"/>
        <w:jc w:val="both"/>
      </w:pPr>
      <w:r>
        <w:rPr>
          <w:rStyle w:val="Zkladntext"/>
        </w:rPr>
        <w:t>je oprávněna provádět kontrolu plnění sjednaných podmínek poskytování péče Poskytovatelem podle Smlouvy.</w:t>
      </w:r>
    </w:p>
    <w:p w14:paraId="30854A82" w14:textId="77777777" w:rsidR="00C32C5A" w:rsidRDefault="00000000">
      <w:pPr>
        <w:pStyle w:val="Nadpis30"/>
        <w:keepNext/>
        <w:keepLines/>
      </w:pPr>
      <w:bookmarkStart w:id="4" w:name="bookmark14"/>
      <w:r>
        <w:rPr>
          <w:rStyle w:val="Nadpis3"/>
          <w:b/>
          <w:bCs/>
        </w:rPr>
        <w:t>Čl. 4</w:t>
      </w:r>
      <w:bookmarkEnd w:id="4"/>
    </w:p>
    <w:p w14:paraId="04881D12" w14:textId="77777777" w:rsidR="00C32C5A" w:rsidRDefault="00000000">
      <w:pPr>
        <w:pStyle w:val="Nadpis30"/>
        <w:keepNext/>
        <w:keepLines/>
        <w:spacing w:after="200"/>
      </w:pPr>
      <w:r>
        <w:rPr>
          <w:rStyle w:val="Nadpis3"/>
          <w:b/>
          <w:bCs/>
        </w:rPr>
        <w:t>Úhrada poskytované ošetřovatelské péče</w:t>
      </w:r>
    </w:p>
    <w:p w14:paraId="74CFE5B9" w14:textId="77777777" w:rsidR="00C32C5A" w:rsidRDefault="00000000">
      <w:pPr>
        <w:pStyle w:val="Zkladntext1"/>
        <w:numPr>
          <w:ilvl w:val="0"/>
          <w:numId w:val="6"/>
        </w:numPr>
        <w:tabs>
          <w:tab w:val="left" w:pos="313"/>
        </w:tabs>
        <w:spacing w:after="200"/>
        <w:ind w:left="300" w:hanging="300"/>
        <w:jc w:val="both"/>
      </w:pPr>
      <w:r>
        <w:rPr>
          <w:rStyle w:val="Zkladntext"/>
        </w:rPr>
        <w:t>Hodnoty bodu, výše úhrad ošetřovatelské péče a regulační omezení objemu poskytnuté ošetřovatelské péče na základě ustanovení § 22 písm. e) se sjednávají dodatkem ke Smlouvě podle §17a zákona č. 48/1997 Sb. a §10 zákona č. 526/1990 Sb., o cenách, ve znění pozdějších předpisů</w:t>
      </w:r>
    </w:p>
    <w:p w14:paraId="66ACCE29" w14:textId="77777777" w:rsidR="00C32C5A" w:rsidRDefault="00000000">
      <w:pPr>
        <w:pStyle w:val="Zkladntext1"/>
        <w:numPr>
          <w:ilvl w:val="0"/>
          <w:numId w:val="6"/>
        </w:numPr>
        <w:tabs>
          <w:tab w:val="left" w:pos="327"/>
        </w:tabs>
        <w:spacing w:after="0"/>
        <w:jc w:val="both"/>
      </w:pPr>
      <w:r>
        <w:rPr>
          <w:rStyle w:val="Zkladntext"/>
        </w:rPr>
        <w:t>Za způsoby úhrady se považují:</w:t>
      </w:r>
    </w:p>
    <w:p w14:paraId="0E6DE0BA" w14:textId="77777777" w:rsidR="00C32C5A" w:rsidRDefault="00000000">
      <w:pPr>
        <w:pStyle w:val="Zkladntext1"/>
        <w:numPr>
          <w:ilvl w:val="0"/>
          <w:numId w:val="7"/>
        </w:numPr>
        <w:tabs>
          <w:tab w:val="left" w:pos="647"/>
        </w:tabs>
        <w:spacing w:after="0"/>
        <w:ind w:firstLine="300"/>
        <w:jc w:val="both"/>
      </w:pPr>
      <w:r>
        <w:rPr>
          <w:rStyle w:val="Zkladntext"/>
        </w:rPr>
        <w:t>úhrada za zdravotní výkony podle seznamu zdravotních výkonů s bodovými hodnotami,</w:t>
      </w:r>
    </w:p>
    <w:p w14:paraId="2852ED47" w14:textId="77777777" w:rsidR="00C32C5A" w:rsidRDefault="00000000">
      <w:pPr>
        <w:pStyle w:val="Zkladntext1"/>
        <w:numPr>
          <w:ilvl w:val="0"/>
          <w:numId w:val="7"/>
        </w:numPr>
        <w:tabs>
          <w:tab w:val="left" w:pos="637"/>
        </w:tabs>
        <w:spacing w:after="0"/>
        <w:ind w:firstLine="300"/>
        <w:jc w:val="both"/>
      </w:pPr>
      <w:r>
        <w:rPr>
          <w:rStyle w:val="Zkladntext"/>
        </w:rPr>
        <w:t>jiný dohodnutý způsob úhrady.</w:t>
      </w:r>
    </w:p>
    <w:p w14:paraId="10658EFE" w14:textId="77777777" w:rsidR="00C32C5A" w:rsidRDefault="00000000">
      <w:pPr>
        <w:pStyle w:val="Zkladntext1"/>
        <w:numPr>
          <w:ilvl w:val="0"/>
          <w:numId w:val="7"/>
        </w:numPr>
        <w:tabs>
          <w:tab w:val="left" w:pos="632"/>
        </w:tabs>
        <w:spacing w:after="200"/>
        <w:ind w:firstLine="300"/>
        <w:jc w:val="both"/>
      </w:pPr>
      <w:r>
        <w:rPr>
          <w:rStyle w:val="Zkladntext"/>
        </w:rPr>
        <w:t>jiný způsob úhrady dohodnutý se zástupci poskytovatelů profesního sdružení</w:t>
      </w:r>
    </w:p>
    <w:p w14:paraId="232B63B7" w14:textId="77777777" w:rsidR="00C32C5A" w:rsidRDefault="00000000">
      <w:pPr>
        <w:pStyle w:val="Zkladntext1"/>
        <w:numPr>
          <w:ilvl w:val="0"/>
          <w:numId w:val="6"/>
        </w:numPr>
        <w:tabs>
          <w:tab w:val="left" w:pos="327"/>
        </w:tabs>
        <w:spacing w:after="200"/>
        <w:ind w:left="300" w:hanging="300"/>
        <w:jc w:val="both"/>
      </w:pPr>
      <w:r>
        <w:rPr>
          <w:rStyle w:val="Zkladntext"/>
        </w:rPr>
        <w:t>Mezi smluvními stranami musí být vždy předem dohodnuto zvýšení nebo snížení sjednaného objemu poskytované ošetřovatelské péče z důvodu změny kapacity, struktury Poskytovatele, změny či obnovy přístrojového vybavení specifikovaného ve Smlouvě.</w:t>
      </w:r>
    </w:p>
    <w:p w14:paraId="529D3B38" w14:textId="77777777" w:rsidR="00C32C5A" w:rsidRDefault="00000000">
      <w:pPr>
        <w:pStyle w:val="Zkladntext1"/>
        <w:numPr>
          <w:ilvl w:val="0"/>
          <w:numId w:val="6"/>
        </w:numPr>
        <w:tabs>
          <w:tab w:val="left" w:pos="332"/>
        </w:tabs>
        <w:spacing w:after="200"/>
        <w:ind w:left="300" w:hanging="300"/>
        <w:jc w:val="both"/>
      </w:pPr>
      <w:r>
        <w:rPr>
          <w:rStyle w:val="Zkladntext"/>
        </w:rPr>
        <w:t>Poskytovatel pro uplatnění nároků na úhradu poskytnuté ošetřovatelské péče předává ČPZP jednou měsíčně (případně kvartálně) vyúčtování poskytnuté péče fakturou s přílohami. Faktura obsahuje náležitosti účetního dokladu. V případě, že faktura neobsahuje náležitosti účetního dokladu a příloha neobsahuje náležitosti podle dohodnuté metodiky nebo Smlouvy, má ČPZP právo ji odmítnout a vrátit bez zbytečného odkladu Poskytovateli k doplnění, popřípadě k opravě; v takovém případě běží lhůta splatnosti až od termínu jejího opětovného převzetí ČPZP.</w:t>
      </w:r>
    </w:p>
    <w:p w14:paraId="74F5C814" w14:textId="77777777" w:rsidR="00C32C5A" w:rsidRDefault="00000000">
      <w:pPr>
        <w:pStyle w:val="Zkladntext1"/>
        <w:numPr>
          <w:ilvl w:val="0"/>
          <w:numId w:val="6"/>
        </w:numPr>
        <w:tabs>
          <w:tab w:val="left" w:pos="327"/>
        </w:tabs>
        <w:spacing w:after="0"/>
        <w:ind w:left="300" w:hanging="300"/>
        <w:jc w:val="both"/>
      </w:pPr>
      <w:r>
        <w:rPr>
          <w:rStyle w:val="Zkladntext"/>
        </w:rPr>
        <w:t>Poskytovatel odpovídá za úplnost, formální i věcnou správnost dokladů a za jejich předávání způsobem dohodnutým v metodice a datovém rozhraní. Doklady za ošetřovatelskou péči poskytnuté pojištěncům ČPZP a pojištěncům z EU, kteří si ČPZP vybrali jako výpomocnou instituci při realizaci práva Evropské unie předává Poskytovatel ČPZP spolu s vyúčtováním v termínu uvedeném v odstavci 4 tohoto článku do 10. dne následujícího měsíce:</w:t>
      </w:r>
    </w:p>
    <w:p w14:paraId="1409A752" w14:textId="77777777" w:rsidR="00C32C5A" w:rsidRDefault="00000000">
      <w:pPr>
        <w:pStyle w:val="Zkladntext1"/>
        <w:numPr>
          <w:ilvl w:val="0"/>
          <w:numId w:val="8"/>
        </w:numPr>
        <w:tabs>
          <w:tab w:val="left" w:pos="647"/>
        </w:tabs>
        <w:spacing w:after="0"/>
        <w:ind w:firstLine="300"/>
        <w:jc w:val="both"/>
      </w:pPr>
      <w:r>
        <w:rPr>
          <w:rStyle w:val="Zkladntext"/>
        </w:rPr>
        <w:t>na elektronickém nosiči dat či v elektronické podobě nebo,</w:t>
      </w:r>
    </w:p>
    <w:p w14:paraId="5164B899" w14:textId="77777777" w:rsidR="00C32C5A" w:rsidRDefault="00000000">
      <w:pPr>
        <w:pStyle w:val="Zkladntext1"/>
        <w:numPr>
          <w:ilvl w:val="0"/>
          <w:numId w:val="8"/>
        </w:numPr>
        <w:tabs>
          <w:tab w:val="left" w:pos="637"/>
        </w:tabs>
        <w:spacing w:after="0"/>
        <w:ind w:firstLine="300"/>
        <w:jc w:val="both"/>
      </w:pPr>
      <w:r>
        <w:rPr>
          <w:rStyle w:val="Zkladntext"/>
        </w:rPr>
        <w:t>na papírových dokladech nebo,</w:t>
      </w:r>
    </w:p>
    <w:p w14:paraId="200AAE2F" w14:textId="77777777" w:rsidR="00C32C5A" w:rsidRDefault="00000000">
      <w:pPr>
        <w:pStyle w:val="Zkladntext1"/>
        <w:numPr>
          <w:ilvl w:val="0"/>
          <w:numId w:val="8"/>
        </w:numPr>
        <w:tabs>
          <w:tab w:val="left" w:pos="632"/>
        </w:tabs>
        <w:spacing w:after="200"/>
        <w:ind w:left="600" w:hanging="300"/>
        <w:jc w:val="both"/>
      </w:pPr>
      <w:r>
        <w:rPr>
          <w:rStyle w:val="Zkladntext"/>
        </w:rPr>
        <w:t>pokud bude mezi smluvními stranami dohodnuto předávání vyúčtování, dalších dokumentů a informací prostřednictvím Internetového portálu zdravotních pojišťoven (dále jen „Portál ZP“), bude toto realizováno na základě podepsané Přílohy č. 3 Smlouvy.</w:t>
      </w:r>
    </w:p>
    <w:p w14:paraId="54C90A6E" w14:textId="77777777" w:rsidR="00C32C5A" w:rsidRDefault="00000000">
      <w:pPr>
        <w:pStyle w:val="Zkladntext1"/>
        <w:numPr>
          <w:ilvl w:val="0"/>
          <w:numId w:val="6"/>
        </w:numPr>
        <w:tabs>
          <w:tab w:val="left" w:pos="327"/>
        </w:tabs>
        <w:spacing w:after="200"/>
        <w:ind w:left="300" w:hanging="300"/>
        <w:jc w:val="both"/>
      </w:pPr>
      <w:r>
        <w:rPr>
          <w:rStyle w:val="Zkladntext"/>
        </w:rPr>
        <w:t>Poskytovatel předkládá za každé zúčtovací období samostatnou fakturu. Příjem vyúčtování, pokud se smluvní strany nedohodnou jinak, se provádí:</w:t>
      </w:r>
    </w:p>
    <w:p w14:paraId="3FA1F122" w14:textId="77777777" w:rsidR="00C32C5A" w:rsidRDefault="00000000">
      <w:pPr>
        <w:pStyle w:val="Zkladntext1"/>
        <w:numPr>
          <w:ilvl w:val="0"/>
          <w:numId w:val="9"/>
        </w:numPr>
        <w:tabs>
          <w:tab w:val="left" w:pos="603"/>
        </w:tabs>
        <w:spacing w:after="0"/>
        <w:ind w:left="600" w:hanging="300"/>
        <w:jc w:val="both"/>
      </w:pPr>
      <w:r>
        <w:rPr>
          <w:rStyle w:val="Zkladntext"/>
        </w:rPr>
        <w:t>v pobočce (expozituře) ČPZP za přítomnosti zaměstnance Poskytovatele nebo zaměstnance firmy, která je oprávněna za Poskytovatele vyúčtování předat ČPZP,</w:t>
      </w:r>
    </w:p>
    <w:p w14:paraId="42AC70A8" w14:textId="77777777" w:rsidR="00C32C5A" w:rsidRDefault="00000000">
      <w:pPr>
        <w:pStyle w:val="Zkladntext1"/>
        <w:numPr>
          <w:ilvl w:val="0"/>
          <w:numId w:val="9"/>
        </w:numPr>
        <w:tabs>
          <w:tab w:val="left" w:pos="594"/>
        </w:tabs>
        <w:spacing w:after="0"/>
        <w:ind w:firstLine="300"/>
        <w:jc w:val="both"/>
      </w:pPr>
      <w:r>
        <w:rPr>
          <w:rStyle w:val="Zkladntext"/>
        </w:rPr>
        <w:t xml:space="preserve">zasláním poštou na adresu kontaktního místa, seznam, kterých je k dispozici na </w:t>
      </w:r>
      <w:hyperlink r:id="rId15" w:history="1">
        <w:r>
          <w:rPr>
            <w:rStyle w:val="Zkladntext"/>
          </w:rPr>
          <w:t>www.cpzp.cz</w:t>
        </w:r>
      </w:hyperlink>
      <w:r>
        <w:rPr>
          <w:rStyle w:val="Zkladntext"/>
        </w:rPr>
        <w:t>,</w:t>
      </w:r>
    </w:p>
    <w:p w14:paraId="6C6AA58F" w14:textId="77777777" w:rsidR="00C32C5A" w:rsidRDefault="00000000">
      <w:pPr>
        <w:pStyle w:val="Zkladntext1"/>
        <w:numPr>
          <w:ilvl w:val="0"/>
          <w:numId w:val="9"/>
        </w:numPr>
        <w:tabs>
          <w:tab w:val="left" w:pos="589"/>
        </w:tabs>
        <w:spacing w:after="440"/>
        <w:ind w:firstLine="300"/>
        <w:jc w:val="both"/>
      </w:pPr>
      <w:r>
        <w:rPr>
          <w:rStyle w:val="Zkladntext"/>
        </w:rPr>
        <w:lastRenderedPageBreak/>
        <w:t>prostřednictvím elektronické přepážky - portálu ČPZP (elektronicky zabezpečená cesta).</w:t>
      </w:r>
    </w:p>
    <w:p w14:paraId="525E588F" w14:textId="77777777" w:rsidR="00C32C5A" w:rsidRDefault="00000000">
      <w:pPr>
        <w:pStyle w:val="Zkladntext1"/>
        <w:numPr>
          <w:ilvl w:val="0"/>
          <w:numId w:val="6"/>
        </w:numPr>
        <w:tabs>
          <w:tab w:val="left" w:pos="284"/>
        </w:tabs>
        <w:spacing w:after="200"/>
        <w:ind w:left="300" w:hanging="300"/>
        <w:jc w:val="both"/>
      </w:pPr>
      <w:r>
        <w:rPr>
          <w:rStyle w:val="Zkladntext"/>
        </w:rPr>
        <w:t>ČPZP provede za své pojištěnce úhradu poskytnuté péče, vyúčtované v souladu s právními předpisy a Smlouvou. Poskytnutím úhrady není dotčeno právo ČPZP k provádění následné kontroly proplacených vyúčtování v rozsahu a za podmínek stanovených právními předpisy a Smlouvou. Pokud při následné kontrole zjistí chyby v dokladech, postupuje podle metodiky a pravidel. Odmítnutí úhrady nebo části úhrady ČPZP bez zbytečného odkladu Poskytovateli písemně zdůvodní.</w:t>
      </w:r>
    </w:p>
    <w:p w14:paraId="0878384D" w14:textId="77777777" w:rsidR="00C32C5A" w:rsidRDefault="00000000">
      <w:pPr>
        <w:pStyle w:val="Zkladntext1"/>
        <w:numPr>
          <w:ilvl w:val="0"/>
          <w:numId w:val="6"/>
        </w:numPr>
        <w:tabs>
          <w:tab w:val="left" w:pos="284"/>
        </w:tabs>
        <w:spacing w:after="200"/>
        <w:ind w:left="300" w:hanging="300"/>
        <w:jc w:val="both"/>
      </w:pPr>
      <w:r>
        <w:rPr>
          <w:rStyle w:val="Zkladntext"/>
        </w:rPr>
        <w:t>Zjistí-li ČPZP ve vyúčtování před provedením úhrady nesprávně nebo neoprávněně vyúčtovanou péči, úhradu této části vyúčtované péče v termínu splatnosti neprovede. ČPZP prokazatelným způsobem oznámí Poskytovateli bez zbytečného odkladu rozsah a důvod vyúčtované, ale neuhrazené ošetřovatelské péče. Tímto oznámením zároveň ČPZP vyzve Poskytovatele k opravě nesprávně vyúčtované ošetřovatelské péče nebo k doložení poskytnutí ošetřovatelské péče. Řádně poskytnutou a vyúčtovanou ošetřovatelskou péči ČPZP uhradí v nejbližším termínu úhrady.</w:t>
      </w:r>
    </w:p>
    <w:p w14:paraId="071486FE" w14:textId="77777777" w:rsidR="00C32C5A" w:rsidRDefault="00000000">
      <w:pPr>
        <w:pStyle w:val="Zkladntext1"/>
        <w:numPr>
          <w:ilvl w:val="0"/>
          <w:numId w:val="6"/>
        </w:numPr>
        <w:tabs>
          <w:tab w:val="left" w:pos="284"/>
        </w:tabs>
        <w:spacing w:after="200"/>
        <w:ind w:left="300" w:hanging="300"/>
        <w:jc w:val="both"/>
      </w:pPr>
      <w:r>
        <w:rPr>
          <w:rStyle w:val="Zkladntext"/>
        </w:rPr>
        <w:t>Zjistí-li ČPZP pochybení ve vyúčtování předaném Poskytovateli dodatečně, tj. po úhradě a Poskytovatel do 10 pracovních dnů od doručení písemné výzvy ČPZP příslušnou částku neuhradí, nebo nedoloží oprávněnost vyúčtované sporné částky nebo nebude mezi smluvními stranami dohodnut jiný termín úhrady, ČPZP jednostranným započtením pohledávky sníží Poskytovateli o příslušnou částku úhradu za vyúčtování ošetřovatelské péče předložené v následujícím zúčtovacím období.</w:t>
      </w:r>
    </w:p>
    <w:p w14:paraId="398B6769" w14:textId="77777777" w:rsidR="00C32C5A" w:rsidRDefault="00000000">
      <w:pPr>
        <w:pStyle w:val="Zkladntext1"/>
        <w:numPr>
          <w:ilvl w:val="0"/>
          <w:numId w:val="6"/>
        </w:numPr>
        <w:tabs>
          <w:tab w:val="left" w:pos="380"/>
        </w:tabs>
        <w:spacing w:after="200"/>
        <w:ind w:left="300" w:hanging="300"/>
        <w:jc w:val="both"/>
      </w:pPr>
      <w:r>
        <w:rPr>
          <w:rStyle w:val="Zkladntext"/>
        </w:rPr>
        <w:t>Úhrada vyúčtované poskytnuté ošetřovatelské péče, při dodržení podmínek dohodnutých ve Smlouvě, bude provedena při předání vyúčtování ČPZP na elektronickém nosiči či v elektronické podobě do 30 kalendářních dnů a při předání vyúčtování ČPZP na papírových dokladech do 50 kalendářních dnů ode dne doručení faktury ČPZP, nedohodnou-li se smluvní strany jinak. Lhůta splatnosti je dodržena, je-li platba poslední den lhůty připsána na účet Poskytovatele.</w:t>
      </w:r>
    </w:p>
    <w:p w14:paraId="340AF645" w14:textId="77777777" w:rsidR="00C32C5A" w:rsidRDefault="00000000">
      <w:pPr>
        <w:pStyle w:val="Zkladntext1"/>
        <w:numPr>
          <w:ilvl w:val="0"/>
          <w:numId w:val="6"/>
        </w:numPr>
        <w:tabs>
          <w:tab w:val="left" w:pos="380"/>
        </w:tabs>
        <w:spacing w:after="200"/>
        <w:ind w:left="300" w:hanging="300"/>
        <w:jc w:val="both"/>
      </w:pPr>
      <w:r>
        <w:rPr>
          <w:rStyle w:val="Zkladntext"/>
        </w:rPr>
        <w:t>V případě poruchy informačního systému, znemožňující včasné provedení vyúčtování nebo úhrady ošetřovatelské péče, poskytne ČPZP Poskytovateli v dohodnutém termínu, na základě písemné žádosti Poskytovatele úhradu zálohy ve výši průměrného měsíčního objemu vykázaných hrazených služeb, vypočtenou z posledních dvou uzavřených kalendářních čtvrtletí, pokud se smluvní strany v daném případě nedohodnou jinak.</w:t>
      </w:r>
    </w:p>
    <w:p w14:paraId="239687B7" w14:textId="77777777" w:rsidR="00C32C5A" w:rsidRDefault="00000000">
      <w:pPr>
        <w:pStyle w:val="Nadpis30"/>
        <w:keepNext/>
        <w:keepLines/>
        <w:jc w:val="both"/>
      </w:pPr>
      <w:bookmarkStart w:id="5" w:name="bookmark17"/>
      <w:r>
        <w:rPr>
          <w:rStyle w:val="Nadpis3"/>
          <w:b/>
          <w:bCs/>
        </w:rPr>
        <w:t>Čl. 5</w:t>
      </w:r>
      <w:bookmarkEnd w:id="5"/>
    </w:p>
    <w:p w14:paraId="60E1385E" w14:textId="77777777" w:rsidR="00C32C5A" w:rsidRDefault="00000000">
      <w:pPr>
        <w:pStyle w:val="Nadpis30"/>
        <w:keepNext/>
        <w:keepLines/>
        <w:spacing w:after="160"/>
        <w:jc w:val="both"/>
      </w:pPr>
      <w:r>
        <w:rPr>
          <w:rStyle w:val="Nadpis3"/>
          <w:b/>
          <w:bCs/>
        </w:rPr>
        <w:t>Kontrola</w:t>
      </w:r>
    </w:p>
    <w:p w14:paraId="3B3C5387" w14:textId="77777777" w:rsidR="00C32C5A" w:rsidRDefault="00000000">
      <w:pPr>
        <w:pStyle w:val="Zkladntext1"/>
        <w:numPr>
          <w:ilvl w:val="0"/>
          <w:numId w:val="10"/>
        </w:numPr>
        <w:tabs>
          <w:tab w:val="left" w:pos="273"/>
        </w:tabs>
        <w:ind w:left="300" w:hanging="300"/>
        <w:jc w:val="both"/>
      </w:pPr>
      <w:r>
        <w:rPr>
          <w:rStyle w:val="Zkladntext"/>
        </w:rPr>
        <w:t>ČPZP provádí v souladu s § 42 zákona č. 48/1997 Sb. a se Smlouvou kontrolu využívání a poskytování ošetřovatelské péče v jejím objemu a kvalitě, včetně dodržování cen účtovaných pojišťovně, a to prostřednictvím svého informačního systému, revizních lékařů a dalších odborných pracovníků ve zdravotnictví, způsobilých k revizní činnosti (dále jen "odborní pracovníci").</w:t>
      </w:r>
    </w:p>
    <w:p w14:paraId="145D32AB" w14:textId="77777777" w:rsidR="00C32C5A" w:rsidRDefault="00000000">
      <w:pPr>
        <w:pStyle w:val="Zkladntext1"/>
        <w:numPr>
          <w:ilvl w:val="0"/>
          <w:numId w:val="10"/>
        </w:numPr>
        <w:tabs>
          <w:tab w:val="left" w:pos="284"/>
        </w:tabs>
        <w:ind w:left="300" w:hanging="300"/>
        <w:jc w:val="both"/>
      </w:pPr>
      <w:r>
        <w:rPr>
          <w:rStyle w:val="Zkladntext"/>
        </w:rPr>
        <w:t>V rámci své odborné způsobilosti revizní lékaři a odborní pracovníci oprávnění ke kontrole posuzují, zda ošetřovatelská péče byla odůvodněně a řádně poskytnutá s ohledem na zdravotní stav pojištěnce, v souladu se současnými dostupnými poznatky lékařské vědy, poskytnuta pouze v rozsahu indikace, řádně zdokumentována a zda nebyla zbytečně ekonomicky náročná.</w:t>
      </w:r>
    </w:p>
    <w:p w14:paraId="566D8EAE" w14:textId="77777777" w:rsidR="00C32C5A" w:rsidRDefault="00000000">
      <w:pPr>
        <w:pStyle w:val="Zkladntext1"/>
        <w:numPr>
          <w:ilvl w:val="0"/>
          <w:numId w:val="10"/>
        </w:numPr>
        <w:tabs>
          <w:tab w:val="left" w:pos="284"/>
        </w:tabs>
        <w:ind w:left="300" w:hanging="300"/>
        <w:jc w:val="both"/>
      </w:pPr>
      <w:r>
        <w:rPr>
          <w:rStyle w:val="Zkladntext"/>
        </w:rPr>
        <w:t>Poskytovatel poskytne ČPZP při výkonu kontroly nezbytnou součinnost, zejména předkládá požadované doklady, sděluje údaje a poskytuje vysvětlení. Umožní revizním lékařům a odborným pracovníkům ČPZP vstup do svého objektu, nahlížení do zdravotnické dokumentace pojištěnců. Odborný pracovník je povinen postupovat tak, aby kontrola nenarušila poskytovanou ošetřovatelskou péči.</w:t>
      </w:r>
    </w:p>
    <w:p w14:paraId="44078AC5" w14:textId="77777777" w:rsidR="00C32C5A" w:rsidRDefault="00000000">
      <w:pPr>
        <w:pStyle w:val="Zkladntext1"/>
        <w:numPr>
          <w:ilvl w:val="0"/>
          <w:numId w:val="10"/>
        </w:numPr>
        <w:tabs>
          <w:tab w:val="left" w:pos="289"/>
        </w:tabs>
        <w:ind w:left="300" w:hanging="300"/>
        <w:jc w:val="both"/>
      </w:pPr>
      <w:r>
        <w:rPr>
          <w:rStyle w:val="Zkladntext"/>
        </w:rPr>
        <w:t>V případě kontroly (šetření) v zařízení bude na místě zpracován záznam s uvedením nejdůležitějších zjištění a stanoviska Poskytovatele. Tento záznam nenahrazuje zprávu podle odstavce 5. tohoto článku. Poskytovatel umožní v případě potřeby pořídit na náklady ČPZP fotokopie kontrolovaných dokladů, včetně zdravotnické dokumentace.</w:t>
      </w:r>
    </w:p>
    <w:p w14:paraId="70636E12" w14:textId="77777777" w:rsidR="00C32C5A" w:rsidRDefault="00000000">
      <w:pPr>
        <w:pStyle w:val="Zkladntext1"/>
        <w:numPr>
          <w:ilvl w:val="0"/>
          <w:numId w:val="10"/>
        </w:numPr>
        <w:tabs>
          <w:tab w:val="left" w:pos="284"/>
        </w:tabs>
        <w:ind w:left="300" w:hanging="300"/>
        <w:jc w:val="both"/>
      </w:pPr>
      <w:r>
        <w:rPr>
          <w:rStyle w:val="Zkladntext"/>
        </w:rPr>
        <w:t>Zprávu, obsahující závěry kontroly, ČPZP zpracuje a předá Poskytovateli do 15 kalendářních dnů po ukončení kontroly; pokud nebude možné z objektivních důvodů tuto lhůtu dodržet, oznámí ČPZP tuto skutečnost Poskytovateli. Kontrola bude ukončena zpravidla do 30 kalendářních dnů od jejího zahájení.</w:t>
      </w:r>
    </w:p>
    <w:p w14:paraId="3182A5D2" w14:textId="77777777" w:rsidR="00C32C5A" w:rsidRDefault="00000000">
      <w:pPr>
        <w:pStyle w:val="Zkladntext1"/>
        <w:numPr>
          <w:ilvl w:val="0"/>
          <w:numId w:val="10"/>
        </w:numPr>
        <w:tabs>
          <w:tab w:val="left" w:pos="284"/>
        </w:tabs>
        <w:spacing w:after="180"/>
        <w:jc w:val="both"/>
      </w:pPr>
      <w:r>
        <w:rPr>
          <w:rStyle w:val="Zkladntext"/>
        </w:rPr>
        <w:t>Poskytovatel je oprávněn do 15 kalendářních dnů od převzetí závěru kontroly podat ČPZP písemně</w:t>
      </w:r>
    </w:p>
    <w:p w14:paraId="7C2037BC" w14:textId="77777777" w:rsidR="00C32C5A" w:rsidRDefault="00000000">
      <w:pPr>
        <w:pStyle w:val="Zkladntext1"/>
        <w:spacing w:after="200"/>
        <w:ind w:left="300"/>
        <w:jc w:val="both"/>
      </w:pPr>
      <w:r>
        <w:rPr>
          <w:rStyle w:val="Zkladntext"/>
        </w:rPr>
        <w:t xml:space="preserve">zdůvodněné námitky. K námitkám sdělí ČPZP stanovisko do 30 kalendářních dnů od jejich doručení. Pokud nebude možné z objektivních důvodů tyto lhůty dodržet, prodlouží se příslušná lhůta na žádost smluvní strany až na dvojnásobek. Ve stanovené lhůtě ČPZP sdělí Poskytovateli, zda potvrzuje nebo mění závěry kontroly. Podání námitek nemá z hlediska finančních nároků ČPZP vůči Poskytovateli odkladný účinek. Tím </w:t>
      </w:r>
      <w:r>
        <w:rPr>
          <w:rStyle w:val="Zkladntext"/>
        </w:rPr>
        <w:lastRenderedPageBreak/>
        <w:t>není dotčeno právo Poskytovatele uplatnit svůj nesouhlas s rozhodnutím ČPZP v jiném řízení.</w:t>
      </w:r>
    </w:p>
    <w:p w14:paraId="7B072E50" w14:textId="77777777" w:rsidR="00C32C5A" w:rsidRDefault="00000000">
      <w:pPr>
        <w:pStyle w:val="Zkladntext1"/>
        <w:numPr>
          <w:ilvl w:val="0"/>
          <w:numId w:val="10"/>
        </w:numPr>
        <w:tabs>
          <w:tab w:val="left" w:pos="344"/>
        </w:tabs>
        <w:spacing w:after="200"/>
        <w:ind w:left="300" w:hanging="300"/>
        <w:jc w:val="both"/>
      </w:pPr>
      <w:r>
        <w:rPr>
          <w:rStyle w:val="Zkladntext"/>
        </w:rPr>
        <w:t>Pokud kontrola prokáže neoprávněnost nebo nesprávnost vyúčtování ošetřovatelské péče nebo její neodůvodněné poskytování, ČPZP podle § 42 odstavce 3 zákona č. 48/1997 Sb. takovou péči neuhradí. V případě, že se závěry kontroly prokáží jako neodůvodněné, uhradí ČPZP Poskytovateli částku, o kterou na základě kontroly snížila úhradu poskytnuté ošetřovatelské péče.</w:t>
      </w:r>
    </w:p>
    <w:p w14:paraId="5D88BF8D" w14:textId="77777777" w:rsidR="00C32C5A" w:rsidRDefault="00000000">
      <w:pPr>
        <w:pStyle w:val="Nadpis30"/>
        <w:keepNext/>
        <w:keepLines/>
      </w:pPr>
      <w:bookmarkStart w:id="6" w:name="bookmark20"/>
      <w:r>
        <w:rPr>
          <w:rStyle w:val="Nadpis3"/>
          <w:b/>
          <w:bCs/>
        </w:rPr>
        <w:t>Čl. 6</w:t>
      </w:r>
      <w:bookmarkEnd w:id="6"/>
    </w:p>
    <w:p w14:paraId="6229743D" w14:textId="77777777" w:rsidR="00C32C5A" w:rsidRDefault="00000000">
      <w:pPr>
        <w:pStyle w:val="Nadpis30"/>
        <w:keepNext/>
        <w:keepLines/>
        <w:spacing w:after="200"/>
      </w:pPr>
      <w:r>
        <w:rPr>
          <w:rStyle w:val="Nadpis3"/>
          <w:b/>
          <w:bCs/>
        </w:rPr>
        <w:t>Doba platnosti Smlouvy</w:t>
      </w:r>
    </w:p>
    <w:p w14:paraId="6B5D3734" w14:textId="77777777" w:rsidR="00C32C5A" w:rsidRDefault="00000000">
      <w:pPr>
        <w:pStyle w:val="Zkladntext1"/>
        <w:numPr>
          <w:ilvl w:val="0"/>
          <w:numId w:val="11"/>
        </w:numPr>
        <w:tabs>
          <w:tab w:val="left" w:pos="330"/>
        </w:tabs>
        <w:spacing w:after="200"/>
        <w:ind w:left="300" w:hanging="300"/>
        <w:jc w:val="both"/>
      </w:pPr>
      <w:r>
        <w:rPr>
          <w:rStyle w:val="Zkladntext"/>
        </w:rPr>
        <w:t>Smlouva se uzavírá na dobu určitou, a to do 31.12.2025. Neoznámí-li některá ze smluvních stran druhé smluvní straně nejpozději tři měsíce před ukončením účinnosti Smlouvy, že trvá na ukončení smluvního vztahu, prodlužuje se účinnost Smlouvy vždy na dobu následujícího jednoho roku.</w:t>
      </w:r>
    </w:p>
    <w:p w14:paraId="721BA712" w14:textId="77777777" w:rsidR="00C32C5A" w:rsidRDefault="00000000">
      <w:pPr>
        <w:pStyle w:val="Zkladntext1"/>
        <w:numPr>
          <w:ilvl w:val="0"/>
          <w:numId w:val="11"/>
        </w:numPr>
        <w:tabs>
          <w:tab w:val="left" w:pos="344"/>
        </w:tabs>
        <w:spacing w:after="200"/>
        <w:ind w:left="300" w:hanging="300"/>
        <w:jc w:val="both"/>
      </w:pPr>
      <w:r>
        <w:rPr>
          <w:rStyle w:val="Zkladntext"/>
        </w:rPr>
        <w:t>Smluvní strany výslovně prohlašují, že tato Smlouva potvrzuje veškerá jejich právní jednání a ujednání učiněná mezi nimi, související s plněním této Smlouvy od 1.3.2025 do zveřejnění Smlouvy, pokud souvisejí s předmětem Smlouvy, a že na takovém základě uznávají tuto Smlouvu za platnou a účinnou i pro uvedené období.</w:t>
      </w:r>
    </w:p>
    <w:p w14:paraId="29E54E02" w14:textId="77777777" w:rsidR="00C32C5A" w:rsidRDefault="00000000">
      <w:pPr>
        <w:pStyle w:val="Nadpis30"/>
        <w:keepNext/>
        <w:keepLines/>
        <w:jc w:val="both"/>
      </w:pPr>
      <w:bookmarkStart w:id="7" w:name="bookmark23"/>
      <w:r>
        <w:rPr>
          <w:rStyle w:val="Nadpis3"/>
          <w:b/>
          <w:bCs/>
        </w:rPr>
        <w:t>Čl. 7</w:t>
      </w:r>
      <w:bookmarkEnd w:id="7"/>
    </w:p>
    <w:p w14:paraId="5CEE6EED" w14:textId="77777777" w:rsidR="00C32C5A" w:rsidRDefault="00000000">
      <w:pPr>
        <w:pStyle w:val="Nadpis30"/>
        <w:keepNext/>
        <w:keepLines/>
        <w:spacing w:after="200"/>
        <w:jc w:val="both"/>
      </w:pPr>
      <w:r>
        <w:rPr>
          <w:rStyle w:val="Nadpis3"/>
          <w:b/>
          <w:bCs/>
        </w:rPr>
        <w:t>Způsob a důvody ukončení Smlouvy</w:t>
      </w:r>
    </w:p>
    <w:p w14:paraId="42226FE3" w14:textId="77777777" w:rsidR="00C32C5A" w:rsidRDefault="00000000">
      <w:pPr>
        <w:pStyle w:val="Zkladntext1"/>
        <w:numPr>
          <w:ilvl w:val="0"/>
          <w:numId w:val="12"/>
        </w:numPr>
        <w:tabs>
          <w:tab w:val="left" w:pos="330"/>
        </w:tabs>
        <w:spacing w:after="200"/>
        <w:jc w:val="both"/>
      </w:pPr>
      <w:r>
        <w:rPr>
          <w:rStyle w:val="Zkladntext"/>
        </w:rPr>
        <w:t>Smlouva nebo její část zaniká:</w:t>
      </w:r>
    </w:p>
    <w:p w14:paraId="3E2B1F9F" w14:textId="77777777" w:rsidR="00C32C5A" w:rsidRDefault="00000000">
      <w:pPr>
        <w:pStyle w:val="Zkladntext1"/>
        <w:numPr>
          <w:ilvl w:val="0"/>
          <w:numId w:val="13"/>
        </w:numPr>
        <w:tabs>
          <w:tab w:val="left" w:pos="663"/>
        </w:tabs>
        <w:spacing w:after="0"/>
        <w:ind w:left="600" w:hanging="300"/>
        <w:jc w:val="both"/>
      </w:pPr>
      <w:r>
        <w:rPr>
          <w:rStyle w:val="Zkladntext"/>
        </w:rPr>
        <w:t>dnem, kdy nabylo právní moci rozhodnutí o zrušení nebo změně registrace Poskytovatele nebo došlo ke zrušení nebo změně zřizovací listiny, vydané Poskytovateli, jejichž důsledkem je neschopnost Poskytovatele poskytovat péči,</w:t>
      </w:r>
    </w:p>
    <w:p w14:paraId="1768ED88" w14:textId="77777777" w:rsidR="00C32C5A" w:rsidRDefault="00000000">
      <w:pPr>
        <w:pStyle w:val="Zkladntext1"/>
        <w:numPr>
          <w:ilvl w:val="0"/>
          <w:numId w:val="13"/>
        </w:numPr>
        <w:tabs>
          <w:tab w:val="left" w:pos="654"/>
        </w:tabs>
        <w:spacing w:after="0"/>
        <w:ind w:firstLine="300"/>
        <w:jc w:val="both"/>
      </w:pPr>
      <w:r>
        <w:rPr>
          <w:rStyle w:val="Zkladntext"/>
        </w:rPr>
        <w:t>dnem zániku právnické osoby,</w:t>
      </w:r>
    </w:p>
    <w:p w14:paraId="2F6D3AEC" w14:textId="77777777" w:rsidR="00C32C5A" w:rsidRDefault="00000000">
      <w:pPr>
        <w:pStyle w:val="Zkladntext1"/>
        <w:numPr>
          <w:ilvl w:val="0"/>
          <w:numId w:val="13"/>
        </w:numPr>
        <w:tabs>
          <w:tab w:val="left" w:pos="649"/>
        </w:tabs>
        <w:spacing w:after="0"/>
        <w:ind w:left="600" w:hanging="300"/>
        <w:jc w:val="both"/>
      </w:pPr>
      <w:r>
        <w:rPr>
          <w:rStyle w:val="Zkladntext"/>
        </w:rPr>
        <w:t>dnem uvedeným v písemném oznámení ČPZP, pokud Poskytovatel ze závažných provozních důvodů nemůže péči nadále poskytovat,</w:t>
      </w:r>
    </w:p>
    <w:p w14:paraId="0C7A3246" w14:textId="77777777" w:rsidR="00C32C5A" w:rsidRDefault="00000000">
      <w:pPr>
        <w:pStyle w:val="Zkladntext1"/>
        <w:numPr>
          <w:ilvl w:val="0"/>
          <w:numId w:val="13"/>
        </w:numPr>
        <w:tabs>
          <w:tab w:val="left" w:pos="663"/>
        </w:tabs>
        <w:spacing w:after="200"/>
        <w:ind w:left="600" w:hanging="300"/>
        <w:jc w:val="both"/>
      </w:pPr>
      <w:r>
        <w:rPr>
          <w:rStyle w:val="Zkladntext"/>
        </w:rPr>
        <w:t>dnem, kdy Poskytovatel pozbyl věcné, technické nebo personální předpoklady pro poskytování péče ve sjednaném rozsahu, stanovené právním předpisem a Smlouvou, pokud Poskytovatel nedostatky neodstranil ani po dodatečně stanovené přiměřené lhůtě a pro které nelze očekávat další plnění Smlouvy.</w:t>
      </w:r>
    </w:p>
    <w:p w14:paraId="46E7664B" w14:textId="77777777" w:rsidR="00C32C5A" w:rsidRDefault="00000000">
      <w:pPr>
        <w:pStyle w:val="Zkladntext1"/>
        <w:numPr>
          <w:ilvl w:val="0"/>
          <w:numId w:val="12"/>
        </w:numPr>
        <w:tabs>
          <w:tab w:val="left" w:pos="344"/>
        </w:tabs>
        <w:spacing w:after="200"/>
        <w:ind w:left="300" w:hanging="300"/>
        <w:jc w:val="both"/>
      </w:pPr>
      <w:r>
        <w:rPr>
          <w:rStyle w:val="Zkladntext"/>
        </w:rPr>
        <w:t>Před uplynutím sjednané doby lze Smlouvu ukončit písemnou výpovědí s výpovědní lhůtou 2 měsíců, která začne běžet prvním dnem měsíce následujícího po doručení výpovědi druhé smluvní straně, v případě, že:</w:t>
      </w:r>
    </w:p>
    <w:p w14:paraId="364C344C" w14:textId="77777777" w:rsidR="00C32C5A" w:rsidRDefault="00000000">
      <w:pPr>
        <w:pStyle w:val="Zkladntext1"/>
        <w:numPr>
          <w:ilvl w:val="0"/>
          <w:numId w:val="14"/>
        </w:numPr>
        <w:tabs>
          <w:tab w:val="left" w:pos="663"/>
        </w:tabs>
        <w:spacing w:after="0"/>
        <w:ind w:firstLine="300"/>
        <w:jc w:val="both"/>
      </w:pPr>
      <w:r>
        <w:rPr>
          <w:rStyle w:val="Zkladntext"/>
        </w:rPr>
        <w:t>smluvní strana:</w:t>
      </w:r>
    </w:p>
    <w:p w14:paraId="247F146A" w14:textId="77777777" w:rsidR="00C32C5A" w:rsidRDefault="00000000">
      <w:pPr>
        <w:pStyle w:val="Zkladntext1"/>
        <w:numPr>
          <w:ilvl w:val="0"/>
          <w:numId w:val="15"/>
        </w:numPr>
        <w:tabs>
          <w:tab w:val="left" w:pos="930"/>
        </w:tabs>
        <w:spacing w:after="0"/>
        <w:ind w:left="880" w:hanging="280"/>
        <w:jc w:val="both"/>
      </w:pPr>
      <w:r>
        <w:rPr>
          <w:rStyle w:val="Zkladntext"/>
        </w:rPr>
        <w:t>uvedla při uzavření Smlouvy nebo při jejím plnění druhou smluvní stranu v omyl ve věci podstatné pro plnění Smlouvy,</w:t>
      </w:r>
    </w:p>
    <w:p w14:paraId="3A3EE0F4" w14:textId="77777777" w:rsidR="00C32C5A" w:rsidRDefault="00000000">
      <w:pPr>
        <w:pStyle w:val="Zkladntext1"/>
        <w:numPr>
          <w:ilvl w:val="0"/>
          <w:numId w:val="15"/>
        </w:numPr>
        <w:tabs>
          <w:tab w:val="left" w:pos="944"/>
        </w:tabs>
        <w:spacing w:after="0"/>
        <w:ind w:left="880" w:hanging="280"/>
        <w:jc w:val="both"/>
      </w:pPr>
      <w:r>
        <w:rPr>
          <w:rStyle w:val="Zkladntext"/>
        </w:rPr>
        <w:t>ve smluvních vztazích hrubým způsobem porušila závažnou povinnost uloženou jí příslušným právním předpisem, upravujícím veřejné zdravotní pojištění nebo poskytování péče, nebo Smlouvou,</w:t>
      </w:r>
    </w:p>
    <w:p w14:paraId="1948BE32" w14:textId="77777777" w:rsidR="00C32C5A" w:rsidRDefault="00000000">
      <w:pPr>
        <w:pStyle w:val="Zkladntext1"/>
        <w:numPr>
          <w:ilvl w:val="0"/>
          <w:numId w:val="15"/>
        </w:numPr>
        <w:tabs>
          <w:tab w:val="left" w:pos="939"/>
        </w:tabs>
        <w:spacing w:after="200"/>
        <w:ind w:firstLine="600"/>
        <w:jc w:val="both"/>
      </w:pPr>
      <w:r>
        <w:rPr>
          <w:rStyle w:val="Zkladntext"/>
        </w:rPr>
        <w:t>vstoupí do likvidace nebo na její majetek soud prohlásí konkurz,</w:t>
      </w:r>
    </w:p>
    <w:p w14:paraId="16B53791" w14:textId="77777777" w:rsidR="00C32C5A" w:rsidRDefault="00000000">
      <w:pPr>
        <w:pStyle w:val="Zkladntext1"/>
        <w:numPr>
          <w:ilvl w:val="0"/>
          <w:numId w:val="14"/>
        </w:numPr>
        <w:tabs>
          <w:tab w:val="left" w:pos="654"/>
        </w:tabs>
        <w:spacing w:after="0"/>
        <w:ind w:firstLine="300"/>
        <w:jc w:val="both"/>
      </w:pPr>
      <w:r>
        <w:rPr>
          <w:rStyle w:val="Zkladntext"/>
        </w:rPr>
        <w:t>Poskytovatel:</w:t>
      </w:r>
    </w:p>
    <w:p w14:paraId="41218061" w14:textId="77777777" w:rsidR="00C32C5A" w:rsidRDefault="00000000">
      <w:pPr>
        <w:pStyle w:val="Zkladntext1"/>
        <w:numPr>
          <w:ilvl w:val="0"/>
          <w:numId w:val="16"/>
        </w:numPr>
        <w:tabs>
          <w:tab w:val="left" w:pos="930"/>
        </w:tabs>
        <w:spacing w:after="0"/>
        <w:ind w:left="880" w:hanging="280"/>
        <w:jc w:val="both"/>
      </w:pPr>
      <w:r>
        <w:rPr>
          <w:rStyle w:val="Zkladntext"/>
        </w:rPr>
        <w:t>bez předchozí dohody s ČPZP bezdůvodně neposkytuje ošetřovatelskou péči ve sjednaném rozsahu a kvalitě,</w:t>
      </w:r>
    </w:p>
    <w:p w14:paraId="3D46E6C0" w14:textId="77777777" w:rsidR="00C32C5A" w:rsidRDefault="00000000">
      <w:pPr>
        <w:pStyle w:val="Zkladntext1"/>
        <w:numPr>
          <w:ilvl w:val="0"/>
          <w:numId w:val="16"/>
        </w:numPr>
        <w:tabs>
          <w:tab w:val="left" w:pos="944"/>
        </w:tabs>
        <w:spacing w:after="0"/>
        <w:ind w:left="880" w:hanging="280"/>
        <w:jc w:val="both"/>
      </w:pPr>
      <w:r>
        <w:rPr>
          <w:rStyle w:val="Zkladntext"/>
        </w:rPr>
        <w:t>přes písemné upozornění bez předchozí dohody s ČPZP opakovaně účtuje ošetřovatelskou péči poskytnutou nad rámec sjednaného druhu, odbornosti a rozsahu činnosti,</w:t>
      </w:r>
    </w:p>
    <w:p w14:paraId="640F2199" w14:textId="77777777" w:rsidR="00C32C5A" w:rsidRDefault="00000000">
      <w:pPr>
        <w:pStyle w:val="Zkladntext1"/>
        <w:numPr>
          <w:ilvl w:val="0"/>
          <w:numId w:val="16"/>
        </w:numPr>
        <w:tabs>
          <w:tab w:val="left" w:pos="939"/>
        </w:tabs>
        <w:spacing w:after="0"/>
        <w:ind w:firstLine="600"/>
      </w:pPr>
      <w:r>
        <w:rPr>
          <w:rStyle w:val="Zkladntext"/>
        </w:rPr>
        <w:t>prokazatelně opakovaně neoprávněně účtuje ošetřovatelskou péči,</w:t>
      </w:r>
    </w:p>
    <w:p w14:paraId="3388E038" w14:textId="77777777" w:rsidR="00C32C5A" w:rsidRDefault="00000000">
      <w:pPr>
        <w:pStyle w:val="Zkladntext1"/>
        <w:numPr>
          <w:ilvl w:val="0"/>
          <w:numId w:val="16"/>
        </w:numPr>
        <w:tabs>
          <w:tab w:val="left" w:pos="949"/>
        </w:tabs>
        <w:spacing w:after="0"/>
        <w:ind w:left="880" w:hanging="280"/>
        <w:jc w:val="both"/>
      </w:pPr>
      <w:r>
        <w:rPr>
          <w:rStyle w:val="Zkladntext"/>
        </w:rPr>
        <w:t>opakovaně neposkytne nezbytnou součinnost k výkonu kontrolní činnosti prováděné ČPZP v souladu se zákonem č. 48/1997 Sb.,</w:t>
      </w:r>
    </w:p>
    <w:p w14:paraId="250EA4EE" w14:textId="77777777" w:rsidR="00C32C5A" w:rsidRDefault="00000000">
      <w:pPr>
        <w:pStyle w:val="Zkladntext1"/>
        <w:numPr>
          <w:ilvl w:val="0"/>
          <w:numId w:val="16"/>
        </w:numPr>
        <w:tabs>
          <w:tab w:val="left" w:pos="939"/>
        </w:tabs>
        <w:spacing w:after="0"/>
        <w:ind w:left="880" w:hanging="280"/>
        <w:jc w:val="both"/>
      </w:pPr>
      <w:r>
        <w:rPr>
          <w:rStyle w:val="Zkladntext"/>
        </w:rPr>
        <w:t>prokazatelně neposkytuje pojištěncům ošetřovatelskou péči kvalitně a "lege artis", popřípadě opakovaně odmítne poskytnutí péče z jiných, než právními předpisy stanovených důvodů,</w:t>
      </w:r>
    </w:p>
    <w:p w14:paraId="3DD9F71B" w14:textId="77777777" w:rsidR="00C32C5A" w:rsidRDefault="00000000">
      <w:pPr>
        <w:pStyle w:val="Zkladntext1"/>
        <w:numPr>
          <w:ilvl w:val="0"/>
          <w:numId w:val="16"/>
        </w:numPr>
        <w:tabs>
          <w:tab w:val="left" w:pos="944"/>
        </w:tabs>
        <w:spacing w:after="200"/>
        <w:ind w:left="880" w:hanging="280"/>
        <w:jc w:val="both"/>
      </w:pPr>
      <w:r>
        <w:rPr>
          <w:rStyle w:val="Zkladntext"/>
        </w:rPr>
        <w:t>požaduje v rozporu s právními předpisy od pojištěnců finanční úhradu za ošetřovatelskou péči hrazenou ČPZP nebo za přijetí pojištěnce do ošetřovatelské péče,</w:t>
      </w:r>
    </w:p>
    <w:p w14:paraId="6DE9ACEF" w14:textId="77777777" w:rsidR="00C32C5A" w:rsidRDefault="00000000">
      <w:pPr>
        <w:pStyle w:val="Zkladntext1"/>
        <w:numPr>
          <w:ilvl w:val="0"/>
          <w:numId w:val="14"/>
        </w:numPr>
        <w:tabs>
          <w:tab w:val="left" w:pos="669"/>
        </w:tabs>
        <w:spacing w:after="0"/>
        <w:ind w:firstLine="320"/>
        <w:jc w:val="both"/>
      </w:pPr>
      <w:r>
        <w:rPr>
          <w:rStyle w:val="Zkladntext"/>
        </w:rPr>
        <w:t>ČPZP:</w:t>
      </w:r>
    </w:p>
    <w:p w14:paraId="389C3CC5" w14:textId="77777777" w:rsidR="00C32C5A" w:rsidRDefault="00000000">
      <w:pPr>
        <w:pStyle w:val="Zkladntext1"/>
        <w:numPr>
          <w:ilvl w:val="0"/>
          <w:numId w:val="17"/>
        </w:numPr>
        <w:tabs>
          <w:tab w:val="left" w:pos="930"/>
        </w:tabs>
        <w:spacing w:after="0"/>
        <w:ind w:left="880" w:hanging="280"/>
        <w:jc w:val="both"/>
      </w:pPr>
      <w:r>
        <w:rPr>
          <w:rStyle w:val="Zkladntext"/>
        </w:rPr>
        <w:t>opakovaně prokazatelně neoprávněně neuhradí Poskytovateli poskytnutou hrazenou ošetřovatelskou péči,</w:t>
      </w:r>
    </w:p>
    <w:p w14:paraId="5CD4136D" w14:textId="77777777" w:rsidR="00C32C5A" w:rsidRDefault="00000000">
      <w:pPr>
        <w:pStyle w:val="Zkladntext1"/>
        <w:numPr>
          <w:ilvl w:val="0"/>
          <w:numId w:val="17"/>
        </w:numPr>
        <w:tabs>
          <w:tab w:val="left" w:pos="944"/>
        </w:tabs>
        <w:spacing w:after="0"/>
        <w:ind w:firstLine="600"/>
        <w:jc w:val="both"/>
      </w:pPr>
      <w:r>
        <w:rPr>
          <w:rStyle w:val="Zkladntext"/>
        </w:rPr>
        <w:t>přes písemné upozornění opakovaně nedodrží lhůty splatnosti dohodnuté ve Smlouvě,</w:t>
      </w:r>
    </w:p>
    <w:p w14:paraId="4EFA2FD6" w14:textId="77777777" w:rsidR="00C32C5A" w:rsidRDefault="00000000">
      <w:pPr>
        <w:pStyle w:val="Zkladntext1"/>
        <w:numPr>
          <w:ilvl w:val="0"/>
          <w:numId w:val="17"/>
        </w:numPr>
        <w:tabs>
          <w:tab w:val="left" w:pos="939"/>
        </w:tabs>
        <w:spacing w:after="0"/>
        <w:ind w:left="880" w:hanging="280"/>
        <w:jc w:val="both"/>
      </w:pPr>
      <w:r>
        <w:rPr>
          <w:rStyle w:val="Zkladntext"/>
        </w:rPr>
        <w:t>přes písemné upozornění opakovaně překračuje rozsah kontrolní činnosti stanovený zákonem č. 48/1997 Sb.,</w:t>
      </w:r>
    </w:p>
    <w:p w14:paraId="6F0A0C84" w14:textId="77777777" w:rsidR="00C32C5A" w:rsidRDefault="00000000">
      <w:pPr>
        <w:pStyle w:val="Zkladntext1"/>
        <w:numPr>
          <w:ilvl w:val="0"/>
          <w:numId w:val="17"/>
        </w:numPr>
        <w:tabs>
          <w:tab w:val="left" w:pos="949"/>
        </w:tabs>
        <w:spacing w:after="200"/>
        <w:ind w:firstLine="600"/>
        <w:jc w:val="both"/>
      </w:pPr>
      <w:r>
        <w:rPr>
          <w:rStyle w:val="Zkladntext"/>
        </w:rPr>
        <w:t>poskytne třetí straně údaje o Poskytovateli nad rámec právních předpisů nebo Smlouvy.</w:t>
      </w:r>
    </w:p>
    <w:p w14:paraId="6F8F13BE" w14:textId="77777777" w:rsidR="00C32C5A" w:rsidRDefault="00000000">
      <w:pPr>
        <w:pStyle w:val="Zkladntext1"/>
        <w:numPr>
          <w:ilvl w:val="0"/>
          <w:numId w:val="12"/>
        </w:numPr>
        <w:tabs>
          <w:tab w:val="left" w:pos="344"/>
        </w:tabs>
        <w:spacing w:after="200"/>
        <w:jc w:val="both"/>
      </w:pPr>
      <w:r>
        <w:rPr>
          <w:rStyle w:val="Zkladntext"/>
        </w:rPr>
        <w:lastRenderedPageBreak/>
        <w:t>Před uplynutím sjednané doby lze Smlouvu ukončit:</w:t>
      </w:r>
    </w:p>
    <w:p w14:paraId="5EF56086" w14:textId="77777777" w:rsidR="00C32C5A" w:rsidRDefault="00000000">
      <w:pPr>
        <w:pStyle w:val="Zkladntext1"/>
        <w:numPr>
          <w:ilvl w:val="0"/>
          <w:numId w:val="18"/>
        </w:numPr>
        <w:tabs>
          <w:tab w:val="left" w:pos="683"/>
        </w:tabs>
        <w:spacing w:after="0"/>
        <w:ind w:left="600" w:hanging="280"/>
        <w:jc w:val="both"/>
      </w:pPr>
      <w:r>
        <w:rPr>
          <w:rStyle w:val="Zkladntext"/>
        </w:rPr>
        <w:t>písemnou dohodou smluvních stran, a to za podmínek a ve lhůtě uvedené v této dohodě, pokud se smluvní strany nedohodnou jinak, nebo</w:t>
      </w:r>
    </w:p>
    <w:p w14:paraId="0684E24E" w14:textId="77777777" w:rsidR="00C32C5A" w:rsidRDefault="00000000">
      <w:pPr>
        <w:pStyle w:val="Zkladntext1"/>
        <w:numPr>
          <w:ilvl w:val="0"/>
          <w:numId w:val="18"/>
        </w:numPr>
        <w:tabs>
          <w:tab w:val="left" w:pos="674"/>
        </w:tabs>
        <w:spacing w:after="200"/>
        <w:ind w:firstLine="320"/>
        <w:jc w:val="both"/>
      </w:pPr>
      <w:r>
        <w:rPr>
          <w:rStyle w:val="Zkladntext"/>
        </w:rPr>
        <w:t>stanoví-li tak zákon.</w:t>
      </w:r>
    </w:p>
    <w:p w14:paraId="32EA73D9" w14:textId="77777777" w:rsidR="00C32C5A" w:rsidRDefault="00000000">
      <w:pPr>
        <w:pStyle w:val="Nadpis30"/>
        <w:keepNext/>
        <w:keepLines/>
      </w:pPr>
      <w:bookmarkStart w:id="8" w:name="bookmark26"/>
      <w:r>
        <w:rPr>
          <w:rStyle w:val="Nadpis3"/>
          <w:b/>
          <w:bCs/>
        </w:rPr>
        <w:t>Čl. 8</w:t>
      </w:r>
      <w:bookmarkEnd w:id="8"/>
    </w:p>
    <w:p w14:paraId="676B176F" w14:textId="77777777" w:rsidR="00C32C5A" w:rsidRDefault="00000000">
      <w:pPr>
        <w:pStyle w:val="Nadpis30"/>
        <w:keepNext/>
        <w:keepLines/>
        <w:spacing w:after="200"/>
      </w:pPr>
      <w:r>
        <w:rPr>
          <w:rStyle w:val="Nadpis3"/>
          <w:b/>
          <w:bCs/>
        </w:rPr>
        <w:t>Vzájemné sdělování údajů a předávání dokladů nutných ke kontrole plnění Smlouvy</w:t>
      </w:r>
    </w:p>
    <w:p w14:paraId="126EE1BB" w14:textId="77777777" w:rsidR="00C32C5A" w:rsidRDefault="00000000">
      <w:pPr>
        <w:pStyle w:val="Zkladntext1"/>
        <w:numPr>
          <w:ilvl w:val="0"/>
          <w:numId w:val="19"/>
        </w:numPr>
        <w:tabs>
          <w:tab w:val="left" w:pos="330"/>
        </w:tabs>
        <w:spacing w:after="0"/>
        <w:jc w:val="both"/>
      </w:pPr>
      <w:r>
        <w:rPr>
          <w:rStyle w:val="Zkladntext"/>
        </w:rPr>
        <w:t>Smluvní strany:</w:t>
      </w:r>
    </w:p>
    <w:p w14:paraId="42D685B2" w14:textId="77777777" w:rsidR="00C32C5A" w:rsidRDefault="00000000">
      <w:pPr>
        <w:pStyle w:val="Zkladntext1"/>
        <w:numPr>
          <w:ilvl w:val="0"/>
          <w:numId w:val="20"/>
        </w:numPr>
        <w:tabs>
          <w:tab w:val="left" w:pos="683"/>
        </w:tabs>
        <w:spacing w:after="0"/>
        <w:ind w:left="600" w:hanging="280"/>
        <w:jc w:val="both"/>
      </w:pPr>
      <w:r>
        <w:rPr>
          <w:rStyle w:val="Zkladntext"/>
        </w:rPr>
        <w:t>používají v souladu s metodikou pro jednoznačnou identifikaci Poskytovatele identifikační číslo osoby (IČO), identifikační číslo zařízení (IČZ),</w:t>
      </w:r>
    </w:p>
    <w:p w14:paraId="3AD3D16F" w14:textId="77777777" w:rsidR="00C32C5A" w:rsidRDefault="00000000">
      <w:pPr>
        <w:pStyle w:val="Zkladntext1"/>
        <w:numPr>
          <w:ilvl w:val="0"/>
          <w:numId w:val="20"/>
        </w:numPr>
        <w:tabs>
          <w:tab w:val="left" w:pos="674"/>
        </w:tabs>
        <w:spacing w:after="0"/>
        <w:ind w:firstLine="320"/>
        <w:jc w:val="both"/>
      </w:pPr>
      <w:r>
        <w:rPr>
          <w:rStyle w:val="Zkladntext"/>
        </w:rPr>
        <w:t>sdělují si údaje nutné ke kontrole plnění Smlouvy, k hodnocení kvality a efektivity poskytované péče</w:t>
      </w:r>
    </w:p>
    <w:p w14:paraId="6B166C02" w14:textId="77777777" w:rsidR="00C32C5A" w:rsidRDefault="00000000">
      <w:pPr>
        <w:pStyle w:val="Zkladntext1"/>
        <w:numPr>
          <w:ilvl w:val="0"/>
          <w:numId w:val="20"/>
        </w:numPr>
        <w:tabs>
          <w:tab w:val="left" w:pos="669"/>
        </w:tabs>
        <w:spacing w:after="0"/>
        <w:ind w:left="600" w:hanging="280"/>
        <w:jc w:val="both"/>
      </w:pPr>
      <w:r>
        <w:rPr>
          <w:rStyle w:val="Zkladntext"/>
        </w:rPr>
        <w:t>zajistí trvale přístupné a jasné informace o existenci smluvního vztahu a právech vyplývajících z něho pro pojištěnce,</w:t>
      </w:r>
    </w:p>
    <w:p w14:paraId="563A7D04" w14:textId="77777777" w:rsidR="00C32C5A" w:rsidRDefault="00000000">
      <w:pPr>
        <w:pStyle w:val="Zkladntext1"/>
        <w:numPr>
          <w:ilvl w:val="0"/>
          <w:numId w:val="20"/>
        </w:numPr>
        <w:tabs>
          <w:tab w:val="left" w:pos="683"/>
        </w:tabs>
        <w:spacing w:after="200"/>
        <w:ind w:left="600" w:hanging="280"/>
        <w:jc w:val="both"/>
      </w:pPr>
      <w:r>
        <w:rPr>
          <w:rStyle w:val="Zkladntext"/>
        </w:rPr>
        <w:t>mohou si předávat údaje nezbytné k hodnocení kvality a efektivity poskytovaných hrazených ošetřovatelských služeb, a to v rozsahu a za podmínek dohodnutých ve Smlouvě.</w:t>
      </w:r>
    </w:p>
    <w:p w14:paraId="1CDAD8B3" w14:textId="77777777" w:rsidR="00C32C5A" w:rsidRDefault="00000000">
      <w:pPr>
        <w:pStyle w:val="Zkladntext1"/>
        <w:numPr>
          <w:ilvl w:val="0"/>
          <w:numId w:val="19"/>
        </w:numPr>
        <w:tabs>
          <w:tab w:val="left" w:pos="344"/>
        </w:tabs>
        <w:spacing w:after="0"/>
        <w:jc w:val="both"/>
      </w:pPr>
      <w:r>
        <w:rPr>
          <w:rStyle w:val="Zkladntext"/>
        </w:rPr>
        <w:t>Poskytovatel:</w:t>
      </w:r>
    </w:p>
    <w:p w14:paraId="12B80121" w14:textId="77777777" w:rsidR="00C32C5A" w:rsidRDefault="00000000">
      <w:pPr>
        <w:pStyle w:val="Zkladntext1"/>
        <w:numPr>
          <w:ilvl w:val="0"/>
          <w:numId w:val="21"/>
        </w:numPr>
        <w:tabs>
          <w:tab w:val="left" w:pos="683"/>
        </w:tabs>
        <w:spacing w:after="0"/>
        <w:ind w:left="600" w:hanging="280"/>
        <w:jc w:val="both"/>
      </w:pPr>
      <w:r>
        <w:rPr>
          <w:rStyle w:val="Zkladntext"/>
        </w:rPr>
        <w:t>doloží ČPZP, při důvodném podezření na nedodržení postupu "lege artis", že zdravotnické prostředky byly při poskytování hrazené ošetřovatelské péče použity v souladu se zvláštními právními předpisy,</w:t>
      </w:r>
    </w:p>
    <w:p w14:paraId="38100802" w14:textId="77777777" w:rsidR="00C32C5A" w:rsidRDefault="00000000">
      <w:pPr>
        <w:pStyle w:val="Zkladntext1"/>
        <w:numPr>
          <w:ilvl w:val="0"/>
          <w:numId w:val="21"/>
        </w:numPr>
        <w:tabs>
          <w:tab w:val="left" w:pos="674"/>
        </w:tabs>
        <w:spacing w:after="0"/>
        <w:ind w:firstLine="320"/>
        <w:jc w:val="both"/>
      </w:pPr>
      <w:r>
        <w:rPr>
          <w:rStyle w:val="Zkladntext"/>
        </w:rPr>
        <w:t>doloží ČPZP při podpisu Smlouvy doklady ve smyslu prohlášení Přílohy č. 1 této Smlouvy,</w:t>
      </w:r>
    </w:p>
    <w:p w14:paraId="5A101755" w14:textId="77777777" w:rsidR="00C32C5A" w:rsidRDefault="00000000">
      <w:pPr>
        <w:pStyle w:val="Zkladntext1"/>
        <w:numPr>
          <w:ilvl w:val="0"/>
          <w:numId w:val="21"/>
        </w:numPr>
        <w:tabs>
          <w:tab w:val="left" w:pos="669"/>
        </w:tabs>
        <w:spacing w:after="0"/>
        <w:ind w:left="600" w:hanging="280"/>
        <w:jc w:val="both"/>
      </w:pPr>
      <w:r>
        <w:rPr>
          <w:rStyle w:val="Zkladntext"/>
        </w:rPr>
        <w:t>oznámí neprodleně, nejpozději do 30 kalendářních dnů druhé smluvní straně skutečnosti, které by podstatným způsobem mohly ovlivnit plnění Smlouvy, změny údajů uvedených ve Smlouvě, pokud dojde:</w:t>
      </w:r>
    </w:p>
    <w:p w14:paraId="365BF338" w14:textId="77777777" w:rsidR="00C32C5A" w:rsidRDefault="00000000">
      <w:pPr>
        <w:pStyle w:val="Zkladntext1"/>
        <w:numPr>
          <w:ilvl w:val="0"/>
          <w:numId w:val="22"/>
        </w:numPr>
        <w:tabs>
          <w:tab w:val="left" w:pos="930"/>
        </w:tabs>
        <w:spacing w:after="0"/>
        <w:ind w:left="880" w:hanging="280"/>
        <w:jc w:val="both"/>
      </w:pPr>
      <w:r>
        <w:rPr>
          <w:rStyle w:val="Zkladntext"/>
        </w:rPr>
        <w:t>ke zrušení pracoviště nebo jeho části bez náhrady, nebo jeho uzavření na dobu delší než 30 kalendářních dnů,</w:t>
      </w:r>
    </w:p>
    <w:p w14:paraId="008E6EEF" w14:textId="77777777" w:rsidR="00C32C5A" w:rsidRDefault="00000000">
      <w:pPr>
        <w:pStyle w:val="Zkladntext1"/>
        <w:numPr>
          <w:ilvl w:val="0"/>
          <w:numId w:val="22"/>
        </w:numPr>
        <w:tabs>
          <w:tab w:val="left" w:pos="944"/>
        </w:tabs>
        <w:spacing w:after="200"/>
        <w:ind w:left="880" w:hanging="280"/>
        <w:jc w:val="both"/>
      </w:pPr>
      <w:r>
        <w:rPr>
          <w:rStyle w:val="Zkladntext"/>
        </w:rPr>
        <w:t>k výpadku materiálně technických podmínek nezbytných pro provádění výkonu bez náhrady na dobu delší než 30 kalendářních dnů.</w:t>
      </w:r>
    </w:p>
    <w:p w14:paraId="73427427" w14:textId="77777777" w:rsidR="00C32C5A" w:rsidRDefault="00000000">
      <w:pPr>
        <w:pStyle w:val="Zkladntext1"/>
        <w:spacing w:after="200"/>
        <w:jc w:val="both"/>
      </w:pPr>
      <w:r>
        <w:rPr>
          <w:rStyle w:val="Zkladntext"/>
        </w:rPr>
        <w:t>Pozdní splnění povinností vyplývajících z odst. 2 písm. a) a c) či jejich nesplnění se považuje za závažné porušení smluvní povinnosti.</w:t>
      </w:r>
    </w:p>
    <w:p w14:paraId="576EF840" w14:textId="77777777" w:rsidR="00C32C5A" w:rsidRDefault="00000000">
      <w:pPr>
        <w:pStyle w:val="Zkladntext1"/>
        <w:numPr>
          <w:ilvl w:val="0"/>
          <w:numId w:val="19"/>
        </w:numPr>
        <w:tabs>
          <w:tab w:val="left" w:pos="344"/>
        </w:tabs>
        <w:spacing w:after="0"/>
        <w:jc w:val="both"/>
      </w:pPr>
      <w:r>
        <w:rPr>
          <w:rStyle w:val="Zkladntext"/>
        </w:rPr>
        <w:t>ČPZP:</w:t>
      </w:r>
    </w:p>
    <w:p w14:paraId="57368CD6" w14:textId="77777777" w:rsidR="00C32C5A" w:rsidRDefault="00000000">
      <w:pPr>
        <w:pStyle w:val="Zkladntext1"/>
        <w:numPr>
          <w:ilvl w:val="0"/>
          <w:numId w:val="23"/>
        </w:numPr>
        <w:tabs>
          <w:tab w:val="left" w:pos="683"/>
        </w:tabs>
        <w:spacing w:after="0"/>
        <w:ind w:left="600" w:hanging="280"/>
        <w:jc w:val="both"/>
      </w:pPr>
      <w:r>
        <w:rPr>
          <w:rStyle w:val="Zkladntext"/>
        </w:rPr>
        <w:t>může poskytnout Poskytovateli v zobecněné formě informace potřebné k ekonomizaci jeho činnosti nebo k jeho vědecké a výzkumné činnosti a ke kontrole kvality poskytované ošetřovatelské péče, a to v rozsahu a za podmínek dohodnutých ve Smlouvě,</w:t>
      </w:r>
    </w:p>
    <w:p w14:paraId="62C5C28F" w14:textId="77777777" w:rsidR="00C32C5A" w:rsidRDefault="00000000">
      <w:pPr>
        <w:pStyle w:val="Zkladntext1"/>
        <w:numPr>
          <w:ilvl w:val="0"/>
          <w:numId w:val="23"/>
        </w:numPr>
        <w:tabs>
          <w:tab w:val="left" w:pos="674"/>
        </w:tabs>
        <w:spacing w:after="0"/>
        <w:ind w:left="600" w:hanging="280"/>
        <w:jc w:val="both"/>
      </w:pPr>
      <w:r>
        <w:rPr>
          <w:rStyle w:val="Zkladntext"/>
        </w:rPr>
        <w:t>zajistí trvale přístupné a jasné informace o existenci smluvního vztahu a právech vyplývajících z něho pro pojištěnce pojišťovny,</w:t>
      </w:r>
    </w:p>
    <w:p w14:paraId="57C5D977" w14:textId="77777777" w:rsidR="00C32C5A" w:rsidRDefault="00000000">
      <w:pPr>
        <w:pStyle w:val="Zkladntext1"/>
        <w:numPr>
          <w:ilvl w:val="0"/>
          <w:numId w:val="23"/>
        </w:numPr>
        <w:tabs>
          <w:tab w:val="left" w:pos="669"/>
        </w:tabs>
        <w:spacing w:after="200"/>
        <w:ind w:firstLine="320"/>
        <w:jc w:val="both"/>
      </w:pPr>
      <w:r>
        <w:rPr>
          <w:rStyle w:val="Zkladntext"/>
        </w:rPr>
        <w:t>je oprávněna zveřejnit údaje o výši úhrady a kvalitě péče, poskytované Poskytovatelem.</w:t>
      </w:r>
    </w:p>
    <w:p w14:paraId="5C348B30" w14:textId="77777777" w:rsidR="00C32C5A" w:rsidRDefault="00000000">
      <w:pPr>
        <w:pStyle w:val="Nadpis30"/>
        <w:keepNext/>
        <w:keepLines/>
        <w:spacing w:line="240" w:lineRule="auto"/>
        <w:jc w:val="both"/>
      </w:pPr>
      <w:bookmarkStart w:id="9" w:name="bookmark29"/>
      <w:r>
        <w:rPr>
          <w:rStyle w:val="Nadpis3"/>
          <w:b/>
          <w:bCs/>
        </w:rPr>
        <w:t>Čl. 9</w:t>
      </w:r>
      <w:bookmarkEnd w:id="9"/>
    </w:p>
    <w:p w14:paraId="66CC8BEC" w14:textId="77777777" w:rsidR="00C32C5A" w:rsidRDefault="00000000">
      <w:pPr>
        <w:pStyle w:val="Nadpis30"/>
        <w:keepNext/>
        <w:keepLines/>
        <w:spacing w:after="200" w:line="240" w:lineRule="auto"/>
        <w:jc w:val="both"/>
      </w:pPr>
      <w:r>
        <w:rPr>
          <w:rStyle w:val="Nadpis3"/>
          <w:b/>
          <w:bCs/>
        </w:rPr>
        <w:t>Závěrečná ujednání</w:t>
      </w:r>
    </w:p>
    <w:p w14:paraId="5020D49E" w14:textId="77777777" w:rsidR="00C32C5A" w:rsidRDefault="00000000">
      <w:pPr>
        <w:pStyle w:val="Zkladntext1"/>
        <w:numPr>
          <w:ilvl w:val="0"/>
          <w:numId w:val="24"/>
        </w:numPr>
        <w:tabs>
          <w:tab w:val="left" w:pos="330"/>
        </w:tabs>
        <w:spacing w:after="200"/>
        <w:ind w:left="300" w:hanging="300"/>
        <w:jc w:val="both"/>
      </w:pPr>
      <w:r>
        <w:rPr>
          <w:rStyle w:val="Zkladntext"/>
        </w:rPr>
        <w:t>Poskytovatel a ČPZP sjednávají, že veškeré změny a doplňky Smlouvy lze provádět pouze písemnými dodatky podepsanými oběma smluvními stranami, včetně příloh, a zároveň souhlasí s tím, že v dodatcích Smlouvy, kterými se sjednává výše úhrad za poskytnuté hrazené služby, může být podpis za ČPZP, jakožto projev vůle smluvní strany, nahrazen mechanickým prostředkem (faksimile), pokud se smluvní strany nedohodnou jinak.</w:t>
      </w:r>
    </w:p>
    <w:p w14:paraId="1689A338" w14:textId="77777777" w:rsidR="00C32C5A" w:rsidRDefault="00000000">
      <w:pPr>
        <w:pStyle w:val="Zkladntext1"/>
        <w:numPr>
          <w:ilvl w:val="0"/>
          <w:numId w:val="24"/>
        </w:numPr>
        <w:tabs>
          <w:tab w:val="left" w:pos="344"/>
        </w:tabs>
        <w:spacing w:after="200"/>
        <w:ind w:left="300" w:hanging="300"/>
        <w:jc w:val="both"/>
      </w:pPr>
      <w:r>
        <w:rPr>
          <w:rStyle w:val="Zkladntext"/>
        </w:rPr>
        <w:t>Poskytovatel a ČPZP vylučují, podle ustanovení § 1740 odst. 3 zákona č. 89/2012 Sb. občanského zákoníku, přijetí návrhu nebo změny smlouvy s jakoukoliv výhradou, dodatkem nebo odchylkou od učiněného návrhu.</w:t>
      </w:r>
    </w:p>
    <w:p w14:paraId="39474B73" w14:textId="77777777" w:rsidR="00C32C5A" w:rsidRDefault="00000000">
      <w:pPr>
        <w:pStyle w:val="Zkladntext1"/>
        <w:numPr>
          <w:ilvl w:val="0"/>
          <w:numId w:val="24"/>
        </w:numPr>
        <w:tabs>
          <w:tab w:val="left" w:pos="344"/>
        </w:tabs>
        <w:spacing w:after="200"/>
        <w:ind w:left="300" w:hanging="300"/>
        <w:jc w:val="both"/>
      </w:pPr>
      <w:r>
        <w:rPr>
          <w:rStyle w:val="Zkladntext"/>
        </w:rPr>
        <w:t>Ostatní vztahy vyplývající z této Smlouvy se řídí příslušnými právními předpisy upravujícími veřejné zdravotní pojištění a poskytování zdravotní péče, občanským zákoníkem, příp. dalšími právními předpisy.</w:t>
      </w:r>
    </w:p>
    <w:p w14:paraId="7F2645C7" w14:textId="77777777" w:rsidR="00C32C5A" w:rsidRDefault="00000000">
      <w:pPr>
        <w:pStyle w:val="Zkladntext1"/>
        <w:numPr>
          <w:ilvl w:val="0"/>
          <w:numId w:val="24"/>
        </w:numPr>
        <w:tabs>
          <w:tab w:val="left" w:pos="349"/>
        </w:tabs>
        <w:spacing w:after="0"/>
      </w:pPr>
      <w:r>
        <w:rPr>
          <w:rStyle w:val="Zkladntext"/>
        </w:rPr>
        <w:t>Nedílnou součástí této Smlouvy jsou přílohy:</w:t>
      </w:r>
    </w:p>
    <w:p w14:paraId="7A4FDCAC" w14:textId="77777777" w:rsidR="00C32C5A" w:rsidRDefault="00000000">
      <w:pPr>
        <w:pStyle w:val="Zkladntext1"/>
        <w:spacing w:after="0"/>
        <w:ind w:firstLine="720"/>
      </w:pPr>
      <w:r>
        <w:rPr>
          <w:rStyle w:val="Zkladntext"/>
        </w:rPr>
        <w:t>Příloha č. 1 - Prohlášení Poskytovatele k oprávnění poskytování ošetřovatelské péče,</w:t>
      </w:r>
    </w:p>
    <w:p w14:paraId="64D1BC93" w14:textId="77777777" w:rsidR="00C32C5A" w:rsidRDefault="00000000">
      <w:pPr>
        <w:pStyle w:val="Zkladntext1"/>
        <w:spacing w:after="0"/>
        <w:ind w:left="1980" w:hanging="1260"/>
        <w:jc w:val="both"/>
      </w:pPr>
      <w:r>
        <w:rPr>
          <w:rStyle w:val="Zkladntext"/>
        </w:rPr>
        <w:t>Příloha č. 2 - Rozsah poskytovaných hrazených služeb - smluvní repertoár vykazovaných výkonů pro smluvní odbornosti (podepsaná osobami oprávněnými jednat za smluvní strany),</w:t>
      </w:r>
    </w:p>
    <w:p w14:paraId="5D3C4A9D" w14:textId="77777777" w:rsidR="00C32C5A" w:rsidRDefault="00000000">
      <w:pPr>
        <w:pStyle w:val="Zkladntext1"/>
        <w:spacing w:after="200"/>
        <w:ind w:firstLine="720"/>
      </w:pPr>
      <w:r>
        <w:rPr>
          <w:rStyle w:val="Zkladntext"/>
        </w:rPr>
        <w:t>Příloha č. 3 - Předávání vyúčtování a dalších dokumentů prostřednictvím Portálu ZP</w:t>
      </w:r>
    </w:p>
    <w:p w14:paraId="6D07427F" w14:textId="77777777" w:rsidR="00C32C5A" w:rsidRDefault="00000000">
      <w:pPr>
        <w:pStyle w:val="Zkladntext1"/>
        <w:numPr>
          <w:ilvl w:val="0"/>
          <w:numId w:val="24"/>
        </w:numPr>
        <w:tabs>
          <w:tab w:val="left" w:pos="344"/>
        </w:tabs>
        <w:spacing w:after="200"/>
        <w:ind w:left="300" w:hanging="300"/>
        <w:jc w:val="both"/>
      </w:pPr>
      <w:r>
        <w:rPr>
          <w:rStyle w:val="Zkladntext"/>
        </w:rPr>
        <w:t>Poskytovatel se zavazuje údaje výše uvedených příloh aktualizovat v případě jejich změn, a to nejpozději do jednoho kalendářního měsíce od předmětné změny.</w:t>
      </w:r>
    </w:p>
    <w:p w14:paraId="4A8EFDB1" w14:textId="77777777" w:rsidR="00C32C5A" w:rsidRDefault="00000000">
      <w:pPr>
        <w:pStyle w:val="Zkladntext1"/>
        <w:numPr>
          <w:ilvl w:val="0"/>
          <w:numId w:val="24"/>
        </w:numPr>
        <w:tabs>
          <w:tab w:val="left" w:pos="344"/>
        </w:tabs>
        <w:spacing w:after="200"/>
        <w:ind w:left="300" w:hanging="300"/>
        <w:jc w:val="both"/>
      </w:pPr>
      <w:r>
        <w:rPr>
          <w:rStyle w:val="Zkladntext"/>
        </w:rPr>
        <w:lastRenderedPageBreak/>
        <w:t>Při ukončení smluvního vztahu sjednaného touto Smlouvou se smluvní strany zavazují vypořádat své závazky ve lhůtě do 120 kalendářních dnů.</w:t>
      </w:r>
    </w:p>
    <w:p w14:paraId="6AA75D5E" w14:textId="77777777" w:rsidR="00C32C5A" w:rsidRDefault="00000000">
      <w:pPr>
        <w:pStyle w:val="Zkladntext1"/>
        <w:numPr>
          <w:ilvl w:val="0"/>
          <w:numId w:val="24"/>
        </w:numPr>
        <w:tabs>
          <w:tab w:val="left" w:pos="344"/>
        </w:tabs>
        <w:spacing w:after="200"/>
        <w:ind w:left="300" w:hanging="300"/>
        <w:jc w:val="both"/>
        <w:sectPr w:rsidR="00C32C5A">
          <w:pgSz w:w="11900" w:h="16840"/>
          <w:pgMar w:top="634" w:right="1076" w:bottom="1260" w:left="1104" w:header="206" w:footer="3" w:gutter="0"/>
          <w:cols w:space="720"/>
          <w:noEndnote/>
          <w:docGrid w:linePitch="360"/>
        </w:sectPr>
      </w:pPr>
      <w:r>
        <w:rPr>
          <w:rStyle w:val="Zkladntext"/>
        </w:rPr>
        <w:t>Smlouva je vyhotovena ve dvou stejnopisech s platností originálu, z nichž každá smluvní strana obdrží jedno vyhotovení.</w:t>
      </w:r>
    </w:p>
    <w:p w14:paraId="31B5D8D5" w14:textId="77777777" w:rsidR="00C32C5A" w:rsidRDefault="00000000">
      <w:pPr>
        <w:pStyle w:val="Zkladntext50"/>
        <w:framePr w:w="154" w:h="341" w:wrap="none" w:hAnchor="page" w:x="10663" w:y="1"/>
        <w:jc w:val="right"/>
      </w:pPr>
      <w:r>
        <w:rPr>
          <w:rStyle w:val="Zkladntext5"/>
        </w:rPr>
        <w:lastRenderedPageBreak/>
        <w:t>8</w:t>
      </w:r>
    </w:p>
    <w:p w14:paraId="284C3C9F" w14:textId="77777777" w:rsidR="00C32C5A" w:rsidRDefault="00C32C5A">
      <w:pPr>
        <w:spacing w:after="340" w:line="1" w:lineRule="exact"/>
      </w:pPr>
    </w:p>
    <w:p w14:paraId="0FBE600E" w14:textId="77777777" w:rsidR="00C32C5A" w:rsidRDefault="00C32C5A">
      <w:pPr>
        <w:spacing w:line="1" w:lineRule="exact"/>
        <w:sectPr w:rsidR="00C32C5A">
          <w:footerReference w:type="even" r:id="rId16"/>
          <w:footerReference w:type="default" r:id="rId17"/>
          <w:pgSz w:w="11900" w:h="16840"/>
          <w:pgMar w:top="15553" w:right="1084" w:bottom="747" w:left="10662" w:header="0" w:footer="3" w:gutter="0"/>
          <w:cols w:space="720"/>
          <w:noEndnote/>
          <w:docGrid w:linePitch="360"/>
        </w:sectPr>
      </w:pPr>
    </w:p>
    <w:p w14:paraId="1577A6B8" w14:textId="77777777" w:rsidR="00C32C5A" w:rsidRDefault="00000000">
      <w:pPr>
        <w:pStyle w:val="Nadpis30"/>
        <w:keepNext/>
        <w:keepLines/>
      </w:pPr>
      <w:bookmarkStart w:id="10" w:name="bookmark32"/>
      <w:r>
        <w:rPr>
          <w:rStyle w:val="Nadpis3"/>
          <w:b/>
          <w:bCs/>
        </w:rPr>
        <w:lastRenderedPageBreak/>
        <w:t>Příloha č. 1</w:t>
      </w:r>
      <w:bookmarkEnd w:id="10"/>
    </w:p>
    <w:p w14:paraId="2A43AC13" w14:textId="77777777" w:rsidR="00C32C5A" w:rsidRDefault="00000000">
      <w:pPr>
        <w:pStyle w:val="Nadpis30"/>
        <w:keepNext/>
        <w:keepLines/>
      </w:pPr>
      <w:r>
        <w:rPr>
          <w:rStyle w:val="Nadpis3"/>
          <w:b/>
          <w:bCs/>
        </w:rPr>
        <w:t>Smlouvy o poskytování a úhradě ošetřovatelské péče</w:t>
      </w:r>
    </w:p>
    <w:p w14:paraId="012D1678" w14:textId="77777777" w:rsidR="00C32C5A" w:rsidRDefault="00000000">
      <w:pPr>
        <w:pStyle w:val="Zkladntext1"/>
        <w:spacing w:after="200"/>
      </w:pPr>
      <w:r>
        <w:rPr>
          <w:rStyle w:val="Zkladntext"/>
        </w:rPr>
        <w:t>uzavřené mezi Poskytovatelem a ČPZP</w:t>
      </w:r>
    </w:p>
    <w:p w14:paraId="39C3AA99" w14:textId="77777777" w:rsidR="00C32C5A" w:rsidRDefault="00000000">
      <w:pPr>
        <w:pStyle w:val="Zkladntext1"/>
        <w:spacing w:after="0"/>
      </w:pPr>
      <w:r>
        <w:rPr>
          <w:rStyle w:val="Zkladntext"/>
        </w:rPr>
        <w:t>Poskytovatel : Domov pro osoby se zdravotním postižením "SOKOLÍK" v Sokolově, příspěvková organizace</w:t>
      </w:r>
    </w:p>
    <w:p w14:paraId="2274817B" w14:textId="77777777" w:rsidR="00C32C5A" w:rsidRDefault="00000000">
      <w:pPr>
        <w:pStyle w:val="Zkladntext1"/>
        <w:spacing w:after="200"/>
      </w:pPr>
      <w:r>
        <w:rPr>
          <w:rStyle w:val="Zkladntext"/>
        </w:rPr>
        <w:t>IČO / IČZ : 72046881 / 41279000</w:t>
      </w:r>
    </w:p>
    <w:p w14:paraId="6A981F14" w14:textId="77777777" w:rsidR="00C32C5A" w:rsidRDefault="00000000">
      <w:pPr>
        <w:pStyle w:val="Nadpis30"/>
        <w:keepNext/>
        <w:keepLines/>
        <w:spacing w:after="200"/>
      </w:pPr>
      <w:bookmarkStart w:id="11" w:name="bookmark35"/>
      <w:r>
        <w:rPr>
          <w:rStyle w:val="Nadpis3"/>
          <w:b/>
          <w:bCs/>
        </w:rPr>
        <w:t>Prohlášení Poskytovatele k oprávnění poskytování hrazených služeb</w:t>
      </w:r>
      <w:bookmarkEnd w:id="11"/>
    </w:p>
    <w:p w14:paraId="68ED2279" w14:textId="77777777" w:rsidR="00C32C5A" w:rsidRDefault="00000000">
      <w:pPr>
        <w:pStyle w:val="Zkladntext1"/>
        <w:spacing w:after="0"/>
      </w:pPr>
      <w:r>
        <w:rPr>
          <w:rStyle w:val="Zkladntext"/>
        </w:rPr>
        <w:t>Poskytovatel tímto deklaruje, že splňuje předpoklady k poskytování ošetřovatelské péče v rozsahu sjednaném</w:t>
      </w:r>
    </w:p>
    <w:p w14:paraId="6C505E7C" w14:textId="77777777" w:rsidR="00C32C5A" w:rsidRDefault="00000000">
      <w:pPr>
        <w:pStyle w:val="Zkladntext1"/>
        <w:spacing w:after="200"/>
      </w:pPr>
      <w:r>
        <w:rPr>
          <w:rStyle w:val="Zkladntext"/>
        </w:rPr>
        <w:t>Smlouvou a zároveň předložil:</w:t>
      </w:r>
    </w:p>
    <w:p w14:paraId="6245B5C7" w14:textId="77777777" w:rsidR="00C32C5A" w:rsidRDefault="00000000">
      <w:pPr>
        <w:pStyle w:val="Zkladntext1"/>
        <w:numPr>
          <w:ilvl w:val="0"/>
          <w:numId w:val="25"/>
        </w:numPr>
        <w:tabs>
          <w:tab w:val="left" w:pos="663"/>
        </w:tabs>
        <w:spacing w:after="200" w:line="276" w:lineRule="auto"/>
        <w:ind w:left="600" w:hanging="300"/>
        <w:jc w:val="both"/>
      </w:pPr>
      <w:r>
        <w:rPr>
          <w:rStyle w:val="Zkladntext"/>
        </w:rPr>
        <w:t>kopii rozhodnutí o udělení registraci vydané orgánem příslušným k vydání oprávnění poskytovateli pobytových sociálních služeb,</w:t>
      </w:r>
    </w:p>
    <w:p w14:paraId="275B8184" w14:textId="77777777" w:rsidR="00C32C5A" w:rsidRDefault="00000000">
      <w:pPr>
        <w:pStyle w:val="Zkladntext1"/>
        <w:numPr>
          <w:ilvl w:val="0"/>
          <w:numId w:val="26"/>
        </w:numPr>
        <w:tabs>
          <w:tab w:val="left" w:pos="593"/>
        </w:tabs>
        <w:spacing w:after="200"/>
        <w:ind w:left="600" w:hanging="300"/>
        <w:jc w:val="both"/>
      </w:pPr>
      <w:r>
        <w:rPr>
          <w:rStyle w:val="Zkladntext"/>
        </w:rPr>
        <w:t>kopii zřizovací listiny (statutu) schválené zřizovatelem zařízení u státních zařízení, oprávnění k poskytování hrazených služeb, smluvně sjednaných v Příloze č. 2 Smlouvy,</w:t>
      </w:r>
    </w:p>
    <w:p w14:paraId="7C845FD8" w14:textId="77777777" w:rsidR="00C32C5A" w:rsidRDefault="00000000">
      <w:pPr>
        <w:pStyle w:val="Zkladntext1"/>
        <w:numPr>
          <w:ilvl w:val="0"/>
          <w:numId w:val="26"/>
        </w:numPr>
        <w:tabs>
          <w:tab w:val="left" w:pos="593"/>
        </w:tabs>
        <w:spacing w:after="200"/>
        <w:ind w:firstLine="300"/>
      </w:pPr>
      <w:r>
        <w:rPr>
          <w:rStyle w:val="Zkladntext"/>
        </w:rPr>
        <w:t>výpis z veřejného rejstříku u fyzických nebo právnických osob, zapsaných ve veřejném rejstříku,</w:t>
      </w:r>
    </w:p>
    <w:p w14:paraId="7D5DD8D3" w14:textId="77777777" w:rsidR="00C32C5A" w:rsidRDefault="00000000">
      <w:pPr>
        <w:pStyle w:val="Zkladntext1"/>
        <w:numPr>
          <w:ilvl w:val="0"/>
          <w:numId w:val="26"/>
        </w:numPr>
        <w:tabs>
          <w:tab w:val="left" w:pos="593"/>
        </w:tabs>
        <w:spacing w:after="200"/>
        <w:ind w:firstLine="300"/>
      </w:pPr>
      <w:r>
        <w:rPr>
          <w:rStyle w:val="Zkladntext"/>
        </w:rPr>
        <w:t>doklad o přidělení IČZ od VZP ČR, případně prohlášení Poskytovatele o tomto přidělení,</w:t>
      </w:r>
    </w:p>
    <w:p w14:paraId="1454247F" w14:textId="77777777" w:rsidR="00C32C5A" w:rsidRDefault="00000000">
      <w:pPr>
        <w:pStyle w:val="Zkladntext1"/>
        <w:numPr>
          <w:ilvl w:val="0"/>
          <w:numId w:val="26"/>
        </w:numPr>
        <w:tabs>
          <w:tab w:val="left" w:pos="593"/>
        </w:tabs>
        <w:spacing w:after="200"/>
        <w:ind w:firstLine="300"/>
      </w:pPr>
      <w:r>
        <w:rPr>
          <w:rStyle w:val="Zkladntext"/>
        </w:rPr>
        <w:t>doklad o přidělení IČO (pokud není uvedeno v jiné příloze),</w:t>
      </w:r>
    </w:p>
    <w:p w14:paraId="7B08C9C4" w14:textId="77777777" w:rsidR="00C32C5A" w:rsidRDefault="00000000">
      <w:pPr>
        <w:pStyle w:val="Zkladntext1"/>
        <w:numPr>
          <w:ilvl w:val="0"/>
          <w:numId w:val="26"/>
        </w:numPr>
        <w:tabs>
          <w:tab w:val="left" w:pos="593"/>
        </w:tabs>
        <w:spacing w:after="200"/>
        <w:ind w:firstLine="300"/>
      </w:pPr>
      <w:r>
        <w:rPr>
          <w:rStyle w:val="Zkladntext"/>
        </w:rPr>
        <w:t>jmenný seznam nositelů výkonů,</w:t>
      </w:r>
    </w:p>
    <w:p w14:paraId="1B3155CC" w14:textId="77777777" w:rsidR="00C32C5A" w:rsidRDefault="00000000">
      <w:pPr>
        <w:pStyle w:val="Zkladntext1"/>
        <w:numPr>
          <w:ilvl w:val="0"/>
          <w:numId w:val="26"/>
        </w:numPr>
        <w:tabs>
          <w:tab w:val="left" w:pos="593"/>
        </w:tabs>
        <w:spacing w:after="440"/>
        <w:ind w:firstLine="300"/>
      </w:pPr>
      <w:r>
        <w:rPr>
          <w:rStyle w:val="Zkladntext"/>
        </w:rPr>
        <w:t>písemná informace o vedení bankovního účtu,</w:t>
      </w:r>
    </w:p>
    <w:p w14:paraId="4EB534AC" w14:textId="77777777" w:rsidR="00C32C5A" w:rsidRDefault="00000000">
      <w:pPr>
        <w:pStyle w:val="Zkladntext1"/>
        <w:numPr>
          <w:ilvl w:val="0"/>
          <w:numId w:val="25"/>
        </w:numPr>
        <w:tabs>
          <w:tab w:val="left" w:pos="654"/>
        </w:tabs>
        <w:spacing w:after="200"/>
        <w:ind w:left="600" w:hanging="300"/>
        <w:jc w:val="both"/>
      </w:pPr>
      <w:r>
        <w:rPr>
          <w:rStyle w:val="Zkladntext"/>
        </w:rPr>
        <w:t>jeho věcné, technické a personální vybavení je v souladu s obecně platnými právními předpisy a umožňuje provádění výkonů, uvedených v Příloze č. 2 - Smluvní rozsah hrazených služeb.</w:t>
      </w:r>
    </w:p>
    <w:p w14:paraId="18B281DA" w14:textId="77777777" w:rsidR="00C32C5A" w:rsidRDefault="00000000">
      <w:pPr>
        <w:pStyle w:val="Zkladntext1"/>
        <w:spacing w:after="200"/>
        <w:jc w:val="both"/>
        <w:sectPr w:rsidR="00C32C5A">
          <w:pgSz w:w="11900" w:h="16840"/>
          <w:pgMar w:top="826" w:right="1078" w:bottom="1200" w:left="1107" w:header="0" w:footer="3" w:gutter="0"/>
          <w:cols w:space="720"/>
          <w:noEndnote/>
          <w:docGrid w:linePitch="360"/>
        </w:sectPr>
      </w:pPr>
      <w:r>
        <w:rPr>
          <w:rStyle w:val="Zkladntext"/>
        </w:rPr>
        <w:t>Poskytovatel se zavazuje výše uvedené doklady a údaje v případě jejich změn průběžně aktualizovat, a to vždy nejpozději do jednoho kalendářního měsíce od předmětné změny.</w:t>
      </w:r>
    </w:p>
    <w:p w14:paraId="132C5A18" w14:textId="77777777" w:rsidR="00C32C5A" w:rsidRDefault="00000000">
      <w:pPr>
        <w:pStyle w:val="Zkladntext50"/>
        <w:framePr w:w="259" w:h="341" w:wrap="none" w:hAnchor="page" w:x="10557" w:y="1"/>
      </w:pPr>
      <w:r>
        <w:rPr>
          <w:rStyle w:val="Zkladntext5"/>
        </w:rPr>
        <w:lastRenderedPageBreak/>
        <w:t>10</w:t>
      </w:r>
    </w:p>
    <w:p w14:paraId="278912A7" w14:textId="77777777" w:rsidR="00C32C5A" w:rsidRDefault="00C32C5A">
      <w:pPr>
        <w:spacing w:after="340" w:line="1" w:lineRule="exact"/>
      </w:pPr>
    </w:p>
    <w:p w14:paraId="509D5287" w14:textId="77777777" w:rsidR="00C32C5A" w:rsidRDefault="00C32C5A">
      <w:pPr>
        <w:spacing w:line="1" w:lineRule="exact"/>
        <w:sectPr w:rsidR="00C32C5A">
          <w:pgSz w:w="11900" w:h="16840"/>
          <w:pgMar w:top="15553" w:right="1084" w:bottom="747" w:left="10556" w:header="0" w:footer="3" w:gutter="0"/>
          <w:cols w:space="720"/>
          <w:noEndnote/>
          <w:docGrid w:linePitch="360"/>
        </w:sectPr>
      </w:pPr>
    </w:p>
    <w:p w14:paraId="3E73F848" w14:textId="77777777" w:rsidR="00C32C5A" w:rsidRDefault="00000000">
      <w:pPr>
        <w:pStyle w:val="Nadpis30"/>
        <w:keepNext/>
        <w:keepLines/>
        <w:jc w:val="both"/>
      </w:pPr>
      <w:bookmarkStart w:id="12" w:name="bookmark37"/>
      <w:r>
        <w:rPr>
          <w:rStyle w:val="Nadpis3"/>
          <w:b/>
          <w:bCs/>
        </w:rPr>
        <w:lastRenderedPageBreak/>
        <w:t>Příloha č. 3</w:t>
      </w:r>
      <w:bookmarkEnd w:id="12"/>
    </w:p>
    <w:p w14:paraId="0208C9F0" w14:textId="77777777" w:rsidR="00C32C5A" w:rsidRDefault="00000000">
      <w:pPr>
        <w:pStyle w:val="Nadpis30"/>
        <w:keepNext/>
        <w:keepLines/>
        <w:jc w:val="both"/>
      </w:pPr>
      <w:r>
        <w:rPr>
          <w:rStyle w:val="Nadpis3"/>
          <w:b/>
          <w:bCs/>
        </w:rPr>
        <w:t>Smlouvy o poskytování a úhradě ošetřovatelské péče</w:t>
      </w:r>
    </w:p>
    <w:p w14:paraId="26379F41" w14:textId="77777777" w:rsidR="00C32C5A" w:rsidRDefault="00000000">
      <w:pPr>
        <w:pStyle w:val="Zkladntext1"/>
        <w:jc w:val="both"/>
      </w:pPr>
      <w:r>
        <w:rPr>
          <w:rStyle w:val="Zkladntext"/>
        </w:rPr>
        <w:t>uzavřené mezi Poskytovatelem a ČPZP</w:t>
      </w:r>
    </w:p>
    <w:p w14:paraId="3EE55AC1" w14:textId="77777777" w:rsidR="00C32C5A" w:rsidRDefault="00000000">
      <w:pPr>
        <w:pStyle w:val="Zkladntext1"/>
        <w:jc w:val="both"/>
      </w:pPr>
      <w:r>
        <w:rPr>
          <w:rStyle w:val="Zkladntext"/>
        </w:rPr>
        <w:t>Poskytovatel : Domov pro osoby se zdravotním postižením "SOKOLÍK" v Sokolově, příspěvková organizace IČO / IČZ : 72046881 / 41279000</w:t>
      </w:r>
    </w:p>
    <w:p w14:paraId="7FD77C4B" w14:textId="77777777" w:rsidR="00C32C5A" w:rsidRDefault="00000000">
      <w:pPr>
        <w:pStyle w:val="Zkladntext1"/>
        <w:spacing w:after="200"/>
        <w:jc w:val="both"/>
      </w:pPr>
      <w:r>
        <w:rPr>
          <w:rStyle w:val="Zkladntext"/>
          <w:b/>
          <w:bCs/>
        </w:rPr>
        <w:t>Předávání vyúčtování a dalších dokumentů a informací prostřednictvím Internetového portálu zdravotních pojišťoven (dále jen „Portál ZP“)</w:t>
      </w:r>
    </w:p>
    <w:p w14:paraId="08C855D1" w14:textId="77777777" w:rsidR="00C32C5A" w:rsidRDefault="00000000">
      <w:pPr>
        <w:pStyle w:val="Zkladntext1"/>
        <w:spacing w:after="200"/>
        <w:jc w:val="both"/>
      </w:pPr>
      <w:r>
        <w:rPr>
          <w:rStyle w:val="Zkladntext"/>
        </w:rPr>
        <w:t>Oprávnění Poskytovatele komunikovat s ČPZP prostřednictvím Portálu ZP vzniká předáním autentizačních údajů na základě žádosti Poskytovatele doručené ČPZP v elektronické formě opatřené zaručeným elektronickým podpisem při splnění a respektování níže uvedených podmínek:</w:t>
      </w:r>
    </w:p>
    <w:p w14:paraId="0890DD1D" w14:textId="77777777" w:rsidR="00C32C5A" w:rsidRDefault="00000000">
      <w:pPr>
        <w:pStyle w:val="Zkladntext1"/>
        <w:numPr>
          <w:ilvl w:val="0"/>
          <w:numId w:val="27"/>
        </w:numPr>
        <w:tabs>
          <w:tab w:val="left" w:pos="293"/>
        </w:tabs>
        <w:spacing w:after="0"/>
        <w:ind w:left="300" w:hanging="300"/>
        <w:jc w:val="both"/>
      </w:pPr>
      <w:r>
        <w:rPr>
          <w:rStyle w:val="Zkladntext"/>
        </w:rPr>
        <w:t>Poskytovatel je oprávněn doručovat ČPZP prostřednictvím Portálu ZP digitálně podepsané datové zprávy a soubory.</w:t>
      </w:r>
    </w:p>
    <w:p w14:paraId="387F5F21" w14:textId="77777777" w:rsidR="00C32C5A" w:rsidRDefault="00000000">
      <w:pPr>
        <w:pStyle w:val="Zkladntext1"/>
        <w:numPr>
          <w:ilvl w:val="0"/>
          <w:numId w:val="27"/>
        </w:numPr>
        <w:tabs>
          <w:tab w:val="left" w:pos="293"/>
        </w:tabs>
        <w:spacing w:after="0"/>
        <w:ind w:left="300" w:hanging="300"/>
        <w:jc w:val="both"/>
      </w:pPr>
      <w:r>
        <w:rPr>
          <w:rStyle w:val="Zkladntext"/>
        </w:rPr>
        <w:t>V rámci komunikace prostřednictvím Portálu ZP je Poskytovatel povinen uvádět IČO a IČZ v souladu s údaji uvedenými ve Smlouvě.</w:t>
      </w:r>
    </w:p>
    <w:p w14:paraId="0971344E" w14:textId="77777777" w:rsidR="00C32C5A" w:rsidRDefault="00000000">
      <w:pPr>
        <w:pStyle w:val="Zkladntext1"/>
        <w:numPr>
          <w:ilvl w:val="0"/>
          <w:numId w:val="27"/>
        </w:numPr>
        <w:tabs>
          <w:tab w:val="left" w:pos="293"/>
        </w:tabs>
        <w:spacing w:after="0"/>
        <w:ind w:left="300" w:hanging="300"/>
        <w:jc w:val="both"/>
      </w:pPr>
      <w:r>
        <w:rPr>
          <w:rStyle w:val="Zkladntext"/>
        </w:rPr>
        <w:t>Poskytovatel (nebo jím pověřený zpracovatel) je povinen před zahájením doručování prostřednictvím Portálu ZP zaslat ČPZP poštou originály zmocnění (plnou moc), kterým je příslušný zpracovatel pověřen prováděním zpracování dat a navazující elektronickou komunikací, příp. toto zmocnění doručit ČPZP v listinné podobě jiným prokazatelným způsobem.</w:t>
      </w:r>
    </w:p>
    <w:p w14:paraId="56F05A78" w14:textId="77777777" w:rsidR="00C32C5A" w:rsidRDefault="00000000">
      <w:pPr>
        <w:pStyle w:val="Zkladntext1"/>
        <w:numPr>
          <w:ilvl w:val="0"/>
          <w:numId w:val="27"/>
        </w:numPr>
        <w:tabs>
          <w:tab w:val="left" w:pos="293"/>
        </w:tabs>
        <w:spacing w:after="200"/>
        <w:ind w:left="300" w:hanging="300"/>
        <w:jc w:val="both"/>
      </w:pPr>
      <w:r>
        <w:rPr>
          <w:rStyle w:val="Zkladntext"/>
        </w:rPr>
        <w:t>Poskytovatel se zavazuje uchovávat své autentizační údaje v tajnosti a chránit je tak, aby k nim neměla přístup neoprávněná osoba. Každá komunikace, která bude uskutečněna na základě autentizačních údajů smluvního partnera, bude považována za autentickou, uskutečněnou Poskytovatelem, se všemi s tím souvisejícími právními důsledky.</w:t>
      </w:r>
    </w:p>
    <w:p w14:paraId="5DCB8808" w14:textId="77777777" w:rsidR="00C32C5A" w:rsidRDefault="00000000">
      <w:pPr>
        <w:pStyle w:val="Zkladntext1"/>
        <w:spacing w:after="0"/>
      </w:pPr>
      <w:r>
        <w:rPr>
          <w:rStyle w:val="Zkladntext"/>
        </w:rPr>
        <w:t>Obsahem komunikace prostřednictvím Portálu ZP jsou zejména:</w:t>
      </w:r>
    </w:p>
    <w:p w14:paraId="642E7DF6" w14:textId="77777777" w:rsidR="00C32C5A" w:rsidRDefault="00000000">
      <w:pPr>
        <w:pStyle w:val="Zkladntext1"/>
        <w:numPr>
          <w:ilvl w:val="0"/>
          <w:numId w:val="28"/>
        </w:numPr>
        <w:tabs>
          <w:tab w:val="left" w:pos="644"/>
        </w:tabs>
        <w:spacing w:after="0"/>
        <w:ind w:left="600" w:hanging="300"/>
        <w:jc w:val="both"/>
      </w:pPr>
      <w:r>
        <w:rPr>
          <w:rStyle w:val="Zkladntext"/>
        </w:rPr>
        <w:t>vyúčtování poskytnutých hrazených služeb (tato vyúčtování budou vzájemně uznávána jako účetní doklady se všemi důsledky z toho plynoucími),</w:t>
      </w:r>
    </w:p>
    <w:p w14:paraId="66A32526" w14:textId="77777777" w:rsidR="00C32C5A" w:rsidRDefault="00000000">
      <w:pPr>
        <w:pStyle w:val="Zkladntext1"/>
        <w:numPr>
          <w:ilvl w:val="0"/>
          <w:numId w:val="28"/>
        </w:numPr>
        <w:tabs>
          <w:tab w:val="left" w:pos="634"/>
        </w:tabs>
        <w:spacing w:after="0"/>
        <w:ind w:firstLine="300"/>
      </w:pPr>
      <w:r>
        <w:rPr>
          <w:rStyle w:val="Zkladntext"/>
        </w:rPr>
        <w:t>informace o platbách Poskytovatele,</w:t>
      </w:r>
    </w:p>
    <w:p w14:paraId="1BD51A65" w14:textId="77777777" w:rsidR="00C32C5A" w:rsidRDefault="00000000">
      <w:pPr>
        <w:pStyle w:val="Zkladntext1"/>
        <w:numPr>
          <w:ilvl w:val="0"/>
          <w:numId w:val="28"/>
        </w:numPr>
        <w:tabs>
          <w:tab w:val="left" w:pos="630"/>
        </w:tabs>
        <w:spacing w:after="0"/>
        <w:ind w:firstLine="300"/>
      </w:pPr>
      <w:r>
        <w:rPr>
          <w:rStyle w:val="Zkladntext"/>
        </w:rPr>
        <w:t>informace o zaměstnancích Poskytovatele / pojištěncích ČPZP,</w:t>
      </w:r>
    </w:p>
    <w:p w14:paraId="59624445" w14:textId="77777777" w:rsidR="00C32C5A" w:rsidRDefault="00000000">
      <w:pPr>
        <w:pStyle w:val="Zkladntext1"/>
        <w:numPr>
          <w:ilvl w:val="0"/>
          <w:numId w:val="28"/>
        </w:numPr>
        <w:tabs>
          <w:tab w:val="left" w:pos="644"/>
        </w:tabs>
        <w:spacing w:after="0"/>
        <w:ind w:firstLine="300"/>
      </w:pPr>
      <w:r>
        <w:rPr>
          <w:rStyle w:val="Zkladntext"/>
        </w:rPr>
        <w:t>tvorba a aktualizace dat o Poskytovateli,</w:t>
      </w:r>
    </w:p>
    <w:p w14:paraId="29E1F205" w14:textId="77777777" w:rsidR="00C32C5A" w:rsidRDefault="00000000">
      <w:pPr>
        <w:pStyle w:val="Zkladntext1"/>
        <w:numPr>
          <w:ilvl w:val="0"/>
          <w:numId w:val="28"/>
        </w:numPr>
        <w:tabs>
          <w:tab w:val="left" w:pos="644"/>
        </w:tabs>
        <w:spacing w:after="0"/>
        <w:ind w:firstLine="300"/>
      </w:pPr>
      <w:r>
        <w:rPr>
          <w:rStyle w:val="Zkladntext"/>
        </w:rPr>
        <w:t>jiné informace, které vyplývají ze Smlouvy nebo příslušných právních předpisů.</w:t>
      </w:r>
    </w:p>
    <w:p w14:paraId="5C0E7352" w14:textId="77777777" w:rsidR="00C32C5A" w:rsidRDefault="00000000">
      <w:pPr>
        <w:pStyle w:val="Zkladntext1"/>
        <w:spacing w:after="0"/>
        <w:jc w:val="both"/>
      </w:pPr>
      <w:r>
        <w:rPr>
          <w:rStyle w:val="Zkladntext"/>
          <w:b/>
          <w:bCs/>
        </w:rPr>
        <w:t>Prohlášení Poskytovatele a ČPZP:</w:t>
      </w:r>
    </w:p>
    <w:p w14:paraId="316AF1E6" w14:textId="77777777" w:rsidR="00C32C5A" w:rsidRDefault="00000000">
      <w:pPr>
        <w:pStyle w:val="Zkladntext1"/>
        <w:spacing w:after="0"/>
        <w:jc w:val="both"/>
      </w:pPr>
      <w:r>
        <w:rPr>
          <w:rStyle w:val="Zkladntext"/>
        </w:rPr>
        <w:t>Poskytovatel a ČPZP se v rámci komunikace prostřednictvím Portálu ZP zavazují používat digitální certifikáty (nebo přístup pomocí přihlašovacího jména a bezpečnostní SMS kódu zaslaného Portálem na registrovaný mobilní telefon Poskytovatele), kryptografii a veškeré dostupné bezpečností prvky a prostředky ochrany počítačové komunikace včetně dodržování souvisejících postupů.</w:t>
      </w:r>
    </w:p>
    <w:p w14:paraId="6ECEC79D" w14:textId="77777777" w:rsidR="00C32C5A" w:rsidRDefault="00000000">
      <w:pPr>
        <w:pStyle w:val="Zkladntext1"/>
        <w:spacing w:after="200"/>
        <w:jc w:val="both"/>
        <w:sectPr w:rsidR="00C32C5A">
          <w:pgSz w:w="11900" w:h="16840"/>
          <w:pgMar w:top="826" w:right="1078" w:bottom="1200" w:left="1107" w:header="0" w:footer="3" w:gutter="0"/>
          <w:cols w:space="720"/>
          <w:noEndnote/>
          <w:docGrid w:linePitch="360"/>
        </w:sectPr>
      </w:pPr>
      <w:r>
        <w:rPr>
          <w:rStyle w:val="Zkladntext"/>
        </w:rPr>
        <w:t>Poskytovatel a ČPZP prohlašují, že při zasílání údajů prostřednictvím Portálu ZP budou sdělovat pravdivé informace a souhlasí se zpracováním a uchováváním takto předaných údajů, a to do doby odvolání tohoto souhlasu.</w:t>
      </w:r>
    </w:p>
    <w:p w14:paraId="0DCCC1AF" w14:textId="77777777" w:rsidR="00C32C5A" w:rsidRDefault="00000000">
      <w:pPr>
        <w:pStyle w:val="Zkladntext50"/>
        <w:framePr w:w="259" w:h="341" w:wrap="none" w:hAnchor="page" w:x="10557" w:y="1"/>
      </w:pPr>
      <w:r>
        <w:rPr>
          <w:rStyle w:val="Zkladntext5"/>
        </w:rPr>
        <w:lastRenderedPageBreak/>
        <w:t>12</w:t>
      </w:r>
    </w:p>
    <w:p w14:paraId="032EFC91" w14:textId="77777777" w:rsidR="00C32C5A" w:rsidRDefault="00C32C5A">
      <w:pPr>
        <w:spacing w:after="340" w:line="1" w:lineRule="exact"/>
      </w:pPr>
    </w:p>
    <w:p w14:paraId="3C9BFDAC" w14:textId="77777777" w:rsidR="00C32C5A" w:rsidRDefault="00C32C5A">
      <w:pPr>
        <w:spacing w:line="1" w:lineRule="exact"/>
      </w:pPr>
    </w:p>
    <w:sectPr w:rsidR="00C32C5A">
      <w:pgSz w:w="11900" w:h="16840"/>
      <w:pgMar w:top="15553" w:right="1084" w:bottom="747" w:left="1055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0AFC" w14:textId="77777777" w:rsidR="0043257D" w:rsidRDefault="0043257D">
      <w:r>
        <w:separator/>
      </w:r>
    </w:p>
  </w:endnote>
  <w:endnote w:type="continuationSeparator" w:id="0">
    <w:p w14:paraId="1D84326B" w14:textId="77777777" w:rsidR="0043257D" w:rsidRDefault="0043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C572B" w14:textId="77777777" w:rsidR="00C32C5A" w:rsidRDefault="00000000">
    <w:pPr>
      <w:spacing w:line="1" w:lineRule="exact"/>
    </w:pPr>
    <w:r>
      <w:rPr>
        <w:noProof/>
      </w:rPr>
      <mc:AlternateContent>
        <mc:Choice Requires="wps">
          <w:drawing>
            <wp:anchor distT="0" distB="0" distL="0" distR="0" simplePos="0" relativeHeight="62914692" behindDoc="1" locked="0" layoutInCell="1" allowOverlap="1" wp14:anchorId="635F625F" wp14:editId="5D4DC5EE">
              <wp:simplePos x="0" y="0"/>
              <wp:positionH relativeFrom="page">
                <wp:posOffset>6722745</wp:posOffset>
              </wp:positionH>
              <wp:positionV relativeFrom="page">
                <wp:posOffset>9959340</wp:posOffset>
              </wp:positionV>
              <wp:extent cx="115570" cy="103505"/>
              <wp:effectExtent l="0" t="0" r="0" b="0"/>
              <wp:wrapNone/>
              <wp:docPr id="15" name="Shape 15"/>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525D0DD6"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type w14:anchorId="635F625F" id="_x0000_t202" coordsize="21600,21600" o:spt="202" path="m,l,21600r21600,l21600,xe">
              <v:stroke joinstyle="miter"/>
              <v:path gradientshapeok="t" o:connecttype="rect"/>
            </v:shapetype>
            <v:shape id="Shape 15" o:spid="_x0000_s1027" type="#_x0000_t202" style="position:absolute;margin-left:529.35pt;margin-top:784.2pt;width:9.1pt;height:8.1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oAgAEAAP8CAAAOAAAAZHJzL2Uyb0RvYy54bWysUsFOwzAMvSPxD1HurN3QAFXrJtA0hIQA&#10;CfiALE3WSk0cxdna/T1O1m0IboiL49jJ8/OzZ4vetGynPDZgSz4e5ZwpK6Fq7Kbknx+rqzvOMAhb&#10;iRasKvleIV/MLy9mnSvUBGpoK+UZgVgsOlfyOgRXZBnKWhmBI3DKUlKDNyLQ1W+yyouO0E2bTfL8&#10;JuvAV86DVIgUXR6SfJ7wtVYyvGqNKrC25MQtJOuTXUebzWei2Hjh6kYONMQfWBjRWCp6glqKINjW&#10;N7+gTCM9IOgwkmAy0LqRKvVA3YzzH92818Kp1AuJg+4kE/4frHzZvbs3z0L/AD0NMArSOSyQgrGf&#10;XnsTT2LKKE8S7k+yqT4wGT+Np9NbykhKjfPraT6NKNn5s/MYHhUYFp2Se5pKEkvsnjEcnh6fxFoW&#10;Vk3bxviZSfRCv+4Hemuo9sS6o8GV3NJmcdY+WdIlzvjo+KOzHpwIju5+G6hAqhtRD1BDMVI5MR82&#10;Io7x+z29Ou/t/AsAAP//AwBQSwMEFAAGAAgAAAAhAORaQVzgAAAADwEAAA8AAABkcnMvZG93bnJl&#10;di54bWxMj81OwzAQhO9IvIO1SNyoXdQmJsSpUCUu3CgVEjc33sZR/RPZbpq8Pc4Jbju7o9lv6t1k&#10;DRkxxN47AesVA4Ku9ap3nYDj1/sTBxKTdEoa71DAjBF2zf1dLSvlb+4Tx0PqSA5xsZICdEpDRWls&#10;NVoZV35Al29nH6xMWYaOqiBvOdwa+sxYQa3sXf6g5YB7je3lcLUCyunb4xBxjz/nsQ26n7n5mIV4&#10;fJjeXoEknNKfGRb8jA5NZjr5q1ORmKzZlpfZm6dtwTdAFg8rixcgp2XHNyXQpqb/ezS/AAAA//8D&#10;AFBLAQItABQABgAIAAAAIQC2gziS/gAAAOEBAAATAAAAAAAAAAAAAAAAAAAAAABbQ29udGVudF9U&#10;eXBlc10ueG1sUEsBAi0AFAAGAAgAAAAhADj9If/WAAAAlAEAAAsAAAAAAAAAAAAAAAAALwEAAF9y&#10;ZWxzLy5yZWxzUEsBAi0AFAAGAAgAAAAhAFXlygCAAQAA/wIAAA4AAAAAAAAAAAAAAAAALgIAAGRy&#10;cy9lMm9Eb2MueG1sUEsBAi0AFAAGAAgAAAAhAORaQVzgAAAADwEAAA8AAAAAAAAAAAAAAAAA2gMA&#10;AGRycy9kb3ducmV2LnhtbFBLBQYAAAAABAAEAPMAAADnBAAAAAA=&#10;" filled="f" stroked="f">
              <v:textbox style="mso-fit-shape-to-text:t" inset="0,0,0,0">
                <w:txbxContent>
                  <w:p w14:paraId="525D0DD6"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E91F" w14:textId="77777777" w:rsidR="00C32C5A" w:rsidRDefault="00000000">
    <w:pPr>
      <w:spacing w:line="1" w:lineRule="exact"/>
    </w:pPr>
    <w:r>
      <w:rPr>
        <w:noProof/>
      </w:rPr>
      <mc:AlternateContent>
        <mc:Choice Requires="wps">
          <w:drawing>
            <wp:anchor distT="0" distB="0" distL="0" distR="0" simplePos="0" relativeHeight="62914690" behindDoc="1" locked="0" layoutInCell="1" allowOverlap="1" wp14:anchorId="0BAF1920" wp14:editId="5763960C">
              <wp:simplePos x="0" y="0"/>
              <wp:positionH relativeFrom="page">
                <wp:posOffset>6722745</wp:posOffset>
              </wp:positionH>
              <wp:positionV relativeFrom="page">
                <wp:posOffset>9959340</wp:posOffset>
              </wp:positionV>
              <wp:extent cx="115570" cy="103505"/>
              <wp:effectExtent l="0" t="0" r="0" b="0"/>
              <wp:wrapNone/>
              <wp:docPr id="13" name="Shape 13"/>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64382B37"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type w14:anchorId="0BAF1920" id="_x0000_t202" coordsize="21600,21600" o:spt="202" path="m,l,21600r21600,l21600,xe">
              <v:stroke joinstyle="miter"/>
              <v:path gradientshapeok="t" o:connecttype="rect"/>
            </v:shapetype>
            <v:shape id="Shape 13" o:spid="_x0000_s1028" type="#_x0000_t202" style="position:absolute;margin-left:529.35pt;margin-top:784.2pt;width:9.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gwEAAAYDAAAOAAAAZHJzL2Uyb0RvYy54bWysUttOwzAMfUfiH6K8s3ZDA1Stm0ATCAkB&#10;EvABWZqskZo4isPa/T1OdkPwhnhxHDs5Pj72bDHYjm1UQAOu5uNRyZlyEhrj1jX/eL+/uOEMo3CN&#10;6MCpmm8V8sX8/GzW+0pNoIWuUYERiMOq9zVvY/RVUaBslRU4Aq8cJTUEKyJdw7pogugJ3XbFpCyv&#10;ih5C4wNIhUjR5S7J5xlfayXji9aoIutqTtxitiHbVbLFfCaqdRC+NXJPQ/yBhRXGUdEj1FJEwT6D&#10;+QVljQyAoONIgi1AayNV7oG6GZc/unlrhVe5FxIH/VEm/D9Y+bx586+BxeEOBhpgEqT3WCEFUz+D&#10;DjadxJRRniTcHmVTQ2QyfRpPp9eUkZQal5fTcppQitNnHzA+KLAsOTUPNJUsltg8Ydw9PTxJtRzc&#10;m65L8ROT5MVhNTDTfGO5gmZL5HuaX80dLRhn3aMjedKoD044OKu9k2qgv/2MVCeXT+A7qH1NEjs3&#10;sF+MNM3v9/zqtL7zLwAAAP//AwBQSwMEFAAGAAgAAAAhAORaQVzgAAAADwEAAA8AAABkcnMvZG93&#10;bnJldi54bWxMj81OwzAQhO9IvIO1SNyoXdQmJsSpUCUu3CgVEjc33sZR/RPZbpq8Pc4Jbju7o9lv&#10;6t1kDRkxxN47AesVA4Ku9ap3nYDj1/sTBxKTdEoa71DAjBF2zf1dLSvlb+4Tx0PqSA5xsZICdEpD&#10;RWlsNVoZV35Al29nH6xMWYaOqiBvOdwa+sxYQa3sXf6g5YB7je3lcLUCyunb4xBxjz/nsQ26n7n5&#10;mIV4fJjeXoEknNKfGRb8jA5NZjr5q1ORmKzZlpfZm6dtwTdAFg8rixcgp2XHNyXQpqb/ezS/AAAA&#10;//8DAFBLAQItABQABgAIAAAAIQC2gziS/gAAAOEBAAATAAAAAAAAAAAAAAAAAAAAAABbQ29udGVu&#10;dF9UeXBlc10ueG1sUEsBAi0AFAAGAAgAAAAhADj9If/WAAAAlAEAAAsAAAAAAAAAAAAAAAAALwEA&#10;AF9yZWxzLy5yZWxzUEsBAi0AFAAGAAgAAAAhAFOL4v+DAQAABgMAAA4AAAAAAAAAAAAAAAAALgIA&#10;AGRycy9lMm9Eb2MueG1sUEsBAi0AFAAGAAgAAAAhAORaQVzgAAAADwEAAA8AAAAAAAAAAAAAAAAA&#10;3QMAAGRycy9kb3ducmV2LnhtbFBLBQYAAAAABAAEAPMAAADqBAAAAAA=&#10;" filled="f" stroked="f">
              <v:textbox style="mso-fit-shape-to-text:t" inset="0,0,0,0">
                <w:txbxContent>
                  <w:p w14:paraId="64382B37"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DFED" w14:textId="77777777" w:rsidR="00C32C5A" w:rsidRDefault="00C32C5A">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E3D5" w14:textId="77777777" w:rsidR="00C32C5A" w:rsidRDefault="00000000">
    <w:pPr>
      <w:spacing w:line="1" w:lineRule="exact"/>
    </w:pPr>
    <w:r>
      <w:rPr>
        <w:noProof/>
      </w:rPr>
      <mc:AlternateContent>
        <mc:Choice Requires="wps">
          <w:drawing>
            <wp:anchor distT="0" distB="0" distL="0" distR="0" simplePos="0" relativeHeight="62914694" behindDoc="1" locked="0" layoutInCell="1" allowOverlap="1" wp14:anchorId="228037C2" wp14:editId="2BE7C872">
              <wp:simplePos x="0" y="0"/>
              <wp:positionH relativeFrom="page">
                <wp:posOffset>6722745</wp:posOffset>
              </wp:positionH>
              <wp:positionV relativeFrom="page">
                <wp:posOffset>9959340</wp:posOffset>
              </wp:positionV>
              <wp:extent cx="11557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37A826A9"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wps:txbx>
                    <wps:bodyPr wrap="none" lIns="0" tIns="0" rIns="0" bIns="0">
                      <a:spAutoFit/>
                    </wps:bodyPr>
                  </wps:wsp>
                </a:graphicData>
              </a:graphic>
            </wp:anchor>
          </w:drawing>
        </mc:Choice>
        <mc:Fallback>
          <w:pict>
            <v:shapetype w14:anchorId="228037C2" id="_x0000_t202" coordsize="21600,21600" o:spt="202" path="m,l,21600r21600,l21600,xe">
              <v:stroke joinstyle="miter"/>
              <v:path gradientshapeok="t" o:connecttype="rect"/>
            </v:shapetype>
            <v:shape id="Shape 17" o:spid="_x0000_s1029" type="#_x0000_t202" style="position:absolute;margin-left:529.35pt;margin-top:784.2pt;width:9.1pt;height:8.1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uUhQEAAAYDAAAOAAAAZHJzL2Uyb0RvYy54bWysUttOwzAMfUfiH6K8s3ZDA1StQyA0hIQA&#10;CfiALE3WSE0cxdna/T1OdkPwhnhxHDs5Pj727HawHduogAZczcejkjPlJDTGrWr++bG4uOEMo3CN&#10;6MCpmm8V8tv5+dms95WaQAtdowIjEIdV72vexuirokDZKitwBF45SmoIVkS6hlXRBNETuu2KSVle&#10;FT2ExgeQCpGiD7skn2d8rZWMr1qjiqyrOXGL2YZsl8kW85moVkH41sg9DfEHFlYYR0WPUA8iCrYO&#10;5heUNTIAgo4jCbYArY1UuQfqZlz+6Oa9FV7lXkgc9EeZ8P9g5cvm3b8FFod7GGiASZDeY4UUTP0M&#10;Oth0ElNGeZJwe5RNDZHJ9Gk8nV5TRlJqXF5Oy2lCKU6ffcD4qMCy5NQ80FSyWGLzjHH39PAk1XKw&#10;MF2X4icmyYvDcmCmqfnkwHIJzZbI9zS/mjtaMM66J0fypFEfnHBwlnsn1UB/t45UJ5dP4DuofU0S&#10;OzewX4w0ze/3/Oq0vvMvAAAA//8DAFBLAwQUAAYACAAAACEA5FpBXOAAAAAPAQAADwAAAGRycy9k&#10;b3ducmV2LnhtbEyPzU7DMBCE70i8g7VI3Khd1CYmxKlQJS7cKBUSNzfexlH9E9lumrw9zgluO7uj&#10;2W/q3WQNGTHE3jsB6xUDgq71qnedgOPX+xMHEpN0ShrvUMCMEXbN/V0tK+Vv7hPHQ+pIDnGxkgJ0&#10;SkNFaWw1WhlXfkCXb2cfrExZho6qIG853Br6zFhBrexd/qDlgHuN7eVwtQLK6dvjEHGPP+exDbqf&#10;ufmYhXh8mN5egSSc0p8ZFvyMDk1mOvmrU5GYrNmWl9mbp23BN0AWDyuLFyCnZcc3JdCmpv97NL8A&#10;AAD//wMAUEsBAi0AFAAGAAgAAAAhALaDOJL+AAAA4QEAABMAAAAAAAAAAAAAAAAAAAAAAFtDb250&#10;ZW50X1R5cGVzXS54bWxQSwECLQAUAAYACAAAACEAOP0h/9YAAACUAQAACwAAAAAAAAAAAAAAAAAv&#10;AQAAX3JlbHMvLnJlbHNQSwECLQAUAAYACAAAACEAFJ87lIUBAAAGAwAADgAAAAAAAAAAAAAAAAAu&#10;AgAAZHJzL2Uyb0RvYy54bWxQSwECLQAUAAYACAAAACEA5FpBXOAAAAAPAQAADwAAAAAAAAAAAAAA&#10;AADfAwAAZHJzL2Rvd25yZXYueG1sUEsFBgAAAAAEAAQA8wAAAOwEAAAAAA==&#10;" filled="f" stroked="f">
              <v:textbox style="mso-fit-shape-to-text:t" inset="0,0,0,0">
                <w:txbxContent>
                  <w:p w14:paraId="37A826A9" w14:textId="77777777" w:rsidR="00C32C5A" w:rsidRDefault="00000000">
                    <w:pPr>
                      <w:pStyle w:val="Zhlavnebozpat20"/>
                      <w:rPr>
                        <w:sz w:val="24"/>
                        <w:szCs w:val="24"/>
                      </w:rPr>
                    </w:pPr>
                    <w:r>
                      <w:fldChar w:fldCharType="begin"/>
                    </w:r>
                    <w:r>
                      <w:instrText xml:space="preserve"> PAGE \* MERGEFORMAT </w:instrText>
                    </w:r>
                    <w:r>
                      <w:fldChar w:fldCharType="separate"/>
                    </w:r>
                    <w:r>
                      <w:rPr>
                        <w:rStyle w:val="Zhlavnebozpat2"/>
                        <w:sz w:val="24"/>
                        <w:szCs w:val="24"/>
                      </w:rPr>
                      <w:t>#</w:t>
                    </w:r>
                    <w:r>
                      <w:rPr>
                        <w:rStyle w:val="Zhlavnebozpat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BD4C" w14:textId="77777777" w:rsidR="0043257D" w:rsidRDefault="0043257D"/>
  </w:footnote>
  <w:footnote w:type="continuationSeparator" w:id="0">
    <w:p w14:paraId="3754627D" w14:textId="77777777" w:rsidR="0043257D" w:rsidRDefault="004325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770"/>
    <w:multiLevelType w:val="multilevel"/>
    <w:tmpl w:val="E60AC9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927D4"/>
    <w:multiLevelType w:val="multilevel"/>
    <w:tmpl w:val="4BB608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A363A8"/>
    <w:multiLevelType w:val="multilevel"/>
    <w:tmpl w:val="D08E61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8F0344"/>
    <w:multiLevelType w:val="multilevel"/>
    <w:tmpl w:val="1054C5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620E54"/>
    <w:multiLevelType w:val="multilevel"/>
    <w:tmpl w:val="C66A82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0328F3"/>
    <w:multiLevelType w:val="multilevel"/>
    <w:tmpl w:val="7BCCA3A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06BD7"/>
    <w:multiLevelType w:val="multilevel"/>
    <w:tmpl w:val="BD1A2B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A656B6"/>
    <w:multiLevelType w:val="multilevel"/>
    <w:tmpl w:val="AA5E78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133E84"/>
    <w:multiLevelType w:val="multilevel"/>
    <w:tmpl w:val="011E2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3975A2"/>
    <w:multiLevelType w:val="multilevel"/>
    <w:tmpl w:val="526ED6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3524DC"/>
    <w:multiLevelType w:val="multilevel"/>
    <w:tmpl w:val="7A30FA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4201EC"/>
    <w:multiLevelType w:val="multilevel"/>
    <w:tmpl w:val="D4F2CE0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3C3725"/>
    <w:multiLevelType w:val="multilevel"/>
    <w:tmpl w:val="8CB443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797AFF"/>
    <w:multiLevelType w:val="multilevel"/>
    <w:tmpl w:val="CF9085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C73707"/>
    <w:multiLevelType w:val="multilevel"/>
    <w:tmpl w:val="B204E3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101642"/>
    <w:multiLevelType w:val="multilevel"/>
    <w:tmpl w:val="4E4658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0015E2"/>
    <w:multiLevelType w:val="multilevel"/>
    <w:tmpl w:val="778CC5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6A1417"/>
    <w:multiLevelType w:val="multilevel"/>
    <w:tmpl w:val="BB5A0B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C262561"/>
    <w:multiLevelType w:val="multilevel"/>
    <w:tmpl w:val="4C0837F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746E17"/>
    <w:multiLevelType w:val="multilevel"/>
    <w:tmpl w:val="8F3214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D42CD8"/>
    <w:multiLevelType w:val="multilevel"/>
    <w:tmpl w:val="178C96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807EEA"/>
    <w:multiLevelType w:val="multilevel"/>
    <w:tmpl w:val="6ED098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B3E1CD4"/>
    <w:multiLevelType w:val="multilevel"/>
    <w:tmpl w:val="5986DA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6B40F4"/>
    <w:multiLevelType w:val="multilevel"/>
    <w:tmpl w:val="0C1CF2F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5E531B"/>
    <w:multiLevelType w:val="multilevel"/>
    <w:tmpl w:val="CDEA1F4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1B6333"/>
    <w:multiLevelType w:val="multilevel"/>
    <w:tmpl w:val="DA489C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743148"/>
    <w:multiLevelType w:val="multilevel"/>
    <w:tmpl w:val="951CD41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7085203"/>
    <w:multiLevelType w:val="multilevel"/>
    <w:tmpl w:val="FFC4B5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3913387">
    <w:abstractNumId w:val="22"/>
  </w:num>
  <w:num w:numId="2" w16cid:durableId="189414541">
    <w:abstractNumId w:val="13"/>
  </w:num>
  <w:num w:numId="3" w16cid:durableId="1205486907">
    <w:abstractNumId w:val="11"/>
  </w:num>
  <w:num w:numId="4" w16cid:durableId="900949005">
    <w:abstractNumId w:val="20"/>
  </w:num>
  <w:num w:numId="5" w16cid:durableId="343366631">
    <w:abstractNumId w:val="14"/>
  </w:num>
  <w:num w:numId="6" w16cid:durableId="1852720185">
    <w:abstractNumId w:val="8"/>
  </w:num>
  <w:num w:numId="7" w16cid:durableId="755130347">
    <w:abstractNumId w:val="3"/>
  </w:num>
  <w:num w:numId="8" w16cid:durableId="226889000">
    <w:abstractNumId w:val="26"/>
  </w:num>
  <w:num w:numId="9" w16cid:durableId="1904829970">
    <w:abstractNumId w:val="6"/>
  </w:num>
  <w:num w:numId="10" w16cid:durableId="1676609067">
    <w:abstractNumId w:val="4"/>
  </w:num>
  <w:num w:numId="11" w16cid:durableId="2112897745">
    <w:abstractNumId w:val="21"/>
  </w:num>
  <w:num w:numId="12" w16cid:durableId="19859672">
    <w:abstractNumId w:val="27"/>
  </w:num>
  <w:num w:numId="13" w16cid:durableId="565653904">
    <w:abstractNumId w:val="15"/>
  </w:num>
  <w:num w:numId="14" w16cid:durableId="554005263">
    <w:abstractNumId w:val="25"/>
  </w:num>
  <w:num w:numId="15" w16cid:durableId="979961651">
    <w:abstractNumId w:val="7"/>
  </w:num>
  <w:num w:numId="16" w16cid:durableId="2064324880">
    <w:abstractNumId w:val="16"/>
  </w:num>
  <w:num w:numId="17" w16cid:durableId="150566506">
    <w:abstractNumId w:val="17"/>
  </w:num>
  <w:num w:numId="18" w16cid:durableId="849489233">
    <w:abstractNumId w:val="24"/>
  </w:num>
  <w:num w:numId="19" w16cid:durableId="588849232">
    <w:abstractNumId w:val="2"/>
  </w:num>
  <w:num w:numId="20" w16cid:durableId="252783990">
    <w:abstractNumId w:val="0"/>
  </w:num>
  <w:num w:numId="21" w16cid:durableId="1821533464">
    <w:abstractNumId w:val="12"/>
  </w:num>
  <w:num w:numId="22" w16cid:durableId="145980270">
    <w:abstractNumId w:val="9"/>
  </w:num>
  <w:num w:numId="23" w16cid:durableId="1403062641">
    <w:abstractNumId w:val="19"/>
  </w:num>
  <w:num w:numId="24" w16cid:durableId="623779466">
    <w:abstractNumId w:val="10"/>
  </w:num>
  <w:num w:numId="25" w16cid:durableId="1747260645">
    <w:abstractNumId w:val="1"/>
  </w:num>
  <w:num w:numId="26" w16cid:durableId="1754818021">
    <w:abstractNumId w:val="23"/>
  </w:num>
  <w:num w:numId="27" w16cid:durableId="1517311416">
    <w:abstractNumId w:val="18"/>
  </w:num>
  <w:num w:numId="28" w16cid:durableId="18471332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C5A"/>
    <w:rsid w:val="00083D40"/>
    <w:rsid w:val="0043257D"/>
    <w:rsid w:val="00B051AD"/>
    <w:rsid w:val="00C32C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6D1A"/>
  <w15:docId w15:val="{4D8620EE-7981-445E-A1EC-EAFB88A0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sz w:val="17"/>
      <w:szCs w:val="17"/>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2"/>
      <w:szCs w:val="12"/>
      <w:u w:val="none"/>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u w:val="none"/>
    </w:rPr>
  </w:style>
  <w:style w:type="paragraph" w:customStyle="1" w:styleId="Nadpis20">
    <w:name w:val="Nadpis #2"/>
    <w:basedOn w:val="Normln"/>
    <w:link w:val="Nadpis2"/>
    <w:pPr>
      <w:outlineLvl w:val="1"/>
    </w:pPr>
    <w:rPr>
      <w:rFonts w:ascii="Arial" w:eastAsia="Arial" w:hAnsi="Arial" w:cs="Arial"/>
      <w:sz w:val="34"/>
      <w:szCs w:val="34"/>
    </w:rPr>
  </w:style>
  <w:style w:type="paragraph" w:customStyle="1" w:styleId="Zkladntext30">
    <w:name w:val="Základní text (3)"/>
    <w:basedOn w:val="Normln"/>
    <w:link w:val="Zkladntext3"/>
    <w:rPr>
      <w:rFonts w:ascii="Arial" w:eastAsia="Arial" w:hAnsi="Arial" w:cs="Arial"/>
      <w:sz w:val="16"/>
      <w:szCs w:val="16"/>
    </w:rPr>
  </w:style>
  <w:style w:type="paragraph" w:customStyle="1" w:styleId="Zkladntext1">
    <w:name w:val="Základní text1"/>
    <w:basedOn w:val="Normln"/>
    <w:link w:val="Zkladntext"/>
    <w:pPr>
      <w:spacing w:after="160"/>
    </w:pPr>
    <w:rPr>
      <w:rFonts w:ascii="Arial" w:eastAsia="Arial" w:hAnsi="Arial" w:cs="Arial"/>
      <w:sz w:val="20"/>
      <w:szCs w:val="20"/>
    </w:rPr>
  </w:style>
  <w:style w:type="paragraph" w:customStyle="1" w:styleId="Zkladntext20">
    <w:name w:val="Základní text (2)"/>
    <w:basedOn w:val="Normln"/>
    <w:link w:val="Zkladntext2"/>
    <w:pPr>
      <w:spacing w:line="142" w:lineRule="auto"/>
      <w:ind w:left="1560"/>
    </w:pPr>
    <w:rPr>
      <w:rFonts w:ascii="Segoe UI" w:eastAsia="Segoe UI" w:hAnsi="Segoe UI" w:cs="Segoe UI"/>
      <w:sz w:val="17"/>
      <w:szCs w:val="17"/>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ind w:left="2120"/>
      <w:outlineLvl w:val="0"/>
    </w:pPr>
    <w:rPr>
      <w:rFonts w:ascii="Arial" w:eastAsia="Arial" w:hAnsi="Arial" w:cs="Arial"/>
      <w:sz w:val="38"/>
      <w:szCs w:val="38"/>
    </w:rPr>
  </w:style>
  <w:style w:type="paragraph" w:customStyle="1" w:styleId="Zkladntext40">
    <w:name w:val="Základní text (4)"/>
    <w:basedOn w:val="Normln"/>
    <w:link w:val="Zkladntext4"/>
    <w:pPr>
      <w:spacing w:after="220" w:line="192" w:lineRule="auto"/>
      <w:jc w:val="center"/>
    </w:pPr>
    <w:rPr>
      <w:rFonts w:ascii="Arial" w:eastAsia="Arial" w:hAnsi="Arial" w:cs="Arial"/>
      <w:sz w:val="12"/>
      <w:szCs w:val="12"/>
    </w:rPr>
  </w:style>
  <w:style w:type="paragraph" w:customStyle="1" w:styleId="Titulektabulky0">
    <w:name w:val="Titulek tabulky"/>
    <w:basedOn w:val="Normln"/>
    <w:link w:val="Titulektabulky"/>
    <w:pPr>
      <w:spacing w:line="269" w:lineRule="auto"/>
    </w:pPr>
    <w:rPr>
      <w:rFonts w:ascii="Arial" w:eastAsia="Arial" w:hAnsi="Arial" w:cs="Arial"/>
      <w:b/>
      <w:bCs/>
      <w:sz w:val="20"/>
      <w:szCs w:val="20"/>
    </w:rPr>
  </w:style>
  <w:style w:type="paragraph" w:customStyle="1" w:styleId="Jin0">
    <w:name w:val="Jiné"/>
    <w:basedOn w:val="Normln"/>
    <w:link w:val="Jin"/>
    <w:pPr>
      <w:spacing w:after="160"/>
    </w:pPr>
    <w:rPr>
      <w:rFonts w:ascii="Arial" w:eastAsia="Arial" w:hAnsi="Arial" w:cs="Arial"/>
      <w:sz w:val="20"/>
      <w:szCs w:val="20"/>
    </w:rPr>
  </w:style>
  <w:style w:type="paragraph" w:customStyle="1" w:styleId="Nadpis30">
    <w:name w:val="Nadpis #3"/>
    <w:basedOn w:val="Normln"/>
    <w:link w:val="Nadpis3"/>
    <w:pPr>
      <w:spacing w:line="218" w:lineRule="auto"/>
      <w:outlineLvl w:val="2"/>
    </w:pPr>
    <w:rPr>
      <w:rFonts w:ascii="Arial" w:eastAsia="Arial" w:hAnsi="Arial" w:cs="Arial"/>
      <w:b/>
      <w:bCs/>
      <w:sz w:val="22"/>
      <w:szCs w:val="22"/>
    </w:rPr>
  </w:style>
  <w:style w:type="paragraph" w:customStyle="1" w:styleId="Zkladntext50">
    <w:name w:val="Základní text (5)"/>
    <w:basedOn w:val="Normln"/>
    <w:link w:val="Zkladntext5"/>
    <w:pPr>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zpcr.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cpzp.cz" TargetMode="External"/><Relationship Id="rId10" Type="http://schemas.openxmlformats.org/officeDocument/2006/relationships/hyperlink" Target="mailto:smlouvy@cpzp.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kacova@sokolik-po.cz" TargetMode="External"/><Relationship Id="rId14" Type="http://schemas.openxmlformats.org/officeDocument/2006/relationships/hyperlink" Target="http://www.cpz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3747</Words>
  <Characters>22109</Characters>
  <Application>Microsoft Office Word</Application>
  <DocSecurity>0</DocSecurity>
  <Lines>184</Lines>
  <Paragraphs>51</Paragraphs>
  <ScaleCrop>false</ScaleCrop>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 Slanina</dc:creator>
  <cp:keywords/>
  <cp:lastModifiedBy>Sokolik Sokolov</cp:lastModifiedBy>
  <cp:revision>2</cp:revision>
  <dcterms:created xsi:type="dcterms:W3CDTF">2025-04-10T09:32:00Z</dcterms:created>
  <dcterms:modified xsi:type="dcterms:W3CDTF">2025-04-10T09:33:00Z</dcterms:modified>
</cp:coreProperties>
</file>