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F4BA0" w14:textId="25C61207" w:rsidR="00FA5639" w:rsidRDefault="00F65BFB" w:rsidP="00FA5639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Kupní smlouva č. </w:t>
      </w:r>
      <w:r w:rsidR="00A62004">
        <w:rPr>
          <w:b/>
          <w:bCs/>
          <w:sz w:val="32"/>
          <w:szCs w:val="32"/>
        </w:rPr>
        <w:t>278</w:t>
      </w:r>
      <w:r w:rsidR="00FA5639" w:rsidRPr="00FA5639">
        <w:rPr>
          <w:b/>
          <w:bCs/>
          <w:sz w:val="32"/>
          <w:szCs w:val="32"/>
        </w:rPr>
        <w:t>/202</w:t>
      </w:r>
      <w:r w:rsidR="00163506">
        <w:rPr>
          <w:b/>
          <w:bCs/>
          <w:sz w:val="32"/>
          <w:szCs w:val="32"/>
        </w:rPr>
        <w:t>5</w:t>
      </w:r>
      <w:r w:rsidR="005F55BA">
        <w:rPr>
          <w:b/>
          <w:bCs/>
          <w:sz w:val="32"/>
          <w:szCs w:val="32"/>
        </w:rPr>
        <w:t>/OP</w:t>
      </w:r>
      <w:r w:rsidR="00FA5639" w:rsidRPr="00FA5639">
        <w:rPr>
          <w:b/>
          <w:bCs/>
          <w:sz w:val="32"/>
          <w:szCs w:val="32"/>
        </w:rPr>
        <w:t xml:space="preserve">/MSC, pro kampaň v roce </w:t>
      </w:r>
      <w:r w:rsidR="007376E9">
        <w:rPr>
          <w:b/>
          <w:bCs/>
          <w:sz w:val="32"/>
          <w:szCs w:val="32"/>
        </w:rPr>
        <w:t>2025</w:t>
      </w:r>
    </w:p>
    <w:p w14:paraId="161526F9" w14:textId="77777777" w:rsidR="00FA5639" w:rsidRPr="00FA5639" w:rsidRDefault="00FA5639" w:rsidP="00FA5639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4484DD06" w14:textId="4B74AFC2" w:rsidR="00FA5639" w:rsidRPr="00FA5639" w:rsidRDefault="00FA5639" w:rsidP="00FA5639">
      <w:pPr>
        <w:jc w:val="both"/>
        <w:rPr>
          <w:sz w:val="20"/>
          <w:szCs w:val="20"/>
        </w:rPr>
      </w:pPr>
      <w:r w:rsidRPr="00FA5639">
        <w:rPr>
          <w:sz w:val="20"/>
          <w:szCs w:val="20"/>
        </w:rPr>
        <w:t>uzavřená dle přísluš</w:t>
      </w:r>
      <w:r w:rsidR="00D81CCF">
        <w:rPr>
          <w:sz w:val="20"/>
          <w:szCs w:val="20"/>
        </w:rPr>
        <w:t>ných ustanovení zákona č. 89/20</w:t>
      </w:r>
      <w:r w:rsidRPr="00FA5639">
        <w:rPr>
          <w:sz w:val="20"/>
          <w:szCs w:val="20"/>
        </w:rPr>
        <w:t>1</w:t>
      </w:r>
      <w:r w:rsidR="00D81CCF">
        <w:rPr>
          <w:sz w:val="20"/>
          <w:szCs w:val="20"/>
        </w:rPr>
        <w:t>2</w:t>
      </w:r>
      <w:r w:rsidRPr="00FA5639">
        <w:rPr>
          <w:sz w:val="20"/>
          <w:szCs w:val="20"/>
        </w:rPr>
        <w:t xml:space="preserve"> Sb., Občanského zákoníku, ve znění pozdějších předpisů (dále jen </w:t>
      </w:r>
      <w:r w:rsidR="00460F5A">
        <w:rPr>
          <w:rFonts w:cstheme="minorHAnsi"/>
          <w:sz w:val="20"/>
          <w:szCs w:val="20"/>
        </w:rPr>
        <w:t>„</w:t>
      </w:r>
      <w:r w:rsidRPr="00FA5639">
        <w:rPr>
          <w:i/>
          <w:iCs/>
          <w:sz w:val="20"/>
          <w:szCs w:val="20"/>
        </w:rPr>
        <w:t>Občanský zákoník</w:t>
      </w:r>
      <w:r w:rsidR="00460F5A">
        <w:rPr>
          <w:i/>
          <w:iCs/>
          <w:sz w:val="20"/>
          <w:szCs w:val="20"/>
        </w:rPr>
        <w:t>“</w:t>
      </w:r>
      <w:r w:rsidRPr="00FA5639">
        <w:rPr>
          <w:i/>
          <w:iCs/>
          <w:sz w:val="20"/>
          <w:szCs w:val="20"/>
        </w:rPr>
        <w:t>)</w:t>
      </w:r>
    </w:p>
    <w:p w14:paraId="3E210C58" w14:textId="61C1B3B8" w:rsidR="00FA5639" w:rsidRPr="00FB7588" w:rsidRDefault="00FA5639" w:rsidP="00AD28FC">
      <w:pPr>
        <w:jc w:val="center"/>
        <w:rPr>
          <w:sz w:val="20"/>
          <w:szCs w:val="20"/>
        </w:rPr>
      </w:pPr>
      <w:r w:rsidRPr="00FB7588">
        <w:rPr>
          <w:sz w:val="20"/>
          <w:szCs w:val="20"/>
        </w:rPr>
        <w:t>mezi stranami:</w:t>
      </w:r>
    </w:p>
    <w:p w14:paraId="14E36B48" w14:textId="77777777" w:rsidR="00FA5639" w:rsidRPr="00FB7588" w:rsidRDefault="00FA5639" w:rsidP="00FA5639">
      <w:pPr>
        <w:jc w:val="both"/>
        <w:rPr>
          <w:b/>
          <w:bCs/>
          <w:sz w:val="32"/>
          <w:szCs w:val="32"/>
        </w:rPr>
      </w:pPr>
      <w:r w:rsidRPr="00FB7588">
        <w:rPr>
          <w:b/>
          <w:bCs/>
          <w:sz w:val="32"/>
          <w:szCs w:val="32"/>
        </w:rPr>
        <w:t>Moravskoslezské cukrovary s.r.o.</w:t>
      </w:r>
    </w:p>
    <w:p w14:paraId="73975E6D" w14:textId="2E9D72B5" w:rsidR="00FA5639" w:rsidRPr="00FB7588" w:rsidRDefault="00FA5639" w:rsidP="00FA5639">
      <w:pPr>
        <w:jc w:val="both"/>
        <w:rPr>
          <w:sz w:val="20"/>
          <w:szCs w:val="20"/>
        </w:rPr>
      </w:pPr>
      <w:r w:rsidRPr="00FB7588">
        <w:rPr>
          <w:sz w:val="20"/>
          <w:szCs w:val="20"/>
        </w:rPr>
        <w:t>IČ</w:t>
      </w:r>
      <w:r w:rsidR="00484197" w:rsidRPr="00FB7588">
        <w:rPr>
          <w:sz w:val="20"/>
          <w:szCs w:val="20"/>
        </w:rPr>
        <w:t>O</w:t>
      </w:r>
      <w:r w:rsidRPr="00FB7588">
        <w:rPr>
          <w:sz w:val="20"/>
          <w:szCs w:val="20"/>
        </w:rPr>
        <w:t>:</w:t>
      </w:r>
      <w:r w:rsidR="00484197" w:rsidRPr="00FB7588">
        <w:rPr>
          <w:sz w:val="20"/>
          <w:szCs w:val="20"/>
        </w:rPr>
        <w:t xml:space="preserve"> 469</w:t>
      </w:r>
      <w:r w:rsidRPr="00FB7588">
        <w:rPr>
          <w:sz w:val="20"/>
          <w:szCs w:val="20"/>
        </w:rPr>
        <w:t>00764</w:t>
      </w:r>
      <w:r w:rsidRPr="00FB7588">
        <w:rPr>
          <w:sz w:val="20"/>
          <w:szCs w:val="20"/>
        </w:rPr>
        <w:tab/>
      </w:r>
      <w:r w:rsidRPr="00FB7588">
        <w:rPr>
          <w:sz w:val="20"/>
          <w:szCs w:val="20"/>
        </w:rPr>
        <w:tab/>
      </w:r>
      <w:r w:rsidRPr="00FB7588">
        <w:rPr>
          <w:sz w:val="20"/>
          <w:szCs w:val="20"/>
        </w:rPr>
        <w:tab/>
      </w:r>
      <w:r w:rsidRPr="00FB7588">
        <w:rPr>
          <w:sz w:val="20"/>
          <w:szCs w:val="20"/>
        </w:rPr>
        <w:tab/>
      </w:r>
      <w:r w:rsidR="00484197" w:rsidRPr="00FB7588">
        <w:rPr>
          <w:sz w:val="20"/>
          <w:szCs w:val="20"/>
        </w:rPr>
        <w:t>DIČ: CZ46900</w:t>
      </w:r>
      <w:r w:rsidRPr="00FB7588">
        <w:rPr>
          <w:sz w:val="20"/>
          <w:szCs w:val="20"/>
        </w:rPr>
        <w:t>764</w:t>
      </w:r>
    </w:p>
    <w:p w14:paraId="110E816C" w14:textId="17B572B4" w:rsidR="00FA5639" w:rsidRPr="00FB7588" w:rsidRDefault="00F65BFB" w:rsidP="00FA5639">
      <w:pPr>
        <w:jc w:val="both"/>
        <w:rPr>
          <w:sz w:val="20"/>
          <w:szCs w:val="20"/>
        </w:rPr>
      </w:pPr>
      <w:r w:rsidRPr="00FB7588">
        <w:rPr>
          <w:sz w:val="20"/>
          <w:szCs w:val="20"/>
        </w:rPr>
        <w:t>S</w:t>
      </w:r>
      <w:r w:rsidR="00FA5639" w:rsidRPr="00FB7588">
        <w:rPr>
          <w:sz w:val="20"/>
          <w:szCs w:val="20"/>
        </w:rPr>
        <w:t>e sídlem: Cukrovarská 657, 671 67 Hrušovany nad Jevišovkou</w:t>
      </w:r>
    </w:p>
    <w:p w14:paraId="7487CF98" w14:textId="7E4142FD" w:rsidR="00FA5639" w:rsidRPr="00FB7588" w:rsidRDefault="00F65BFB" w:rsidP="00FA5639">
      <w:pPr>
        <w:jc w:val="both"/>
        <w:rPr>
          <w:sz w:val="20"/>
          <w:szCs w:val="20"/>
        </w:rPr>
      </w:pPr>
      <w:r w:rsidRPr="00FB7588">
        <w:rPr>
          <w:sz w:val="20"/>
          <w:szCs w:val="20"/>
        </w:rPr>
        <w:t>V</w:t>
      </w:r>
      <w:r w:rsidR="00FA5639" w:rsidRPr="00FB7588">
        <w:rPr>
          <w:sz w:val="20"/>
          <w:szCs w:val="20"/>
        </w:rPr>
        <w:t>edená u Krajského soudu v Brně pod spisovou značkou C 114217</w:t>
      </w:r>
    </w:p>
    <w:p w14:paraId="1933DF60" w14:textId="18F8ED81" w:rsidR="00FA5639" w:rsidRPr="00FB7588" w:rsidRDefault="009F52B3" w:rsidP="00FA5639">
      <w:pPr>
        <w:jc w:val="both"/>
        <w:rPr>
          <w:sz w:val="20"/>
          <w:szCs w:val="20"/>
        </w:rPr>
      </w:pPr>
      <w:r w:rsidRPr="00FB7588">
        <w:rPr>
          <w:sz w:val="20"/>
          <w:szCs w:val="20"/>
        </w:rPr>
        <w:t>Bankovní spojení</w:t>
      </w:r>
      <w:r w:rsidR="00FA5639" w:rsidRPr="00FB7588">
        <w:rPr>
          <w:sz w:val="20"/>
          <w:szCs w:val="20"/>
        </w:rPr>
        <w:t xml:space="preserve">: </w:t>
      </w:r>
      <w:proofErr w:type="spellStart"/>
      <w:r w:rsidR="00A62004" w:rsidRPr="00FB7588">
        <w:rPr>
          <w:sz w:val="20"/>
          <w:szCs w:val="20"/>
        </w:rPr>
        <w:t>Raiffeisenbank</w:t>
      </w:r>
      <w:proofErr w:type="spellEnd"/>
      <w:r w:rsidR="00A62004" w:rsidRPr="00FB7588">
        <w:rPr>
          <w:sz w:val="20"/>
          <w:szCs w:val="20"/>
        </w:rPr>
        <w:t xml:space="preserve"> a.s.</w:t>
      </w:r>
      <w:r w:rsidRPr="00FB7588">
        <w:rPr>
          <w:sz w:val="20"/>
          <w:szCs w:val="20"/>
        </w:rPr>
        <w:tab/>
      </w:r>
      <w:r w:rsidRPr="00FB7588">
        <w:rPr>
          <w:sz w:val="20"/>
          <w:szCs w:val="20"/>
        </w:rPr>
        <w:tab/>
        <w:t>Č</w:t>
      </w:r>
      <w:r w:rsidR="005F55BA" w:rsidRPr="00FB7588">
        <w:rPr>
          <w:sz w:val="20"/>
          <w:szCs w:val="20"/>
        </w:rPr>
        <w:t>íslo účtu: 100400</w:t>
      </w:r>
      <w:r w:rsidR="00FA5639" w:rsidRPr="00FB7588">
        <w:rPr>
          <w:sz w:val="20"/>
          <w:szCs w:val="20"/>
        </w:rPr>
        <w:t>6316/5500</w:t>
      </w:r>
    </w:p>
    <w:p w14:paraId="760D21BD" w14:textId="21BA0872" w:rsidR="00FA5639" w:rsidRPr="00FA5639" w:rsidRDefault="00F65BFB" w:rsidP="00FA5639">
      <w:pPr>
        <w:jc w:val="both"/>
        <w:rPr>
          <w:sz w:val="20"/>
          <w:szCs w:val="20"/>
        </w:rPr>
      </w:pPr>
      <w:r w:rsidRPr="00FB7588">
        <w:rPr>
          <w:sz w:val="20"/>
          <w:szCs w:val="20"/>
        </w:rPr>
        <w:t>T</w:t>
      </w:r>
      <w:r w:rsidR="009F52B3" w:rsidRPr="00FB7588">
        <w:rPr>
          <w:sz w:val="20"/>
          <w:szCs w:val="20"/>
        </w:rPr>
        <w:t xml:space="preserve">el: </w:t>
      </w:r>
      <w:proofErr w:type="spellStart"/>
      <w:r w:rsidR="00A151F7" w:rsidRPr="00601C74">
        <w:rPr>
          <w:sz w:val="20"/>
          <w:szCs w:val="20"/>
        </w:rPr>
        <w:t>xxxxx</w:t>
      </w:r>
      <w:proofErr w:type="spellEnd"/>
      <w:r w:rsidR="009F52B3" w:rsidRPr="00601C74">
        <w:rPr>
          <w:sz w:val="20"/>
          <w:szCs w:val="20"/>
        </w:rPr>
        <w:tab/>
      </w:r>
      <w:r w:rsidR="009F52B3" w:rsidRPr="00601C74">
        <w:rPr>
          <w:sz w:val="20"/>
          <w:szCs w:val="20"/>
        </w:rPr>
        <w:tab/>
      </w:r>
      <w:r w:rsidR="009F52B3" w:rsidRPr="00601C74">
        <w:rPr>
          <w:sz w:val="20"/>
          <w:szCs w:val="20"/>
        </w:rPr>
        <w:tab/>
      </w:r>
      <w:r w:rsidR="00A151F7" w:rsidRPr="00601C74">
        <w:rPr>
          <w:sz w:val="20"/>
          <w:szCs w:val="20"/>
        </w:rPr>
        <w:tab/>
      </w:r>
      <w:r w:rsidR="00A151F7" w:rsidRPr="00601C74">
        <w:rPr>
          <w:sz w:val="20"/>
          <w:szCs w:val="20"/>
        </w:rPr>
        <w:tab/>
      </w:r>
      <w:r w:rsidR="009F52B3" w:rsidRPr="00601C74">
        <w:rPr>
          <w:sz w:val="20"/>
          <w:szCs w:val="20"/>
        </w:rPr>
        <w:t>E-</w:t>
      </w:r>
      <w:r w:rsidR="00FA5639" w:rsidRPr="00601C74">
        <w:rPr>
          <w:sz w:val="20"/>
          <w:szCs w:val="20"/>
        </w:rPr>
        <w:t xml:space="preserve">mail: </w:t>
      </w:r>
      <w:proofErr w:type="spellStart"/>
      <w:r w:rsidR="00A151F7" w:rsidRPr="00601C74">
        <w:rPr>
          <w:sz w:val="20"/>
          <w:szCs w:val="20"/>
        </w:rPr>
        <w:t>xxxxx</w:t>
      </w:r>
      <w:proofErr w:type="spellEnd"/>
    </w:p>
    <w:p w14:paraId="4FFC69F2" w14:textId="572451CC" w:rsidR="005F55BA" w:rsidRDefault="00F65BFB" w:rsidP="00FA5639">
      <w:pPr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FA5639" w:rsidRPr="00484197">
        <w:rPr>
          <w:sz w:val="20"/>
          <w:szCs w:val="20"/>
        </w:rPr>
        <w:t>astoupená: Ing. Adriánem Šedivým</w:t>
      </w:r>
      <w:r w:rsidR="00163506" w:rsidRPr="00484197">
        <w:rPr>
          <w:sz w:val="20"/>
          <w:szCs w:val="20"/>
        </w:rPr>
        <w:t xml:space="preserve"> MAS</w:t>
      </w:r>
      <w:r w:rsidR="00FA5639" w:rsidRPr="00484197">
        <w:rPr>
          <w:sz w:val="20"/>
          <w:szCs w:val="20"/>
        </w:rPr>
        <w:t xml:space="preserve">, jednatelem </w:t>
      </w:r>
      <w:r w:rsidR="00484197" w:rsidRPr="00484197">
        <w:rPr>
          <w:sz w:val="20"/>
          <w:szCs w:val="20"/>
        </w:rPr>
        <w:t xml:space="preserve">společnosti </w:t>
      </w:r>
      <w:r w:rsidR="005F55BA">
        <w:rPr>
          <w:sz w:val="20"/>
          <w:szCs w:val="20"/>
        </w:rPr>
        <w:t>a</w:t>
      </w:r>
    </w:p>
    <w:p w14:paraId="0A0161B3" w14:textId="2762F0C7" w:rsidR="001F2B6E" w:rsidRDefault="007F201B" w:rsidP="007F201B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FA5639" w:rsidRPr="00484197">
        <w:rPr>
          <w:sz w:val="20"/>
          <w:szCs w:val="20"/>
        </w:rPr>
        <w:t xml:space="preserve">Ing. </w:t>
      </w:r>
      <w:proofErr w:type="spellStart"/>
      <w:r w:rsidR="00FA5639" w:rsidRPr="00484197">
        <w:rPr>
          <w:sz w:val="20"/>
          <w:szCs w:val="20"/>
        </w:rPr>
        <w:t>Ruženou</w:t>
      </w:r>
      <w:proofErr w:type="spellEnd"/>
      <w:r w:rsidR="00FA5639" w:rsidRPr="00484197">
        <w:rPr>
          <w:sz w:val="20"/>
          <w:szCs w:val="20"/>
        </w:rPr>
        <w:t xml:space="preserve"> </w:t>
      </w:r>
      <w:proofErr w:type="spellStart"/>
      <w:r w:rsidR="00FA5639" w:rsidRPr="00484197">
        <w:rPr>
          <w:sz w:val="20"/>
          <w:szCs w:val="20"/>
        </w:rPr>
        <w:t>Brádňanovou</w:t>
      </w:r>
      <w:proofErr w:type="spellEnd"/>
      <w:r w:rsidR="00FA5639" w:rsidRPr="00484197">
        <w:rPr>
          <w:sz w:val="20"/>
          <w:szCs w:val="20"/>
        </w:rPr>
        <w:t>, jednatelkou</w:t>
      </w:r>
      <w:r w:rsidR="00484197" w:rsidRPr="00484197">
        <w:rPr>
          <w:sz w:val="20"/>
          <w:szCs w:val="20"/>
        </w:rPr>
        <w:t xml:space="preserve"> společnosti</w:t>
      </w:r>
    </w:p>
    <w:p w14:paraId="6ED3E0E2" w14:textId="1F408A2B" w:rsidR="00FA5639" w:rsidRPr="00FA5639" w:rsidRDefault="00FA5639" w:rsidP="00FA5639">
      <w:pPr>
        <w:jc w:val="both"/>
        <w:rPr>
          <w:sz w:val="20"/>
          <w:szCs w:val="20"/>
        </w:rPr>
      </w:pPr>
      <w:r w:rsidRPr="00FA5639">
        <w:rPr>
          <w:sz w:val="20"/>
          <w:szCs w:val="20"/>
        </w:rPr>
        <w:t>na straně jedné</w:t>
      </w:r>
    </w:p>
    <w:p w14:paraId="51672427" w14:textId="77777777" w:rsidR="00FA5639" w:rsidRPr="00FA5639" w:rsidRDefault="00FA5639" w:rsidP="00FA5639">
      <w:pPr>
        <w:jc w:val="both"/>
        <w:rPr>
          <w:sz w:val="20"/>
          <w:szCs w:val="20"/>
        </w:rPr>
      </w:pPr>
      <w:r w:rsidRPr="00FA5639">
        <w:rPr>
          <w:sz w:val="20"/>
          <w:szCs w:val="20"/>
        </w:rPr>
        <w:t xml:space="preserve">(dále jen </w:t>
      </w:r>
      <w:r w:rsidRPr="00FA5639">
        <w:rPr>
          <w:i/>
          <w:iCs/>
          <w:sz w:val="20"/>
          <w:szCs w:val="20"/>
        </w:rPr>
        <w:t>„Kupující“</w:t>
      </w:r>
      <w:r w:rsidRPr="00FA5639">
        <w:rPr>
          <w:sz w:val="20"/>
          <w:szCs w:val="20"/>
        </w:rPr>
        <w:t>)</w:t>
      </w:r>
    </w:p>
    <w:p w14:paraId="251D7205" w14:textId="50EFA231" w:rsidR="00FA5639" w:rsidRPr="00FB7588" w:rsidRDefault="00780C62" w:rsidP="00AD28FC">
      <w:pPr>
        <w:jc w:val="center"/>
        <w:rPr>
          <w:sz w:val="20"/>
          <w:szCs w:val="20"/>
        </w:rPr>
      </w:pPr>
      <w:r w:rsidRPr="00FB7588">
        <w:rPr>
          <w:sz w:val="20"/>
          <w:szCs w:val="20"/>
        </w:rPr>
        <w:t>a</w:t>
      </w:r>
    </w:p>
    <w:p w14:paraId="7F444397" w14:textId="77777777" w:rsidR="00484197" w:rsidRPr="00FB7588" w:rsidRDefault="00484197" w:rsidP="00484197">
      <w:pPr>
        <w:jc w:val="both"/>
        <w:rPr>
          <w:b/>
          <w:bCs/>
          <w:sz w:val="32"/>
          <w:szCs w:val="32"/>
        </w:rPr>
      </w:pPr>
      <w:r w:rsidRPr="00FB7588">
        <w:rPr>
          <w:b/>
          <w:bCs/>
          <w:noProof/>
          <w:sz w:val="32"/>
          <w:szCs w:val="32"/>
        </w:rPr>
        <w:t>Veterinární univerzita Brno Školní zemědělský podnik Nový Jičín</w:t>
      </w:r>
      <w:r w:rsidRPr="00FB7588">
        <w:rPr>
          <w:b/>
          <w:bCs/>
          <w:sz w:val="32"/>
          <w:szCs w:val="32"/>
        </w:rPr>
        <w:t xml:space="preserve">  </w:t>
      </w:r>
    </w:p>
    <w:p w14:paraId="78E1E4DF" w14:textId="463C49C7" w:rsidR="00484197" w:rsidRPr="00FB7588" w:rsidRDefault="00484197" w:rsidP="00484197">
      <w:pPr>
        <w:jc w:val="both"/>
        <w:rPr>
          <w:sz w:val="20"/>
          <w:szCs w:val="20"/>
        </w:rPr>
      </w:pPr>
      <w:r w:rsidRPr="00FB7588">
        <w:rPr>
          <w:sz w:val="20"/>
          <w:szCs w:val="20"/>
        </w:rPr>
        <w:t xml:space="preserve">IČO: </w:t>
      </w:r>
      <w:r w:rsidRPr="00FB7588">
        <w:rPr>
          <w:noProof/>
          <w:sz w:val="20"/>
          <w:szCs w:val="20"/>
        </w:rPr>
        <w:t>62157124</w:t>
      </w:r>
      <w:r w:rsidRPr="00FB7588">
        <w:rPr>
          <w:sz w:val="20"/>
          <w:szCs w:val="20"/>
        </w:rPr>
        <w:tab/>
      </w:r>
      <w:r w:rsidRPr="00FB7588">
        <w:rPr>
          <w:sz w:val="20"/>
          <w:szCs w:val="20"/>
        </w:rPr>
        <w:tab/>
      </w:r>
      <w:r w:rsidRPr="00FB7588">
        <w:rPr>
          <w:sz w:val="20"/>
          <w:szCs w:val="20"/>
        </w:rPr>
        <w:tab/>
      </w:r>
      <w:r w:rsidRPr="00FB7588">
        <w:rPr>
          <w:sz w:val="20"/>
          <w:szCs w:val="20"/>
        </w:rPr>
        <w:tab/>
        <w:t xml:space="preserve">DIČ: </w:t>
      </w:r>
      <w:r w:rsidR="00597369" w:rsidRPr="00FB7588">
        <w:rPr>
          <w:noProof/>
          <w:sz w:val="20"/>
          <w:szCs w:val="20"/>
        </w:rPr>
        <w:t>CZ62157124</w:t>
      </w:r>
      <w:r w:rsidRPr="00FB7588">
        <w:rPr>
          <w:sz w:val="20"/>
          <w:szCs w:val="20"/>
        </w:rPr>
        <w:tab/>
        <w:t>, plátce DPH</w:t>
      </w:r>
    </w:p>
    <w:p w14:paraId="0D164A4F" w14:textId="77777777" w:rsidR="00484197" w:rsidRPr="00FB7588" w:rsidRDefault="00484197" w:rsidP="00484197">
      <w:pPr>
        <w:jc w:val="both"/>
        <w:rPr>
          <w:sz w:val="20"/>
          <w:szCs w:val="20"/>
        </w:rPr>
      </w:pPr>
      <w:r w:rsidRPr="00FB7588">
        <w:rPr>
          <w:sz w:val="20"/>
          <w:szCs w:val="20"/>
        </w:rPr>
        <w:t>Se sídlem:</w:t>
      </w:r>
      <w:r w:rsidRPr="00FB7588">
        <w:rPr>
          <w:noProof/>
          <w:sz w:val="20"/>
          <w:szCs w:val="20"/>
        </w:rPr>
        <w:t xml:space="preserve"> E. Krásnohorské 178, 742 42 Šenov u Nového Jičína</w:t>
      </w:r>
    </w:p>
    <w:p w14:paraId="2B2D5F97" w14:textId="77777777" w:rsidR="00484197" w:rsidRPr="00FB7588" w:rsidRDefault="00484197" w:rsidP="00484197">
      <w:pPr>
        <w:jc w:val="both"/>
        <w:rPr>
          <w:sz w:val="20"/>
          <w:szCs w:val="20"/>
        </w:rPr>
      </w:pPr>
      <w:r w:rsidRPr="00FB7588">
        <w:rPr>
          <w:sz w:val="20"/>
          <w:szCs w:val="20"/>
        </w:rPr>
        <w:t xml:space="preserve">Zápis v OR: </w:t>
      </w:r>
      <w:r w:rsidRPr="00FB7588">
        <w:rPr>
          <w:noProof/>
          <w:sz w:val="20"/>
          <w:szCs w:val="20"/>
        </w:rPr>
        <w:t>veřejná vysoká škola, nezapisuje se</w:t>
      </w:r>
    </w:p>
    <w:p w14:paraId="06B8E1C0" w14:textId="0EDAD5D3" w:rsidR="00484197" w:rsidRPr="00FB7588" w:rsidRDefault="00A12C83" w:rsidP="00484197">
      <w:pPr>
        <w:jc w:val="both"/>
        <w:rPr>
          <w:sz w:val="20"/>
          <w:szCs w:val="20"/>
        </w:rPr>
      </w:pPr>
      <w:r w:rsidRPr="00FB7588">
        <w:rPr>
          <w:sz w:val="20"/>
          <w:szCs w:val="20"/>
        </w:rPr>
        <w:t xml:space="preserve">Bankovní spojení: </w:t>
      </w:r>
      <w:r w:rsidR="00484197" w:rsidRPr="00FB7588">
        <w:rPr>
          <w:noProof/>
          <w:sz w:val="20"/>
          <w:szCs w:val="20"/>
        </w:rPr>
        <w:t>Komerční banka, a.s.</w:t>
      </w:r>
      <w:r w:rsidRPr="00FB7588">
        <w:rPr>
          <w:sz w:val="20"/>
          <w:szCs w:val="20"/>
        </w:rPr>
        <w:tab/>
      </w:r>
      <w:r w:rsidRPr="00FB7588">
        <w:rPr>
          <w:sz w:val="20"/>
          <w:szCs w:val="20"/>
        </w:rPr>
        <w:tab/>
      </w:r>
      <w:r w:rsidR="00484197" w:rsidRPr="00FB7588">
        <w:rPr>
          <w:sz w:val="20"/>
          <w:szCs w:val="20"/>
        </w:rPr>
        <w:t xml:space="preserve">Číslo účtu: </w:t>
      </w:r>
      <w:r w:rsidR="00484197" w:rsidRPr="00FB7588">
        <w:rPr>
          <w:noProof/>
          <w:sz w:val="20"/>
          <w:szCs w:val="20"/>
        </w:rPr>
        <w:t>334801/0100</w:t>
      </w:r>
    </w:p>
    <w:p w14:paraId="7DB93792" w14:textId="7FC62D9F" w:rsidR="00484197" w:rsidRPr="00A62004" w:rsidRDefault="00484197" w:rsidP="00484197">
      <w:pPr>
        <w:jc w:val="both"/>
        <w:rPr>
          <w:sz w:val="20"/>
          <w:szCs w:val="20"/>
        </w:rPr>
      </w:pPr>
      <w:r w:rsidRPr="00601C74">
        <w:rPr>
          <w:sz w:val="20"/>
          <w:szCs w:val="20"/>
        </w:rPr>
        <w:t xml:space="preserve">Tel: </w:t>
      </w:r>
      <w:proofErr w:type="spellStart"/>
      <w:r w:rsidR="00A151F7" w:rsidRPr="00601C74">
        <w:rPr>
          <w:sz w:val="20"/>
          <w:szCs w:val="20"/>
        </w:rPr>
        <w:t>xxxxx</w:t>
      </w:r>
      <w:proofErr w:type="spellEnd"/>
      <w:r w:rsidRPr="00601C74">
        <w:rPr>
          <w:sz w:val="20"/>
          <w:szCs w:val="20"/>
        </w:rPr>
        <w:tab/>
      </w:r>
      <w:r w:rsidRPr="00601C74">
        <w:rPr>
          <w:sz w:val="20"/>
          <w:szCs w:val="20"/>
        </w:rPr>
        <w:tab/>
      </w:r>
      <w:r w:rsidRPr="00601C74">
        <w:rPr>
          <w:sz w:val="20"/>
          <w:szCs w:val="20"/>
        </w:rPr>
        <w:tab/>
      </w:r>
      <w:r w:rsidRPr="00601C74">
        <w:rPr>
          <w:sz w:val="20"/>
          <w:szCs w:val="20"/>
        </w:rPr>
        <w:tab/>
      </w:r>
      <w:r w:rsidR="00A151F7" w:rsidRPr="00601C74">
        <w:rPr>
          <w:sz w:val="20"/>
          <w:szCs w:val="20"/>
        </w:rPr>
        <w:tab/>
      </w:r>
      <w:r w:rsidRPr="00601C74">
        <w:rPr>
          <w:sz w:val="20"/>
          <w:szCs w:val="20"/>
        </w:rPr>
        <w:t xml:space="preserve">E-mail: </w:t>
      </w:r>
      <w:proofErr w:type="spellStart"/>
      <w:r w:rsidR="00A151F7" w:rsidRPr="00601C74">
        <w:rPr>
          <w:sz w:val="20"/>
          <w:szCs w:val="20"/>
        </w:rPr>
        <w:t>xxxxx</w:t>
      </w:r>
      <w:proofErr w:type="spellEnd"/>
    </w:p>
    <w:p w14:paraId="4595DE6A" w14:textId="41B5582C" w:rsidR="00484197" w:rsidRPr="00A62004" w:rsidRDefault="00F65BFB" w:rsidP="00484197">
      <w:pPr>
        <w:jc w:val="both"/>
        <w:rPr>
          <w:sz w:val="20"/>
          <w:szCs w:val="20"/>
        </w:rPr>
      </w:pPr>
      <w:r w:rsidRPr="00A62004">
        <w:rPr>
          <w:sz w:val="20"/>
          <w:szCs w:val="20"/>
        </w:rPr>
        <w:t>Z</w:t>
      </w:r>
      <w:r w:rsidR="00484197" w:rsidRPr="00A62004">
        <w:rPr>
          <w:sz w:val="20"/>
          <w:szCs w:val="20"/>
        </w:rPr>
        <w:t xml:space="preserve">astoupená: </w:t>
      </w:r>
      <w:r w:rsidRPr="00A62004">
        <w:rPr>
          <w:noProof/>
          <w:sz w:val="20"/>
          <w:szCs w:val="20"/>
        </w:rPr>
        <w:t>Ing. Rad</w:t>
      </w:r>
      <w:r w:rsidR="00484197" w:rsidRPr="00A62004">
        <w:rPr>
          <w:noProof/>
          <w:sz w:val="20"/>
          <w:szCs w:val="20"/>
        </w:rPr>
        <w:t>k</w:t>
      </w:r>
      <w:r w:rsidRPr="00A62004">
        <w:rPr>
          <w:noProof/>
          <w:sz w:val="20"/>
          <w:szCs w:val="20"/>
        </w:rPr>
        <w:t>em</w:t>
      </w:r>
      <w:r w:rsidR="00484197" w:rsidRPr="00A62004">
        <w:rPr>
          <w:noProof/>
          <w:sz w:val="20"/>
          <w:szCs w:val="20"/>
        </w:rPr>
        <w:t xml:space="preserve"> Haas</w:t>
      </w:r>
      <w:r w:rsidRPr="00A62004">
        <w:rPr>
          <w:noProof/>
          <w:sz w:val="20"/>
          <w:szCs w:val="20"/>
        </w:rPr>
        <w:t>em</w:t>
      </w:r>
      <w:r w:rsidR="00484197" w:rsidRPr="00A62004">
        <w:rPr>
          <w:sz w:val="20"/>
          <w:szCs w:val="20"/>
        </w:rPr>
        <w:t xml:space="preserve">, </w:t>
      </w:r>
      <w:r w:rsidR="00484197" w:rsidRPr="00A62004">
        <w:rPr>
          <w:noProof/>
          <w:sz w:val="20"/>
          <w:szCs w:val="20"/>
        </w:rPr>
        <w:t>ředitel</w:t>
      </w:r>
      <w:r w:rsidRPr="00A62004">
        <w:rPr>
          <w:noProof/>
          <w:sz w:val="20"/>
          <w:szCs w:val="20"/>
        </w:rPr>
        <w:t>em</w:t>
      </w:r>
      <w:r w:rsidR="00484197" w:rsidRPr="00A62004">
        <w:rPr>
          <w:noProof/>
          <w:sz w:val="20"/>
          <w:szCs w:val="20"/>
        </w:rPr>
        <w:t xml:space="preserve"> podniku</w:t>
      </w:r>
    </w:p>
    <w:p w14:paraId="21826472" w14:textId="2DC55430" w:rsidR="00484197" w:rsidRPr="00A62004" w:rsidRDefault="00484197" w:rsidP="00484197">
      <w:pPr>
        <w:jc w:val="both"/>
        <w:rPr>
          <w:sz w:val="20"/>
          <w:szCs w:val="20"/>
        </w:rPr>
      </w:pPr>
      <w:r w:rsidRPr="00A62004">
        <w:rPr>
          <w:sz w:val="20"/>
          <w:szCs w:val="20"/>
        </w:rPr>
        <w:t xml:space="preserve">Osoba pověřená jednáním ve věci smlouvy: </w:t>
      </w:r>
      <w:proofErr w:type="spellStart"/>
      <w:r w:rsidR="00A151F7" w:rsidRPr="00601C74">
        <w:rPr>
          <w:sz w:val="20"/>
          <w:szCs w:val="20"/>
        </w:rPr>
        <w:t>xxxxx</w:t>
      </w:r>
      <w:proofErr w:type="spellEnd"/>
    </w:p>
    <w:p w14:paraId="22543E63" w14:textId="77777777" w:rsidR="00484197" w:rsidRPr="00A62004" w:rsidRDefault="00484197" w:rsidP="00484197">
      <w:pPr>
        <w:jc w:val="both"/>
        <w:rPr>
          <w:sz w:val="20"/>
          <w:szCs w:val="20"/>
        </w:rPr>
      </w:pPr>
      <w:r w:rsidRPr="00A62004">
        <w:rPr>
          <w:sz w:val="20"/>
          <w:szCs w:val="20"/>
        </w:rPr>
        <w:t>Prodávající vede: účetnictví</w:t>
      </w:r>
    </w:p>
    <w:p w14:paraId="14EA0EB2" w14:textId="77777777" w:rsidR="00484197" w:rsidRPr="00A62004" w:rsidRDefault="00484197" w:rsidP="00484197">
      <w:pPr>
        <w:jc w:val="both"/>
        <w:rPr>
          <w:sz w:val="20"/>
          <w:szCs w:val="20"/>
        </w:rPr>
      </w:pPr>
      <w:r w:rsidRPr="00A62004">
        <w:rPr>
          <w:sz w:val="20"/>
          <w:szCs w:val="20"/>
        </w:rPr>
        <w:t>na straně druhé</w:t>
      </w:r>
    </w:p>
    <w:p w14:paraId="62F45BB7" w14:textId="56C99556" w:rsidR="00F65BFB" w:rsidRDefault="00484197" w:rsidP="00FA5639">
      <w:pPr>
        <w:jc w:val="both"/>
        <w:rPr>
          <w:sz w:val="20"/>
          <w:szCs w:val="20"/>
        </w:rPr>
      </w:pPr>
      <w:r w:rsidRPr="00A62004">
        <w:rPr>
          <w:sz w:val="20"/>
          <w:szCs w:val="20"/>
        </w:rPr>
        <w:t xml:space="preserve">(dále jen </w:t>
      </w:r>
      <w:r w:rsidRPr="00A62004">
        <w:rPr>
          <w:i/>
          <w:iCs/>
          <w:sz w:val="20"/>
          <w:szCs w:val="20"/>
        </w:rPr>
        <w:t>„Prodávající“</w:t>
      </w:r>
      <w:r w:rsidRPr="00A62004">
        <w:rPr>
          <w:sz w:val="20"/>
          <w:szCs w:val="20"/>
        </w:rPr>
        <w:t>)</w:t>
      </w:r>
      <w:r w:rsidR="009F0469">
        <w:rPr>
          <w:sz w:val="20"/>
          <w:szCs w:val="20"/>
        </w:rPr>
        <w:t xml:space="preserve"> </w:t>
      </w:r>
    </w:p>
    <w:p w14:paraId="2BC2D7D9" w14:textId="6E1226C4" w:rsidR="00FA5639" w:rsidRDefault="00FA5639" w:rsidP="00FA5639">
      <w:pPr>
        <w:jc w:val="both"/>
        <w:rPr>
          <w:sz w:val="20"/>
          <w:szCs w:val="20"/>
        </w:rPr>
      </w:pPr>
      <w:r w:rsidRPr="00FA5639">
        <w:rPr>
          <w:sz w:val="20"/>
          <w:szCs w:val="20"/>
        </w:rPr>
        <w:t>Dnešního dne v následujícím znění:</w:t>
      </w:r>
    </w:p>
    <w:p w14:paraId="1968CD02" w14:textId="77777777" w:rsidR="007C360E" w:rsidRDefault="007C360E" w:rsidP="00FA5639">
      <w:pPr>
        <w:jc w:val="both"/>
        <w:rPr>
          <w:sz w:val="20"/>
          <w:szCs w:val="20"/>
        </w:rPr>
      </w:pPr>
    </w:p>
    <w:p w14:paraId="5ED71754" w14:textId="77777777" w:rsidR="009F0469" w:rsidRDefault="009F0469" w:rsidP="00FA5639">
      <w:pPr>
        <w:jc w:val="both"/>
        <w:rPr>
          <w:sz w:val="20"/>
          <w:szCs w:val="20"/>
        </w:rPr>
      </w:pPr>
    </w:p>
    <w:p w14:paraId="54827C8F" w14:textId="77777777" w:rsidR="00FB7588" w:rsidRPr="00FA5639" w:rsidRDefault="00FB7588" w:rsidP="00FA5639">
      <w:pPr>
        <w:jc w:val="both"/>
        <w:rPr>
          <w:sz w:val="20"/>
          <w:szCs w:val="20"/>
        </w:rPr>
      </w:pPr>
    </w:p>
    <w:p w14:paraId="6CDF6BF5" w14:textId="4D2CD495" w:rsidR="00FA5639" w:rsidRPr="00FA5639" w:rsidRDefault="00FA5639" w:rsidP="00FA5639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FA5639">
        <w:rPr>
          <w:b/>
          <w:bCs/>
          <w:sz w:val="20"/>
          <w:szCs w:val="20"/>
        </w:rPr>
        <w:lastRenderedPageBreak/>
        <w:t>Článek č.</w:t>
      </w:r>
      <w:r w:rsidR="00F65BFB">
        <w:rPr>
          <w:b/>
          <w:bCs/>
          <w:sz w:val="20"/>
          <w:szCs w:val="20"/>
        </w:rPr>
        <w:t xml:space="preserve"> </w:t>
      </w:r>
      <w:r w:rsidRPr="00FA5639">
        <w:rPr>
          <w:b/>
          <w:bCs/>
          <w:sz w:val="20"/>
          <w:szCs w:val="20"/>
        </w:rPr>
        <w:t>1</w:t>
      </w:r>
    </w:p>
    <w:p w14:paraId="523D84D2" w14:textId="77777777" w:rsidR="00FA5639" w:rsidRPr="00FA5639" w:rsidRDefault="00FA5639" w:rsidP="00FA5639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FA5639">
        <w:rPr>
          <w:b/>
          <w:bCs/>
          <w:sz w:val="20"/>
          <w:szCs w:val="20"/>
        </w:rPr>
        <w:t>Předmět smlouvy</w:t>
      </w:r>
    </w:p>
    <w:p w14:paraId="1D1D5F02" w14:textId="77777777" w:rsidR="00FA5639" w:rsidRPr="00FA5639" w:rsidRDefault="00FA5639" w:rsidP="00FA5639">
      <w:pPr>
        <w:spacing w:after="0" w:line="240" w:lineRule="auto"/>
        <w:rPr>
          <w:sz w:val="20"/>
          <w:szCs w:val="20"/>
        </w:rPr>
      </w:pPr>
    </w:p>
    <w:p w14:paraId="0AD286BA" w14:textId="687E24FC" w:rsidR="00FA5639" w:rsidRPr="00FA5639" w:rsidRDefault="00FA5639" w:rsidP="002610C2">
      <w:pPr>
        <w:keepNext/>
        <w:keepLines/>
        <w:numPr>
          <w:ilvl w:val="1"/>
          <w:numId w:val="0"/>
        </w:numPr>
        <w:spacing w:before="40" w:after="0"/>
        <w:ind w:left="576"/>
        <w:jc w:val="both"/>
        <w:outlineLvl w:val="1"/>
        <w:rPr>
          <w:rFonts w:eastAsiaTheme="majorEastAsia" w:cstheme="minorHAnsi"/>
          <w:sz w:val="20"/>
          <w:szCs w:val="20"/>
        </w:rPr>
      </w:pPr>
      <w:r w:rsidRPr="00FA5639">
        <w:rPr>
          <w:rFonts w:eastAsiaTheme="majorEastAsia" w:cstheme="minorHAnsi"/>
          <w:i/>
          <w:iCs/>
          <w:sz w:val="20"/>
          <w:szCs w:val="20"/>
        </w:rPr>
        <w:t xml:space="preserve">Prodávající </w:t>
      </w:r>
      <w:r w:rsidRPr="00FA5639">
        <w:rPr>
          <w:rFonts w:eastAsiaTheme="majorEastAsia" w:cstheme="minorHAnsi"/>
          <w:sz w:val="20"/>
          <w:szCs w:val="20"/>
        </w:rPr>
        <w:t xml:space="preserve">se v souladu s ustanovením této smlouvy </w:t>
      </w:r>
      <w:r w:rsidRPr="00FB7588">
        <w:rPr>
          <w:rFonts w:eastAsiaTheme="majorEastAsia" w:cstheme="minorHAnsi"/>
          <w:sz w:val="20"/>
          <w:szCs w:val="20"/>
        </w:rPr>
        <w:t xml:space="preserve">zavazuje vyprodukovat </w:t>
      </w:r>
      <w:r w:rsidR="00162C10" w:rsidRPr="00FB7588">
        <w:rPr>
          <w:rFonts w:eastAsiaTheme="majorEastAsia" w:cstheme="minorHAnsi"/>
          <w:sz w:val="20"/>
          <w:szCs w:val="20"/>
        </w:rPr>
        <w:t>cukrovou řepu</w:t>
      </w:r>
      <w:r w:rsidR="00962599" w:rsidRPr="00FB7588">
        <w:rPr>
          <w:rFonts w:eastAsiaTheme="majorEastAsia" w:cstheme="minorHAnsi"/>
          <w:sz w:val="20"/>
          <w:szCs w:val="20"/>
        </w:rPr>
        <w:t xml:space="preserve"> (dále jen „</w:t>
      </w:r>
      <w:proofErr w:type="gramStart"/>
      <w:r w:rsidR="00962599" w:rsidRPr="00FB7588">
        <w:rPr>
          <w:rFonts w:eastAsiaTheme="majorEastAsia" w:cstheme="minorHAnsi"/>
          <w:sz w:val="20"/>
          <w:szCs w:val="20"/>
        </w:rPr>
        <w:t>cukrovka“)</w:t>
      </w:r>
      <w:r w:rsidR="00DE3BD1" w:rsidRPr="00FB7588">
        <w:rPr>
          <w:rFonts w:eastAsiaTheme="majorEastAsia" w:cstheme="minorHAnsi"/>
          <w:sz w:val="20"/>
          <w:szCs w:val="20"/>
        </w:rPr>
        <w:t xml:space="preserve"> (tj.</w:t>
      </w:r>
      <w:proofErr w:type="gramEnd"/>
      <w:r w:rsidR="00DE3BD1" w:rsidRPr="00FB7588">
        <w:rPr>
          <w:rFonts w:eastAsiaTheme="majorEastAsia" w:cstheme="minorHAnsi"/>
          <w:sz w:val="20"/>
          <w:szCs w:val="20"/>
        </w:rPr>
        <w:t xml:space="preserve"> s odbornou péčí zase</w:t>
      </w:r>
      <w:r w:rsidRPr="00FB7588">
        <w:rPr>
          <w:rFonts w:eastAsiaTheme="majorEastAsia" w:cstheme="minorHAnsi"/>
          <w:sz w:val="20"/>
          <w:szCs w:val="20"/>
        </w:rPr>
        <w:t>t, vypěstovat, sklidit a dodat) na osevní ploše blíže specifikované v </w:t>
      </w:r>
      <w:r w:rsidRPr="00FB7588">
        <w:rPr>
          <w:rFonts w:eastAsiaTheme="majorEastAsia" w:cstheme="minorHAnsi"/>
          <w:b/>
          <w:bCs/>
          <w:sz w:val="20"/>
          <w:szCs w:val="20"/>
        </w:rPr>
        <w:t>Příloze č.</w:t>
      </w:r>
      <w:r w:rsidR="00F65BFB" w:rsidRPr="00FB7588">
        <w:rPr>
          <w:rFonts w:eastAsiaTheme="majorEastAsia" w:cstheme="minorHAnsi"/>
          <w:b/>
          <w:bCs/>
          <w:sz w:val="20"/>
          <w:szCs w:val="20"/>
        </w:rPr>
        <w:t xml:space="preserve"> </w:t>
      </w:r>
      <w:r w:rsidRPr="00FB7588">
        <w:rPr>
          <w:rFonts w:eastAsiaTheme="majorEastAsia" w:cstheme="minorHAnsi"/>
          <w:b/>
          <w:bCs/>
          <w:sz w:val="20"/>
          <w:szCs w:val="20"/>
        </w:rPr>
        <w:t xml:space="preserve">1 </w:t>
      </w:r>
      <w:r w:rsidRPr="00FB7588">
        <w:rPr>
          <w:rFonts w:eastAsiaTheme="majorEastAsia" w:cstheme="minorHAnsi"/>
          <w:sz w:val="20"/>
          <w:szCs w:val="20"/>
        </w:rPr>
        <w:t xml:space="preserve">v určitém množství a kvalitě a prodat ji </w:t>
      </w:r>
      <w:r w:rsidRPr="00FB7588">
        <w:rPr>
          <w:rFonts w:eastAsiaTheme="majorEastAsia" w:cstheme="minorHAnsi"/>
          <w:i/>
          <w:iCs/>
          <w:sz w:val="20"/>
          <w:szCs w:val="20"/>
        </w:rPr>
        <w:t>Kupujícímu. Kupující</w:t>
      </w:r>
      <w:r w:rsidRPr="00FB7588">
        <w:rPr>
          <w:rFonts w:eastAsiaTheme="majorEastAsia" w:cstheme="minorHAnsi"/>
          <w:sz w:val="20"/>
          <w:szCs w:val="20"/>
        </w:rPr>
        <w:t xml:space="preserve"> se v souladu s ustanovením této smlouvy zavazuje koupit od </w:t>
      </w:r>
      <w:r w:rsidRPr="00FB7588">
        <w:rPr>
          <w:rFonts w:eastAsiaTheme="majorEastAsia" w:cstheme="minorHAnsi"/>
          <w:i/>
          <w:iCs/>
          <w:sz w:val="20"/>
          <w:szCs w:val="20"/>
        </w:rPr>
        <w:t>Prodávajícího</w:t>
      </w:r>
      <w:r w:rsidR="001C4E35" w:rsidRPr="00FB7588">
        <w:rPr>
          <w:rFonts w:eastAsiaTheme="majorEastAsia" w:cstheme="minorHAnsi"/>
          <w:sz w:val="20"/>
          <w:szCs w:val="20"/>
        </w:rPr>
        <w:t xml:space="preserve"> </w:t>
      </w:r>
      <w:r w:rsidR="001B2FD6">
        <w:rPr>
          <w:rFonts w:eastAsiaTheme="majorEastAsia" w:cstheme="minorHAnsi"/>
          <w:sz w:val="20"/>
          <w:szCs w:val="20"/>
        </w:rPr>
        <w:t>cukrovku</w:t>
      </w:r>
      <w:r w:rsidRPr="00FA5639">
        <w:rPr>
          <w:rFonts w:eastAsiaTheme="majorEastAsia" w:cstheme="minorHAnsi"/>
          <w:sz w:val="20"/>
          <w:szCs w:val="20"/>
        </w:rPr>
        <w:t xml:space="preserve"> v určitém množství a kvalitě, zaplatit za ni a dodat </w:t>
      </w:r>
      <w:r w:rsidRPr="00FA5639">
        <w:rPr>
          <w:rFonts w:eastAsiaTheme="majorEastAsia" w:cstheme="minorHAnsi"/>
          <w:i/>
          <w:iCs/>
          <w:sz w:val="20"/>
          <w:szCs w:val="20"/>
        </w:rPr>
        <w:t xml:space="preserve">Prodávajícímu </w:t>
      </w:r>
      <w:r w:rsidRPr="00FA5639">
        <w:rPr>
          <w:rFonts w:eastAsiaTheme="majorEastAsia" w:cstheme="minorHAnsi"/>
          <w:sz w:val="20"/>
          <w:szCs w:val="20"/>
        </w:rPr>
        <w:t xml:space="preserve">cukrovarnické řízky a cukrovarnickou </w:t>
      </w:r>
      <w:proofErr w:type="spellStart"/>
      <w:r w:rsidRPr="00FA5639">
        <w:rPr>
          <w:rFonts w:eastAsiaTheme="majorEastAsia" w:cstheme="minorHAnsi"/>
          <w:sz w:val="20"/>
          <w:szCs w:val="20"/>
        </w:rPr>
        <w:t>šámu</w:t>
      </w:r>
      <w:proofErr w:type="spellEnd"/>
      <w:r w:rsidRPr="00FA5639">
        <w:rPr>
          <w:rFonts w:eastAsiaTheme="majorEastAsia" w:cstheme="minorHAnsi"/>
          <w:sz w:val="20"/>
          <w:szCs w:val="20"/>
        </w:rPr>
        <w:t>.</w:t>
      </w:r>
    </w:p>
    <w:p w14:paraId="49874D7C" w14:textId="77777777" w:rsidR="00FA5639" w:rsidRPr="00FA5639" w:rsidRDefault="00FA5639" w:rsidP="00FA5639">
      <w:pPr>
        <w:spacing w:after="0" w:line="240" w:lineRule="auto"/>
        <w:jc w:val="center"/>
        <w:rPr>
          <w:sz w:val="20"/>
          <w:szCs w:val="20"/>
        </w:rPr>
      </w:pPr>
    </w:p>
    <w:p w14:paraId="66B46590" w14:textId="51E8D591" w:rsidR="00FA5639" w:rsidRPr="00FA5639" w:rsidRDefault="00FA5639" w:rsidP="00FA5639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FA5639">
        <w:rPr>
          <w:b/>
          <w:bCs/>
          <w:sz w:val="20"/>
          <w:szCs w:val="20"/>
        </w:rPr>
        <w:t>Článek č.</w:t>
      </w:r>
      <w:r w:rsidR="00F65BFB">
        <w:rPr>
          <w:b/>
          <w:bCs/>
          <w:sz w:val="20"/>
          <w:szCs w:val="20"/>
        </w:rPr>
        <w:t xml:space="preserve"> </w:t>
      </w:r>
      <w:r w:rsidRPr="00FA5639">
        <w:rPr>
          <w:b/>
          <w:bCs/>
          <w:sz w:val="20"/>
          <w:szCs w:val="20"/>
        </w:rPr>
        <w:t>2</w:t>
      </w:r>
    </w:p>
    <w:p w14:paraId="31A92526" w14:textId="77777777" w:rsidR="00FA5639" w:rsidRPr="00FA5639" w:rsidRDefault="00FA5639" w:rsidP="00FA5639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FA5639">
        <w:rPr>
          <w:b/>
          <w:bCs/>
          <w:sz w:val="20"/>
          <w:szCs w:val="20"/>
        </w:rPr>
        <w:t>Smluvní množství a záruka kvality</w:t>
      </w:r>
    </w:p>
    <w:p w14:paraId="4102E27E" w14:textId="77777777" w:rsidR="00FA5639" w:rsidRPr="00FA5639" w:rsidRDefault="00FA5639" w:rsidP="00FA5639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26B7E4C0" w14:textId="6E18545E" w:rsidR="00FA5639" w:rsidRPr="00FA5639" w:rsidRDefault="00FA5639" w:rsidP="00FA5639">
      <w:pPr>
        <w:keepNext/>
        <w:keepLines/>
        <w:spacing w:before="40" w:after="0"/>
        <w:ind w:left="576" w:hanging="576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0"/>
          <w:szCs w:val="20"/>
        </w:rPr>
      </w:pPr>
      <w:r w:rsidRPr="00FA5639">
        <w:rPr>
          <w:rFonts w:eastAsiaTheme="majorEastAsia" w:cstheme="minorHAnsi"/>
          <w:sz w:val="20"/>
          <w:szCs w:val="20"/>
        </w:rPr>
        <w:t xml:space="preserve">2.1   </w:t>
      </w:r>
      <w:r w:rsidR="002610C2">
        <w:rPr>
          <w:rFonts w:eastAsiaTheme="majorEastAsia" w:cstheme="minorHAnsi"/>
          <w:sz w:val="20"/>
          <w:szCs w:val="20"/>
        </w:rPr>
        <w:tab/>
      </w:r>
      <w:r w:rsidRPr="00FA5639">
        <w:rPr>
          <w:rFonts w:eastAsiaTheme="majorEastAsia" w:cstheme="minorHAnsi"/>
          <w:i/>
          <w:iCs/>
          <w:sz w:val="20"/>
          <w:szCs w:val="20"/>
        </w:rPr>
        <w:t>Prodávající</w:t>
      </w:r>
      <w:r w:rsidRPr="00FA5639">
        <w:rPr>
          <w:rFonts w:eastAsiaTheme="majorEastAsia" w:cstheme="minorHAnsi"/>
          <w:sz w:val="20"/>
          <w:szCs w:val="20"/>
        </w:rPr>
        <w:t xml:space="preserve"> se po dobu platnosti této smlouvy zavazuje vyprodukovat a prodat </w:t>
      </w:r>
      <w:r w:rsidRPr="00FA5639">
        <w:rPr>
          <w:rFonts w:eastAsiaTheme="majorEastAsia" w:cstheme="minorHAnsi"/>
          <w:i/>
          <w:iCs/>
          <w:sz w:val="20"/>
          <w:szCs w:val="20"/>
        </w:rPr>
        <w:t xml:space="preserve">Kupujícímu </w:t>
      </w:r>
      <w:r w:rsidRPr="00FA5639">
        <w:rPr>
          <w:rFonts w:eastAsiaTheme="majorEastAsia" w:cstheme="minorHAnsi"/>
          <w:sz w:val="20"/>
          <w:szCs w:val="20"/>
        </w:rPr>
        <w:t>následující množství cukrovky:</w:t>
      </w:r>
    </w:p>
    <w:tbl>
      <w:tblPr>
        <w:tblStyle w:val="Mkatabulky"/>
        <w:tblpPr w:leftFromText="141" w:rightFromText="141" w:vertAnchor="text" w:horzAnchor="page" w:tblpX="1961" w:tblpY="86"/>
        <w:tblW w:w="0" w:type="auto"/>
        <w:tblLook w:val="04A0" w:firstRow="1" w:lastRow="0" w:firstColumn="1" w:lastColumn="0" w:noHBand="0" w:noVBand="1"/>
      </w:tblPr>
      <w:tblGrid>
        <w:gridCol w:w="2152"/>
        <w:gridCol w:w="2152"/>
        <w:gridCol w:w="2153"/>
        <w:gridCol w:w="2153"/>
      </w:tblGrid>
      <w:tr w:rsidR="00FA5639" w:rsidRPr="00FA5639" w14:paraId="53193858" w14:textId="77777777" w:rsidTr="00F65BFB">
        <w:trPr>
          <w:trHeight w:val="250"/>
        </w:trPr>
        <w:tc>
          <w:tcPr>
            <w:tcW w:w="2152" w:type="dxa"/>
            <w:vAlign w:val="center"/>
          </w:tcPr>
          <w:p w14:paraId="77CF5F95" w14:textId="77777777" w:rsidR="00FA5639" w:rsidRPr="00163506" w:rsidRDefault="00FA5639" w:rsidP="00F65BFB">
            <w:pPr>
              <w:jc w:val="center"/>
              <w:rPr>
                <w:b/>
                <w:bCs/>
                <w:sz w:val="20"/>
                <w:szCs w:val="20"/>
              </w:rPr>
            </w:pPr>
            <w:r w:rsidRPr="00163506">
              <w:rPr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152" w:type="dxa"/>
            <w:vAlign w:val="center"/>
          </w:tcPr>
          <w:p w14:paraId="6992BC0E" w14:textId="6C5605ED" w:rsidR="00FA5639" w:rsidRPr="00163506" w:rsidRDefault="00FA5639" w:rsidP="00F65BFB">
            <w:pPr>
              <w:jc w:val="center"/>
              <w:rPr>
                <w:b/>
                <w:bCs/>
                <w:sz w:val="20"/>
                <w:szCs w:val="20"/>
              </w:rPr>
            </w:pPr>
            <w:r w:rsidRPr="00163506">
              <w:rPr>
                <w:b/>
                <w:bCs/>
                <w:sz w:val="20"/>
                <w:szCs w:val="20"/>
              </w:rPr>
              <w:t>Smluvní množství</w:t>
            </w:r>
            <w:r w:rsidR="00B43053" w:rsidRPr="00163506">
              <w:rPr>
                <w:b/>
                <w:bCs/>
                <w:sz w:val="20"/>
                <w:szCs w:val="20"/>
              </w:rPr>
              <w:t xml:space="preserve"> tun 16% </w:t>
            </w:r>
            <w:r w:rsidRPr="00163506">
              <w:rPr>
                <w:b/>
                <w:bCs/>
                <w:sz w:val="20"/>
                <w:szCs w:val="20"/>
              </w:rPr>
              <w:t>cukrové řepy</w:t>
            </w:r>
          </w:p>
        </w:tc>
        <w:tc>
          <w:tcPr>
            <w:tcW w:w="2153" w:type="dxa"/>
            <w:vAlign w:val="center"/>
          </w:tcPr>
          <w:p w14:paraId="3D4558B3" w14:textId="77777777" w:rsidR="00FA5639" w:rsidRPr="00163506" w:rsidRDefault="00FA5639" w:rsidP="00F65BFB">
            <w:pPr>
              <w:jc w:val="center"/>
              <w:rPr>
                <w:b/>
                <w:bCs/>
                <w:sz w:val="20"/>
                <w:szCs w:val="20"/>
              </w:rPr>
            </w:pPr>
            <w:r w:rsidRPr="00163506">
              <w:rPr>
                <w:b/>
                <w:bCs/>
                <w:sz w:val="20"/>
                <w:szCs w:val="20"/>
              </w:rPr>
              <w:t>Dodávka tun PC</w:t>
            </w:r>
          </w:p>
        </w:tc>
        <w:tc>
          <w:tcPr>
            <w:tcW w:w="2153" w:type="dxa"/>
            <w:vAlign w:val="center"/>
          </w:tcPr>
          <w:p w14:paraId="2868AF48" w14:textId="77777777" w:rsidR="00FA5639" w:rsidRPr="00163506" w:rsidRDefault="00FA5639" w:rsidP="00F65BFB">
            <w:pPr>
              <w:jc w:val="center"/>
              <w:rPr>
                <w:b/>
                <w:bCs/>
                <w:sz w:val="20"/>
                <w:szCs w:val="20"/>
              </w:rPr>
            </w:pPr>
            <w:r w:rsidRPr="00163506">
              <w:rPr>
                <w:b/>
                <w:bCs/>
                <w:sz w:val="20"/>
                <w:szCs w:val="20"/>
              </w:rPr>
              <w:t>Předpokládaná výměra ha</w:t>
            </w:r>
          </w:p>
        </w:tc>
      </w:tr>
      <w:tr w:rsidR="00FA5639" w:rsidRPr="00FA5639" w14:paraId="079F9724" w14:textId="77777777" w:rsidTr="00F65BFB">
        <w:trPr>
          <w:trHeight w:val="427"/>
        </w:trPr>
        <w:tc>
          <w:tcPr>
            <w:tcW w:w="2152" w:type="dxa"/>
            <w:vAlign w:val="center"/>
          </w:tcPr>
          <w:p w14:paraId="099363FC" w14:textId="04BABE24" w:rsidR="00FA5639" w:rsidRPr="00E359FC" w:rsidRDefault="00FA5639" w:rsidP="00F65BFB">
            <w:pPr>
              <w:jc w:val="center"/>
              <w:rPr>
                <w:b/>
                <w:bCs/>
              </w:rPr>
            </w:pPr>
            <w:r w:rsidRPr="00D77217">
              <w:rPr>
                <w:b/>
                <w:bCs/>
                <w:sz w:val="20"/>
                <w:szCs w:val="20"/>
              </w:rPr>
              <w:t>202</w:t>
            </w:r>
            <w:r w:rsidR="00163506" w:rsidRPr="00D7721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52" w:type="dxa"/>
            <w:vAlign w:val="center"/>
          </w:tcPr>
          <w:p w14:paraId="766F701E" w14:textId="6A31A8B3" w:rsidR="00FA5639" w:rsidRPr="005847F9" w:rsidRDefault="00A62004" w:rsidP="00F65B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3 800</w:t>
            </w:r>
          </w:p>
        </w:tc>
        <w:tc>
          <w:tcPr>
            <w:tcW w:w="2153" w:type="dxa"/>
            <w:vAlign w:val="center"/>
          </w:tcPr>
          <w:p w14:paraId="2C2D2A3B" w14:textId="25CEBF4B" w:rsidR="00FA5639" w:rsidRPr="005847F9" w:rsidRDefault="00A62004" w:rsidP="00F65B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2153" w:type="dxa"/>
            <w:vAlign w:val="center"/>
          </w:tcPr>
          <w:p w14:paraId="5BB9F2AC" w14:textId="4A162FB2" w:rsidR="00FA5639" w:rsidRPr="005847F9" w:rsidRDefault="00A62004" w:rsidP="00F65B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47,19</w:t>
            </w:r>
          </w:p>
        </w:tc>
      </w:tr>
    </w:tbl>
    <w:p w14:paraId="3ABE59E5" w14:textId="77777777" w:rsidR="00FA5639" w:rsidRPr="00FA5639" w:rsidRDefault="00FA5639" w:rsidP="00FA5639">
      <w:pPr>
        <w:jc w:val="both"/>
        <w:rPr>
          <w:sz w:val="20"/>
          <w:szCs w:val="20"/>
        </w:rPr>
      </w:pPr>
    </w:p>
    <w:p w14:paraId="338B7D8F" w14:textId="080FADF5" w:rsidR="00FA5639" w:rsidRPr="00FA5639" w:rsidRDefault="003C21FB" w:rsidP="00FA5639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Vzorec pro výpočet objemu 16</w:t>
      </w:r>
      <w:r w:rsidR="00FA5639" w:rsidRPr="00FA5639">
        <w:rPr>
          <w:sz w:val="20"/>
          <w:szCs w:val="20"/>
        </w:rPr>
        <w:t>% cukrové řepy:</w:t>
      </w:r>
    </w:p>
    <w:p w14:paraId="095CA8D9" w14:textId="33D851A6" w:rsidR="00FA5639" w:rsidRPr="00FA5639" w:rsidRDefault="00FA5639" w:rsidP="00FA5639">
      <w:pPr>
        <w:jc w:val="both"/>
        <w:rPr>
          <w:sz w:val="20"/>
          <w:szCs w:val="20"/>
        </w:rPr>
      </w:pPr>
      <w:r w:rsidRPr="00FA5639">
        <w:rPr>
          <w:sz w:val="20"/>
          <w:szCs w:val="20"/>
        </w:rPr>
        <w:tab/>
        <w:t>Ř</w:t>
      </w:r>
      <w:r w:rsidR="003C21FB">
        <w:rPr>
          <w:sz w:val="20"/>
          <w:szCs w:val="20"/>
        </w:rPr>
        <w:t xml:space="preserve"> </w:t>
      </w:r>
      <w:r w:rsidRPr="00FA5639">
        <w:rPr>
          <w:sz w:val="20"/>
          <w:szCs w:val="20"/>
        </w:rPr>
        <w:t xml:space="preserve">16% = </w:t>
      </w:r>
      <w:proofErr w:type="spellStart"/>
      <w:r w:rsidRPr="00FA5639">
        <w:rPr>
          <w:sz w:val="20"/>
          <w:szCs w:val="20"/>
        </w:rPr>
        <w:t>SCuk</w:t>
      </w:r>
      <w:proofErr w:type="spellEnd"/>
      <w:r w:rsidRPr="00FA5639">
        <w:rPr>
          <w:sz w:val="20"/>
          <w:szCs w:val="20"/>
        </w:rPr>
        <w:t xml:space="preserve"> / 16 x SC</w:t>
      </w:r>
    </w:p>
    <w:p w14:paraId="42C654C3" w14:textId="4AFF010E" w:rsidR="00FA5639" w:rsidRPr="00FA5639" w:rsidRDefault="003C21FB" w:rsidP="00FA5639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Ř 16</w:t>
      </w:r>
      <w:r w:rsidR="00FA5639" w:rsidRPr="00FA5639">
        <w:rPr>
          <w:sz w:val="20"/>
          <w:szCs w:val="20"/>
        </w:rPr>
        <w:t>% = mno</w:t>
      </w:r>
      <w:r>
        <w:rPr>
          <w:sz w:val="20"/>
          <w:szCs w:val="20"/>
        </w:rPr>
        <w:t>žství cukrovky přepočtené na 16</w:t>
      </w:r>
      <w:r w:rsidR="00FA5639" w:rsidRPr="00FA5639">
        <w:rPr>
          <w:sz w:val="20"/>
          <w:szCs w:val="20"/>
        </w:rPr>
        <w:t xml:space="preserve">% cukernatost </w:t>
      </w:r>
    </w:p>
    <w:p w14:paraId="4DAEA511" w14:textId="77777777" w:rsidR="00FA5639" w:rsidRPr="00FA5639" w:rsidRDefault="00FA5639" w:rsidP="00FA5639">
      <w:pPr>
        <w:jc w:val="both"/>
        <w:rPr>
          <w:sz w:val="20"/>
          <w:szCs w:val="20"/>
        </w:rPr>
      </w:pPr>
      <w:r w:rsidRPr="00FA5639">
        <w:rPr>
          <w:sz w:val="20"/>
          <w:szCs w:val="20"/>
        </w:rPr>
        <w:tab/>
      </w:r>
      <w:proofErr w:type="spellStart"/>
      <w:r w:rsidRPr="00FA5639">
        <w:rPr>
          <w:sz w:val="20"/>
          <w:szCs w:val="20"/>
        </w:rPr>
        <w:t>SCuk</w:t>
      </w:r>
      <w:proofErr w:type="spellEnd"/>
      <w:r w:rsidRPr="00FA5639">
        <w:rPr>
          <w:sz w:val="20"/>
          <w:szCs w:val="20"/>
        </w:rPr>
        <w:t xml:space="preserve"> = skutečná cukernatost </w:t>
      </w:r>
    </w:p>
    <w:p w14:paraId="3FFF4A0D" w14:textId="77777777" w:rsidR="00FA5639" w:rsidRPr="00FA5639" w:rsidRDefault="00FA5639" w:rsidP="00FA5639">
      <w:pPr>
        <w:jc w:val="both"/>
        <w:rPr>
          <w:sz w:val="20"/>
          <w:szCs w:val="20"/>
        </w:rPr>
      </w:pPr>
      <w:r w:rsidRPr="00FA5639">
        <w:rPr>
          <w:sz w:val="20"/>
          <w:szCs w:val="20"/>
        </w:rPr>
        <w:tab/>
        <w:t>16 = absolutní hodnota</w:t>
      </w:r>
    </w:p>
    <w:p w14:paraId="3FC8BC80" w14:textId="77777777" w:rsidR="00FA5639" w:rsidRPr="00FA5639" w:rsidRDefault="00FA5639" w:rsidP="00FA5639">
      <w:pPr>
        <w:jc w:val="both"/>
        <w:rPr>
          <w:sz w:val="20"/>
          <w:szCs w:val="20"/>
        </w:rPr>
      </w:pPr>
      <w:r w:rsidRPr="00FA5639">
        <w:rPr>
          <w:sz w:val="20"/>
          <w:szCs w:val="20"/>
        </w:rPr>
        <w:tab/>
        <w:t>SC = objem cukrové řepy při skutečné cukernatosti</w:t>
      </w:r>
    </w:p>
    <w:p w14:paraId="12F443EF" w14:textId="77777777" w:rsidR="00FA5639" w:rsidRPr="00FA5639" w:rsidRDefault="00FA5639" w:rsidP="00FA5639">
      <w:pPr>
        <w:jc w:val="both"/>
        <w:rPr>
          <w:sz w:val="20"/>
          <w:szCs w:val="20"/>
        </w:rPr>
      </w:pPr>
    </w:p>
    <w:p w14:paraId="3FDEDB9A" w14:textId="69C4B901" w:rsidR="00FA5639" w:rsidRPr="00FA5639" w:rsidRDefault="00FA5639" w:rsidP="00FA5639">
      <w:pPr>
        <w:ind w:left="705" w:hanging="705"/>
        <w:jc w:val="both"/>
        <w:rPr>
          <w:sz w:val="20"/>
          <w:szCs w:val="20"/>
        </w:rPr>
      </w:pPr>
      <w:r w:rsidRPr="00FA5639">
        <w:rPr>
          <w:sz w:val="20"/>
          <w:szCs w:val="20"/>
        </w:rPr>
        <w:t>2.2</w:t>
      </w:r>
      <w:r w:rsidRPr="00FA5639">
        <w:rPr>
          <w:sz w:val="20"/>
          <w:szCs w:val="20"/>
        </w:rPr>
        <w:tab/>
      </w:r>
      <w:r w:rsidRPr="00FA5639">
        <w:rPr>
          <w:i/>
          <w:iCs/>
          <w:sz w:val="20"/>
          <w:szCs w:val="20"/>
        </w:rPr>
        <w:t xml:space="preserve">„Čistá hmotnost“ </w:t>
      </w:r>
      <w:r w:rsidRPr="00FA5639">
        <w:rPr>
          <w:sz w:val="20"/>
          <w:szCs w:val="20"/>
        </w:rPr>
        <w:t>cukrovky je v této smlouvě počítána vždy tak, že se jedná o cukrovku, která byla zcela upravena v souladu s </w:t>
      </w:r>
      <w:r w:rsidRPr="00FA5639">
        <w:rPr>
          <w:b/>
          <w:bCs/>
          <w:sz w:val="20"/>
          <w:szCs w:val="20"/>
        </w:rPr>
        <w:t xml:space="preserve">Nákupními </w:t>
      </w:r>
      <w:r w:rsidRPr="00FB7588">
        <w:rPr>
          <w:b/>
          <w:bCs/>
          <w:sz w:val="20"/>
          <w:szCs w:val="20"/>
        </w:rPr>
        <w:t>podmínkami</w:t>
      </w:r>
      <w:r w:rsidRPr="00FB7588">
        <w:rPr>
          <w:sz w:val="20"/>
          <w:szCs w:val="20"/>
        </w:rPr>
        <w:t xml:space="preserve"> (</w:t>
      </w:r>
      <w:r w:rsidR="00A72AE7" w:rsidRPr="00FB7588">
        <w:rPr>
          <w:sz w:val="20"/>
          <w:szCs w:val="20"/>
        </w:rPr>
        <w:t>https://opava.agrana.cz/</w:t>
      </w:r>
      <w:proofErr w:type="spellStart"/>
      <w:r w:rsidR="00A72AE7" w:rsidRPr="00FB7588">
        <w:rPr>
          <w:sz w:val="20"/>
          <w:szCs w:val="20"/>
        </w:rPr>
        <w:t>extranetHR</w:t>
      </w:r>
      <w:proofErr w:type="spellEnd"/>
      <w:r w:rsidR="00A72AE7" w:rsidRPr="00FB7588">
        <w:rPr>
          <w:sz w:val="20"/>
          <w:szCs w:val="20"/>
        </w:rPr>
        <w:t>/)</w:t>
      </w:r>
      <w:r w:rsidR="00A72AE7" w:rsidRPr="00FA5639">
        <w:rPr>
          <w:sz w:val="20"/>
          <w:szCs w:val="20"/>
        </w:rPr>
        <w:t xml:space="preserve"> kupujícího</w:t>
      </w:r>
      <w:r w:rsidRPr="00FA5639">
        <w:rPr>
          <w:i/>
          <w:iCs/>
          <w:sz w:val="20"/>
          <w:szCs w:val="20"/>
        </w:rPr>
        <w:t>.</w:t>
      </w:r>
    </w:p>
    <w:p w14:paraId="639B6A20" w14:textId="6051A737" w:rsidR="00FA5639" w:rsidRPr="00FA5639" w:rsidRDefault="00F65BFB" w:rsidP="00FA5639">
      <w:pPr>
        <w:ind w:left="705" w:hanging="705"/>
        <w:jc w:val="both"/>
        <w:rPr>
          <w:sz w:val="20"/>
          <w:szCs w:val="20"/>
        </w:rPr>
      </w:pPr>
      <w:r>
        <w:rPr>
          <w:sz w:val="20"/>
          <w:szCs w:val="20"/>
        </w:rPr>
        <w:t>2.3</w:t>
      </w:r>
      <w:r w:rsidR="00FA5639" w:rsidRPr="00FA5639">
        <w:rPr>
          <w:sz w:val="20"/>
          <w:szCs w:val="20"/>
        </w:rPr>
        <w:tab/>
        <w:t>Veškeré množství cukrovky se stanoví polarimetrickou metodou při 16 % cukernatosti. Hmotnost dodané cukrové řepy při skutečné cukernatosti bude přepočtena na hmotnost při 16</w:t>
      </w:r>
      <w:r w:rsidR="00D77217">
        <w:rPr>
          <w:sz w:val="20"/>
          <w:szCs w:val="20"/>
        </w:rPr>
        <w:t xml:space="preserve"> </w:t>
      </w:r>
      <w:r w:rsidR="00FA5639" w:rsidRPr="00FA5639">
        <w:rPr>
          <w:sz w:val="20"/>
          <w:szCs w:val="20"/>
        </w:rPr>
        <w:t>% cukernatosti ve smyslu znění bodu 2.1.</w:t>
      </w:r>
    </w:p>
    <w:p w14:paraId="12088153" w14:textId="26E82751" w:rsidR="00F65BFB" w:rsidRDefault="00FA5639" w:rsidP="009F0469">
      <w:pPr>
        <w:ind w:left="705" w:hanging="705"/>
        <w:jc w:val="both"/>
        <w:rPr>
          <w:sz w:val="20"/>
          <w:szCs w:val="20"/>
        </w:rPr>
      </w:pPr>
      <w:r w:rsidRPr="00FA5639">
        <w:rPr>
          <w:sz w:val="20"/>
          <w:szCs w:val="20"/>
        </w:rPr>
        <w:t>2.4</w:t>
      </w:r>
      <w:r w:rsidRPr="00FA5639">
        <w:rPr>
          <w:sz w:val="20"/>
          <w:szCs w:val="20"/>
        </w:rPr>
        <w:tab/>
      </w:r>
      <w:r w:rsidRPr="00FA5639">
        <w:rPr>
          <w:i/>
          <w:iCs/>
          <w:sz w:val="20"/>
          <w:szCs w:val="20"/>
        </w:rPr>
        <w:t xml:space="preserve">Kupující </w:t>
      </w:r>
      <w:r w:rsidRPr="00FA5639">
        <w:rPr>
          <w:sz w:val="20"/>
          <w:szCs w:val="20"/>
        </w:rPr>
        <w:t xml:space="preserve">není povinen odkoupit cukrovku, která neodpovídá požadavkům uvedeným v bodu 2.2. </w:t>
      </w:r>
      <w:r w:rsidRPr="00FA5639">
        <w:rPr>
          <w:i/>
          <w:iCs/>
          <w:sz w:val="20"/>
          <w:szCs w:val="20"/>
        </w:rPr>
        <w:t xml:space="preserve">Kupující </w:t>
      </w:r>
      <w:r w:rsidRPr="00FA5639">
        <w:rPr>
          <w:sz w:val="20"/>
          <w:szCs w:val="20"/>
        </w:rPr>
        <w:t>může odkoupit dodávku, která neodpovídá požadavkům uvedeným v bodu 2.2, a to za podmínek uvedených v bodech 8.9; 9 a 9.1 této smlouvy. V takovém případě představuje i tato cukrovka část množství, které má být na základě této smlouvy dodáno.</w:t>
      </w:r>
    </w:p>
    <w:p w14:paraId="33391BFA" w14:textId="77777777" w:rsidR="009F0469" w:rsidRPr="00FA5639" w:rsidRDefault="009F0469" w:rsidP="009F0469">
      <w:pPr>
        <w:ind w:left="705" w:hanging="705"/>
        <w:jc w:val="both"/>
        <w:rPr>
          <w:sz w:val="20"/>
          <w:szCs w:val="20"/>
        </w:rPr>
      </w:pPr>
    </w:p>
    <w:p w14:paraId="5224B109" w14:textId="13E22A9C" w:rsidR="00FA5639" w:rsidRPr="00FA5639" w:rsidRDefault="00FA5639" w:rsidP="00FA5639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FA5639">
        <w:rPr>
          <w:b/>
          <w:bCs/>
          <w:sz w:val="20"/>
          <w:szCs w:val="20"/>
        </w:rPr>
        <w:t>Článek č.</w:t>
      </w:r>
      <w:r w:rsidR="00F65BFB">
        <w:rPr>
          <w:b/>
          <w:bCs/>
          <w:sz w:val="20"/>
          <w:szCs w:val="20"/>
        </w:rPr>
        <w:t xml:space="preserve"> </w:t>
      </w:r>
      <w:r w:rsidRPr="00FA5639">
        <w:rPr>
          <w:b/>
          <w:bCs/>
          <w:sz w:val="20"/>
          <w:szCs w:val="20"/>
        </w:rPr>
        <w:t>3</w:t>
      </w:r>
    </w:p>
    <w:p w14:paraId="64A892EA" w14:textId="77777777" w:rsidR="00FA5639" w:rsidRPr="00FA5639" w:rsidRDefault="00FA5639" w:rsidP="00FA5639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FA5639">
        <w:rPr>
          <w:b/>
          <w:bCs/>
          <w:sz w:val="20"/>
          <w:szCs w:val="20"/>
        </w:rPr>
        <w:t>Harmonogram dodávek a převzetí cukrovky</w:t>
      </w:r>
    </w:p>
    <w:p w14:paraId="32190362" w14:textId="77777777" w:rsidR="00FA5639" w:rsidRPr="00FA5639" w:rsidRDefault="00FA5639" w:rsidP="00FA5639">
      <w:pPr>
        <w:ind w:left="705" w:hanging="705"/>
        <w:jc w:val="both"/>
        <w:rPr>
          <w:sz w:val="20"/>
          <w:szCs w:val="20"/>
        </w:rPr>
      </w:pPr>
    </w:p>
    <w:p w14:paraId="14743F0B" w14:textId="446F984B" w:rsidR="00FA5639" w:rsidRPr="00FA5639" w:rsidRDefault="00FA5639" w:rsidP="00F65BFB">
      <w:pPr>
        <w:ind w:left="705" w:hanging="705"/>
        <w:jc w:val="both"/>
        <w:rPr>
          <w:b/>
          <w:bCs/>
          <w:sz w:val="20"/>
          <w:szCs w:val="20"/>
        </w:rPr>
      </w:pPr>
      <w:r w:rsidRPr="00FA5639">
        <w:rPr>
          <w:sz w:val="20"/>
          <w:szCs w:val="20"/>
        </w:rPr>
        <w:t>3.1</w:t>
      </w:r>
      <w:r w:rsidRPr="00FA5639">
        <w:rPr>
          <w:sz w:val="20"/>
          <w:szCs w:val="20"/>
        </w:rPr>
        <w:tab/>
        <w:t xml:space="preserve">Nejpozději do 31. srpna předloží </w:t>
      </w:r>
      <w:r w:rsidRPr="00FA5639">
        <w:rPr>
          <w:i/>
          <w:iCs/>
          <w:sz w:val="20"/>
          <w:szCs w:val="20"/>
        </w:rPr>
        <w:t xml:space="preserve">Kupující Prodávajícímu </w:t>
      </w:r>
      <w:r w:rsidRPr="00FA5639">
        <w:rPr>
          <w:sz w:val="20"/>
          <w:szCs w:val="20"/>
        </w:rPr>
        <w:t xml:space="preserve">písemně časový plán dodávek cukrovky (dále </w:t>
      </w:r>
      <w:r w:rsidR="00F65BFB">
        <w:rPr>
          <w:sz w:val="20"/>
          <w:szCs w:val="20"/>
        </w:rPr>
        <w:t>„</w:t>
      </w:r>
      <w:r w:rsidRPr="00FA5639">
        <w:rPr>
          <w:sz w:val="20"/>
          <w:szCs w:val="20"/>
        </w:rPr>
        <w:t>harmonogram</w:t>
      </w:r>
      <w:r w:rsidR="00F65BFB">
        <w:rPr>
          <w:sz w:val="20"/>
          <w:szCs w:val="20"/>
        </w:rPr>
        <w:t>“</w:t>
      </w:r>
      <w:r w:rsidRPr="00FA5639">
        <w:rPr>
          <w:sz w:val="20"/>
          <w:szCs w:val="20"/>
        </w:rPr>
        <w:t>) pro kampaň 202</w:t>
      </w:r>
      <w:r w:rsidR="00163506">
        <w:rPr>
          <w:sz w:val="20"/>
          <w:szCs w:val="20"/>
        </w:rPr>
        <w:t>5</w:t>
      </w:r>
      <w:r w:rsidRPr="00FA5639">
        <w:rPr>
          <w:sz w:val="20"/>
          <w:szCs w:val="20"/>
        </w:rPr>
        <w:t xml:space="preserve">. Tento harmonogram bude předem projednán smluvními stranami. Tento harmonogram bude součástí </w:t>
      </w:r>
      <w:r w:rsidRPr="00FA5639">
        <w:rPr>
          <w:b/>
          <w:bCs/>
          <w:sz w:val="20"/>
          <w:szCs w:val="20"/>
        </w:rPr>
        <w:t xml:space="preserve">Kupní smlouvy </w:t>
      </w:r>
      <w:r w:rsidRPr="00FA5639">
        <w:rPr>
          <w:sz w:val="20"/>
          <w:szCs w:val="20"/>
        </w:rPr>
        <w:t xml:space="preserve">jako </w:t>
      </w:r>
      <w:r w:rsidR="00F65BFB">
        <w:rPr>
          <w:b/>
          <w:bCs/>
          <w:sz w:val="20"/>
          <w:szCs w:val="20"/>
        </w:rPr>
        <w:t>Příloha č. 1.</w:t>
      </w:r>
    </w:p>
    <w:p w14:paraId="76BAB871" w14:textId="658331D8" w:rsidR="00FA5639" w:rsidRPr="00FA5639" w:rsidRDefault="00F65BFB" w:rsidP="00FA5639">
      <w:pPr>
        <w:ind w:left="705" w:hanging="705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3.2</w:t>
      </w:r>
      <w:r w:rsidR="00FA5639" w:rsidRPr="00FA5639">
        <w:rPr>
          <w:sz w:val="20"/>
          <w:szCs w:val="20"/>
        </w:rPr>
        <w:tab/>
        <w:t>V souladu s </w:t>
      </w:r>
      <w:r w:rsidR="00FA5639" w:rsidRPr="00FA5639">
        <w:rPr>
          <w:b/>
          <w:bCs/>
          <w:sz w:val="20"/>
          <w:szCs w:val="20"/>
        </w:rPr>
        <w:t xml:space="preserve">Nákupními podmínkami </w:t>
      </w:r>
      <w:r w:rsidR="00FA5639" w:rsidRPr="00FA5639">
        <w:rPr>
          <w:i/>
          <w:iCs/>
          <w:sz w:val="20"/>
          <w:szCs w:val="20"/>
        </w:rPr>
        <w:t xml:space="preserve">Kupující </w:t>
      </w:r>
      <w:r w:rsidR="00FA5639" w:rsidRPr="00FA5639">
        <w:rPr>
          <w:sz w:val="20"/>
          <w:szCs w:val="20"/>
        </w:rPr>
        <w:t xml:space="preserve">při převzetí odebere vzorek a stanoví množství a kvalitu cukrovky za přítomnosti </w:t>
      </w:r>
      <w:r w:rsidR="00FA5639" w:rsidRPr="00FA5639">
        <w:rPr>
          <w:i/>
          <w:iCs/>
          <w:sz w:val="20"/>
          <w:szCs w:val="20"/>
        </w:rPr>
        <w:t>Prodávajícího,</w:t>
      </w:r>
      <w:r w:rsidR="00FA5639" w:rsidRPr="00FA5639">
        <w:rPr>
          <w:sz w:val="20"/>
          <w:szCs w:val="20"/>
        </w:rPr>
        <w:t xml:space="preserve"> popř. jím pověřeného zástupce, kterým může být </w:t>
      </w:r>
      <w:proofErr w:type="spellStart"/>
      <w:r w:rsidR="00FA5639" w:rsidRPr="00FA5639">
        <w:rPr>
          <w:sz w:val="20"/>
          <w:szCs w:val="20"/>
        </w:rPr>
        <w:t>SPCMaS</w:t>
      </w:r>
      <w:proofErr w:type="spellEnd"/>
      <w:r w:rsidR="00FA5639" w:rsidRPr="00FA5639">
        <w:rPr>
          <w:sz w:val="20"/>
          <w:szCs w:val="20"/>
        </w:rPr>
        <w:t xml:space="preserve"> (Svaz pěstitelů cukrovky Moravy a </w:t>
      </w:r>
      <w:proofErr w:type="gramStart"/>
      <w:r w:rsidR="00FA5639" w:rsidRPr="00FA5639">
        <w:rPr>
          <w:sz w:val="20"/>
          <w:szCs w:val="20"/>
        </w:rPr>
        <w:t>Slezska</w:t>
      </w:r>
      <w:r w:rsidR="001724E1">
        <w:rPr>
          <w:sz w:val="20"/>
          <w:szCs w:val="20"/>
        </w:rPr>
        <w:t xml:space="preserve"> </w:t>
      </w:r>
      <w:proofErr w:type="spellStart"/>
      <w:r w:rsidR="001724E1">
        <w:rPr>
          <w:sz w:val="20"/>
          <w:szCs w:val="20"/>
        </w:rPr>
        <w:t>z.s</w:t>
      </w:r>
      <w:proofErr w:type="spellEnd"/>
      <w:r w:rsidR="001724E1">
        <w:rPr>
          <w:sz w:val="20"/>
          <w:szCs w:val="20"/>
        </w:rPr>
        <w:t>.</w:t>
      </w:r>
      <w:proofErr w:type="gramEnd"/>
      <w:r w:rsidR="00FA5639" w:rsidRPr="00FA5639">
        <w:rPr>
          <w:sz w:val="20"/>
          <w:szCs w:val="20"/>
        </w:rPr>
        <w:t xml:space="preserve">). V případě, že se </w:t>
      </w:r>
      <w:r w:rsidR="00FA5639" w:rsidRPr="00FA5639">
        <w:rPr>
          <w:i/>
          <w:iCs/>
          <w:sz w:val="20"/>
          <w:szCs w:val="20"/>
        </w:rPr>
        <w:t xml:space="preserve">Prodávající, </w:t>
      </w:r>
      <w:r w:rsidR="00FA5639" w:rsidRPr="00FA5639">
        <w:rPr>
          <w:sz w:val="20"/>
          <w:szCs w:val="20"/>
        </w:rPr>
        <w:t xml:space="preserve">popř. jeho zástupce k převzetí cukrovky nedostaví, platí údaje zjištěné </w:t>
      </w:r>
      <w:r w:rsidR="00FA5639" w:rsidRPr="00FA5639">
        <w:rPr>
          <w:i/>
          <w:iCs/>
          <w:sz w:val="20"/>
          <w:szCs w:val="20"/>
        </w:rPr>
        <w:t xml:space="preserve">Kupujícím. </w:t>
      </w:r>
    </w:p>
    <w:p w14:paraId="7442B1BF" w14:textId="77777777" w:rsidR="00FA5639" w:rsidRPr="00FA5639" w:rsidRDefault="00FA5639" w:rsidP="00FA5639">
      <w:pPr>
        <w:ind w:left="705" w:hanging="705"/>
        <w:jc w:val="both"/>
        <w:rPr>
          <w:sz w:val="20"/>
          <w:szCs w:val="20"/>
        </w:rPr>
      </w:pPr>
      <w:r w:rsidRPr="00FA5639">
        <w:rPr>
          <w:sz w:val="20"/>
          <w:szCs w:val="20"/>
        </w:rPr>
        <w:t>3.3</w:t>
      </w:r>
      <w:r w:rsidRPr="00FA5639">
        <w:rPr>
          <w:sz w:val="20"/>
          <w:szCs w:val="20"/>
        </w:rPr>
        <w:tab/>
        <w:t xml:space="preserve">K převzetí dodávky </w:t>
      </w:r>
      <w:r w:rsidRPr="00FA5639">
        <w:rPr>
          <w:i/>
          <w:iCs/>
          <w:sz w:val="20"/>
          <w:szCs w:val="20"/>
        </w:rPr>
        <w:t xml:space="preserve">Kupujícím </w:t>
      </w:r>
      <w:r w:rsidRPr="00FA5639">
        <w:rPr>
          <w:sz w:val="20"/>
          <w:szCs w:val="20"/>
        </w:rPr>
        <w:t xml:space="preserve">dochází v okamžiku zvážení hrubé hmotnosti dodávky cukrovky, a sice při vjezdu do cukrovaru </w:t>
      </w:r>
      <w:r w:rsidRPr="00FA5639">
        <w:rPr>
          <w:i/>
          <w:iCs/>
          <w:sz w:val="20"/>
          <w:szCs w:val="20"/>
        </w:rPr>
        <w:t>Kupujícího</w:t>
      </w:r>
      <w:r w:rsidRPr="00FA5639">
        <w:rPr>
          <w:sz w:val="20"/>
          <w:szCs w:val="20"/>
        </w:rPr>
        <w:t xml:space="preserve">. Po převzetí je </w:t>
      </w:r>
      <w:r w:rsidRPr="00FA5639">
        <w:rPr>
          <w:i/>
          <w:iCs/>
          <w:sz w:val="20"/>
          <w:szCs w:val="20"/>
        </w:rPr>
        <w:t xml:space="preserve">Kupující </w:t>
      </w:r>
      <w:r w:rsidRPr="00FA5639">
        <w:rPr>
          <w:sz w:val="20"/>
          <w:szCs w:val="20"/>
        </w:rPr>
        <w:t xml:space="preserve">oprávněn s cukrovou řepou volně nakládat, tímto okamžikem dochází k přechodu vlastnického práva a nebezpečí škody na cukrové řepě na </w:t>
      </w:r>
      <w:r w:rsidRPr="00FA5639">
        <w:rPr>
          <w:i/>
          <w:iCs/>
          <w:sz w:val="20"/>
          <w:szCs w:val="20"/>
        </w:rPr>
        <w:t xml:space="preserve">Kupujícího. </w:t>
      </w:r>
    </w:p>
    <w:p w14:paraId="3DA9DF67" w14:textId="77777777" w:rsidR="00FA5639" w:rsidRPr="00FA5639" w:rsidRDefault="00FA5639" w:rsidP="00FA5639">
      <w:pPr>
        <w:spacing w:after="0" w:line="240" w:lineRule="auto"/>
        <w:jc w:val="center"/>
        <w:rPr>
          <w:sz w:val="20"/>
          <w:szCs w:val="20"/>
        </w:rPr>
      </w:pPr>
    </w:p>
    <w:p w14:paraId="38EC455D" w14:textId="0A8C26B4" w:rsidR="00FA5639" w:rsidRPr="00FA5639" w:rsidRDefault="00FA5639" w:rsidP="00FA5639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FA5639">
        <w:rPr>
          <w:b/>
          <w:bCs/>
          <w:sz w:val="20"/>
          <w:szCs w:val="20"/>
        </w:rPr>
        <w:t>Článek č.</w:t>
      </w:r>
      <w:r w:rsidR="00F65BFB">
        <w:rPr>
          <w:b/>
          <w:bCs/>
          <w:sz w:val="20"/>
          <w:szCs w:val="20"/>
        </w:rPr>
        <w:t xml:space="preserve"> </w:t>
      </w:r>
      <w:r w:rsidRPr="00FA5639">
        <w:rPr>
          <w:b/>
          <w:bCs/>
          <w:sz w:val="20"/>
          <w:szCs w:val="20"/>
        </w:rPr>
        <w:t>4</w:t>
      </w:r>
    </w:p>
    <w:p w14:paraId="099918C2" w14:textId="0907330F" w:rsidR="00FA5639" w:rsidRPr="00A62004" w:rsidRDefault="00FA5639" w:rsidP="00A62004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FA5639">
        <w:rPr>
          <w:b/>
          <w:bCs/>
          <w:sz w:val="20"/>
          <w:szCs w:val="20"/>
        </w:rPr>
        <w:t>Kupní cena a platební podmínky</w:t>
      </w:r>
    </w:p>
    <w:p w14:paraId="5157763C" w14:textId="77777777" w:rsidR="00FA5639" w:rsidRPr="00FA5639" w:rsidRDefault="00FA5639" w:rsidP="00FA5639">
      <w:pPr>
        <w:spacing w:after="0" w:line="240" w:lineRule="auto"/>
        <w:jc w:val="both"/>
        <w:rPr>
          <w:sz w:val="20"/>
          <w:szCs w:val="20"/>
        </w:rPr>
      </w:pPr>
      <w:r w:rsidRPr="00FA5639">
        <w:rPr>
          <w:sz w:val="20"/>
          <w:szCs w:val="20"/>
        </w:rPr>
        <w:t>4.1</w:t>
      </w:r>
      <w:r w:rsidRPr="00FA5639">
        <w:rPr>
          <w:sz w:val="20"/>
          <w:szCs w:val="20"/>
        </w:rPr>
        <w:tab/>
      </w:r>
      <w:r w:rsidRPr="00FA5639">
        <w:rPr>
          <w:b/>
          <w:bCs/>
          <w:sz w:val="20"/>
          <w:szCs w:val="20"/>
        </w:rPr>
        <w:t xml:space="preserve">Kupní cena </w:t>
      </w:r>
      <w:r w:rsidRPr="00FA5639">
        <w:rPr>
          <w:b/>
          <w:bCs/>
          <w:i/>
          <w:iCs/>
          <w:sz w:val="20"/>
          <w:szCs w:val="20"/>
        </w:rPr>
        <w:t xml:space="preserve">Smluvní množství </w:t>
      </w:r>
    </w:p>
    <w:p w14:paraId="235FB8A3" w14:textId="77777777" w:rsidR="00FA5639" w:rsidRPr="00FA5639" w:rsidRDefault="00FA5639" w:rsidP="00FA5639">
      <w:pPr>
        <w:spacing w:after="0" w:line="240" w:lineRule="auto"/>
        <w:jc w:val="both"/>
        <w:rPr>
          <w:sz w:val="20"/>
          <w:szCs w:val="20"/>
        </w:rPr>
      </w:pPr>
    </w:p>
    <w:p w14:paraId="2A3AFAB7" w14:textId="16DDB9AA" w:rsidR="00FA5639" w:rsidRDefault="00F65BFB" w:rsidP="00FA5639">
      <w:pPr>
        <w:spacing w:after="0" w:line="240" w:lineRule="auto"/>
        <w:ind w:left="705" w:hanging="705"/>
        <w:jc w:val="both"/>
        <w:rPr>
          <w:sz w:val="20"/>
          <w:szCs w:val="20"/>
        </w:rPr>
      </w:pPr>
      <w:r>
        <w:rPr>
          <w:sz w:val="20"/>
          <w:szCs w:val="20"/>
        </w:rPr>
        <w:t>4.1.1</w:t>
      </w:r>
      <w:r w:rsidR="00FA5639" w:rsidRPr="00FA5639">
        <w:rPr>
          <w:sz w:val="20"/>
          <w:szCs w:val="20"/>
        </w:rPr>
        <w:tab/>
      </w:r>
      <w:r w:rsidR="00A23D41">
        <w:rPr>
          <w:sz w:val="20"/>
          <w:szCs w:val="20"/>
        </w:rPr>
        <w:t xml:space="preserve">Kupní cena za cukrovou řepu </w:t>
      </w:r>
      <w:r w:rsidR="00163506">
        <w:rPr>
          <w:sz w:val="20"/>
          <w:szCs w:val="20"/>
        </w:rPr>
        <w:t>je odvozena od průměrné prodejní ceny cukru</w:t>
      </w:r>
      <w:r w:rsidR="00FA5639" w:rsidRPr="00FA5639">
        <w:rPr>
          <w:sz w:val="20"/>
          <w:szCs w:val="20"/>
        </w:rPr>
        <w:t>;</w:t>
      </w:r>
    </w:p>
    <w:p w14:paraId="2A38A7E5" w14:textId="06C96069" w:rsidR="00FA5639" w:rsidRPr="00FA5639" w:rsidRDefault="00944D9A" w:rsidP="00FA5639">
      <w:pPr>
        <w:spacing w:after="0" w:line="240" w:lineRule="auto"/>
        <w:ind w:left="705" w:hanging="705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FA5639" w:rsidRPr="00FA5639">
        <w:rPr>
          <w:sz w:val="20"/>
          <w:szCs w:val="20"/>
        </w:rPr>
        <w:tab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560"/>
        <w:gridCol w:w="1560"/>
        <w:gridCol w:w="1560"/>
      </w:tblGrid>
      <w:tr w:rsidR="00163506" w:rsidRPr="00FA5639" w14:paraId="354BC05C" w14:textId="6A9135A1" w:rsidTr="00956DE0">
        <w:trPr>
          <w:jc w:val="center"/>
        </w:trPr>
        <w:tc>
          <w:tcPr>
            <w:tcW w:w="1417" w:type="dxa"/>
          </w:tcPr>
          <w:p w14:paraId="0E1F452B" w14:textId="493C9CB9" w:rsidR="00163506" w:rsidRPr="00FA5639" w:rsidRDefault="00163506" w:rsidP="001635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VP</w:t>
            </w:r>
            <w:r w:rsidRPr="00FA5639">
              <w:rPr>
                <w:b/>
                <w:bCs/>
                <w:sz w:val="20"/>
                <w:szCs w:val="20"/>
              </w:rPr>
              <w:t>CC v Kč</w:t>
            </w:r>
          </w:p>
        </w:tc>
        <w:tc>
          <w:tcPr>
            <w:tcW w:w="1560" w:type="dxa"/>
          </w:tcPr>
          <w:p w14:paraId="1FAC6FDA" w14:textId="77777777" w:rsidR="00163506" w:rsidRPr="00FA5639" w:rsidRDefault="00163506" w:rsidP="00163506">
            <w:pPr>
              <w:jc w:val="both"/>
              <w:rPr>
                <w:b/>
                <w:bCs/>
                <w:sz w:val="20"/>
                <w:szCs w:val="20"/>
              </w:rPr>
            </w:pPr>
            <w:r w:rsidRPr="00FA5639">
              <w:rPr>
                <w:b/>
                <w:bCs/>
                <w:sz w:val="20"/>
                <w:szCs w:val="20"/>
              </w:rPr>
              <w:t>Kč / t 16% řepy</w:t>
            </w:r>
          </w:p>
        </w:tc>
        <w:tc>
          <w:tcPr>
            <w:tcW w:w="1560" w:type="dxa"/>
          </w:tcPr>
          <w:p w14:paraId="5FC35626" w14:textId="2AA13B00" w:rsidR="00163506" w:rsidRPr="00FA5639" w:rsidRDefault="00163506" w:rsidP="001635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VP</w:t>
            </w:r>
            <w:r w:rsidRPr="00FA5639">
              <w:rPr>
                <w:b/>
                <w:bCs/>
                <w:sz w:val="20"/>
                <w:szCs w:val="20"/>
              </w:rPr>
              <w:t>CC v Kč</w:t>
            </w:r>
          </w:p>
        </w:tc>
        <w:tc>
          <w:tcPr>
            <w:tcW w:w="1560" w:type="dxa"/>
          </w:tcPr>
          <w:p w14:paraId="63CCE8E3" w14:textId="06612C12" w:rsidR="00163506" w:rsidRPr="00FA5639" w:rsidRDefault="00163506" w:rsidP="00163506">
            <w:pPr>
              <w:jc w:val="both"/>
              <w:rPr>
                <w:b/>
                <w:bCs/>
                <w:sz w:val="20"/>
                <w:szCs w:val="20"/>
              </w:rPr>
            </w:pPr>
            <w:r w:rsidRPr="00FA5639">
              <w:rPr>
                <w:b/>
                <w:bCs/>
                <w:sz w:val="20"/>
                <w:szCs w:val="20"/>
              </w:rPr>
              <w:t>Kč / t 16% řepy</w:t>
            </w:r>
          </w:p>
        </w:tc>
      </w:tr>
      <w:tr w:rsidR="00A151F7" w:rsidRPr="00FA5639" w14:paraId="7AD24050" w14:textId="470F3AAF" w:rsidTr="00956DE0">
        <w:trPr>
          <w:jc w:val="center"/>
        </w:trPr>
        <w:tc>
          <w:tcPr>
            <w:tcW w:w="1417" w:type="dxa"/>
          </w:tcPr>
          <w:p w14:paraId="69AC1B7D" w14:textId="2740F393" w:rsidR="00A151F7" w:rsidRPr="00601C74" w:rsidRDefault="00A151F7" w:rsidP="00163506">
            <w:pPr>
              <w:jc w:val="center"/>
              <w:rPr>
                <w:sz w:val="20"/>
                <w:szCs w:val="20"/>
              </w:rPr>
            </w:pPr>
            <w:proofErr w:type="spellStart"/>
            <w:r w:rsidRPr="00601C74">
              <w:rPr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1560" w:type="dxa"/>
          </w:tcPr>
          <w:p w14:paraId="281CFAE7" w14:textId="705FC53A" w:rsidR="00A151F7" w:rsidRPr="00601C74" w:rsidRDefault="00A151F7" w:rsidP="00163506">
            <w:pPr>
              <w:jc w:val="center"/>
              <w:rPr>
                <w:sz w:val="20"/>
                <w:szCs w:val="20"/>
              </w:rPr>
            </w:pPr>
            <w:proofErr w:type="spellStart"/>
            <w:r w:rsidRPr="00601C74">
              <w:rPr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1560" w:type="dxa"/>
          </w:tcPr>
          <w:p w14:paraId="2E4B2CD5" w14:textId="3141D9E9" w:rsidR="00A151F7" w:rsidRPr="00601C74" w:rsidRDefault="00A151F7" w:rsidP="00163506">
            <w:pPr>
              <w:jc w:val="center"/>
              <w:rPr>
                <w:sz w:val="20"/>
                <w:szCs w:val="20"/>
              </w:rPr>
            </w:pPr>
            <w:proofErr w:type="spellStart"/>
            <w:r w:rsidRPr="00601C74">
              <w:rPr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1560" w:type="dxa"/>
          </w:tcPr>
          <w:p w14:paraId="1503B861" w14:textId="0009903A" w:rsidR="00A151F7" w:rsidRPr="00601C74" w:rsidRDefault="00A151F7" w:rsidP="00163506">
            <w:pPr>
              <w:jc w:val="center"/>
              <w:rPr>
                <w:sz w:val="20"/>
                <w:szCs w:val="20"/>
              </w:rPr>
            </w:pPr>
            <w:proofErr w:type="spellStart"/>
            <w:r w:rsidRPr="00601C74">
              <w:rPr>
                <w:sz w:val="20"/>
                <w:szCs w:val="20"/>
              </w:rPr>
              <w:t>xxxxx</w:t>
            </w:r>
            <w:proofErr w:type="spellEnd"/>
          </w:p>
        </w:tc>
      </w:tr>
      <w:tr w:rsidR="00A151F7" w:rsidRPr="00FA5639" w14:paraId="5F2998EE" w14:textId="4AC52247" w:rsidTr="00956DE0">
        <w:trPr>
          <w:jc w:val="center"/>
        </w:trPr>
        <w:tc>
          <w:tcPr>
            <w:tcW w:w="1417" w:type="dxa"/>
          </w:tcPr>
          <w:p w14:paraId="107A91F9" w14:textId="33DBC33C" w:rsidR="00A151F7" w:rsidRPr="00601C74" w:rsidRDefault="00A151F7" w:rsidP="00163506">
            <w:pPr>
              <w:jc w:val="center"/>
              <w:rPr>
                <w:sz w:val="20"/>
                <w:szCs w:val="20"/>
              </w:rPr>
            </w:pPr>
            <w:proofErr w:type="spellStart"/>
            <w:r w:rsidRPr="00601C74">
              <w:rPr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1560" w:type="dxa"/>
          </w:tcPr>
          <w:p w14:paraId="30023149" w14:textId="122F6838" w:rsidR="00A151F7" w:rsidRPr="00601C74" w:rsidRDefault="00A151F7" w:rsidP="00163506">
            <w:pPr>
              <w:jc w:val="center"/>
              <w:rPr>
                <w:sz w:val="20"/>
                <w:szCs w:val="20"/>
              </w:rPr>
            </w:pPr>
            <w:proofErr w:type="spellStart"/>
            <w:r w:rsidRPr="00601C74">
              <w:rPr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1560" w:type="dxa"/>
          </w:tcPr>
          <w:p w14:paraId="07C0CAC0" w14:textId="3F9D2835" w:rsidR="00A151F7" w:rsidRPr="00601C74" w:rsidRDefault="00A151F7" w:rsidP="00163506">
            <w:pPr>
              <w:jc w:val="center"/>
              <w:rPr>
                <w:sz w:val="20"/>
                <w:szCs w:val="20"/>
              </w:rPr>
            </w:pPr>
            <w:proofErr w:type="spellStart"/>
            <w:r w:rsidRPr="00601C74">
              <w:rPr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1560" w:type="dxa"/>
          </w:tcPr>
          <w:p w14:paraId="0A2EC9C5" w14:textId="27969941" w:rsidR="00A151F7" w:rsidRPr="00601C74" w:rsidRDefault="00A151F7" w:rsidP="00163506">
            <w:pPr>
              <w:jc w:val="center"/>
              <w:rPr>
                <w:sz w:val="20"/>
                <w:szCs w:val="20"/>
              </w:rPr>
            </w:pPr>
            <w:proofErr w:type="spellStart"/>
            <w:r w:rsidRPr="00601C74">
              <w:rPr>
                <w:sz w:val="20"/>
                <w:szCs w:val="20"/>
              </w:rPr>
              <w:t>xxxxx</w:t>
            </w:r>
            <w:proofErr w:type="spellEnd"/>
          </w:p>
        </w:tc>
      </w:tr>
      <w:tr w:rsidR="00A151F7" w:rsidRPr="00FA5639" w14:paraId="4D5D5379" w14:textId="3FFF4FE0" w:rsidTr="00956DE0">
        <w:trPr>
          <w:jc w:val="center"/>
        </w:trPr>
        <w:tc>
          <w:tcPr>
            <w:tcW w:w="1417" w:type="dxa"/>
          </w:tcPr>
          <w:p w14:paraId="07A5FFD1" w14:textId="222E5B27" w:rsidR="00A151F7" w:rsidRPr="00601C74" w:rsidRDefault="00A151F7" w:rsidP="00163506">
            <w:pPr>
              <w:jc w:val="center"/>
              <w:rPr>
                <w:sz w:val="20"/>
                <w:szCs w:val="20"/>
              </w:rPr>
            </w:pPr>
            <w:proofErr w:type="spellStart"/>
            <w:r w:rsidRPr="00601C74">
              <w:rPr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1560" w:type="dxa"/>
          </w:tcPr>
          <w:p w14:paraId="2EF02237" w14:textId="71F87031" w:rsidR="00A151F7" w:rsidRPr="00601C74" w:rsidRDefault="00A151F7" w:rsidP="00163506">
            <w:pPr>
              <w:jc w:val="center"/>
              <w:rPr>
                <w:sz w:val="20"/>
                <w:szCs w:val="20"/>
              </w:rPr>
            </w:pPr>
            <w:proofErr w:type="spellStart"/>
            <w:r w:rsidRPr="00601C74">
              <w:rPr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1560" w:type="dxa"/>
          </w:tcPr>
          <w:p w14:paraId="40A81EE3" w14:textId="58565545" w:rsidR="00A151F7" w:rsidRPr="00601C74" w:rsidRDefault="00A151F7" w:rsidP="00163506">
            <w:pPr>
              <w:jc w:val="center"/>
              <w:rPr>
                <w:sz w:val="20"/>
                <w:szCs w:val="20"/>
              </w:rPr>
            </w:pPr>
            <w:proofErr w:type="spellStart"/>
            <w:r w:rsidRPr="00601C74">
              <w:rPr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1560" w:type="dxa"/>
          </w:tcPr>
          <w:p w14:paraId="0CB5D47E" w14:textId="37FC673F" w:rsidR="00A151F7" w:rsidRPr="00601C74" w:rsidRDefault="00A151F7" w:rsidP="00163506">
            <w:pPr>
              <w:jc w:val="center"/>
              <w:rPr>
                <w:sz w:val="20"/>
                <w:szCs w:val="20"/>
              </w:rPr>
            </w:pPr>
            <w:proofErr w:type="spellStart"/>
            <w:r w:rsidRPr="00601C74">
              <w:rPr>
                <w:sz w:val="20"/>
                <w:szCs w:val="20"/>
              </w:rPr>
              <w:t>xxxxx</w:t>
            </w:r>
            <w:proofErr w:type="spellEnd"/>
          </w:p>
        </w:tc>
      </w:tr>
      <w:tr w:rsidR="00A151F7" w:rsidRPr="00FA5639" w14:paraId="4C55E4C9" w14:textId="77777777" w:rsidTr="00956DE0">
        <w:trPr>
          <w:jc w:val="center"/>
        </w:trPr>
        <w:tc>
          <w:tcPr>
            <w:tcW w:w="1417" w:type="dxa"/>
          </w:tcPr>
          <w:p w14:paraId="57A37AD8" w14:textId="288E014B" w:rsidR="00A151F7" w:rsidRPr="00601C74" w:rsidRDefault="00A151F7" w:rsidP="00163506">
            <w:pPr>
              <w:jc w:val="center"/>
              <w:rPr>
                <w:sz w:val="20"/>
                <w:szCs w:val="20"/>
              </w:rPr>
            </w:pPr>
            <w:proofErr w:type="spellStart"/>
            <w:r w:rsidRPr="00601C74">
              <w:rPr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1560" w:type="dxa"/>
          </w:tcPr>
          <w:p w14:paraId="35ACA116" w14:textId="6B60D5A1" w:rsidR="00A151F7" w:rsidRPr="00601C74" w:rsidRDefault="00A151F7" w:rsidP="00163506">
            <w:pPr>
              <w:jc w:val="center"/>
              <w:rPr>
                <w:sz w:val="20"/>
                <w:szCs w:val="20"/>
              </w:rPr>
            </w:pPr>
            <w:proofErr w:type="spellStart"/>
            <w:r w:rsidRPr="00601C74">
              <w:rPr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1560" w:type="dxa"/>
          </w:tcPr>
          <w:p w14:paraId="3AACA30F" w14:textId="03121A00" w:rsidR="00A151F7" w:rsidRPr="00601C74" w:rsidRDefault="00A151F7" w:rsidP="00163506">
            <w:pPr>
              <w:jc w:val="center"/>
              <w:rPr>
                <w:sz w:val="20"/>
                <w:szCs w:val="20"/>
              </w:rPr>
            </w:pPr>
            <w:proofErr w:type="spellStart"/>
            <w:r w:rsidRPr="00601C74">
              <w:rPr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1560" w:type="dxa"/>
          </w:tcPr>
          <w:p w14:paraId="0BF836AB" w14:textId="6911A204" w:rsidR="00A151F7" w:rsidRPr="00601C74" w:rsidRDefault="00A151F7" w:rsidP="00163506">
            <w:pPr>
              <w:jc w:val="center"/>
              <w:rPr>
                <w:sz w:val="20"/>
                <w:szCs w:val="20"/>
              </w:rPr>
            </w:pPr>
            <w:proofErr w:type="spellStart"/>
            <w:r w:rsidRPr="00601C74">
              <w:rPr>
                <w:sz w:val="20"/>
                <w:szCs w:val="20"/>
              </w:rPr>
              <w:t>xxxxx</w:t>
            </w:r>
            <w:proofErr w:type="spellEnd"/>
          </w:p>
        </w:tc>
      </w:tr>
    </w:tbl>
    <w:p w14:paraId="62E2FD5F" w14:textId="77777777" w:rsidR="00FA5639" w:rsidRPr="00FA5639" w:rsidRDefault="00FA5639" w:rsidP="00FA5639">
      <w:pPr>
        <w:spacing w:after="0" w:line="240" w:lineRule="auto"/>
        <w:ind w:left="705" w:hanging="705"/>
        <w:jc w:val="both"/>
        <w:rPr>
          <w:sz w:val="20"/>
          <w:szCs w:val="20"/>
        </w:rPr>
      </w:pPr>
      <w:r w:rsidRPr="00FA5639">
        <w:rPr>
          <w:sz w:val="20"/>
          <w:szCs w:val="20"/>
        </w:rPr>
        <w:tab/>
      </w:r>
    </w:p>
    <w:p w14:paraId="391F1BAD" w14:textId="1737D661" w:rsidR="00FA5639" w:rsidRDefault="00FA5639" w:rsidP="00FA5639">
      <w:pPr>
        <w:spacing w:after="0" w:line="240" w:lineRule="auto"/>
        <w:ind w:left="705" w:hanging="705"/>
        <w:jc w:val="both"/>
        <w:rPr>
          <w:sz w:val="20"/>
          <w:szCs w:val="20"/>
        </w:rPr>
      </w:pPr>
      <w:r w:rsidRPr="00FA5639">
        <w:rPr>
          <w:sz w:val="20"/>
          <w:szCs w:val="20"/>
        </w:rPr>
        <w:tab/>
      </w:r>
      <w:r w:rsidRPr="00FA5639">
        <w:rPr>
          <w:sz w:val="20"/>
          <w:szCs w:val="20"/>
        </w:rPr>
        <w:tab/>
        <w:t>Jestliže se průměrná prodejní cena bílého cukru v roce 202</w:t>
      </w:r>
      <w:r w:rsidR="00163506">
        <w:rPr>
          <w:sz w:val="20"/>
          <w:szCs w:val="20"/>
        </w:rPr>
        <w:t>5</w:t>
      </w:r>
      <w:r w:rsidRPr="00FA5639">
        <w:rPr>
          <w:sz w:val="20"/>
          <w:szCs w:val="20"/>
        </w:rPr>
        <w:t>/202</w:t>
      </w:r>
      <w:r w:rsidR="00163506">
        <w:rPr>
          <w:sz w:val="20"/>
          <w:szCs w:val="20"/>
        </w:rPr>
        <w:t>6</w:t>
      </w:r>
      <w:r w:rsidRPr="00FA5639">
        <w:rPr>
          <w:sz w:val="20"/>
          <w:szCs w:val="20"/>
        </w:rPr>
        <w:t xml:space="preserve"> pohybuje v rozmezí hodnot prvních sloupců, tak by odpovídající hodnoty měly být lineárně interpolované. V případě, že cena cukru bude vyšší </w:t>
      </w:r>
      <w:r w:rsidR="00163506">
        <w:rPr>
          <w:sz w:val="20"/>
          <w:szCs w:val="20"/>
        </w:rPr>
        <w:t xml:space="preserve">nebo nižší </w:t>
      </w:r>
      <w:r w:rsidRPr="00FA5639">
        <w:rPr>
          <w:sz w:val="20"/>
          <w:szCs w:val="20"/>
        </w:rPr>
        <w:t xml:space="preserve">než cenový rozsah ve výše uvedené tabulce, bude cena cukrové řepy vypočtena poměrně lineárně, přičemž bude použit stejný cenový nárůst, jako je použit v rámci uvedeného cenového rozpětí. </w:t>
      </w:r>
    </w:p>
    <w:p w14:paraId="72DE6C3D" w14:textId="77777777" w:rsidR="006772B6" w:rsidRDefault="006772B6" w:rsidP="00FA5639">
      <w:pPr>
        <w:spacing w:after="0" w:line="240" w:lineRule="auto"/>
        <w:ind w:left="705" w:hanging="705"/>
        <w:jc w:val="both"/>
        <w:rPr>
          <w:sz w:val="20"/>
          <w:szCs w:val="20"/>
        </w:rPr>
      </w:pPr>
    </w:p>
    <w:p w14:paraId="7BCB8395" w14:textId="77777777" w:rsidR="006772B6" w:rsidRPr="00FA5639" w:rsidRDefault="006772B6" w:rsidP="006772B6">
      <w:pPr>
        <w:spacing w:after="0" w:line="240" w:lineRule="auto"/>
        <w:ind w:left="681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FA5639">
        <w:rPr>
          <w:sz w:val="20"/>
          <w:szCs w:val="20"/>
        </w:rPr>
        <w:t>Ceny transakcí mezi podniky ve skupině a společností ASM se nezahrnují;</w:t>
      </w:r>
    </w:p>
    <w:p w14:paraId="7FB138EB" w14:textId="0276615D" w:rsidR="000D051A" w:rsidRDefault="000D051A" w:rsidP="00FA5639">
      <w:pPr>
        <w:spacing w:after="0" w:line="240" w:lineRule="auto"/>
        <w:ind w:left="705" w:hanging="705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281D819" w14:textId="17F4E5D9" w:rsidR="000D051A" w:rsidRDefault="000D051A" w:rsidP="00FA5639">
      <w:pPr>
        <w:spacing w:after="0" w:line="240" w:lineRule="auto"/>
        <w:ind w:left="705" w:hanging="705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Vážený průměr ceny cukru </w:t>
      </w:r>
      <w:r w:rsidR="0043746F">
        <w:rPr>
          <w:sz w:val="20"/>
          <w:szCs w:val="20"/>
        </w:rPr>
        <w:t xml:space="preserve">(VPCC) </w:t>
      </w:r>
      <w:r>
        <w:rPr>
          <w:sz w:val="20"/>
          <w:szCs w:val="20"/>
        </w:rPr>
        <w:t>použitý pro výpočet ceny cukrové řepy standartní jakosti je</w:t>
      </w:r>
      <w:r w:rsidR="00F65BFB">
        <w:rPr>
          <w:sz w:val="20"/>
          <w:szCs w:val="20"/>
        </w:rPr>
        <w:t>:</w:t>
      </w:r>
    </w:p>
    <w:p w14:paraId="1FB4A548" w14:textId="6DAB2549" w:rsidR="000D051A" w:rsidRDefault="000D051A" w:rsidP="000D051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ce</w:t>
      </w:r>
      <w:r w:rsidR="00D77217">
        <w:rPr>
          <w:sz w:val="20"/>
          <w:szCs w:val="20"/>
        </w:rPr>
        <w:t>na dle společné vyhlášky EP</w:t>
      </w:r>
      <w:r>
        <w:rPr>
          <w:sz w:val="20"/>
          <w:szCs w:val="20"/>
        </w:rPr>
        <w:t xml:space="preserve"> č.</w:t>
      </w:r>
      <w:r w:rsidR="00D77217">
        <w:rPr>
          <w:sz w:val="20"/>
          <w:szCs w:val="20"/>
        </w:rPr>
        <w:t xml:space="preserve"> </w:t>
      </w:r>
      <w:r>
        <w:rPr>
          <w:sz w:val="20"/>
          <w:szCs w:val="20"/>
        </w:rPr>
        <w:t>1308/2013 (17.</w:t>
      </w:r>
      <w:r w:rsidR="00F65BF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prosince) a </w:t>
      </w:r>
      <w:r w:rsidRPr="00FB7588">
        <w:rPr>
          <w:sz w:val="20"/>
          <w:szCs w:val="20"/>
        </w:rPr>
        <w:t>provádějícího nařízení</w:t>
      </w:r>
      <w:r w:rsidR="00D77217" w:rsidRPr="00FB7588">
        <w:rPr>
          <w:sz w:val="20"/>
          <w:szCs w:val="20"/>
        </w:rPr>
        <w:t xml:space="preserve"> Komise</w:t>
      </w:r>
      <w:r w:rsidRPr="00FB7588">
        <w:rPr>
          <w:sz w:val="20"/>
          <w:szCs w:val="20"/>
        </w:rPr>
        <w:t xml:space="preserve"> (EU) č.</w:t>
      </w:r>
      <w:r w:rsidR="00D77217" w:rsidRPr="00FB7588">
        <w:rPr>
          <w:sz w:val="20"/>
          <w:szCs w:val="20"/>
        </w:rPr>
        <w:t xml:space="preserve"> </w:t>
      </w:r>
      <w:r w:rsidRPr="00FB7588">
        <w:rPr>
          <w:sz w:val="20"/>
          <w:szCs w:val="20"/>
        </w:rPr>
        <w:t>2017/1185, příloha 2 odst.</w:t>
      </w:r>
      <w:r w:rsidR="00F65BFB" w:rsidRPr="00FB7588">
        <w:rPr>
          <w:sz w:val="20"/>
          <w:szCs w:val="20"/>
        </w:rPr>
        <w:t xml:space="preserve"> </w:t>
      </w:r>
      <w:r w:rsidRPr="00FB7588">
        <w:rPr>
          <w:sz w:val="20"/>
          <w:szCs w:val="20"/>
        </w:rPr>
        <w:t xml:space="preserve">1 </w:t>
      </w:r>
      <w:proofErr w:type="gramStart"/>
      <w:r w:rsidRPr="00FB7588">
        <w:rPr>
          <w:sz w:val="20"/>
          <w:szCs w:val="20"/>
        </w:rPr>
        <w:t>písm.</w:t>
      </w:r>
      <w:r w:rsidR="006F7281" w:rsidRPr="00FB7588">
        <w:rPr>
          <w:sz w:val="20"/>
          <w:szCs w:val="20"/>
        </w:rPr>
        <w:t xml:space="preserve"> </w:t>
      </w:r>
      <w:r w:rsidRPr="00FB7588">
        <w:rPr>
          <w:sz w:val="20"/>
          <w:szCs w:val="20"/>
        </w:rPr>
        <w:t>a) (cukr</w:t>
      </w:r>
      <w:proofErr w:type="gramEnd"/>
      <w:r w:rsidRPr="00FB7588">
        <w:rPr>
          <w:sz w:val="20"/>
          <w:szCs w:val="20"/>
        </w:rPr>
        <w:t>)</w:t>
      </w:r>
      <w:r w:rsidR="00D77217" w:rsidRPr="00FB7588">
        <w:rPr>
          <w:sz w:val="20"/>
          <w:szCs w:val="20"/>
        </w:rPr>
        <w:t xml:space="preserve"> </w:t>
      </w:r>
      <w:r w:rsidRPr="00FB7588">
        <w:rPr>
          <w:sz w:val="20"/>
          <w:szCs w:val="20"/>
        </w:rPr>
        <w:t>s těm</w:t>
      </w:r>
      <w:r w:rsidR="0043746F" w:rsidRPr="00FB7588">
        <w:rPr>
          <w:sz w:val="20"/>
          <w:szCs w:val="20"/>
        </w:rPr>
        <w:t>ito změnami</w:t>
      </w:r>
      <w:r w:rsidR="00AB0FA1" w:rsidRPr="00FB7588">
        <w:rPr>
          <w:sz w:val="20"/>
          <w:szCs w:val="20"/>
        </w:rPr>
        <w:t>.</w:t>
      </w:r>
    </w:p>
    <w:p w14:paraId="6EEF3283" w14:textId="4D320ED5" w:rsidR="000D051A" w:rsidRPr="004B373E" w:rsidRDefault="0043746F" w:rsidP="004B373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rozhodné </w:t>
      </w:r>
      <w:r w:rsidR="00D56B1A">
        <w:rPr>
          <w:sz w:val="20"/>
          <w:szCs w:val="20"/>
        </w:rPr>
        <w:t xml:space="preserve">období prodeje </w:t>
      </w:r>
      <w:r w:rsidR="004B373E">
        <w:rPr>
          <w:sz w:val="20"/>
          <w:szCs w:val="20"/>
        </w:rPr>
        <w:t>cukru pro</w:t>
      </w:r>
      <w:r w:rsidR="00D56B1A">
        <w:rPr>
          <w:sz w:val="20"/>
          <w:szCs w:val="20"/>
        </w:rPr>
        <w:t xml:space="preserve"> výpočet ceny cukrové řepy je: od 1</w:t>
      </w:r>
      <w:r w:rsidR="00556FC5">
        <w:rPr>
          <w:sz w:val="20"/>
          <w:szCs w:val="20"/>
        </w:rPr>
        <w:t xml:space="preserve">. </w:t>
      </w:r>
      <w:r w:rsidR="00D56B1A">
        <w:rPr>
          <w:sz w:val="20"/>
          <w:szCs w:val="20"/>
        </w:rPr>
        <w:t>října roku, ve kterém byla cukrová řepa zaseta do 30.</w:t>
      </w:r>
      <w:r w:rsidR="00556FC5">
        <w:rPr>
          <w:sz w:val="20"/>
          <w:szCs w:val="20"/>
        </w:rPr>
        <w:t xml:space="preserve"> </w:t>
      </w:r>
      <w:r w:rsidR="00D56B1A">
        <w:rPr>
          <w:sz w:val="20"/>
          <w:szCs w:val="20"/>
        </w:rPr>
        <w:t>dubna následujícího kalendářního roku.</w:t>
      </w:r>
    </w:p>
    <w:p w14:paraId="30ED5E38" w14:textId="621AC3E2" w:rsidR="00B43053" w:rsidRDefault="00B43053" w:rsidP="00FA5639">
      <w:pPr>
        <w:spacing w:after="0" w:line="240" w:lineRule="auto"/>
        <w:ind w:left="705" w:hanging="705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7D9B0F5" w14:textId="4E9B317D" w:rsidR="00B43053" w:rsidRDefault="00F65BFB" w:rsidP="00FA5639">
      <w:pPr>
        <w:spacing w:after="0" w:line="240" w:lineRule="auto"/>
        <w:ind w:left="705" w:hanging="705"/>
        <w:jc w:val="both"/>
        <w:rPr>
          <w:sz w:val="20"/>
          <w:szCs w:val="20"/>
        </w:rPr>
      </w:pPr>
      <w:r>
        <w:rPr>
          <w:sz w:val="20"/>
          <w:szCs w:val="20"/>
        </w:rPr>
        <w:t>4.1.2</w:t>
      </w:r>
      <w:r w:rsidR="0043746F">
        <w:rPr>
          <w:sz w:val="20"/>
          <w:szCs w:val="20"/>
        </w:rPr>
        <w:tab/>
      </w:r>
      <w:r w:rsidR="00B43053">
        <w:rPr>
          <w:sz w:val="20"/>
          <w:szCs w:val="20"/>
        </w:rPr>
        <w:t>Tato průměrná cena cukru bude oznámena S</w:t>
      </w:r>
      <w:r w:rsidR="0043746F">
        <w:rPr>
          <w:sz w:val="20"/>
          <w:szCs w:val="20"/>
        </w:rPr>
        <w:t xml:space="preserve">vazu pěstitelů cukrovky Moravy a Slezska </w:t>
      </w:r>
      <w:r w:rsidR="00B43053">
        <w:rPr>
          <w:sz w:val="20"/>
          <w:szCs w:val="20"/>
        </w:rPr>
        <w:t xml:space="preserve">a na žádost svazu tuto cenu ověří auditorská společnost jako: </w:t>
      </w:r>
      <w:proofErr w:type="spellStart"/>
      <w:r w:rsidR="00B43053">
        <w:rPr>
          <w:sz w:val="20"/>
          <w:szCs w:val="20"/>
        </w:rPr>
        <w:t>Deloitte</w:t>
      </w:r>
      <w:proofErr w:type="spellEnd"/>
      <w:r w:rsidR="00B43053">
        <w:rPr>
          <w:sz w:val="20"/>
          <w:szCs w:val="20"/>
        </w:rPr>
        <w:t xml:space="preserve">, Ernst </w:t>
      </w:r>
      <w:r w:rsidR="00B43053">
        <w:rPr>
          <w:rFonts w:cstheme="minorHAnsi"/>
          <w:sz w:val="20"/>
          <w:szCs w:val="20"/>
        </w:rPr>
        <w:t>&amp;</w:t>
      </w:r>
      <w:r w:rsidR="00B43053">
        <w:rPr>
          <w:sz w:val="20"/>
          <w:szCs w:val="20"/>
        </w:rPr>
        <w:t xml:space="preserve"> </w:t>
      </w:r>
      <w:proofErr w:type="spellStart"/>
      <w:r w:rsidR="00B43053">
        <w:rPr>
          <w:sz w:val="20"/>
          <w:szCs w:val="20"/>
        </w:rPr>
        <w:t>Young</w:t>
      </w:r>
      <w:proofErr w:type="spellEnd"/>
      <w:r w:rsidR="00B43053">
        <w:rPr>
          <w:sz w:val="20"/>
          <w:szCs w:val="20"/>
        </w:rPr>
        <w:t xml:space="preserve">, KPMG nebo </w:t>
      </w:r>
      <w:proofErr w:type="spellStart"/>
      <w:r w:rsidR="00B43053">
        <w:rPr>
          <w:sz w:val="20"/>
          <w:szCs w:val="20"/>
        </w:rPr>
        <w:t>Pricewaterhouse</w:t>
      </w:r>
      <w:proofErr w:type="spellEnd"/>
      <w:r w:rsidR="00B43053">
        <w:rPr>
          <w:sz w:val="20"/>
          <w:szCs w:val="20"/>
        </w:rPr>
        <w:t xml:space="preserve"> </w:t>
      </w:r>
      <w:proofErr w:type="spellStart"/>
      <w:r w:rsidR="00B43053">
        <w:rPr>
          <w:sz w:val="20"/>
          <w:szCs w:val="20"/>
        </w:rPr>
        <w:t>Coopers</w:t>
      </w:r>
      <w:proofErr w:type="spellEnd"/>
      <w:r w:rsidR="00B43053">
        <w:rPr>
          <w:sz w:val="20"/>
          <w:szCs w:val="20"/>
        </w:rPr>
        <w:t xml:space="preserve">. Auditorskou společnost si </w:t>
      </w:r>
      <w:r w:rsidR="00B72D6E">
        <w:rPr>
          <w:sz w:val="20"/>
          <w:szCs w:val="20"/>
        </w:rPr>
        <w:t>po dohodě s </w:t>
      </w:r>
      <w:r w:rsidR="00B72D6E">
        <w:rPr>
          <w:i/>
          <w:iCs/>
          <w:sz w:val="20"/>
          <w:szCs w:val="20"/>
        </w:rPr>
        <w:t xml:space="preserve">kupujícím </w:t>
      </w:r>
      <w:r w:rsidR="00B43053">
        <w:rPr>
          <w:sz w:val="20"/>
          <w:szCs w:val="20"/>
        </w:rPr>
        <w:t xml:space="preserve">vybere </w:t>
      </w:r>
      <w:proofErr w:type="spellStart"/>
      <w:r w:rsidR="00B43053">
        <w:rPr>
          <w:sz w:val="20"/>
          <w:szCs w:val="20"/>
        </w:rPr>
        <w:t>S</w:t>
      </w:r>
      <w:r w:rsidR="00833005">
        <w:rPr>
          <w:sz w:val="20"/>
          <w:szCs w:val="20"/>
        </w:rPr>
        <w:t>PCMaS</w:t>
      </w:r>
      <w:proofErr w:type="spellEnd"/>
      <w:r w:rsidR="00B43053">
        <w:rPr>
          <w:sz w:val="20"/>
          <w:szCs w:val="20"/>
        </w:rPr>
        <w:t>, přičemž náklady na audit nesou obě strany rovným dílem.</w:t>
      </w:r>
    </w:p>
    <w:p w14:paraId="183E81CB" w14:textId="77777777" w:rsidR="0043746F" w:rsidRPr="00FA5639" w:rsidRDefault="0043746F" w:rsidP="00FA5639">
      <w:pPr>
        <w:spacing w:after="0" w:line="240" w:lineRule="auto"/>
        <w:ind w:left="705" w:hanging="705"/>
        <w:jc w:val="both"/>
        <w:rPr>
          <w:sz w:val="20"/>
          <w:szCs w:val="20"/>
        </w:rPr>
      </w:pPr>
    </w:p>
    <w:p w14:paraId="7975807B" w14:textId="7D7AEA5A" w:rsidR="00FA5639" w:rsidRDefault="00F65BFB" w:rsidP="00FA5639">
      <w:pPr>
        <w:spacing w:after="0" w:line="240" w:lineRule="auto"/>
        <w:ind w:left="705" w:hanging="705"/>
        <w:jc w:val="both"/>
        <w:rPr>
          <w:sz w:val="20"/>
          <w:szCs w:val="20"/>
        </w:rPr>
      </w:pPr>
      <w:r>
        <w:rPr>
          <w:sz w:val="20"/>
          <w:szCs w:val="20"/>
        </w:rPr>
        <w:t>4.1.3</w:t>
      </w:r>
      <w:r w:rsidR="0043746F">
        <w:rPr>
          <w:sz w:val="20"/>
          <w:szCs w:val="20"/>
        </w:rPr>
        <w:tab/>
        <w:t xml:space="preserve">V souladu s platnou Mezioborovou dohodou pro komoditu cukr – cukrová řepa (dále jen </w:t>
      </w:r>
      <w:r w:rsidR="0043746F">
        <w:rPr>
          <w:i/>
          <w:iCs/>
          <w:sz w:val="20"/>
          <w:szCs w:val="20"/>
        </w:rPr>
        <w:t>„Mezioborová dohoda“)</w:t>
      </w:r>
      <w:r w:rsidR="0043746F">
        <w:rPr>
          <w:sz w:val="20"/>
          <w:szCs w:val="20"/>
        </w:rPr>
        <w:t xml:space="preserve"> bude konečné stanovení ceny za dodanou cukrovou řepu provedeno po ukončení rozhodného období, které je od 01.</w:t>
      </w:r>
      <w:r w:rsidR="00682040">
        <w:rPr>
          <w:sz w:val="20"/>
          <w:szCs w:val="20"/>
        </w:rPr>
        <w:t xml:space="preserve"> </w:t>
      </w:r>
      <w:r w:rsidR="0043746F">
        <w:rPr>
          <w:sz w:val="20"/>
          <w:szCs w:val="20"/>
        </w:rPr>
        <w:t>10.</w:t>
      </w:r>
      <w:r w:rsidR="00682040">
        <w:rPr>
          <w:sz w:val="20"/>
          <w:szCs w:val="20"/>
        </w:rPr>
        <w:t xml:space="preserve"> </w:t>
      </w:r>
      <w:r w:rsidR="0043746F">
        <w:rPr>
          <w:sz w:val="20"/>
          <w:szCs w:val="20"/>
        </w:rPr>
        <w:t>202</w:t>
      </w:r>
      <w:r w:rsidR="00B33D72">
        <w:rPr>
          <w:sz w:val="20"/>
          <w:szCs w:val="20"/>
        </w:rPr>
        <w:t>5</w:t>
      </w:r>
      <w:r w:rsidR="0043746F">
        <w:rPr>
          <w:sz w:val="20"/>
          <w:szCs w:val="20"/>
        </w:rPr>
        <w:t xml:space="preserve"> do 30.</w:t>
      </w:r>
      <w:r w:rsidR="00682040">
        <w:rPr>
          <w:sz w:val="20"/>
          <w:szCs w:val="20"/>
        </w:rPr>
        <w:t xml:space="preserve"> </w:t>
      </w:r>
      <w:r w:rsidR="0043746F">
        <w:rPr>
          <w:sz w:val="20"/>
          <w:szCs w:val="20"/>
        </w:rPr>
        <w:t>04.</w:t>
      </w:r>
      <w:r w:rsidR="00682040">
        <w:rPr>
          <w:sz w:val="20"/>
          <w:szCs w:val="20"/>
        </w:rPr>
        <w:t xml:space="preserve"> </w:t>
      </w:r>
      <w:r w:rsidR="0043746F">
        <w:rPr>
          <w:sz w:val="20"/>
          <w:szCs w:val="20"/>
        </w:rPr>
        <w:t>202</w:t>
      </w:r>
      <w:r w:rsidR="00B33D72">
        <w:rPr>
          <w:sz w:val="20"/>
          <w:szCs w:val="20"/>
        </w:rPr>
        <w:t>6</w:t>
      </w:r>
      <w:r w:rsidR="0043746F">
        <w:rPr>
          <w:sz w:val="20"/>
          <w:szCs w:val="20"/>
        </w:rPr>
        <w:t>. Vyúčtování bude provedeno k 15.</w:t>
      </w:r>
      <w:r w:rsidR="00682040">
        <w:rPr>
          <w:sz w:val="20"/>
          <w:szCs w:val="20"/>
        </w:rPr>
        <w:t xml:space="preserve"> </w:t>
      </w:r>
      <w:r w:rsidR="0043746F">
        <w:rPr>
          <w:sz w:val="20"/>
          <w:szCs w:val="20"/>
        </w:rPr>
        <w:t>06.</w:t>
      </w:r>
      <w:r w:rsidR="00682040">
        <w:rPr>
          <w:sz w:val="20"/>
          <w:szCs w:val="20"/>
        </w:rPr>
        <w:t xml:space="preserve"> </w:t>
      </w:r>
      <w:r w:rsidR="0043746F">
        <w:rPr>
          <w:sz w:val="20"/>
          <w:szCs w:val="20"/>
        </w:rPr>
        <w:t>202</w:t>
      </w:r>
      <w:r w:rsidR="00B33D72">
        <w:rPr>
          <w:sz w:val="20"/>
          <w:szCs w:val="20"/>
        </w:rPr>
        <w:t>6</w:t>
      </w:r>
      <w:r w:rsidR="0043746F">
        <w:rPr>
          <w:sz w:val="20"/>
          <w:szCs w:val="20"/>
        </w:rPr>
        <w:t>.</w:t>
      </w:r>
    </w:p>
    <w:p w14:paraId="793D005A" w14:textId="77777777" w:rsidR="0043746F" w:rsidRDefault="0043746F" w:rsidP="00FA5639">
      <w:pPr>
        <w:spacing w:after="0" w:line="240" w:lineRule="auto"/>
        <w:ind w:left="705" w:hanging="705"/>
        <w:jc w:val="both"/>
        <w:rPr>
          <w:sz w:val="20"/>
          <w:szCs w:val="20"/>
        </w:rPr>
      </w:pPr>
    </w:p>
    <w:p w14:paraId="0D20DE87" w14:textId="79E6C26D" w:rsidR="00FA5639" w:rsidRPr="00FA5639" w:rsidRDefault="00F65BFB" w:rsidP="0043746F">
      <w:pPr>
        <w:spacing w:after="0" w:line="240" w:lineRule="auto"/>
        <w:ind w:left="705" w:hanging="705"/>
        <w:jc w:val="both"/>
        <w:rPr>
          <w:sz w:val="20"/>
          <w:szCs w:val="20"/>
        </w:rPr>
      </w:pPr>
      <w:r>
        <w:rPr>
          <w:sz w:val="20"/>
          <w:szCs w:val="20"/>
        </w:rPr>
        <w:t>4.1.4</w:t>
      </w:r>
      <w:r w:rsidR="0043746F">
        <w:rPr>
          <w:sz w:val="20"/>
          <w:szCs w:val="20"/>
        </w:rPr>
        <w:tab/>
      </w:r>
      <w:r w:rsidR="00FA5639" w:rsidRPr="00FA5639">
        <w:rPr>
          <w:sz w:val="20"/>
          <w:szCs w:val="20"/>
        </w:rPr>
        <w:t xml:space="preserve">Prodej cukru, který vyrábí kupující a který bude výlučně prodávaný </w:t>
      </w:r>
      <w:r w:rsidR="00616289">
        <w:rPr>
          <w:sz w:val="20"/>
          <w:szCs w:val="20"/>
        </w:rPr>
        <w:t xml:space="preserve">společníkem Kupujícího, tj. </w:t>
      </w:r>
      <w:r w:rsidR="00616289" w:rsidRPr="00FA5639">
        <w:rPr>
          <w:sz w:val="20"/>
          <w:szCs w:val="20"/>
        </w:rPr>
        <w:t>společnost</w:t>
      </w:r>
      <w:r w:rsidR="00616289">
        <w:rPr>
          <w:sz w:val="20"/>
          <w:szCs w:val="20"/>
        </w:rPr>
        <w:t>í</w:t>
      </w:r>
      <w:r w:rsidR="00FA5639" w:rsidRPr="00FA5639">
        <w:rPr>
          <w:sz w:val="20"/>
          <w:szCs w:val="20"/>
        </w:rPr>
        <w:t xml:space="preserve"> AGRANA Sales and Marketing (ASM) třetím stranám, bude základem pro stanovení příslušné průměrné ceny cukru na kupujícího, zatímco pouze při tomto výpočtu se vezmou v úvahu prodejní ceny mezi ASM a třetími stranami;</w:t>
      </w:r>
    </w:p>
    <w:p w14:paraId="6FD8DE82" w14:textId="77777777" w:rsidR="00FA5639" w:rsidRPr="00FA5639" w:rsidRDefault="00FA5639" w:rsidP="001631AC">
      <w:pPr>
        <w:spacing w:after="0" w:line="240" w:lineRule="auto"/>
        <w:jc w:val="both"/>
        <w:rPr>
          <w:sz w:val="20"/>
          <w:szCs w:val="20"/>
        </w:rPr>
      </w:pPr>
    </w:p>
    <w:p w14:paraId="6DDD1F7A" w14:textId="1443AC22" w:rsidR="00FA5639" w:rsidRPr="00FA5639" w:rsidRDefault="006772B6" w:rsidP="006772B6">
      <w:pPr>
        <w:spacing w:after="0" w:line="240" w:lineRule="auto"/>
        <w:ind w:left="705" w:hanging="705"/>
        <w:jc w:val="both"/>
        <w:rPr>
          <w:sz w:val="20"/>
          <w:szCs w:val="20"/>
        </w:rPr>
      </w:pPr>
      <w:r>
        <w:rPr>
          <w:sz w:val="20"/>
          <w:szCs w:val="20"/>
        </w:rPr>
        <w:t>4.1.5</w:t>
      </w:r>
      <w:r>
        <w:rPr>
          <w:sz w:val="20"/>
          <w:szCs w:val="20"/>
        </w:rPr>
        <w:tab/>
      </w:r>
      <w:r w:rsidR="00FA5639" w:rsidRPr="00FA5639">
        <w:rPr>
          <w:sz w:val="20"/>
          <w:szCs w:val="20"/>
        </w:rPr>
        <w:t xml:space="preserve">V případě splnění dalších podmínek, plynoucích ze znění této </w:t>
      </w:r>
      <w:r w:rsidR="00FA5639" w:rsidRPr="00FA5639">
        <w:rPr>
          <w:b/>
          <w:bCs/>
          <w:sz w:val="20"/>
          <w:szCs w:val="20"/>
        </w:rPr>
        <w:t>Kupní smlouvy,</w:t>
      </w:r>
      <w:r w:rsidR="00FA5639" w:rsidRPr="00FA5639">
        <w:rPr>
          <w:sz w:val="20"/>
          <w:szCs w:val="20"/>
        </w:rPr>
        <w:t xml:space="preserve"> vzniká </w:t>
      </w:r>
      <w:r w:rsidR="00FA5639" w:rsidRPr="00FA5639">
        <w:rPr>
          <w:i/>
          <w:iCs/>
          <w:sz w:val="20"/>
          <w:szCs w:val="20"/>
        </w:rPr>
        <w:t xml:space="preserve">Prodávajícímu </w:t>
      </w:r>
      <w:r w:rsidR="00FA5639" w:rsidRPr="00FA5639">
        <w:rPr>
          <w:sz w:val="20"/>
          <w:szCs w:val="20"/>
        </w:rPr>
        <w:t>nárok na tyto další příplatky k minimální ceně:</w:t>
      </w:r>
    </w:p>
    <w:p w14:paraId="570D8E12" w14:textId="77777777" w:rsidR="00FA5639" w:rsidRPr="00FA5639" w:rsidRDefault="00FA5639" w:rsidP="00FA5639">
      <w:pPr>
        <w:tabs>
          <w:tab w:val="left" w:pos="6880"/>
        </w:tabs>
        <w:spacing w:after="0" w:line="240" w:lineRule="auto"/>
        <w:ind w:left="705"/>
        <w:jc w:val="both"/>
        <w:rPr>
          <w:sz w:val="20"/>
          <w:szCs w:val="20"/>
        </w:rPr>
      </w:pPr>
    </w:p>
    <w:p w14:paraId="3E102108" w14:textId="5666B2E8" w:rsidR="00FA5639" w:rsidRPr="00FA5639" w:rsidRDefault="00FA5639" w:rsidP="001631AC">
      <w:pPr>
        <w:spacing w:after="120" w:line="240" w:lineRule="auto"/>
        <w:ind w:left="703" w:hanging="703"/>
        <w:jc w:val="both"/>
        <w:rPr>
          <w:sz w:val="20"/>
          <w:szCs w:val="20"/>
        </w:rPr>
      </w:pPr>
      <w:r w:rsidRPr="00FA5639">
        <w:rPr>
          <w:sz w:val="20"/>
          <w:szCs w:val="20"/>
        </w:rPr>
        <w:t xml:space="preserve">(a) </w:t>
      </w:r>
      <w:r w:rsidRPr="00FA5639">
        <w:rPr>
          <w:sz w:val="20"/>
          <w:szCs w:val="20"/>
        </w:rPr>
        <w:tab/>
        <w:t xml:space="preserve">logistický příplatek, za </w:t>
      </w:r>
      <w:r w:rsidRPr="00FA5639">
        <w:rPr>
          <w:i/>
          <w:iCs/>
          <w:sz w:val="20"/>
          <w:szCs w:val="20"/>
        </w:rPr>
        <w:t xml:space="preserve">Kupujícím </w:t>
      </w:r>
      <w:r w:rsidRPr="00FA5639">
        <w:rPr>
          <w:sz w:val="20"/>
          <w:szCs w:val="20"/>
        </w:rPr>
        <w:t xml:space="preserve">schválenou ukládku, a to ve výši </w:t>
      </w:r>
      <w:proofErr w:type="spellStart"/>
      <w:r w:rsidR="00A151F7" w:rsidRPr="00601C74">
        <w:rPr>
          <w:sz w:val="20"/>
          <w:szCs w:val="20"/>
        </w:rPr>
        <w:t>xxxxx</w:t>
      </w:r>
      <w:proofErr w:type="spellEnd"/>
      <w:r w:rsidR="00A151F7" w:rsidRPr="00833005">
        <w:rPr>
          <w:b/>
          <w:bCs/>
          <w:sz w:val="20"/>
          <w:szCs w:val="20"/>
        </w:rPr>
        <w:t xml:space="preserve"> </w:t>
      </w:r>
      <w:r w:rsidRPr="00833005">
        <w:rPr>
          <w:b/>
          <w:bCs/>
          <w:sz w:val="20"/>
          <w:szCs w:val="20"/>
        </w:rPr>
        <w:t>Kč</w:t>
      </w:r>
      <w:r w:rsidRPr="00FA5639">
        <w:rPr>
          <w:sz w:val="20"/>
          <w:szCs w:val="20"/>
        </w:rPr>
        <w:t xml:space="preserve"> za tunu cukrové řepy přep</w:t>
      </w:r>
      <w:r w:rsidR="00984F96">
        <w:rPr>
          <w:sz w:val="20"/>
          <w:szCs w:val="20"/>
        </w:rPr>
        <w:t>očtené na 16</w:t>
      </w:r>
      <w:r w:rsidRPr="00FA5639">
        <w:rPr>
          <w:sz w:val="20"/>
          <w:szCs w:val="20"/>
        </w:rPr>
        <w:t xml:space="preserve">% cukernatost; </w:t>
      </w:r>
    </w:p>
    <w:p w14:paraId="0BCFF73E" w14:textId="4ACE93AF" w:rsidR="00FA5639" w:rsidRPr="00FA5639" w:rsidRDefault="00FA5639" w:rsidP="001631AC">
      <w:pPr>
        <w:spacing w:after="120" w:line="240" w:lineRule="auto"/>
        <w:ind w:left="703" w:hanging="703"/>
        <w:jc w:val="both"/>
        <w:rPr>
          <w:sz w:val="20"/>
          <w:szCs w:val="20"/>
        </w:rPr>
      </w:pPr>
      <w:r w:rsidRPr="00FA5639">
        <w:rPr>
          <w:sz w:val="20"/>
          <w:szCs w:val="20"/>
        </w:rPr>
        <w:t>(b)</w:t>
      </w:r>
      <w:r w:rsidRPr="00FA5639">
        <w:rPr>
          <w:sz w:val="20"/>
          <w:szCs w:val="20"/>
        </w:rPr>
        <w:tab/>
        <w:t xml:space="preserve">časový příplatek za brzkou nebo pozdní dodávku, výše příplatku je dána termínem dodání cukrové řepy </w:t>
      </w:r>
      <w:proofErr w:type="gramStart"/>
      <w:r w:rsidRPr="00FA5639">
        <w:rPr>
          <w:sz w:val="20"/>
          <w:szCs w:val="20"/>
        </w:rPr>
        <w:t>viz.</w:t>
      </w:r>
      <w:proofErr w:type="gramEnd"/>
      <w:r w:rsidRPr="00FA5639">
        <w:rPr>
          <w:sz w:val="20"/>
          <w:szCs w:val="20"/>
        </w:rPr>
        <w:t xml:space="preserve"> </w:t>
      </w:r>
      <w:r w:rsidRPr="00FA5639">
        <w:rPr>
          <w:b/>
          <w:bCs/>
          <w:sz w:val="20"/>
          <w:szCs w:val="20"/>
        </w:rPr>
        <w:t>Příloha č.</w:t>
      </w:r>
      <w:r w:rsidR="001631AC">
        <w:rPr>
          <w:b/>
          <w:bCs/>
          <w:sz w:val="20"/>
          <w:szCs w:val="20"/>
        </w:rPr>
        <w:t xml:space="preserve"> </w:t>
      </w:r>
      <w:r w:rsidRPr="00FA5639">
        <w:rPr>
          <w:b/>
          <w:bCs/>
          <w:sz w:val="20"/>
          <w:szCs w:val="20"/>
        </w:rPr>
        <w:t>1.</w:t>
      </w:r>
      <w:r w:rsidRPr="00FA5639">
        <w:rPr>
          <w:sz w:val="20"/>
          <w:szCs w:val="20"/>
        </w:rPr>
        <w:t>;</w:t>
      </w:r>
    </w:p>
    <w:p w14:paraId="4DEF0BD8" w14:textId="01857ECB" w:rsidR="00FA5639" w:rsidRPr="00FA5639" w:rsidRDefault="00FA5639" w:rsidP="001631AC">
      <w:pPr>
        <w:spacing w:after="120" w:line="240" w:lineRule="auto"/>
        <w:ind w:left="703" w:hanging="703"/>
        <w:jc w:val="both"/>
        <w:rPr>
          <w:sz w:val="20"/>
          <w:szCs w:val="20"/>
        </w:rPr>
      </w:pPr>
      <w:r w:rsidRPr="00FA5639">
        <w:rPr>
          <w:sz w:val="20"/>
          <w:szCs w:val="20"/>
        </w:rPr>
        <w:t>(c)</w:t>
      </w:r>
      <w:r w:rsidRPr="00FA5639">
        <w:rPr>
          <w:sz w:val="20"/>
          <w:szCs w:val="20"/>
        </w:rPr>
        <w:tab/>
        <w:t xml:space="preserve">příplatek za následnou péči ve výši </w:t>
      </w:r>
      <w:proofErr w:type="spellStart"/>
      <w:r w:rsidR="00A151F7" w:rsidRPr="00601C74">
        <w:rPr>
          <w:sz w:val="20"/>
          <w:szCs w:val="20"/>
        </w:rPr>
        <w:t>xxxxx</w:t>
      </w:r>
      <w:proofErr w:type="spellEnd"/>
      <w:r w:rsidR="00A151F7" w:rsidRPr="00833005">
        <w:rPr>
          <w:b/>
          <w:bCs/>
          <w:sz w:val="20"/>
          <w:szCs w:val="20"/>
        </w:rPr>
        <w:t xml:space="preserve"> </w:t>
      </w:r>
      <w:r w:rsidRPr="00833005">
        <w:rPr>
          <w:b/>
          <w:bCs/>
          <w:sz w:val="20"/>
          <w:szCs w:val="20"/>
        </w:rPr>
        <w:t>Kč</w:t>
      </w:r>
      <w:r w:rsidRPr="00FA5639">
        <w:rPr>
          <w:sz w:val="20"/>
          <w:szCs w:val="20"/>
        </w:rPr>
        <w:t xml:space="preserve"> za tunu cukrové řepy </w:t>
      </w:r>
      <w:r w:rsidR="001631AC">
        <w:rPr>
          <w:sz w:val="20"/>
          <w:szCs w:val="20"/>
        </w:rPr>
        <w:t>přepočítané na 16% cukernatost;</w:t>
      </w:r>
    </w:p>
    <w:p w14:paraId="1348507E" w14:textId="795DD4E3" w:rsidR="00FA5639" w:rsidRPr="00FA5639" w:rsidRDefault="00FA5639" w:rsidP="001631AC">
      <w:pPr>
        <w:spacing w:after="120" w:line="240" w:lineRule="auto"/>
        <w:ind w:left="703" w:hanging="703"/>
        <w:jc w:val="both"/>
        <w:rPr>
          <w:sz w:val="20"/>
          <w:szCs w:val="20"/>
        </w:rPr>
      </w:pPr>
      <w:r w:rsidRPr="00FA5639">
        <w:rPr>
          <w:sz w:val="20"/>
          <w:szCs w:val="20"/>
        </w:rPr>
        <w:t>(d)</w:t>
      </w:r>
      <w:r w:rsidRPr="00FA5639">
        <w:rPr>
          <w:sz w:val="20"/>
          <w:szCs w:val="20"/>
        </w:rPr>
        <w:tab/>
        <w:t xml:space="preserve">příplatky a srážky podle bodů </w:t>
      </w:r>
      <w:r w:rsidR="001631AC">
        <w:rPr>
          <w:sz w:val="20"/>
          <w:szCs w:val="20"/>
        </w:rPr>
        <w:t>6.4; 8.9; 9 a 9.1 této smlouvy;</w:t>
      </w:r>
      <w:r w:rsidR="00A151F7">
        <w:rPr>
          <w:sz w:val="20"/>
          <w:szCs w:val="20"/>
        </w:rPr>
        <w:t xml:space="preserve"> </w:t>
      </w:r>
    </w:p>
    <w:p w14:paraId="5844B0F0" w14:textId="0D351B85" w:rsidR="00FA5639" w:rsidRPr="00FA5639" w:rsidRDefault="00FA5639" w:rsidP="001631AC">
      <w:pPr>
        <w:spacing w:after="120" w:line="240" w:lineRule="auto"/>
        <w:ind w:left="703" w:hanging="703"/>
        <w:jc w:val="both"/>
        <w:rPr>
          <w:sz w:val="20"/>
          <w:szCs w:val="20"/>
        </w:rPr>
      </w:pPr>
      <w:r w:rsidRPr="00FA5639">
        <w:rPr>
          <w:sz w:val="20"/>
          <w:szCs w:val="20"/>
        </w:rPr>
        <w:t>(e)</w:t>
      </w:r>
      <w:r w:rsidRPr="00FA5639">
        <w:rPr>
          <w:sz w:val="20"/>
          <w:szCs w:val="20"/>
        </w:rPr>
        <w:tab/>
        <w:t>případný objem nadsmluvní cukrové řepy bude vykoupen za stejných</w:t>
      </w:r>
      <w:r w:rsidR="00A53615">
        <w:rPr>
          <w:sz w:val="20"/>
          <w:szCs w:val="20"/>
        </w:rPr>
        <w:t xml:space="preserve"> podmínek jako smluvní množství.</w:t>
      </w:r>
    </w:p>
    <w:p w14:paraId="0F631312" w14:textId="77777777" w:rsidR="00FA5639" w:rsidRPr="00FA5639" w:rsidRDefault="00FA5639" w:rsidP="00BA2218">
      <w:pPr>
        <w:spacing w:after="0" w:line="240" w:lineRule="auto"/>
        <w:jc w:val="both"/>
        <w:rPr>
          <w:sz w:val="20"/>
          <w:szCs w:val="20"/>
        </w:rPr>
      </w:pPr>
    </w:p>
    <w:p w14:paraId="66DF557B" w14:textId="77777777" w:rsidR="00FA5639" w:rsidRPr="00FA5639" w:rsidRDefault="00FA5639" w:rsidP="00FA5639">
      <w:pPr>
        <w:spacing w:after="0" w:line="240" w:lineRule="auto"/>
        <w:ind w:left="705" w:hanging="705"/>
        <w:jc w:val="both"/>
        <w:rPr>
          <w:b/>
          <w:bCs/>
          <w:sz w:val="20"/>
          <w:szCs w:val="20"/>
        </w:rPr>
      </w:pPr>
      <w:r w:rsidRPr="00FA5639">
        <w:rPr>
          <w:b/>
          <w:bCs/>
          <w:sz w:val="20"/>
          <w:szCs w:val="20"/>
        </w:rPr>
        <w:t>4.2</w:t>
      </w:r>
      <w:r w:rsidRPr="00FA5639">
        <w:rPr>
          <w:b/>
          <w:bCs/>
          <w:sz w:val="20"/>
          <w:szCs w:val="20"/>
        </w:rPr>
        <w:tab/>
        <w:t>Položky k započtení</w:t>
      </w:r>
    </w:p>
    <w:p w14:paraId="20DF3583" w14:textId="77777777" w:rsidR="00FA5639" w:rsidRPr="00FA5639" w:rsidRDefault="00FA5639" w:rsidP="00FA5639">
      <w:pPr>
        <w:spacing w:after="0" w:line="240" w:lineRule="auto"/>
        <w:ind w:left="705" w:hanging="705"/>
        <w:jc w:val="both"/>
        <w:rPr>
          <w:b/>
          <w:bCs/>
          <w:sz w:val="20"/>
          <w:szCs w:val="20"/>
        </w:rPr>
      </w:pPr>
    </w:p>
    <w:p w14:paraId="6BB04397" w14:textId="488E4FAC" w:rsidR="00FA5639" w:rsidRPr="00FA5639" w:rsidRDefault="00FA5639" w:rsidP="00FA5639">
      <w:pPr>
        <w:spacing w:after="0" w:line="240" w:lineRule="auto"/>
        <w:ind w:left="705" w:hanging="705"/>
        <w:jc w:val="both"/>
        <w:rPr>
          <w:sz w:val="20"/>
          <w:szCs w:val="20"/>
        </w:rPr>
      </w:pPr>
      <w:r w:rsidRPr="00FA5639">
        <w:rPr>
          <w:sz w:val="20"/>
          <w:szCs w:val="20"/>
        </w:rPr>
        <w:t>4.2.1</w:t>
      </w:r>
      <w:r w:rsidRPr="00FA5639">
        <w:rPr>
          <w:sz w:val="20"/>
          <w:szCs w:val="20"/>
        </w:rPr>
        <w:tab/>
      </w:r>
      <w:r w:rsidRPr="00FA5639">
        <w:rPr>
          <w:i/>
          <w:iCs/>
          <w:sz w:val="20"/>
          <w:szCs w:val="20"/>
        </w:rPr>
        <w:t xml:space="preserve">Kupující </w:t>
      </w:r>
      <w:r w:rsidRPr="00FA5639">
        <w:rPr>
          <w:sz w:val="20"/>
          <w:szCs w:val="20"/>
        </w:rPr>
        <w:t xml:space="preserve">je oprávněn jednostranně započíst počínaje dnem splatnosti faktur </w:t>
      </w:r>
      <w:r w:rsidRPr="00FA5639">
        <w:rPr>
          <w:i/>
          <w:iCs/>
          <w:sz w:val="20"/>
          <w:szCs w:val="20"/>
        </w:rPr>
        <w:t xml:space="preserve">Prodávajícího </w:t>
      </w:r>
      <w:r w:rsidRPr="00FA5639">
        <w:rPr>
          <w:sz w:val="20"/>
          <w:szCs w:val="20"/>
        </w:rPr>
        <w:t>pohledávky, kter</w:t>
      </w:r>
      <w:r w:rsidR="00616289">
        <w:rPr>
          <w:sz w:val="20"/>
          <w:szCs w:val="20"/>
        </w:rPr>
        <w:t>é</w:t>
      </w:r>
      <w:r w:rsidRPr="00FA5639">
        <w:rPr>
          <w:sz w:val="20"/>
          <w:szCs w:val="20"/>
        </w:rPr>
        <w:t xml:space="preserve"> plynou z této </w:t>
      </w:r>
      <w:r w:rsidRPr="00FA5639">
        <w:rPr>
          <w:b/>
          <w:bCs/>
          <w:sz w:val="20"/>
          <w:szCs w:val="20"/>
        </w:rPr>
        <w:t xml:space="preserve">Kupní smlouvy </w:t>
      </w:r>
      <w:r w:rsidRPr="00FA5639">
        <w:rPr>
          <w:sz w:val="20"/>
          <w:szCs w:val="20"/>
        </w:rPr>
        <w:t>nebo ze zákona.</w:t>
      </w:r>
    </w:p>
    <w:p w14:paraId="6880BA22" w14:textId="77777777" w:rsidR="00FA5639" w:rsidRPr="00FA5639" w:rsidRDefault="00FA5639" w:rsidP="00FA5639">
      <w:pPr>
        <w:spacing w:after="0" w:line="240" w:lineRule="auto"/>
        <w:ind w:left="705" w:hanging="705"/>
        <w:jc w:val="both"/>
        <w:rPr>
          <w:sz w:val="20"/>
          <w:szCs w:val="20"/>
        </w:rPr>
      </w:pPr>
    </w:p>
    <w:p w14:paraId="2D719F17" w14:textId="77777777" w:rsidR="00FA5639" w:rsidRPr="00FA5639" w:rsidRDefault="00FA5639" w:rsidP="00FA5639">
      <w:pPr>
        <w:spacing w:after="0" w:line="240" w:lineRule="auto"/>
        <w:ind w:left="705" w:hanging="705"/>
        <w:jc w:val="both"/>
        <w:rPr>
          <w:b/>
          <w:bCs/>
          <w:sz w:val="20"/>
          <w:szCs w:val="20"/>
        </w:rPr>
      </w:pPr>
      <w:r w:rsidRPr="00FA5639">
        <w:rPr>
          <w:b/>
          <w:bCs/>
          <w:sz w:val="20"/>
          <w:szCs w:val="20"/>
        </w:rPr>
        <w:t>4.3</w:t>
      </w:r>
      <w:r w:rsidRPr="00FA5639">
        <w:rPr>
          <w:b/>
          <w:bCs/>
          <w:sz w:val="20"/>
          <w:szCs w:val="20"/>
        </w:rPr>
        <w:tab/>
        <w:t>Platební podmínky</w:t>
      </w:r>
    </w:p>
    <w:p w14:paraId="7AF10F0B" w14:textId="77777777" w:rsidR="00FA5639" w:rsidRPr="00FA5639" w:rsidRDefault="00FA5639" w:rsidP="00FA5639">
      <w:pPr>
        <w:spacing w:after="0" w:line="240" w:lineRule="auto"/>
        <w:ind w:left="705" w:hanging="705"/>
        <w:jc w:val="both"/>
        <w:rPr>
          <w:sz w:val="20"/>
          <w:szCs w:val="20"/>
        </w:rPr>
      </w:pPr>
    </w:p>
    <w:p w14:paraId="0CDB0319" w14:textId="76E0473C" w:rsidR="00FA5639" w:rsidRPr="00FA5639" w:rsidRDefault="00FA5639" w:rsidP="00FA5639">
      <w:pPr>
        <w:spacing w:after="0" w:line="240" w:lineRule="auto"/>
        <w:ind w:left="705" w:hanging="705"/>
        <w:jc w:val="both"/>
        <w:rPr>
          <w:sz w:val="20"/>
          <w:szCs w:val="20"/>
        </w:rPr>
      </w:pPr>
      <w:r w:rsidRPr="00FA5639">
        <w:rPr>
          <w:sz w:val="20"/>
          <w:szCs w:val="20"/>
        </w:rPr>
        <w:t>4.3.1</w:t>
      </w:r>
      <w:r w:rsidRPr="00FA5639">
        <w:rPr>
          <w:sz w:val="20"/>
          <w:szCs w:val="20"/>
        </w:rPr>
        <w:tab/>
      </w:r>
      <w:r w:rsidR="006772B6">
        <w:rPr>
          <w:sz w:val="20"/>
          <w:szCs w:val="20"/>
        </w:rPr>
        <w:t>V souladu s Mezioborovou dohodou se smluvní strany dohodly, že p</w:t>
      </w:r>
      <w:r w:rsidRPr="00FA5639">
        <w:rPr>
          <w:sz w:val="20"/>
          <w:szCs w:val="20"/>
        </w:rPr>
        <w:t xml:space="preserve">o dobu trvání řepné kampaně bude vždy k poslednímu dni v měsíci provedeno vyhodnocení dodávek </w:t>
      </w:r>
      <w:r w:rsidRPr="00FA5639">
        <w:rPr>
          <w:i/>
          <w:iCs/>
          <w:sz w:val="20"/>
          <w:szCs w:val="20"/>
        </w:rPr>
        <w:t xml:space="preserve">Smluvního množství </w:t>
      </w:r>
      <w:r w:rsidRPr="00FA5639">
        <w:rPr>
          <w:sz w:val="20"/>
          <w:szCs w:val="20"/>
        </w:rPr>
        <w:t xml:space="preserve">cukrové řepy uskutečněných v aktuálním měsíci. 15. dne následujícího měsíce je splatná část kupní ceny za cukrovou řepu dodanou v předešlém měsíci, a to ve výši </w:t>
      </w:r>
      <w:proofErr w:type="spellStart"/>
      <w:r w:rsidR="00A151F7" w:rsidRPr="00601C74">
        <w:rPr>
          <w:sz w:val="20"/>
          <w:szCs w:val="20"/>
        </w:rPr>
        <w:t>xxxxx</w:t>
      </w:r>
      <w:proofErr w:type="spellEnd"/>
      <w:r w:rsidR="00A151F7" w:rsidRPr="007E7AF3">
        <w:rPr>
          <w:b/>
          <w:bCs/>
          <w:sz w:val="20"/>
          <w:szCs w:val="20"/>
        </w:rPr>
        <w:t xml:space="preserve"> </w:t>
      </w:r>
      <w:r w:rsidRPr="007E7AF3">
        <w:rPr>
          <w:b/>
          <w:bCs/>
          <w:sz w:val="20"/>
          <w:szCs w:val="20"/>
        </w:rPr>
        <w:t>Kč</w:t>
      </w:r>
      <w:r w:rsidRPr="00FA5639">
        <w:rPr>
          <w:sz w:val="20"/>
          <w:szCs w:val="20"/>
        </w:rPr>
        <w:t xml:space="preserve"> za tunu </w:t>
      </w:r>
      <w:r w:rsidRPr="00FA5639">
        <w:rPr>
          <w:i/>
          <w:iCs/>
          <w:sz w:val="20"/>
          <w:szCs w:val="20"/>
        </w:rPr>
        <w:t>Čisté hmotnosti</w:t>
      </w:r>
      <w:r w:rsidRPr="00FA5639">
        <w:rPr>
          <w:sz w:val="20"/>
          <w:szCs w:val="20"/>
        </w:rPr>
        <w:t xml:space="preserve"> cukrové řepy. Od plateb budou odečteny pohledávky ve smyslu této smlouvy.</w:t>
      </w:r>
    </w:p>
    <w:p w14:paraId="4912915A" w14:textId="1519B452" w:rsidR="00FA5639" w:rsidRPr="00FA5639" w:rsidRDefault="00A151F7" w:rsidP="00FA5639">
      <w:pPr>
        <w:spacing w:after="0" w:line="240" w:lineRule="auto"/>
        <w:ind w:left="705" w:hanging="7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85EF72B" w14:textId="7599E167" w:rsidR="00FA5639" w:rsidRPr="00FA5639" w:rsidRDefault="00FA5639" w:rsidP="00FA5639">
      <w:pPr>
        <w:spacing w:after="0" w:line="240" w:lineRule="auto"/>
        <w:ind w:left="705" w:hanging="705"/>
        <w:jc w:val="both"/>
        <w:rPr>
          <w:sz w:val="20"/>
          <w:szCs w:val="20"/>
        </w:rPr>
      </w:pPr>
      <w:r w:rsidRPr="00FA5639">
        <w:rPr>
          <w:sz w:val="20"/>
          <w:szCs w:val="20"/>
        </w:rPr>
        <w:t>4.3.2</w:t>
      </w:r>
      <w:r w:rsidRPr="00FA5639">
        <w:rPr>
          <w:sz w:val="20"/>
          <w:szCs w:val="20"/>
        </w:rPr>
        <w:tab/>
        <w:t xml:space="preserve">Do 15 dnů poté, co </w:t>
      </w:r>
      <w:r w:rsidRPr="00FA5639">
        <w:rPr>
          <w:i/>
          <w:iCs/>
          <w:sz w:val="20"/>
          <w:szCs w:val="20"/>
        </w:rPr>
        <w:t xml:space="preserve">Prodávající </w:t>
      </w:r>
      <w:r w:rsidRPr="00FA5639">
        <w:rPr>
          <w:sz w:val="20"/>
          <w:szCs w:val="20"/>
        </w:rPr>
        <w:t xml:space="preserve">oznámil </w:t>
      </w:r>
      <w:r w:rsidRPr="00FA5639">
        <w:rPr>
          <w:i/>
          <w:iCs/>
          <w:sz w:val="20"/>
          <w:szCs w:val="20"/>
        </w:rPr>
        <w:t xml:space="preserve">Kupujícímu </w:t>
      </w:r>
      <w:r w:rsidRPr="00FA5639">
        <w:rPr>
          <w:sz w:val="20"/>
          <w:szCs w:val="20"/>
        </w:rPr>
        <w:t>ukončení své dodávky, provedou smluvní strany odsouhlasení ce</w:t>
      </w:r>
      <w:r w:rsidR="001631AC">
        <w:rPr>
          <w:sz w:val="20"/>
          <w:szCs w:val="20"/>
        </w:rPr>
        <w:t>lkové dodávky cukrové řepy, při</w:t>
      </w:r>
      <w:r w:rsidRPr="00FA5639">
        <w:rPr>
          <w:sz w:val="20"/>
          <w:szCs w:val="20"/>
        </w:rPr>
        <w:t>čemž smluvní strany zohlední množství i kvalitu dodané cukrové řepy. Vzájemné odsouhlasení se týká i odběru vedlejších produktů.</w:t>
      </w:r>
    </w:p>
    <w:p w14:paraId="1E3D25C8" w14:textId="77777777" w:rsidR="00FA5639" w:rsidRPr="00FA5639" w:rsidRDefault="00FA5639" w:rsidP="00FA5639">
      <w:pPr>
        <w:spacing w:after="0" w:line="240" w:lineRule="auto"/>
        <w:ind w:left="705" w:hanging="705"/>
        <w:jc w:val="both"/>
        <w:rPr>
          <w:sz w:val="20"/>
          <w:szCs w:val="20"/>
        </w:rPr>
      </w:pPr>
      <w:r w:rsidRPr="00FA5639">
        <w:rPr>
          <w:sz w:val="20"/>
          <w:szCs w:val="20"/>
        </w:rPr>
        <w:t xml:space="preserve"> </w:t>
      </w:r>
    </w:p>
    <w:p w14:paraId="4B84622C" w14:textId="0C29C1A3" w:rsidR="006772B6" w:rsidRDefault="006772B6" w:rsidP="00FA5639">
      <w:pPr>
        <w:spacing w:after="0" w:line="240" w:lineRule="auto"/>
        <w:ind w:left="705" w:hanging="705"/>
        <w:jc w:val="both"/>
        <w:rPr>
          <w:sz w:val="20"/>
          <w:szCs w:val="20"/>
        </w:rPr>
      </w:pPr>
      <w:r>
        <w:rPr>
          <w:sz w:val="20"/>
          <w:szCs w:val="20"/>
        </w:rPr>
        <w:t>4.3.</w:t>
      </w:r>
      <w:r w:rsidR="00B33D72">
        <w:rPr>
          <w:sz w:val="20"/>
          <w:szCs w:val="20"/>
        </w:rPr>
        <w:t>3</w:t>
      </w:r>
      <w:r>
        <w:rPr>
          <w:sz w:val="20"/>
          <w:szCs w:val="20"/>
        </w:rPr>
        <w:tab/>
        <w:t>V souladu s platnou mezioborovou dohodou pro komoditu cukr</w:t>
      </w:r>
      <w:r w:rsidR="00AB0FA1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="00AB0FA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cukrová řepa (dále jen </w:t>
      </w:r>
      <w:r>
        <w:rPr>
          <w:i/>
          <w:iCs/>
          <w:sz w:val="20"/>
          <w:szCs w:val="20"/>
        </w:rPr>
        <w:t>„Mezioborová dohoda“)</w:t>
      </w:r>
      <w:r>
        <w:rPr>
          <w:sz w:val="20"/>
          <w:szCs w:val="20"/>
        </w:rPr>
        <w:t xml:space="preserve"> bude po stanovení konečné ceny za dodanou cukrovou řepu p</w:t>
      </w:r>
      <w:r w:rsidR="009F0469">
        <w:rPr>
          <w:sz w:val="20"/>
          <w:szCs w:val="20"/>
        </w:rPr>
        <w:t>rovedeno vyúčtování k 15. 06. 2026</w:t>
      </w:r>
      <w:r>
        <w:rPr>
          <w:sz w:val="20"/>
          <w:szCs w:val="20"/>
        </w:rPr>
        <w:t xml:space="preserve"> se splatností 15 dní.</w:t>
      </w:r>
    </w:p>
    <w:p w14:paraId="655E2E09" w14:textId="77777777" w:rsidR="006772B6" w:rsidRDefault="006772B6" w:rsidP="00FA5639">
      <w:pPr>
        <w:spacing w:after="0" w:line="240" w:lineRule="auto"/>
        <w:ind w:left="705" w:hanging="705"/>
        <w:jc w:val="both"/>
        <w:rPr>
          <w:sz w:val="20"/>
          <w:szCs w:val="20"/>
        </w:rPr>
      </w:pPr>
    </w:p>
    <w:p w14:paraId="515D0069" w14:textId="0574710E" w:rsidR="006772B6" w:rsidRPr="006772B6" w:rsidRDefault="006772B6" w:rsidP="00FA5639">
      <w:pPr>
        <w:spacing w:after="0" w:line="240" w:lineRule="auto"/>
        <w:ind w:left="705" w:hanging="705"/>
        <w:jc w:val="both"/>
        <w:rPr>
          <w:sz w:val="20"/>
          <w:szCs w:val="20"/>
        </w:rPr>
      </w:pPr>
      <w:r>
        <w:rPr>
          <w:sz w:val="20"/>
          <w:szCs w:val="20"/>
        </w:rPr>
        <w:t>4.3.</w:t>
      </w:r>
      <w:r w:rsidR="00B33D72">
        <w:rPr>
          <w:sz w:val="20"/>
          <w:szCs w:val="20"/>
        </w:rPr>
        <w:t>4</w:t>
      </w:r>
      <w:r>
        <w:rPr>
          <w:sz w:val="20"/>
          <w:szCs w:val="20"/>
        </w:rPr>
        <w:tab/>
      </w:r>
      <w:r w:rsidR="00140ABF">
        <w:rPr>
          <w:sz w:val="20"/>
          <w:szCs w:val="20"/>
        </w:rPr>
        <w:t>V případě, že datum splatnosti připadá na víkend nebo na svátek, nepovažuje se úhrada daňového dokladu do dvou pracovních dní po datu splatnosti za pozdní platbu.</w:t>
      </w:r>
    </w:p>
    <w:p w14:paraId="20A8FA0D" w14:textId="77777777" w:rsidR="001631AC" w:rsidRDefault="001631AC" w:rsidP="00A62004">
      <w:pPr>
        <w:spacing w:after="0" w:line="240" w:lineRule="auto"/>
        <w:rPr>
          <w:b/>
          <w:bCs/>
          <w:sz w:val="20"/>
          <w:szCs w:val="20"/>
        </w:rPr>
      </w:pPr>
    </w:p>
    <w:p w14:paraId="5A8878F1" w14:textId="26185030" w:rsidR="00FA5639" w:rsidRPr="00FA5639" w:rsidRDefault="00FA5639" w:rsidP="00FA5639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FA5639">
        <w:rPr>
          <w:b/>
          <w:bCs/>
          <w:sz w:val="20"/>
          <w:szCs w:val="20"/>
        </w:rPr>
        <w:t>Článek č.</w:t>
      </w:r>
      <w:r w:rsidR="007B4F05">
        <w:rPr>
          <w:b/>
          <w:bCs/>
          <w:sz w:val="20"/>
          <w:szCs w:val="20"/>
        </w:rPr>
        <w:t xml:space="preserve"> </w:t>
      </w:r>
      <w:r w:rsidRPr="00FA5639">
        <w:rPr>
          <w:b/>
          <w:bCs/>
          <w:sz w:val="20"/>
          <w:szCs w:val="20"/>
        </w:rPr>
        <w:t>5</w:t>
      </w:r>
    </w:p>
    <w:p w14:paraId="40949C21" w14:textId="77777777" w:rsidR="00FA5639" w:rsidRPr="00FA5639" w:rsidRDefault="00FA5639" w:rsidP="00FA5639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FA5639">
        <w:rPr>
          <w:b/>
          <w:bCs/>
          <w:sz w:val="20"/>
          <w:szCs w:val="20"/>
        </w:rPr>
        <w:t>Místo dodání, čištění, nakládka a přeprava cukrové řepy a vedlejších produktů</w:t>
      </w:r>
    </w:p>
    <w:p w14:paraId="20366B04" w14:textId="77777777" w:rsidR="00FA5639" w:rsidRPr="00FA5639" w:rsidRDefault="00FA5639" w:rsidP="00FA5639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62B447CD" w14:textId="4F5C8C8D" w:rsidR="00FA5639" w:rsidRPr="00FA5639" w:rsidRDefault="007B4F05" w:rsidP="00FA5639">
      <w:pPr>
        <w:spacing w:after="0" w:line="240" w:lineRule="auto"/>
        <w:ind w:left="705" w:hanging="705"/>
        <w:jc w:val="both"/>
        <w:rPr>
          <w:sz w:val="20"/>
          <w:szCs w:val="20"/>
        </w:rPr>
      </w:pPr>
      <w:r>
        <w:rPr>
          <w:sz w:val="20"/>
          <w:szCs w:val="20"/>
        </w:rPr>
        <w:t>5.1</w:t>
      </w:r>
      <w:r w:rsidR="00FA5639" w:rsidRPr="00FA5639">
        <w:rPr>
          <w:sz w:val="20"/>
          <w:szCs w:val="20"/>
        </w:rPr>
        <w:tab/>
        <w:t xml:space="preserve">Místem dodávky a sběrným místem je cukrovar </w:t>
      </w:r>
      <w:r w:rsidR="00FA5639" w:rsidRPr="00FA5639">
        <w:rPr>
          <w:i/>
          <w:iCs/>
          <w:sz w:val="20"/>
          <w:szCs w:val="20"/>
        </w:rPr>
        <w:t xml:space="preserve">Kupujícího </w:t>
      </w:r>
      <w:r w:rsidR="00FA5639" w:rsidRPr="00FA5639">
        <w:rPr>
          <w:sz w:val="20"/>
          <w:szCs w:val="20"/>
        </w:rPr>
        <w:t>v Hr</w:t>
      </w:r>
      <w:r w:rsidR="00BA2218">
        <w:rPr>
          <w:sz w:val="20"/>
          <w:szCs w:val="20"/>
        </w:rPr>
        <w:t xml:space="preserve">ušovanech nad Jevišovkou nebo </w:t>
      </w:r>
      <w:r w:rsidR="00FA5639" w:rsidRPr="00FA5639">
        <w:rPr>
          <w:sz w:val="20"/>
          <w:szCs w:val="20"/>
        </w:rPr>
        <w:t>v Opavě, nezávisle na to</w:t>
      </w:r>
      <w:r w:rsidR="004E6C77">
        <w:rPr>
          <w:sz w:val="20"/>
          <w:szCs w:val="20"/>
        </w:rPr>
        <w:t>m</w:t>
      </w:r>
      <w:r w:rsidR="00FA5639" w:rsidRPr="00FA5639">
        <w:rPr>
          <w:sz w:val="20"/>
          <w:szCs w:val="20"/>
        </w:rPr>
        <w:t xml:space="preserve">, zda byla dodávka </w:t>
      </w:r>
      <w:r w:rsidR="00FA5639" w:rsidRPr="00FA5639">
        <w:rPr>
          <w:i/>
          <w:iCs/>
          <w:sz w:val="20"/>
          <w:szCs w:val="20"/>
        </w:rPr>
        <w:t xml:space="preserve">Prodávajícího </w:t>
      </w:r>
      <w:r w:rsidR="00FA5639" w:rsidRPr="00FA5639">
        <w:rPr>
          <w:sz w:val="20"/>
          <w:szCs w:val="20"/>
        </w:rPr>
        <w:t xml:space="preserve">přepravena až na místo dodání, nebo byla </w:t>
      </w:r>
      <w:r w:rsidR="00FA5639" w:rsidRPr="00FA5639">
        <w:rPr>
          <w:i/>
          <w:iCs/>
          <w:sz w:val="20"/>
          <w:szCs w:val="20"/>
        </w:rPr>
        <w:t xml:space="preserve">Prodávajícím </w:t>
      </w:r>
      <w:r w:rsidR="00FA5639" w:rsidRPr="00FA5639">
        <w:rPr>
          <w:sz w:val="20"/>
          <w:szCs w:val="20"/>
        </w:rPr>
        <w:t>pouze připravena k přepravě na ukládce.</w:t>
      </w:r>
    </w:p>
    <w:p w14:paraId="39336B06" w14:textId="77777777" w:rsidR="00FA5639" w:rsidRPr="00FA5639" w:rsidRDefault="00FA5639" w:rsidP="00FA5639">
      <w:pPr>
        <w:spacing w:after="0" w:line="240" w:lineRule="auto"/>
        <w:ind w:left="705" w:hanging="705"/>
        <w:jc w:val="both"/>
        <w:rPr>
          <w:sz w:val="20"/>
          <w:szCs w:val="20"/>
        </w:rPr>
      </w:pPr>
    </w:p>
    <w:p w14:paraId="049DA012" w14:textId="77777777" w:rsidR="00FA5639" w:rsidRPr="00FA5639" w:rsidRDefault="00FA5639" w:rsidP="00FA5639">
      <w:pPr>
        <w:spacing w:after="0" w:line="240" w:lineRule="auto"/>
        <w:ind w:left="705" w:hanging="705"/>
        <w:jc w:val="both"/>
        <w:rPr>
          <w:sz w:val="20"/>
          <w:szCs w:val="20"/>
        </w:rPr>
      </w:pPr>
      <w:r w:rsidRPr="00FA5639">
        <w:rPr>
          <w:sz w:val="20"/>
          <w:szCs w:val="20"/>
        </w:rPr>
        <w:t>5.2</w:t>
      </w:r>
      <w:r w:rsidRPr="00FA5639">
        <w:rPr>
          <w:sz w:val="20"/>
          <w:szCs w:val="20"/>
        </w:rPr>
        <w:tab/>
      </w:r>
      <w:r w:rsidRPr="00FA5639">
        <w:rPr>
          <w:i/>
          <w:iCs/>
          <w:sz w:val="20"/>
          <w:szCs w:val="20"/>
        </w:rPr>
        <w:t xml:space="preserve">Kupující </w:t>
      </w:r>
      <w:r w:rsidRPr="00FA5639">
        <w:rPr>
          <w:sz w:val="20"/>
          <w:szCs w:val="20"/>
        </w:rPr>
        <w:t>organizuje nakládku, čištění a přepravu cukrové řepy z ukládky až do místa dodání, jestliže jsou splněny následující podmínky:</w:t>
      </w:r>
    </w:p>
    <w:p w14:paraId="2E1292AE" w14:textId="77777777" w:rsidR="00FA5639" w:rsidRPr="00FA5639" w:rsidRDefault="00FA5639" w:rsidP="00FA5639">
      <w:pPr>
        <w:spacing w:after="0" w:line="240" w:lineRule="auto"/>
        <w:ind w:left="705" w:hanging="705"/>
        <w:jc w:val="both"/>
        <w:rPr>
          <w:sz w:val="20"/>
          <w:szCs w:val="20"/>
        </w:rPr>
      </w:pPr>
    </w:p>
    <w:p w14:paraId="1991E346" w14:textId="5024E7B4" w:rsidR="00FA5639" w:rsidRPr="00FA5639" w:rsidRDefault="00FA5639" w:rsidP="00FA5639">
      <w:pPr>
        <w:spacing w:after="0" w:line="240" w:lineRule="auto"/>
        <w:ind w:left="705" w:hanging="705"/>
        <w:jc w:val="both"/>
        <w:rPr>
          <w:sz w:val="20"/>
          <w:szCs w:val="20"/>
        </w:rPr>
      </w:pPr>
      <w:r w:rsidRPr="00FA5639">
        <w:rPr>
          <w:sz w:val="20"/>
          <w:szCs w:val="20"/>
        </w:rPr>
        <w:t xml:space="preserve">(a) </w:t>
      </w:r>
      <w:r w:rsidRPr="00FA5639">
        <w:rPr>
          <w:sz w:val="20"/>
          <w:szCs w:val="20"/>
        </w:rPr>
        <w:tab/>
        <w:t xml:space="preserve">cukrová řepa bude připravena dle závazného harmonogramu na schválené ukládce, která je přístupná za každého počasí, za účelem obvyklého nakládání, čištění a přepravy. </w:t>
      </w:r>
      <w:r w:rsidRPr="00FA5639">
        <w:rPr>
          <w:i/>
          <w:iCs/>
          <w:sz w:val="20"/>
          <w:szCs w:val="20"/>
        </w:rPr>
        <w:t>Kupující</w:t>
      </w:r>
      <w:r w:rsidRPr="00FA5639">
        <w:rPr>
          <w:sz w:val="20"/>
          <w:szCs w:val="20"/>
        </w:rPr>
        <w:t xml:space="preserve"> poskytne </w:t>
      </w:r>
      <w:r w:rsidRPr="00FA5639">
        <w:rPr>
          <w:i/>
          <w:iCs/>
          <w:sz w:val="20"/>
          <w:szCs w:val="20"/>
        </w:rPr>
        <w:t xml:space="preserve">Prodávajícímu </w:t>
      </w:r>
      <w:r w:rsidRPr="00FA5639">
        <w:rPr>
          <w:sz w:val="20"/>
          <w:szCs w:val="20"/>
        </w:rPr>
        <w:t xml:space="preserve">logistický příplatek, a to ve výši </w:t>
      </w:r>
      <w:proofErr w:type="spellStart"/>
      <w:r w:rsidR="001333A2" w:rsidRPr="00601C74">
        <w:rPr>
          <w:sz w:val="20"/>
          <w:szCs w:val="20"/>
        </w:rPr>
        <w:t>xxxxx</w:t>
      </w:r>
      <w:proofErr w:type="spellEnd"/>
      <w:r w:rsidRPr="00FA5639">
        <w:rPr>
          <w:sz w:val="20"/>
          <w:szCs w:val="20"/>
        </w:rPr>
        <w:t xml:space="preserve"> Kč za tunu cukrovky čisté hmotnosti přepočítané na 16% cukernatost;</w:t>
      </w:r>
    </w:p>
    <w:p w14:paraId="0CC8A18A" w14:textId="77777777" w:rsidR="00FA5639" w:rsidRPr="00FA5639" w:rsidRDefault="00FA5639" w:rsidP="00FA5639">
      <w:pPr>
        <w:spacing w:after="0" w:line="240" w:lineRule="auto"/>
        <w:ind w:left="705" w:hanging="705"/>
        <w:jc w:val="both"/>
        <w:rPr>
          <w:sz w:val="20"/>
          <w:szCs w:val="20"/>
        </w:rPr>
      </w:pPr>
    </w:p>
    <w:p w14:paraId="07E9EBF3" w14:textId="77777777" w:rsidR="00FA5639" w:rsidRPr="00FA5639" w:rsidRDefault="00FA5639" w:rsidP="00FA5639">
      <w:pPr>
        <w:spacing w:after="0" w:line="240" w:lineRule="auto"/>
        <w:ind w:left="705" w:hanging="705"/>
        <w:jc w:val="both"/>
        <w:rPr>
          <w:sz w:val="20"/>
          <w:szCs w:val="20"/>
        </w:rPr>
      </w:pPr>
      <w:r w:rsidRPr="00FA5639">
        <w:rPr>
          <w:sz w:val="20"/>
          <w:szCs w:val="20"/>
        </w:rPr>
        <w:t>(b)</w:t>
      </w:r>
      <w:r w:rsidRPr="00FA5639">
        <w:rPr>
          <w:sz w:val="20"/>
          <w:szCs w:val="20"/>
        </w:rPr>
        <w:tab/>
      </w:r>
      <w:r w:rsidRPr="00FA5639">
        <w:rPr>
          <w:i/>
          <w:iCs/>
          <w:sz w:val="20"/>
          <w:szCs w:val="20"/>
        </w:rPr>
        <w:t xml:space="preserve">Prodávající </w:t>
      </w:r>
      <w:r w:rsidRPr="00FA5639">
        <w:rPr>
          <w:sz w:val="20"/>
          <w:szCs w:val="20"/>
        </w:rPr>
        <w:t xml:space="preserve">poskytne zdarma potřebnou technickou pomoc např. traktor, nakladač a personál tak, aby mohly být překonány potíže spojené s nakládáním, čištěním a přepravou cukrovky; </w:t>
      </w:r>
    </w:p>
    <w:p w14:paraId="340D8153" w14:textId="77777777" w:rsidR="00FA5639" w:rsidRPr="00FA5639" w:rsidRDefault="00FA5639" w:rsidP="00FA5639">
      <w:pPr>
        <w:spacing w:after="0" w:line="240" w:lineRule="auto"/>
        <w:ind w:left="705" w:hanging="705"/>
        <w:jc w:val="both"/>
        <w:rPr>
          <w:sz w:val="20"/>
          <w:szCs w:val="20"/>
        </w:rPr>
      </w:pPr>
    </w:p>
    <w:p w14:paraId="052721E6" w14:textId="147822E8" w:rsidR="00FA5639" w:rsidRPr="00FA5639" w:rsidRDefault="00FA5639" w:rsidP="00FA5639">
      <w:pPr>
        <w:ind w:left="705" w:hanging="705"/>
        <w:jc w:val="both"/>
        <w:rPr>
          <w:rFonts w:cstheme="minorHAnsi"/>
          <w:sz w:val="20"/>
          <w:szCs w:val="20"/>
        </w:rPr>
      </w:pPr>
      <w:r w:rsidRPr="00FA5639">
        <w:rPr>
          <w:sz w:val="20"/>
          <w:szCs w:val="20"/>
        </w:rPr>
        <w:lastRenderedPageBreak/>
        <w:t>5.3</w:t>
      </w:r>
      <w:r w:rsidRPr="00FA5639">
        <w:rPr>
          <w:sz w:val="20"/>
          <w:szCs w:val="20"/>
        </w:rPr>
        <w:tab/>
      </w:r>
      <w:bookmarkStart w:id="0" w:name="_Hlk106104442"/>
      <w:r w:rsidRPr="00FA5639">
        <w:rPr>
          <w:rFonts w:cstheme="minorHAnsi"/>
          <w:i/>
          <w:iCs/>
          <w:sz w:val="20"/>
          <w:szCs w:val="20"/>
        </w:rPr>
        <w:t xml:space="preserve">Prodávající </w:t>
      </w:r>
      <w:r w:rsidRPr="00FA5639">
        <w:rPr>
          <w:rFonts w:cstheme="minorHAnsi"/>
          <w:sz w:val="20"/>
          <w:szCs w:val="20"/>
        </w:rPr>
        <w:t xml:space="preserve">uhradí </w:t>
      </w:r>
      <w:r w:rsidRPr="00FA5639">
        <w:rPr>
          <w:rFonts w:cstheme="minorHAnsi"/>
          <w:i/>
          <w:iCs/>
          <w:sz w:val="20"/>
          <w:szCs w:val="20"/>
        </w:rPr>
        <w:t xml:space="preserve">Kupujícímu </w:t>
      </w:r>
      <w:bookmarkEnd w:id="0"/>
      <w:proofErr w:type="spellStart"/>
      <w:r w:rsidR="00601C74">
        <w:rPr>
          <w:rFonts w:cstheme="minorHAnsi"/>
          <w:sz w:val="20"/>
          <w:szCs w:val="20"/>
        </w:rPr>
        <w:t>xxxxx</w:t>
      </w:r>
      <w:proofErr w:type="spellEnd"/>
      <w:r w:rsidRPr="00FA5639">
        <w:rPr>
          <w:rFonts w:cstheme="minorHAnsi"/>
          <w:sz w:val="20"/>
          <w:szCs w:val="20"/>
        </w:rPr>
        <w:t xml:space="preserve"> přepravních nákladů spojených s přepravou cukrovarských řízků, sazby za dopravu jsou uvedeny v tabulce č.</w:t>
      </w:r>
      <w:r w:rsidR="001631AC">
        <w:rPr>
          <w:rFonts w:cstheme="minorHAnsi"/>
          <w:sz w:val="20"/>
          <w:szCs w:val="20"/>
        </w:rPr>
        <w:t xml:space="preserve"> </w:t>
      </w:r>
      <w:r w:rsidRPr="00FA5639">
        <w:rPr>
          <w:rFonts w:cstheme="minorHAnsi"/>
          <w:sz w:val="20"/>
          <w:szCs w:val="20"/>
        </w:rPr>
        <w:t>1.</w:t>
      </w:r>
      <w:r w:rsidR="00616289" w:rsidRPr="00616289">
        <w:rPr>
          <w:rFonts w:cstheme="minorHAnsi"/>
          <w:sz w:val="20"/>
          <w:szCs w:val="20"/>
        </w:rPr>
        <w:t xml:space="preserve"> </w:t>
      </w:r>
      <w:r w:rsidR="00616289">
        <w:rPr>
          <w:rFonts w:cstheme="minorHAnsi"/>
          <w:sz w:val="20"/>
          <w:szCs w:val="20"/>
        </w:rPr>
        <w:t>uvedené v článku 6.4.</w:t>
      </w:r>
    </w:p>
    <w:p w14:paraId="494C38BD" w14:textId="711571C4" w:rsidR="00FA5639" w:rsidRPr="00FA5639" w:rsidRDefault="00FA5639" w:rsidP="00FA5639">
      <w:pPr>
        <w:ind w:left="705" w:hanging="705"/>
        <w:jc w:val="both"/>
        <w:rPr>
          <w:sz w:val="20"/>
          <w:szCs w:val="20"/>
        </w:rPr>
      </w:pPr>
      <w:r w:rsidRPr="00FA5639">
        <w:rPr>
          <w:rFonts w:cstheme="minorHAnsi"/>
          <w:sz w:val="20"/>
          <w:szCs w:val="20"/>
        </w:rPr>
        <w:t>5.4</w:t>
      </w:r>
      <w:r w:rsidRPr="00FA5639">
        <w:rPr>
          <w:rFonts w:cstheme="minorHAnsi"/>
          <w:sz w:val="20"/>
          <w:szCs w:val="20"/>
        </w:rPr>
        <w:tab/>
      </w:r>
      <w:r w:rsidRPr="00FA5639">
        <w:rPr>
          <w:rFonts w:cstheme="minorHAnsi"/>
          <w:i/>
          <w:iCs/>
          <w:sz w:val="20"/>
          <w:szCs w:val="20"/>
        </w:rPr>
        <w:t xml:space="preserve">Prodávající </w:t>
      </w:r>
      <w:r w:rsidRPr="00FA5639">
        <w:rPr>
          <w:rFonts w:cstheme="minorHAnsi"/>
          <w:sz w:val="20"/>
          <w:szCs w:val="20"/>
        </w:rPr>
        <w:t xml:space="preserve">uhradí </w:t>
      </w:r>
      <w:r w:rsidRPr="00FA5639">
        <w:rPr>
          <w:rFonts w:cstheme="minorHAnsi"/>
          <w:i/>
          <w:iCs/>
          <w:sz w:val="20"/>
          <w:szCs w:val="20"/>
        </w:rPr>
        <w:t xml:space="preserve">Kupujícímu </w:t>
      </w:r>
      <w:r w:rsidRPr="00FA5639">
        <w:rPr>
          <w:rFonts w:cstheme="minorHAnsi"/>
          <w:sz w:val="20"/>
          <w:szCs w:val="20"/>
        </w:rPr>
        <w:t xml:space="preserve">paušální poplatek na úhradu nákladů spojených s přepravou cukrovky. Výše poplatku činí </w:t>
      </w:r>
      <w:proofErr w:type="spellStart"/>
      <w:r w:rsidR="001333A2" w:rsidRPr="00601C74">
        <w:rPr>
          <w:sz w:val="20"/>
          <w:szCs w:val="20"/>
        </w:rPr>
        <w:t>xxxxx</w:t>
      </w:r>
      <w:proofErr w:type="spellEnd"/>
      <w:r w:rsidR="001333A2" w:rsidRPr="00FA5639">
        <w:rPr>
          <w:sz w:val="20"/>
          <w:szCs w:val="20"/>
        </w:rPr>
        <w:t xml:space="preserve"> </w:t>
      </w:r>
      <w:r w:rsidR="00BD2327">
        <w:rPr>
          <w:rFonts w:cstheme="minorHAnsi"/>
          <w:sz w:val="20"/>
          <w:szCs w:val="20"/>
        </w:rPr>
        <w:t>Kč/t přepočítané na 16</w:t>
      </w:r>
      <w:r w:rsidRPr="00FA5639">
        <w:rPr>
          <w:rFonts w:cstheme="minorHAnsi"/>
          <w:sz w:val="20"/>
          <w:szCs w:val="20"/>
        </w:rPr>
        <w:t>% cukernatost.</w:t>
      </w:r>
    </w:p>
    <w:p w14:paraId="317C20C6" w14:textId="199B07E2" w:rsidR="00FA5639" w:rsidRPr="00FA5639" w:rsidRDefault="00FA5639" w:rsidP="00BA2218">
      <w:pPr>
        <w:spacing w:line="240" w:lineRule="auto"/>
        <w:ind w:left="703" w:hanging="703"/>
        <w:jc w:val="both"/>
        <w:outlineLvl w:val="0"/>
        <w:rPr>
          <w:b/>
          <w:bCs/>
          <w:sz w:val="20"/>
          <w:szCs w:val="20"/>
        </w:rPr>
      </w:pPr>
      <w:r w:rsidRPr="00FA5639">
        <w:rPr>
          <w:sz w:val="20"/>
          <w:szCs w:val="20"/>
        </w:rPr>
        <w:t>5.5</w:t>
      </w:r>
      <w:r w:rsidRPr="00FA5639">
        <w:rPr>
          <w:sz w:val="20"/>
          <w:szCs w:val="20"/>
        </w:rPr>
        <w:tab/>
        <w:t xml:space="preserve">Veškeré náklady a vyrovnání podle tohoto článku budou vyúčtovány dle </w:t>
      </w:r>
      <w:r w:rsidR="00BA2218">
        <w:rPr>
          <w:b/>
          <w:bCs/>
          <w:sz w:val="20"/>
          <w:szCs w:val="20"/>
        </w:rPr>
        <w:t>Článku 4.</w:t>
      </w:r>
    </w:p>
    <w:p w14:paraId="1804EA7A" w14:textId="5EBA6330" w:rsidR="00FA5639" w:rsidRPr="00FA5639" w:rsidRDefault="00FA5639" w:rsidP="00780C62">
      <w:pPr>
        <w:keepNext/>
        <w:keepLines/>
        <w:spacing w:before="40" w:after="0"/>
        <w:ind w:left="705" w:hanging="705"/>
        <w:jc w:val="both"/>
        <w:outlineLvl w:val="1"/>
        <w:rPr>
          <w:sz w:val="20"/>
          <w:szCs w:val="20"/>
        </w:rPr>
      </w:pPr>
      <w:r w:rsidRPr="00BA2218">
        <w:rPr>
          <w:rFonts w:asciiTheme="majorHAnsi" w:eastAsiaTheme="majorEastAsia" w:hAnsiTheme="majorHAnsi" w:cstheme="majorBidi"/>
          <w:bCs/>
          <w:sz w:val="20"/>
          <w:szCs w:val="20"/>
        </w:rPr>
        <w:t>5.6</w:t>
      </w:r>
      <w:r w:rsidRPr="00FA5639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0"/>
          <w:szCs w:val="20"/>
        </w:rPr>
        <w:tab/>
      </w:r>
      <w:r w:rsidRPr="00FA5639">
        <w:rPr>
          <w:rFonts w:eastAsiaTheme="majorEastAsia" w:cstheme="minorHAnsi"/>
          <w:i/>
          <w:iCs/>
          <w:sz w:val="20"/>
          <w:szCs w:val="20"/>
        </w:rPr>
        <w:t xml:space="preserve">Prodávající </w:t>
      </w:r>
      <w:r w:rsidRPr="00FA5639">
        <w:rPr>
          <w:rFonts w:eastAsiaTheme="majorEastAsia" w:cstheme="minorHAnsi"/>
          <w:sz w:val="20"/>
          <w:szCs w:val="20"/>
        </w:rPr>
        <w:t>se zavazuje, že v průběhu kampaně 202</w:t>
      </w:r>
      <w:r w:rsidR="00A15396">
        <w:rPr>
          <w:rFonts w:eastAsiaTheme="majorEastAsia" w:cstheme="minorHAnsi"/>
          <w:sz w:val="20"/>
          <w:szCs w:val="20"/>
        </w:rPr>
        <w:t>5</w:t>
      </w:r>
      <w:r w:rsidRPr="00FA5639">
        <w:rPr>
          <w:rFonts w:eastAsiaTheme="majorEastAsia" w:cstheme="minorHAnsi"/>
          <w:sz w:val="20"/>
          <w:szCs w:val="20"/>
        </w:rPr>
        <w:t>/202</w:t>
      </w:r>
      <w:r w:rsidR="00A15396">
        <w:rPr>
          <w:rFonts w:eastAsiaTheme="majorEastAsia" w:cstheme="minorHAnsi"/>
          <w:sz w:val="20"/>
          <w:szCs w:val="20"/>
        </w:rPr>
        <w:t>6</w:t>
      </w:r>
      <w:r w:rsidRPr="00FA5639">
        <w:rPr>
          <w:rFonts w:eastAsiaTheme="majorEastAsia" w:cstheme="minorHAnsi"/>
          <w:sz w:val="20"/>
          <w:szCs w:val="20"/>
        </w:rPr>
        <w:t xml:space="preserve"> </w:t>
      </w:r>
      <w:r w:rsidRPr="00FB7588">
        <w:rPr>
          <w:rFonts w:eastAsiaTheme="majorEastAsia" w:cstheme="minorHAnsi"/>
          <w:sz w:val="20"/>
          <w:szCs w:val="20"/>
        </w:rPr>
        <w:t>odebere</w:t>
      </w:r>
      <w:r w:rsidR="00D4137C" w:rsidRPr="00FB7588">
        <w:rPr>
          <w:rFonts w:eastAsiaTheme="majorEastAsia" w:cstheme="minorHAnsi"/>
          <w:sz w:val="20"/>
          <w:szCs w:val="20"/>
        </w:rPr>
        <w:t xml:space="preserve"> 1 100 </w:t>
      </w:r>
      <w:r w:rsidRPr="00FB7588">
        <w:rPr>
          <w:rFonts w:eastAsiaTheme="majorEastAsia" w:cstheme="minorHAnsi"/>
          <w:sz w:val="20"/>
          <w:szCs w:val="20"/>
        </w:rPr>
        <w:t>tun lisovaných cukrovarských řízků při sušině 20 %.</w:t>
      </w:r>
      <w:r w:rsidR="001333A2">
        <w:rPr>
          <w:rFonts w:eastAsiaTheme="majorEastAsia" w:cstheme="minorHAnsi"/>
          <w:sz w:val="20"/>
          <w:szCs w:val="20"/>
        </w:rPr>
        <w:t xml:space="preserve"> </w:t>
      </w:r>
    </w:p>
    <w:p w14:paraId="22DEBAAD" w14:textId="77777777" w:rsidR="00FA5639" w:rsidRPr="00FA5639" w:rsidRDefault="00FA5639" w:rsidP="00A62004">
      <w:pPr>
        <w:spacing w:after="0" w:line="240" w:lineRule="auto"/>
        <w:jc w:val="both"/>
        <w:rPr>
          <w:sz w:val="20"/>
          <w:szCs w:val="20"/>
        </w:rPr>
      </w:pPr>
    </w:p>
    <w:p w14:paraId="55AC56BD" w14:textId="77777777" w:rsidR="00FA5639" w:rsidRPr="00FA5639" w:rsidRDefault="00FA5639" w:rsidP="00FA5639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FA5639">
        <w:rPr>
          <w:b/>
          <w:bCs/>
          <w:sz w:val="20"/>
          <w:szCs w:val="20"/>
        </w:rPr>
        <w:t>Článek č. 6</w:t>
      </w:r>
    </w:p>
    <w:p w14:paraId="4F886CF9" w14:textId="77777777" w:rsidR="00FA5639" w:rsidRPr="00FA5639" w:rsidRDefault="00FA5639" w:rsidP="00FA5639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FA5639">
        <w:rPr>
          <w:b/>
          <w:bCs/>
          <w:sz w:val="20"/>
          <w:szCs w:val="20"/>
        </w:rPr>
        <w:t>Vedlejší produkty</w:t>
      </w:r>
    </w:p>
    <w:p w14:paraId="3FC95DE8" w14:textId="77777777" w:rsidR="00FA5639" w:rsidRPr="00FA5639" w:rsidRDefault="00FA5639" w:rsidP="00FA5639">
      <w:pPr>
        <w:spacing w:after="0" w:line="240" w:lineRule="auto"/>
        <w:jc w:val="both"/>
        <w:rPr>
          <w:sz w:val="20"/>
          <w:szCs w:val="20"/>
        </w:rPr>
      </w:pPr>
    </w:p>
    <w:p w14:paraId="2B2451C4" w14:textId="08BDD014" w:rsidR="00FA5639" w:rsidRPr="00FA5639" w:rsidRDefault="00FA5639" w:rsidP="00FA5639">
      <w:pPr>
        <w:spacing w:after="0" w:line="240" w:lineRule="auto"/>
        <w:ind w:left="705" w:hanging="705"/>
        <w:jc w:val="both"/>
        <w:rPr>
          <w:sz w:val="20"/>
          <w:szCs w:val="20"/>
        </w:rPr>
      </w:pPr>
      <w:r w:rsidRPr="00FA5639">
        <w:rPr>
          <w:sz w:val="20"/>
          <w:szCs w:val="20"/>
        </w:rPr>
        <w:t>6.1</w:t>
      </w:r>
      <w:r w:rsidRPr="00FA5639">
        <w:rPr>
          <w:sz w:val="20"/>
          <w:szCs w:val="20"/>
        </w:rPr>
        <w:tab/>
      </w:r>
      <w:r w:rsidRPr="00FA5639">
        <w:rPr>
          <w:i/>
          <w:iCs/>
          <w:sz w:val="20"/>
          <w:szCs w:val="20"/>
        </w:rPr>
        <w:t xml:space="preserve">Prodávající </w:t>
      </w:r>
      <w:r w:rsidRPr="00FA5639">
        <w:rPr>
          <w:sz w:val="20"/>
          <w:szCs w:val="20"/>
        </w:rPr>
        <w:t>se zavazuje, že zpětně odebere a s odbornou péčí zužitkuje cuk</w:t>
      </w:r>
      <w:r w:rsidR="001631AC">
        <w:rPr>
          <w:sz w:val="20"/>
          <w:szCs w:val="20"/>
        </w:rPr>
        <w:t xml:space="preserve">rovarskou </w:t>
      </w:r>
      <w:proofErr w:type="spellStart"/>
      <w:r w:rsidR="001631AC">
        <w:rPr>
          <w:sz w:val="20"/>
          <w:szCs w:val="20"/>
        </w:rPr>
        <w:t>šámu</w:t>
      </w:r>
      <w:proofErr w:type="spellEnd"/>
      <w:r w:rsidR="001631AC">
        <w:rPr>
          <w:sz w:val="20"/>
          <w:szCs w:val="20"/>
        </w:rPr>
        <w:t xml:space="preserve"> v objemu do 4 %</w:t>
      </w:r>
      <w:r w:rsidRPr="00FA5639">
        <w:rPr>
          <w:sz w:val="20"/>
          <w:szCs w:val="20"/>
        </w:rPr>
        <w:t xml:space="preserve"> z jím dodané </w:t>
      </w:r>
      <w:r w:rsidRPr="00FA5639">
        <w:rPr>
          <w:i/>
          <w:iCs/>
          <w:sz w:val="20"/>
          <w:szCs w:val="20"/>
        </w:rPr>
        <w:t>Čisté hmotnosti</w:t>
      </w:r>
      <w:r w:rsidRPr="00FA5639">
        <w:rPr>
          <w:sz w:val="20"/>
          <w:szCs w:val="20"/>
        </w:rPr>
        <w:t xml:space="preserve"> cukrové řepy při sušině 60 %.</w:t>
      </w:r>
    </w:p>
    <w:p w14:paraId="2B61A6CB" w14:textId="77777777" w:rsidR="00FA5639" w:rsidRPr="00FA5639" w:rsidRDefault="00FA5639" w:rsidP="00FA5639">
      <w:pPr>
        <w:spacing w:after="0" w:line="240" w:lineRule="auto"/>
        <w:ind w:left="705" w:hanging="705"/>
        <w:jc w:val="both"/>
        <w:rPr>
          <w:sz w:val="20"/>
          <w:szCs w:val="20"/>
        </w:rPr>
      </w:pPr>
    </w:p>
    <w:p w14:paraId="5C488460" w14:textId="6674CB9D" w:rsidR="00FA5639" w:rsidRPr="00FA5639" w:rsidRDefault="00FA5639" w:rsidP="00FA5639">
      <w:pPr>
        <w:spacing w:after="0" w:line="240" w:lineRule="auto"/>
        <w:ind w:left="705" w:hanging="705"/>
        <w:jc w:val="both"/>
        <w:rPr>
          <w:sz w:val="20"/>
          <w:szCs w:val="20"/>
        </w:rPr>
      </w:pPr>
      <w:r w:rsidRPr="00FA5639">
        <w:rPr>
          <w:sz w:val="20"/>
          <w:szCs w:val="20"/>
        </w:rPr>
        <w:t>6.2</w:t>
      </w:r>
      <w:r w:rsidRPr="00FA5639">
        <w:rPr>
          <w:sz w:val="20"/>
          <w:szCs w:val="20"/>
        </w:rPr>
        <w:tab/>
      </w:r>
      <w:r w:rsidRPr="00FA5639">
        <w:rPr>
          <w:i/>
          <w:iCs/>
          <w:sz w:val="20"/>
          <w:szCs w:val="20"/>
        </w:rPr>
        <w:t xml:space="preserve">Prodávající </w:t>
      </w:r>
      <w:r w:rsidRPr="00FA5639">
        <w:rPr>
          <w:sz w:val="20"/>
          <w:szCs w:val="20"/>
        </w:rPr>
        <w:t>se zavazuje, že zpětně odebere a s odbornou péčí zužitkuje cukrovarské řízky v objemu do 22–2</w:t>
      </w:r>
      <w:r w:rsidR="00910DA0">
        <w:rPr>
          <w:sz w:val="20"/>
          <w:szCs w:val="20"/>
        </w:rPr>
        <w:t>7</w:t>
      </w:r>
      <w:r w:rsidRPr="00FA5639">
        <w:rPr>
          <w:sz w:val="20"/>
          <w:szCs w:val="20"/>
        </w:rPr>
        <w:t xml:space="preserve"> % z jím dodané </w:t>
      </w:r>
      <w:r w:rsidRPr="00FA5639">
        <w:rPr>
          <w:i/>
          <w:iCs/>
          <w:sz w:val="20"/>
          <w:szCs w:val="20"/>
        </w:rPr>
        <w:t>Čisté hmotnosti</w:t>
      </w:r>
      <w:r w:rsidRPr="00FA5639">
        <w:rPr>
          <w:sz w:val="20"/>
          <w:szCs w:val="20"/>
        </w:rPr>
        <w:t xml:space="preserve"> cukrové řepy při sušině 20 %.</w:t>
      </w:r>
    </w:p>
    <w:p w14:paraId="650B2D6A" w14:textId="77777777" w:rsidR="00FA5639" w:rsidRPr="00FA5639" w:rsidRDefault="00FA5639" w:rsidP="00FA5639">
      <w:pPr>
        <w:spacing w:after="0" w:line="240" w:lineRule="auto"/>
        <w:ind w:left="705" w:hanging="705"/>
        <w:jc w:val="both"/>
        <w:rPr>
          <w:sz w:val="20"/>
          <w:szCs w:val="20"/>
        </w:rPr>
      </w:pPr>
    </w:p>
    <w:p w14:paraId="5C74FF6D" w14:textId="3824860F" w:rsidR="001631AC" w:rsidRDefault="00FA5639" w:rsidP="00A62004">
      <w:pPr>
        <w:spacing w:after="0" w:line="240" w:lineRule="auto"/>
        <w:ind w:left="705" w:hanging="705"/>
        <w:jc w:val="both"/>
        <w:rPr>
          <w:i/>
          <w:iCs/>
          <w:sz w:val="20"/>
          <w:szCs w:val="20"/>
        </w:rPr>
      </w:pPr>
      <w:r w:rsidRPr="00FA5639">
        <w:rPr>
          <w:sz w:val="20"/>
          <w:szCs w:val="20"/>
        </w:rPr>
        <w:t>6.3</w:t>
      </w:r>
      <w:r w:rsidRPr="00FA5639">
        <w:rPr>
          <w:sz w:val="20"/>
          <w:szCs w:val="20"/>
        </w:rPr>
        <w:tab/>
        <w:t xml:space="preserve">Neodebere-li </w:t>
      </w:r>
      <w:r w:rsidRPr="00FA5639">
        <w:rPr>
          <w:i/>
          <w:iCs/>
          <w:sz w:val="20"/>
          <w:szCs w:val="20"/>
        </w:rPr>
        <w:t>Prodávající</w:t>
      </w:r>
      <w:r w:rsidRPr="00FA5639">
        <w:rPr>
          <w:sz w:val="20"/>
          <w:szCs w:val="20"/>
        </w:rPr>
        <w:t xml:space="preserve"> zpět žádné cukrovarnické řízky nebo pouze část nárokového množství, náleží mu příplatek ve výši </w:t>
      </w:r>
      <w:proofErr w:type="spellStart"/>
      <w:r w:rsidR="00A151F7" w:rsidRPr="00EC5EB3">
        <w:rPr>
          <w:sz w:val="20"/>
          <w:szCs w:val="20"/>
        </w:rPr>
        <w:t>xxxxx</w:t>
      </w:r>
      <w:proofErr w:type="spellEnd"/>
      <w:r w:rsidR="00A151F7" w:rsidRPr="00833005">
        <w:rPr>
          <w:b/>
          <w:bCs/>
          <w:sz w:val="20"/>
          <w:szCs w:val="20"/>
        </w:rPr>
        <w:t xml:space="preserve"> </w:t>
      </w:r>
      <w:r w:rsidRPr="00833005">
        <w:rPr>
          <w:b/>
          <w:bCs/>
          <w:sz w:val="20"/>
          <w:szCs w:val="20"/>
        </w:rPr>
        <w:t>Kč</w:t>
      </w:r>
      <w:r w:rsidRPr="00FA5639">
        <w:rPr>
          <w:sz w:val="20"/>
          <w:szCs w:val="20"/>
        </w:rPr>
        <w:t xml:space="preserve"> za tunu cukrové řepy, který odpovídá objemu cukrovarnických řízků ponechaných </w:t>
      </w:r>
      <w:r w:rsidRPr="00FA5639">
        <w:rPr>
          <w:i/>
          <w:iCs/>
          <w:sz w:val="20"/>
          <w:szCs w:val="20"/>
        </w:rPr>
        <w:t>Kupujícímu.</w:t>
      </w:r>
      <w:r w:rsidR="00A151F7">
        <w:rPr>
          <w:i/>
          <w:iCs/>
          <w:sz w:val="20"/>
          <w:szCs w:val="20"/>
        </w:rPr>
        <w:t xml:space="preserve"> </w:t>
      </w:r>
    </w:p>
    <w:p w14:paraId="786F6940" w14:textId="77777777" w:rsidR="00BA2218" w:rsidRPr="00FA5639" w:rsidRDefault="00BA2218" w:rsidP="00FA5639">
      <w:pPr>
        <w:spacing w:after="0" w:line="240" w:lineRule="auto"/>
        <w:ind w:left="705" w:hanging="705"/>
        <w:jc w:val="both"/>
        <w:rPr>
          <w:i/>
          <w:iCs/>
          <w:sz w:val="20"/>
          <w:szCs w:val="20"/>
        </w:rPr>
      </w:pPr>
    </w:p>
    <w:p w14:paraId="372B5E54" w14:textId="0F77D07E" w:rsidR="00FA5639" w:rsidRPr="00FA5639" w:rsidRDefault="00FA5639" w:rsidP="00FA5639">
      <w:pPr>
        <w:ind w:left="705" w:hanging="705"/>
        <w:jc w:val="both"/>
        <w:rPr>
          <w:rFonts w:cstheme="minorHAnsi"/>
          <w:i/>
          <w:iCs/>
          <w:sz w:val="20"/>
          <w:szCs w:val="20"/>
        </w:rPr>
      </w:pPr>
      <w:r w:rsidRPr="00FA5639">
        <w:rPr>
          <w:sz w:val="20"/>
          <w:szCs w:val="20"/>
        </w:rPr>
        <w:t>6.4</w:t>
      </w:r>
      <w:r w:rsidRPr="00FA5639">
        <w:rPr>
          <w:sz w:val="20"/>
          <w:szCs w:val="20"/>
        </w:rPr>
        <w:tab/>
      </w:r>
      <w:r w:rsidRPr="00FA5639">
        <w:rPr>
          <w:rFonts w:cstheme="minorHAnsi"/>
          <w:i/>
          <w:iCs/>
          <w:sz w:val="20"/>
          <w:szCs w:val="20"/>
        </w:rPr>
        <w:t>Tabulka č</w:t>
      </w:r>
      <w:r w:rsidR="001631AC">
        <w:rPr>
          <w:rFonts w:cstheme="minorHAnsi"/>
          <w:i/>
          <w:iCs/>
          <w:sz w:val="20"/>
          <w:szCs w:val="20"/>
        </w:rPr>
        <w:t>.</w:t>
      </w:r>
      <w:r w:rsidRPr="00FA5639">
        <w:rPr>
          <w:rFonts w:cstheme="minorHAnsi"/>
          <w:i/>
          <w:iCs/>
          <w:sz w:val="20"/>
          <w:szCs w:val="20"/>
        </w:rPr>
        <w:t xml:space="preserve"> 1, sazby za dopravu cukrovarských řízků:</w:t>
      </w:r>
    </w:p>
    <w:tbl>
      <w:tblPr>
        <w:tblStyle w:val="Mkatabulky"/>
        <w:tblW w:w="0" w:type="auto"/>
        <w:tblInd w:w="705" w:type="dxa"/>
        <w:tblLayout w:type="fixed"/>
        <w:tblLook w:val="04A0" w:firstRow="1" w:lastRow="0" w:firstColumn="1" w:lastColumn="0" w:noHBand="0" w:noVBand="1"/>
      </w:tblPr>
      <w:tblGrid>
        <w:gridCol w:w="2692"/>
        <w:gridCol w:w="1985"/>
        <w:gridCol w:w="709"/>
        <w:gridCol w:w="850"/>
      </w:tblGrid>
      <w:tr w:rsidR="00FA5639" w:rsidRPr="00FA5639" w14:paraId="1C3C9352" w14:textId="77777777" w:rsidTr="00484197">
        <w:tc>
          <w:tcPr>
            <w:tcW w:w="2692" w:type="dxa"/>
            <w:tcBorders>
              <w:bottom w:val="single" w:sz="4" w:space="0" w:color="auto"/>
            </w:tcBorders>
          </w:tcPr>
          <w:p w14:paraId="15CE90BD" w14:textId="77777777" w:rsidR="00FA5639" w:rsidRPr="00FA5639" w:rsidRDefault="00FA5639" w:rsidP="00BD232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A5639">
              <w:rPr>
                <w:rFonts w:cstheme="minorHAnsi"/>
                <w:b/>
                <w:bCs/>
                <w:sz w:val="20"/>
                <w:szCs w:val="20"/>
              </w:rPr>
              <w:t>Pracovní výkon</w:t>
            </w:r>
          </w:p>
        </w:tc>
        <w:tc>
          <w:tcPr>
            <w:tcW w:w="1985" w:type="dxa"/>
          </w:tcPr>
          <w:p w14:paraId="30935C6E" w14:textId="77777777" w:rsidR="00FA5639" w:rsidRPr="00FA5639" w:rsidRDefault="00FA5639" w:rsidP="00BD232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A5639">
              <w:rPr>
                <w:rFonts w:cstheme="minorHAnsi"/>
                <w:b/>
                <w:bCs/>
                <w:sz w:val="20"/>
                <w:szCs w:val="20"/>
              </w:rPr>
              <w:t>Pásmo km</w:t>
            </w:r>
          </w:p>
        </w:tc>
        <w:tc>
          <w:tcPr>
            <w:tcW w:w="709" w:type="dxa"/>
          </w:tcPr>
          <w:p w14:paraId="204DC387" w14:textId="77777777" w:rsidR="00FA5639" w:rsidRPr="00FA5639" w:rsidRDefault="00FA5639" w:rsidP="00BD232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FA5639">
              <w:rPr>
                <w:rFonts w:cstheme="minorHAnsi"/>
                <w:b/>
                <w:bCs/>
                <w:sz w:val="20"/>
                <w:szCs w:val="20"/>
              </w:rPr>
              <w:t>m.j</w:t>
            </w:r>
            <w:proofErr w:type="spellEnd"/>
            <w:r w:rsidRPr="00FA5639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850" w:type="dxa"/>
          </w:tcPr>
          <w:p w14:paraId="6252C42B" w14:textId="77777777" w:rsidR="00FA5639" w:rsidRPr="00FA5639" w:rsidRDefault="00FA5639" w:rsidP="00BD232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A5639">
              <w:rPr>
                <w:rFonts w:cstheme="minorHAnsi"/>
                <w:b/>
                <w:bCs/>
                <w:sz w:val="20"/>
                <w:szCs w:val="20"/>
              </w:rPr>
              <w:t>Kč/</w:t>
            </w:r>
            <w:proofErr w:type="spellStart"/>
            <w:r w:rsidRPr="00FA5639">
              <w:rPr>
                <w:rFonts w:cstheme="minorHAnsi"/>
                <w:b/>
                <w:bCs/>
                <w:sz w:val="20"/>
                <w:szCs w:val="20"/>
              </w:rPr>
              <w:t>m.j</w:t>
            </w:r>
            <w:proofErr w:type="spellEnd"/>
            <w:r w:rsidRPr="00FA563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333A2" w:rsidRPr="00FA5639" w14:paraId="7907DF73" w14:textId="77777777" w:rsidTr="00EC5EB3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EC6144" w14:textId="77777777" w:rsidR="001333A2" w:rsidRPr="00FA5639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95C5B8C" w14:textId="77777777" w:rsidR="001333A2" w:rsidRPr="00FA5639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5639">
              <w:rPr>
                <w:rFonts w:cstheme="minorHAnsi"/>
                <w:sz w:val="20"/>
                <w:szCs w:val="20"/>
              </w:rPr>
              <w:t>00,01-10,00 km</w:t>
            </w:r>
          </w:p>
        </w:tc>
        <w:tc>
          <w:tcPr>
            <w:tcW w:w="709" w:type="dxa"/>
          </w:tcPr>
          <w:p w14:paraId="2730EEA4" w14:textId="77777777" w:rsidR="001333A2" w:rsidRPr="00FA5639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FA5639">
              <w:rPr>
                <w:rFonts w:cstheme="minorHAnsi"/>
                <w:sz w:val="20"/>
                <w:szCs w:val="20"/>
              </w:rPr>
              <w:t>tkm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B3FC8D2" w14:textId="08499D14" w:rsidR="001333A2" w:rsidRPr="00EC5EB3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C5EB3">
              <w:rPr>
                <w:sz w:val="20"/>
                <w:szCs w:val="20"/>
              </w:rPr>
              <w:t>xxxxx</w:t>
            </w:r>
            <w:proofErr w:type="spellEnd"/>
            <w:r w:rsidRPr="00EC5EB3">
              <w:rPr>
                <w:sz w:val="20"/>
                <w:szCs w:val="20"/>
              </w:rPr>
              <w:t xml:space="preserve"> </w:t>
            </w:r>
          </w:p>
        </w:tc>
      </w:tr>
      <w:tr w:rsidR="001333A2" w:rsidRPr="00FA5639" w14:paraId="01405746" w14:textId="77777777" w:rsidTr="00EC5EB3"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443B3" w14:textId="77777777" w:rsidR="001333A2" w:rsidRPr="00FA5639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A760CDC" w14:textId="77777777" w:rsidR="001333A2" w:rsidRPr="00FA5639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5639">
              <w:rPr>
                <w:rFonts w:cstheme="minorHAnsi"/>
                <w:sz w:val="20"/>
                <w:szCs w:val="20"/>
              </w:rPr>
              <w:t>10,01-20,00 km</w:t>
            </w:r>
          </w:p>
        </w:tc>
        <w:tc>
          <w:tcPr>
            <w:tcW w:w="709" w:type="dxa"/>
          </w:tcPr>
          <w:p w14:paraId="0DD81DCE" w14:textId="77777777" w:rsidR="001333A2" w:rsidRPr="00FA5639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FA5639">
              <w:rPr>
                <w:rFonts w:cstheme="minorHAnsi"/>
                <w:sz w:val="20"/>
                <w:szCs w:val="20"/>
              </w:rPr>
              <w:t>tkm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36FC1F0F" w14:textId="440F21E6" w:rsidR="001333A2" w:rsidRPr="00EC5EB3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C5EB3">
              <w:rPr>
                <w:sz w:val="20"/>
                <w:szCs w:val="20"/>
              </w:rPr>
              <w:t>xxxxx</w:t>
            </w:r>
            <w:proofErr w:type="spellEnd"/>
            <w:r w:rsidRPr="00EC5EB3">
              <w:rPr>
                <w:sz w:val="20"/>
                <w:szCs w:val="20"/>
              </w:rPr>
              <w:t xml:space="preserve"> </w:t>
            </w:r>
          </w:p>
        </w:tc>
      </w:tr>
      <w:tr w:rsidR="001333A2" w:rsidRPr="00FA5639" w14:paraId="7A7A28EE" w14:textId="77777777" w:rsidTr="00EC5EB3"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0BD39" w14:textId="77777777" w:rsidR="001333A2" w:rsidRPr="00FA5639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647EE4D" w14:textId="2C3731F0" w:rsidR="001333A2" w:rsidRPr="00FA5639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5639">
              <w:rPr>
                <w:rFonts w:cstheme="minorHAnsi"/>
                <w:sz w:val="20"/>
                <w:szCs w:val="20"/>
              </w:rPr>
              <w:t>20,01-30,00 km</w:t>
            </w:r>
          </w:p>
        </w:tc>
        <w:tc>
          <w:tcPr>
            <w:tcW w:w="709" w:type="dxa"/>
          </w:tcPr>
          <w:p w14:paraId="508DE6F6" w14:textId="77777777" w:rsidR="001333A2" w:rsidRPr="00FA5639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FA5639">
              <w:rPr>
                <w:rFonts w:cstheme="minorHAnsi"/>
                <w:sz w:val="20"/>
                <w:szCs w:val="20"/>
              </w:rPr>
              <w:t>tkm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6EE24B93" w14:textId="3CD7FB9F" w:rsidR="001333A2" w:rsidRPr="00EC5EB3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C5EB3">
              <w:rPr>
                <w:sz w:val="20"/>
                <w:szCs w:val="20"/>
              </w:rPr>
              <w:t>xxxxx</w:t>
            </w:r>
            <w:proofErr w:type="spellEnd"/>
            <w:r w:rsidRPr="00EC5EB3">
              <w:rPr>
                <w:sz w:val="20"/>
                <w:szCs w:val="20"/>
              </w:rPr>
              <w:t xml:space="preserve"> </w:t>
            </w:r>
          </w:p>
        </w:tc>
      </w:tr>
      <w:tr w:rsidR="001333A2" w:rsidRPr="00FA5639" w14:paraId="7080CF1F" w14:textId="77777777" w:rsidTr="00EC5EB3"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12D45" w14:textId="77777777" w:rsidR="001333A2" w:rsidRPr="00FA5639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5B27ED0" w14:textId="77777777" w:rsidR="001333A2" w:rsidRPr="00FA5639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5639">
              <w:rPr>
                <w:rFonts w:cstheme="minorHAnsi"/>
                <w:sz w:val="20"/>
                <w:szCs w:val="20"/>
              </w:rPr>
              <w:t>30,01-40,00 km</w:t>
            </w:r>
          </w:p>
        </w:tc>
        <w:tc>
          <w:tcPr>
            <w:tcW w:w="709" w:type="dxa"/>
          </w:tcPr>
          <w:p w14:paraId="0BB7EE19" w14:textId="77777777" w:rsidR="001333A2" w:rsidRPr="00FA5639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FA5639">
              <w:rPr>
                <w:rFonts w:cstheme="minorHAnsi"/>
                <w:sz w:val="20"/>
                <w:szCs w:val="20"/>
              </w:rPr>
              <w:t>tkm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A35E437" w14:textId="2C4DF11A" w:rsidR="001333A2" w:rsidRPr="00EC5EB3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C5EB3">
              <w:rPr>
                <w:sz w:val="20"/>
                <w:szCs w:val="20"/>
              </w:rPr>
              <w:t>xxxxx</w:t>
            </w:r>
            <w:proofErr w:type="spellEnd"/>
            <w:r w:rsidRPr="00EC5EB3">
              <w:rPr>
                <w:sz w:val="20"/>
                <w:szCs w:val="20"/>
              </w:rPr>
              <w:t xml:space="preserve"> </w:t>
            </w:r>
          </w:p>
        </w:tc>
      </w:tr>
      <w:tr w:rsidR="001333A2" w:rsidRPr="00FA5639" w14:paraId="7EEEB573" w14:textId="77777777" w:rsidTr="00EC5EB3"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6BA7F" w14:textId="5F824570" w:rsidR="001333A2" w:rsidRPr="00FA5639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5639">
              <w:rPr>
                <w:rFonts w:cstheme="minorHAnsi"/>
                <w:sz w:val="20"/>
                <w:szCs w:val="20"/>
              </w:rPr>
              <w:t>Doprava řízků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97D52B5" w14:textId="77777777" w:rsidR="001333A2" w:rsidRPr="00FA5639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5639">
              <w:rPr>
                <w:rFonts w:cstheme="minorHAnsi"/>
                <w:sz w:val="20"/>
                <w:szCs w:val="20"/>
              </w:rPr>
              <w:t>40,01-50,00 km</w:t>
            </w:r>
          </w:p>
        </w:tc>
        <w:tc>
          <w:tcPr>
            <w:tcW w:w="709" w:type="dxa"/>
          </w:tcPr>
          <w:p w14:paraId="07DAC8EB" w14:textId="77777777" w:rsidR="001333A2" w:rsidRPr="00FA5639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FA5639">
              <w:rPr>
                <w:rFonts w:cstheme="minorHAnsi"/>
                <w:sz w:val="20"/>
                <w:szCs w:val="20"/>
              </w:rPr>
              <w:t>tkm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6F5A86B5" w14:textId="0F72A086" w:rsidR="001333A2" w:rsidRPr="00EC5EB3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C5EB3">
              <w:rPr>
                <w:sz w:val="20"/>
                <w:szCs w:val="20"/>
              </w:rPr>
              <w:t>xxxxx</w:t>
            </w:r>
            <w:proofErr w:type="spellEnd"/>
            <w:r w:rsidRPr="00EC5EB3">
              <w:rPr>
                <w:sz w:val="20"/>
                <w:szCs w:val="20"/>
              </w:rPr>
              <w:t xml:space="preserve"> </w:t>
            </w:r>
          </w:p>
        </w:tc>
      </w:tr>
      <w:tr w:rsidR="001333A2" w:rsidRPr="00FA5639" w14:paraId="79E3669D" w14:textId="77777777" w:rsidTr="00EC5EB3"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40BF8" w14:textId="77777777" w:rsidR="001333A2" w:rsidRPr="00FA5639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43BE110" w14:textId="77777777" w:rsidR="001333A2" w:rsidRPr="00FA5639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5639">
              <w:rPr>
                <w:rFonts w:cstheme="minorHAnsi"/>
                <w:sz w:val="20"/>
                <w:szCs w:val="20"/>
              </w:rPr>
              <w:t>50,01-60,00 km</w:t>
            </w:r>
          </w:p>
        </w:tc>
        <w:tc>
          <w:tcPr>
            <w:tcW w:w="709" w:type="dxa"/>
          </w:tcPr>
          <w:p w14:paraId="683616F3" w14:textId="77777777" w:rsidR="001333A2" w:rsidRPr="00FA5639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FA5639">
              <w:rPr>
                <w:rFonts w:cstheme="minorHAnsi"/>
                <w:sz w:val="20"/>
                <w:szCs w:val="20"/>
              </w:rPr>
              <w:t>tkm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7E1B56F1" w14:textId="74581D60" w:rsidR="001333A2" w:rsidRPr="00EC5EB3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C5EB3">
              <w:rPr>
                <w:sz w:val="20"/>
                <w:szCs w:val="20"/>
              </w:rPr>
              <w:t>xxxxx</w:t>
            </w:r>
            <w:proofErr w:type="spellEnd"/>
            <w:r w:rsidRPr="00EC5EB3">
              <w:rPr>
                <w:sz w:val="20"/>
                <w:szCs w:val="20"/>
              </w:rPr>
              <w:t xml:space="preserve"> </w:t>
            </w:r>
          </w:p>
        </w:tc>
      </w:tr>
      <w:tr w:rsidR="001333A2" w:rsidRPr="00FA5639" w14:paraId="0F9FD852" w14:textId="77777777" w:rsidTr="00EC5EB3"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49A09" w14:textId="30163880" w:rsidR="001333A2" w:rsidRPr="00FA5639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3F60EA2" w14:textId="77777777" w:rsidR="001333A2" w:rsidRPr="00FA5639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5639">
              <w:rPr>
                <w:rFonts w:cstheme="minorHAnsi"/>
                <w:sz w:val="20"/>
                <w:szCs w:val="20"/>
              </w:rPr>
              <w:t>60,01-70,00 km</w:t>
            </w:r>
          </w:p>
        </w:tc>
        <w:tc>
          <w:tcPr>
            <w:tcW w:w="709" w:type="dxa"/>
          </w:tcPr>
          <w:p w14:paraId="619C1BA4" w14:textId="77777777" w:rsidR="001333A2" w:rsidRPr="00FA5639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FA5639">
              <w:rPr>
                <w:rFonts w:cstheme="minorHAnsi"/>
                <w:sz w:val="20"/>
                <w:szCs w:val="20"/>
              </w:rPr>
              <w:t>tkm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3CDD44A9" w14:textId="0A307C59" w:rsidR="001333A2" w:rsidRPr="00EC5EB3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C5EB3">
              <w:rPr>
                <w:sz w:val="20"/>
                <w:szCs w:val="20"/>
              </w:rPr>
              <w:t>xxxxx</w:t>
            </w:r>
            <w:proofErr w:type="spellEnd"/>
            <w:r w:rsidRPr="00EC5EB3">
              <w:rPr>
                <w:sz w:val="20"/>
                <w:szCs w:val="20"/>
              </w:rPr>
              <w:t xml:space="preserve"> </w:t>
            </w:r>
          </w:p>
        </w:tc>
      </w:tr>
      <w:tr w:rsidR="001333A2" w:rsidRPr="00FA5639" w14:paraId="6C78E80E" w14:textId="77777777" w:rsidTr="00EC5EB3"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A7BDD" w14:textId="77777777" w:rsidR="001333A2" w:rsidRPr="00FA5639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8AE77FF" w14:textId="77777777" w:rsidR="001333A2" w:rsidRPr="00FA5639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5639">
              <w:rPr>
                <w:rFonts w:cstheme="minorHAnsi"/>
                <w:sz w:val="20"/>
                <w:szCs w:val="20"/>
              </w:rPr>
              <w:t>70,01-80,00 km</w:t>
            </w:r>
          </w:p>
        </w:tc>
        <w:tc>
          <w:tcPr>
            <w:tcW w:w="709" w:type="dxa"/>
          </w:tcPr>
          <w:p w14:paraId="783E39A4" w14:textId="77777777" w:rsidR="001333A2" w:rsidRPr="00FA5639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FA5639">
              <w:rPr>
                <w:rFonts w:cstheme="minorHAnsi"/>
                <w:sz w:val="20"/>
                <w:szCs w:val="20"/>
              </w:rPr>
              <w:t>tkm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06364EC7" w14:textId="2363178B" w:rsidR="001333A2" w:rsidRPr="00EC5EB3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C5EB3">
              <w:rPr>
                <w:sz w:val="20"/>
                <w:szCs w:val="20"/>
              </w:rPr>
              <w:t>xxxxx</w:t>
            </w:r>
            <w:proofErr w:type="spellEnd"/>
            <w:r w:rsidRPr="00EC5EB3">
              <w:rPr>
                <w:sz w:val="20"/>
                <w:szCs w:val="20"/>
              </w:rPr>
              <w:t xml:space="preserve"> </w:t>
            </w:r>
          </w:p>
        </w:tc>
      </w:tr>
      <w:tr w:rsidR="001333A2" w:rsidRPr="00FA5639" w14:paraId="45EBFD56" w14:textId="77777777" w:rsidTr="00EC5EB3"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5107" w14:textId="77777777" w:rsidR="001333A2" w:rsidRPr="00FA5639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11061C5" w14:textId="77777777" w:rsidR="001333A2" w:rsidRPr="00FA5639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5639">
              <w:rPr>
                <w:rFonts w:cstheme="minorHAnsi"/>
                <w:sz w:val="20"/>
                <w:szCs w:val="20"/>
              </w:rPr>
              <w:t>80,01-90,00 km</w:t>
            </w:r>
          </w:p>
        </w:tc>
        <w:tc>
          <w:tcPr>
            <w:tcW w:w="709" w:type="dxa"/>
          </w:tcPr>
          <w:p w14:paraId="5C838F84" w14:textId="77777777" w:rsidR="001333A2" w:rsidRPr="00FA5639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FA5639">
              <w:rPr>
                <w:rFonts w:cstheme="minorHAnsi"/>
                <w:sz w:val="20"/>
                <w:szCs w:val="20"/>
              </w:rPr>
              <w:t>tkm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3E25A9B3" w14:textId="0AF5BED7" w:rsidR="001333A2" w:rsidRPr="00EC5EB3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C5EB3">
              <w:rPr>
                <w:sz w:val="20"/>
                <w:szCs w:val="20"/>
              </w:rPr>
              <w:t>xxxxx</w:t>
            </w:r>
            <w:proofErr w:type="spellEnd"/>
            <w:r w:rsidRPr="00EC5EB3">
              <w:rPr>
                <w:sz w:val="20"/>
                <w:szCs w:val="20"/>
              </w:rPr>
              <w:t xml:space="preserve"> </w:t>
            </w:r>
          </w:p>
        </w:tc>
      </w:tr>
      <w:tr w:rsidR="001333A2" w:rsidRPr="00FA5639" w14:paraId="7B77EB29" w14:textId="77777777" w:rsidTr="00EC5EB3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62A6C2" w14:textId="77777777" w:rsidR="001333A2" w:rsidRPr="00FA5639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8A42423" w14:textId="77777777" w:rsidR="001333A2" w:rsidRPr="00FA5639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5639">
              <w:rPr>
                <w:rFonts w:cstheme="minorHAnsi"/>
                <w:sz w:val="20"/>
                <w:szCs w:val="20"/>
              </w:rPr>
              <w:t>90,01-100,00 km</w:t>
            </w:r>
          </w:p>
        </w:tc>
        <w:tc>
          <w:tcPr>
            <w:tcW w:w="709" w:type="dxa"/>
          </w:tcPr>
          <w:p w14:paraId="3C0B2D61" w14:textId="77777777" w:rsidR="001333A2" w:rsidRPr="00FA5639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FA5639">
              <w:rPr>
                <w:rFonts w:cstheme="minorHAnsi"/>
                <w:sz w:val="20"/>
                <w:szCs w:val="20"/>
              </w:rPr>
              <w:t>tkm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3D8B3D7" w14:textId="6FEEFE77" w:rsidR="001333A2" w:rsidRPr="00EC5EB3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C5EB3">
              <w:rPr>
                <w:sz w:val="20"/>
                <w:szCs w:val="20"/>
              </w:rPr>
              <w:t>xxxxx</w:t>
            </w:r>
            <w:proofErr w:type="spellEnd"/>
            <w:r w:rsidRPr="00EC5EB3">
              <w:rPr>
                <w:sz w:val="20"/>
                <w:szCs w:val="20"/>
              </w:rPr>
              <w:t xml:space="preserve"> </w:t>
            </w:r>
          </w:p>
        </w:tc>
      </w:tr>
      <w:tr w:rsidR="001333A2" w:rsidRPr="00FA5639" w14:paraId="7B936568" w14:textId="77777777" w:rsidTr="00EC5EB3"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57C9B" w14:textId="77777777" w:rsidR="001333A2" w:rsidRPr="00FA5639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60A11C4" w14:textId="77777777" w:rsidR="001333A2" w:rsidRPr="00FA5639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5639">
              <w:rPr>
                <w:rFonts w:cstheme="minorHAnsi"/>
                <w:sz w:val="20"/>
                <w:szCs w:val="20"/>
              </w:rPr>
              <w:t>100,01-110,00 km</w:t>
            </w:r>
          </w:p>
        </w:tc>
        <w:tc>
          <w:tcPr>
            <w:tcW w:w="709" w:type="dxa"/>
          </w:tcPr>
          <w:p w14:paraId="1B583C4F" w14:textId="77777777" w:rsidR="001333A2" w:rsidRPr="00FA5639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FA5639">
              <w:rPr>
                <w:rFonts w:cstheme="minorHAnsi"/>
                <w:sz w:val="20"/>
                <w:szCs w:val="20"/>
              </w:rPr>
              <w:t>tkm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30E6DB4" w14:textId="5E77DA6A" w:rsidR="001333A2" w:rsidRPr="00EC5EB3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C5EB3">
              <w:rPr>
                <w:sz w:val="20"/>
                <w:szCs w:val="20"/>
              </w:rPr>
              <w:t>xxxxx</w:t>
            </w:r>
            <w:proofErr w:type="spellEnd"/>
            <w:r w:rsidRPr="00EC5EB3">
              <w:rPr>
                <w:sz w:val="20"/>
                <w:szCs w:val="20"/>
              </w:rPr>
              <w:t xml:space="preserve"> </w:t>
            </w:r>
          </w:p>
        </w:tc>
      </w:tr>
      <w:tr w:rsidR="001333A2" w:rsidRPr="00FA5639" w14:paraId="5A5F0357" w14:textId="77777777" w:rsidTr="00EC5EB3"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650DF" w14:textId="77777777" w:rsidR="001333A2" w:rsidRPr="00FA5639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7797238" w14:textId="77777777" w:rsidR="001333A2" w:rsidRPr="00FA5639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5639">
              <w:rPr>
                <w:rFonts w:cstheme="minorHAnsi"/>
                <w:sz w:val="20"/>
                <w:szCs w:val="20"/>
              </w:rPr>
              <w:t>110,01-120,00 km</w:t>
            </w:r>
          </w:p>
        </w:tc>
        <w:tc>
          <w:tcPr>
            <w:tcW w:w="709" w:type="dxa"/>
          </w:tcPr>
          <w:p w14:paraId="391FCE2C" w14:textId="77777777" w:rsidR="001333A2" w:rsidRPr="00FA5639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FA5639">
              <w:rPr>
                <w:rFonts w:cstheme="minorHAnsi"/>
                <w:sz w:val="20"/>
                <w:szCs w:val="20"/>
              </w:rPr>
              <w:t>tkm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435432E" w14:textId="08646827" w:rsidR="001333A2" w:rsidRPr="00EC5EB3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C5EB3">
              <w:rPr>
                <w:sz w:val="20"/>
                <w:szCs w:val="20"/>
              </w:rPr>
              <w:t>xxxxx</w:t>
            </w:r>
            <w:proofErr w:type="spellEnd"/>
            <w:r w:rsidRPr="00EC5EB3">
              <w:rPr>
                <w:sz w:val="20"/>
                <w:szCs w:val="20"/>
              </w:rPr>
              <w:t xml:space="preserve"> </w:t>
            </w:r>
          </w:p>
        </w:tc>
      </w:tr>
      <w:tr w:rsidR="001333A2" w:rsidRPr="00FA5639" w14:paraId="14FAF247" w14:textId="77777777" w:rsidTr="00EC5EB3">
        <w:tc>
          <w:tcPr>
            <w:tcW w:w="2692" w:type="dxa"/>
            <w:tcBorders>
              <w:top w:val="nil"/>
              <w:bottom w:val="nil"/>
            </w:tcBorders>
          </w:tcPr>
          <w:p w14:paraId="0A101353" w14:textId="77777777" w:rsidR="001333A2" w:rsidRPr="00FA5639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C20E27" w14:textId="77777777" w:rsidR="001333A2" w:rsidRPr="00FA5639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5639">
              <w:rPr>
                <w:rFonts w:cstheme="minorHAnsi"/>
                <w:sz w:val="20"/>
                <w:szCs w:val="20"/>
              </w:rPr>
              <w:t>120,01-130,00 km</w:t>
            </w:r>
          </w:p>
        </w:tc>
        <w:tc>
          <w:tcPr>
            <w:tcW w:w="709" w:type="dxa"/>
          </w:tcPr>
          <w:p w14:paraId="20A5AE16" w14:textId="77777777" w:rsidR="001333A2" w:rsidRPr="00FA5639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FA5639">
              <w:rPr>
                <w:rFonts w:cstheme="minorHAnsi"/>
                <w:sz w:val="20"/>
                <w:szCs w:val="20"/>
              </w:rPr>
              <w:t>tkm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0F143326" w14:textId="002D5D9C" w:rsidR="001333A2" w:rsidRPr="00EC5EB3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C5EB3">
              <w:rPr>
                <w:sz w:val="20"/>
                <w:szCs w:val="20"/>
              </w:rPr>
              <w:t>xxxxx</w:t>
            </w:r>
            <w:proofErr w:type="spellEnd"/>
            <w:r w:rsidRPr="00EC5EB3">
              <w:rPr>
                <w:sz w:val="20"/>
                <w:szCs w:val="20"/>
              </w:rPr>
              <w:t xml:space="preserve"> </w:t>
            </w:r>
          </w:p>
        </w:tc>
      </w:tr>
      <w:tr w:rsidR="001333A2" w:rsidRPr="00FA5639" w14:paraId="7E58E610" w14:textId="77777777" w:rsidTr="00EC5EB3">
        <w:tc>
          <w:tcPr>
            <w:tcW w:w="2692" w:type="dxa"/>
            <w:tcBorders>
              <w:top w:val="nil"/>
              <w:bottom w:val="nil"/>
            </w:tcBorders>
          </w:tcPr>
          <w:p w14:paraId="7A2D4D7B" w14:textId="77777777" w:rsidR="001333A2" w:rsidRPr="00FA5639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70250A9" w14:textId="77777777" w:rsidR="001333A2" w:rsidRPr="00FA5639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5639">
              <w:rPr>
                <w:rFonts w:cstheme="minorHAnsi"/>
                <w:sz w:val="20"/>
                <w:szCs w:val="20"/>
              </w:rPr>
              <w:t>130,01-140,00 km</w:t>
            </w:r>
          </w:p>
        </w:tc>
        <w:tc>
          <w:tcPr>
            <w:tcW w:w="709" w:type="dxa"/>
          </w:tcPr>
          <w:p w14:paraId="6EDD294D" w14:textId="77777777" w:rsidR="001333A2" w:rsidRPr="00FA5639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FA5639">
              <w:rPr>
                <w:rFonts w:cstheme="minorHAnsi"/>
                <w:sz w:val="20"/>
                <w:szCs w:val="20"/>
              </w:rPr>
              <w:t>tkm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35865ADF" w14:textId="571C2497" w:rsidR="001333A2" w:rsidRPr="00EC5EB3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C5EB3">
              <w:rPr>
                <w:sz w:val="20"/>
                <w:szCs w:val="20"/>
              </w:rPr>
              <w:t>xxxxx</w:t>
            </w:r>
            <w:proofErr w:type="spellEnd"/>
            <w:r w:rsidRPr="00EC5EB3">
              <w:rPr>
                <w:sz w:val="20"/>
                <w:szCs w:val="20"/>
              </w:rPr>
              <w:t xml:space="preserve"> </w:t>
            </w:r>
          </w:p>
        </w:tc>
      </w:tr>
      <w:tr w:rsidR="001333A2" w:rsidRPr="00FA5639" w14:paraId="7A4AAA2F" w14:textId="77777777" w:rsidTr="00EC5EB3">
        <w:tc>
          <w:tcPr>
            <w:tcW w:w="2692" w:type="dxa"/>
            <w:tcBorders>
              <w:top w:val="nil"/>
              <w:bottom w:val="nil"/>
            </w:tcBorders>
          </w:tcPr>
          <w:p w14:paraId="337EF7D6" w14:textId="77777777" w:rsidR="001333A2" w:rsidRPr="00FA5639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8F6A8AE" w14:textId="77777777" w:rsidR="001333A2" w:rsidRPr="00FA5639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5639">
              <w:rPr>
                <w:rFonts w:cstheme="minorHAnsi"/>
                <w:sz w:val="20"/>
                <w:szCs w:val="20"/>
              </w:rPr>
              <w:t>140,01-150,00 km</w:t>
            </w:r>
          </w:p>
        </w:tc>
        <w:tc>
          <w:tcPr>
            <w:tcW w:w="709" w:type="dxa"/>
          </w:tcPr>
          <w:p w14:paraId="19B1F02F" w14:textId="77777777" w:rsidR="001333A2" w:rsidRPr="00FA5639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FA5639">
              <w:rPr>
                <w:rFonts w:cstheme="minorHAnsi"/>
                <w:sz w:val="20"/>
                <w:szCs w:val="20"/>
              </w:rPr>
              <w:t>tkm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5A57EDCD" w14:textId="41BC40E1" w:rsidR="001333A2" w:rsidRPr="00EC5EB3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C5EB3">
              <w:rPr>
                <w:sz w:val="20"/>
                <w:szCs w:val="20"/>
              </w:rPr>
              <w:t>xxxxx</w:t>
            </w:r>
            <w:proofErr w:type="spellEnd"/>
            <w:r w:rsidRPr="00EC5EB3">
              <w:rPr>
                <w:sz w:val="20"/>
                <w:szCs w:val="20"/>
              </w:rPr>
              <w:t xml:space="preserve"> </w:t>
            </w:r>
          </w:p>
        </w:tc>
      </w:tr>
      <w:tr w:rsidR="001333A2" w:rsidRPr="00FA5639" w14:paraId="6FF9B2AC" w14:textId="77777777" w:rsidTr="00EC5EB3">
        <w:tc>
          <w:tcPr>
            <w:tcW w:w="2692" w:type="dxa"/>
            <w:tcBorders>
              <w:top w:val="nil"/>
              <w:bottom w:val="nil"/>
            </w:tcBorders>
          </w:tcPr>
          <w:p w14:paraId="1D6FCFAD" w14:textId="77777777" w:rsidR="001333A2" w:rsidRPr="00FA5639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57EEA66" w14:textId="77777777" w:rsidR="001333A2" w:rsidRPr="00FA5639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5639">
              <w:rPr>
                <w:rFonts w:cstheme="minorHAnsi"/>
                <w:sz w:val="20"/>
                <w:szCs w:val="20"/>
              </w:rPr>
              <w:t>150,01-160,00 km</w:t>
            </w:r>
          </w:p>
        </w:tc>
        <w:tc>
          <w:tcPr>
            <w:tcW w:w="709" w:type="dxa"/>
          </w:tcPr>
          <w:p w14:paraId="50F340FE" w14:textId="77777777" w:rsidR="001333A2" w:rsidRPr="00FA5639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FA5639">
              <w:rPr>
                <w:rFonts w:cstheme="minorHAnsi"/>
                <w:sz w:val="20"/>
                <w:szCs w:val="20"/>
              </w:rPr>
              <w:t>tkm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F11265E" w14:textId="3EFD9148" w:rsidR="001333A2" w:rsidRPr="00EC5EB3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C5EB3">
              <w:rPr>
                <w:sz w:val="20"/>
                <w:szCs w:val="20"/>
              </w:rPr>
              <w:t>xxxxx</w:t>
            </w:r>
            <w:proofErr w:type="spellEnd"/>
            <w:r w:rsidRPr="00EC5EB3">
              <w:rPr>
                <w:sz w:val="20"/>
                <w:szCs w:val="20"/>
              </w:rPr>
              <w:t xml:space="preserve"> </w:t>
            </w:r>
          </w:p>
        </w:tc>
      </w:tr>
      <w:tr w:rsidR="001333A2" w:rsidRPr="00FA5639" w14:paraId="1D077D8F" w14:textId="77777777" w:rsidTr="00EC5EB3"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14:paraId="5948581C" w14:textId="77777777" w:rsidR="001333A2" w:rsidRPr="00FA5639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690C1A" w14:textId="77777777" w:rsidR="001333A2" w:rsidRPr="00FA5639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5639">
              <w:rPr>
                <w:rFonts w:cstheme="minorHAnsi"/>
                <w:sz w:val="20"/>
                <w:szCs w:val="20"/>
              </w:rPr>
              <w:t>160,01 a více km</w:t>
            </w:r>
          </w:p>
        </w:tc>
        <w:tc>
          <w:tcPr>
            <w:tcW w:w="709" w:type="dxa"/>
          </w:tcPr>
          <w:p w14:paraId="24022ACC" w14:textId="77777777" w:rsidR="001333A2" w:rsidRPr="00FA5639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FA5639">
              <w:rPr>
                <w:rFonts w:cstheme="minorHAnsi"/>
                <w:sz w:val="20"/>
                <w:szCs w:val="20"/>
              </w:rPr>
              <w:t>tkm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0230966D" w14:textId="49D7BE12" w:rsidR="001333A2" w:rsidRPr="00EC5EB3" w:rsidRDefault="001333A2" w:rsidP="00BD232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C5EB3">
              <w:rPr>
                <w:sz w:val="20"/>
                <w:szCs w:val="20"/>
              </w:rPr>
              <w:t>xxxxx</w:t>
            </w:r>
            <w:proofErr w:type="spellEnd"/>
            <w:r w:rsidRPr="00EC5EB3">
              <w:rPr>
                <w:sz w:val="20"/>
                <w:szCs w:val="20"/>
              </w:rPr>
              <w:t xml:space="preserve"> </w:t>
            </w:r>
          </w:p>
        </w:tc>
      </w:tr>
    </w:tbl>
    <w:p w14:paraId="028627BA" w14:textId="77777777" w:rsidR="001631AC" w:rsidRDefault="001631AC" w:rsidP="00780C62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743E7F04" w14:textId="77777777" w:rsidR="00A62004" w:rsidRDefault="00A62004" w:rsidP="00780C62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03585EC9" w14:textId="4A4D777E" w:rsidR="00FA5639" w:rsidRPr="00FA5639" w:rsidRDefault="00FA5639" w:rsidP="00780C62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FA5639">
        <w:rPr>
          <w:b/>
          <w:bCs/>
          <w:sz w:val="20"/>
          <w:szCs w:val="20"/>
        </w:rPr>
        <w:t>Článek č.</w:t>
      </w:r>
      <w:r w:rsidR="007B4F05">
        <w:rPr>
          <w:b/>
          <w:bCs/>
          <w:sz w:val="20"/>
          <w:szCs w:val="20"/>
        </w:rPr>
        <w:t xml:space="preserve"> </w:t>
      </w:r>
      <w:r w:rsidRPr="00FA5639">
        <w:rPr>
          <w:b/>
          <w:bCs/>
          <w:sz w:val="20"/>
          <w:szCs w:val="20"/>
        </w:rPr>
        <w:t>7</w:t>
      </w:r>
    </w:p>
    <w:p w14:paraId="7038F2B9" w14:textId="77777777" w:rsidR="00FA5639" w:rsidRPr="00FA5639" w:rsidRDefault="00FA5639" w:rsidP="00FA5639">
      <w:pPr>
        <w:spacing w:after="0" w:line="240" w:lineRule="auto"/>
        <w:ind w:left="705" w:hanging="705"/>
        <w:jc w:val="center"/>
        <w:rPr>
          <w:b/>
          <w:bCs/>
          <w:sz w:val="20"/>
          <w:szCs w:val="20"/>
        </w:rPr>
      </w:pPr>
      <w:r w:rsidRPr="009B6C5D">
        <w:rPr>
          <w:b/>
          <w:bCs/>
          <w:sz w:val="20"/>
          <w:szCs w:val="20"/>
        </w:rPr>
        <w:t>Požadavky související s udržitelným pěstováním cukrové řepy</w:t>
      </w:r>
    </w:p>
    <w:p w14:paraId="53C49BC4" w14:textId="77777777" w:rsidR="00FA5639" w:rsidRPr="00FA5639" w:rsidRDefault="00FA5639" w:rsidP="00FA5639">
      <w:pPr>
        <w:spacing w:after="0" w:line="240" w:lineRule="auto"/>
        <w:ind w:left="705" w:hanging="705"/>
        <w:jc w:val="center"/>
        <w:rPr>
          <w:b/>
          <w:bCs/>
          <w:sz w:val="20"/>
          <w:szCs w:val="20"/>
        </w:rPr>
      </w:pPr>
    </w:p>
    <w:p w14:paraId="38989215" w14:textId="60297C87" w:rsidR="00FA5639" w:rsidRPr="00FA5639" w:rsidRDefault="00FA5639" w:rsidP="00FA5639">
      <w:pPr>
        <w:spacing w:after="0" w:line="240" w:lineRule="auto"/>
        <w:ind w:left="705" w:hanging="705"/>
        <w:jc w:val="both"/>
        <w:rPr>
          <w:sz w:val="20"/>
          <w:szCs w:val="20"/>
        </w:rPr>
      </w:pPr>
      <w:r w:rsidRPr="00FA5639">
        <w:rPr>
          <w:sz w:val="20"/>
          <w:szCs w:val="20"/>
        </w:rPr>
        <w:t>7.1</w:t>
      </w:r>
      <w:r w:rsidRPr="00FA5639">
        <w:rPr>
          <w:sz w:val="20"/>
          <w:szCs w:val="20"/>
        </w:rPr>
        <w:tab/>
      </w:r>
      <w:r w:rsidRPr="00FA5639">
        <w:rPr>
          <w:i/>
          <w:iCs/>
          <w:sz w:val="20"/>
          <w:szCs w:val="20"/>
        </w:rPr>
        <w:t xml:space="preserve">Prodávající </w:t>
      </w:r>
      <w:r w:rsidRPr="00FA5639">
        <w:rPr>
          <w:sz w:val="20"/>
          <w:szCs w:val="20"/>
        </w:rPr>
        <w:t xml:space="preserve">objedná a odebere veškeré osivo cukrové řepy od </w:t>
      </w:r>
      <w:r w:rsidRPr="00FA5639">
        <w:rPr>
          <w:i/>
          <w:iCs/>
          <w:sz w:val="20"/>
          <w:szCs w:val="20"/>
        </w:rPr>
        <w:t>Kupujícího</w:t>
      </w:r>
      <w:r w:rsidRPr="00FA5639">
        <w:rPr>
          <w:sz w:val="20"/>
          <w:szCs w:val="20"/>
        </w:rPr>
        <w:t xml:space="preserve">, a to podle seznamu s doporučenými odrůdami, který </w:t>
      </w:r>
      <w:r w:rsidRPr="00FA5639">
        <w:rPr>
          <w:i/>
          <w:iCs/>
          <w:sz w:val="20"/>
          <w:szCs w:val="20"/>
        </w:rPr>
        <w:t xml:space="preserve">Kupující </w:t>
      </w:r>
      <w:r w:rsidRPr="00FA5639">
        <w:rPr>
          <w:sz w:val="20"/>
          <w:szCs w:val="20"/>
        </w:rPr>
        <w:t xml:space="preserve">vypracoval po dohodě se </w:t>
      </w:r>
      <w:proofErr w:type="spellStart"/>
      <w:r w:rsidRPr="00FA5639">
        <w:rPr>
          <w:sz w:val="20"/>
          <w:szCs w:val="20"/>
        </w:rPr>
        <w:t>SPCMaS</w:t>
      </w:r>
      <w:proofErr w:type="spellEnd"/>
      <w:r w:rsidRPr="00FA5639">
        <w:rPr>
          <w:sz w:val="20"/>
          <w:szCs w:val="20"/>
        </w:rPr>
        <w:t xml:space="preserve">. </w:t>
      </w:r>
      <w:r w:rsidRPr="00FA5639">
        <w:rPr>
          <w:i/>
          <w:iCs/>
          <w:sz w:val="20"/>
          <w:szCs w:val="20"/>
        </w:rPr>
        <w:t xml:space="preserve">Prodávající </w:t>
      </w:r>
      <w:r w:rsidRPr="00FA5639">
        <w:rPr>
          <w:sz w:val="20"/>
          <w:szCs w:val="20"/>
        </w:rPr>
        <w:t xml:space="preserve">se zavazuje, že nebude používat pro pěstování cukrové řepy osivo neznámého původu (tj. žádné jiné osivo než dodané </w:t>
      </w:r>
      <w:r w:rsidRPr="00FA5639">
        <w:rPr>
          <w:i/>
          <w:iCs/>
          <w:sz w:val="20"/>
          <w:szCs w:val="20"/>
        </w:rPr>
        <w:t xml:space="preserve">Kupujícím) </w:t>
      </w:r>
      <w:r w:rsidRPr="00FA5639">
        <w:rPr>
          <w:sz w:val="20"/>
          <w:szCs w:val="20"/>
        </w:rPr>
        <w:t xml:space="preserve">ani osivo geneticky modifikované. Použije-li </w:t>
      </w:r>
      <w:r w:rsidRPr="00FA5639">
        <w:rPr>
          <w:i/>
          <w:iCs/>
          <w:sz w:val="20"/>
          <w:szCs w:val="20"/>
        </w:rPr>
        <w:t xml:space="preserve">Prodávající </w:t>
      </w:r>
      <w:r w:rsidRPr="00FA5639">
        <w:rPr>
          <w:sz w:val="20"/>
          <w:szCs w:val="20"/>
        </w:rPr>
        <w:t xml:space="preserve">jiné osivo, nese odpovědnost za veškeré náklady a nevýhody (nepříznivé následky), které z toho </w:t>
      </w:r>
      <w:r w:rsidRPr="00FA5639">
        <w:rPr>
          <w:i/>
          <w:iCs/>
          <w:sz w:val="20"/>
          <w:szCs w:val="20"/>
        </w:rPr>
        <w:t xml:space="preserve">Kupujícímu </w:t>
      </w:r>
      <w:r w:rsidRPr="00FA5639">
        <w:rPr>
          <w:sz w:val="20"/>
          <w:szCs w:val="20"/>
        </w:rPr>
        <w:t xml:space="preserve">vzniknou. </w:t>
      </w:r>
      <w:r w:rsidR="009B6C5D">
        <w:rPr>
          <w:i/>
          <w:iCs/>
          <w:sz w:val="20"/>
          <w:szCs w:val="20"/>
        </w:rPr>
        <w:t xml:space="preserve">Prodávající </w:t>
      </w:r>
      <w:r w:rsidR="009B6C5D">
        <w:rPr>
          <w:sz w:val="20"/>
          <w:szCs w:val="20"/>
        </w:rPr>
        <w:t xml:space="preserve">může </w:t>
      </w:r>
      <w:r w:rsidR="009B6C5D">
        <w:rPr>
          <w:sz w:val="20"/>
          <w:szCs w:val="20"/>
        </w:rPr>
        <w:lastRenderedPageBreak/>
        <w:t xml:space="preserve">použít jen osivo uvedené v aktuálním Společném katalogu odrůd EU pro osev produkčních ploch, jiné osivo může </w:t>
      </w:r>
      <w:r w:rsidR="009B6C5D">
        <w:rPr>
          <w:i/>
          <w:iCs/>
          <w:sz w:val="20"/>
          <w:szCs w:val="20"/>
        </w:rPr>
        <w:t xml:space="preserve">Prodávající </w:t>
      </w:r>
      <w:r w:rsidR="009B6C5D">
        <w:rPr>
          <w:sz w:val="20"/>
          <w:szCs w:val="20"/>
        </w:rPr>
        <w:t xml:space="preserve">použít jen po předchozím písemném souhlasu </w:t>
      </w:r>
      <w:r w:rsidR="009B6C5D">
        <w:rPr>
          <w:i/>
          <w:iCs/>
          <w:sz w:val="20"/>
          <w:szCs w:val="20"/>
        </w:rPr>
        <w:t xml:space="preserve">Kupujícího. </w:t>
      </w:r>
      <w:r w:rsidRPr="00FA5639">
        <w:rPr>
          <w:i/>
          <w:iCs/>
          <w:sz w:val="20"/>
          <w:szCs w:val="20"/>
        </w:rPr>
        <w:t xml:space="preserve">Kupující </w:t>
      </w:r>
      <w:r w:rsidRPr="00FA5639">
        <w:rPr>
          <w:sz w:val="20"/>
          <w:szCs w:val="20"/>
        </w:rPr>
        <w:t xml:space="preserve">je povinen předložit </w:t>
      </w:r>
      <w:r w:rsidRPr="00FA5639">
        <w:rPr>
          <w:i/>
          <w:iCs/>
          <w:sz w:val="20"/>
          <w:szCs w:val="20"/>
        </w:rPr>
        <w:t xml:space="preserve">Prodávajícímu </w:t>
      </w:r>
      <w:r w:rsidRPr="00FA5639">
        <w:rPr>
          <w:sz w:val="20"/>
          <w:szCs w:val="20"/>
        </w:rPr>
        <w:t>atesty o původu a kvalitě osiva. Na dodávku osiva je uzavřena samostatná kupní smlouva, která stanoví pravidla výběru a dodávky osiva.</w:t>
      </w:r>
    </w:p>
    <w:p w14:paraId="50290E56" w14:textId="5AA618ED" w:rsidR="00FA5639" w:rsidRPr="00FA5639" w:rsidRDefault="00FA5639" w:rsidP="00FA5639">
      <w:pPr>
        <w:tabs>
          <w:tab w:val="left" w:pos="746"/>
        </w:tabs>
        <w:spacing w:before="240" w:after="0" w:line="280" w:lineRule="atLeast"/>
        <w:ind w:left="705" w:hanging="705"/>
        <w:jc w:val="both"/>
        <w:outlineLvl w:val="1"/>
        <w:rPr>
          <w:rFonts w:eastAsiaTheme="majorEastAsia" w:cstheme="minorHAnsi"/>
          <w:sz w:val="20"/>
          <w:szCs w:val="20"/>
        </w:rPr>
      </w:pPr>
      <w:r w:rsidRPr="00FA5639">
        <w:rPr>
          <w:rFonts w:eastAsiaTheme="majorEastAsia" w:cstheme="minorHAnsi"/>
          <w:sz w:val="20"/>
          <w:szCs w:val="20"/>
        </w:rPr>
        <w:t>7.2</w:t>
      </w:r>
      <w:r w:rsidRPr="00FA5639">
        <w:rPr>
          <w:rFonts w:eastAsiaTheme="majorEastAsia" w:cstheme="minorHAnsi"/>
          <w:sz w:val="20"/>
          <w:szCs w:val="20"/>
        </w:rPr>
        <w:tab/>
      </w:r>
      <w:bookmarkStart w:id="1" w:name="_Ref96922251"/>
      <w:r w:rsidRPr="00FA5639">
        <w:rPr>
          <w:rFonts w:eastAsiaTheme="majorEastAsia" w:cstheme="minorHAnsi"/>
          <w:i/>
          <w:sz w:val="20"/>
          <w:szCs w:val="20"/>
        </w:rPr>
        <w:t>Prodávající</w:t>
      </w:r>
      <w:r w:rsidRPr="00FA5639">
        <w:rPr>
          <w:rFonts w:eastAsiaTheme="majorEastAsia" w:cstheme="minorHAnsi"/>
          <w:sz w:val="20"/>
          <w:szCs w:val="20"/>
        </w:rPr>
        <w:t xml:space="preserve"> se zavazuje vést přesnou a úplnou dokumentaci o osivu, veškerých typech hnojiv a pesticidech, které ve svém provozu při pěstování cukrovky používá, dle vyhlášky č. 377/2013 Sb., o skladování a způsobu používání hnojiv a vyhlášky č. 32/2012 Sb., o přípravcích a dalších prostředcích na ochranu rostlin, vše ve znění pozdějších předpisů. Použitá minerální a organická hnojiva musí splňovat požadavky zákona č. 156/1998 Sb., o hnojivech, ve znění pozdějších předpisů a vyhlášky č. 474/2000 Sb., o stanovení požadavků na hnojiva, ve znění pozdějších předpisů. Použité přípravky na ochranu rostlin musí splňovat požadavky zákona č. 326/2004 Sb., o rostlinolékařské péči, ve znění pozdějších předpisů. Splnění této povinnosti se vyžaduje za účelem naplnění ustanovení Nařízení Evropského parlamentu a Rady (ES) č. 178/2002 ze dne 28. 1. 2002.</w:t>
      </w:r>
    </w:p>
    <w:p w14:paraId="5217E9DC" w14:textId="77777777" w:rsidR="00FA5639" w:rsidRPr="00FA5639" w:rsidRDefault="00FA5639" w:rsidP="00FA5639">
      <w:pPr>
        <w:rPr>
          <w:sz w:val="20"/>
          <w:szCs w:val="20"/>
        </w:rPr>
      </w:pPr>
    </w:p>
    <w:p w14:paraId="7A7376FC" w14:textId="0DC91031" w:rsidR="00FA5639" w:rsidRPr="00FA5639" w:rsidRDefault="00FA5639" w:rsidP="00FA5639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FA5639">
        <w:rPr>
          <w:b/>
          <w:bCs/>
          <w:sz w:val="20"/>
          <w:szCs w:val="20"/>
        </w:rPr>
        <w:t>Článek č.</w:t>
      </w:r>
      <w:r w:rsidR="007B4F05">
        <w:rPr>
          <w:b/>
          <w:bCs/>
          <w:sz w:val="20"/>
          <w:szCs w:val="20"/>
        </w:rPr>
        <w:t xml:space="preserve"> </w:t>
      </w:r>
      <w:r w:rsidRPr="00FA5639">
        <w:rPr>
          <w:b/>
          <w:bCs/>
          <w:sz w:val="20"/>
          <w:szCs w:val="20"/>
        </w:rPr>
        <w:t>8</w:t>
      </w:r>
    </w:p>
    <w:p w14:paraId="3AA88820" w14:textId="77777777" w:rsidR="00FA5639" w:rsidRPr="00FA5639" w:rsidRDefault="00FA5639" w:rsidP="00FA5639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FA5639">
        <w:rPr>
          <w:b/>
          <w:bCs/>
          <w:sz w:val="20"/>
          <w:szCs w:val="20"/>
        </w:rPr>
        <w:t>Ostatní ujednání</w:t>
      </w:r>
    </w:p>
    <w:bookmarkEnd w:id="1"/>
    <w:p w14:paraId="7FD7B5E2" w14:textId="1E222ACE" w:rsidR="00FA5639" w:rsidRPr="007B4F05" w:rsidRDefault="00FA5639" w:rsidP="007B4F05">
      <w:pPr>
        <w:tabs>
          <w:tab w:val="left" w:pos="746"/>
        </w:tabs>
        <w:spacing w:before="240" w:line="280" w:lineRule="atLeast"/>
        <w:ind w:left="709" w:hanging="709"/>
        <w:jc w:val="both"/>
        <w:outlineLvl w:val="1"/>
        <w:rPr>
          <w:rFonts w:eastAsiaTheme="majorEastAsia" w:cstheme="minorHAnsi"/>
          <w:sz w:val="20"/>
          <w:szCs w:val="20"/>
        </w:rPr>
      </w:pPr>
      <w:r w:rsidRPr="00FA5639">
        <w:rPr>
          <w:rFonts w:eastAsiaTheme="majorEastAsia" w:cstheme="minorHAnsi"/>
          <w:sz w:val="20"/>
          <w:szCs w:val="20"/>
        </w:rPr>
        <w:t>8.1</w:t>
      </w:r>
      <w:r w:rsidRPr="00FA5639">
        <w:rPr>
          <w:rFonts w:eastAsiaTheme="majorEastAsia" w:cstheme="minorHAnsi"/>
          <w:sz w:val="20"/>
          <w:szCs w:val="20"/>
        </w:rPr>
        <w:tab/>
        <w:t xml:space="preserve">Dodržování pravidel GDPR a všech platných zákonů o ochraně osobních údajů má pro společnost Moravskoslezské cukrovary s.r.o., člena skupiny AGRANA velký význam. Totéž se očekává od našich obchodních partnerů. Stanovisko společnosti s ohledem na ochranu údajů společnosti Moravskoslezské cukrovary s.r.o. člena skupiny AGRANA najdete prostřednictvím následujícího odkazu: </w:t>
      </w:r>
      <w:hyperlink r:id="rId9" w:history="1">
        <w:r w:rsidR="00336703" w:rsidRPr="002007B0">
          <w:rPr>
            <w:rStyle w:val="Hypertextovodkaz"/>
            <w:rFonts w:eastAsiaTheme="majorEastAsia" w:cstheme="minorHAnsi"/>
            <w:sz w:val="20"/>
            <w:szCs w:val="20"/>
          </w:rPr>
          <w:t>https://www.agrana.com/dsgvo/cz/</w:t>
        </w:r>
      </w:hyperlink>
      <w:r w:rsidRPr="00FA5639">
        <w:rPr>
          <w:rFonts w:eastAsiaTheme="majorEastAsia" w:cstheme="minorHAnsi"/>
          <w:sz w:val="20"/>
          <w:szCs w:val="20"/>
        </w:rPr>
        <w:t>. V případě potřeby</w:t>
      </w:r>
      <w:r w:rsidR="007B4F05">
        <w:rPr>
          <w:rFonts w:eastAsiaTheme="majorEastAsia" w:cstheme="minorHAnsi"/>
          <w:sz w:val="20"/>
          <w:szCs w:val="20"/>
        </w:rPr>
        <w:t xml:space="preserve"> bude poskytnuta tištěná kopie.</w:t>
      </w:r>
    </w:p>
    <w:p w14:paraId="1169A8E6" w14:textId="47DD76D1" w:rsidR="00FA5639" w:rsidRPr="00FD5281" w:rsidRDefault="00FA5639" w:rsidP="00FA5639">
      <w:pPr>
        <w:ind w:left="705" w:hanging="705"/>
        <w:jc w:val="both"/>
        <w:rPr>
          <w:rFonts w:cstheme="minorHAnsi"/>
          <w:sz w:val="20"/>
          <w:szCs w:val="20"/>
        </w:rPr>
      </w:pPr>
      <w:r w:rsidRPr="00FA5639">
        <w:rPr>
          <w:sz w:val="20"/>
          <w:szCs w:val="20"/>
        </w:rPr>
        <w:t>8.2</w:t>
      </w:r>
      <w:r w:rsidRPr="00FA5639">
        <w:rPr>
          <w:sz w:val="20"/>
          <w:szCs w:val="20"/>
        </w:rPr>
        <w:tab/>
      </w:r>
      <w:r w:rsidR="00A62004">
        <w:rPr>
          <w:rFonts w:cstheme="minorHAnsi"/>
          <w:sz w:val="20"/>
          <w:szCs w:val="20"/>
        </w:rPr>
        <w:t>Dodávka cukrovky se považuje za uskutečněnou v daném měsíci, došlo-li v příslušném měsíci k jejímu dodání v souladu s ustanovením článku 4. Dodávky uskutečněné v průběhu daného měsíce budou fakturovány souhrnným daňovým dokladem dle § 31b zákona č. 235/2004 Sb</w:t>
      </w:r>
      <w:r w:rsidR="00A62004" w:rsidRPr="00FB7588">
        <w:rPr>
          <w:rFonts w:cstheme="minorHAnsi"/>
          <w:sz w:val="20"/>
          <w:szCs w:val="20"/>
        </w:rPr>
        <w:t>.</w:t>
      </w:r>
      <w:r w:rsidR="008C17F6" w:rsidRPr="00FB7588">
        <w:rPr>
          <w:rFonts w:cstheme="minorHAnsi"/>
          <w:sz w:val="20"/>
          <w:szCs w:val="20"/>
        </w:rPr>
        <w:t>,</w:t>
      </w:r>
      <w:r w:rsidR="00A62004" w:rsidRPr="00FB7588">
        <w:rPr>
          <w:rFonts w:cstheme="minorHAnsi"/>
          <w:sz w:val="20"/>
          <w:szCs w:val="20"/>
        </w:rPr>
        <w:t xml:space="preserve"> o DPH</w:t>
      </w:r>
      <w:r w:rsidR="008C17F6" w:rsidRPr="00FB7588">
        <w:rPr>
          <w:rFonts w:cstheme="minorHAnsi"/>
          <w:sz w:val="20"/>
          <w:szCs w:val="20"/>
        </w:rPr>
        <w:t>,</w:t>
      </w:r>
      <w:r w:rsidR="00A62004">
        <w:rPr>
          <w:rFonts w:cstheme="minorHAnsi"/>
          <w:sz w:val="20"/>
          <w:szCs w:val="20"/>
        </w:rPr>
        <w:t xml:space="preserve"> ve znění pozdějších předpisů. V souladu s nařízením vlády č. 361/2014 Sb., § 2, odst. 5, se obě strany dohodly, že na dodávky cukrové řepy v kampani 2025/2026, v částce nižší, než je částka </w:t>
      </w:r>
      <w:r w:rsidR="0022509C">
        <w:rPr>
          <w:rFonts w:cstheme="minorHAnsi"/>
          <w:sz w:val="20"/>
          <w:szCs w:val="20"/>
        </w:rPr>
        <w:t xml:space="preserve">uvedená v § 2, odst. 2 (tj. 100 </w:t>
      </w:r>
      <w:r w:rsidR="00A62004">
        <w:rPr>
          <w:rFonts w:cstheme="minorHAnsi"/>
          <w:sz w:val="20"/>
          <w:szCs w:val="20"/>
        </w:rPr>
        <w:t xml:space="preserve">000 Kč), bude použit režim přenesení daňové povinnosti. </w:t>
      </w:r>
    </w:p>
    <w:p w14:paraId="6DE17DED" w14:textId="2EC26023" w:rsidR="00CE450A" w:rsidRPr="00FA5639" w:rsidRDefault="00FA5639" w:rsidP="007B4F05">
      <w:pPr>
        <w:ind w:left="705" w:hanging="705"/>
        <w:jc w:val="both"/>
        <w:rPr>
          <w:rFonts w:cstheme="minorHAnsi"/>
          <w:sz w:val="20"/>
          <w:szCs w:val="20"/>
        </w:rPr>
      </w:pPr>
      <w:r w:rsidRPr="00FA5639">
        <w:rPr>
          <w:rFonts w:cstheme="minorHAnsi"/>
          <w:sz w:val="20"/>
          <w:szCs w:val="20"/>
        </w:rPr>
        <w:t>8.3</w:t>
      </w:r>
      <w:r w:rsidRPr="00FA5639">
        <w:rPr>
          <w:rFonts w:cstheme="minorHAnsi"/>
          <w:sz w:val="20"/>
          <w:szCs w:val="20"/>
        </w:rPr>
        <w:tab/>
        <w:t xml:space="preserve">Na základě uzavřené Mezioborové dohody pro komoditu </w:t>
      </w:r>
      <w:r w:rsidR="00AC2159">
        <w:rPr>
          <w:sz w:val="20"/>
          <w:szCs w:val="20"/>
        </w:rPr>
        <w:t>cukr - cukrová řepa</w:t>
      </w:r>
      <w:r w:rsidRPr="00FA5639">
        <w:rPr>
          <w:rFonts w:cstheme="minorHAnsi"/>
          <w:sz w:val="20"/>
          <w:szCs w:val="20"/>
        </w:rPr>
        <w:t xml:space="preserve">, se Prodávající zavazuje k úhradě mezioborového příspěvku určeného k pokrytí mezioborových nákladů </w:t>
      </w:r>
      <w:r w:rsidRPr="00FA5639">
        <w:rPr>
          <w:rFonts w:cstheme="minorHAnsi"/>
          <w:i/>
          <w:iCs/>
          <w:sz w:val="20"/>
          <w:szCs w:val="20"/>
        </w:rPr>
        <w:t>Kupujícího</w:t>
      </w:r>
      <w:r w:rsidRPr="00FA5639">
        <w:rPr>
          <w:rFonts w:cstheme="minorHAnsi"/>
          <w:sz w:val="20"/>
          <w:szCs w:val="20"/>
        </w:rPr>
        <w:t xml:space="preserve"> a </w:t>
      </w:r>
      <w:r w:rsidRPr="00FA5639">
        <w:rPr>
          <w:rFonts w:cstheme="minorHAnsi"/>
          <w:i/>
          <w:iCs/>
          <w:sz w:val="20"/>
          <w:szCs w:val="20"/>
        </w:rPr>
        <w:t>Řepařské komise</w:t>
      </w:r>
      <w:r w:rsidRPr="00FA5639">
        <w:rPr>
          <w:rFonts w:cstheme="minorHAnsi"/>
          <w:sz w:val="20"/>
          <w:szCs w:val="20"/>
        </w:rPr>
        <w:t xml:space="preserve">. Výše příspěvku je stanovena na částku </w:t>
      </w:r>
      <w:proofErr w:type="spellStart"/>
      <w:r w:rsidR="001333A2" w:rsidRPr="00D436DA">
        <w:rPr>
          <w:sz w:val="20"/>
          <w:szCs w:val="20"/>
        </w:rPr>
        <w:t>xxxxx</w:t>
      </w:r>
      <w:proofErr w:type="spellEnd"/>
      <w:r w:rsidRPr="00FA5639">
        <w:rPr>
          <w:rFonts w:cstheme="minorHAnsi"/>
          <w:sz w:val="20"/>
          <w:szCs w:val="20"/>
        </w:rPr>
        <w:t xml:space="preserve"> Kč za 1 tunu smluvního množství 16% cukrové řepy. Příspěvek bude hrazen formou srážky z platby za dodanou cukrovou řepu. Povinnost uhradit příspěvek mají všichni prodejci cukrové řepy vyjma těch, kteří tuto povinnost z vážných důvodů před uzavřením Kupní smlouvy písemně odmítnou. Výše uvedený příspěvek bude rozdělen v poměru 50:50 mezi </w:t>
      </w:r>
      <w:r w:rsidRPr="00FA5639">
        <w:rPr>
          <w:rFonts w:cstheme="minorHAnsi"/>
          <w:i/>
          <w:iCs/>
          <w:sz w:val="20"/>
          <w:szCs w:val="20"/>
        </w:rPr>
        <w:t xml:space="preserve">Kupujícího a SPC </w:t>
      </w:r>
      <w:proofErr w:type="spellStart"/>
      <w:r w:rsidRPr="00FA5639">
        <w:rPr>
          <w:rFonts w:cstheme="minorHAnsi"/>
          <w:i/>
          <w:iCs/>
          <w:sz w:val="20"/>
          <w:szCs w:val="20"/>
        </w:rPr>
        <w:t>MaS</w:t>
      </w:r>
      <w:proofErr w:type="spellEnd"/>
      <w:r w:rsidRPr="00FA5639">
        <w:rPr>
          <w:rFonts w:cstheme="minorHAnsi"/>
          <w:sz w:val="20"/>
          <w:szCs w:val="20"/>
        </w:rPr>
        <w:t xml:space="preserve"> a bude sloužit výhradně k pokrytí jejich mezioborových nákladů.</w:t>
      </w:r>
      <w:r w:rsidR="001333A2">
        <w:rPr>
          <w:rFonts w:cstheme="minorHAnsi"/>
          <w:sz w:val="20"/>
          <w:szCs w:val="20"/>
        </w:rPr>
        <w:t xml:space="preserve"> </w:t>
      </w:r>
    </w:p>
    <w:p w14:paraId="00C908FF" w14:textId="480A4EB5" w:rsidR="00FA5639" w:rsidRPr="00FA5639" w:rsidRDefault="00FA5639" w:rsidP="00FA5639">
      <w:pPr>
        <w:ind w:left="705" w:hanging="705"/>
        <w:jc w:val="both"/>
        <w:rPr>
          <w:rFonts w:cstheme="minorHAnsi"/>
          <w:sz w:val="20"/>
          <w:szCs w:val="20"/>
        </w:rPr>
      </w:pPr>
      <w:r w:rsidRPr="00FA5639">
        <w:rPr>
          <w:rFonts w:cstheme="minorHAnsi"/>
          <w:sz w:val="20"/>
          <w:szCs w:val="20"/>
        </w:rPr>
        <w:t>8.4</w:t>
      </w:r>
      <w:r w:rsidRPr="00FA5639">
        <w:rPr>
          <w:rFonts w:cstheme="minorHAnsi"/>
          <w:sz w:val="20"/>
          <w:szCs w:val="20"/>
        </w:rPr>
        <w:tab/>
      </w:r>
      <w:r w:rsidRPr="00FA5639">
        <w:rPr>
          <w:rFonts w:cstheme="minorHAnsi"/>
          <w:i/>
          <w:sz w:val="20"/>
          <w:szCs w:val="20"/>
        </w:rPr>
        <w:t>Prodávající</w:t>
      </w:r>
      <w:r w:rsidRPr="00FA5639">
        <w:rPr>
          <w:rFonts w:cstheme="minorHAnsi"/>
          <w:sz w:val="20"/>
          <w:szCs w:val="20"/>
        </w:rPr>
        <w:t xml:space="preserve"> zplnomocňuje</w:t>
      </w:r>
      <w:r w:rsidRPr="00FA5639">
        <w:rPr>
          <w:rFonts w:cstheme="minorHAnsi"/>
          <w:i/>
          <w:sz w:val="20"/>
          <w:szCs w:val="20"/>
        </w:rPr>
        <w:t xml:space="preserve"> Kupujícího</w:t>
      </w:r>
      <w:r w:rsidRPr="00FA5639">
        <w:rPr>
          <w:rFonts w:cstheme="minorHAnsi"/>
          <w:sz w:val="20"/>
          <w:szCs w:val="20"/>
        </w:rPr>
        <w:t xml:space="preserve"> k vystavování daňových dokladů dle § 28 odst. </w:t>
      </w:r>
      <w:r w:rsidR="004E6C77">
        <w:rPr>
          <w:rFonts w:cstheme="minorHAnsi"/>
          <w:sz w:val="20"/>
          <w:szCs w:val="20"/>
        </w:rPr>
        <w:t>10</w:t>
      </w:r>
      <w:r w:rsidRPr="00FA5639">
        <w:rPr>
          <w:rFonts w:cstheme="minorHAnsi"/>
          <w:sz w:val="20"/>
          <w:szCs w:val="20"/>
        </w:rPr>
        <w:t xml:space="preserve"> zák. č. 235/2004 </w:t>
      </w:r>
      <w:r w:rsidRPr="00FB7588">
        <w:rPr>
          <w:rFonts w:cstheme="minorHAnsi"/>
          <w:sz w:val="20"/>
          <w:szCs w:val="20"/>
        </w:rPr>
        <w:t>Sb.</w:t>
      </w:r>
      <w:r w:rsidR="00387DE2" w:rsidRPr="00FB7588">
        <w:rPr>
          <w:rFonts w:cstheme="minorHAnsi"/>
          <w:sz w:val="20"/>
          <w:szCs w:val="20"/>
        </w:rPr>
        <w:t>,</w:t>
      </w:r>
      <w:r w:rsidRPr="00FA5639">
        <w:rPr>
          <w:rFonts w:cstheme="minorHAnsi"/>
          <w:sz w:val="20"/>
          <w:szCs w:val="20"/>
        </w:rPr>
        <w:t xml:space="preserve"> o DPH, </w:t>
      </w:r>
      <w:r w:rsidR="00387DE2">
        <w:rPr>
          <w:rFonts w:cstheme="minorHAnsi"/>
          <w:sz w:val="20"/>
          <w:szCs w:val="20"/>
        </w:rPr>
        <w:t xml:space="preserve">ve </w:t>
      </w:r>
      <w:r w:rsidRPr="00FA5639">
        <w:rPr>
          <w:rFonts w:cstheme="minorHAnsi"/>
          <w:sz w:val="20"/>
          <w:szCs w:val="20"/>
        </w:rPr>
        <w:t>znění</w:t>
      </w:r>
      <w:r w:rsidR="00387DE2">
        <w:rPr>
          <w:rFonts w:cstheme="minorHAnsi"/>
          <w:sz w:val="20"/>
          <w:szCs w:val="20"/>
        </w:rPr>
        <w:t xml:space="preserve"> pozdějších předpisů</w:t>
      </w:r>
      <w:r w:rsidRPr="00FA5639">
        <w:rPr>
          <w:rFonts w:cstheme="minorHAnsi"/>
          <w:sz w:val="20"/>
          <w:szCs w:val="20"/>
        </w:rPr>
        <w:t xml:space="preserve">, a to daňových dokladů k jednotlivým měsíčním </w:t>
      </w:r>
      <w:r w:rsidRPr="001F2B6E">
        <w:rPr>
          <w:rFonts w:cstheme="minorHAnsi"/>
          <w:sz w:val="20"/>
          <w:szCs w:val="20"/>
        </w:rPr>
        <w:t xml:space="preserve">dodávkám a </w:t>
      </w:r>
      <w:r w:rsidR="005342CF" w:rsidRPr="001F2B6E">
        <w:rPr>
          <w:rFonts w:cstheme="minorHAnsi"/>
          <w:sz w:val="20"/>
          <w:szCs w:val="20"/>
        </w:rPr>
        <w:t>k daňovým dokladům</w:t>
      </w:r>
      <w:r w:rsidRPr="001F2B6E">
        <w:rPr>
          <w:rFonts w:cstheme="minorHAnsi"/>
          <w:sz w:val="20"/>
          <w:szCs w:val="20"/>
        </w:rPr>
        <w:t xml:space="preserve"> o celkovém vypořádání dodávek za příslušné kampaňové období. Daňové doklady přímo na</w:t>
      </w:r>
      <w:r w:rsidRPr="00FA5639">
        <w:rPr>
          <w:rFonts w:cstheme="minorHAnsi"/>
          <w:sz w:val="20"/>
          <w:szCs w:val="20"/>
        </w:rPr>
        <w:t xml:space="preserve"> dokladu nebo v příloze daňového dokladu vystaveného</w:t>
      </w:r>
      <w:r w:rsidRPr="00FA5639">
        <w:rPr>
          <w:rFonts w:cstheme="minorHAnsi"/>
          <w:i/>
          <w:sz w:val="20"/>
          <w:szCs w:val="20"/>
        </w:rPr>
        <w:t xml:space="preserve"> Kupujícím</w:t>
      </w:r>
      <w:r w:rsidRPr="00FA5639">
        <w:rPr>
          <w:rFonts w:cstheme="minorHAnsi"/>
          <w:sz w:val="20"/>
          <w:szCs w:val="20"/>
        </w:rPr>
        <w:t xml:space="preserve"> budou obsahovat jednotlivé dodávky provedené v daném kalendářním měsíci</w:t>
      </w:r>
      <w:r w:rsidRPr="00FA5639">
        <w:rPr>
          <w:rFonts w:cstheme="minorHAnsi"/>
          <w:i/>
          <w:sz w:val="20"/>
          <w:szCs w:val="20"/>
        </w:rPr>
        <w:t xml:space="preserve">. Prodávající </w:t>
      </w:r>
      <w:r w:rsidRPr="00FA5639">
        <w:rPr>
          <w:rFonts w:cstheme="minorHAnsi"/>
          <w:sz w:val="20"/>
          <w:szCs w:val="20"/>
        </w:rPr>
        <w:t>se zavazuje přijmout všechny takto vystavené daňové doklady a zavazuje se akceptovat jako evidenční číslo daňového dokladu variabilní symbol dokladu vystaveného</w:t>
      </w:r>
      <w:r w:rsidRPr="00FA5639">
        <w:rPr>
          <w:rFonts w:cstheme="minorHAnsi"/>
          <w:i/>
          <w:sz w:val="20"/>
          <w:szCs w:val="20"/>
        </w:rPr>
        <w:t xml:space="preserve"> Kupujícím</w:t>
      </w:r>
      <w:r w:rsidRPr="00FA5639">
        <w:rPr>
          <w:rFonts w:cstheme="minorHAnsi"/>
          <w:sz w:val="20"/>
          <w:szCs w:val="20"/>
        </w:rPr>
        <w:t>.</w:t>
      </w:r>
    </w:p>
    <w:p w14:paraId="3B6ACBF8" w14:textId="77777777" w:rsidR="00FA5639" w:rsidRPr="00FA5639" w:rsidRDefault="00FA5639" w:rsidP="00FA5639">
      <w:pPr>
        <w:ind w:left="705" w:hanging="705"/>
        <w:jc w:val="both"/>
        <w:rPr>
          <w:rFonts w:cstheme="minorHAnsi"/>
          <w:sz w:val="20"/>
          <w:szCs w:val="20"/>
        </w:rPr>
      </w:pPr>
      <w:r w:rsidRPr="00FA5639">
        <w:rPr>
          <w:rFonts w:cstheme="minorHAnsi"/>
          <w:sz w:val="20"/>
          <w:szCs w:val="20"/>
        </w:rPr>
        <w:t>8.5</w:t>
      </w:r>
      <w:r w:rsidRPr="00FA5639">
        <w:rPr>
          <w:rFonts w:cstheme="minorHAnsi"/>
          <w:sz w:val="20"/>
          <w:szCs w:val="20"/>
        </w:rPr>
        <w:tab/>
        <w:t>Veškeré ceny uvedené v této smlouvě jsou bez daně z přidané hodnoty, pokud není výslovně uvedeno jinak.</w:t>
      </w:r>
    </w:p>
    <w:p w14:paraId="0B1FBED1" w14:textId="73568183" w:rsidR="00FA5639" w:rsidRPr="00FA5639" w:rsidRDefault="00FA5639" w:rsidP="00FA5639">
      <w:pPr>
        <w:ind w:left="705" w:hanging="705"/>
        <w:jc w:val="both"/>
        <w:rPr>
          <w:rFonts w:cstheme="minorHAnsi"/>
          <w:sz w:val="20"/>
          <w:szCs w:val="20"/>
        </w:rPr>
      </w:pPr>
      <w:r w:rsidRPr="00FA5639">
        <w:rPr>
          <w:rFonts w:cstheme="minorHAnsi"/>
          <w:sz w:val="20"/>
          <w:szCs w:val="20"/>
        </w:rPr>
        <w:lastRenderedPageBreak/>
        <w:t>8.6</w:t>
      </w:r>
      <w:r w:rsidRPr="00FA5639">
        <w:rPr>
          <w:rFonts w:cstheme="minorHAnsi"/>
          <w:sz w:val="20"/>
          <w:szCs w:val="20"/>
        </w:rPr>
        <w:tab/>
        <w:t>Tato smlouv</w:t>
      </w:r>
      <w:r w:rsidR="00C23F40">
        <w:rPr>
          <w:rFonts w:cstheme="minorHAnsi"/>
          <w:sz w:val="20"/>
          <w:szCs w:val="20"/>
        </w:rPr>
        <w:t>a může být měněna pouze písemně</w:t>
      </w:r>
      <w:r w:rsidR="00C23F40" w:rsidRPr="00FB7588">
        <w:rPr>
          <w:rFonts w:cstheme="minorHAnsi"/>
          <w:sz w:val="20"/>
          <w:szCs w:val="20"/>
        </w:rPr>
        <w:t>. Tato smlouva nabývá platnosti dnem podpisu a účinnosti dnem jejího uveřejnění v registru smluv podle zákona č. 340/2015 Sb., o registru smluv, v</w:t>
      </w:r>
      <w:r w:rsidR="00AC2159" w:rsidRPr="00FB7588">
        <w:rPr>
          <w:rFonts w:cstheme="minorHAnsi"/>
          <w:sz w:val="20"/>
          <w:szCs w:val="20"/>
        </w:rPr>
        <w:t xml:space="preserve">e </w:t>
      </w:r>
      <w:r w:rsidR="00C23F40" w:rsidRPr="00FB7588">
        <w:rPr>
          <w:rFonts w:cstheme="minorHAnsi"/>
          <w:sz w:val="20"/>
          <w:szCs w:val="20"/>
        </w:rPr>
        <w:t>znění</w:t>
      </w:r>
      <w:r w:rsidR="00AC2159" w:rsidRPr="00FB7588">
        <w:rPr>
          <w:rFonts w:cstheme="minorHAnsi"/>
          <w:sz w:val="20"/>
          <w:szCs w:val="20"/>
        </w:rPr>
        <w:t xml:space="preserve"> pozdějších předpisů</w:t>
      </w:r>
      <w:r w:rsidR="00C23F40" w:rsidRPr="00FB7588">
        <w:rPr>
          <w:rFonts w:cstheme="minorHAnsi"/>
          <w:sz w:val="20"/>
          <w:szCs w:val="20"/>
        </w:rPr>
        <w:t>.</w:t>
      </w:r>
    </w:p>
    <w:p w14:paraId="461E46B2" w14:textId="5062396B" w:rsidR="00FA5639" w:rsidRPr="00FA5639" w:rsidRDefault="00FA5639" w:rsidP="00FA5639">
      <w:pPr>
        <w:ind w:left="705" w:hanging="705"/>
        <w:jc w:val="both"/>
        <w:rPr>
          <w:rFonts w:cstheme="minorHAnsi"/>
          <w:sz w:val="20"/>
          <w:szCs w:val="20"/>
        </w:rPr>
      </w:pPr>
      <w:r w:rsidRPr="00FA5639">
        <w:rPr>
          <w:rFonts w:cstheme="minorHAnsi"/>
          <w:sz w:val="20"/>
          <w:szCs w:val="20"/>
        </w:rPr>
        <w:t>8.7</w:t>
      </w:r>
      <w:r w:rsidRPr="00FA5639">
        <w:rPr>
          <w:rFonts w:cstheme="minorHAnsi"/>
          <w:sz w:val="20"/>
          <w:szCs w:val="20"/>
        </w:rPr>
        <w:tab/>
        <w:t xml:space="preserve">Záležitosti smluvních stran touto smlouvou výslovně neupravené se řídí ustanoveními </w:t>
      </w:r>
      <w:r w:rsidRPr="00FA5639">
        <w:rPr>
          <w:rFonts w:cstheme="minorHAnsi"/>
          <w:i/>
          <w:sz w:val="20"/>
          <w:szCs w:val="20"/>
        </w:rPr>
        <w:t>Občanského zákoníku</w:t>
      </w:r>
      <w:r w:rsidRPr="00FA5639">
        <w:rPr>
          <w:rFonts w:cstheme="minorHAnsi"/>
          <w:sz w:val="20"/>
          <w:szCs w:val="20"/>
        </w:rPr>
        <w:t>.</w:t>
      </w:r>
    </w:p>
    <w:p w14:paraId="7AB2A96D" w14:textId="55B7336E" w:rsidR="00FA5639" w:rsidRPr="00FA5639" w:rsidRDefault="00FA5639" w:rsidP="00FA5639">
      <w:pPr>
        <w:ind w:left="705" w:hanging="705"/>
        <w:jc w:val="both"/>
        <w:rPr>
          <w:b/>
          <w:bCs/>
          <w:sz w:val="20"/>
          <w:szCs w:val="20"/>
        </w:rPr>
      </w:pPr>
      <w:r w:rsidRPr="00FA5639">
        <w:rPr>
          <w:rFonts w:cstheme="minorHAnsi"/>
          <w:sz w:val="20"/>
          <w:szCs w:val="20"/>
        </w:rPr>
        <w:t>8.8</w:t>
      </w:r>
      <w:r w:rsidRPr="00FA5639">
        <w:rPr>
          <w:rFonts w:cstheme="minorHAnsi"/>
          <w:sz w:val="20"/>
          <w:szCs w:val="20"/>
        </w:rPr>
        <w:tab/>
      </w:r>
      <w:r w:rsidRPr="00FA5639">
        <w:rPr>
          <w:sz w:val="20"/>
          <w:szCs w:val="20"/>
        </w:rPr>
        <w:t>Smluvní plocha cukrové řepy pro kampaň 202</w:t>
      </w:r>
      <w:r w:rsidR="00A15396">
        <w:rPr>
          <w:sz w:val="20"/>
          <w:szCs w:val="20"/>
        </w:rPr>
        <w:t>5</w:t>
      </w:r>
      <w:r w:rsidRPr="00FA5639">
        <w:rPr>
          <w:sz w:val="20"/>
          <w:szCs w:val="20"/>
        </w:rPr>
        <w:t>:</w:t>
      </w:r>
    </w:p>
    <w:p w14:paraId="331AA72B" w14:textId="77777777" w:rsidR="00FA5639" w:rsidRPr="00FA5639" w:rsidRDefault="00FA5639" w:rsidP="00FA5639">
      <w:pPr>
        <w:spacing w:after="0" w:line="240" w:lineRule="auto"/>
        <w:jc w:val="both"/>
        <w:rPr>
          <w:b/>
          <w:bCs/>
          <w:sz w:val="20"/>
          <w:szCs w:val="20"/>
        </w:rPr>
      </w:pPr>
    </w:p>
    <w:tbl>
      <w:tblPr>
        <w:tblStyle w:val="Mkatabulky"/>
        <w:tblW w:w="8351" w:type="dxa"/>
        <w:tblInd w:w="858" w:type="dxa"/>
        <w:tblLook w:val="04A0" w:firstRow="1" w:lastRow="0" w:firstColumn="1" w:lastColumn="0" w:noHBand="0" w:noVBand="1"/>
      </w:tblPr>
      <w:tblGrid>
        <w:gridCol w:w="1490"/>
        <w:gridCol w:w="1273"/>
        <w:gridCol w:w="1052"/>
        <w:gridCol w:w="1418"/>
        <w:gridCol w:w="1417"/>
        <w:gridCol w:w="1701"/>
      </w:tblGrid>
      <w:tr w:rsidR="00FA5639" w:rsidRPr="00FA5639" w14:paraId="2F508986" w14:textId="77777777" w:rsidTr="0097413E">
        <w:tc>
          <w:tcPr>
            <w:tcW w:w="1490" w:type="dxa"/>
            <w:vAlign w:val="center"/>
          </w:tcPr>
          <w:p w14:paraId="208BFE1B" w14:textId="77777777" w:rsidR="00FA5639" w:rsidRPr="00FA5639" w:rsidRDefault="00FA5639" w:rsidP="0097413E">
            <w:pPr>
              <w:jc w:val="center"/>
              <w:rPr>
                <w:b/>
                <w:bCs/>
                <w:sz w:val="20"/>
                <w:szCs w:val="20"/>
              </w:rPr>
            </w:pPr>
            <w:r w:rsidRPr="00FA5639">
              <w:rPr>
                <w:b/>
                <w:bCs/>
                <w:sz w:val="20"/>
                <w:szCs w:val="20"/>
              </w:rPr>
              <w:t>Číslo čtverce</w:t>
            </w:r>
          </w:p>
        </w:tc>
        <w:tc>
          <w:tcPr>
            <w:tcW w:w="1273" w:type="dxa"/>
            <w:vAlign w:val="center"/>
          </w:tcPr>
          <w:p w14:paraId="35A01159" w14:textId="77777777" w:rsidR="00FA5639" w:rsidRPr="00FA5639" w:rsidRDefault="00FA5639" w:rsidP="0097413E">
            <w:pPr>
              <w:jc w:val="center"/>
              <w:rPr>
                <w:b/>
                <w:bCs/>
                <w:sz w:val="20"/>
                <w:szCs w:val="20"/>
              </w:rPr>
            </w:pPr>
            <w:r w:rsidRPr="00FA5639">
              <w:rPr>
                <w:b/>
                <w:bCs/>
                <w:sz w:val="20"/>
                <w:szCs w:val="20"/>
              </w:rPr>
              <w:t>Kód farmářského bloku</w:t>
            </w:r>
          </w:p>
        </w:tc>
        <w:tc>
          <w:tcPr>
            <w:tcW w:w="1052" w:type="dxa"/>
            <w:vAlign w:val="center"/>
          </w:tcPr>
          <w:p w14:paraId="58C65E5E" w14:textId="77777777" w:rsidR="00FA5639" w:rsidRPr="00FA5639" w:rsidRDefault="00FA5639" w:rsidP="0097413E">
            <w:pPr>
              <w:jc w:val="center"/>
              <w:rPr>
                <w:b/>
                <w:bCs/>
                <w:sz w:val="20"/>
                <w:szCs w:val="20"/>
              </w:rPr>
            </w:pPr>
            <w:r w:rsidRPr="00FA5639">
              <w:rPr>
                <w:b/>
                <w:bCs/>
                <w:sz w:val="20"/>
                <w:szCs w:val="20"/>
              </w:rPr>
              <w:t>Číslo dílu</w:t>
            </w:r>
          </w:p>
        </w:tc>
        <w:tc>
          <w:tcPr>
            <w:tcW w:w="1418" w:type="dxa"/>
            <w:vAlign w:val="center"/>
          </w:tcPr>
          <w:p w14:paraId="4D1F3096" w14:textId="77777777" w:rsidR="00FA5639" w:rsidRPr="00FA5639" w:rsidRDefault="00FA5639" w:rsidP="0097413E">
            <w:pPr>
              <w:jc w:val="center"/>
              <w:rPr>
                <w:b/>
                <w:bCs/>
                <w:sz w:val="20"/>
                <w:szCs w:val="20"/>
              </w:rPr>
            </w:pPr>
            <w:r w:rsidRPr="00FA5639">
              <w:rPr>
                <w:b/>
                <w:bCs/>
                <w:sz w:val="20"/>
                <w:szCs w:val="20"/>
              </w:rPr>
              <w:t>Celková výměra bloku/dílu ha</w:t>
            </w:r>
          </w:p>
        </w:tc>
        <w:tc>
          <w:tcPr>
            <w:tcW w:w="1417" w:type="dxa"/>
            <w:vAlign w:val="center"/>
          </w:tcPr>
          <w:p w14:paraId="4097CEAC" w14:textId="77777777" w:rsidR="00FA5639" w:rsidRPr="00FA5639" w:rsidRDefault="00FA5639" w:rsidP="0097413E">
            <w:pPr>
              <w:jc w:val="center"/>
              <w:rPr>
                <w:b/>
                <w:bCs/>
                <w:sz w:val="20"/>
                <w:szCs w:val="20"/>
              </w:rPr>
            </w:pPr>
            <w:r w:rsidRPr="00FA5639">
              <w:rPr>
                <w:b/>
                <w:bCs/>
                <w:sz w:val="20"/>
                <w:szCs w:val="20"/>
              </w:rPr>
              <w:t>Z toho výměra cukrové řepy</w:t>
            </w:r>
          </w:p>
        </w:tc>
        <w:tc>
          <w:tcPr>
            <w:tcW w:w="1701" w:type="dxa"/>
            <w:vAlign w:val="center"/>
          </w:tcPr>
          <w:p w14:paraId="1AE070B5" w14:textId="77777777" w:rsidR="00FA5639" w:rsidRPr="00FA5639" w:rsidRDefault="00FA5639" w:rsidP="0097413E">
            <w:pPr>
              <w:jc w:val="center"/>
              <w:rPr>
                <w:b/>
                <w:bCs/>
                <w:sz w:val="20"/>
                <w:szCs w:val="20"/>
              </w:rPr>
            </w:pPr>
            <w:r w:rsidRPr="00FA5639">
              <w:rPr>
                <w:b/>
                <w:bCs/>
                <w:sz w:val="20"/>
                <w:szCs w:val="20"/>
              </w:rPr>
              <w:t>Poznámka</w:t>
            </w:r>
          </w:p>
        </w:tc>
      </w:tr>
      <w:tr w:rsidR="00FA5639" w:rsidRPr="00FA5639" w14:paraId="45AEE3C9" w14:textId="77777777" w:rsidTr="0097413E">
        <w:trPr>
          <w:trHeight w:val="464"/>
        </w:trPr>
        <w:tc>
          <w:tcPr>
            <w:tcW w:w="1490" w:type="dxa"/>
            <w:vAlign w:val="center"/>
          </w:tcPr>
          <w:p w14:paraId="3FB8B53E" w14:textId="284C408A" w:rsidR="00FA5639" w:rsidRPr="005847F9" w:rsidRDefault="00A62004" w:rsidP="00974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490-1110</w:t>
            </w:r>
          </w:p>
        </w:tc>
        <w:tc>
          <w:tcPr>
            <w:tcW w:w="1273" w:type="dxa"/>
            <w:vAlign w:val="center"/>
          </w:tcPr>
          <w:p w14:paraId="2C0DE404" w14:textId="4E322C97" w:rsidR="00FA5639" w:rsidRPr="005847F9" w:rsidRDefault="00A62004" w:rsidP="00974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0802/30</w:t>
            </w:r>
          </w:p>
        </w:tc>
        <w:tc>
          <w:tcPr>
            <w:tcW w:w="1052" w:type="dxa"/>
            <w:vAlign w:val="center"/>
          </w:tcPr>
          <w:p w14:paraId="2BF134C9" w14:textId="33899638" w:rsidR="00FA5639" w:rsidRPr="005847F9" w:rsidRDefault="00FA5639" w:rsidP="009741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F82D9DC" w14:textId="53DEC7FF" w:rsidR="00FA5639" w:rsidRPr="005847F9" w:rsidRDefault="00A62004" w:rsidP="00974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63,89</w:t>
            </w:r>
          </w:p>
        </w:tc>
        <w:tc>
          <w:tcPr>
            <w:tcW w:w="1417" w:type="dxa"/>
            <w:vAlign w:val="center"/>
          </w:tcPr>
          <w:p w14:paraId="39ECBAC4" w14:textId="16849EB6" w:rsidR="00FA5639" w:rsidRPr="005847F9" w:rsidRDefault="00A62004" w:rsidP="00974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27,83</w:t>
            </w:r>
          </w:p>
        </w:tc>
        <w:tc>
          <w:tcPr>
            <w:tcW w:w="1701" w:type="dxa"/>
            <w:vAlign w:val="center"/>
          </w:tcPr>
          <w:p w14:paraId="49C5D5FB" w14:textId="0D90DC19" w:rsidR="00FA5639" w:rsidRPr="005847F9" w:rsidRDefault="00FA5639" w:rsidP="0097413E">
            <w:pPr>
              <w:jc w:val="center"/>
              <w:rPr>
                <w:sz w:val="20"/>
                <w:szCs w:val="20"/>
              </w:rPr>
            </w:pPr>
          </w:p>
        </w:tc>
      </w:tr>
      <w:tr w:rsidR="00FA5639" w:rsidRPr="00FA5639" w14:paraId="078ED855" w14:textId="77777777" w:rsidTr="0097413E">
        <w:trPr>
          <w:trHeight w:val="427"/>
        </w:trPr>
        <w:tc>
          <w:tcPr>
            <w:tcW w:w="1490" w:type="dxa"/>
            <w:vAlign w:val="center"/>
          </w:tcPr>
          <w:p w14:paraId="61657B8C" w14:textId="5492B79D" w:rsidR="00FA5639" w:rsidRPr="005847F9" w:rsidRDefault="00A62004" w:rsidP="00974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490-1120</w:t>
            </w:r>
          </w:p>
        </w:tc>
        <w:tc>
          <w:tcPr>
            <w:tcW w:w="1273" w:type="dxa"/>
            <w:vAlign w:val="center"/>
          </w:tcPr>
          <w:p w14:paraId="0D41886C" w14:textId="7E921477" w:rsidR="00FA5639" w:rsidRPr="005847F9" w:rsidRDefault="00A62004" w:rsidP="00974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1401/1</w:t>
            </w:r>
          </w:p>
        </w:tc>
        <w:tc>
          <w:tcPr>
            <w:tcW w:w="1052" w:type="dxa"/>
            <w:vAlign w:val="center"/>
          </w:tcPr>
          <w:p w14:paraId="261B538E" w14:textId="184A9D56" w:rsidR="00FA5639" w:rsidRPr="005847F9" w:rsidRDefault="00FA5639" w:rsidP="009741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1612A88" w14:textId="7FD764C2" w:rsidR="00FA5639" w:rsidRPr="005847F9" w:rsidRDefault="00A62004" w:rsidP="00974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69,55</w:t>
            </w:r>
          </w:p>
        </w:tc>
        <w:tc>
          <w:tcPr>
            <w:tcW w:w="1417" w:type="dxa"/>
            <w:vAlign w:val="center"/>
          </w:tcPr>
          <w:p w14:paraId="07A962E0" w14:textId="75219A21" w:rsidR="00FA5639" w:rsidRPr="005847F9" w:rsidRDefault="00A62004" w:rsidP="00974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</w:t>
            </w:r>
          </w:p>
        </w:tc>
        <w:tc>
          <w:tcPr>
            <w:tcW w:w="1701" w:type="dxa"/>
            <w:vAlign w:val="center"/>
          </w:tcPr>
          <w:p w14:paraId="0842D916" w14:textId="7EC51EE0" w:rsidR="00FA5639" w:rsidRPr="005847F9" w:rsidRDefault="00FA5639" w:rsidP="0097413E">
            <w:pPr>
              <w:jc w:val="center"/>
              <w:rPr>
                <w:sz w:val="20"/>
                <w:szCs w:val="20"/>
              </w:rPr>
            </w:pPr>
          </w:p>
        </w:tc>
      </w:tr>
      <w:tr w:rsidR="00FA5639" w:rsidRPr="00FA5639" w14:paraId="1839C4B1" w14:textId="77777777" w:rsidTr="0097413E">
        <w:trPr>
          <w:trHeight w:val="405"/>
        </w:trPr>
        <w:tc>
          <w:tcPr>
            <w:tcW w:w="1490" w:type="dxa"/>
            <w:vAlign w:val="center"/>
          </w:tcPr>
          <w:p w14:paraId="0E0DDA9C" w14:textId="342B30F3" w:rsidR="00FA5639" w:rsidRPr="005847F9" w:rsidRDefault="00A62004" w:rsidP="00974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490-1120</w:t>
            </w:r>
          </w:p>
        </w:tc>
        <w:tc>
          <w:tcPr>
            <w:tcW w:w="1273" w:type="dxa"/>
            <w:vAlign w:val="center"/>
          </w:tcPr>
          <w:p w14:paraId="44884476" w14:textId="6B650409" w:rsidR="00FA5639" w:rsidRPr="005847F9" w:rsidRDefault="00A62004" w:rsidP="00974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2302/26</w:t>
            </w:r>
          </w:p>
        </w:tc>
        <w:tc>
          <w:tcPr>
            <w:tcW w:w="1052" w:type="dxa"/>
            <w:vAlign w:val="center"/>
          </w:tcPr>
          <w:p w14:paraId="3AB74463" w14:textId="54AEFE39" w:rsidR="00FA5639" w:rsidRPr="005847F9" w:rsidRDefault="00FA5639" w:rsidP="009741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3C76022" w14:textId="64C22D1A" w:rsidR="00FA5639" w:rsidRPr="005847F9" w:rsidRDefault="00A62004" w:rsidP="00974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34,18</w:t>
            </w:r>
          </w:p>
        </w:tc>
        <w:tc>
          <w:tcPr>
            <w:tcW w:w="1417" w:type="dxa"/>
            <w:vAlign w:val="center"/>
          </w:tcPr>
          <w:p w14:paraId="32BFCDD9" w14:textId="441D3A43" w:rsidR="00FA5639" w:rsidRPr="005847F9" w:rsidRDefault="00A62004" w:rsidP="00974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13,11</w:t>
            </w:r>
          </w:p>
        </w:tc>
        <w:tc>
          <w:tcPr>
            <w:tcW w:w="1701" w:type="dxa"/>
            <w:vAlign w:val="center"/>
          </w:tcPr>
          <w:p w14:paraId="0348BAFA" w14:textId="05BB5DB8" w:rsidR="00FA5639" w:rsidRPr="005847F9" w:rsidRDefault="00FA5639" w:rsidP="0097413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3244526" w14:textId="12AE0AA7" w:rsidR="00FA5639" w:rsidRDefault="00FA5639" w:rsidP="00FA5639">
      <w:pPr>
        <w:ind w:left="705" w:hanging="705"/>
        <w:jc w:val="both"/>
        <w:rPr>
          <w:rFonts w:cstheme="minorHAnsi"/>
          <w:sz w:val="20"/>
          <w:szCs w:val="20"/>
        </w:rPr>
      </w:pPr>
    </w:p>
    <w:p w14:paraId="75C425F9" w14:textId="77777777" w:rsidR="00833005" w:rsidRPr="00FA5639" w:rsidRDefault="00833005" w:rsidP="004B373E">
      <w:pPr>
        <w:jc w:val="both"/>
        <w:rPr>
          <w:rFonts w:cstheme="minorHAnsi"/>
          <w:sz w:val="20"/>
          <w:szCs w:val="20"/>
        </w:rPr>
      </w:pPr>
    </w:p>
    <w:p w14:paraId="517DCA20" w14:textId="221F6255" w:rsidR="00FA5639" w:rsidRDefault="00FA5639" w:rsidP="00FA5639">
      <w:pPr>
        <w:ind w:left="705" w:hanging="705"/>
        <w:jc w:val="both"/>
        <w:rPr>
          <w:rFonts w:cstheme="minorHAnsi"/>
          <w:bCs/>
          <w:sz w:val="20"/>
          <w:szCs w:val="20"/>
          <w:lang w:val="x-none"/>
        </w:rPr>
      </w:pPr>
      <w:r w:rsidRPr="00FA5639">
        <w:rPr>
          <w:rFonts w:cstheme="minorHAnsi"/>
          <w:sz w:val="20"/>
          <w:szCs w:val="20"/>
        </w:rPr>
        <w:t xml:space="preserve">8.9 </w:t>
      </w:r>
      <w:r w:rsidRPr="00FA5639">
        <w:rPr>
          <w:rFonts w:cstheme="minorHAnsi"/>
          <w:sz w:val="20"/>
          <w:szCs w:val="20"/>
        </w:rPr>
        <w:tab/>
      </w:r>
      <w:r w:rsidRPr="00FA5639">
        <w:rPr>
          <w:rFonts w:cstheme="minorHAnsi"/>
          <w:bCs/>
          <w:sz w:val="20"/>
          <w:szCs w:val="20"/>
          <w:lang w:val="x-none"/>
        </w:rPr>
        <w:t>Cenová srážka za dodávku s podílem cukrovky s narušenou dření nad 2</w:t>
      </w:r>
      <w:r w:rsidR="0097413E">
        <w:rPr>
          <w:rFonts w:cstheme="minorHAnsi"/>
          <w:bCs/>
          <w:sz w:val="20"/>
          <w:szCs w:val="20"/>
        </w:rPr>
        <w:t xml:space="preserve"> </w:t>
      </w:r>
      <w:r w:rsidRPr="00FA5639">
        <w:rPr>
          <w:rFonts w:cstheme="minorHAnsi"/>
          <w:bCs/>
          <w:sz w:val="20"/>
          <w:szCs w:val="20"/>
          <w:lang w:val="x-none"/>
        </w:rPr>
        <w:t>%</w:t>
      </w:r>
    </w:p>
    <w:tbl>
      <w:tblPr>
        <w:tblW w:w="8501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9"/>
        <w:gridCol w:w="2268"/>
        <w:gridCol w:w="1984"/>
        <w:gridCol w:w="2410"/>
      </w:tblGrid>
      <w:tr w:rsidR="00A15396" w:rsidRPr="00FA5639" w14:paraId="7C697692" w14:textId="77777777" w:rsidTr="0097413E">
        <w:trPr>
          <w:trHeight w:val="79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89A30" w14:textId="77777777" w:rsidR="00C23F40" w:rsidRDefault="00C23F40" w:rsidP="00C23F40">
            <w:pPr>
              <w:tabs>
                <w:tab w:val="left" w:pos="87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  <w:p w14:paraId="61C00943" w14:textId="78D7069C" w:rsidR="00A15396" w:rsidRPr="00FA5639" w:rsidRDefault="00A15396" w:rsidP="00C23F40">
            <w:pPr>
              <w:tabs>
                <w:tab w:val="left" w:pos="87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Podíl cukrovky s</w:t>
            </w:r>
            <w:r w:rsidRPr="00FA5639">
              <w:rPr>
                <w:rFonts w:cstheme="minorHAnsi"/>
                <w:sz w:val="20"/>
                <w:szCs w:val="20"/>
              </w:rPr>
              <w:t> narušenou dření %</w:t>
            </w:r>
          </w:p>
          <w:p w14:paraId="1F302ECD" w14:textId="77777777" w:rsidR="00A15396" w:rsidRPr="00FA5639" w:rsidRDefault="00A15396" w:rsidP="00C23F40">
            <w:pPr>
              <w:ind w:left="705" w:hanging="7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031B0" w14:textId="7B7A6490" w:rsidR="00A15396" w:rsidRPr="00FA5639" w:rsidRDefault="00A15396" w:rsidP="00C23F4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Srážka Kč z </w:t>
            </w:r>
            <w:r w:rsidRPr="00FA5639">
              <w:rPr>
                <w:rFonts w:cstheme="minorHAnsi"/>
                <w:sz w:val="20"/>
                <w:szCs w:val="20"/>
              </w:rPr>
              <w:t>ceny 1 t cukrovky přepočtené na cukernatost 16 %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FFD94" w14:textId="77777777" w:rsidR="00C23F40" w:rsidRDefault="00C23F40" w:rsidP="00C23F40">
            <w:pPr>
              <w:tabs>
                <w:tab w:val="left" w:pos="87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  <w:p w14:paraId="6F349BE2" w14:textId="77777777" w:rsidR="00A15396" w:rsidRPr="00FA5639" w:rsidRDefault="00A15396" w:rsidP="00C23F40">
            <w:pPr>
              <w:tabs>
                <w:tab w:val="left" w:pos="87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Podíl cukrovky s</w:t>
            </w:r>
            <w:r w:rsidRPr="00FA5639">
              <w:rPr>
                <w:rFonts w:cstheme="minorHAnsi"/>
                <w:sz w:val="20"/>
                <w:szCs w:val="20"/>
              </w:rPr>
              <w:t> narušenou dření %</w:t>
            </w:r>
          </w:p>
          <w:p w14:paraId="228F78B5" w14:textId="77777777" w:rsidR="00A15396" w:rsidRPr="00FA5639" w:rsidRDefault="00A15396" w:rsidP="00C23F40">
            <w:pPr>
              <w:ind w:left="705" w:hanging="7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87ED" w14:textId="18FE661E" w:rsidR="00A15396" w:rsidRPr="00FA5639" w:rsidRDefault="00A15396" w:rsidP="00C23F4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Srážka Kč z ceny 1 t cukrovky přepočtené na cukernatost 16 %</w:t>
            </w:r>
          </w:p>
        </w:tc>
      </w:tr>
      <w:tr w:rsidR="001333A2" w:rsidRPr="00FA5639" w14:paraId="28097DA1" w14:textId="77777777" w:rsidTr="00A64C0B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6B965" w14:textId="77777777" w:rsidR="001333A2" w:rsidRPr="00FA5639" w:rsidRDefault="001333A2" w:rsidP="001D5A26">
            <w:pPr>
              <w:ind w:left="705" w:hanging="705"/>
              <w:jc w:val="center"/>
              <w:rPr>
                <w:rFonts w:cstheme="minorHAnsi"/>
                <w:sz w:val="20"/>
                <w:szCs w:val="20"/>
              </w:rPr>
            </w:pPr>
            <w:r w:rsidRPr="00FA5639">
              <w:rPr>
                <w:rFonts w:cstheme="minorHAnsi"/>
                <w:sz w:val="20"/>
                <w:szCs w:val="20"/>
              </w:rPr>
              <w:t>do 2,0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3495C" w14:textId="74BCF40B" w:rsidR="001333A2" w:rsidRPr="00D436DA" w:rsidRDefault="001333A2" w:rsidP="00C23F40">
            <w:pPr>
              <w:ind w:left="705" w:hanging="705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436DA">
              <w:rPr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21708" w14:textId="77777777" w:rsidR="001333A2" w:rsidRPr="00FA5639" w:rsidRDefault="001333A2" w:rsidP="00C23F40">
            <w:pPr>
              <w:ind w:left="705" w:hanging="705"/>
              <w:jc w:val="center"/>
              <w:rPr>
                <w:rFonts w:cstheme="minorHAnsi"/>
                <w:sz w:val="20"/>
                <w:szCs w:val="20"/>
              </w:rPr>
            </w:pPr>
            <w:r w:rsidRPr="00FA5639">
              <w:rPr>
                <w:rFonts w:cstheme="minorHAnsi"/>
                <w:sz w:val="20"/>
                <w:szCs w:val="20"/>
              </w:rPr>
              <w:t>2,1 – 3,0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41C1" w14:textId="49648BC1" w:rsidR="001333A2" w:rsidRPr="00D436DA" w:rsidRDefault="001333A2" w:rsidP="00C23F40">
            <w:pPr>
              <w:ind w:left="705" w:hanging="705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436DA">
              <w:rPr>
                <w:sz w:val="20"/>
                <w:szCs w:val="20"/>
              </w:rPr>
              <w:t>xxxxx</w:t>
            </w:r>
            <w:proofErr w:type="spellEnd"/>
            <w:r w:rsidRPr="00D436DA">
              <w:rPr>
                <w:sz w:val="20"/>
                <w:szCs w:val="20"/>
              </w:rPr>
              <w:t xml:space="preserve"> </w:t>
            </w:r>
          </w:p>
        </w:tc>
      </w:tr>
      <w:tr w:rsidR="001333A2" w:rsidRPr="00FA5639" w14:paraId="36C4CB97" w14:textId="77777777" w:rsidTr="00A64C0B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254E47" w14:textId="77777777" w:rsidR="001333A2" w:rsidRPr="00FA5639" w:rsidRDefault="001333A2" w:rsidP="001D5A26">
            <w:pPr>
              <w:ind w:left="705" w:hanging="705"/>
              <w:jc w:val="center"/>
              <w:rPr>
                <w:rFonts w:cstheme="minorHAnsi"/>
                <w:sz w:val="20"/>
                <w:szCs w:val="20"/>
              </w:rPr>
            </w:pPr>
            <w:r w:rsidRPr="00FA5639">
              <w:rPr>
                <w:rFonts w:cstheme="minorHAnsi"/>
                <w:sz w:val="20"/>
                <w:szCs w:val="20"/>
              </w:rPr>
              <w:t>3,1 – 3,9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538A388" w14:textId="3323FB0D" w:rsidR="001333A2" w:rsidRPr="00D436DA" w:rsidRDefault="001333A2" w:rsidP="00C23F40">
            <w:pPr>
              <w:ind w:left="705" w:hanging="705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436DA">
              <w:rPr>
                <w:sz w:val="20"/>
                <w:szCs w:val="20"/>
              </w:rPr>
              <w:t>xxxxx</w:t>
            </w:r>
            <w:proofErr w:type="spellEnd"/>
            <w:r w:rsidRPr="00D436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6528E" w14:textId="77777777" w:rsidR="001333A2" w:rsidRPr="00FA5639" w:rsidRDefault="001333A2" w:rsidP="00C23F40">
            <w:pPr>
              <w:ind w:left="705" w:hanging="705"/>
              <w:jc w:val="center"/>
              <w:rPr>
                <w:rFonts w:cstheme="minorHAnsi"/>
                <w:sz w:val="20"/>
                <w:szCs w:val="20"/>
              </w:rPr>
            </w:pPr>
            <w:r w:rsidRPr="00FA5639">
              <w:rPr>
                <w:rFonts w:cstheme="minorHAnsi"/>
                <w:sz w:val="20"/>
                <w:szCs w:val="20"/>
              </w:rPr>
              <w:t>4,0 - 4,9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C344" w14:textId="39E1B0B2" w:rsidR="001333A2" w:rsidRPr="00D436DA" w:rsidRDefault="001333A2" w:rsidP="00C23F40">
            <w:pPr>
              <w:ind w:left="705" w:hanging="705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436DA">
              <w:rPr>
                <w:sz w:val="20"/>
                <w:szCs w:val="20"/>
              </w:rPr>
              <w:t>xxxxx</w:t>
            </w:r>
            <w:proofErr w:type="spellEnd"/>
            <w:r w:rsidRPr="00D436DA">
              <w:rPr>
                <w:sz w:val="20"/>
                <w:szCs w:val="20"/>
              </w:rPr>
              <w:t xml:space="preserve"> </w:t>
            </w:r>
          </w:p>
        </w:tc>
      </w:tr>
      <w:tr w:rsidR="001333A2" w:rsidRPr="00FA5639" w14:paraId="61B522F8" w14:textId="77777777" w:rsidTr="00A64C0B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32910" w14:textId="77777777" w:rsidR="001333A2" w:rsidRPr="00FA5639" w:rsidRDefault="001333A2" w:rsidP="001D5A26">
            <w:pPr>
              <w:ind w:left="705" w:hanging="705"/>
              <w:jc w:val="center"/>
              <w:rPr>
                <w:rFonts w:cstheme="minorHAnsi"/>
                <w:sz w:val="20"/>
                <w:szCs w:val="20"/>
              </w:rPr>
            </w:pPr>
            <w:r w:rsidRPr="00FA5639">
              <w:rPr>
                <w:rFonts w:cstheme="minorHAnsi"/>
                <w:sz w:val="20"/>
                <w:szCs w:val="20"/>
              </w:rPr>
              <w:t>5,0 – 5,9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80B100B" w14:textId="1E4575E4" w:rsidR="001333A2" w:rsidRPr="00D436DA" w:rsidRDefault="001333A2" w:rsidP="00C23F40">
            <w:pPr>
              <w:ind w:left="705" w:hanging="705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436DA">
              <w:rPr>
                <w:sz w:val="20"/>
                <w:szCs w:val="20"/>
              </w:rPr>
              <w:t>xxxxx</w:t>
            </w:r>
            <w:proofErr w:type="spellEnd"/>
            <w:r w:rsidRPr="00D436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36FE7" w14:textId="77777777" w:rsidR="001333A2" w:rsidRPr="00FA5639" w:rsidRDefault="001333A2" w:rsidP="00C23F40">
            <w:pPr>
              <w:ind w:left="705" w:hanging="705"/>
              <w:jc w:val="center"/>
              <w:rPr>
                <w:rFonts w:cstheme="minorHAnsi"/>
                <w:sz w:val="20"/>
                <w:szCs w:val="20"/>
              </w:rPr>
            </w:pPr>
            <w:r w:rsidRPr="00FA5639">
              <w:rPr>
                <w:rFonts w:cstheme="minorHAnsi"/>
                <w:sz w:val="20"/>
                <w:szCs w:val="20"/>
              </w:rPr>
              <w:t>6,0 a více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DF22" w14:textId="36F34B01" w:rsidR="001333A2" w:rsidRPr="00D436DA" w:rsidRDefault="001333A2" w:rsidP="00C23F40">
            <w:pPr>
              <w:ind w:left="705" w:hanging="705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436DA">
              <w:rPr>
                <w:sz w:val="20"/>
                <w:szCs w:val="20"/>
              </w:rPr>
              <w:t>xxxxx</w:t>
            </w:r>
            <w:proofErr w:type="spellEnd"/>
            <w:r w:rsidRPr="00D436DA">
              <w:rPr>
                <w:sz w:val="20"/>
                <w:szCs w:val="20"/>
              </w:rPr>
              <w:t xml:space="preserve"> </w:t>
            </w:r>
          </w:p>
        </w:tc>
      </w:tr>
    </w:tbl>
    <w:p w14:paraId="7D0B7B9A" w14:textId="77777777" w:rsidR="00FA5639" w:rsidRPr="00FA5639" w:rsidRDefault="00FA5639" w:rsidP="00FA5639">
      <w:pPr>
        <w:ind w:left="705" w:hanging="705"/>
        <w:jc w:val="both"/>
        <w:rPr>
          <w:rFonts w:cstheme="minorHAnsi"/>
          <w:sz w:val="20"/>
          <w:szCs w:val="20"/>
        </w:rPr>
      </w:pPr>
    </w:p>
    <w:p w14:paraId="62D7994E" w14:textId="2C337A73" w:rsidR="00FA5639" w:rsidRPr="00FA5639" w:rsidRDefault="00FA5639" w:rsidP="00FA5639">
      <w:pPr>
        <w:ind w:left="705"/>
        <w:jc w:val="both"/>
        <w:rPr>
          <w:rFonts w:cstheme="minorHAnsi"/>
          <w:sz w:val="20"/>
          <w:szCs w:val="20"/>
        </w:rPr>
      </w:pPr>
      <w:r w:rsidRPr="00FA5639">
        <w:rPr>
          <w:rFonts w:cstheme="minorHAnsi"/>
          <w:sz w:val="20"/>
          <w:szCs w:val="20"/>
        </w:rPr>
        <w:t>Z dodávky jsou vyloučeny dodávky znečištěné ropnými látkami (nafta, olej) a dodávky, u nichž nebyla dodržena ochranná lhůta po použití pesticidů.</w:t>
      </w:r>
    </w:p>
    <w:p w14:paraId="042121BA" w14:textId="77777777" w:rsidR="00FA5639" w:rsidRPr="00FA5639" w:rsidRDefault="00FA5639" w:rsidP="00FA5639">
      <w:pPr>
        <w:ind w:left="705"/>
        <w:jc w:val="both"/>
        <w:rPr>
          <w:rFonts w:cstheme="minorHAnsi"/>
          <w:sz w:val="20"/>
          <w:szCs w:val="20"/>
        </w:rPr>
      </w:pPr>
    </w:p>
    <w:p w14:paraId="6CE2E6DF" w14:textId="593454BB" w:rsidR="00C23F40" w:rsidRPr="00C23F40" w:rsidRDefault="00C23F40" w:rsidP="00C23F40">
      <w:pPr>
        <w:spacing w:after="0"/>
        <w:jc w:val="center"/>
        <w:rPr>
          <w:rFonts w:cstheme="minorHAnsi"/>
          <w:b/>
          <w:sz w:val="20"/>
          <w:szCs w:val="20"/>
        </w:rPr>
      </w:pPr>
      <w:r w:rsidRPr="00C23F40">
        <w:rPr>
          <w:rFonts w:cstheme="minorHAnsi"/>
          <w:b/>
          <w:bCs/>
          <w:sz w:val="20"/>
          <w:szCs w:val="20"/>
        </w:rPr>
        <w:t>Článek č. 9</w:t>
      </w:r>
    </w:p>
    <w:p w14:paraId="06178EA0" w14:textId="57BFE402" w:rsidR="00FA5639" w:rsidRPr="00C23F40" w:rsidRDefault="00FA5639" w:rsidP="00C23F40">
      <w:pPr>
        <w:jc w:val="center"/>
        <w:rPr>
          <w:rFonts w:cstheme="minorHAnsi"/>
          <w:b/>
          <w:sz w:val="20"/>
          <w:szCs w:val="20"/>
          <w:lang w:val="x-none"/>
        </w:rPr>
      </w:pPr>
      <w:r w:rsidRPr="00C23F40">
        <w:rPr>
          <w:rFonts w:cstheme="minorHAnsi"/>
          <w:b/>
          <w:sz w:val="20"/>
          <w:szCs w:val="20"/>
          <w:lang w:val="x-none"/>
        </w:rPr>
        <w:t>Cenová srážka za nečistoty</w:t>
      </w:r>
    </w:p>
    <w:p w14:paraId="50C7507D" w14:textId="48AD4615" w:rsidR="00FA5639" w:rsidRPr="00FA5639" w:rsidRDefault="00FA5639" w:rsidP="00FA5639">
      <w:pPr>
        <w:ind w:left="705"/>
        <w:jc w:val="both"/>
        <w:rPr>
          <w:rFonts w:cstheme="minorHAnsi"/>
          <w:sz w:val="20"/>
          <w:szCs w:val="20"/>
        </w:rPr>
      </w:pPr>
      <w:r w:rsidRPr="00FA5639">
        <w:rPr>
          <w:rFonts w:cstheme="minorHAnsi"/>
          <w:sz w:val="20"/>
          <w:szCs w:val="20"/>
        </w:rPr>
        <w:t>„Celkovými nečistotami“ se rozumí nečistoty ve smyslu Nákupních podmínek 202</w:t>
      </w:r>
      <w:r w:rsidR="00A15396">
        <w:rPr>
          <w:rFonts w:cstheme="minorHAnsi"/>
          <w:sz w:val="20"/>
          <w:szCs w:val="20"/>
        </w:rPr>
        <w:t>5</w:t>
      </w:r>
      <w:r w:rsidRPr="00FA5639">
        <w:rPr>
          <w:rFonts w:cstheme="minorHAnsi"/>
          <w:sz w:val="20"/>
          <w:szCs w:val="20"/>
        </w:rPr>
        <w:t xml:space="preserve">. </w:t>
      </w:r>
    </w:p>
    <w:tbl>
      <w:tblPr>
        <w:tblpPr w:leftFromText="141" w:rightFromText="141" w:vertAnchor="text" w:horzAnchor="page" w:tblpX="2281" w:tblpY="18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737"/>
      </w:tblGrid>
      <w:tr w:rsidR="00C23F40" w:rsidRPr="00FA5639" w14:paraId="58BC86FB" w14:textId="77777777" w:rsidTr="0097413E">
        <w:trPr>
          <w:trHeight w:val="414"/>
        </w:trPr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14:paraId="4AD6D415" w14:textId="2FC1BE4B" w:rsidR="00C23F40" w:rsidRPr="00FA5639" w:rsidRDefault="00C23F40" w:rsidP="00C23F40">
            <w:pPr>
              <w:ind w:left="705" w:hanging="705"/>
              <w:jc w:val="center"/>
              <w:rPr>
                <w:rFonts w:cstheme="minorHAnsi"/>
                <w:sz w:val="20"/>
                <w:szCs w:val="20"/>
              </w:rPr>
            </w:pPr>
            <w:r w:rsidRPr="00C23F40">
              <w:rPr>
                <w:rFonts w:cstheme="minorHAnsi"/>
                <w:sz w:val="20"/>
                <w:szCs w:val="20"/>
              </w:rPr>
              <w:t>Celkové nečistoty (%)</w:t>
            </w:r>
          </w:p>
        </w:tc>
        <w:tc>
          <w:tcPr>
            <w:tcW w:w="5737" w:type="dxa"/>
            <w:tcBorders>
              <w:bottom w:val="single" w:sz="4" w:space="0" w:color="auto"/>
            </w:tcBorders>
            <w:vAlign w:val="center"/>
          </w:tcPr>
          <w:p w14:paraId="2E9301E5" w14:textId="04C2CA1F" w:rsidR="00C23F40" w:rsidRPr="00FA5639" w:rsidRDefault="00C23F40" w:rsidP="00C23F40">
            <w:pPr>
              <w:ind w:left="705" w:hanging="705"/>
              <w:jc w:val="center"/>
              <w:rPr>
                <w:rFonts w:cstheme="minorHAnsi"/>
                <w:sz w:val="20"/>
                <w:szCs w:val="20"/>
              </w:rPr>
            </w:pPr>
            <w:r w:rsidRPr="00FA5639">
              <w:rPr>
                <w:rFonts w:cstheme="minorHAnsi"/>
                <w:sz w:val="20"/>
                <w:szCs w:val="20"/>
              </w:rPr>
              <w:t>Srážka Kč z ceny 1 t cukrovky přepočtené na cukernatost 16 %</w:t>
            </w:r>
          </w:p>
        </w:tc>
      </w:tr>
      <w:tr w:rsidR="001333A2" w:rsidRPr="00FA5639" w14:paraId="5DAD6DD0" w14:textId="77777777" w:rsidTr="0010324D">
        <w:tc>
          <w:tcPr>
            <w:tcW w:w="2480" w:type="dxa"/>
            <w:vAlign w:val="center"/>
          </w:tcPr>
          <w:p w14:paraId="2CDB967C" w14:textId="77777777" w:rsidR="001333A2" w:rsidRPr="00FA5639" w:rsidRDefault="001333A2" w:rsidP="001D5A26">
            <w:pPr>
              <w:ind w:left="705" w:hanging="705"/>
              <w:jc w:val="center"/>
              <w:rPr>
                <w:rFonts w:cstheme="minorHAnsi"/>
                <w:sz w:val="20"/>
                <w:szCs w:val="20"/>
              </w:rPr>
            </w:pPr>
            <w:r w:rsidRPr="00FA5639">
              <w:rPr>
                <w:rFonts w:cstheme="minorHAnsi"/>
                <w:sz w:val="20"/>
                <w:szCs w:val="20"/>
              </w:rPr>
              <w:t>25,01 – 30,00</w:t>
            </w:r>
          </w:p>
        </w:tc>
        <w:tc>
          <w:tcPr>
            <w:tcW w:w="5737" w:type="dxa"/>
          </w:tcPr>
          <w:p w14:paraId="7F28DCD9" w14:textId="28227C4B" w:rsidR="001333A2" w:rsidRPr="00D436DA" w:rsidRDefault="001333A2" w:rsidP="00C23F40">
            <w:pPr>
              <w:ind w:left="705" w:hanging="705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436DA">
              <w:rPr>
                <w:sz w:val="20"/>
                <w:szCs w:val="20"/>
              </w:rPr>
              <w:t>xxxxx</w:t>
            </w:r>
            <w:proofErr w:type="spellEnd"/>
            <w:r w:rsidRPr="00D436DA">
              <w:rPr>
                <w:sz w:val="20"/>
                <w:szCs w:val="20"/>
              </w:rPr>
              <w:t xml:space="preserve"> </w:t>
            </w:r>
          </w:p>
        </w:tc>
      </w:tr>
      <w:tr w:rsidR="001333A2" w:rsidRPr="00FA5639" w14:paraId="3379000F" w14:textId="77777777" w:rsidTr="0010324D">
        <w:tc>
          <w:tcPr>
            <w:tcW w:w="2480" w:type="dxa"/>
            <w:vAlign w:val="center"/>
          </w:tcPr>
          <w:p w14:paraId="615A9D80" w14:textId="77777777" w:rsidR="001333A2" w:rsidRPr="00FA5639" w:rsidRDefault="001333A2" w:rsidP="001D5A26">
            <w:pPr>
              <w:ind w:left="705" w:hanging="705"/>
              <w:jc w:val="center"/>
              <w:rPr>
                <w:rFonts w:cstheme="minorHAnsi"/>
                <w:sz w:val="20"/>
                <w:szCs w:val="20"/>
              </w:rPr>
            </w:pPr>
            <w:r w:rsidRPr="00FA5639">
              <w:rPr>
                <w:rFonts w:cstheme="minorHAnsi"/>
                <w:sz w:val="20"/>
                <w:szCs w:val="20"/>
              </w:rPr>
              <w:t>30,01 – 39,99</w:t>
            </w:r>
          </w:p>
        </w:tc>
        <w:tc>
          <w:tcPr>
            <w:tcW w:w="5737" w:type="dxa"/>
          </w:tcPr>
          <w:p w14:paraId="6C5928A4" w14:textId="02A616FF" w:rsidR="001333A2" w:rsidRPr="00D436DA" w:rsidRDefault="001333A2" w:rsidP="00C23F40">
            <w:pPr>
              <w:ind w:left="705" w:hanging="705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436DA">
              <w:rPr>
                <w:sz w:val="20"/>
                <w:szCs w:val="20"/>
              </w:rPr>
              <w:t>xxxxx</w:t>
            </w:r>
            <w:proofErr w:type="spellEnd"/>
            <w:r w:rsidRPr="00D436DA">
              <w:rPr>
                <w:sz w:val="20"/>
                <w:szCs w:val="20"/>
              </w:rPr>
              <w:t xml:space="preserve"> </w:t>
            </w:r>
          </w:p>
        </w:tc>
      </w:tr>
      <w:tr w:rsidR="001333A2" w:rsidRPr="00FA5639" w14:paraId="6511855F" w14:textId="77777777" w:rsidTr="0010324D">
        <w:tc>
          <w:tcPr>
            <w:tcW w:w="2480" w:type="dxa"/>
            <w:vAlign w:val="center"/>
          </w:tcPr>
          <w:p w14:paraId="44040941" w14:textId="77777777" w:rsidR="001333A2" w:rsidRPr="00FA5639" w:rsidRDefault="001333A2" w:rsidP="001D5A26">
            <w:pPr>
              <w:ind w:left="705" w:hanging="705"/>
              <w:jc w:val="center"/>
              <w:rPr>
                <w:rFonts w:cstheme="minorHAnsi"/>
                <w:sz w:val="20"/>
                <w:szCs w:val="20"/>
              </w:rPr>
            </w:pPr>
            <w:r w:rsidRPr="00FA5639">
              <w:rPr>
                <w:rFonts w:cstheme="minorHAnsi"/>
                <w:sz w:val="20"/>
                <w:szCs w:val="20"/>
              </w:rPr>
              <w:t>40,00 – 49,99</w:t>
            </w:r>
          </w:p>
        </w:tc>
        <w:tc>
          <w:tcPr>
            <w:tcW w:w="5737" w:type="dxa"/>
          </w:tcPr>
          <w:p w14:paraId="69E3D93A" w14:textId="277E7762" w:rsidR="001333A2" w:rsidRPr="00D436DA" w:rsidRDefault="001333A2" w:rsidP="00C23F40">
            <w:pPr>
              <w:ind w:left="705" w:hanging="705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436DA">
              <w:rPr>
                <w:sz w:val="20"/>
                <w:szCs w:val="20"/>
              </w:rPr>
              <w:t>xxxxx</w:t>
            </w:r>
            <w:proofErr w:type="spellEnd"/>
            <w:r w:rsidRPr="00D436DA">
              <w:rPr>
                <w:sz w:val="20"/>
                <w:szCs w:val="20"/>
              </w:rPr>
              <w:t xml:space="preserve"> </w:t>
            </w:r>
          </w:p>
        </w:tc>
      </w:tr>
      <w:tr w:rsidR="00FA5639" w:rsidRPr="00FA5639" w14:paraId="4C89C89C" w14:textId="77777777" w:rsidTr="0097413E"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14:paraId="6C367EA7" w14:textId="77777777" w:rsidR="00FA5639" w:rsidRPr="00FA5639" w:rsidRDefault="00FA5639" w:rsidP="001D5A26">
            <w:pPr>
              <w:ind w:left="705" w:hanging="705"/>
              <w:jc w:val="center"/>
              <w:rPr>
                <w:rFonts w:cstheme="minorHAnsi"/>
                <w:sz w:val="20"/>
                <w:szCs w:val="20"/>
              </w:rPr>
            </w:pPr>
            <w:r w:rsidRPr="00FA5639">
              <w:rPr>
                <w:rFonts w:cstheme="minorHAnsi"/>
                <w:sz w:val="20"/>
                <w:szCs w:val="20"/>
              </w:rPr>
              <w:lastRenderedPageBreak/>
              <w:t>50,00 a více</w:t>
            </w:r>
          </w:p>
        </w:tc>
        <w:tc>
          <w:tcPr>
            <w:tcW w:w="5737" w:type="dxa"/>
            <w:tcBorders>
              <w:bottom w:val="single" w:sz="4" w:space="0" w:color="auto"/>
            </w:tcBorders>
            <w:vAlign w:val="center"/>
          </w:tcPr>
          <w:p w14:paraId="01A5B127" w14:textId="32F15C5B" w:rsidR="00FA5639" w:rsidRPr="00FA5639" w:rsidRDefault="001333A2" w:rsidP="00C23F40">
            <w:pPr>
              <w:ind w:left="705" w:hanging="705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436DA">
              <w:rPr>
                <w:sz w:val="20"/>
                <w:szCs w:val="20"/>
              </w:rPr>
              <w:t>xxxxx</w:t>
            </w:r>
            <w:proofErr w:type="spellEnd"/>
          </w:p>
        </w:tc>
      </w:tr>
    </w:tbl>
    <w:p w14:paraId="5CE1DF4A" w14:textId="77777777" w:rsidR="00FA5639" w:rsidRPr="00FA5639" w:rsidRDefault="00FA5639" w:rsidP="00FA5639">
      <w:pPr>
        <w:ind w:left="705" w:hanging="705"/>
        <w:jc w:val="both"/>
        <w:rPr>
          <w:rFonts w:cstheme="minorHAnsi"/>
          <w:sz w:val="20"/>
          <w:szCs w:val="20"/>
        </w:rPr>
      </w:pPr>
    </w:p>
    <w:p w14:paraId="0B9F19C7" w14:textId="77777777" w:rsidR="00502DBE" w:rsidRPr="00FA5639" w:rsidRDefault="00502DBE" w:rsidP="00502DBE">
      <w:pPr>
        <w:jc w:val="both"/>
        <w:rPr>
          <w:rFonts w:cstheme="minorHAnsi"/>
          <w:sz w:val="20"/>
          <w:szCs w:val="20"/>
        </w:rPr>
      </w:pPr>
    </w:p>
    <w:p w14:paraId="508780E3" w14:textId="77777777" w:rsidR="00FA5639" w:rsidRPr="00FA5639" w:rsidRDefault="00FA5639" w:rsidP="00FA5639">
      <w:pPr>
        <w:jc w:val="both"/>
        <w:rPr>
          <w:rFonts w:cstheme="minorHAnsi"/>
          <w:b/>
          <w:sz w:val="20"/>
          <w:szCs w:val="20"/>
          <w:lang w:val="x-none"/>
        </w:rPr>
      </w:pPr>
      <w:r w:rsidRPr="00FA5639">
        <w:rPr>
          <w:rFonts w:cstheme="minorHAnsi"/>
          <w:bCs/>
          <w:sz w:val="20"/>
          <w:szCs w:val="20"/>
        </w:rPr>
        <w:t>9.1</w:t>
      </w:r>
      <w:r w:rsidRPr="00FA5639">
        <w:rPr>
          <w:rFonts w:cstheme="minorHAnsi"/>
          <w:b/>
          <w:sz w:val="20"/>
          <w:szCs w:val="20"/>
        </w:rPr>
        <w:tab/>
      </w:r>
      <w:r w:rsidRPr="00FA5639">
        <w:rPr>
          <w:rFonts w:cstheme="minorHAnsi"/>
          <w:b/>
          <w:sz w:val="20"/>
          <w:szCs w:val="20"/>
          <w:lang w:val="x-none"/>
        </w:rPr>
        <w:t>Cenový příplatek a cenová srážka za podíl cukru v melase</w:t>
      </w:r>
    </w:p>
    <w:p w14:paraId="79687501" w14:textId="77777777" w:rsidR="00FA5639" w:rsidRPr="00FA5639" w:rsidRDefault="00FA5639" w:rsidP="00FA5639">
      <w:pPr>
        <w:ind w:left="705"/>
        <w:jc w:val="both"/>
        <w:rPr>
          <w:rFonts w:cstheme="minorHAnsi"/>
          <w:sz w:val="20"/>
          <w:szCs w:val="20"/>
        </w:rPr>
      </w:pPr>
      <w:r w:rsidRPr="00FA5639">
        <w:rPr>
          <w:rFonts w:cstheme="minorHAnsi"/>
          <w:sz w:val="20"/>
          <w:szCs w:val="20"/>
        </w:rPr>
        <w:t xml:space="preserve">Podle kvality dodané cukrovky určené podle podílu cukru v melase se za každou tunu </w:t>
      </w:r>
      <w:r w:rsidRPr="00FA5639">
        <w:rPr>
          <w:rFonts w:cstheme="minorHAnsi"/>
          <w:i/>
          <w:sz w:val="20"/>
          <w:szCs w:val="20"/>
        </w:rPr>
        <w:t>Smluvního množství</w:t>
      </w:r>
      <w:r w:rsidRPr="00FA5639">
        <w:rPr>
          <w:rFonts w:cstheme="minorHAnsi"/>
          <w:sz w:val="20"/>
          <w:szCs w:val="20"/>
        </w:rPr>
        <w:t xml:space="preserve"> dodávky cukrovky vypočte následující příplatek a srážka:</w:t>
      </w:r>
    </w:p>
    <w:tbl>
      <w:tblPr>
        <w:tblW w:w="8221" w:type="dxa"/>
        <w:tblInd w:w="84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0"/>
        <w:gridCol w:w="2551"/>
        <w:gridCol w:w="3260"/>
      </w:tblGrid>
      <w:tr w:rsidR="00FA5639" w:rsidRPr="00FA5639" w14:paraId="43E00113" w14:textId="77777777" w:rsidTr="001D5A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5DA0D3" w14:textId="77777777" w:rsidR="00FA5639" w:rsidRPr="00FA5639" w:rsidRDefault="00FA5639" w:rsidP="0097413E">
            <w:pPr>
              <w:ind w:left="705" w:hanging="705"/>
              <w:jc w:val="center"/>
              <w:rPr>
                <w:rFonts w:cstheme="minorHAnsi"/>
                <w:sz w:val="20"/>
                <w:szCs w:val="20"/>
              </w:rPr>
            </w:pPr>
            <w:r w:rsidRPr="00FA5639">
              <w:rPr>
                <w:rFonts w:cstheme="minorHAnsi"/>
                <w:sz w:val="20"/>
                <w:szCs w:val="20"/>
              </w:rPr>
              <w:t>Kvalitativní znak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EF8310" w14:textId="77777777" w:rsidR="00FA5639" w:rsidRPr="00FA5639" w:rsidRDefault="00FA5639" w:rsidP="0097413E">
            <w:pPr>
              <w:ind w:left="705" w:hanging="705"/>
              <w:jc w:val="center"/>
              <w:rPr>
                <w:rFonts w:cstheme="minorHAnsi"/>
                <w:sz w:val="20"/>
                <w:szCs w:val="20"/>
              </w:rPr>
            </w:pPr>
            <w:r w:rsidRPr="00FA5639">
              <w:rPr>
                <w:rFonts w:cstheme="minorHAnsi"/>
                <w:sz w:val="20"/>
                <w:szCs w:val="20"/>
              </w:rPr>
              <w:t>Hodnota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D070" w14:textId="4944662E" w:rsidR="00FA5639" w:rsidRPr="00FA5639" w:rsidRDefault="00FA5639" w:rsidP="0097413E">
            <w:pPr>
              <w:ind w:left="705" w:hanging="705"/>
              <w:jc w:val="center"/>
              <w:rPr>
                <w:rFonts w:cstheme="minorHAnsi"/>
                <w:sz w:val="20"/>
                <w:szCs w:val="20"/>
              </w:rPr>
            </w:pPr>
            <w:r w:rsidRPr="00FA5639">
              <w:rPr>
                <w:rFonts w:cstheme="minorHAnsi"/>
                <w:sz w:val="20"/>
                <w:szCs w:val="20"/>
              </w:rPr>
              <w:t>Příp</w:t>
            </w:r>
            <w:r w:rsidR="0097413E">
              <w:rPr>
                <w:rFonts w:cstheme="minorHAnsi"/>
                <w:sz w:val="20"/>
                <w:szCs w:val="20"/>
              </w:rPr>
              <w:t xml:space="preserve">latek k ceně nebo srážka z ceny cukrovky přepočtené na </w:t>
            </w:r>
            <w:r w:rsidRPr="00FA5639">
              <w:rPr>
                <w:rFonts w:cstheme="minorHAnsi"/>
                <w:sz w:val="20"/>
                <w:szCs w:val="20"/>
              </w:rPr>
              <w:t>cukernatost 16 % v Kč</w:t>
            </w:r>
          </w:p>
        </w:tc>
      </w:tr>
      <w:tr w:rsidR="00FA5639" w:rsidRPr="00FA5639" w14:paraId="1DF8FEE6" w14:textId="77777777" w:rsidTr="001D5A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960C13" w14:textId="77777777" w:rsidR="00FA5639" w:rsidRPr="00FA5639" w:rsidRDefault="00FA5639" w:rsidP="0097413E">
            <w:pPr>
              <w:ind w:left="705" w:hanging="705"/>
              <w:jc w:val="center"/>
              <w:rPr>
                <w:rFonts w:cstheme="minorHAnsi"/>
                <w:sz w:val="20"/>
                <w:szCs w:val="20"/>
              </w:rPr>
            </w:pPr>
            <w:r w:rsidRPr="00FA5639">
              <w:rPr>
                <w:rFonts w:cstheme="minorHAnsi"/>
                <w:sz w:val="20"/>
                <w:szCs w:val="20"/>
              </w:rPr>
              <w:t>podle podílu cukru v melase</w:t>
            </w:r>
          </w:p>
          <w:p w14:paraId="2E59E409" w14:textId="77777777" w:rsidR="00FA5639" w:rsidRPr="00FA5639" w:rsidRDefault="00FA5639" w:rsidP="0097413E">
            <w:pPr>
              <w:ind w:left="705" w:hanging="705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A5639">
              <w:rPr>
                <w:rFonts w:cstheme="minorHAnsi"/>
                <w:i/>
                <w:sz w:val="20"/>
                <w:szCs w:val="20"/>
              </w:rPr>
              <w:t>(PCM)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8DEA69" w14:textId="77777777" w:rsidR="00FA5639" w:rsidRPr="00FA5639" w:rsidRDefault="00FA5639" w:rsidP="0097413E">
            <w:pPr>
              <w:ind w:left="705" w:hanging="705"/>
              <w:jc w:val="center"/>
              <w:rPr>
                <w:rFonts w:cstheme="minorHAnsi"/>
                <w:sz w:val="20"/>
                <w:szCs w:val="20"/>
              </w:rPr>
            </w:pPr>
            <w:r w:rsidRPr="00FA5639">
              <w:rPr>
                <w:rFonts w:cstheme="minorHAnsi"/>
                <w:sz w:val="20"/>
                <w:szCs w:val="20"/>
              </w:rPr>
              <w:t>za každých – 0,10 % bodů</w:t>
            </w:r>
          </w:p>
          <w:p w14:paraId="6466A060" w14:textId="77777777" w:rsidR="00FA5639" w:rsidRPr="00FA5639" w:rsidRDefault="00FA5639" w:rsidP="0097413E">
            <w:pPr>
              <w:ind w:left="705" w:hanging="705"/>
              <w:jc w:val="center"/>
              <w:rPr>
                <w:rFonts w:cstheme="minorHAnsi"/>
                <w:sz w:val="20"/>
                <w:szCs w:val="20"/>
              </w:rPr>
            </w:pPr>
          </w:p>
          <w:p w14:paraId="502361BC" w14:textId="77777777" w:rsidR="00FA5639" w:rsidRPr="00FA5639" w:rsidRDefault="00FA5639" w:rsidP="0097413E">
            <w:pPr>
              <w:ind w:left="705" w:hanging="705"/>
              <w:jc w:val="center"/>
              <w:rPr>
                <w:rFonts w:cstheme="minorHAnsi"/>
                <w:sz w:val="20"/>
                <w:szCs w:val="20"/>
              </w:rPr>
            </w:pPr>
            <w:r w:rsidRPr="00FA5639">
              <w:rPr>
                <w:rFonts w:cstheme="minorHAnsi"/>
                <w:sz w:val="20"/>
                <w:szCs w:val="20"/>
              </w:rPr>
              <w:t>za každých + 0,10 % bodů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2A3B" w14:textId="32C3DDD8" w:rsidR="00FA5639" w:rsidRPr="00D436DA" w:rsidRDefault="001333A2" w:rsidP="0097413E">
            <w:pPr>
              <w:ind w:left="705" w:hanging="705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436DA">
              <w:rPr>
                <w:sz w:val="20"/>
                <w:szCs w:val="20"/>
              </w:rPr>
              <w:t>xxxxx</w:t>
            </w:r>
            <w:proofErr w:type="spellEnd"/>
            <w:r w:rsidRPr="00D436DA">
              <w:rPr>
                <w:sz w:val="20"/>
                <w:szCs w:val="20"/>
              </w:rPr>
              <w:t xml:space="preserve"> </w:t>
            </w:r>
          </w:p>
          <w:p w14:paraId="797B280E" w14:textId="77777777" w:rsidR="001333A2" w:rsidRPr="00D436DA" w:rsidRDefault="001333A2" w:rsidP="0097413E">
            <w:pPr>
              <w:ind w:left="705" w:hanging="705"/>
              <w:jc w:val="center"/>
              <w:rPr>
                <w:sz w:val="20"/>
                <w:szCs w:val="20"/>
              </w:rPr>
            </w:pPr>
          </w:p>
          <w:p w14:paraId="631B00C2" w14:textId="0A124203" w:rsidR="00FA5639" w:rsidRPr="00FA5639" w:rsidRDefault="001333A2" w:rsidP="0097413E">
            <w:pPr>
              <w:ind w:left="705" w:hanging="705"/>
              <w:jc w:val="center"/>
              <w:rPr>
                <w:rFonts w:cstheme="minorHAnsi"/>
                <w:sz w:val="20"/>
                <w:szCs w:val="20"/>
              </w:rPr>
            </w:pPr>
            <w:r w:rsidRPr="00D436DA">
              <w:rPr>
                <w:sz w:val="20"/>
                <w:szCs w:val="20"/>
              </w:rPr>
              <w:t>xxxxx</w:t>
            </w:r>
          </w:p>
        </w:tc>
      </w:tr>
    </w:tbl>
    <w:p w14:paraId="74579106" w14:textId="77777777" w:rsidR="00FA5639" w:rsidRPr="00FA5639" w:rsidRDefault="00FA5639" w:rsidP="00FA5639">
      <w:pPr>
        <w:ind w:left="705" w:hanging="705"/>
        <w:jc w:val="both"/>
        <w:rPr>
          <w:rFonts w:cstheme="minorHAnsi"/>
          <w:sz w:val="20"/>
          <w:szCs w:val="20"/>
        </w:rPr>
      </w:pPr>
    </w:p>
    <w:p w14:paraId="5E637A5B" w14:textId="7070CF0B" w:rsidR="00FA5639" w:rsidRPr="00FA5639" w:rsidRDefault="00FA5639" w:rsidP="00FA5639">
      <w:pPr>
        <w:ind w:left="705"/>
        <w:jc w:val="both"/>
        <w:rPr>
          <w:rFonts w:cstheme="minorHAnsi"/>
          <w:sz w:val="20"/>
          <w:szCs w:val="20"/>
        </w:rPr>
      </w:pPr>
      <w:r w:rsidRPr="00FA5639">
        <w:rPr>
          <w:rFonts w:cstheme="minorHAnsi"/>
          <w:sz w:val="20"/>
          <w:szCs w:val="20"/>
        </w:rPr>
        <w:t>Kvalita podle hodnoty PCM se hodnotí po ukončení všech dodávek na základě kampaňového průměru hodnoty PCM závodu a dále podle kritérií uvedených v Nákupních podmínkách pro kampaň 202</w:t>
      </w:r>
      <w:r w:rsidR="00A15396">
        <w:rPr>
          <w:rFonts w:cstheme="minorHAnsi"/>
          <w:sz w:val="20"/>
          <w:szCs w:val="20"/>
        </w:rPr>
        <w:t>5</w:t>
      </w:r>
      <w:r w:rsidRPr="00FA5639">
        <w:rPr>
          <w:rFonts w:cstheme="minorHAnsi"/>
          <w:sz w:val="20"/>
          <w:szCs w:val="20"/>
        </w:rPr>
        <w:t>/202</w:t>
      </w:r>
      <w:r w:rsidR="00A15396">
        <w:rPr>
          <w:rFonts w:cstheme="minorHAnsi"/>
          <w:sz w:val="20"/>
          <w:szCs w:val="20"/>
        </w:rPr>
        <w:t>6</w:t>
      </w:r>
      <w:r w:rsidRPr="00FA5639">
        <w:rPr>
          <w:rFonts w:cstheme="minorHAnsi"/>
          <w:sz w:val="20"/>
          <w:szCs w:val="20"/>
        </w:rPr>
        <w:t xml:space="preserve">. </w:t>
      </w:r>
      <w:r w:rsidR="001333A2">
        <w:rPr>
          <w:rFonts w:cstheme="minorHAnsi"/>
          <w:sz w:val="20"/>
          <w:szCs w:val="20"/>
        </w:rPr>
        <w:t xml:space="preserve"> </w:t>
      </w:r>
    </w:p>
    <w:p w14:paraId="31200025" w14:textId="77777777" w:rsidR="00B43053" w:rsidRPr="00FA5639" w:rsidRDefault="00B43053" w:rsidP="00FA5639">
      <w:pPr>
        <w:ind w:left="705" w:hanging="705"/>
        <w:jc w:val="both"/>
        <w:rPr>
          <w:rFonts w:cstheme="minorHAnsi"/>
          <w:sz w:val="20"/>
          <w:szCs w:val="20"/>
        </w:rPr>
      </w:pPr>
    </w:p>
    <w:p w14:paraId="76155735" w14:textId="77777777" w:rsidR="00FA5639" w:rsidRPr="00FA5639" w:rsidRDefault="00FA5639" w:rsidP="00FA5639">
      <w:pPr>
        <w:jc w:val="both"/>
        <w:rPr>
          <w:rFonts w:cstheme="minorHAnsi"/>
          <w:b/>
          <w:sz w:val="20"/>
          <w:szCs w:val="20"/>
          <w:lang w:val="x-none"/>
        </w:rPr>
      </w:pPr>
      <w:r w:rsidRPr="00FA5639">
        <w:rPr>
          <w:rFonts w:cstheme="minorHAnsi"/>
          <w:bCs/>
          <w:sz w:val="20"/>
          <w:szCs w:val="20"/>
        </w:rPr>
        <w:t>9.2</w:t>
      </w:r>
      <w:r w:rsidRPr="00FA5639">
        <w:rPr>
          <w:rFonts w:cstheme="minorHAnsi"/>
          <w:b/>
          <w:sz w:val="20"/>
          <w:szCs w:val="20"/>
        </w:rPr>
        <w:tab/>
      </w:r>
      <w:r w:rsidRPr="00FA5639">
        <w:rPr>
          <w:rFonts w:cstheme="minorHAnsi"/>
          <w:b/>
          <w:sz w:val="20"/>
          <w:szCs w:val="20"/>
          <w:lang w:val="x-none"/>
        </w:rPr>
        <w:t>Prémie za následnou péči</w:t>
      </w:r>
    </w:p>
    <w:p w14:paraId="2BBF72AF" w14:textId="2BD599BB" w:rsidR="00FA5639" w:rsidRPr="00FA5639" w:rsidRDefault="00FA5639" w:rsidP="00FA5639">
      <w:pPr>
        <w:ind w:left="705" w:hanging="705"/>
        <w:jc w:val="both"/>
        <w:rPr>
          <w:rFonts w:cstheme="minorHAnsi"/>
          <w:bCs/>
          <w:sz w:val="20"/>
          <w:szCs w:val="20"/>
        </w:rPr>
      </w:pPr>
      <w:r w:rsidRPr="00FA5639">
        <w:rPr>
          <w:rFonts w:cstheme="minorHAnsi"/>
          <w:bCs/>
          <w:sz w:val="20"/>
          <w:szCs w:val="20"/>
        </w:rPr>
        <w:t xml:space="preserve"> </w:t>
      </w:r>
      <w:r w:rsidRPr="00FA5639">
        <w:rPr>
          <w:rFonts w:cstheme="minorHAnsi"/>
          <w:bCs/>
          <w:sz w:val="20"/>
          <w:szCs w:val="20"/>
        </w:rPr>
        <w:tab/>
        <w:t xml:space="preserve">Pokud </w:t>
      </w:r>
      <w:r w:rsidRPr="00FA5639">
        <w:rPr>
          <w:rFonts w:cstheme="minorHAnsi"/>
          <w:bCs/>
          <w:i/>
          <w:iCs/>
          <w:sz w:val="20"/>
          <w:szCs w:val="20"/>
        </w:rPr>
        <w:t>Prodávající</w:t>
      </w:r>
      <w:r w:rsidRPr="00FA5639">
        <w:rPr>
          <w:rFonts w:cstheme="minorHAnsi"/>
          <w:bCs/>
          <w:sz w:val="20"/>
          <w:szCs w:val="20"/>
        </w:rPr>
        <w:t xml:space="preserve"> ošetřil nebo uložil cukrovku, která bude dodávána od </w:t>
      </w:r>
      <w:r w:rsidR="008B2195">
        <w:rPr>
          <w:rFonts w:cstheme="minorHAnsi"/>
          <w:bCs/>
          <w:sz w:val="20"/>
          <w:szCs w:val="20"/>
        </w:rPr>
        <w:t>20</w:t>
      </w:r>
      <w:r w:rsidRPr="00FA5639">
        <w:rPr>
          <w:rFonts w:cstheme="minorHAnsi"/>
          <w:bCs/>
          <w:sz w:val="20"/>
          <w:szCs w:val="20"/>
        </w:rPr>
        <w:t>.</w:t>
      </w:r>
      <w:r w:rsidR="00292817">
        <w:rPr>
          <w:rFonts w:cstheme="minorHAnsi"/>
          <w:bCs/>
          <w:sz w:val="20"/>
          <w:szCs w:val="20"/>
        </w:rPr>
        <w:t xml:space="preserve"> </w:t>
      </w:r>
      <w:r w:rsidRPr="00FA5639">
        <w:rPr>
          <w:rFonts w:cstheme="minorHAnsi"/>
          <w:bCs/>
          <w:sz w:val="20"/>
          <w:szCs w:val="20"/>
        </w:rPr>
        <w:t>1</w:t>
      </w:r>
      <w:r w:rsidR="008B2195">
        <w:rPr>
          <w:rFonts w:cstheme="minorHAnsi"/>
          <w:bCs/>
          <w:sz w:val="20"/>
          <w:szCs w:val="20"/>
        </w:rPr>
        <w:t>1</w:t>
      </w:r>
      <w:r w:rsidRPr="00FA5639">
        <w:rPr>
          <w:rFonts w:cstheme="minorHAnsi"/>
          <w:bCs/>
          <w:sz w:val="20"/>
          <w:szCs w:val="20"/>
        </w:rPr>
        <w:t>.</w:t>
      </w:r>
      <w:r w:rsidR="00292817">
        <w:rPr>
          <w:rFonts w:cstheme="minorHAnsi"/>
          <w:bCs/>
          <w:sz w:val="20"/>
          <w:szCs w:val="20"/>
        </w:rPr>
        <w:t xml:space="preserve"> </w:t>
      </w:r>
      <w:r w:rsidRPr="00FA5639">
        <w:rPr>
          <w:rFonts w:cstheme="minorHAnsi"/>
          <w:bCs/>
          <w:sz w:val="20"/>
          <w:szCs w:val="20"/>
        </w:rPr>
        <w:t>202</w:t>
      </w:r>
      <w:r w:rsidR="00A15396">
        <w:rPr>
          <w:rFonts w:cstheme="minorHAnsi"/>
          <w:bCs/>
          <w:sz w:val="20"/>
          <w:szCs w:val="20"/>
        </w:rPr>
        <w:t>5</w:t>
      </w:r>
      <w:r w:rsidRPr="00FA5639">
        <w:rPr>
          <w:rFonts w:cstheme="minorHAnsi"/>
          <w:bCs/>
          <w:sz w:val="20"/>
          <w:szCs w:val="20"/>
        </w:rPr>
        <w:t xml:space="preserve"> včetně, a to následujícím způsobem:</w:t>
      </w:r>
    </w:p>
    <w:p w14:paraId="6A9F62BD" w14:textId="58B36803" w:rsidR="00FA5639" w:rsidRPr="00FB7588" w:rsidRDefault="00FA5639" w:rsidP="00292817">
      <w:pPr>
        <w:numPr>
          <w:ilvl w:val="0"/>
          <w:numId w:val="1"/>
        </w:numPr>
        <w:ind w:left="851"/>
        <w:jc w:val="both"/>
        <w:rPr>
          <w:rFonts w:cstheme="minorHAnsi"/>
          <w:bCs/>
          <w:sz w:val="20"/>
          <w:szCs w:val="20"/>
        </w:rPr>
      </w:pPr>
      <w:r w:rsidRPr="00FA5639">
        <w:rPr>
          <w:rFonts w:cstheme="minorHAnsi"/>
          <w:bCs/>
          <w:sz w:val="20"/>
          <w:szCs w:val="20"/>
        </w:rPr>
        <w:t xml:space="preserve">cukrovka je zakrytá na vlastní </w:t>
      </w:r>
      <w:r w:rsidRPr="00FB7588">
        <w:rPr>
          <w:rFonts w:cstheme="minorHAnsi"/>
          <w:bCs/>
          <w:sz w:val="20"/>
          <w:szCs w:val="20"/>
        </w:rPr>
        <w:t>náklady pořezanou slámou</w:t>
      </w:r>
      <w:r w:rsidR="00AC2159" w:rsidRPr="00FB7588">
        <w:rPr>
          <w:rFonts w:cstheme="minorHAnsi"/>
          <w:bCs/>
          <w:sz w:val="20"/>
          <w:szCs w:val="20"/>
        </w:rPr>
        <w:t>,</w:t>
      </w:r>
    </w:p>
    <w:p w14:paraId="7F9BCB37" w14:textId="75AA2ACE" w:rsidR="00FA5639" w:rsidRPr="00FB7588" w:rsidRDefault="00FA5639" w:rsidP="00292817">
      <w:pPr>
        <w:numPr>
          <w:ilvl w:val="0"/>
          <w:numId w:val="1"/>
        </w:numPr>
        <w:ind w:left="851"/>
        <w:jc w:val="both"/>
        <w:rPr>
          <w:rFonts w:cstheme="minorHAnsi"/>
          <w:bCs/>
          <w:sz w:val="20"/>
          <w:szCs w:val="20"/>
        </w:rPr>
      </w:pPr>
      <w:r w:rsidRPr="00FB7588">
        <w:rPr>
          <w:rFonts w:cstheme="minorHAnsi"/>
          <w:bCs/>
          <w:sz w:val="20"/>
          <w:szCs w:val="20"/>
        </w:rPr>
        <w:t>cukrovka je zakrytá netkanou textilií</w:t>
      </w:r>
      <w:r w:rsidR="00AC2159" w:rsidRPr="00FB7588">
        <w:rPr>
          <w:rFonts w:cstheme="minorHAnsi"/>
          <w:bCs/>
          <w:sz w:val="20"/>
          <w:szCs w:val="20"/>
        </w:rPr>
        <w:t>,</w:t>
      </w:r>
    </w:p>
    <w:p w14:paraId="16D00607" w14:textId="1C391A5F" w:rsidR="00FA5639" w:rsidRPr="00FB7588" w:rsidRDefault="00FA5639" w:rsidP="00292817">
      <w:pPr>
        <w:numPr>
          <w:ilvl w:val="0"/>
          <w:numId w:val="1"/>
        </w:numPr>
        <w:ind w:left="851"/>
        <w:jc w:val="both"/>
        <w:rPr>
          <w:rFonts w:cstheme="minorHAnsi"/>
          <w:bCs/>
          <w:sz w:val="20"/>
          <w:szCs w:val="20"/>
        </w:rPr>
      </w:pPr>
      <w:r w:rsidRPr="00FB7588">
        <w:rPr>
          <w:rFonts w:cstheme="minorHAnsi"/>
          <w:bCs/>
          <w:sz w:val="20"/>
          <w:szCs w:val="20"/>
        </w:rPr>
        <w:t>cukrovka je předčištěná na dlouhodobou (zpevněnou) ukládku</w:t>
      </w:r>
      <w:r w:rsidR="00AC2159" w:rsidRPr="00FB7588">
        <w:rPr>
          <w:rFonts w:cstheme="minorHAnsi"/>
          <w:bCs/>
          <w:sz w:val="20"/>
          <w:szCs w:val="20"/>
        </w:rPr>
        <w:t>,</w:t>
      </w:r>
      <w:r w:rsidRPr="00FB7588">
        <w:rPr>
          <w:rFonts w:cstheme="minorHAnsi"/>
          <w:bCs/>
          <w:sz w:val="20"/>
          <w:szCs w:val="20"/>
        </w:rPr>
        <w:t xml:space="preserve"> </w:t>
      </w:r>
    </w:p>
    <w:p w14:paraId="7D415BAB" w14:textId="55B579F7" w:rsidR="00C122E6" w:rsidRPr="00FB7588" w:rsidRDefault="00FA5639" w:rsidP="00C122E6">
      <w:pPr>
        <w:numPr>
          <w:ilvl w:val="0"/>
          <w:numId w:val="1"/>
        </w:numPr>
        <w:ind w:left="851"/>
        <w:jc w:val="both"/>
        <w:rPr>
          <w:rFonts w:cstheme="minorHAnsi"/>
          <w:bCs/>
          <w:sz w:val="20"/>
          <w:szCs w:val="20"/>
        </w:rPr>
      </w:pPr>
      <w:r w:rsidRPr="00FB7588">
        <w:rPr>
          <w:rFonts w:cstheme="minorHAnsi"/>
          <w:bCs/>
          <w:sz w:val="20"/>
          <w:szCs w:val="20"/>
        </w:rPr>
        <w:t xml:space="preserve">cukrovka je uložená na </w:t>
      </w:r>
      <w:r w:rsidR="004E6C77" w:rsidRPr="00FB7588">
        <w:rPr>
          <w:rFonts w:cstheme="minorHAnsi"/>
          <w:bCs/>
          <w:sz w:val="20"/>
          <w:szCs w:val="20"/>
        </w:rPr>
        <w:t xml:space="preserve">jinak specifikované </w:t>
      </w:r>
      <w:r w:rsidRPr="00FB7588">
        <w:rPr>
          <w:rFonts w:cstheme="minorHAnsi"/>
          <w:bCs/>
          <w:sz w:val="20"/>
          <w:szCs w:val="20"/>
        </w:rPr>
        <w:t>řepné ukládce, kterou odsouhlasil agronom Moravskoslezských cukrovarů</w:t>
      </w:r>
      <w:r w:rsidR="00AC2159" w:rsidRPr="00FB7588">
        <w:rPr>
          <w:rFonts w:cstheme="minorHAnsi"/>
          <w:bCs/>
          <w:sz w:val="20"/>
          <w:szCs w:val="20"/>
        </w:rPr>
        <w:t>,</w:t>
      </w:r>
      <w:r w:rsidR="00A15396" w:rsidRPr="00FB7588">
        <w:rPr>
          <w:rFonts w:cstheme="minorHAnsi"/>
          <w:bCs/>
          <w:sz w:val="20"/>
          <w:szCs w:val="20"/>
        </w:rPr>
        <w:t xml:space="preserve"> </w:t>
      </w:r>
    </w:p>
    <w:p w14:paraId="7296B8BE" w14:textId="5CC7D9E3" w:rsidR="00FA5639" w:rsidRPr="00FB7588" w:rsidRDefault="00FA5639" w:rsidP="00C122E6">
      <w:pPr>
        <w:numPr>
          <w:ilvl w:val="0"/>
          <w:numId w:val="1"/>
        </w:numPr>
        <w:ind w:left="851"/>
        <w:jc w:val="both"/>
        <w:rPr>
          <w:rFonts w:cstheme="minorHAnsi"/>
          <w:bCs/>
          <w:sz w:val="20"/>
          <w:szCs w:val="20"/>
        </w:rPr>
      </w:pPr>
      <w:r w:rsidRPr="00FB7588">
        <w:rPr>
          <w:rFonts w:cstheme="minorHAnsi"/>
          <w:bCs/>
          <w:sz w:val="20"/>
          <w:szCs w:val="20"/>
        </w:rPr>
        <w:t xml:space="preserve">poskytne </w:t>
      </w:r>
      <w:r w:rsidRPr="00FB7588">
        <w:rPr>
          <w:rFonts w:cstheme="minorHAnsi"/>
          <w:bCs/>
          <w:i/>
          <w:iCs/>
          <w:sz w:val="20"/>
          <w:szCs w:val="20"/>
        </w:rPr>
        <w:t>Kupující Prodávajícímu</w:t>
      </w:r>
      <w:r w:rsidRPr="00FB7588">
        <w:rPr>
          <w:rFonts w:cstheme="minorHAnsi"/>
          <w:bCs/>
          <w:sz w:val="20"/>
          <w:szCs w:val="20"/>
        </w:rPr>
        <w:t xml:space="preserve"> částku ve výši </w:t>
      </w:r>
      <w:proofErr w:type="spellStart"/>
      <w:r w:rsidR="00A151F7" w:rsidRPr="00D436DA">
        <w:rPr>
          <w:sz w:val="20"/>
          <w:szCs w:val="20"/>
        </w:rPr>
        <w:t>xxxxx</w:t>
      </w:r>
      <w:bookmarkStart w:id="2" w:name="_GoBack"/>
      <w:bookmarkEnd w:id="2"/>
      <w:proofErr w:type="spellEnd"/>
      <w:r w:rsidR="00A151F7" w:rsidRPr="00FB7588">
        <w:rPr>
          <w:rFonts w:cstheme="minorHAnsi"/>
          <w:bCs/>
          <w:sz w:val="20"/>
          <w:szCs w:val="20"/>
        </w:rPr>
        <w:t xml:space="preserve"> </w:t>
      </w:r>
      <w:r w:rsidRPr="00FB7588">
        <w:rPr>
          <w:rFonts w:cstheme="minorHAnsi"/>
          <w:bCs/>
          <w:sz w:val="20"/>
          <w:szCs w:val="20"/>
        </w:rPr>
        <w:t>Kč/t</w:t>
      </w:r>
      <w:r w:rsidR="00292817" w:rsidRPr="00FB7588">
        <w:rPr>
          <w:rFonts w:cstheme="minorHAnsi"/>
          <w:bCs/>
          <w:sz w:val="20"/>
          <w:szCs w:val="20"/>
        </w:rPr>
        <w:t xml:space="preserve"> </w:t>
      </w:r>
      <w:r w:rsidRPr="00FB7588">
        <w:rPr>
          <w:rFonts w:cstheme="minorHAnsi"/>
          <w:bCs/>
          <w:sz w:val="20"/>
          <w:szCs w:val="20"/>
        </w:rPr>
        <w:t>16% cukernatosti takto dodané a ošetřené cukrovky, která představuje náhradu za vynaložené náklady a práce.</w:t>
      </w:r>
      <w:r w:rsidR="00A151F7">
        <w:rPr>
          <w:rFonts w:cstheme="minorHAnsi"/>
          <w:bCs/>
          <w:sz w:val="20"/>
          <w:szCs w:val="20"/>
        </w:rPr>
        <w:t xml:space="preserve"> </w:t>
      </w:r>
    </w:p>
    <w:p w14:paraId="1B3A4756" w14:textId="77777777" w:rsidR="00FA5639" w:rsidRPr="00FB7588" w:rsidRDefault="00FA5639" w:rsidP="00FA5639">
      <w:pPr>
        <w:jc w:val="both"/>
        <w:rPr>
          <w:rFonts w:cstheme="minorHAnsi"/>
          <w:bCs/>
          <w:sz w:val="20"/>
          <w:szCs w:val="20"/>
        </w:rPr>
      </w:pPr>
      <w:r w:rsidRPr="00FB7588">
        <w:rPr>
          <w:rFonts w:cstheme="minorHAnsi"/>
          <w:bCs/>
          <w:sz w:val="20"/>
          <w:szCs w:val="20"/>
        </w:rPr>
        <w:t>9.3</w:t>
      </w:r>
      <w:r w:rsidRPr="00FB7588">
        <w:rPr>
          <w:rFonts w:cstheme="minorHAnsi"/>
          <w:bCs/>
          <w:sz w:val="20"/>
          <w:szCs w:val="20"/>
        </w:rPr>
        <w:tab/>
        <w:t>Nedílnou součástí této smlouvy budou dále tyto přílohy:</w:t>
      </w:r>
    </w:p>
    <w:p w14:paraId="25CF80E4" w14:textId="2E14CF33" w:rsidR="00FA5639" w:rsidRPr="00FA5639" w:rsidRDefault="00FA5639" w:rsidP="00FA5639">
      <w:pPr>
        <w:ind w:left="1276" w:hanging="702"/>
        <w:jc w:val="both"/>
        <w:rPr>
          <w:rFonts w:cstheme="minorHAnsi"/>
          <w:bCs/>
          <w:sz w:val="20"/>
          <w:szCs w:val="20"/>
        </w:rPr>
      </w:pPr>
      <w:r w:rsidRPr="00FB7588">
        <w:rPr>
          <w:rFonts w:cstheme="minorHAnsi"/>
          <w:bCs/>
          <w:sz w:val="20"/>
          <w:szCs w:val="20"/>
        </w:rPr>
        <w:t>Příloha č.</w:t>
      </w:r>
      <w:r w:rsidR="00292817" w:rsidRPr="00FB7588">
        <w:rPr>
          <w:rFonts w:cstheme="minorHAnsi"/>
          <w:bCs/>
          <w:sz w:val="20"/>
          <w:szCs w:val="20"/>
        </w:rPr>
        <w:t xml:space="preserve"> </w:t>
      </w:r>
      <w:r w:rsidRPr="00FB7588">
        <w:rPr>
          <w:rFonts w:cstheme="minorHAnsi"/>
          <w:bCs/>
          <w:sz w:val="20"/>
          <w:szCs w:val="20"/>
        </w:rPr>
        <w:t>1: Seznam ukládek cukrovky a cukrovarských řízků, Prémie za dřívější a pozdní d</w:t>
      </w:r>
      <w:r w:rsidR="00292817" w:rsidRPr="00FB7588">
        <w:rPr>
          <w:rFonts w:cstheme="minorHAnsi"/>
          <w:bCs/>
          <w:sz w:val="20"/>
          <w:szCs w:val="20"/>
        </w:rPr>
        <w:t xml:space="preserve">odávku </w:t>
      </w:r>
      <w:r w:rsidRPr="00FB7588">
        <w:rPr>
          <w:rFonts w:cstheme="minorHAnsi"/>
          <w:bCs/>
          <w:sz w:val="20"/>
          <w:szCs w:val="20"/>
        </w:rPr>
        <w:t>cukrovky, tato příloha bude uzavřena nejpozději do 31.</w:t>
      </w:r>
      <w:r w:rsidR="00292817" w:rsidRPr="00FB7588">
        <w:rPr>
          <w:rFonts w:cstheme="minorHAnsi"/>
          <w:bCs/>
          <w:sz w:val="20"/>
          <w:szCs w:val="20"/>
        </w:rPr>
        <w:t xml:space="preserve"> </w:t>
      </w:r>
      <w:r w:rsidR="00AC2159" w:rsidRPr="00FB7588">
        <w:rPr>
          <w:rFonts w:cstheme="minorHAnsi"/>
          <w:bCs/>
          <w:sz w:val="20"/>
          <w:szCs w:val="20"/>
        </w:rPr>
        <w:t>0</w:t>
      </w:r>
      <w:r w:rsidRPr="00FB7588">
        <w:rPr>
          <w:rFonts w:cstheme="minorHAnsi"/>
          <w:bCs/>
          <w:sz w:val="20"/>
          <w:szCs w:val="20"/>
        </w:rPr>
        <w:t>8.</w:t>
      </w:r>
      <w:r w:rsidR="00292817" w:rsidRPr="00FB7588">
        <w:rPr>
          <w:rFonts w:cstheme="minorHAnsi"/>
          <w:bCs/>
          <w:sz w:val="20"/>
          <w:szCs w:val="20"/>
        </w:rPr>
        <w:t xml:space="preserve"> </w:t>
      </w:r>
      <w:r w:rsidRPr="00FB7588">
        <w:rPr>
          <w:rFonts w:cstheme="minorHAnsi"/>
          <w:bCs/>
          <w:sz w:val="20"/>
          <w:szCs w:val="20"/>
        </w:rPr>
        <w:t>202</w:t>
      </w:r>
      <w:r w:rsidR="00A15396" w:rsidRPr="00FB7588">
        <w:rPr>
          <w:rFonts w:cstheme="minorHAnsi"/>
          <w:bCs/>
          <w:sz w:val="20"/>
          <w:szCs w:val="20"/>
        </w:rPr>
        <w:t>5</w:t>
      </w:r>
      <w:r w:rsidR="00292817" w:rsidRPr="00FB7588">
        <w:rPr>
          <w:rFonts w:cstheme="minorHAnsi"/>
          <w:bCs/>
          <w:sz w:val="20"/>
          <w:szCs w:val="20"/>
        </w:rPr>
        <w:t>.</w:t>
      </w:r>
    </w:p>
    <w:p w14:paraId="1E3C388C" w14:textId="77777777" w:rsidR="00FA5639" w:rsidRPr="00FA5639" w:rsidRDefault="00FA5639" w:rsidP="00FA5639">
      <w:pPr>
        <w:jc w:val="both"/>
        <w:rPr>
          <w:rFonts w:cstheme="minorHAnsi"/>
          <w:bCs/>
          <w:sz w:val="20"/>
          <w:szCs w:val="20"/>
        </w:rPr>
      </w:pPr>
    </w:p>
    <w:p w14:paraId="0752176C" w14:textId="77777777" w:rsidR="00FA5639" w:rsidRDefault="00FA5639" w:rsidP="009F0469">
      <w:pPr>
        <w:jc w:val="both"/>
        <w:rPr>
          <w:rFonts w:cstheme="minorHAnsi"/>
          <w:sz w:val="20"/>
          <w:szCs w:val="20"/>
        </w:rPr>
      </w:pPr>
    </w:p>
    <w:p w14:paraId="7F174058" w14:textId="77777777" w:rsidR="009F0469" w:rsidRDefault="009F0469" w:rsidP="009F0469">
      <w:pPr>
        <w:jc w:val="both"/>
        <w:rPr>
          <w:rFonts w:cstheme="minorHAnsi"/>
          <w:sz w:val="20"/>
          <w:szCs w:val="20"/>
        </w:rPr>
      </w:pPr>
    </w:p>
    <w:p w14:paraId="3A0C5FEA" w14:textId="77777777" w:rsidR="009F0469" w:rsidRDefault="009F0469" w:rsidP="009F0469">
      <w:pPr>
        <w:jc w:val="both"/>
        <w:rPr>
          <w:rFonts w:cstheme="minorHAnsi"/>
          <w:sz w:val="20"/>
          <w:szCs w:val="20"/>
        </w:rPr>
      </w:pPr>
    </w:p>
    <w:p w14:paraId="07C855E0" w14:textId="77777777" w:rsidR="009F0469" w:rsidRPr="00FA5639" w:rsidRDefault="009F0469" w:rsidP="009F0469">
      <w:pPr>
        <w:jc w:val="both"/>
        <w:rPr>
          <w:rFonts w:cstheme="minorHAnsi"/>
          <w:sz w:val="20"/>
          <w:szCs w:val="20"/>
        </w:rPr>
      </w:pPr>
    </w:p>
    <w:tbl>
      <w:tblPr>
        <w:tblW w:w="9240" w:type="dxa"/>
        <w:tblLayout w:type="fixed"/>
        <w:tblLook w:val="0000" w:firstRow="0" w:lastRow="0" w:firstColumn="0" w:lastColumn="0" w:noHBand="0" w:noVBand="0"/>
      </w:tblPr>
      <w:tblGrid>
        <w:gridCol w:w="4839"/>
        <w:gridCol w:w="4401"/>
      </w:tblGrid>
      <w:tr w:rsidR="00FA5639" w:rsidRPr="00FA5639" w14:paraId="6EC0FB2E" w14:textId="77777777" w:rsidTr="00484197">
        <w:trPr>
          <w:trHeight w:val="524"/>
        </w:trPr>
        <w:tc>
          <w:tcPr>
            <w:tcW w:w="4839" w:type="dxa"/>
          </w:tcPr>
          <w:p w14:paraId="7359456D" w14:textId="142CF638" w:rsidR="00FA5639" w:rsidRPr="00FA5639" w:rsidRDefault="00FA5639" w:rsidP="00FA5639">
            <w:pPr>
              <w:ind w:left="705" w:hanging="705"/>
              <w:jc w:val="both"/>
              <w:rPr>
                <w:rFonts w:cstheme="minorHAnsi"/>
                <w:sz w:val="20"/>
                <w:szCs w:val="20"/>
              </w:rPr>
            </w:pPr>
            <w:r w:rsidRPr="00FA5639">
              <w:rPr>
                <w:rFonts w:cstheme="minorHAnsi"/>
                <w:sz w:val="20"/>
                <w:szCs w:val="20"/>
              </w:rPr>
              <w:lastRenderedPageBreak/>
              <w:t>V Hrušovanech nad Jevišovkou dne</w:t>
            </w:r>
            <w:r w:rsidR="00897907">
              <w:rPr>
                <w:rFonts w:cstheme="minorHAnsi"/>
                <w:sz w:val="20"/>
                <w:szCs w:val="20"/>
              </w:rPr>
              <w:t xml:space="preserve"> </w:t>
            </w:r>
            <w:r w:rsidR="00DC05DD">
              <w:rPr>
                <w:rFonts w:cstheme="minorHAnsi"/>
                <w:sz w:val="20"/>
                <w:szCs w:val="20"/>
              </w:rPr>
              <w:t xml:space="preserve">10. 3. 2025             </w:t>
            </w:r>
            <w:r w:rsidR="001F2B6E">
              <w:rPr>
                <w:rFonts w:cstheme="minorHAnsi"/>
                <w:sz w:val="20"/>
                <w:szCs w:val="20"/>
              </w:rPr>
              <w:t xml:space="preserve">           </w:t>
            </w:r>
            <w:r w:rsidR="0089790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7BB0660" w14:textId="77777777" w:rsidR="00FA5639" w:rsidRDefault="00FA5639" w:rsidP="00FA5639">
            <w:pPr>
              <w:ind w:left="705" w:hanging="705"/>
              <w:jc w:val="both"/>
              <w:rPr>
                <w:rFonts w:cstheme="minorHAnsi"/>
                <w:sz w:val="20"/>
                <w:szCs w:val="20"/>
              </w:rPr>
            </w:pPr>
          </w:p>
          <w:p w14:paraId="42A9C813" w14:textId="77777777" w:rsidR="00897907" w:rsidRDefault="00897907" w:rsidP="00502DB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2C95378" w14:textId="29DA9C45" w:rsidR="00897907" w:rsidRPr="00FA5639" w:rsidRDefault="00897907" w:rsidP="00FA5639">
            <w:pPr>
              <w:ind w:left="705" w:hanging="705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1" w:type="dxa"/>
          </w:tcPr>
          <w:p w14:paraId="4093F996" w14:textId="24C09B42" w:rsidR="00FA5639" w:rsidRPr="00FA5639" w:rsidRDefault="00FA5639" w:rsidP="00FA5639">
            <w:pPr>
              <w:ind w:left="705" w:hanging="705"/>
              <w:jc w:val="both"/>
              <w:rPr>
                <w:rFonts w:cstheme="minorHAnsi"/>
                <w:sz w:val="20"/>
                <w:szCs w:val="20"/>
              </w:rPr>
            </w:pPr>
            <w:r w:rsidRPr="00FA5639">
              <w:rPr>
                <w:rFonts w:cstheme="minorHAnsi"/>
                <w:sz w:val="20"/>
                <w:szCs w:val="20"/>
              </w:rPr>
              <w:t xml:space="preserve"> V</w:t>
            </w:r>
            <w:r w:rsidR="00502DBE">
              <w:rPr>
                <w:rFonts w:cstheme="minorHAnsi"/>
                <w:sz w:val="20"/>
                <w:szCs w:val="20"/>
              </w:rPr>
              <w:t> Šenově u Nového Jičína</w:t>
            </w:r>
            <w:r w:rsidRPr="00FA5639">
              <w:rPr>
                <w:rFonts w:cstheme="minorHAnsi"/>
                <w:sz w:val="20"/>
                <w:szCs w:val="20"/>
              </w:rPr>
              <w:t> </w:t>
            </w:r>
            <w:r w:rsidR="008C0076">
              <w:rPr>
                <w:rFonts w:cstheme="minorHAnsi"/>
                <w:sz w:val="20"/>
                <w:szCs w:val="20"/>
              </w:rPr>
              <w:t>d</w:t>
            </w:r>
            <w:r w:rsidRPr="00FA5639">
              <w:rPr>
                <w:rFonts w:cstheme="minorHAnsi"/>
                <w:sz w:val="20"/>
                <w:szCs w:val="20"/>
              </w:rPr>
              <w:t>ne</w:t>
            </w:r>
            <w:r w:rsidR="00DC05DD">
              <w:rPr>
                <w:rFonts w:cstheme="minorHAnsi"/>
                <w:sz w:val="20"/>
                <w:szCs w:val="20"/>
              </w:rPr>
              <w:t xml:space="preserve"> </w:t>
            </w:r>
            <w:r w:rsidR="00DC05DD">
              <w:rPr>
                <w:rFonts w:cstheme="minorHAnsi"/>
                <w:sz w:val="20"/>
                <w:szCs w:val="20"/>
              </w:rPr>
              <w:t xml:space="preserve">10. 3. 2025             </w:t>
            </w:r>
          </w:p>
          <w:p w14:paraId="07DAC4EA" w14:textId="77777777" w:rsidR="00FA5639" w:rsidRPr="00FA5639" w:rsidRDefault="00FA5639" w:rsidP="00FA5639">
            <w:pPr>
              <w:ind w:left="705" w:hanging="705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A5639" w:rsidRPr="00FA5639" w14:paraId="79CBBE58" w14:textId="77777777" w:rsidTr="00484197">
        <w:trPr>
          <w:trHeight w:val="1015"/>
        </w:trPr>
        <w:tc>
          <w:tcPr>
            <w:tcW w:w="4839" w:type="dxa"/>
          </w:tcPr>
          <w:p w14:paraId="7C70FA0F" w14:textId="77777777" w:rsidR="00FA5639" w:rsidRPr="00FA5639" w:rsidRDefault="00FA5639" w:rsidP="00FA5639">
            <w:pPr>
              <w:ind w:left="705" w:hanging="705"/>
              <w:jc w:val="both"/>
              <w:rPr>
                <w:rFonts w:cstheme="minorHAnsi"/>
                <w:sz w:val="20"/>
                <w:szCs w:val="20"/>
              </w:rPr>
            </w:pPr>
          </w:p>
          <w:p w14:paraId="15361673" w14:textId="7512A15A" w:rsidR="00FA5639" w:rsidRPr="00FA5639" w:rsidRDefault="00FA5639" w:rsidP="00FA5639">
            <w:pPr>
              <w:ind w:left="705" w:hanging="705"/>
              <w:jc w:val="both"/>
              <w:rPr>
                <w:rFonts w:cstheme="minorHAnsi"/>
                <w:sz w:val="20"/>
                <w:szCs w:val="20"/>
              </w:rPr>
            </w:pPr>
            <w:r w:rsidRPr="00FA5639">
              <w:rPr>
                <w:rFonts w:cstheme="minorHAnsi"/>
                <w:sz w:val="20"/>
                <w:szCs w:val="20"/>
              </w:rPr>
              <w:t>__________________</w:t>
            </w:r>
            <w:r w:rsidR="00897907">
              <w:rPr>
                <w:rFonts w:cstheme="minorHAnsi"/>
                <w:sz w:val="20"/>
                <w:szCs w:val="20"/>
              </w:rPr>
              <w:t>________________</w:t>
            </w:r>
            <w:r w:rsidRPr="00FA5639">
              <w:rPr>
                <w:rFonts w:cstheme="minorHAnsi"/>
                <w:sz w:val="20"/>
                <w:szCs w:val="20"/>
              </w:rPr>
              <w:t>____</w:t>
            </w:r>
          </w:p>
          <w:p w14:paraId="5707FD23" w14:textId="34809281" w:rsidR="00FA5639" w:rsidRPr="00FA5639" w:rsidRDefault="00FA5639" w:rsidP="00FA5639">
            <w:pPr>
              <w:jc w:val="both"/>
              <w:rPr>
                <w:rFonts w:cstheme="minorHAnsi"/>
                <w:sz w:val="20"/>
                <w:szCs w:val="20"/>
              </w:rPr>
            </w:pPr>
            <w:r w:rsidRPr="00FA5639">
              <w:rPr>
                <w:rFonts w:cstheme="minorHAnsi"/>
                <w:sz w:val="20"/>
                <w:szCs w:val="20"/>
              </w:rPr>
              <w:t xml:space="preserve">Ing. </w:t>
            </w:r>
            <w:proofErr w:type="spellStart"/>
            <w:r w:rsidRPr="00FA5639">
              <w:rPr>
                <w:rFonts w:cstheme="minorHAnsi"/>
                <w:sz w:val="20"/>
                <w:szCs w:val="20"/>
              </w:rPr>
              <w:t>Ružena</w:t>
            </w:r>
            <w:proofErr w:type="spellEnd"/>
            <w:r w:rsidRPr="00FA563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A5639">
              <w:rPr>
                <w:rFonts w:cstheme="minorHAnsi"/>
                <w:sz w:val="20"/>
                <w:szCs w:val="20"/>
              </w:rPr>
              <w:t>Brádňanová</w:t>
            </w:r>
            <w:proofErr w:type="spellEnd"/>
            <w:r w:rsidRPr="00FA5639">
              <w:rPr>
                <w:rFonts w:cstheme="minorHAnsi"/>
                <w:sz w:val="20"/>
                <w:szCs w:val="20"/>
              </w:rPr>
              <w:t>, jednatel</w:t>
            </w:r>
            <w:r w:rsidR="00502DBE">
              <w:rPr>
                <w:rFonts w:cstheme="minorHAnsi"/>
                <w:sz w:val="20"/>
                <w:szCs w:val="20"/>
              </w:rPr>
              <w:t>ka společnosti</w:t>
            </w:r>
            <w:r w:rsidRPr="00FA563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8870CDE" w14:textId="60963F9C" w:rsidR="00FA5639" w:rsidRPr="00FA5639" w:rsidRDefault="00502DBE" w:rsidP="00FA5639">
            <w:pPr>
              <w:ind w:left="705" w:hanging="705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Ing. Adrian Šedivý, jednatel společnosti</w:t>
            </w:r>
            <w:r w:rsidR="00FA5639" w:rsidRPr="00FA563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401" w:type="dxa"/>
          </w:tcPr>
          <w:p w14:paraId="200582BB" w14:textId="77777777" w:rsidR="00FA5639" w:rsidRPr="00FA5639" w:rsidRDefault="00FA5639" w:rsidP="00FA5639">
            <w:pPr>
              <w:ind w:left="705" w:hanging="705"/>
              <w:jc w:val="both"/>
              <w:rPr>
                <w:rFonts w:cstheme="minorHAnsi"/>
                <w:sz w:val="20"/>
                <w:szCs w:val="20"/>
              </w:rPr>
            </w:pPr>
          </w:p>
          <w:p w14:paraId="0E7510DC" w14:textId="312C6DF2" w:rsidR="00FA5639" w:rsidRPr="00FA5639" w:rsidRDefault="00FA5639" w:rsidP="00FA5639">
            <w:pPr>
              <w:ind w:left="705" w:hanging="705"/>
              <w:jc w:val="both"/>
              <w:rPr>
                <w:rFonts w:cstheme="minorHAnsi"/>
                <w:sz w:val="20"/>
                <w:szCs w:val="20"/>
              </w:rPr>
            </w:pPr>
            <w:r w:rsidRPr="00FA5639">
              <w:rPr>
                <w:rFonts w:cstheme="minorHAnsi"/>
                <w:sz w:val="20"/>
                <w:szCs w:val="20"/>
              </w:rPr>
              <w:t>________________</w:t>
            </w:r>
            <w:r w:rsidR="00897907">
              <w:rPr>
                <w:rFonts w:cstheme="minorHAnsi"/>
                <w:sz w:val="20"/>
                <w:szCs w:val="20"/>
              </w:rPr>
              <w:t>________________</w:t>
            </w:r>
            <w:r w:rsidRPr="00FA5639">
              <w:rPr>
                <w:rFonts w:cstheme="minorHAnsi"/>
                <w:sz w:val="20"/>
                <w:szCs w:val="20"/>
              </w:rPr>
              <w:t>_____</w:t>
            </w:r>
          </w:p>
          <w:p w14:paraId="3C1481FE" w14:textId="6D4D6DA3" w:rsidR="00FA5639" w:rsidRPr="00FA5639" w:rsidRDefault="00502DBE" w:rsidP="00FA5639">
            <w:pPr>
              <w:ind w:left="705" w:hanging="705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Ing. Radek Haas, ředitel podniku</w:t>
            </w:r>
          </w:p>
        </w:tc>
      </w:tr>
    </w:tbl>
    <w:p w14:paraId="18522457" w14:textId="77777777" w:rsidR="00FA5639" w:rsidRPr="00FA5639" w:rsidRDefault="00FA5639" w:rsidP="00FA5639">
      <w:pPr>
        <w:ind w:left="705" w:hanging="705"/>
        <w:jc w:val="both"/>
        <w:rPr>
          <w:rFonts w:cstheme="minorHAnsi"/>
          <w:sz w:val="20"/>
          <w:szCs w:val="20"/>
        </w:rPr>
      </w:pPr>
      <w:r w:rsidRPr="00FA5639">
        <w:rPr>
          <w:rFonts w:cstheme="minorHAnsi"/>
          <w:sz w:val="20"/>
          <w:szCs w:val="20"/>
        </w:rPr>
        <w:t xml:space="preserve"> </w:t>
      </w:r>
    </w:p>
    <w:p w14:paraId="2248E683" w14:textId="77777777" w:rsidR="00FA5639" w:rsidRPr="00FA5639" w:rsidRDefault="00FA5639" w:rsidP="00FA5639">
      <w:pPr>
        <w:ind w:left="705" w:hanging="705"/>
        <w:jc w:val="both"/>
        <w:rPr>
          <w:rFonts w:cstheme="minorHAnsi"/>
          <w:sz w:val="20"/>
          <w:szCs w:val="20"/>
        </w:rPr>
      </w:pPr>
    </w:p>
    <w:p w14:paraId="0B078961" w14:textId="77777777" w:rsidR="00303848" w:rsidRDefault="00303848"/>
    <w:sectPr w:rsidR="00303848" w:rsidSect="00A31870">
      <w:headerReference w:type="default" r:id="rId10"/>
      <w:footerReference w:type="default" r:id="rId11"/>
      <w:pgSz w:w="11906" w:h="16838"/>
      <w:pgMar w:top="1417" w:right="1417" w:bottom="1417" w:left="1417" w:header="454" w:footer="34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A8EF8D1" w15:done="0"/>
  <w15:commentEx w15:paraId="7BD67FF7" w15:done="0"/>
  <w15:commentEx w15:paraId="49566F50" w15:done="0"/>
  <w15:commentEx w15:paraId="4972AEF8" w15:done="0"/>
  <w15:commentEx w15:paraId="483EDC2E" w15:done="0"/>
  <w15:commentEx w15:paraId="60251697" w15:paraIdParent="483EDC2E" w15:done="0"/>
  <w15:commentEx w15:paraId="6D374555" w15:done="0"/>
  <w15:commentEx w15:paraId="1C9BC1FA" w15:done="0"/>
  <w15:commentEx w15:paraId="74EFE77D" w15:done="0"/>
  <w15:commentEx w15:paraId="433668CD" w15:done="0"/>
  <w15:commentEx w15:paraId="6CE98154" w15:done="0"/>
  <w15:commentEx w15:paraId="7C8D2876" w15:done="0"/>
  <w15:commentEx w15:paraId="69EE5193" w15:done="0"/>
  <w15:commentEx w15:paraId="595B7FA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37E34" w14:textId="77777777" w:rsidR="00B809AB" w:rsidRDefault="00B809AB" w:rsidP="00D84CD1">
      <w:pPr>
        <w:spacing w:after="0" w:line="240" w:lineRule="auto"/>
      </w:pPr>
      <w:r>
        <w:separator/>
      </w:r>
    </w:p>
  </w:endnote>
  <w:endnote w:type="continuationSeparator" w:id="0">
    <w:p w14:paraId="436499EC" w14:textId="77777777" w:rsidR="00B809AB" w:rsidRDefault="00B809AB" w:rsidP="00D84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888101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9CFC7C" w14:textId="2B4255B1" w:rsidR="00A62004" w:rsidRPr="001F2B6E" w:rsidRDefault="00A62004">
        <w:pPr>
          <w:pStyle w:val="Zpat"/>
          <w:jc w:val="right"/>
          <w:rPr>
            <w:sz w:val="16"/>
            <w:szCs w:val="16"/>
          </w:rPr>
        </w:pPr>
        <w:r w:rsidRPr="001F2B6E">
          <w:rPr>
            <w:sz w:val="16"/>
            <w:szCs w:val="16"/>
          </w:rPr>
          <w:fldChar w:fldCharType="begin"/>
        </w:r>
        <w:r w:rsidRPr="001F2B6E">
          <w:rPr>
            <w:sz w:val="16"/>
            <w:szCs w:val="16"/>
          </w:rPr>
          <w:instrText>PAGE   \* MERGEFORMAT</w:instrText>
        </w:r>
        <w:r w:rsidRPr="001F2B6E">
          <w:rPr>
            <w:sz w:val="16"/>
            <w:szCs w:val="16"/>
          </w:rPr>
          <w:fldChar w:fldCharType="separate"/>
        </w:r>
        <w:r w:rsidR="00D436DA">
          <w:rPr>
            <w:noProof/>
            <w:sz w:val="16"/>
            <w:szCs w:val="16"/>
          </w:rPr>
          <w:t>9</w:t>
        </w:r>
        <w:r w:rsidRPr="001F2B6E">
          <w:rPr>
            <w:sz w:val="16"/>
            <w:szCs w:val="16"/>
          </w:rPr>
          <w:fldChar w:fldCharType="end"/>
        </w:r>
      </w:p>
    </w:sdtContent>
  </w:sdt>
  <w:p w14:paraId="50E992CD" w14:textId="77777777" w:rsidR="00A62004" w:rsidRPr="00767853" w:rsidRDefault="00A620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CCB1E2" w14:textId="77777777" w:rsidR="00B809AB" w:rsidRDefault="00B809AB" w:rsidP="00D84CD1">
      <w:pPr>
        <w:spacing w:after="0" w:line="240" w:lineRule="auto"/>
      </w:pPr>
      <w:r>
        <w:separator/>
      </w:r>
    </w:p>
  </w:footnote>
  <w:footnote w:type="continuationSeparator" w:id="0">
    <w:p w14:paraId="409E8972" w14:textId="77777777" w:rsidR="00B809AB" w:rsidRDefault="00B809AB" w:rsidP="00D84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002B9" w14:textId="77777777" w:rsidR="00A62004" w:rsidRDefault="00A62004" w:rsidP="00D84CD1">
    <w:pPr>
      <w:pStyle w:val="Zhlav"/>
      <w:jc w:val="center"/>
    </w:pPr>
    <w:r>
      <w:rPr>
        <w:noProof/>
        <w:lang w:eastAsia="cs-CZ"/>
      </w:rPr>
      <w:drawing>
        <wp:inline distT="0" distB="0" distL="0" distR="0" wp14:anchorId="2ACA485A" wp14:editId="2D4679D1">
          <wp:extent cx="1209675" cy="893865"/>
          <wp:effectExtent l="0" t="0" r="0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r_sugar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077" cy="914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855AF2" w14:textId="77777777" w:rsidR="00A62004" w:rsidRDefault="00A620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E245F"/>
    <w:multiLevelType w:val="hybridMultilevel"/>
    <w:tmpl w:val="602E4C42"/>
    <w:lvl w:ilvl="0" w:tplc="F1D06C2C">
      <w:start w:val="4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79BD2911"/>
    <w:multiLevelType w:val="hybridMultilevel"/>
    <w:tmpl w:val="9E269564"/>
    <w:lvl w:ilvl="0" w:tplc="6688FD14">
      <w:start w:val="1"/>
      <w:numFmt w:val="lowerLetter"/>
      <w:lvlText w:val="%1.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zp@applet.cz">
    <w15:presenceInfo w15:providerId="None" w15:userId="szp@applet.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1"/>
    <w:rsid w:val="000940A8"/>
    <w:rsid w:val="000B4644"/>
    <w:rsid w:val="000D051A"/>
    <w:rsid w:val="000D469A"/>
    <w:rsid w:val="0011405A"/>
    <w:rsid w:val="0012403F"/>
    <w:rsid w:val="001333A2"/>
    <w:rsid w:val="00140ABF"/>
    <w:rsid w:val="0014565A"/>
    <w:rsid w:val="00162C10"/>
    <w:rsid w:val="001631AC"/>
    <w:rsid w:val="00163506"/>
    <w:rsid w:val="001724E1"/>
    <w:rsid w:val="001B2FD6"/>
    <w:rsid w:val="001C403A"/>
    <w:rsid w:val="001C4E35"/>
    <w:rsid w:val="001D5A26"/>
    <w:rsid w:val="001F2B6E"/>
    <w:rsid w:val="00204F59"/>
    <w:rsid w:val="0022509C"/>
    <w:rsid w:val="002610C2"/>
    <w:rsid w:val="00292817"/>
    <w:rsid w:val="002E079B"/>
    <w:rsid w:val="003022AD"/>
    <w:rsid w:val="00303848"/>
    <w:rsid w:val="00317763"/>
    <w:rsid w:val="00336703"/>
    <w:rsid w:val="00354902"/>
    <w:rsid w:val="003757B3"/>
    <w:rsid w:val="0038419A"/>
    <w:rsid w:val="00387DE2"/>
    <w:rsid w:val="003C0930"/>
    <w:rsid w:val="003C21FB"/>
    <w:rsid w:val="003E50D6"/>
    <w:rsid w:val="00402788"/>
    <w:rsid w:val="00410712"/>
    <w:rsid w:val="0043332C"/>
    <w:rsid w:val="0043746F"/>
    <w:rsid w:val="00442837"/>
    <w:rsid w:val="00460F5A"/>
    <w:rsid w:val="00476CAA"/>
    <w:rsid w:val="00484197"/>
    <w:rsid w:val="004B373E"/>
    <w:rsid w:val="004B7CA0"/>
    <w:rsid w:val="004D0501"/>
    <w:rsid w:val="004E6C77"/>
    <w:rsid w:val="00502DBE"/>
    <w:rsid w:val="005062E1"/>
    <w:rsid w:val="005107CD"/>
    <w:rsid w:val="00523C7D"/>
    <w:rsid w:val="005342CF"/>
    <w:rsid w:val="00541389"/>
    <w:rsid w:val="00547F1C"/>
    <w:rsid w:val="00556FC5"/>
    <w:rsid w:val="005847F9"/>
    <w:rsid w:val="00597369"/>
    <w:rsid w:val="005C2C00"/>
    <w:rsid w:val="005F55BA"/>
    <w:rsid w:val="00601C74"/>
    <w:rsid w:val="00616289"/>
    <w:rsid w:val="00646A62"/>
    <w:rsid w:val="006772B6"/>
    <w:rsid w:val="00682040"/>
    <w:rsid w:val="006F0A5F"/>
    <w:rsid w:val="006F7281"/>
    <w:rsid w:val="0071622C"/>
    <w:rsid w:val="00720A05"/>
    <w:rsid w:val="00737546"/>
    <w:rsid w:val="007376E9"/>
    <w:rsid w:val="00756247"/>
    <w:rsid w:val="00767853"/>
    <w:rsid w:val="00780C62"/>
    <w:rsid w:val="00786FB4"/>
    <w:rsid w:val="007B4F05"/>
    <w:rsid w:val="007C360E"/>
    <w:rsid w:val="007E7AF3"/>
    <w:rsid w:val="007F201B"/>
    <w:rsid w:val="00806B30"/>
    <w:rsid w:val="00833005"/>
    <w:rsid w:val="00842B03"/>
    <w:rsid w:val="00855A90"/>
    <w:rsid w:val="00861D06"/>
    <w:rsid w:val="00897907"/>
    <w:rsid w:val="008A2A34"/>
    <w:rsid w:val="008B2195"/>
    <w:rsid w:val="008C0076"/>
    <w:rsid w:val="008C17F6"/>
    <w:rsid w:val="008E245F"/>
    <w:rsid w:val="008E5C1B"/>
    <w:rsid w:val="00910DA0"/>
    <w:rsid w:val="009346AB"/>
    <w:rsid w:val="00944D9A"/>
    <w:rsid w:val="00956DE0"/>
    <w:rsid w:val="00962599"/>
    <w:rsid w:val="009668CA"/>
    <w:rsid w:val="0097413E"/>
    <w:rsid w:val="00984F96"/>
    <w:rsid w:val="009A53C4"/>
    <w:rsid w:val="009B6C5D"/>
    <w:rsid w:val="009B7A1D"/>
    <w:rsid w:val="009C7EEF"/>
    <w:rsid w:val="009F0469"/>
    <w:rsid w:val="009F52B3"/>
    <w:rsid w:val="00A12C83"/>
    <w:rsid w:val="00A151F7"/>
    <w:rsid w:val="00A15396"/>
    <w:rsid w:val="00A23D41"/>
    <w:rsid w:val="00A31870"/>
    <w:rsid w:val="00A53615"/>
    <w:rsid w:val="00A56F65"/>
    <w:rsid w:val="00A62004"/>
    <w:rsid w:val="00A72AE7"/>
    <w:rsid w:val="00A80F3E"/>
    <w:rsid w:val="00AB0FA1"/>
    <w:rsid w:val="00AC2159"/>
    <w:rsid w:val="00AD28FC"/>
    <w:rsid w:val="00AE26D0"/>
    <w:rsid w:val="00B33D72"/>
    <w:rsid w:val="00B43053"/>
    <w:rsid w:val="00B72D6E"/>
    <w:rsid w:val="00B809AB"/>
    <w:rsid w:val="00BA2218"/>
    <w:rsid w:val="00BD2327"/>
    <w:rsid w:val="00C122E6"/>
    <w:rsid w:val="00C23F40"/>
    <w:rsid w:val="00C27ABC"/>
    <w:rsid w:val="00CC345B"/>
    <w:rsid w:val="00CE450A"/>
    <w:rsid w:val="00D4137C"/>
    <w:rsid w:val="00D436DA"/>
    <w:rsid w:val="00D56B1A"/>
    <w:rsid w:val="00D77217"/>
    <w:rsid w:val="00D81CCF"/>
    <w:rsid w:val="00D84CD1"/>
    <w:rsid w:val="00DC05DD"/>
    <w:rsid w:val="00DE3BD1"/>
    <w:rsid w:val="00E359FC"/>
    <w:rsid w:val="00E3749A"/>
    <w:rsid w:val="00E52980"/>
    <w:rsid w:val="00EC5EB3"/>
    <w:rsid w:val="00F1201B"/>
    <w:rsid w:val="00F22982"/>
    <w:rsid w:val="00F4460B"/>
    <w:rsid w:val="00F60830"/>
    <w:rsid w:val="00F65BFB"/>
    <w:rsid w:val="00FA5639"/>
    <w:rsid w:val="00FB7588"/>
    <w:rsid w:val="00FD5281"/>
    <w:rsid w:val="00FD72A8"/>
    <w:rsid w:val="00FE2446"/>
    <w:rsid w:val="00FE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BF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4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4CD1"/>
  </w:style>
  <w:style w:type="paragraph" w:styleId="Zpat">
    <w:name w:val="footer"/>
    <w:basedOn w:val="Normln"/>
    <w:link w:val="ZpatChar"/>
    <w:uiPriority w:val="99"/>
    <w:unhideWhenUsed/>
    <w:rsid w:val="00D84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4CD1"/>
  </w:style>
  <w:style w:type="character" w:styleId="Hypertextovodkaz">
    <w:name w:val="Hyperlink"/>
    <w:basedOn w:val="Standardnpsmoodstavce"/>
    <w:uiPriority w:val="99"/>
    <w:unhideWhenUsed/>
    <w:rsid w:val="00A31870"/>
    <w:rPr>
      <w:color w:val="0563C1" w:themeColor="hyperlink"/>
      <w:u w:val="single"/>
    </w:rPr>
  </w:style>
  <w:style w:type="table" w:styleId="Mkatabulky">
    <w:name w:val="Table Grid"/>
    <w:basedOn w:val="Normlntabulka"/>
    <w:rsid w:val="00FA5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C0930"/>
    <w:pPr>
      <w:ind w:left="720"/>
      <w:contextualSpacing/>
    </w:pPr>
  </w:style>
  <w:style w:type="paragraph" w:styleId="Revize">
    <w:name w:val="Revision"/>
    <w:hidden/>
    <w:uiPriority w:val="99"/>
    <w:semiHidden/>
    <w:rsid w:val="000D051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549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549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49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49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4902"/>
    <w:rPr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E244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4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4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4CD1"/>
  </w:style>
  <w:style w:type="paragraph" w:styleId="Zpat">
    <w:name w:val="footer"/>
    <w:basedOn w:val="Normln"/>
    <w:link w:val="ZpatChar"/>
    <w:uiPriority w:val="99"/>
    <w:unhideWhenUsed/>
    <w:rsid w:val="00D84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4CD1"/>
  </w:style>
  <w:style w:type="character" w:styleId="Hypertextovodkaz">
    <w:name w:val="Hyperlink"/>
    <w:basedOn w:val="Standardnpsmoodstavce"/>
    <w:uiPriority w:val="99"/>
    <w:unhideWhenUsed/>
    <w:rsid w:val="00A31870"/>
    <w:rPr>
      <w:color w:val="0563C1" w:themeColor="hyperlink"/>
      <w:u w:val="single"/>
    </w:rPr>
  </w:style>
  <w:style w:type="table" w:styleId="Mkatabulky">
    <w:name w:val="Table Grid"/>
    <w:basedOn w:val="Normlntabulka"/>
    <w:rsid w:val="00FA5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C0930"/>
    <w:pPr>
      <w:ind w:left="720"/>
      <w:contextualSpacing/>
    </w:pPr>
  </w:style>
  <w:style w:type="paragraph" w:styleId="Revize">
    <w:name w:val="Revision"/>
    <w:hidden/>
    <w:uiPriority w:val="99"/>
    <w:semiHidden/>
    <w:rsid w:val="000D051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549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549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49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49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4902"/>
    <w:rPr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E244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4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6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agrana.com/dsgvo/cz/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05330-214C-4FF6-AC67-0503CC6A43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3d0f882-8463-4fc8-8c93-fe9e190ec3f5}" enabled="1" method="Standard" siteId="{7c07b8b6-a28d-424b-8eb6-3de456e898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2650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AGRANA</Company>
  <LinksUpToDate>false</LinksUpToDate>
  <CharactersWithSpaces>18255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 Bronislava</dc:creator>
  <cp:lastModifiedBy>szp@szpnj.cz</cp:lastModifiedBy>
  <cp:revision>8</cp:revision>
  <cp:lastPrinted>2025-03-14T12:36:00Z</cp:lastPrinted>
  <dcterms:created xsi:type="dcterms:W3CDTF">2025-04-01T11:33:00Z</dcterms:created>
  <dcterms:modified xsi:type="dcterms:W3CDTF">2025-04-10T09:06:00Z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d0f882-8463-4fc8-8c93-fe9e190ec3f5_Enabled">
    <vt:lpwstr>true</vt:lpwstr>
  </property>
  <property fmtid="{D5CDD505-2E9C-101B-9397-08002B2CF9AE}" pid="3" name="MSIP_Label_c3d0f882-8463-4fc8-8c93-fe9e190ec3f5_SetDate">
    <vt:lpwstr>2022-10-21T07:04:50Z</vt:lpwstr>
  </property>
  <property fmtid="{D5CDD505-2E9C-101B-9397-08002B2CF9AE}" pid="4" name="MSIP_Label_c3d0f882-8463-4fc8-8c93-fe9e190ec3f5_Method">
    <vt:lpwstr>Standard</vt:lpwstr>
  </property>
  <property fmtid="{D5CDD505-2E9C-101B-9397-08002B2CF9AE}" pid="5" name="MSIP_Label_c3d0f882-8463-4fc8-8c93-fe9e190ec3f5_Name">
    <vt:lpwstr>Public</vt:lpwstr>
  </property>
  <property fmtid="{D5CDD505-2E9C-101B-9397-08002B2CF9AE}" pid="6" name="MSIP_Label_c3d0f882-8463-4fc8-8c93-fe9e190ec3f5_SiteId">
    <vt:lpwstr>7c07b8b6-a28d-424b-8eb6-3de456e898e1</vt:lpwstr>
  </property>
  <property fmtid="{D5CDD505-2E9C-101B-9397-08002B2CF9AE}" pid="7" name="MSIP_Label_c3d0f882-8463-4fc8-8c93-fe9e190ec3f5_ActionId">
    <vt:lpwstr>c41733f2-2d20-44c9-bb8f-e67ecae26efa</vt:lpwstr>
  </property>
  <property fmtid="{D5CDD505-2E9C-101B-9397-08002B2CF9AE}" pid="8" name="MSIP_Label_c3d0f882-8463-4fc8-8c93-fe9e190ec3f5_ContentBits">
    <vt:lpwstr>0</vt:lpwstr>
  </property>
</Properties>
</file>