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9E2FC" w14:textId="66E2EC0A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ab/>
      </w:r>
      <w:bookmarkStart w:id="0" w:name="číslo_jednací"/>
      <w:sdt>
        <w:sdtPr>
          <w:rPr>
            <w:sz w:val="14"/>
            <w:szCs w:val="14"/>
          </w:rPr>
          <w:alias w:val="cislo_jednaci"/>
          <w:tag w:val="cislo_jednaci"/>
          <w:id w:val="1566047701"/>
          <w:placeholder>
            <w:docPart w:val="0ED957D1866F4FE885A6990C6FD1A660"/>
          </w:placeholder>
          <w:showingPlcHdr/>
          <w:text/>
        </w:sdtPr>
        <w:sdtContent>
          <w:r w:rsidRPr="00EA0EDF">
            <w:rPr>
              <w:sz w:val="14"/>
              <w:szCs w:val="14"/>
            </w:rPr>
            <w:t xml:space="preserve"> </w:t>
          </w:r>
        </w:sdtContent>
      </w:sdt>
      <w:bookmarkEnd w:id="0"/>
    </w:p>
    <w:p w14:paraId="5C25C22D" w14:textId="5317E4D0" w:rsidR="0036783D" w:rsidRPr="00307307" w:rsidRDefault="0036783D" w:rsidP="0036783D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SPISOVÁ ZNAČKA:</w:t>
      </w:r>
      <w:r w:rsidR="002E02EA" w:rsidRPr="00307307">
        <w:rPr>
          <w:sz w:val="14"/>
          <w:szCs w:val="14"/>
        </w:rPr>
        <w:t xml:space="preserve"> </w:t>
      </w:r>
      <w:r w:rsidRPr="00307307">
        <w:rPr>
          <w:sz w:val="14"/>
          <w:szCs w:val="14"/>
        </w:rPr>
        <w:tab/>
      </w:r>
      <w:bookmarkStart w:id="1" w:name="spisová_značka"/>
      <w:sdt>
        <w:sdtPr>
          <w:rPr>
            <w:sz w:val="14"/>
            <w:szCs w:val="14"/>
          </w:rPr>
          <w:alias w:val="spisova_znacka"/>
          <w:tag w:val="spisova_znacka"/>
          <w:id w:val="328763237"/>
          <w:placeholder>
            <w:docPart w:val="C8C4E993456E4203ACDDD3F9DC7A71E4"/>
          </w:placeholder>
          <w:text/>
        </w:sdtPr>
        <w:sdtContent>
          <w:r w:rsidR="00C76100">
            <w:rPr>
              <w:sz w:val="14"/>
              <w:szCs w:val="14"/>
            </w:rPr>
            <w:t>SMK/</w:t>
          </w:r>
          <w:r w:rsidR="00031A38">
            <w:rPr>
              <w:sz w:val="14"/>
              <w:szCs w:val="14"/>
            </w:rPr>
            <w:t>168983</w:t>
          </w:r>
          <w:r w:rsidR="00C050F3">
            <w:rPr>
              <w:sz w:val="14"/>
              <w:szCs w:val="14"/>
            </w:rPr>
            <w:t>/</w:t>
          </w:r>
          <w:r w:rsidR="00504B6C">
            <w:rPr>
              <w:sz w:val="14"/>
              <w:szCs w:val="14"/>
            </w:rPr>
            <w:t>202</w:t>
          </w:r>
          <w:r w:rsidR="00031A38">
            <w:rPr>
              <w:sz w:val="14"/>
              <w:szCs w:val="14"/>
            </w:rPr>
            <w:t>4</w:t>
          </w:r>
        </w:sdtContent>
      </w:sdt>
      <w:bookmarkEnd w:id="1"/>
    </w:p>
    <w:p w14:paraId="2F971004" w14:textId="5F3332AF" w:rsidR="003D43D5" w:rsidRPr="00307307" w:rsidRDefault="00F50251" w:rsidP="003D226A">
      <w:pPr>
        <w:tabs>
          <w:tab w:val="left" w:pos="1560"/>
        </w:tabs>
        <w:spacing w:after="0" w:line="276" w:lineRule="auto"/>
        <w:rPr>
          <w:sz w:val="14"/>
          <w:szCs w:val="14"/>
        </w:rPr>
      </w:pPr>
      <w:r w:rsidRPr="00307307">
        <w:rPr>
          <w:sz w:val="14"/>
          <w:szCs w:val="14"/>
        </w:rPr>
        <w:t>ČÍSLO SMLOUVY</w:t>
      </w:r>
      <w:r w:rsidR="00E2276D" w:rsidRPr="00307307">
        <w:rPr>
          <w:sz w:val="14"/>
          <w:szCs w:val="14"/>
        </w:rPr>
        <w:t>:</w:t>
      </w:r>
      <w:r w:rsidR="003D43D5" w:rsidRPr="00307307">
        <w:rPr>
          <w:sz w:val="14"/>
          <w:szCs w:val="14"/>
        </w:rPr>
        <w:t xml:space="preserve"> </w:t>
      </w:r>
      <w:r w:rsidR="003D43D5" w:rsidRPr="00307307">
        <w:rPr>
          <w:sz w:val="14"/>
          <w:szCs w:val="14"/>
        </w:rPr>
        <w:tab/>
      </w:r>
      <w:sdt>
        <w:sdtPr>
          <w:rPr>
            <w:sz w:val="14"/>
            <w:szCs w:val="14"/>
          </w:rPr>
          <w:alias w:val="číslo smlouvy"/>
          <w:tag w:val="vyrizuje"/>
          <w:id w:val="-1800125085"/>
          <w:lock w:val="sdtLocked"/>
          <w:placeholder>
            <w:docPart w:val="78E5A93BB68C4DBB89646828ABC90EE2"/>
          </w:placeholder>
          <w:text/>
        </w:sdtPr>
        <w:sdtContent>
          <w:r w:rsidR="00747BBD">
            <w:rPr>
              <w:sz w:val="14"/>
              <w:szCs w:val="14"/>
            </w:rPr>
            <w:t>SML/</w:t>
          </w:r>
          <w:r w:rsidR="00031A38">
            <w:rPr>
              <w:sz w:val="14"/>
              <w:szCs w:val="14"/>
            </w:rPr>
            <w:t>0064</w:t>
          </w:r>
          <w:r w:rsidR="008C0654">
            <w:rPr>
              <w:sz w:val="14"/>
              <w:szCs w:val="14"/>
            </w:rPr>
            <w:t>/202</w:t>
          </w:r>
          <w:r w:rsidR="00C050F3">
            <w:rPr>
              <w:sz w:val="14"/>
              <w:szCs w:val="14"/>
            </w:rPr>
            <w:t>5</w:t>
          </w:r>
        </w:sdtContent>
      </w:sdt>
    </w:p>
    <w:p w14:paraId="514E30DC" w14:textId="77777777" w:rsidR="00066D4F" w:rsidRPr="00944D28" w:rsidRDefault="00066D4F" w:rsidP="00066D4F">
      <w:pPr>
        <w:pStyle w:val="Zhlav"/>
        <w:ind w:left="1276"/>
      </w:pPr>
    </w:p>
    <w:p w14:paraId="3FB545BC" w14:textId="77777777" w:rsidR="00066D4F" w:rsidRPr="00944D28" w:rsidRDefault="00066D4F" w:rsidP="00066D4F">
      <w:pPr>
        <w:pStyle w:val="Zhlav"/>
        <w:ind w:left="1276"/>
      </w:pPr>
    </w:p>
    <w:p w14:paraId="284100A9" w14:textId="77777777" w:rsidR="00066D4F" w:rsidRDefault="00066D4F" w:rsidP="00770C56">
      <w:pPr>
        <w:pStyle w:val="Zhlav"/>
        <w:ind w:left="1276"/>
        <w:jc w:val="center"/>
        <w:rPr>
          <w:sz w:val="24"/>
        </w:rPr>
      </w:pPr>
    </w:p>
    <w:p w14:paraId="60C3122F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  <w:r w:rsidRPr="00B87076">
        <w:rPr>
          <w:rFonts w:cs="Arial"/>
          <w:b/>
          <w:sz w:val="24"/>
          <w:szCs w:val="24"/>
        </w:rPr>
        <w:t>S M L O U V</w:t>
      </w:r>
      <w:r>
        <w:rPr>
          <w:rFonts w:cs="Arial"/>
          <w:b/>
          <w:sz w:val="24"/>
          <w:szCs w:val="24"/>
        </w:rPr>
        <w:t> </w:t>
      </w:r>
      <w:r w:rsidRPr="00B87076">
        <w:rPr>
          <w:rFonts w:cs="Arial"/>
          <w:b/>
          <w:sz w:val="24"/>
          <w:szCs w:val="24"/>
        </w:rPr>
        <w:t>A</w:t>
      </w:r>
      <w:r>
        <w:rPr>
          <w:rFonts w:cs="Arial"/>
          <w:b/>
          <w:sz w:val="24"/>
          <w:szCs w:val="24"/>
        </w:rPr>
        <w:t xml:space="preserve"> </w:t>
      </w:r>
    </w:p>
    <w:p w14:paraId="369D7728" w14:textId="77777777" w:rsidR="00730869" w:rsidRDefault="00730869" w:rsidP="00730869">
      <w:pPr>
        <w:jc w:val="center"/>
        <w:rPr>
          <w:rFonts w:cs="Arial"/>
          <w:b/>
          <w:color w:val="000000" w:themeColor="text1"/>
          <w:sz w:val="24"/>
          <w:szCs w:val="24"/>
        </w:rPr>
      </w:pPr>
      <w:r w:rsidRPr="00364816">
        <w:rPr>
          <w:rFonts w:cs="Arial"/>
          <w:b/>
          <w:bCs/>
          <w:sz w:val="26"/>
        </w:rPr>
        <w:t>o poskytnutí dotace z rozpočtu statutárního města Karvin</w:t>
      </w:r>
      <w:r>
        <w:rPr>
          <w:rFonts w:cs="Arial"/>
          <w:b/>
          <w:bCs/>
          <w:sz w:val="26"/>
        </w:rPr>
        <w:t xml:space="preserve">é uzavřená dle </w:t>
      </w:r>
      <w:proofErr w:type="spellStart"/>
      <w:r>
        <w:rPr>
          <w:rFonts w:cs="Arial"/>
          <w:b/>
          <w:bCs/>
          <w:sz w:val="26"/>
        </w:rPr>
        <w:t>ust</w:t>
      </w:r>
      <w:proofErr w:type="spellEnd"/>
      <w:r>
        <w:rPr>
          <w:rFonts w:cs="Arial"/>
          <w:b/>
          <w:bCs/>
          <w:sz w:val="26"/>
        </w:rPr>
        <w:t xml:space="preserve">. § 10a odst. 5 zákona č. 250/2000 Sb., o rozpočtových pravidlech územních rozpočtů </w:t>
      </w:r>
      <w:r w:rsidRPr="00B87076">
        <w:rPr>
          <w:rFonts w:cs="Arial"/>
          <w:b/>
          <w:color w:val="000000" w:themeColor="text1"/>
          <w:sz w:val="24"/>
          <w:szCs w:val="24"/>
        </w:rPr>
        <w:t> </w:t>
      </w:r>
    </w:p>
    <w:p w14:paraId="51F10A74" w14:textId="77777777" w:rsidR="00730869" w:rsidRPr="00B87076" w:rsidRDefault="00730869" w:rsidP="00730869">
      <w:pPr>
        <w:spacing w:after="0"/>
        <w:jc w:val="center"/>
        <w:rPr>
          <w:rFonts w:cs="Arial"/>
          <w:b/>
          <w:sz w:val="24"/>
          <w:szCs w:val="24"/>
        </w:rPr>
      </w:pPr>
    </w:p>
    <w:p w14:paraId="272AE493" w14:textId="702D8E85" w:rsidR="00730869" w:rsidRPr="0077307C" w:rsidRDefault="00730869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338FAC7A" w14:textId="77777777" w:rsidR="00730869" w:rsidRPr="00C97CE6" w:rsidRDefault="0073086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SMLUVNÍ STRANY</w:t>
      </w:r>
    </w:p>
    <w:p w14:paraId="29D88C54" w14:textId="77777777" w:rsidR="00730869" w:rsidRPr="004F6FE8" w:rsidRDefault="00730869" w:rsidP="00730869">
      <w:pPr>
        <w:spacing w:after="0"/>
        <w:rPr>
          <w:rFonts w:cs="Arial"/>
        </w:rPr>
      </w:pPr>
      <w:r w:rsidRPr="004F6FE8">
        <w:rPr>
          <w:rFonts w:cs="Arial"/>
        </w:rPr>
        <w:t> </w:t>
      </w:r>
    </w:p>
    <w:p w14:paraId="738C3B58" w14:textId="77777777" w:rsidR="00730869" w:rsidRPr="004F6FE8" w:rsidRDefault="00730869" w:rsidP="00730869">
      <w:pPr>
        <w:spacing w:after="0"/>
        <w:rPr>
          <w:rFonts w:cs="Arial"/>
          <w:b/>
        </w:rPr>
      </w:pPr>
    </w:p>
    <w:p w14:paraId="3F2848EB" w14:textId="77777777" w:rsidR="004A25EC" w:rsidRDefault="004A25EC" w:rsidP="004A25EC">
      <w:pPr>
        <w:spacing w:after="0"/>
        <w:rPr>
          <w:rFonts w:cs="Arial"/>
          <w:b/>
          <w:sz w:val="22"/>
        </w:rPr>
      </w:pPr>
      <w:r>
        <w:rPr>
          <w:rFonts w:cs="Arial"/>
          <w:sz w:val="22"/>
        </w:rPr>
        <w:t>poskytovatel:</w:t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</w:r>
      <w:r>
        <w:rPr>
          <w:rFonts w:cs="Arial"/>
          <w:b/>
          <w:sz w:val="22"/>
        </w:rPr>
        <w:tab/>
        <w:t>statutární město Karviná</w:t>
      </w:r>
    </w:p>
    <w:p w14:paraId="07822ECD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zastoupen: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Ing. Janem Wolfem, primátorem města </w:t>
      </w:r>
    </w:p>
    <w:p w14:paraId="284A1044" w14:textId="77777777" w:rsidR="004A25EC" w:rsidRDefault="004A25EC" w:rsidP="004A25EC">
      <w:pPr>
        <w:spacing w:after="0"/>
        <w:jc w:val="left"/>
        <w:rPr>
          <w:rFonts w:cs="Arial"/>
          <w:sz w:val="22"/>
        </w:rPr>
      </w:pPr>
      <w:r>
        <w:rPr>
          <w:rFonts w:cs="Arial"/>
          <w:sz w:val="22"/>
        </w:rPr>
        <w:t xml:space="preserve">k podpisu smlouvy </w:t>
      </w:r>
      <w:r>
        <w:rPr>
          <w:rFonts w:cs="Arial"/>
          <w:sz w:val="22"/>
        </w:rPr>
        <w:br/>
        <w:t xml:space="preserve">oprávněna:  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Mgr. Martina Smužová, MPA, vedoucí Odboru sociálního</w:t>
      </w:r>
    </w:p>
    <w:p w14:paraId="3C5ED778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 xml:space="preserve">na základě pověření ze dne: 12.12.2022  </w:t>
      </w:r>
    </w:p>
    <w:p w14:paraId="1D7CFD79" w14:textId="77777777" w:rsidR="004A25EC" w:rsidRDefault="004A25EC" w:rsidP="004A25EC">
      <w:pPr>
        <w:spacing w:after="0"/>
        <w:rPr>
          <w:rFonts w:cs="Arial"/>
          <w:sz w:val="22"/>
        </w:rPr>
      </w:pPr>
      <w:r>
        <w:rPr>
          <w:rFonts w:cs="Arial"/>
          <w:sz w:val="22"/>
        </w:rPr>
        <w:t>sídlo: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Fryštátská 72/1, 733 24 Karviná-Fryštát</w:t>
      </w:r>
    </w:p>
    <w:p w14:paraId="5F14CD7E" w14:textId="77777777" w:rsidR="004A25EC" w:rsidRDefault="004A25EC" w:rsidP="004A25EC">
      <w:pPr>
        <w:spacing w:after="0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00297534</w:t>
      </w:r>
    </w:p>
    <w:p w14:paraId="3C1C4001" w14:textId="77777777" w:rsidR="004A25EC" w:rsidRDefault="004A25EC" w:rsidP="004A25EC">
      <w:pPr>
        <w:spacing w:after="0"/>
        <w:rPr>
          <w:rFonts w:cs="Arial"/>
          <w:b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DIČ: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  <w:t>CZ00297534</w:t>
      </w:r>
    </w:p>
    <w:p w14:paraId="22D0290D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z w:val="22"/>
        </w:rPr>
        <w:t>číslo účtu: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pacing w:val="-2"/>
          <w:sz w:val="22"/>
        </w:rPr>
        <w:t>27-1721542349/0800</w:t>
      </w:r>
    </w:p>
    <w:p w14:paraId="26C3A487" w14:textId="77777777" w:rsidR="004A25EC" w:rsidRDefault="004A25EC" w:rsidP="004A25EC">
      <w:pPr>
        <w:spacing w:after="0"/>
        <w:ind w:left="2832" w:hanging="2832"/>
        <w:rPr>
          <w:rFonts w:cs="Arial"/>
          <w:color w:val="000000" w:themeColor="text1"/>
          <w:spacing w:val="-2"/>
          <w:sz w:val="22"/>
        </w:rPr>
      </w:pPr>
      <w:r>
        <w:rPr>
          <w:rFonts w:cs="Arial"/>
          <w:color w:val="000000" w:themeColor="text1"/>
          <w:spacing w:val="-2"/>
          <w:sz w:val="22"/>
        </w:rPr>
        <w:t>bankovní spojení:</w:t>
      </w:r>
      <w:r>
        <w:rPr>
          <w:rFonts w:cs="Arial"/>
          <w:color w:val="000000" w:themeColor="text1"/>
          <w:spacing w:val="-2"/>
          <w:sz w:val="22"/>
        </w:rPr>
        <w:tab/>
        <w:t>Česká spořitelna a.s., pobočka Karviná-Fryštát</w:t>
      </w:r>
    </w:p>
    <w:p w14:paraId="6EEC398B" w14:textId="77777777" w:rsidR="00730869" w:rsidRPr="00F720FE" w:rsidRDefault="00730869" w:rsidP="00730869">
      <w:pPr>
        <w:spacing w:after="0"/>
        <w:ind w:left="2832" w:hanging="2832"/>
        <w:rPr>
          <w:rFonts w:cs="Arial"/>
          <w:color w:val="000000" w:themeColor="text1"/>
          <w:sz w:val="22"/>
        </w:rPr>
      </w:pPr>
    </w:p>
    <w:p w14:paraId="77687EFB" w14:textId="77777777" w:rsidR="00730869" w:rsidRPr="00F720FE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F720FE">
        <w:rPr>
          <w:rFonts w:cs="Arial"/>
          <w:color w:val="000000" w:themeColor="text1"/>
          <w:sz w:val="22"/>
        </w:rPr>
        <w:t>(dále jen „poskytovatel“)</w:t>
      </w:r>
    </w:p>
    <w:p w14:paraId="7EDC5C30" w14:textId="77777777" w:rsidR="00730869" w:rsidRPr="00F720FE" w:rsidRDefault="00730869" w:rsidP="00730869">
      <w:pPr>
        <w:spacing w:after="0"/>
        <w:rPr>
          <w:rFonts w:cs="Arial"/>
          <w:b/>
          <w:color w:val="000000" w:themeColor="text1"/>
          <w:sz w:val="22"/>
        </w:rPr>
      </w:pPr>
      <w:r w:rsidRPr="00F720FE">
        <w:rPr>
          <w:rFonts w:cs="Arial"/>
          <w:b/>
          <w:color w:val="000000" w:themeColor="text1"/>
          <w:sz w:val="22"/>
        </w:rPr>
        <w:t> </w:t>
      </w:r>
    </w:p>
    <w:p w14:paraId="66C9AB20" w14:textId="77777777" w:rsidR="00730869" w:rsidRPr="007D3CBA" w:rsidRDefault="00730869" w:rsidP="00730869">
      <w:pPr>
        <w:spacing w:after="0"/>
        <w:rPr>
          <w:rFonts w:cs="Arial"/>
          <w:color w:val="000000" w:themeColor="text1"/>
          <w:sz w:val="22"/>
        </w:rPr>
      </w:pPr>
      <w:r w:rsidRPr="007D3CBA">
        <w:rPr>
          <w:rFonts w:cs="Arial"/>
          <w:color w:val="000000" w:themeColor="text1"/>
          <w:sz w:val="22"/>
        </w:rPr>
        <w:t>a</w:t>
      </w:r>
    </w:p>
    <w:p w14:paraId="61B6D70B" w14:textId="77777777" w:rsidR="00730869" w:rsidRDefault="00730869" w:rsidP="00770C56">
      <w:pPr>
        <w:pStyle w:val="Zhlav"/>
        <w:ind w:left="1276"/>
        <w:jc w:val="center"/>
        <w:rPr>
          <w:sz w:val="24"/>
        </w:rPr>
      </w:pPr>
    </w:p>
    <w:p w14:paraId="4C995BA9" w14:textId="07ADF803" w:rsidR="007F1638" w:rsidRDefault="007F1638" w:rsidP="00CD5DC9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2B172EFE" w14:textId="77777777" w:rsidR="000D23E1" w:rsidRDefault="000D23E1" w:rsidP="000D23E1">
      <w:pPr>
        <w:spacing w:after="0"/>
        <w:ind w:left="2835" w:hanging="2835"/>
        <w:jc w:val="left"/>
        <w:rPr>
          <w:rFonts w:cs="Arial"/>
          <w:b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příjemce:</w:t>
      </w:r>
      <w:r>
        <w:rPr>
          <w:rFonts w:cs="Arial"/>
          <w:color w:val="000000" w:themeColor="text1"/>
          <w:sz w:val="22"/>
        </w:rPr>
        <w:tab/>
      </w:r>
      <w:r w:rsidRPr="00727030">
        <w:rPr>
          <w:rFonts w:cs="Arial"/>
          <w:b/>
          <w:color w:val="000000" w:themeColor="text1"/>
          <w:sz w:val="22"/>
        </w:rPr>
        <w:t>ADRA, o.p.s.</w:t>
      </w:r>
    </w:p>
    <w:p w14:paraId="337282E4" w14:textId="77777777" w:rsidR="000D23E1" w:rsidRDefault="000D23E1" w:rsidP="000D23E1">
      <w:pPr>
        <w:spacing w:after="0"/>
        <w:ind w:left="2835" w:hanging="2835"/>
        <w:jc w:val="left"/>
        <w:rPr>
          <w:rFonts w:eastAsia="Times New Roman" w:cs="Arial"/>
          <w:sz w:val="22"/>
          <w:lang w:eastAsia="cs-CZ"/>
        </w:rPr>
      </w:pPr>
      <w:r>
        <w:rPr>
          <w:rFonts w:cs="Arial"/>
          <w:color w:val="000000" w:themeColor="text1"/>
          <w:sz w:val="22"/>
        </w:rPr>
        <w:t>zapsaný:</w:t>
      </w:r>
      <w:r>
        <w:rPr>
          <w:rFonts w:cs="Arial"/>
          <w:color w:val="000000" w:themeColor="text1"/>
          <w:sz w:val="22"/>
        </w:rPr>
        <w:tab/>
      </w:r>
      <w:r w:rsidRPr="00C427D2">
        <w:rPr>
          <w:rFonts w:eastAsia="Times New Roman" w:cs="Arial"/>
          <w:sz w:val="22"/>
          <w:lang w:eastAsia="cs-CZ"/>
        </w:rPr>
        <w:t>v </w:t>
      </w:r>
      <w:r>
        <w:rPr>
          <w:rFonts w:eastAsia="Times New Roman" w:cs="Arial"/>
          <w:sz w:val="22"/>
          <w:lang w:eastAsia="cs-CZ"/>
        </w:rPr>
        <w:t>r</w:t>
      </w:r>
      <w:r w:rsidRPr="00C427D2">
        <w:rPr>
          <w:rFonts w:eastAsia="Times New Roman" w:cs="Arial"/>
          <w:sz w:val="22"/>
          <w:lang w:eastAsia="cs-CZ"/>
        </w:rPr>
        <w:t xml:space="preserve">ejstříku </w:t>
      </w:r>
      <w:r>
        <w:rPr>
          <w:rFonts w:eastAsia="Times New Roman" w:cs="Arial"/>
          <w:sz w:val="22"/>
          <w:lang w:eastAsia="cs-CZ"/>
        </w:rPr>
        <w:t xml:space="preserve">obecně prospěšných společností vedeném </w:t>
      </w:r>
      <w:r>
        <w:rPr>
          <w:rFonts w:eastAsia="Times New Roman" w:cs="Arial"/>
          <w:sz w:val="22"/>
          <w:lang w:eastAsia="cs-CZ"/>
        </w:rPr>
        <w:br/>
        <w:t>u Městského soudu v Praze, oddíl O, vložka 1196</w:t>
      </w:r>
      <w:r w:rsidRPr="00C427D2">
        <w:rPr>
          <w:rFonts w:eastAsia="Times New Roman" w:cs="Arial"/>
          <w:sz w:val="22"/>
          <w:lang w:eastAsia="cs-CZ"/>
        </w:rPr>
        <w:t> </w:t>
      </w:r>
    </w:p>
    <w:p w14:paraId="4B143CA5" w14:textId="7409F203" w:rsidR="000D23E1" w:rsidRDefault="000D23E1" w:rsidP="000D23E1">
      <w:pPr>
        <w:spacing w:after="0"/>
        <w:ind w:left="2835" w:hanging="2835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 xml:space="preserve">zastoupený: </w:t>
      </w:r>
      <w:r>
        <w:rPr>
          <w:rFonts w:cs="Arial"/>
          <w:color w:val="000000" w:themeColor="text1"/>
          <w:sz w:val="22"/>
        </w:rPr>
        <w:tab/>
      </w:r>
      <w:r w:rsidR="00F85453">
        <w:rPr>
          <w:rFonts w:cs="Arial"/>
          <w:color w:val="000000" w:themeColor="text1"/>
          <w:sz w:val="22"/>
        </w:rPr>
        <w:t>Ing. Radomírem Špinkou, ředitelem ADRA, o.p.s.</w:t>
      </w:r>
    </w:p>
    <w:p w14:paraId="62675B48" w14:textId="54FCBDBD" w:rsidR="000D23E1" w:rsidRPr="00565F02" w:rsidRDefault="000D23E1" w:rsidP="000D23E1">
      <w:pPr>
        <w:jc w:val="left"/>
        <w:rPr>
          <w:sz w:val="22"/>
        </w:rPr>
      </w:pPr>
      <w:r w:rsidRPr="00A353B1">
        <w:rPr>
          <w:rFonts w:cs="Arial"/>
          <w:color w:val="000000" w:themeColor="text1"/>
          <w:sz w:val="22"/>
        </w:rPr>
        <w:t>na základě</w:t>
      </w:r>
      <w:r>
        <w:rPr>
          <w:rFonts w:cs="Arial"/>
          <w:color w:val="000000" w:themeColor="text1"/>
          <w:sz w:val="22"/>
        </w:rPr>
        <w:t>:</w:t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 w:rsidR="00F85453">
        <w:rPr>
          <w:rFonts w:cs="Arial"/>
          <w:color w:val="000000" w:themeColor="text1"/>
          <w:sz w:val="22"/>
        </w:rPr>
        <w:t>Zápisu ze správní rady ADRA o.p.s.</w:t>
      </w:r>
      <w:r>
        <w:rPr>
          <w:sz w:val="22"/>
        </w:rPr>
        <w:br/>
        <w:t>ze dne: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F85453">
        <w:rPr>
          <w:sz w:val="22"/>
        </w:rPr>
        <w:t>27.04.2015</w:t>
      </w:r>
      <w:r>
        <w:rPr>
          <w:sz w:val="22"/>
        </w:rPr>
        <w:br/>
      </w:r>
      <w:r w:rsidRPr="00A353B1">
        <w:rPr>
          <w:rFonts w:cs="Arial"/>
          <w:color w:val="000000" w:themeColor="text1"/>
          <w:sz w:val="22"/>
        </w:rPr>
        <w:t>sídlo: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>Markova 600/6, Jinonice, 158 00 Praha 5</w:t>
      </w:r>
      <w:r>
        <w:rPr>
          <w:sz w:val="22"/>
        </w:rPr>
        <w:br/>
      </w:r>
      <w:r>
        <w:rPr>
          <w:rFonts w:cs="Arial"/>
          <w:color w:val="000000" w:themeColor="text1"/>
          <w:sz w:val="22"/>
        </w:rPr>
        <w:t>I</w:t>
      </w:r>
      <w:r w:rsidRPr="00A353B1">
        <w:rPr>
          <w:rFonts w:cs="Arial"/>
          <w:color w:val="000000" w:themeColor="text1"/>
          <w:sz w:val="22"/>
        </w:rPr>
        <w:t>ČO</w:t>
      </w:r>
      <w:r>
        <w:rPr>
          <w:rFonts w:cs="Arial"/>
          <w:color w:val="000000" w:themeColor="text1"/>
          <w:sz w:val="22"/>
        </w:rPr>
        <w:t>:</w:t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61388122</w:t>
      </w:r>
      <w:r>
        <w:rPr>
          <w:sz w:val="22"/>
        </w:rPr>
        <w:br/>
      </w:r>
      <w:r w:rsidRPr="00A353B1">
        <w:rPr>
          <w:rFonts w:cs="Arial"/>
          <w:color w:val="000000" w:themeColor="text1"/>
          <w:sz w:val="22"/>
        </w:rPr>
        <w:t>DIČ:</w:t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>
        <w:rPr>
          <w:rFonts w:cs="Arial"/>
          <w:color w:val="000000" w:themeColor="text1"/>
          <w:sz w:val="22"/>
        </w:rPr>
        <w:tab/>
      </w:r>
      <w:r>
        <w:rPr>
          <w:sz w:val="22"/>
        </w:rPr>
        <w:t>CZ61388122</w:t>
      </w:r>
      <w:r>
        <w:rPr>
          <w:sz w:val="22"/>
        </w:rPr>
        <w:br/>
      </w:r>
      <w:r w:rsidRPr="00565F02">
        <w:rPr>
          <w:rFonts w:cs="Arial"/>
          <w:sz w:val="22"/>
        </w:rPr>
        <w:t>číslo účtu:</w:t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 w:rsidRPr="00565F02">
        <w:rPr>
          <w:rFonts w:cs="Arial"/>
          <w:sz w:val="22"/>
        </w:rPr>
        <w:tab/>
      </w:r>
      <w:r>
        <w:rPr>
          <w:sz w:val="22"/>
        </w:rPr>
        <w:t>256650824/0300</w:t>
      </w:r>
      <w:r w:rsidRPr="00565F02">
        <w:rPr>
          <w:sz w:val="22"/>
        </w:rPr>
        <w:br/>
      </w:r>
      <w:r>
        <w:rPr>
          <w:rFonts w:cs="Arial"/>
          <w:sz w:val="22"/>
        </w:rPr>
        <w:t>bankovní spojení: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>Československá obchodní banka, a.s.</w:t>
      </w:r>
    </w:p>
    <w:p w14:paraId="449B8BE9" w14:textId="790DFE9B" w:rsidR="00FF2FC9" w:rsidRPr="00B2068C" w:rsidRDefault="00FF2FC9" w:rsidP="00B2068C">
      <w:pPr>
        <w:rPr>
          <w:sz w:val="22"/>
        </w:rPr>
      </w:pPr>
    </w:p>
    <w:p w14:paraId="7F0FEB21" w14:textId="547E948F" w:rsidR="00EF7BFF" w:rsidRPr="00185A44" w:rsidRDefault="0005678D" w:rsidP="00EF7BFF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  <w:r w:rsidRPr="00A353B1">
        <w:rPr>
          <w:rFonts w:cs="Arial"/>
          <w:color w:val="000000" w:themeColor="text1"/>
          <w:sz w:val="22"/>
        </w:rPr>
        <w:tab/>
      </w:r>
    </w:p>
    <w:p w14:paraId="4539FD41" w14:textId="77777777" w:rsidR="00EF7BFF" w:rsidRPr="00185A44" w:rsidRDefault="00EF7BFF" w:rsidP="00EF7BFF">
      <w:pPr>
        <w:spacing w:after="0"/>
        <w:ind w:left="3540" w:hanging="3540"/>
        <w:rPr>
          <w:rFonts w:cs="Arial"/>
          <w:color w:val="000000" w:themeColor="text1"/>
          <w:sz w:val="22"/>
        </w:rPr>
      </w:pPr>
    </w:p>
    <w:p w14:paraId="5E8435D0" w14:textId="75EC39BB" w:rsidR="00185A44" w:rsidRDefault="00EF7BFF" w:rsidP="00042642">
      <w:pPr>
        <w:spacing w:after="0"/>
        <w:rPr>
          <w:rFonts w:cs="Arial"/>
          <w:color w:val="000000" w:themeColor="text1"/>
          <w:sz w:val="22"/>
        </w:rPr>
      </w:pPr>
      <w:r w:rsidRPr="00A353B1">
        <w:rPr>
          <w:rFonts w:cs="Arial"/>
          <w:color w:val="000000" w:themeColor="text1"/>
          <w:sz w:val="22"/>
        </w:rPr>
        <w:t>(dále jen „příjemce“)</w:t>
      </w:r>
    </w:p>
    <w:p w14:paraId="5EBB496E" w14:textId="53FBE18A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1084E7E" w14:textId="77777777" w:rsidR="00287A6A" w:rsidRDefault="00287A6A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3EFA57A3" w14:textId="10722117" w:rsidR="00DD006F" w:rsidRDefault="00DD006F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056C1D11" w14:textId="30391996" w:rsidR="00031A38" w:rsidRDefault="00031A38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19975A46" w14:textId="77777777" w:rsidR="00031A38" w:rsidRDefault="00031A38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3CF78EA" w14:textId="77777777" w:rsidR="00042642" w:rsidRPr="004761C3" w:rsidRDefault="00042642" w:rsidP="004761C3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7B797B4B" w14:textId="180A7E53" w:rsidR="00F17955" w:rsidRDefault="00F17955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659CFAA3" w14:textId="77777777" w:rsidR="00C25A2F" w:rsidRPr="0077307C" w:rsidRDefault="00C25A2F" w:rsidP="008C39A6">
      <w:pPr>
        <w:autoSpaceDE w:val="0"/>
        <w:autoSpaceDN w:val="0"/>
        <w:adjustRightInd w:val="0"/>
        <w:spacing w:after="0"/>
        <w:rPr>
          <w:rFonts w:cs="Arial"/>
          <w:b/>
          <w:bCs/>
          <w:color w:val="000000"/>
          <w:sz w:val="22"/>
        </w:rPr>
      </w:pPr>
    </w:p>
    <w:p w14:paraId="576F6EBC" w14:textId="77777777" w:rsidR="00C97CE6" w:rsidRDefault="00C97CE6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21AE2CD" w14:textId="4CE71076" w:rsidR="008C39A6" w:rsidRPr="00C97CE6" w:rsidRDefault="008C39A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ZÁKLADNÍ USTANOVENÍ</w:t>
      </w:r>
    </w:p>
    <w:p w14:paraId="7C7B9C20" w14:textId="77777777" w:rsidR="008C39A6" w:rsidRPr="004F6FE8" w:rsidRDefault="008C39A6" w:rsidP="008C39A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D2166AC" w14:textId="77777777" w:rsidR="008C39A6" w:rsidRPr="004F6FE8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Tato smlouva je veřejnoprávní smlouvou uzavřenou dle § 10a odst. 5 zákona č. 250/2000 Sb., o rozpočtových pravidlech územních rozpočtů, ve znění pozdějších předpisů (dále jen „zákon č. 250/2000 Sb.“).</w:t>
      </w:r>
    </w:p>
    <w:p w14:paraId="756C8F73" w14:textId="77777777" w:rsidR="008C39A6" w:rsidRDefault="008C39A6" w:rsidP="008C39A6">
      <w:pPr>
        <w:pStyle w:val="Zkladntext"/>
        <w:numPr>
          <w:ilvl w:val="0"/>
          <w:numId w:val="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b/>
          <w:bCs/>
          <w:sz w:val="22"/>
        </w:rPr>
      </w:pPr>
      <w:r w:rsidRPr="004F6FE8">
        <w:rPr>
          <w:rFonts w:cs="Arial"/>
          <w:sz w:val="22"/>
        </w:rPr>
        <w:t>Dotace je ve smyslu zákona č. 320/2001 Sb., o finanční kontrole ve veřejné správě a o změně některých zákonů (zákon o finanční kontrole), ve znění pozdějších předpisů (dále jen „zákon o finanční kontrole“), veřejnou finanční podporou a vztahují se na ni ustanovení tohoto zákona.</w:t>
      </w:r>
    </w:p>
    <w:p w14:paraId="1A774F7A" w14:textId="1732B096" w:rsidR="002042D1" w:rsidRPr="00603DDB" w:rsidRDefault="008C39A6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color w:val="000000"/>
          <w:sz w:val="22"/>
        </w:rPr>
      </w:pPr>
      <w:r w:rsidRPr="004539BD">
        <w:rPr>
          <w:rFonts w:cs="Arial"/>
          <w:sz w:val="22"/>
        </w:rPr>
        <w:t xml:space="preserve">Smluvní strany prohlašují, že právní vztah založený touto smlouvou je založen na základě </w:t>
      </w:r>
      <w:r w:rsidR="005644EE">
        <w:rPr>
          <w:rFonts w:cs="Arial"/>
          <w:sz w:val="22"/>
        </w:rPr>
        <w:t>individuálně pos</w:t>
      </w:r>
      <w:r w:rsidR="002E02EA">
        <w:rPr>
          <w:rFonts w:cs="Arial"/>
          <w:sz w:val="22"/>
        </w:rPr>
        <w:t>ouzené žádosti</w:t>
      </w:r>
      <w:r w:rsidR="005644EE">
        <w:rPr>
          <w:rFonts w:cs="Arial"/>
          <w:sz w:val="22"/>
        </w:rPr>
        <w:t>.</w:t>
      </w:r>
    </w:p>
    <w:p w14:paraId="1D33850A" w14:textId="1A18754F" w:rsidR="00603DDB" w:rsidRPr="00603DDB" w:rsidRDefault="00603DDB" w:rsidP="002042D1">
      <w:pPr>
        <w:pStyle w:val="Zkladntext"/>
        <w:widowControl w:val="0"/>
        <w:numPr>
          <w:ilvl w:val="0"/>
          <w:numId w:val="9"/>
        </w:numPr>
        <w:spacing w:before="120"/>
        <w:ind w:left="357" w:hanging="357"/>
        <w:rPr>
          <w:rFonts w:cs="Arial"/>
          <w:b/>
          <w:sz w:val="22"/>
        </w:rPr>
      </w:pPr>
      <w:r w:rsidRPr="00603DDB">
        <w:rPr>
          <w:rFonts w:cs="Arial"/>
          <w:bCs/>
          <w:sz w:val="22"/>
        </w:rPr>
        <w:t>Příjemce prohlašuje, že není osobou, vůči které je zakázána přímá či nepřímá finanční podpora ve smyslu čl. 5l nařízení Rady (EU) č. 833/2014 ze dne 31. července 2014 o omezujících opatřeních vzhledem k činnostem Ruska destabilizujícím situaci na Ukrajině (publikováno v Úředním věstníku Evropské unie dne 31. 7. 2014, L 229), ve znění Nařízení Rady (EU) 2022/576 ze dne 8. dubna 2022 (publikováno v Úředním věstníku Evropské unie dne 8. 4. 2022, L 111), tj. není právnickou osobou, subjektem nebo orgánem usazeným v Rusku, který je z více než 50 % ve veřejném vlastnictví či pod veřejnou kontrolou. Příjemce bere na vědomí, že pokud je uvedené prohlášení nepravdivé, bude to považováno za porušení této smlouvy a neoprávněné použití dotace.</w:t>
      </w:r>
    </w:p>
    <w:p w14:paraId="25C43D5E" w14:textId="77777777" w:rsidR="0048401E" w:rsidRDefault="0048401E" w:rsidP="0048401E">
      <w:pPr>
        <w:pStyle w:val="Zhlav"/>
        <w:rPr>
          <w:sz w:val="24"/>
        </w:rPr>
      </w:pPr>
    </w:p>
    <w:p w14:paraId="7472FE89" w14:textId="432DF585" w:rsidR="0048401E" w:rsidRPr="00C97CE6" w:rsidRDefault="0048401E" w:rsidP="00C97CE6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A9BC13B" w14:textId="77777777" w:rsidR="0048401E" w:rsidRPr="00C97CE6" w:rsidRDefault="0048401E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PŘEDMĚT SMLOUVY</w:t>
      </w:r>
    </w:p>
    <w:p w14:paraId="4450F130" w14:textId="77777777" w:rsidR="0048401E" w:rsidRPr="004F6FE8" w:rsidRDefault="0048401E" w:rsidP="0048401E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07CA5B5A" w14:textId="3A25952C" w:rsidR="00C43FC6" w:rsidRDefault="0048401E" w:rsidP="008A4B9A">
      <w:pPr>
        <w:pStyle w:val="Zkladntext"/>
        <w:spacing w:before="120"/>
        <w:rPr>
          <w:rFonts w:cs="Arial"/>
          <w:sz w:val="22"/>
        </w:rPr>
      </w:pPr>
      <w:r w:rsidRPr="004F6FE8">
        <w:rPr>
          <w:rFonts w:cs="Arial"/>
          <w:sz w:val="22"/>
        </w:rPr>
        <w:t>Předmětem této smlouvy je závazek poskytovatele poskytnout příjemci podle dále sjednaných podmínek</w:t>
      </w:r>
      <w:r>
        <w:rPr>
          <w:rFonts w:cs="Arial"/>
          <w:sz w:val="22"/>
        </w:rPr>
        <w:t xml:space="preserve"> </w:t>
      </w:r>
      <w:r w:rsidR="00E65986">
        <w:rPr>
          <w:rFonts w:cs="Arial"/>
          <w:sz w:val="22"/>
        </w:rPr>
        <w:t xml:space="preserve">účelovou </w:t>
      </w:r>
      <w:r w:rsidRPr="004F6FE8">
        <w:rPr>
          <w:rFonts w:cs="Arial"/>
          <w:sz w:val="22"/>
        </w:rPr>
        <w:t>dotaci a závazek příjemce tuto dotaci přijmout a užít v souladu s jejím účelovým</w:t>
      </w:r>
      <w:r w:rsidR="00E65986">
        <w:rPr>
          <w:rFonts w:cs="Arial"/>
          <w:sz w:val="22"/>
        </w:rPr>
        <w:t xml:space="preserve"> a časovým </w:t>
      </w:r>
      <w:r w:rsidRPr="004F6FE8">
        <w:rPr>
          <w:rFonts w:cs="Arial"/>
          <w:sz w:val="22"/>
        </w:rPr>
        <w:t>určením a za podmínek stanovených touto smlouvou.</w:t>
      </w:r>
    </w:p>
    <w:p w14:paraId="4ED89DEA" w14:textId="64B025DE" w:rsidR="008A4B9A" w:rsidRDefault="008A4B9A" w:rsidP="008A4B9A">
      <w:pPr>
        <w:pStyle w:val="Zkladntext"/>
        <w:spacing w:before="120"/>
        <w:rPr>
          <w:rFonts w:cs="Arial"/>
          <w:sz w:val="22"/>
        </w:rPr>
      </w:pPr>
    </w:p>
    <w:p w14:paraId="54A9A537" w14:textId="7AC9C6F0" w:rsidR="008A4B9A" w:rsidRPr="008A4B9A" w:rsidRDefault="008A4B9A" w:rsidP="008A4B9A">
      <w:pPr>
        <w:pStyle w:val="Zkladntext"/>
        <w:spacing w:before="120"/>
        <w:jc w:val="center"/>
        <w:rPr>
          <w:rFonts w:cs="Arial"/>
          <w:b/>
          <w:bCs/>
          <w:sz w:val="22"/>
        </w:rPr>
      </w:pPr>
      <w:r w:rsidRPr="008A4B9A">
        <w:rPr>
          <w:rFonts w:cs="Arial"/>
          <w:b/>
          <w:sz w:val="22"/>
        </w:rPr>
        <w:t>IV.</w:t>
      </w:r>
    </w:p>
    <w:p w14:paraId="3E00F595" w14:textId="53A85DC6" w:rsidR="0048401E" w:rsidRDefault="00EA0E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DR</w:t>
      </w:r>
      <w:r w:rsidR="0048401E" w:rsidRPr="00C97CE6">
        <w:rPr>
          <w:rFonts w:cs="Arial"/>
          <w:b/>
          <w:bCs/>
          <w:color w:val="000000"/>
          <w:sz w:val="22"/>
        </w:rPr>
        <w:t>UH A VÝŠE DOTACE</w:t>
      </w:r>
    </w:p>
    <w:p w14:paraId="79900C9B" w14:textId="77777777" w:rsidR="00A85A49" w:rsidRPr="00C97CE6" w:rsidRDefault="00A85A4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604CA66F" w14:textId="18786867" w:rsidR="002D43D5" w:rsidRPr="004A25EC" w:rsidRDefault="00C66DDF" w:rsidP="004A25EC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cs="Arial"/>
          <w:b/>
          <w:bCs/>
          <w:color w:val="000000"/>
        </w:rPr>
      </w:pPr>
      <w:r w:rsidRPr="00A353B1">
        <w:rPr>
          <w:rFonts w:eastAsia="Times New Roman" w:cs="Arial"/>
          <w:sz w:val="22"/>
          <w:lang w:eastAsia="cs-CZ" w:bidi="ar-SA"/>
        </w:rPr>
        <w:t>Celková výše účelové dotace činí</w:t>
      </w:r>
      <w:r w:rsidR="00277BCF" w:rsidRPr="00A353B1">
        <w:rPr>
          <w:rFonts w:eastAsia="Times New Roman" w:cs="Arial"/>
          <w:sz w:val="22"/>
          <w:lang w:eastAsia="cs-CZ" w:bidi="ar-SA"/>
        </w:rPr>
        <w:t xml:space="preserve"> </w:t>
      </w:r>
      <w:r w:rsidR="000D23E1">
        <w:rPr>
          <w:rFonts w:eastAsia="Times New Roman" w:cs="Arial"/>
          <w:b/>
          <w:sz w:val="22"/>
          <w:lang w:eastAsia="cs-CZ" w:bidi="ar-SA"/>
        </w:rPr>
        <w:t>2</w:t>
      </w:r>
      <w:r w:rsidR="00F51DE1">
        <w:rPr>
          <w:rFonts w:eastAsia="Times New Roman" w:cs="Arial"/>
          <w:b/>
          <w:sz w:val="22"/>
          <w:lang w:eastAsia="cs-CZ" w:bidi="ar-SA"/>
        </w:rPr>
        <w:t>0</w:t>
      </w:r>
      <w:r w:rsidR="000D23E1">
        <w:rPr>
          <w:rFonts w:eastAsia="Times New Roman" w:cs="Arial"/>
          <w:b/>
          <w:sz w:val="22"/>
          <w:lang w:eastAsia="cs-CZ" w:bidi="ar-SA"/>
        </w:rPr>
        <w:t>0</w:t>
      </w:r>
      <w:r w:rsidR="006B251E">
        <w:rPr>
          <w:rFonts w:eastAsia="Times New Roman" w:cs="Arial"/>
          <w:b/>
          <w:sz w:val="22"/>
          <w:lang w:eastAsia="cs-CZ" w:bidi="ar-SA"/>
        </w:rPr>
        <w:t>.000</w:t>
      </w:r>
      <w:r w:rsidR="00E0260B">
        <w:rPr>
          <w:rFonts w:eastAsia="Times New Roman" w:cs="Arial"/>
          <w:b/>
          <w:sz w:val="22"/>
          <w:lang w:eastAsia="cs-CZ" w:bidi="ar-SA"/>
        </w:rPr>
        <w:t xml:space="preserve"> </w:t>
      </w:r>
      <w:r w:rsidR="00277BCF" w:rsidRPr="00B2068C">
        <w:rPr>
          <w:rFonts w:eastAsia="Times New Roman" w:cs="Arial"/>
          <w:b/>
          <w:sz w:val="22"/>
          <w:lang w:eastAsia="cs-CZ" w:bidi="ar-SA"/>
        </w:rPr>
        <w:t>Kč</w:t>
      </w:r>
      <w:r w:rsidRPr="00A353B1">
        <w:rPr>
          <w:rFonts w:eastAsia="Times New Roman" w:cs="Arial"/>
          <w:sz w:val="22"/>
          <w:lang w:eastAsia="cs-CZ" w:bidi="ar-SA"/>
        </w:rPr>
        <w:t xml:space="preserve">, z toho 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0D23E1">
        <w:rPr>
          <w:rFonts w:eastAsia="Times New Roman" w:cs="Arial"/>
          <w:b/>
          <w:sz w:val="22"/>
          <w:lang w:eastAsia="cs-CZ" w:bidi="ar-SA"/>
        </w:rPr>
        <w:t>2</w:t>
      </w:r>
      <w:r w:rsidR="00F51DE1">
        <w:rPr>
          <w:rFonts w:eastAsia="Times New Roman" w:cs="Arial"/>
          <w:b/>
          <w:sz w:val="22"/>
          <w:lang w:eastAsia="cs-CZ" w:bidi="ar-SA"/>
        </w:rPr>
        <w:t>0</w:t>
      </w:r>
      <w:r w:rsidR="000D23E1">
        <w:rPr>
          <w:rFonts w:eastAsia="Times New Roman" w:cs="Arial"/>
          <w:b/>
          <w:sz w:val="22"/>
          <w:lang w:eastAsia="cs-CZ" w:bidi="ar-SA"/>
        </w:rPr>
        <w:t>0</w:t>
      </w:r>
      <w:r w:rsidR="006B251E" w:rsidRPr="006B251E">
        <w:rPr>
          <w:rFonts w:eastAsia="Times New Roman" w:cs="Arial"/>
          <w:b/>
          <w:sz w:val="22"/>
          <w:lang w:eastAsia="cs-CZ" w:bidi="ar-SA"/>
        </w:rPr>
        <w:t>.000</w:t>
      </w:r>
      <w:r w:rsidR="00E0260B" w:rsidRPr="006B251E">
        <w:rPr>
          <w:rFonts w:eastAsia="Times New Roman" w:cs="Arial"/>
          <w:b/>
          <w:sz w:val="22"/>
          <w:lang w:eastAsia="cs-CZ" w:bidi="ar-SA"/>
        </w:rPr>
        <w:t xml:space="preserve"> </w:t>
      </w:r>
      <w:r w:rsidR="00E0260B" w:rsidRPr="00644967">
        <w:rPr>
          <w:rFonts w:eastAsia="Times New Roman" w:cs="Arial"/>
          <w:b/>
          <w:sz w:val="22"/>
          <w:lang w:eastAsia="cs-CZ" w:bidi="ar-SA"/>
        </w:rPr>
        <w:t>Kč</w:t>
      </w:r>
      <w:r w:rsidR="00E0260B" w:rsidDel="00E0260B">
        <w:rPr>
          <w:rFonts w:eastAsia="Times New Roman" w:cs="Arial"/>
          <w:sz w:val="22"/>
          <w:lang w:eastAsia="cs-CZ" w:bidi="ar-SA"/>
        </w:rPr>
        <w:t xml:space="preserve"> </w:t>
      </w:r>
      <w:r w:rsidR="008E2FAE">
        <w:rPr>
          <w:rFonts w:eastAsia="Times New Roman" w:cs="Arial"/>
          <w:sz w:val="22"/>
          <w:lang w:eastAsia="cs-CZ" w:bidi="ar-SA"/>
        </w:rPr>
        <w:br/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je neinvestiční a </w:t>
      </w:r>
      <w:r w:rsidRPr="00A353B1">
        <w:rPr>
          <w:rFonts w:eastAsia="Times New Roman" w:cs="Arial"/>
          <w:sz w:val="22"/>
          <w:lang w:eastAsia="cs-CZ" w:bidi="ar-SA"/>
        </w:rPr>
        <w:t xml:space="preserve">část </w:t>
      </w:r>
      <w:r w:rsidR="00C43FC6" w:rsidRPr="00A353B1">
        <w:rPr>
          <w:rFonts w:eastAsia="Times New Roman" w:cs="Arial"/>
          <w:sz w:val="22"/>
          <w:lang w:eastAsia="cs-CZ" w:bidi="ar-SA"/>
        </w:rPr>
        <w:t xml:space="preserve">ve výši </w:t>
      </w:r>
      <w:r w:rsidR="004761C3" w:rsidRPr="004A25EC">
        <w:rPr>
          <w:rFonts w:eastAsia="Times New Roman" w:cs="Arial"/>
          <w:sz w:val="22"/>
          <w:lang w:eastAsia="cs-CZ" w:bidi="ar-SA"/>
        </w:rPr>
        <w:t xml:space="preserve">0 </w:t>
      </w:r>
      <w:r w:rsidR="00277BCF" w:rsidRPr="004A25EC">
        <w:rPr>
          <w:rFonts w:eastAsia="Times New Roman" w:cs="Arial"/>
          <w:sz w:val="22"/>
          <w:lang w:eastAsia="cs-CZ" w:bidi="ar-SA"/>
        </w:rPr>
        <w:t xml:space="preserve">Kč </w:t>
      </w:r>
      <w:r w:rsidRPr="004A25EC">
        <w:rPr>
          <w:rFonts w:eastAsia="Times New Roman" w:cs="Arial"/>
          <w:sz w:val="22"/>
          <w:lang w:eastAsia="cs-CZ" w:bidi="ar-SA"/>
        </w:rPr>
        <w:t>je investiční.</w:t>
      </w:r>
    </w:p>
    <w:p w14:paraId="089CF4AB" w14:textId="77777777" w:rsidR="002042D1" w:rsidRDefault="002042D1" w:rsidP="007B3957">
      <w:p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</w:p>
    <w:p w14:paraId="2B01A12F" w14:textId="0971C6CF" w:rsidR="007B3957" w:rsidRDefault="002042D1" w:rsidP="002042D1">
      <w:pPr>
        <w:pStyle w:val="Odstavecseseznamem"/>
        <w:numPr>
          <w:ilvl w:val="0"/>
          <w:numId w:val="31"/>
        </w:numPr>
        <w:autoSpaceDE w:val="0"/>
        <w:autoSpaceDN w:val="0"/>
        <w:adjustRightInd w:val="0"/>
        <w:spacing w:after="0"/>
        <w:rPr>
          <w:rFonts w:eastAsia="Times New Roman" w:cs="Arial"/>
          <w:sz w:val="22"/>
          <w:lang w:eastAsia="cs-CZ" w:bidi="ar-SA"/>
        </w:rPr>
      </w:pPr>
      <w:r w:rsidRPr="002042D1">
        <w:rPr>
          <w:rFonts w:eastAsia="Times New Roman" w:cs="Arial"/>
          <w:sz w:val="22"/>
          <w:lang w:eastAsia="cs-CZ" w:bidi="ar-SA"/>
        </w:rPr>
        <w:t xml:space="preserve">Nedodržení čerpání dotace v rozčlenění na investiční a neinvestiční dle </w:t>
      </w:r>
      <w:r>
        <w:rPr>
          <w:rFonts w:eastAsia="Times New Roman" w:cs="Arial"/>
          <w:sz w:val="22"/>
          <w:lang w:eastAsia="cs-CZ" w:bidi="ar-SA"/>
        </w:rPr>
        <w:t xml:space="preserve">bodu 1 tohoto </w:t>
      </w:r>
      <w:r w:rsidR="00277BCF">
        <w:rPr>
          <w:rFonts w:eastAsia="Times New Roman" w:cs="Arial"/>
          <w:sz w:val="22"/>
          <w:lang w:eastAsia="cs-CZ" w:bidi="ar-SA"/>
        </w:rPr>
        <w:t>č</w:t>
      </w:r>
      <w:r>
        <w:rPr>
          <w:rFonts w:eastAsia="Times New Roman" w:cs="Arial"/>
          <w:sz w:val="22"/>
          <w:lang w:eastAsia="cs-CZ" w:bidi="ar-SA"/>
        </w:rPr>
        <w:t>lánku</w:t>
      </w:r>
      <w:r w:rsidRPr="002042D1">
        <w:rPr>
          <w:rFonts w:eastAsia="Times New Roman" w:cs="Arial"/>
          <w:sz w:val="22"/>
          <w:lang w:eastAsia="cs-CZ" w:bidi="ar-SA"/>
        </w:rPr>
        <w:t xml:space="preserve"> nebude považováno za porušení podmínek této smlouvy.</w:t>
      </w:r>
    </w:p>
    <w:p w14:paraId="4BB67990" w14:textId="77777777" w:rsidR="004E16A4" w:rsidRPr="004E16A4" w:rsidRDefault="004E16A4" w:rsidP="004E16A4">
      <w:pPr>
        <w:pStyle w:val="Odstavecseseznamem"/>
        <w:rPr>
          <w:rFonts w:eastAsia="Times New Roman" w:cs="Arial"/>
          <w:sz w:val="22"/>
          <w:lang w:eastAsia="cs-CZ" w:bidi="ar-SA"/>
        </w:rPr>
      </w:pPr>
    </w:p>
    <w:p w14:paraId="6541D2C6" w14:textId="2201BFA7" w:rsidR="008A4B9A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V.</w:t>
      </w:r>
    </w:p>
    <w:p w14:paraId="3110E042" w14:textId="77777777" w:rsidR="00C66DDF" w:rsidRPr="00C97CE6" w:rsidRDefault="00C66DD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 xml:space="preserve">ÚČELOVÉ </w:t>
      </w:r>
      <w:r w:rsidR="00E65986" w:rsidRPr="00C97CE6">
        <w:rPr>
          <w:rFonts w:cs="Arial"/>
          <w:b/>
          <w:bCs/>
          <w:color w:val="000000"/>
          <w:sz w:val="22"/>
        </w:rPr>
        <w:t xml:space="preserve">A ČASOVÉ </w:t>
      </w:r>
      <w:r w:rsidRPr="00C97CE6">
        <w:rPr>
          <w:rFonts w:cs="Arial"/>
          <w:b/>
          <w:bCs/>
          <w:color w:val="000000"/>
          <w:sz w:val="22"/>
        </w:rPr>
        <w:t>URČENÍ DOTACE</w:t>
      </w:r>
    </w:p>
    <w:p w14:paraId="6F781A4B" w14:textId="77777777" w:rsidR="00C66DDF" w:rsidRPr="004F6FE8" w:rsidRDefault="00C66DDF" w:rsidP="00C66DDF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53FC46E7" w14:textId="34FB317E" w:rsidR="00AB3E23" w:rsidRPr="000D23E1" w:rsidRDefault="00C66DDF" w:rsidP="000D23E1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sz w:val="22"/>
        </w:rPr>
      </w:pPr>
      <w:r w:rsidRPr="004761C3">
        <w:rPr>
          <w:rFonts w:cs="Arial"/>
          <w:sz w:val="22"/>
        </w:rPr>
        <w:t xml:space="preserve">Účelová dotace je určena na </w:t>
      </w:r>
      <w:r w:rsidR="0055028D" w:rsidRPr="004761C3">
        <w:rPr>
          <w:rFonts w:cs="Arial"/>
          <w:sz w:val="22"/>
        </w:rPr>
        <w:t xml:space="preserve">uznatelné </w:t>
      </w:r>
      <w:r w:rsidRPr="004761C3">
        <w:rPr>
          <w:rFonts w:cs="Arial"/>
          <w:sz w:val="22"/>
        </w:rPr>
        <w:t>náklady spojené</w:t>
      </w:r>
      <w:r w:rsidRPr="004761C3">
        <w:rPr>
          <w:rFonts w:cs="Arial"/>
          <w:b/>
          <w:sz w:val="22"/>
        </w:rPr>
        <w:t xml:space="preserve"> </w:t>
      </w:r>
      <w:r w:rsidRPr="004761C3">
        <w:rPr>
          <w:rFonts w:cs="Arial"/>
          <w:sz w:val="22"/>
        </w:rPr>
        <w:t>s realizací projektu</w:t>
      </w:r>
      <w:r w:rsidR="004761C3" w:rsidRPr="004761C3">
        <w:rPr>
          <w:rFonts w:cs="Arial"/>
          <w:sz w:val="22"/>
        </w:rPr>
        <w:t xml:space="preserve">: </w:t>
      </w:r>
      <w:r w:rsidR="004761C3" w:rsidRPr="004761C3">
        <w:rPr>
          <w:rFonts w:cs="Arial"/>
          <w:b/>
          <w:sz w:val="22"/>
        </w:rPr>
        <w:t>„</w:t>
      </w:r>
      <w:r w:rsidR="000D23E1">
        <w:rPr>
          <w:rFonts w:cs="Arial"/>
          <w:b/>
          <w:sz w:val="22"/>
        </w:rPr>
        <w:t>Podpora dobrovolnictví a sociálního šatníku ADRA 2025</w:t>
      </w:r>
      <w:r w:rsidR="004761C3" w:rsidRPr="004761C3">
        <w:rPr>
          <w:rFonts w:cs="Arial"/>
          <w:b/>
          <w:sz w:val="22"/>
        </w:rPr>
        <w:t>“</w:t>
      </w:r>
      <w:r w:rsidRPr="004761C3">
        <w:rPr>
          <w:rFonts w:cs="Arial"/>
          <w:sz w:val="22"/>
        </w:rPr>
        <w:t xml:space="preserve"> </w:t>
      </w:r>
      <w:r w:rsidR="004934EF" w:rsidRPr="004761C3">
        <w:rPr>
          <w:rFonts w:cs="Arial"/>
          <w:sz w:val="22"/>
        </w:rPr>
        <w:t xml:space="preserve">(dále jen „projekt“) </w:t>
      </w:r>
      <w:r w:rsidRPr="004761C3">
        <w:rPr>
          <w:rFonts w:cs="Arial"/>
          <w:sz w:val="22"/>
        </w:rPr>
        <w:t>blíže specifikovaného v žádosti o poskytnutí dotace ze dne</w:t>
      </w:r>
      <w:r w:rsidR="000D23E1">
        <w:rPr>
          <w:rFonts w:cs="Arial"/>
          <w:sz w:val="22"/>
        </w:rPr>
        <w:t>: 13</w:t>
      </w:r>
      <w:r w:rsidR="006D1C23">
        <w:rPr>
          <w:rFonts w:cs="Arial"/>
          <w:sz w:val="22"/>
        </w:rPr>
        <w:t>.12.2024</w:t>
      </w:r>
      <w:r w:rsidRPr="004761C3">
        <w:rPr>
          <w:rFonts w:cs="Arial"/>
          <w:sz w:val="22"/>
        </w:rPr>
        <w:t>, č. j.</w:t>
      </w:r>
      <w:r w:rsidR="009149CC" w:rsidRPr="004761C3">
        <w:rPr>
          <w:rFonts w:cs="Arial"/>
          <w:sz w:val="22"/>
        </w:rPr>
        <w:t xml:space="preserve"> </w:t>
      </w:r>
      <w:r w:rsidR="004761C3">
        <w:rPr>
          <w:rFonts w:cs="Arial"/>
          <w:sz w:val="22"/>
        </w:rPr>
        <w:t>SMK/</w:t>
      </w:r>
      <w:r w:rsidR="006D1C23">
        <w:rPr>
          <w:rFonts w:cs="Arial"/>
          <w:sz w:val="22"/>
        </w:rPr>
        <w:t>1</w:t>
      </w:r>
      <w:r w:rsidR="000D23E1">
        <w:rPr>
          <w:rFonts w:cs="Arial"/>
          <w:sz w:val="22"/>
        </w:rPr>
        <w:t>68983</w:t>
      </w:r>
      <w:r w:rsidR="006D1C23">
        <w:rPr>
          <w:rFonts w:cs="Arial"/>
          <w:sz w:val="22"/>
        </w:rPr>
        <w:t>/2024</w:t>
      </w:r>
      <w:r w:rsidR="00307307">
        <w:rPr>
          <w:rFonts w:cs="Arial"/>
          <w:sz w:val="22"/>
        </w:rPr>
        <w:t>.</w:t>
      </w:r>
    </w:p>
    <w:p w14:paraId="1D568A14" w14:textId="77777777" w:rsidR="00AB3E23" w:rsidRPr="004761C3" w:rsidRDefault="00AB3E23" w:rsidP="004761C3">
      <w:pPr>
        <w:pStyle w:val="Zkladntext"/>
        <w:widowControl w:val="0"/>
        <w:spacing w:before="120"/>
        <w:ind w:left="284"/>
        <w:rPr>
          <w:rFonts w:cs="Arial"/>
          <w:sz w:val="22"/>
        </w:rPr>
      </w:pPr>
    </w:p>
    <w:p w14:paraId="3EBA5FDD" w14:textId="5E237170" w:rsidR="00F17955" w:rsidRDefault="00C66DDF" w:rsidP="00AB3E23">
      <w:pPr>
        <w:pStyle w:val="Zkladntext"/>
        <w:numPr>
          <w:ilvl w:val="0"/>
          <w:numId w:val="10"/>
        </w:numPr>
        <w:rPr>
          <w:rFonts w:cs="Arial"/>
          <w:sz w:val="22"/>
        </w:rPr>
      </w:pPr>
      <w:r w:rsidRPr="004E067A">
        <w:rPr>
          <w:rFonts w:cs="Arial"/>
          <w:sz w:val="22"/>
        </w:rPr>
        <w:t xml:space="preserve">Příjemce je oprávněn použít dotaci </w:t>
      </w:r>
      <w:r w:rsidRPr="00AA3143">
        <w:rPr>
          <w:rFonts w:cs="Arial"/>
          <w:b/>
          <w:sz w:val="22"/>
        </w:rPr>
        <w:t>pouze</w:t>
      </w:r>
      <w:r w:rsidRPr="004E067A">
        <w:rPr>
          <w:rFonts w:cs="Arial"/>
          <w:sz w:val="22"/>
        </w:rPr>
        <w:t xml:space="preserve"> k úhradě </w:t>
      </w:r>
      <w:r>
        <w:rPr>
          <w:rFonts w:cs="Arial"/>
          <w:sz w:val="22"/>
        </w:rPr>
        <w:t xml:space="preserve">následujících </w:t>
      </w:r>
      <w:r w:rsidR="0055028D">
        <w:rPr>
          <w:rFonts w:cs="Arial"/>
          <w:sz w:val="22"/>
        </w:rPr>
        <w:t>uznatelných n</w:t>
      </w:r>
      <w:r w:rsidRPr="004E067A">
        <w:rPr>
          <w:rFonts w:cs="Arial"/>
          <w:sz w:val="22"/>
        </w:rPr>
        <w:t xml:space="preserve">ákladů prokazatelně souvisejících s realizací </w:t>
      </w:r>
      <w:r w:rsidR="004934EF">
        <w:rPr>
          <w:rFonts w:cs="Arial"/>
          <w:sz w:val="22"/>
        </w:rPr>
        <w:t>projektu</w:t>
      </w:r>
      <w:r w:rsidR="00AB3E23">
        <w:rPr>
          <w:rFonts w:cs="Arial"/>
          <w:sz w:val="22"/>
        </w:rPr>
        <w:t>:</w:t>
      </w:r>
    </w:p>
    <w:p w14:paraId="0910B733" w14:textId="6A44CCE3" w:rsidR="00504B6C" w:rsidRDefault="00504B6C" w:rsidP="00F17955">
      <w:pPr>
        <w:pStyle w:val="Zkladntext"/>
        <w:rPr>
          <w:rFonts w:cs="Arial"/>
          <w:sz w:val="22"/>
        </w:rPr>
      </w:pPr>
    </w:p>
    <w:p w14:paraId="5B182093" w14:textId="77777777" w:rsidR="007D0267" w:rsidRDefault="007D0267" w:rsidP="00AB3E23">
      <w:pPr>
        <w:pStyle w:val="Zkladntext"/>
        <w:widowControl w:val="0"/>
        <w:spacing w:before="120"/>
        <w:ind w:left="284"/>
        <w:rPr>
          <w:rStyle w:val="Bodytext2Arial95pt"/>
          <w:sz w:val="22"/>
          <w:szCs w:val="22"/>
        </w:rPr>
      </w:pPr>
    </w:p>
    <w:p w14:paraId="55012C79" w14:textId="20E3E02B" w:rsidR="00603DDB" w:rsidRPr="000D23E1" w:rsidRDefault="00603DDB" w:rsidP="00921EEA">
      <w:pPr>
        <w:pStyle w:val="Zkladntext"/>
        <w:rPr>
          <w:rStyle w:val="Bodytext2Arial95ptNotBold"/>
          <w:b w:val="0"/>
          <w:i/>
          <w:sz w:val="22"/>
          <w:szCs w:val="22"/>
        </w:rPr>
      </w:pPr>
      <w:r w:rsidRPr="007D0267">
        <w:rPr>
          <w:rStyle w:val="Bodytext2Arial95pt"/>
          <w:sz w:val="22"/>
          <w:szCs w:val="22"/>
        </w:rPr>
        <w:t>Osobní náklady</w:t>
      </w:r>
      <w:r w:rsidR="00921EEA">
        <w:rPr>
          <w:rStyle w:val="Bodytext2Arial95pt"/>
          <w:sz w:val="22"/>
          <w:szCs w:val="22"/>
        </w:rPr>
        <w:t xml:space="preserve"> </w:t>
      </w:r>
      <w:r w:rsidR="000D23E1">
        <w:rPr>
          <w:rStyle w:val="Bodytext2Arial95pt"/>
          <w:sz w:val="22"/>
          <w:szCs w:val="22"/>
        </w:rPr>
        <w:t>–</w:t>
      </w:r>
      <w:r w:rsidR="00921EEA">
        <w:rPr>
          <w:rStyle w:val="Bodytext2Arial95pt"/>
          <w:sz w:val="22"/>
          <w:szCs w:val="22"/>
        </w:rPr>
        <w:t xml:space="preserve"> </w:t>
      </w:r>
      <w:r w:rsidR="000D23E1">
        <w:rPr>
          <w:rStyle w:val="Bodytext2Arial95pt"/>
          <w:b w:val="0"/>
          <w:i/>
          <w:sz w:val="22"/>
          <w:szCs w:val="22"/>
        </w:rPr>
        <w:t>vedoucí CHO, SŠ a koordinátor dobrovolníků, včetně odvodů, koordinátorka dobrovolníků v Karviné včetně odvodů, řidič a skladník, včetně odvodů.</w:t>
      </w:r>
    </w:p>
    <w:p w14:paraId="69025FD6" w14:textId="77777777" w:rsidR="007D0267" w:rsidRDefault="007D0267" w:rsidP="00603DDB">
      <w:pPr>
        <w:pStyle w:val="Bodytext20"/>
        <w:shd w:val="clear" w:color="auto" w:fill="auto"/>
        <w:spacing w:line="230" w:lineRule="exact"/>
        <w:jc w:val="both"/>
        <w:rPr>
          <w:rStyle w:val="Bodytext2Arial95pt"/>
          <w:b/>
          <w:bCs/>
          <w:sz w:val="22"/>
          <w:szCs w:val="22"/>
        </w:rPr>
      </w:pPr>
    </w:p>
    <w:p w14:paraId="1CC983B7" w14:textId="21BEC184" w:rsidR="00603DDB" w:rsidRPr="00B63A8A" w:rsidRDefault="00603DDB" w:rsidP="000D23E1">
      <w:pPr>
        <w:pStyle w:val="Bodytext20"/>
        <w:shd w:val="clear" w:color="auto" w:fill="auto"/>
        <w:spacing w:line="230" w:lineRule="exact"/>
        <w:jc w:val="both"/>
        <w:rPr>
          <w:b w:val="0"/>
          <w:i/>
          <w:sz w:val="22"/>
          <w:szCs w:val="22"/>
        </w:rPr>
      </w:pPr>
      <w:r w:rsidRPr="007D0267">
        <w:rPr>
          <w:rStyle w:val="Bodytext2Arial95pt"/>
          <w:b/>
          <w:bCs/>
          <w:sz w:val="22"/>
          <w:szCs w:val="22"/>
        </w:rPr>
        <w:t>Provozní náklady celkem</w:t>
      </w:r>
      <w:r w:rsidR="00921EEA">
        <w:rPr>
          <w:rStyle w:val="Bodytext2Arial95pt"/>
          <w:b/>
          <w:bCs/>
          <w:sz w:val="22"/>
          <w:szCs w:val="22"/>
        </w:rPr>
        <w:t xml:space="preserve"> </w:t>
      </w:r>
      <w:r w:rsidR="00B63A8A">
        <w:rPr>
          <w:rStyle w:val="Bodytext2Arial95pt"/>
          <w:b/>
          <w:bCs/>
          <w:sz w:val="22"/>
          <w:szCs w:val="22"/>
        </w:rPr>
        <w:t>–</w:t>
      </w:r>
      <w:r w:rsidR="00921EEA">
        <w:rPr>
          <w:rStyle w:val="Bodytext2Arial95pt"/>
          <w:b/>
          <w:bCs/>
          <w:sz w:val="22"/>
          <w:szCs w:val="22"/>
        </w:rPr>
        <w:t xml:space="preserve"> </w:t>
      </w:r>
      <w:r w:rsidR="00B63A8A">
        <w:rPr>
          <w:rStyle w:val="Bodytext2Arial95pt"/>
          <w:bCs/>
          <w:i/>
          <w:sz w:val="22"/>
          <w:szCs w:val="22"/>
        </w:rPr>
        <w:t>pronájem SŠ tř. Osvobození + služby.</w:t>
      </w:r>
    </w:p>
    <w:p w14:paraId="67756A0D" w14:textId="59DB5000" w:rsidR="00603DDB" w:rsidRPr="007D0267" w:rsidRDefault="00603DDB" w:rsidP="00603DDB">
      <w:pPr>
        <w:pStyle w:val="Bodytext20"/>
        <w:shd w:val="clear" w:color="auto" w:fill="auto"/>
        <w:spacing w:line="230" w:lineRule="exact"/>
        <w:jc w:val="both"/>
        <w:rPr>
          <w:sz w:val="22"/>
          <w:szCs w:val="22"/>
        </w:rPr>
      </w:pPr>
    </w:p>
    <w:p w14:paraId="2F046C50" w14:textId="0570E296" w:rsidR="007D0267" w:rsidRPr="00B63A8A" w:rsidRDefault="007D0267" w:rsidP="00921EEA">
      <w:pPr>
        <w:pStyle w:val="Bodytext20"/>
        <w:shd w:val="clear" w:color="auto" w:fill="auto"/>
        <w:spacing w:line="230" w:lineRule="exact"/>
        <w:jc w:val="both"/>
        <w:rPr>
          <w:rFonts w:ascii="Arial" w:eastAsia="Arial" w:hAnsi="Arial" w:cs="Arial"/>
          <w:b w:val="0"/>
          <w:i/>
          <w:color w:val="000000"/>
          <w:sz w:val="22"/>
          <w:szCs w:val="22"/>
          <w:shd w:val="clear" w:color="auto" w:fill="FFFFFF"/>
          <w:lang w:val="cs-CZ" w:eastAsia="cs-CZ" w:bidi="cs-CZ"/>
        </w:rPr>
      </w:pPr>
      <w:r w:rsidRPr="007D0267">
        <w:rPr>
          <w:rStyle w:val="Bodytext2Arial95pt"/>
          <w:b/>
          <w:bCs/>
          <w:sz w:val="22"/>
          <w:szCs w:val="22"/>
        </w:rPr>
        <w:t>Ostatní náklady celkem</w:t>
      </w:r>
      <w:r w:rsidR="00921EEA">
        <w:rPr>
          <w:rStyle w:val="Bodytext2Arial95pt"/>
          <w:b/>
          <w:bCs/>
          <w:sz w:val="22"/>
          <w:szCs w:val="22"/>
        </w:rPr>
        <w:t xml:space="preserve"> </w:t>
      </w:r>
      <w:r w:rsidR="00B63A8A">
        <w:rPr>
          <w:rStyle w:val="Bodytext2Arial95pt"/>
          <w:b/>
          <w:bCs/>
          <w:sz w:val="22"/>
          <w:szCs w:val="22"/>
        </w:rPr>
        <w:t>–</w:t>
      </w:r>
      <w:r w:rsidR="00921EEA">
        <w:rPr>
          <w:rStyle w:val="Bodytext2Arial95pt"/>
          <w:b/>
          <w:bCs/>
          <w:sz w:val="22"/>
          <w:szCs w:val="22"/>
        </w:rPr>
        <w:t xml:space="preserve"> </w:t>
      </w:r>
      <w:r w:rsidR="00B63A8A">
        <w:rPr>
          <w:rStyle w:val="Bodytext2Arial95pt"/>
          <w:bCs/>
          <w:i/>
          <w:sz w:val="22"/>
          <w:szCs w:val="22"/>
        </w:rPr>
        <w:t>kancelářské potřeby, propagační materiál.</w:t>
      </w:r>
    </w:p>
    <w:p w14:paraId="2C7D2019" w14:textId="77777777" w:rsidR="00542070" w:rsidRPr="007D0267" w:rsidRDefault="00542070" w:rsidP="009149CC">
      <w:pPr>
        <w:pStyle w:val="Zkladntext"/>
        <w:widowControl w:val="0"/>
        <w:spacing w:before="120"/>
        <w:rPr>
          <w:rFonts w:cs="Arial"/>
          <w:bCs/>
          <w:color w:val="00B0F0"/>
          <w:sz w:val="22"/>
        </w:rPr>
      </w:pPr>
    </w:p>
    <w:p w14:paraId="66C57CBE" w14:textId="1657C548" w:rsidR="00C66DDF" w:rsidRDefault="00C66DDF" w:rsidP="00C66DD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>
        <w:rPr>
          <w:rFonts w:cs="Arial"/>
          <w:bCs/>
          <w:color w:val="000000"/>
          <w:sz w:val="22"/>
        </w:rPr>
        <w:t xml:space="preserve">Příjemce </w:t>
      </w:r>
      <w:r w:rsidR="00E65986">
        <w:rPr>
          <w:rFonts w:cs="Arial"/>
          <w:bCs/>
          <w:color w:val="000000"/>
          <w:sz w:val="22"/>
        </w:rPr>
        <w:t>je povinen</w:t>
      </w:r>
      <w:r>
        <w:rPr>
          <w:rFonts w:cs="Arial"/>
          <w:bCs/>
          <w:color w:val="000000"/>
          <w:sz w:val="22"/>
        </w:rPr>
        <w:t xml:space="preserve"> zrealizovat projekt </w:t>
      </w:r>
      <w:r w:rsidRPr="00A353B1">
        <w:rPr>
          <w:rFonts w:cs="Arial"/>
          <w:b/>
          <w:bCs/>
          <w:color w:val="000000"/>
          <w:sz w:val="22"/>
        </w:rPr>
        <w:t>do</w:t>
      </w:r>
      <w:r w:rsidR="004761C3" w:rsidRPr="00A353B1">
        <w:rPr>
          <w:rFonts w:cs="Arial"/>
          <w:b/>
          <w:bCs/>
          <w:color w:val="000000"/>
          <w:sz w:val="22"/>
        </w:rPr>
        <w:t xml:space="preserve"> 31.12.202</w:t>
      </w:r>
      <w:r w:rsidR="00B63A8A">
        <w:rPr>
          <w:rFonts w:cs="Arial"/>
          <w:b/>
          <w:bCs/>
          <w:color w:val="000000"/>
          <w:sz w:val="22"/>
        </w:rPr>
        <w:t>5</w:t>
      </w:r>
      <w:r>
        <w:rPr>
          <w:rFonts w:cs="Arial"/>
          <w:bCs/>
          <w:color w:val="000000"/>
          <w:sz w:val="22"/>
        </w:rPr>
        <w:t>, čímž bude dosaženo účelu poskytnutí dotace dle této smlouvy.</w:t>
      </w:r>
    </w:p>
    <w:p w14:paraId="5CD9EE0A" w14:textId="67390424" w:rsidR="008E7962" w:rsidRPr="002F583F" w:rsidRDefault="008E7962" w:rsidP="002F583F">
      <w:pPr>
        <w:pStyle w:val="Zkladntext"/>
        <w:widowControl w:val="0"/>
        <w:numPr>
          <w:ilvl w:val="0"/>
          <w:numId w:val="10"/>
        </w:numPr>
        <w:spacing w:before="120"/>
        <w:ind w:left="284" w:hanging="284"/>
        <w:rPr>
          <w:rFonts w:cs="Arial"/>
          <w:bCs/>
          <w:color w:val="000000"/>
          <w:sz w:val="22"/>
        </w:rPr>
      </w:pPr>
      <w:r w:rsidRPr="002F583F">
        <w:rPr>
          <w:sz w:val="22"/>
        </w:rPr>
        <w:t>Rozhodne-li s</w:t>
      </w:r>
      <w:r w:rsidR="004C4AFA" w:rsidRPr="002F583F">
        <w:rPr>
          <w:sz w:val="22"/>
        </w:rPr>
        <w:t xml:space="preserve">e příjemce projekt </w:t>
      </w:r>
      <w:r w:rsidR="0029528D" w:rsidRPr="002F583F">
        <w:rPr>
          <w:sz w:val="22"/>
        </w:rPr>
        <w:t xml:space="preserve">vůbec </w:t>
      </w:r>
      <w:r w:rsidRPr="002F583F">
        <w:rPr>
          <w:sz w:val="22"/>
        </w:rPr>
        <w:t xml:space="preserve">nerealizovat, je povinen do 15 dnů tuto skutečnost </w:t>
      </w:r>
      <w:r w:rsidRPr="00ED6335">
        <w:rPr>
          <w:sz w:val="22"/>
        </w:rPr>
        <w:t>písemně s uvedením důvodů oznámit poskytovateli a ve stejné lhůtě poskytnutou dotace</w:t>
      </w:r>
      <w:r w:rsidRPr="002F583F">
        <w:rPr>
          <w:sz w:val="22"/>
        </w:rPr>
        <w:t xml:space="preserve"> vrátit na účet poskytovatele uvedený v čl. I. této smlouvy.</w:t>
      </w:r>
    </w:p>
    <w:p w14:paraId="78A47970" w14:textId="77777777" w:rsidR="00125BD7" w:rsidRDefault="00125BD7" w:rsidP="005A1FD3">
      <w:pPr>
        <w:pStyle w:val="Zhlav"/>
        <w:rPr>
          <w:sz w:val="24"/>
        </w:rPr>
      </w:pPr>
    </w:p>
    <w:p w14:paraId="58D3AF6D" w14:textId="02707DDC" w:rsidR="00125BD7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VI.</w:t>
      </w:r>
    </w:p>
    <w:p w14:paraId="4BFDDE9C" w14:textId="67B9F5C6" w:rsidR="00125BD7" w:rsidRDefault="00125BD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TERMÍN A VÝŠE VYPLACENÍ DOTACE</w:t>
      </w:r>
    </w:p>
    <w:p w14:paraId="6416A530" w14:textId="77777777" w:rsidR="005407E5" w:rsidRPr="00C97CE6" w:rsidRDefault="005407E5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9A6DB4" w14:textId="52B0EC89" w:rsidR="00125BD7" w:rsidRPr="00A353B1" w:rsidRDefault="00125BD7" w:rsidP="00125BD7">
      <w:pPr>
        <w:widowControl w:val="0"/>
        <w:spacing w:after="120"/>
        <w:rPr>
          <w:rFonts w:cs="Arial"/>
          <w:sz w:val="22"/>
        </w:rPr>
      </w:pPr>
      <w:r w:rsidRPr="00125BD7">
        <w:rPr>
          <w:rFonts w:cs="Arial"/>
          <w:sz w:val="22"/>
        </w:rPr>
        <w:t>Poskytovatel poskytne příjemci dotaci</w:t>
      </w:r>
      <w:r w:rsidR="00A353B1">
        <w:rPr>
          <w:rFonts w:cs="Arial"/>
          <w:b/>
          <w:bCs/>
          <w:color w:val="000000"/>
          <w:sz w:val="22"/>
        </w:rPr>
        <w:t xml:space="preserve"> </w:t>
      </w:r>
      <w:r w:rsidRPr="00A353B1">
        <w:rPr>
          <w:rFonts w:cs="Arial"/>
          <w:sz w:val="22"/>
        </w:rPr>
        <w:t xml:space="preserve">jednorázovým převodem ve prospěch účtu příjemce uvedeného v čl. I této smlouvy ve lhůtě do </w:t>
      </w:r>
      <w:r w:rsidR="00EE367F" w:rsidRPr="00A353B1">
        <w:rPr>
          <w:rFonts w:cs="Arial"/>
          <w:sz w:val="22"/>
        </w:rPr>
        <w:t>21</w:t>
      </w:r>
      <w:r w:rsidRPr="00A353B1">
        <w:rPr>
          <w:rFonts w:cs="Arial"/>
          <w:sz w:val="22"/>
        </w:rPr>
        <w:t xml:space="preserve"> dnů po nabytí účinnosti této smlouvy</w:t>
      </w:r>
      <w:r w:rsidR="00A85A49" w:rsidRPr="00A353B1">
        <w:rPr>
          <w:rFonts w:cs="Arial"/>
          <w:sz w:val="22"/>
        </w:rPr>
        <w:t>.</w:t>
      </w:r>
    </w:p>
    <w:p w14:paraId="23B6EFDF" w14:textId="546D70D8" w:rsidR="00972BE2" w:rsidRDefault="00972BE2" w:rsidP="00614999">
      <w:pPr>
        <w:pStyle w:val="Zhlav"/>
        <w:rPr>
          <w:sz w:val="24"/>
        </w:rPr>
      </w:pPr>
    </w:p>
    <w:p w14:paraId="058EEE88" w14:textId="4512FE67" w:rsidR="00982EEF" w:rsidRDefault="00982EEF" w:rsidP="00614999">
      <w:pPr>
        <w:pStyle w:val="Zhlav"/>
        <w:rPr>
          <w:sz w:val="24"/>
        </w:rPr>
      </w:pPr>
    </w:p>
    <w:p w14:paraId="04B69328" w14:textId="77777777" w:rsidR="004A25EC" w:rsidRDefault="004A25EC" w:rsidP="00614999">
      <w:pPr>
        <w:pStyle w:val="Zhlav"/>
        <w:rPr>
          <w:sz w:val="24"/>
        </w:rPr>
      </w:pPr>
    </w:p>
    <w:p w14:paraId="41B328AE" w14:textId="112C7341" w:rsidR="00972BE2" w:rsidRDefault="00972BE2" w:rsidP="00614999">
      <w:pPr>
        <w:pStyle w:val="Zhlav"/>
        <w:rPr>
          <w:sz w:val="24"/>
        </w:rPr>
      </w:pPr>
    </w:p>
    <w:p w14:paraId="01F9115D" w14:textId="71365A46" w:rsidR="00972BE2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VII.</w:t>
      </w:r>
    </w:p>
    <w:p w14:paraId="2E0D2810" w14:textId="6C4BA470" w:rsidR="00972BE2" w:rsidRPr="00C97CE6" w:rsidRDefault="00972BE2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FINANČNÍ VYPOŘÁDÁNÍ DOTACE</w:t>
      </w:r>
    </w:p>
    <w:p w14:paraId="601FCC8E" w14:textId="2CF040F1" w:rsidR="00972BE2" w:rsidRDefault="00972BE2" w:rsidP="00972BE2">
      <w:pPr>
        <w:autoSpaceDE w:val="0"/>
        <w:autoSpaceDN w:val="0"/>
        <w:adjustRightInd w:val="0"/>
        <w:spacing w:after="0"/>
        <w:jc w:val="center"/>
        <w:rPr>
          <w:sz w:val="24"/>
        </w:rPr>
      </w:pPr>
    </w:p>
    <w:p w14:paraId="19F027B1" w14:textId="2E88F315" w:rsidR="00AB3E23" w:rsidRP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AB3E23">
        <w:rPr>
          <w:rFonts w:cs="Arial"/>
          <w:sz w:val="22"/>
        </w:rPr>
        <w:t>Termín fina</w:t>
      </w:r>
      <w:r w:rsidR="00054581">
        <w:rPr>
          <w:rFonts w:cs="Arial"/>
          <w:sz w:val="22"/>
        </w:rPr>
        <w:t xml:space="preserve">nčního vypořádání dotace je do </w:t>
      </w:r>
      <w:r w:rsidR="00054581" w:rsidRPr="00054581">
        <w:rPr>
          <w:rFonts w:cs="Arial"/>
          <w:b/>
          <w:sz w:val="22"/>
        </w:rPr>
        <w:t>0</w:t>
      </w:r>
      <w:r w:rsidR="00F85453">
        <w:rPr>
          <w:rFonts w:cs="Arial"/>
          <w:b/>
          <w:sz w:val="22"/>
        </w:rPr>
        <w:t>3</w:t>
      </w:r>
      <w:r w:rsidR="00054581" w:rsidRPr="00054581">
        <w:rPr>
          <w:rFonts w:cs="Arial"/>
          <w:b/>
          <w:sz w:val="22"/>
        </w:rPr>
        <w:t>.0</w:t>
      </w:r>
      <w:r w:rsidR="00F85453">
        <w:rPr>
          <w:rFonts w:cs="Arial"/>
          <w:b/>
          <w:sz w:val="22"/>
        </w:rPr>
        <w:t>4</w:t>
      </w:r>
      <w:r w:rsidR="00054581" w:rsidRPr="00054581">
        <w:rPr>
          <w:rFonts w:cs="Arial"/>
          <w:b/>
          <w:sz w:val="22"/>
        </w:rPr>
        <w:t>.2026</w:t>
      </w:r>
      <w:r w:rsidR="00054581">
        <w:rPr>
          <w:rFonts w:cs="Arial"/>
          <w:sz w:val="22"/>
        </w:rPr>
        <w:t>.</w:t>
      </w:r>
    </w:p>
    <w:p w14:paraId="2D2F7796" w14:textId="77777777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 xml:space="preserve">Za den předložení finančního vypořádání zaslaného prostřednictvím provozovatele poštovních služeb </w:t>
      </w:r>
      <w:r w:rsidRPr="00B87076">
        <w:rPr>
          <w:rFonts w:cs="Arial"/>
          <w:sz w:val="22"/>
        </w:rPr>
        <w:t>se považuje d</w:t>
      </w:r>
      <w:r>
        <w:rPr>
          <w:rFonts w:cs="Arial"/>
          <w:sz w:val="22"/>
        </w:rPr>
        <w:t>e</w:t>
      </w:r>
      <w:r w:rsidRPr="00B87076">
        <w:rPr>
          <w:rFonts w:cs="Arial"/>
          <w:sz w:val="22"/>
        </w:rPr>
        <w:t>n jeho předání k</w:t>
      </w:r>
      <w:r>
        <w:rPr>
          <w:rFonts w:cs="Arial"/>
          <w:sz w:val="22"/>
        </w:rPr>
        <w:t> </w:t>
      </w:r>
      <w:r w:rsidRPr="00B87076">
        <w:rPr>
          <w:rFonts w:cs="Arial"/>
          <w:sz w:val="22"/>
        </w:rPr>
        <w:t>přepravě</w:t>
      </w:r>
      <w:r>
        <w:rPr>
          <w:rFonts w:cs="Arial"/>
          <w:sz w:val="22"/>
        </w:rPr>
        <w:t xml:space="preserve"> tomuto provozovateli.</w:t>
      </w:r>
    </w:p>
    <w:p w14:paraId="110B7782" w14:textId="77777777" w:rsidR="00AB3E23" w:rsidRPr="002F5C85" w:rsidRDefault="00AB3E23" w:rsidP="00AB3E23">
      <w:pPr>
        <w:pStyle w:val="Textkomente"/>
        <w:numPr>
          <w:ilvl w:val="0"/>
          <w:numId w:val="36"/>
        </w:numPr>
        <w:rPr>
          <w:sz w:val="22"/>
          <w:szCs w:val="22"/>
        </w:rPr>
      </w:pPr>
      <w:r w:rsidRPr="002F5C85">
        <w:rPr>
          <w:rFonts w:cs="Arial"/>
          <w:sz w:val="22"/>
          <w:szCs w:val="22"/>
        </w:rPr>
        <w:t xml:space="preserve">Finanční vypořádání dotace musí být předloženo na formuláři dostupném na </w:t>
      </w:r>
      <w:hyperlink r:id="rId8" w:history="1">
        <w:r w:rsidRPr="002F5C85">
          <w:rPr>
            <w:rStyle w:val="Hypertextovodkaz"/>
            <w:rFonts w:cs="Arial"/>
            <w:sz w:val="22"/>
            <w:szCs w:val="22"/>
          </w:rPr>
          <w:t>www.karvina.cz</w:t>
        </w:r>
      </w:hyperlink>
      <w:r w:rsidRPr="002F5C85">
        <w:rPr>
          <w:rFonts w:cs="Arial"/>
          <w:sz w:val="22"/>
          <w:szCs w:val="22"/>
        </w:rPr>
        <w:t xml:space="preserve"> v sekci </w:t>
      </w:r>
      <w:proofErr w:type="spellStart"/>
      <w:r w:rsidRPr="002F5C85">
        <w:rPr>
          <w:sz w:val="22"/>
          <w:szCs w:val="22"/>
        </w:rPr>
        <w:t>karviná</w:t>
      </w:r>
      <w:proofErr w:type="spellEnd"/>
      <w:r w:rsidRPr="002F5C85">
        <w:rPr>
          <w:sz w:val="22"/>
          <w:szCs w:val="22"/>
        </w:rPr>
        <w:t>/magistrát/granty a dotace/poskytované</w:t>
      </w:r>
      <w:r>
        <w:rPr>
          <w:sz w:val="22"/>
          <w:szCs w:val="22"/>
        </w:rPr>
        <w:t xml:space="preserve"> městem</w:t>
      </w:r>
      <w:r w:rsidRPr="002F5C85">
        <w:rPr>
          <w:sz w:val="22"/>
          <w:szCs w:val="22"/>
        </w:rPr>
        <w:t xml:space="preserve"> </w:t>
      </w:r>
      <w:r w:rsidRPr="002F5C85">
        <w:rPr>
          <w:rFonts w:cs="Arial"/>
          <w:sz w:val="22"/>
          <w:szCs w:val="22"/>
        </w:rPr>
        <w:t>a musí obsahovat:</w:t>
      </w:r>
    </w:p>
    <w:p w14:paraId="7FF46AAC" w14:textId="77777777" w:rsidR="00AB3E23" w:rsidRPr="00F1413E" w:rsidRDefault="00AB3E23" w:rsidP="00AB3E23">
      <w:pPr>
        <w:pStyle w:val="Zkladntext"/>
        <w:widowControl w:val="0"/>
        <w:numPr>
          <w:ilvl w:val="1"/>
          <w:numId w:val="36"/>
        </w:numPr>
        <w:spacing w:before="120"/>
        <w:rPr>
          <w:rFonts w:cs="Arial"/>
          <w:sz w:val="22"/>
        </w:rPr>
      </w:pPr>
      <w:r w:rsidRPr="00F1413E">
        <w:rPr>
          <w:rFonts w:cs="Arial"/>
          <w:sz w:val="22"/>
        </w:rPr>
        <w:t>závěrečnou zprávu, která musí obsahovat tabulku čerpání finančních prostředků dotace</w:t>
      </w:r>
      <w:r>
        <w:rPr>
          <w:rFonts w:cs="Arial"/>
          <w:sz w:val="22"/>
        </w:rPr>
        <w:t xml:space="preserve"> a popis realizace projektu</w:t>
      </w:r>
      <w:r w:rsidRPr="00F1413E">
        <w:rPr>
          <w:rFonts w:cs="Arial"/>
          <w:sz w:val="22"/>
        </w:rPr>
        <w:t xml:space="preserve">, </w:t>
      </w:r>
    </w:p>
    <w:p w14:paraId="5EAD4E61" w14:textId="149686BC" w:rsidR="00AB3E23" w:rsidRDefault="00AB3E23" w:rsidP="00AB3E23">
      <w:pPr>
        <w:pStyle w:val="Odstavecseseznamem"/>
        <w:numPr>
          <w:ilvl w:val="1"/>
          <w:numId w:val="36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položkové vyúčtování nákladů projektu se </w:t>
      </w:r>
      <w:r w:rsidRPr="001908BB">
        <w:rPr>
          <w:rFonts w:cs="Arial"/>
          <w:sz w:val="22"/>
        </w:rPr>
        <w:t>seznam</w:t>
      </w:r>
      <w:r>
        <w:rPr>
          <w:rFonts w:cs="Arial"/>
          <w:sz w:val="22"/>
        </w:rPr>
        <w:t>em</w:t>
      </w:r>
      <w:r w:rsidRPr="001908BB">
        <w:rPr>
          <w:rFonts w:cs="Arial"/>
          <w:sz w:val="22"/>
        </w:rPr>
        <w:t xml:space="preserve"> účetních dokladů vztahujících se k uznatelným nákladům dotace včetně uvedení obsahu jednotlivých účetních </w:t>
      </w:r>
      <w:r w:rsidRPr="00AB3E23">
        <w:rPr>
          <w:rFonts w:cs="Arial"/>
          <w:sz w:val="22"/>
        </w:rPr>
        <w:t>dokladů a dokladů prokazujících úhrady těchto nákladů.</w:t>
      </w:r>
    </w:p>
    <w:p w14:paraId="6DBB8FF2" w14:textId="7B72D849" w:rsidR="00AB3E23" w:rsidRDefault="00AB3E23" w:rsidP="00AB3E23">
      <w:pPr>
        <w:pStyle w:val="Odstavecseseznamem"/>
        <w:spacing w:before="60" w:after="0"/>
        <w:ind w:left="792"/>
        <w:rPr>
          <w:rFonts w:cs="Arial"/>
          <w:sz w:val="22"/>
        </w:rPr>
      </w:pPr>
    </w:p>
    <w:p w14:paraId="02C6DEA0" w14:textId="4956BFAC" w:rsidR="00AB3E23" w:rsidRPr="00AB3E23" w:rsidRDefault="00AB3E23" w:rsidP="00AB3E23">
      <w:pPr>
        <w:pStyle w:val="Odstavecseseznamem"/>
        <w:numPr>
          <w:ilvl w:val="0"/>
          <w:numId w:val="36"/>
        </w:numPr>
        <w:spacing w:before="60" w:after="0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Číslo účtu, na který se vrací nevyčerpané finanční prostředky, je účet poskytovatele uvedený v článku I. této smlouvy a platby na tento účet budou označovány variabilním symbolem </w:t>
      </w:r>
      <w:r w:rsidR="00B63A8A">
        <w:rPr>
          <w:rFonts w:cs="Arial"/>
          <w:b/>
          <w:sz w:val="22"/>
        </w:rPr>
        <w:t>1689832024</w:t>
      </w:r>
      <w:r w:rsidR="006D1C23">
        <w:rPr>
          <w:rFonts w:cs="Arial"/>
          <w:b/>
          <w:sz w:val="22"/>
        </w:rPr>
        <w:t>.</w:t>
      </w:r>
    </w:p>
    <w:p w14:paraId="22576057" w14:textId="77777777" w:rsidR="00AB3E23" w:rsidRPr="00972BE2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>
        <w:rPr>
          <w:rFonts w:cs="Arial"/>
          <w:sz w:val="22"/>
        </w:rPr>
        <w:t>N</w:t>
      </w:r>
      <w:r w:rsidRPr="00972BE2">
        <w:rPr>
          <w:rFonts w:cs="Arial"/>
          <w:sz w:val="22"/>
        </w:rPr>
        <w:t>evyčerpané finanční prostředky</w:t>
      </w:r>
      <w:r>
        <w:rPr>
          <w:rFonts w:cs="Arial"/>
          <w:sz w:val="22"/>
        </w:rPr>
        <w:t>,</w:t>
      </w:r>
      <w:r w:rsidRPr="0089663A">
        <w:rPr>
          <w:rFonts w:cs="Arial"/>
          <w:sz w:val="22"/>
        </w:rPr>
        <w:t xml:space="preserve"> </w:t>
      </w:r>
      <w:r>
        <w:rPr>
          <w:rFonts w:cs="Arial"/>
          <w:sz w:val="22"/>
        </w:rPr>
        <w:t>jsou-l</w:t>
      </w:r>
      <w:r w:rsidRPr="0089663A">
        <w:rPr>
          <w:rFonts w:cs="Arial"/>
          <w:sz w:val="22"/>
        </w:rPr>
        <w:t>i vyšší než 1</w:t>
      </w:r>
      <w:r>
        <w:rPr>
          <w:rFonts w:cs="Arial"/>
          <w:sz w:val="22"/>
        </w:rPr>
        <w:t>0</w:t>
      </w:r>
      <w:r w:rsidRPr="0089663A">
        <w:rPr>
          <w:rFonts w:cs="Arial"/>
          <w:sz w:val="22"/>
        </w:rPr>
        <w:t xml:space="preserve">0 Kč, </w:t>
      </w:r>
      <w:r>
        <w:rPr>
          <w:rFonts w:cs="Arial"/>
          <w:sz w:val="22"/>
        </w:rPr>
        <w:t>se vrací</w:t>
      </w:r>
      <w:r w:rsidRPr="0089663A">
        <w:rPr>
          <w:rFonts w:cs="Arial"/>
          <w:sz w:val="22"/>
        </w:rPr>
        <w:t xml:space="preserve"> poskytovateli na účet </w:t>
      </w:r>
      <w:r>
        <w:rPr>
          <w:rFonts w:cs="Arial"/>
          <w:sz w:val="22"/>
        </w:rPr>
        <w:t>nejpozději ke dni</w:t>
      </w:r>
      <w:r w:rsidRPr="0089663A">
        <w:rPr>
          <w:rFonts w:cs="Arial"/>
          <w:sz w:val="22"/>
        </w:rPr>
        <w:t xml:space="preserve">, kdy má být předloženo </w:t>
      </w:r>
      <w:r>
        <w:rPr>
          <w:rFonts w:cs="Arial"/>
          <w:sz w:val="22"/>
        </w:rPr>
        <w:t>finanční vypořádání</w:t>
      </w:r>
      <w:r w:rsidRPr="0089663A">
        <w:rPr>
          <w:rFonts w:cs="Arial"/>
          <w:sz w:val="22"/>
        </w:rPr>
        <w:t xml:space="preserve"> dotace</w:t>
      </w:r>
      <w:r>
        <w:rPr>
          <w:rFonts w:cs="Arial"/>
          <w:sz w:val="22"/>
        </w:rPr>
        <w:t>.</w:t>
      </w:r>
    </w:p>
    <w:p w14:paraId="0D17B6A3" w14:textId="71EBC583" w:rsidR="00AB3E23" w:rsidRDefault="00AB3E23" w:rsidP="00AB3E23">
      <w:pPr>
        <w:pStyle w:val="Zkladntext"/>
        <w:widowControl w:val="0"/>
        <w:numPr>
          <w:ilvl w:val="0"/>
          <w:numId w:val="36"/>
        </w:numPr>
        <w:spacing w:before="120"/>
        <w:rPr>
          <w:rFonts w:cs="Arial"/>
          <w:sz w:val="22"/>
        </w:rPr>
      </w:pPr>
      <w:r w:rsidRPr="00972BE2">
        <w:rPr>
          <w:rFonts w:cs="Arial"/>
          <w:sz w:val="22"/>
        </w:rPr>
        <w:t xml:space="preserve">Rozhodným okamžikem vrácení prostředků dotace zpět na účet </w:t>
      </w:r>
      <w:r>
        <w:rPr>
          <w:rFonts w:cs="Arial"/>
          <w:sz w:val="22"/>
        </w:rPr>
        <w:t>p</w:t>
      </w:r>
      <w:r w:rsidRPr="00972BE2">
        <w:rPr>
          <w:rFonts w:cs="Arial"/>
          <w:sz w:val="22"/>
        </w:rPr>
        <w:t>o</w:t>
      </w:r>
      <w:r>
        <w:rPr>
          <w:rFonts w:cs="Arial"/>
          <w:sz w:val="22"/>
        </w:rPr>
        <w:t>s</w:t>
      </w:r>
      <w:r w:rsidRPr="00972BE2">
        <w:rPr>
          <w:rFonts w:cs="Arial"/>
          <w:sz w:val="22"/>
        </w:rPr>
        <w:t>kytovatele je den jej</w:t>
      </w:r>
      <w:r>
        <w:rPr>
          <w:rFonts w:cs="Arial"/>
          <w:sz w:val="22"/>
        </w:rPr>
        <w:t>i</w:t>
      </w:r>
      <w:r w:rsidRPr="00972BE2">
        <w:rPr>
          <w:rFonts w:cs="Arial"/>
          <w:sz w:val="22"/>
        </w:rPr>
        <w:t>ch odepsání z účtu příjemce.</w:t>
      </w:r>
    </w:p>
    <w:p w14:paraId="7D0532B7" w14:textId="51560123" w:rsidR="00DF2DCB" w:rsidRDefault="00DF2DCB" w:rsidP="00DF2DCB">
      <w:pPr>
        <w:pStyle w:val="Zkladntext"/>
        <w:widowControl w:val="0"/>
        <w:spacing w:before="120"/>
        <w:ind w:left="502"/>
        <w:rPr>
          <w:rFonts w:cs="Arial"/>
          <w:sz w:val="22"/>
        </w:rPr>
      </w:pPr>
    </w:p>
    <w:p w14:paraId="6B76776A" w14:textId="77777777" w:rsidR="00DF2DCB" w:rsidRDefault="00DF2DCB" w:rsidP="00DF2DCB">
      <w:pPr>
        <w:pStyle w:val="Zkladntext"/>
        <w:widowControl w:val="0"/>
        <w:spacing w:before="120"/>
        <w:ind w:left="502"/>
        <w:rPr>
          <w:rFonts w:cs="Arial"/>
          <w:sz w:val="22"/>
        </w:rPr>
      </w:pPr>
    </w:p>
    <w:p w14:paraId="4452955F" w14:textId="77777777" w:rsidR="00F1413E" w:rsidRPr="00AB3E23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i/>
          <w:color w:val="000000"/>
        </w:rPr>
      </w:pPr>
    </w:p>
    <w:p w14:paraId="42A57701" w14:textId="77777777" w:rsidR="00F1413E" w:rsidRDefault="00F1413E" w:rsidP="00614999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</w:rPr>
      </w:pPr>
    </w:p>
    <w:p w14:paraId="200D93EB" w14:textId="34FBD0B8" w:rsidR="00614999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lastRenderedPageBreak/>
        <w:t>VIII.</w:t>
      </w:r>
    </w:p>
    <w:p w14:paraId="43F06BC6" w14:textId="77777777" w:rsidR="00614999" w:rsidRPr="00C97CE6" w:rsidRDefault="00614999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POVINNOSTI PŘÍJEMCE</w:t>
      </w:r>
    </w:p>
    <w:p w14:paraId="796356C1" w14:textId="77777777" w:rsidR="00614999" w:rsidRPr="00BB4A8B" w:rsidRDefault="00614999" w:rsidP="00614999">
      <w:pPr>
        <w:widowControl w:val="0"/>
        <w:spacing w:after="0"/>
        <w:rPr>
          <w:rFonts w:cs="Arial"/>
          <w:sz w:val="22"/>
        </w:rPr>
      </w:pPr>
    </w:p>
    <w:p w14:paraId="42E155CE" w14:textId="77777777" w:rsidR="00AB3E23" w:rsidRDefault="00AB3E23" w:rsidP="00AB3E23">
      <w:pPr>
        <w:pStyle w:val="Odstavecseseznamem"/>
        <w:widowControl w:val="0"/>
        <w:numPr>
          <w:ilvl w:val="0"/>
          <w:numId w:val="11"/>
        </w:numPr>
        <w:spacing w:after="0"/>
        <w:ind w:left="284" w:hanging="284"/>
        <w:rPr>
          <w:rFonts w:cs="Arial"/>
          <w:sz w:val="22"/>
        </w:rPr>
      </w:pPr>
      <w:r w:rsidRPr="00BB4A8B">
        <w:rPr>
          <w:rFonts w:cs="Arial"/>
          <w:sz w:val="22"/>
        </w:rPr>
        <w:t>Příjemce se zavazuje dodržet tyto podmínky</w:t>
      </w:r>
      <w:r>
        <w:rPr>
          <w:rFonts w:cs="Arial"/>
          <w:sz w:val="22"/>
        </w:rPr>
        <w:t>:</w:t>
      </w:r>
    </w:p>
    <w:p w14:paraId="59A59B52" w14:textId="77777777" w:rsidR="00AB3E23" w:rsidRPr="0089663A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>
        <w:rPr>
          <w:rFonts w:cs="Arial"/>
          <w:sz w:val="22"/>
        </w:rPr>
        <w:t>p</w:t>
      </w:r>
      <w:r w:rsidRPr="0089663A">
        <w:rPr>
          <w:rFonts w:cs="Arial"/>
          <w:sz w:val="22"/>
        </w:rPr>
        <w:t xml:space="preserve">oužít dotaci výlučně k účelu uvedenému v článku V. </w:t>
      </w:r>
      <w:r>
        <w:rPr>
          <w:rFonts w:cs="Arial"/>
          <w:sz w:val="22"/>
        </w:rPr>
        <w:t>této s</w:t>
      </w:r>
      <w:r w:rsidRPr="0089663A">
        <w:rPr>
          <w:rFonts w:cs="Arial"/>
          <w:sz w:val="22"/>
        </w:rPr>
        <w:t>mlouvy</w:t>
      </w:r>
      <w:r>
        <w:rPr>
          <w:rFonts w:cs="Arial"/>
          <w:sz w:val="22"/>
        </w:rPr>
        <w:t>.</w:t>
      </w:r>
      <w:r w:rsidRPr="0089663A">
        <w:rPr>
          <w:rFonts w:cs="Arial"/>
          <w:sz w:val="22"/>
        </w:rPr>
        <w:t xml:space="preserve"> </w:t>
      </w:r>
    </w:p>
    <w:p w14:paraId="414490AD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vést oddělenou účetní evidenci celého realizovaného projektu a to v členění na náklady financované z prostředků dotace a náklady financované z jiných zdrojů (zvláštní analytickou evidencí např. účelovým znakem, organizačním číslem atd.); tato evidence musí být podložena účetními doklady ve smyslu zákona č. 563/1991 Sb., o účetnictví, ve znění pozdějších předpisů; vedení oddělené účetní evidence v případech dotací poskytovaných zpětně je splněno vyhotoven</w:t>
      </w:r>
      <w:r>
        <w:rPr>
          <w:rFonts w:cs="Arial"/>
          <w:sz w:val="22"/>
        </w:rPr>
        <w:t>í</w:t>
      </w:r>
      <w:r w:rsidRPr="004861EB">
        <w:rPr>
          <w:rFonts w:cs="Arial"/>
          <w:sz w:val="22"/>
        </w:rPr>
        <w:t>m přehledu účetních dokladů; čestné prohlášení příjemce o vynaložení finančních prostředků v rámci uznatelných nákladů realizovaného projektu není považováno za účetní doklad,</w:t>
      </w:r>
    </w:p>
    <w:p w14:paraId="7E6F084C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označit originály všech účetních dokladů vztahujících se k projektu názvem projektu, nebo jiným označením, které projekt jasně identifikuje, u dokladů, k jejichž úhradě byla použita dotace, pak navíc uvést formulaci „Financováno z rozpočtu SMK“, číslo smlouvy a výši použité dotace v Kč,</w:t>
      </w:r>
    </w:p>
    <w:p w14:paraId="049E4872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na požádání umožnit poskytovateli nahlédnutí do všech účetních dokladů týkajících se projektu,</w:t>
      </w:r>
    </w:p>
    <w:p w14:paraId="474DE234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předložit poskytovateli finanční vypořádání</w:t>
      </w:r>
      <w:r>
        <w:rPr>
          <w:rFonts w:cs="Arial"/>
          <w:sz w:val="22"/>
        </w:rPr>
        <w:t xml:space="preserve"> dotace</w:t>
      </w:r>
      <w:r w:rsidRPr="004861EB">
        <w:rPr>
          <w:rFonts w:cs="Arial"/>
          <w:sz w:val="22"/>
        </w:rPr>
        <w:t xml:space="preserve">, </w:t>
      </w:r>
    </w:p>
    <w:p w14:paraId="11EBC5DA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řádně v souladu s právními předpisy uschovat originály všech účetních dokladů vztahujících se k projektu a na žádost poskytovatele tomuto poskytnout fotokopie originálních účetních dokladů týkajících se dotace včetně dokladů o jejich úhradě a v případě nesrovnalostí na výzvu poskytovatele předložit kopie všech účetních dokladů týkajících se ostatních nákladů projektu,</w:t>
      </w:r>
    </w:p>
    <w:p w14:paraId="1D11F152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je-li příjemce zadavatelem veřejné zakázky nebo splní-li příjemce definici zadavatele veřejné zakázky podle § 4 zákona č. 134/2016 Sb., o zadávání veřejných zakázek, ve znění pozdějších předpisů, je povinen při výběru dodavatele veřejné zakázky zadávané v rámci projektu postupovat v souladu se zákonem č. 134/2016 Sb., o zadávání veřejných zakázek, ve znění pozdějších předpisů,</w:t>
      </w:r>
    </w:p>
    <w:p w14:paraId="5463A84F" w14:textId="77777777" w:rsidR="00AB3E23" w:rsidRPr="004861EB" w:rsidRDefault="00AB3E23" w:rsidP="00AB3E23">
      <w:pPr>
        <w:pStyle w:val="Odstavecseseznamem"/>
        <w:numPr>
          <w:ilvl w:val="1"/>
          <w:numId w:val="13"/>
        </w:numPr>
        <w:spacing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po dobu 5 let od ukončení realizace projektu nezcizit dlouhodobý majetek včetně drobného dlouhodobého majetku dle účetních předpisů pořízený z prostředků získaných z dotace poskytnuté na základě této smlouvy,</w:t>
      </w:r>
    </w:p>
    <w:p w14:paraId="0E3CD085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 xml:space="preserve">umožnit poskytovateli v souladu se zákonem o finanční kontrole řádné provedení průběžné a následné kontroly hospodaření s veřejnými prostředky z poskytnuté dotace, včetně provedení kontroly faktické realizace </w:t>
      </w:r>
      <w:r>
        <w:rPr>
          <w:rFonts w:cs="Arial"/>
          <w:sz w:val="22"/>
        </w:rPr>
        <w:t xml:space="preserve">projektu </w:t>
      </w:r>
      <w:r w:rsidRPr="004861EB">
        <w:rPr>
          <w:rFonts w:cs="Arial"/>
          <w:sz w:val="22"/>
        </w:rPr>
        <w:t>na místě a předložit při kontrole všechny potřebné účetní a jiné doklady,</w:t>
      </w:r>
    </w:p>
    <w:p w14:paraId="4E182E6B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informovat</w:t>
      </w:r>
      <w:r>
        <w:rPr>
          <w:rFonts w:cs="Arial"/>
          <w:sz w:val="22"/>
        </w:rPr>
        <w:t xml:space="preserve"> písemně</w:t>
      </w:r>
      <w:r w:rsidRPr="004861EB">
        <w:rPr>
          <w:rFonts w:cs="Arial"/>
          <w:sz w:val="22"/>
        </w:rPr>
        <w:t xml:space="preserve"> poskytovatele o všech změnách souvisejících s čerpáním poskytnuté dotace, s realizací účelu smlouvy či identifikačními údaji příjemce; v případě změny účtu je příjemce povinen rovněž doložit vlastnictví k účtu, a to kopií příslušné smlouvy nebo potvrzením peněžního ústavu, přičemž z důvodu změn identifikačních údajů</w:t>
      </w:r>
      <w:r>
        <w:rPr>
          <w:rFonts w:cs="Arial"/>
          <w:sz w:val="22"/>
        </w:rPr>
        <w:t xml:space="preserve"> </w:t>
      </w:r>
      <w:r w:rsidRPr="004861EB">
        <w:rPr>
          <w:rFonts w:cs="Arial"/>
          <w:sz w:val="22"/>
        </w:rPr>
        <w:t>smluvních stran</w:t>
      </w:r>
      <w:r>
        <w:rPr>
          <w:rFonts w:cs="Arial"/>
          <w:sz w:val="22"/>
        </w:rPr>
        <w:t xml:space="preserve"> nebo čísla účtu</w:t>
      </w:r>
      <w:r w:rsidRPr="004861EB">
        <w:rPr>
          <w:rFonts w:cs="Arial"/>
          <w:sz w:val="22"/>
        </w:rPr>
        <w:t xml:space="preserve"> není nutné uzavírat ke smlouvě dodatek,</w:t>
      </w:r>
    </w:p>
    <w:p w14:paraId="10B9B03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neprodleně, nejpozději však do 7 kalendářních dnů ode dne kdy došlo k události, písemně informovat poskytovatele o vlastní přeměně nebo zrušení s likvidací, v případě přeměny i o tom, na který subjekt přejdou práva a povinnosti z této smlouvy,</w:t>
      </w:r>
    </w:p>
    <w:p w14:paraId="3EAAE72E" w14:textId="77777777" w:rsidR="00AB3E23" w:rsidRPr="004861EB" w:rsidRDefault="00AB3E23" w:rsidP="00AB3E23">
      <w:pPr>
        <w:numPr>
          <w:ilvl w:val="1"/>
          <w:numId w:val="13"/>
        </w:numPr>
        <w:tabs>
          <w:tab w:val="clear" w:pos="1440"/>
          <w:tab w:val="num" w:pos="720"/>
        </w:tabs>
        <w:spacing w:before="60" w:after="0"/>
        <w:ind w:left="714" w:hanging="357"/>
        <w:rPr>
          <w:rFonts w:cs="Arial"/>
          <w:sz w:val="22"/>
        </w:rPr>
      </w:pPr>
      <w:r w:rsidRPr="004861EB">
        <w:rPr>
          <w:rFonts w:cs="Arial"/>
          <w:sz w:val="22"/>
        </w:rPr>
        <w:t>uvádět na všech svých propagačních materiálech týkajících se podpořeného projektu logo města nebo text "S PODPOROU STATUTÁRNÍHO MĚSTA KARVINÉ", případně jiným způsobem poskytnutí podpory zveřejnit; logo statutárního města Karviné příjemce dotace použije pouze v souvislosti s realizací dotované</w:t>
      </w:r>
      <w:r>
        <w:rPr>
          <w:rFonts w:cs="Arial"/>
          <w:sz w:val="22"/>
        </w:rPr>
        <w:t>ho projektu</w:t>
      </w:r>
      <w:r w:rsidRPr="004861EB">
        <w:rPr>
          <w:rFonts w:cs="Arial"/>
          <w:sz w:val="22"/>
        </w:rPr>
        <w:t xml:space="preserve"> a to pouze podle závazného manuálu zveřejněného na internetových stránkách města Karviné.</w:t>
      </w:r>
    </w:p>
    <w:p w14:paraId="3D73B371" w14:textId="77777777" w:rsidR="00AB3E23" w:rsidRDefault="00AB3E23" w:rsidP="00AB3E23">
      <w:pPr>
        <w:spacing w:before="60" w:after="0"/>
        <w:ind w:left="714"/>
        <w:rPr>
          <w:rFonts w:cs="Arial"/>
          <w:sz w:val="22"/>
        </w:rPr>
      </w:pPr>
    </w:p>
    <w:p w14:paraId="1AB7C6D3" w14:textId="77777777" w:rsidR="00AB3E23" w:rsidRDefault="00AB3E23" w:rsidP="00AB3E23">
      <w:pPr>
        <w:pStyle w:val="Zhlav"/>
        <w:rPr>
          <w:sz w:val="24"/>
        </w:rPr>
      </w:pPr>
    </w:p>
    <w:p w14:paraId="17535F27" w14:textId="77777777" w:rsidR="00AB3E23" w:rsidRPr="00C97CE6" w:rsidRDefault="00AB3E23" w:rsidP="00AB3E23">
      <w:pPr>
        <w:pStyle w:val="Odstavecseseznamem"/>
        <w:numPr>
          <w:ilvl w:val="0"/>
          <w:numId w:val="41"/>
        </w:num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74760E1E" w14:textId="77777777" w:rsidR="00AB3E23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UZNATELNÝ NÁKLAD</w:t>
      </w:r>
    </w:p>
    <w:p w14:paraId="70088284" w14:textId="77777777" w:rsidR="00AB3E23" w:rsidRPr="00C97CE6" w:rsidRDefault="00AB3E23" w:rsidP="00AB3E23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1183F845" w14:textId="77777777" w:rsidR="00AB3E23" w:rsidRPr="003D28A2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  <w:r w:rsidRPr="003D28A2">
        <w:rPr>
          <w:rFonts w:cs="Arial"/>
          <w:sz w:val="22"/>
        </w:rPr>
        <w:t>Za uznatelný náklad se považuje užití finančních prostředků, které splňuje tyto podmínky:</w:t>
      </w:r>
    </w:p>
    <w:p w14:paraId="0ED81B5A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příjemce je </w:t>
      </w:r>
      <w:r>
        <w:rPr>
          <w:rFonts w:cs="Arial"/>
          <w:sz w:val="22"/>
        </w:rPr>
        <w:t xml:space="preserve">prokazatelně </w:t>
      </w:r>
      <w:r w:rsidRPr="003D28A2">
        <w:rPr>
          <w:rFonts w:cs="Arial"/>
          <w:sz w:val="22"/>
        </w:rPr>
        <w:t xml:space="preserve">použil na úhradu přímých nákladů (nikoliv </w:t>
      </w:r>
      <w:r>
        <w:rPr>
          <w:rFonts w:cs="Arial"/>
          <w:sz w:val="22"/>
        </w:rPr>
        <w:t xml:space="preserve">nepřímých </w:t>
      </w:r>
      <w:r w:rsidRPr="003D28A2">
        <w:rPr>
          <w:rFonts w:cs="Arial"/>
          <w:sz w:val="22"/>
        </w:rPr>
        <w:t>tzv. kalkulovaných či vnitropodnikových) projektu</w:t>
      </w:r>
      <w:r>
        <w:rPr>
          <w:rFonts w:cs="Arial"/>
          <w:sz w:val="22"/>
        </w:rPr>
        <w:t>,</w:t>
      </w:r>
    </w:p>
    <w:p w14:paraId="139E0C96" w14:textId="65490454" w:rsidR="00AB3E23" w:rsidRPr="00072070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</w:t>
      </w:r>
      <w:r w:rsidRPr="00072070">
        <w:rPr>
          <w:rFonts w:cs="Arial"/>
          <w:sz w:val="22"/>
        </w:rPr>
        <w:t xml:space="preserve">náklad musí vzniknout </w:t>
      </w:r>
      <w:r w:rsidR="006D1C23">
        <w:rPr>
          <w:rFonts w:cs="Arial"/>
          <w:sz w:val="22"/>
        </w:rPr>
        <w:t xml:space="preserve">v období </w:t>
      </w:r>
      <w:r w:rsidR="006D1C23" w:rsidRPr="00C050F3">
        <w:rPr>
          <w:rFonts w:cs="Arial"/>
          <w:b/>
          <w:sz w:val="22"/>
        </w:rPr>
        <w:t>od 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 xml:space="preserve"> a současně musí být uhrazený v období </w:t>
      </w:r>
      <w:r w:rsidRPr="00C050F3">
        <w:rPr>
          <w:rFonts w:cs="Arial"/>
          <w:b/>
          <w:sz w:val="22"/>
        </w:rPr>
        <w:t xml:space="preserve">od </w:t>
      </w:r>
      <w:r w:rsidR="006D1C23" w:rsidRPr="00C050F3">
        <w:rPr>
          <w:rFonts w:cs="Arial"/>
          <w:b/>
          <w:sz w:val="22"/>
        </w:rPr>
        <w:t>01.01.2025</w:t>
      </w:r>
      <w:r w:rsidRPr="00C050F3">
        <w:rPr>
          <w:rFonts w:cs="Arial"/>
          <w:b/>
          <w:sz w:val="22"/>
        </w:rPr>
        <w:t xml:space="preserve"> do </w:t>
      </w:r>
      <w:r w:rsidR="006D1C23" w:rsidRPr="00C050F3">
        <w:rPr>
          <w:rFonts w:cs="Arial"/>
          <w:b/>
          <w:sz w:val="22"/>
        </w:rPr>
        <w:t>31.12.2025</w:t>
      </w:r>
      <w:r w:rsidRPr="00072070">
        <w:rPr>
          <w:rFonts w:cs="Arial"/>
          <w:sz w:val="22"/>
        </w:rPr>
        <w:t>,</w:t>
      </w:r>
    </w:p>
    <w:p w14:paraId="31559582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plní podmínky účelnosti, efektivnosti a hospodárnosti dle zákona o finanční kontrole</w:t>
      </w:r>
      <w:r>
        <w:rPr>
          <w:rFonts w:cs="Arial"/>
          <w:sz w:val="22"/>
        </w:rPr>
        <w:t>,</w:t>
      </w:r>
    </w:p>
    <w:p w14:paraId="3B556CDA" w14:textId="77777777" w:rsidR="00AB3E23" w:rsidRPr="003D28A2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 w:rsidRPr="003D28A2">
        <w:rPr>
          <w:rFonts w:cs="Arial"/>
          <w:sz w:val="22"/>
        </w:rPr>
        <w:t>byly vynaloženy na účel stanoven</w:t>
      </w:r>
      <w:r>
        <w:rPr>
          <w:rFonts w:cs="Arial"/>
          <w:sz w:val="22"/>
        </w:rPr>
        <w:t>ý v čl. V. odst. 2 této smlouvy,</w:t>
      </w:r>
    </w:p>
    <w:p w14:paraId="573DABC1" w14:textId="77777777" w:rsidR="00AB3E23" w:rsidRDefault="00AB3E23" w:rsidP="00AB3E23">
      <w:pPr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 náklad neinvestiční dotace musí splňovat podmínky daňově uznatelných nákladů dle §24 a §25 zákona č. 586/1992 Sb., o daních z příjmů s následujícími výjimkami, pokud v </w:t>
      </w:r>
      <w:r w:rsidRPr="003D28A2">
        <w:rPr>
          <w:rFonts w:cs="Arial"/>
          <w:sz w:val="22"/>
        </w:rPr>
        <w:t>účel</w:t>
      </w:r>
      <w:r>
        <w:rPr>
          <w:rFonts w:cs="Arial"/>
          <w:sz w:val="22"/>
        </w:rPr>
        <w:t>u</w:t>
      </w:r>
      <w:r w:rsidRPr="003D28A2">
        <w:rPr>
          <w:rFonts w:cs="Arial"/>
          <w:sz w:val="22"/>
        </w:rPr>
        <w:t xml:space="preserve"> stanoven</w:t>
      </w:r>
      <w:r>
        <w:rPr>
          <w:rFonts w:cs="Arial"/>
          <w:sz w:val="22"/>
        </w:rPr>
        <w:t>ém v čl. V. odst. 2 této smlouvy není uvedeno jinak:</w:t>
      </w:r>
    </w:p>
    <w:p w14:paraId="73F2ECAB" w14:textId="77777777" w:rsidR="00AB3E23" w:rsidRPr="003D28A2" w:rsidRDefault="00AB3E23" w:rsidP="00AB3E23">
      <w:pPr>
        <w:numPr>
          <w:ilvl w:val="1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uznatelný náklad nesmí být také použitý na:</w:t>
      </w:r>
    </w:p>
    <w:p w14:paraId="496E48FE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alkohol a cigarety, a to ani ve formě cen, odměn a dárkových balíčků;</w:t>
      </w:r>
    </w:p>
    <w:p w14:paraId="26F30F44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úhrady za cateringové služby, rauty a jiné formy společenského občerstvení s výjimkou řádně vyúčtovaného stravného dle zákoníku práce</w:t>
      </w:r>
      <w:r>
        <w:rPr>
          <w:rFonts w:cs="Arial"/>
          <w:sz w:val="22"/>
        </w:rPr>
        <w:t xml:space="preserve"> a občerstvení účastníků sportovních soutěží a jiných akcí konaných v souladu s účelem projektu (jasná specifikace uvedená v žádosti). Výjimka se nevztahuje na občerstvení určené k dalšímu prodeji a na náklady související s reprezentací – např. pohoštění v rámci společných porad, jednání vedení organizace apod.</w:t>
      </w:r>
      <w:r w:rsidRPr="0089663A">
        <w:rPr>
          <w:rFonts w:cs="Arial"/>
          <w:sz w:val="22"/>
        </w:rPr>
        <w:t>;</w:t>
      </w:r>
    </w:p>
    <w:p w14:paraId="559D791F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doprovodné programy a společenské akce pro účastníky či pořadatele, které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přímo nesouvisejí s podpořeným projektem;</w:t>
      </w:r>
    </w:p>
    <w:p w14:paraId="153C76CD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poskytnutí dotace třetí straně;</w:t>
      </w:r>
    </w:p>
    <w:p w14:paraId="4BA6567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právní služby;</w:t>
      </w:r>
    </w:p>
    <w:p w14:paraId="474FCB5A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tvorbu kapitálového jmění;</w:t>
      </w:r>
    </w:p>
    <w:p w14:paraId="5B39176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DPH, pokud může žadatel uplatnit nárok na odpočet DPH vůči finančnímu úřadu nebo požádat o její vrácení v souladu se zákonem č. 235/2004 Sb., v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platném znění;</w:t>
      </w:r>
    </w:p>
    <w:p w14:paraId="3843D736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daně, pokuty, odvody a sankce příjemce;</w:t>
      </w:r>
    </w:p>
    <w:p w14:paraId="1DA3F1B6" w14:textId="77777777" w:rsidR="00AB3E23" w:rsidRPr="009666F6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6E64AA">
        <w:rPr>
          <w:sz w:val="22"/>
        </w:rPr>
        <w:t>pořízení nebo technické zhodnocení dlouhodobého hmotného a nehmotného majetku (dlouhodobým hmotným majetkem se rozumí majetek, jehož doba použitelnosti je delší než jeden rok a vstupní cena vyšší než 40.000,- Kč; dlouhodobým nehmotným majetkem se rozumí majetek, jehož doba použitelnosti je delší než jeden rok a vstupní cena vyšší než 60.000,- Kč) – nevztahuje se na investiční projekty;</w:t>
      </w:r>
    </w:p>
    <w:p w14:paraId="357C8459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ostatní sociální výdaje na zaměstnance, ke kterým nejsou zaměstnavatelé povinni dle zvláštních právních předpisů (příspěvky na penzijní připojištění, životní pojištění, dary k životním jubileím, příspěvky na rekreaci apod.);</w:t>
      </w:r>
    </w:p>
    <w:p w14:paraId="04EE0AC6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mimořádné odměny vyplácené k dohodám o provedení práce a k dohodám o</w:t>
      </w:r>
      <w:r>
        <w:rPr>
          <w:rFonts w:cs="Arial"/>
          <w:sz w:val="22"/>
        </w:rPr>
        <w:t> </w:t>
      </w:r>
      <w:r w:rsidRPr="0089663A">
        <w:rPr>
          <w:rFonts w:cs="Arial"/>
          <w:sz w:val="22"/>
        </w:rPr>
        <w:t>pracovní činnosti;</w:t>
      </w:r>
    </w:p>
    <w:p w14:paraId="3B200980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splátky půjček, leasingové splátky, úhrada dluhů;</w:t>
      </w:r>
    </w:p>
    <w:p w14:paraId="5719367C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smluvní pokuty, úroky z prodlení, ostatní pokuty a penále, odpisy nedobytných pohledávek, úroky, kursové ztráty, manka a škody);</w:t>
      </w:r>
    </w:p>
    <w:p w14:paraId="7D4C1BB8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odpisy majetku;</w:t>
      </w:r>
    </w:p>
    <w:p w14:paraId="6BD05887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odměny členů správních rad, dozorčích rad a jiných orgánů právnických osob;</w:t>
      </w:r>
    </w:p>
    <w:p w14:paraId="32E12875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89663A">
        <w:rPr>
          <w:rFonts w:cs="Arial"/>
          <w:sz w:val="22"/>
        </w:rPr>
        <w:t>zahraniční pracovní cesty (pokud to nevyžaduje charakter projektu);</w:t>
      </w:r>
    </w:p>
    <w:p w14:paraId="02D9DC43" w14:textId="77777777" w:rsidR="00AB3E23" w:rsidRPr="0089663A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>další výdaje, jež zákon č. 586/1992 Sb., o daních z příjmů, v platném znění, neuznává jako výdaje k zajištění a udržení zdanitelných příjmů, pokud příjemce je poplatníkem daně z příjmů;</w:t>
      </w:r>
    </w:p>
    <w:p w14:paraId="7AE39BF3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 w:rsidRPr="00960F31">
        <w:rPr>
          <w:rFonts w:cs="Arial"/>
          <w:sz w:val="22"/>
        </w:rPr>
        <w:t>činnost politických stran a hnutí;</w:t>
      </w:r>
    </w:p>
    <w:p w14:paraId="08E2C087" w14:textId="77777777" w:rsidR="00AB3E23" w:rsidRDefault="00AB3E23" w:rsidP="00AB3E23">
      <w:pPr>
        <w:numPr>
          <w:ilvl w:val="2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lastRenderedPageBreak/>
        <w:t>nespecifikované (nezpůsobilé) výdaje, tj. výdaje, které nelze účetně doložit.</w:t>
      </w:r>
    </w:p>
    <w:p w14:paraId="7E00C033" w14:textId="77777777" w:rsidR="00AB3E23" w:rsidRDefault="00AB3E23" w:rsidP="00AB3E23">
      <w:pPr>
        <w:spacing w:before="60" w:after="0"/>
        <w:ind w:left="1224"/>
        <w:rPr>
          <w:rFonts w:cs="Arial"/>
          <w:sz w:val="22"/>
        </w:rPr>
      </w:pPr>
    </w:p>
    <w:p w14:paraId="7DDA5777" w14:textId="77777777" w:rsidR="00AB3E23" w:rsidRPr="00740EF7" w:rsidRDefault="00AB3E23" w:rsidP="00AB3E23">
      <w:pPr>
        <w:pStyle w:val="Odstavecseseznamem"/>
        <w:numPr>
          <w:ilvl w:val="0"/>
          <w:numId w:val="37"/>
        </w:numPr>
        <w:spacing w:before="60" w:after="0"/>
        <w:rPr>
          <w:rFonts w:cs="Arial"/>
          <w:sz w:val="22"/>
        </w:rPr>
      </w:pPr>
      <w:r>
        <w:rPr>
          <w:rFonts w:cs="Arial"/>
          <w:sz w:val="22"/>
        </w:rPr>
        <w:t xml:space="preserve">Uznatelným nákladem investiční dotace jsou náklady na pořízení </w:t>
      </w:r>
      <w:r w:rsidRPr="00740EF7">
        <w:rPr>
          <w:rFonts w:cs="Arial"/>
          <w:sz w:val="22"/>
        </w:rPr>
        <w:t>dlouhodobého majetku uvedeného v účelu poskytnuté dotace</w:t>
      </w:r>
      <w:r>
        <w:rPr>
          <w:rFonts w:cs="Arial"/>
          <w:sz w:val="22"/>
        </w:rPr>
        <w:t>.</w:t>
      </w:r>
    </w:p>
    <w:p w14:paraId="013730B2" w14:textId="77777777" w:rsidR="00AB3E23" w:rsidRPr="00960F31" w:rsidRDefault="00AB3E23" w:rsidP="00AB3E23">
      <w:pPr>
        <w:pStyle w:val="Odstavecseseznamem"/>
        <w:widowControl w:val="0"/>
        <w:spacing w:after="0"/>
        <w:ind w:left="360"/>
        <w:rPr>
          <w:rFonts w:cs="Arial"/>
          <w:sz w:val="22"/>
        </w:rPr>
      </w:pPr>
    </w:p>
    <w:p w14:paraId="2E237BD1" w14:textId="77777777" w:rsidR="003062F5" w:rsidRPr="00AB3E23" w:rsidRDefault="003062F5" w:rsidP="00AB3E23">
      <w:pPr>
        <w:spacing w:before="60" w:after="0"/>
        <w:rPr>
          <w:rFonts w:cs="Arial"/>
          <w:sz w:val="22"/>
        </w:rPr>
      </w:pPr>
    </w:p>
    <w:p w14:paraId="67B05A2E" w14:textId="77777777" w:rsidR="00C25A2F" w:rsidRDefault="00C25A2F" w:rsidP="00C25A2F">
      <w:pPr>
        <w:pStyle w:val="Odstavecseseznamem"/>
        <w:spacing w:before="60" w:after="0"/>
        <w:ind w:left="360"/>
        <w:rPr>
          <w:rFonts w:cs="Arial"/>
          <w:sz w:val="22"/>
        </w:rPr>
      </w:pPr>
    </w:p>
    <w:p w14:paraId="660DC82D" w14:textId="77777777" w:rsidR="00C66DDF" w:rsidRDefault="00C66DDF" w:rsidP="00581067">
      <w:pPr>
        <w:pStyle w:val="Zhlav"/>
        <w:rPr>
          <w:sz w:val="24"/>
        </w:rPr>
      </w:pPr>
    </w:p>
    <w:p w14:paraId="39C5565E" w14:textId="2B9F0652" w:rsidR="002B241F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X.</w:t>
      </w:r>
    </w:p>
    <w:p w14:paraId="628F1CD4" w14:textId="66B38DD0" w:rsidR="002B241F" w:rsidRDefault="002B241F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PORUŠENÍ ROZPOČTOVÉ KÁZNĚ</w:t>
      </w:r>
    </w:p>
    <w:p w14:paraId="11544107" w14:textId="77777777" w:rsidR="004050DC" w:rsidRPr="00C97CE6" w:rsidRDefault="004050DC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751D233" w14:textId="403B4C45" w:rsidR="002B241F" w:rsidRDefault="002B241F" w:rsidP="003D28A2">
      <w:pPr>
        <w:pStyle w:val="Odstavecseseznamem"/>
        <w:widowControl w:val="0"/>
        <w:numPr>
          <w:ilvl w:val="0"/>
          <w:numId w:val="28"/>
        </w:numPr>
        <w:spacing w:after="0"/>
        <w:ind w:left="284"/>
        <w:rPr>
          <w:rFonts w:cs="Arial"/>
          <w:sz w:val="22"/>
        </w:rPr>
      </w:pPr>
      <w:r w:rsidRPr="002B241F">
        <w:rPr>
          <w:rFonts w:cs="Arial"/>
          <w:sz w:val="22"/>
        </w:rPr>
        <w:t xml:space="preserve">Neoprávněné použití nebo zadržení peněžních prostředků poskytnutých jako dotace </w:t>
      </w:r>
      <w:r w:rsidR="00AC7496">
        <w:rPr>
          <w:rFonts w:cs="Arial"/>
          <w:sz w:val="22"/>
        </w:rPr>
        <w:br/>
      </w:r>
      <w:r w:rsidRPr="002B241F">
        <w:rPr>
          <w:rFonts w:cs="Arial"/>
          <w:sz w:val="22"/>
        </w:rPr>
        <w:t xml:space="preserve">z rozpočtu poskytovatele </w:t>
      </w:r>
      <w:r>
        <w:rPr>
          <w:rFonts w:cs="Arial"/>
          <w:sz w:val="22"/>
        </w:rPr>
        <w:t xml:space="preserve">dle této smlouvy </w:t>
      </w:r>
      <w:r w:rsidRPr="002B241F">
        <w:rPr>
          <w:rFonts w:cs="Arial"/>
          <w:sz w:val="22"/>
        </w:rPr>
        <w:t>je porušením rozpočtové kázně podle § 22 zákona č. 250/2000 Sb</w:t>
      </w:r>
      <w:r w:rsidR="00E676AA">
        <w:rPr>
          <w:rFonts w:cs="Arial"/>
          <w:sz w:val="22"/>
        </w:rPr>
        <w:t>.</w:t>
      </w:r>
      <w:r w:rsidRPr="002B241F">
        <w:rPr>
          <w:rFonts w:cs="Arial"/>
          <w:sz w:val="22"/>
        </w:rPr>
        <w:t xml:space="preserve"> V případě porušení rozpočtové kázně bude postupováno dle zákona č. 250/2000 Sb.</w:t>
      </w:r>
    </w:p>
    <w:p w14:paraId="08F9B88F" w14:textId="77777777" w:rsidR="00E676AA" w:rsidRDefault="00E676AA" w:rsidP="003D28A2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 w:rsidRPr="003D28A2">
        <w:rPr>
          <w:rFonts w:cs="Arial"/>
          <w:sz w:val="22"/>
        </w:rPr>
        <w:t xml:space="preserve">Za porušení méně závažné ve smyslu </w:t>
      </w:r>
      <w:proofErr w:type="spellStart"/>
      <w:r w:rsidRPr="003D28A2">
        <w:rPr>
          <w:rFonts w:cs="Arial"/>
          <w:sz w:val="22"/>
        </w:rPr>
        <w:t>ust</w:t>
      </w:r>
      <w:proofErr w:type="spellEnd"/>
      <w:r w:rsidRPr="003D28A2">
        <w:rPr>
          <w:rFonts w:cs="Arial"/>
          <w:sz w:val="22"/>
        </w:rPr>
        <w:t>. § 10a odst. 6 zákona č. 250/2000 Sb. se považuje:</w:t>
      </w:r>
    </w:p>
    <w:p w14:paraId="6F2A0B1B" w14:textId="4ACB54AE" w:rsidR="00965AC8" w:rsidRPr="00BC59E0" w:rsidRDefault="00965AC8" w:rsidP="00FB58BF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965AC8">
        <w:rPr>
          <w:rFonts w:cs="Arial"/>
          <w:sz w:val="22"/>
        </w:rPr>
        <w:t>nedodržení povinností příjemce dle čl. VI</w:t>
      </w:r>
      <w:r w:rsidR="00CD7BC3">
        <w:rPr>
          <w:rFonts w:cs="Arial"/>
          <w:sz w:val="22"/>
        </w:rPr>
        <w:t>I</w:t>
      </w:r>
      <w:r w:rsidRPr="00965AC8">
        <w:rPr>
          <w:rFonts w:cs="Arial"/>
          <w:sz w:val="22"/>
        </w:rPr>
        <w:t xml:space="preserve">I. odst. 1 písm. b), kdy se odvod za toto porušení rozpočtové kázně stanoví </w:t>
      </w:r>
      <w:r w:rsidRPr="00BC59E0">
        <w:rPr>
          <w:rFonts w:cs="Arial"/>
          <w:sz w:val="22"/>
        </w:rPr>
        <w:t xml:space="preserve">ve </w:t>
      </w:r>
      <w:r w:rsidRPr="006E64AA">
        <w:rPr>
          <w:rFonts w:cs="Arial"/>
          <w:color w:val="000000" w:themeColor="text1"/>
          <w:sz w:val="22"/>
        </w:rPr>
        <w:t xml:space="preserve">výši </w:t>
      </w:r>
      <w:r w:rsidRPr="006E64AA">
        <w:rPr>
          <w:rFonts w:cs="Arial"/>
          <w:bCs/>
          <w:color w:val="000000" w:themeColor="text1"/>
          <w:sz w:val="22"/>
        </w:rPr>
        <w:t xml:space="preserve">10 </w:t>
      </w:r>
      <w:r w:rsidRPr="00BC59E0">
        <w:rPr>
          <w:rFonts w:cs="Arial"/>
          <w:bCs/>
          <w:sz w:val="22"/>
        </w:rPr>
        <w:t>% poskytnuté dotace</w:t>
      </w:r>
      <w:r w:rsidR="006B3E23" w:rsidRPr="00BC59E0">
        <w:rPr>
          <w:rFonts w:cs="Arial"/>
          <w:bCs/>
          <w:sz w:val="22"/>
        </w:rPr>
        <w:t xml:space="preserve"> avšak nejméně částka 1 001,- Kč.</w:t>
      </w:r>
    </w:p>
    <w:p w14:paraId="0812F254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7020056C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c),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BC59E0">
        <w:rPr>
          <w:rFonts w:cs="Arial"/>
          <w:bCs/>
          <w:sz w:val="22"/>
        </w:rPr>
        <w:t xml:space="preserve"> % poskytnuté dotace avšak nejméně částka 1 001,- Kč.</w:t>
      </w:r>
    </w:p>
    <w:p w14:paraId="31305E51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279F0BF7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g),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5F79A31D" w14:textId="77777777" w:rsidR="006B3E23" w:rsidRPr="00BC59E0" w:rsidRDefault="006B3E23" w:rsidP="006B3E23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41860F7A" w14:textId="77777777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k),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</w:t>
      </w:r>
      <w:r w:rsidR="006B3E23" w:rsidRPr="00BC59E0">
        <w:rPr>
          <w:rFonts w:cs="Arial"/>
          <w:bCs/>
          <w:sz w:val="22"/>
        </w:rPr>
        <w:t xml:space="preserve"> poskytnuté dotace avšak nejméně částka 1 001,- Kč.</w:t>
      </w:r>
    </w:p>
    <w:p w14:paraId="0624BA33" w14:textId="77777777" w:rsidR="009149CC" w:rsidRPr="00BC59E0" w:rsidRDefault="009149CC" w:rsidP="00965AC8">
      <w:pPr>
        <w:widowControl w:val="0"/>
        <w:spacing w:after="0"/>
        <w:ind w:left="4260" w:firstLine="696"/>
        <w:rPr>
          <w:rFonts w:cs="Arial"/>
          <w:bCs/>
          <w:sz w:val="22"/>
        </w:rPr>
      </w:pPr>
    </w:p>
    <w:p w14:paraId="4F0C960F" w14:textId="396DD0A8" w:rsidR="006B3E23" w:rsidRPr="00BC59E0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l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</w:t>
      </w:r>
      <w:r w:rsidR="006B3E23" w:rsidRPr="00BC59E0">
        <w:rPr>
          <w:rFonts w:cs="Arial"/>
          <w:bCs/>
          <w:sz w:val="22"/>
        </w:rPr>
        <w:t xml:space="preserve"> dotace avšak nejméně částka 1 001,- Kč.</w:t>
      </w:r>
    </w:p>
    <w:p w14:paraId="44EA814A" w14:textId="1E135C9C" w:rsidR="006B3E23" w:rsidRPr="00BC59E0" w:rsidRDefault="006B3E23" w:rsidP="006B3E23">
      <w:pPr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72B8E5C0" w14:textId="46982E0E" w:rsidR="006B3E23" w:rsidRPr="00F96797" w:rsidRDefault="00965AC8" w:rsidP="006B3E23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</w:t>
      </w:r>
      <w:r w:rsidR="00865193" w:rsidRPr="00BC59E0">
        <w:rPr>
          <w:rFonts w:cs="Arial"/>
          <w:sz w:val="22"/>
        </w:rPr>
        <w:t>m</w:t>
      </w:r>
      <w:r w:rsidRPr="00BC59E0">
        <w:rPr>
          <w:rFonts w:cs="Arial"/>
          <w:sz w:val="22"/>
        </w:rPr>
        <w:t xml:space="preserve">),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6B3E23" w:rsidRPr="006E64AA">
        <w:rPr>
          <w:rFonts w:cs="Arial"/>
          <w:bCs/>
          <w:sz w:val="22"/>
        </w:rPr>
        <w:t>10</w:t>
      </w:r>
      <w:r w:rsidR="006B3E23" w:rsidRPr="00F96797">
        <w:rPr>
          <w:rFonts w:cs="Arial"/>
          <w:bCs/>
          <w:sz w:val="22"/>
        </w:rPr>
        <w:t xml:space="preserve"> % poskytnuté dotace avšak nejméně částka 1 001,- Kč.</w:t>
      </w:r>
    </w:p>
    <w:p w14:paraId="45859795" w14:textId="77777777" w:rsidR="006B3E23" w:rsidRPr="006B3E23" w:rsidRDefault="006B3E23" w:rsidP="006B3E23">
      <w:pPr>
        <w:rPr>
          <w:rFonts w:cs="Arial"/>
          <w:bCs/>
          <w:sz w:val="22"/>
        </w:rPr>
      </w:pPr>
    </w:p>
    <w:p w14:paraId="6A93E3D4" w14:textId="4EBD9789" w:rsidR="006B3E23" w:rsidRPr="00520819" w:rsidRDefault="006B3E23" w:rsidP="00520819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bCs/>
          <w:sz w:val="22"/>
        </w:rPr>
      </w:pPr>
      <w:r w:rsidRPr="007A76C1">
        <w:rPr>
          <w:rFonts w:cs="Arial"/>
          <w:sz w:val="22"/>
        </w:rPr>
        <w:t xml:space="preserve">nedodržení povinností příjemce dle čl. VIII. odst. 1 písm. e) spočívající v nepředložení finančního vypořádání dotace v řádném termínu určeném v článku VII., </w:t>
      </w:r>
      <w:r w:rsidR="007A76C1" w:rsidRPr="007A76C1">
        <w:rPr>
          <w:rFonts w:cs="Arial"/>
          <w:sz w:val="22"/>
        </w:rPr>
        <w:t xml:space="preserve">kterou příjemce splní do 15 dní po řádném termínu, </w:t>
      </w:r>
      <w:r w:rsidRPr="007A76C1">
        <w:rPr>
          <w:rFonts w:cs="Arial"/>
          <w:sz w:val="22"/>
        </w:rPr>
        <w:t>kdy se odvod za toto porušení rozpočtové</w:t>
      </w:r>
      <w:r w:rsidR="00520819">
        <w:rPr>
          <w:rFonts w:cs="Arial"/>
          <w:sz w:val="22"/>
        </w:rPr>
        <w:t xml:space="preserve"> </w:t>
      </w:r>
      <w:r w:rsidRPr="00520819">
        <w:rPr>
          <w:rFonts w:cs="Arial"/>
          <w:sz w:val="22"/>
        </w:rPr>
        <w:t xml:space="preserve">kázně stanoví ve výši </w:t>
      </w:r>
      <w:r w:rsidRPr="00520819">
        <w:rPr>
          <w:rFonts w:cs="Arial"/>
          <w:bCs/>
          <w:sz w:val="22"/>
        </w:rPr>
        <w:t>10 % poskytnuté dotace avšak nejméně částka 1 001,- Kč.</w:t>
      </w:r>
    </w:p>
    <w:p w14:paraId="6D78B338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rFonts w:cs="Arial"/>
          <w:bCs/>
          <w:sz w:val="22"/>
        </w:rPr>
      </w:pPr>
    </w:p>
    <w:p w14:paraId="043D7551" w14:textId="2DB5A248" w:rsidR="00BC59E0" w:rsidRPr="00E822D0" w:rsidRDefault="00865193" w:rsidP="00E822D0">
      <w:pPr>
        <w:pStyle w:val="Odstavecseseznamem"/>
        <w:widowControl w:val="0"/>
        <w:numPr>
          <w:ilvl w:val="0"/>
          <w:numId w:val="19"/>
        </w:numPr>
        <w:tabs>
          <w:tab w:val="left" w:pos="5580"/>
        </w:tabs>
        <w:spacing w:before="120" w:after="0"/>
        <w:ind w:left="720"/>
        <w:rPr>
          <w:rFonts w:cs="Arial"/>
          <w:sz w:val="22"/>
        </w:rPr>
      </w:pPr>
      <w:r w:rsidRPr="00BC59E0">
        <w:rPr>
          <w:rFonts w:cs="Arial"/>
          <w:sz w:val="22"/>
        </w:rPr>
        <w:t>nedodržení povinností příjemce dle čl. VI</w:t>
      </w:r>
      <w:r w:rsidR="00CD7BC3" w:rsidRPr="00BC59E0">
        <w:rPr>
          <w:rFonts w:cs="Arial"/>
          <w:sz w:val="22"/>
        </w:rPr>
        <w:t>I</w:t>
      </w:r>
      <w:r w:rsidRPr="00BC59E0">
        <w:rPr>
          <w:rFonts w:cs="Arial"/>
          <w:sz w:val="22"/>
        </w:rPr>
        <w:t xml:space="preserve">I. odst. 1 písm. e) spočívající v předložení neúplného nebo nesprávného závěrečného vyúčtování, kdy se odvod za toto porušení rozpočtové kázně stanoví ve </w:t>
      </w:r>
      <w:r w:rsidRPr="00F96797">
        <w:rPr>
          <w:rFonts w:cs="Arial"/>
          <w:sz w:val="22"/>
        </w:rPr>
        <w:t xml:space="preserve">výši </w:t>
      </w:r>
      <w:r w:rsidR="00BC59E0" w:rsidRPr="006E64AA">
        <w:rPr>
          <w:rFonts w:cs="Arial"/>
          <w:sz w:val="22"/>
        </w:rPr>
        <w:t>10</w:t>
      </w:r>
      <w:r w:rsidR="00BC59E0" w:rsidRPr="00F96797">
        <w:rPr>
          <w:rFonts w:cs="Arial"/>
          <w:sz w:val="22"/>
        </w:rPr>
        <w:t xml:space="preserve"> % poskytnuté</w:t>
      </w:r>
      <w:r w:rsidR="00BC59E0" w:rsidRPr="00BC59E0">
        <w:rPr>
          <w:rFonts w:cs="Arial"/>
          <w:sz w:val="22"/>
        </w:rPr>
        <w:t xml:space="preserve"> dotace avšak nejméně částka 1 001,- Kč.</w:t>
      </w:r>
    </w:p>
    <w:p w14:paraId="32C32B69" w14:textId="77777777" w:rsidR="00BC59E0" w:rsidRDefault="00BC59E0" w:rsidP="00BC59E0">
      <w:pPr>
        <w:pStyle w:val="Odstavecseseznamem"/>
        <w:widowControl w:val="0"/>
        <w:tabs>
          <w:tab w:val="left" w:pos="5580"/>
        </w:tabs>
        <w:spacing w:before="120" w:after="0"/>
        <w:rPr>
          <w:sz w:val="24"/>
        </w:rPr>
      </w:pPr>
    </w:p>
    <w:p w14:paraId="73B606E3" w14:textId="6271EFD2" w:rsidR="002B5C0F" w:rsidRDefault="002B5C0F" w:rsidP="00E676AA">
      <w:pPr>
        <w:pStyle w:val="Odstavecseseznamem"/>
        <w:widowControl w:val="0"/>
        <w:numPr>
          <w:ilvl w:val="0"/>
          <w:numId w:val="28"/>
        </w:numPr>
        <w:spacing w:after="0"/>
        <w:ind w:left="284" w:hanging="284"/>
        <w:rPr>
          <w:rFonts w:cs="Arial"/>
          <w:sz w:val="22"/>
        </w:rPr>
      </w:pPr>
      <w:r>
        <w:rPr>
          <w:rFonts w:cs="Arial"/>
          <w:sz w:val="22"/>
        </w:rPr>
        <w:t>Odvody z</w:t>
      </w:r>
      <w:r w:rsidRPr="003D28A2">
        <w:rPr>
          <w:rFonts w:cs="Arial"/>
          <w:sz w:val="22"/>
        </w:rPr>
        <w:t>a porušení</w:t>
      </w:r>
      <w:r w:rsidR="00C4630A">
        <w:rPr>
          <w:rFonts w:cs="Arial"/>
          <w:sz w:val="22"/>
        </w:rPr>
        <w:t xml:space="preserve"> rozpočtové</w:t>
      </w:r>
      <w:r>
        <w:rPr>
          <w:rFonts w:cs="Arial"/>
          <w:sz w:val="22"/>
        </w:rPr>
        <w:t xml:space="preserve"> kázně </w:t>
      </w:r>
      <w:r w:rsidRPr="003D28A2">
        <w:rPr>
          <w:rFonts w:cs="Arial"/>
          <w:sz w:val="22"/>
        </w:rPr>
        <w:t xml:space="preserve">méně závažné </w:t>
      </w:r>
      <w:r>
        <w:rPr>
          <w:rFonts w:cs="Arial"/>
          <w:sz w:val="22"/>
        </w:rPr>
        <w:t>se sčítají</w:t>
      </w:r>
      <w:r w:rsidR="00162B72">
        <w:rPr>
          <w:rFonts w:cs="Arial"/>
          <w:sz w:val="22"/>
        </w:rPr>
        <w:t xml:space="preserve"> maximálně do výše celkově poskytnuté dotace</w:t>
      </w:r>
      <w:r>
        <w:rPr>
          <w:rFonts w:cs="Arial"/>
          <w:sz w:val="22"/>
        </w:rPr>
        <w:t>.</w:t>
      </w:r>
    </w:p>
    <w:p w14:paraId="480A3490" w14:textId="0251CE01" w:rsid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1758B337" w14:textId="77777777" w:rsidR="003062F5" w:rsidRPr="003062F5" w:rsidRDefault="003062F5" w:rsidP="003062F5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52549C4F" w14:textId="3DA811A6" w:rsidR="0021635D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XI.</w:t>
      </w:r>
    </w:p>
    <w:p w14:paraId="1D6019EB" w14:textId="669CD17E" w:rsidR="00AE34AA" w:rsidRDefault="0021635D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C97CE6">
        <w:rPr>
          <w:rFonts w:cs="Arial"/>
          <w:b/>
          <w:bCs/>
          <w:color w:val="000000"/>
          <w:sz w:val="22"/>
        </w:rPr>
        <w:t>OSTATNÍ UJEDNÁNÍ</w:t>
      </w:r>
    </w:p>
    <w:p w14:paraId="291DADB6" w14:textId="77777777" w:rsidR="00307307" w:rsidRPr="00C97CE6" w:rsidRDefault="00307307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</w:p>
    <w:p w14:paraId="26982DBA" w14:textId="2A0F38F3" w:rsidR="001C6BF1" w:rsidRDefault="001C6BF1">
      <w:pPr>
        <w:pStyle w:val="Odstavecseseznamem"/>
        <w:widowControl w:val="0"/>
        <w:numPr>
          <w:ilvl w:val="0"/>
          <w:numId w:val="38"/>
        </w:numPr>
        <w:spacing w:after="0"/>
        <w:ind w:left="284" w:hanging="284"/>
        <w:rPr>
          <w:rFonts w:cs="Arial"/>
          <w:sz w:val="22"/>
        </w:rPr>
      </w:pPr>
      <w:r w:rsidRPr="001C6BF1">
        <w:rPr>
          <w:rFonts w:cs="Arial"/>
          <w:sz w:val="22"/>
        </w:rPr>
        <w:t>Důkazní břemeno při prokazování uznatelných nákladů nese příjemce dotace.</w:t>
      </w:r>
    </w:p>
    <w:p w14:paraId="250883B1" w14:textId="77777777" w:rsidR="00B63A8A" w:rsidRDefault="00B63A8A" w:rsidP="00B63A8A">
      <w:pPr>
        <w:pStyle w:val="Odstavecseseznamem"/>
        <w:widowControl w:val="0"/>
        <w:spacing w:after="0"/>
        <w:ind w:left="284"/>
        <w:rPr>
          <w:rFonts w:cs="Arial"/>
          <w:sz w:val="22"/>
        </w:rPr>
      </w:pPr>
    </w:p>
    <w:p w14:paraId="0C7A588A" w14:textId="244CBC61" w:rsidR="00B63A8A" w:rsidRPr="00B63A8A" w:rsidRDefault="00B63A8A" w:rsidP="00B63A8A">
      <w:pPr>
        <w:pStyle w:val="Odstavecseseznamem"/>
        <w:widowControl w:val="0"/>
        <w:numPr>
          <w:ilvl w:val="0"/>
          <w:numId w:val="38"/>
        </w:numPr>
        <w:spacing w:after="0"/>
        <w:rPr>
          <w:rFonts w:cs="Arial"/>
          <w:sz w:val="22"/>
        </w:rPr>
      </w:pPr>
      <w:r w:rsidRPr="00B63A8A">
        <w:rPr>
          <w:rFonts w:cs="Arial"/>
          <w:sz w:val="22"/>
        </w:rPr>
        <w:t xml:space="preserve">Poskytovatel prohlašuje, že poskytnutí dotace podle této smlouvy je poskytnutím podpory de minimis ve výši </w:t>
      </w:r>
      <w:r w:rsidRPr="00B63A8A">
        <w:rPr>
          <w:rFonts w:cs="Arial"/>
          <w:b/>
          <w:sz w:val="22"/>
        </w:rPr>
        <w:t>Kč 2</w:t>
      </w:r>
      <w:r w:rsidR="002C0832">
        <w:rPr>
          <w:rFonts w:cs="Arial"/>
          <w:b/>
          <w:sz w:val="22"/>
        </w:rPr>
        <w:t>00</w:t>
      </w:r>
      <w:r w:rsidRPr="00B63A8A">
        <w:rPr>
          <w:rFonts w:cs="Arial"/>
          <w:b/>
          <w:sz w:val="22"/>
        </w:rPr>
        <w:t>.000,--</w:t>
      </w:r>
      <w:r w:rsidRPr="00B63A8A">
        <w:rPr>
          <w:rFonts w:cs="Arial"/>
          <w:sz w:val="22"/>
        </w:rPr>
        <w:t xml:space="preserve"> ve smyslu Nařízení Komise (EU) č. 2023/2831 ze dne 13. 12. 2023, o použití článků 107 a 108 Smlouvy o fungování Evropské unie na podporu de minimis (publikováno v Úředním věstníku Evropské unie dne 15. 12. 2023  v částce L 2023/2831). Za den poskytnutí podpory de minimis podle této smlouvy se považuje den, kdy tato smlouva nabude účinnosti.</w:t>
      </w:r>
    </w:p>
    <w:p w14:paraId="0F1B2628" w14:textId="77777777" w:rsidR="00B63A8A" w:rsidRPr="00B63A8A" w:rsidRDefault="00B63A8A" w:rsidP="00B63A8A">
      <w:pPr>
        <w:pStyle w:val="Odstavecseseznamem"/>
        <w:rPr>
          <w:rFonts w:cs="Arial"/>
          <w:sz w:val="22"/>
        </w:rPr>
      </w:pPr>
    </w:p>
    <w:p w14:paraId="0390462A" w14:textId="77777777" w:rsidR="00B63A8A" w:rsidRPr="00B63A8A" w:rsidRDefault="00B63A8A" w:rsidP="00B63A8A">
      <w:pPr>
        <w:pStyle w:val="Odstavecseseznamem"/>
        <w:widowControl w:val="0"/>
        <w:spacing w:after="0"/>
        <w:ind w:left="644"/>
        <w:rPr>
          <w:rFonts w:cs="Arial"/>
          <w:sz w:val="22"/>
        </w:rPr>
      </w:pPr>
    </w:p>
    <w:p w14:paraId="7362BC77" w14:textId="592727AF" w:rsidR="00B63A8A" w:rsidRDefault="00B63A8A" w:rsidP="00B63A8A">
      <w:pPr>
        <w:pStyle w:val="Odstavecseseznamem"/>
        <w:widowControl w:val="0"/>
        <w:numPr>
          <w:ilvl w:val="0"/>
          <w:numId w:val="38"/>
        </w:numPr>
        <w:spacing w:after="0"/>
        <w:rPr>
          <w:rFonts w:cs="Arial"/>
          <w:sz w:val="22"/>
        </w:rPr>
      </w:pPr>
      <w:r w:rsidRPr="00B63A8A">
        <w:rPr>
          <w:rFonts w:cs="Arial"/>
          <w:sz w:val="22"/>
        </w:rPr>
        <w:t>Příjemce prohlašuje, že nenastaly okolnosti, které by vylučovaly aplikaci pravidla de minimis dle Nařízení Komise (EU) č. 2023/2831, zejména že poskytnutím této dotace nedojde k takové kumulaci s jinou veřejnou podporu ohledně týchž nákladů, která by způsobila překročení povolené míry podpory de minimis, a že v posledních 3 letech před nabytím účinnosti této smlouvy příjemci, resp. subjektům, které jsou spolu s příjemcem dle čl. 2 odst. 2 Nařízení Komise (EU) č. 2023/2831 považovány za jeden podnik, nebyla poskytnuta podpora de minimis, která by v součtu s podporou de minimis poskytovanou na základě této smlouvy překročila maximální částku povolenou právními předpisy Evropské unie upravujícími oblast veřejné podpory.</w:t>
      </w:r>
    </w:p>
    <w:p w14:paraId="4E2A3B31" w14:textId="77777777" w:rsidR="00B63A8A" w:rsidRPr="00B63A8A" w:rsidRDefault="00B63A8A" w:rsidP="00B63A8A">
      <w:pPr>
        <w:pStyle w:val="Odstavecseseznamem"/>
        <w:widowControl w:val="0"/>
        <w:spacing w:after="0"/>
        <w:ind w:left="644"/>
        <w:rPr>
          <w:rFonts w:cs="Arial"/>
          <w:sz w:val="22"/>
        </w:rPr>
      </w:pPr>
    </w:p>
    <w:p w14:paraId="3C7439E7" w14:textId="6ECDD2C5" w:rsidR="00B63A8A" w:rsidRPr="00B63A8A" w:rsidRDefault="00B63A8A" w:rsidP="00B63A8A">
      <w:pPr>
        <w:pStyle w:val="Odstavecseseznamem"/>
        <w:widowControl w:val="0"/>
        <w:numPr>
          <w:ilvl w:val="0"/>
          <w:numId w:val="38"/>
        </w:numPr>
        <w:spacing w:after="0"/>
        <w:rPr>
          <w:rFonts w:cs="Arial"/>
          <w:sz w:val="22"/>
        </w:rPr>
      </w:pPr>
      <w:r w:rsidRPr="00B63A8A">
        <w:rPr>
          <w:rFonts w:cs="Arial"/>
          <w:sz w:val="22"/>
        </w:rPr>
        <w:t xml:space="preserve">V případě rozdělení příjemce na dva či více samostatné podniky v období 3 let od nabytí účinnosti této smlouvy je příjemce povinen neprodleně po rozdělení kontaktovat poskytovatele a kompetentní koordinační orgán v oblasti veřejné podpory za účelem sdělení informace, jak podporu de minimis poskytnutou dle této smlouvy rozdělit v Centrálním registru podpor malého rozsahu. Při nesplnění dané povinnosti se příjemce vystavuje případnému odejmutí předmětné podpory de minimis. </w:t>
      </w:r>
    </w:p>
    <w:p w14:paraId="51DE236D" w14:textId="77777777" w:rsidR="00B63A8A" w:rsidRPr="00B63A8A" w:rsidRDefault="00B63A8A" w:rsidP="00B63A8A">
      <w:pPr>
        <w:pStyle w:val="Zhlav"/>
        <w:rPr>
          <w:rFonts w:cs="Arial"/>
          <w:sz w:val="22"/>
        </w:rPr>
      </w:pPr>
    </w:p>
    <w:p w14:paraId="2F558407" w14:textId="77777777" w:rsidR="00431F86" w:rsidRPr="00AB3E23" w:rsidRDefault="00431F86" w:rsidP="00E676AA">
      <w:pPr>
        <w:pStyle w:val="Zhlav"/>
        <w:rPr>
          <w:rFonts w:cs="Arial"/>
          <w:sz w:val="22"/>
        </w:rPr>
      </w:pPr>
    </w:p>
    <w:p w14:paraId="7EB6BF08" w14:textId="791C4F80" w:rsidR="00431F86" w:rsidRPr="008A4B9A" w:rsidRDefault="008A4B9A" w:rsidP="008A4B9A">
      <w:pPr>
        <w:autoSpaceDE w:val="0"/>
        <w:autoSpaceDN w:val="0"/>
        <w:adjustRightInd w:val="0"/>
        <w:spacing w:after="0"/>
        <w:ind w:left="360"/>
        <w:jc w:val="center"/>
        <w:rPr>
          <w:rFonts w:cs="Arial"/>
          <w:b/>
          <w:bCs/>
          <w:color w:val="000000"/>
          <w:sz w:val="22"/>
        </w:rPr>
      </w:pPr>
      <w:r>
        <w:rPr>
          <w:rFonts w:cs="Arial"/>
          <w:b/>
          <w:bCs/>
          <w:color w:val="000000"/>
          <w:sz w:val="22"/>
        </w:rPr>
        <w:t>XII.</w:t>
      </w:r>
    </w:p>
    <w:p w14:paraId="43CB827A" w14:textId="77777777" w:rsidR="00431F86" w:rsidRPr="002F583F" w:rsidRDefault="00431F86" w:rsidP="00C97CE6">
      <w:pPr>
        <w:autoSpaceDE w:val="0"/>
        <w:autoSpaceDN w:val="0"/>
        <w:adjustRightInd w:val="0"/>
        <w:spacing w:after="0"/>
        <w:jc w:val="center"/>
        <w:rPr>
          <w:rFonts w:cs="Arial"/>
          <w:b/>
          <w:bCs/>
          <w:color w:val="000000"/>
          <w:sz w:val="22"/>
        </w:rPr>
      </w:pPr>
      <w:r w:rsidRPr="002F583F">
        <w:rPr>
          <w:rFonts w:cs="Arial"/>
          <w:b/>
          <w:bCs/>
          <w:color w:val="000000"/>
          <w:sz w:val="22"/>
        </w:rPr>
        <w:t>ZÁVĚREČNÁ USTANOVENÍ</w:t>
      </w:r>
    </w:p>
    <w:p w14:paraId="3AB6DB4C" w14:textId="2CD6077B" w:rsidR="00DE3F0B" w:rsidRDefault="00DE3F0B" w:rsidP="00DC7434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 w:after="0"/>
        <w:ind w:left="357" w:hanging="357"/>
        <w:rPr>
          <w:rFonts w:cs="Arial"/>
          <w:sz w:val="22"/>
        </w:rPr>
      </w:pPr>
      <w:r w:rsidRPr="00AB3E23">
        <w:rPr>
          <w:rFonts w:cs="Arial"/>
          <w:sz w:val="22"/>
        </w:rPr>
        <w:t xml:space="preserve">Smlouva je vyhotovena a podepsána </w:t>
      </w:r>
      <w:r>
        <w:rPr>
          <w:rFonts w:cs="Arial"/>
          <w:sz w:val="22"/>
        </w:rPr>
        <w:t>elektronicky.</w:t>
      </w:r>
    </w:p>
    <w:p w14:paraId="4B3B6ECA" w14:textId="6DF06746" w:rsidR="00AB3E23" w:rsidRPr="00DF2DCB" w:rsidRDefault="00AB3E23" w:rsidP="00DC7434">
      <w:pPr>
        <w:pStyle w:val="Zkladntext"/>
        <w:widowControl w:val="0"/>
        <w:numPr>
          <w:ilvl w:val="0"/>
          <w:numId w:val="29"/>
        </w:numPr>
        <w:tabs>
          <w:tab w:val="clear" w:pos="1080"/>
          <w:tab w:val="num" w:pos="720"/>
        </w:tabs>
        <w:spacing w:before="120" w:after="0"/>
        <w:ind w:left="357" w:hanging="357"/>
        <w:rPr>
          <w:rFonts w:cs="Arial"/>
          <w:sz w:val="22"/>
        </w:rPr>
      </w:pPr>
      <w:r w:rsidRPr="00DF2DCB">
        <w:rPr>
          <w:rFonts w:cs="Arial"/>
          <w:sz w:val="22"/>
        </w:rPr>
        <w:t>Smlouva může být měněna nebo doplňována jen formou písemných dodatků opatřených pořadovým číslem, datem a podpisem oprávněných zástupců obou smluvních stran.</w:t>
      </w:r>
    </w:p>
    <w:p w14:paraId="421627E1" w14:textId="6171B81C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 xml:space="preserve">Tato smlouva nabývá účinnosti </w:t>
      </w:r>
      <w:r>
        <w:rPr>
          <w:rFonts w:cs="Arial"/>
          <w:sz w:val="22"/>
        </w:rPr>
        <w:t>dnem jejího uzavření</w:t>
      </w:r>
      <w:r w:rsidRPr="002F583F">
        <w:rPr>
          <w:rFonts w:cs="Arial"/>
          <w:sz w:val="22"/>
        </w:rPr>
        <w:t>, pokud zákon č. 340/2015 Sb.,</w:t>
      </w:r>
      <w:r w:rsidR="006D1C23">
        <w:rPr>
          <w:rFonts w:cs="Arial"/>
          <w:sz w:val="22"/>
        </w:rPr>
        <w:br/>
      </w:r>
      <w:r w:rsidRPr="002F583F">
        <w:rPr>
          <w:rFonts w:cs="Arial"/>
          <w:sz w:val="22"/>
        </w:rPr>
        <w:t xml:space="preserve"> o zvláštních podmínkách účinnosti některých smluv, uveřejňování těchto smluv a o registru smluv (zákon o registru smluv), nestanoví jinak. V takovém případě nabývá smlouva účinnosti uveřejněním v registru smluv, které zajistí poskytovatel.</w:t>
      </w:r>
    </w:p>
    <w:p w14:paraId="6704BD2D" w14:textId="77777777" w:rsidR="00AB3E23" w:rsidRPr="002F583F" w:rsidRDefault="00AB3E23" w:rsidP="00AB3E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Smluvní strany shodně prohlašují, že si smlouvu před jejím podpisem přečetly, že byla uzavřena po vzájemném projednání podle jejich pravé a svobodné vůle, určitě, vážně a srozumitelně a že se dohodly o celém jejím obsahu, což stvrzují svými podpisy.</w:t>
      </w:r>
    </w:p>
    <w:p w14:paraId="7C233717" w14:textId="3CB3188A" w:rsidR="006D1C23" w:rsidRPr="006D1C23" w:rsidRDefault="00AB3E23" w:rsidP="006D1C23">
      <w:pPr>
        <w:pStyle w:val="Zkladntext"/>
        <w:numPr>
          <w:ilvl w:val="0"/>
          <w:numId w:val="29"/>
        </w:numPr>
        <w:tabs>
          <w:tab w:val="clear" w:pos="1080"/>
          <w:tab w:val="num" w:pos="360"/>
        </w:tabs>
        <w:spacing w:before="120" w:after="0"/>
        <w:ind w:left="357" w:hanging="357"/>
        <w:rPr>
          <w:rFonts w:cs="Arial"/>
          <w:sz w:val="22"/>
        </w:rPr>
      </w:pPr>
      <w:r w:rsidRPr="002F583F">
        <w:rPr>
          <w:rFonts w:cs="Arial"/>
          <w:sz w:val="22"/>
        </w:rPr>
        <w:t>Doložka platnosti právního úkonu podle § 41 zákona č. 128/2000 Sb., o obcích (obecní zřízení)</w:t>
      </w:r>
      <w:r w:rsidR="006D1C23">
        <w:rPr>
          <w:rFonts w:cs="Arial"/>
          <w:sz w:val="22"/>
        </w:rPr>
        <w:t>, ve znění pozdějších předpisů.</w:t>
      </w:r>
    </w:p>
    <w:p w14:paraId="65E232BB" w14:textId="77777777" w:rsidR="006D1C23" w:rsidRDefault="006D1C23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825A738" w14:textId="77777777" w:rsidR="00DE3F0B" w:rsidRDefault="00DE3F0B" w:rsidP="00722D0C">
      <w:pPr>
        <w:widowControl w:val="0"/>
        <w:spacing w:after="0"/>
        <w:ind w:left="284"/>
        <w:rPr>
          <w:rFonts w:cs="Arial"/>
          <w:sz w:val="22"/>
        </w:rPr>
      </w:pPr>
    </w:p>
    <w:p w14:paraId="60D264AA" w14:textId="77777777" w:rsidR="00DE3F0B" w:rsidRDefault="00DE3F0B" w:rsidP="00722D0C">
      <w:pPr>
        <w:widowControl w:val="0"/>
        <w:spacing w:after="0"/>
        <w:ind w:left="284"/>
        <w:rPr>
          <w:rFonts w:cs="Arial"/>
          <w:sz w:val="22"/>
        </w:rPr>
      </w:pPr>
    </w:p>
    <w:p w14:paraId="1D5AEAC6" w14:textId="77777777" w:rsidR="00DE3F0B" w:rsidRDefault="00DE3F0B" w:rsidP="00722D0C">
      <w:pPr>
        <w:widowControl w:val="0"/>
        <w:spacing w:after="0"/>
        <w:ind w:left="284"/>
        <w:rPr>
          <w:rFonts w:cs="Arial"/>
          <w:sz w:val="22"/>
        </w:rPr>
      </w:pPr>
    </w:p>
    <w:p w14:paraId="04310095" w14:textId="47C8B3CB" w:rsidR="00287A6A" w:rsidRDefault="00287A6A" w:rsidP="007D0267">
      <w:pPr>
        <w:widowControl w:val="0"/>
        <w:spacing w:after="0"/>
        <w:rPr>
          <w:rFonts w:cs="Arial"/>
          <w:sz w:val="22"/>
        </w:rPr>
      </w:pPr>
    </w:p>
    <w:p w14:paraId="79A6496F" w14:textId="5E843D34" w:rsidR="00DF2DCB" w:rsidRDefault="00DF2DCB" w:rsidP="007D0267">
      <w:pPr>
        <w:widowControl w:val="0"/>
        <w:spacing w:after="0"/>
        <w:rPr>
          <w:rFonts w:cs="Arial"/>
          <w:sz w:val="22"/>
        </w:rPr>
      </w:pPr>
    </w:p>
    <w:p w14:paraId="122CE4F6" w14:textId="5FB7AE33" w:rsidR="00DF2DCB" w:rsidRDefault="00DF2DCB" w:rsidP="007D0267">
      <w:pPr>
        <w:widowControl w:val="0"/>
        <w:spacing w:after="0"/>
        <w:rPr>
          <w:rFonts w:cs="Arial"/>
          <w:sz w:val="22"/>
        </w:rPr>
      </w:pPr>
    </w:p>
    <w:p w14:paraId="24A2C1B5" w14:textId="352A2ABF" w:rsidR="00DF2DCB" w:rsidRDefault="00DF2DCB" w:rsidP="007D0267">
      <w:pPr>
        <w:widowControl w:val="0"/>
        <w:spacing w:after="0"/>
        <w:rPr>
          <w:rFonts w:cs="Arial"/>
          <w:sz w:val="22"/>
        </w:rPr>
      </w:pPr>
    </w:p>
    <w:p w14:paraId="2DB6B6F5" w14:textId="77777777" w:rsidR="00DF2DCB" w:rsidRPr="002F583F" w:rsidRDefault="00DF2DCB" w:rsidP="007D0267">
      <w:pPr>
        <w:widowControl w:val="0"/>
        <w:spacing w:after="0"/>
        <w:rPr>
          <w:rFonts w:cs="Arial"/>
          <w:sz w:val="22"/>
        </w:rPr>
      </w:pPr>
    </w:p>
    <w:p w14:paraId="1799AA13" w14:textId="00213BA4" w:rsidR="004A25EC" w:rsidRPr="002F583F" w:rsidRDefault="00473DC1" w:rsidP="007D0267">
      <w:pPr>
        <w:widowControl w:val="0"/>
        <w:spacing w:after="0"/>
        <w:ind w:left="284"/>
        <w:rPr>
          <w:rFonts w:cs="Arial"/>
          <w:sz w:val="22"/>
        </w:rPr>
      </w:pPr>
      <w:r w:rsidRPr="00ED6335">
        <w:rPr>
          <w:rFonts w:cs="Arial"/>
          <w:sz w:val="22"/>
        </w:rPr>
        <w:t>O</w:t>
      </w:r>
      <w:r w:rsidR="00EF4089" w:rsidRPr="00ED6335">
        <w:rPr>
          <w:rFonts w:cs="Arial"/>
          <w:sz w:val="22"/>
        </w:rPr>
        <w:t xml:space="preserve"> pos</w:t>
      </w:r>
      <w:r w:rsidR="00C25A2F">
        <w:rPr>
          <w:rFonts w:cs="Arial"/>
          <w:sz w:val="22"/>
        </w:rPr>
        <w:t>kytnutí účelové dotace rozhodl</w:t>
      </w:r>
      <w:r w:rsidR="00DF2DCB">
        <w:rPr>
          <w:rFonts w:cs="Arial"/>
          <w:sz w:val="22"/>
        </w:rPr>
        <w:t>a Rada m</w:t>
      </w:r>
      <w:r w:rsidR="00EF4089" w:rsidRPr="00A353B1">
        <w:rPr>
          <w:rFonts w:cs="Arial"/>
          <w:sz w:val="22"/>
        </w:rPr>
        <w:t>ěsta Karviné</w:t>
      </w:r>
      <w:r w:rsidR="00EF4089" w:rsidRPr="00ED6335">
        <w:rPr>
          <w:rFonts w:cs="Arial"/>
          <w:sz w:val="22"/>
        </w:rPr>
        <w:t xml:space="preserve"> svým usnesením </w:t>
      </w:r>
      <w:r w:rsidR="00982EEF">
        <w:rPr>
          <w:rFonts w:cs="Arial"/>
          <w:sz w:val="22"/>
        </w:rPr>
        <w:br/>
      </w:r>
      <w:r w:rsidR="00EF4089" w:rsidRPr="00ED6335">
        <w:rPr>
          <w:rFonts w:cs="Arial"/>
          <w:sz w:val="22"/>
        </w:rPr>
        <w:t>č.</w:t>
      </w:r>
      <w:r w:rsidR="002C0832">
        <w:rPr>
          <w:rFonts w:cs="Arial"/>
          <w:sz w:val="22"/>
        </w:rPr>
        <w:t xml:space="preserve"> 2027</w:t>
      </w:r>
      <w:r w:rsidR="00C050F3">
        <w:rPr>
          <w:rFonts w:cs="Arial"/>
          <w:sz w:val="22"/>
        </w:rPr>
        <w:t xml:space="preserve"> </w:t>
      </w:r>
      <w:r w:rsidR="00EF4089" w:rsidRPr="00ED6335">
        <w:rPr>
          <w:rFonts w:cs="Arial"/>
          <w:sz w:val="22"/>
        </w:rPr>
        <w:t>ze dne</w:t>
      </w:r>
      <w:r w:rsidR="002C0832">
        <w:rPr>
          <w:rFonts w:cs="Arial"/>
          <w:sz w:val="22"/>
        </w:rPr>
        <w:t xml:space="preserve"> 05.03.2025</w:t>
      </w:r>
      <w:r w:rsidR="002E02EA">
        <w:rPr>
          <w:rFonts w:cs="Arial"/>
          <w:sz w:val="22"/>
        </w:rPr>
        <w:t>.</w:t>
      </w:r>
    </w:p>
    <w:p w14:paraId="1494E4EE" w14:textId="5D8CB32E" w:rsidR="00EF4089" w:rsidRDefault="00EF4089" w:rsidP="00E676AA">
      <w:pPr>
        <w:pStyle w:val="Zhlav"/>
        <w:rPr>
          <w:rFonts w:cs="Arial"/>
          <w:sz w:val="22"/>
        </w:rPr>
      </w:pPr>
    </w:p>
    <w:p w14:paraId="79C2DA4D" w14:textId="4BC7354C" w:rsidR="007D0267" w:rsidRDefault="007D0267" w:rsidP="00E676AA">
      <w:pPr>
        <w:pStyle w:val="Zhlav"/>
        <w:rPr>
          <w:rFonts w:cs="Arial"/>
          <w:sz w:val="22"/>
        </w:rPr>
      </w:pPr>
    </w:p>
    <w:p w14:paraId="3454723C" w14:textId="55214C57" w:rsidR="006D1C23" w:rsidRDefault="006D1C23" w:rsidP="00E676AA">
      <w:pPr>
        <w:pStyle w:val="Zhlav"/>
        <w:rPr>
          <w:rFonts w:cs="Arial"/>
          <w:sz w:val="22"/>
        </w:rPr>
      </w:pPr>
    </w:p>
    <w:p w14:paraId="0F99DD3E" w14:textId="281FDAB0" w:rsidR="006D1C23" w:rsidRDefault="006D1C23" w:rsidP="00E676AA">
      <w:pPr>
        <w:pStyle w:val="Zhlav"/>
        <w:rPr>
          <w:rFonts w:cs="Arial"/>
          <w:sz w:val="22"/>
        </w:rPr>
      </w:pPr>
    </w:p>
    <w:p w14:paraId="69156C39" w14:textId="77777777" w:rsidR="006D1C23" w:rsidRPr="002F583F" w:rsidRDefault="006D1C23" w:rsidP="00E676AA">
      <w:pPr>
        <w:pStyle w:val="Zhlav"/>
        <w:rPr>
          <w:rFonts w:cs="Arial"/>
          <w:sz w:val="22"/>
        </w:rPr>
      </w:pPr>
    </w:p>
    <w:p w14:paraId="3ED2AEBB" w14:textId="6EF65D8F" w:rsidR="00F50251" w:rsidRPr="002F583F" w:rsidRDefault="00287A6A" w:rsidP="00F50251">
      <w:pPr>
        <w:rPr>
          <w:rFonts w:cs="Arial"/>
          <w:b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b/>
          <w:sz w:val="22"/>
        </w:rPr>
        <w:t>Za poskytovatele</w:t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</w:r>
      <w:r w:rsidR="00F50251" w:rsidRPr="002F583F">
        <w:rPr>
          <w:rFonts w:cs="Arial"/>
          <w:b/>
          <w:sz w:val="22"/>
        </w:rPr>
        <w:tab/>
        <w:t>Za příjemce</w:t>
      </w:r>
    </w:p>
    <w:p w14:paraId="33861EB1" w14:textId="5E7F6566" w:rsidR="00F50251" w:rsidRPr="002F583F" w:rsidRDefault="00287A6A" w:rsidP="00F50251">
      <w:pPr>
        <w:rPr>
          <w:rFonts w:cs="Arial"/>
          <w:sz w:val="22"/>
        </w:rPr>
      </w:pPr>
      <w:r>
        <w:rPr>
          <w:rFonts w:cs="Arial"/>
          <w:sz w:val="22"/>
        </w:rPr>
        <w:t xml:space="preserve">    </w:t>
      </w:r>
      <w:r w:rsidR="00F50251" w:rsidRPr="002F583F">
        <w:rPr>
          <w:rFonts w:cs="Arial"/>
          <w:sz w:val="22"/>
        </w:rPr>
        <w:t>V Karviné ……………………</w:t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</w:r>
      <w:r w:rsidR="00F50251" w:rsidRPr="002F583F">
        <w:rPr>
          <w:rFonts w:cs="Arial"/>
          <w:sz w:val="22"/>
        </w:rPr>
        <w:tab/>
        <w:t>V</w:t>
      </w:r>
      <w:r>
        <w:rPr>
          <w:rFonts w:cs="Arial"/>
          <w:sz w:val="22"/>
        </w:rPr>
        <w:t>……….</w:t>
      </w:r>
      <w:r w:rsidR="00F50251" w:rsidRPr="002F583F">
        <w:rPr>
          <w:rFonts w:cs="Arial"/>
          <w:sz w:val="22"/>
        </w:rPr>
        <w:t>………</w:t>
      </w:r>
      <w:r>
        <w:rPr>
          <w:rFonts w:cs="Arial"/>
          <w:sz w:val="22"/>
        </w:rPr>
        <w:t>…dne:</w:t>
      </w:r>
      <w:r w:rsidR="00F50251" w:rsidRPr="002F583F">
        <w:rPr>
          <w:rFonts w:cs="Arial"/>
          <w:sz w:val="22"/>
        </w:rPr>
        <w:t>……</w:t>
      </w:r>
      <w:r>
        <w:rPr>
          <w:rFonts w:cs="Arial"/>
          <w:sz w:val="22"/>
        </w:rPr>
        <w:t>…</w:t>
      </w:r>
    </w:p>
    <w:p w14:paraId="3B542F36" w14:textId="77777777" w:rsidR="00F50251" w:rsidRPr="002F583F" w:rsidRDefault="00F50251" w:rsidP="00F50251">
      <w:pPr>
        <w:rPr>
          <w:rFonts w:cs="Arial"/>
          <w:sz w:val="22"/>
        </w:rPr>
      </w:pPr>
    </w:p>
    <w:p w14:paraId="1828837C" w14:textId="70046833" w:rsidR="004A25EC" w:rsidRDefault="00F50251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 w:rsidRPr="002F583F">
        <w:rPr>
          <w:rFonts w:cs="Arial"/>
          <w:sz w:val="22"/>
        </w:rPr>
        <w:tab/>
      </w:r>
    </w:p>
    <w:p w14:paraId="741E4E9B" w14:textId="4F4FFB10" w:rsidR="000140B2" w:rsidRDefault="000140B2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4A5F6283" w14:textId="77777777" w:rsidR="000140B2" w:rsidRDefault="000140B2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45D9F379" w14:textId="77777777" w:rsidR="004A25EC" w:rsidRDefault="004A25EC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</w:p>
    <w:p w14:paraId="27A40C53" w14:textId="6FB9CC27" w:rsidR="00F50251" w:rsidRPr="002F583F" w:rsidRDefault="00287A6A" w:rsidP="00F50251">
      <w:pPr>
        <w:tabs>
          <w:tab w:val="center" w:pos="1560"/>
          <w:tab w:val="center" w:pos="6804"/>
        </w:tabs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r w:rsidR="00F50251" w:rsidRPr="002F583F">
        <w:rPr>
          <w:rFonts w:cs="Arial"/>
          <w:sz w:val="22"/>
        </w:rPr>
        <w:t>……………………………</w:t>
      </w:r>
      <w:r>
        <w:rPr>
          <w:rFonts w:cs="Arial"/>
          <w:sz w:val="22"/>
        </w:rPr>
        <w:t xml:space="preserve">….                                 </w:t>
      </w:r>
      <w:r w:rsidR="00F50251" w:rsidRPr="002F583F">
        <w:rPr>
          <w:rFonts w:cs="Arial"/>
          <w:sz w:val="22"/>
        </w:rPr>
        <w:t>………………………………</w:t>
      </w:r>
      <w:r>
        <w:rPr>
          <w:rFonts w:cs="Arial"/>
          <w:sz w:val="22"/>
        </w:rPr>
        <w:t>…</w:t>
      </w:r>
    </w:p>
    <w:p w14:paraId="56C257F7" w14:textId="1B223957" w:rsidR="00F50251" w:rsidRDefault="00F50251" w:rsidP="00C25A2F">
      <w:pPr>
        <w:spacing w:after="80"/>
        <w:rPr>
          <w:rFonts w:cs="Arial"/>
          <w:sz w:val="22"/>
        </w:rPr>
      </w:pPr>
      <w:r w:rsidRPr="00A353B1">
        <w:rPr>
          <w:rFonts w:cs="Arial"/>
          <w:i/>
          <w:sz w:val="22"/>
        </w:rPr>
        <w:t xml:space="preserve">      </w:t>
      </w:r>
      <w:r w:rsidR="00C25A2F">
        <w:rPr>
          <w:rFonts w:cs="Arial"/>
          <w:sz w:val="22"/>
        </w:rPr>
        <w:t>Mgr. Martina Smužová, MPA</w:t>
      </w:r>
      <w:r w:rsidRPr="002F583F">
        <w:rPr>
          <w:rFonts w:cs="Arial"/>
          <w:sz w:val="22"/>
        </w:rPr>
        <w:tab/>
      </w:r>
      <w:r w:rsidRPr="002F583F">
        <w:rPr>
          <w:rFonts w:cs="Arial"/>
          <w:i/>
          <w:sz w:val="22"/>
        </w:rPr>
        <w:t xml:space="preserve">                        </w:t>
      </w:r>
      <w:r w:rsidR="00C25A2F">
        <w:rPr>
          <w:rFonts w:cs="Arial"/>
          <w:sz w:val="22"/>
        </w:rPr>
        <w:t xml:space="preserve">  </w:t>
      </w:r>
      <w:r w:rsidR="00B63A8A">
        <w:rPr>
          <w:rFonts w:cs="Arial"/>
          <w:sz w:val="22"/>
        </w:rPr>
        <w:t xml:space="preserve">       </w:t>
      </w:r>
      <w:r w:rsidR="002C0832">
        <w:rPr>
          <w:rFonts w:cs="Arial"/>
          <w:sz w:val="22"/>
        </w:rPr>
        <w:t>Ing. Radomír Špinka</w:t>
      </w:r>
    </w:p>
    <w:p w14:paraId="3EB0D2CB" w14:textId="1C9E15DA" w:rsidR="00372269" w:rsidRDefault="00C25A2F" w:rsidP="00372269">
      <w:pPr>
        <w:spacing w:after="80"/>
        <w:rPr>
          <w:rFonts w:cs="Arial"/>
          <w:sz w:val="22"/>
        </w:rPr>
      </w:pPr>
      <w:r>
        <w:rPr>
          <w:rFonts w:cs="Arial"/>
          <w:sz w:val="22"/>
        </w:rPr>
        <w:t xml:space="preserve">        vedoucí Odboru sociálního</w:t>
      </w:r>
      <w:r w:rsidR="00372269">
        <w:rPr>
          <w:rFonts w:cs="Arial"/>
          <w:sz w:val="22"/>
        </w:rPr>
        <w:tab/>
      </w:r>
      <w:r w:rsidR="00372269">
        <w:rPr>
          <w:rFonts w:cs="Arial"/>
          <w:sz w:val="22"/>
        </w:rPr>
        <w:tab/>
      </w:r>
      <w:r w:rsidR="002C0832">
        <w:rPr>
          <w:rFonts w:cs="Arial"/>
          <w:sz w:val="22"/>
        </w:rPr>
        <w:tab/>
      </w:r>
      <w:r w:rsidR="002C0832">
        <w:rPr>
          <w:rFonts w:cs="Arial"/>
          <w:sz w:val="22"/>
        </w:rPr>
        <w:tab/>
      </w:r>
      <w:r w:rsidR="002C0832">
        <w:rPr>
          <w:rFonts w:cs="Arial"/>
          <w:sz w:val="22"/>
        </w:rPr>
        <w:tab/>
        <w:t>ředitel</w:t>
      </w:r>
    </w:p>
    <w:p w14:paraId="3CA7D73B" w14:textId="30156D93" w:rsidR="003062F5" w:rsidRDefault="003062F5" w:rsidP="00724AB2">
      <w:pPr>
        <w:ind w:left="-426"/>
        <w:rPr>
          <w:rFonts w:cs="Arial"/>
          <w:sz w:val="22"/>
        </w:rPr>
      </w:pPr>
    </w:p>
    <w:p w14:paraId="41196EDA" w14:textId="77777777" w:rsidR="003062F5" w:rsidRDefault="003062F5" w:rsidP="00724AB2">
      <w:pPr>
        <w:ind w:left="-426"/>
        <w:rPr>
          <w:rFonts w:cs="Arial"/>
          <w:sz w:val="22"/>
        </w:rPr>
      </w:pPr>
    </w:p>
    <w:p w14:paraId="4453C11A" w14:textId="43E07C8F" w:rsidR="00724AB2" w:rsidRDefault="00724AB2" w:rsidP="00724AB2">
      <w:pPr>
        <w:ind w:left="-426"/>
      </w:pPr>
    </w:p>
    <w:sectPr w:rsidR="00724AB2" w:rsidSect="00F5025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40" w:right="1440" w:bottom="851" w:left="1440" w:header="397" w:footer="39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A4941" w14:textId="77777777" w:rsidR="00BA1834" w:rsidRDefault="00BA1834" w:rsidP="00944058">
      <w:r>
        <w:separator/>
      </w:r>
    </w:p>
  </w:endnote>
  <w:endnote w:type="continuationSeparator" w:id="0">
    <w:p w14:paraId="5120BE30" w14:textId="77777777" w:rsidR="00BA1834" w:rsidRDefault="00BA1834" w:rsidP="00944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8455" w14:textId="77777777" w:rsidR="00CF73EF" w:rsidRDefault="00CF73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2393178"/>
      <w:docPartObj>
        <w:docPartGallery w:val="Page Numbers (Bottom of Page)"/>
        <w:docPartUnique/>
      </w:docPartObj>
    </w:sdtPr>
    <w:sdtContent>
      <w:sdt>
        <w:sdtPr>
          <w:id w:val="-400370236"/>
          <w:docPartObj>
            <w:docPartGallery w:val="Page Numbers (Top of Page)"/>
            <w:docPartUnique/>
          </w:docPartObj>
        </w:sdtPr>
        <w:sdtContent>
          <w:p w14:paraId="1D3C68A7" w14:textId="46C2718B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DF2DCB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DF2DCB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3617A6DF" w14:textId="77777777" w:rsidR="00824DE0" w:rsidRDefault="00824DE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72919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78EA35" w14:textId="5F17D14C" w:rsidR="00824DE0" w:rsidRDefault="00824DE0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DF2DCB">
              <w:rPr>
                <w:b/>
                <w:noProof/>
              </w:rPr>
              <w:t>1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 w:val="0"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bCs w:val="0"/>
                <w:sz w:val="24"/>
                <w:szCs w:val="24"/>
              </w:rPr>
              <w:fldChar w:fldCharType="separate"/>
            </w:r>
            <w:r w:rsidR="00DF2DCB">
              <w:rPr>
                <w:b/>
                <w:noProof/>
              </w:rPr>
              <w:t>8</w:t>
            </w:r>
            <w:r>
              <w:rPr>
                <w:b/>
                <w:bCs w:val="0"/>
                <w:sz w:val="24"/>
                <w:szCs w:val="24"/>
              </w:rPr>
              <w:fldChar w:fldCharType="end"/>
            </w:r>
          </w:p>
        </w:sdtContent>
      </w:sdt>
    </w:sdtContent>
  </w:sdt>
  <w:p w14:paraId="15AA1239" w14:textId="77777777" w:rsidR="00824DE0" w:rsidRDefault="00824DE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641EE" w14:textId="77777777" w:rsidR="00BA1834" w:rsidRDefault="00BA1834" w:rsidP="00944058">
      <w:r>
        <w:separator/>
      </w:r>
    </w:p>
  </w:footnote>
  <w:footnote w:type="continuationSeparator" w:id="0">
    <w:p w14:paraId="4104AD98" w14:textId="77777777" w:rsidR="00BA1834" w:rsidRDefault="00BA1834" w:rsidP="00944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165B4" w14:textId="77777777" w:rsidR="00CF73EF" w:rsidRDefault="00CF73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3462" w14:textId="77777777" w:rsidR="00CF73EF" w:rsidRDefault="00CF73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26125C" w14:textId="77777777" w:rsidR="00CF73EF" w:rsidRDefault="00CF7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2E7D"/>
    <w:multiLevelType w:val="hybridMultilevel"/>
    <w:tmpl w:val="7AD24C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D127C"/>
    <w:multiLevelType w:val="hybridMultilevel"/>
    <w:tmpl w:val="A322D3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C1832D7"/>
    <w:multiLevelType w:val="hybridMultilevel"/>
    <w:tmpl w:val="5BECD714"/>
    <w:lvl w:ilvl="0" w:tplc="788E659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A5A06"/>
    <w:multiLevelType w:val="multilevel"/>
    <w:tmpl w:val="0908C112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51340E4"/>
    <w:multiLevelType w:val="hybridMultilevel"/>
    <w:tmpl w:val="BEF2C5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A52C5"/>
    <w:multiLevelType w:val="hybridMultilevel"/>
    <w:tmpl w:val="414AFE2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5A39AD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4321FA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B72B5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40791"/>
    <w:multiLevelType w:val="hybridMultilevel"/>
    <w:tmpl w:val="E7DA2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B75FC5"/>
    <w:multiLevelType w:val="multilevel"/>
    <w:tmpl w:val="6AB88D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D8A71A9"/>
    <w:multiLevelType w:val="hybridMultilevel"/>
    <w:tmpl w:val="A8728F9E"/>
    <w:lvl w:ilvl="0" w:tplc="F0104B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134A45"/>
    <w:multiLevelType w:val="hybridMultilevel"/>
    <w:tmpl w:val="0DF25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E3DAC"/>
    <w:multiLevelType w:val="hybridMultilevel"/>
    <w:tmpl w:val="2B3E593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315D8"/>
    <w:multiLevelType w:val="hybridMultilevel"/>
    <w:tmpl w:val="2DDA8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8711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3117D8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484177C"/>
    <w:multiLevelType w:val="hybridMultilevel"/>
    <w:tmpl w:val="69F8D7D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A0128C5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1A5BA3"/>
    <w:multiLevelType w:val="hybridMultilevel"/>
    <w:tmpl w:val="F7F288E8"/>
    <w:lvl w:ilvl="0" w:tplc="7ED085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DA26D04"/>
    <w:multiLevelType w:val="hybridMultilevel"/>
    <w:tmpl w:val="858A7026"/>
    <w:lvl w:ilvl="0" w:tplc="EE9A0D7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C7DA9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BF3C72"/>
    <w:multiLevelType w:val="hybridMultilevel"/>
    <w:tmpl w:val="4C20F62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20F20C8"/>
    <w:multiLevelType w:val="hybridMultilevel"/>
    <w:tmpl w:val="6EB0D0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370EB6"/>
    <w:multiLevelType w:val="hybridMultilevel"/>
    <w:tmpl w:val="396AEF62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AF51B4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529E7"/>
    <w:multiLevelType w:val="hybridMultilevel"/>
    <w:tmpl w:val="C5C6F3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A92838"/>
    <w:multiLevelType w:val="hybridMultilevel"/>
    <w:tmpl w:val="6E7E5B9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695CDF"/>
    <w:multiLevelType w:val="hybridMultilevel"/>
    <w:tmpl w:val="53B81C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62541"/>
    <w:multiLevelType w:val="hybridMultilevel"/>
    <w:tmpl w:val="C1405E38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655341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D02D2"/>
    <w:multiLevelType w:val="hybridMultilevel"/>
    <w:tmpl w:val="94F87BD0"/>
    <w:lvl w:ilvl="0" w:tplc="4CE8D3A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385FA3"/>
    <w:multiLevelType w:val="hybridMultilevel"/>
    <w:tmpl w:val="97AAFD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6C1918"/>
    <w:multiLevelType w:val="hybridMultilevel"/>
    <w:tmpl w:val="AB8834AC"/>
    <w:lvl w:ilvl="0" w:tplc="359E61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096EF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D8928BE"/>
    <w:multiLevelType w:val="hybridMultilevel"/>
    <w:tmpl w:val="5D0291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BD7436"/>
    <w:multiLevelType w:val="hybridMultilevel"/>
    <w:tmpl w:val="F5C8AF52"/>
    <w:lvl w:ilvl="0" w:tplc="5D4473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610416AA"/>
    <w:multiLevelType w:val="hybridMultilevel"/>
    <w:tmpl w:val="2CC61B94"/>
    <w:lvl w:ilvl="0" w:tplc="7F543C7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6A1693B"/>
    <w:multiLevelType w:val="hybridMultilevel"/>
    <w:tmpl w:val="3CFAABF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6B617F6"/>
    <w:multiLevelType w:val="hybridMultilevel"/>
    <w:tmpl w:val="E5D838BE"/>
    <w:lvl w:ilvl="0" w:tplc="6114A220">
      <w:start w:val="1"/>
      <w:numFmt w:val="decimal"/>
      <w:lvlText w:val="%1."/>
      <w:lvlJc w:val="left"/>
      <w:pPr>
        <w:ind w:left="644" w:hanging="360"/>
      </w:pPr>
      <w:rPr>
        <w:rFonts w:hint="default"/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C87B06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A7F5242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8C4374"/>
    <w:multiLevelType w:val="multilevel"/>
    <w:tmpl w:val="9F0619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2" w15:restartNumberingAfterBreak="0">
    <w:nsid w:val="6CB53385"/>
    <w:multiLevelType w:val="multilevel"/>
    <w:tmpl w:val="360E3366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DB32EDD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B67C2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71785DA5"/>
    <w:multiLevelType w:val="hybridMultilevel"/>
    <w:tmpl w:val="E7646D7A"/>
    <w:lvl w:ilvl="0" w:tplc="7DBAB1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1E7664"/>
    <w:multiLevelType w:val="hybridMultilevel"/>
    <w:tmpl w:val="6C1AA74A"/>
    <w:lvl w:ilvl="0" w:tplc="C7DA904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1" w:tplc="04050011">
      <w:start w:val="1"/>
      <w:numFmt w:val="decimal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504C1E"/>
    <w:multiLevelType w:val="hybridMultilevel"/>
    <w:tmpl w:val="D93A2BCE"/>
    <w:lvl w:ilvl="0" w:tplc="040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D65906"/>
    <w:multiLevelType w:val="hybridMultilevel"/>
    <w:tmpl w:val="2DB28C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9725296">
    <w:abstractNumId w:val="17"/>
  </w:num>
  <w:num w:numId="2" w16cid:durableId="355931049">
    <w:abstractNumId w:val="21"/>
  </w:num>
  <w:num w:numId="3" w16cid:durableId="217209659">
    <w:abstractNumId w:val="9"/>
  </w:num>
  <w:num w:numId="4" w16cid:durableId="1504781837">
    <w:abstractNumId w:val="34"/>
  </w:num>
  <w:num w:numId="5" w16cid:durableId="389230832">
    <w:abstractNumId w:val="27"/>
  </w:num>
  <w:num w:numId="6" w16cid:durableId="2106031605">
    <w:abstractNumId w:val="25"/>
  </w:num>
  <w:num w:numId="7" w16cid:durableId="1765764334">
    <w:abstractNumId w:val="14"/>
  </w:num>
  <w:num w:numId="8" w16cid:durableId="1887722133">
    <w:abstractNumId w:val="24"/>
  </w:num>
  <w:num w:numId="9" w16cid:durableId="939416297">
    <w:abstractNumId w:val="35"/>
  </w:num>
  <w:num w:numId="10" w16cid:durableId="382945578">
    <w:abstractNumId w:val="18"/>
  </w:num>
  <w:num w:numId="11" w16cid:durableId="1093235033">
    <w:abstractNumId w:val="7"/>
  </w:num>
  <w:num w:numId="12" w16cid:durableId="2144076904">
    <w:abstractNumId w:val="2"/>
  </w:num>
  <w:num w:numId="13" w16cid:durableId="183518091">
    <w:abstractNumId w:val="20"/>
  </w:num>
  <w:num w:numId="14" w16cid:durableId="2078555268">
    <w:abstractNumId w:val="37"/>
  </w:num>
  <w:num w:numId="15" w16cid:durableId="262345648">
    <w:abstractNumId w:val="19"/>
  </w:num>
  <w:num w:numId="16" w16cid:durableId="643586090">
    <w:abstractNumId w:val="38"/>
  </w:num>
  <w:num w:numId="17" w16cid:durableId="223104323">
    <w:abstractNumId w:val="23"/>
  </w:num>
  <w:num w:numId="18" w16cid:durableId="1245069834">
    <w:abstractNumId w:val="32"/>
  </w:num>
  <w:num w:numId="19" w16cid:durableId="991182121">
    <w:abstractNumId w:val="45"/>
  </w:num>
  <w:num w:numId="20" w16cid:durableId="1162356134">
    <w:abstractNumId w:val="29"/>
  </w:num>
  <w:num w:numId="21" w16cid:durableId="1870332916">
    <w:abstractNumId w:val="8"/>
  </w:num>
  <w:num w:numId="22" w16cid:durableId="1854294690">
    <w:abstractNumId w:val="13"/>
  </w:num>
  <w:num w:numId="23" w16cid:durableId="595408773">
    <w:abstractNumId w:val="3"/>
  </w:num>
  <w:num w:numId="24" w16cid:durableId="776295824">
    <w:abstractNumId w:val="41"/>
  </w:num>
  <w:num w:numId="25" w16cid:durableId="1233389099">
    <w:abstractNumId w:val="48"/>
  </w:num>
  <w:num w:numId="26" w16cid:durableId="2145928996">
    <w:abstractNumId w:val="28"/>
  </w:num>
  <w:num w:numId="27" w16cid:durableId="897475551">
    <w:abstractNumId w:val="46"/>
  </w:num>
  <w:num w:numId="28" w16cid:durableId="2024015166">
    <w:abstractNumId w:val="43"/>
  </w:num>
  <w:num w:numId="29" w16cid:durableId="1455565065">
    <w:abstractNumId w:val="6"/>
  </w:num>
  <w:num w:numId="30" w16cid:durableId="1904101207">
    <w:abstractNumId w:val="40"/>
  </w:num>
  <w:num w:numId="31" w16cid:durableId="1396513199">
    <w:abstractNumId w:val="16"/>
  </w:num>
  <w:num w:numId="32" w16cid:durableId="1440251588">
    <w:abstractNumId w:val="11"/>
  </w:num>
  <w:num w:numId="33" w16cid:durableId="2037465590">
    <w:abstractNumId w:val="33"/>
  </w:num>
  <w:num w:numId="34" w16cid:durableId="1697150887">
    <w:abstractNumId w:val="36"/>
  </w:num>
  <w:num w:numId="35" w16cid:durableId="1727561719">
    <w:abstractNumId w:val="44"/>
  </w:num>
  <w:num w:numId="36" w16cid:durableId="2142262751">
    <w:abstractNumId w:val="42"/>
  </w:num>
  <w:num w:numId="37" w16cid:durableId="2036927464">
    <w:abstractNumId w:val="10"/>
  </w:num>
  <w:num w:numId="38" w16cid:durableId="288047130">
    <w:abstractNumId w:val="15"/>
  </w:num>
  <w:num w:numId="39" w16cid:durableId="1131901945">
    <w:abstractNumId w:val="31"/>
  </w:num>
  <w:num w:numId="40" w16cid:durableId="1238007681">
    <w:abstractNumId w:val="26"/>
  </w:num>
  <w:num w:numId="41" w16cid:durableId="952133947">
    <w:abstractNumId w:val="5"/>
  </w:num>
  <w:num w:numId="42" w16cid:durableId="1348481901">
    <w:abstractNumId w:val="22"/>
  </w:num>
  <w:num w:numId="43" w16cid:durableId="422186390">
    <w:abstractNumId w:val="1"/>
  </w:num>
  <w:num w:numId="44" w16cid:durableId="1397631225">
    <w:abstractNumId w:val="39"/>
  </w:num>
  <w:num w:numId="45" w16cid:durableId="1241211100">
    <w:abstractNumId w:val="4"/>
  </w:num>
  <w:num w:numId="46" w16cid:durableId="653340492">
    <w:abstractNumId w:val="12"/>
  </w:num>
  <w:num w:numId="47" w16cid:durableId="97264527">
    <w:abstractNumId w:val="47"/>
  </w:num>
  <w:num w:numId="48" w16cid:durableId="1887182916">
    <w:abstractNumId w:val="0"/>
  </w:num>
  <w:num w:numId="49" w16cid:durableId="163532611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ocumentProtection w:edit="forms" w:enforcement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0C9"/>
    <w:rsid w:val="00002487"/>
    <w:rsid w:val="0000317D"/>
    <w:rsid w:val="000100E5"/>
    <w:rsid w:val="00010491"/>
    <w:rsid w:val="00013426"/>
    <w:rsid w:val="000140B2"/>
    <w:rsid w:val="00017563"/>
    <w:rsid w:val="000177AD"/>
    <w:rsid w:val="00017CCF"/>
    <w:rsid w:val="000205E6"/>
    <w:rsid w:val="000251A8"/>
    <w:rsid w:val="000303D9"/>
    <w:rsid w:val="000311C0"/>
    <w:rsid w:val="000319BE"/>
    <w:rsid w:val="00031A38"/>
    <w:rsid w:val="00032675"/>
    <w:rsid w:val="00035CB3"/>
    <w:rsid w:val="00037FC4"/>
    <w:rsid w:val="0004194D"/>
    <w:rsid w:val="00042289"/>
    <w:rsid w:val="00042642"/>
    <w:rsid w:val="000442A9"/>
    <w:rsid w:val="00044F0C"/>
    <w:rsid w:val="00054581"/>
    <w:rsid w:val="000563E5"/>
    <w:rsid w:val="0005678D"/>
    <w:rsid w:val="000569F9"/>
    <w:rsid w:val="00056ACD"/>
    <w:rsid w:val="00061004"/>
    <w:rsid w:val="000611F7"/>
    <w:rsid w:val="00061DED"/>
    <w:rsid w:val="00066D4F"/>
    <w:rsid w:val="0006738D"/>
    <w:rsid w:val="00072EC5"/>
    <w:rsid w:val="00081528"/>
    <w:rsid w:val="000822AE"/>
    <w:rsid w:val="000866BC"/>
    <w:rsid w:val="00086EA9"/>
    <w:rsid w:val="00087AA0"/>
    <w:rsid w:val="00087D97"/>
    <w:rsid w:val="000939D2"/>
    <w:rsid w:val="00093B57"/>
    <w:rsid w:val="00094264"/>
    <w:rsid w:val="00094578"/>
    <w:rsid w:val="000A10A1"/>
    <w:rsid w:val="000A22C6"/>
    <w:rsid w:val="000A2965"/>
    <w:rsid w:val="000B01DA"/>
    <w:rsid w:val="000B11EA"/>
    <w:rsid w:val="000B149C"/>
    <w:rsid w:val="000B4469"/>
    <w:rsid w:val="000B501D"/>
    <w:rsid w:val="000B54ED"/>
    <w:rsid w:val="000B65C5"/>
    <w:rsid w:val="000C2012"/>
    <w:rsid w:val="000C2E59"/>
    <w:rsid w:val="000C6A27"/>
    <w:rsid w:val="000C6C72"/>
    <w:rsid w:val="000C7803"/>
    <w:rsid w:val="000C7DFC"/>
    <w:rsid w:val="000D1D0C"/>
    <w:rsid w:val="000D1ED9"/>
    <w:rsid w:val="000D23E1"/>
    <w:rsid w:val="000E30D0"/>
    <w:rsid w:val="000F4EE8"/>
    <w:rsid w:val="000F5076"/>
    <w:rsid w:val="001004D3"/>
    <w:rsid w:val="00101F87"/>
    <w:rsid w:val="001079C7"/>
    <w:rsid w:val="00110101"/>
    <w:rsid w:val="00110410"/>
    <w:rsid w:val="00112BD8"/>
    <w:rsid w:val="001168B1"/>
    <w:rsid w:val="00121A66"/>
    <w:rsid w:val="001229A3"/>
    <w:rsid w:val="00123813"/>
    <w:rsid w:val="00125453"/>
    <w:rsid w:val="00125BD7"/>
    <w:rsid w:val="00127172"/>
    <w:rsid w:val="0013080B"/>
    <w:rsid w:val="001364AA"/>
    <w:rsid w:val="00140CB5"/>
    <w:rsid w:val="0014406F"/>
    <w:rsid w:val="001448AA"/>
    <w:rsid w:val="00154FC6"/>
    <w:rsid w:val="00162B72"/>
    <w:rsid w:val="00164A9D"/>
    <w:rsid w:val="00164FFD"/>
    <w:rsid w:val="00166D2D"/>
    <w:rsid w:val="0016749A"/>
    <w:rsid w:val="00182D18"/>
    <w:rsid w:val="001844D1"/>
    <w:rsid w:val="00185A44"/>
    <w:rsid w:val="00186D97"/>
    <w:rsid w:val="00192E51"/>
    <w:rsid w:val="00197E3A"/>
    <w:rsid w:val="001A1D6D"/>
    <w:rsid w:val="001A34E1"/>
    <w:rsid w:val="001A6BB3"/>
    <w:rsid w:val="001B54F7"/>
    <w:rsid w:val="001C1AF5"/>
    <w:rsid w:val="001C38BA"/>
    <w:rsid w:val="001C6BF1"/>
    <w:rsid w:val="001D095C"/>
    <w:rsid w:val="001D44D3"/>
    <w:rsid w:val="001D5765"/>
    <w:rsid w:val="001D62C6"/>
    <w:rsid w:val="001E04BD"/>
    <w:rsid w:val="001E42C6"/>
    <w:rsid w:val="001F0122"/>
    <w:rsid w:val="001F2B6C"/>
    <w:rsid w:val="001F6015"/>
    <w:rsid w:val="001F6E1B"/>
    <w:rsid w:val="002021DC"/>
    <w:rsid w:val="002042D1"/>
    <w:rsid w:val="00206695"/>
    <w:rsid w:val="002101C1"/>
    <w:rsid w:val="0021207B"/>
    <w:rsid w:val="0021635D"/>
    <w:rsid w:val="00220C22"/>
    <w:rsid w:val="0022117C"/>
    <w:rsid w:val="00221F41"/>
    <w:rsid w:val="00222160"/>
    <w:rsid w:val="0022710F"/>
    <w:rsid w:val="00237546"/>
    <w:rsid w:val="002413F1"/>
    <w:rsid w:val="002426BB"/>
    <w:rsid w:val="002431B0"/>
    <w:rsid w:val="00244AA8"/>
    <w:rsid w:val="002472FF"/>
    <w:rsid w:val="00251213"/>
    <w:rsid w:val="00253BB7"/>
    <w:rsid w:val="00256714"/>
    <w:rsid w:val="00256DB6"/>
    <w:rsid w:val="002610C9"/>
    <w:rsid w:val="00262C02"/>
    <w:rsid w:val="00263B7E"/>
    <w:rsid w:val="00271187"/>
    <w:rsid w:val="00273C18"/>
    <w:rsid w:val="0027586A"/>
    <w:rsid w:val="00275F62"/>
    <w:rsid w:val="00277BCF"/>
    <w:rsid w:val="00283236"/>
    <w:rsid w:val="00287A6A"/>
    <w:rsid w:val="002928A8"/>
    <w:rsid w:val="00292AFD"/>
    <w:rsid w:val="0029528D"/>
    <w:rsid w:val="002A531B"/>
    <w:rsid w:val="002B03F5"/>
    <w:rsid w:val="002B241F"/>
    <w:rsid w:val="002B2ED8"/>
    <w:rsid w:val="002B37C1"/>
    <w:rsid w:val="002B45FA"/>
    <w:rsid w:val="002B5C0F"/>
    <w:rsid w:val="002B7905"/>
    <w:rsid w:val="002C0389"/>
    <w:rsid w:val="002C0832"/>
    <w:rsid w:val="002C13C3"/>
    <w:rsid w:val="002C4BF6"/>
    <w:rsid w:val="002C4FF2"/>
    <w:rsid w:val="002C6B25"/>
    <w:rsid w:val="002D43D5"/>
    <w:rsid w:val="002D4A99"/>
    <w:rsid w:val="002E02EA"/>
    <w:rsid w:val="002E139F"/>
    <w:rsid w:val="002E2258"/>
    <w:rsid w:val="002E3D69"/>
    <w:rsid w:val="002E55E9"/>
    <w:rsid w:val="002E6784"/>
    <w:rsid w:val="002F328B"/>
    <w:rsid w:val="002F548F"/>
    <w:rsid w:val="002F583F"/>
    <w:rsid w:val="00301AFC"/>
    <w:rsid w:val="00301E08"/>
    <w:rsid w:val="003027E8"/>
    <w:rsid w:val="00302EE9"/>
    <w:rsid w:val="00302FA8"/>
    <w:rsid w:val="003039FB"/>
    <w:rsid w:val="003046E6"/>
    <w:rsid w:val="003062F5"/>
    <w:rsid w:val="00307307"/>
    <w:rsid w:val="00313821"/>
    <w:rsid w:val="00322F87"/>
    <w:rsid w:val="00324669"/>
    <w:rsid w:val="00325692"/>
    <w:rsid w:val="00332500"/>
    <w:rsid w:val="003327C1"/>
    <w:rsid w:val="00340165"/>
    <w:rsid w:val="00343612"/>
    <w:rsid w:val="00346304"/>
    <w:rsid w:val="00346987"/>
    <w:rsid w:val="00351107"/>
    <w:rsid w:val="003522EF"/>
    <w:rsid w:val="00356AA7"/>
    <w:rsid w:val="00357BB6"/>
    <w:rsid w:val="003622A3"/>
    <w:rsid w:val="003650B3"/>
    <w:rsid w:val="0036783D"/>
    <w:rsid w:val="00367ADB"/>
    <w:rsid w:val="00371EEF"/>
    <w:rsid w:val="00372269"/>
    <w:rsid w:val="00377345"/>
    <w:rsid w:val="00390A3A"/>
    <w:rsid w:val="00391B8C"/>
    <w:rsid w:val="003A0AD1"/>
    <w:rsid w:val="003A147B"/>
    <w:rsid w:val="003A2B9E"/>
    <w:rsid w:val="003B12FB"/>
    <w:rsid w:val="003B43C1"/>
    <w:rsid w:val="003B4B22"/>
    <w:rsid w:val="003B6295"/>
    <w:rsid w:val="003B63D6"/>
    <w:rsid w:val="003C59AB"/>
    <w:rsid w:val="003D0035"/>
    <w:rsid w:val="003D226A"/>
    <w:rsid w:val="003D28A2"/>
    <w:rsid w:val="003D2D6F"/>
    <w:rsid w:val="003D43D5"/>
    <w:rsid w:val="003E0546"/>
    <w:rsid w:val="003E2A4A"/>
    <w:rsid w:val="003E4BAE"/>
    <w:rsid w:val="003F0264"/>
    <w:rsid w:val="003F30A2"/>
    <w:rsid w:val="003F4F89"/>
    <w:rsid w:val="0040040A"/>
    <w:rsid w:val="00400F65"/>
    <w:rsid w:val="00401AF8"/>
    <w:rsid w:val="004031C0"/>
    <w:rsid w:val="00403DA3"/>
    <w:rsid w:val="00403EDD"/>
    <w:rsid w:val="00404916"/>
    <w:rsid w:val="004050DC"/>
    <w:rsid w:val="0040666E"/>
    <w:rsid w:val="00407167"/>
    <w:rsid w:val="0040798A"/>
    <w:rsid w:val="0041367D"/>
    <w:rsid w:val="004136D2"/>
    <w:rsid w:val="0041780E"/>
    <w:rsid w:val="004256A4"/>
    <w:rsid w:val="00425C04"/>
    <w:rsid w:val="00431F86"/>
    <w:rsid w:val="00432EE4"/>
    <w:rsid w:val="00433BCF"/>
    <w:rsid w:val="004365A8"/>
    <w:rsid w:val="00441A6F"/>
    <w:rsid w:val="00442243"/>
    <w:rsid w:val="00452D47"/>
    <w:rsid w:val="004536AB"/>
    <w:rsid w:val="00455380"/>
    <w:rsid w:val="004676EC"/>
    <w:rsid w:val="00472663"/>
    <w:rsid w:val="00473DC1"/>
    <w:rsid w:val="004745C5"/>
    <w:rsid w:val="004761C3"/>
    <w:rsid w:val="00481DA7"/>
    <w:rsid w:val="0048309B"/>
    <w:rsid w:val="0048401E"/>
    <w:rsid w:val="004861EB"/>
    <w:rsid w:val="00490FCE"/>
    <w:rsid w:val="00492883"/>
    <w:rsid w:val="004934EF"/>
    <w:rsid w:val="0049350A"/>
    <w:rsid w:val="004953E1"/>
    <w:rsid w:val="004A25EC"/>
    <w:rsid w:val="004B121C"/>
    <w:rsid w:val="004B1E6A"/>
    <w:rsid w:val="004B2646"/>
    <w:rsid w:val="004B40B6"/>
    <w:rsid w:val="004B6A47"/>
    <w:rsid w:val="004B7967"/>
    <w:rsid w:val="004C151B"/>
    <w:rsid w:val="004C3385"/>
    <w:rsid w:val="004C35FB"/>
    <w:rsid w:val="004C4AFA"/>
    <w:rsid w:val="004D3016"/>
    <w:rsid w:val="004D33A0"/>
    <w:rsid w:val="004D565D"/>
    <w:rsid w:val="004D6A00"/>
    <w:rsid w:val="004E07AA"/>
    <w:rsid w:val="004E16A4"/>
    <w:rsid w:val="004E2B01"/>
    <w:rsid w:val="004E39E1"/>
    <w:rsid w:val="004F1679"/>
    <w:rsid w:val="004F379F"/>
    <w:rsid w:val="004F3ED9"/>
    <w:rsid w:val="004F6C15"/>
    <w:rsid w:val="004F76CF"/>
    <w:rsid w:val="005039C8"/>
    <w:rsid w:val="00504B6C"/>
    <w:rsid w:val="00506452"/>
    <w:rsid w:val="005119FD"/>
    <w:rsid w:val="00515792"/>
    <w:rsid w:val="005160DB"/>
    <w:rsid w:val="0051623F"/>
    <w:rsid w:val="00520819"/>
    <w:rsid w:val="00521A1F"/>
    <w:rsid w:val="00522622"/>
    <w:rsid w:val="0052440B"/>
    <w:rsid w:val="00526CFB"/>
    <w:rsid w:val="00532A28"/>
    <w:rsid w:val="005407E5"/>
    <w:rsid w:val="00542070"/>
    <w:rsid w:val="0055028D"/>
    <w:rsid w:val="005535B7"/>
    <w:rsid w:val="00557911"/>
    <w:rsid w:val="005579AA"/>
    <w:rsid w:val="005644EE"/>
    <w:rsid w:val="00565586"/>
    <w:rsid w:val="00565F02"/>
    <w:rsid w:val="005664F6"/>
    <w:rsid w:val="0057163B"/>
    <w:rsid w:val="0057437B"/>
    <w:rsid w:val="005749B7"/>
    <w:rsid w:val="00574B1C"/>
    <w:rsid w:val="005769E7"/>
    <w:rsid w:val="00577241"/>
    <w:rsid w:val="00581067"/>
    <w:rsid w:val="005846A9"/>
    <w:rsid w:val="00587809"/>
    <w:rsid w:val="00592D79"/>
    <w:rsid w:val="0059692B"/>
    <w:rsid w:val="00596A72"/>
    <w:rsid w:val="00596AAB"/>
    <w:rsid w:val="005A1FD3"/>
    <w:rsid w:val="005A2C47"/>
    <w:rsid w:val="005A30CE"/>
    <w:rsid w:val="005A71C0"/>
    <w:rsid w:val="005B7F7E"/>
    <w:rsid w:val="005C0478"/>
    <w:rsid w:val="005C16D5"/>
    <w:rsid w:val="005C1F50"/>
    <w:rsid w:val="005C602D"/>
    <w:rsid w:val="005C6673"/>
    <w:rsid w:val="005C7A05"/>
    <w:rsid w:val="005D44C0"/>
    <w:rsid w:val="005D710E"/>
    <w:rsid w:val="005E0E2A"/>
    <w:rsid w:val="005F1ACF"/>
    <w:rsid w:val="005F3846"/>
    <w:rsid w:val="005F3D36"/>
    <w:rsid w:val="00600DBF"/>
    <w:rsid w:val="0060104F"/>
    <w:rsid w:val="00603DDB"/>
    <w:rsid w:val="00612A28"/>
    <w:rsid w:val="00614765"/>
    <w:rsid w:val="00614999"/>
    <w:rsid w:val="00617580"/>
    <w:rsid w:val="006203BE"/>
    <w:rsid w:val="00620807"/>
    <w:rsid w:val="006250D7"/>
    <w:rsid w:val="00626AA9"/>
    <w:rsid w:val="00634E3F"/>
    <w:rsid w:val="00637326"/>
    <w:rsid w:val="0064454C"/>
    <w:rsid w:val="00645592"/>
    <w:rsid w:val="00652960"/>
    <w:rsid w:val="0066278C"/>
    <w:rsid w:val="00664485"/>
    <w:rsid w:val="006670D1"/>
    <w:rsid w:val="0066780F"/>
    <w:rsid w:val="006707B6"/>
    <w:rsid w:val="00672508"/>
    <w:rsid w:val="00682CE4"/>
    <w:rsid w:val="006852E9"/>
    <w:rsid w:val="006878F2"/>
    <w:rsid w:val="0069233D"/>
    <w:rsid w:val="00692E46"/>
    <w:rsid w:val="00696A6E"/>
    <w:rsid w:val="006973EB"/>
    <w:rsid w:val="006A0D62"/>
    <w:rsid w:val="006A49B1"/>
    <w:rsid w:val="006A55FE"/>
    <w:rsid w:val="006A5EDD"/>
    <w:rsid w:val="006B251E"/>
    <w:rsid w:val="006B2E17"/>
    <w:rsid w:val="006B3E23"/>
    <w:rsid w:val="006B6088"/>
    <w:rsid w:val="006C0329"/>
    <w:rsid w:val="006C0C5A"/>
    <w:rsid w:val="006C5D64"/>
    <w:rsid w:val="006D1C23"/>
    <w:rsid w:val="006D7725"/>
    <w:rsid w:val="006E0DD6"/>
    <w:rsid w:val="006E5A7C"/>
    <w:rsid w:val="006E64AA"/>
    <w:rsid w:val="006E6D58"/>
    <w:rsid w:val="006F24CB"/>
    <w:rsid w:val="006F717C"/>
    <w:rsid w:val="006F7D14"/>
    <w:rsid w:val="00700151"/>
    <w:rsid w:val="0070018F"/>
    <w:rsid w:val="00710042"/>
    <w:rsid w:val="0071725F"/>
    <w:rsid w:val="00722D0C"/>
    <w:rsid w:val="00724AB2"/>
    <w:rsid w:val="00727076"/>
    <w:rsid w:val="00730869"/>
    <w:rsid w:val="00736438"/>
    <w:rsid w:val="007379B1"/>
    <w:rsid w:val="00740EF7"/>
    <w:rsid w:val="00747BBD"/>
    <w:rsid w:val="00751BC1"/>
    <w:rsid w:val="007610C6"/>
    <w:rsid w:val="00764B87"/>
    <w:rsid w:val="00766BE3"/>
    <w:rsid w:val="00770C56"/>
    <w:rsid w:val="00772019"/>
    <w:rsid w:val="00775F18"/>
    <w:rsid w:val="00780A92"/>
    <w:rsid w:val="00784D0B"/>
    <w:rsid w:val="00790AEB"/>
    <w:rsid w:val="00797772"/>
    <w:rsid w:val="007A1928"/>
    <w:rsid w:val="007A2FDE"/>
    <w:rsid w:val="007A4F16"/>
    <w:rsid w:val="007A76C1"/>
    <w:rsid w:val="007B1404"/>
    <w:rsid w:val="007B266D"/>
    <w:rsid w:val="007B3957"/>
    <w:rsid w:val="007B6B3A"/>
    <w:rsid w:val="007C2843"/>
    <w:rsid w:val="007C3828"/>
    <w:rsid w:val="007C435F"/>
    <w:rsid w:val="007C58FC"/>
    <w:rsid w:val="007D0267"/>
    <w:rsid w:val="007D0371"/>
    <w:rsid w:val="007D37D4"/>
    <w:rsid w:val="007D7E65"/>
    <w:rsid w:val="007E2EF1"/>
    <w:rsid w:val="007E5C2B"/>
    <w:rsid w:val="007F1638"/>
    <w:rsid w:val="007F3E69"/>
    <w:rsid w:val="007F79C5"/>
    <w:rsid w:val="0080225D"/>
    <w:rsid w:val="008032F2"/>
    <w:rsid w:val="008038C9"/>
    <w:rsid w:val="00803F1E"/>
    <w:rsid w:val="00804F5B"/>
    <w:rsid w:val="00815C40"/>
    <w:rsid w:val="00820ACC"/>
    <w:rsid w:val="008228E6"/>
    <w:rsid w:val="00824DE0"/>
    <w:rsid w:val="00825809"/>
    <w:rsid w:val="00827151"/>
    <w:rsid w:val="00827983"/>
    <w:rsid w:val="00831346"/>
    <w:rsid w:val="00837A7F"/>
    <w:rsid w:val="00846DA4"/>
    <w:rsid w:val="008507C3"/>
    <w:rsid w:val="00850C70"/>
    <w:rsid w:val="008517CD"/>
    <w:rsid w:val="00855F28"/>
    <w:rsid w:val="00856A22"/>
    <w:rsid w:val="00860E97"/>
    <w:rsid w:val="00862018"/>
    <w:rsid w:val="00862DF2"/>
    <w:rsid w:val="008645DA"/>
    <w:rsid w:val="00865193"/>
    <w:rsid w:val="00865E68"/>
    <w:rsid w:val="008663FE"/>
    <w:rsid w:val="00871A03"/>
    <w:rsid w:val="008846FC"/>
    <w:rsid w:val="008871FE"/>
    <w:rsid w:val="008902B1"/>
    <w:rsid w:val="0089663A"/>
    <w:rsid w:val="008A3AA3"/>
    <w:rsid w:val="008A3AD9"/>
    <w:rsid w:val="008A4B9A"/>
    <w:rsid w:val="008B02CD"/>
    <w:rsid w:val="008B0311"/>
    <w:rsid w:val="008B1138"/>
    <w:rsid w:val="008B2A08"/>
    <w:rsid w:val="008B5AC3"/>
    <w:rsid w:val="008B7B14"/>
    <w:rsid w:val="008C0654"/>
    <w:rsid w:val="008C39A6"/>
    <w:rsid w:val="008C3C59"/>
    <w:rsid w:val="008D0944"/>
    <w:rsid w:val="008E2FAE"/>
    <w:rsid w:val="008E327C"/>
    <w:rsid w:val="008E7962"/>
    <w:rsid w:val="008E7E71"/>
    <w:rsid w:val="008F0A6F"/>
    <w:rsid w:val="008F0F04"/>
    <w:rsid w:val="008F2FFF"/>
    <w:rsid w:val="008F3A58"/>
    <w:rsid w:val="00900727"/>
    <w:rsid w:val="009019CB"/>
    <w:rsid w:val="00903393"/>
    <w:rsid w:val="00903DC1"/>
    <w:rsid w:val="009149CC"/>
    <w:rsid w:val="00921EEA"/>
    <w:rsid w:val="00922C36"/>
    <w:rsid w:val="009279E4"/>
    <w:rsid w:val="0094225F"/>
    <w:rsid w:val="00943821"/>
    <w:rsid w:val="00944058"/>
    <w:rsid w:val="00944D28"/>
    <w:rsid w:val="00945B3E"/>
    <w:rsid w:val="009463B6"/>
    <w:rsid w:val="00950C1C"/>
    <w:rsid w:val="00951CD1"/>
    <w:rsid w:val="00951E7A"/>
    <w:rsid w:val="0095364D"/>
    <w:rsid w:val="00956736"/>
    <w:rsid w:val="00960F31"/>
    <w:rsid w:val="00965AC8"/>
    <w:rsid w:val="009666F6"/>
    <w:rsid w:val="00967935"/>
    <w:rsid w:val="009705B4"/>
    <w:rsid w:val="00972A51"/>
    <w:rsid w:val="00972BE2"/>
    <w:rsid w:val="0098039A"/>
    <w:rsid w:val="00982EEF"/>
    <w:rsid w:val="00984577"/>
    <w:rsid w:val="009863DC"/>
    <w:rsid w:val="009867A4"/>
    <w:rsid w:val="0099383D"/>
    <w:rsid w:val="009A0A69"/>
    <w:rsid w:val="009A3F37"/>
    <w:rsid w:val="009A6EDA"/>
    <w:rsid w:val="009A6FBA"/>
    <w:rsid w:val="009A7FB5"/>
    <w:rsid w:val="009B3400"/>
    <w:rsid w:val="009C780F"/>
    <w:rsid w:val="009D150C"/>
    <w:rsid w:val="009D1870"/>
    <w:rsid w:val="009D1A52"/>
    <w:rsid w:val="009D43F2"/>
    <w:rsid w:val="009D4B78"/>
    <w:rsid w:val="009D6D2C"/>
    <w:rsid w:val="009E41F8"/>
    <w:rsid w:val="009E5491"/>
    <w:rsid w:val="009F0AFF"/>
    <w:rsid w:val="009F4668"/>
    <w:rsid w:val="009F6596"/>
    <w:rsid w:val="00A007E5"/>
    <w:rsid w:val="00A0148E"/>
    <w:rsid w:val="00A076BF"/>
    <w:rsid w:val="00A127F0"/>
    <w:rsid w:val="00A13EC0"/>
    <w:rsid w:val="00A14089"/>
    <w:rsid w:val="00A227C7"/>
    <w:rsid w:val="00A240BD"/>
    <w:rsid w:val="00A300B4"/>
    <w:rsid w:val="00A30B84"/>
    <w:rsid w:val="00A353B1"/>
    <w:rsid w:val="00A3721A"/>
    <w:rsid w:val="00A37874"/>
    <w:rsid w:val="00A41405"/>
    <w:rsid w:val="00A4244C"/>
    <w:rsid w:val="00A45DF9"/>
    <w:rsid w:val="00A55318"/>
    <w:rsid w:val="00A6344A"/>
    <w:rsid w:val="00A75E63"/>
    <w:rsid w:val="00A816E6"/>
    <w:rsid w:val="00A8515D"/>
    <w:rsid w:val="00A85A49"/>
    <w:rsid w:val="00A8642B"/>
    <w:rsid w:val="00A87EB9"/>
    <w:rsid w:val="00A917D4"/>
    <w:rsid w:val="00A91C67"/>
    <w:rsid w:val="00A955AC"/>
    <w:rsid w:val="00A9758C"/>
    <w:rsid w:val="00A97F8B"/>
    <w:rsid w:val="00AA16CE"/>
    <w:rsid w:val="00AA3143"/>
    <w:rsid w:val="00AA3220"/>
    <w:rsid w:val="00AA36E6"/>
    <w:rsid w:val="00AA6066"/>
    <w:rsid w:val="00AB3E23"/>
    <w:rsid w:val="00AB5652"/>
    <w:rsid w:val="00AB69BF"/>
    <w:rsid w:val="00AC5B35"/>
    <w:rsid w:val="00AC7496"/>
    <w:rsid w:val="00AC778B"/>
    <w:rsid w:val="00AC7C9A"/>
    <w:rsid w:val="00AD24BA"/>
    <w:rsid w:val="00AD2619"/>
    <w:rsid w:val="00AE08E7"/>
    <w:rsid w:val="00AE34AA"/>
    <w:rsid w:val="00AE538E"/>
    <w:rsid w:val="00AE6C17"/>
    <w:rsid w:val="00AF0D1F"/>
    <w:rsid w:val="00AF13D0"/>
    <w:rsid w:val="00AF31C9"/>
    <w:rsid w:val="00AF7CFD"/>
    <w:rsid w:val="00B0034E"/>
    <w:rsid w:val="00B01CC4"/>
    <w:rsid w:val="00B03665"/>
    <w:rsid w:val="00B0688E"/>
    <w:rsid w:val="00B0732E"/>
    <w:rsid w:val="00B11C55"/>
    <w:rsid w:val="00B13FE1"/>
    <w:rsid w:val="00B2068C"/>
    <w:rsid w:val="00B20A33"/>
    <w:rsid w:val="00B21CFA"/>
    <w:rsid w:val="00B22499"/>
    <w:rsid w:val="00B233A4"/>
    <w:rsid w:val="00B233E7"/>
    <w:rsid w:val="00B239BA"/>
    <w:rsid w:val="00B26286"/>
    <w:rsid w:val="00B270CA"/>
    <w:rsid w:val="00B312E6"/>
    <w:rsid w:val="00B31AC6"/>
    <w:rsid w:val="00B32128"/>
    <w:rsid w:val="00B33988"/>
    <w:rsid w:val="00B36937"/>
    <w:rsid w:val="00B37708"/>
    <w:rsid w:val="00B3790C"/>
    <w:rsid w:val="00B37C40"/>
    <w:rsid w:val="00B42962"/>
    <w:rsid w:val="00B453B5"/>
    <w:rsid w:val="00B45A11"/>
    <w:rsid w:val="00B46926"/>
    <w:rsid w:val="00B50FA7"/>
    <w:rsid w:val="00B57758"/>
    <w:rsid w:val="00B60E92"/>
    <w:rsid w:val="00B63540"/>
    <w:rsid w:val="00B63A8A"/>
    <w:rsid w:val="00B63E3C"/>
    <w:rsid w:val="00B64BC0"/>
    <w:rsid w:val="00B72257"/>
    <w:rsid w:val="00B81E33"/>
    <w:rsid w:val="00B8378E"/>
    <w:rsid w:val="00B8609D"/>
    <w:rsid w:val="00B94420"/>
    <w:rsid w:val="00B96AFA"/>
    <w:rsid w:val="00BA1834"/>
    <w:rsid w:val="00BA2420"/>
    <w:rsid w:val="00BA31C8"/>
    <w:rsid w:val="00BA3541"/>
    <w:rsid w:val="00BA5858"/>
    <w:rsid w:val="00BA6771"/>
    <w:rsid w:val="00BA73D0"/>
    <w:rsid w:val="00BB0E74"/>
    <w:rsid w:val="00BB11DF"/>
    <w:rsid w:val="00BB3B75"/>
    <w:rsid w:val="00BB4E3F"/>
    <w:rsid w:val="00BB6B1A"/>
    <w:rsid w:val="00BB75F3"/>
    <w:rsid w:val="00BC07AF"/>
    <w:rsid w:val="00BC48EF"/>
    <w:rsid w:val="00BC59E0"/>
    <w:rsid w:val="00BC7297"/>
    <w:rsid w:val="00BD2826"/>
    <w:rsid w:val="00BD576A"/>
    <w:rsid w:val="00BE3209"/>
    <w:rsid w:val="00BE7841"/>
    <w:rsid w:val="00BF0EB1"/>
    <w:rsid w:val="00BF2F0F"/>
    <w:rsid w:val="00BF3462"/>
    <w:rsid w:val="00BF5109"/>
    <w:rsid w:val="00BF72D4"/>
    <w:rsid w:val="00C01BC7"/>
    <w:rsid w:val="00C024E3"/>
    <w:rsid w:val="00C050F3"/>
    <w:rsid w:val="00C06D2F"/>
    <w:rsid w:val="00C10AA8"/>
    <w:rsid w:val="00C10DE0"/>
    <w:rsid w:val="00C11086"/>
    <w:rsid w:val="00C12578"/>
    <w:rsid w:val="00C1350A"/>
    <w:rsid w:val="00C1462C"/>
    <w:rsid w:val="00C1586E"/>
    <w:rsid w:val="00C160CE"/>
    <w:rsid w:val="00C178EF"/>
    <w:rsid w:val="00C24E87"/>
    <w:rsid w:val="00C255BC"/>
    <w:rsid w:val="00C25A2F"/>
    <w:rsid w:val="00C334F6"/>
    <w:rsid w:val="00C3521E"/>
    <w:rsid w:val="00C3552B"/>
    <w:rsid w:val="00C3754C"/>
    <w:rsid w:val="00C37E84"/>
    <w:rsid w:val="00C43FC6"/>
    <w:rsid w:val="00C44835"/>
    <w:rsid w:val="00C4630A"/>
    <w:rsid w:val="00C46661"/>
    <w:rsid w:val="00C52D40"/>
    <w:rsid w:val="00C54070"/>
    <w:rsid w:val="00C54DBC"/>
    <w:rsid w:val="00C60BB0"/>
    <w:rsid w:val="00C615C8"/>
    <w:rsid w:val="00C626DE"/>
    <w:rsid w:val="00C62D7D"/>
    <w:rsid w:val="00C66DDF"/>
    <w:rsid w:val="00C66F46"/>
    <w:rsid w:val="00C67801"/>
    <w:rsid w:val="00C738B8"/>
    <w:rsid w:val="00C73E52"/>
    <w:rsid w:val="00C76100"/>
    <w:rsid w:val="00C77DC4"/>
    <w:rsid w:val="00C80CBB"/>
    <w:rsid w:val="00C8473C"/>
    <w:rsid w:val="00C86C6F"/>
    <w:rsid w:val="00C91182"/>
    <w:rsid w:val="00C92FDF"/>
    <w:rsid w:val="00C93EDB"/>
    <w:rsid w:val="00C93F29"/>
    <w:rsid w:val="00C96A40"/>
    <w:rsid w:val="00C97CE6"/>
    <w:rsid w:val="00C97D8B"/>
    <w:rsid w:val="00CA1A16"/>
    <w:rsid w:val="00CA71C5"/>
    <w:rsid w:val="00CA78D9"/>
    <w:rsid w:val="00CB580A"/>
    <w:rsid w:val="00CC0361"/>
    <w:rsid w:val="00CC0F8C"/>
    <w:rsid w:val="00CC4F22"/>
    <w:rsid w:val="00CC75EA"/>
    <w:rsid w:val="00CD222A"/>
    <w:rsid w:val="00CD3B57"/>
    <w:rsid w:val="00CD5DC9"/>
    <w:rsid w:val="00CD7BC3"/>
    <w:rsid w:val="00CE0B2E"/>
    <w:rsid w:val="00CF03F0"/>
    <w:rsid w:val="00CF4A48"/>
    <w:rsid w:val="00CF4FDE"/>
    <w:rsid w:val="00CF61BD"/>
    <w:rsid w:val="00CF6EEB"/>
    <w:rsid w:val="00CF73EF"/>
    <w:rsid w:val="00D01319"/>
    <w:rsid w:val="00D020CB"/>
    <w:rsid w:val="00D06DE9"/>
    <w:rsid w:val="00D06F8F"/>
    <w:rsid w:val="00D07BFD"/>
    <w:rsid w:val="00D10C85"/>
    <w:rsid w:val="00D14F24"/>
    <w:rsid w:val="00D21807"/>
    <w:rsid w:val="00D21DDC"/>
    <w:rsid w:val="00D2238A"/>
    <w:rsid w:val="00D265F1"/>
    <w:rsid w:val="00D321F7"/>
    <w:rsid w:val="00D3526C"/>
    <w:rsid w:val="00D3631F"/>
    <w:rsid w:val="00D53787"/>
    <w:rsid w:val="00D55F3A"/>
    <w:rsid w:val="00D60D85"/>
    <w:rsid w:val="00D64F02"/>
    <w:rsid w:val="00D670BD"/>
    <w:rsid w:val="00D816D9"/>
    <w:rsid w:val="00D853FE"/>
    <w:rsid w:val="00D9056A"/>
    <w:rsid w:val="00D9081E"/>
    <w:rsid w:val="00D90832"/>
    <w:rsid w:val="00DA18A3"/>
    <w:rsid w:val="00DA1DF3"/>
    <w:rsid w:val="00DA53F8"/>
    <w:rsid w:val="00DA7C36"/>
    <w:rsid w:val="00DB12C3"/>
    <w:rsid w:val="00DC1577"/>
    <w:rsid w:val="00DC5328"/>
    <w:rsid w:val="00DC570E"/>
    <w:rsid w:val="00DD006F"/>
    <w:rsid w:val="00DD13BC"/>
    <w:rsid w:val="00DD20BA"/>
    <w:rsid w:val="00DD2269"/>
    <w:rsid w:val="00DD3750"/>
    <w:rsid w:val="00DD51AA"/>
    <w:rsid w:val="00DD6656"/>
    <w:rsid w:val="00DE1D06"/>
    <w:rsid w:val="00DE3F0B"/>
    <w:rsid w:val="00DE53FE"/>
    <w:rsid w:val="00DE5616"/>
    <w:rsid w:val="00DE58D1"/>
    <w:rsid w:val="00DE5F18"/>
    <w:rsid w:val="00DF2DCB"/>
    <w:rsid w:val="00DF36D1"/>
    <w:rsid w:val="00DF46BE"/>
    <w:rsid w:val="00DF6DE7"/>
    <w:rsid w:val="00E01548"/>
    <w:rsid w:val="00E0260B"/>
    <w:rsid w:val="00E035D9"/>
    <w:rsid w:val="00E03A54"/>
    <w:rsid w:val="00E1071E"/>
    <w:rsid w:val="00E13165"/>
    <w:rsid w:val="00E1417E"/>
    <w:rsid w:val="00E1590B"/>
    <w:rsid w:val="00E168CB"/>
    <w:rsid w:val="00E20FD9"/>
    <w:rsid w:val="00E215CD"/>
    <w:rsid w:val="00E21EC0"/>
    <w:rsid w:val="00E2276D"/>
    <w:rsid w:val="00E27673"/>
    <w:rsid w:val="00E36A05"/>
    <w:rsid w:val="00E4194C"/>
    <w:rsid w:val="00E4504E"/>
    <w:rsid w:val="00E5700A"/>
    <w:rsid w:val="00E65986"/>
    <w:rsid w:val="00E65A82"/>
    <w:rsid w:val="00E675AF"/>
    <w:rsid w:val="00E676AA"/>
    <w:rsid w:val="00E71406"/>
    <w:rsid w:val="00E76B17"/>
    <w:rsid w:val="00E822D0"/>
    <w:rsid w:val="00E8711C"/>
    <w:rsid w:val="00E92679"/>
    <w:rsid w:val="00E92D80"/>
    <w:rsid w:val="00E9396C"/>
    <w:rsid w:val="00E950BF"/>
    <w:rsid w:val="00E96BE5"/>
    <w:rsid w:val="00E97AE1"/>
    <w:rsid w:val="00EA0EDF"/>
    <w:rsid w:val="00EA1B4E"/>
    <w:rsid w:val="00EA46B3"/>
    <w:rsid w:val="00EA5139"/>
    <w:rsid w:val="00EA6117"/>
    <w:rsid w:val="00EA77A5"/>
    <w:rsid w:val="00EB031C"/>
    <w:rsid w:val="00EB0C59"/>
    <w:rsid w:val="00EB5D21"/>
    <w:rsid w:val="00EB6BF4"/>
    <w:rsid w:val="00EC2C5E"/>
    <w:rsid w:val="00EC7996"/>
    <w:rsid w:val="00ED0501"/>
    <w:rsid w:val="00ED1BC0"/>
    <w:rsid w:val="00ED26CB"/>
    <w:rsid w:val="00ED6335"/>
    <w:rsid w:val="00ED69D4"/>
    <w:rsid w:val="00EE1A54"/>
    <w:rsid w:val="00EE367F"/>
    <w:rsid w:val="00EE7D03"/>
    <w:rsid w:val="00EF405B"/>
    <w:rsid w:val="00EF4089"/>
    <w:rsid w:val="00EF771F"/>
    <w:rsid w:val="00EF7BFF"/>
    <w:rsid w:val="00F03D61"/>
    <w:rsid w:val="00F07719"/>
    <w:rsid w:val="00F1318C"/>
    <w:rsid w:val="00F1413E"/>
    <w:rsid w:val="00F14B05"/>
    <w:rsid w:val="00F17955"/>
    <w:rsid w:val="00F20BA8"/>
    <w:rsid w:val="00F226D9"/>
    <w:rsid w:val="00F22CFD"/>
    <w:rsid w:val="00F23877"/>
    <w:rsid w:val="00F24032"/>
    <w:rsid w:val="00F3237D"/>
    <w:rsid w:val="00F34170"/>
    <w:rsid w:val="00F35367"/>
    <w:rsid w:val="00F3736A"/>
    <w:rsid w:val="00F4617B"/>
    <w:rsid w:val="00F46418"/>
    <w:rsid w:val="00F471D2"/>
    <w:rsid w:val="00F47C19"/>
    <w:rsid w:val="00F50251"/>
    <w:rsid w:val="00F51DE1"/>
    <w:rsid w:val="00F52675"/>
    <w:rsid w:val="00F536AD"/>
    <w:rsid w:val="00F6152D"/>
    <w:rsid w:val="00F61614"/>
    <w:rsid w:val="00F636B0"/>
    <w:rsid w:val="00F67762"/>
    <w:rsid w:val="00F75DA0"/>
    <w:rsid w:val="00F84086"/>
    <w:rsid w:val="00F85453"/>
    <w:rsid w:val="00F8701A"/>
    <w:rsid w:val="00F87DA8"/>
    <w:rsid w:val="00F90930"/>
    <w:rsid w:val="00F927E9"/>
    <w:rsid w:val="00F93508"/>
    <w:rsid w:val="00F9417B"/>
    <w:rsid w:val="00F95187"/>
    <w:rsid w:val="00F96797"/>
    <w:rsid w:val="00FA0E03"/>
    <w:rsid w:val="00FA3BB3"/>
    <w:rsid w:val="00FA3E18"/>
    <w:rsid w:val="00FA5068"/>
    <w:rsid w:val="00FB5FC2"/>
    <w:rsid w:val="00FC3A2C"/>
    <w:rsid w:val="00FC4A7C"/>
    <w:rsid w:val="00FD005D"/>
    <w:rsid w:val="00FD27D9"/>
    <w:rsid w:val="00FD49A8"/>
    <w:rsid w:val="00FD6863"/>
    <w:rsid w:val="00FD767C"/>
    <w:rsid w:val="00FE017A"/>
    <w:rsid w:val="00FF0B1E"/>
    <w:rsid w:val="00FF22B2"/>
    <w:rsid w:val="00FF2FC9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A0794"/>
  <w15:docId w15:val="{F9313FAD-2DE5-4F88-BF6F-9CCEC0679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226A"/>
    <w:pPr>
      <w:spacing w:line="240" w:lineRule="auto"/>
      <w:jc w:val="both"/>
    </w:pPr>
    <w:rPr>
      <w:rFonts w:ascii="Arial" w:hAnsi="Arial"/>
      <w:sz w:val="20"/>
      <w:lang w:val="cs-CZ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3B63D6"/>
    <w:pPr>
      <w:keepNext/>
      <w:keepLines/>
      <w:spacing w:before="480"/>
      <w:outlineLvl w:val="0"/>
    </w:pPr>
    <w:rPr>
      <w:rFonts w:eastAsiaTheme="majorEastAsia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14765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944058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4405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4405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4405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4405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4405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4405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B63D6"/>
    <w:rPr>
      <w:rFonts w:ascii="Arial" w:eastAsiaTheme="majorEastAsia" w:hAnsi="Arial" w:cstheme="majorBidi"/>
      <w:b/>
      <w:bCs/>
      <w:sz w:val="24"/>
      <w:szCs w:val="28"/>
      <w:lang w:val="cs-CZ"/>
    </w:rPr>
  </w:style>
  <w:style w:type="character" w:customStyle="1" w:styleId="Nadpis2Char">
    <w:name w:val="Nadpis 2 Char"/>
    <w:basedOn w:val="Standardnpsmoodstavce"/>
    <w:link w:val="Nadpis2"/>
    <w:uiPriority w:val="9"/>
    <w:rsid w:val="00614765"/>
    <w:rPr>
      <w:rFonts w:ascii="Arial" w:eastAsiaTheme="majorEastAsia" w:hAnsi="Arial" w:cstheme="majorBidi"/>
      <w:b/>
      <w:bCs/>
      <w:sz w:val="20"/>
      <w:szCs w:val="26"/>
      <w:lang w:val="cs-CZ"/>
    </w:rPr>
  </w:style>
  <w:style w:type="character" w:customStyle="1" w:styleId="Nadpis3Char">
    <w:name w:val="Nadpis 3 Char"/>
    <w:basedOn w:val="Standardnpsmoodstavce"/>
    <w:link w:val="Nadpis3"/>
    <w:uiPriority w:val="9"/>
    <w:rsid w:val="00944058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rsid w:val="00944058"/>
    <w:rPr>
      <w:rFonts w:ascii="Arial" w:eastAsiaTheme="majorEastAsia" w:hAnsi="Arial" w:cstheme="majorBidi"/>
      <w:b/>
      <w:bCs/>
      <w:i/>
      <w:iCs/>
    </w:rPr>
  </w:style>
  <w:style w:type="character" w:customStyle="1" w:styleId="Nadpis5Char">
    <w:name w:val="Nadpis 5 Char"/>
    <w:basedOn w:val="Standardnpsmoodstavce"/>
    <w:link w:val="Nadpis5"/>
    <w:uiPriority w:val="9"/>
    <w:rsid w:val="0094405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94405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94405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94405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44058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rsid w:val="0094405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4405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rsid w:val="009440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440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764B87"/>
    <w:rPr>
      <w:b/>
      <w:bCs/>
    </w:rPr>
  </w:style>
  <w:style w:type="character" w:styleId="Zdraznn">
    <w:name w:val="Emphasis"/>
    <w:basedOn w:val="Standardnpsmoodstavce"/>
    <w:uiPriority w:val="20"/>
    <w:rsid w:val="00944058"/>
    <w:rPr>
      <w:i/>
      <w:iCs/>
    </w:rPr>
  </w:style>
  <w:style w:type="paragraph" w:styleId="Bezmezer">
    <w:name w:val="No Spacing"/>
    <w:uiPriority w:val="1"/>
    <w:qFormat/>
    <w:rsid w:val="003B63D6"/>
    <w:pPr>
      <w:spacing w:after="0" w:line="240" w:lineRule="auto"/>
      <w:jc w:val="both"/>
    </w:pPr>
    <w:rPr>
      <w:rFonts w:ascii="Arial" w:hAnsi="Arial"/>
      <w:sz w:val="20"/>
      <w:lang w:val="cs-CZ"/>
    </w:rPr>
  </w:style>
  <w:style w:type="paragraph" w:styleId="Odstavecseseznamem">
    <w:name w:val="List Paragraph"/>
    <w:basedOn w:val="Normln"/>
    <w:uiPriority w:val="34"/>
    <w:qFormat/>
    <w:rsid w:val="00944058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94405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944058"/>
    <w:rPr>
      <w:i/>
      <w:iCs/>
      <w:color w:val="000000" w:themeColor="text1"/>
    </w:rPr>
  </w:style>
  <w:style w:type="character" w:styleId="Zdraznnjemn">
    <w:name w:val="Subtle Emphasis"/>
    <w:basedOn w:val="Standardnpsmoodstavce"/>
    <w:uiPriority w:val="19"/>
    <w:rsid w:val="00944058"/>
    <w:rPr>
      <w:b/>
      <w:iCs/>
      <w:color w:val="auto"/>
    </w:rPr>
  </w:style>
  <w:style w:type="character" w:styleId="Zdraznnintenzivn">
    <w:name w:val="Intense Emphasis"/>
    <w:basedOn w:val="Standardnpsmoodstavce"/>
    <w:uiPriority w:val="21"/>
    <w:rsid w:val="00944058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rsid w:val="00944058"/>
    <w:rPr>
      <w:smallCaps/>
      <w:color w:val="C0504D" w:themeColor="accent2"/>
      <w:u w:val="single"/>
    </w:rPr>
  </w:style>
  <w:style w:type="character" w:styleId="Nzevknihy">
    <w:name w:val="Book Title"/>
    <w:basedOn w:val="Standardnpsmoodstavce"/>
    <w:uiPriority w:val="33"/>
    <w:rsid w:val="00944058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944058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94405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944058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CC4F22"/>
    <w:pPr>
      <w:tabs>
        <w:tab w:val="center" w:pos="4536"/>
        <w:tab w:val="right" w:pos="9072"/>
      </w:tabs>
      <w:spacing w:after="0"/>
      <w:jc w:val="left"/>
    </w:pPr>
    <w:rPr>
      <w:bCs/>
      <w:color w:val="000000" w:themeColor="text1" w:themeShade="BF"/>
      <w:sz w:val="12"/>
      <w:szCs w:val="12"/>
    </w:rPr>
  </w:style>
  <w:style w:type="character" w:customStyle="1" w:styleId="ZpatChar">
    <w:name w:val="Zápatí Char"/>
    <w:basedOn w:val="Standardnpsmoodstavce"/>
    <w:link w:val="Zpat"/>
    <w:uiPriority w:val="99"/>
    <w:rsid w:val="00CC4F22"/>
    <w:rPr>
      <w:rFonts w:ascii="Arial" w:hAnsi="Arial"/>
      <w:bCs/>
      <w:color w:val="000000" w:themeColor="text1" w:themeShade="BF"/>
      <w:sz w:val="12"/>
      <w:szCs w:val="12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405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4058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B7F7E"/>
    <w:pPr>
      <w:spacing w:after="0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B7F7E"/>
    <w:rPr>
      <w:rFonts w:ascii="Tahoma" w:hAnsi="Tahoma" w:cs="Tahoma"/>
      <w:sz w:val="16"/>
      <w:szCs w:val="16"/>
      <w:lang w:val="cs-CZ"/>
    </w:rPr>
  </w:style>
  <w:style w:type="table" w:styleId="Mkatabulky">
    <w:name w:val="Table Grid"/>
    <w:basedOn w:val="Normlntabulka"/>
    <w:rsid w:val="005B7F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textovodkaz">
    <w:name w:val="Hyperlink"/>
    <w:basedOn w:val="Standardnpsmoodstavce"/>
    <w:uiPriority w:val="99"/>
    <w:unhideWhenUsed/>
    <w:rsid w:val="005B7F7E"/>
    <w:rPr>
      <w:color w:val="0000FF" w:themeColor="hyperlink"/>
      <w:u w:val="single"/>
    </w:rPr>
  </w:style>
  <w:style w:type="table" w:customStyle="1" w:styleId="Svtlstnovnzvraznn11">
    <w:name w:val="Světlé stínování – zvýraznění 11"/>
    <w:basedOn w:val="Normlntabulka"/>
    <w:uiPriority w:val="60"/>
    <w:rsid w:val="000251A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0251A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0251A8"/>
    <w:rPr>
      <w:rFonts w:ascii="Arial" w:hAnsi="Arial"/>
      <w:sz w:val="20"/>
      <w:lang w:val="cs-CZ"/>
    </w:rPr>
  </w:style>
  <w:style w:type="table" w:customStyle="1" w:styleId="Svtlstnovn1">
    <w:name w:val="Světlé stínování1"/>
    <w:basedOn w:val="Normlntabulka"/>
    <w:uiPriority w:val="60"/>
    <w:rsid w:val="008B5AC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Zstupntext">
    <w:name w:val="Placeholder Text"/>
    <w:basedOn w:val="Standardnpsmoodstavce"/>
    <w:uiPriority w:val="99"/>
    <w:semiHidden/>
    <w:rsid w:val="000C6C72"/>
    <w:rPr>
      <w:color w:val="808080"/>
    </w:rPr>
  </w:style>
  <w:style w:type="table" w:customStyle="1" w:styleId="Stednstnovn2zvraznn11">
    <w:name w:val="Střední stínování 2 – zvýraznění 11"/>
    <w:basedOn w:val="Normlntabulka"/>
    <w:uiPriority w:val="64"/>
    <w:rsid w:val="001079C7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Sledovanodkaz">
    <w:name w:val="FollowedHyperlink"/>
    <w:basedOn w:val="Standardnpsmoodstavce"/>
    <w:uiPriority w:val="99"/>
    <w:semiHidden/>
    <w:unhideWhenUsed/>
    <w:rsid w:val="00BC7297"/>
    <w:rPr>
      <w:color w:val="800080"/>
      <w:u w:val="single"/>
    </w:rPr>
  </w:style>
  <w:style w:type="paragraph" w:customStyle="1" w:styleId="xl65">
    <w:name w:val="xl6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6">
    <w:name w:val="xl66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7">
    <w:name w:val="xl67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8">
    <w:name w:val="xl68"/>
    <w:basedOn w:val="Normln"/>
    <w:rsid w:val="00BC7297"/>
    <w:pPr>
      <w:pBdr>
        <w:top w:val="single" w:sz="4" w:space="0" w:color="auto"/>
        <w:left w:val="single" w:sz="4" w:space="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69">
    <w:name w:val="xl69"/>
    <w:basedOn w:val="Normln"/>
    <w:rsid w:val="00BC7297"/>
    <w:pPr>
      <w:pBdr>
        <w:top w:val="single" w:sz="4" w:space="0" w:color="auto"/>
        <w:left w:val="single" w:sz="4" w:space="12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szCs w:val="20"/>
      <w:lang w:eastAsia="cs-CZ" w:bidi="ar-SA"/>
    </w:rPr>
  </w:style>
  <w:style w:type="paragraph" w:customStyle="1" w:styleId="xl70">
    <w:name w:val="xl70"/>
    <w:basedOn w:val="Normln"/>
    <w:rsid w:val="00BC729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i/>
      <w:iCs/>
      <w:szCs w:val="20"/>
      <w:lang w:eastAsia="cs-CZ" w:bidi="ar-SA"/>
    </w:rPr>
  </w:style>
  <w:style w:type="paragraph" w:customStyle="1" w:styleId="xl71">
    <w:name w:val="xl71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2">
    <w:name w:val="xl72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3">
    <w:name w:val="xl73"/>
    <w:basedOn w:val="Normln"/>
    <w:rsid w:val="00BC7297"/>
    <w:pPr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4">
    <w:name w:val="xl74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5">
    <w:name w:val="xl75"/>
    <w:basedOn w:val="Normln"/>
    <w:rsid w:val="00BC72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6">
    <w:name w:val="xl76"/>
    <w:basedOn w:val="Normln"/>
    <w:rsid w:val="00BC729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7">
    <w:name w:val="xl77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78">
    <w:name w:val="xl78"/>
    <w:basedOn w:val="Normln"/>
    <w:rsid w:val="00BC729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cs-CZ" w:bidi="ar-SA"/>
    </w:rPr>
  </w:style>
  <w:style w:type="paragraph" w:customStyle="1" w:styleId="xl64">
    <w:name w:val="xl64"/>
    <w:basedOn w:val="Normln"/>
    <w:rsid w:val="00182D1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79">
    <w:name w:val="xl79"/>
    <w:basedOn w:val="Normln"/>
    <w:rsid w:val="0040666E"/>
    <w:pPr>
      <w:spacing w:before="100" w:beforeAutospacing="1" w:after="100" w:afterAutospacing="1"/>
      <w:ind w:firstLineChars="300" w:firstLine="300"/>
      <w:jc w:val="left"/>
    </w:pPr>
    <w:rPr>
      <w:rFonts w:ascii="Times New Roman" w:eastAsia="Times New Roman" w:hAnsi="Times New Roman" w:cs="Times New Roman"/>
      <w:sz w:val="16"/>
      <w:szCs w:val="16"/>
      <w:lang w:eastAsia="cs-CZ" w:bidi="ar-SA"/>
    </w:rPr>
  </w:style>
  <w:style w:type="paragraph" w:customStyle="1" w:styleId="xl80">
    <w:name w:val="xl80"/>
    <w:basedOn w:val="Normln"/>
    <w:rsid w:val="0040666E"/>
    <w:pPr>
      <w:spacing w:before="100" w:beforeAutospacing="1" w:after="100" w:afterAutospacing="1"/>
      <w:ind w:firstLineChars="200" w:firstLine="200"/>
      <w:jc w:val="left"/>
    </w:pPr>
    <w:rPr>
      <w:rFonts w:ascii="Times New Roman" w:eastAsia="Times New Roman" w:hAnsi="Times New Roman" w:cs="Times New Roman"/>
      <w:i/>
      <w:iCs/>
      <w:sz w:val="16"/>
      <w:szCs w:val="16"/>
      <w:lang w:eastAsia="cs-CZ" w:bidi="ar-SA"/>
    </w:rPr>
  </w:style>
  <w:style w:type="paragraph" w:customStyle="1" w:styleId="msonormal0">
    <w:name w:val="msonormal"/>
    <w:basedOn w:val="Normln"/>
    <w:rsid w:val="00837A7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cs-CZ" w:bidi="ar-SA"/>
    </w:rPr>
  </w:style>
  <w:style w:type="paragraph" w:styleId="Zkladntext">
    <w:name w:val="Body Text"/>
    <w:basedOn w:val="Normln"/>
    <w:link w:val="ZkladntextChar"/>
    <w:uiPriority w:val="99"/>
    <w:unhideWhenUsed/>
    <w:rsid w:val="008C39A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8C39A6"/>
    <w:rPr>
      <w:rFonts w:ascii="Arial" w:hAnsi="Arial"/>
      <w:sz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3D2D6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D2D6F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D2D6F"/>
    <w:rPr>
      <w:rFonts w:ascii="Arial" w:hAnsi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D2D6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D2D6F"/>
    <w:rPr>
      <w:rFonts w:ascii="Arial" w:hAnsi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B239BA"/>
    <w:pPr>
      <w:spacing w:after="0" w:line="240" w:lineRule="auto"/>
    </w:pPr>
    <w:rPr>
      <w:rFonts w:ascii="Arial" w:hAnsi="Arial"/>
      <w:sz w:val="20"/>
      <w:lang w:val="cs-CZ"/>
    </w:rPr>
  </w:style>
  <w:style w:type="paragraph" w:customStyle="1" w:styleId="formul1">
    <w:name w:val="formulář1"/>
    <w:basedOn w:val="Normln"/>
    <w:rsid w:val="00F17955"/>
    <w:pPr>
      <w:spacing w:after="0"/>
      <w:jc w:val="left"/>
    </w:pPr>
    <w:rPr>
      <w:rFonts w:ascii="Times New Roman" w:eastAsia="Times New Roman" w:hAnsi="Times New Roman" w:cs="Times New Roman"/>
      <w:b/>
      <w:szCs w:val="20"/>
      <w:lang w:eastAsia="cs-CZ" w:bidi="ar-SA"/>
    </w:rPr>
  </w:style>
  <w:style w:type="table" w:customStyle="1" w:styleId="TableGrid">
    <w:name w:val="TableGrid"/>
    <w:rsid w:val="00A4244C"/>
    <w:pPr>
      <w:spacing w:after="0" w:line="240" w:lineRule="auto"/>
    </w:pPr>
    <w:rPr>
      <w:lang w:val="cs-CZ" w:eastAsia="cs-CZ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Bodytext2">
    <w:name w:val="Body text|2_"/>
    <w:basedOn w:val="Standardnpsmoodstavce"/>
    <w:link w:val="Bodytext20"/>
    <w:locked/>
    <w:rsid w:val="00603DDB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ln"/>
    <w:link w:val="Bodytext2"/>
    <w:qFormat/>
    <w:rsid w:val="00603DDB"/>
    <w:pPr>
      <w:widowControl w:val="0"/>
      <w:shd w:val="clear" w:color="auto" w:fill="FFFFFF"/>
      <w:spacing w:after="0" w:line="232" w:lineRule="exact"/>
      <w:jc w:val="left"/>
    </w:pPr>
    <w:rPr>
      <w:rFonts w:asciiTheme="minorHAnsi" w:hAnsiTheme="minorHAnsi"/>
      <w:b/>
      <w:bCs/>
      <w:sz w:val="21"/>
      <w:szCs w:val="21"/>
      <w:lang w:val="en-US"/>
    </w:rPr>
  </w:style>
  <w:style w:type="character" w:customStyle="1" w:styleId="Bodytext2Arial">
    <w:name w:val="Body text|2 + Arial"/>
    <w:aliases w:val="9.5 pt,Not Bold"/>
    <w:basedOn w:val="Bodytext2"/>
    <w:semiHidden/>
    <w:rsid w:val="00603DDB"/>
    <w:rPr>
      <w:rFonts w:ascii="Arial" w:eastAsia="Arial" w:hAnsi="Arial" w:cs="Arial" w:hint="default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Bodytext2Arial95pt">
    <w:name w:val="Body text|2 + Arial;9.5 pt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character" w:customStyle="1" w:styleId="Bodytext2Arial95ptNotBold">
    <w:name w:val="Body text|2 + Arial;9.5 pt;Not Bold"/>
    <w:basedOn w:val="Bodytext2"/>
    <w:semiHidden/>
    <w:unhideWhenUsed/>
    <w:rsid w:val="00603DD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3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2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vina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D957D1866F4FE885A6990C6FD1A6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04ABB7B-A4A0-4433-98E0-C7A043CD92BC}"/>
      </w:docPartPr>
      <w:docPartBody>
        <w:p w:rsidR="002B46AE" w:rsidRDefault="002B46AE">
          <w:pPr>
            <w:pStyle w:val="0ED957D1866F4FE885A6990C6FD1A660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C8C4E993456E4203ACDDD3F9DC7A71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A88375-4157-475A-A21C-BA661A1FC5E1}"/>
      </w:docPartPr>
      <w:docPartBody>
        <w:p w:rsidR="002B46AE" w:rsidRDefault="002B46AE">
          <w:pPr>
            <w:pStyle w:val="C8C4E993456E4203ACDDD3F9DC7A71E4"/>
          </w:pPr>
          <w:r>
            <w:rPr>
              <w:sz w:val="16"/>
              <w:szCs w:val="16"/>
            </w:rPr>
            <w:t xml:space="preserve"> </w:t>
          </w:r>
        </w:p>
      </w:docPartBody>
    </w:docPart>
    <w:docPart>
      <w:docPartPr>
        <w:name w:val="78E5A93BB68C4DBB89646828ABC90E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2FDF38-1BCC-4E92-95D1-9C1F23AEAF95}"/>
      </w:docPartPr>
      <w:docPartBody>
        <w:p w:rsidR="002B46AE" w:rsidRDefault="002B46AE">
          <w:pPr>
            <w:pStyle w:val="78E5A93BB68C4DBB89646828ABC90EE2"/>
          </w:pPr>
          <w:r>
            <w:rPr>
              <w:sz w:val="16"/>
              <w:szCs w:val="16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6AE"/>
    <w:rsid w:val="000311C0"/>
    <w:rsid w:val="000B65C5"/>
    <w:rsid w:val="000C4B80"/>
    <w:rsid w:val="001C3CA1"/>
    <w:rsid w:val="001F1DC5"/>
    <w:rsid w:val="002420B3"/>
    <w:rsid w:val="002B46AE"/>
    <w:rsid w:val="002D4EEF"/>
    <w:rsid w:val="002F040B"/>
    <w:rsid w:val="00362ED9"/>
    <w:rsid w:val="00413CF1"/>
    <w:rsid w:val="0044205D"/>
    <w:rsid w:val="004A3656"/>
    <w:rsid w:val="004F48E3"/>
    <w:rsid w:val="00526231"/>
    <w:rsid w:val="005C021E"/>
    <w:rsid w:val="005C602D"/>
    <w:rsid w:val="005E554A"/>
    <w:rsid w:val="00614E22"/>
    <w:rsid w:val="00677F26"/>
    <w:rsid w:val="006B1607"/>
    <w:rsid w:val="006C7373"/>
    <w:rsid w:val="006E6D58"/>
    <w:rsid w:val="007F70B0"/>
    <w:rsid w:val="0095787F"/>
    <w:rsid w:val="0098039A"/>
    <w:rsid w:val="009F795F"/>
    <w:rsid w:val="00AA4FB1"/>
    <w:rsid w:val="00B12851"/>
    <w:rsid w:val="00B40011"/>
    <w:rsid w:val="00BA6B7B"/>
    <w:rsid w:val="00C11674"/>
    <w:rsid w:val="00C415DB"/>
    <w:rsid w:val="00C95A76"/>
    <w:rsid w:val="00CD1BFD"/>
    <w:rsid w:val="00D00F1E"/>
    <w:rsid w:val="00D034BF"/>
    <w:rsid w:val="00D304A8"/>
    <w:rsid w:val="00DA246D"/>
    <w:rsid w:val="00DD7CF0"/>
    <w:rsid w:val="00E773C9"/>
    <w:rsid w:val="00F626F4"/>
    <w:rsid w:val="00F74FD3"/>
    <w:rsid w:val="00FF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ED957D1866F4FE885A6990C6FD1A660">
    <w:name w:val="0ED957D1866F4FE885A6990C6FD1A660"/>
  </w:style>
  <w:style w:type="paragraph" w:customStyle="1" w:styleId="C8C4E993456E4203ACDDD3F9DC7A71E4">
    <w:name w:val="C8C4E993456E4203ACDDD3F9DC7A71E4"/>
  </w:style>
  <w:style w:type="paragraph" w:customStyle="1" w:styleId="78E5A93BB68C4DBB89646828ABC90EE2">
    <w:name w:val="78E5A93BB68C4DBB89646828ABC90E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F70689-C529-4F28-8BD1-B3E6892C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2561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Tvrdoň Vladimír</dc:creator>
  <cp:keywords>* MMKASS*</cp:keywords>
  <dc:description/>
  <cp:lastModifiedBy>Fiedorová Pavlína</cp:lastModifiedBy>
  <cp:revision>12</cp:revision>
  <cp:lastPrinted>2023-03-27T12:07:00Z</cp:lastPrinted>
  <dcterms:created xsi:type="dcterms:W3CDTF">2025-01-16T12:02:00Z</dcterms:created>
  <dcterms:modified xsi:type="dcterms:W3CDTF">2025-04-02T06:49:00Z</dcterms:modified>
  <cp:category>MMK.01.02.01</cp:category>
</cp:coreProperties>
</file>