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BAD5" w14:textId="77777777" w:rsidR="00CF3A03" w:rsidRDefault="00000000">
      <w:pPr>
        <w:pStyle w:val="Zkladntext1"/>
        <w:tabs>
          <w:tab w:val="left" w:pos="3523"/>
        </w:tabs>
        <w:spacing w:line="209" w:lineRule="auto"/>
        <w:rPr>
          <w:sz w:val="22"/>
          <w:szCs w:val="22"/>
        </w:rPr>
      </w:pPr>
      <w:r>
        <w:rPr>
          <w:rStyle w:val="Zkladntext"/>
        </w:rPr>
        <w:t>957012/2025/</w:t>
      </w:r>
      <w:proofErr w:type="spellStart"/>
      <w:r>
        <w:rPr>
          <w:rStyle w:val="Zkladntext"/>
        </w:rPr>
        <w:t>VoZP</w:t>
      </w:r>
      <w:proofErr w:type="spellEnd"/>
      <w:r>
        <w:rPr>
          <w:rStyle w:val="Zkladntext"/>
        </w:rPr>
        <w:tab/>
      </w:r>
      <w:r>
        <w:rPr>
          <w:rStyle w:val="Zkladntext"/>
          <w:b/>
          <w:bCs/>
          <w:sz w:val="22"/>
          <w:szCs w:val="22"/>
        </w:rPr>
        <w:t>ZVLÁŠTNÍ SMLOUVA</w:t>
      </w:r>
    </w:p>
    <w:p w14:paraId="5BA04FB9" w14:textId="77777777" w:rsidR="00CF3A03" w:rsidRDefault="00000000">
      <w:pPr>
        <w:pStyle w:val="Nadpis10"/>
        <w:keepNext/>
        <w:keepLines/>
        <w:spacing w:after="320" w:line="240" w:lineRule="auto"/>
      </w:pPr>
      <w:bookmarkStart w:id="0" w:name="bookmark0"/>
      <w:r>
        <w:rPr>
          <w:rStyle w:val="Nadpis1"/>
          <w:b/>
          <w:bCs/>
        </w:rPr>
        <w:t>o poskytování a úhradě ošetřovatelské péče v zařízeních sociálních služeb</w:t>
      </w:r>
      <w:r>
        <w:rPr>
          <w:rStyle w:val="Nadpis1"/>
          <w:b/>
          <w:bCs/>
        </w:rPr>
        <w:br/>
        <w:t>poskytujících pobytové sociální služby</w:t>
      </w:r>
      <w:bookmarkEnd w:id="0"/>
    </w:p>
    <w:p w14:paraId="301F5DF3" w14:textId="77777777" w:rsidR="00CF3A03" w:rsidRDefault="00000000">
      <w:pPr>
        <w:pStyle w:val="Nadpis10"/>
        <w:keepNext/>
        <w:keepLines/>
        <w:spacing w:after="220" w:line="209" w:lineRule="auto"/>
      </w:pPr>
      <w:bookmarkStart w:id="1" w:name="bookmark2"/>
      <w:r>
        <w:rPr>
          <w:rStyle w:val="Nadpis1"/>
          <w:b/>
          <w:bCs/>
        </w:rPr>
        <w:t>číslo: 080001825</w:t>
      </w:r>
      <w:bookmarkEnd w:id="1"/>
    </w:p>
    <w:p w14:paraId="3E6402C7" w14:textId="77777777" w:rsidR="00CF3A03" w:rsidRDefault="00000000">
      <w:pPr>
        <w:pStyle w:val="Nadpis10"/>
        <w:keepNext/>
        <w:keepLines/>
        <w:spacing w:after="140" w:line="209" w:lineRule="auto"/>
      </w:pPr>
      <w:r>
        <w:rPr>
          <w:rStyle w:val="Nadpis1"/>
          <w:b/>
          <w:bCs/>
        </w:rPr>
        <w:t>Smluvní strany</w:t>
      </w:r>
    </w:p>
    <w:p w14:paraId="1DCB5B6B" w14:textId="77777777" w:rsidR="00CF3A03" w:rsidRDefault="00000000">
      <w:pPr>
        <w:pStyle w:val="Zkladntext1"/>
      </w:pPr>
      <w:r>
        <w:rPr>
          <w:rStyle w:val="Zkladntext"/>
          <w:b/>
          <w:bCs/>
        </w:rPr>
        <w:t>I. Vojenská zdravotní pojišťovna České republiky,</w:t>
      </w:r>
    </w:p>
    <w:p w14:paraId="1D7EEA85" w14:textId="77777777" w:rsidR="00CF3A03" w:rsidRDefault="00000000">
      <w:pPr>
        <w:pStyle w:val="Zkladntext1"/>
        <w:spacing w:after="0"/>
      </w:pPr>
      <w:r>
        <w:rPr>
          <w:rStyle w:val="Zkladntext"/>
        </w:rPr>
        <w:t>se sídlem: Praha 9, Drahobejlova 1404/4, PSČ: 190 03, IČO: 47114975, zapsaná v obchodním rejstříku vedeném Městským soudem v Praze, oddíl A, vložka 7564,</w:t>
      </w:r>
    </w:p>
    <w:p w14:paraId="28F7B135" w14:textId="77777777" w:rsidR="00CF3A03" w:rsidRDefault="00000000">
      <w:pPr>
        <w:pStyle w:val="Zkladntext1"/>
        <w:spacing w:after="0"/>
      </w:pPr>
      <w:r>
        <w:rPr>
          <w:rStyle w:val="Zkladntext"/>
        </w:rPr>
        <w:t xml:space="preserve">zastupuje ředitel pobočky </w:t>
      </w:r>
      <w:proofErr w:type="spellStart"/>
      <w:r>
        <w:rPr>
          <w:rStyle w:val="Zkladntext"/>
        </w:rPr>
        <w:t>VoZP</w:t>
      </w:r>
      <w:proofErr w:type="spellEnd"/>
      <w:r>
        <w:rPr>
          <w:rStyle w:val="Zkladntext"/>
        </w:rPr>
        <w:t xml:space="preserve"> ČR Mgr. Ilona </w:t>
      </w:r>
      <w:proofErr w:type="spellStart"/>
      <w:r>
        <w:rPr>
          <w:rStyle w:val="Zkladntext"/>
        </w:rPr>
        <w:t>Lískovcová</w:t>
      </w:r>
      <w:proofErr w:type="spellEnd"/>
      <w:r>
        <w:rPr>
          <w:rStyle w:val="Zkladntext"/>
        </w:rPr>
        <w:t xml:space="preserve"> Ph.D., MBA</w:t>
      </w:r>
    </w:p>
    <w:p w14:paraId="4155FD45" w14:textId="77777777" w:rsidR="00CF3A03" w:rsidRDefault="00000000">
      <w:pPr>
        <w:pStyle w:val="Zkladntext1"/>
        <w:spacing w:after="0"/>
      </w:pPr>
      <w:r>
        <w:rPr>
          <w:rStyle w:val="Zkladntext"/>
        </w:rPr>
        <w:t xml:space="preserve">tel.: 222 929 199 e-mail: </w:t>
      </w:r>
      <w:hyperlink r:id="rId7" w:history="1">
        <w:r>
          <w:rPr>
            <w:rStyle w:val="Zkladntext"/>
            <w:lang w:val="en-US" w:eastAsia="en-US"/>
          </w:rPr>
          <w:t>posta-cbu@vozp.cz</w:t>
        </w:r>
      </w:hyperlink>
    </w:p>
    <w:p w14:paraId="1AE210B1" w14:textId="77777777" w:rsidR="00CF3A03" w:rsidRDefault="00000000">
      <w:pPr>
        <w:pStyle w:val="Zkladntext1"/>
      </w:pPr>
      <w:r>
        <w:rPr>
          <w:rStyle w:val="Zkladntext"/>
        </w:rPr>
        <w:t>datová schránka: mg4f5th</w:t>
      </w:r>
    </w:p>
    <w:p w14:paraId="6DA71ADC" w14:textId="77777777" w:rsidR="00CF3A03" w:rsidRDefault="00000000">
      <w:pPr>
        <w:pStyle w:val="Zkladntext1"/>
      </w:pPr>
      <w:r>
        <w:rPr>
          <w:rStyle w:val="Zkladntext"/>
        </w:rPr>
        <w:t>číslo účtu/kód banky: 2010009091/0710</w:t>
      </w:r>
    </w:p>
    <w:p w14:paraId="3EBE4B7B" w14:textId="77777777" w:rsidR="00CF3A03" w:rsidRDefault="00000000">
      <w:pPr>
        <w:pStyle w:val="Zkladntext1"/>
      </w:pPr>
      <w:r>
        <w:rPr>
          <w:rStyle w:val="Zkladntext"/>
        </w:rPr>
        <w:t xml:space="preserve">(dále jen „Pojišťovna“) </w:t>
      </w:r>
      <w:r>
        <w:rPr>
          <w:rStyle w:val="Zkladntext"/>
          <w:b/>
          <w:bCs/>
        </w:rPr>
        <w:t>na straně jedné</w:t>
      </w:r>
    </w:p>
    <w:p w14:paraId="25627458" w14:textId="77777777" w:rsidR="00CF3A03" w:rsidRDefault="00000000">
      <w:pPr>
        <w:pStyle w:val="Zkladntext1"/>
      </w:pPr>
      <w:r>
        <w:rPr>
          <w:rStyle w:val="Zkladntext"/>
          <w:b/>
          <w:bCs/>
        </w:rPr>
        <w:t>a</w:t>
      </w:r>
    </w:p>
    <w:p w14:paraId="4D161275" w14:textId="77777777" w:rsidR="00CF3A03" w:rsidRDefault="00000000">
      <w:pPr>
        <w:pStyle w:val="Nadpis20"/>
        <w:keepNext/>
        <w:keepLines/>
        <w:numPr>
          <w:ilvl w:val="1"/>
          <w:numId w:val="1"/>
        </w:numPr>
        <w:tabs>
          <w:tab w:val="left" w:pos="498"/>
        </w:tabs>
        <w:spacing w:after="220"/>
        <w:jc w:val="left"/>
      </w:pPr>
      <w:bookmarkStart w:id="2" w:name="bookmark5"/>
      <w:r>
        <w:rPr>
          <w:rStyle w:val="Nadpis2"/>
          <w:b/>
          <w:bCs/>
        </w:rPr>
        <w:t>Zařízení sociálních služeb poskytující pobytové sociální služby</w:t>
      </w:r>
      <w:bookmarkEnd w:id="2"/>
    </w:p>
    <w:p w14:paraId="62CEFF13" w14:textId="77777777" w:rsidR="00CF3A03" w:rsidRDefault="00000000">
      <w:pPr>
        <w:pStyle w:val="Zkladntext1"/>
        <w:spacing w:after="0"/>
      </w:pPr>
      <w:r>
        <w:rPr>
          <w:rStyle w:val="Zkladntext"/>
        </w:rPr>
        <w:t>Domov pro osoby se zdravotním postižením "SOKOLÍK" v Sokolově, příspěvková organizace,</w:t>
      </w:r>
    </w:p>
    <w:p w14:paraId="3A1C5D4F" w14:textId="77777777" w:rsidR="00CF3A03" w:rsidRDefault="00000000">
      <w:pPr>
        <w:pStyle w:val="Zkladntext1"/>
        <w:spacing w:after="0"/>
      </w:pPr>
      <w:r>
        <w:rPr>
          <w:rStyle w:val="Zkladntext"/>
        </w:rPr>
        <w:t xml:space="preserve">(jméno a příjmení fyzické osoby poskytovatele zdravotních služeb a název nebo firma, je-li poskytovatelem právnická </w:t>
      </w:r>
      <w:proofErr w:type="gramStart"/>
      <w:r>
        <w:rPr>
          <w:rStyle w:val="Zkladntext"/>
        </w:rPr>
        <w:t>osoba )</w:t>
      </w:r>
      <w:proofErr w:type="gramEnd"/>
    </w:p>
    <w:p w14:paraId="6D347EA2" w14:textId="77777777" w:rsidR="00CF3A03" w:rsidRDefault="00000000">
      <w:pPr>
        <w:pStyle w:val="Zkladntext1"/>
        <w:spacing w:after="0"/>
      </w:pPr>
      <w:r>
        <w:rPr>
          <w:rStyle w:val="Zkladntext"/>
        </w:rPr>
        <w:t>se sídlem: obec: Sokolov PSČ: 35601,</w:t>
      </w:r>
    </w:p>
    <w:p w14:paraId="11EAEC03" w14:textId="77777777" w:rsidR="00CF3A03" w:rsidRDefault="00000000">
      <w:pPr>
        <w:pStyle w:val="Zkladntext1"/>
        <w:spacing w:after="0"/>
        <w:ind w:firstLine="1000"/>
      </w:pPr>
      <w:r>
        <w:rPr>
          <w:rStyle w:val="Zkladntext"/>
        </w:rPr>
        <w:t>ulice a číslo popisné: Slavíčkova 1701,</w:t>
      </w:r>
    </w:p>
    <w:p w14:paraId="7C6CFCF0" w14:textId="77777777" w:rsidR="00CF3A03" w:rsidRDefault="00000000">
      <w:pPr>
        <w:pStyle w:val="Zkladntext1"/>
        <w:spacing w:after="0"/>
      </w:pPr>
      <w:r>
        <w:rPr>
          <w:rStyle w:val="Zkladntext"/>
        </w:rPr>
        <w:t>(u fyzických osob nezapsaných do obchodního rejstříku bydliště nebo místo podnikání, je-li odlišné od bydliště)</w:t>
      </w:r>
    </w:p>
    <w:p w14:paraId="7C3078D2" w14:textId="77777777" w:rsidR="00CF3A03" w:rsidRDefault="00000000">
      <w:pPr>
        <w:pStyle w:val="Zkladntext1"/>
        <w:tabs>
          <w:tab w:val="left" w:leader="dot" w:pos="7414"/>
        </w:tabs>
        <w:spacing w:after="0"/>
      </w:pPr>
      <w:r>
        <w:rPr>
          <w:rStyle w:val="Zkladntext"/>
        </w:rPr>
        <w:t>zápis v obchodním rejstříku: provozovatel poskytovatele je podnikatelem podnikajícím na základě zákona č. 372/2011 Sb., nezapsaným v obchodním rejstříku, zapsaným v obchodním rejstříku, soud:</w:t>
      </w:r>
      <w:r>
        <w:rPr>
          <w:rStyle w:val="Zkladntext"/>
        </w:rPr>
        <w:tab/>
      </w:r>
    </w:p>
    <w:p w14:paraId="6A981762" w14:textId="77777777" w:rsidR="00CF3A03" w:rsidRDefault="00000000">
      <w:pPr>
        <w:pStyle w:val="Zkladntext1"/>
        <w:tabs>
          <w:tab w:val="right" w:leader="dot" w:pos="2472"/>
          <w:tab w:val="left" w:pos="2677"/>
          <w:tab w:val="left" w:leader="dot" w:pos="4750"/>
          <w:tab w:val="left" w:leader="dot" w:pos="7414"/>
        </w:tabs>
        <w:spacing w:after="0"/>
      </w:pPr>
      <w:r>
        <w:rPr>
          <w:rStyle w:val="Zkladntext"/>
        </w:rPr>
        <w:t>oddíl:</w:t>
      </w:r>
      <w:r>
        <w:rPr>
          <w:rStyle w:val="Zkladntext"/>
        </w:rPr>
        <w:tab/>
        <w:t>vložka:</w:t>
      </w:r>
      <w:r>
        <w:rPr>
          <w:rStyle w:val="Zkladntext"/>
        </w:rPr>
        <w:tab/>
      </w:r>
      <w:r>
        <w:rPr>
          <w:rStyle w:val="Zkladntext"/>
        </w:rPr>
        <w:tab/>
        <w:t>den</w:t>
      </w:r>
      <w:r>
        <w:rPr>
          <w:rStyle w:val="Zkladntext"/>
        </w:rPr>
        <w:tab/>
      </w:r>
    </w:p>
    <w:p w14:paraId="67C5F79F" w14:textId="77777777" w:rsidR="00CF3A03" w:rsidRDefault="00000000">
      <w:pPr>
        <w:pStyle w:val="Zkladntext1"/>
        <w:spacing w:after="0"/>
      </w:pPr>
      <w:r>
        <w:rPr>
          <w:rStyle w:val="Zkladntext"/>
          <w:b/>
          <w:bCs/>
        </w:rPr>
        <w:t>IČO:72046881</w:t>
      </w:r>
    </w:p>
    <w:p w14:paraId="30B9739E" w14:textId="77777777" w:rsidR="00CF3A03" w:rsidRDefault="00000000">
      <w:pPr>
        <w:pStyle w:val="Zkladntext1"/>
        <w:tabs>
          <w:tab w:val="left" w:leader="dot" w:pos="3802"/>
        </w:tabs>
        <w:spacing w:after="0"/>
      </w:pPr>
      <w:r>
        <w:rPr>
          <w:rStyle w:val="Zkladntext"/>
        </w:rPr>
        <w:t>zastoupený:</w:t>
      </w:r>
      <w:r>
        <w:rPr>
          <w:rStyle w:val="Zkladntext"/>
        </w:rPr>
        <w:tab/>
      </w:r>
    </w:p>
    <w:p w14:paraId="55953A9B" w14:textId="77777777" w:rsidR="00CF3A03" w:rsidRDefault="00000000">
      <w:pPr>
        <w:pStyle w:val="Zkladntext1"/>
        <w:tabs>
          <w:tab w:val="left" w:leader="dot" w:pos="5165"/>
          <w:tab w:val="left" w:leader="dot" w:pos="8494"/>
        </w:tabs>
        <w:spacing w:after="0"/>
      </w:pPr>
      <w:r>
        <w:rPr>
          <w:rStyle w:val="Zkladntext"/>
        </w:rPr>
        <w:t>rozhodnutí o registraci ze dne</w:t>
      </w:r>
      <w:r>
        <w:rPr>
          <w:rStyle w:val="Zkladntext"/>
        </w:rPr>
        <w:tab/>
        <w:t xml:space="preserve"> </w:t>
      </w:r>
      <w:proofErr w:type="spellStart"/>
      <w:r>
        <w:rPr>
          <w:rStyle w:val="Zkladntext"/>
        </w:rPr>
        <w:t>sp</w:t>
      </w:r>
      <w:proofErr w:type="spellEnd"/>
      <w:r>
        <w:rPr>
          <w:rStyle w:val="Zkladntext"/>
        </w:rPr>
        <w:t>. zn.:</w:t>
      </w:r>
      <w:r>
        <w:rPr>
          <w:rStyle w:val="Zkladntext"/>
        </w:rPr>
        <w:tab/>
      </w:r>
    </w:p>
    <w:p w14:paraId="58F62DB7" w14:textId="77777777" w:rsidR="00CF3A03" w:rsidRDefault="00000000">
      <w:pPr>
        <w:pStyle w:val="Zkladntext1"/>
        <w:tabs>
          <w:tab w:val="left" w:leader="dot" w:pos="6298"/>
          <w:tab w:val="left" w:leader="dot" w:pos="8494"/>
        </w:tabs>
        <w:spacing w:after="60"/>
      </w:pPr>
      <w:r>
        <w:rPr>
          <w:rStyle w:val="Zkladntext"/>
        </w:rPr>
        <w:t>adresa pro doručování korespondence:</w:t>
      </w:r>
      <w:r>
        <w:rPr>
          <w:rStyle w:val="Zkladntext"/>
        </w:rPr>
        <w:tab/>
      </w:r>
      <w:r>
        <w:rPr>
          <w:rStyle w:val="Zkladntext"/>
        </w:rPr>
        <w:tab/>
      </w:r>
    </w:p>
    <w:p w14:paraId="7744A469" w14:textId="77777777" w:rsidR="00CF3A03" w:rsidRDefault="00000000">
      <w:pPr>
        <w:pStyle w:val="Zkladntext1"/>
        <w:tabs>
          <w:tab w:val="left" w:leader="dot" w:pos="1973"/>
          <w:tab w:val="left" w:leader="dot" w:pos="7051"/>
        </w:tabs>
        <w:spacing w:after="60"/>
      </w:pPr>
      <w:r>
        <w:rPr>
          <w:rStyle w:val="Zkladntext"/>
        </w:rPr>
        <w:t>tel:</w:t>
      </w:r>
      <w:r>
        <w:rPr>
          <w:rStyle w:val="Zkladntext"/>
        </w:rPr>
        <w:tab/>
        <w:t xml:space="preserve"> mobil:</w:t>
      </w:r>
      <w:r>
        <w:rPr>
          <w:rStyle w:val="Zkladntext"/>
        </w:rPr>
        <w:tab/>
      </w:r>
    </w:p>
    <w:p w14:paraId="1F6455AB" w14:textId="77777777" w:rsidR="00CF3A03" w:rsidRDefault="00000000">
      <w:pPr>
        <w:pStyle w:val="Zkladntext1"/>
        <w:tabs>
          <w:tab w:val="left" w:pos="4750"/>
          <w:tab w:val="left" w:leader="dot" w:pos="8222"/>
        </w:tabs>
        <w:spacing w:after="60"/>
      </w:pPr>
      <w:r>
        <w:rPr>
          <w:rStyle w:val="Zkladntext"/>
        </w:rPr>
        <w:t xml:space="preserve">datová schránka: </w:t>
      </w:r>
      <w:proofErr w:type="spellStart"/>
      <w:r>
        <w:rPr>
          <w:rStyle w:val="Zkladntext"/>
        </w:rPr>
        <w:t>ingpvpv</w:t>
      </w:r>
      <w:proofErr w:type="spellEnd"/>
      <w:r>
        <w:rPr>
          <w:rStyle w:val="Zkladntext"/>
        </w:rPr>
        <w:tab/>
        <w:t>e-mail:</w:t>
      </w:r>
      <w:r>
        <w:rPr>
          <w:rStyle w:val="Zkladntext"/>
        </w:rPr>
        <w:tab/>
      </w:r>
    </w:p>
    <w:p w14:paraId="67374EF8" w14:textId="77777777" w:rsidR="00CF3A03" w:rsidRDefault="00000000">
      <w:pPr>
        <w:pStyle w:val="Zkladntext1"/>
        <w:tabs>
          <w:tab w:val="left" w:pos="4750"/>
          <w:tab w:val="left" w:pos="6853"/>
        </w:tabs>
        <w:spacing w:after="320"/>
      </w:pPr>
      <w:r>
        <w:rPr>
          <w:rStyle w:val="Zkladntext"/>
        </w:rPr>
        <w:t xml:space="preserve">bankovní spojení: </w:t>
      </w:r>
      <w:proofErr w:type="gramStart"/>
      <w:r>
        <w:rPr>
          <w:rStyle w:val="Zkladntext"/>
        </w:rPr>
        <w:t>ČSOB,A.S.</w:t>
      </w:r>
      <w:proofErr w:type="gramEnd"/>
      <w:r>
        <w:rPr>
          <w:rStyle w:val="Zkladntext"/>
        </w:rPr>
        <w:tab/>
        <w:t>číslo účtu/kód banky:</w:t>
      </w:r>
      <w:r>
        <w:rPr>
          <w:rStyle w:val="Zkladntext"/>
        </w:rPr>
        <w:tab/>
        <w:t>268644536/0300</w:t>
      </w:r>
    </w:p>
    <w:p w14:paraId="4FDD75BB" w14:textId="77777777" w:rsidR="00CF3A03" w:rsidRDefault="00000000">
      <w:pPr>
        <w:pStyle w:val="Zkladntext1"/>
        <w:spacing w:after="100"/>
        <w:sectPr w:rsidR="00CF3A03">
          <w:footerReference w:type="default" r:id="rId8"/>
          <w:pgSz w:w="11900" w:h="16840"/>
          <w:pgMar w:top="1013" w:right="1349" w:bottom="1528" w:left="1090" w:header="585" w:footer="3" w:gutter="0"/>
          <w:pgNumType w:start="1"/>
          <w:cols w:space="720"/>
          <w:noEndnote/>
          <w:docGrid w:linePitch="360"/>
        </w:sectPr>
      </w:pPr>
      <w:r>
        <w:rPr>
          <w:rStyle w:val="Zkladntext"/>
        </w:rPr>
        <w:t>(dále v textu „Poskytovatel“) jednající za zdravotnická zařízení</w:t>
      </w:r>
    </w:p>
    <w:p w14:paraId="7DFA6783" w14:textId="77777777" w:rsidR="00CF3A03" w:rsidRDefault="00000000">
      <w:pPr>
        <w:pStyle w:val="Nadpis10"/>
        <w:keepNext/>
        <w:keepLines/>
        <w:numPr>
          <w:ilvl w:val="1"/>
          <w:numId w:val="1"/>
        </w:numPr>
        <w:tabs>
          <w:tab w:val="left" w:pos="542"/>
        </w:tabs>
        <w:spacing w:after="200" w:line="240" w:lineRule="auto"/>
        <w:jc w:val="both"/>
      </w:pPr>
      <w:bookmarkStart w:id="3" w:name="bookmark7"/>
      <w:r>
        <w:rPr>
          <w:rStyle w:val="Nadpis1"/>
          <w:b/>
          <w:bCs/>
        </w:rPr>
        <w:lastRenderedPageBreak/>
        <w:t>Pobytové zařízení</w:t>
      </w:r>
      <w:bookmarkEnd w:id="3"/>
    </w:p>
    <w:p w14:paraId="0A6211F7" w14:textId="77777777" w:rsidR="00CF3A03" w:rsidRDefault="00000000">
      <w:pPr>
        <w:pStyle w:val="Zkladntext1"/>
        <w:spacing w:after="200"/>
        <w:jc w:val="both"/>
      </w:pPr>
      <w:r>
        <w:rPr>
          <w:rStyle w:val="Zkladntext"/>
        </w:rPr>
        <w:t>Domov pro osoby se zdravotním postižením "SOKOLÍK" v Sokolově, příspěvková organizace</w:t>
      </w:r>
    </w:p>
    <w:p w14:paraId="6F57F07E" w14:textId="77777777" w:rsidR="00CF3A03" w:rsidRDefault="00000000">
      <w:pPr>
        <w:pStyle w:val="Nadpis20"/>
        <w:keepNext/>
        <w:keepLines/>
        <w:spacing w:after="0" w:line="312" w:lineRule="auto"/>
        <w:jc w:val="both"/>
      </w:pPr>
      <w:bookmarkStart w:id="4" w:name="bookmark9"/>
      <w:r>
        <w:rPr>
          <w:rStyle w:val="Nadpis2"/>
          <w:b/>
          <w:bCs/>
        </w:rPr>
        <w:t>IČZ: 41279000</w:t>
      </w:r>
      <w:bookmarkEnd w:id="4"/>
    </w:p>
    <w:p w14:paraId="1BB201B8" w14:textId="77777777" w:rsidR="00CF3A03" w:rsidRDefault="00000000">
      <w:pPr>
        <w:pStyle w:val="Zkladntext1"/>
        <w:tabs>
          <w:tab w:val="left" w:pos="5105"/>
        </w:tabs>
        <w:spacing w:after="0" w:line="312" w:lineRule="auto"/>
        <w:jc w:val="both"/>
      </w:pPr>
      <w:r>
        <w:rPr>
          <w:rStyle w:val="Zkladntext"/>
        </w:rPr>
        <w:t>místo provozování: obec: Cheb</w:t>
      </w:r>
      <w:r>
        <w:rPr>
          <w:rStyle w:val="Zkladntext"/>
        </w:rPr>
        <w:tab/>
        <w:t>PSČ: 35002</w:t>
      </w:r>
    </w:p>
    <w:p w14:paraId="16F8B1B5" w14:textId="77777777" w:rsidR="00CF3A03" w:rsidRDefault="00000000">
      <w:pPr>
        <w:pStyle w:val="Zkladntext1"/>
        <w:spacing w:after="0" w:line="312" w:lineRule="auto"/>
        <w:ind w:left="2020"/>
        <w:jc w:val="both"/>
      </w:pPr>
      <w:r>
        <w:rPr>
          <w:rStyle w:val="Zkladntext"/>
        </w:rPr>
        <w:t>ulice a číslo popisné: Dragounská 931/38</w:t>
      </w:r>
    </w:p>
    <w:p w14:paraId="5DC639A1" w14:textId="77777777" w:rsidR="00CF3A03" w:rsidRDefault="00000000">
      <w:pPr>
        <w:pStyle w:val="Zkladntext1"/>
        <w:tabs>
          <w:tab w:val="left" w:pos="1934"/>
          <w:tab w:val="left" w:pos="5105"/>
        </w:tabs>
        <w:spacing w:after="0" w:line="312" w:lineRule="auto"/>
        <w:jc w:val="both"/>
      </w:pPr>
      <w:r>
        <w:rPr>
          <w:rStyle w:val="Zkladntext"/>
        </w:rPr>
        <w:t>adresa ZZ:</w:t>
      </w:r>
      <w:r>
        <w:rPr>
          <w:rStyle w:val="Zkladntext"/>
        </w:rPr>
        <w:tab/>
        <w:t>obec: Sokolov</w:t>
      </w:r>
      <w:r>
        <w:rPr>
          <w:rStyle w:val="Zkladntext"/>
        </w:rPr>
        <w:tab/>
        <w:t>PSČ: 35601</w:t>
      </w:r>
    </w:p>
    <w:p w14:paraId="189DBD44" w14:textId="77777777" w:rsidR="00CF3A03" w:rsidRDefault="00000000">
      <w:pPr>
        <w:pStyle w:val="Zkladntext1"/>
        <w:tabs>
          <w:tab w:val="left" w:leader="dot" w:pos="1934"/>
          <w:tab w:val="left" w:leader="dot" w:pos="6629"/>
        </w:tabs>
        <w:spacing w:after="0" w:line="312" w:lineRule="auto"/>
        <w:ind w:firstLine="2020"/>
        <w:jc w:val="both"/>
      </w:pPr>
      <w:r>
        <w:rPr>
          <w:rStyle w:val="Zkladntext"/>
        </w:rPr>
        <w:t>ulice a číslo popisné: Slavíčkova 1701 tel:</w:t>
      </w:r>
      <w:r>
        <w:rPr>
          <w:rStyle w:val="Zkladntext"/>
        </w:rPr>
        <w:tab/>
        <w:t xml:space="preserve"> mobil:</w:t>
      </w:r>
      <w:r>
        <w:rPr>
          <w:rStyle w:val="Zkladntext"/>
        </w:rPr>
        <w:tab/>
      </w:r>
    </w:p>
    <w:p w14:paraId="7672A321" w14:textId="77777777" w:rsidR="00CF3A03" w:rsidRDefault="00000000">
      <w:pPr>
        <w:pStyle w:val="Zkladntext1"/>
        <w:tabs>
          <w:tab w:val="left" w:leader="dot" w:pos="3415"/>
          <w:tab w:val="left" w:leader="dot" w:pos="7805"/>
        </w:tabs>
        <w:spacing w:after="0" w:line="312" w:lineRule="auto"/>
        <w:jc w:val="both"/>
      </w:pPr>
      <w:r>
        <w:rPr>
          <w:rStyle w:val="Zkladntext"/>
        </w:rPr>
        <w:t>datová schránka:</w:t>
      </w:r>
      <w:r>
        <w:rPr>
          <w:rStyle w:val="Zkladntext"/>
        </w:rPr>
        <w:tab/>
        <w:t xml:space="preserve"> e-mail:</w:t>
      </w:r>
      <w:r>
        <w:rPr>
          <w:rStyle w:val="Zkladntext"/>
        </w:rPr>
        <w:tab/>
      </w:r>
    </w:p>
    <w:p w14:paraId="26E9297E" w14:textId="77777777" w:rsidR="00CF3A03" w:rsidRDefault="00000000">
      <w:pPr>
        <w:pStyle w:val="Zkladntext1"/>
        <w:tabs>
          <w:tab w:val="left" w:leader="dot" w:pos="3415"/>
          <w:tab w:val="left" w:leader="dot" w:pos="8122"/>
        </w:tabs>
        <w:spacing w:after="0" w:line="312" w:lineRule="auto"/>
        <w:jc w:val="both"/>
      </w:pPr>
      <w:r>
        <w:rPr>
          <w:rStyle w:val="Zkladntext"/>
        </w:rPr>
        <w:t>bankovní spojení:</w:t>
      </w:r>
      <w:r>
        <w:rPr>
          <w:rStyle w:val="Zkladntext"/>
        </w:rPr>
        <w:tab/>
        <w:t xml:space="preserve"> číslo účtu/kód banky:</w:t>
      </w:r>
      <w:r>
        <w:rPr>
          <w:rStyle w:val="Zkladntext"/>
        </w:rPr>
        <w:tab/>
      </w:r>
    </w:p>
    <w:p w14:paraId="59E98E07" w14:textId="77777777" w:rsidR="00CF3A03" w:rsidRDefault="00000000">
      <w:pPr>
        <w:pStyle w:val="Zkladntext1"/>
        <w:tabs>
          <w:tab w:val="left" w:leader="dot" w:pos="7805"/>
          <w:tab w:val="left" w:leader="dot" w:pos="7806"/>
          <w:tab w:val="left" w:leader="dot" w:pos="9163"/>
        </w:tabs>
        <w:spacing w:after="240" w:line="312" w:lineRule="auto"/>
        <w:jc w:val="both"/>
      </w:pPr>
      <w:r>
        <w:rPr>
          <w:rStyle w:val="Zkladntext"/>
        </w:rPr>
        <w:t>kontaktní osoba pro komunikaci s Pojišťovnou:</w:t>
      </w:r>
      <w:r>
        <w:rPr>
          <w:rStyle w:val="Zkladntext"/>
        </w:rPr>
        <w:tab/>
        <w:t xml:space="preserve"> tel/mobil:</w:t>
      </w:r>
      <w:r>
        <w:rPr>
          <w:rStyle w:val="Zkladntext"/>
        </w:rPr>
        <w:tab/>
        <w:t xml:space="preserve"> e-mail:</w:t>
      </w:r>
      <w:r>
        <w:rPr>
          <w:rStyle w:val="Zkladntext"/>
        </w:rPr>
        <w:tab/>
      </w:r>
    </w:p>
    <w:p w14:paraId="6FFA98C7" w14:textId="77777777" w:rsidR="00CF3A03" w:rsidRDefault="00000000" w:rsidP="00832E4F">
      <w:pPr>
        <w:pStyle w:val="Zkladntext30"/>
        <w:spacing w:after="0"/>
        <w:jc w:val="both"/>
      </w:pPr>
      <w:r>
        <w:rPr>
          <w:rStyle w:val="Zkladntext3"/>
        </w:rPr>
        <w:t>na straně druhé</w:t>
      </w:r>
    </w:p>
    <w:p w14:paraId="7BC3FC41" w14:textId="77777777" w:rsidR="00CF3A03" w:rsidRDefault="00000000">
      <w:pPr>
        <w:pStyle w:val="Nadpis20"/>
        <w:keepNext/>
        <w:keepLines/>
        <w:spacing w:after="0"/>
      </w:pPr>
      <w:bookmarkStart w:id="5" w:name="bookmark11"/>
      <w:r>
        <w:rPr>
          <w:rStyle w:val="Nadpis2"/>
          <w:b/>
          <w:bCs/>
        </w:rPr>
        <w:t>uzavírají</w:t>
      </w:r>
      <w:bookmarkEnd w:id="5"/>
    </w:p>
    <w:p w14:paraId="28B15475" w14:textId="77777777" w:rsidR="00CF3A03" w:rsidRDefault="00000000">
      <w:pPr>
        <w:pStyle w:val="Zkladntext1"/>
        <w:spacing w:after="200"/>
        <w:jc w:val="both"/>
      </w:pPr>
      <w:r>
        <w:rPr>
          <w:rStyle w:val="Zkladntext"/>
        </w:rPr>
        <w:t xml:space="preserve">podle § 17 zákona č. 4871997 Sb., o veřejném zdravotním pojištění, ve znění pozdějších předpisů a dalšími právními předpisy upravujícími veřejné zdravotní pojištění a poskytování zdravotních služeb, tuto </w:t>
      </w:r>
      <w:r>
        <w:rPr>
          <w:rStyle w:val="Zkladntext"/>
          <w:b/>
          <w:bCs/>
        </w:rPr>
        <w:t xml:space="preserve">zvláštní smlouvu o poskytování a úhradě ošetřovatelské péče v zařízeních sociálních služeb poskytujících pobytové sociální služby </w:t>
      </w:r>
      <w:r>
        <w:rPr>
          <w:rStyle w:val="Zkladntext"/>
        </w:rPr>
        <w:t xml:space="preserve">(dále jen </w:t>
      </w:r>
      <w:r>
        <w:rPr>
          <w:rStyle w:val="Zkladntext"/>
          <w:b/>
          <w:bCs/>
        </w:rPr>
        <w:t>„Smlouva“).</w:t>
      </w:r>
    </w:p>
    <w:p w14:paraId="3601D64F" w14:textId="77777777" w:rsidR="00CF3A03" w:rsidRDefault="00000000">
      <w:pPr>
        <w:pStyle w:val="Nadpis20"/>
        <w:keepNext/>
        <w:keepLines/>
        <w:spacing w:after="0"/>
      </w:pPr>
      <w:bookmarkStart w:id="6" w:name="bookmark13"/>
      <w:r>
        <w:rPr>
          <w:rStyle w:val="Nadpis2"/>
          <w:b/>
          <w:bCs/>
        </w:rPr>
        <w:t>Článek I.</w:t>
      </w:r>
      <w:bookmarkEnd w:id="6"/>
    </w:p>
    <w:p w14:paraId="7F876B50" w14:textId="77777777" w:rsidR="00CF3A03" w:rsidRDefault="00000000">
      <w:pPr>
        <w:pStyle w:val="Nadpis20"/>
        <w:keepNext/>
        <w:keepLines/>
        <w:spacing w:after="200"/>
      </w:pPr>
      <w:r>
        <w:rPr>
          <w:rStyle w:val="Nadpis2"/>
          <w:b/>
          <w:bCs/>
        </w:rPr>
        <w:t>Předmět Smlouvy</w:t>
      </w:r>
    </w:p>
    <w:p w14:paraId="092CDB5F" w14:textId="77777777" w:rsidR="00CF3A03" w:rsidRDefault="00000000">
      <w:pPr>
        <w:pStyle w:val="Zkladntext1"/>
        <w:numPr>
          <w:ilvl w:val="0"/>
          <w:numId w:val="2"/>
        </w:numPr>
        <w:tabs>
          <w:tab w:val="left" w:pos="355"/>
        </w:tabs>
        <w:spacing w:after="200"/>
        <w:jc w:val="both"/>
      </w:pPr>
      <w:r>
        <w:rPr>
          <w:rStyle w:val="Zkladntext"/>
        </w:rPr>
        <w:t>Předmětem této Smlouvy je stanovení podmínek a úprava vztahů, vznikajících mezi Pobytovým zařízením a Pojišťovnou při poskytování ošetřovatelské péče hrazené z veřejného zdravotního pojištění (dále jen „hrazené služby“) pojištěncům Pojišťovny (dále jen „pojištěnci</w:t>
      </w:r>
      <w:r>
        <w:rPr>
          <w:rStyle w:val="Zkladntext"/>
          <w:vertAlign w:val="superscript"/>
        </w:rPr>
        <w:t>11</w:t>
      </w:r>
      <w:r>
        <w:rPr>
          <w:rStyle w:val="Zkladntext"/>
        </w:rPr>
        <w:t>) umístěných v Pobytovém zařízení a při její úhradě. To platí i v případě, kdy Pojišťovna plní roli výpomocné instituce při realizaci práva Evropské unie</w:t>
      </w:r>
      <w:r>
        <w:rPr>
          <w:rStyle w:val="Zkladntext"/>
          <w:vertAlign w:val="superscript"/>
        </w:rPr>
        <w:t>1</w:t>
      </w:r>
      <w:r>
        <w:rPr>
          <w:rStyle w:val="Zkladntext"/>
        </w:rPr>
        <w:t xml:space="preserve"> (dále jen „EU") nebo </w:t>
      </w:r>
      <w:proofErr w:type="spellStart"/>
      <w:r>
        <w:rPr>
          <w:rStyle w:val="Zkladntext"/>
        </w:rPr>
        <w:t>ná</w:t>
      </w:r>
      <w:proofErr w:type="spellEnd"/>
      <w:r>
        <w:rPr>
          <w:rStyle w:val="Zkladntext"/>
        </w:rPr>
        <w:t xml:space="preserve"> základě mezinárodních smluv o sociálním zabezpečení uzavíraných Českou republikou</w:t>
      </w:r>
      <w:r>
        <w:rPr>
          <w:rStyle w:val="Zkladntext"/>
          <w:vertAlign w:val="superscript"/>
        </w:rPr>
        <w:t>2</w:t>
      </w:r>
      <w:r>
        <w:rPr>
          <w:rStyle w:val="Zkladntext"/>
        </w:rPr>
        <w:t>.</w:t>
      </w:r>
    </w:p>
    <w:p w14:paraId="18E87001" w14:textId="77777777" w:rsidR="00CF3A03" w:rsidRDefault="00000000">
      <w:pPr>
        <w:pStyle w:val="Zkladntext1"/>
        <w:numPr>
          <w:ilvl w:val="0"/>
          <w:numId w:val="2"/>
        </w:numPr>
        <w:tabs>
          <w:tab w:val="left" w:pos="345"/>
        </w:tabs>
        <w:spacing w:after="0"/>
        <w:jc w:val="both"/>
      </w:pPr>
      <w:r>
        <w:rPr>
          <w:rStyle w:val="Zkladntext"/>
        </w:rPr>
        <w:t>Základní podmínky pro uzavření Smlouvy jsou:</w:t>
      </w:r>
    </w:p>
    <w:p w14:paraId="281D9B73" w14:textId="77777777" w:rsidR="00CF3A03" w:rsidRDefault="00000000">
      <w:pPr>
        <w:pStyle w:val="Zkladntext1"/>
        <w:numPr>
          <w:ilvl w:val="0"/>
          <w:numId w:val="3"/>
        </w:numPr>
        <w:tabs>
          <w:tab w:val="left" w:pos="619"/>
        </w:tabs>
        <w:spacing w:after="0"/>
        <w:ind w:firstLine="300"/>
        <w:jc w:val="both"/>
      </w:pPr>
      <w:r>
        <w:rPr>
          <w:rStyle w:val="Zkladntext"/>
        </w:rPr>
        <w:t>oprávnění Pobytového zařízení k poskytování sociálních služeb s pobytovými službami podle zvláštního právního předpisu</w:t>
      </w:r>
      <w:r>
        <w:rPr>
          <w:rStyle w:val="Zkladntext"/>
          <w:vertAlign w:val="superscript"/>
        </w:rPr>
        <w:footnoteReference w:id="1"/>
      </w:r>
      <w:r>
        <w:rPr>
          <w:rStyle w:val="Zkladntext"/>
        </w:rPr>
        <w:t>;</w:t>
      </w:r>
    </w:p>
    <w:p w14:paraId="12E15064" w14:textId="77777777" w:rsidR="00CF3A03" w:rsidRDefault="00000000">
      <w:pPr>
        <w:pStyle w:val="Zkladntext1"/>
        <w:numPr>
          <w:ilvl w:val="0"/>
          <w:numId w:val="3"/>
        </w:numPr>
        <w:tabs>
          <w:tab w:val="left" w:pos="624"/>
        </w:tabs>
        <w:spacing w:after="0"/>
        <w:ind w:firstLine="300"/>
        <w:jc w:val="both"/>
      </w:pPr>
      <w:r>
        <w:rPr>
          <w:rStyle w:val="Zkladntext"/>
        </w:rPr>
        <w:t>prokázání, že ošetřovatelská péče bude poskytována zdravotnickými pracovníky Pobytového zařízení, odborně způsobilými podle zvláštního právního předpisu</w:t>
      </w:r>
      <w:r>
        <w:rPr>
          <w:rStyle w:val="Zkladntext"/>
          <w:vertAlign w:val="superscript"/>
        </w:rPr>
        <w:footnoteReference w:id="2"/>
      </w:r>
    </w:p>
    <w:p w14:paraId="68D5B5FC" w14:textId="77777777" w:rsidR="00CF3A03" w:rsidRDefault="00000000">
      <w:pPr>
        <w:pStyle w:val="Zkladntext1"/>
        <w:numPr>
          <w:ilvl w:val="0"/>
          <w:numId w:val="3"/>
        </w:numPr>
        <w:tabs>
          <w:tab w:val="left" w:pos="614"/>
        </w:tabs>
        <w:spacing w:after="440"/>
        <w:ind w:firstLine="300"/>
        <w:jc w:val="both"/>
      </w:pPr>
      <w:r>
        <w:rPr>
          <w:rStyle w:val="Zkladntext"/>
        </w:rPr>
        <w:t xml:space="preserve">akceptace dohodnutého postupu pro pořizování, předávání a vyhodnocování dokladů v souladu s Metodikou pro pořizování a předávání dokladů VZP ČR (dále jen „Metodika"), Pravidly pro vyhodnocování dokladů (dále jen „Pravidla") a jednotným datovým rozhraním, vytvářenými Všeobecnou zdravotní pojišťovnou České republiky v součinnosti se </w:t>
      </w:r>
      <w:proofErr w:type="spellStart"/>
      <w:r>
        <w:rPr>
          <w:rStyle w:val="Zkladntext"/>
        </w:rPr>
        <w:t>zástupci^zdravotních</w:t>
      </w:r>
      <w:proofErr w:type="spellEnd"/>
      <w:r>
        <w:rPr>
          <w:rStyle w:val="Zkladntext"/>
        </w:rPr>
        <w:t xml:space="preserve"> pojišťoven a zástupci profesních sdružení poskytovatelů zdravotních služeb a vydávanými VZP ČR.</w:t>
      </w:r>
    </w:p>
    <w:p w14:paraId="69B38472" w14:textId="77777777" w:rsidR="00CF3A03" w:rsidRDefault="00000000">
      <w:pPr>
        <w:pStyle w:val="Nadpis20"/>
        <w:keepNext/>
        <w:keepLines/>
        <w:spacing w:after="0"/>
      </w:pPr>
      <w:bookmarkStart w:id="7" w:name="bookmark16"/>
      <w:r>
        <w:rPr>
          <w:rStyle w:val="Nadpis2"/>
          <w:b/>
          <w:bCs/>
        </w:rPr>
        <w:t>Článek II.</w:t>
      </w:r>
      <w:bookmarkEnd w:id="7"/>
    </w:p>
    <w:p w14:paraId="26ED0BF1" w14:textId="77777777" w:rsidR="00CF3A03" w:rsidRDefault="00000000">
      <w:pPr>
        <w:pStyle w:val="Nadpis20"/>
        <w:keepNext/>
        <w:keepLines/>
        <w:spacing w:after="200"/>
      </w:pPr>
      <w:r>
        <w:rPr>
          <w:rStyle w:val="Nadpis2"/>
          <w:b/>
          <w:bCs/>
        </w:rPr>
        <w:t>Práva a povinnosti smluvních stran</w:t>
      </w:r>
    </w:p>
    <w:p w14:paraId="6EEFE00F" w14:textId="77777777" w:rsidR="00CF3A03" w:rsidRDefault="00000000">
      <w:pPr>
        <w:pStyle w:val="Zkladntext1"/>
        <w:numPr>
          <w:ilvl w:val="0"/>
          <w:numId w:val="4"/>
        </w:numPr>
        <w:tabs>
          <w:tab w:val="left" w:pos="331"/>
        </w:tabs>
        <w:spacing w:after="0"/>
        <w:jc w:val="both"/>
      </w:pPr>
      <w:r>
        <w:rPr>
          <w:rStyle w:val="Zkladntext"/>
        </w:rPr>
        <w:t>Smluvní strany:</w:t>
      </w:r>
    </w:p>
    <w:p w14:paraId="0373928B" w14:textId="77777777" w:rsidR="00CF3A03" w:rsidRDefault="00000000">
      <w:pPr>
        <w:pStyle w:val="Zkladntext1"/>
        <w:spacing w:after="0"/>
        <w:ind w:firstLine="300"/>
        <w:jc w:val="both"/>
      </w:pPr>
      <w:r>
        <w:rPr>
          <w:rStyle w:val="Zkladntext"/>
        </w:rPr>
        <w:t>a) dodržují při poskytování a úhradě ošetřovatelské péče platná znění obecně závazných právních předpisů, upravujících veřejné zdravotní pojištění a poskytování zdravotních služeb pojištěncům a smluvní ujednání obsažená v této Smlouvě a jejích přílohách, b) dodržují Metodiku, datové rozhraní, Pravidla,</w:t>
      </w:r>
    </w:p>
    <w:p w14:paraId="03C991FA" w14:textId="77777777" w:rsidR="00CF3A03" w:rsidRDefault="00000000">
      <w:pPr>
        <w:pStyle w:val="Zkladntext1"/>
        <w:spacing w:after="200"/>
        <w:ind w:firstLine="300"/>
        <w:jc w:val="both"/>
      </w:pPr>
      <w:r>
        <w:rPr>
          <w:rStyle w:val="Zkladntext"/>
        </w:rPr>
        <w:t>c) zaváží své zaměstnance, s ohledem na ochranu práv pojištěnců, k zachování povinné mlčenlivosti o osobních údajích</w:t>
      </w:r>
      <w:r>
        <w:rPr>
          <w:rStyle w:val="Zkladntext"/>
          <w:vertAlign w:val="superscript"/>
        </w:rPr>
        <w:footnoteReference w:id="3"/>
      </w:r>
      <w:r>
        <w:rPr>
          <w:rStyle w:val="Zkladntext"/>
        </w:rPr>
        <w:t xml:space="preserve"> a skutečnostech, o nichž se dozvěděli při výkonu své funkce nebo zaměstnání anebo při zpracování údajů z informačního systému na základě Smlouvy, popřípadě v souvislosti s nimi</w:t>
      </w:r>
      <w:r>
        <w:rPr>
          <w:rStyle w:val="Zkladntext"/>
          <w:vertAlign w:val="superscript"/>
        </w:rPr>
        <w:footnoteReference w:id="4"/>
      </w:r>
      <w:r>
        <w:rPr>
          <w:rStyle w:val="Zkladntext"/>
        </w:rPr>
        <w:t>.</w:t>
      </w:r>
    </w:p>
    <w:p w14:paraId="66F1CF20" w14:textId="77777777" w:rsidR="00CF3A03" w:rsidRDefault="00000000">
      <w:pPr>
        <w:pStyle w:val="Zkladntext1"/>
        <w:numPr>
          <w:ilvl w:val="0"/>
          <w:numId w:val="4"/>
        </w:numPr>
        <w:tabs>
          <w:tab w:val="left" w:pos="345"/>
        </w:tabs>
        <w:spacing w:after="0"/>
        <w:jc w:val="both"/>
      </w:pPr>
      <w:r>
        <w:rPr>
          <w:rStyle w:val="Zkladntext"/>
        </w:rPr>
        <w:t>Pobytové zařízení:</w:t>
      </w:r>
    </w:p>
    <w:p w14:paraId="65A3FE60" w14:textId="77777777" w:rsidR="00CF3A03" w:rsidRDefault="00000000">
      <w:pPr>
        <w:pStyle w:val="Zkladntext1"/>
        <w:numPr>
          <w:ilvl w:val="0"/>
          <w:numId w:val="5"/>
        </w:numPr>
        <w:tabs>
          <w:tab w:val="left" w:pos="629"/>
        </w:tabs>
        <w:spacing w:after="40"/>
        <w:ind w:firstLine="300"/>
        <w:jc w:val="both"/>
      </w:pPr>
      <w:r>
        <w:rPr>
          <w:rStyle w:val="Zkladntext"/>
        </w:rPr>
        <w:t>poskytuje ošetřovatelskou péči (odbornost 913 „všeobecná sestra v sociálních službách“) vymezenou výčtem výkonů sjednaných v příloze č. 2 Smlouvy, pro které je věcně a technicky vybaveno a personálně</w:t>
      </w:r>
    </w:p>
    <w:p w14:paraId="332FD472" w14:textId="77777777" w:rsidR="00CF3A03" w:rsidRDefault="00000000">
      <w:pPr>
        <w:pStyle w:val="Zkladntext30"/>
        <w:spacing w:after="120"/>
        <w:jc w:val="center"/>
        <w:rPr>
          <w:rStyle w:val="Zkladntext3"/>
        </w:rPr>
      </w:pPr>
      <w:r>
        <w:rPr>
          <w:rStyle w:val="Zkladntext3"/>
        </w:rPr>
        <w:t>2</w:t>
      </w:r>
    </w:p>
    <w:p w14:paraId="5F629D76" w14:textId="77777777" w:rsidR="00832E4F" w:rsidRDefault="00832E4F">
      <w:pPr>
        <w:pStyle w:val="Zkladntext30"/>
        <w:spacing w:after="120"/>
        <w:jc w:val="center"/>
        <w:sectPr w:rsidR="00832E4F">
          <w:footerReference w:type="default" r:id="rId9"/>
          <w:footnotePr>
            <w:numStart w:val="3"/>
          </w:footnotePr>
          <w:pgSz w:w="11900" w:h="16840"/>
          <w:pgMar w:top="1365" w:right="1207" w:bottom="1063" w:left="1083" w:header="937" w:footer="635" w:gutter="0"/>
          <w:cols w:space="720"/>
          <w:noEndnote/>
          <w:docGrid w:linePitch="360"/>
          <w15:footnoteColumns w:val="1"/>
        </w:sectPr>
      </w:pPr>
    </w:p>
    <w:p w14:paraId="653FA9FB" w14:textId="77777777" w:rsidR="00CF3A03" w:rsidRDefault="00000000">
      <w:pPr>
        <w:pStyle w:val="Zkladntext1"/>
        <w:spacing w:before="120" w:after="0"/>
        <w:jc w:val="both"/>
      </w:pPr>
      <w:r>
        <w:rPr>
          <w:rStyle w:val="Zkladntext"/>
        </w:rPr>
        <w:lastRenderedPageBreak/>
        <w:t>zajištěno. Za dobu, po kterou pobytové zařízení dočasně nesplňuje personální předpoklady pro poskytování ošetřovatelské péče, není oprávněno předkládat Pojišťovně vyúčtování a je povinno tuto skutečnost Pojišťovně neprodleně oznámit,</w:t>
      </w:r>
    </w:p>
    <w:p w14:paraId="5668F486" w14:textId="77777777" w:rsidR="00CF3A03" w:rsidRDefault="00000000">
      <w:pPr>
        <w:pStyle w:val="Zkladntext1"/>
        <w:numPr>
          <w:ilvl w:val="0"/>
          <w:numId w:val="5"/>
        </w:numPr>
        <w:tabs>
          <w:tab w:val="left" w:pos="866"/>
        </w:tabs>
        <w:spacing w:after="0"/>
        <w:ind w:firstLine="300"/>
        <w:jc w:val="both"/>
      </w:pPr>
      <w:r>
        <w:rPr>
          <w:rStyle w:val="Zkladntext"/>
        </w:rPr>
        <w:t>■</w:t>
      </w:r>
    </w:p>
    <w:p w14:paraId="13799991" w14:textId="77777777" w:rsidR="00CF3A03" w:rsidRDefault="00000000">
      <w:pPr>
        <w:pStyle w:val="Zkladntext1"/>
        <w:spacing w:after="0"/>
        <w:jc w:val="both"/>
      </w:pPr>
      <w:r>
        <w:rPr>
          <w:rStyle w:val="Zkladntext"/>
        </w:rPr>
        <w:t xml:space="preserve">poskytuje ošetřovatelskou péči pojištěncům z členských států EU, EHP a Švýcarska podle příslušných předpisů EU a pojištěncům dalších států, se kterými má Česká republika uzavřeny smlouvy o sociálním zabezpečení (dále jen pojištěnci z EU) za stejných podmínek jako pojištěncům Pojišťovny, v rozsahu dle jimi předložených dokladů, tak aby nedocházelo k jejich diskriminaci ani </w:t>
      </w:r>
      <w:proofErr w:type="gramStart"/>
      <w:r>
        <w:rPr>
          <w:rStyle w:val="Zkladntext"/>
        </w:rPr>
        <w:t>upřednostňování</w:t>
      </w:r>
      <w:proofErr w:type="gramEnd"/>
      <w:r>
        <w:rPr>
          <w:rStyle w:val="Zkladntext"/>
        </w:rPr>
        <w:t xml:space="preserve"> a to ani v případě, že by pojištěnec z EU hradil ošetřovatelskou péči v hotovosti. Tato péče je však vykazována, vyúčtována a hrazena samostatně, odděleně od ošetřovatelské péče poskytovaných pojištěncům,</w:t>
      </w:r>
    </w:p>
    <w:p w14:paraId="3B04FDD5" w14:textId="77777777" w:rsidR="00CF3A03" w:rsidRDefault="00000000">
      <w:pPr>
        <w:pStyle w:val="Zkladntext1"/>
        <w:numPr>
          <w:ilvl w:val="0"/>
          <w:numId w:val="5"/>
        </w:numPr>
        <w:tabs>
          <w:tab w:val="left" w:pos="567"/>
        </w:tabs>
        <w:spacing w:after="0"/>
        <w:ind w:firstLine="320"/>
        <w:jc w:val="both"/>
      </w:pPr>
      <w:r>
        <w:rPr>
          <w:rStyle w:val="Zkladntext"/>
        </w:rPr>
        <w:t>odpovídá za to, že jeho zaměstnanci</w:t>
      </w:r>
      <w:r>
        <w:rPr>
          <w:rStyle w:val="Zkladntext"/>
          <w:vertAlign w:val="superscript"/>
        </w:rPr>
        <w:footnoteReference w:id="5"/>
      </w:r>
      <w:r>
        <w:rPr>
          <w:rStyle w:val="Zkladntext"/>
        </w:rPr>
        <w:t>, zdravotničtí pracovníci, kteří budou pojištěncům poskytovat ve Smlouvě sjednanou ošetřovatelskou péči, splňují požadavky stanovené právními předpisy pro výkon této činnosti</w:t>
      </w:r>
      <w:r>
        <w:rPr>
          <w:rStyle w:val="Zkladntext"/>
          <w:vertAlign w:val="superscript"/>
        </w:rPr>
        <w:footnoteReference w:id="6"/>
      </w:r>
      <w:r>
        <w:rPr>
          <w:rStyle w:val="Zkladntext"/>
        </w:rPr>
        <w:t xml:space="preserve"> a že ošetřovatelskou péči poskytují na základě ordinace ošetřujícího lékaře, který je ve smluvním vztahu k Pojišťovně,</w:t>
      </w:r>
    </w:p>
    <w:p w14:paraId="498AAA06" w14:textId="77777777" w:rsidR="00CF3A03" w:rsidRDefault="00000000">
      <w:pPr>
        <w:pStyle w:val="Zkladntext1"/>
        <w:numPr>
          <w:ilvl w:val="0"/>
          <w:numId w:val="5"/>
        </w:numPr>
        <w:tabs>
          <w:tab w:val="left" w:pos="572"/>
        </w:tabs>
        <w:spacing w:after="0"/>
        <w:ind w:firstLine="320"/>
        <w:jc w:val="both"/>
      </w:pPr>
      <w:r>
        <w:rPr>
          <w:rStyle w:val="Zkladntext"/>
        </w:rPr>
        <w:t>odpovídá za plnění věcných a technických podmínek, stanovených pro jím poskytovanou ošetřovatelskou péči podle zvláštního právního předpisu</w:t>
      </w:r>
      <w:r>
        <w:rPr>
          <w:rStyle w:val="Zkladntext"/>
          <w:vertAlign w:val="superscript"/>
        </w:rPr>
        <w:footnoteReference w:id="7"/>
      </w:r>
    </w:p>
    <w:p w14:paraId="67A97341" w14:textId="77777777" w:rsidR="00CF3A03" w:rsidRDefault="00000000">
      <w:pPr>
        <w:pStyle w:val="Zkladntext1"/>
        <w:numPr>
          <w:ilvl w:val="0"/>
          <w:numId w:val="5"/>
        </w:numPr>
        <w:tabs>
          <w:tab w:val="left" w:pos="572"/>
        </w:tabs>
        <w:spacing w:after="0"/>
        <w:ind w:firstLine="320"/>
        <w:jc w:val="both"/>
      </w:pPr>
      <w:r>
        <w:rPr>
          <w:rStyle w:val="Zkladntext"/>
        </w:rPr>
        <w:t xml:space="preserve">poskytuje ošetřovatelskou péči na náležité odborné úrovni, tj. podle pravidel vědy a uznávaných medicínských postupů při respektování individuality pacienta s ohledem na konkrétní podmínky a objektivní možnosti - </w:t>
      </w:r>
      <w:proofErr w:type="gramStart"/>
      <w:r>
        <w:rPr>
          <w:rStyle w:val="Zkladntext"/>
        </w:rPr>
        <w:t>( „</w:t>
      </w:r>
      <w:proofErr w:type="gramEnd"/>
      <w:r>
        <w:rPr>
          <w:rStyle w:val="Zkladntext"/>
        </w:rPr>
        <w:t xml:space="preserve">lege </w:t>
      </w:r>
      <w:proofErr w:type="spellStart"/>
      <w:r>
        <w:rPr>
          <w:rStyle w:val="Zkladntext"/>
        </w:rPr>
        <w:t>artis</w:t>
      </w:r>
      <w:proofErr w:type="spellEnd"/>
      <w:r>
        <w:rPr>
          <w:rStyle w:val="Zkladntext"/>
        </w:rPr>
        <w:t>"), bez nadbytečných nákladů, vždy však se zřetelem k tomu, aby potřebného diagnostického nebo léčebného efektu bylo dosaženo s ohledem na individuální zdravotní stav pojištěnce,</w:t>
      </w:r>
    </w:p>
    <w:p w14:paraId="6AB784F7" w14:textId="77777777" w:rsidR="00CF3A03" w:rsidRDefault="00000000">
      <w:pPr>
        <w:pStyle w:val="Zkladntext1"/>
        <w:numPr>
          <w:ilvl w:val="0"/>
          <w:numId w:val="5"/>
        </w:numPr>
        <w:tabs>
          <w:tab w:val="left" w:pos="566"/>
        </w:tabs>
        <w:spacing w:after="0"/>
        <w:ind w:firstLine="320"/>
        <w:jc w:val="both"/>
      </w:pPr>
      <w:r>
        <w:rPr>
          <w:rStyle w:val="Zkladntext"/>
        </w:rPr>
        <w:t>vede pro posouzení oprávněnosti vyúčtované ošetřovatelské péče v průkazné formě zdravotnickou dokumentaci o léčení pojištěnců, ve které jsou zaznamenávány provedené zdravotní výkony, vyžádané hrazené služby včetně zdravotnické dopravní služby a uchovány v ní i doručené výsledky vyžádaných a provedených vyšetření a ošetření, v souladu se zvláštními právními předpisy</w:t>
      </w:r>
      <w:r>
        <w:rPr>
          <w:rStyle w:val="Zkladntext"/>
          <w:vertAlign w:val="superscript"/>
        </w:rPr>
        <w:footnoteReference w:id="8"/>
      </w:r>
      <w:r>
        <w:rPr>
          <w:rStyle w:val="Zkladntext"/>
        </w:rPr>
        <w:t>,</w:t>
      </w:r>
    </w:p>
    <w:p w14:paraId="1D74D757" w14:textId="77777777" w:rsidR="00CF3A03" w:rsidRDefault="00000000">
      <w:pPr>
        <w:pStyle w:val="Zkladntext1"/>
        <w:numPr>
          <w:ilvl w:val="0"/>
          <w:numId w:val="5"/>
        </w:numPr>
        <w:tabs>
          <w:tab w:val="left" w:pos="572"/>
        </w:tabs>
        <w:spacing w:after="0"/>
        <w:ind w:firstLine="320"/>
        <w:jc w:val="both"/>
      </w:pPr>
      <w:r>
        <w:rPr>
          <w:rStyle w:val="Zkladntext"/>
        </w:rPr>
        <w:t>neodmítne přijetí pojištěnce Pojišťovny do své péče, s výjimkou případů stanovených právním předpisem nebo uvedených ve Smlouvě, příp. v jejich dodatcích,</w:t>
      </w:r>
    </w:p>
    <w:p w14:paraId="2675F5C1" w14:textId="77777777" w:rsidR="00CF3A03" w:rsidRDefault="00000000">
      <w:pPr>
        <w:pStyle w:val="Zkladntext1"/>
        <w:numPr>
          <w:ilvl w:val="0"/>
          <w:numId w:val="5"/>
        </w:numPr>
        <w:tabs>
          <w:tab w:val="left" w:pos="572"/>
        </w:tabs>
        <w:spacing w:after="0"/>
        <w:ind w:firstLine="320"/>
        <w:jc w:val="both"/>
      </w:pPr>
      <w:r>
        <w:rPr>
          <w:rStyle w:val="Zkladntext"/>
        </w:rPr>
        <w:t>nepodmíní právo pojištěnce na poskytnutí ošetřovatelské péče žádnými registračními poplatky nebo sponzorskými dary a za poskytnutí ošetřovatelské péče hrazené Pojišťovnou nebude od pojištěnce, pokud to nevyplývá z právních předpisů, vybírat žádnou finanční úhradu,</w:t>
      </w:r>
    </w:p>
    <w:p w14:paraId="1661BC17" w14:textId="77777777" w:rsidR="00CF3A03" w:rsidRDefault="00000000">
      <w:pPr>
        <w:pStyle w:val="Zkladntext1"/>
        <w:numPr>
          <w:ilvl w:val="0"/>
          <w:numId w:val="5"/>
        </w:numPr>
        <w:tabs>
          <w:tab w:val="left" w:pos="566"/>
        </w:tabs>
        <w:spacing w:after="0"/>
        <w:ind w:firstLine="320"/>
        <w:jc w:val="both"/>
      </w:pPr>
      <w:r>
        <w:rPr>
          <w:rStyle w:val="Zkladntext"/>
        </w:rPr>
        <w:t>nepodmíní právo pojištěnce na poskytnutí ošetřovatelské péče změnou pojišťovny nebo jiným způsobem,</w:t>
      </w:r>
    </w:p>
    <w:p w14:paraId="3E798311" w14:textId="77777777" w:rsidR="00CF3A03" w:rsidRDefault="00000000">
      <w:pPr>
        <w:pStyle w:val="Zkladntext1"/>
        <w:numPr>
          <w:ilvl w:val="0"/>
          <w:numId w:val="5"/>
        </w:numPr>
        <w:tabs>
          <w:tab w:val="left" w:pos="566"/>
        </w:tabs>
        <w:spacing w:after="0"/>
        <w:ind w:firstLine="320"/>
        <w:jc w:val="both"/>
      </w:pPr>
      <w:r>
        <w:rPr>
          <w:rStyle w:val="Zkladntext"/>
        </w:rPr>
        <w:t>nebude zvýhodňovat pojištěnce jedné nebo více pojišťoven v neprospěch pojištěnců pojišťoven ostatních a zhoršovat dostupnost hrazených zdravotních služeb Pojišťovnou,</w:t>
      </w:r>
    </w:p>
    <w:p w14:paraId="56A5EC4E" w14:textId="77777777" w:rsidR="00CF3A03" w:rsidRDefault="00000000">
      <w:pPr>
        <w:pStyle w:val="Zkladntext1"/>
        <w:numPr>
          <w:ilvl w:val="0"/>
          <w:numId w:val="5"/>
        </w:numPr>
        <w:tabs>
          <w:tab w:val="left" w:pos="572"/>
        </w:tabs>
        <w:spacing w:after="0"/>
        <w:ind w:firstLine="320"/>
        <w:jc w:val="both"/>
      </w:pPr>
      <w:r>
        <w:rPr>
          <w:rStyle w:val="Zkladntext"/>
        </w:rPr>
        <w:t>oznámí Pojišťovně v souladu s § 55 zákona č. 48/1997 Sb., ve znění pozdějších předpisů, úrazy nebo jiná poškození zdraví osob, kterým poskytl ošetřovatelskou péči, pokud má důvodné podezření, že byly způsobeny jednáním právnické nebo fyzické osoby,</w:t>
      </w:r>
    </w:p>
    <w:p w14:paraId="366750F7" w14:textId="77777777" w:rsidR="00CF3A03" w:rsidRDefault="00000000">
      <w:pPr>
        <w:pStyle w:val="Zkladntext1"/>
        <w:numPr>
          <w:ilvl w:val="0"/>
          <w:numId w:val="5"/>
        </w:numPr>
        <w:tabs>
          <w:tab w:val="left" w:pos="566"/>
        </w:tabs>
        <w:spacing w:after="0"/>
        <w:ind w:firstLine="320"/>
        <w:jc w:val="both"/>
      </w:pPr>
      <w:r>
        <w:rPr>
          <w:rStyle w:val="Zkladntext"/>
        </w:rPr>
        <w:t>doloží při uzavírání Smlouvy s Pojišťovnou doklad o pojištění odpovědnosti za škodu způsobenou občanům v souvislosti s poskytováním ošetřovatelské péče a zavazuje se, že bude pojištěn po celou dobu trvání smluvního vztahu s Pojišťovnou,</w:t>
      </w:r>
    </w:p>
    <w:p w14:paraId="3499EB66" w14:textId="77777777" w:rsidR="00CF3A03" w:rsidRDefault="00000000">
      <w:pPr>
        <w:pStyle w:val="Zkladntext1"/>
        <w:numPr>
          <w:ilvl w:val="0"/>
          <w:numId w:val="5"/>
        </w:numPr>
        <w:tabs>
          <w:tab w:val="left" w:pos="625"/>
        </w:tabs>
        <w:spacing w:after="0"/>
        <w:ind w:firstLine="320"/>
        <w:jc w:val="both"/>
      </w:pPr>
      <w:r>
        <w:rPr>
          <w:rStyle w:val="Zkladntext"/>
        </w:rPr>
        <w:t>je povinen sdělovat Pojišťovně za uplynulé čtvrtletí seznam jednotlivých nositelů výkonů k poslednímu dni daného čtvrtletí, a to v souladu se zvláštním právním předpisem</w:t>
      </w:r>
      <w:r>
        <w:rPr>
          <w:rStyle w:val="Zkladntext"/>
          <w:vertAlign w:val="superscript"/>
        </w:rPr>
        <w:footnoteReference w:id="9"/>
      </w:r>
      <w:r>
        <w:rPr>
          <w:rStyle w:val="Zkladntext"/>
        </w:rPr>
        <w:t>, a to zpravidla v elektronické podobě na adresu Pojišťovny. Pokud k žádné změně nedojde, nemusí tuto skutečnost Pojišťovně sdělovat.</w:t>
      </w:r>
    </w:p>
    <w:p w14:paraId="0FE86F77" w14:textId="77777777" w:rsidR="00CF3A03" w:rsidRDefault="00000000">
      <w:pPr>
        <w:pStyle w:val="Nadpis20"/>
        <w:keepNext/>
        <w:keepLines/>
        <w:spacing w:after="0"/>
      </w:pPr>
      <w:bookmarkStart w:id="8" w:name="bookmark19"/>
      <w:r>
        <w:rPr>
          <w:rStyle w:val="Nadpis2"/>
          <w:b/>
          <w:bCs/>
        </w:rPr>
        <w:t>Článek III.</w:t>
      </w:r>
      <w:bookmarkEnd w:id="8"/>
    </w:p>
    <w:p w14:paraId="6308DFAD" w14:textId="77777777" w:rsidR="00CF3A03" w:rsidRDefault="00000000">
      <w:pPr>
        <w:pStyle w:val="Nadpis20"/>
        <w:keepNext/>
        <w:keepLines/>
        <w:spacing w:after="220"/>
      </w:pPr>
      <w:r>
        <w:rPr>
          <w:rStyle w:val="Nadpis2"/>
          <w:b/>
          <w:bCs/>
        </w:rPr>
        <w:t>Úhrada poskytované ošetřovatelské péče</w:t>
      </w:r>
    </w:p>
    <w:p w14:paraId="6679D992" w14:textId="77777777" w:rsidR="00CF3A03" w:rsidRDefault="00000000">
      <w:pPr>
        <w:pStyle w:val="Zkladntext1"/>
        <w:numPr>
          <w:ilvl w:val="0"/>
          <w:numId w:val="6"/>
        </w:numPr>
        <w:tabs>
          <w:tab w:val="left" w:pos="294"/>
        </w:tabs>
        <w:jc w:val="both"/>
      </w:pPr>
      <w:r>
        <w:rPr>
          <w:rStyle w:val="Zkladntext"/>
        </w:rPr>
        <w:t>Hodnota bodu ošetřovatelské péče podle seznamu výkonů, výše úhrad ošetřovatelské péče a regulační omezení objemu poskytnuté ošetřovatelské péče podle § 17 odst. 5 zákona č. 48/1997 Sb. se uvedou v dodatku ke Smlouvě.</w:t>
      </w:r>
    </w:p>
    <w:p w14:paraId="6B9C9B31" w14:textId="77777777" w:rsidR="00CF3A03" w:rsidRDefault="00000000">
      <w:pPr>
        <w:pStyle w:val="Zkladntext1"/>
        <w:numPr>
          <w:ilvl w:val="0"/>
          <w:numId w:val="6"/>
        </w:numPr>
        <w:tabs>
          <w:tab w:val="left" w:pos="303"/>
        </w:tabs>
        <w:spacing w:after="0"/>
        <w:jc w:val="both"/>
      </w:pPr>
      <w:r>
        <w:rPr>
          <w:rStyle w:val="Zkladntext"/>
        </w:rPr>
        <w:t>Za způsoby úhrady se považují:</w:t>
      </w:r>
    </w:p>
    <w:p w14:paraId="71FA88E1" w14:textId="77777777" w:rsidR="00CF3A03" w:rsidRDefault="00000000">
      <w:pPr>
        <w:pStyle w:val="Zkladntext1"/>
        <w:numPr>
          <w:ilvl w:val="0"/>
          <w:numId w:val="7"/>
        </w:numPr>
        <w:tabs>
          <w:tab w:val="left" w:pos="613"/>
        </w:tabs>
        <w:spacing w:after="0"/>
        <w:ind w:firstLine="320"/>
        <w:jc w:val="both"/>
      </w:pPr>
      <w:r>
        <w:rPr>
          <w:rStyle w:val="Zkladntext"/>
        </w:rPr>
        <w:t>úhrada za zdravotní výkony podle seznamu zdravotních výkonů s bodovými hodnotami,</w:t>
      </w:r>
    </w:p>
    <w:p w14:paraId="3362171A" w14:textId="77777777" w:rsidR="00CF3A03" w:rsidRDefault="00000000">
      <w:pPr>
        <w:pStyle w:val="Zkladntext1"/>
        <w:numPr>
          <w:ilvl w:val="0"/>
          <w:numId w:val="7"/>
        </w:numPr>
        <w:tabs>
          <w:tab w:val="left" w:pos="614"/>
        </w:tabs>
        <w:ind w:left="320"/>
        <w:jc w:val="both"/>
      </w:pPr>
      <w:r>
        <w:rPr>
          <w:rStyle w:val="Zkladntext"/>
        </w:rPr>
        <w:lastRenderedPageBreak/>
        <w:t>paušální úhrada za poskytnuté hrazené služby, c) jiný dohodnutý způsob úhrady.</w:t>
      </w:r>
    </w:p>
    <w:p w14:paraId="551D018F" w14:textId="77777777" w:rsidR="00CF3A03" w:rsidRDefault="00000000">
      <w:pPr>
        <w:pStyle w:val="Zkladntext1"/>
        <w:numPr>
          <w:ilvl w:val="0"/>
          <w:numId w:val="6"/>
        </w:numPr>
        <w:tabs>
          <w:tab w:val="left" w:pos="298"/>
        </w:tabs>
        <w:jc w:val="both"/>
      </w:pPr>
      <w:r>
        <w:rPr>
          <w:rStyle w:val="Zkladntext"/>
        </w:rPr>
        <w:t xml:space="preserve">Mezi smluvními stranami musí být vždy předem písemně dohodnuto zvýšení nebo snížení objemu poskytované ošetřovatelské péče z důvodu změny </w:t>
      </w:r>
      <w:proofErr w:type="gramStart"/>
      <w:r>
        <w:rPr>
          <w:rStyle w:val="Zkladntext"/>
        </w:rPr>
        <w:t>kapacity</w:t>
      </w:r>
      <w:proofErr w:type="gramEnd"/>
      <w:r>
        <w:rPr>
          <w:rStyle w:val="Zkladntext"/>
        </w:rPr>
        <w:t xml:space="preserve"> popřípadě struktury Pobytového zařízení rozsahu ošetřovatelské péče nebo změny či obnovy přístrojového vybavení specifikovaného v Příloze č. 2 ke Smlouvě.</w:t>
      </w:r>
    </w:p>
    <w:p w14:paraId="54D19EDE" w14:textId="77777777" w:rsidR="00CF3A03" w:rsidRDefault="00000000">
      <w:pPr>
        <w:pStyle w:val="Zkladntext1"/>
        <w:numPr>
          <w:ilvl w:val="0"/>
          <w:numId w:val="6"/>
        </w:numPr>
        <w:tabs>
          <w:tab w:val="left" w:pos="308"/>
        </w:tabs>
        <w:jc w:val="both"/>
      </w:pPr>
      <w:r>
        <w:rPr>
          <w:rStyle w:val="Zkladntext"/>
        </w:rPr>
        <w:t>Pobytové zařízení pro uplatnění nároků na úhradu poskytnuté ošetřovatelské péče předává Pojišťovně jednou měsíčně P, vyúčtování poskytnutých služeb fakturou s přílohami. Faktura je účetním dokladem a musí splňovat náležitosti účetního dokladu</w:t>
      </w:r>
      <w:r>
        <w:rPr>
          <w:rStyle w:val="Zkladntext"/>
          <w:vertAlign w:val="superscript"/>
        </w:rPr>
        <w:t>12</w:t>
      </w:r>
      <w:r>
        <w:rPr>
          <w:rStyle w:val="Zkladntext"/>
        </w:rPr>
        <w:t>. Náležitosti přílohy jsou obsaženy v metodice nebo se v souladu s metodikou upřesní ve Smlouvě. V případě, že faktura neobsahuje náležitosti účetního dokladu a příloha neobsahuje náležitosti podle dohodnuté metodiky nebo Smlouvy, má Pojišťovna právo ji odmítnout a vrátit bez zbytečného odkladu Pobytovému zařízení k doplnění, případně k opravě; v takovém případě běží lhůta splatnosti až od termínu jejího opětovného převzetí Pojišťovnou.</w:t>
      </w:r>
    </w:p>
    <w:p w14:paraId="08C89546" w14:textId="77777777" w:rsidR="00CF3A03" w:rsidRDefault="00000000">
      <w:pPr>
        <w:pStyle w:val="Zkladntext1"/>
        <w:numPr>
          <w:ilvl w:val="0"/>
          <w:numId w:val="6"/>
        </w:numPr>
        <w:tabs>
          <w:tab w:val="left" w:pos="308"/>
        </w:tabs>
        <w:jc w:val="both"/>
      </w:pPr>
      <w:r>
        <w:rPr>
          <w:rStyle w:val="Zkladntext"/>
        </w:rPr>
        <w:t xml:space="preserve">Pobytové zařízení odpovídá za úplnost, formální i věcnou správnost dokladů a za jejich předávání způsobem dohodnutým v Metodice a datovém rozhraní. Doklady za ošetřovatelskou péči poskytnutou pojištěncům a pojištěncům z EU, kteří si Pojišťovnu vybrali jako výpomocnou instituci při realizaci práva EU, předává Pobytové zařízení Pojišťovně spolu s vyúčtováním v termínu a způsobem dohodnutým ve Smlouvě, nejpozději do dvacátého kalendářního dne následujícího </w:t>
      </w:r>
      <w:proofErr w:type="gramStart"/>
      <w:r>
        <w:rPr>
          <w:rStyle w:val="Zkladntext"/>
        </w:rPr>
        <w:t>měsíce</w:t>
      </w:r>
      <w:proofErr w:type="gramEnd"/>
      <w:r>
        <w:rPr>
          <w:rStyle w:val="Zkladntext"/>
        </w:rPr>
        <w:t xml:space="preserve"> a to prostřednictvím Portálu ZP, na magnetických nosičích dat nebo papírových dokladech.</w:t>
      </w:r>
    </w:p>
    <w:p w14:paraId="1213641E" w14:textId="77777777" w:rsidR="00CF3A03" w:rsidRDefault="00000000">
      <w:pPr>
        <w:pStyle w:val="Zkladntext1"/>
        <w:numPr>
          <w:ilvl w:val="0"/>
          <w:numId w:val="6"/>
        </w:numPr>
        <w:tabs>
          <w:tab w:val="left" w:pos="308"/>
        </w:tabs>
        <w:jc w:val="both"/>
      </w:pPr>
      <w:r>
        <w:rPr>
          <w:rStyle w:val="Zkladntext"/>
        </w:rPr>
        <w:t>Zjistí-li Pojišťovna ve vyúčtování před provedením úhrady nesprávně nebo neoprávněně vyúčtovanou péči, úhradu této části vyúčtované péče v termínu splatnosti neprovede. Pojišťovna prokazatelným způsobem oznámí Pobytovému zařízení bez zbytečného odkladu rozsah, důvod a částku vyúčtované, ale neuhrazené ošetřovatelské péče, zpravidla formou zúčtovací zprávy. Tím Pojišťovna vyzve Pobytové zařízeni k opravě nesprávně vyúčtované ošetřovatelské péče nebo k doložení poskytnutí ošetřovatelské péče. Řádně poskytnutou a vyúčtovanou ošetřovatelskou péči Pojišťovna uhradí v nejbližším termínu úhrady. Poskytnutím úhrady není dotčeno právo Pojišťovny k provádění následné kontroly proplacených vyúčtování v rozsahu a za podmínek stanovených právními předpisy a touto Smlouvou.</w:t>
      </w:r>
    </w:p>
    <w:p w14:paraId="0CF48388" w14:textId="77777777" w:rsidR="00CF3A03" w:rsidRDefault="00000000">
      <w:pPr>
        <w:pStyle w:val="Zkladntext1"/>
        <w:numPr>
          <w:ilvl w:val="0"/>
          <w:numId w:val="6"/>
        </w:numPr>
        <w:tabs>
          <w:tab w:val="left" w:pos="303"/>
        </w:tabs>
        <w:jc w:val="both"/>
      </w:pPr>
      <w:r>
        <w:rPr>
          <w:rStyle w:val="Zkladntext"/>
        </w:rPr>
        <w:t>Zjistí-li Pojišťovna dodatečně pochybení ve vyúčtování předaném Pobytovým zařízením, tj. po úhradě a Pobytové zařízení do 10 pracovních dnů od doručení písemné výzvy Pojišťovně příslušnou částku samo neuhradí nebo nedoloží oprávněnost vyúčtované sporné částky nebo nebude mezi smluvními stranami dohodnut jiný termín úhrady, Pojišťovna jednostranným započtením pohledávky ve smyslu zvláštního právního předpisu (§ 1982 a násl. Občanského zákoníku) sníží Pobytovému zařízení o příslušnou částku úhradu za vyúčtování hrazených služeb předložené v následujícím zúčtovacím období; pokud jde o započtení proti pohledávce státu, je přípustné pouze na základě dohody (§ 42 odst. 2 zákona č. 219/2000 Sb.).</w:t>
      </w:r>
    </w:p>
    <w:p w14:paraId="1B66A777" w14:textId="77777777" w:rsidR="00CF3A03" w:rsidRDefault="00000000">
      <w:pPr>
        <w:pStyle w:val="Zkladntext1"/>
        <w:numPr>
          <w:ilvl w:val="0"/>
          <w:numId w:val="6"/>
        </w:numPr>
        <w:tabs>
          <w:tab w:val="left" w:pos="298"/>
        </w:tabs>
        <w:jc w:val="both"/>
      </w:pPr>
      <w:r>
        <w:rPr>
          <w:rStyle w:val="Zkladntext"/>
        </w:rPr>
        <w:t>Úhrada vyúčtované ošetřovatelské péče, při dodržení podmínek dohodnutých ve Smlouvě, bude provedena při předání vyúčtování Pojišťovně elektronickou cestou prostřednictvím Portálu ZP nebo, na magnetickém mediu do 30 kalendářních dnů a při předání vyúčtování Pojišťovně na papírových dokladech do 50 kalendářních dnů ode dne doručení faktury Pojišťovně. Lhůta splatnosti je dodržena, je-li platba poslední den lhůty připsána na účet Pobytového zařízení.</w:t>
      </w:r>
    </w:p>
    <w:p w14:paraId="4C333667" w14:textId="77777777" w:rsidR="00CF3A03" w:rsidRDefault="00000000">
      <w:pPr>
        <w:pStyle w:val="Zkladntext1"/>
        <w:numPr>
          <w:ilvl w:val="0"/>
          <w:numId w:val="6"/>
        </w:numPr>
        <w:tabs>
          <w:tab w:val="left" w:pos="303"/>
        </w:tabs>
        <w:jc w:val="both"/>
      </w:pPr>
      <w:r>
        <w:rPr>
          <w:rStyle w:val="Zkladntext"/>
        </w:rPr>
        <w:t>V případě poruchy výpočetního systému, znemožňující včasné provedení vyúčtování nebo úhrady ošetřovatelské péče, poskytne Pojišťovna Pobytovému zařízení v dohodnutém termínu úhrady zálohu ve výši průměrného měsíčního objemu vykázaných hrazených služeb, vypočtenou z posledních dvou uzavřených kalendářních čtvrtletí, pokud se smluvní strany v daném případě nedohodnou jinak.</w:t>
      </w:r>
    </w:p>
    <w:p w14:paraId="63BAF3C5" w14:textId="77777777" w:rsidR="00CF3A03" w:rsidRDefault="00000000">
      <w:pPr>
        <w:pStyle w:val="Nadpis20"/>
        <w:keepNext/>
        <w:keepLines/>
        <w:spacing w:after="0"/>
      </w:pPr>
      <w:bookmarkStart w:id="9" w:name="bookmark22"/>
      <w:r>
        <w:rPr>
          <w:rStyle w:val="Nadpis2"/>
          <w:b/>
          <w:bCs/>
        </w:rPr>
        <w:t>Článek IV.</w:t>
      </w:r>
      <w:bookmarkEnd w:id="9"/>
    </w:p>
    <w:p w14:paraId="1626AB0E" w14:textId="77777777" w:rsidR="00CF3A03" w:rsidRDefault="00000000">
      <w:pPr>
        <w:pStyle w:val="Nadpis20"/>
        <w:keepNext/>
        <w:keepLines/>
        <w:spacing w:after="220"/>
      </w:pPr>
      <w:r>
        <w:rPr>
          <w:rStyle w:val="Nadpis2"/>
          <w:b/>
          <w:bCs/>
        </w:rPr>
        <w:t>Kontrola</w:t>
      </w:r>
    </w:p>
    <w:p w14:paraId="647CED6F" w14:textId="77777777" w:rsidR="00CF3A03" w:rsidRDefault="00000000">
      <w:pPr>
        <w:pStyle w:val="Zkladntext1"/>
        <w:numPr>
          <w:ilvl w:val="0"/>
          <w:numId w:val="8"/>
        </w:numPr>
        <w:tabs>
          <w:tab w:val="left" w:pos="336"/>
        </w:tabs>
        <w:jc w:val="both"/>
      </w:pPr>
      <w:r>
        <w:rPr>
          <w:rStyle w:val="Zkladntext"/>
        </w:rPr>
        <w:t>Pojišťovna provádí v souladu s § 42 zákona č. 48/1997 Sb., ve znění pozdějších předpisů, a touto Smlouvou kontrolu využívání a poskytování hrazených služeb v jejich objemu a kvalitě, včetně dodržování cen, a to zejména prostřednictvím svého informačního systému, revizních lékařů a dalších odborných pracovníků ve zdravotnictví, způsobilých k revizní činnosti (dále jen „odborní pracovníci“).</w:t>
      </w:r>
    </w:p>
    <w:p w14:paraId="27ADA1C1" w14:textId="77777777" w:rsidR="00CF3A03" w:rsidRDefault="00000000">
      <w:pPr>
        <w:pStyle w:val="Zkladntext1"/>
        <w:numPr>
          <w:ilvl w:val="0"/>
          <w:numId w:val="8"/>
        </w:numPr>
        <w:tabs>
          <w:tab w:val="left" w:pos="336"/>
        </w:tabs>
        <w:jc w:val="both"/>
      </w:pPr>
      <w:r>
        <w:rPr>
          <w:rStyle w:val="Zkladntext"/>
        </w:rPr>
        <w:t xml:space="preserve">V rámci své odborné způsobilosti revizní lékaři a odborní pracovníci oprávnění ke kontrole posuzují, zda ošetřovatelská péče byla poskytnuta v souladu se současnými dostupnými poznatky lékařské vědy právními předpisy, upravujícími poskytování ošetřovatelské péče a touto Smlouvou pouze v rozsahu indikace a zda byla řádně </w:t>
      </w:r>
      <w:proofErr w:type="gramStart"/>
      <w:r>
        <w:rPr>
          <w:rStyle w:val="Zkladntext"/>
        </w:rPr>
        <w:t>zdokumentována..</w:t>
      </w:r>
      <w:proofErr w:type="gramEnd"/>
    </w:p>
    <w:p w14:paraId="4B232834" w14:textId="77777777" w:rsidR="00CF3A03" w:rsidRDefault="00000000">
      <w:pPr>
        <w:pStyle w:val="Zkladntext1"/>
        <w:numPr>
          <w:ilvl w:val="0"/>
          <w:numId w:val="8"/>
        </w:numPr>
        <w:tabs>
          <w:tab w:val="left" w:pos="336"/>
        </w:tabs>
        <w:jc w:val="both"/>
      </w:pPr>
      <w:r>
        <w:rPr>
          <w:rStyle w:val="Zkladntext"/>
        </w:rPr>
        <w:t xml:space="preserve">Pobytové zařízení poskytne Pojišťovně při výkonu kontroly nezbytnou součinnost, zejména předkládá požadované doklady, sděluje údaje a poskytuje vysvětlení. Umožní revizním lékařům a odborným pracovníkům Pojišťovny vstup do svého objektu a nahlížení do zdravotnické dokumentace pojištěnců v souladu se zvláštním </w:t>
      </w:r>
      <w:r>
        <w:rPr>
          <w:rStyle w:val="Zkladntext"/>
        </w:rPr>
        <w:lastRenderedPageBreak/>
        <w:t>právním předpisem</w:t>
      </w:r>
      <w:r>
        <w:rPr>
          <w:rStyle w:val="Zkladntext"/>
          <w:vertAlign w:val="superscript"/>
        </w:rPr>
        <w:t>13</w:t>
      </w:r>
      <w:r>
        <w:rPr>
          <w:rStyle w:val="Zkladntext"/>
        </w:rPr>
        <w:t>předpisem a dalších dokladů bezprostředně souvisejících s prováděnou kontrolou vyúčtovaných zdravotních výkonů, léčiv a zdravotnických prostředků, včetně zvlášť účtovaných léčiv a zvlášť účtovaného materiálu. Revizní lékař (odborný pracovník) je povinen postupovat tak, aby kontrola nenarušila prováděný léčebný výkon.</w:t>
      </w:r>
    </w:p>
    <w:p w14:paraId="1ECA2A7C" w14:textId="77777777" w:rsidR="00CF3A03" w:rsidRDefault="00000000">
      <w:pPr>
        <w:pStyle w:val="Zkladntext1"/>
        <w:numPr>
          <w:ilvl w:val="0"/>
          <w:numId w:val="8"/>
        </w:numPr>
        <w:tabs>
          <w:tab w:val="left" w:pos="336"/>
        </w:tabs>
        <w:jc w:val="both"/>
      </w:pPr>
      <w:r>
        <w:rPr>
          <w:rStyle w:val="Zkladntext"/>
        </w:rPr>
        <w:t>V případě kontroly (šetření) u Pobytového zařízení bude na místě zpracován záznam s uvedením nejdůležitějších zjištění a stanoviska zaměstnance Pobytového zařízení přítomného kontrole. Tento záznam nenahrazuje zprávu podle odstavce 6.</w:t>
      </w:r>
    </w:p>
    <w:p w14:paraId="4CCC977C" w14:textId="77777777" w:rsidR="00CF3A03" w:rsidRDefault="00000000">
      <w:pPr>
        <w:pStyle w:val="Zkladntext1"/>
        <w:numPr>
          <w:ilvl w:val="0"/>
          <w:numId w:val="8"/>
        </w:numPr>
        <w:tabs>
          <w:tab w:val="left" w:pos="336"/>
        </w:tabs>
        <w:jc w:val="both"/>
      </w:pPr>
      <w:r>
        <w:rPr>
          <w:rStyle w:val="Zkladntext"/>
        </w:rPr>
        <w:t>Zprávu obsahující závěry kontroly Pojišťovna zpracuje a předá Pobytovému zařízení do 15 kalendářních dnů po ukončení kontroly; pokud nebude možno z objektivních důvodů tuto lhůtu dodržet, oznámí Pojišťovna tuto skutečnost Pobytovému zařízení. Kontrola bude ukončena zpravidla do 30 kalendářních dnů od jejího zahájení.</w:t>
      </w:r>
    </w:p>
    <w:p w14:paraId="5FDC51FA" w14:textId="77777777" w:rsidR="00CF3A03" w:rsidRDefault="00000000">
      <w:pPr>
        <w:pStyle w:val="Zkladntext1"/>
        <w:numPr>
          <w:ilvl w:val="0"/>
          <w:numId w:val="8"/>
        </w:numPr>
        <w:tabs>
          <w:tab w:val="left" w:pos="336"/>
        </w:tabs>
        <w:jc w:val="both"/>
      </w:pPr>
      <w:r>
        <w:rPr>
          <w:rStyle w:val="Zkladntext"/>
        </w:rPr>
        <w:t>Pobytové zařízení je oprávněno do 15 kalendářních dnů od převzetí závěru kontroly podat Pojišťovně písemně zdůvodněné námitky. K námitkám sdělí Pojišťovna stanovisko do 30 kalendářních dnů od jejich doručení. Pokud nebude možno z objektivních důvodů tyto lhůty dodržet, prodlouží se příslušná lhůta až na dvojnásobek. Ve stanovené lhůtě Pojišťovna sdělí Pobytovému zařízení, zda potvrzuje nebo mění závěry kontroly. Podání námitek nemá z hlediska finančních nároků Pojišťovny vůči Pobytovému zařízení odkladný účinek. Tím není dotčeno právo Pobytového zařízení uplatnit svůj nesouhlas s rozhodnutím Pojišťovny v jiném řízení.</w:t>
      </w:r>
    </w:p>
    <w:p w14:paraId="2241CD2C" w14:textId="77777777" w:rsidR="00CF3A03" w:rsidRDefault="00000000">
      <w:pPr>
        <w:pStyle w:val="Zkladntext1"/>
        <w:numPr>
          <w:ilvl w:val="0"/>
          <w:numId w:val="8"/>
        </w:numPr>
        <w:tabs>
          <w:tab w:val="left" w:pos="336"/>
        </w:tabs>
        <w:spacing w:after="440"/>
        <w:jc w:val="both"/>
      </w:pPr>
      <w:r>
        <w:rPr>
          <w:rStyle w:val="Zkladntext"/>
        </w:rPr>
        <w:t xml:space="preserve">Pokud kontrola prokáže neoprávněnost nebo nesprávnost vyúčtované ošetřovatelské péče nebo její neodůvodněné poskytování, Pojišťovna podle § 42 odst. 3 zákona č. 48/1997 Sb., ve znění pozdějších předpisů takovou péči </w:t>
      </w:r>
      <w:proofErr w:type="gramStart"/>
      <w:r>
        <w:rPr>
          <w:rStyle w:val="Zkladntext"/>
        </w:rPr>
        <w:t>neuhradí .</w:t>
      </w:r>
      <w:proofErr w:type="gramEnd"/>
      <w:r>
        <w:rPr>
          <w:rStyle w:val="Zkladntext"/>
        </w:rPr>
        <w:t xml:space="preserve"> V případě, že se závěry kontroly prokáží jako neodůvodněné, uhradí Pojišťovna Pobytovému zařízení částku, o kterou na základě kontroly snížila úhradu poskytnuté ošetřovatelské péče.</w:t>
      </w:r>
    </w:p>
    <w:p w14:paraId="5168D34C" w14:textId="77777777" w:rsidR="00CF3A03" w:rsidRDefault="00000000">
      <w:pPr>
        <w:pStyle w:val="Nadpis20"/>
        <w:keepNext/>
        <w:keepLines/>
        <w:spacing w:after="0"/>
      </w:pPr>
      <w:bookmarkStart w:id="10" w:name="bookmark25"/>
      <w:r>
        <w:rPr>
          <w:rStyle w:val="Nadpis2"/>
          <w:b/>
          <w:bCs/>
        </w:rPr>
        <w:t>Článek V.</w:t>
      </w:r>
      <w:bookmarkEnd w:id="10"/>
    </w:p>
    <w:p w14:paraId="3D7EDAEF" w14:textId="77777777" w:rsidR="00CF3A03" w:rsidRDefault="00000000">
      <w:pPr>
        <w:pStyle w:val="Nadpis20"/>
        <w:keepNext/>
        <w:keepLines/>
        <w:spacing w:after="220"/>
      </w:pPr>
      <w:r>
        <w:rPr>
          <w:rStyle w:val="Nadpis2"/>
          <w:b/>
          <w:bCs/>
        </w:rPr>
        <w:t>Doba účinnosti Smlouvy</w:t>
      </w:r>
    </w:p>
    <w:p w14:paraId="46A1D1E0" w14:textId="77777777" w:rsidR="00CF3A03" w:rsidRDefault="00000000">
      <w:pPr>
        <w:pStyle w:val="Zkladntext1"/>
        <w:spacing w:after="440"/>
        <w:jc w:val="both"/>
      </w:pPr>
      <w:r>
        <w:rPr>
          <w:rStyle w:val="Zkladntext"/>
        </w:rPr>
        <w:t>Doba účinnosti Smlouvy se prodlužuje vždy o další 1 rok, neoznámí-li některá smluvní strana druhé smluvní straně písemně nejpozději 2 měsíce před skončením doby účinnosti Smlouvy, že nemá zájem o další pokračování smluvního vztahu.</w:t>
      </w:r>
    </w:p>
    <w:p w14:paraId="48FD4A0D" w14:textId="77777777" w:rsidR="00CF3A03" w:rsidRDefault="00000000">
      <w:pPr>
        <w:pStyle w:val="Nadpis20"/>
        <w:keepNext/>
        <w:keepLines/>
        <w:spacing w:after="0"/>
      </w:pPr>
      <w:bookmarkStart w:id="11" w:name="bookmark28"/>
      <w:r>
        <w:rPr>
          <w:rStyle w:val="Nadpis2"/>
          <w:b/>
          <w:bCs/>
        </w:rPr>
        <w:t>Článek VI.</w:t>
      </w:r>
      <w:bookmarkEnd w:id="11"/>
    </w:p>
    <w:p w14:paraId="380EC019" w14:textId="77777777" w:rsidR="00CF3A03" w:rsidRDefault="00000000">
      <w:pPr>
        <w:pStyle w:val="Nadpis20"/>
        <w:keepNext/>
        <w:keepLines/>
        <w:spacing w:after="220"/>
      </w:pPr>
      <w:r>
        <w:rPr>
          <w:rStyle w:val="Nadpis2"/>
          <w:b/>
          <w:bCs/>
        </w:rPr>
        <w:t>Způsob a důvody ukončení Smlouvy</w:t>
      </w:r>
    </w:p>
    <w:p w14:paraId="28EC3DB9" w14:textId="77777777" w:rsidR="00CF3A03" w:rsidRDefault="00000000">
      <w:pPr>
        <w:pStyle w:val="Zkladntext1"/>
        <w:numPr>
          <w:ilvl w:val="0"/>
          <w:numId w:val="9"/>
        </w:numPr>
        <w:tabs>
          <w:tab w:val="left" w:pos="336"/>
        </w:tabs>
        <w:spacing w:after="0"/>
        <w:jc w:val="both"/>
      </w:pPr>
      <w:r>
        <w:rPr>
          <w:rStyle w:val="Zkladntext"/>
        </w:rPr>
        <w:t>Smlouva nebo její část zaniká:</w:t>
      </w:r>
    </w:p>
    <w:p w14:paraId="0A08B65B" w14:textId="77777777" w:rsidR="00CF3A03" w:rsidRDefault="00000000">
      <w:pPr>
        <w:pStyle w:val="Zkladntext1"/>
        <w:numPr>
          <w:ilvl w:val="0"/>
          <w:numId w:val="10"/>
        </w:numPr>
        <w:tabs>
          <w:tab w:val="left" w:pos="586"/>
        </w:tabs>
        <w:spacing w:after="0"/>
        <w:ind w:firstLine="280"/>
        <w:jc w:val="both"/>
      </w:pPr>
      <w:r>
        <w:rPr>
          <w:rStyle w:val="Zkladntext"/>
        </w:rPr>
        <w:t>dnem, kdy nabylo právní moci rozhodnutí o zrušení nebo změně registrace Pobytového zařízení k poskytování sociálních pobytových služeb, v důsledku čehož nemůže Pobytové zařízení dále poskytovat ošetřovatelskou péči v daném rozsahu,</w:t>
      </w:r>
    </w:p>
    <w:p w14:paraId="0B4873DD" w14:textId="77777777" w:rsidR="00CF3A03" w:rsidRDefault="00000000">
      <w:pPr>
        <w:pStyle w:val="Zkladntext1"/>
        <w:numPr>
          <w:ilvl w:val="0"/>
          <w:numId w:val="10"/>
        </w:numPr>
        <w:tabs>
          <w:tab w:val="left" w:pos="866"/>
        </w:tabs>
        <w:spacing w:after="0"/>
        <w:ind w:firstLine="280"/>
        <w:jc w:val="both"/>
      </w:pPr>
      <w:r>
        <w:rPr>
          <w:rStyle w:val="Zkladntext"/>
        </w:rPr>
        <w:t>dnem zániku Pobytového zařízení nebo Pojišťovny,</w:t>
      </w:r>
    </w:p>
    <w:p w14:paraId="75919E9A" w14:textId="77777777" w:rsidR="00CF3A03" w:rsidRDefault="00000000">
      <w:pPr>
        <w:pStyle w:val="Zkladntext1"/>
        <w:numPr>
          <w:ilvl w:val="0"/>
          <w:numId w:val="10"/>
        </w:numPr>
        <w:tabs>
          <w:tab w:val="left" w:pos="866"/>
        </w:tabs>
        <w:ind w:firstLine="280"/>
        <w:jc w:val="both"/>
      </w:pPr>
      <w:r>
        <w:rPr>
          <w:rStyle w:val="Zkladntext"/>
        </w:rPr>
        <w:t>dnem uvedeným v písemném oznámení Pojišťovně, pokud Pobytové zařízení z provozních důvodů</w:t>
      </w:r>
    </w:p>
    <w:p w14:paraId="6E7E786C" w14:textId="77777777" w:rsidR="00CF3A03" w:rsidRDefault="00000000">
      <w:pPr>
        <w:pStyle w:val="Zkladntext1"/>
        <w:spacing w:after="0"/>
        <w:jc w:val="both"/>
      </w:pPr>
      <w:r>
        <w:rPr>
          <w:rStyle w:val="Zkladntext"/>
        </w:rPr>
        <w:t>nemůže ošetřovatelskou péči nadále poskytovat,</w:t>
      </w:r>
    </w:p>
    <w:p w14:paraId="04DEB874" w14:textId="77777777" w:rsidR="00CF3A03" w:rsidRDefault="00000000">
      <w:pPr>
        <w:pStyle w:val="Zkladntext1"/>
        <w:numPr>
          <w:ilvl w:val="0"/>
          <w:numId w:val="10"/>
        </w:numPr>
        <w:tabs>
          <w:tab w:val="left" w:pos="610"/>
        </w:tabs>
        <w:ind w:firstLine="300"/>
        <w:jc w:val="both"/>
      </w:pPr>
      <w:r>
        <w:rPr>
          <w:rStyle w:val="Zkladntext"/>
        </w:rPr>
        <w:t>dnem, kdy Pobytové zařízení pozbylo věcné, technické nebo personální předpoklady pro poskytování ošetřovatelské péče ve sjednaném rozsahu, stanovené právním předpisem nebo Smlouvou, ve smyslu čl. 2 odst. 2 písm. a), pokud Pobytové zařízení nedostatky neodstranilo ani po dodatečně stanovené přiměřené lhůtě; Smlouva nebo její část zaniká pouze v části vymezující rozsah nasmlouvaných hrazených služeb, ve které Pobytové zařízení nesplňuje právním předpisem nebo Smlouvou stanovené předpoklady, ledaže by šlo o tak závažné okolnosti, pro které nelze očekávat další plnění Smlouvy v celém rozsahu.</w:t>
      </w:r>
    </w:p>
    <w:p w14:paraId="6F56FF4C" w14:textId="77777777" w:rsidR="00CF3A03" w:rsidRDefault="00000000">
      <w:pPr>
        <w:pStyle w:val="Zkladntext1"/>
        <w:numPr>
          <w:ilvl w:val="0"/>
          <w:numId w:val="9"/>
        </w:numPr>
        <w:tabs>
          <w:tab w:val="left" w:pos="346"/>
        </w:tabs>
        <w:jc w:val="both"/>
      </w:pPr>
      <w:r>
        <w:rPr>
          <w:rStyle w:val="Zkladntext"/>
        </w:rPr>
        <w:t>Smlouvu lze ukončit písemnou výpovědí s výpovědní lhůtou pěti měsíců, která začne běžet prvním dnem měsíce následujícího po doručení výpovědi druhé smluvní straně, jestliže v důsledku závažných okolností nelze rozumně očekávat další plnění Smlouvy, a to v případě, že:</w:t>
      </w:r>
    </w:p>
    <w:p w14:paraId="778CF98C" w14:textId="77777777" w:rsidR="00CF3A03" w:rsidRDefault="00000000">
      <w:pPr>
        <w:pStyle w:val="Zkladntext1"/>
        <w:numPr>
          <w:ilvl w:val="0"/>
          <w:numId w:val="11"/>
        </w:numPr>
        <w:tabs>
          <w:tab w:val="left" w:pos="621"/>
        </w:tabs>
        <w:spacing w:after="0"/>
        <w:ind w:firstLine="280"/>
        <w:jc w:val="both"/>
      </w:pPr>
      <w:r>
        <w:rPr>
          <w:rStyle w:val="Zkladntext"/>
        </w:rPr>
        <w:t>smluvní strana:</w:t>
      </w:r>
    </w:p>
    <w:p w14:paraId="764E6246" w14:textId="77777777" w:rsidR="00CF3A03" w:rsidRDefault="00000000">
      <w:pPr>
        <w:pStyle w:val="Zkladntext1"/>
        <w:numPr>
          <w:ilvl w:val="0"/>
          <w:numId w:val="12"/>
        </w:numPr>
        <w:tabs>
          <w:tab w:val="left" w:pos="850"/>
        </w:tabs>
        <w:spacing w:after="0"/>
        <w:ind w:firstLine="580"/>
        <w:jc w:val="both"/>
      </w:pPr>
      <w:r>
        <w:rPr>
          <w:rStyle w:val="Zkladntext"/>
        </w:rPr>
        <w:t>uvedla při uzavření Smlouvy nebo při jejím plnění druhou smluvní stranu v omyl ve věci podstatné pro plnění Smlouvy,</w:t>
      </w:r>
    </w:p>
    <w:p w14:paraId="381CFF5B" w14:textId="77777777" w:rsidR="00CF3A03" w:rsidRDefault="00000000">
      <w:pPr>
        <w:pStyle w:val="Zkladntext1"/>
        <w:numPr>
          <w:ilvl w:val="0"/>
          <w:numId w:val="12"/>
        </w:numPr>
        <w:tabs>
          <w:tab w:val="left" w:pos="859"/>
        </w:tabs>
        <w:spacing w:after="0"/>
        <w:ind w:firstLine="580"/>
        <w:jc w:val="both"/>
      </w:pPr>
      <w:r>
        <w:rPr>
          <w:rStyle w:val="Zkladntext"/>
        </w:rPr>
        <w:t>ve smluvních vztazích hrubým způsobem porušila závažnou povinnost uloženou jí příslušným právním předpisem, upravujícím veřejné zdravotní pojištění nebo poskytování hrazených služeb nebo Smlouvou,</w:t>
      </w:r>
    </w:p>
    <w:p w14:paraId="4B7D1D80" w14:textId="77777777" w:rsidR="00CF3A03" w:rsidRDefault="00000000">
      <w:pPr>
        <w:pStyle w:val="Zkladntext1"/>
        <w:numPr>
          <w:ilvl w:val="0"/>
          <w:numId w:val="12"/>
        </w:numPr>
        <w:tabs>
          <w:tab w:val="left" w:pos="855"/>
        </w:tabs>
        <w:spacing w:after="0"/>
        <w:ind w:firstLine="580"/>
        <w:jc w:val="both"/>
      </w:pPr>
      <w:r>
        <w:rPr>
          <w:rStyle w:val="Zkladntext"/>
        </w:rPr>
        <w:t>opakovaně porušuje povinnost, vyplývající z § 40 odst. 10, písm. b) zák. č. 48/1997 Sb., ve znění pozdějších předpisů,</w:t>
      </w:r>
    </w:p>
    <w:p w14:paraId="19E1905E" w14:textId="77777777" w:rsidR="00CF3A03" w:rsidRDefault="00000000">
      <w:pPr>
        <w:pStyle w:val="Zkladntext1"/>
        <w:numPr>
          <w:ilvl w:val="0"/>
          <w:numId w:val="12"/>
        </w:numPr>
        <w:tabs>
          <w:tab w:val="left" w:pos="1415"/>
        </w:tabs>
        <w:ind w:firstLine="560"/>
        <w:jc w:val="both"/>
      </w:pPr>
      <w:r>
        <w:rPr>
          <w:rStyle w:val="Zkladntext"/>
        </w:rPr>
        <w:t>vstoupí do likvidace nebo na její majetek je prohlášen konkurz, či jiný způsob řešení insolvence.</w:t>
      </w:r>
    </w:p>
    <w:p w14:paraId="7D6C29F5" w14:textId="77777777" w:rsidR="00CF3A03" w:rsidRDefault="00000000">
      <w:pPr>
        <w:pStyle w:val="Zkladntext1"/>
        <w:numPr>
          <w:ilvl w:val="0"/>
          <w:numId w:val="11"/>
        </w:numPr>
        <w:tabs>
          <w:tab w:val="left" w:pos="616"/>
        </w:tabs>
        <w:spacing w:after="0"/>
        <w:ind w:firstLine="280"/>
        <w:jc w:val="both"/>
      </w:pPr>
      <w:r>
        <w:rPr>
          <w:rStyle w:val="Zkladntext"/>
        </w:rPr>
        <w:lastRenderedPageBreak/>
        <w:t>Pobytové zařízení:</w:t>
      </w:r>
    </w:p>
    <w:p w14:paraId="3992849B" w14:textId="77777777" w:rsidR="00CF3A03" w:rsidRDefault="00000000">
      <w:pPr>
        <w:pStyle w:val="Zkladntext1"/>
        <w:numPr>
          <w:ilvl w:val="0"/>
          <w:numId w:val="13"/>
        </w:numPr>
        <w:tabs>
          <w:tab w:val="left" w:pos="850"/>
        </w:tabs>
        <w:spacing w:after="0"/>
        <w:ind w:firstLine="580"/>
        <w:jc w:val="both"/>
      </w:pPr>
      <w:r>
        <w:rPr>
          <w:rStyle w:val="Zkladntext"/>
        </w:rPr>
        <w:t>bez předchozí dohody s Pojišťovnou bezdůvodně neposkytuje ošetřovatelskou péči ve sjednaném rozsahu a kvalitě,</w:t>
      </w:r>
    </w:p>
    <w:p w14:paraId="44F5F7AA" w14:textId="77777777" w:rsidR="00CF3A03" w:rsidRDefault="00000000">
      <w:pPr>
        <w:pStyle w:val="Zkladntext1"/>
        <w:numPr>
          <w:ilvl w:val="0"/>
          <w:numId w:val="13"/>
        </w:numPr>
        <w:tabs>
          <w:tab w:val="left" w:pos="859"/>
        </w:tabs>
        <w:spacing w:after="0"/>
        <w:ind w:firstLine="580"/>
        <w:jc w:val="both"/>
      </w:pPr>
      <w:r>
        <w:rPr>
          <w:rStyle w:val="Zkladntext"/>
        </w:rPr>
        <w:t>přes písemné upozornění bez předchozí dohody s Pojišťovnou opakovaně účtuje ošetřovatelskou péči nad rámec sjednaného druhu, odbornosti a rozsahu činnosti,</w:t>
      </w:r>
    </w:p>
    <w:p w14:paraId="2B2B07EE" w14:textId="77777777" w:rsidR="00CF3A03" w:rsidRDefault="00000000">
      <w:pPr>
        <w:pStyle w:val="Zkladntext1"/>
        <w:numPr>
          <w:ilvl w:val="0"/>
          <w:numId w:val="13"/>
        </w:numPr>
        <w:tabs>
          <w:tab w:val="left" w:pos="859"/>
        </w:tabs>
        <w:spacing w:after="0"/>
        <w:ind w:firstLine="580"/>
        <w:jc w:val="both"/>
      </w:pPr>
      <w:r>
        <w:rPr>
          <w:rStyle w:val="Zkladntext"/>
        </w:rPr>
        <w:t>přes písemné upozornění neodůvodněně omezuje pro pojištěnce Pojišťovny ordinační dobu sjednanou ve Smlouvě,</w:t>
      </w:r>
    </w:p>
    <w:p w14:paraId="2CDC00C4" w14:textId="77777777" w:rsidR="00CF3A03" w:rsidRDefault="00000000">
      <w:pPr>
        <w:pStyle w:val="Zkladntext1"/>
        <w:numPr>
          <w:ilvl w:val="0"/>
          <w:numId w:val="13"/>
        </w:numPr>
        <w:tabs>
          <w:tab w:val="left" w:pos="864"/>
        </w:tabs>
        <w:spacing w:after="0"/>
        <w:ind w:firstLine="580"/>
        <w:jc w:val="both"/>
      </w:pPr>
      <w:r>
        <w:rPr>
          <w:rStyle w:val="Zkladntext"/>
        </w:rPr>
        <w:t>poskytuje ošetřovatelskou péči bez odpovídajícího věcného a technického vybavení a personálního zabezpečení,</w:t>
      </w:r>
    </w:p>
    <w:p w14:paraId="0F1627BD" w14:textId="77777777" w:rsidR="00CF3A03" w:rsidRDefault="00000000">
      <w:pPr>
        <w:pStyle w:val="Zkladntext1"/>
        <w:numPr>
          <w:ilvl w:val="0"/>
          <w:numId w:val="13"/>
        </w:numPr>
        <w:tabs>
          <w:tab w:val="left" w:pos="859"/>
        </w:tabs>
        <w:spacing w:after="0"/>
        <w:ind w:firstLine="580"/>
        <w:jc w:val="both"/>
      </w:pPr>
      <w:r>
        <w:rPr>
          <w:rStyle w:val="Zkladntext"/>
        </w:rPr>
        <w:t xml:space="preserve">prokazatelně neposkytuje pojištěncům ošetřovatelskou péči kvalitně a „lege </w:t>
      </w:r>
      <w:proofErr w:type="spellStart"/>
      <w:r>
        <w:rPr>
          <w:rStyle w:val="Zkladntext"/>
        </w:rPr>
        <w:t>artis</w:t>
      </w:r>
      <w:proofErr w:type="spellEnd"/>
      <w:r>
        <w:rPr>
          <w:rStyle w:val="Zkladntext"/>
        </w:rPr>
        <w:t xml:space="preserve">“, popř. opakovaně odmítne poskytnutí ošetřovatelské péče z </w:t>
      </w:r>
      <w:proofErr w:type="gramStart"/>
      <w:r>
        <w:rPr>
          <w:rStyle w:val="Zkladntext"/>
        </w:rPr>
        <w:t>jiných,</w:t>
      </w:r>
      <w:proofErr w:type="gramEnd"/>
      <w:r>
        <w:rPr>
          <w:rStyle w:val="Zkladntext"/>
        </w:rPr>
        <w:t xml:space="preserve"> než právními předpisy</w:t>
      </w:r>
      <w:r>
        <w:rPr>
          <w:rStyle w:val="Zkladntext"/>
          <w:vertAlign w:val="superscript"/>
        </w:rPr>
        <w:t>14</w:t>
      </w:r>
      <w:r>
        <w:rPr>
          <w:rStyle w:val="Zkladntext"/>
        </w:rPr>
        <w:t xml:space="preserve"> stanovených důvodů,</w:t>
      </w:r>
    </w:p>
    <w:p w14:paraId="5FFF2A8A" w14:textId="77777777" w:rsidR="00CF3A03" w:rsidRDefault="00000000">
      <w:pPr>
        <w:pStyle w:val="Zkladntext1"/>
        <w:numPr>
          <w:ilvl w:val="0"/>
          <w:numId w:val="13"/>
        </w:numPr>
        <w:tabs>
          <w:tab w:val="left" w:pos="855"/>
        </w:tabs>
        <w:spacing w:after="0"/>
        <w:ind w:firstLine="580"/>
        <w:jc w:val="both"/>
      </w:pPr>
      <w:r>
        <w:rPr>
          <w:rStyle w:val="Zkladntext"/>
        </w:rPr>
        <w:t>požaduje v rozporu s právními předpisy od pojištěnců finanční úhradu za ošetřovatelskou péči hrazenou Pojišťovnou nebo za přijetí pojištěnce do péče,</w:t>
      </w:r>
    </w:p>
    <w:p w14:paraId="5B0FE8C4" w14:textId="77777777" w:rsidR="00CF3A03" w:rsidRDefault="00000000">
      <w:pPr>
        <w:pStyle w:val="Zkladntext1"/>
        <w:numPr>
          <w:ilvl w:val="0"/>
          <w:numId w:val="13"/>
        </w:numPr>
        <w:tabs>
          <w:tab w:val="left" w:pos="1415"/>
        </w:tabs>
        <w:spacing w:after="0"/>
        <w:ind w:firstLine="560"/>
        <w:jc w:val="both"/>
      </w:pPr>
      <w:r>
        <w:rPr>
          <w:rStyle w:val="Zkladntext"/>
        </w:rPr>
        <w:t>přes písemné upozornění prokazatelně opakovaně neoprávněně účtuje ošetřovatelskou péči</w:t>
      </w:r>
    </w:p>
    <w:p w14:paraId="0C6191FB" w14:textId="77777777" w:rsidR="00CF3A03" w:rsidRDefault="00000000">
      <w:pPr>
        <w:pStyle w:val="Zkladntext1"/>
        <w:numPr>
          <w:ilvl w:val="0"/>
          <w:numId w:val="13"/>
        </w:numPr>
        <w:tabs>
          <w:tab w:val="left" w:pos="864"/>
        </w:tabs>
        <w:ind w:firstLine="580"/>
        <w:jc w:val="both"/>
      </w:pPr>
      <w:r>
        <w:rPr>
          <w:rStyle w:val="Zkladntext"/>
        </w:rPr>
        <w:t>neposkytne nezbytnou součinnost k výkonu kontrolní činnosti prováděné Pojišťovnou v souladu se zákonem.</w:t>
      </w:r>
    </w:p>
    <w:p w14:paraId="1629F771" w14:textId="77777777" w:rsidR="00CF3A03" w:rsidRDefault="00000000">
      <w:pPr>
        <w:pStyle w:val="Zkladntext1"/>
        <w:numPr>
          <w:ilvl w:val="0"/>
          <w:numId w:val="11"/>
        </w:numPr>
        <w:tabs>
          <w:tab w:val="left" w:pos="607"/>
        </w:tabs>
        <w:spacing w:after="0"/>
        <w:ind w:firstLine="280"/>
        <w:jc w:val="both"/>
      </w:pPr>
      <w:r>
        <w:rPr>
          <w:rStyle w:val="Zkladntext"/>
        </w:rPr>
        <w:t>Pojišťovna:</w:t>
      </w:r>
    </w:p>
    <w:p w14:paraId="630678CC" w14:textId="77777777" w:rsidR="00CF3A03" w:rsidRDefault="00000000">
      <w:pPr>
        <w:pStyle w:val="Zkladntext1"/>
        <w:numPr>
          <w:ilvl w:val="0"/>
          <w:numId w:val="14"/>
        </w:numPr>
        <w:tabs>
          <w:tab w:val="left" w:pos="864"/>
        </w:tabs>
        <w:spacing w:after="0"/>
        <w:ind w:firstLine="580"/>
        <w:jc w:val="both"/>
      </w:pPr>
      <w:r>
        <w:rPr>
          <w:rStyle w:val="Zkladntext"/>
        </w:rPr>
        <w:t>přes písemné upozornění opakovaně neoprávněně neuhradí Pobytovému zařízení poskytnutou ošetřovatelskou péči,</w:t>
      </w:r>
    </w:p>
    <w:p w14:paraId="0A5526A5" w14:textId="77777777" w:rsidR="00CF3A03" w:rsidRDefault="00000000">
      <w:pPr>
        <w:pStyle w:val="Zkladntext1"/>
        <w:numPr>
          <w:ilvl w:val="0"/>
          <w:numId w:val="14"/>
        </w:numPr>
        <w:tabs>
          <w:tab w:val="left" w:pos="1415"/>
        </w:tabs>
        <w:spacing w:after="0"/>
        <w:ind w:firstLine="560"/>
        <w:jc w:val="both"/>
      </w:pPr>
      <w:r>
        <w:rPr>
          <w:rStyle w:val="Zkladntext"/>
        </w:rPr>
        <w:t>přes písemné upozornění opakovaně nedodrží lhůty splatnosti dohodnuté ve Smlouvě,</w:t>
      </w:r>
    </w:p>
    <w:p w14:paraId="7FB83711" w14:textId="77777777" w:rsidR="00CF3A03" w:rsidRDefault="00000000">
      <w:pPr>
        <w:pStyle w:val="Zkladntext1"/>
        <w:numPr>
          <w:ilvl w:val="0"/>
          <w:numId w:val="14"/>
        </w:numPr>
        <w:tabs>
          <w:tab w:val="left" w:pos="1415"/>
        </w:tabs>
        <w:spacing w:after="0"/>
        <w:ind w:firstLine="560"/>
        <w:jc w:val="both"/>
      </w:pPr>
      <w:r>
        <w:rPr>
          <w:rStyle w:val="Zkladntext"/>
        </w:rPr>
        <w:t>přes písemné upozornění opakovaně překračuje rozsah kontrolní činnosti stanovený zákonem,</w:t>
      </w:r>
    </w:p>
    <w:p w14:paraId="5925910B" w14:textId="77777777" w:rsidR="00CF3A03" w:rsidRDefault="00000000">
      <w:pPr>
        <w:pStyle w:val="Zkladntext1"/>
        <w:numPr>
          <w:ilvl w:val="0"/>
          <w:numId w:val="14"/>
        </w:numPr>
        <w:tabs>
          <w:tab w:val="left" w:pos="1415"/>
        </w:tabs>
        <w:ind w:firstLine="560"/>
        <w:jc w:val="both"/>
      </w:pPr>
      <w:r>
        <w:rPr>
          <w:rStyle w:val="Zkladntext"/>
        </w:rPr>
        <w:t>poskytne třetí straně údaje o Pobytovém zařízení nad rámec právních předpisů nebo Smlouvy.</w:t>
      </w:r>
    </w:p>
    <w:p w14:paraId="113A353B" w14:textId="77777777" w:rsidR="00CF3A03" w:rsidRDefault="00000000">
      <w:pPr>
        <w:pStyle w:val="Zkladntext1"/>
        <w:numPr>
          <w:ilvl w:val="0"/>
          <w:numId w:val="9"/>
        </w:numPr>
        <w:tabs>
          <w:tab w:val="left" w:pos="341"/>
        </w:tabs>
        <w:spacing w:after="0"/>
        <w:jc w:val="both"/>
      </w:pPr>
      <w:r>
        <w:rPr>
          <w:rStyle w:val="Zkladntext"/>
        </w:rPr>
        <w:t>Smlouvu lze ukončit:</w:t>
      </w:r>
    </w:p>
    <w:p w14:paraId="0118D0EF" w14:textId="77777777" w:rsidR="00CF3A03" w:rsidRDefault="00000000">
      <w:pPr>
        <w:pStyle w:val="Zkladntext1"/>
        <w:numPr>
          <w:ilvl w:val="0"/>
          <w:numId w:val="15"/>
        </w:numPr>
        <w:tabs>
          <w:tab w:val="left" w:pos="616"/>
        </w:tabs>
        <w:spacing w:after="0"/>
        <w:ind w:firstLine="280"/>
        <w:jc w:val="both"/>
      </w:pPr>
      <w:r>
        <w:rPr>
          <w:rStyle w:val="Zkladntext"/>
        </w:rPr>
        <w:t>stanoví-li tak zákon,</w:t>
      </w:r>
    </w:p>
    <w:p w14:paraId="301412A7" w14:textId="77777777" w:rsidR="00CF3A03" w:rsidRDefault="00000000">
      <w:pPr>
        <w:pStyle w:val="Zkladntext1"/>
        <w:numPr>
          <w:ilvl w:val="0"/>
          <w:numId w:val="15"/>
        </w:numPr>
        <w:tabs>
          <w:tab w:val="left" w:pos="611"/>
        </w:tabs>
        <w:spacing w:after="440"/>
        <w:ind w:firstLine="280"/>
        <w:jc w:val="both"/>
      </w:pPr>
      <w:r>
        <w:rPr>
          <w:rStyle w:val="Zkladntext"/>
        </w:rPr>
        <w:t>písemnou dohodou smluvních stran, a to za podmínek a ve lhůtě uvedené v této Smlouvě.</w:t>
      </w:r>
    </w:p>
    <w:p w14:paraId="0D1C627F" w14:textId="77777777" w:rsidR="00CF3A03" w:rsidRDefault="00000000">
      <w:pPr>
        <w:pStyle w:val="Nadpis20"/>
        <w:keepNext/>
        <w:keepLines/>
        <w:spacing w:after="0"/>
      </w:pPr>
      <w:bookmarkStart w:id="12" w:name="bookmark31"/>
      <w:r>
        <w:rPr>
          <w:rStyle w:val="Nadpis2"/>
          <w:b/>
          <w:bCs/>
        </w:rPr>
        <w:t>Článek VII.</w:t>
      </w:r>
      <w:bookmarkEnd w:id="12"/>
    </w:p>
    <w:p w14:paraId="14FB483E" w14:textId="77777777" w:rsidR="00CF3A03" w:rsidRDefault="00000000">
      <w:pPr>
        <w:pStyle w:val="Nadpis20"/>
        <w:keepNext/>
        <w:keepLines/>
        <w:spacing w:after="220"/>
      </w:pPr>
      <w:r>
        <w:rPr>
          <w:rStyle w:val="Nadpis2"/>
          <w:b/>
          <w:bCs/>
        </w:rPr>
        <w:t>Vzájemné sdělování údajů a předávání dokladů nutných ke kontrole plnění Smlouvy</w:t>
      </w:r>
    </w:p>
    <w:p w14:paraId="070F20CC" w14:textId="77777777" w:rsidR="00CF3A03" w:rsidRDefault="00000000">
      <w:pPr>
        <w:pStyle w:val="Zkladntext1"/>
        <w:numPr>
          <w:ilvl w:val="0"/>
          <w:numId w:val="16"/>
        </w:numPr>
        <w:tabs>
          <w:tab w:val="left" w:pos="327"/>
        </w:tabs>
        <w:spacing w:after="0"/>
        <w:jc w:val="both"/>
      </w:pPr>
      <w:r>
        <w:rPr>
          <w:rStyle w:val="Zkladntext"/>
        </w:rPr>
        <w:t>Smluvní strany:</w:t>
      </w:r>
    </w:p>
    <w:p w14:paraId="6A69D8A8" w14:textId="77777777" w:rsidR="00CF3A03" w:rsidRDefault="00000000">
      <w:pPr>
        <w:pStyle w:val="Zkladntext1"/>
        <w:numPr>
          <w:ilvl w:val="0"/>
          <w:numId w:val="17"/>
        </w:numPr>
        <w:tabs>
          <w:tab w:val="left" w:pos="610"/>
        </w:tabs>
        <w:spacing w:after="0"/>
        <w:ind w:firstLine="300"/>
        <w:jc w:val="both"/>
      </w:pPr>
      <w:r>
        <w:rPr>
          <w:rStyle w:val="Zkladntext"/>
        </w:rPr>
        <w:t>používají pro jednoznačnou identifikaci Pobytového zařízení, v souladu s metodikou identifikační číslo organizace (IČO), identifikační číslo zařízení (IČZ), identifikační číslo pracoviště (IČP),</w:t>
      </w:r>
    </w:p>
    <w:p w14:paraId="79A9A378" w14:textId="77777777" w:rsidR="00CF3A03" w:rsidRDefault="00000000">
      <w:pPr>
        <w:pStyle w:val="Zkladntext1"/>
        <w:numPr>
          <w:ilvl w:val="0"/>
          <w:numId w:val="17"/>
        </w:numPr>
        <w:tabs>
          <w:tab w:val="left" w:pos="871"/>
        </w:tabs>
        <w:spacing w:after="0"/>
        <w:ind w:firstLine="280"/>
        <w:jc w:val="both"/>
      </w:pPr>
      <w:r>
        <w:rPr>
          <w:rStyle w:val="Zkladntext"/>
        </w:rPr>
        <w:t>sdělují si údaje nutné ke kontrole plnění Smlouvy,</w:t>
      </w:r>
    </w:p>
    <w:p w14:paraId="7BF13378" w14:textId="77777777" w:rsidR="00CF3A03" w:rsidRDefault="00000000">
      <w:pPr>
        <w:pStyle w:val="Zkladntext1"/>
        <w:numPr>
          <w:ilvl w:val="0"/>
          <w:numId w:val="17"/>
        </w:numPr>
        <w:tabs>
          <w:tab w:val="left" w:pos="591"/>
        </w:tabs>
        <w:spacing w:after="0"/>
        <w:ind w:firstLine="300"/>
        <w:jc w:val="both"/>
      </w:pPr>
      <w:r>
        <w:rPr>
          <w:rStyle w:val="Zkladntext"/>
        </w:rPr>
        <w:t>zajistí trvale přístupné a jasné informace o existenci smluvního vztahu a právech vyplývajících z něho pro pojištěnce,</w:t>
      </w:r>
    </w:p>
    <w:p w14:paraId="6F506C9D" w14:textId="77777777" w:rsidR="00CF3A03" w:rsidRDefault="00000000">
      <w:pPr>
        <w:pStyle w:val="Zkladntext1"/>
        <w:numPr>
          <w:ilvl w:val="0"/>
          <w:numId w:val="17"/>
        </w:numPr>
        <w:tabs>
          <w:tab w:val="left" w:pos="610"/>
        </w:tabs>
        <w:spacing w:after="0"/>
        <w:ind w:firstLine="300"/>
        <w:jc w:val="both"/>
      </w:pPr>
      <w:r>
        <w:rPr>
          <w:rStyle w:val="Zkladntext"/>
        </w:rPr>
        <w:t>mohou si předávat údaje nezbytné k hodnocení kvality a efektivity poskytovaných hrazených služeb, a to v rozsahu a za podmínek dohodnutých ve Smlouvě,</w:t>
      </w:r>
    </w:p>
    <w:p w14:paraId="7B63C422" w14:textId="77777777" w:rsidR="00CF3A03" w:rsidRDefault="00000000">
      <w:pPr>
        <w:pStyle w:val="Zkladntext1"/>
        <w:numPr>
          <w:ilvl w:val="0"/>
          <w:numId w:val="17"/>
        </w:numPr>
        <w:tabs>
          <w:tab w:val="left" w:pos="851"/>
        </w:tabs>
        <w:spacing w:after="0"/>
        <w:ind w:firstLine="300"/>
        <w:jc w:val="both"/>
      </w:pPr>
      <w:r>
        <w:rPr>
          <w:rStyle w:val="Zkladntext"/>
        </w:rPr>
        <w:t>k tomu využívají možnosti elektronické komunikace, specifikované v Dodatku o elektronické</w:t>
      </w:r>
    </w:p>
    <w:p w14:paraId="3D684B5B" w14:textId="77777777" w:rsidR="00CF3A03" w:rsidRDefault="00000000">
      <w:pPr>
        <w:pStyle w:val="Zkladntext1"/>
        <w:jc w:val="both"/>
      </w:pPr>
      <w:r>
        <w:rPr>
          <w:rStyle w:val="Zkladntext"/>
        </w:rPr>
        <w:t>komunikaci, který je nedílnou součástí této Smlouvy.</w:t>
      </w:r>
    </w:p>
    <w:p w14:paraId="651FB766" w14:textId="77777777" w:rsidR="00CF3A03" w:rsidRDefault="00000000">
      <w:pPr>
        <w:pStyle w:val="Zkladntext1"/>
        <w:numPr>
          <w:ilvl w:val="0"/>
          <w:numId w:val="16"/>
        </w:numPr>
        <w:tabs>
          <w:tab w:val="left" w:pos="312"/>
        </w:tabs>
        <w:spacing w:after="0"/>
        <w:jc w:val="both"/>
      </w:pPr>
      <w:r>
        <w:rPr>
          <w:rStyle w:val="Zkladntext"/>
        </w:rPr>
        <w:t>Pobytové zařízení:</w:t>
      </w:r>
    </w:p>
    <w:p w14:paraId="0CCBBFFD" w14:textId="77777777" w:rsidR="00CF3A03" w:rsidRDefault="00000000">
      <w:pPr>
        <w:pStyle w:val="Zkladntext1"/>
        <w:numPr>
          <w:ilvl w:val="0"/>
          <w:numId w:val="18"/>
        </w:numPr>
        <w:tabs>
          <w:tab w:val="left" w:pos="607"/>
        </w:tabs>
        <w:spacing w:after="0"/>
        <w:ind w:firstLine="360"/>
        <w:jc w:val="both"/>
      </w:pPr>
      <w:r>
        <w:rPr>
          <w:rStyle w:val="Zkladntext"/>
        </w:rPr>
        <w:t xml:space="preserve">doloží Pojišťovně při důvodném podezření na nedodržení postupu "lege </w:t>
      </w:r>
      <w:proofErr w:type="spellStart"/>
      <w:r>
        <w:rPr>
          <w:rStyle w:val="Zkladntext"/>
        </w:rPr>
        <w:t>artis</w:t>
      </w:r>
      <w:proofErr w:type="spellEnd"/>
      <w:r>
        <w:rPr>
          <w:rStyle w:val="Zkladntext"/>
        </w:rPr>
        <w:t>", že zdravotnické prostředky byly při poskytování hrazených služeb použity v souladu se zvláštními právními předpisy</w:t>
      </w:r>
      <w:r>
        <w:rPr>
          <w:rStyle w:val="Zkladntext"/>
          <w:vertAlign w:val="superscript"/>
        </w:rPr>
        <w:t>15</w:t>
      </w:r>
      <w:r>
        <w:rPr>
          <w:rStyle w:val="Zkladntext"/>
        </w:rPr>
        <w:t>,</w:t>
      </w:r>
    </w:p>
    <w:p w14:paraId="7F911104" w14:textId="77777777" w:rsidR="00CF3A03" w:rsidRDefault="00000000">
      <w:pPr>
        <w:pStyle w:val="Zkladntext1"/>
        <w:numPr>
          <w:ilvl w:val="0"/>
          <w:numId w:val="18"/>
        </w:numPr>
        <w:tabs>
          <w:tab w:val="left" w:pos="607"/>
        </w:tabs>
        <w:spacing w:after="0"/>
        <w:ind w:firstLine="360"/>
        <w:jc w:val="both"/>
      </w:pPr>
      <w:r>
        <w:rPr>
          <w:rStyle w:val="Zkladntext"/>
        </w:rPr>
        <w:t>oznámí neprodleně, nejpozději do 30 kalendářních dnů Pojišťovně skutečnosti, které by podstatným způsobem mohly ovlivnit plnění Smlouvy, např. vznik závad na výpočetním systému, změny údajů uvedených ve Smlouvě, pokud dojde:</w:t>
      </w:r>
    </w:p>
    <w:p w14:paraId="7B46CAEC" w14:textId="77777777" w:rsidR="00CF3A03" w:rsidRDefault="00000000">
      <w:pPr>
        <w:pStyle w:val="Zkladntext1"/>
        <w:numPr>
          <w:ilvl w:val="0"/>
          <w:numId w:val="19"/>
        </w:numPr>
        <w:tabs>
          <w:tab w:val="left" w:pos="864"/>
        </w:tabs>
        <w:spacing w:after="0"/>
        <w:ind w:firstLine="620"/>
        <w:jc w:val="both"/>
      </w:pPr>
      <w:r>
        <w:rPr>
          <w:rStyle w:val="Zkladntext"/>
        </w:rPr>
        <w:t>ke zrušení pracoviště nebo jeho části bez náhrady nebo jeho uzavření na dobu delší než 30 kalendářních dnů,</w:t>
      </w:r>
    </w:p>
    <w:p w14:paraId="65E3C554" w14:textId="77777777" w:rsidR="00CF3A03" w:rsidRDefault="00000000">
      <w:pPr>
        <w:pStyle w:val="Zkladntext1"/>
        <w:numPr>
          <w:ilvl w:val="0"/>
          <w:numId w:val="19"/>
        </w:numPr>
        <w:tabs>
          <w:tab w:val="left" w:pos="1484"/>
        </w:tabs>
        <w:spacing w:after="0"/>
        <w:ind w:firstLine="620"/>
        <w:jc w:val="both"/>
      </w:pPr>
      <w:r>
        <w:rPr>
          <w:rStyle w:val="Zkladntext"/>
        </w:rPr>
        <w:t>k odchodu zaměstnance jmenovitě uvedeného ve Smlouvě,</w:t>
      </w:r>
    </w:p>
    <w:p w14:paraId="6E16229F" w14:textId="77777777" w:rsidR="00CF3A03" w:rsidRDefault="00000000">
      <w:pPr>
        <w:pStyle w:val="Zkladntext1"/>
        <w:numPr>
          <w:ilvl w:val="0"/>
          <w:numId w:val="19"/>
        </w:numPr>
        <w:tabs>
          <w:tab w:val="left" w:pos="864"/>
        </w:tabs>
        <w:ind w:firstLine="620"/>
        <w:jc w:val="both"/>
      </w:pPr>
      <w:r>
        <w:rPr>
          <w:rStyle w:val="Zkladntext"/>
        </w:rPr>
        <w:t>k výpadku přístroje nezbytného pro provádění výkonu bez náhrady na dobu delší než 30 kalendářních dnů.</w:t>
      </w:r>
    </w:p>
    <w:p w14:paraId="623B184F" w14:textId="77777777" w:rsidR="00CF3A03" w:rsidRDefault="00000000">
      <w:pPr>
        <w:pStyle w:val="Zkladntext1"/>
        <w:jc w:val="both"/>
      </w:pPr>
      <w:r>
        <w:rPr>
          <w:rStyle w:val="Zkladntext"/>
        </w:rPr>
        <w:t>Nesplnění povinností uvedených v písmenu a) nebo b), anebo pozdní splnění povinností uvedených v písmenu b) se považuje za závažné porušení Smlouvy.</w:t>
      </w:r>
    </w:p>
    <w:p w14:paraId="102073EE" w14:textId="77777777" w:rsidR="00CF3A03" w:rsidRDefault="00000000">
      <w:pPr>
        <w:pStyle w:val="Zkladntext1"/>
        <w:numPr>
          <w:ilvl w:val="0"/>
          <w:numId w:val="16"/>
        </w:numPr>
        <w:tabs>
          <w:tab w:val="left" w:pos="305"/>
        </w:tabs>
        <w:spacing w:after="0"/>
        <w:jc w:val="both"/>
      </w:pPr>
      <w:r>
        <w:rPr>
          <w:rStyle w:val="Zkladntext"/>
        </w:rPr>
        <w:t>Pojišťovna:</w:t>
      </w:r>
    </w:p>
    <w:p w14:paraId="480C3426" w14:textId="77777777" w:rsidR="00CF3A03" w:rsidRDefault="00000000">
      <w:pPr>
        <w:pStyle w:val="Zkladntext1"/>
        <w:numPr>
          <w:ilvl w:val="0"/>
          <w:numId w:val="20"/>
        </w:numPr>
        <w:tabs>
          <w:tab w:val="left" w:pos="607"/>
        </w:tabs>
        <w:spacing w:after="0"/>
        <w:ind w:firstLine="360"/>
        <w:jc w:val="both"/>
      </w:pPr>
      <w:r>
        <w:rPr>
          <w:rStyle w:val="Zkladntext"/>
        </w:rPr>
        <w:t>může poskytnout Pobytovému zařízení v zobecněné formě informace, potřebné k ekonomizaci jeho činnosti nebo k jeho vědecké a výzkumné činnosti a ke kontrole kvality poskytovaných hrazených služeb, a to v rozsahu a za podmínek dohodnutých ve Smlouvě,</w:t>
      </w:r>
    </w:p>
    <w:p w14:paraId="1739629C" w14:textId="77777777" w:rsidR="00CF3A03" w:rsidRDefault="00000000">
      <w:pPr>
        <w:pStyle w:val="Zkladntext1"/>
        <w:numPr>
          <w:ilvl w:val="0"/>
          <w:numId w:val="20"/>
        </w:numPr>
        <w:tabs>
          <w:tab w:val="left" w:pos="624"/>
        </w:tabs>
        <w:spacing w:after="440"/>
        <w:ind w:firstLine="360"/>
        <w:jc w:val="both"/>
      </w:pPr>
      <w:r>
        <w:rPr>
          <w:rStyle w:val="Zkladntext"/>
        </w:rPr>
        <w:t>může zveřejnit na své internetové adrese v rámci seznamu smluvních Poskytovatelů obchodní jméno či firmu a adresu Pobytového zařízení, jeho odbornost, telefonické a e-mailové spojení, bankovní spojení, číslo účtu, podpis na Smlouvě či další údaje, vzájemně dohodnuté.</w:t>
      </w:r>
    </w:p>
    <w:p w14:paraId="0F88B51F" w14:textId="77777777" w:rsidR="00CF3A03" w:rsidRDefault="00000000">
      <w:pPr>
        <w:pStyle w:val="Nadpis20"/>
        <w:keepNext/>
        <w:keepLines/>
        <w:spacing w:after="0"/>
      </w:pPr>
      <w:bookmarkStart w:id="13" w:name="bookmark34"/>
      <w:r>
        <w:rPr>
          <w:rStyle w:val="Nadpis2"/>
          <w:b/>
          <w:bCs/>
        </w:rPr>
        <w:lastRenderedPageBreak/>
        <w:t>Článek Vlil.</w:t>
      </w:r>
      <w:bookmarkEnd w:id="13"/>
    </w:p>
    <w:p w14:paraId="0A990D74" w14:textId="77777777" w:rsidR="00CF3A03" w:rsidRDefault="00000000">
      <w:pPr>
        <w:pStyle w:val="Nadpis20"/>
        <w:keepNext/>
        <w:keepLines/>
        <w:spacing w:after="220"/>
      </w:pPr>
      <w:r>
        <w:rPr>
          <w:rStyle w:val="Nadpis2"/>
          <w:b/>
          <w:bCs/>
        </w:rPr>
        <w:t>Řešení sporů</w:t>
      </w:r>
    </w:p>
    <w:p w14:paraId="2CA5CE8B" w14:textId="77777777" w:rsidR="00CF3A03" w:rsidRDefault="00000000">
      <w:pPr>
        <w:pStyle w:val="Zkladntext1"/>
        <w:numPr>
          <w:ilvl w:val="0"/>
          <w:numId w:val="21"/>
        </w:numPr>
        <w:tabs>
          <w:tab w:val="left" w:pos="305"/>
        </w:tabs>
        <w:jc w:val="both"/>
      </w:pPr>
      <w:r>
        <w:rPr>
          <w:rStyle w:val="Zkladntext"/>
        </w:rPr>
        <w:t>Smluvní strany budou řešit případné spory týkající se plnění Smlouvy především vzájemným jednáním zástupců smluvních stran, a to zpravidla do 14 kalendářních dnů od výzvy jedné ze smluvních stran. Pokud mezi nimi nedojde k dohodě, mohou sporné otázky projednat ve smírčím jednání. Tím není dotčeno právo smluvních stran uplatnit svůj nárok na řešení sporu u soudu.</w:t>
      </w:r>
    </w:p>
    <w:p w14:paraId="6FF17532" w14:textId="77777777" w:rsidR="00CF3A03" w:rsidRDefault="00000000">
      <w:pPr>
        <w:pStyle w:val="Zkladntext1"/>
        <w:numPr>
          <w:ilvl w:val="0"/>
          <w:numId w:val="21"/>
        </w:numPr>
        <w:tabs>
          <w:tab w:val="left" w:pos="312"/>
        </w:tabs>
        <w:spacing w:after="440"/>
        <w:jc w:val="both"/>
      </w:pPr>
      <w:r>
        <w:rPr>
          <w:rStyle w:val="Zkladntext"/>
        </w:rPr>
        <w:t xml:space="preserve">Smírčí jednání navrhuje jedna ze smluvních stran. Návrh musí </w:t>
      </w:r>
      <w:proofErr w:type="spellStart"/>
      <w:r>
        <w:rPr>
          <w:rStyle w:val="Zkladntext"/>
        </w:rPr>
        <w:t>bsahovat</w:t>
      </w:r>
      <w:proofErr w:type="spellEnd"/>
      <w:r>
        <w:rPr>
          <w:rStyle w:val="Zkladntext"/>
        </w:rPr>
        <w:t xml:space="preserve"> přesné a dostatečně podrobné vymezení sporu. Účastníkem smírčího jednání je smluvní strana, která podala návrh na projednání sporu, smluvní strana, které je návrh na projednání sporu adresován, zástupce příslušných skupinových smluvních Poskytovatelů zastupovaných svými zájmovými sdruženími podle § 17 odst. 2 zákona č. 48/1997 Sb., ve znění pozdějších předpisů, a zástupce Pojišťovny. K projednání sporu si dále každá smluvní strana může přizvat nejvýše dva odborné poradce. Smírčí jednání se ukončí zápisem, obsahujícím smír nebo závěr, že rozpor nebyl odstraněn s uvedením stanovisek obou stran.</w:t>
      </w:r>
    </w:p>
    <w:p w14:paraId="1D2A030A" w14:textId="77777777" w:rsidR="00CF3A03" w:rsidRDefault="00000000">
      <w:pPr>
        <w:pStyle w:val="Nadpis20"/>
        <w:keepNext/>
        <w:keepLines/>
        <w:spacing w:after="0"/>
      </w:pPr>
      <w:bookmarkStart w:id="14" w:name="bookmark37"/>
      <w:r>
        <w:rPr>
          <w:rStyle w:val="Nadpis2"/>
          <w:b/>
          <w:bCs/>
        </w:rPr>
        <w:t>Článek IX.</w:t>
      </w:r>
      <w:bookmarkEnd w:id="14"/>
    </w:p>
    <w:p w14:paraId="6FC3647B" w14:textId="77777777" w:rsidR="00CF3A03" w:rsidRDefault="00000000">
      <w:pPr>
        <w:pStyle w:val="Nadpis20"/>
        <w:keepNext/>
        <w:keepLines/>
        <w:spacing w:after="220"/>
      </w:pPr>
      <w:r>
        <w:rPr>
          <w:rStyle w:val="Nadpis2"/>
          <w:b/>
          <w:bCs/>
        </w:rPr>
        <w:t>Ostatní ujednání</w:t>
      </w:r>
    </w:p>
    <w:p w14:paraId="35F2B852" w14:textId="77777777" w:rsidR="00CF3A03" w:rsidRDefault="00000000">
      <w:pPr>
        <w:pStyle w:val="Zkladntext1"/>
        <w:numPr>
          <w:ilvl w:val="0"/>
          <w:numId w:val="22"/>
        </w:numPr>
        <w:tabs>
          <w:tab w:val="left" w:pos="307"/>
        </w:tabs>
        <w:jc w:val="both"/>
      </w:pPr>
      <w:r>
        <w:rPr>
          <w:rStyle w:val="Zkladntext"/>
        </w:rPr>
        <w:t>Právní vztahy mezi smluvními stranami se řídí touto Smlouvou, právními předpisy upravujícími veřejné zdravotní pojištění a poskytování hrazených služeb to i v případě, kdy Pojišťovna plní roli výpomocné instituce při realizaci práva EU, nebo na základě mezinárodních smluv o sociálním zabezpečení uzavíraných Českou republikou. Ve věcech neupravených těmito právními předpisy, se řídí občanským zákoníkem</w:t>
      </w:r>
      <w:r>
        <w:rPr>
          <w:rStyle w:val="Zkladntext"/>
          <w:vertAlign w:val="superscript"/>
        </w:rPr>
        <w:t>16</w:t>
      </w:r>
      <w:r>
        <w:rPr>
          <w:rStyle w:val="Zkladntext"/>
        </w:rPr>
        <w:t xml:space="preserve"> a dalšími příslušnými právními předpisy.</w:t>
      </w:r>
    </w:p>
    <w:p w14:paraId="3B960286" w14:textId="77777777" w:rsidR="00CF3A03" w:rsidRDefault="00000000">
      <w:pPr>
        <w:pStyle w:val="Zkladntext1"/>
        <w:numPr>
          <w:ilvl w:val="0"/>
          <w:numId w:val="22"/>
        </w:numPr>
        <w:tabs>
          <w:tab w:val="left" w:pos="305"/>
        </w:tabs>
        <w:spacing w:after="0"/>
        <w:jc w:val="both"/>
      </w:pPr>
      <w:r>
        <w:rPr>
          <w:rStyle w:val="Zkladntext"/>
        </w:rPr>
        <w:t>Nedílnou součástí této Smlouvy jsou přílohy:</w:t>
      </w:r>
    </w:p>
    <w:p w14:paraId="04EB9544" w14:textId="77777777" w:rsidR="00CF3A03" w:rsidRDefault="00000000">
      <w:pPr>
        <w:pStyle w:val="Zkladntext1"/>
        <w:spacing w:after="0"/>
        <w:ind w:firstLine="280"/>
        <w:jc w:val="both"/>
      </w:pPr>
      <w:r>
        <w:rPr>
          <w:rStyle w:val="Zkladntext"/>
        </w:rPr>
        <w:t>č. 1 Ověřená kopie rozhodnutí o registraci vydaného registrujícím orgánem příslušným k registraci zařízení sociálních služeb podle místa provozování Pobytového zařízení,</w:t>
      </w:r>
    </w:p>
    <w:p w14:paraId="5CCA0939" w14:textId="77777777" w:rsidR="00CF3A03" w:rsidRDefault="00000000">
      <w:pPr>
        <w:pStyle w:val="Zkladntext1"/>
        <w:ind w:firstLine="280"/>
        <w:jc w:val="both"/>
      </w:pPr>
      <w:r>
        <w:rPr>
          <w:rStyle w:val="Zkladntext"/>
        </w:rPr>
        <w:t>č. 2 Příloha č. 2 obsahující smluvené druhy zdravotních služeb, odbornosti pracovišť a jejich jednoznačná identifikace, rozsah poskytovaných hrazených služeb, a další doklady a údaje vyžadované v elektronickém formuláři Přílohy č. 2 na portálu ZP. Smluvní strany se dohodly, že Příloha č. 2, která je nedílnou součástí Smlouvy, uveřejněná na portálu ZP, nebude přílohou v listinné podobě.</w:t>
      </w:r>
    </w:p>
    <w:p w14:paraId="4DD0C066" w14:textId="77777777" w:rsidR="00CF3A03" w:rsidRDefault="00000000">
      <w:pPr>
        <w:pStyle w:val="Zkladntext1"/>
        <w:jc w:val="both"/>
      </w:pPr>
      <w:r>
        <w:rPr>
          <w:rStyle w:val="Zkladntext"/>
        </w:rPr>
        <w:t>Pobytové zařízení odpovídá za úplnost a správnost výše uvedených příloh.</w:t>
      </w:r>
    </w:p>
    <w:p w14:paraId="5C71EA16" w14:textId="77777777" w:rsidR="00CF3A03" w:rsidRDefault="00000000">
      <w:pPr>
        <w:pStyle w:val="Zkladntext1"/>
        <w:numPr>
          <w:ilvl w:val="0"/>
          <w:numId w:val="22"/>
        </w:numPr>
        <w:tabs>
          <w:tab w:val="left" w:pos="305"/>
        </w:tabs>
        <w:jc w:val="both"/>
      </w:pPr>
      <w:r>
        <w:rPr>
          <w:rStyle w:val="Zkladntext"/>
        </w:rPr>
        <w:t>Smluvní strany se dále dohodly, že oznámí neprodleně, nejpozději do 30 kalendářních dnů, druhé</w:t>
      </w:r>
      <w:r>
        <w:br w:type="page"/>
      </w:r>
    </w:p>
    <w:p w14:paraId="192E3073" w14:textId="77777777" w:rsidR="00CF3A03" w:rsidRDefault="00000000">
      <w:pPr>
        <w:pStyle w:val="Zkladntext1"/>
        <w:spacing w:line="259" w:lineRule="auto"/>
        <w:jc w:val="both"/>
      </w:pPr>
      <w:r>
        <w:rPr>
          <w:rStyle w:val="Zkladntext"/>
        </w:rPr>
        <w:lastRenderedPageBreak/>
        <w:t>smluvní straně skutečnosti, které by podstatným způsobem mohly ovlivnit plnění Smlouvy, např. pokud dojde:</w:t>
      </w:r>
    </w:p>
    <w:p w14:paraId="1C05792E" w14:textId="77777777" w:rsidR="00CF3A03" w:rsidRDefault="00000000">
      <w:pPr>
        <w:pStyle w:val="Zkladntext1"/>
        <w:numPr>
          <w:ilvl w:val="0"/>
          <w:numId w:val="23"/>
        </w:numPr>
        <w:tabs>
          <w:tab w:val="left" w:pos="633"/>
        </w:tabs>
        <w:spacing w:after="0" w:line="259" w:lineRule="auto"/>
        <w:ind w:firstLine="280"/>
        <w:jc w:val="both"/>
      </w:pPr>
      <w:r>
        <w:rPr>
          <w:rStyle w:val="Zkladntext"/>
        </w:rPr>
        <w:t>ke změně názvu, sídla, IČO, čísla bankovního účtu, popř. změně peněžního ústavu,</w:t>
      </w:r>
    </w:p>
    <w:p w14:paraId="1906A58B" w14:textId="77777777" w:rsidR="00CF3A03" w:rsidRDefault="00000000">
      <w:pPr>
        <w:pStyle w:val="Zkladntext1"/>
        <w:numPr>
          <w:ilvl w:val="0"/>
          <w:numId w:val="23"/>
        </w:numPr>
        <w:tabs>
          <w:tab w:val="left" w:pos="628"/>
        </w:tabs>
        <w:spacing w:line="259" w:lineRule="auto"/>
        <w:ind w:firstLine="280"/>
        <w:jc w:val="both"/>
      </w:pPr>
      <w:r>
        <w:rPr>
          <w:rStyle w:val="Zkladntext"/>
        </w:rPr>
        <w:t>ke změně údajů v přílohách této Smlouvy,</w:t>
      </w:r>
    </w:p>
    <w:p w14:paraId="2F097214" w14:textId="77777777" w:rsidR="00CF3A03" w:rsidRDefault="00000000">
      <w:pPr>
        <w:pStyle w:val="Zkladntext1"/>
        <w:spacing w:after="400" w:line="259" w:lineRule="auto"/>
        <w:jc w:val="both"/>
      </w:pPr>
      <w:r>
        <w:rPr>
          <w:rStyle w:val="Zkladntext"/>
        </w:rPr>
        <w:t>Pobytové zařízení se zavazuje předložit Pojišťovně na vyžádání originál (resp. ověřenou kopii) uvedených dokladů.</w:t>
      </w:r>
    </w:p>
    <w:p w14:paraId="186A4608" w14:textId="77777777" w:rsidR="00CF3A03" w:rsidRDefault="00000000">
      <w:pPr>
        <w:pStyle w:val="Nadpis20"/>
        <w:keepNext/>
        <w:keepLines/>
        <w:spacing w:after="0"/>
      </w:pPr>
      <w:bookmarkStart w:id="15" w:name="bookmark40"/>
      <w:r>
        <w:rPr>
          <w:rStyle w:val="Nadpis2"/>
          <w:b/>
          <w:bCs/>
        </w:rPr>
        <w:t>Článek X.</w:t>
      </w:r>
      <w:bookmarkEnd w:id="15"/>
    </w:p>
    <w:p w14:paraId="400D4F70" w14:textId="77777777" w:rsidR="00CF3A03" w:rsidRDefault="00000000">
      <w:pPr>
        <w:pStyle w:val="Nadpis20"/>
        <w:keepNext/>
        <w:keepLines/>
        <w:spacing w:after="220"/>
        <w:ind w:left="3760"/>
        <w:jc w:val="both"/>
      </w:pPr>
      <w:r>
        <w:rPr>
          <w:rStyle w:val="Nadpis2"/>
          <w:b/>
          <w:bCs/>
        </w:rPr>
        <w:t>Přechodná ustanovení</w:t>
      </w:r>
    </w:p>
    <w:p w14:paraId="59AD4DCF" w14:textId="77777777" w:rsidR="00CF3A03" w:rsidRDefault="00000000">
      <w:pPr>
        <w:pStyle w:val="Zkladntext1"/>
        <w:spacing w:after="140"/>
        <w:jc w:val="both"/>
      </w:pPr>
      <w:r>
        <w:rPr>
          <w:rStyle w:val="Zkladntext"/>
        </w:rPr>
        <w:t>Budou-li ministerstvem práce a sociálních věcí, ministerstvem zdravotnictví nebo dohodou profesního sdružení poskytovatelů pobytových sociálních služeb se zdravotními pojišťovnami stanoveny parametry personálního zabezpečení ošetřovatelské péče v pobytových zařízeních, je Pobytové zařízení povinno uvést svůj personál do souladu se stanovenými parametry do 6 měsíců od jejich stanovení.</w:t>
      </w:r>
    </w:p>
    <w:p w14:paraId="688EDB09" w14:textId="77777777" w:rsidR="00CF3A03" w:rsidRDefault="00000000">
      <w:pPr>
        <w:pStyle w:val="Nadpis20"/>
        <w:keepNext/>
        <w:keepLines/>
        <w:spacing w:after="0"/>
      </w:pPr>
      <w:bookmarkStart w:id="16" w:name="bookmark43"/>
      <w:r>
        <w:rPr>
          <w:rStyle w:val="Nadpis2"/>
          <w:b/>
          <w:bCs/>
        </w:rPr>
        <w:t>Článek XI.</w:t>
      </w:r>
      <w:bookmarkEnd w:id="16"/>
    </w:p>
    <w:p w14:paraId="4B75C422" w14:textId="77777777" w:rsidR="00CF3A03" w:rsidRDefault="00000000">
      <w:pPr>
        <w:pStyle w:val="Nadpis20"/>
        <w:keepNext/>
        <w:keepLines/>
        <w:spacing w:after="220"/>
      </w:pPr>
      <w:r>
        <w:rPr>
          <w:rStyle w:val="Nadpis2"/>
          <w:b/>
          <w:bCs/>
        </w:rPr>
        <w:t>Závěrečná ustanovení</w:t>
      </w:r>
    </w:p>
    <w:p w14:paraId="7FF21A59" w14:textId="77777777" w:rsidR="00CF3A03" w:rsidRDefault="00000000">
      <w:pPr>
        <w:pStyle w:val="Zkladntext1"/>
        <w:numPr>
          <w:ilvl w:val="0"/>
          <w:numId w:val="24"/>
        </w:numPr>
        <w:tabs>
          <w:tab w:val="left" w:pos="334"/>
        </w:tabs>
        <w:jc w:val="both"/>
      </w:pPr>
      <w:r>
        <w:rPr>
          <w:rStyle w:val="Zkladntext"/>
        </w:rPr>
        <w:t>Tato Smlouva se uzavírá na dobu určitou do 31.12.2025.</w:t>
      </w:r>
    </w:p>
    <w:p w14:paraId="05E9CBE9" w14:textId="77777777" w:rsidR="00CF3A03" w:rsidRDefault="00000000">
      <w:pPr>
        <w:pStyle w:val="Zkladntext1"/>
        <w:numPr>
          <w:ilvl w:val="0"/>
          <w:numId w:val="24"/>
        </w:numPr>
        <w:tabs>
          <w:tab w:val="left" w:pos="358"/>
        </w:tabs>
        <w:jc w:val="both"/>
      </w:pPr>
      <w:r>
        <w:rPr>
          <w:rStyle w:val="Zkladntext"/>
        </w:rPr>
        <w:t>Smluvní strany výslovně prohlašují, že tato Smlouva potvrzuje veškerá jejich právní jednání a ujednání učiněná mezi nimi, související splněním této Smlouvy, v období od 01.03.2025 do podpisu této Smlouvy, a že na takovém základě uznávají tuto Smlouvu za platnou a účinnou i pro uvedené období.</w:t>
      </w:r>
    </w:p>
    <w:p w14:paraId="75405B9E" w14:textId="77777777" w:rsidR="00CF3A03" w:rsidRDefault="00000000">
      <w:pPr>
        <w:pStyle w:val="Zkladntext1"/>
        <w:numPr>
          <w:ilvl w:val="0"/>
          <w:numId w:val="24"/>
        </w:numPr>
        <w:tabs>
          <w:tab w:val="left" w:pos="343"/>
        </w:tabs>
        <w:jc w:val="both"/>
      </w:pPr>
      <w:r>
        <w:rPr>
          <w:rStyle w:val="Zkladntext"/>
        </w:rPr>
        <w:t>Smlouva je vyhotovena ve dvou stejnopisech, z nichž každá smluvní strana obdrží jedno vyhotovení.</w:t>
      </w:r>
    </w:p>
    <w:p w14:paraId="4107C285" w14:textId="77777777" w:rsidR="00CF3A03" w:rsidRDefault="00000000">
      <w:pPr>
        <w:pStyle w:val="Zkladntext1"/>
        <w:numPr>
          <w:ilvl w:val="0"/>
          <w:numId w:val="24"/>
        </w:numPr>
        <w:tabs>
          <w:tab w:val="left" w:pos="353"/>
        </w:tabs>
        <w:jc w:val="both"/>
      </w:pPr>
      <w:r>
        <w:rPr>
          <w:rStyle w:val="Zkladntext"/>
        </w:rPr>
        <w:t>Veškeré změny a doplňky této Smlouvy lze provádět výhradně písemnými očíslovanými dodatky, podepsanými na znamení souhlasu oběma smluvními stranami.</w:t>
      </w:r>
    </w:p>
    <w:p w14:paraId="61BE478C" w14:textId="77777777" w:rsidR="00CF3A03" w:rsidRDefault="00000000">
      <w:pPr>
        <w:spacing w:line="1" w:lineRule="exact"/>
        <w:sectPr w:rsidR="00CF3A03">
          <w:footerReference w:type="default" r:id="rId10"/>
          <w:footnotePr>
            <w:numStart w:val="3"/>
          </w:footnotePr>
          <w:pgSz w:w="11900" w:h="16840"/>
          <w:pgMar w:top="973" w:right="1208" w:bottom="1584" w:left="1064" w:header="545" w:footer="3" w:gutter="0"/>
          <w:cols w:space="720"/>
          <w:noEndnote/>
          <w:docGrid w:linePitch="360"/>
          <w15:footnoteColumns w:val="1"/>
        </w:sectPr>
      </w:pPr>
      <w:r>
        <w:rPr>
          <w:noProof/>
        </w:rPr>
        <mc:AlternateContent>
          <mc:Choice Requires="wps">
            <w:drawing>
              <wp:anchor distT="190500" distB="3175" distL="0" distR="0" simplePos="0" relativeHeight="125829378" behindDoc="0" locked="0" layoutInCell="1" allowOverlap="1" wp14:anchorId="2328FB4B" wp14:editId="763D2603">
                <wp:simplePos x="0" y="0"/>
                <wp:positionH relativeFrom="page">
                  <wp:posOffset>968375</wp:posOffset>
                </wp:positionH>
                <wp:positionV relativeFrom="paragraph">
                  <wp:posOffset>190500</wp:posOffset>
                </wp:positionV>
                <wp:extent cx="2264410" cy="138684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264410" cy="1386840"/>
                        </a:xfrm>
                        <a:prstGeom prst="rect">
                          <a:avLst/>
                        </a:prstGeom>
                        <a:noFill/>
                      </wps:spPr>
                      <wps:txbx>
                        <w:txbxContent>
                          <w:p w14:paraId="6E7557F4" w14:textId="77777777" w:rsidR="00CF3A03" w:rsidRDefault="00000000">
                            <w:pPr>
                              <w:pStyle w:val="Zkladntext1"/>
                              <w:tabs>
                                <w:tab w:val="left" w:leader="dot" w:pos="1786"/>
                                <w:tab w:val="left" w:leader="dot" w:pos="3509"/>
                              </w:tabs>
                              <w:spacing w:after="320"/>
                            </w:pPr>
                            <w:r>
                              <w:rPr>
                                <w:rStyle w:val="Zkladntext"/>
                              </w:rPr>
                              <w:t>V</w:t>
                            </w:r>
                            <w:r>
                              <w:rPr>
                                <w:rStyle w:val="Zkladntext"/>
                              </w:rPr>
                              <w:tab/>
                              <w:t>dne</w:t>
                            </w:r>
                            <w:r>
                              <w:rPr>
                                <w:rStyle w:val="Zkladntext"/>
                              </w:rPr>
                              <w:tab/>
                            </w:r>
                          </w:p>
                          <w:p w14:paraId="1B38973C" w14:textId="65DC643B" w:rsidR="00CF3A03" w:rsidRDefault="00CF3A03" w:rsidP="00832E4F">
                            <w:pPr>
                              <w:pStyle w:val="Zkladntext1"/>
                              <w:spacing w:after="0" w:line="233" w:lineRule="auto"/>
                              <w:ind w:left="3140"/>
                              <w:rPr>
                                <w:rStyle w:val="Zkladntext"/>
                                <w:sz w:val="18"/>
                                <w:szCs w:val="18"/>
                              </w:rPr>
                            </w:pPr>
                          </w:p>
                          <w:p w14:paraId="7B1C468C" w14:textId="77777777" w:rsidR="00832E4F" w:rsidRDefault="00832E4F" w:rsidP="00832E4F">
                            <w:pPr>
                              <w:pStyle w:val="Zkladntext1"/>
                              <w:spacing w:after="0" w:line="233" w:lineRule="auto"/>
                              <w:ind w:left="3140"/>
                              <w:rPr>
                                <w:rStyle w:val="Zkladntext"/>
                                <w:sz w:val="18"/>
                                <w:szCs w:val="18"/>
                              </w:rPr>
                            </w:pPr>
                          </w:p>
                          <w:p w14:paraId="459B7059" w14:textId="77777777" w:rsidR="00832E4F" w:rsidRDefault="00832E4F" w:rsidP="00832E4F">
                            <w:pPr>
                              <w:pStyle w:val="Zkladntext1"/>
                              <w:spacing w:after="0" w:line="233" w:lineRule="auto"/>
                              <w:ind w:left="3140"/>
                              <w:rPr>
                                <w:rStyle w:val="Zkladntext"/>
                                <w:sz w:val="18"/>
                                <w:szCs w:val="18"/>
                              </w:rPr>
                            </w:pPr>
                          </w:p>
                          <w:p w14:paraId="50495FF5" w14:textId="77777777" w:rsidR="00832E4F" w:rsidRDefault="00832E4F" w:rsidP="00832E4F">
                            <w:pPr>
                              <w:pStyle w:val="Zkladntext1"/>
                              <w:spacing w:after="0" w:line="233" w:lineRule="auto"/>
                              <w:ind w:left="3140"/>
                              <w:rPr>
                                <w:sz w:val="18"/>
                                <w:szCs w:val="18"/>
                              </w:rPr>
                            </w:pPr>
                          </w:p>
                          <w:p w14:paraId="650EAC1D" w14:textId="0F27C297" w:rsidR="00CF3A03" w:rsidRDefault="00832E4F">
                            <w:pPr>
                              <w:pStyle w:val="Zkladntext1"/>
                              <w:spacing w:after="320"/>
                              <w:jc w:val="center"/>
                            </w:pPr>
                            <w:r>
                              <w:rPr>
                                <w:rStyle w:val="Zkladntext"/>
                              </w:rPr>
                              <w:t>razítk</w:t>
                            </w:r>
                            <w:r w:rsidR="00000000">
                              <w:rPr>
                                <w:rStyle w:val="Zkladntext"/>
                              </w:rPr>
                              <w:t>o a podpis</w:t>
                            </w:r>
                            <w:r w:rsidR="00000000">
                              <w:rPr>
                                <w:rStyle w:val="Zkladntext"/>
                              </w:rPr>
                              <w:br/>
                              <w:t>oprávněného zástupce</w:t>
                            </w:r>
                            <w:r w:rsidR="00000000">
                              <w:rPr>
                                <w:rStyle w:val="Zkladntext"/>
                              </w:rPr>
                              <w:br/>
                              <w:t>Poskytovatele</w:t>
                            </w:r>
                          </w:p>
                        </w:txbxContent>
                      </wps:txbx>
                      <wps:bodyPr lIns="0" tIns="0" rIns="0" bIns="0"/>
                    </wps:wsp>
                  </a:graphicData>
                </a:graphic>
              </wp:anchor>
            </w:drawing>
          </mc:Choice>
          <mc:Fallback>
            <w:pict>
              <v:shapetype w14:anchorId="2328FB4B" id="_x0000_t202" coordsize="21600,21600" o:spt="202" path="m,l,21600r21600,l21600,xe">
                <v:stroke joinstyle="miter"/>
                <v:path gradientshapeok="t" o:connecttype="rect"/>
              </v:shapetype>
              <v:shape id="Shape 5" o:spid="_x0000_s1026" type="#_x0000_t202" style="position:absolute;margin-left:76.25pt;margin-top:15pt;width:178.3pt;height:109.2pt;z-index:125829378;visibility:visible;mso-wrap-style:square;mso-wrap-distance-left:0;mso-wrap-distance-top:1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" filled="f" stroked="f">
                <v:textbox inset="0,0,0,0">
                  <w:txbxContent>
                    <w:p w14:paraId="6E7557F4" w14:textId="77777777" w:rsidR="00CF3A03" w:rsidRDefault="00000000">
                      <w:pPr>
                        <w:pStyle w:val="Zkladntext1"/>
                        <w:tabs>
                          <w:tab w:val="left" w:leader="dot" w:pos="1786"/>
                          <w:tab w:val="left" w:leader="dot" w:pos="3509"/>
                        </w:tabs>
                        <w:spacing w:after="320"/>
                      </w:pPr>
                      <w:r>
                        <w:rPr>
                          <w:rStyle w:val="Zkladntext"/>
                        </w:rPr>
                        <w:t>V</w:t>
                      </w:r>
                      <w:r>
                        <w:rPr>
                          <w:rStyle w:val="Zkladntext"/>
                        </w:rPr>
                        <w:tab/>
                        <w:t>dne</w:t>
                      </w:r>
                      <w:r>
                        <w:rPr>
                          <w:rStyle w:val="Zkladntext"/>
                        </w:rPr>
                        <w:tab/>
                      </w:r>
                    </w:p>
                    <w:p w14:paraId="1B38973C" w14:textId="65DC643B" w:rsidR="00CF3A03" w:rsidRDefault="00CF3A03" w:rsidP="00832E4F">
                      <w:pPr>
                        <w:pStyle w:val="Zkladntext1"/>
                        <w:spacing w:after="0" w:line="233" w:lineRule="auto"/>
                        <w:ind w:left="3140"/>
                        <w:rPr>
                          <w:rStyle w:val="Zkladntext"/>
                          <w:sz w:val="18"/>
                          <w:szCs w:val="18"/>
                        </w:rPr>
                      </w:pPr>
                    </w:p>
                    <w:p w14:paraId="7B1C468C" w14:textId="77777777" w:rsidR="00832E4F" w:rsidRDefault="00832E4F" w:rsidP="00832E4F">
                      <w:pPr>
                        <w:pStyle w:val="Zkladntext1"/>
                        <w:spacing w:after="0" w:line="233" w:lineRule="auto"/>
                        <w:ind w:left="3140"/>
                        <w:rPr>
                          <w:rStyle w:val="Zkladntext"/>
                          <w:sz w:val="18"/>
                          <w:szCs w:val="18"/>
                        </w:rPr>
                      </w:pPr>
                    </w:p>
                    <w:p w14:paraId="459B7059" w14:textId="77777777" w:rsidR="00832E4F" w:rsidRDefault="00832E4F" w:rsidP="00832E4F">
                      <w:pPr>
                        <w:pStyle w:val="Zkladntext1"/>
                        <w:spacing w:after="0" w:line="233" w:lineRule="auto"/>
                        <w:ind w:left="3140"/>
                        <w:rPr>
                          <w:rStyle w:val="Zkladntext"/>
                          <w:sz w:val="18"/>
                          <w:szCs w:val="18"/>
                        </w:rPr>
                      </w:pPr>
                    </w:p>
                    <w:p w14:paraId="50495FF5" w14:textId="77777777" w:rsidR="00832E4F" w:rsidRDefault="00832E4F" w:rsidP="00832E4F">
                      <w:pPr>
                        <w:pStyle w:val="Zkladntext1"/>
                        <w:spacing w:after="0" w:line="233" w:lineRule="auto"/>
                        <w:ind w:left="3140"/>
                        <w:rPr>
                          <w:sz w:val="18"/>
                          <w:szCs w:val="18"/>
                        </w:rPr>
                      </w:pPr>
                    </w:p>
                    <w:p w14:paraId="650EAC1D" w14:textId="0F27C297" w:rsidR="00CF3A03" w:rsidRDefault="00832E4F">
                      <w:pPr>
                        <w:pStyle w:val="Zkladntext1"/>
                        <w:spacing w:after="320"/>
                        <w:jc w:val="center"/>
                      </w:pPr>
                      <w:r>
                        <w:rPr>
                          <w:rStyle w:val="Zkladntext"/>
                        </w:rPr>
                        <w:t>razítk</w:t>
                      </w:r>
                      <w:r w:rsidR="00000000">
                        <w:rPr>
                          <w:rStyle w:val="Zkladntext"/>
                        </w:rPr>
                        <w:t>o a podpis</w:t>
                      </w:r>
                      <w:r w:rsidR="00000000">
                        <w:rPr>
                          <w:rStyle w:val="Zkladntext"/>
                        </w:rPr>
                        <w:br/>
                        <w:t>oprávněného zástupce</w:t>
                      </w:r>
                      <w:r w:rsidR="00000000">
                        <w:rPr>
                          <w:rStyle w:val="Zkladntext"/>
                        </w:rPr>
                        <w:br/>
                        <w:t>Poskytovatele</w:t>
                      </w:r>
                    </w:p>
                  </w:txbxContent>
                </v:textbox>
                <w10:wrap type="topAndBottom" anchorx="page"/>
              </v:shape>
            </w:pict>
          </mc:Fallback>
        </mc:AlternateContent>
      </w:r>
      <w:r>
        <w:rPr>
          <w:noProof/>
        </w:rPr>
        <mc:AlternateContent>
          <mc:Choice Requires="wps">
            <w:drawing>
              <wp:anchor distT="190500" distB="0" distL="0" distR="0" simplePos="0" relativeHeight="125829380" behindDoc="0" locked="0" layoutInCell="1" allowOverlap="1" wp14:anchorId="22E84305" wp14:editId="435FC918">
                <wp:simplePos x="0" y="0"/>
                <wp:positionH relativeFrom="page">
                  <wp:posOffset>4205605</wp:posOffset>
                </wp:positionH>
                <wp:positionV relativeFrom="paragraph">
                  <wp:posOffset>190500</wp:posOffset>
                </wp:positionV>
                <wp:extent cx="2258695" cy="13900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258695" cy="1390015"/>
                        </a:xfrm>
                        <a:prstGeom prst="rect">
                          <a:avLst/>
                        </a:prstGeom>
                        <a:noFill/>
                      </wps:spPr>
                      <wps:txbx>
                        <w:txbxContent>
                          <w:p w14:paraId="04F0295F" w14:textId="77777777" w:rsidR="00CF3A03" w:rsidRDefault="00000000">
                            <w:pPr>
                              <w:pStyle w:val="Zkladntext1"/>
                              <w:tabs>
                                <w:tab w:val="left" w:leader="dot" w:pos="1771"/>
                                <w:tab w:val="left" w:leader="dot" w:pos="3499"/>
                              </w:tabs>
                              <w:spacing w:after="1260"/>
                              <w:jc w:val="center"/>
                            </w:pPr>
                            <w:r>
                              <w:rPr>
                                <w:rStyle w:val="Zkladntext"/>
                              </w:rPr>
                              <w:t>V</w:t>
                            </w:r>
                            <w:r>
                              <w:rPr>
                                <w:rStyle w:val="Zkladntext"/>
                              </w:rPr>
                              <w:tab/>
                              <w:t>dne</w:t>
                            </w:r>
                            <w:r>
                              <w:rPr>
                                <w:rStyle w:val="Zkladntext"/>
                              </w:rPr>
                              <w:tab/>
                            </w:r>
                          </w:p>
                          <w:p w14:paraId="0C6FCF4C" w14:textId="77777777" w:rsidR="00CF3A03" w:rsidRDefault="00000000">
                            <w:pPr>
                              <w:pStyle w:val="Zkladntext1"/>
                              <w:spacing w:after="0"/>
                              <w:jc w:val="center"/>
                            </w:pPr>
                            <w:r>
                              <w:rPr>
                                <w:rStyle w:val="Zkladntext"/>
                              </w:rPr>
                              <w:t>razítko a podpis</w:t>
                            </w:r>
                            <w:r>
                              <w:rPr>
                                <w:rStyle w:val="Zkladntext"/>
                              </w:rPr>
                              <w:br/>
                              <w:t>oprávněného zástupce</w:t>
                            </w:r>
                            <w:r>
                              <w:rPr>
                                <w:rStyle w:val="Zkladntext"/>
                              </w:rPr>
                              <w:br/>
                              <w:t>Pojišťovny</w:t>
                            </w:r>
                          </w:p>
                        </w:txbxContent>
                      </wps:txbx>
                      <wps:bodyPr lIns="0" tIns="0" rIns="0" bIns="0"/>
                    </wps:wsp>
                  </a:graphicData>
                </a:graphic>
              </wp:anchor>
            </w:drawing>
          </mc:Choice>
          <mc:Fallback>
            <w:pict>
              <v:shape w14:anchorId="22E84305" id="Shape 7" o:spid="_x0000_s1027" type="#_x0000_t202" style="position:absolute;margin-left:331.15pt;margin-top:15pt;width:177.85pt;height:109.45pt;z-index:125829380;visibility:visible;mso-wrap-style:squar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" filled="f" stroked="f">
                <v:textbox inset="0,0,0,0">
                  <w:txbxContent>
                    <w:p w14:paraId="04F0295F" w14:textId="77777777" w:rsidR="00CF3A03" w:rsidRDefault="00000000">
                      <w:pPr>
                        <w:pStyle w:val="Zkladntext1"/>
                        <w:tabs>
                          <w:tab w:val="left" w:leader="dot" w:pos="1771"/>
                          <w:tab w:val="left" w:leader="dot" w:pos="3499"/>
                        </w:tabs>
                        <w:spacing w:after="1260"/>
                        <w:jc w:val="center"/>
                      </w:pPr>
                      <w:r>
                        <w:rPr>
                          <w:rStyle w:val="Zkladntext"/>
                        </w:rPr>
                        <w:t>V</w:t>
                      </w:r>
                      <w:r>
                        <w:rPr>
                          <w:rStyle w:val="Zkladntext"/>
                        </w:rPr>
                        <w:tab/>
                        <w:t>dne</w:t>
                      </w:r>
                      <w:r>
                        <w:rPr>
                          <w:rStyle w:val="Zkladntext"/>
                        </w:rPr>
                        <w:tab/>
                      </w:r>
                    </w:p>
                    <w:p w14:paraId="0C6FCF4C" w14:textId="77777777" w:rsidR="00CF3A03" w:rsidRDefault="00000000">
                      <w:pPr>
                        <w:pStyle w:val="Zkladntext1"/>
                        <w:spacing w:after="0"/>
                        <w:jc w:val="center"/>
                      </w:pPr>
                      <w:r>
                        <w:rPr>
                          <w:rStyle w:val="Zkladntext"/>
                        </w:rPr>
                        <w:t>razítko a podpis</w:t>
                      </w:r>
                      <w:r>
                        <w:rPr>
                          <w:rStyle w:val="Zkladntext"/>
                        </w:rPr>
                        <w:br/>
                        <w:t>oprávněného zástupce</w:t>
                      </w:r>
                      <w:r>
                        <w:rPr>
                          <w:rStyle w:val="Zkladntext"/>
                        </w:rPr>
                        <w:br/>
                        <w:t>Pojišťovny</w:t>
                      </w:r>
                    </w:p>
                  </w:txbxContent>
                </v:textbox>
                <w10:wrap type="topAndBottom" anchorx="page"/>
              </v:shape>
            </w:pict>
          </mc:Fallback>
        </mc:AlternateContent>
      </w:r>
    </w:p>
    <w:p w14:paraId="5BCBC0E4" w14:textId="77777777" w:rsidR="00CF3A03" w:rsidRDefault="00000000">
      <w:pPr>
        <w:pStyle w:val="Zkladntext1"/>
      </w:pPr>
      <w:r>
        <w:rPr>
          <w:rStyle w:val="Zkladntext"/>
        </w:rPr>
        <w:lastRenderedPageBreak/>
        <w:t>POZNÁMKY POD ČAROU:</w:t>
      </w:r>
    </w:p>
    <w:p w14:paraId="32B3CE69" w14:textId="77777777" w:rsidR="00CF3A03" w:rsidRDefault="00000000">
      <w:pPr>
        <w:pStyle w:val="Zkladntext1"/>
      </w:pPr>
      <w:r>
        <w:rPr>
          <w:rStyle w:val="Zkladntext"/>
        </w:rPr>
        <w:t>1 Nařízení Evropského parlamentu a rady (ES) č. 987/2009, kterým se stanoví prováděcí pravidla k nařízení (ES) č. 883/2004, o koordinaci systémů sociálního zabezpečení, ve znění pozdějších předpisů</w:t>
      </w:r>
    </w:p>
    <w:p w14:paraId="370254FB" w14:textId="77777777" w:rsidR="00CF3A03" w:rsidRDefault="00000000">
      <w:pPr>
        <w:pStyle w:val="Zkladntext1"/>
      </w:pPr>
      <w:r>
        <w:rPr>
          <w:rStyle w:val="Zkladntext"/>
        </w:rPr>
        <w:t>2 Např. Sdělení Ministerstva zahraničních věcí č. 130/2002 Sb. m. s., □ sjednání Smlouvy mezi Českou republikou a Svazovou republikou Jugoslávií o sociálním zabezpečení, ve znění pozdějších předpisů; Sdělení Ministerstva zahraničních věcí č. 83/2000 Sb. m. s., o sjednání Smlouvy mezi Českou republikou a Chorvatskou republikou o sociálním zabezpečení, ve znění pozdějších předpisů; Sdělení Ministerstva zahraničních věcí č. 135/2004 Sb. m. s., o sjednání Smlouvy mezi Českou republikou a Tureckou republikou o sociálním zabezpečení, ve znění pozdějších předpisů; Sdělení Ministerstva zahraničních věcí č. 2/2007 Sb. m. s., o sjednání Smlouvy mezi Českou republikou a Republikou Makedonie o sociálním zabezpečení, ve znění pozdějších předpisů</w:t>
      </w:r>
    </w:p>
    <w:p w14:paraId="6F82FBEB" w14:textId="77777777" w:rsidR="00CF3A03" w:rsidRDefault="00000000">
      <w:pPr>
        <w:pStyle w:val="Zkladntext1"/>
        <w:numPr>
          <w:ilvl w:val="0"/>
          <w:numId w:val="25"/>
        </w:numPr>
        <w:tabs>
          <w:tab w:val="left" w:pos="247"/>
        </w:tabs>
      </w:pPr>
      <w:r>
        <w:rPr>
          <w:rStyle w:val="Zkladntext"/>
        </w:rPr>
        <w:t>Zákon č. 108/2006 Sb., o sociálních službách, ve znění pozdějších předpisů</w:t>
      </w:r>
    </w:p>
    <w:p w14:paraId="0F07654E" w14:textId="77777777" w:rsidR="00CF3A03" w:rsidRDefault="00000000">
      <w:pPr>
        <w:pStyle w:val="Zkladntext1"/>
        <w:numPr>
          <w:ilvl w:val="0"/>
          <w:numId w:val="25"/>
        </w:numPr>
        <w:tabs>
          <w:tab w:val="left" w:pos="257"/>
        </w:tabs>
      </w:pPr>
      <w:r>
        <w:rPr>
          <w:rStyle w:val="Zkladntext"/>
        </w:rPr>
        <w:t>Zákon č. 96/2004 Sb., o podmínkách získávání a uznávání způsobilosti k výkonu nelékařských zdravotnických povolání a k výkonu činností souvisejících s poskytováním hrazených služeb a o změně některých souvisejících zákonů, ve znění pozdějších předpisů</w:t>
      </w:r>
    </w:p>
    <w:p w14:paraId="29C6096D" w14:textId="77777777" w:rsidR="00CF3A03" w:rsidRDefault="00000000">
      <w:pPr>
        <w:pStyle w:val="Zkladntext1"/>
        <w:numPr>
          <w:ilvl w:val="0"/>
          <w:numId w:val="25"/>
        </w:numPr>
        <w:tabs>
          <w:tab w:val="left" w:pos="247"/>
        </w:tabs>
      </w:pPr>
      <w:r>
        <w:rPr>
          <w:rStyle w:val="Zkladntext"/>
        </w:rPr>
        <w:t>Zákon č. 101/2000 Sb., o ochraně osobních údajů a o změně některých zákonů, ve znění pozdějších předpisů</w:t>
      </w:r>
    </w:p>
    <w:p w14:paraId="2D6454E5" w14:textId="77777777" w:rsidR="00CF3A03" w:rsidRDefault="00000000">
      <w:pPr>
        <w:pStyle w:val="Zkladntext1"/>
        <w:numPr>
          <w:ilvl w:val="0"/>
          <w:numId w:val="25"/>
        </w:numPr>
        <w:tabs>
          <w:tab w:val="left" w:pos="252"/>
        </w:tabs>
        <w:spacing w:after="0"/>
      </w:pPr>
      <w:r>
        <w:rPr>
          <w:rStyle w:val="Zkladntext"/>
        </w:rPr>
        <w:t>§ 22 zákona č. 280/1992 Sb., o resortních, oborových, podnikových a dalších zdravotních pojišťovnách, ve znění pozdějších předpisů</w:t>
      </w:r>
    </w:p>
    <w:p w14:paraId="7D1994CD" w14:textId="77777777" w:rsidR="00CF3A03" w:rsidRDefault="00000000">
      <w:pPr>
        <w:pStyle w:val="Zkladntext1"/>
      </w:pPr>
      <w:r>
        <w:rPr>
          <w:rStyle w:val="Zkladntext"/>
        </w:rPr>
        <w:t>Zákon č. 435/2004 Sb., o zaměstnanosti, ve znění pozdějších předpisů</w:t>
      </w:r>
    </w:p>
    <w:p w14:paraId="596E84D7" w14:textId="77777777" w:rsidR="00CF3A03" w:rsidRDefault="00000000">
      <w:pPr>
        <w:pStyle w:val="Zkladntext1"/>
        <w:numPr>
          <w:ilvl w:val="0"/>
          <w:numId w:val="25"/>
        </w:numPr>
        <w:tabs>
          <w:tab w:val="left" w:pos="243"/>
        </w:tabs>
        <w:spacing w:after="0"/>
      </w:pPr>
      <w:r>
        <w:rPr>
          <w:rStyle w:val="Zkladntext"/>
        </w:rPr>
        <w:t>Zákon č. 435/2004 Sb., o zaměstnanosti, ve znění pozdějších předpisů</w:t>
      </w:r>
    </w:p>
    <w:p w14:paraId="7FEB1C6B" w14:textId="77777777" w:rsidR="00CF3A03" w:rsidRDefault="00000000">
      <w:pPr>
        <w:pStyle w:val="Zkladntext1"/>
      </w:pPr>
      <w:r>
        <w:rPr>
          <w:rStyle w:val="Zkladntext"/>
        </w:rPr>
        <w:t>Zákon č. 96/2004 Sb., o podmínkách získávání a uznávání způsobilosti k výkonu nelékařských zdravotnických povolání a k výkonu činností souvisejících s poskytováním hrazených služeb a o změně některých souvisejících zákonů, ve znění pozdějších předpisů</w:t>
      </w:r>
    </w:p>
    <w:p w14:paraId="79AE3FC9" w14:textId="77777777" w:rsidR="00CF3A03" w:rsidRDefault="00000000">
      <w:pPr>
        <w:pStyle w:val="Zkladntext1"/>
        <w:numPr>
          <w:ilvl w:val="0"/>
          <w:numId w:val="25"/>
        </w:numPr>
        <w:tabs>
          <w:tab w:val="left" w:pos="252"/>
        </w:tabs>
      </w:pPr>
      <w:r>
        <w:rPr>
          <w:rStyle w:val="Zkladntext"/>
        </w:rPr>
        <w:t>Vyhláška č. 92/2012 Sb., o požadavcích na minimální technické a věcné vybavení zdravotnických zařízení a kontaktních pracovišť domácí péče, ve znění pozdějších předpisů</w:t>
      </w:r>
    </w:p>
    <w:p w14:paraId="2CD1F93B" w14:textId="77777777" w:rsidR="00CF3A03" w:rsidRDefault="00000000">
      <w:pPr>
        <w:pStyle w:val="Zkladntext1"/>
        <w:numPr>
          <w:ilvl w:val="0"/>
          <w:numId w:val="25"/>
        </w:numPr>
        <w:tabs>
          <w:tab w:val="left" w:pos="247"/>
        </w:tabs>
        <w:spacing w:after="0"/>
      </w:pPr>
      <w:r>
        <w:rPr>
          <w:rStyle w:val="Zkladntext"/>
        </w:rPr>
        <w:t>Zákon č. 372/2011 Sb., o zdravotních službách, ve znění pozdějších předpisů;</w:t>
      </w:r>
    </w:p>
    <w:p w14:paraId="0E5325FA" w14:textId="77777777" w:rsidR="00CF3A03" w:rsidRDefault="00000000">
      <w:pPr>
        <w:pStyle w:val="Zkladntext1"/>
      </w:pPr>
      <w:proofErr w:type="spellStart"/>
      <w:r>
        <w:rPr>
          <w:rStyle w:val="Zkladntext"/>
        </w:rPr>
        <w:t>Výhláška</w:t>
      </w:r>
      <w:proofErr w:type="spellEnd"/>
      <w:r>
        <w:rPr>
          <w:rStyle w:val="Zkladntext"/>
        </w:rPr>
        <w:t xml:space="preserve"> č. 98/2012 Sb., o zdravotnické dokumentaci, ve znění pozdějších předpisů</w:t>
      </w:r>
    </w:p>
    <w:p w14:paraId="26E49D9F" w14:textId="77777777" w:rsidR="00CF3A03" w:rsidRDefault="00000000">
      <w:pPr>
        <w:pStyle w:val="Zkladntext1"/>
        <w:numPr>
          <w:ilvl w:val="0"/>
          <w:numId w:val="25"/>
        </w:numPr>
        <w:tabs>
          <w:tab w:val="left" w:pos="372"/>
        </w:tabs>
      </w:pPr>
      <w:r>
        <w:rPr>
          <w:rStyle w:val="Zkladntext"/>
        </w:rPr>
        <w:t>Zákon č. 372/2011 Sb., o zdravotních službách, ve znění pozdějších předpisů; Vyhláška č. 98/2012 Sb., o zdravotnické dokumentaci, ve znění pozdějších předpisů</w:t>
      </w:r>
    </w:p>
    <w:p w14:paraId="2B7FA046" w14:textId="77777777" w:rsidR="00CF3A03" w:rsidRDefault="00000000">
      <w:pPr>
        <w:pStyle w:val="Zkladntext1"/>
        <w:numPr>
          <w:ilvl w:val="0"/>
          <w:numId w:val="25"/>
        </w:numPr>
        <w:tabs>
          <w:tab w:val="left" w:pos="329"/>
        </w:tabs>
      </w:pPr>
      <w:r>
        <w:rPr>
          <w:rStyle w:val="Zkladntext"/>
        </w:rPr>
        <w:t>§ 40 odst. 10 písm. b) zákona č. 48/1997 Sb., o veřejném zdravotním pojištění, ve znění pozdějších předpisů</w:t>
      </w:r>
    </w:p>
    <w:p w14:paraId="5A346A28" w14:textId="77777777" w:rsidR="00CF3A03" w:rsidRDefault="00000000">
      <w:pPr>
        <w:pStyle w:val="Zkladntext1"/>
        <w:numPr>
          <w:ilvl w:val="0"/>
          <w:numId w:val="25"/>
        </w:numPr>
        <w:tabs>
          <w:tab w:val="left" w:pos="343"/>
        </w:tabs>
      </w:pPr>
      <w:r>
        <w:rPr>
          <w:rStyle w:val="Zkladntext"/>
        </w:rPr>
        <w:t>Zákon č. 563/1991 Sb., o účetnictví, ve znění pozdějších předpisů</w:t>
      </w:r>
    </w:p>
    <w:p w14:paraId="27D95A5F" w14:textId="77777777" w:rsidR="00CF3A03" w:rsidRDefault="00000000">
      <w:pPr>
        <w:pStyle w:val="Zkladntext1"/>
        <w:numPr>
          <w:ilvl w:val="0"/>
          <w:numId w:val="25"/>
        </w:numPr>
        <w:tabs>
          <w:tab w:val="left" w:pos="343"/>
        </w:tabs>
      </w:pPr>
      <w:proofErr w:type="spellStart"/>
      <w:r>
        <w:rPr>
          <w:rStyle w:val="Zkladntext"/>
        </w:rPr>
        <w:t>Vyhláška_č</w:t>
      </w:r>
      <w:proofErr w:type="spellEnd"/>
      <w:r>
        <w:rPr>
          <w:rStyle w:val="Zkladntext"/>
        </w:rPr>
        <w:t>. 98/2012 Sb., o zdravotnické dokumentaci, ve znění pozdějších předpisů</w:t>
      </w:r>
    </w:p>
    <w:p w14:paraId="586CC02F" w14:textId="77777777" w:rsidR="00CF3A03" w:rsidRDefault="00000000">
      <w:pPr>
        <w:pStyle w:val="Zkladntext1"/>
        <w:numPr>
          <w:ilvl w:val="0"/>
          <w:numId w:val="25"/>
        </w:numPr>
        <w:tabs>
          <w:tab w:val="left" w:pos="367"/>
        </w:tabs>
      </w:pPr>
      <w:r>
        <w:rPr>
          <w:rStyle w:val="Zkladntext"/>
        </w:rPr>
        <w:t>Např. zákon č. 268/2014 Sb., o zdravotnických prostředcích a o změně některých souvisejících zákonů, ve znění pozdějších předpisů</w:t>
      </w:r>
    </w:p>
    <w:p w14:paraId="5F15A476" w14:textId="77777777" w:rsidR="00CF3A03" w:rsidRDefault="00000000">
      <w:pPr>
        <w:pStyle w:val="Zkladntext1"/>
        <w:numPr>
          <w:ilvl w:val="0"/>
          <w:numId w:val="25"/>
        </w:numPr>
        <w:tabs>
          <w:tab w:val="left" w:pos="367"/>
        </w:tabs>
      </w:pPr>
      <w:r>
        <w:rPr>
          <w:rStyle w:val="Zkladntext"/>
        </w:rPr>
        <w:t>Např. zákon č. 268/2014 Sb., o zdravotnických prostředcích a o změně některých souvisejících zákonů, ve znění pozdějších předpisů</w:t>
      </w:r>
    </w:p>
    <w:p w14:paraId="5C533774" w14:textId="77777777" w:rsidR="00CF3A03" w:rsidRDefault="00000000" w:rsidP="00832E4F">
      <w:pPr>
        <w:pStyle w:val="Zkladntext1"/>
        <w:numPr>
          <w:ilvl w:val="0"/>
          <w:numId w:val="25"/>
        </w:numPr>
        <w:tabs>
          <w:tab w:val="left" w:pos="348"/>
        </w:tabs>
        <w:spacing w:after="1200"/>
        <w:sectPr w:rsidR="00CF3A03">
          <w:footnotePr>
            <w:numStart w:val="3"/>
          </w:footnotePr>
          <w:pgSz w:w="11900" w:h="16840"/>
          <w:pgMar w:top="1620" w:right="1206" w:bottom="2405" w:left="1114" w:header="1192" w:footer="3" w:gutter="0"/>
          <w:cols w:space="720"/>
          <w:noEndnote/>
          <w:docGrid w:linePitch="360"/>
          <w15:footnoteColumns w:val="1"/>
        </w:sectPr>
      </w:pPr>
      <w:r>
        <w:rPr>
          <w:rStyle w:val="Zkladntext"/>
        </w:rPr>
        <w:t>Zákon č. 89/2012 Sb., občanský zákoník, ve znění pozdějších předpisů</w:t>
      </w:r>
    </w:p>
    <w:p w14:paraId="7F834F41" w14:textId="77777777" w:rsidR="00CF3A03" w:rsidRDefault="00000000">
      <w:pPr>
        <w:pStyle w:val="Zkladntext1"/>
        <w:spacing w:after="420" w:line="283" w:lineRule="auto"/>
        <w:jc w:val="center"/>
        <w:rPr>
          <w:sz w:val="20"/>
          <w:szCs w:val="20"/>
        </w:rPr>
      </w:pPr>
      <w:r>
        <w:rPr>
          <w:rStyle w:val="Zkladntext"/>
          <w:b/>
          <w:bCs/>
          <w:sz w:val="20"/>
          <w:szCs w:val="20"/>
        </w:rPr>
        <w:lastRenderedPageBreak/>
        <w:t>DODATEK č. 1</w:t>
      </w:r>
      <w:r>
        <w:rPr>
          <w:rStyle w:val="Zkladntext"/>
          <w:b/>
          <w:bCs/>
          <w:sz w:val="20"/>
          <w:szCs w:val="20"/>
        </w:rPr>
        <w:br/>
        <w:t>ke Smlouvě o poskytování a úhradě hrazených služeb</w:t>
      </w:r>
      <w:r>
        <w:rPr>
          <w:rStyle w:val="Zkladntext"/>
          <w:b/>
          <w:bCs/>
          <w:sz w:val="20"/>
          <w:szCs w:val="20"/>
        </w:rPr>
        <w:br/>
        <w:t>číslo: 080001825</w:t>
      </w:r>
    </w:p>
    <w:p w14:paraId="6B8462F4" w14:textId="77777777" w:rsidR="00CF3A03" w:rsidRDefault="00000000">
      <w:pPr>
        <w:pStyle w:val="Zkladntext1"/>
        <w:spacing w:after="0" w:line="252" w:lineRule="auto"/>
        <w:ind w:firstLine="360"/>
        <w:rPr>
          <w:sz w:val="20"/>
          <w:szCs w:val="20"/>
        </w:rPr>
      </w:pPr>
      <w:r>
        <w:rPr>
          <w:rStyle w:val="Zkladntext"/>
          <w:b/>
          <w:bCs/>
          <w:sz w:val="20"/>
          <w:szCs w:val="20"/>
        </w:rPr>
        <w:t>Vojenská zdravotní pojišťovna České republiky</w:t>
      </w:r>
    </w:p>
    <w:p w14:paraId="50D50BAC" w14:textId="77777777" w:rsidR="00CF3A03" w:rsidRDefault="00000000">
      <w:pPr>
        <w:pStyle w:val="Zkladntext1"/>
        <w:spacing w:after="0" w:line="252" w:lineRule="auto"/>
        <w:ind w:firstLine="360"/>
        <w:rPr>
          <w:sz w:val="20"/>
          <w:szCs w:val="20"/>
        </w:rPr>
      </w:pPr>
      <w:r>
        <w:rPr>
          <w:rStyle w:val="Zkladntext"/>
          <w:sz w:val="20"/>
          <w:szCs w:val="20"/>
        </w:rPr>
        <w:t>se sídlem Praha 9, Drahobejlova 1404/4, PSČ 190 03</w:t>
      </w:r>
    </w:p>
    <w:p w14:paraId="182DA805" w14:textId="77777777" w:rsidR="00CF3A03" w:rsidRDefault="00000000">
      <w:pPr>
        <w:pStyle w:val="Zkladntext1"/>
        <w:spacing w:after="0" w:line="252" w:lineRule="auto"/>
        <w:ind w:firstLine="360"/>
        <w:rPr>
          <w:sz w:val="20"/>
          <w:szCs w:val="20"/>
        </w:rPr>
      </w:pPr>
      <w:r>
        <w:rPr>
          <w:rStyle w:val="Zkladntext"/>
          <w:sz w:val="20"/>
          <w:szCs w:val="20"/>
        </w:rPr>
        <w:t>zapsaná v obchodním rejstříku vedeném Městským soudem v Praze, oddíl A, vložka 7564</w:t>
      </w:r>
    </w:p>
    <w:p w14:paraId="2A9375D3" w14:textId="77777777" w:rsidR="00CF3A03" w:rsidRDefault="00000000">
      <w:pPr>
        <w:pStyle w:val="Zkladntext1"/>
        <w:spacing w:after="0" w:line="252" w:lineRule="auto"/>
        <w:ind w:firstLine="360"/>
        <w:rPr>
          <w:sz w:val="20"/>
          <w:szCs w:val="20"/>
        </w:rPr>
      </w:pPr>
      <w:r>
        <w:rPr>
          <w:rStyle w:val="Zkladntext"/>
          <w:sz w:val="20"/>
          <w:szCs w:val="20"/>
        </w:rPr>
        <w:t xml:space="preserve">zastupuje: Mgr. Ilona </w:t>
      </w:r>
      <w:proofErr w:type="spellStart"/>
      <w:r>
        <w:rPr>
          <w:rStyle w:val="Zkladntext"/>
          <w:sz w:val="20"/>
          <w:szCs w:val="20"/>
        </w:rPr>
        <w:t>Lískovcová</w:t>
      </w:r>
      <w:proofErr w:type="spellEnd"/>
      <w:r>
        <w:rPr>
          <w:rStyle w:val="Zkladntext"/>
          <w:sz w:val="20"/>
          <w:szCs w:val="20"/>
        </w:rPr>
        <w:t xml:space="preserve"> Ph.D., MBA, ředitel pobočky Plzeň</w:t>
      </w:r>
    </w:p>
    <w:p w14:paraId="761BE75B" w14:textId="77777777" w:rsidR="00CF3A03" w:rsidRDefault="00000000">
      <w:pPr>
        <w:pStyle w:val="Zkladntext1"/>
        <w:spacing w:after="0" w:line="252" w:lineRule="auto"/>
        <w:ind w:left="360" w:firstLine="40"/>
        <w:rPr>
          <w:sz w:val="20"/>
          <w:szCs w:val="20"/>
        </w:rPr>
      </w:pPr>
      <w:r>
        <w:rPr>
          <w:rStyle w:val="Zkladntext"/>
          <w:sz w:val="20"/>
          <w:szCs w:val="20"/>
        </w:rPr>
        <w:t xml:space="preserve">adresa pobočky: Koterovská 34, 304 55 Plzeň, tel.: 387783111, e-mail: </w:t>
      </w:r>
      <w:hyperlink r:id="rId11" w:history="1">
        <w:r>
          <w:rPr>
            <w:rStyle w:val="Zkladntext"/>
            <w:sz w:val="20"/>
            <w:szCs w:val="20"/>
            <w:lang w:val="en-US" w:eastAsia="en-US"/>
          </w:rPr>
          <w:t>pob-cbu@vozp.cz</w:t>
        </w:r>
      </w:hyperlink>
      <w:r>
        <w:rPr>
          <w:rStyle w:val="Zkladntext"/>
          <w:sz w:val="20"/>
          <w:szCs w:val="20"/>
          <w:lang w:val="en-US" w:eastAsia="en-US"/>
        </w:rPr>
        <w:t xml:space="preserve"> </w:t>
      </w:r>
      <w:r>
        <w:rPr>
          <w:rStyle w:val="Zkladntext"/>
          <w:sz w:val="20"/>
          <w:szCs w:val="20"/>
        </w:rPr>
        <w:t>datová schránka: 9xff5ee</w:t>
      </w:r>
    </w:p>
    <w:p w14:paraId="278787BE" w14:textId="77777777" w:rsidR="00CF3A03" w:rsidRDefault="00000000">
      <w:pPr>
        <w:pStyle w:val="Zkladntext1"/>
        <w:spacing w:after="0" w:line="252" w:lineRule="auto"/>
        <w:ind w:firstLine="360"/>
        <w:rPr>
          <w:sz w:val="20"/>
          <w:szCs w:val="20"/>
        </w:rPr>
      </w:pPr>
      <w:r>
        <w:rPr>
          <w:rStyle w:val="Zkladntext"/>
          <w:sz w:val="20"/>
          <w:szCs w:val="20"/>
        </w:rPr>
        <w:t>IČO: 47114975</w:t>
      </w:r>
    </w:p>
    <w:p w14:paraId="156F5D44" w14:textId="77777777" w:rsidR="00CF3A03" w:rsidRDefault="00000000">
      <w:pPr>
        <w:pStyle w:val="Zkladntext1"/>
        <w:spacing w:after="240" w:line="252" w:lineRule="auto"/>
        <w:ind w:firstLine="360"/>
        <w:rPr>
          <w:sz w:val="20"/>
          <w:szCs w:val="20"/>
        </w:rPr>
      </w:pPr>
      <w:r>
        <w:rPr>
          <w:rStyle w:val="Zkladntext"/>
          <w:sz w:val="20"/>
          <w:szCs w:val="20"/>
        </w:rPr>
        <w:t>(dále jen „Pojišťovna“)</w:t>
      </w:r>
    </w:p>
    <w:p w14:paraId="6C59B9FD" w14:textId="77777777" w:rsidR="00CF3A03" w:rsidRDefault="00000000">
      <w:pPr>
        <w:pStyle w:val="Zkladntext1"/>
        <w:spacing w:after="240" w:line="252" w:lineRule="auto"/>
        <w:ind w:firstLine="360"/>
        <w:rPr>
          <w:sz w:val="20"/>
          <w:szCs w:val="20"/>
        </w:rPr>
      </w:pPr>
      <w:r>
        <w:rPr>
          <w:rStyle w:val="Zkladntext"/>
          <w:sz w:val="20"/>
          <w:szCs w:val="20"/>
        </w:rPr>
        <w:t>a</w:t>
      </w:r>
    </w:p>
    <w:p w14:paraId="49411945" w14:textId="77777777" w:rsidR="00CF3A03" w:rsidRDefault="00000000">
      <w:pPr>
        <w:pStyle w:val="Nadpis10"/>
        <w:keepNext/>
        <w:keepLines/>
        <w:spacing w:after="0" w:line="216" w:lineRule="auto"/>
        <w:ind w:firstLine="360"/>
        <w:jc w:val="left"/>
      </w:pPr>
      <w:bookmarkStart w:id="17" w:name="bookmark46"/>
      <w:r>
        <w:rPr>
          <w:rStyle w:val="Nadpis1"/>
          <w:rFonts w:ascii="Verdana" w:eastAsia="Verdana" w:hAnsi="Verdana" w:cs="Verdana"/>
          <w:b/>
          <w:bCs/>
        </w:rPr>
        <w:t>Domov pro osoby se zdravotním postižením "SOKOLÍK" v</w:t>
      </w:r>
      <w:bookmarkEnd w:id="17"/>
    </w:p>
    <w:p w14:paraId="6173375E" w14:textId="77777777" w:rsidR="00CF3A03" w:rsidRDefault="00000000">
      <w:pPr>
        <w:pStyle w:val="Nadpis10"/>
        <w:keepNext/>
        <w:keepLines/>
        <w:spacing w:after="0" w:line="216" w:lineRule="auto"/>
        <w:ind w:firstLine="360"/>
        <w:jc w:val="left"/>
      </w:pPr>
      <w:r>
        <w:rPr>
          <w:rStyle w:val="Nadpis1"/>
          <w:rFonts w:ascii="Verdana" w:eastAsia="Verdana" w:hAnsi="Verdana" w:cs="Verdana"/>
          <w:b/>
          <w:bCs/>
        </w:rPr>
        <w:t xml:space="preserve">Sokolově, </w:t>
      </w:r>
      <w:proofErr w:type="spellStart"/>
      <w:r>
        <w:rPr>
          <w:rStyle w:val="Nadpis1"/>
          <w:rFonts w:ascii="Verdana" w:eastAsia="Verdana" w:hAnsi="Verdana" w:cs="Verdana"/>
          <w:b/>
          <w:bCs/>
        </w:rPr>
        <w:t>p.o</w:t>
      </w:r>
      <w:proofErr w:type="spellEnd"/>
      <w:r>
        <w:rPr>
          <w:rStyle w:val="Nadpis1"/>
          <w:rFonts w:ascii="Verdana" w:eastAsia="Verdana" w:hAnsi="Verdana" w:cs="Verdana"/>
          <w:b/>
          <w:bCs/>
        </w:rPr>
        <w:t>.</w:t>
      </w:r>
    </w:p>
    <w:p w14:paraId="1C20000B" w14:textId="77777777" w:rsidR="00CF3A03" w:rsidRDefault="00000000">
      <w:pPr>
        <w:pStyle w:val="Zkladntext1"/>
        <w:spacing w:after="0" w:line="252" w:lineRule="auto"/>
        <w:ind w:firstLine="360"/>
        <w:rPr>
          <w:sz w:val="20"/>
          <w:szCs w:val="20"/>
        </w:rPr>
      </w:pPr>
      <w:r>
        <w:rPr>
          <w:rStyle w:val="Zkladntext"/>
          <w:sz w:val="20"/>
          <w:szCs w:val="20"/>
        </w:rPr>
        <w:t>se sídlem: Sokolov, Slavíčkova 1701, 356 01</w:t>
      </w:r>
    </w:p>
    <w:p w14:paraId="12AE793F" w14:textId="77777777" w:rsidR="00CF3A03" w:rsidRDefault="00000000">
      <w:pPr>
        <w:pStyle w:val="Zkladntext1"/>
        <w:spacing w:after="0" w:line="252" w:lineRule="auto"/>
        <w:ind w:firstLine="360"/>
        <w:rPr>
          <w:sz w:val="20"/>
          <w:szCs w:val="20"/>
        </w:rPr>
      </w:pPr>
      <w:r>
        <w:rPr>
          <w:rStyle w:val="Zkladntext"/>
          <w:b/>
          <w:bCs/>
          <w:sz w:val="20"/>
          <w:szCs w:val="20"/>
        </w:rPr>
        <w:t>IČO: 720 46 881 IČZ: 41 279 000</w:t>
      </w:r>
    </w:p>
    <w:p w14:paraId="4A6E11CB" w14:textId="77777777" w:rsidR="00CF3A03" w:rsidRDefault="00000000">
      <w:pPr>
        <w:pStyle w:val="Zkladntext1"/>
        <w:spacing w:after="960" w:line="252" w:lineRule="auto"/>
        <w:ind w:firstLine="360"/>
        <w:rPr>
          <w:sz w:val="20"/>
          <w:szCs w:val="20"/>
        </w:rPr>
      </w:pPr>
      <w:r>
        <w:rPr>
          <w:rStyle w:val="Zkladntext"/>
          <w:sz w:val="20"/>
          <w:szCs w:val="20"/>
        </w:rPr>
        <w:t>(dále jen „Poskytovatel“)</w:t>
      </w:r>
    </w:p>
    <w:p w14:paraId="7BAD8384" w14:textId="77777777" w:rsidR="00CF3A03" w:rsidRDefault="00000000">
      <w:pPr>
        <w:pStyle w:val="Zkladntext40"/>
      </w:pPr>
      <w:r>
        <w:rPr>
          <w:rStyle w:val="Zkladntext4"/>
          <w:b/>
          <w:bCs/>
        </w:rPr>
        <w:t>Článek I.</w:t>
      </w:r>
    </w:p>
    <w:p w14:paraId="4A9B58F0" w14:textId="77777777" w:rsidR="00CF3A03" w:rsidRDefault="00000000">
      <w:pPr>
        <w:pStyle w:val="Zkladntext1"/>
        <w:spacing w:after="240" w:line="266" w:lineRule="auto"/>
        <w:ind w:left="360" w:firstLine="40"/>
        <w:rPr>
          <w:sz w:val="20"/>
          <w:szCs w:val="20"/>
        </w:rPr>
      </w:pPr>
      <w:r>
        <w:rPr>
          <w:rStyle w:val="Zkladntext"/>
          <w:sz w:val="20"/>
          <w:szCs w:val="20"/>
        </w:rPr>
        <w:t>Předmětem Dodatku je ujednání smluvních stran o podmínkách elektronické administrace Přílohy č. 2 ke Smlouvě (dále jen „EP2“).</w:t>
      </w:r>
    </w:p>
    <w:p w14:paraId="44AFBDF0" w14:textId="77777777" w:rsidR="00CF3A03" w:rsidRDefault="00000000">
      <w:pPr>
        <w:pStyle w:val="Zkladntext1"/>
        <w:spacing w:after="240"/>
        <w:jc w:val="center"/>
        <w:rPr>
          <w:sz w:val="20"/>
          <w:szCs w:val="20"/>
        </w:rPr>
      </w:pPr>
      <w:r>
        <w:rPr>
          <w:rStyle w:val="Zkladntext"/>
          <w:b/>
          <w:bCs/>
          <w:sz w:val="20"/>
          <w:szCs w:val="20"/>
        </w:rPr>
        <w:t>Článek II.</w:t>
      </w:r>
    </w:p>
    <w:p w14:paraId="2516765B" w14:textId="77777777" w:rsidR="00CF3A03" w:rsidRDefault="00000000">
      <w:pPr>
        <w:pStyle w:val="Zkladntext1"/>
        <w:numPr>
          <w:ilvl w:val="0"/>
          <w:numId w:val="26"/>
        </w:numPr>
        <w:tabs>
          <w:tab w:val="left" w:pos="789"/>
        </w:tabs>
        <w:spacing w:after="240"/>
        <w:ind w:left="740" w:hanging="340"/>
        <w:jc w:val="both"/>
        <w:rPr>
          <w:sz w:val="20"/>
          <w:szCs w:val="20"/>
        </w:rPr>
      </w:pPr>
      <w:r>
        <w:rPr>
          <w:rStyle w:val="Zkladntext"/>
          <w:sz w:val="20"/>
          <w:szCs w:val="20"/>
        </w:rPr>
        <w:t xml:space="preserve">Příloha č. 2 bude mezi smluvními stranami sjednána a dále aktualizována namísto listinné podoby výhradně v elektronické podobě v internetovém prostředí Společné zóny Portálu </w:t>
      </w:r>
      <w:hyperlink r:id="rId12" w:history="1">
        <w:r>
          <w:rPr>
            <w:rStyle w:val="Zkladntext"/>
            <w:sz w:val="20"/>
            <w:szCs w:val="20"/>
            <w:u w:val="single"/>
            <w:lang w:val="en-US" w:eastAsia="en-US"/>
          </w:rPr>
          <w:t>https://spolecny.portalzp.cz</w:t>
        </w:r>
      </w:hyperlink>
      <w:r>
        <w:rPr>
          <w:rStyle w:val="Zkladntext"/>
          <w:sz w:val="20"/>
          <w:szCs w:val="20"/>
          <w:lang w:val="en-US" w:eastAsia="en-US"/>
        </w:rPr>
        <w:t>.</w:t>
      </w:r>
    </w:p>
    <w:p w14:paraId="69C7568D" w14:textId="77777777" w:rsidR="00CF3A03" w:rsidRDefault="00000000">
      <w:pPr>
        <w:pStyle w:val="Zkladntext1"/>
        <w:numPr>
          <w:ilvl w:val="0"/>
          <w:numId w:val="26"/>
        </w:numPr>
        <w:tabs>
          <w:tab w:val="left" w:pos="789"/>
        </w:tabs>
        <w:spacing w:after="240" w:line="230" w:lineRule="auto"/>
        <w:ind w:left="740" w:hanging="340"/>
        <w:jc w:val="both"/>
        <w:rPr>
          <w:sz w:val="20"/>
          <w:szCs w:val="20"/>
        </w:rPr>
      </w:pPr>
      <w:r>
        <w:rPr>
          <w:rStyle w:val="Zkladntext"/>
          <w:sz w:val="20"/>
          <w:szCs w:val="20"/>
        </w:rPr>
        <w:t xml:space="preserve">Pro administraci EP2 je vyžadováno, aby Poskytovatel nebo jím zmocněná osoba měli zavedené konto na Portálu a k němu nastavená potřebná oprávnění (role) pro zpracování EP2. Postup pro založení konta a nastavení oprávnění je uveden na internetových stránkách Portálu </w:t>
      </w:r>
      <w:hyperlink r:id="rId13" w:history="1">
        <w:r>
          <w:rPr>
            <w:rStyle w:val="Zkladntext"/>
            <w:sz w:val="20"/>
            <w:szCs w:val="20"/>
            <w:u w:val="single"/>
            <w:lang w:val="en-US" w:eastAsia="en-US"/>
          </w:rPr>
          <w:t>www.portalzp.cz</w:t>
        </w:r>
      </w:hyperlink>
      <w:r>
        <w:rPr>
          <w:rStyle w:val="Zkladntext"/>
          <w:sz w:val="20"/>
          <w:szCs w:val="20"/>
          <w:lang w:val="en-US" w:eastAsia="en-US"/>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36"/>
        <w:gridCol w:w="6763"/>
      </w:tblGrid>
      <w:tr w:rsidR="00CF3A03" w14:paraId="1A5D8656" w14:textId="77777777">
        <w:tblPrEx>
          <w:tblCellMar>
            <w:top w:w="0" w:type="dxa"/>
            <w:bottom w:w="0" w:type="dxa"/>
          </w:tblCellMar>
        </w:tblPrEx>
        <w:trPr>
          <w:trHeight w:hRule="exact" w:val="264"/>
          <w:jc w:val="center"/>
        </w:trPr>
        <w:tc>
          <w:tcPr>
            <w:tcW w:w="1536" w:type="dxa"/>
            <w:tcBorders>
              <w:top w:val="single" w:sz="4" w:space="0" w:color="auto"/>
              <w:left w:val="single" w:sz="4" w:space="0" w:color="auto"/>
            </w:tcBorders>
            <w:shd w:val="clear" w:color="auto" w:fill="auto"/>
            <w:vAlign w:val="bottom"/>
          </w:tcPr>
          <w:p w14:paraId="1F5042BB" w14:textId="77777777" w:rsidR="00CF3A03" w:rsidRDefault="00000000">
            <w:pPr>
              <w:pStyle w:val="Jin0"/>
              <w:spacing w:after="0"/>
              <w:rPr>
                <w:sz w:val="20"/>
                <w:szCs w:val="20"/>
              </w:rPr>
            </w:pPr>
            <w:r>
              <w:rPr>
                <w:rStyle w:val="Jin"/>
                <w:b/>
                <w:bCs/>
                <w:sz w:val="20"/>
                <w:szCs w:val="20"/>
              </w:rPr>
              <w:t>Název role</w:t>
            </w:r>
          </w:p>
        </w:tc>
        <w:tc>
          <w:tcPr>
            <w:tcW w:w="6763" w:type="dxa"/>
            <w:tcBorders>
              <w:top w:val="single" w:sz="4" w:space="0" w:color="auto"/>
              <w:left w:val="single" w:sz="4" w:space="0" w:color="auto"/>
              <w:right w:val="single" w:sz="4" w:space="0" w:color="auto"/>
            </w:tcBorders>
            <w:shd w:val="clear" w:color="auto" w:fill="auto"/>
            <w:vAlign w:val="bottom"/>
          </w:tcPr>
          <w:p w14:paraId="651CBBCD" w14:textId="77777777" w:rsidR="00CF3A03" w:rsidRDefault="00000000">
            <w:pPr>
              <w:pStyle w:val="Jin0"/>
              <w:spacing w:after="0"/>
              <w:rPr>
                <w:sz w:val="20"/>
                <w:szCs w:val="20"/>
              </w:rPr>
            </w:pPr>
            <w:r>
              <w:rPr>
                <w:rStyle w:val="Jin"/>
                <w:b/>
                <w:bCs/>
                <w:sz w:val="20"/>
                <w:szCs w:val="20"/>
              </w:rPr>
              <w:t>Oprávnění</w:t>
            </w:r>
          </w:p>
        </w:tc>
      </w:tr>
      <w:tr w:rsidR="00CF3A03" w14:paraId="18F03FC0" w14:textId="77777777">
        <w:tblPrEx>
          <w:tblCellMar>
            <w:top w:w="0" w:type="dxa"/>
            <w:bottom w:w="0" w:type="dxa"/>
          </w:tblCellMar>
        </w:tblPrEx>
        <w:trPr>
          <w:trHeight w:hRule="exact" w:val="254"/>
          <w:jc w:val="center"/>
        </w:trPr>
        <w:tc>
          <w:tcPr>
            <w:tcW w:w="1536" w:type="dxa"/>
            <w:tcBorders>
              <w:top w:val="single" w:sz="4" w:space="0" w:color="auto"/>
              <w:left w:val="single" w:sz="4" w:space="0" w:color="auto"/>
            </w:tcBorders>
            <w:shd w:val="clear" w:color="auto" w:fill="auto"/>
            <w:vAlign w:val="bottom"/>
          </w:tcPr>
          <w:p w14:paraId="10F74313" w14:textId="77777777" w:rsidR="00CF3A03" w:rsidRDefault="00000000">
            <w:pPr>
              <w:pStyle w:val="Jin0"/>
              <w:spacing w:after="0"/>
              <w:rPr>
                <w:sz w:val="20"/>
                <w:szCs w:val="20"/>
              </w:rPr>
            </w:pPr>
            <w:r>
              <w:rPr>
                <w:rStyle w:val="Jin"/>
                <w:sz w:val="20"/>
                <w:szCs w:val="20"/>
              </w:rPr>
              <w:t>P2Editor</w:t>
            </w:r>
          </w:p>
        </w:tc>
        <w:tc>
          <w:tcPr>
            <w:tcW w:w="6763" w:type="dxa"/>
            <w:tcBorders>
              <w:top w:val="single" w:sz="4" w:space="0" w:color="auto"/>
              <w:left w:val="single" w:sz="4" w:space="0" w:color="auto"/>
              <w:right w:val="single" w:sz="4" w:space="0" w:color="auto"/>
            </w:tcBorders>
            <w:shd w:val="clear" w:color="auto" w:fill="auto"/>
            <w:vAlign w:val="bottom"/>
          </w:tcPr>
          <w:p w14:paraId="78D4DB5C" w14:textId="77777777" w:rsidR="00CF3A03" w:rsidRDefault="00000000">
            <w:pPr>
              <w:pStyle w:val="Jin0"/>
              <w:spacing w:after="0"/>
              <w:rPr>
                <w:sz w:val="20"/>
                <w:szCs w:val="20"/>
              </w:rPr>
            </w:pPr>
            <w:r>
              <w:rPr>
                <w:rStyle w:val="Jin"/>
                <w:sz w:val="20"/>
                <w:szCs w:val="20"/>
              </w:rPr>
              <w:t>vytvoření a editace EP2</w:t>
            </w:r>
          </w:p>
        </w:tc>
      </w:tr>
      <w:tr w:rsidR="00CF3A03" w14:paraId="4B4A5D4C" w14:textId="77777777">
        <w:tblPrEx>
          <w:tblCellMar>
            <w:top w:w="0" w:type="dxa"/>
            <w:bottom w:w="0" w:type="dxa"/>
          </w:tblCellMar>
        </w:tblPrEx>
        <w:trPr>
          <w:trHeight w:hRule="exact" w:val="250"/>
          <w:jc w:val="center"/>
        </w:trPr>
        <w:tc>
          <w:tcPr>
            <w:tcW w:w="1536" w:type="dxa"/>
            <w:tcBorders>
              <w:top w:val="single" w:sz="4" w:space="0" w:color="auto"/>
              <w:left w:val="single" w:sz="4" w:space="0" w:color="auto"/>
            </w:tcBorders>
            <w:shd w:val="clear" w:color="auto" w:fill="auto"/>
            <w:vAlign w:val="bottom"/>
          </w:tcPr>
          <w:p w14:paraId="53CA6ECF" w14:textId="77777777" w:rsidR="00CF3A03" w:rsidRDefault="00000000">
            <w:pPr>
              <w:pStyle w:val="Jin0"/>
              <w:spacing w:after="0"/>
              <w:rPr>
                <w:sz w:val="20"/>
                <w:szCs w:val="20"/>
              </w:rPr>
            </w:pPr>
            <w:r>
              <w:rPr>
                <w:rStyle w:val="Jin"/>
                <w:sz w:val="20"/>
                <w:szCs w:val="20"/>
              </w:rPr>
              <w:t>P2ZodpZást</w:t>
            </w:r>
          </w:p>
        </w:tc>
        <w:tc>
          <w:tcPr>
            <w:tcW w:w="6763" w:type="dxa"/>
            <w:tcBorders>
              <w:top w:val="single" w:sz="4" w:space="0" w:color="auto"/>
              <w:left w:val="single" w:sz="4" w:space="0" w:color="auto"/>
              <w:right w:val="single" w:sz="4" w:space="0" w:color="auto"/>
            </w:tcBorders>
            <w:shd w:val="clear" w:color="auto" w:fill="auto"/>
            <w:vAlign w:val="bottom"/>
          </w:tcPr>
          <w:p w14:paraId="1809CEAC" w14:textId="77777777" w:rsidR="00CF3A03" w:rsidRDefault="00000000">
            <w:pPr>
              <w:pStyle w:val="Jin0"/>
              <w:spacing w:after="0"/>
              <w:rPr>
                <w:sz w:val="20"/>
                <w:szCs w:val="20"/>
              </w:rPr>
            </w:pPr>
            <w:r>
              <w:rPr>
                <w:rStyle w:val="Jin"/>
                <w:sz w:val="20"/>
                <w:szCs w:val="20"/>
              </w:rPr>
              <w:t>předání EP2 do Pojišťovny</w:t>
            </w:r>
          </w:p>
        </w:tc>
      </w:tr>
      <w:tr w:rsidR="00CF3A03" w14:paraId="17EABF93" w14:textId="77777777">
        <w:tblPrEx>
          <w:tblCellMar>
            <w:top w:w="0" w:type="dxa"/>
            <w:bottom w:w="0" w:type="dxa"/>
          </w:tblCellMar>
        </w:tblPrEx>
        <w:trPr>
          <w:trHeight w:hRule="exact" w:val="274"/>
          <w:jc w:val="center"/>
        </w:trPr>
        <w:tc>
          <w:tcPr>
            <w:tcW w:w="1536" w:type="dxa"/>
            <w:tcBorders>
              <w:top w:val="single" w:sz="4" w:space="0" w:color="auto"/>
              <w:left w:val="single" w:sz="4" w:space="0" w:color="auto"/>
              <w:bottom w:val="single" w:sz="4" w:space="0" w:color="auto"/>
            </w:tcBorders>
            <w:shd w:val="clear" w:color="auto" w:fill="auto"/>
            <w:vAlign w:val="bottom"/>
          </w:tcPr>
          <w:p w14:paraId="7EEA0B04" w14:textId="77777777" w:rsidR="00CF3A03" w:rsidRDefault="00000000">
            <w:pPr>
              <w:pStyle w:val="Jin0"/>
              <w:spacing w:after="0"/>
              <w:rPr>
                <w:sz w:val="20"/>
                <w:szCs w:val="20"/>
              </w:rPr>
            </w:pPr>
            <w:r>
              <w:rPr>
                <w:rStyle w:val="Jin"/>
                <w:sz w:val="20"/>
                <w:szCs w:val="20"/>
              </w:rPr>
              <w:t>P2StatutZást</w:t>
            </w:r>
          </w:p>
        </w:tc>
        <w:tc>
          <w:tcPr>
            <w:tcW w:w="6763" w:type="dxa"/>
            <w:tcBorders>
              <w:top w:val="single" w:sz="4" w:space="0" w:color="auto"/>
              <w:left w:val="single" w:sz="4" w:space="0" w:color="auto"/>
              <w:bottom w:val="single" w:sz="4" w:space="0" w:color="auto"/>
              <w:right w:val="single" w:sz="4" w:space="0" w:color="auto"/>
            </w:tcBorders>
            <w:shd w:val="clear" w:color="auto" w:fill="auto"/>
            <w:vAlign w:val="bottom"/>
          </w:tcPr>
          <w:p w14:paraId="73B5938F" w14:textId="77777777" w:rsidR="00CF3A03" w:rsidRDefault="00000000">
            <w:pPr>
              <w:pStyle w:val="Jin0"/>
              <w:spacing w:after="0"/>
              <w:rPr>
                <w:sz w:val="20"/>
                <w:szCs w:val="20"/>
              </w:rPr>
            </w:pPr>
            <w:r>
              <w:rPr>
                <w:rStyle w:val="Jin"/>
                <w:sz w:val="20"/>
                <w:szCs w:val="20"/>
              </w:rPr>
              <w:t>nastavení právní platnosti Přílohy EP2</w:t>
            </w:r>
          </w:p>
        </w:tc>
      </w:tr>
    </w:tbl>
    <w:p w14:paraId="23C4302A" w14:textId="77777777" w:rsidR="00CF3A03" w:rsidRDefault="00CF3A03">
      <w:pPr>
        <w:spacing w:after="239" w:line="1" w:lineRule="exact"/>
      </w:pPr>
    </w:p>
    <w:p w14:paraId="387872DB" w14:textId="77777777" w:rsidR="00CF3A03" w:rsidRDefault="00000000">
      <w:pPr>
        <w:pStyle w:val="Zkladntext1"/>
        <w:numPr>
          <w:ilvl w:val="0"/>
          <w:numId w:val="26"/>
        </w:numPr>
        <w:tabs>
          <w:tab w:val="left" w:pos="789"/>
        </w:tabs>
        <w:spacing w:after="240"/>
        <w:ind w:left="740" w:hanging="340"/>
        <w:jc w:val="both"/>
        <w:rPr>
          <w:sz w:val="20"/>
          <w:szCs w:val="20"/>
        </w:rPr>
      </w:pPr>
      <w:r>
        <w:rPr>
          <w:rStyle w:val="Zkladntext"/>
          <w:sz w:val="20"/>
          <w:szCs w:val="20"/>
        </w:rPr>
        <w:t>Za účelem ověření totožnosti Poskytovatele či jeho zmocněnce je vyžadován podporovaný elektronický certifikát nebo SMS autentizace. Pro povolení SMS autentizace je nutná osobní návštěva Poskytovatele nebo jeho zmocněnce na pobočce Pojišťovny. Pro poskytovatele lůžkových zdravotních služeb, kteří využívají EP2 typu CA, CB, CC, C, Z nebo U je vyžadován elektronický podpis, a proto u statutárního zástupce poskytovatele lůžkových zdravotních služeb je nutné přihlášení se osobním certifikátem. V ostatních případech postačí přihlášení se pomocí SMS.</w:t>
      </w:r>
    </w:p>
    <w:p w14:paraId="7FDB0CDA" w14:textId="77777777" w:rsidR="00CF3A03" w:rsidRDefault="00000000">
      <w:pPr>
        <w:pStyle w:val="Zkladntext1"/>
        <w:numPr>
          <w:ilvl w:val="0"/>
          <w:numId w:val="26"/>
        </w:numPr>
        <w:tabs>
          <w:tab w:val="left" w:pos="849"/>
        </w:tabs>
        <w:spacing w:after="240"/>
        <w:ind w:left="860" w:hanging="400"/>
        <w:jc w:val="both"/>
        <w:rPr>
          <w:sz w:val="20"/>
          <w:szCs w:val="20"/>
        </w:rPr>
      </w:pPr>
      <w:r>
        <w:rPr>
          <w:rStyle w:val="Zkladntext"/>
          <w:sz w:val="20"/>
          <w:szCs w:val="20"/>
        </w:rPr>
        <w:t xml:space="preserve">Postup pro zpracování EP2 se řídí platnou verzí uživatelského manuálu, který je zveřejněný na internetových stránkách Portálu </w:t>
      </w:r>
      <w:hyperlink r:id="rId14" w:history="1">
        <w:r>
          <w:rPr>
            <w:rStyle w:val="Zkladntext"/>
            <w:sz w:val="20"/>
            <w:szCs w:val="20"/>
            <w:u w:val="single"/>
            <w:lang w:val="en-US" w:eastAsia="en-US"/>
          </w:rPr>
          <w:t>www.portalzp.cz</w:t>
        </w:r>
      </w:hyperlink>
      <w:r>
        <w:rPr>
          <w:rStyle w:val="Zkladntext"/>
          <w:sz w:val="20"/>
          <w:szCs w:val="20"/>
          <w:lang w:val="en-US" w:eastAsia="en-US"/>
        </w:rPr>
        <w:t>.</w:t>
      </w:r>
    </w:p>
    <w:p w14:paraId="11890A79" w14:textId="77777777" w:rsidR="00CF3A03" w:rsidRDefault="00000000">
      <w:pPr>
        <w:pStyle w:val="Zkladntext1"/>
        <w:numPr>
          <w:ilvl w:val="0"/>
          <w:numId w:val="26"/>
        </w:numPr>
        <w:tabs>
          <w:tab w:val="left" w:pos="849"/>
        </w:tabs>
        <w:spacing w:after="240" w:line="257" w:lineRule="auto"/>
        <w:ind w:left="860" w:hanging="400"/>
        <w:jc w:val="both"/>
        <w:rPr>
          <w:sz w:val="20"/>
          <w:szCs w:val="20"/>
        </w:rPr>
      </w:pPr>
      <w:r>
        <w:rPr>
          <w:rStyle w:val="Zkladntext"/>
          <w:sz w:val="20"/>
          <w:szCs w:val="20"/>
        </w:rPr>
        <w:lastRenderedPageBreak/>
        <w:t>Pro smluvní strany je závazná pouze ta verze EP 2, u které byla nastavena tzv. právní platnost. Právní platnost nastavuje jako první v Pořadí Poskytovatel, jako druhý v Pořadí Pojišťovna. Pro nastavení právní platnosti u poskytovatelů lůžkové péče je vyžadován elektronický certifikát.</w:t>
      </w:r>
    </w:p>
    <w:p w14:paraId="5163806C" w14:textId="77777777" w:rsidR="00CF3A03" w:rsidRDefault="00000000">
      <w:pPr>
        <w:pStyle w:val="Zkladntext1"/>
        <w:numPr>
          <w:ilvl w:val="0"/>
          <w:numId w:val="26"/>
        </w:numPr>
        <w:tabs>
          <w:tab w:val="left" w:pos="849"/>
        </w:tabs>
        <w:spacing w:after="240" w:line="262" w:lineRule="auto"/>
        <w:ind w:left="860" w:hanging="400"/>
        <w:jc w:val="both"/>
        <w:rPr>
          <w:sz w:val="20"/>
          <w:szCs w:val="20"/>
        </w:rPr>
      </w:pPr>
      <w:r>
        <w:rPr>
          <w:rStyle w:val="Zkladntext"/>
          <w:sz w:val="20"/>
          <w:szCs w:val="20"/>
        </w:rPr>
        <w:t>Je-li EP2 sjednána na dobu neurčitou, má se za to, že platnost takové EP2 je omezena pouze dobou trvání Smlouvy, jejíž je EP2 součástí.</w:t>
      </w:r>
    </w:p>
    <w:p w14:paraId="71429F79" w14:textId="77777777" w:rsidR="00CF3A03" w:rsidRDefault="00000000">
      <w:pPr>
        <w:pStyle w:val="Zkladntext1"/>
        <w:spacing w:after="280"/>
        <w:jc w:val="center"/>
        <w:rPr>
          <w:sz w:val="20"/>
          <w:szCs w:val="20"/>
        </w:rPr>
      </w:pPr>
      <w:r>
        <w:rPr>
          <w:rStyle w:val="Zkladntext"/>
          <w:b/>
          <w:bCs/>
          <w:sz w:val="20"/>
          <w:szCs w:val="20"/>
        </w:rPr>
        <w:t>Článek III.</w:t>
      </w:r>
    </w:p>
    <w:p w14:paraId="23ECE8E8" w14:textId="77777777" w:rsidR="00CF3A03" w:rsidRDefault="00000000">
      <w:pPr>
        <w:pStyle w:val="Zkladntext1"/>
        <w:numPr>
          <w:ilvl w:val="0"/>
          <w:numId w:val="27"/>
        </w:numPr>
        <w:tabs>
          <w:tab w:val="left" w:pos="823"/>
        </w:tabs>
        <w:spacing w:after="120"/>
        <w:ind w:firstLine="440"/>
        <w:rPr>
          <w:sz w:val="20"/>
          <w:szCs w:val="20"/>
        </w:rPr>
      </w:pPr>
      <w:r>
        <w:rPr>
          <w:rStyle w:val="Zkladntext"/>
          <w:sz w:val="20"/>
          <w:szCs w:val="20"/>
        </w:rPr>
        <w:t>Poskytovatel:</w:t>
      </w:r>
    </w:p>
    <w:p w14:paraId="52AFE12D" w14:textId="77777777" w:rsidR="00CF3A03" w:rsidRDefault="00000000">
      <w:pPr>
        <w:pStyle w:val="Zkladntext1"/>
        <w:numPr>
          <w:ilvl w:val="0"/>
          <w:numId w:val="28"/>
        </w:numPr>
        <w:tabs>
          <w:tab w:val="left" w:pos="1283"/>
        </w:tabs>
        <w:spacing w:after="0"/>
        <w:ind w:left="1220" w:hanging="240"/>
        <w:jc w:val="both"/>
        <w:rPr>
          <w:sz w:val="20"/>
          <w:szCs w:val="20"/>
        </w:rPr>
      </w:pPr>
      <w:r>
        <w:rPr>
          <w:rStyle w:val="Zkladntext"/>
          <w:sz w:val="20"/>
          <w:szCs w:val="20"/>
        </w:rPr>
        <w:t xml:space="preserve">zajistí pro sebe či zmocněnce podporovaný elektronický certifikát nebo přístup na Portál autorizovaný přes SMS a pomocí registračního formuláře na </w:t>
      </w:r>
      <w:hyperlink r:id="rId15" w:history="1">
        <w:r>
          <w:rPr>
            <w:rStyle w:val="Zkladntext"/>
            <w:sz w:val="20"/>
            <w:szCs w:val="20"/>
            <w:u w:val="single"/>
            <w:lang w:val="en-US" w:eastAsia="en-US"/>
          </w:rPr>
          <w:t>https://spolecny.portalzp.cz</w:t>
        </w:r>
      </w:hyperlink>
      <w:r>
        <w:rPr>
          <w:rStyle w:val="Zkladntext"/>
          <w:sz w:val="20"/>
          <w:szCs w:val="20"/>
          <w:lang w:val="en-US" w:eastAsia="en-US"/>
        </w:rPr>
        <w:t xml:space="preserve"> </w:t>
      </w:r>
      <w:r>
        <w:rPr>
          <w:rStyle w:val="Zkladntext"/>
          <w:sz w:val="20"/>
          <w:szCs w:val="20"/>
        </w:rPr>
        <w:t>požádá o přidělení oprávnění (rolí) uvedených v čl. II odst. 2 tohoto Dodatku,</w:t>
      </w:r>
    </w:p>
    <w:p w14:paraId="405E4D78" w14:textId="77777777" w:rsidR="00CF3A03" w:rsidRDefault="00000000">
      <w:pPr>
        <w:pStyle w:val="Zkladntext1"/>
        <w:numPr>
          <w:ilvl w:val="0"/>
          <w:numId w:val="28"/>
        </w:numPr>
        <w:tabs>
          <w:tab w:val="left" w:pos="1283"/>
        </w:tabs>
        <w:spacing w:after="0"/>
        <w:ind w:left="1220" w:hanging="240"/>
        <w:jc w:val="both"/>
        <w:rPr>
          <w:sz w:val="20"/>
          <w:szCs w:val="20"/>
        </w:rPr>
      </w:pPr>
      <w:r>
        <w:rPr>
          <w:rStyle w:val="Zkladntext"/>
          <w:sz w:val="20"/>
          <w:szCs w:val="20"/>
        </w:rPr>
        <w:t>odesílá návrhy změn sjednaného rozsahu hrazených služeb uvedených v Příloze č. 2 v dostatečném předstihu před datem účinnosti požadovaných změn,</w:t>
      </w:r>
    </w:p>
    <w:p w14:paraId="7CCED16D" w14:textId="77777777" w:rsidR="00CF3A03" w:rsidRDefault="00000000">
      <w:pPr>
        <w:pStyle w:val="Zkladntext1"/>
        <w:numPr>
          <w:ilvl w:val="0"/>
          <w:numId w:val="28"/>
        </w:numPr>
        <w:tabs>
          <w:tab w:val="left" w:pos="1274"/>
        </w:tabs>
        <w:spacing w:after="0"/>
        <w:ind w:left="1220" w:hanging="240"/>
        <w:jc w:val="both"/>
        <w:rPr>
          <w:sz w:val="20"/>
          <w:szCs w:val="20"/>
        </w:rPr>
      </w:pPr>
      <w:r>
        <w:rPr>
          <w:rStyle w:val="Zkladntext"/>
          <w:sz w:val="20"/>
          <w:szCs w:val="20"/>
        </w:rPr>
        <w:t>vyplní formuláře EP2 pro všechna pracoviště (IČP), pro která byla mezi ním a Pojišťovnou uzavřena Smlouva o poskytování a úhradě hrazených služeb,</w:t>
      </w:r>
    </w:p>
    <w:p w14:paraId="254544D3" w14:textId="77777777" w:rsidR="00CF3A03" w:rsidRDefault="00000000">
      <w:pPr>
        <w:pStyle w:val="Zkladntext1"/>
        <w:numPr>
          <w:ilvl w:val="0"/>
          <w:numId w:val="28"/>
        </w:numPr>
        <w:tabs>
          <w:tab w:val="left" w:pos="1288"/>
        </w:tabs>
        <w:spacing w:after="0"/>
        <w:ind w:left="1220" w:hanging="240"/>
        <w:jc w:val="both"/>
        <w:rPr>
          <w:sz w:val="20"/>
          <w:szCs w:val="20"/>
        </w:rPr>
      </w:pPr>
      <w:r>
        <w:rPr>
          <w:rStyle w:val="Zkladntext"/>
          <w:sz w:val="20"/>
          <w:szCs w:val="20"/>
        </w:rPr>
        <w:t>připojí k seznamu nositelů výkonů uvedenému v EP2 doklady o jejich kvalifikaci k provádění zdravotních výkonů uvedených v EP2, převedené do elektronické podoby,</w:t>
      </w:r>
    </w:p>
    <w:p w14:paraId="6D6E20CD" w14:textId="77777777" w:rsidR="00CF3A03" w:rsidRDefault="00000000">
      <w:pPr>
        <w:pStyle w:val="Zkladntext1"/>
        <w:numPr>
          <w:ilvl w:val="0"/>
          <w:numId w:val="28"/>
        </w:numPr>
        <w:tabs>
          <w:tab w:val="left" w:pos="1293"/>
        </w:tabs>
        <w:spacing w:after="240"/>
        <w:ind w:left="1220" w:hanging="240"/>
        <w:jc w:val="both"/>
        <w:rPr>
          <w:sz w:val="20"/>
          <w:szCs w:val="20"/>
        </w:rPr>
      </w:pPr>
      <w:r>
        <w:rPr>
          <w:rStyle w:val="Zkladntext"/>
          <w:sz w:val="20"/>
          <w:szCs w:val="20"/>
        </w:rPr>
        <w:t>připojí k seznamu zdravotnické techniky uvedenému v EP2 doklady osvědčující skutečnost, že Poskytovatel těmito přístroji reálně disponuje (kupní smlouvy nebo jiné nabývací tituly), převedené do elektronické podoby.</w:t>
      </w:r>
    </w:p>
    <w:p w14:paraId="34ED439F" w14:textId="77777777" w:rsidR="00CF3A03" w:rsidRDefault="00000000">
      <w:pPr>
        <w:pStyle w:val="Zkladntext1"/>
        <w:numPr>
          <w:ilvl w:val="0"/>
          <w:numId w:val="27"/>
        </w:numPr>
        <w:tabs>
          <w:tab w:val="left" w:pos="823"/>
        </w:tabs>
        <w:spacing w:after="240"/>
        <w:ind w:firstLine="440"/>
        <w:rPr>
          <w:sz w:val="20"/>
          <w:szCs w:val="20"/>
        </w:rPr>
      </w:pPr>
      <w:r>
        <w:rPr>
          <w:rStyle w:val="Zkladntext"/>
          <w:sz w:val="20"/>
          <w:szCs w:val="20"/>
        </w:rPr>
        <w:t>Pojišťovna:</w:t>
      </w:r>
    </w:p>
    <w:p w14:paraId="0D47FB03" w14:textId="77777777" w:rsidR="00CF3A03" w:rsidRDefault="00000000">
      <w:pPr>
        <w:pStyle w:val="Zkladntext1"/>
        <w:numPr>
          <w:ilvl w:val="0"/>
          <w:numId w:val="29"/>
        </w:numPr>
        <w:tabs>
          <w:tab w:val="left" w:pos="1288"/>
        </w:tabs>
        <w:spacing w:after="0" w:line="233" w:lineRule="auto"/>
        <w:ind w:left="1220" w:hanging="240"/>
        <w:jc w:val="both"/>
        <w:rPr>
          <w:sz w:val="20"/>
          <w:szCs w:val="20"/>
        </w:rPr>
      </w:pPr>
      <w:r>
        <w:rPr>
          <w:rStyle w:val="Zkladntext"/>
          <w:sz w:val="20"/>
          <w:szCs w:val="20"/>
        </w:rPr>
        <w:t>umožní Poskytovateli nebo jeho zmocněnci bezúplatné užívání Portálu; náklady na internetové připojení, výpočetní techniku, zařízení pro digitalizaci dokumentů a pořízení a obnovu certifikátů nese Poskytovatel,</w:t>
      </w:r>
    </w:p>
    <w:p w14:paraId="1D756A2C" w14:textId="77777777" w:rsidR="00CF3A03" w:rsidRDefault="00000000">
      <w:pPr>
        <w:pStyle w:val="Zkladntext1"/>
        <w:numPr>
          <w:ilvl w:val="0"/>
          <w:numId w:val="29"/>
        </w:numPr>
        <w:tabs>
          <w:tab w:val="left" w:pos="1288"/>
        </w:tabs>
        <w:spacing w:after="0" w:line="233" w:lineRule="auto"/>
        <w:ind w:left="1220" w:hanging="240"/>
        <w:jc w:val="both"/>
        <w:rPr>
          <w:sz w:val="20"/>
          <w:szCs w:val="20"/>
        </w:rPr>
      </w:pPr>
      <w:r>
        <w:rPr>
          <w:rStyle w:val="Zkladntext"/>
          <w:sz w:val="20"/>
          <w:szCs w:val="20"/>
        </w:rPr>
        <w:t>bezúplatně na základě žádosti umožní Poskytovateli nebo jeho zmocněnci přistupovat na Portál prostřednictvím SMS autorizace,</w:t>
      </w:r>
    </w:p>
    <w:p w14:paraId="3C76E9C9" w14:textId="77777777" w:rsidR="00CF3A03" w:rsidRDefault="00000000">
      <w:pPr>
        <w:pStyle w:val="Zkladntext1"/>
        <w:numPr>
          <w:ilvl w:val="0"/>
          <w:numId w:val="29"/>
        </w:numPr>
        <w:tabs>
          <w:tab w:val="left" w:pos="1278"/>
        </w:tabs>
        <w:spacing w:after="0" w:line="233" w:lineRule="auto"/>
        <w:ind w:left="1220" w:hanging="240"/>
        <w:jc w:val="both"/>
        <w:rPr>
          <w:sz w:val="20"/>
          <w:szCs w:val="20"/>
        </w:rPr>
      </w:pPr>
      <w:r>
        <w:rPr>
          <w:rStyle w:val="Zkladntext"/>
          <w:sz w:val="20"/>
          <w:szCs w:val="20"/>
        </w:rPr>
        <w:t>akceptuje pravidelné aktualizace seznamu nositelů výkonu uvedených v EP2 jako plnění povinnosti Poskytovatele dle § 40 odst. 10 písm. b) zákona č. 48/1997 Sb., o veřejném zdravotním pojištění a o změně a doplnění některých souvisejících zákonů, ve znění pozdějších předpisů,</w:t>
      </w:r>
    </w:p>
    <w:p w14:paraId="38F388A8" w14:textId="77777777" w:rsidR="00CF3A03" w:rsidRDefault="00000000">
      <w:pPr>
        <w:pStyle w:val="Zkladntext1"/>
        <w:numPr>
          <w:ilvl w:val="0"/>
          <w:numId w:val="29"/>
        </w:numPr>
        <w:tabs>
          <w:tab w:val="left" w:pos="1293"/>
        </w:tabs>
        <w:spacing w:after="0" w:line="233" w:lineRule="auto"/>
        <w:ind w:left="1220" w:hanging="240"/>
        <w:jc w:val="both"/>
        <w:rPr>
          <w:sz w:val="20"/>
          <w:szCs w:val="20"/>
        </w:rPr>
      </w:pPr>
      <w:r>
        <w:rPr>
          <w:rStyle w:val="Zkladntext"/>
          <w:sz w:val="20"/>
          <w:szCs w:val="20"/>
        </w:rPr>
        <w:t>má právo kdykoliv po dobu účinnosti Smlouvy znemožnit přístup na Portál při důvodném podezření na zneužití přístupových údajů nebo bude-li to považovat za nezbytné. O zamezení přístupu je Pojišťovna povinna Poskytovatele následně informovat,</w:t>
      </w:r>
    </w:p>
    <w:p w14:paraId="71CE5731" w14:textId="77777777" w:rsidR="00CF3A03" w:rsidRDefault="00000000">
      <w:pPr>
        <w:pStyle w:val="Zkladntext1"/>
        <w:numPr>
          <w:ilvl w:val="0"/>
          <w:numId w:val="29"/>
        </w:numPr>
        <w:tabs>
          <w:tab w:val="left" w:pos="1268"/>
        </w:tabs>
        <w:spacing w:after="0" w:line="233" w:lineRule="auto"/>
        <w:ind w:firstLine="960"/>
        <w:rPr>
          <w:sz w:val="20"/>
          <w:szCs w:val="20"/>
        </w:rPr>
      </w:pPr>
      <w:r>
        <w:rPr>
          <w:rStyle w:val="Zkladntext"/>
          <w:sz w:val="20"/>
          <w:szCs w:val="20"/>
        </w:rPr>
        <w:t>je oprávněna vrátit Poskytovateli neúplný návrh EP2 k doplnění,</w:t>
      </w:r>
    </w:p>
    <w:p w14:paraId="13F3DB8E" w14:textId="77777777" w:rsidR="00CF3A03" w:rsidRDefault="00000000">
      <w:pPr>
        <w:pStyle w:val="Zkladntext1"/>
        <w:numPr>
          <w:ilvl w:val="0"/>
          <w:numId w:val="29"/>
        </w:numPr>
        <w:tabs>
          <w:tab w:val="left" w:pos="1263"/>
        </w:tabs>
        <w:spacing w:after="240" w:line="233" w:lineRule="auto"/>
        <w:ind w:left="1220" w:hanging="240"/>
        <w:jc w:val="both"/>
        <w:rPr>
          <w:sz w:val="20"/>
          <w:szCs w:val="20"/>
        </w:rPr>
      </w:pPr>
      <w:r>
        <w:rPr>
          <w:rStyle w:val="Zkladntext"/>
          <w:sz w:val="20"/>
          <w:szCs w:val="20"/>
        </w:rPr>
        <w:t>je oprávněna odmítnout úhradu těch hrazených služeb, pro jejichž poskytování Poskytovatel nesplňuje či přestal splňovat požadavky stanovené obecně závaznými právními předpisy nebo vyplývající ze Smlouvy, anebo pro které není sjednána platná a oboustranně signovaná příloha č. 2 ke Smlouvě.</w:t>
      </w:r>
      <w:r>
        <w:br w:type="page"/>
      </w:r>
    </w:p>
    <w:p w14:paraId="0D3A87AB" w14:textId="77777777" w:rsidR="00CF3A03" w:rsidRDefault="00000000">
      <w:pPr>
        <w:pStyle w:val="Zkladntext1"/>
        <w:spacing w:after="280"/>
        <w:jc w:val="center"/>
        <w:rPr>
          <w:sz w:val="20"/>
          <w:szCs w:val="20"/>
        </w:rPr>
      </w:pPr>
      <w:r>
        <w:rPr>
          <w:rStyle w:val="Zkladntext"/>
          <w:b/>
          <w:bCs/>
          <w:sz w:val="20"/>
          <w:szCs w:val="20"/>
        </w:rPr>
        <w:lastRenderedPageBreak/>
        <w:t>Článek IV.</w:t>
      </w:r>
    </w:p>
    <w:p w14:paraId="19735DA0" w14:textId="77777777" w:rsidR="00CF3A03" w:rsidRDefault="00000000">
      <w:pPr>
        <w:pStyle w:val="Zkladntext1"/>
        <w:numPr>
          <w:ilvl w:val="0"/>
          <w:numId w:val="30"/>
        </w:numPr>
        <w:tabs>
          <w:tab w:val="left" w:pos="697"/>
        </w:tabs>
        <w:spacing w:after="0"/>
        <w:ind w:firstLine="380"/>
        <w:rPr>
          <w:sz w:val="20"/>
          <w:szCs w:val="20"/>
        </w:rPr>
      </w:pPr>
      <w:r>
        <w:rPr>
          <w:rStyle w:val="Zkladntext"/>
          <w:sz w:val="20"/>
          <w:szCs w:val="20"/>
        </w:rPr>
        <w:t>Dodatek se stává nedílnou součástí Smlouvy.</w:t>
      </w:r>
    </w:p>
    <w:p w14:paraId="79DB86EF" w14:textId="77777777" w:rsidR="00CF3A03" w:rsidRDefault="00000000">
      <w:pPr>
        <w:pStyle w:val="Zkladntext1"/>
        <w:numPr>
          <w:ilvl w:val="0"/>
          <w:numId w:val="30"/>
        </w:numPr>
        <w:tabs>
          <w:tab w:val="left" w:pos="725"/>
        </w:tabs>
        <w:spacing w:after="0"/>
        <w:ind w:left="720" w:hanging="320"/>
        <w:rPr>
          <w:sz w:val="20"/>
          <w:szCs w:val="20"/>
        </w:rPr>
      </w:pPr>
      <w:r>
        <w:rPr>
          <w:rStyle w:val="Zkladntext"/>
          <w:sz w:val="20"/>
          <w:szCs w:val="20"/>
        </w:rPr>
        <w:t xml:space="preserve">Smluvní strany výslovně prohlašují, že Dodatek potvrzuje veškerá jejich právní jednání a ujednání související s plněním Dodatku učiněná v období od </w:t>
      </w:r>
      <w:r>
        <w:rPr>
          <w:rStyle w:val="Zkladntext"/>
          <w:b/>
          <w:bCs/>
          <w:sz w:val="20"/>
          <w:szCs w:val="20"/>
        </w:rPr>
        <w:t xml:space="preserve">01.03.2025 </w:t>
      </w:r>
      <w:r>
        <w:rPr>
          <w:rStyle w:val="Zkladntext"/>
          <w:sz w:val="20"/>
          <w:szCs w:val="20"/>
        </w:rPr>
        <w:t>a že na takovém základě uznávají Dodatek za platný a účinný i pro uvedené období.</w:t>
      </w:r>
    </w:p>
    <w:p w14:paraId="75D4676C" w14:textId="77777777" w:rsidR="00CF3A03" w:rsidRDefault="00000000">
      <w:pPr>
        <w:pStyle w:val="Zkladntext1"/>
        <w:numPr>
          <w:ilvl w:val="0"/>
          <w:numId w:val="30"/>
        </w:numPr>
        <w:tabs>
          <w:tab w:val="left" w:pos="720"/>
        </w:tabs>
        <w:spacing w:after="0"/>
        <w:ind w:left="720" w:hanging="320"/>
        <w:rPr>
          <w:sz w:val="20"/>
          <w:szCs w:val="20"/>
        </w:rPr>
      </w:pPr>
      <w:r>
        <w:rPr>
          <w:rStyle w:val="Zkladntext"/>
          <w:sz w:val="20"/>
          <w:szCs w:val="20"/>
        </w:rPr>
        <w:t>Smluvní strany v souladu se zákonem č. 89/2012 Sb., občanský zákoník, ve znění pozdějších předpisů, vylučují přijetí návrhu nebo změny Dodatku s jakoukoliv výhradou, dodatkem nebo odchylkou od učiněného návrhu.</w:t>
      </w:r>
    </w:p>
    <w:p w14:paraId="709089F3" w14:textId="77777777" w:rsidR="00CF3A03" w:rsidRDefault="00000000">
      <w:pPr>
        <w:pStyle w:val="Zkladntext1"/>
        <w:numPr>
          <w:ilvl w:val="0"/>
          <w:numId w:val="30"/>
        </w:numPr>
        <w:tabs>
          <w:tab w:val="left" w:pos="725"/>
        </w:tabs>
        <w:spacing w:after="0"/>
        <w:ind w:left="720" w:hanging="320"/>
        <w:rPr>
          <w:sz w:val="20"/>
          <w:szCs w:val="20"/>
        </w:rPr>
      </w:pPr>
      <w:r>
        <w:rPr>
          <w:rStyle w:val="Zkladntext"/>
          <w:sz w:val="20"/>
          <w:szCs w:val="20"/>
        </w:rPr>
        <w:t>Poskytovatel bere na vědomí, že Pojišťovna je povinna zveřejnit dodatek, z něhož vyplývá výše úhrady nebo rozsah poskytovaných hrazených služeb.</w:t>
      </w:r>
    </w:p>
    <w:p w14:paraId="740928E2" w14:textId="77777777" w:rsidR="00CF3A03" w:rsidRDefault="00000000">
      <w:pPr>
        <w:pStyle w:val="Zkladntext1"/>
        <w:numPr>
          <w:ilvl w:val="0"/>
          <w:numId w:val="30"/>
        </w:numPr>
        <w:tabs>
          <w:tab w:val="left" w:pos="720"/>
        </w:tabs>
        <w:spacing w:after="0"/>
        <w:ind w:left="720" w:hanging="320"/>
        <w:rPr>
          <w:sz w:val="20"/>
          <w:szCs w:val="20"/>
        </w:rPr>
      </w:pPr>
      <w:r>
        <w:rPr>
          <w:rStyle w:val="Zkladntext"/>
          <w:sz w:val="20"/>
          <w:szCs w:val="20"/>
        </w:rPr>
        <w:t>Dodatek je uzavírán v elektronické nebo listinné podobě. Dodatek v listinné podobě je vyhotoven ve dvou stejnopisech s platností originálu, z nichž každá smluvní strana obdrží jedno vyhotovení.</w:t>
      </w:r>
    </w:p>
    <w:p w14:paraId="1E725ED0" w14:textId="77777777" w:rsidR="00CF3A03" w:rsidRDefault="00000000">
      <w:pPr>
        <w:pStyle w:val="Zkladntext1"/>
        <w:numPr>
          <w:ilvl w:val="0"/>
          <w:numId w:val="30"/>
        </w:numPr>
        <w:tabs>
          <w:tab w:val="left" w:pos="720"/>
        </w:tabs>
        <w:spacing w:after="280" w:line="276" w:lineRule="auto"/>
        <w:ind w:left="720" w:hanging="320"/>
        <w:rPr>
          <w:sz w:val="20"/>
          <w:szCs w:val="20"/>
        </w:rPr>
      </w:pPr>
      <w:r>
        <w:rPr>
          <w:rStyle w:val="Zkladntext"/>
          <w:sz w:val="20"/>
          <w:szCs w:val="20"/>
        </w:rPr>
        <w:t>Smluvní strany svým podpisem stvrzují, že Dodatek je uzavřen podle jejich svobodné vůle a že souhlasí s jeho obsahem.</w:t>
      </w:r>
    </w:p>
    <w:p w14:paraId="24AC1D04" w14:textId="77777777" w:rsidR="00CF3A03" w:rsidRDefault="00000000">
      <w:pPr>
        <w:pStyle w:val="Zkladntext1"/>
        <w:spacing w:after="500"/>
        <w:ind w:left="380" w:firstLine="20"/>
        <w:rPr>
          <w:sz w:val="20"/>
          <w:szCs w:val="20"/>
        </w:rPr>
      </w:pPr>
      <w:r>
        <w:rPr>
          <w:rStyle w:val="Zkladntext"/>
          <w:b/>
          <w:bCs/>
          <w:sz w:val="20"/>
          <w:szCs w:val="20"/>
        </w:rPr>
        <w:t xml:space="preserve">Pokud souhlasíte, doručte (zašlete) jedno Vámi podepsané vyhotovení dodatku na příslušnou pobočku </w:t>
      </w:r>
      <w:proofErr w:type="spellStart"/>
      <w:r>
        <w:rPr>
          <w:rStyle w:val="Zkladntext"/>
          <w:b/>
          <w:bCs/>
          <w:sz w:val="20"/>
          <w:szCs w:val="20"/>
        </w:rPr>
        <w:t>VoZP</w:t>
      </w:r>
      <w:proofErr w:type="spellEnd"/>
      <w:r>
        <w:rPr>
          <w:rStyle w:val="Zkladntext"/>
          <w:b/>
          <w:bCs/>
          <w:sz w:val="20"/>
          <w:szCs w:val="20"/>
        </w:rPr>
        <w:t xml:space="preserve"> ČR.</w:t>
      </w:r>
    </w:p>
    <w:p w14:paraId="79E1F8EB" w14:textId="77777777" w:rsidR="00CF3A03" w:rsidRDefault="00000000">
      <w:pPr>
        <w:pStyle w:val="Zkladntext1"/>
        <w:spacing w:after="1060" w:line="252" w:lineRule="auto"/>
        <w:ind w:left="380" w:firstLine="20"/>
        <w:rPr>
          <w:sz w:val="20"/>
          <w:szCs w:val="20"/>
        </w:rPr>
      </w:pPr>
      <w:r>
        <w:rPr>
          <w:rStyle w:val="Zkladntext"/>
          <w:sz w:val="20"/>
          <w:szCs w:val="20"/>
        </w:rPr>
        <w:t>Smluvní strany svým podpisem stvrzují, že Dodatek je uzavřen podle jejich svobodné vůle a že souhlasí s jeho obsahem.</w:t>
      </w:r>
    </w:p>
    <w:p w14:paraId="6D1740BC" w14:textId="77777777" w:rsidR="00CF3A03" w:rsidRDefault="00000000">
      <w:pPr>
        <w:pStyle w:val="Zkladntext1"/>
        <w:tabs>
          <w:tab w:val="right" w:leader="dot" w:pos="2679"/>
          <w:tab w:val="right" w:leader="dot" w:pos="5953"/>
          <w:tab w:val="right" w:leader="dot" w:pos="8046"/>
          <w:tab w:val="left" w:leader="dot" w:pos="8521"/>
        </w:tabs>
        <w:spacing w:after="140"/>
        <w:ind w:firstLine="380"/>
        <w:rPr>
          <w:sz w:val="20"/>
          <w:szCs w:val="20"/>
        </w:rPr>
      </w:pPr>
      <w:r>
        <w:rPr>
          <w:rStyle w:val="Zkladntext"/>
          <w:sz w:val="20"/>
          <w:szCs w:val="20"/>
        </w:rPr>
        <w:t>V</w:t>
      </w:r>
      <w:r>
        <w:rPr>
          <w:rStyle w:val="Zkladntext"/>
          <w:sz w:val="20"/>
          <w:szCs w:val="20"/>
        </w:rPr>
        <w:tab/>
        <w:t>dne</w:t>
      </w:r>
      <w:r>
        <w:rPr>
          <w:rStyle w:val="Zkladntext"/>
          <w:sz w:val="20"/>
          <w:szCs w:val="20"/>
        </w:rPr>
        <w:tab/>
        <w:t xml:space="preserve"> V</w:t>
      </w:r>
      <w:r>
        <w:rPr>
          <w:rStyle w:val="Zkladntext"/>
          <w:sz w:val="20"/>
          <w:szCs w:val="20"/>
        </w:rPr>
        <w:tab/>
        <w:t>dne</w:t>
      </w:r>
      <w:r>
        <w:rPr>
          <w:rStyle w:val="Zkladntext"/>
          <w:sz w:val="20"/>
          <w:szCs w:val="20"/>
        </w:rPr>
        <w:tab/>
      </w:r>
    </w:p>
    <w:p w14:paraId="301B65C2" w14:textId="77777777" w:rsidR="00CF3A03" w:rsidRDefault="00000000">
      <w:pPr>
        <w:spacing w:line="1" w:lineRule="exact"/>
        <w:sectPr w:rsidR="00CF3A03">
          <w:footerReference w:type="default" r:id="rId16"/>
          <w:footnotePr>
            <w:numStart w:val="3"/>
          </w:footnotePr>
          <w:type w:val="continuous"/>
          <w:pgSz w:w="11900" w:h="16840"/>
          <w:pgMar w:top="1620" w:right="1206" w:bottom="2405" w:left="1114" w:header="1192" w:footer="3" w:gutter="0"/>
          <w:cols w:space="720"/>
          <w:noEndnote/>
          <w:docGrid w:linePitch="360"/>
          <w15:footnoteColumns w:val="1"/>
        </w:sectPr>
      </w:pPr>
      <w:r>
        <w:rPr>
          <w:noProof/>
        </w:rPr>
        <mc:AlternateContent>
          <mc:Choice Requires="wps">
            <w:drawing>
              <wp:anchor distT="1409700" distB="8890" distL="0" distR="0" simplePos="0" relativeHeight="125829382" behindDoc="0" locked="0" layoutInCell="1" allowOverlap="1" wp14:anchorId="4CB272FD" wp14:editId="74F22282">
                <wp:simplePos x="0" y="0"/>
                <wp:positionH relativeFrom="page">
                  <wp:posOffset>1554480</wp:posOffset>
                </wp:positionH>
                <wp:positionV relativeFrom="paragraph">
                  <wp:posOffset>1409700</wp:posOffset>
                </wp:positionV>
                <wp:extent cx="1393190" cy="3232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393190" cy="323215"/>
                        </a:xfrm>
                        <a:prstGeom prst="rect">
                          <a:avLst/>
                        </a:prstGeom>
                        <a:noFill/>
                      </wps:spPr>
                      <wps:txbx>
                        <w:txbxContent>
                          <w:p w14:paraId="46BD20D4" w14:textId="77777777" w:rsidR="00CF3A03" w:rsidRDefault="00000000">
                            <w:pPr>
                              <w:pStyle w:val="Zkladntext1"/>
                              <w:spacing w:after="0" w:line="257" w:lineRule="auto"/>
                              <w:jc w:val="center"/>
                              <w:rPr>
                                <w:sz w:val="20"/>
                                <w:szCs w:val="20"/>
                              </w:rPr>
                            </w:pPr>
                            <w:r>
                              <w:rPr>
                                <w:rStyle w:val="Zkladntext"/>
                                <w:sz w:val="20"/>
                                <w:szCs w:val="20"/>
                              </w:rPr>
                              <w:t>razítko a podpis</w:t>
                            </w:r>
                            <w:r>
                              <w:rPr>
                                <w:rStyle w:val="Zkladntext"/>
                                <w:sz w:val="20"/>
                                <w:szCs w:val="20"/>
                              </w:rPr>
                              <w:br/>
                              <w:t>oprávněného zástupce</w:t>
                            </w:r>
                          </w:p>
                        </w:txbxContent>
                      </wps:txbx>
                      <wps:bodyPr lIns="0" tIns="0" rIns="0" bIns="0"/>
                    </wps:wsp>
                  </a:graphicData>
                </a:graphic>
              </wp:anchor>
            </w:drawing>
          </mc:Choice>
          <mc:Fallback>
            <w:pict>
              <v:shape w14:anchorId="4CB272FD" id="Shape 11" o:spid="_x0000_s1028" type="#_x0000_t202" style="position:absolute;margin-left:122.4pt;margin-top:111pt;width:109.7pt;height:25.45pt;z-index:125829382;visibility:visible;mso-wrap-style:square;mso-wrap-distance-left:0;mso-wrap-distance-top:111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" filled="f" stroked="f">
                <v:textbox inset="0,0,0,0">
                  <w:txbxContent>
                    <w:p w14:paraId="46BD20D4" w14:textId="77777777" w:rsidR="00CF3A03" w:rsidRDefault="00000000">
                      <w:pPr>
                        <w:pStyle w:val="Zkladntext1"/>
                        <w:spacing w:after="0" w:line="257" w:lineRule="auto"/>
                        <w:jc w:val="center"/>
                        <w:rPr>
                          <w:sz w:val="20"/>
                          <w:szCs w:val="20"/>
                        </w:rPr>
                      </w:pPr>
                      <w:r>
                        <w:rPr>
                          <w:rStyle w:val="Zkladntext"/>
                          <w:sz w:val="20"/>
                          <w:szCs w:val="20"/>
                        </w:rPr>
                        <w:t>razítko a podpis</w:t>
                      </w:r>
                      <w:r>
                        <w:rPr>
                          <w:rStyle w:val="Zkladntext"/>
                          <w:sz w:val="20"/>
                          <w:szCs w:val="20"/>
                        </w:rPr>
                        <w:br/>
                        <w:t>oprávněného zástupce</w:t>
                      </w:r>
                    </w:p>
                  </w:txbxContent>
                </v:textbox>
                <w10:wrap type="topAndBottom" anchorx="page"/>
              </v:shape>
            </w:pict>
          </mc:Fallback>
        </mc:AlternateContent>
      </w:r>
      <w:r>
        <w:rPr>
          <w:noProof/>
        </w:rPr>
        <mc:AlternateContent>
          <mc:Choice Requires="wps">
            <w:drawing>
              <wp:anchor distT="1416050" distB="0" distL="0" distR="0" simplePos="0" relativeHeight="125829384" behindDoc="0" locked="0" layoutInCell="1" allowOverlap="1" wp14:anchorId="0822C3D3" wp14:editId="38BF2D06">
                <wp:simplePos x="0" y="0"/>
                <wp:positionH relativeFrom="page">
                  <wp:posOffset>4498975</wp:posOffset>
                </wp:positionH>
                <wp:positionV relativeFrom="paragraph">
                  <wp:posOffset>1416050</wp:posOffset>
                </wp:positionV>
                <wp:extent cx="1386840" cy="3263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386840" cy="326390"/>
                        </a:xfrm>
                        <a:prstGeom prst="rect">
                          <a:avLst/>
                        </a:prstGeom>
                        <a:noFill/>
                      </wps:spPr>
                      <wps:txbx>
                        <w:txbxContent>
                          <w:p w14:paraId="24B30C35" w14:textId="77777777" w:rsidR="00CF3A03" w:rsidRDefault="00000000">
                            <w:pPr>
                              <w:pStyle w:val="Zkladntext1"/>
                              <w:spacing w:after="0" w:line="257" w:lineRule="auto"/>
                              <w:jc w:val="center"/>
                              <w:rPr>
                                <w:sz w:val="20"/>
                                <w:szCs w:val="20"/>
                              </w:rPr>
                            </w:pPr>
                            <w:r>
                              <w:rPr>
                                <w:rStyle w:val="Zkladntext"/>
                                <w:sz w:val="20"/>
                                <w:szCs w:val="20"/>
                              </w:rPr>
                              <w:t>razítko a podpis</w:t>
                            </w:r>
                            <w:r>
                              <w:rPr>
                                <w:rStyle w:val="Zkladntext"/>
                                <w:sz w:val="20"/>
                                <w:szCs w:val="20"/>
                              </w:rPr>
                              <w:br/>
                              <w:t>oprávněného zástupce</w:t>
                            </w:r>
                          </w:p>
                        </w:txbxContent>
                      </wps:txbx>
                      <wps:bodyPr lIns="0" tIns="0" rIns="0" bIns="0"/>
                    </wps:wsp>
                  </a:graphicData>
                </a:graphic>
              </wp:anchor>
            </w:drawing>
          </mc:Choice>
          <mc:Fallback>
            <w:pict>
              <v:shape w14:anchorId="0822C3D3" id="Shape 13" o:spid="_x0000_s1029" type="#_x0000_t202" style="position:absolute;margin-left:354.25pt;margin-top:111.5pt;width:109.2pt;height:25.7pt;z-index:125829384;visibility:visible;mso-wrap-style:square;mso-wrap-distance-left:0;mso-wrap-distance-top:11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fltcQEAAOECAAAOAAAAZHJzL2Uyb0RvYy54bWysUlFLwzAQfhf8DyHvrt0mY5a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" filled="f" stroked="f">
                <v:textbox inset="0,0,0,0">
                  <w:txbxContent>
                    <w:p w14:paraId="24B30C35" w14:textId="77777777" w:rsidR="00CF3A03" w:rsidRDefault="00000000">
                      <w:pPr>
                        <w:pStyle w:val="Zkladntext1"/>
                        <w:spacing w:after="0" w:line="257" w:lineRule="auto"/>
                        <w:jc w:val="center"/>
                        <w:rPr>
                          <w:sz w:val="20"/>
                          <w:szCs w:val="20"/>
                        </w:rPr>
                      </w:pPr>
                      <w:r>
                        <w:rPr>
                          <w:rStyle w:val="Zkladntext"/>
                          <w:sz w:val="20"/>
                          <w:szCs w:val="20"/>
                        </w:rPr>
                        <w:t>razítko a podpis</w:t>
                      </w:r>
                      <w:r>
                        <w:rPr>
                          <w:rStyle w:val="Zkladntext"/>
                          <w:sz w:val="20"/>
                          <w:szCs w:val="20"/>
                        </w:rPr>
                        <w:br/>
                        <w:t>oprávněného zástupce</w:t>
                      </w:r>
                    </w:p>
                  </w:txbxContent>
                </v:textbox>
                <w10:wrap type="topAndBottom" anchorx="page"/>
              </v:shape>
            </w:pict>
          </mc:Fallback>
        </mc:AlternateContent>
      </w:r>
    </w:p>
    <w:p w14:paraId="261B87E3" w14:textId="77777777" w:rsidR="00CF3A03" w:rsidRDefault="00000000">
      <w:pPr>
        <w:spacing w:line="1" w:lineRule="exact"/>
      </w:pPr>
      <w:r>
        <w:rPr>
          <w:noProof/>
        </w:rPr>
        <w:lastRenderedPageBreak/>
        <mc:AlternateContent>
          <mc:Choice Requires="wps">
            <w:drawing>
              <wp:anchor distT="27305" distB="132715" distL="0" distR="0" simplePos="0" relativeHeight="125829386" behindDoc="0" locked="0" layoutInCell="1" allowOverlap="1" wp14:anchorId="192F21F0" wp14:editId="4035B719">
                <wp:simplePos x="0" y="0"/>
                <wp:positionH relativeFrom="page">
                  <wp:posOffset>489585</wp:posOffset>
                </wp:positionH>
                <wp:positionV relativeFrom="paragraph">
                  <wp:posOffset>27305</wp:posOffset>
                </wp:positionV>
                <wp:extent cx="728345" cy="48133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728345" cy="481330"/>
                        </a:xfrm>
                        <a:prstGeom prst="rect">
                          <a:avLst/>
                        </a:prstGeom>
                        <a:noFill/>
                      </wps:spPr>
                      <wps:txbx>
                        <w:txbxContent>
                          <w:p w14:paraId="79145936" w14:textId="77777777" w:rsidR="00CF3A03" w:rsidRDefault="00000000">
                            <w:pPr>
                              <w:pStyle w:val="Zkladntext20"/>
                              <w:spacing w:after="120" w:line="240" w:lineRule="auto"/>
                            </w:pPr>
                            <w:r>
                              <w:rPr>
                                <w:rStyle w:val="Zkladntext2"/>
                              </w:rPr>
                              <w:t>IČO</w:t>
                            </w:r>
                          </w:p>
                          <w:p w14:paraId="1CAF6302" w14:textId="77777777" w:rsidR="00CF3A03" w:rsidRDefault="00000000">
                            <w:pPr>
                              <w:pStyle w:val="Zkladntext20"/>
                              <w:spacing w:after="120" w:line="240" w:lineRule="auto"/>
                            </w:pPr>
                            <w:r>
                              <w:rPr>
                                <w:rStyle w:val="Zkladntext2"/>
                              </w:rPr>
                              <w:t>IČZ smluvního ZZ</w:t>
                            </w:r>
                          </w:p>
                          <w:p w14:paraId="0F75F6E8" w14:textId="77777777" w:rsidR="00CF3A03" w:rsidRDefault="00000000">
                            <w:pPr>
                              <w:pStyle w:val="Zkladntext20"/>
                              <w:spacing w:after="120" w:line="240" w:lineRule="auto"/>
                            </w:pPr>
                            <w:r>
                              <w:rPr>
                                <w:rStyle w:val="Zkladntext2"/>
                              </w:rPr>
                              <w:t>Číslo smlouvy</w:t>
                            </w:r>
                          </w:p>
                        </w:txbxContent>
                      </wps:txbx>
                      <wps:bodyPr lIns="0" tIns="0" rIns="0" bIns="0"/>
                    </wps:wsp>
                  </a:graphicData>
                </a:graphic>
              </wp:anchor>
            </w:drawing>
          </mc:Choice>
          <mc:Fallback>
            <w:pict>
              <v:shape w14:anchorId="192F21F0" id="Shape 15" o:spid="_x0000_s1030" type="#_x0000_t202" style="position:absolute;margin-left:38.55pt;margin-top:2.15pt;width:57.35pt;height:37.9pt;z-index:125829386;visibility:visible;mso-wrap-style:square;mso-wrap-distance-left:0;mso-wrap-distance-top:2.15pt;mso-wrap-distance-right:0;mso-wrap-distance-bottom:10.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" filled="f" stroked="f">
                <v:textbox inset="0,0,0,0">
                  <w:txbxContent>
                    <w:p w14:paraId="79145936" w14:textId="77777777" w:rsidR="00CF3A03" w:rsidRDefault="00000000">
                      <w:pPr>
                        <w:pStyle w:val="Zkladntext20"/>
                        <w:spacing w:after="120" w:line="240" w:lineRule="auto"/>
                      </w:pPr>
                      <w:r>
                        <w:rPr>
                          <w:rStyle w:val="Zkladntext2"/>
                        </w:rPr>
                        <w:t>IČO</w:t>
                      </w:r>
                    </w:p>
                    <w:p w14:paraId="1CAF6302" w14:textId="77777777" w:rsidR="00CF3A03" w:rsidRDefault="00000000">
                      <w:pPr>
                        <w:pStyle w:val="Zkladntext20"/>
                        <w:spacing w:after="120" w:line="240" w:lineRule="auto"/>
                      </w:pPr>
                      <w:r>
                        <w:rPr>
                          <w:rStyle w:val="Zkladntext2"/>
                        </w:rPr>
                        <w:t>IČZ smluvního ZZ</w:t>
                      </w:r>
                    </w:p>
                    <w:p w14:paraId="0F75F6E8" w14:textId="77777777" w:rsidR="00CF3A03" w:rsidRDefault="00000000">
                      <w:pPr>
                        <w:pStyle w:val="Zkladntext20"/>
                        <w:spacing w:after="120" w:line="240" w:lineRule="auto"/>
                      </w:pPr>
                      <w:r>
                        <w:rPr>
                          <w:rStyle w:val="Zkladntext2"/>
                        </w:rPr>
                        <w:t>Číslo smlouvy</w:t>
                      </w:r>
                    </w:p>
                  </w:txbxContent>
                </v:textbox>
                <w10:wrap type="topAndBottom" anchorx="page"/>
              </v:shape>
            </w:pict>
          </mc:Fallback>
        </mc:AlternateContent>
      </w:r>
      <w:r>
        <w:rPr>
          <w:noProof/>
        </w:rPr>
        <mc:AlternateContent>
          <mc:Choice Requires="wps">
            <w:drawing>
              <wp:anchor distT="0" distB="114300" distL="0" distR="0" simplePos="0" relativeHeight="125829388" behindDoc="0" locked="0" layoutInCell="1" allowOverlap="1" wp14:anchorId="67BE1BC9" wp14:editId="033CE8D5">
                <wp:simplePos x="0" y="0"/>
                <wp:positionH relativeFrom="page">
                  <wp:posOffset>1327785</wp:posOffset>
                </wp:positionH>
                <wp:positionV relativeFrom="paragraph">
                  <wp:posOffset>0</wp:posOffset>
                </wp:positionV>
                <wp:extent cx="542290" cy="52705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542290" cy="527050"/>
                        </a:xfrm>
                        <a:prstGeom prst="rect">
                          <a:avLst/>
                        </a:prstGeom>
                        <a:noFill/>
                      </wps:spPr>
                      <wps:txbx>
                        <w:txbxContent>
                          <w:p w14:paraId="4BA76124" w14:textId="77777777" w:rsidR="00CF3A03" w:rsidRDefault="00000000">
                            <w:pPr>
                              <w:pStyle w:val="Zkladntext20"/>
                              <w:spacing w:line="240" w:lineRule="auto"/>
                              <w:jc w:val="both"/>
                            </w:pPr>
                            <w:r>
                              <w:rPr>
                                <w:rStyle w:val="Zkladntext2"/>
                              </w:rPr>
                              <w:t>| 72046881</w:t>
                            </w:r>
                          </w:p>
                          <w:p w14:paraId="6F466ECD" w14:textId="77777777" w:rsidR="00CF3A03" w:rsidRDefault="00000000">
                            <w:pPr>
                              <w:pStyle w:val="Zkladntext20"/>
                              <w:spacing w:line="240" w:lineRule="auto"/>
                            </w:pPr>
                            <w:r>
                              <w:rPr>
                                <w:rStyle w:val="Zkladntext2"/>
                              </w:rPr>
                              <w:t>41279000</w:t>
                            </w:r>
                          </w:p>
                          <w:p w14:paraId="7C15AEAC" w14:textId="77777777" w:rsidR="00CF3A03" w:rsidRDefault="00000000">
                            <w:pPr>
                              <w:pStyle w:val="Zkladntext20"/>
                              <w:spacing w:line="240" w:lineRule="auto"/>
                            </w:pPr>
                            <w:r>
                              <w:rPr>
                                <w:rStyle w:val="Zkladntext2"/>
                              </w:rPr>
                              <w:t>080001825</w:t>
                            </w:r>
                          </w:p>
                        </w:txbxContent>
                      </wps:txbx>
                      <wps:bodyPr lIns="0" tIns="0" rIns="0" bIns="0"/>
                    </wps:wsp>
                  </a:graphicData>
                </a:graphic>
              </wp:anchor>
            </w:drawing>
          </mc:Choice>
          <mc:Fallback>
            <w:pict>
              <v:shape w14:anchorId="67BE1BC9" id="Shape 17" o:spid="_x0000_s1031" type="#_x0000_t202" style="position:absolute;margin-left:104.55pt;margin-top:0;width:42.7pt;height:41.5pt;z-index:125829388;visibility:visible;mso-wrap-style:square;mso-wrap-distance-left:0;mso-wrap-distance-top:0;mso-wrap-distance-right:0;mso-wrap-distance-bottom: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" filled="f" stroked="f">
                <v:textbox inset="0,0,0,0">
                  <w:txbxContent>
                    <w:p w14:paraId="4BA76124" w14:textId="77777777" w:rsidR="00CF3A03" w:rsidRDefault="00000000">
                      <w:pPr>
                        <w:pStyle w:val="Zkladntext20"/>
                        <w:spacing w:line="240" w:lineRule="auto"/>
                        <w:jc w:val="both"/>
                      </w:pPr>
                      <w:r>
                        <w:rPr>
                          <w:rStyle w:val="Zkladntext2"/>
                        </w:rPr>
                        <w:t>| 72046881</w:t>
                      </w:r>
                    </w:p>
                    <w:p w14:paraId="6F466ECD" w14:textId="77777777" w:rsidR="00CF3A03" w:rsidRDefault="00000000">
                      <w:pPr>
                        <w:pStyle w:val="Zkladntext20"/>
                        <w:spacing w:line="240" w:lineRule="auto"/>
                      </w:pPr>
                      <w:r>
                        <w:rPr>
                          <w:rStyle w:val="Zkladntext2"/>
                        </w:rPr>
                        <w:t>41279000</w:t>
                      </w:r>
                    </w:p>
                    <w:p w14:paraId="7C15AEAC" w14:textId="77777777" w:rsidR="00CF3A03" w:rsidRDefault="00000000">
                      <w:pPr>
                        <w:pStyle w:val="Zkladntext20"/>
                        <w:spacing w:line="240" w:lineRule="auto"/>
                      </w:pPr>
                      <w:r>
                        <w:rPr>
                          <w:rStyle w:val="Zkladntext2"/>
                        </w:rPr>
                        <w:t>080001825</w:t>
                      </w:r>
                    </w:p>
                  </w:txbxContent>
                </v:textbox>
                <w10:wrap type="topAndBottom" anchorx="page"/>
              </v:shape>
            </w:pict>
          </mc:Fallback>
        </mc:AlternateContent>
      </w:r>
      <w:r>
        <w:rPr>
          <w:noProof/>
        </w:rPr>
        <mc:AlternateContent>
          <mc:Choice Requires="wps">
            <w:drawing>
              <wp:anchor distT="8890" distB="504190" distL="0" distR="0" simplePos="0" relativeHeight="125829390" behindDoc="0" locked="0" layoutInCell="1" allowOverlap="1" wp14:anchorId="52BCDBB1" wp14:editId="3244E481">
                <wp:simplePos x="0" y="0"/>
                <wp:positionH relativeFrom="page">
                  <wp:posOffset>2705735</wp:posOffset>
                </wp:positionH>
                <wp:positionV relativeFrom="paragraph">
                  <wp:posOffset>8890</wp:posOffset>
                </wp:positionV>
                <wp:extent cx="460375" cy="12827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460375" cy="128270"/>
                        </a:xfrm>
                        <a:prstGeom prst="rect">
                          <a:avLst/>
                        </a:prstGeom>
                        <a:noFill/>
                      </wps:spPr>
                      <wps:txbx>
                        <w:txbxContent>
                          <w:p w14:paraId="78E64BA6" w14:textId="77777777" w:rsidR="00CF3A03" w:rsidRDefault="00000000">
                            <w:pPr>
                              <w:pStyle w:val="Zkladntext20"/>
                              <w:spacing w:after="0" w:line="240" w:lineRule="auto"/>
                            </w:pPr>
                            <w:r>
                              <w:rPr>
                                <w:rStyle w:val="Zkladntext2"/>
                              </w:rPr>
                              <w:t>Název IČO</w:t>
                            </w:r>
                          </w:p>
                        </w:txbxContent>
                      </wps:txbx>
                      <wps:bodyPr wrap="none" lIns="0" tIns="0" rIns="0" bIns="0"/>
                    </wps:wsp>
                  </a:graphicData>
                </a:graphic>
              </wp:anchor>
            </w:drawing>
          </mc:Choice>
          <mc:Fallback>
            <w:pict>
              <v:shape w14:anchorId="52BCDBB1" id="Shape 19" o:spid="_x0000_s1032" type="#_x0000_t202" style="position:absolute;margin-left:213.05pt;margin-top:.7pt;width:36.25pt;height:10.1pt;z-index:125829390;visibility:visible;mso-wrap-style:none;mso-wrap-distance-left:0;mso-wrap-distance-top:.7pt;mso-wrap-distance-right:0;mso-wrap-distance-bottom:39.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" filled="f" stroked="f">
                <v:textbox inset="0,0,0,0">
                  <w:txbxContent>
                    <w:p w14:paraId="78E64BA6" w14:textId="77777777" w:rsidR="00CF3A03" w:rsidRDefault="00000000">
                      <w:pPr>
                        <w:pStyle w:val="Zkladntext20"/>
                        <w:spacing w:after="0" w:line="240" w:lineRule="auto"/>
                      </w:pPr>
                      <w:r>
                        <w:rPr>
                          <w:rStyle w:val="Zkladntext2"/>
                        </w:rPr>
                        <w:t>Název IČO</w:t>
                      </w:r>
                    </w:p>
                  </w:txbxContent>
                </v:textbox>
                <w10:wrap type="topAndBottom" anchorx="page"/>
              </v:shape>
            </w:pict>
          </mc:Fallback>
        </mc:AlternateContent>
      </w:r>
      <w:r>
        <w:rPr>
          <w:noProof/>
        </w:rPr>
        <mc:AlternateContent>
          <mc:Choice Requires="wps">
            <w:drawing>
              <wp:anchor distT="176530" distB="135890" distL="0" distR="0" simplePos="0" relativeHeight="125829392" behindDoc="0" locked="0" layoutInCell="1" allowOverlap="1" wp14:anchorId="17FEF31F" wp14:editId="2AC19FF7">
                <wp:simplePos x="0" y="0"/>
                <wp:positionH relativeFrom="page">
                  <wp:posOffset>2738755</wp:posOffset>
                </wp:positionH>
                <wp:positionV relativeFrom="paragraph">
                  <wp:posOffset>176530</wp:posOffset>
                </wp:positionV>
                <wp:extent cx="1402080" cy="32893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402080" cy="328930"/>
                        </a:xfrm>
                        <a:prstGeom prst="rect">
                          <a:avLst/>
                        </a:prstGeom>
                        <a:noFill/>
                      </wps:spPr>
                      <wps:txbx>
                        <w:txbxContent>
                          <w:p w14:paraId="7D023F2D" w14:textId="77777777" w:rsidR="00CF3A03" w:rsidRDefault="00000000">
                            <w:pPr>
                              <w:pStyle w:val="Zkladntext20"/>
                              <w:spacing w:after="0" w:line="259" w:lineRule="auto"/>
                            </w:pPr>
                            <w:r>
                              <w:rPr>
                                <w:rStyle w:val="Zkladntext2"/>
                              </w:rPr>
                              <w:t>Domov pro osoby se zdravotním postižením “SOKOLÍK" v Sokolově, příspěvková organizace</w:t>
                            </w:r>
                          </w:p>
                        </w:txbxContent>
                      </wps:txbx>
                      <wps:bodyPr lIns="0" tIns="0" rIns="0" bIns="0"/>
                    </wps:wsp>
                  </a:graphicData>
                </a:graphic>
              </wp:anchor>
            </w:drawing>
          </mc:Choice>
          <mc:Fallback>
            <w:pict>
              <v:shape w14:anchorId="17FEF31F" id="Shape 21" o:spid="_x0000_s1033" type="#_x0000_t202" style="position:absolute;margin-left:215.65pt;margin-top:13.9pt;width:110.4pt;height:25.9pt;z-index:125829392;visibility:visible;mso-wrap-style:square;mso-wrap-distance-left:0;mso-wrap-distance-top:13.9pt;mso-wrap-distance-right:0;mso-wrap-distance-bottom:10.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" filled="f" stroked="f">
                <v:textbox inset="0,0,0,0">
                  <w:txbxContent>
                    <w:p w14:paraId="7D023F2D" w14:textId="77777777" w:rsidR="00CF3A03" w:rsidRDefault="00000000">
                      <w:pPr>
                        <w:pStyle w:val="Zkladntext20"/>
                        <w:spacing w:after="0" w:line="259" w:lineRule="auto"/>
                      </w:pPr>
                      <w:r>
                        <w:rPr>
                          <w:rStyle w:val="Zkladntext2"/>
                        </w:rPr>
                        <w:t>Domov pro osoby se zdravotním postižením “SOKOLÍK" v Sokolově, příspěvková organizace</w:t>
                      </w:r>
                    </w:p>
                  </w:txbxContent>
                </v:textbox>
                <w10:wrap type="topAndBottom" anchorx="page"/>
              </v:shape>
            </w:pict>
          </mc:Fallback>
        </mc:AlternateContent>
      </w:r>
      <w:r>
        <w:rPr>
          <w:noProof/>
        </w:rPr>
        <w:drawing>
          <wp:anchor distT="128270" distB="217170" distL="0" distR="0" simplePos="0" relativeHeight="125829394" behindDoc="0" locked="0" layoutInCell="1" allowOverlap="1" wp14:anchorId="612286F1" wp14:editId="049FBEF2">
            <wp:simplePos x="0" y="0"/>
            <wp:positionH relativeFrom="page">
              <wp:posOffset>6131560</wp:posOffset>
            </wp:positionH>
            <wp:positionV relativeFrom="paragraph">
              <wp:posOffset>128270</wp:posOffset>
            </wp:positionV>
            <wp:extent cx="877570" cy="298450"/>
            <wp:effectExtent l="0" t="0" r="0" b="0"/>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7"/>
                    <a:stretch/>
                  </pic:blipFill>
                  <pic:spPr>
                    <a:xfrm>
                      <a:off x="0" y="0"/>
                      <a:ext cx="877570" cy="298450"/>
                    </a:xfrm>
                    <a:prstGeom prst="rect">
                      <a:avLst/>
                    </a:prstGeom>
                  </pic:spPr>
                </pic:pic>
              </a:graphicData>
            </a:graphic>
          </wp:anchor>
        </w:drawing>
      </w:r>
    </w:p>
    <w:p w14:paraId="0938E317" w14:textId="77777777" w:rsidR="00CF3A03" w:rsidRDefault="00000000">
      <w:pPr>
        <w:pStyle w:val="Zkladntext1"/>
        <w:spacing w:after="0" w:line="257" w:lineRule="auto"/>
        <w:jc w:val="center"/>
        <w:rPr>
          <w:sz w:val="18"/>
          <w:szCs w:val="18"/>
        </w:rPr>
      </w:pPr>
      <w:r>
        <w:rPr>
          <w:rStyle w:val="Zkladntext"/>
          <w:sz w:val="18"/>
          <w:szCs w:val="18"/>
        </w:rPr>
        <w:t>PŘÍLOHA Č. 3 ZVLÁŠTNÍ SMLOUVY - Vstupní formulář / V-03 / 5</w:t>
      </w:r>
      <w:r>
        <w:rPr>
          <w:rStyle w:val="Zkladntext"/>
          <w:sz w:val="18"/>
          <w:szCs w:val="18"/>
        </w:rPr>
        <w:br/>
        <w:t>SMLOUVY O POSKYTOVÁNÍ A ÚHRADĚ ZDRAVOTNÍ PÉČE</w:t>
      </w:r>
    </w:p>
    <w:p w14:paraId="666C91BD" w14:textId="77777777" w:rsidR="00CF3A03" w:rsidRDefault="00000000">
      <w:pPr>
        <w:spacing w:line="1" w:lineRule="exact"/>
        <w:sectPr w:rsidR="00CF3A03">
          <w:footerReference w:type="default" r:id="rId18"/>
          <w:footnotePr>
            <w:numStart w:val="3"/>
          </w:footnotePr>
          <w:pgSz w:w="11900" w:h="16840"/>
          <w:pgMar w:top="810" w:right="867" w:bottom="657" w:left="632" w:header="382" w:footer="229" w:gutter="0"/>
          <w:cols w:space="720"/>
          <w:noEndnote/>
          <w:docGrid w:linePitch="360"/>
          <w15:footnoteColumns w:val="1"/>
        </w:sectPr>
      </w:pPr>
      <w:r>
        <w:rPr>
          <w:noProof/>
        </w:rPr>
        <w:drawing>
          <wp:anchor distT="76200" distB="0" distL="1112520" distR="0" simplePos="0" relativeHeight="125829395" behindDoc="0" locked="0" layoutInCell="1" allowOverlap="1" wp14:anchorId="7F6CF2E5" wp14:editId="11AF491C">
            <wp:simplePos x="0" y="0"/>
            <wp:positionH relativeFrom="page">
              <wp:posOffset>1571625</wp:posOffset>
            </wp:positionH>
            <wp:positionV relativeFrom="paragraph">
              <wp:posOffset>76200</wp:posOffset>
            </wp:positionV>
            <wp:extent cx="713105" cy="895985"/>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9"/>
                    <a:stretch/>
                  </pic:blipFill>
                  <pic:spPr>
                    <a:xfrm>
                      <a:off x="0" y="0"/>
                      <a:ext cx="713105" cy="89598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0C946BDA" wp14:editId="34FA31E9">
                <wp:simplePos x="0" y="0"/>
                <wp:positionH relativeFrom="page">
                  <wp:posOffset>459105</wp:posOffset>
                </wp:positionH>
                <wp:positionV relativeFrom="paragraph">
                  <wp:posOffset>91440</wp:posOffset>
                </wp:positionV>
                <wp:extent cx="1039495" cy="871855"/>
                <wp:effectExtent l="0" t="0" r="0" b="0"/>
                <wp:wrapNone/>
                <wp:docPr id="27" name="Shape 27"/>
                <wp:cNvGraphicFramePr/>
                <a:graphic xmlns:a="http://schemas.openxmlformats.org/drawingml/2006/main">
                  <a:graphicData uri="http://schemas.microsoft.com/office/word/2010/wordprocessingShape">
                    <wps:wsp>
                      <wps:cNvSpPr txBox="1"/>
                      <wps:spPr>
                        <a:xfrm>
                          <a:off x="0" y="0"/>
                          <a:ext cx="1039495" cy="871855"/>
                        </a:xfrm>
                        <a:prstGeom prst="rect">
                          <a:avLst/>
                        </a:prstGeom>
                        <a:noFill/>
                      </wps:spPr>
                      <wps:txbx>
                        <w:txbxContent>
                          <w:p w14:paraId="2F529559" w14:textId="77777777" w:rsidR="00CF3A03" w:rsidRDefault="00000000">
                            <w:pPr>
                              <w:pStyle w:val="Titulekobrzku0"/>
                            </w:pPr>
                            <w:r>
                              <w:rPr>
                                <w:rStyle w:val="Titulekobrzku"/>
                              </w:rPr>
                              <w:t>Platnost smlouvy ode dne</w:t>
                            </w:r>
                          </w:p>
                          <w:p w14:paraId="0E3847CF" w14:textId="77777777" w:rsidR="00CF3A03" w:rsidRDefault="00000000">
                            <w:pPr>
                              <w:pStyle w:val="Titulekobrzku0"/>
                            </w:pPr>
                            <w:r>
                              <w:rPr>
                                <w:rStyle w:val="Titulekobrzku"/>
                              </w:rPr>
                              <w:t>Číslo složky</w:t>
                            </w:r>
                          </w:p>
                          <w:p w14:paraId="202786D3" w14:textId="77777777" w:rsidR="00CF3A03" w:rsidRDefault="00000000">
                            <w:pPr>
                              <w:pStyle w:val="Titulekobrzku0"/>
                            </w:pPr>
                            <w:r>
                              <w:rPr>
                                <w:rStyle w:val="Titulekobrzku"/>
                              </w:rPr>
                              <w:t>Číslo dodatku</w:t>
                            </w:r>
                          </w:p>
                          <w:p w14:paraId="276C1017" w14:textId="77777777" w:rsidR="00CF3A03" w:rsidRDefault="00000000">
                            <w:pPr>
                              <w:pStyle w:val="Titulekobrzku0"/>
                            </w:pPr>
                            <w:r>
                              <w:rPr>
                                <w:rStyle w:val="Titulekobrzku"/>
                              </w:rPr>
                              <w:t>Datum uplatnění P2 od</w:t>
                            </w:r>
                          </w:p>
                          <w:p w14:paraId="77B2081C" w14:textId="77777777" w:rsidR="00CF3A03" w:rsidRDefault="00000000">
                            <w:pPr>
                              <w:pStyle w:val="Titulekobrzku0"/>
                            </w:pPr>
                            <w:r>
                              <w:rPr>
                                <w:rStyle w:val="Titulekobrzku"/>
                              </w:rPr>
                              <w:t>Datum uplatnění P2 do</w:t>
                            </w:r>
                          </w:p>
                        </w:txbxContent>
                      </wps:txbx>
                      <wps:bodyPr lIns="0" tIns="0" rIns="0" bIns="0"/>
                    </wps:wsp>
                  </a:graphicData>
                </a:graphic>
              </wp:anchor>
            </w:drawing>
          </mc:Choice>
          <mc:Fallback>
            <w:pict>
              <v:shape w14:anchorId="0C946BDA" id="Shape 27" o:spid="_x0000_s1034" type="#_x0000_t202" style="position:absolute;margin-left:36.15pt;margin-top:7.2pt;width:81.85pt;height:68.6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" filled="f" stroked="f">
                <v:textbox inset="0,0,0,0">
                  <w:txbxContent>
                    <w:p w14:paraId="2F529559" w14:textId="77777777" w:rsidR="00CF3A03" w:rsidRDefault="00000000">
                      <w:pPr>
                        <w:pStyle w:val="Titulekobrzku0"/>
                      </w:pPr>
                      <w:r>
                        <w:rPr>
                          <w:rStyle w:val="Titulekobrzku"/>
                        </w:rPr>
                        <w:t>Platnost smlouvy ode dne</w:t>
                      </w:r>
                    </w:p>
                    <w:p w14:paraId="0E3847CF" w14:textId="77777777" w:rsidR="00CF3A03" w:rsidRDefault="00000000">
                      <w:pPr>
                        <w:pStyle w:val="Titulekobrzku0"/>
                      </w:pPr>
                      <w:r>
                        <w:rPr>
                          <w:rStyle w:val="Titulekobrzku"/>
                        </w:rPr>
                        <w:t>Číslo složky</w:t>
                      </w:r>
                    </w:p>
                    <w:p w14:paraId="202786D3" w14:textId="77777777" w:rsidR="00CF3A03" w:rsidRDefault="00000000">
                      <w:pPr>
                        <w:pStyle w:val="Titulekobrzku0"/>
                      </w:pPr>
                      <w:r>
                        <w:rPr>
                          <w:rStyle w:val="Titulekobrzku"/>
                        </w:rPr>
                        <w:t>Číslo dodatku</w:t>
                      </w:r>
                    </w:p>
                    <w:p w14:paraId="276C1017" w14:textId="77777777" w:rsidR="00CF3A03" w:rsidRDefault="00000000">
                      <w:pPr>
                        <w:pStyle w:val="Titulekobrzku0"/>
                      </w:pPr>
                      <w:r>
                        <w:rPr>
                          <w:rStyle w:val="Titulekobrzku"/>
                        </w:rPr>
                        <w:t>Datum uplatnění P2 od</w:t>
                      </w:r>
                    </w:p>
                    <w:p w14:paraId="77B2081C" w14:textId="77777777" w:rsidR="00CF3A03" w:rsidRDefault="00000000">
                      <w:pPr>
                        <w:pStyle w:val="Titulekobrzku0"/>
                      </w:pPr>
                      <w:r>
                        <w:rPr>
                          <w:rStyle w:val="Titulekobrzku"/>
                        </w:rPr>
                        <w:t>Datum uplatnění P2 do</w:t>
                      </w:r>
                    </w:p>
                  </w:txbxContent>
                </v:textbox>
                <w10:wrap anchorx="page"/>
              </v:shape>
            </w:pict>
          </mc:Fallback>
        </mc:AlternateContent>
      </w:r>
    </w:p>
    <w:p w14:paraId="6E1FFC30" w14:textId="77777777" w:rsidR="00CF3A03" w:rsidRDefault="00CF3A03">
      <w:pPr>
        <w:spacing w:line="233" w:lineRule="exact"/>
        <w:rPr>
          <w:sz w:val="19"/>
          <w:szCs w:val="19"/>
        </w:rPr>
      </w:pPr>
    </w:p>
    <w:p w14:paraId="5C1AB94B" w14:textId="77777777" w:rsidR="00CF3A03" w:rsidRDefault="00CF3A03">
      <w:pPr>
        <w:spacing w:line="1" w:lineRule="exact"/>
        <w:sectPr w:rsidR="00CF3A03">
          <w:footnotePr>
            <w:numStart w:val="3"/>
          </w:footnotePr>
          <w:type w:val="continuous"/>
          <w:pgSz w:w="11900" w:h="16840"/>
          <w:pgMar w:top="810" w:right="0" w:bottom="657" w:left="0" w:header="0" w:footer="3" w:gutter="0"/>
          <w:cols w:space="720"/>
          <w:noEndnote/>
          <w:docGrid w:linePitch="360"/>
          <w15:footnoteColumns w:val="1"/>
        </w:sectPr>
      </w:pPr>
    </w:p>
    <w:p w14:paraId="084355D4" w14:textId="77777777" w:rsidR="00CF3A03" w:rsidRDefault="00000000">
      <w:pPr>
        <w:pStyle w:val="Zkladntext1"/>
        <w:tabs>
          <w:tab w:val="left" w:pos="2094"/>
        </w:tabs>
        <w:spacing w:after="0"/>
        <w:ind w:firstLine="140"/>
        <w:rPr>
          <w:sz w:val="18"/>
          <w:szCs w:val="18"/>
        </w:rPr>
      </w:pPr>
      <w:r>
        <w:rPr>
          <w:rStyle w:val="Zkladntext"/>
          <w:sz w:val="18"/>
          <w:szCs w:val="18"/>
        </w:rPr>
        <w:t>Typ Z</w:t>
      </w:r>
      <w:r>
        <w:rPr>
          <w:rStyle w:val="Zkladntext"/>
          <w:sz w:val="18"/>
          <w:szCs w:val="18"/>
        </w:rPr>
        <w:tab/>
        <w:t>PRACOVIŠTĚ TÝMU PRO OŠETŘOVATELSKOU A REHABILITAČNÍ PÉČI</w:t>
      </w:r>
    </w:p>
    <w:p w14:paraId="1A4068DB" w14:textId="77777777" w:rsidR="00CF3A03" w:rsidRDefault="00000000">
      <w:pPr>
        <w:pStyle w:val="Zkladntext1"/>
        <w:tabs>
          <w:tab w:val="left" w:pos="2722"/>
        </w:tabs>
        <w:spacing w:after="0"/>
        <w:ind w:firstLine="140"/>
        <w:rPr>
          <w:sz w:val="18"/>
          <w:szCs w:val="18"/>
        </w:rPr>
      </w:pPr>
      <w:r>
        <w:rPr>
          <w:rStyle w:val="Zkladntext"/>
          <w:sz w:val="18"/>
          <w:szCs w:val="18"/>
          <w:u w:val="single"/>
        </w:rPr>
        <w:tab/>
      </w:r>
      <w:r>
        <w:rPr>
          <w:rStyle w:val="Zkladntext"/>
          <w:sz w:val="18"/>
          <w:szCs w:val="18"/>
        </w:rPr>
        <w:t>V POBYTOVÉM ZAŘÍZENÍ SOCIÁLNÍCH SLUŽEB</w:t>
      </w:r>
    </w:p>
    <w:p w14:paraId="34034DEF" w14:textId="77777777" w:rsidR="00CF3A03" w:rsidRDefault="00000000">
      <w:pPr>
        <w:spacing w:line="1" w:lineRule="exact"/>
        <w:sectPr w:rsidR="00CF3A03">
          <w:footnotePr>
            <w:numStart w:val="3"/>
          </w:footnotePr>
          <w:type w:val="continuous"/>
          <w:pgSz w:w="11900" w:h="16840"/>
          <w:pgMar w:top="810" w:right="867" w:bottom="657" w:left="632" w:header="0" w:footer="3" w:gutter="0"/>
          <w:cols w:space="720"/>
          <w:noEndnote/>
          <w:docGrid w:linePitch="360"/>
          <w15:footnoteColumns w:val="1"/>
        </w:sectPr>
      </w:pPr>
      <w:r>
        <w:rPr>
          <w:noProof/>
        </w:rPr>
        <mc:AlternateContent>
          <mc:Choice Requires="wps">
            <w:drawing>
              <wp:anchor distT="76200" distB="45720" distL="0" distR="0" simplePos="0" relativeHeight="125829396" behindDoc="0" locked="0" layoutInCell="1" allowOverlap="1" wp14:anchorId="7D597575" wp14:editId="6BFC0416">
                <wp:simplePos x="0" y="0"/>
                <wp:positionH relativeFrom="page">
                  <wp:posOffset>443865</wp:posOffset>
                </wp:positionH>
                <wp:positionV relativeFrom="paragraph">
                  <wp:posOffset>76200</wp:posOffset>
                </wp:positionV>
                <wp:extent cx="1551305" cy="70739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551305" cy="707390"/>
                        </a:xfrm>
                        <a:prstGeom prst="rect">
                          <a:avLst/>
                        </a:prstGeom>
                        <a:noFill/>
                      </wps:spPr>
                      <wps:txbx>
                        <w:txbxContent>
                          <w:p w14:paraId="6114BF95" w14:textId="77777777" w:rsidR="00CF3A03" w:rsidRDefault="00000000">
                            <w:pPr>
                              <w:pStyle w:val="Zkladntext20"/>
                              <w:spacing w:after="120" w:line="286" w:lineRule="auto"/>
                            </w:pPr>
                            <w:r>
                              <w:rPr>
                                <w:rStyle w:val="Zkladntext2"/>
                              </w:rPr>
                              <w:t>IDENTIFIKAČNÍ ČÍSLO PRACOVIŠTĚ (IČP)</w:t>
                            </w:r>
                          </w:p>
                          <w:p w14:paraId="7406A1F9" w14:textId="77777777" w:rsidR="00CF3A03" w:rsidRDefault="00000000">
                            <w:pPr>
                              <w:pStyle w:val="Zkladntext20"/>
                              <w:spacing w:after="200" w:line="286" w:lineRule="auto"/>
                            </w:pPr>
                            <w:r>
                              <w:rPr>
                                <w:rStyle w:val="Zkladntext2"/>
                              </w:rPr>
                              <w:t>NÁZEV PRACOVIŠTĚ</w:t>
                            </w:r>
                          </w:p>
                          <w:p w14:paraId="3D80CE69" w14:textId="77777777" w:rsidR="00CF3A03" w:rsidRDefault="00000000">
                            <w:pPr>
                              <w:pStyle w:val="Zkladntext20"/>
                              <w:spacing w:after="160" w:line="286" w:lineRule="auto"/>
                            </w:pPr>
                            <w:r>
                              <w:rPr>
                                <w:rStyle w:val="Zkladntext2"/>
                              </w:rPr>
                              <w:t>VARIABILNÍ SYMBOL</w:t>
                            </w:r>
                          </w:p>
                        </w:txbxContent>
                      </wps:txbx>
                      <wps:bodyPr lIns="0" tIns="0" rIns="0" bIns="0"/>
                    </wps:wsp>
                  </a:graphicData>
                </a:graphic>
              </wp:anchor>
            </w:drawing>
          </mc:Choice>
          <mc:Fallback>
            <w:pict>
              <v:shape w14:anchorId="7D597575" id="Shape 29" o:spid="_x0000_s1035" type="#_x0000_t202" style="position:absolute;margin-left:34.95pt;margin-top:6pt;width:122.15pt;height:55.7pt;z-index:125829396;visibility:visible;mso-wrap-style:square;mso-wrap-distance-left:0;mso-wrap-distance-top:6pt;mso-wrap-distance-right:0;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" filled="f" stroked="f">
                <v:textbox inset="0,0,0,0">
                  <w:txbxContent>
                    <w:p w14:paraId="6114BF95" w14:textId="77777777" w:rsidR="00CF3A03" w:rsidRDefault="00000000">
                      <w:pPr>
                        <w:pStyle w:val="Zkladntext20"/>
                        <w:spacing w:after="120" w:line="286" w:lineRule="auto"/>
                      </w:pPr>
                      <w:r>
                        <w:rPr>
                          <w:rStyle w:val="Zkladntext2"/>
                        </w:rPr>
                        <w:t>IDENTIFIKAČNÍ ČÍSLO PRACOVIŠTĚ (IČP)</w:t>
                      </w:r>
                    </w:p>
                    <w:p w14:paraId="7406A1F9" w14:textId="77777777" w:rsidR="00CF3A03" w:rsidRDefault="00000000">
                      <w:pPr>
                        <w:pStyle w:val="Zkladntext20"/>
                        <w:spacing w:after="200" w:line="286" w:lineRule="auto"/>
                      </w:pPr>
                      <w:r>
                        <w:rPr>
                          <w:rStyle w:val="Zkladntext2"/>
                        </w:rPr>
                        <w:t>NÁZEV PRACOVIŠTĚ</w:t>
                      </w:r>
                    </w:p>
                    <w:p w14:paraId="3D80CE69" w14:textId="77777777" w:rsidR="00CF3A03" w:rsidRDefault="00000000">
                      <w:pPr>
                        <w:pStyle w:val="Zkladntext20"/>
                        <w:spacing w:after="160" w:line="286" w:lineRule="auto"/>
                      </w:pPr>
                      <w:r>
                        <w:rPr>
                          <w:rStyle w:val="Zkladntext2"/>
                        </w:rPr>
                        <w:t>VARIABILNÍ SYMBOL</w:t>
                      </w:r>
                    </w:p>
                  </w:txbxContent>
                </v:textbox>
                <w10:wrap type="topAndBottom" anchorx="page"/>
              </v:shape>
            </w:pict>
          </mc:Fallback>
        </mc:AlternateContent>
      </w:r>
      <w:r>
        <w:rPr>
          <w:noProof/>
        </w:rPr>
        <mc:AlternateContent>
          <mc:Choice Requires="wps">
            <w:drawing>
              <wp:anchor distT="103505" distB="536575" distL="0" distR="0" simplePos="0" relativeHeight="125829398" behindDoc="0" locked="0" layoutInCell="1" allowOverlap="1" wp14:anchorId="3E35A020" wp14:editId="2A4CC744">
                <wp:simplePos x="0" y="0"/>
                <wp:positionH relativeFrom="page">
                  <wp:posOffset>2284730</wp:posOffset>
                </wp:positionH>
                <wp:positionV relativeFrom="paragraph">
                  <wp:posOffset>103505</wp:posOffset>
                </wp:positionV>
                <wp:extent cx="636905" cy="18923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636905" cy="189230"/>
                        </a:xfrm>
                        <a:prstGeom prst="rect">
                          <a:avLst/>
                        </a:prstGeom>
                        <a:noFill/>
                      </wps:spPr>
                      <wps:txbx>
                        <w:txbxContent>
                          <w:p w14:paraId="44A5CE58" w14:textId="77777777" w:rsidR="00CF3A03" w:rsidRDefault="00000000">
                            <w:pPr>
                              <w:pStyle w:val="Zkladntext20"/>
                              <w:spacing w:after="0" w:line="240" w:lineRule="auto"/>
                            </w:pPr>
                            <w:r>
                              <w:rPr>
                                <w:rStyle w:val="Zkladntext2"/>
                                <w:u w:val="single"/>
                              </w:rPr>
                              <w:t>141279001 ~|</w:t>
                            </w:r>
                          </w:p>
                        </w:txbxContent>
                      </wps:txbx>
                      <wps:bodyPr wrap="none" lIns="0" tIns="0" rIns="0" bIns="0"/>
                    </wps:wsp>
                  </a:graphicData>
                </a:graphic>
              </wp:anchor>
            </w:drawing>
          </mc:Choice>
          <mc:Fallback>
            <w:pict>
              <v:shape w14:anchorId="3E35A020" id="Shape 31" o:spid="_x0000_s1036" type="#_x0000_t202" style="position:absolute;margin-left:179.9pt;margin-top:8.15pt;width:50.15pt;height:14.9pt;z-index:125829398;visibility:visible;mso-wrap-style:none;mso-wrap-distance-left:0;mso-wrap-distance-top:8.15pt;mso-wrap-distance-right:0;mso-wrap-distance-bottom:42.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oQ0ewEAAO0CAAAOAAAAZHJzL2Uyb0RvYy54bWysUlFLwzAQfhf8DyHvrt2GY5a1AxkTQVSY&#10;/oA0TdZAkwtJXLt/7yWum+ib+HK93KXf9913W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" filled="f" stroked="f">
                <v:textbox inset="0,0,0,0">
                  <w:txbxContent>
                    <w:p w14:paraId="44A5CE58" w14:textId="77777777" w:rsidR="00CF3A03" w:rsidRDefault="00000000">
                      <w:pPr>
                        <w:pStyle w:val="Zkladntext20"/>
                        <w:spacing w:after="0" w:line="240" w:lineRule="auto"/>
                      </w:pPr>
                      <w:r>
                        <w:rPr>
                          <w:rStyle w:val="Zkladntext2"/>
                          <w:u w:val="single"/>
                        </w:rPr>
                        <w:t>141279001 ~|</w:t>
                      </w:r>
                    </w:p>
                  </w:txbxContent>
                </v:textbox>
                <w10:wrap type="topAndBottom" anchorx="page"/>
              </v:shape>
            </w:pict>
          </mc:Fallback>
        </mc:AlternateContent>
      </w:r>
      <w:r>
        <w:rPr>
          <w:noProof/>
        </w:rPr>
        <mc:AlternateContent>
          <mc:Choice Requires="wps">
            <w:drawing>
              <wp:anchor distT="347345" distB="262255" distL="0" distR="0" simplePos="0" relativeHeight="125829400" behindDoc="0" locked="0" layoutInCell="1" allowOverlap="1" wp14:anchorId="5E8534CC" wp14:editId="37475FAF">
                <wp:simplePos x="0" y="0"/>
                <wp:positionH relativeFrom="page">
                  <wp:posOffset>2321560</wp:posOffset>
                </wp:positionH>
                <wp:positionV relativeFrom="paragraph">
                  <wp:posOffset>347345</wp:posOffset>
                </wp:positionV>
                <wp:extent cx="1383665" cy="21971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383665" cy="219710"/>
                        </a:xfrm>
                        <a:prstGeom prst="rect">
                          <a:avLst/>
                        </a:prstGeom>
                        <a:noFill/>
                      </wps:spPr>
                      <wps:txbx>
                        <w:txbxContent>
                          <w:p w14:paraId="506FEE90" w14:textId="77777777" w:rsidR="00CF3A03" w:rsidRDefault="00000000">
                            <w:pPr>
                              <w:pStyle w:val="Zkladntext20"/>
                              <w:spacing w:after="0" w:line="240" w:lineRule="auto"/>
                            </w:pPr>
                            <w:r>
                              <w:rPr>
                                <w:rStyle w:val="Zkladntext2"/>
                              </w:rPr>
                              <w:t xml:space="preserve">Domov pro osoby se zdrav, </w:t>
                            </w:r>
                            <w:proofErr w:type="spellStart"/>
                            <w:r>
                              <w:rPr>
                                <w:rStyle w:val="Zkladntext2"/>
                              </w:rPr>
                              <w:t>postiž</w:t>
                            </w:r>
                            <w:proofErr w:type="spellEnd"/>
                            <w:r>
                              <w:rPr>
                                <w:rStyle w:val="Zkladntext2"/>
                              </w:rPr>
                              <w:t>.</w:t>
                            </w:r>
                          </w:p>
                          <w:p w14:paraId="711FEAE4" w14:textId="77777777" w:rsidR="00CF3A03" w:rsidRDefault="00000000">
                            <w:pPr>
                              <w:pStyle w:val="Zkladntext20"/>
                              <w:spacing w:after="0" w:line="240" w:lineRule="auto"/>
                            </w:pPr>
                            <w:r>
                              <w:rPr>
                                <w:rStyle w:val="Zkladntext2"/>
                              </w:rPr>
                              <w:t>Vilík</w:t>
                            </w:r>
                          </w:p>
                        </w:txbxContent>
                      </wps:txbx>
                      <wps:bodyPr lIns="0" tIns="0" rIns="0" bIns="0"/>
                    </wps:wsp>
                  </a:graphicData>
                </a:graphic>
              </wp:anchor>
            </w:drawing>
          </mc:Choice>
          <mc:Fallback>
            <w:pict>
              <v:shape w14:anchorId="5E8534CC" id="Shape 33" o:spid="_x0000_s1037" type="#_x0000_t202" style="position:absolute;margin-left:182.8pt;margin-top:27.35pt;width:108.95pt;height:17.3pt;z-index:125829400;visibility:visible;mso-wrap-style:square;mso-wrap-distance-left:0;mso-wrap-distance-top:27.35pt;mso-wrap-distance-right:0;mso-wrap-distance-bottom:20.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" filled="f" stroked="f">
                <v:textbox inset="0,0,0,0">
                  <w:txbxContent>
                    <w:p w14:paraId="506FEE90" w14:textId="77777777" w:rsidR="00CF3A03" w:rsidRDefault="00000000">
                      <w:pPr>
                        <w:pStyle w:val="Zkladntext20"/>
                        <w:spacing w:after="0" w:line="240" w:lineRule="auto"/>
                      </w:pPr>
                      <w:r>
                        <w:rPr>
                          <w:rStyle w:val="Zkladntext2"/>
                        </w:rPr>
                        <w:t xml:space="preserve">Domov pro osoby se zdrav, </w:t>
                      </w:r>
                      <w:proofErr w:type="spellStart"/>
                      <w:r>
                        <w:rPr>
                          <w:rStyle w:val="Zkladntext2"/>
                        </w:rPr>
                        <w:t>postiž</w:t>
                      </w:r>
                      <w:proofErr w:type="spellEnd"/>
                      <w:r>
                        <w:rPr>
                          <w:rStyle w:val="Zkladntext2"/>
                        </w:rPr>
                        <w:t>.</w:t>
                      </w:r>
                    </w:p>
                    <w:p w14:paraId="711FEAE4" w14:textId="77777777" w:rsidR="00CF3A03" w:rsidRDefault="00000000">
                      <w:pPr>
                        <w:pStyle w:val="Zkladntext20"/>
                        <w:spacing w:after="0" w:line="240" w:lineRule="auto"/>
                      </w:pPr>
                      <w:r>
                        <w:rPr>
                          <w:rStyle w:val="Zkladntext2"/>
                        </w:rPr>
                        <w:t>Vilík</w:t>
                      </w:r>
                    </w:p>
                  </w:txbxContent>
                </v:textbox>
                <w10:wrap type="topAndBottom" anchorx="page"/>
              </v:shape>
            </w:pict>
          </mc:Fallback>
        </mc:AlternateContent>
      </w:r>
      <w:r>
        <w:rPr>
          <w:noProof/>
        </w:rPr>
        <mc:AlternateContent>
          <mc:Choice Requires="wps">
            <w:drawing>
              <wp:anchor distT="603250" distB="635" distL="0" distR="0" simplePos="0" relativeHeight="125829402" behindDoc="0" locked="0" layoutInCell="1" allowOverlap="1" wp14:anchorId="482E93CA" wp14:editId="3DE896B5">
                <wp:simplePos x="0" y="0"/>
                <wp:positionH relativeFrom="page">
                  <wp:posOffset>2863850</wp:posOffset>
                </wp:positionH>
                <wp:positionV relativeFrom="paragraph">
                  <wp:posOffset>603250</wp:posOffset>
                </wp:positionV>
                <wp:extent cx="783590" cy="22542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783590" cy="225425"/>
                        </a:xfrm>
                        <a:prstGeom prst="rect">
                          <a:avLst/>
                        </a:prstGeom>
                        <a:noFill/>
                      </wps:spPr>
                      <wps:txbx>
                        <w:txbxContent>
                          <w:p w14:paraId="7429B4A7" w14:textId="77777777" w:rsidR="00CF3A03" w:rsidRDefault="00000000">
                            <w:pPr>
                              <w:pStyle w:val="Zkladntext20"/>
                              <w:spacing w:after="0" w:line="262" w:lineRule="auto"/>
                            </w:pPr>
                            <w:r>
                              <w:rPr>
                                <w:rStyle w:val="Zkladntext2"/>
                              </w:rPr>
                              <w:t xml:space="preserve">T (jen je-li přidělen v </w:t>
                            </w:r>
                            <w:proofErr w:type="spellStart"/>
                            <w:r>
                              <w:rPr>
                                <w:rStyle w:val="Zkladntext2"/>
                              </w:rPr>
                              <w:t>JsZZ</w:t>
                            </w:r>
                            <w:proofErr w:type="spellEnd"/>
                            <w:r>
                              <w:rPr>
                                <w:rStyle w:val="Zkladntext2"/>
                              </w:rPr>
                              <w:t>)</w:t>
                            </w:r>
                          </w:p>
                        </w:txbxContent>
                      </wps:txbx>
                      <wps:bodyPr lIns="0" tIns="0" rIns="0" bIns="0"/>
                    </wps:wsp>
                  </a:graphicData>
                </a:graphic>
              </wp:anchor>
            </w:drawing>
          </mc:Choice>
          <mc:Fallback>
            <w:pict>
              <v:shape w14:anchorId="482E93CA" id="Shape 35" o:spid="_x0000_s1038" type="#_x0000_t202" style="position:absolute;margin-left:225.5pt;margin-top:47.5pt;width:61.7pt;height:17.75pt;z-index:125829402;visibility:visible;mso-wrap-style:square;mso-wrap-distance-left:0;mso-wrap-distance-top:47.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" filled="f" stroked="f">
                <v:textbox inset="0,0,0,0">
                  <w:txbxContent>
                    <w:p w14:paraId="7429B4A7" w14:textId="77777777" w:rsidR="00CF3A03" w:rsidRDefault="00000000">
                      <w:pPr>
                        <w:pStyle w:val="Zkladntext20"/>
                        <w:spacing w:after="0" w:line="262" w:lineRule="auto"/>
                      </w:pPr>
                      <w:r>
                        <w:rPr>
                          <w:rStyle w:val="Zkladntext2"/>
                        </w:rPr>
                        <w:t xml:space="preserve">T (jen je-li přidělen v </w:t>
                      </w:r>
                      <w:proofErr w:type="spellStart"/>
                      <w:r>
                        <w:rPr>
                          <w:rStyle w:val="Zkladntext2"/>
                        </w:rPr>
                        <w:t>JsZZ</w:t>
                      </w:r>
                      <w:proofErr w:type="spellEnd"/>
                      <w:r>
                        <w:rPr>
                          <w:rStyle w:val="Zkladntext2"/>
                        </w:rPr>
                        <w:t>)</w:t>
                      </w:r>
                    </w:p>
                  </w:txbxContent>
                </v:textbox>
                <w10:wrap type="topAndBottom" anchorx="page"/>
              </v:shape>
            </w:pict>
          </mc:Fallback>
        </mc:AlternateContent>
      </w:r>
    </w:p>
    <w:p w14:paraId="7DD1A263" w14:textId="77777777" w:rsidR="00CF3A03" w:rsidRDefault="00CF3A03">
      <w:pPr>
        <w:spacing w:line="112" w:lineRule="exact"/>
        <w:rPr>
          <w:sz w:val="9"/>
          <w:szCs w:val="9"/>
        </w:rPr>
      </w:pPr>
    </w:p>
    <w:p w14:paraId="6E4FA4A0" w14:textId="77777777" w:rsidR="00CF3A03" w:rsidRDefault="00CF3A03">
      <w:pPr>
        <w:spacing w:line="1" w:lineRule="exact"/>
        <w:sectPr w:rsidR="00CF3A03">
          <w:footnotePr>
            <w:numStart w:val="3"/>
          </w:footnotePr>
          <w:type w:val="continuous"/>
          <w:pgSz w:w="11900" w:h="16840"/>
          <w:pgMar w:top="805" w:right="0" w:bottom="663" w:left="0" w:header="0" w:footer="3" w:gutter="0"/>
          <w:cols w:space="720"/>
          <w:noEndnote/>
          <w:docGrid w:linePitch="360"/>
          <w15:footnoteColumns w:val="1"/>
        </w:sectPr>
      </w:pPr>
    </w:p>
    <w:p w14:paraId="006B874A" w14:textId="77777777" w:rsidR="00CF3A03" w:rsidRDefault="00000000">
      <w:pPr>
        <w:pStyle w:val="Titulektabulky0"/>
      </w:pPr>
      <w:r>
        <w:rPr>
          <w:rStyle w:val="Titulektabulky"/>
        </w:rPr>
        <w:t>ADRESA(Y) A UMÍSTĚNÍ ORDINACE</w:t>
      </w:r>
    </w:p>
    <w:tbl>
      <w:tblPr>
        <w:tblOverlap w:val="never"/>
        <w:tblW w:w="0" w:type="auto"/>
        <w:tblLayout w:type="fixed"/>
        <w:tblCellMar>
          <w:left w:w="10" w:type="dxa"/>
          <w:right w:w="10" w:type="dxa"/>
        </w:tblCellMar>
        <w:tblLook w:val="04A0" w:firstRow="1" w:lastRow="0" w:firstColumn="1" w:lastColumn="0" w:noHBand="0" w:noVBand="1"/>
      </w:tblPr>
      <w:tblGrid>
        <w:gridCol w:w="931"/>
        <w:gridCol w:w="854"/>
        <w:gridCol w:w="893"/>
        <w:gridCol w:w="758"/>
        <w:gridCol w:w="490"/>
        <w:gridCol w:w="365"/>
      </w:tblGrid>
      <w:tr w:rsidR="00CF3A03" w14:paraId="1322BF23" w14:textId="77777777">
        <w:tblPrEx>
          <w:tblCellMar>
            <w:top w:w="0" w:type="dxa"/>
            <w:bottom w:w="0" w:type="dxa"/>
          </w:tblCellMar>
        </w:tblPrEx>
        <w:trPr>
          <w:trHeight w:hRule="exact" w:val="437"/>
        </w:trPr>
        <w:tc>
          <w:tcPr>
            <w:tcW w:w="931" w:type="dxa"/>
            <w:tcBorders>
              <w:top w:val="single" w:sz="4" w:space="0" w:color="auto"/>
              <w:left w:val="single" w:sz="4" w:space="0" w:color="auto"/>
            </w:tcBorders>
            <w:shd w:val="clear" w:color="auto" w:fill="auto"/>
            <w:vAlign w:val="center"/>
          </w:tcPr>
          <w:p w14:paraId="3831CA6B" w14:textId="77777777" w:rsidR="00CF3A03" w:rsidRDefault="00000000">
            <w:pPr>
              <w:pStyle w:val="Jin0"/>
              <w:spacing w:after="0" w:line="262" w:lineRule="auto"/>
              <w:rPr>
                <w:sz w:val="13"/>
                <w:szCs w:val="13"/>
              </w:rPr>
            </w:pPr>
            <w:r>
              <w:rPr>
                <w:rStyle w:val="Jin"/>
                <w:sz w:val="13"/>
                <w:szCs w:val="13"/>
              </w:rPr>
              <w:t>Město/ Obec</w:t>
            </w:r>
          </w:p>
        </w:tc>
        <w:tc>
          <w:tcPr>
            <w:tcW w:w="854" w:type="dxa"/>
            <w:tcBorders>
              <w:top w:val="single" w:sz="4" w:space="0" w:color="auto"/>
              <w:left w:val="single" w:sz="4" w:space="0" w:color="auto"/>
            </w:tcBorders>
            <w:shd w:val="clear" w:color="auto" w:fill="auto"/>
            <w:vAlign w:val="center"/>
          </w:tcPr>
          <w:p w14:paraId="692F4EF9" w14:textId="77777777" w:rsidR="00CF3A03" w:rsidRDefault="00000000">
            <w:pPr>
              <w:pStyle w:val="Jin0"/>
              <w:spacing w:after="0"/>
              <w:rPr>
                <w:sz w:val="13"/>
                <w:szCs w:val="13"/>
              </w:rPr>
            </w:pPr>
            <w:r>
              <w:rPr>
                <w:rStyle w:val="Jin"/>
                <w:sz w:val="13"/>
                <w:szCs w:val="13"/>
              </w:rPr>
              <w:t>Ulice</w:t>
            </w:r>
          </w:p>
        </w:tc>
        <w:tc>
          <w:tcPr>
            <w:tcW w:w="893" w:type="dxa"/>
            <w:tcBorders>
              <w:top w:val="single" w:sz="4" w:space="0" w:color="auto"/>
              <w:left w:val="single" w:sz="4" w:space="0" w:color="auto"/>
            </w:tcBorders>
            <w:shd w:val="clear" w:color="auto" w:fill="auto"/>
            <w:vAlign w:val="center"/>
          </w:tcPr>
          <w:p w14:paraId="56F5A589" w14:textId="77777777" w:rsidR="00CF3A03" w:rsidRDefault="00000000">
            <w:pPr>
              <w:pStyle w:val="Jin0"/>
              <w:spacing w:after="0"/>
              <w:rPr>
                <w:sz w:val="13"/>
                <w:szCs w:val="13"/>
              </w:rPr>
            </w:pPr>
            <w:r>
              <w:rPr>
                <w:rStyle w:val="Jin"/>
                <w:sz w:val="13"/>
                <w:szCs w:val="13"/>
              </w:rPr>
              <w:t>Č. orientační</w:t>
            </w:r>
          </w:p>
        </w:tc>
        <w:tc>
          <w:tcPr>
            <w:tcW w:w="758" w:type="dxa"/>
            <w:tcBorders>
              <w:top w:val="single" w:sz="4" w:space="0" w:color="auto"/>
              <w:left w:val="single" w:sz="4" w:space="0" w:color="auto"/>
            </w:tcBorders>
            <w:shd w:val="clear" w:color="auto" w:fill="auto"/>
            <w:vAlign w:val="center"/>
          </w:tcPr>
          <w:p w14:paraId="28DC5502" w14:textId="77777777" w:rsidR="00CF3A03" w:rsidRDefault="00000000">
            <w:pPr>
              <w:pStyle w:val="Jin0"/>
              <w:spacing w:after="0"/>
              <w:rPr>
                <w:sz w:val="13"/>
                <w:szCs w:val="13"/>
              </w:rPr>
            </w:pPr>
            <w:r>
              <w:rPr>
                <w:rStyle w:val="Jin"/>
                <w:sz w:val="13"/>
                <w:szCs w:val="13"/>
              </w:rPr>
              <w:t>Č. popisné</w:t>
            </w:r>
          </w:p>
        </w:tc>
        <w:tc>
          <w:tcPr>
            <w:tcW w:w="490" w:type="dxa"/>
            <w:tcBorders>
              <w:top w:val="single" w:sz="4" w:space="0" w:color="auto"/>
              <w:left w:val="single" w:sz="4" w:space="0" w:color="auto"/>
            </w:tcBorders>
            <w:shd w:val="clear" w:color="auto" w:fill="auto"/>
            <w:vAlign w:val="center"/>
          </w:tcPr>
          <w:p w14:paraId="27B5F835" w14:textId="77777777" w:rsidR="00CF3A03" w:rsidRDefault="00000000">
            <w:pPr>
              <w:pStyle w:val="Jin0"/>
              <w:spacing w:after="0"/>
              <w:jc w:val="both"/>
              <w:rPr>
                <w:sz w:val="13"/>
                <w:szCs w:val="13"/>
              </w:rPr>
            </w:pPr>
            <w:r>
              <w:rPr>
                <w:rStyle w:val="Jin"/>
                <w:sz w:val="13"/>
                <w:szCs w:val="13"/>
              </w:rPr>
              <w:t>PSČ</w:t>
            </w:r>
          </w:p>
        </w:tc>
        <w:tc>
          <w:tcPr>
            <w:tcW w:w="365" w:type="dxa"/>
            <w:tcBorders>
              <w:top w:val="single" w:sz="4" w:space="0" w:color="auto"/>
              <w:left w:val="single" w:sz="4" w:space="0" w:color="auto"/>
              <w:right w:val="single" w:sz="4" w:space="0" w:color="auto"/>
            </w:tcBorders>
            <w:shd w:val="clear" w:color="auto" w:fill="auto"/>
            <w:vAlign w:val="center"/>
          </w:tcPr>
          <w:p w14:paraId="0AFFD1DD" w14:textId="77777777" w:rsidR="00CF3A03" w:rsidRDefault="00000000">
            <w:pPr>
              <w:pStyle w:val="Jin0"/>
              <w:spacing w:after="0"/>
              <w:rPr>
                <w:sz w:val="13"/>
                <w:szCs w:val="13"/>
              </w:rPr>
            </w:pPr>
            <w:proofErr w:type="spellStart"/>
            <w:r>
              <w:rPr>
                <w:rStyle w:val="Jin"/>
                <w:sz w:val="13"/>
                <w:szCs w:val="13"/>
              </w:rPr>
              <w:t>Poř</w:t>
            </w:r>
            <w:proofErr w:type="spellEnd"/>
            <w:r>
              <w:rPr>
                <w:rStyle w:val="Jin"/>
                <w:sz w:val="13"/>
                <w:szCs w:val="13"/>
              </w:rPr>
              <w:t>.</w:t>
            </w:r>
          </w:p>
        </w:tc>
      </w:tr>
      <w:tr w:rsidR="00CF3A03" w14:paraId="38766105" w14:textId="77777777">
        <w:tblPrEx>
          <w:tblCellMar>
            <w:top w:w="0" w:type="dxa"/>
            <w:bottom w:w="0" w:type="dxa"/>
          </w:tblCellMar>
        </w:tblPrEx>
        <w:trPr>
          <w:trHeight w:hRule="exact" w:val="283"/>
        </w:trPr>
        <w:tc>
          <w:tcPr>
            <w:tcW w:w="931" w:type="dxa"/>
            <w:tcBorders>
              <w:top w:val="single" w:sz="4" w:space="0" w:color="auto"/>
              <w:left w:val="single" w:sz="4" w:space="0" w:color="auto"/>
              <w:bottom w:val="single" w:sz="4" w:space="0" w:color="auto"/>
            </w:tcBorders>
            <w:shd w:val="clear" w:color="auto" w:fill="auto"/>
          </w:tcPr>
          <w:p w14:paraId="370B6FDE" w14:textId="77777777" w:rsidR="00CF3A03" w:rsidRDefault="00000000">
            <w:pPr>
              <w:pStyle w:val="Jin0"/>
              <w:spacing w:after="0"/>
              <w:rPr>
                <w:sz w:val="13"/>
                <w:szCs w:val="13"/>
              </w:rPr>
            </w:pPr>
            <w:r>
              <w:rPr>
                <w:rStyle w:val="Jin"/>
                <w:sz w:val="13"/>
                <w:szCs w:val="13"/>
              </w:rPr>
              <w:t>Cheb</w:t>
            </w:r>
          </w:p>
        </w:tc>
        <w:tc>
          <w:tcPr>
            <w:tcW w:w="854" w:type="dxa"/>
            <w:tcBorders>
              <w:top w:val="single" w:sz="4" w:space="0" w:color="auto"/>
              <w:left w:val="single" w:sz="4" w:space="0" w:color="auto"/>
              <w:bottom w:val="single" w:sz="4" w:space="0" w:color="auto"/>
            </w:tcBorders>
            <w:shd w:val="clear" w:color="auto" w:fill="auto"/>
          </w:tcPr>
          <w:p w14:paraId="4CCF5C6F" w14:textId="77777777" w:rsidR="00CF3A03" w:rsidRDefault="00000000">
            <w:pPr>
              <w:pStyle w:val="Jin0"/>
              <w:spacing w:after="0"/>
              <w:rPr>
                <w:sz w:val="13"/>
                <w:szCs w:val="13"/>
              </w:rPr>
            </w:pPr>
            <w:r>
              <w:rPr>
                <w:rStyle w:val="Jin"/>
                <w:sz w:val="13"/>
                <w:szCs w:val="13"/>
              </w:rPr>
              <w:t>Dragounská</w:t>
            </w:r>
          </w:p>
        </w:tc>
        <w:tc>
          <w:tcPr>
            <w:tcW w:w="893" w:type="dxa"/>
            <w:tcBorders>
              <w:top w:val="single" w:sz="4" w:space="0" w:color="auto"/>
              <w:left w:val="single" w:sz="4" w:space="0" w:color="auto"/>
              <w:bottom w:val="single" w:sz="4" w:space="0" w:color="auto"/>
            </w:tcBorders>
            <w:shd w:val="clear" w:color="auto" w:fill="auto"/>
          </w:tcPr>
          <w:p w14:paraId="4A19DE6C" w14:textId="77777777" w:rsidR="00CF3A03" w:rsidRDefault="00000000">
            <w:pPr>
              <w:pStyle w:val="Jin0"/>
              <w:spacing w:after="0"/>
              <w:rPr>
                <w:sz w:val="13"/>
                <w:szCs w:val="13"/>
              </w:rPr>
            </w:pPr>
            <w:r>
              <w:rPr>
                <w:rStyle w:val="Jin"/>
                <w:sz w:val="13"/>
                <w:szCs w:val="13"/>
              </w:rPr>
              <w:t>38</w:t>
            </w:r>
          </w:p>
        </w:tc>
        <w:tc>
          <w:tcPr>
            <w:tcW w:w="758" w:type="dxa"/>
            <w:tcBorders>
              <w:top w:val="single" w:sz="4" w:space="0" w:color="auto"/>
              <w:left w:val="single" w:sz="4" w:space="0" w:color="auto"/>
              <w:bottom w:val="single" w:sz="4" w:space="0" w:color="auto"/>
            </w:tcBorders>
            <w:shd w:val="clear" w:color="auto" w:fill="auto"/>
          </w:tcPr>
          <w:p w14:paraId="5D76B5BE" w14:textId="77777777" w:rsidR="00CF3A03" w:rsidRDefault="00000000">
            <w:pPr>
              <w:pStyle w:val="Jin0"/>
              <w:spacing w:after="0"/>
              <w:jc w:val="both"/>
              <w:rPr>
                <w:sz w:val="13"/>
                <w:szCs w:val="13"/>
              </w:rPr>
            </w:pPr>
            <w:r>
              <w:rPr>
                <w:rStyle w:val="Jin"/>
                <w:sz w:val="13"/>
                <w:szCs w:val="13"/>
              </w:rPr>
              <w:t>931</w:t>
            </w:r>
          </w:p>
        </w:tc>
        <w:tc>
          <w:tcPr>
            <w:tcW w:w="490" w:type="dxa"/>
            <w:tcBorders>
              <w:top w:val="single" w:sz="4" w:space="0" w:color="auto"/>
              <w:left w:val="single" w:sz="4" w:space="0" w:color="auto"/>
              <w:bottom w:val="single" w:sz="4" w:space="0" w:color="auto"/>
            </w:tcBorders>
            <w:shd w:val="clear" w:color="auto" w:fill="auto"/>
          </w:tcPr>
          <w:p w14:paraId="2E271211" w14:textId="77777777" w:rsidR="00CF3A03" w:rsidRDefault="00000000">
            <w:pPr>
              <w:pStyle w:val="Jin0"/>
              <w:spacing w:after="0"/>
              <w:jc w:val="both"/>
              <w:rPr>
                <w:sz w:val="13"/>
                <w:szCs w:val="13"/>
              </w:rPr>
            </w:pPr>
            <w:r>
              <w:rPr>
                <w:rStyle w:val="Jin"/>
                <w:sz w:val="13"/>
                <w:szCs w:val="13"/>
              </w:rPr>
              <w:t>35002</w:t>
            </w:r>
          </w:p>
        </w:tc>
        <w:tc>
          <w:tcPr>
            <w:tcW w:w="365" w:type="dxa"/>
            <w:tcBorders>
              <w:top w:val="single" w:sz="4" w:space="0" w:color="auto"/>
              <w:left w:val="single" w:sz="4" w:space="0" w:color="auto"/>
              <w:bottom w:val="single" w:sz="4" w:space="0" w:color="auto"/>
              <w:right w:val="single" w:sz="4" w:space="0" w:color="auto"/>
            </w:tcBorders>
            <w:shd w:val="clear" w:color="auto" w:fill="auto"/>
          </w:tcPr>
          <w:p w14:paraId="2BECDA10" w14:textId="77777777" w:rsidR="00CF3A03" w:rsidRDefault="00000000">
            <w:pPr>
              <w:pStyle w:val="Jin0"/>
              <w:spacing w:after="0"/>
              <w:rPr>
                <w:sz w:val="13"/>
                <w:szCs w:val="13"/>
              </w:rPr>
            </w:pPr>
            <w:r>
              <w:rPr>
                <w:rStyle w:val="Jin"/>
                <w:sz w:val="13"/>
                <w:szCs w:val="13"/>
              </w:rPr>
              <w:t>1</w:t>
            </w:r>
          </w:p>
        </w:tc>
      </w:tr>
    </w:tbl>
    <w:p w14:paraId="3074C20D" w14:textId="77777777" w:rsidR="00CF3A03" w:rsidRDefault="00CF3A03">
      <w:pPr>
        <w:spacing w:after="139" w:line="1" w:lineRule="exact"/>
      </w:pPr>
    </w:p>
    <w:p w14:paraId="0A454045" w14:textId="77777777" w:rsidR="00CF3A03" w:rsidRDefault="00000000">
      <w:pPr>
        <w:pStyle w:val="Zkladntext20"/>
        <w:spacing w:after="180" w:line="262" w:lineRule="auto"/>
      </w:pPr>
      <w:r>
        <w:rPr>
          <w:noProof/>
        </w:rPr>
        <mc:AlternateContent>
          <mc:Choice Requires="wps">
            <w:drawing>
              <wp:anchor distT="0" distB="0" distL="114300" distR="114300" simplePos="0" relativeHeight="125829404" behindDoc="0" locked="0" layoutInCell="1" allowOverlap="1" wp14:anchorId="1EEA6DEE" wp14:editId="22880493">
                <wp:simplePos x="0" y="0"/>
                <wp:positionH relativeFrom="page">
                  <wp:posOffset>2098675</wp:posOffset>
                </wp:positionH>
                <wp:positionV relativeFrom="paragraph">
                  <wp:posOffset>12700</wp:posOffset>
                </wp:positionV>
                <wp:extent cx="338455" cy="189230"/>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338455" cy="189230"/>
                        </a:xfrm>
                        <a:prstGeom prst="rect">
                          <a:avLst/>
                        </a:prstGeom>
                        <a:noFill/>
                      </wps:spPr>
                      <wps:txbx>
                        <w:txbxContent>
                          <w:p w14:paraId="6517DAB1" w14:textId="77777777" w:rsidR="00CF3A03" w:rsidRDefault="00CF3A03"/>
                        </w:txbxContent>
                      </wps:txbx>
                      <wps:bodyPr wrap="none" lIns="0" tIns="0" rIns="0" bIns="0"/>
                    </wps:wsp>
                  </a:graphicData>
                </a:graphic>
              </wp:anchor>
            </w:drawing>
          </mc:Choice>
          <mc:Fallback>
            <w:pict>
              <v:shape w14:anchorId="1EEA6DEE" id="Shape 37" o:spid="_x0000_s1039" type="#_x0000_t202" style="position:absolute;margin-left:165.25pt;margin-top:1pt;width:26.65pt;height:14.9pt;z-index:12582940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" filled="f" stroked="f">
                <v:textbox inset="0,0,0,0">
                  <w:txbxContent>
                    <w:p w14:paraId="6517DAB1" w14:textId="77777777" w:rsidR="00CF3A03" w:rsidRDefault="00CF3A03"/>
                  </w:txbxContent>
                </v:textbox>
                <w10:wrap type="square" side="left" anchorx="page"/>
              </v:shape>
            </w:pict>
          </mc:Fallback>
        </mc:AlternateContent>
      </w:r>
      <w:r>
        <w:rPr>
          <w:rStyle w:val="Zkladntext2"/>
        </w:rPr>
        <w:t>SMLUVNÍ ODBORNOST PRACOVIŠTĚ</w:t>
      </w:r>
    </w:p>
    <w:p w14:paraId="1DBF5EDA" w14:textId="77777777" w:rsidR="00CF3A03" w:rsidRDefault="00000000">
      <w:pPr>
        <w:pStyle w:val="Titulektabulky0"/>
      </w:pPr>
      <w:r>
        <w:rPr>
          <w:rStyle w:val="Titulektabulky"/>
        </w:rPr>
        <w:t>VEDOUCÍ PRACOVIŠTĚ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64"/>
        <w:gridCol w:w="787"/>
        <w:gridCol w:w="600"/>
        <w:gridCol w:w="370"/>
        <w:gridCol w:w="586"/>
        <w:gridCol w:w="576"/>
        <w:gridCol w:w="1325"/>
        <w:gridCol w:w="1368"/>
        <w:gridCol w:w="1608"/>
        <w:gridCol w:w="307"/>
        <w:gridCol w:w="312"/>
        <w:gridCol w:w="312"/>
        <w:gridCol w:w="317"/>
        <w:gridCol w:w="427"/>
      </w:tblGrid>
      <w:tr w:rsidR="00CF3A03" w14:paraId="60E393B6" w14:textId="77777777">
        <w:tblPrEx>
          <w:tblCellMar>
            <w:top w:w="0" w:type="dxa"/>
            <w:bottom w:w="0" w:type="dxa"/>
          </w:tblCellMar>
        </w:tblPrEx>
        <w:trPr>
          <w:trHeight w:hRule="exact" w:val="374"/>
          <w:jc w:val="center"/>
        </w:trPr>
        <w:tc>
          <w:tcPr>
            <w:tcW w:w="1464" w:type="dxa"/>
            <w:vMerge w:val="restart"/>
            <w:tcBorders>
              <w:top w:val="single" w:sz="4" w:space="0" w:color="auto"/>
              <w:left w:val="single" w:sz="4" w:space="0" w:color="auto"/>
            </w:tcBorders>
            <w:shd w:val="clear" w:color="auto" w:fill="auto"/>
            <w:vAlign w:val="center"/>
          </w:tcPr>
          <w:p w14:paraId="51A6851F" w14:textId="77777777" w:rsidR="00CF3A03" w:rsidRDefault="00000000">
            <w:pPr>
              <w:pStyle w:val="Jin0"/>
              <w:spacing w:after="0" w:line="262" w:lineRule="auto"/>
              <w:rPr>
                <w:sz w:val="13"/>
                <w:szCs w:val="13"/>
              </w:rPr>
            </w:pPr>
            <w:r>
              <w:rPr>
                <w:rStyle w:val="Jin"/>
                <w:sz w:val="13"/>
                <w:szCs w:val="13"/>
              </w:rPr>
              <w:t>Rodné číslo (bez lomítka)</w:t>
            </w:r>
          </w:p>
        </w:tc>
        <w:tc>
          <w:tcPr>
            <w:tcW w:w="787" w:type="dxa"/>
            <w:vMerge w:val="restart"/>
            <w:tcBorders>
              <w:top w:val="single" w:sz="4" w:space="0" w:color="auto"/>
              <w:left w:val="single" w:sz="4" w:space="0" w:color="auto"/>
            </w:tcBorders>
            <w:shd w:val="clear" w:color="auto" w:fill="auto"/>
            <w:vAlign w:val="center"/>
          </w:tcPr>
          <w:p w14:paraId="7C4DCB60" w14:textId="77777777" w:rsidR="00CF3A03" w:rsidRDefault="00000000">
            <w:pPr>
              <w:pStyle w:val="Jin0"/>
              <w:spacing w:after="0"/>
              <w:rPr>
                <w:sz w:val="13"/>
                <w:szCs w:val="13"/>
              </w:rPr>
            </w:pPr>
            <w:r>
              <w:rPr>
                <w:rStyle w:val="Jin"/>
                <w:sz w:val="13"/>
                <w:szCs w:val="13"/>
              </w:rPr>
              <w:t>Příjmení</w:t>
            </w:r>
          </w:p>
        </w:tc>
        <w:tc>
          <w:tcPr>
            <w:tcW w:w="600" w:type="dxa"/>
            <w:vMerge w:val="restart"/>
            <w:tcBorders>
              <w:top w:val="single" w:sz="4" w:space="0" w:color="auto"/>
              <w:left w:val="single" w:sz="4" w:space="0" w:color="auto"/>
            </w:tcBorders>
            <w:shd w:val="clear" w:color="auto" w:fill="auto"/>
            <w:vAlign w:val="center"/>
          </w:tcPr>
          <w:p w14:paraId="4F802F44" w14:textId="77777777" w:rsidR="00CF3A03" w:rsidRDefault="00000000">
            <w:pPr>
              <w:pStyle w:val="Jin0"/>
              <w:spacing w:after="0"/>
              <w:rPr>
                <w:sz w:val="13"/>
                <w:szCs w:val="13"/>
              </w:rPr>
            </w:pPr>
            <w:r>
              <w:rPr>
                <w:rStyle w:val="Jin"/>
                <w:sz w:val="13"/>
                <w:szCs w:val="13"/>
              </w:rPr>
              <w:t>Jméno</w:t>
            </w:r>
          </w:p>
        </w:tc>
        <w:tc>
          <w:tcPr>
            <w:tcW w:w="370" w:type="dxa"/>
            <w:vMerge w:val="restart"/>
            <w:tcBorders>
              <w:top w:val="single" w:sz="4" w:space="0" w:color="auto"/>
              <w:left w:val="single" w:sz="4" w:space="0" w:color="auto"/>
            </w:tcBorders>
            <w:shd w:val="clear" w:color="auto" w:fill="auto"/>
            <w:vAlign w:val="center"/>
          </w:tcPr>
          <w:p w14:paraId="03A21441" w14:textId="77777777" w:rsidR="00CF3A03" w:rsidRDefault="00000000">
            <w:pPr>
              <w:pStyle w:val="Jin0"/>
              <w:spacing w:after="0"/>
              <w:jc w:val="both"/>
              <w:rPr>
                <w:sz w:val="13"/>
                <w:szCs w:val="13"/>
              </w:rPr>
            </w:pPr>
            <w:r>
              <w:rPr>
                <w:rStyle w:val="Jin"/>
                <w:sz w:val="13"/>
                <w:szCs w:val="13"/>
              </w:rPr>
              <w:t>Titul</w:t>
            </w:r>
          </w:p>
        </w:tc>
        <w:tc>
          <w:tcPr>
            <w:tcW w:w="586" w:type="dxa"/>
            <w:vMerge w:val="restart"/>
            <w:tcBorders>
              <w:top w:val="single" w:sz="4" w:space="0" w:color="auto"/>
              <w:left w:val="single" w:sz="4" w:space="0" w:color="auto"/>
            </w:tcBorders>
            <w:shd w:val="clear" w:color="auto" w:fill="auto"/>
            <w:vAlign w:val="center"/>
          </w:tcPr>
          <w:p w14:paraId="7BEFBF33" w14:textId="77777777" w:rsidR="00CF3A03" w:rsidRDefault="00000000">
            <w:pPr>
              <w:pStyle w:val="Jin0"/>
              <w:spacing w:after="0" w:line="254" w:lineRule="auto"/>
              <w:rPr>
                <w:sz w:val="13"/>
                <w:szCs w:val="13"/>
              </w:rPr>
            </w:pPr>
            <w:r>
              <w:rPr>
                <w:rStyle w:val="Jin"/>
                <w:sz w:val="13"/>
                <w:szCs w:val="13"/>
              </w:rPr>
              <w:t xml:space="preserve">Kat </w:t>
            </w:r>
            <w:proofErr w:type="spellStart"/>
            <w:r>
              <w:rPr>
                <w:rStyle w:val="Jin"/>
                <w:sz w:val="13"/>
                <w:szCs w:val="13"/>
              </w:rPr>
              <w:t>prac</w:t>
            </w:r>
            <w:proofErr w:type="spellEnd"/>
            <w:r>
              <w:rPr>
                <w:rStyle w:val="Jin"/>
                <w:sz w:val="13"/>
                <w:szCs w:val="13"/>
              </w:rPr>
              <w:t>.</w:t>
            </w:r>
          </w:p>
        </w:tc>
        <w:tc>
          <w:tcPr>
            <w:tcW w:w="576" w:type="dxa"/>
            <w:vMerge w:val="restart"/>
            <w:tcBorders>
              <w:top w:val="single" w:sz="4" w:space="0" w:color="auto"/>
              <w:left w:val="single" w:sz="4" w:space="0" w:color="auto"/>
            </w:tcBorders>
            <w:shd w:val="clear" w:color="auto" w:fill="auto"/>
            <w:vAlign w:val="center"/>
          </w:tcPr>
          <w:p w14:paraId="37871392" w14:textId="77777777" w:rsidR="00CF3A03" w:rsidRDefault="00000000">
            <w:pPr>
              <w:pStyle w:val="Jin0"/>
              <w:spacing w:after="0" w:line="233" w:lineRule="auto"/>
              <w:rPr>
                <w:sz w:val="13"/>
                <w:szCs w:val="13"/>
              </w:rPr>
            </w:pPr>
            <w:r>
              <w:rPr>
                <w:rStyle w:val="Jin"/>
                <w:sz w:val="13"/>
                <w:szCs w:val="13"/>
              </w:rPr>
              <w:t xml:space="preserve">Typ </w:t>
            </w:r>
            <w:proofErr w:type="spellStart"/>
            <w:r>
              <w:rPr>
                <w:rStyle w:val="Jin"/>
                <w:sz w:val="13"/>
                <w:szCs w:val="13"/>
              </w:rPr>
              <w:t>prac</w:t>
            </w:r>
            <w:proofErr w:type="spellEnd"/>
            <w:r>
              <w:rPr>
                <w:rStyle w:val="Jin"/>
                <w:sz w:val="13"/>
                <w:szCs w:val="13"/>
              </w:rPr>
              <w:t>.</w:t>
            </w:r>
          </w:p>
        </w:tc>
        <w:tc>
          <w:tcPr>
            <w:tcW w:w="1325" w:type="dxa"/>
            <w:vMerge w:val="restart"/>
            <w:tcBorders>
              <w:top w:val="single" w:sz="4" w:space="0" w:color="auto"/>
              <w:left w:val="single" w:sz="4" w:space="0" w:color="auto"/>
            </w:tcBorders>
            <w:shd w:val="clear" w:color="auto" w:fill="auto"/>
            <w:vAlign w:val="center"/>
          </w:tcPr>
          <w:p w14:paraId="54068E3F" w14:textId="77777777" w:rsidR="00CF3A03" w:rsidRDefault="00000000">
            <w:pPr>
              <w:pStyle w:val="Jin0"/>
              <w:spacing w:after="0" w:line="271" w:lineRule="auto"/>
              <w:rPr>
                <w:sz w:val="13"/>
                <w:szCs w:val="13"/>
              </w:rPr>
            </w:pPr>
            <w:r>
              <w:rPr>
                <w:rStyle w:val="Jin"/>
                <w:sz w:val="13"/>
                <w:szCs w:val="13"/>
              </w:rPr>
              <w:t>Datum zahájení činnosti</w:t>
            </w:r>
          </w:p>
        </w:tc>
        <w:tc>
          <w:tcPr>
            <w:tcW w:w="1368" w:type="dxa"/>
            <w:vMerge w:val="restart"/>
            <w:tcBorders>
              <w:top w:val="single" w:sz="4" w:space="0" w:color="auto"/>
              <w:left w:val="single" w:sz="4" w:space="0" w:color="auto"/>
            </w:tcBorders>
            <w:shd w:val="clear" w:color="auto" w:fill="auto"/>
            <w:vAlign w:val="center"/>
          </w:tcPr>
          <w:p w14:paraId="1A8BE84C" w14:textId="77777777" w:rsidR="00CF3A03" w:rsidRDefault="00000000">
            <w:pPr>
              <w:pStyle w:val="Jin0"/>
              <w:spacing w:after="0" w:line="262" w:lineRule="auto"/>
              <w:rPr>
                <w:sz w:val="13"/>
                <w:szCs w:val="13"/>
              </w:rPr>
            </w:pPr>
            <w:r>
              <w:rPr>
                <w:rStyle w:val="Jin"/>
                <w:sz w:val="13"/>
                <w:szCs w:val="13"/>
              </w:rPr>
              <w:t>Datum ukončení činnosti</w:t>
            </w:r>
          </w:p>
        </w:tc>
        <w:tc>
          <w:tcPr>
            <w:tcW w:w="1608" w:type="dxa"/>
            <w:vMerge w:val="restart"/>
            <w:tcBorders>
              <w:top w:val="single" w:sz="4" w:space="0" w:color="auto"/>
              <w:left w:val="single" w:sz="4" w:space="0" w:color="auto"/>
            </w:tcBorders>
            <w:shd w:val="clear" w:color="auto" w:fill="auto"/>
            <w:vAlign w:val="center"/>
          </w:tcPr>
          <w:p w14:paraId="045B642F" w14:textId="77777777" w:rsidR="00CF3A03" w:rsidRDefault="00000000">
            <w:pPr>
              <w:pStyle w:val="Jin0"/>
              <w:spacing w:after="0" w:line="262" w:lineRule="auto"/>
              <w:rPr>
                <w:sz w:val="13"/>
                <w:szCs w:val="13"/>
              </w:rPr>
            </w:pPr>
            <w:r>
              <w:rPr>
                <w:rStyle w:val="Jin"/>
                <w:sz w:val="13"/>
                <w:szCs w:val="13"/>
              </w:rPr>
              <w:t>Kapacita / úvazek pracovníka</w:t>
            </w:r>
          </w:p>
        </w:tc>
        <w:tc>
          <w:tcPr>
            <w:tcW w:w="1675" w:type="dxa"/>
            <w:gridSpan w:val="5"/>
            <w:tcBorders>
              <w:top w:val="single" w:sz="4" w:space="0" w:color="auto"/>
              <w:left w:val="single" w:sz="4" w:space="0" w:color="auto"/>
              <w:right w:val="single" w:sz="4" w:space="0" w:color="auto"/>
            </w:tcBorders>
            <w:shd w:val="clear" w:color="auto" w:fill="auto"/>
            <w:vAlign w:val="bottom"/>
          </w:tcPr>
          <w:p w14:paraId="411F17DF" w14:textId="77777777" w:rsidR="00CF3A03" w:rsidRDefault="00000000">
            <w:pPr>
              <w:pStyle w:val="Jin0"/>
              <w:spacing w:after="0" w:line="254" w:lineRule="auto"/>
              <w:rPr>
                <w:sz w:val="13"/>
                <w:szCs w:val="13"/>
              </w:rPr>
            </w:pPr>
            <w:r>
              <w:rPr>
                <w:rStyle w:val="Jin"/>
                <w:sz w:val="13"/>
                <w:szCs w:val="13"/>
              </w:rPr>
              <w:t>Funkční licence nebo certifikát</w:t>
            </w:r>
          </w:p>
        </w:tc>
      </w:tr>
      <w:tr w:rsidR="00CF3A03" w14:paraId="68E10D84" w14:textId="77777777">
        <w:tblPrEx>
          <w:tblCellMar>
            <w:top w:w="0" w:type="dxa"/>
            <w:bottom w:w="0" w:type="dxa"/>
          </w:tblCellMar>
        </w:tblPrEx>
        <w:trPr>
          <w:trHeight w:hRule="exact" w:val="638"/>
          <w:jc w:val="center"/>
        </w:trPr>
        <w:tc>
          <w:tcPr>
            <w:tcW w:w="1464" w:type="dxa"/>
            <w:vMerge/>
            <w:tcBorders>
              <w:left w:val="single" w:sz="4" w:space="0" w:color="auto"/>
            </w:tcBorders>
            <w:shd w:val="clear" w:color="auto" w:fill="auto"/>
            <w:vAlign w:val="center"/>
          </w:tcPr>
          <w:p w14:paraId="15A694D2" w14:textId="77777777" w:rsidR="00CF3A03" w:rsidRDefault="00CF3A03"/>
        </w:tc>
        <w:tc>
          <w:tcPr>
            <w:tcW w:w="787" w:type="dxa"/>
            <w:vMerge/>
            <w:tcBorders>
              <w:left w:val="single" w:sz="4" w:space="0" w:color="auto"/>
            </w:tcBorders>
            <w:shd w:val="clear" w:color="auto" w:fill="auto"/>
            <w:vAlign w:val="center"/>
          </w:tcPr>
          <w:p w14:paraId="32A7FEC0" w14:textId="77777777" w:rsidR="00CF3A03" w:rsidRDefault="00CF3A03"/>
        </w:tc>
        <w:tc>
          <w:tcPr>
            <w:tcW w:w="600" w:type="dxa"/>
            <w:vMerge/>
            <w:tcBorders>
              <w:left w:val="single" w:sz="4" w:space="0" w:color="auto"/>
            </w:tcBorders>
            <w:shd w:val="clear" w:color="auto" w:fill="auto"/>
            <w:vAlign w:val="center"/>
          </w:tcPr>
          <w:p w14:paraId="71E4EA02" w14:textId="77777777" w:rsidR="00CF3A03" w:rsidRDefault="00CF3A03"/>
        </w:tc>
        <w:tc>
          <w:tcPr>
            <w:tcW w:w="370" w:type="dxa"/>
            <w:vMerge/>
            <w:tcBorders>
              <w:left w:val="single" w:sz="4" w:space="0" w:color="auto"/>
            </w:tcBorders>
            <w:shd w:val="clear" w:color="auto" w:fill="auto"/>
            <w:vAlign w:val="center"/>
          </w:tcPr>
          <w:p w14:paraId="75F23BE5" w14:textId="77777777" w:rsidR="00CF3A03" w:rsidRDefault="00CF3A03"/>
        </w:tc>
        <w:tc>
          <w:tcPr>
            <w:tcW w:w="586" w:type="dxa"/>
            <w:vMerge/>
            <w:tcBorders>
              <w:left w:val="single" w:sz="4" w:space="0" w:color="auto"/>
            </w:tcBorders>
            <w:shd w:val="clear" w:color="auto" w:fill="auto"/>
            <w:vAlign w:val="center"/>
          </w:tcPr>
          <w:p w14:paraId="68F0B30E" w14:textId="77777777" w:rsidR="00CF3A03" w:rsidRDefault="00CF3A03"/>
        </w:tc>
        <w:tc>
          <w:tcPr>
            <w:tcW w:w="576" w:type="dxa"/>
            <w:vMerge/>
            <w:tcBorders>
              <w:left w:val="single" w:sz="4" w:space="0" w:color="auto"/>
            </w:tcBorders>
            <w:shd w:val="clear" w:color="auto" w:fill="auto"/>
            <w:vAlign w:val="center"/>
          </w:tcPr>
          <w:p w14:paraId="75120B75" w14:textId="77777777" w:rsidR="00CF3A03" w:rsidRDefault="00CF3A03"/>
        </w:tc>
        <w:tc>
          <w:tcPr>
            <w:tcW w:w="1325" w:type="dxa"/>
            <w:vMerge/>
            <w:tcBorders>
              <w:left w:val="single" w:sz="4" w:space="0" w:color="auto"/>
            </w:tcBorders>
            <w:shd w:val="clear" w:color="auto" w:fill="auto"/>
            <w:vAlign w:val="center"/>
          </w:tcPr>
          <w:p w14:paraId="504E6C82" w14:textId="77777777" w:rsidR="00CF3A03" w:rsidRDefault="00CF3A03"/>
        </w:tc>
        <w:tc>
          <w:tcPr>
            <w:tcW w:w="1368" w:type="dxa"/>
            <w:vMerge/>
            <w:tcBorders>
              <w:left w:val="single" w:sz="4" w:space="0" w:color="auto"/>
            </w:tcBorders>
            <w:shd w:val="clear" w:color="auto" w:fill="auto"/>
            <w:vAlign w:val="center"/>
          </w:tcPr>
          <w:p w14:paraId="6BA58B5E" w14:textId="77777777" w:rsidR="00CF3A03" w:rsidRDefault="00CF3A03"/>
        </w:tc>
        <w:tc>
          <w:tcPr>
            <w:tcW w:w="1608" w:type="dxa"/>
            <w:vMerge/>
            <w:tcBorders>
              <w:left w:val="single" w:sz="4" w:space="0" w:color="auto"/>
            </w:tcBorders>
            <w:shd w:val="clear" w:color="auto" w:fill="auto"/>
            <w:vAlign w:val="center"/>
          </w:tcPr>
          <w:p w14:paraId="48E094AD" w14:textId="77777777" w:rsidR="00CF3A03" w:rsidRDefault="00CF3A03"/>
        </w:tc>
        <w:tc>
          <w:tcPr>
            <w:tcW w:w="307" w:type="dxa"/>
            <w:tcBorders>
              <w:left w:val="single" w:sz="4" w:space="0" w:color="auto"/>
            </w:tcBorders>
            <w:shd w:val="clear" w:color="auto" w:fill="auto"/>
            <w:vAlign w:val="bottom"/>
          </w:tcPr>
          <w:p w14:paraId="6AB490AE" w14:textId="77777777" w:rsidR="00CF3A03" w:rsidRDefault="00000000">
            <w:pPr>
              <w:pStyle w:val="Jin0"/>
              <w:spacing w:after="160"/>
              <w:rPr>
                <w:sz w:val="13"/>
                <w:szCs w:val="13"/>
              </w:rPr>
            </w:pPr>
            <w:r>
              <w:rPr>
                <w:rStyle w:val="Jin"/>
                <w:sz w:val="13"/>
                <w:szCs w:val="13"/>
              </w:rPr>
              <w:t>č.1</w:t>
            </w:r>
          </w:p>
          <w:p w14:paraId="2C1F4944" w14:textId="77777777" w:rsidR="00CF3A03" w:rsidRDefault="00000000">
            <w:pPr>
              <w:pStyle w:val="Jin0"/>
              <w:spacing w:after="0"/>
              <w:rPr>
                <w:sz w:val="13"/>
                <w:szCs w:val="13"/>
              </w:rPr>
            </w:pPr>
            <w:r>
              <w:rPr>
                <w:rStyle w:val="Jin"/>
                <w:sz w:val="13"/>
                <w:szCs w:val="13"/>
              </w:rPr>
              <w:t>č.6</w:t>
            </w:r>
          </w:p>
        </w:tc>
        <w:tc>
          <w:tcPr>
            <w:tcW w:w="312" w:type="dxa"/>
            <w:tcBorders>
              <w:left w:val="single" w:sz="4" w:space="0" w:color="auto"/>
            </w:tcBorders>
            <w:shd w:val="clear" w:color="auto" w:fill="auto"/>
            <w:vAlign w:val="bottom"/>
          </w:tcPr>
          <w:p w14:paraId="474A7850" w14:textId="77777777" w:rsidR="00CF3A03" w:rsidRDefault="00000000">
            <w:pPr>
              <w:pStyle w:val="Jin0"/>
              <w:spacing w:after="160"/>
              <w:rPr>
                <w:sz w:val="13"/>
                <w:szCs w:val="13"/>
              </w:rPr>
            </w:pPr>
            <w:r>
              <w:rPr>
                <w:rStyle w:val="Jin"/>
                <w:sz w:val="13"/>
                <w:szCs w:val="13"/>
              </w:rPr>
              <w:t>Č.2</w:t>
            </w:r>
          </w:p>
          <w:p w14:paraId="0EF68143" w14:textId="77777777" w:rsidR="00CF3A03" w:rsidRDefault="00000000">
            <w:pPr>
              <w:pStyle w:val="Jin0"/>
              <w:spacing w:after="0"/>
              <w:rPr>
                <w:sz w:val="13"/>
                <w:szCs w:val="13"/>
              </w:rPr>
            </w:pPr>
            <w:r>
              <w:rPr>
                <w:rStyle w:val="Jin"/>
                <w:sz w:val="13"/>
                <w:szCs w:val="13"/>
              </w:rPr>
              <w:t>č.7</w:t>
            </w:r>
          </w:p>
        </w:tc>
        <w:tc>
          <w:tcPr>
            <w:tcW w:w="312" w:type="dxa"/>
            <w:tcBorders>
              <w:left w:val="single" w:sz="4" w:space="0" w:color="auto"/>
            </w:tcBorders>
            <w:shd w:val="clear" w:color="auto" w:fill="auto"/>
            <w:vAlign w:val="bottom"/>
          </w:tcPr>
          <w:p w14:paraId="21C9A5E8" w14:textId="77777777" w:rsidR="00CF3A03" w:rsidRDefault="00000000">
            <w:pPr>
              <w:pStyle w:val="Jin0"/>
              <w:spacing w:after="160"/>
              <w:rPr>
                <w:sz w:val="13"/>
                <w:szCs w:val="13"/>
              </w:rPr>
            </w:pPr>
            <w:r>
              <w:rPr>
                <w:rStyle w:val="Jin"/>
                <w:sz w:val="13"/>
                <w:szCs w:val="13"/>
              </w:rPr>
              <w:t>č.3</w:t>
            </w:r>
          </w:p>
          <w:p w14:paraId="4FEE8275" w14:textId="77777777" w:rsidR="00CF3A03" w:rsidRDefault="00000000">
            <w:pPr>
              <w:pStyle w:val="Jin0"/>
              <w:spacing w:after="0"/>
              <w:rPr>
                <w:sz w:val="13"/>
                <w:szCs w:val="13"/>
              </w:rPr>
            </w:pPr>
            <w:r>
              <w:rPr>
                <w:rStyle w:val="Jin"/>
                <w:sz w:val="13"/>
                <w:szCs w:val="13"/>
              </w:rPr>
              <w:t>č.8</w:t>
            </w:r>
          </w:p>
        </w:tc>
        <w:tc>
          <w:tcPr>
            <w:tcW w:w="317" w:type="dxa"/>
            <w:tcBorders>
              <w:left w:val="single" w:sz="4" w:space="0" w:color="auto"/>
            </w:tcBorders>
            <w:shd w:val="clear" w:color="auto" w:fill="auto"/>
            <w:vAlign w:val="bottom"/>
          </w:tcPr>
          <w:p w14:paraId="0C0F9FCB" w14:textId="77777777" w:rsidR="00CF3A03" w:rsidRDefault="00000000">
            <w:pPr>
              <w:pStyle w:val="Jin0"/>
              <w:spacing w:after="160"/>
              <w:rPr>
                <w:sz w:val="13"/>
                <w:szCs w:val="13"/>
              </w:rPr>
            </w:pPr>
            <w:r>
              <w:rPr>
                <w:rStyle w:val="Jin"/>
                <w:sz w:val="13"/>
                <w:szCs w:val="13"/>
              </w:rPr>
              <w:t>č.4</w:t>
            </w:r>
          </w:p>
          <w:p w14:paraId="4E71E7B1" w14:textId="77777777" w:rsidR="00CF3A03" w:rsidRDefault="00000000">
            <w:pPr>
              <w:pStyle w:val="Jin0"/>
              <w:spacing w:after="0"/>
              <w:rPr>
                <w:sz w:val="13"/>
                <w:szCs w:val="13"/>
              </w:rPr>
            </w:pPr>
            <w:r>
              <w:rPr>
                <w:rStyle w:val="Jin"/>
                <w:sz w:val="13"/>
                <w:szCs w:val="13"/>
              </w:rPr>
              <w:t>č.9</w:t>
            </w:r>
          </w:p>
        </w:tc>
        <w:tc>
          <w:tcPr>
            <w:tcW w:w="427" w:type="dxa"/>
            <w:tcBorders>
              <w:left w:val="single" w:sz="4" w:space="0" w:color="auto"/>
              <w:right w:val="single" w:sz="4" w:space="0" w:color="auto"/>
            </w:tcBorders>
            <w:shd w:val="clear" w:color="auto" w:fill="auto"/>
            <w:vAlign w:val="bottom"/>
          </w:tcPr>
          <w:p w14:paraId="02D24CF1" w14:textId="77777777" w:rsidR="00CF3A03" w:rsidRDefault="00000000">
            <w:pPr>
              <w:pStyle w:val="Jin0"/>
              <w:spacing w:after="160"/>
              <w:rPr>
                <w:sz w:val="13"/>
                <w:szCs w:val="13"/>
              </w:rPr>
            </w:pPr>
            <w:r>
              <w:rPr>
                <w:rStyle w:val="Jin"/>
                <w:sz w:val="13"/>
                <w:szCs w:val="13"/>
              </w:rPr>
              <w:t>č.5</w:t>
            </w:r>
          </w:p>
          <w:p w14:paraId="58DE72A5" w14:textId="77777777" w:rsidR="00CF3A03" w:rsidRDefault="00000000">
            <w:pPr>
              <w:pStyle w:val="Jin0"/>
              <w:spacing w:after="0"/>
              <w:rPr>
                <w:sz w:val="13"/>
                <w:szCs w:val="13"/>
              </w:rPr>
            </w:pPr>
            <w:r>
              <w:rPr>
                <w:rStyle w:val="Jin"/>
                <w:sz w:val="13"/>
                <w:szCs w:val="13"/>
              </w:rPr>
              <w:t>č.10</w:t>
            </w:r>
          </w:p>
        </w:tc>
      </w:tr>
      <w:tr w:rsidR="00CF3A03" w14:paraId="202AFB72" w14:textId="77777777">
        <w:tblPrEx>
          <w:tblCellMar>
            <w:top w:w="0" w:type="dxa"/>
            <w:bottom w:w="0" w:type="dxa"/>
          </w:tblCellMar>
        </w:tblPrEx>
        <w:trPr>
          <w:trHeight w:hRule="exact" w:val="677"/>
          <w:jc w:val="center"/>
        </w:trPr>
        <w:tc>
          <w:tcPr>
            <w:tcW w:w="1464" w:type="dxa"/>
            <w:tcBorders>
              <w:top w:val="single" w:sz="4" w:space="0" w:color="auto"/>
              <w:left w:val="single" w:sz="4" w:space="0" w:color="auto"/>
              <w:bottom w:val="single" w:sz="4" w:space="0" w:color="auto"/>
            </w:tcBorders>
            <w:shd w:val="clear" w:color="auto" w:fill="auto"/>
          </w:tcPr>
          <w:p w14:paraId="1CD06F2D" w14:textId="77777777" w:rsidR="00CF3A03" w:rsidRDefault="00000000">
            <w:pPr>
              <w:pStyle w:val="Jin0"/>
              <w:spacing w:after="0"/>
              <w:rPr>
                <w:sz w:val="13"/>
                <w:szCs w:val="13"/>
              </w:rPr>
            </w:pPr>
            <w:r>
              <w:rPr>
                <w:rStyle w:val="Jin"/>
                <w:sz w:val="13"/>
                <w:szCs w:val="13"/>
              </w:rPr>
              <w:t>7859201823</w:t>
            </w:r>
          </w:p>
        </w:tc>
        <w:tc>
          <w:tcPr>
            <w:tcW w:w="787" w:type="dxa"/>
            <w:tcBorders>
              <w:top w:val="single" w:sz="4" w:space="0" w:color="auto"/>
              <w:left w:val="single" w:sz="4" w:space="0" w:color="auto"/>
              <w:bottom w:val="single" w:sz="4" w:space="0" w:color="auto"/>
            </w:tcBorders>
            <w:shd w:val="clear" w:color="auto" w:fill="auto"/>
          </w:tcPr>
          <w:p w14:paraId="0345CC3F" w14:textId="77777777" w:rsidR="00CF3A03" w:rsidRDefault="00000000">
            <w:pPr>
              <w:pStyle w:val="Jin0"/>
              <w:spacing w:after="0"/>
              <w:rPr>
                <w:sz w:val="13"/>
                <w:szCs w:val="13"/>
              </w:rPr>
            </w:pPr>
            <w:r>
              <w:rPr>
                <w:rStyle w:val="Jin"/>
                <w:sz w:val="13"/>
                <w:szCs w:val="13"/>
              </w:rPr>
              <w:t>Šilhánková</w:t>
            </w:r>
          </w:p>
        </w:tc>
        <w:tc>
          <w:tcPr>
            <w:tcW w:w="600" w:type="dxa"/>
            <w:tcBorders>
              <w:top w:val="single" w:sz="4" w:space="0" w:color="auto"/>
              <w:left w:val="single" w:sz="4" w:space="0" w:color="auto"/>
              <w:bottom w:val="single" w:sz="4" w:space="0" w:color="auto"/>
            </w:tcBorders>
            <w:shd w:val="clear" w:color="auto" w:fill="auto"/>
          </w:tcPr>
          <w:p w14:paraId="27B93786" w14:textId="77777777" w:rsidR="00CF3A03" w:rsidRDefault="00000000">
            <w:pPr>
              <w:pStyle w:val="Jin0"/>
              <w:spacing w:after="0"/>
              <w:rPr>
                <w:sz w:val="13"/>
                <w:szCs w:val="13"/>
              </w:rPr>
            </w:pPr>
            <w:r>
              <w:rPr>
                <w:rStyle w:val="Jin"/>
                <w:sz w:val="13"/>
                <w:szCs w:val="13"/>
              </w:rPr>
              <w:t>Markéta</w:t>
            </w:r>
          </w:p>
        </w:tc>
        <w:tc>
          <w:tcPr>
            <w:tcW w:w="370" w:type="dxa"/>
            <w:tcBorders>
              <w:top w:val="single" w:sz="4" w:space="0" w:color="auto"/>
              <w:left w:val="single" w:sz="4" w:space="0" w:color="auto"/>
              <w:bottom w:val="single" w:sz="4" w:space="0" w:color="auto"/>
            </w:tcBorders>
            <w:shd w:val="clear" w:color="auto" w:fill="auto"/>
          </w:tcPr>
          <w:p w14:paraId="0793D0B9" w14:textId="77777777" w:rsidR="00CF3A03" w:rsidRDefault="00CF3A03">
            <w:pPr>
              <w:rPr>
                <w:sz w:val="10"/>
                <w:szCs w:val="10"/>
              </w:rPr>
            </w:pPr>
          </w:p>
        </w:tc>
        <w:tc>
          <w:tcPr>
            <w:tcW w:w="586" w:type="dxa"/>
            <w:tcBorders>
              <w:top w:val="single" w:sz="4" w:space="0" w:color="auto"/>
              <w:left w:val="single" w:sz="4" w:space="0" w:color="auto"/>
              <w:bottom w:val="single" w:sz="4" w:space="0" w:color="auto"/>
            </w:tcBorders>
            <w:shd w:val="clear" w:color="auto" w:fill="auto"/>
          </w:tcPr>
          <w:p w14:paraId="4CBB06CC" w14:textId="77777777" w:rsidR="00CF3A03" w:rsidRDefault="00000000">
            <w:pPr>
              <w:pStyle w:val="Jin0"/>
              <w:spacing w:after="0"/>
              <w:rPr>
                <w:sz w:val="13"/>
                <w:szCs w:val="13"/>
              </w:rPr>
            </w:pPr>
            <w:r>
              <w:rPr>
                <w:rStyle w:val="Jin"/>
                <w:sz w:val="13"/>
                <w:szCs w:val="13"/>
              </w:rPr>
              <w:t>S2</w:t>
            </w:r>
          </w:p>
        </w:tc>
        <w:tc>
          <w:tcPr>
            <w:tcW w:w="576" w:type="dxa"/>
            <w:tcBorders>
              <w:top w:val="single" w:sz="4" w:space="0" w:color="auto"/>
              <w:left w:val="single" w:sz="4" w:space="0" w:color="auto"/>
              <w:bottom w:val="single" w:sz="4" w:space="0" w:color="auto"/>
            </w:tcBorders>
            <w:shd w:val="clear" w:color="auto" w:fill="auto"/>
          </w:tcPr>
          <w:p w14:paraId="3E00A5CA" w14:textId="77777777" w:rsidR="00CF3A03" w:rsidRDefault="00000000">
            <w:pPr>
              <w:pStyle w:val="Jin0"/>
              <w:spacing w:after="0"/>
              <w:rPr>
                <w:sz w:val="13"/>
                <w:szCs w:val="13"/>
              </w:rPr>
            </w:pPr>
            <w:r>
              <w:rPr>
                <w:rStyle w:val="Jin"/>
                <w:sz w:val="13"/>
                <w:szCs w:val="13"/>
              </w:rPr>
              <w:t>X</w:t>
            </w:r>
          </w:p>
        </w:tc>
        <w:tc>
          <w:tcPr>
            <w:tcW w:w="1325" w:type="dxa"/>
            <w:tcBorders>
              <w:top w:val="single" w:sz="4" w:space="0" w:color="auto"/>
              <w:left w:val="single" w:sz="4" w:space="0" w:color="auto"/>
              <w:bottom w:val="single" w:sz="4" w:space="0" w:color="auto"/>
            </w:tcBorders>
            <w:shd w:val="clear" w:color="auto" w:fill="auto"/>
          </w:tcPr>
          <w:p w14:paraId="39E4FC84" w14:textId="77777777" w:rsidR="00CF3A03" w:rsidRDefault="00000000">
            <w:pPr>
              <w:pStyle w:val="Jin0"/>
              <w:spacing w:after="0"/>
              <w:rPr>
                <w:sz w:val="13"/>
                <w:szCs w:val="13"/>
              </w:rPr>
            </w:pPr>
            <w:r>
              <w:rPr>
                <w:rStyle w:val="Jin"/>
                <w:sz w:val="13"/>
                <w:szCs w:val="13"/>
              </w:rPr>
              <w:t>01.03.2025</w:t>
            </w:r>
          </w:p>
        </w:tc>
        <w:tc>
          <w:tcPr>
            <w:tcW w:w="1368" w:type="dxa"/>
            <w:tcBorders>
              <w:top w:val="single" w:sz="4" w:space="0" w:color="auto"/>
              <w:left w:val="single" w:sz="4" w:space="0" w:color="auto"/>
              <w:bottom w:val="single" w:sz="4" w:space="0" w:color="auto"/>
            </w:tcBorders>
            <w:shd w:val="clear" w:color="auto" w:fill="auto"/>
          </w:tcPr>
          <w:p w14:paraId="20B82E65" w14:textId="77777777" w:rsidR="00CF3A03" w:rsidRDefault="00CF3A03">
            <w:pPr>
              <w:rPr>
                <w:sz w:val="10"/>
                <w:szCs w:val="10"/>
              </w:rPr>
            </w:pPr>
          </w:p>
        </w:tc>
        <w:tc>
          <w:tcPr>
            <w:tcW w:w="1608" w:type="dxa"/>
            <w:tcBorders>
              <w:top w:val="single" w:sz="4" w:space="0" w:color="auto"/>
              <w:left w:val="single" w:sz="4" w:space="0" w:color="auto"/>
              <w:bottom w:val="single" w:sz="4" w:space="0" w:color="auto"/>
            </w:tcBorders>
            <w:shd w:val="clear" w:color="auto" w:fill="auto"/>
          </w:tcPr>
          <w:p w14:paraId="54D89562" w14:textId="77777777" w:rsidR="00CF3A03" w:rsidRDefault="00000000">
            <w:pPr>
              <w:pStyle w:val="Jin0"/>
              <w:spacing w:before="140" w:after="0"/>
              <w:rPr>
                <w:sz w:val="13"/>
                <w:szCs w:val="13"/>
              </w:rPr>
            </w:pPr>
            <w:r>
              <w:rPr>
                <w:rStyle w:val="Jin"/>
                <w:sz w:val="13"/>
                <w:szCs w:val="13"/>
              </w:rPr>
              <w:t>40.00 1.00</w:t>
            </w:r>
          </w:p>
        </w:tc>
        <w:tc>
          <w:tcPr>
            <w:tcW w:w="307" w:type="dxa"/>
            <w:tcBorders>
              <w:top w:val="single" w:sz="4" w:space="0" w:color="auto"/>
              <w:left w:val="single" w:sz="4" w:space="0" w:color="auto"/>
              <w:bottom w:val="single" w:sz="4" w:space="0" w:color="auto"/>
            </w:tcBorders>
            <w:shd w:val="clear" w:color="auto" w:fill="auto"/>
          </w:tcPr>
          <w:p w14:paraId="13E7AF64" w14:textId="77777777" w:rsidR="00CF3A03" w:rsidRDefault="00CF3A03">
            <w:pPr>
              <w:rPr>
                <w:sz w:val="10"/>
                <w:szCs w:val="10"/>
              </w:rPr>
            </w:pPr>
          </w:p>
        </w:tc>
        <w:tc>
          <w:tcPr>
            <w:tcW w:w="312" w:type="dxa"/>
            <w:tcBorders>
              <w:top w:val="single" w:sz="4" w:space="0" w:color="auto"/>
              <w:left w:val="single" w:sz="4" w:space="0" w:color="auto"/>
              <w:bottom w:val="single" w:sz="4" w:space="0" w:color="auto"/>
            </w:tcBorders>
            <w:shd w:val="clear" w:color="auto" w:fill="auto"/>
            <w:vAlign w:val="center"/>
          </w:tcPr>
          <w:p w14:paraId="3A403A30" w14:textId="77777777" w:rsidR="00CF3A03" w:rsidRDefault="00000000">
            <w:pPr>
              <w:pStyle w:val="Jin0"/>
              <w:spacing w:after="0"/>
              <w:rPr>
                <w:sz w:val="13"/>
                <w:szCs w:val="13"/>
              </w:rPr>
            </w:pPr>
            <w:r>
              <w:rPr>
                <w:rStyle w:val="Jin"/>
                <w:sz w:val="13"/>
                <w:szCs w:val="13"/>
              </w:rPr>
              <w:t>—</w:t>
            </w:r>
          </w:p>
        </w:tc>
        <w:tc>
          <w:tcPr>
            <w:tcW w:w="312" w:type="dxa"/>
            <w:tcBorders>
              <w:top w:val="single" w:sz="4" w:space="0" w:color="auto"/>
              <w:left w:val="single" w:sz="4" w:space="0" w:color="auto"/>
              <w:bottom w:val="single" w:sz="4" w:space="0" w:color="auto"/>
            </w:tcBorders>
            <w:shd w:val="clear" w:color="auto" w:fill="auto"/>
            <w:vAlign w:val="center"/>
          </w:tcPr>
          <w:p w14:paraId="4D051961" w14:textId="77777777" w:rsidR="00CF3A03" w:rsidRDefault="00000000">
            <w:pPr>
              <w:pStyle w:val="Jin0"/>
              <w:spacing w:after="0"/>
              <w:rPr>
                <w:sz w:val="13"/>
                <w:szCs w:val="13"/>
              </w:rPr>
            </w:pPr>
            <w:r>
              <w:rPr>
                <w:rStyle w:val="Jin"/>
                <w:sz w:val="13"/>
                <w:szCs w:val="13"/>
              </w:rPr>
              <w:t>—</w:t>
            </w:r>
          </w:p>
        </w:tc>
        <w:tc>
          <w:tcPr>
            <w:tcW w:w="317" w:type="dxa"/>
            <w:tcBorders>
              <w:top w:val="single" w:sz="4" w:space="0" w:color="auto"/>
              <w:left w:val="single" w:sz="4" w:space="0" w:color="auto"/>
              <w:bottom w:val="single" w:sz="4" w:space="0" w:color="auto"/>
            </w:tcBorders>
            <w:shd w:val="clear" w:color="auto" w:fill="auto"/>
          </w:tcPr>
          <w:p w14:paraId="57AB8530" w14:textId="77777777" w:rsidR="00CF3A03" w:rsidRDefault="00CF3A03">
            <w:pPr>
              <w:rPr>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6A21724E" w14:textId="77777777" w:rsidR="00CF3A03" w:rsidRDefault="00000000">
            <w:pPr>
              <w:pStyle w:val="Jin0"/>
              <w:spacing w:after="0"/>
              <w:jc w:val="both"/>
              <w:rPr>
                <w:sz w:val="9"/>
                <w:szCs w:val="9"/>
              </w:rPr>
            </w:pPr>
            <w:r>
              <w:rPr>
                <w:rStyle w:val="Jin"/>
                <w:sz w:val="9"/>
                <w:szCs w:val="9"/>
              </w:rPr>
              <w:t>—</w:t>
            </w:r>
          </w:p>
        </w:tc>
      </w:tr>
    </w:tbl>
    <w:p w14:paraId="2BFD077A" w14:textId="77777777" w:rsidR="00CF3A03" w:rsidRDefault="00CF3A03">
      <w:pPr>
        <w:spacing w:after="139" w:line="1" w:lineRule="exact"/>
      </w:pPr>
    </w:p>
    <w:p w14:paraId="25149C9A" w14:textId="77777777" w:rsidR="00CF3A03" w:rsidRDefault="00CF3A03">
      <w:pPr>
        <w:spacing w:line="1" w:lineRule="exact"/>
      </w:pPr>
    </w:p>
    <w:p w14:paraId="22C88C26" w14:textId="77777777" w:rsidR="00CF3A03" w:rsidRDefault="00000000">
      <w:pPr>
        <w:pStyle w:val="Titulektabulky0"/>
      </w:pPr>
      <w:r>
        <w:rPr>
          <w:rStyle w:val="Titulektabulky"/>
        </w:rPr>
        <w:t>KVALIFIKACE VEDOUCÍHO PRACOVIŠTĚ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18"/>
        <w:gridCol w:w="5045"/>
      </w:tblGrid>
      <w:tr w:rsidR="00CF3A03" w14:paraId="10A73FA1" w14:textId="77777777">
        <w:tblPrEx>
          <w:tblCellMar>
            <w:top w:w="0" w:type="dxa"/>
            <w:bottom w:w="0" w:type="dxa"/>
          </w:tblCellMar>
        </w:tblPrEx>
        <w:trPr>
          <w:trHeight w:hRule="exact" w:val="442"/>
          <w:jc w:val="center"/>
        </w:trPr>
        <w:tc>
          <w:tcPr>
            <w:tcW w:w="5318" w:type="dxa"/>
            <w:tcBorders>
              <w:top w:val="single" w:sz="4" w:space="0" w:color="auto"/>
              <w:left w:val="single" w:sz="4" w:space="0" w:color="auto"/>
            </w:tcBorders>
            <w:shd w:val="clear" w:color="auto" w:fill="auto"/>
            <w:vAlign w:val="bottom"/>
          </w:tcPr>
          <w:p w14:paraId="02B55D3C" w14:textId="77777777" w:rsidR="00CF3A03" w:rsidRDefault="00000000">
            <w:pPr>
              <w:pStyle w:val="Jin0"/>
              <w:spacing w:after="0"/>
              <w:rPr>
                <w:sz w:val="13"/>
                <w:szCs w:val="13"/>
              </w:rPr>
            </w:pPr>
            <w:r>
              <w:rPr>
                <w:rStyle w:val="Jin"/>
                <w:sz w:val="13"/>
                <w:szCs w:val="13"/>
              </w:rPr>
              <w:t>Rozhodnutí MZ ČR o přiznání způsobilosti k výkonu odpovídajícího zdravotnického povolání</w:t>
            </w:r>
          </w:p>
        </w:tc>
        <w:tc>
          <w:tcPr>
            <w:tcW w:w="5045" w:type="dxa"/>
            <w:tcBorders>
              <w:top w:val="single" w:sz="4" w:space="0" w:color="auto"/>
              <w:left w:val="single" w:sz="4" w:space="0" w:color="auto"/>
              <w:right w:val="single" w:sz="4" w:space="0" w:color="auto"/>
            </w:tcBorders>
            <w:shd w:val="clear" w:color="auto" w:fill="auto"/>
          </w:tcPr>
          <w:p w14:paraId="02C66898" w14:textId="77777777" w:rsidR="00CF3A03" w:rsidRDefault="00CF3A03">
            <w:pPr>
              <w:rPr>
                <w:sz w:val="10"/>
                <w:szCs w:val="10"/>
              </w:rPr>
            </w:pPr>
          </w:p>
        </w:tc>
      </w:tr>
      <w:tr w:rsidR="00CF3A03" w14:paraId="569684B3" w14:textId="77777777">
        <w:tblPrEx>
          <w:tblCellMar>
            <w:top w:w="0" w:type="dxa"/>
            <w:bottom w:w="0" w:type="dxa"/>
          </w:tblCellMar>
        </w:tblPrEx>
        <w:trPr>
          <w:trHeight w:hRule="exact" w:val="427"/>
          <w:jc w:val="center"/>
        </w:trPr>
        <w:tc>
          <w:tcPr>
            <w:tcW w:w="5318" w:type="dxa"/>
            <w:tcBorders>
              <w:top w:val="single" w:sz="4" w:space="0" w:color="auto"/>
              <w:left w:val="single" w:sz="4" w:space="0" w:color="auto"/>
            </w:tcBorders>
            <w:shd w:val="clear" w:color="auto" w:fill="auto"/>
          </w:tcPr>
          <w:p w14:paraId="7B40B4A2" w14:textId="77777777" w:rsidR="00CF3A03" w:rsidRDefault="00000000">
            <w:pPr>
              <w:pStyle w:val="Jin0"/>
              <w:spacing w:after="0" w:line="254" w:lineRule="auto"/>
              <w:rPr>
                <w:sz w:val="13"/>
                <w:szCs w:val="13"/>
              </w:rPr>
            </w:pPr>
            <w:r>
              <w:rPr>
                <w:rStyle w:val="Jin"/>
                <w:sz w:val="13"/>
                <w:szCs w:val="13"/>
              </w:rPr>
              <w:t>Osvědčeni MZ ČR k výkonu zdravotnického povolání bez odborného dohledu v oboru</w:t>
            </w:r>
          </w:p>
        </w:tc>
        <w:tc>
          <w:tcPr>
            <w:tcW w:w="5045" w:type="dxa"/>
            <w:tcBorders>
              <w:top w:val="single" w:sz="4" w:space="0" w:color="auto"/>
              <w:left w:val="single" w:sz="4" w:space="0" w:color="auto"/>
              <w:right w:val="single" w:sz="4" w:space="0" w:color="auto"/>
            </w:tcBorders>
            <w:shd w:val="clear" w:color="auto" w:fill="auto"/>
          </w:tcPr>
          <w:p w14:paraId="7C5EA96C" w14:textId="77777777" w:rsidR="00CF3A03" w:rsidRDefault="00CF3A03">
            <w:pPr>
              <w:rPr>
                <w:sz w:val="10"/>
                <w:szCs w:val="10"/>
              </w:rPr>
            </w:pPr>
          </w:p>
        </w:tc>
      </w:tr>
      <w:tr w:rsidR="00CF3A03" w14:paraId="7D124118" w14:textId="77777777">
        <w:tblPrEx>
          <w:tblCellMar>
            <w:top w:w="0" w:type="dxa"/>
            <w:bottom w:w="0" w:type="dxa"/>
          </w:tblCellMar>
        </w:tblPrEx>
        <w:trPr>
          <w:trHeight w:hRule="exact" w:val="259"/>
          <w:jc w:val="center"/>
        </w:trPr>
        <w:tc>
          <w:tcPr>
            <w:tcW w:w="5318" w:type="dxa"/>
            <w:tcBorders>
              <w:top w:val="single" w:sz="4" w:space="0" w:color="auto"/>
              <w:left w:val="single" w:sz="4" w:space="0" w:color="auto"/>
            </w:tcBorders>
            <w:shd w:val="clear" w:color="auto" w:fill="auto"/>
            <w:vAlign w:val="bottom"/>
          </w:tcPr>
          <w:p w14:paraId="676DB997" w14:textId="77777777" w:rsidR="00CF3A03" w:rsidRDefault="00000000">
            <w:pPr>
              <w:pStyle w:val="Jin0"/>
              <w:spacing w:after="0"/>
              <w:rPr>
                <w:sz w:val="13"/>
                <w:szCs w:val="13"/>
              </w:rPr>
            </w:pPr>
            <w:r>
              <w:rPr>
                <w:rStyle w:val="Jin"/>
                <w:sz w:val="13"/>
                <w:szCs w:val="13"/>
              </w:rPr>
              <w:t>Odborná způsobilost v oboru</w:t>
            </w:r>
          </w:p>
        </w:tc>
        <w:tc>
          <w:tcPr>
            <w:tcW w:w="5045" w:type="dxa"/>
            <w:tcBorders>
              <w:top w:val="single" w:sz="4" w:space="0" w:color="auto"/>
              <w:left w:val="single" w:sz="4" w:space="0" w:color="auto"/>
              <w:right w:val="single" w:sz="4" w:space="0" w:color="auto"/>
            </w:tcBorders>
            <w:shd w:val="clear" w:color="auto" w:fill="auto"/>
            <w:vAlign w:val="bottom"/>
          </w:tcPr>
          <w:p w14:paraId="7775CBA4" w14:textId="77777777" w:rsidR="00CF3A03" w:rsidRDefault="00000000">
            <w:pPr>
              <w:pStyle w:val="Jin0"/>
              <w:spacing w:after="0"/>
              <w:rPr>
                <w:sz w:val="13"/>
                <w:szCs w:val="13"/>
              </w:rPr>
            </w:pPr>
            <w:r>
              <w:rPr>
                <w:rStyle w:val="Jin"/>
                <w:sz w:val="13"/>
                <w:szCs w:val="13"/>
              </w:rPr>
              <w:t>všeobecná sestra</w:t>
            </w:r>
          </w:p>
        </w:tc>
      </w:tr>
      <w:tr w:rsidR="00CF3A03" w14:paraId="16FC736B" w14:textId="77777777">
        <w:tblPrEx>
          <w:tblCellMar>
            <w:top w:w="0" w:type="dxa"/>
            <w:bottom w:w="0" w:type="dxa"/>
          </w:tblCellMar>
        </w:tblPrEx>
        <w:trPr>
          <w:trHeight w:hRule="exact" w:val="298"/>
          <w:jc w:val="center"/>
        </w:trPr>
        <w:tc>
          <w:tcPr>
            <w:tcW w:w="5318" w:type="dxa"/>
            <w:tcBorders>
              <w:top w:val="single" w:sz="4" w:space="0" w:color="auto"/>
              <w:left w:val="single" w:sz="4" w:space="0" w:color="auto"/>
            </w:tcBorders>
            <w:shd w:val="clear" w:color="auto" w:fill="auto"/>
          </w:tcPr>
          <w:p w14:paraId="405832ED" w14:textId="77777777" w:rsidR="00CF3A03" w:rsidRDefault="00000000">
            <w:pPr>
              <w:pStyle w:val="Jin0"/>
              <w:spacing w:after="0"/>
              <w:rPr>
                <w:sz w:val="13"/>
                <w:szCs w:val="13"/>
              </w:rPr>
            </w:pPr>
            <w:r>
              <w:rPr>
                <w:rStyle w:val="Jin"/>
                <w:sz w:val="13"/>
                <w:szCs w:val="13"/>
              </w:rPr>
              <w:t>Specializovaná způsobilost v oboru</w:t>
            </w:r>
          </w:p>
        </w:tc>
        <w:tc>
          <w:tcPr>
            <w:tcW w:w="5045" w:type="dxa"/>
            <w:tcBorders>
              <w:top w:val="single" w:sz="4" w:space="0" w:color="auto"/>
              <w:left w:val="single" w:sz="4" w:space="0" w:color="auto"/>
              <w:right w:val="single" w:sz="4" w:space="0" w:color="auto"/>
            </w:tcBorders>
            <w:shd w:val="clear" w:color="auto" w:fill="auto"/>
          </w:tcPr>
          <w:p w14:paraId="12A675A8" w14:textId="77777777" w:rsidR="00CF3A03" w:rsidRDefault="00CF3A03">
            <w:pPr>
              <w:rPr>
                <w:sz w:val="10"/>
                <w:szCs w:val="10"/>
              </w:rPr>
            </w:pPr>
          </w:p>
        </w:tc>
      </w:tr>
      <w:tr w:rsidR="00CF3A03" w14:paraId="7FAD9399" w14:textId="77777777">
        <w:tblPrEx>
          <w:tblCellMar>
            <w:top w:w="0" w:type="dxa"/>
            <w:bottom w:w="0" w:type="dxa"/>
          </w:tblCellMar>
        </w:tblPrEx>
        <w:trPr>
          <w:trHeight w:hRule="exact" w:val="298"/>
          <w:jc w:val="center"/>
        </w:trPr>
        <w:tc>
          <w:tcPr>
            <w:tcW w:w="5318" w:type="dxa"/>
            <w:tcBorders>
              <w:top w:val="single" w:sz="4" w:space="0" w:color="auto"/>
              <w:left w:val="single" w:sz="4" w:space="0" w:color="auto"/>
            </w:tcBorders>
            <w:shd w:val="clear" w:color="auto" w:fill="auto"/>
          </w:tcPr>
          <w:p w14:paraId="6DE48AFD" w14:textId="77777777" w:rsidR="00CF3A03" w:rsidRDefault="00000000">
            <w:pPr>
              <w:pStyle w:val="Jin0"/>
              <w:spacing w:after="0"/>
              <w:rPr>
                <w:sz w:val="13"/>
                <w:szCs w:val="13"/>
              </w:rPr>
            </w:pPr>
            <w:r>
              <w:rPr>
                <w:rStyle w:val="Jin"/>
                <w:sz w:val="13"/>
                <w:szCs w:val="13"/>
              </w:rPr>
              <w:t>Zvláštní odborná způsobilost v oboru</w:t>
            </w:r>
          </w:p>
        </w:tc>
        <w:tc>
          <w:tcPr>
            <w:tcW w:w="5045" w:type="dxa"/>
            <w:tcBorders>
              <w:top w:val="single" w:sz="4" w:space="0" w:color="auto"/>
              <w:left w:val="single" w:sz="4" w:space="0" w:color="auto"/>
              <w:right w:val="single" w:sz="4" w:space="0" w:color="auto"/>
            </w:tcBorders>
            <w:shd w:val="clear" w:color="auto" w:fill="auto"/>
          </w:tcPr>
          <w:p w14:paraId="73B4F1CF" w14:textId="77777777" w:rsidR="00CF3A03" w:rsidRDefault="00CF3A03">
            <w:pPr>
              <w:rPr>
                <w:sz w:val="10"/>
                <w:szCs w:val="10"/>
              </w:rPr>
            </w:pPr>
          </w:p>
        </w:tc>
      </w:tr>
      <w:tr w:rsidR="00CF3A03" w14:paraId="10E4DC9F" w14:textId="77777777">
        <w:tblPrEx>
          <w:tblCellMar>
            <w:top w:w="0" w:type="dxa"/>
            <w:bottom w:w="0" w:type="dxa"/>
          </w:tblCellMar>
        </w:tblPrEx>
        <w:trPr>
          <w:trHeight w:hRule="exact" w:val="322"/>
          <w:jc w:val="center"/>
        </w:trPr>
        <w:tc>
          <w:tcPr>
            <w:tcW w:w="5318" w:type="dxa"/>
            <w:tcBorders>
              <w:top w:val="single" w:sz="4" w:space="0" w:color="auto"/>
              <w:left w:val="single" w:sz="4" w:space="0" w:color="auto"/>
              <w:bottom w:val="single" w:sz="4" w:space="0" w:color="auto"/>
            </w:tcBorders>
            <w:shd w:val="clear" w:color="auto" w:fill="auto"/>
          </w:tcPr>
          <w:p w14:paraId="41044919" w14:textId="77777777" w:rsidR="00CF3A03" w:rsidRDefault="00000000">
            <w:pPr>
              <w:pStyle w:val="Jin0"/>
              <w:spacing w:after="0"/>
              <w:rPr>
                <w:sz w:val="13"/>
                <w:szCs w:val="13"/>
              </w:rPr>
            </w:pPr>
            <w:r>
              <w:rPr>
                <w:rStyle w:val="Jin"/>
                <w:sz w:val="13"/>
                <w:szCs w:val="13"/>
              </w:rPr>
              <w:t>Jiná speciální odborná způsobilost (např. akreditovaný kvalifikační kurz v oboru...)</w:t>
            </w:r>
          </w:p>
        </w:tc>
        <w:tc>
          <w:tcPr>
            <w:tcW w:w="5045" w:type="dxa"/>
            <w:tcBorders>
              <w:top w:val="single" w:sz="4" w:space="0" w:color="auto"/>
              <w:left w:val="single" w:sz="4" w:space="0" w:color="auto"/>
              <w:bottom w:val="single" w:sz="4" w:space="0" w:color="auto"/>
              <w:right w:val="single" w:sz="4" w:space="0" w:color="auto"/>
            </w:tcBorders>
            <w:shd w:val="clear" w:color="auto" w:fill="auto"/>
          </w:tcPr>
          <w:p w14:paraId="5C7508F1" w14:textId="77777777" w:rsidR="00CF3A03" w:rsidRDefault="00CF3A03">
            <w:pPr>
              <w:rPr>
                <w:sz w:val="10"/>
                <w:szCs w:val="10"/>
              </w:rPr>
            </w:pPr>
          </w:p>
        </w:tc>
      </w:tr>
    </w:tbl>
    <w:p w14:paraId="36F075C9" w14:textId="77777777" w:rsidR="00CF3A03" w:rsidRDefault="00CF3A03">
      <w:pPr>
        <w:spacing w:after="139" w:line="1" w:lineRule="exact"/>
      </w:pPr>
    </w:p>
    <w:p w14:paraId="41E3786F" w14:textId="77777777" w:rsidR="00CF3A03" w:rsidRDefault="00CF3A03">
      <w:pPr>
        <w:spacing w:line="1" w:lineRule="exact"/>
      </w:pPr>
    </w:p>
    <w:p w14:paraId="4E90210D" w14:textId="77777777" w:rsidR="00CF3A03" w:rsidRDefault="00000000">
      <w:pPr>
        <w:pStyle w:val="Titulektabulky0"/>
      </w:pPr>
      <w:r>
        <w:rPr>
          <w:rStyle w:val="Titulektabulky"/>
        </w:rPr>
        <w:t>KAPACITA ZAŘÍZENÍ</w:t>
      </w:r>
    </w:p>
    <w:tbl>
      <w:tblPr>
        <w:tblOverlap w:val="never"/>
        <w:tblW w:w="0" w:type="auto"/>
        <w:tblLayout w:type="fixed"/>
        <w:tblCellMar>
          <w:left w:w="10" w:type="dxa"/>
          <w:right w:w="10" w:type="dxa"/>
        </w:tblCellMar>
        <w:tblLook w:val="04A0" w:firstRow="1" w:lastRow="0" w:firstColumn="1" w:lastColumn="0" w:noHBand="0" w:noVBand="1"/>
      </w:tblPr>
      <w:tblGrid>
        <w:gridCol w:w="3274"/>
        <w:gridCol w:w="576"/>
      </w:tblGrid>
      <w:tr w:rsidR="00CF3A03" w14:paraId="3CA2534C" w14:textId="77777777">
        <w:tblPrEx>
          <w:tblCellMar>
            <w:top w:w="0" w:type="dxa"/>
            <w:bottom w:w="0" w:type="dxa"/>
          </w:tblCellMar>
        </w:tblPrEx>
        <w:trPr>
          <w:trHeight w:hRule="exact" w:val="451"/>
        </w:trPr>
        <w:tc>
          <w:tcPr>
            <w:tcW w:w="3274" w:type="dxa"/>
            <w:tcBorders>
              <w:top w:val="single" w:sz="4" w:space="0" w:color="auto"/>
              <w:left w:val="single" w:sz="4" w:space="0" w:color="auto"/>
              <w:bottom w:val="single" w:sz="4" w:space="0" w:color="auto"/>
            </w:tcBorders>
            <w:shd w:val="clear" w:color="auto" w:fill="auto"/>
            <w:vAlign w:val="center"/>
          </w:tcPr>
          <w:p w14:paraId="0A50CAB0" w14:textId="77777777" w:rsidR="00CF3A03" w:rsidRDefault="00000000">
            <w:pPr>
              <w:pStyle w:val="Jin0"/>
              <w:spacing w:after="0" w:line="254" w:lineRule="auto"/>
              <w:rPr>
                <w:sz w:val="13"/>
                <w:szCs w:val="13"/>
              </w:rPr>
            </w:pPr>
            <w:r>
              <w:rPr>
                <w:rStyle w:val="Jin"/>
                <w:sz w:val="13"/>
                <w:szCs w:val="13"/>
              </w:rPr>
              <w:t>Počet klientů pobytového zařízení sociálních služeb</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587C890B" w14:textId="77777777" w:rsidR="00CF3A03" w:rsidRDefault="00000000">
            <w:pPr>
              <w:pStyle w:val="Jin0"/>
              <w:spacing w:after="0"/>
              <w:rPr>
                <w:sz w:val="13"/>
                <w:szCs w:val="13"/>
              </w:rPr>
            </w:pPr>
            <w:r>
              <w:rPr>
                <w:rStyle w:val="Jin"/>
                <w:sz w:val="13"/>
                <w:szCs w:val="13"/>
              </w:rPr>
              <w:t>10</w:t>
            </w:r>
          </w:p>
        </w:tc>
      </w:tr>
    </w:tbl>
    <w:p w14:paraId="3A625E74" w14:textId="77777777" w:rsidR="00CF3A03" w:rsidRDefault="00CF3A03">
      <w:pPr>
        <w:spacing w:after="139" w:line="1" w:lineRule="exact"/>
      </w:pPr>
    </w:p>
    <w:p w14:paraId="6ACE6BCB" w14:textId="77777777" w:rsidR="00CF3A03" w:rsidRDefault="00CF3A03">
      <w:pPr>
        <w:spacing w:line="1" w:lineRule="exact"/>
      </w:pPr>
    </w:p>
    <w:p w14:paraId="0C0A3AEB" w14:textId="77777777" w:rsidR="00CF3A03" w:rsidRDefault="00000000">
      <w:pPr>
        <w:pStyle w:val="Titulektabulky0"/>
      </w:pPr>
      <w:r>
        <w:rPr>
          <w:rStyle w:val="Titulektabulky"/>
        </w:rPr>
        <w:t>SEZNAM NASMLOUVANÝCH KÓDŮ ZDRAVOTNÍCH VÝKONŮ - další výkony (seznam č. 2b)</w:t>
      </w:r>
    </w:p>
    <w:tbl>
      <w:tblPr>
        <w:tblOverlap w:val="never"/>
        <w:tblW w:w="0" w:type="auto"/>
        <w:tblLayout w:type="fixed"/>
        <w:tblCellMar>
          <w:left w:w="10" w:type="dxa"/>
          <w:right w:w="10" w:type="dxa"/>
        </w:tblCellMar>
        <w:tblLook w:val="04A0" w:firstRow="1" w:lastRow="0" w:firstColumn="1" w:lastColumn="0" w:noHBand="0" w:noVBand="1"/>
      </w:tblPr>
      <w:tblGrid>
        <w:gridCol w:w="830"/>
        <w:gridCol w:w="6043"/>
        <w:gridCol w:w="787"/>
        <w:gridCol w:w="710"/>
      </w:tblGrid>
      <w:tr w:rsidR="00CF3A03" w14:paraId="373CB583" w14:textId="77777777">
        <w:tblPrEx>
          <w:tblCellMar>
            <w:top w:w="0" w:type="dxa"/>
            <w:bottom w:w="0" w:type="dxa"/>
          </w:tblCellMar>
        </w:tblPrEx>
        <w:trPr>
          <w:trHeight w:hRule="exact" w:val="442"/>
        </w:trPr>
        <w:tc>
          <w:tcPr>
            <w:tcW w:w="830" w:type="dxa"/>
            <w:tcBorders>
              <w:top w:val="single" w:sz="4" w:space="0" w:color="auto"/>
              <w:left w:val="single" w:sz="4" w:space="0" w:color="auto"/>
            </w:tcBorders>
            <w:shd w:val="clear" w:color="auto" w:fill="auto"/>
            <w:vAlign w:val="center"/>
          </w:tcPr>
          <w:p w14:paraId="7F82F9B2" w14:textId="77777777" w:rsidR="00CF3A03" w:rsidRDefault="00000000">
            <w:pPr>
              <w:pStyle w:val="Jin0"/>
              <w:spacing w:after="0"/>
              <w:rPr>
                <w:sz w:val="13"/>
                <w:szCs w:val="13"/>
              </w:rPr>
            </w:pPr>
            <w:r>
              <w:rPr>
                <w:rStyle w:val="Jin"/>
                <w:sz w:val="13"/>
                <w:szCs w:val="13"/>
              </w:rPr>
              <w:t>Kód výkonu</w:t>
            </w:r>
          </w:p>
        </w:tc>
        <w:tc>
          <w:tcPr>
            <w:tcW w:w="6043" w:type="dxa"/>
            <w:tcBorders>
              <w:top w:val="single" w:sz="4" w:space="0" w:color="auto"/>
              <w:left w:val="single" w:sz="4" w:space="0" w:color="auto"/>
            </w:tcBorders>
            <w:shd w:val="clear" w:color="auto" w:fill="auto"/>
            <w:vAlign w:val="center"/>
          </w:tcPr>
          <w:p w14:paraId="5EB227EF" w14:textId="77777777" w:rsidR="00CF3A03" w:rsidRDefault="00000000">
            <w:pPr>
              <w:pStyle w:val="Jin0"/>
              <w:spacing w:after="0"/>
              <w:rPr>
                <w:sz w:val="13"/>
                <w:szCs w:val="13"/>
              </w:rPr>
            </w:pPr>
            <w:r>
              <w:rPr>
                <w:rStyle w:val="Jin"/>
                <w:sz w:val="13"/>
                <w:szCs w:val="13"/>
              </w:rPr>
              <w:t>Název výkonu</w:t>
            </w:r>
          </w:p>
        </w:tc>
        <w:tc>
          <w:tcPr>
            <w:tcW w:w="787" w:type="dxa"/>
            <w:tcBorders>
              <w:top w:val="single" w:sz="4" w:space="0" w:color="auto"/>
              <w:left w:val="single" w:sz="4" w:space="0" w:color="auto"/>
            </w:tcBorders>
            <w:shd w:val="clear" w:color="auto" w:fill="auto"/>
            <w:vAlign w:val="center"/>
          </w:tcPr>
          <w:p w14:paraId="73B2E8D8" w14:textId="77777777" w:rsidR="00CF3A03" w:rsidRDefault="00000000">
            <w:pPr>
              <w:pStyle w:val="Jin0"/>
              <w:spacing w:after="0"/>
              <w:rPr>
                <w:sz w:val="13"/>
                <w:szCs w:val="13"/>
              </w:rPr>
            </w:pPr>
            <w:r>
              <w:rPr>
                <w:rStyle w:val="Jin"/>
                <w:sz w:val="13"/>
                <w:szCs w:val="13"/>
              </w:rPr>
              <w:t>Datum od</w:t>
            </w:r>
          </w:p>
        </w:tc>
        <w:tc>
          <w:tcPr>
            <w:tcW w:w="710" w:type="dxa"/>
            <w:tcBorders>
              <w:top w:val="single" w:sz="4" w:space="0" w:color="auto"/>
              <w:left w:val="single" w:sz="4" w:space="0" w:color="auto"/>
              <w:right w:val="single" w:sz="4" w:space="0" w:color="auto"/>
            </w:tcBorders>
            <w:shd w:val="clear" w:color="auto" w:fill="auto"/>
            <w:vAlign w:val="bottom"/>
          </w:tcPr>
          <w:p w14:paraId="319B8B53" w14:textId="77777777" w:rsidR="00CF3A03" w:rsidRDefault="00000000">
            <w:pPr>
              <w:pStyle w:val="Jin0"/>
              <w:spacing w:after="0" w:line="262" w:lineRule="auto"/>
              <w:rPr>
                <w:sz w:val="13"/>
                <w:szCs w:val="13"/>
              </w:rPr>
            </w:pPr>
            <w:r>
              <w:rPr>
                <w:rStyle w:val="Jin"/>
                <w:sz w:val="13"/>
                <w:szCs w:val="13"/>
              </w:rPr>
              <w:t>Datum do</w:t>
            </w:r>
          </w:p>
        </w:tc>
      </w:tr>
      <w:tr w:rsidR="00CF3A03" w14:paraId="3704A7FB" w14:textId="77777777">
        <w:tblPrEx>
          <w:tblCellMar>
            <w:top w:w="0" w:type="dxa"/>
            <w:bottom w:w="0" w:type="dxa"/>
          </w:tblCellMar>
        </w:tblPrEx>
        <w:trPr>
          <w:trHeight w:hRule="exact" w:val="264"/>
        </w:trPr>
        <w:tc>
          <w:tcPr>
            <w:tcW w:w="830" w:type="dxa"/>
            <w:tcBorders>
              <w:top w:val="single" w:sz="4" w:space="0" w:color="auto"/>
              <w:left w:val="single" w:sz="4" w:space="0" w:color="auto"/>
            </w:tcBorders>
            <w:shd w:val="clear" w:color="auto" w:fill="auto"/>
          </w:tcPr>
          <w:p w14:paraId="2F0C2B92" w14:textId="77777777" w:rsidR="00CF3A03" w:rsidRDefault="00000000">
            <w:pPr>
              <w:pStyle w:val="Jin0"/>
              <w:spacing w:after="0"/>
              <w:rPr>
                <w:sz w:val="13"/>
                <w:szCs w:val="13"/>
              </w:rPr>
            </w:pPr>
            <w:r>
              <w:rPr>
                <w:rStyle w:val="Jin"/>
                <w:sz w:val="13"/>
                <w:szCs w:val="13"/>
              </w:rPr>
              <w:t>06613</w:t>
            </w:r>
          </w:p>
        </w:tc>
        <w:tc>
          <w:tcPr>
            <w:tcW w:w="6043" w:type="dxa"/>
            <w:tcBorders>
              <w:top w:val="single" w:sz="4" w:space="0" w:color="auto"/>
              <w:left w:val="single" w:sz="4" w:space="0" w:color="auto"/>
            </w:tcBorders>
            <w:shd w:val="clear" w:color="auto" w:fill="auto"/>
          </w:tcPr>
          <w:p w14:paraId="00F056BC" w14:textId="77777777" w:rsidR="00CF3A03" w:rsidRDefault="00000000">
            <w:pPr>
              <w:pStyle w:val="Jin0"/>
              <w:spacing w:after="0"/>
              <w:rPr>
                <w:sz w:val="13"/>
                <w:szCs w:val="13"/>
              </w:rPr>
            </w:pPr>
            <w:r>
              <w:rPr>
                <w:rStyle w:val="Jin"/>
                <w:sz w:val="13"/>
                <w:szCs w:val="13"/>
              </w:rPr>
              <w:t>OŠETŘOVATELSKÁ INTERVENCE</w:t>
            </w:r>
          </w:p>
        </w:tc>
        <w:tc>
          <w:tcPr>
            <w:tcW w:w="787" w:type="dxa"/>
            <w:tcBorders>
              <w:top w:val="single" w:sz="4" w:space="0" w:color="auto"/>
              <w:left w:val="single" w:sz="4" w:space="0" w:color="auto"/>
            </w:tcBorders>
            <w:shd w:val="clear" w:color="auto" w:fill="auto"/>
          </w:tcPr>
          <w:p w14:paraId="1F3C23D8" w14:textId="77777777" w:rsidR="00CF3A03" w:rsidRDefault="00000000">
            <w:pPr>
              <w:pStyle w:val="Jin0"/>
              <w:spacing w:after="0"/>
              <w:rPr>
                <w:sz w:val="13"/>
                <w:szCs w:val="13"/>
              </w:rPr>
            </w:pPr>
            <w:r>
              <w:rPr>
                <w:rStyle w:val="Jin"/>
                <w:sz w:val="13"/>
                <w:szCs w:val="13"/>
              </w:rPr>
              <w:t>01.03.2025</w:t>
            </w:r>
          </w:p>
        </w:tc>
        <w:tc>
          <w:tcPr>
            <w:tcW w:w="710" w:type="dxa"/>
            <w:tcBorders>
              <w:top w:val="single" w:sz="4" w:space="0" w:color="auto"/>
              <w:left w:val="single" w:sz="4" w:space="0" w:color="auto"/>
              <w:right w:val="single" w:sz="4" w:space="0" w:color="auto"/>
            </w:tcBorders>
            <w:shd w:val="clear" w:color="auto" w:fill="auto"/>
          </w:tcPr>
          <w:p w14:paraId="6137DC20" w14:textId="77777777" w:rsidR="00CF3A03" w:rsidRDefault="00CF3A03">
            <w:pPr>
              <w:rPr>
                <w:sz w:val="10"/>
                <w:szCs w:val="10"/>
              </w:rPr>
            </w:pPr>
          </w:p>
        </w:tc>
      </w:tr>
      <w:tr w:rsidR="00CF3A03" w14:paraId="360521E0" w14:textId="77777777">
        <w:tblPrEx>
          <w:tblCellMar>
            <w:top w:w="0" w:type="dxa"/>
            <w:bottom w:w="0" w:type="dxa"/>
          </w:tblCellMar>
        </w:tblPrEx>
        <w:trPr>
          <w:trHeight w:hRule="exact" w:val="264"/>
        </w:trPr>
        <w:tc>
          <w:tcPr>
            <w:tcW w:w="830" w:type="dxa"/>
            <w:tcBorders>
              <w:top w:val="single" w:sz="4" w:space="0" w:color="auto"/>
              <w:left w:val="single" w:sz="4" w:space="0" w:color="auto"/>
            </w:tcBorders>
            <w:shd w:val="clear" w:color="auto" w:fill="auto"/>
          </w:tcPr>
          <w:p w14:paraId="48AD1D01" w14:textId="77777777" w:rsidR="00CF3A03" w:rsidRDefault="00000000">
            <w:pPr>
              <w:pStyle w:val="Jin0"/>
              <w:spacing w:after="0"/>
              <w:rPr>
                <w:sz w:val="13"/>
                <w:szCs w:val="13"/>
              </w:rPr>
            </w:pPr>
            <w:r>
              <w:rPr>
                <w:rStyle w:val="Jin"/>
                <w:sz w:val="13"/>
                <w:szCs w:val="13"/>
              </w:rPr>
              <w:t>06620</w:t>
            </w:r>
          </w:p>
        </w:tc>
        <w:tc>
          <w:tcPr>
            <w:tcW w:w="6043" w:type="dxa"/>
            <w:tcBorders>
              <w:top w:val="single" w:sz="4" w:space="0" w:color="auto"/>
              <w:left w:val="single" w:sz="4" w:space="0" w:color="auto"/>
            </w:tcBorders>
            <w:shd w:val="clear" w:color="auto" w:fill="auto"/>
          </w:tcPr>
          <w:p w14:paraId="343E7A84" w14:textId="77777777" w:rsidR="00CF3A03" w:rsidRDefault="00000000">
            <w:pPr>
              <w:pStyle w:val="Jin0"/>
              <w:spacing w:after="0"/>
              <w:rPr>
                <w:sz w:val="13"/>
                <w:szCs w:val="13"/>
              </w:rPr>
            </w:pPr>
            <w:r>
              <w:rPr>
                <w:rStyle w:val="Jin"/>
                <w:sz w:val="13"/>
                <w:szCs w:val="13"/>
              </w:rPr>
              <w:t>APLIKACE LÉKŮ NEINVAZIVNÍ CESTOU</w:t>
            </w:r>
          </w:p>
        </w:tc>
        <w:tc>
          <w:tcPr>
            <w:tcW w:w="787" w:type="dxa"/>
            <w:tcBorders>
              <w:top w:val="single" w:sz="4" w:space="0" w:color="auto"/>
              <w:left w:val="single" w:sz="4" w:space="0" w:color="auto"/>
            </w:tcBorders>
            <w:shd w:val="clear" w:color="auto" w:fill="auto"/>
          </w:tcPr>
          <w:p w14:paraId="5BEEFAE9" w14:textId="77777777" w:rsidR="00CF3A03" w:rsidRDefault="00000000">
            <w:pPr>
              <w:pStyle w:val="Jin0"/>
              <w:spacing w:after="0"/>
              <w:rPr>
                <w:sz w:val="13"/>
                <w:szCs w:val="13"/>
              </w:rPr>
            </w:pPr>
            <w:r>
              <w:rPr>
                <w:rStyle w:val="Jin"/>
                <w:sz w:val="13"/>
                <w:szCs w:val="13"/>
              </w:rPr>
              <w:t>01.03.2025</w:t>
            </w:r>
          </w:p>
        </w:tc>
        <w:tc>
          <w:tcPr>
            <w:tcW w:w="710" w:type="dxa"/>
            <w:tcBorders>
              <w:top w:val="single" w:sz="4" w:space="0" w:color="auto"/>
              <w:left w:val="single" w:sz="4" w:space="0" w:color="auto"/>
              <w:right w:val="single" w:sz="4" w:space="0" w:color="auto"/>
            </w:tcBorders>
            <w:shd w:val="clear" w:color="auto" w:fill="auto"/>
          </w:tcPr>
          <w:p w14:paraId="7A1C9821" w14:textId="77777777" w:rsidR="00CF3A03" w:rsidRDefault="00CF3A03">
            <w:pPr>
              <w:rPr>
                <w:sz w:val="10"/>
                <w:szCs w:val="10"/>
              </w:rPr>
            </w:pPr>
          </w:p>
        </w:tc>
      </w:tr>
      <w:tr w:rsidR="00CF3A03" w14:paraId="41A3D189" w14:textId="77777777">
        <w:tblPrEx>
          <w:tblCellMar>
            <w:top w:w="0" w:type="dxa"/>
            <w:bottom w:w="0" w:type="dxa"/>
          </w:tblCellMar>
        </w:tblPrEx>
        <w:trPr>
          <w:trHeight w:hRule="exact" w:val="264"/>
        </w:trPr>
        <w:tc>
          <w:tcPr>
            <w:tcW w:w="830" w:type="dxa"/>
            <w:tcBorders>
              <w:top w:val="single" w:sz="4" w:space="0" w:color="auto"/>
              <w:left w:val="single" w:sz="4" w:space="0" w:color="auto"/>
            </w:tcBorders>
            <w:shd w:val="clear" w:color="auto" w:fill="auto"/>
          </w:tcPr>
          <w:p w14:paraId="7DF159D3" w14:textId="77777777" w:rsidR="00CF3A03" w:rsidRDefault="00000000">
            <w:pPr>
              <w:pStyle w:val="Jin0"/>
              <w:spacing w:after="0"/>
              <w:rPr>
                <w:sz w:val="13"/>
                <w:szCs w:val="13"/>
              </w:rPr>
            </w:pPr>
            <w:r>
              <w:rPr>
                <w:rStyle w:val="Jin"/>
                <w:sz w:val="13"/>
                <w:szCs w:val="13"/>
              </w:rPr>
              <w:t>06623</w:t>
            </w:r>
          </w:p>
        </w:tc>
        <w:tc>
          <w:tcPr>
            <w:tcW w:w="6043" w:type="dxa"/>
            <w:tcBorders>
              <w:top w:val="single" w:sz="4" w:space="0" w:color="auto"/>
              <w:left w:val="single" w:sz="4" w:space="0" w:color="auto"/>
            </w:tcBorders>
            <w:shd w:val="clear" w:color="auto" w:fill="auto"/>
          </w:tcPr>
          <w:p w14:paraId="2F0FF07C" w14:textId="77777777" w:rsidR="00CF3A03" w:rsidRDefault="00000000">
            <w:pPr>
              <w:pStyle w:val="Jin0"/>
              <w:spacing w:after="0"/>
              <w:rPr>
                <w:sz w:val="13"/>
                <w:szCs w:val="13"/>
              </w:rPr>
            </w:pPr>
            <w:r>
              <w:rPr>
                <w:rStyle w:val="Jin"/>
                <w:sz w:val="13"/>
                <w:szCs w:val="13"/>
              </w:rPr>
              <w:t>APLIKACE LÉČEBNÉ TERAPIE I. M. NEBO S. C.</w:t>
            </w:r>
          </w:p>
        </w:tc>
        <w:tc>
          <w:tcPr>
            <w:tcW w:w="787" w:type="dxa"/>
            <w:tcBorders>
              <w:top w:val="single" w:sz="4" w:space="0" w:color="auto"/>
              <w:left w:val="single" w:sz="4" w:space="0" w:color="auto"/>
            </w:tcBorders>
            <w:shd w:val="clear" w:color="auto" w:fill="auto"/>
          </w:tcPr>
          <w:p w14:paraId="11899034" w14:textId="77777777" w:rsidR="00CF3A03" w:rsidRDefault="00000000">
            <w:pPr>
              <w:pStyle w:val="Jin0"/>
              <w:spacing w:after="0"/>
              <w:rPr>
                <w:sz w:val="13"/>
                <w:szCs w:val="13"/>
              </w:rPr>
            </w:pPr>
            <w:r>
              <w:rPr>
                <w:rStyle w:val="Jin"/>
                <w:sz w:val="13"/>
                <w:szCs w:val="13"/>
              </w:rPr>
              <w:t>01.03.2025</w:t>
            </w:r>
          </w:p>
        </w:tc>
        <w:tc>
          <w:tcPr>
            <w:tcW w:w="710" w:type="dxa"/>
            <w:tcBorders>
              <w:top w:val="single" w:sz="4" w:space="0" w:color="auto"/>
              <w:left w:val="single" w:sz="4" w:space="0" w:color="auto"/>
              <w:right w:val="single" w:sz="4" w:space="0" w:color="auto"/>
            </w:tcBorders>
            <w:shd w:val="clear" w:color="auto" w:fill="auto"/>
          </w:tcPr>
          <w:p w14:paraId="656DD57C" w14:textId="77777777" w:rsidR="00CF3A03" w:rsidRDefault="00CF3A03">
            <w:pPr>
              <w:rPr>
                <w:sz w:val="10"/>
                <w:szCs w:val="10"/>
              </w:rPr>
            </w:pPr>
          </w:p>
        </w:tc>
      </w:tr>
      <w:tr w:rsidR="00CF3A03" w14:paraId="16C1DE1A" w14:textId="77777777">
        <w:tblPrEx>
          <w:tblCellMar>
            <w:top w:w="0" w:type="dxa"/>
            <w:bottom w:w="0" w:type="dxa"/>
          </w:tblCellMar>
        </w:tblPrEx>
        <w:trPr>
          <w:trHeight w:hRule="exact" w:val="422"/>
        </w:trPr>
        <w:tc>
          <w:tcPr>
            <w:tcW w:w="830" w:type="dxa"/>
            <w:tcBorders>
              <w:top w:val="single" w:sz="4" w:space="0" w:color="auto"/>
              <w:left w:val="single" w:sz="4" w:space="0" w:color="auto"/>
            </w:tcBorders>
            <w:shd w:val="clear" w:color="auto" w:fill="auto"/>
          </w:tcPr>
          <w:p w14:paraId="44AA464B" w14:textId="77777777" w:rsidR="00CF3A03" w:rsidRDefault="00000000">
            <w:pPr>
              <w:pStyle w:val="Jin0"/>
              <w:spacing w:after="0"/>
              <w:rPr>
                <w:sz w:val="13"/>
                <w:szCs w:val="13"/>
              </w:rPr>
            </w:pPr>
            <w:r>
              <w:rPr>
                <w:rStyle w:val="Jin"/>
                <w:sz w:val="13"/>
                <w:szCs w:val="13"/>
              </w:rPr>
              <w:t>06649</w:t>
            </w:r>
          </w:p>
        </w:tc>
        <w:tc>
          <w:tcPr>
            <w:tcW w:w="6043" w:type="dxa"/>
            <w:tcBorders>
              <w:top w:val="single" w:sz="4" w:space="0" w:color="auto"/>
              <w:left w:val="single" w:sz="4" w:space="0" w:color="auto"/>
            </w:tcBorders>
            <w:shd w:val="clear" w:color="auto" w:fill="auto"/>
          </w:tcPr>
          <w:p w14:paraId="535776B3" w14:textId="77777777" w:rsidR="00CF3A03" w:rsidRDefault="00000000">
            <w:pPr>
              <w:pStyle w:val="Jin0"/>
              <w:spacing w:after="0" w:line="254" w:lineRule="auto"/>
              <w:rPr>
                <w:sz w:val="13"/>
                <w:szCs w:val="13"/>
              </w:rPr>
            </w:pPr>
            <w:r>
              <w:rPr>
                <w:rStyle w:val="Jin"/>
                <w:sz w:val="13"/>
                <w:szCs w:val="13"/>
              </w:rPr>
              <w:t>BONIFIKAČNÍ VÝKON ZA PRÁCI V DOBĚ PRACOVNÍHO VOLNA NEBO PRACOVNÍHO KLIDU</w:t>
            </w:r>
          </w:p>
        </w:tc>
        <w:tc>
          <w:tcPr>
            <w:tcW w:w="787" w:type="dxa"/>
            <w:tcBorders>
              <w:top w:val="single" w:sz="4" w:space="0" w:color="auto"/>
              <w:left w:val="single" w:sz="4" w:space="0" w:color="auto"/>
            </w:tcBorders>
            <w:shd w:val="clear" w:color="auto" w:fill="auto"/>
          </w:tcPr>
          <w:p w14:paraId="5D71877E" w14:textId="77777777" w:rsidR="00CF3A03" w:rsidRDefault="00000000">
            <w:pPr>
              <w:pStyle w:val="Jin0"/>
              <w:spacing w:after="0"/>
              <w:rPr>
                <w:sz w:val="13"/>
                <w:szCs w:val="13"/>
              </w:rPr>
            </w:pPr>
            <w:r>
              <w:rPr>
                <w:rStyle w:val="Jin"/>
                <w:sz w:val="13"/>
                <w:szCs w:val="13"/>
              </w:rPr>
              <w:t>01.03.2025</w:t>
            </w:r>
          </w:p>
        </w:tc>
        <w:tc>
          <w:tcPr>
            <w:tcW w:w="710" w:type="dxa"/>
            <w:tcBorders>
              <w:top w:val="single" w:sz="4" w:space="0" w:color="auto"/>
              <w:left w:val="single" w:sz="4" w:space="0" w:color="auto"/>
              <w:right w:val="single" w:sz="4" w:space="0" w:color="auto"/>
            </w:tcBorders>
            <w:shd w:val="clear" w:color="auto" w:fill="auto"/>
          </w:tcPr>
          <w:p w14:paraId="6767DE23" w14:textId="77777777" w:rsidR="00CF3A03" w:rsidRDefault="00CF3A03">
            <w:pPr>
              <w:rPr>
                <w:sz w:val="10"/>
                <w:szCs w:val="10"/>
              </w:rPr>
            </w:pPr>
          </w:p>
        </w:tc>
      </w:tr>
      <w:tr w:rsidR="00CF3A03" w14:paraId="5959AE13" w14:textId="77777777">
        <w:tblPrEx>
          <w:tblCellMar>
            <w:top w:w="0" w:type="dxa"/>
            <w:bottom w:w="0" w:type="dxa"/>
          </w:tblCellMar>
        </w:tblPrEx>
        <w:trPr>
          <w:trHeight w:hRule="exact" w:val="259"/>
        </w:trPr>
        <w:tc>
          <w:tcPr>
            <w:tcW w:w="830" w:type="dxa"/>
            <w:tcBorders>
              <w:top w:val="single" w:sz="4" w:space="0" w:color="auto"/>
              <w:left w:val="single" w:sz="4" w:space="0" w:color="auto"/>
            </w:tcBorders>
            <w:shd w:val="clear" w:color="auto" w:fill="auto"/>
          </w:tcPr>
          <w:p w14:paraId="267248D0" w14:textId="77777777" w:rsidR="00CF3A03" w:rsidRDefault="00000000">
            <w:pPr>
              <w:pStyle w:val="Jin0"/>
              <w:spacing w:after="0"/>
              <w:rPr>
                <w:sz w:val="13"/>
                <w:szCs w:val="13"/>
              </w:rPr>
            </w:pPr>
            <w:r>
              <w:rPr>
                <w:rStyle w:val="Jin"/>
                <w:sz w:val="13"/>
                <w:szCs w:val="13"/>
              </w:rPr>
              <w:t>09567</w:t>
            </w:r>
          </w:p>
        </w:tc>
        <w:tc>
          <w:tcPr>
            <w:tcW w:w="6043" w:type="dxa"/>
            <w:tcBorders>
              <w:top w:val="single" w:sz="4" w:space="0" w:color="auto"/>
              <w:left w:val="single" w:sz="4" w:space="0" w:color="auto"/>
            </w:tcBorders>
            <w:shd w:val="clear" w:color="auto" w:fill="auto"/>
          </w:tcPr>
          <w:p w14:paraId="09602457" w14:textId="77777777" w:rsidR="00CF3A03" w:rsidRDefault="00000000">
            <w:pPr>
              <w:pStyle w:val="Jin0"/>
              <w:spacing w:after="0"/>
              <w:rPr>
                <w:sz w:val="13"/>
                <w:szCs w:val="13"/>
              </w:rPr>
            </w:pPr>
            <w:r>
              <w:rPr>
                <w:rStyle w:val="Jin"/>
                <w:sz w:val="13"/>
                <w:szCs w:val="13"/>
              </w:rPr>
              <w:t>ZÁKROK NA LEVÉ STRANĚ</w:t>
            </w:r>
          </w:p>
        </w:tc>
        <w:tc>
          <w:tcPr>
            <w:tcW w:w="787" w:type="dxa"/>
            <w:tcBorders>
              <w:top w:val="single" w:sz="4" w:space="0" w:color="auto"/>
              <w:left w:val="single" w:sz="4" w:space="0" w:color="auto"/>
            </w:tcBorders>
            <w:shd w:val="clear" w:color="auto" w:fill="auto"/>
          </w:tcPr>
          <w:p w14:paraId="485EC9BD" w14:textId="77777777" w:rsidR="00CF3A03" w:rsidRDefault="00000000">
            <w:pPr>
              <w:pStyle w:val="Jin0"/>
              <w:spacing w:after="0"/>
              <w:rPr>
                <w:sz w:val="13"/>
                <w:szCs w:val="13"/>
              </w:rPr>
            </w:pPr>
            <w:r>
              <w:rPr>
                <w:rStyle w:val="Jin"/>
                <w:sz w:val="13"/>
                <w:szCs w:val="13"/>
              </w:rPr>
              <w:t>01.03.2025</w:t>
            </w:r>
          </w:p>
        </w:tc>
        <w:tc>
          <w:tcPr>
            <w:tcW w:w="710" w:type="dxa"/>
            <w:tcBorders>
              <w:top w:val="single" w:sz="4" w:space="0" w:color="auto"/>
              <w:left w:val="single" w:sz="4" w:space="0" w:color="auto"/>
              <w:right w:val="single" w:sz="4" w:space="0" w:color="auto"/>
            </w:tcBorders>
            <w:shd w:val="clear" w:color="auto" w:fill="auto"/>
          </w:tcPr>
          <w:p w14:paraId="776E30F9" w14:textId="77777777" w:rsidR="00CF3A03" w:rsidRDefault="00CF3A03">
            <w:pPr>
              <w:rPr>
                <w:sz w:val="10"/>
                <w:szCs w:val="10"/>
              </w:rPr>
            </w:pPr>
          </w:p>
        </w:tc>
      </w:tr>
      <w:tr w:rsidR="00CF3A03" w14:paraId="3E6053E8" w14:textId="77777777">
        <w:tblPrEx>
          <w:tblCellMar>
            <w:top w:w="0" w:type="dxa"/>
            <w:bottom w:w="0" w:type="dxa"/>
          </w:tblCellMar>
        </w:tblPrEx>
        <w:trPr>
          <w:trHeight w:hRule="exact" w:val="269"/>
        </w:trPr>
        <w:tc>
          <w:tcPr>
            <w:tcW w:w="830" w:type="dxa"/>
            <w:tcBorders>
              <w:top w:val="single" w:sz="4" w:space="0" w:color="auto"/>
              <w:left w:val="single" w:sz="4" w:space="0" w:color="auto"/>
            </w:tcBorders>
            <w:shd w:val="clear" w:color="auto" w:fill="auto"/>
          </w:tcPr>
          <w:p w14:paraId="60780536" w14:textId="77777777" w:rsidR="00CF3A03" w:rsidRDefault="00000000">
            <w:pPr>
              <w:pStyle w:val="Jin0"/>
              <w:spacing w:after="0"/>
              <w:rPr>
                <w:sz w:val="13"/>
                <w:szCs w:val="13"/>
              </w:rPr>
            </w:pPr>
            <w:r>
              <w:rPr>
                <w:rStyle w:val="Jin"/>
                <w:sz w:val="13"/>
                <w:szCs w:val="13"/>
              </w:rPr>
              <w:t>09569</w:t>
            </w:r>
          </w:p>
        </w:tc>
        <w:tc>
          <w:tcPr>
            <w:tcW w:w="6043" w:type="dxa"/>
            <w:tcBorders>
              <w:top w:val="single" w:sz="4" w:space="0" w:color="auto"/>
              <w:left w:val="single" w:sz="4" w:space="0" w:color="auto"/>
            </w:tcBorders>
            <w:shd w:val="clear" w:color="auto" w:fill="auto"/>
          </w:tcPr>
          <w:p w14:paraId="776CE18C" w14:textId="77777777" w:rsidR="00CF3A03" w:rsidRDefault="00000000">
            <w:pPr>
              <w:pStyle w:val="Jin0"/>
              <w:spacing w:after="0"/>
              <w:rPr>
                <w:sz w:val="13"/>
                <w:szCs w:val="13"/>
              </w:rPr>
            </w:pPr>
            <w:r>
              <w:rPr>
                <w:rStyle w:val="Jin"/>
                <w:sz w:val="13"/>
                <w:szCs w:val="13"/>
              </w:rPr>
              <w:t>ZÁKROK NA PRAVÉ STRANĚ</w:t>
            </w:r>
          </w:p>
        </w:tc>
        <w:tc>
          <w:tcPr>
            <w:tcW w:w="787" w:type="dxa"/>
            <w:tcBorders>
              <w:top w:val="single" w:sz="4" w:space="0" w:color="auto"/>
              <w:left w:val="single" w:sz="4" w:space="0" w:color="auto"/>
            </w:tcBorders>
            <w:shd w:val="clear" w:color="auto" w:fill="auto"/>
          </w:tcPr>
          <w:p w14:paraId="2715BE82" w14:textId="77777777" w:rsidR="00CF3A03" w:rsidRDefault="00000000">
            <w:pPr>
              <w:pStyle w:val="Jin0"/>
              <w:spacing w:after="0"/>
              <w:rPr>
                <w:sz w:val="13"/>
                <w:szCs w:val="13"/>
              </w:rPr>
            </w:pPr>
            <w:r>
              <w:rPr>
                <w:rStyle w:val="Jin"/>
                <w:sz w:val="13"/>
                <w:szCs w:val="13"/>
              </w:rPr>
              <w:t>01.03.2025</w:t>
            </w:r>
          </w:p>
        </w:tc>
        <w:tc>
          <w:tcPr>
            <w:tcW w:w="710" w:type="dxa"/>
            <w:tcBorders>
              <w:top w:val="single" w:sz="4" w:space="0" w:color="auto"/>
              <w:left w:val="single" w:sz="4" w:space="0" w:color="auto"/>
              <w:right w:val="single" w:sz="4" w:space="0" w:color="auto"/>
            </w:tcBorders>
            <w:shd w:val="clear" w:color="auto" w:fill="auto"/>
          </w:tcPr>
          <w:p w14:paraId="083A4471" w14:textId="77777777" w:rsidR="00CF3A03" w:rsidRDefault="00CF3A03">
            <w:pPr>
              <w:rPr>
                <w:sz w:val="10"/>
                <w:szCs w:val="10"/>
              </w:rPr>
            </w:pPr>
          </w:p>
        </w:tc>
      </w:tr>
      <w:tr w:rsidR="00CF3A03" w14:paraId="0CDE0E43" w14:textId="77777777">
        <w:tblPrEx>
          <w:tblCellMar>
            <w:top w:w="0" w:type="dxa"/>
            <w:bottom w:w="0" w:type="dxa"/>
          </w:tblCellMar>
        </w:tblPrEx>
        <w:trPr>
          <w:trHeight w:hRule="exact" w:val="283"/>
        </w:trPr>
        <w:tc>
          <w:tcPr>
            <w:tcW w:w="830" w:type="dxa"/>
            <w:tcBorders>
              <w:top w:val="single" w:sz="4" w:space="0" w:color="auto"/>
              <w:left w:val="single" w:sz="4" w:space="0" w:color="auto"/>
              <w:bottom w:val="single" w:sz="4" w:space="0" w:color="auto"/>
            </w:tcBorders>
            <w:shd w:val="clear" w:color="auto" w:fill="auto"/>
          </w:tcPr>
          <w:p w14:paraId="107FAF3F" w14:textId="77777777" w:rsidR="00CF3A03" w:rsidRDefault="00000000">
            <w:pPr>
              <w:pStyle w:val="Jin0"/>
              <w:spacing w:after="0"/>
              <w:rPr>
                <w:sz w:val="13"/>
                <w:szCs w:val="13"/>
              </w:rPr>
            </w:pPr>
            <w:r>
              <w:rPr>
                <w:rStyle w:val="Jin"/>
                <w:sz w:val="13"/>
                <w:szCs w:val="13"/>
              </w:rPr>
              <w:t>09572</w:t>
            </w:r>
          </w:p>
        </w:tc>
        <w:tc>
          <w:tcPr>
            <w:tcW w:w="6043" w:type="dxa"/>
            <w:tcBorders>
              <w:top w:val="single" w:sz="4" w:space="0" w:color="auto"/>
              <w:left w:val="single" w:sz="4" w:space="0" w:color="auto"/>
              <w:bottom w:val="single" w:sz="4" w:space="0" w:color="auto"/>
            </w:tcBorders>
            <w:shd w:val="clear" w:color="auto" w:fill="auto"/>
          </w:tcPr>
          <w:p w14:paraId="0D72ADB3" w14:textId="77777777" w:rsidR="00CF3A03" w:rsidRDefault="00000000">
            <w:pPr>
              <w:pStyle w:val="Jin0"/>
              <w:spacing w:after="0"/>
              <w:rPr>
                <w:sz w:val="13"/>
                <w:szCs w:val="13"/>
              </w:rPr>
            </w:pPr>
            <w:r>
              <w:rPr>
                <w:rStyle w:val="Jin"/>
                <w:sz w:val="13"/>
                <w:szCs w:val="13"/>
              </w:rPr>
              <w:t>VÍCEČETNÝ ZÁKROK</w:t>
            </w:r>
          </w:p>
        </w:tc>
        <w:tc>
          <w:tcPr>
            <w:tcW w:w="787" w:type="dxa"/>
            <w:tcBorders>
              <w:top w:val="single" w:sz="4" w:space="0" w:color="auto"/>
              <w:left w:val="single" w:sz="4" w:space="0" w:color="auto"/>
              <w:bottom w:val="single" w:sz="4" w:space="0" w:color="auto"/>
            </w:tcBorders>
            <w:shd w:val="clear" w:color="auto" w:fill="auto"/>
          </w:tcPr>
          <w:p w14:paraId="037E6D25" w14:textId="77777777" w:rsidR="00CF3A03" w:rsidRDefault="00000000">
            <w:pPr>
              <w:pStyle w:val="Jin0"/>
              <w:spacing w:after="0"/>
              <w:rPr>
                <w:sz w:val="13"/>
                <w:szCs w:val="13"/>
              </w:rPr>
            </w:pPr>
            <w:r>
              <w:rPr>
                <w:rStyle w:val="Jin"/>
                <w:sz w:val="13"/>
                <w:szCs w:val="13"/>
              </w:rPr>
              <w:t>01.03.2025</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42DD200" w14:textId="77777777" w:rsidR="00CF3A03" w:rsidRDefault="00CF3A03">
            <w:pPr>
              <w:rPr>
                <w:sz w:val="10"/>
                <w:szCs w:val="10"/>
              </w:rPr>
            </w:pPr>
          </w:p>
        </w:tc>
      </w:tr>
    </w:tbl>
    <w:p w14:paraId="3DD5E606" w14:textId="77777777" w:rsidR="00CF3A03" w:rsidRDefault="00000000">
      <w:pPr>
        <w:spacing w:line="1" w:lineRule="exact"/>
      </w:pPr>
      <w:r>
        <w:br w:type="page"/>
      </w:r>
    </w:p>
    <w:p w14:paraId="51E64B2C" w14:textId="77777777" w:rsidR="00CF3A03" w:rsidRDefault="00000000">
      <w:pPr>
        <w:pStyle w:val="Titulektabulky0"/>
      </w:pPr>
      <w:r>
        <w:rPr>
          <w:rStyle w:val="Titulektabulky"/>
        </w:rPr>
        <w:lastRenderedPageBreak/>
        <w:t>SEZNAM PRACOVNÍKŮ POSKYTUJÍCÍCH PÉČI NA PRACOVIŠTI - (seznam č.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80"/>
        <w:gridCol w:w="797"/>
        <w:gridCol w:w="590"/>
        <w:gridCol w:w="370"/>
        <w:gridCol w:w="686"/>
        <w:gridCol w:w="682"/>
        <w:gridCol w:w="797"/>
        <w:gridCol w:w="691"/>
        <w:gridCol w:w="1958"/>
        <w:gridCol w:w="374"/>
        <w:gridCol w:w="370"/>
        <w:gridCol w:w="370"/>
        <w:gridCol w:w="365"/>
        <w:gridCol w:w="485"/>
      </w:tblGrid>
      <w:tr w:rsidR="00CF3A03" w14:paraId="7A104C03" w14:textId="77777777">
        <w:tblPrEx>
          <w:tblCellMar>
            <w:top w:w="0" w:type="dxa"/>
            <w:bottom w:w="0" w:type="dxa"/>
          </w:tblCellMar>
        </w:tblPrEx>
        <w:trPr>
          <w:trHeight w:hRule="exact" w:val="989"/>
          <w:jc w:val="center"/>
        </w:trPr>
        <w:tc>
          <w:tcPr>
            <w:tcW w:w="1680" w:type="dxa"/>
            <w:tcBorders>
              <w:top w:val="single" w:sz="4" w:space="0" w:color="auto"/>
              <w:left w:val="single" w:sz="4" w:space="0" w:color="auto"/>
            </w:tcBorders>
            <w:shd w:val="clear" w:color="auto" w:fill="auto"/>
            <w:vAlign w:val="center"/>
          </w:tcPr>
          <w:p w14:paraId="0ADEAC68" w14:textId="77777777" w:rsidR="00CF3A03" w:rsidRDefault="00000000">
            <w:pPr>
              <w:pStyle w:val="Jin0"/>
              <w:spacing w:after="0" w:line="262" w:lineRule="auto"/>
              <w:rPr>
                <w:sz w:val="13"/>
                <w:szCs w:val="13"/>
              </w:rPr>
            </w:pPr>
            <w:r>
              <w:rPr>
                <w:rStyle w:val="Jin"/>
                <w:sz w:val="13"/>
                <w:szCs w:val="13"/>
              </w:rPr>
              <w:t>Rodné číslo (bez lomítka)</w:t>
            </w:r>
          </w:p>
        </w:tc>
        <w:tc>
          <w:tcPr>
            <w:tcW w:w="797" w:type="dxa"/>
            <w:tcBorders>
              <w:top w:val="single" w:sz="4" w:space="0" w:color="auto"/>
              <w:left w:val="single" w:sz="4" w:space="0" w:color="auto"/>
            </w:tcBorders>
            <w:shd w:val="clear" w:color="auto" w:fill="auto"/>
            <w:vAlign w:val="center"/>
          </w:tcPr>
          <w:p w14:paraId="1B88C7F5" w14:textId="77777777" w:rsidR="00CF3A03" w:rsidRDefault="00000000">
            <w:pPr>
              <w:pStyle w:val="Jin0"/>
              <w:spacing w:after="0"/>
              <w:rPr>
                <w:sz w:val="13"/>
                <w:szCs w:val="13"/>
              </w:rPr>
            </w:pPr>
            <w:r>
              <w:rPr>
                <w:rStyle w:val="Jin"/>
                <w:sz w:val="13"/>
                <w:szCs w:val="13"/>
              </w:rPr>
              <w:t>Příjmení</w:t>
            </w:r>
          </w:p>
        </w:tc>
        <w:tc>
          <w:tcPr>
            <w:tcW w:w="590" w:type="dxa"/>
            <w:tcBorders>
              <w:top w:val="single" w:sz="4" w:space="0" w:color="auto"/>
              <w:left w:val="single" w:sz="4" w:space="0" w:color="auto"/>
            </w:tcBorders>
            <w:shd w:val="clear" w:color="auto" w:fill="auto"/>
            <w:vAlign w:val="center"/>
          </w:tcPr>
          <w:p w14:paraId="696BC1FE" w14:textId="77777777" w:rsidR="00CF3A03" w:rsidRDefault="00000000">
            <w:pPr>
              <w:pStyle w:val="Jin0"/>
              <w:spacing w:after="0"/>
              <w:rPr>
                <w:sz w:val="13"/>
                <w:szCs w:val="13"/>
              </w:rPr>
            </w:pPr>
            <w:r>
              <w:rPr>
                <w:rStyle w:val="Jin"/>
                <w:sz w:val="13"/>
                <w:szCs w:val="13"/>
              </w:rPr>
              <w:t>Jméno</w:t>
            </w:r>
          </w:p>
        </w:tc>
        <w:tc>
          <w:tcPr>
            <w:tcW w:w="370" w:type="dxa"/>
            <w:tcBorders>
              <w:top w:val="single" w:sz="4" w:space="0" w:color="auto"/>
              <w:left w:val="single" w:sz="4" w:space="0" w:color="auto"/>
            </w:tcBorders>
            <w:shd w:val="clear" w:color="auto" w:fill="auto"/>
            <w:vAlign w:val="center"/>
          </w:tcPr>
          <w:p w14:paraId="65FE0BC2" w14:textId="77777777" w:rsidR="00CF3A03" w:rsidRDefault="00000000">
            <w:pPr>
              <w:pStyle w:val="Jin0"/>
              <w:spacing w:after="0"/>
              <w:rPr>
                <w:sz w:val="13"/>
                <w:szCs w:val="13"/>
              </w:rPr>
            </w:pPr>
            <w:r>
              <w:rPr>
                <w:rStyle w:val="Jin"/>
                <w:sz w:val="13"/>
                <w:szCs w:val="13"/>
              </w:rPr>
              <w:t>Titul</w:t>
            </w:r>
          </w:p>
        </w:tc>
        <w:tc>
          <w:tcPr>
            <w:tcW w:w="686" w:type="dxa"/>
            <w:tcBorders>
              <w:top w:val="single" w:sz="4" w:space="0" w:color="auto"/>
              <w:left w:val="single" w:sz="4" w:space="0" w:color="auto"/>
            </w:tcBorders>
            <w:shd w:val="clear" w:color="auto" w:fill="auto"/>
            <w:vAlign w:val="center"/>
          </w:tcPr>
          <w:p w14:paraId="5E15ED30" w14:textId="77777777" w:rsidR="00CF3A03" w:rsidRDefault="00000000">
            <w:pPr>
              <w:pStyle w:val="Jin0"/>
              <w:spacing w:after="0"/>
              <w:rPr>
                <w:sz w:val="13"/>
                <w:szCs w:val="13"/>
              </w:rPr>
            </w:pPr>
            <w:r>
              <w:rPr>
                <w:rStyle w:val="Jin"/>
                <w:sz w:val="13"/>
                <w:szCs w:val="13"/>
              </w:rPr>
              <w:t xml:space="preserve">Kat. </w:t>
            </w:r>
            <w:proofErr w:type="spellStart"/>
            <w:r>
              <w:rPr>
                <w:rStyle w:val="Jin"/>
                <w:sz w:val="13"/>
                <w:szCs w:val="13"/>
              </w:rPr>
              <w:t>prac</w:t>
            </w:r>
            <w:proofErr w:type="spellEnd"/>
            <w:r>
              <w:rPr>
                <w:rStyle w:val="Jin"/>
                <w:sz w:val="13"/>
                <w:szCs w:val="13"/>
              </w:rPr>
              <w:t>.</w:t>
            </w:r>
          </w:p>
        </w:tc>
        <w:tc>
          <w:tcPr>
            <w:tcW w:w="682" w:type="dxa"/>
            <w:tcBorders>
              <w:top w:val="single" w:sz="4" w:space="0" w:color="auto"/>
              <w:left w:val="single" w:sz="4" w:space="0" w:color="auto"/>
            </w:tcBorders>
            <w:shd w:val="clear" w:color="auto" w:fill="auto"/>
            <w:vAlign w:val="center"/>
          </w:tcPr>
          <w:p w14:paraId="0A3930DE" w14:textId="77777777" w:rsidR="00CF3A03" w:rsidRDefault="00000000">
            <w:pPr>
              <w:pStyle w:val="Jin0"/>
              <w:spacing w:after="0"/>
              <w:rPr>
                <w:sz w:val="13"/>
                <w:szCs w:val="13"/>
              </w:rPr>
            </w:pPr>
            <w:r>
              <w:rPr>
                <w:rStyle w:val="Jin"/>
                <w:sz w:val="13"/>
                <w:szCs w:val="13"/>
              </w:rPr>
              <w:t xml:space="preserve">Typ </w:t>
            </w:r>
            <w:proofErr w:type="spellStart"/>
            <w:r>
              <w:rPr>
                <w:rStyle w:val="Jin"/>
                <w:sz w:val="13"/>
                <w:szCs w:val="13"/>
              </w:rPr>
              <w:t>prac</w:t>
            </w:r>
            <w:proofErr w:type="spellEnd"/>
            <w:r>
              <w:rPr>
                <w:rStyle w:val="Jin"/>
                <w:sz w:val="13"/>
                <w:szCs w:val="13"/>
              </w:rPr>
              <w:t>.</w:t>
            </w:r>
          </w:p>
        </w:tc>
        <w:tc>
          <w:tcPr>
            <w:tcW w:w="797" w:type="dxa"/>
            <w:tcBorders>
              <w:top w:val="single" w:sz="4" w:space="0" w:color="auto"/>
              <w:left w:val="single" w:sz="4" w:space="0" w:color="auto"/>
            </w:tcBorders>
            <w:shd w:val="clear" w:color="auto" w:fill="auto"/>
            <w:vAlign w:val="center"/>
          </w:tcPr>
          <w:p w14:paraId="4F1473BD" w14:textId="77777777" w:rsidR="00CF3A03" w:rsidRDefault="00000000">
            <w:pPr>
              <w:pStyle w:val="Jin0"/>
              <w:spacing w:after="0"/>
              <w:rPr>
                <w:sz w:val="13"/>
                <w:szCs w:val="13"/>
              </w:rPr>
            </w:pPr>
            <w:r>
              <w:rPr>
                <w:rStyle w:val="Jin"/>
                <w:sz w:val="13"/>
                <w:szCs w:val="13"/>
              </w:rPr>
              <w:t>Datum od</w:t>
            </w:r>
          </w:p>
        </w:tc>
        <w:tc>
          <w:tcPr>
            <w:tcW w:w="691" w:type="dxa"/>
            <w:tcBorders>
              <w:top w:val="single" w:sz="4" w:space="0" w:color="auto"/>
              <w:left w:val="single" w:sz="4" w:space="0" w:color="auto"/>
            </w:tcBorders>
            <w:shd w:val="clear" w:color="auto" w:fill="auto"/>
            <w:vAlign w:val="center"/>
          </w:tcPr>
          <w:p w14:paraId="5EA8F140" w14:textId="77777777" w:rsidR="00CF3A03" w:rsidRDefault="00000000">
            <w:pPr>
              <w:pStyle w:val="Jin0"/>
              <w:spacing w:after="0" w:line="254" w:lineRule="auto"/>
              <w:rPr>
                <w:sz w:val="13"/>
                <w:szCs w:val="13"/>
              </w:rPr>
            </w:pPr>
            <w:r>
              <w:rPr>
                <w:rStyle w:val="Jin"/>
                <w:sz w:val="13"/>
                <w:szCs w:val="13"/>
              </w:rPr>
              <w:t>Datum do</w:t>
            </w:r>
          </w:p>
        </w:tc>
        <w:tc>
          <w:tcPr>
            <w:tcW w:w="1958" w:type="dxa"/>
            <w:tcBorders>
              <w:top w:val="single" w:sz="4" w:space="0" w:color="auto"/>
              <w:left w:val="single" w:sz="4" w:space="0" w:color="auto"/>
            </w:tcBorders>
            <w:shd w:val="clear" w:color="auto" w:fill="auto"/>
            <w:vAlign w:val="center"/>
          </w:tcPr>
          <w:p w14:paraId="123C0B0E" w14:textId="77777777" w:rsidR="00CF3A03" w:rsidRDefault="00000000">
            <w:pPr>
              <w:pStyle w:val="Jin0"/>
              <w:spacing w:after="0" w:line="254" w:lineRule="auto"/>
              <w:rPr>
                <w:sz w:val="13"/>
                <w:szCs w:val="13"/>
              </w:rPr>
            </w:pPr>
            <w:r>
              <w:rPr>
                <w:rStyle w:val="Jin"/>
                <w:sz w:val="13"/>
                <w:szCs w:val="13"/>
              </w:rPr>
              <w:t xml:space="preserve">Kapacita / úvazek </w:t>
            </w:r>
            <w:r>
              <w:rPr>
                <w:rStyle w:val="Jin"/>
                <w:i/>
                <w:iCs/>
                <w:sz w:val="13"/>
                <w:szCs w:val="13"/>
              </w:rPr>
              <w:t>1</w:t>
            </w:r>
            <w:r>
              <w:rPr>
                <w:rStyle w:val="Jin"/>
                <w:sz w:val="13"/>
                <w:szCs w:val="13"/>
              </w:rPr>
              <w:t xml:space="preserve"> Zdůvodnění nulového úvazku</w:t>
            </w:r>
          </w:p>
        </w:tc>
        <w:tc>
          <w:tcPr>
            <w:tcW w:w="374" w:type="dxa"/>
            <w:tcBorders>
              <w:top w:val="single" w:sz="4" w:space="0" w:color="auto"/>
              <w:left w:val="single" w:sz="4" w:space="0" w:color="auto"/>
            </w:tcBorders>
            <w:shd w:val="clear" w:color="auto" w:fill="auto"/>
            <w:vAlign w:val="center"/>
          </w:tcPr>
          <w:p w14:paraId="2480D3A8" w14:textId="77777777" w:rsidR="00CF3A03" w:rsidRDefault="00000000">
            <w:pPr>
              <w:pStyle w:val="Jin0"/>
              <w:spacing w:after="80" w:line="262" w:lineRule="auto"/>
              <w:rPr>
                <w:sz w:val="13"/>
                <w:szCs w:val="13"/>
              </w:rPr>
            </w:pPr>
            <w:r>
              <w:rPr>
                <w:rStyle w:val="Jin"/>
                <w:sz w:val="13"/>
                <w:szCs w:val="13"/>
              </w:rPr>
              <w:t xml:space="preserve">Funk </w:t>
            </w:r>
            <w:proofErr w:type="spellStart"/>
            <w:r>
              <w:rPr>
                <w:rStyle w:val="Jin"/>
                <w:sz w:val="13"/>
                <w:szCs w:val="13"/>
              </w:rPr>
              <w:t>certif</w:t>
            </w:r>
            <w:proofErr w:type="spellEnd"/>
          </w:p>
          <w:p w14:paraId="7D449704" w14:textId="77777777" w:rsidR="00CF3A03" w:rsidRDefault="00000000">
            <w:pPr>
              <w:pStyle w:val="Jin0"/>
              <w:spacing w:after="140" w:line="262" w:lineRule="auto"/>
              <w:rPr>
                <w:sz w:val="13"/>
                <w:szCs w:val="13"/>
              </w:rPr>
            </w:pPr>
            <w:r>
              <w:rPr>
                <w:rStyle w:val="Jin"/>
                <w:sz w:val="13"/>
                <w:szCs w:val="13"/>
              </w:rPr>
              <w:t>č.1</w:t>
            </w:r>
          </w:p>
          <w:p w14:paraId="4B625D21" w14:textId="77777777" w:rsidR="00CF3A03" w:rsidRDefault="00000000">
            <w:pPr>
              <w:pStyle w:val="Jin0"/>
              <w:spacing w:after="120" w:line="262" w:lineRule="auto"/>
              <w:rPr>
                <w:sz w:val="13"/>
                <w:szCs w:val="13"/>
              </w:rPr>
            </w:pPr>
            <w:r>
              <w:rPr>
                <w:rStyle w:val="Jin"/>
                <w:sz w:val="13"/>
                <w:szCs w:val="13"/>
              </w:rPr>
              <w:t>č.6</w:t>
            </w:r>
          </w:p>
        </w:tc>
        <w:tc>
          <w:tcPr>
            <w:tcW w:w="370" w:type="dxa"/>
            <w:tcBorders>
              <w:top w:val="single" w:sz="4" w:space="0" w:color="auto"/>
              <w:left w:val="single" w:sz="4" w:space="0" w:color="auto"/>
            </w:tcBorders>
            <w:shd w:val="clear" w:color="auto" w:fill="auto"/>
            <w:vAlign w:val="center"/>
          </w:tcPr>
          <w:p w14:paraId="179B8B64" w14:textId="77777777" w:rsidR="00CF3A03" w:rsidRDefault="00000000">
            <w:pPr>
              <w:pStyle w:val="Jin0"/>
              <w:spacing w:after="60" w:line="271" w:lineRule="auto"/>
              <w:rPr>
                <w:sz w:val="13"/>
                <w:szCs w:val="13"/>
              </w:rPr>
            </w:pPr>
            <w:r>
              <w:rPr>
                <w:rStyle w:val="Jin"/>
                <w:sz w:val="13"/>
                <w:szCs w:val="13"/>
              </w:rPr>
              <w:t>ční lic kát</w:t>
            </w:r>
          </w:p>
          <w:p w14:paraId="453F2AFC" w14:textId="77777777" w:rsidR="00CF3A03" w:rsidRDefault="00000000">
            <w:pPr>
              <w:pStyle w:val="Jin0"/>
              <w:spacing w:after="140" w:line="271" w:lineRule="auto"/>
              <w:rPr>
                <w:sz w:val="13"/>
                <w:szCs w:val="13"/>
              </w:rPr>
            </w:pPr>
            <w:r>
              <w:rPr>
                <w:rStyle w:val="Jin"/>
                <w:sz w:val="13"/>
                <w:szCs w:val="13"/>
              </w:rPr>
              <w:t>č.2</w:t>
            </w:r>
          </w:p>
          <w:p w14:paraId="2360CD1B" w14:textId="77777777" w:rsidR="00CF3A03" w:rsidRDefault="00000000">
            <w:pPr>
              <w:pStyle w:val="Jin0"/>
              <w:spacing w:after="100" w:line="271" w:lineRule="auto"/>
              <w:rPr>
                <w:sz w:val="13"/>
                <w:szCs w:val="13"/>
              </w:rPr>
            </w:pPr>
            <w:r>
              <w:rPr>
                <w:rStyle w:val="Jin"/>
                <w:sz w:val="13"/>
                <w:szCs w:val="13"/>
              </w:rPr>
              <w:t>č.7</w:t>
            </w:r>
          </w:p>
        </w:tc>
        <w:tc>
          <w:tcPr>
            <w:tcW w:w="370" w:type="dxa"/>
            <w:tcBorders>
              <w:top w:val="single" w:sz="4" w:space="0" w:color="auto"/>
              <w:left w:val="single" w:sz="4" w:space="0" w:color="auto"/>
            </w:tcBorders>
            <w:shd w:val="clear" w:color="auto" w:fill="auto"/>
            <w:vAlign w:val="center"/>
          </w:tcPr>
          <w:p w14:paraId="53A94A31" w14:textId="77777777" w:rsidR="00CF3A03" w:rsidRDefault="00000000">
            <w:pPr>
              <w:pStyle w:val="Jin0"/>
              <w:spacing w:after="260"/>
              <w:jc w:val="right"/>
              <w:rPr>
                <w:sz w:val="13"/>
                <w:szCs w:val="13"/>
              </w:rPr>
            </w:pPr>
            <w:proofErr w:type="spellStart"/>
            <w:r>
              <w:rPr>
                <w:rStyle w:val="Jin"/>
                <w:sz w:val="13"/>
                <w:szCs w:val="13"/>
              </w:rPr>
              <w:t>ence</w:t>
            </w:r>
            <w:proofErr w:type="spellEnd"/>
            <w:r>
              <w:rPr>
                <w:rStyle w:val="Jin"/>
                <w:sz w:val="13"/>
                <w:szCs w:val="13"/>
              </w:rPr>
              <w:t xml:space="preserve"> r</w:t>
            </w:r>
          </w:p>
          <w:p w14:paraId="20901B49" w14:textId="77777777" w:rsidR="00CF3A03" w:rsidRDefault="00000000">
            <w:pPr>
              <w:pStyle w:val="Jin0"/>
              <w:spacing w:after="160"/>
              <w:rPr>
                <w:sz w:val="13"/>
                <w:szCs w:val="13"/>
              </w:rPr>
            </w:pPr>
            <w:r>
              <w:rPr>
                <w:rStyle w:val="Jin"/>
                <w:sz w:val="13"/>
                <w:szCs w:val="13"/>
              </w:rPr>
              <w:t>č.3</w:t>
            </w:r>
          </w:p>
          <w:p w14:paraId="53737F0F" w14:textId="77777777" w:rsidR="00CF3A03" w:rsidRDefault="00000000">
            <w:pPr>
              <w:pStyle w:val="Jin0"/>
              <w:spacing w:after="200"/>
              <w:rPr>
                <w:sz w:val="13"/>
                <w:szCs w:val="13"/>
              </w:rPr>
            </w:pPr>
            <w:r>
              <w:rPr>
                <w:rStyle w:val="Jin"/>
                <w:sz w:val="13"/>
                <w:szCs w:val="13"/>
              </w:rPr>
              <w:t>č.8</w:t>
            </w:r>
          </w:p>
        </w:tc>
        <w:tc>
          <w:tcPr>
            <w:tcW w:w="365" w:type="dxa"/>
            <w:tcBorders>
              <w:top w:val="single" w:sz="4" w:space="0" w:color="auto"/>
              <w:left w:val="single" w:sz="4" w:space="0" w:color="auto"/>
            </w:tcBorders>
            <w:shd w:val="clear" w:color="auto" w:fill="auto"/>
            <w:vAlign w:val="center"/>
          </w:tcPr>
          <w:p w14:paraId="10DE3D7E" w14:textId="77777777" w:rsidR="00CF3A03" w:rsidRDefault="00000000">
            <w:pPr>
              <w:pStyle w:val="Jin0"/>
              <w:spacing w:after="240"/>
              <w:rPr>
                <w:sz w:val="13"/>
                <w:szCs w:val="13"/>
              </w:rPr>
            </w:pPr>
            <w:proofErr w:type="spellStart"/>
            <w:r>
              <w:rPr>
                <w:rStyle w:val="Jin"/>
                <w:sz w:val="13"/>
                <w:szCs w:val="13"/>
              </w:rPr>
              <w:t>ebo</w:t>
            </w:r>
            <w:proofErr w:type="spellEnd"/>
          </w:p>
          <w:p w14:paraId="38E9B27C" w14:textId="77777777" w:rsidR="00CF3A03" w:rsidRDefault="00000000">
            <w:pPr>
              <w:pStyle w:val="Jin0"/>
              <w:spacing w:after="160"/>
              <w:rPr>
                <w:sz w:val="13"/>
                <w:szCs w:val="13"/>
              </w:rPr>
            </w:pPr>
            <w:r>
              <w:rPr>
                <w:rStyle w:val="Jin"/>
                <w:sz w:val="13"/>
                <w:szCs w:val="13"/>
              </w:rPr>
              <w:t>č.4</w:t>
            </w:r>
          </w:p>
          <w:p w14:paraId="78712339" w14:textId="77777777" w:rsidR="00CF3A03" w:rsidRDefault="00000000">
            <w:pPr>
              <w:pStyle w:val="Jin0"/>
              <w:spacing w:after="200"/>
              <w:rPr>
                <w:sz w:val="13"/>
                <w:szCs w:val="13"/>
              </w:rPr>
            </w:pPr>
            <w:r>
              <w:rPr>
                <w:rStyle w:val="Jin"/>
                <w:sz w:val="13"/>
                <w:szCs w:val="13"/>
              </w:rPr>
              <w:t>Č.9</w:t>
            </w:r>
          </w:p>
        </w:tc>
        <w:tc>
          <w:tcPr>
            <w:tcW w:w="485" w:type="dxa"/>
            <w:tcBorders>
              <w:top w:val="single" w:sz="4" w:space="0" w:color="auto"/>
              <w:left w:val="single" w:sz="4" w:space="0" w:color="auto"/>
              <w:right w:val="single" w:sz="4" w:space="0" w:color="auto"/>
            </w:tcBorders>
            <w:shd w:val="clear" w:color="auto" w:fill="auto"/>
            <w:vAlign w:val="bottom"/>
          </w:tcPr>
          <w:p w14:paraId="27613C4B" w14:textId="77777777" w:rsidR="00CF3A03" w:rsidRDefault="00000000">
            <w:pPr>
              <w:pStyle w:val="Jin0"/>
              <w:spacing w:after="160"/>
              <w:rPr>
                <w:sz w:val="13"/>
                <w:szCs w:val="13"/>
              </w:rPr>
            </w:pPr>
            <w:r>
              <w:rPr>
                <w:rStyle w:val="Jin"/>
                <w:sz w:val="13"/>
                <w:szCs w:val="13"/>
              </w:rPr>
              <w:t>č.5</w:t>
            </w:r>
          </w:p>
          <w:p w14:paraId="5852C304" w14:textId="77777777" w:rsidR="00CF3A03" w:rsidRDefault="00000000">
            <w:pPr>
              <w:pStyle w:val="Jin0"/>
              <w:spacing w:after="0"/>
              <w:rPr>
                <w:sz w:val="13"/>
                <w:szCs w:val="13"/>
              </w:rPr>
            </w:pPr>
            <w:r>
              <w:rPr>
                <w:rStyle w:val="Jin"/>
                <w:sz w:val="13"/>
                <w:szCs w:val="13"/>
              </w:rPr>
              <w:t>č.10</w:t>
            </w:r>
          </w:p>
        </w:tc>
      </w:tr>
      <w:tr w:rsidR="00CF3A03" w14:paraId="2221300C" w14:textId="77777777">
        <w:tblPrEx>
          <w:tblCellMar>
            <w:top w:w="0" w:type="dxa"/>
            <w:bottom w:w="0" w:type="dxa"/>
          </w:tblCellMar>
        </w:tblPrEx>
        <w:trPr>
          <w:trHeight w:hRule="exact" w:val="586"/>
          <w:jc w:val="center"/>
        </w:trPr>
        <w:tc>
          <w:tcPr>
            <w:tcW w:w="1680" w:type="dxa"/>
            <w:tcBorders>
              <w:top w:val="single" w:sz="4" w:space="0" w:color="auto"/>
              <w:left w:val="single" w:sz="4" w:space="0" w:color="auto"/>
            </w:tcBorders>
            <w:shd w:val="clear" w:color="auto" w:fill="auto"/>
          </w:tcPr>
          <w:p w14:paraId="5E410DF1" w14:textId="77777777" w:rsidR="00CF3A03" w:rsidRDefault="00000000">
            <w:pPr>
              <w:pStyle w:val="Jin0"/>
              <w:spacing w:after="0"/>
              <w:rPr>
                <w:sz w:val="13"/>
                <w:szCs w:val="13"/>
              </w:rPr>
            </w:pPr>
            <w:r>
              <w:rPr>
                <w:rStyle w:val="Jin"/>
                <w:sz w:val="13"/>
                <w:szCs w:val="13"/>
              </w:rPr>
              <w:t>7562062222</w:t>
            </w:r>
          </w:p>
        </w:tc>
        <w:tc>
          <w:tcPr>
            <w:tcW w:w="797" w:type="dxa"/>
            <w:tcBorders>
              <w:top w:val="single" w:sz="4" w:space="0" w:color="auto"/>
              <w:left w:val="single" w:sz="4" w:space="0" w:color="auto"/>
            </w:tcBorders>
            <w:shd w:val="clear" w:color="auto" w:fill="auto"/>
          </w:tcPr>
          <w:p w14:paraId="00C0C453" w14:textId="77777777" w:rsidR="00CF3A03" w:rsidRDefault="00000000">
            <w:pPr>
              <w:pStyle w:val="Jin0"/>
              <w:spacing w:after="0"/>
              <w:rPr>
                <w:sz w:val="13"/>
                <w:szCs w:val="13"/>
              </w:rPr>
            </w:pPr>
            <w:proofErr w:type="spellStart"/>
            <w:r>
              <w:rPr>
                <w:rStyle w:val="Jin"/>
                <w:sz w:val="13"/>
                <w:szCs w:val="13"/>
              </w:rPr>
              <w:t>Furišová</w:t>
            </w:r>
            <w:proofErr w:type="spellEnd"/>
          </w:p>
        </w:tc>
        <w:tc>
          <w:tcPr>
            <w:tcW w:w="590" w:type="dxa"/>
            <w:tcBorders>
              <w:top w:val="single" w:sz="4" w:space="0" w:color="auto"/>
              <w:left w:val="single" w:sz="4" w:space="0" w:color="auto"/>
            </w:tcBorders>
            <w:shd w:val="clear" w:color="auto" w:fill="auto"/>
          </w:tcPr>
          <w:p w14:paraId="7E385B99" w14:textId="77777777" w:rsidR="00CF3A03" w:rsidRDefault="00000000">
            <w:pPr>
              <w:pStyle w:val="Jin0"/>
              <w:spacing w:after="0"/>
              <w:rPr>
                <w:sz w:val="13"/>
                <w:szCs w:val="13"/>
              </w:rPr>
            </w:pPr>
            <w:r>
              <w:rPr>
                <w:rStyle w:val="Jin"/>
                <w:sz w:val="13"/>
                <w:szCs w:val="13"/>
              </w:rPr>
              <w:t>Jana</w:t>
            </w:r>
          </w:p>
        </w:tc>
        <w:tc>
          <w:tcPr>
            <w:tcW w:w="370" w:type="dxa"/>
            <w:tcBorders>
              <w:top w:val="single" w:sz="4" w:space="0" w:color="auto"/>
              <w:left w:val="single" w:sz="4" w:space="0" w:color="auto"/>
            </w:tcBorders>
            <w:shd w:val="clear" w:color="auto" w:fill="auto"/>
          </w:tcPr>
          <w:p w14:paraId="531EE64E" w14:textId="77777777" w:rsidR="00CF3A03" w:rsidRDefault="00CF3A03">
            <w:pPr>
              <w:rPr>
                <w:sz w:val="10"/>
                <w:szCs w:val="10"/>
              </w:rPr>
            </w:pPr>
          </w:p>
        </w:tc>
        <w:tc>
          <w:tcPr>
            <w:tcW w:w="686" w:type="dxa"/>
            <w:tcBorders>
              <w:top w:val="single" w:sz="4" w:space="0" w:color="auto"/>
              <w:left w:val="single" w:sz="4" w:space="0" w:color="auto"/>
            </w:tcBorders>
            <w:shd w:val="clear" w:color="auto" w:fill="auto"/>
          </w:tcPr>
          <w:p w14:paraId="63762F1A" w14:textId="77777777" w:rsidR="00CF3A03" w:rsidRDefault="00000000">
            <w:pPr>
              <w:pStyle w:val="Jin0"/>
              <w:spacing w:after="0"/>
              <w:rPr>
                <w:sz w:val="13"/>
                <w:szCs w:val="13"/>
              </w:rPr>
            </w:pPr>
            <w:r>
              <w:rPr>
                <w:rStyle w:val="Jin"/>
                <w:sz w:val="13"/>
                <w:szCs w:val="13"/>
              </w:rPr>
              <w:t>S2</w:t>
            </w:r>
          </w:p>
        </w:tc>
        <w:tc>
          <w:tcPr>
            <w:tcW w:w="682" w:type="dxa"/>
            <w:tcBorders>
              <w:top w:val="single" w:sz="4" w:space="0" w:color="auto"/>
              <w:left w:val="single" w:sz="4" w:space="0" w:color="auto"/>
            </w:tcBorders>
            <w:shd w:val="clear" w:color="auto" w:fill="auto"/>
          </w:tcPr>
          <w:p w14:paraId="47F9E072" w14:textId="77777777" w:rsidR="00CF3A03" w:rsidRDefault="00000000">
            <w:pPr>
              <w:pStyle w:val="Jin0"/>
              <w:spacing w:after="0"/>
              <w:rPr>
                <w:sz w:val="13"/>
                <w:szCs w:val="13"/>
              </w:rPr>
            </w:pPr>
            <w:r>
              <w:rPr>
                <w:rStyle w:val="Jin"/>
                <w:sz w:val="13"/>
                <w:szCs w:val="13"/>
              </w:rPr>
              <w:t>O</w:t>
            </w:r>
          </w:p>
        </w:tc>
        <w:tc>
          <w:tcPr>
            <w:tcW w:w="797" w:type="dxa"/>
            <w:tcBorders>
              <w:top w:val="single" w:sz="4" w:space="0" w:color="auto"/>
              <w:left w:val="single" w:sz="4" w:space="0" w:color="auto"/>
            </w:tcBorders>
            <w:shd w:val="clear" w:color="auto" w:fill="auto"/>
          </w:tcPr>
          <w:p w14:paraId="582453BF" w14:textId="77777777" w:rsidR="00CF3A03" w:rsidRDefault="00000000">
            <w:pPr>
              <w:pStyle w:val="Jin0"/>
              <w:spacing w:after="0"/>
              <w:jc w:val="center"/>
              <w:rPr>
                <w:sz w:val="13"/>
                <w:szCs w:val="13"/>
              </w:rPr>
            </w:pPr>
            <w:r>
              <w:rPr>
                <w:rStyle w:val="Jin"/>
                <w:sz w:val="13"/>
                <w:szCs w:val="13"/>
              </w:rPr>
              <w:t>01.03.2025</w:t>
            </w:r>
          </w:p>
        </w:tc>
        <w:tc>
          <w:tcPr>
            <w:tcW w:w="691" w:type="dxa"/>
            <w:tcBorders>
              <w:top w:val="single" w:sz="4" w:space="0" w:color="auto"/>
              <w:left w:val="single" w:sz="4" w:space="0" w:color="auto"/>
            </w:tcBorders>
            <w:shd w:val="clear" w:color="auto" w:fill="auto"/>
          </w:tcPr>
          <w:p w14:paraId="04ADBA88" w14:textId="77777777" w:rsidR="00CF3A03" w:rsidRDefault="00CF3A03">
            <w:pPr>
              <w:rPr>
                <w:sz w:val="10"/>
                <w:szCs w:val="10"/>
              </w:rPr>
            </w:pPr>
          </w:p>
        </w:tc>
        <w:tc>
          <w:tcPr>
            <w:tcW w:w="1958" w:type="dxa"/>
            <w:tcBorders>
              <w:top w:val="single" w:sz="4" w:space="0" w:color="auto"/>
              <w:left w:val="single" w:sz="4" w:space="0" w:color="auto"/>
            </w:tcBorders>
            <w:shd w:val="clear" w:color="auto" w:fill="auto"/>
            <w:vAlign w:val="center"/>
          </w:tcPr>
          <w:p w14:paraId="17D9955A" w14:textId="77777777" w:rsidR="00CF3A03" w:rsidRDefault="00000000">
            <w:pPr>
              <w:pStyle w:val="Jin0"/>
              <w:spacing w:after="0"/>
              <w:rPr>
                <w:sz w:val="13"/>
                <w:szCs w:val="13"/>
              </w:rPr>
            </w:pPr>
            <w:r>
              <w:rPr>
                <w:rStyle w:val="Jin"/>
                <w:sz w:val="13"/>
                <w:szCs w:val="13"/>
              </w:rPr>
              <w:t>20.00 0.50</w:t>
            </w:r>
          </w:p>
        </w:tc>
        <w:tc>
          <w:tcPr>
            <w:tcW w:w="374" w:type="dxa"/>
            <w:tcBorders>
              <w:top w:val="single" w:sz="4" w:space="0" w:color="auto"/>
              <w:left w:val="single" w:sz="4" w:space="0" w:color="auto"/>
            </w:tcBorders>
            <w:shd w:val="clear" w:color="auto" w:fill="auto"/>
          </w:tcPr>
          <w:p w14:paraId="11435C0A" w14:textId="77777777" w:rsidR="00CF3A03" w:rsidRDefault="00CF3A03">
            <w:pPr>
              <w:rPr>
                <w:sz w:val="10"/>
                <w:szCs w:val="10"/>
              </w:rPr>
            </w:pPr>
          </w:p>
        </w:tc>
        <w:tc>
          <w:tcPr>
            <w:tcW w:w="370" w:type="dxa"/>
            <w:tcBorders>
              <w:top w:val="single" w:sz="4" w:space="0" w:color="auto"/>
              <w:left w:val="single" w:sz="4" w:space="0" w:color="auto"/>
            </w:tcBorders>
            <w:shd w:val="clear" w:color="auto" w:fill="auto"/>
            <w:vAlign w:val="center"/>
          </w:tcPr>
          <w:p w14:paraId="602EA3E7" w14:textId="77777777" w:rsidR="00CF3A03" w:rsidRDefault="00000000">
            <w:pPr>
              <w:pStyle w:val="Jin0"/>
              <w:spacing w:after="0"/>
              <w:jc w:val="both"/>
              <w:rPr>
                <w:sz w:val="13"/>
                <w:szCs w:val="13"/>
              </w:rPr>
            </w:pPr>
            <w:r>
              <w:rPr>
                <w:rStyle w:val="Jin"/>
                <w:sz w:val="13"/>
                <w:szCs w:val="13"/>
              </w:rPr>
              <w:t>'—,—</w:t>
            </w:r>
          </w:p>
        </w:tc>
        <w:tc>
          <w:tcPr>
            <w:tcW w:w="370" w:type="dxa"/>
            <w:tcBorders>
              <w:top w:val="single" w:sz="4" w:space="0" w:color="auto"/>
              <w:left w:val="single" w:sz="4" w:space="0" w:color="auto"/>
            </w:tcBorders>
            <w:shd w:val="clear" w:color="auto" w:fill="auto"/>
            <w:vAlign w:val="center"/>
          </w:tcPr>
          <w:p w14:paraId="7852BE90" w14:textId="77777777" w:rsidR="00CF3A03" w:rsidRDefault="00000000">
            <w:pPr>
              <w:pStyle w:val="Jin0"/>
              <w:tabs>
                <w:tab w:val="left" w:leader="hyphen" w:pos="269"/>
              </w:tabs>
              <w:spacing w:after="0"/>
              <w:jc w:val="both"/>
              <w:rPr>
                <w:sz w:val="9"/>
                <w:szCs w:val="9"/>
              </w:rPr>
            </w:pPr>
            <w:r>
              <w:rPr>
                <w:rStyle w:val="Jin"/>
                <w:sz w:val="9"/>
                <w:szCs w:val="9"/>
              </w:rPr>
              <w:tab/>
            </w:r>
            <w:r>
              <w:rPr>
                <w:rStyle w:val="Jin"/>
                <w:sz w:val="9"/>
                <w:szCs w:val="9"/>
                <w:vertAlign w:val="subscript"/>
              </w:rPr>
              <w:t>:</w:t>
            </w:r>
          </w:p>
        </w:tc>
        <w:tc>
          <w:tcPr>
            <w:tcW w:w="365" w:type="dxa"/>
            <w:tcBorders>
              <w:top w:val="single" w:sz="4" w:space="0" w:color="auto"/>
              <w:left w:val="single" w:sz="4" w:space="0" w:color="auto"/>
            </w:tcBorders>
            <w:shd w:val="clear" w:color="auto" w:fill="auto"/>
            <w:vAlign w:val="center"/>
          </w:tcPr>
          <w:p w14:paraId="19659EDD" w14:textId="77777777" w:rsidR="00CF3A03" w:rsidRDefault="00000000">
            <w:pPr>
              <w:pStyle w:val="Jin0"/>
              <w:spacing w:after="0"/>
              <w:jc w:val="both"/>
              <w:rPr>
                <w:sz w:val="9"/>
                <w:szCs w:val="9"/>
              </w:rPr>
            </w:pPr>
            <w:r>
              <w:rPr>
                <w:rStyle w:val="Jin"/>
                <w:sz w:val="9"/>
                <w:szCs w:val="9"/>
              </w:rPr>
              <w:t>—</w:t>
            </w:r>
          </w:p>
        </w:tc>
        <w:tc>
          <w:tcPr>
            <w:tcW w:w="485" w:type="dxa"/>
            <w:tcBorders>
              <w:top w:val="single" w:sz="4" w:space="0" w:color="auto"/>
              <w:left w:val="single" w:sz="4" w:space="0" w:color="auto"/>
              <w:right w:val="single" w:sz="4" w:space="0" w:color="auto"/>
            </w:tcBorders>
            <w:shd w:val="clear" w:color="auto" w:fill="auto"/>
            <w:vAlign w:val="center"/>
          </w:tcPr>
          <w:p w14:paraId="6A8C4432" w14:textId="77777777" w:rsidR="00CF3A03" w:rsidRDefault="00000000">
            <w:pPr>
              <w:pStyle w:val="Jin0"/>
              <w:spacing w:after="0"/>
              <w:jc w:val="both"/>
              <w:rPr>
                <w:sz w:val="8"/>
                <w:szCs w:val="8"/>
              </w:rPr>
            </w:pPr>
            <w:r>
              <w:rPr>
                <w:rStyle w:val="Jin"/>
                <w:sz w:val="8"/>
                <w:szCs w:val="8"/>
              </w:rPr>
              <w:t>,—_</w:t>
            </w:r>
          </w:p>
        </w:tc>
      </w:tr>
      <w:tr w:rsidR="00CF3A03" w14:paraId="6C530BA1" w14:textId="77777777">
        <w:tblPrEx>
          <w:tblCellMar>
            <w:top w:w="0" w:type="dxa"/>
            <w:bottom w:w="0" w:type="dxa"/>
          </w:tblCellMar>
        </w:tblPrEx>
        <w:trPr>
          <w:trHeight w:hRule="exact" w:val="586"/>
          <w:jc w:val="center"/>
        </w:trPr>
        <w:tc>
          <w:tcPr>
            <w:tcW w:w="1680" w:type="dxa"/>
            <w:tcBorders>
              <w:top w:val="single" w:sz="4" w:space="0" w:color="auto"/>
              <w:left w:val="single" w:sz="4" w:space="0" w:color="auto"/>
            </w:tcBorders>
            <w:shd w:val="clear" w:color="auto" w:fill="auto"/>
          </w:tcPr>
          <w:p w14:paraId="6E3CF5D4" w14:textId="77777777" w:rsidR="00CF3A03" w:rsidRDefault="00000000">
            <w:pPr>
              <w:pStyle w:val="Jin0"/>
              <w:spacing w:after="0"/>
              <w:rPr>
                <w:sz w:val="13"/>
                <w:szCs w:val="13"/>
              </w:rPr>
            </w:pPr>
            <w:r>
              <w:rPr>
                <w:rStyle w:val="Jin"/>
                <w:sz w:val="13"/>
                <w:szCs w:val="13"/>
              </w:rPr>
              <w:t>7859201823</w:t>
            </w:r>
          </w:p>
        </w:tc>
        <w:tc>
          <w:tcPr>
            <w:tcW w:w="797" w:type="dxa"/>
            <w:tcBorders>
              <w:top w:val="single" w:sz="4" w:space="0" w:color="auto"/>
              <w:left w:val="single" w:sz="4" w:space="0" w:color="auto"/>
            </w:tcBorders>
            <w:shd w:val="clear" w:color="auto" w:fill="auto"/>
          </w:tcPr>
          <w:p w14:paraId="33AFAC12" w14:textId="77777777" w:rsidR="00CF3A03" w:rsidRDefault="00000000">
            <w:pPr>
              <w:pStyle w:val="Jin0"/>
              <w:spacing w:after="0"/>
              <w:rPr>
                <w:sz w:val="13"/>
                <w:szCs w:val="13"/>
              </w:rPr>
            </w:pPr>
            <w:r>
              <w:rPr>
                <w:rStyle w:val="Jin"/>
                <w:sz w:val="13"/>
                <w:szCs w:val="13"/>
              </w:rPr>
              <w:t>Šilhánková</w:t>
            </w:r>
          </w:p>
        </w:tc>
        <w:tc>
          <w:tcPr>
            <w:tcW w:w="590" w:type="dxa"/>
            <w:tcBorders>
              <w:top w:val="single" w:sz="4" w:space="0" w:color="auto"/>
              <w:left w:val="single" w:sz="4" w:space="0" w:color="auto"/>
            </w:tcBorders>
            <w:shd w:val="clear" w:color="auto" w:fill="auto"/>
          </w:tcPr>
          <w:p w14:paraId="7568F14C" w14:textId="77777777" w:rsidR="00CF3A03" w:rsidRDefault="00000000">
            <w:pPr>
              <w:pStyle w:val="Jin0"/>
              <w:spacing w:after="0"/>
              <w:rPr>
                <w:sz w:val="13"/>
                <w:szCs w:val="13"/>
              </w:rPr>
            </w:pPr>
            <w:r>
              <w:rPr>
                <w:rStyle w:val="Jin"/>
                <w:sz w:val="13"/>
                <w:szCs w:val="13"/>
              </w:rPr>
              <w:t>Markéta</w:t>
            </w:r>
          </w:p>
        </w:tc>
        <w:tc>
          <w:tcPr>
            <w:tcW w:w="370" w:type="dxa"/>
            <w:tcBorders>
              <w:top w:val="single" w:sz="4" w:space="0" w:color="auto"/>
              <w:left w:val="single" w:sz="4" w:space="0" w:color="auto"/>
            </w:tcBorders>
            <w:shd w:val="clear" w:color="auto" w:fill="auto"/>
          </w:tcPr>
          <w:p w14:paraId="55FDEABE" w14:textId="77777777" w:rsidR="00CF3A03" w:rsidRDefault="00CF3A03">
            <w:pPr>
              <w:rPr>
                <w:sz w:val="10"/>
                <w:szCs w:val="10"/>
              </w:rPr>
            </w:pPr>
          </w:p>
        </w:tc>
        <w:tc>
          <w:tcPr>
            <w:tcW w:w="686" w:type="dxa"/>
            <w:tcBorders>
              <w:top w:val="single" w:sz="4" w:space="0" w:color="auto"/>
              <w:left w:val="single" w:sz="4" w:space="0" w:color="auto"/>
            </w:tcBorders>
            <w:shd w:val="clear" w:color="auto" w:fill="auto"/>
          </w:tcPr>
          <w:p w14:paraId="092357DD" w14:textId="77777777" w:rsidR="00CF3A03" w:rsidRDefault="00000000">
            <w:pPr>
              <w:pStyle w:val="Jin0"/>
              <w:spacing w:after="0"/>
              <w:rPr>
                <w:sz w:val="13"/>
                <w:szCs w:val="13"/>
              </w:rPr>
            </w:pPr>
            <w:r>
              <w:rPr>
                <w:rStyle w:val="Jin"/>
                <w:sz w:val="13"/>
                <w:szCs w:val="13"/>
              </w:rPr>
              <w:t>S2</w:t>
            </w:r>
          </w:p>
        </w:tc>
        <w:tc>
          <w:tcPr>
            <w:tcW w:w="682" w:type="dxa"/>
            <w:tcBorders>
              <w:top w:val="single" w:sz="4" w:space="0" w:color="auto"/>
              <w:left w:val="single" w:sz="4" w:space="0" w:color="auto"/>
            </w:tcBorders>
            <w:shd w:val="clear" w:color="auto" w:fill="auto"/>
          </w:tcPr>
          <w:p w14:paraId="2BEE6EC9" w14:textId="77777777" w:rsidR="00CF3A03" w:rsidRDefault="00000000">
            <w:pPr>
              <w:pStyle w:val="Jin0"/>
              <w:spacing w:after="0"/>
              <w:rPr>
                <w:sz w:val="13"/>
                <w:szCs w:val="13"/>
              </w:rPr>
            </w:pPr>
            <w:r>
              <w:rPr>
                <w:rStyle w:val="Jin"/>
                <w:sz w:val="13"/>
                <w:szCs w:val="13"/>
              </w:rPr>
              <w:t>X</w:t>
            </w:r>
          </w:p>
        </w:tc>
        <w:tc>
          <w:tcPr>
            <w:tcW w:w="797" w:type="dxa"/>
            <w:tcBorders>
              <w:top w:val="single" w:sz="4" w:space="0" w:color="auto"/>
              <w:left w:val="single" w:sz="4" w:space="0" w:color="auto"/>
            </w:tcBorders>
            <w:shd w:val="clear" w:color="auto" w:fill="auto"/>
          </w:tcPr>
          <w:p w14:paraId="751CE304" w14:textId="77777777" w:rsidR="00CF3A03" w:rsidRDefault="00000000">
            <w:pPr>
              <w:pStyle w:val="Jin0"/>
              <w:spacing w:after="0"/>
              <w:jc w:val="center"/>
              <w:rPr>
                <w:sz w:val="13"/>
                <w:szCs w:val="13"/>
              </w:rPr>
            </w:pPr>
            <w:r>
              <w:rPr>
                <w:rStyle w:val="Jin"/>
                <w:sz w:val="13"/>
                <w:szCs w:val="13"/>
              </w:rPr>
              <w:t>01.03.2025</w:t>
            </w:r>
          </w:p>
        </w:tc>
        <w:tc>
          <w:tcPr>
            <w:tcW w:w="691" w:type="dxa"/>
            <w:tcBorders>
              <w:top w:val="single" w:sz="4" w:space="0" w:color="auto"/>
              <w:left w:val="single" w:sz="4" w:space="0" w:color="auto"/>
            </w:tcBorders>
            <w:shd w:val="clear" w:color="auto" w:fill="auto"/>
          </w:tcPr>
          <w:p w14:paraId="703E1406" w14:textId="77777777" w:rsidR="00CF3A03" w:rsidRDefault="00CF3A03">
            <w:pPr>
              <w:rPr>
                <w:sz w:val="10"/>
                <w:szCs w:val="10"/>
              </w:rPr>
            </w:pPr>
          </w:p>
        </w:tc>
        <w:tc>
          <w:tcPr>
            <w:tcW w:w="1958" w:type="dxa"/>
            <w:tcBorders>
              <w:top w:val="single" w:sz="4" w:space="0" w:color="auto"/>
              <w:left w:val="single" w:sz="4" w:space="0" w:color="auto"/>
            </w:tcBorders>
            <w:shd w:val="clear" w:color="auto" w:fill="auto"/>
          </w:tcPr>
          <w:p w14:paraId="189328E3" w14:textId="77777777" w:rsidR="00CF3A03" w:rsidRDefault="00000000">
            <w:pPr>
              <w:pStyle w:val="Jin0"/>
              <w:spacing w:before="120" w:after="0"/>
              <w:rPr>
                <w:sz w:val="13"/>
                <w:szCs w:val="13"/>
              </w:rPr>
            </w:pPr>
            <w:r>
              <w:rPr>
                <w:rStyle w:val="Jin"/>
                <w:sz w:val="13"/>
                <w:szCs w:val="13"/>
              </w:rPr>
              <w:t>40.00 1.00</w:t>
            </w:r>
          </w:p>
        </w:tc>
        <w:tc>
          <w:tcPr>
            <w:tcW w:w="374" w:type="dxa"/>
            <w:tcBorders>
              <w:top w:val="single" w:sz="4" w:space="0" w:color="auto"/>
              <w:left w:val="single" w:sz="4" w:space="0" w:color="auto"/>
            </w:tcBorders>
            <w:shd w:val="clear" w:color="auto" w:fill="auto"/>
          </w:tcPr>
          <w:p w14:paraId="609445EF" w14:textId="77777777" w:rsidR="00CF3A03" w:rsidRDefault="00CF3A03">
            <w:pPr>
              <w:rPr>
                <w:sz w:val="10"/>
                <w:szCs w:val="10"/>
              </w:rPr>
            </w:pPr>
          </w:p>
        </w:tc>
        <w:tc>
          <w:tcPr>
            <w:tcW w:w="370" w:type="dxa"/>
            <w:tcBorders>
              <w:top w:val="single" w:sz="4" w:space="0" w:color="auto"/>
              <w:left w:val="single" w:sz="4" w:space="0" w:color="auto"/>
            </w:tcBorders>
            <w:shd w:val="clear" w:color="auto" w:fill="auto"/>
          </w:tcPr>
          <w:p w14:paraId="334BC7E1" w14:textId="77777777" w:rsidR="00CF3A03" w:rsidRDefault="00CF3A03">
            <w:pPr>
              <w:rPr>
                <w:sz w:val="10"/>
                <w:szCs w:val="10"/>
              </w:rPr>
            </w:pPr>
          </w:p>
        </w:tc>
        <w:tc>
          <w:tcPr>
            <w:tcW w:w="370" w:type="dxa"/>
            <w:tcBorders>
              <w:top w:val="single" w:sz="4" w:space="0" w:color="auto"/>
              <w:left w:val="single" w:sz="4" w:space="0" w:color="auto"/>
            </w:tcBorders>
            <w:shd w:val="clear" w:color="auto" w:fill="auto"/>
            <w:vAlign w:val="center"/>
          </w:tcPr>
          <w:p w14:paraId="7D3FC559" w14:textId="77777777" w:rsidR="00CF3A03" w:rsidRDefault="00000000">
            <w:pPr>
              <w:pStyle w:val="Jin0"/>
              <w:spacing w:after="0"/>
              <w:jc w:val="both"/>
              <w:rPr>
                <w:sz w:val="9"/>
                <w:szCs w:val="9"/>
              </w:rPr>
            </w:pPr>
            <w:r>
              <w:rPr>
                <w:rStyle w:val="Jin"/>
                <w:sz w:val="9"/>
                <w:szCs w:val="9"/>
              </w:rPr>
              <w:t>—</w:t>
            </w:r>
          </w:p>
        </w:tc>
        <w:tc>
          <w:tcPr>
            <w:tcW w:w="365" w:type="dxa"/>
            <w:tcBorders>
              <w:top w:val="single" w:sz="4" w:space="0" w:color="auto"/>
              <w:left w:val="single" w:sz="4" w:space="0" w:color="auto"/>
            </w:tcBorders>
            <w:shd w:val="clear" w:color="auto" w:fill="auto"/>
          </w:tcPr>
          <w:p w14:paraId="1282D388" w14:textId="77777777" w:rsidR="00CF3A03" w:rsidRDefault="00CF3A03">
            <w:pPr>
              <w:rPr>
                <w:sz w:val="10"/>
                <w:szCs w:val="10"/>
              </w:rPr>
            </w:pPr>
          </w:p>
        </w:tc>
        <w:tc>
          <w:tcPr>
            <w:tcW w:w="485" w:type="dxa"/>
            <w:tcBorders>
              <w:top w:val="single" w:sz="4" w:space="0" w:color="auto"/>
              <w:left w:val="single" w:sz="4" w:space="0" w:color="auto"/>
              <w:right w:val="single" w:sz="4" w:space="0" w:color="auto"/>
            </w:tcBorders>
            <w:shd w:val="clear" w:color="auto" w:fill="auto"/>
            <w:vAlign w:val="center"/>
          </w:tcPr>
          <w:p w14:paraId="3FF9C6F9" w14:textId="77777777" w:rsidR="00CF3A03" w:rsidRDefault="00000000">
            <w:pPr>
              <w:pStyle w:val="Jin0"/>
              <w:spacing w:after="0"/>
              <w:rPr>
                <w:sz w:val="8"/>
                <w:szCs w:val="8"/>
              </w:rPr>
            </w:pPr>
            <w:proofErr w:type="gramStart"/>
            <w:r>
              <w:rPr>
                <w:rStyle w:val="Jin"/>
                <w:sz w:val="8"/>
                <w:szCs w:val="8"/>
              </w:rPr>
              <w:t>.-</w:t>
            </w:r>
            <w:proofErr w:type="gramEnd"/>
            <w:r>
              <w:rPr>
                <w:rStyle w:val="Jin"/>
                <w:sz w:val="8"/>
                <w:szCs w:val="8"/>
              </w:rPr>
              <w:t>WWW ™</w:t>
            </w:r>
          </w:p>
        </w:tc>
      </w:tr>
      <w:tr w:rsidR="00CF3A03" w14:paraId="04087E9E" w14:textId="77777777">
        <w:tblPrEx>
          <w:tblCellMar>
            <w:top w:w="0" w:type="dxa"/>
            <w:bottom w:w="0" w:type="dxa"/>
          </w:tblCellMar>
        </w:tblPrEx>
        <w:trPr>
          <w:trHeight w:hRule="exact" w:val="288"/>
          <w:jc w:val="center"/>
        </w:trPr>
        <w:tc>
          <w:tcPr>
            <w:tcW w:w="1680" w:type="dxa"/>
            <w:vMerge w:val="restart"/>
            <w:tcBorders>
              <w:top w:val="single" w:sz="4" w:space="0" w:color="auto"/>
              <w:left w:val="single" w:sz="4" w:space="0" w:color="auto"/>
            </w:tcBorders>
            <w:shd w:val="clear" w:color="auto" w:fill="auto"/>
          </w:tcPr>
          <w:p w14:paraId="48F22323" w14:textId="77777777" w:rsidR="00CF3A03" w:rsidRDefault="00000000">
            <w:pPr>
              <w:pStyle w:val="Jin0"/>
              <w:spacing w:after="0"/>
              <w:rPr>
                <w:sz w:val="13"/>
                <w:szCs w:val="13"/>
              </w:rPr>
            </w:pPr>
            <w:r>
              <w:rPr>
                <w:rStyle w:val="Jin"/>
                <w:sz w:val="13"/>
                <w:szCs w:val="13"/>
              </w:rPr>
              <w:t>8857302388</w:t>
            </w:r>
          </w:p>
        </w:tc>
        <w:tc>
          <w:tcPr>
            <w:tcW w:w="797" w:type="dxa"/>
            <w:vMerge w:val="restart"/>
            <w:tcBorders>
              <w:top w:val="single" w:sz="4" w:space="0" w:color="auto"/>
              <w:left w:val="single" w:sz="4" w:space="0" w:color="auto"/>
            </w:tcBorders>
            <w:shd w:val="clear" w:color="auto" w:fill="auto"/>
          </w:tcPr>
          <w:p w14:paraId="0C3AD51A" w14:textId="77777777" w:rsidR="00CF3A03" w:rsidRDefault="00000000">
            <w:pPr>
              <w:pStyle w:val="Jin0"/>
              <w:spacing w:after="0"/>
              <w:rPr>
                <w:sz w:val="13"/>
                <w:szCs w:val="13"/>
              </w:rPr>
            </w:pPr>
            <w:proofErr w:type="spellStart"/>
            <w:r>
              <w:rPr>
                <w:rStyle w:val="Jin"/>
                <w:sz w:val="13"/>
                <w:szCs w:val="13"/>
              </w:rPr>
              <w:t>Holomoj</w:t>
            </w:r>
            <w:proofErr w:type="spellEnd"/>
          </w:p>
        </w:tc>
        <w:tc>
          <w:tcPr>
            <w:tcW w:w="590" w:type="dxa"/>
            <w:vMerge w:val="restart"/>
            <w:tcBorders>
              <w:top w:val="single" w:sz="4" w:space="0" w:color="auto"/>
              <w:left w:val="single" w:sz="4" w:space="0" w:color="auto"/>
            </w:tcBorders>
            <w:shd w:val="clear" w:color="auto" w:fill="auto"/>
          </w:tcPr>
          <w:p w14:paraId="480E02B0" w14:textId="77777777" w:rsidR="00CF3A03" w:rsidRDefault="00000000">
            <w:pPr>
              <w:pStyle w:val="Jin0"/>
              <w:spacing w:after="0"/>
              <w:rPr>
                <w:sz w:val="13"/>
                <w:szCs w:val="13"/>
              </w:rPr>
            </w:pPr>
            <w:r>
              <w:rPr>
                <w:rStyle w:val="Jin"/>
                <w:sz w:val="13"/>
                <w:szCs w:val="13"/>
              </w:rPr>
              <w:t>Barbora</w:t>
            </w:r>
          </w:p>
        </w:tc>
        <w:tc>
          <w:tcPr>
            <w:tcW w:w="370" w:type="dxa"/>
            <w:vMerge w:val="restart"/>
            <w:tcBorders>
              <w:top w:val="single" w:sz="4" w:space="0" w:color="auto"/>
              <w:left w:val="single" w:sz="4" w:space="0" w:color="auto"/>
            </w:tcBorders>
            <w:shd w:val="clear" w:color="auto" w:fill="auto"/>
          </w:tcPr>
          <w:p w14:paraId="5C89F546" w14:textId="77777777" w:rsidR="00CF3A03" w:rsidRDefault="00CF3A03">
            <w:pPr>
              <w:rPr>
                <w:sz w:val="10"/>
                <w:szCs w:val="10"/>
              </w:rPr>
            </w:pPr>
          </w:p>
        </w:tc>
        <w:tc>
          <w:tcPr>
            <w:tcW w:w="686" w:type="dxa"/>
            <w:vMerge w:val="restart"/>
            <w:tcBorders>
              <w:top w:val="single" w:sz="4" w:space="0" w:color="auto"/>
              <w:left w:val="single" w:sz="4" w:space="0" w:color="auto"/>
            </w:tcBorders>
            <w:shd w:val="clear" w:color="auto" w:fill="auto"/>
          </w:tcPr>
          <w:p w14:paraId="33936861" w14:textId="77777777" w:rsidR="00CF3A03" w:rsidRDefault="00000000">
            <w:pPr>
              <w:pStyle w:val="Jin0"/>
              <w:spacing w:after="0"/>
              <w:rPr>
                <w:sz w:val="13"/>
                <w:szCs w:val="13"/>
              </w:rPr>
            </w:pPr>
            <w:r>
              <w:rPr>
                <w:rStyle w:val="Jin"/>
                <w:sz w:val="13"/>
                <w:szCs w:val="13"/>
              </w:rPr>
              <w:t>S2</w:t>
            </w:r>
          </w:p>
        </w:tc>
        <w:tc>
          <w:tcPr>
            <w:tcW w:w="682" w:type="dxa"/>
            <w:vMerge w:val="restart"/>
            <w:tcBorders>
              <w:top w:val="single" w:sz="4" w:space="0" w:color="auto"/>
              <w:left w:val="single" w:sz="4" w:space="0" w:color="auto"/>
            </w:tcBorders>
            <w:shd w:val="clear" w:color="auto" w:fill="auto"/>
          </w:tcPr>
          <w:p w14:paraId="391824EF" w14:textId="77777777" w:rsidR="00CF3A03" w:rsidRDefault="00000000">
            <w:pPr>
              <w:pStyle w:val="Jin0"/>
              <w:spacing w:after="0"/>
              <w:rPr>
                <w:sz w:val="13"/>
                <w:szCs w:val="13"/>
              </w:rPr>
            </w:pPr>
            <w:r>
              <w:rPr>
                <w:rStyle w:val="Jin"/>
                <w:sz w:val="13"/>
                <w:szCs w:val="13"/>
              </w:rPr>
              <w:t>O</w:t>
            </w:r>
          </w:p>
        </w:tc>
        <w:tc>
          <w:tcPr>
            <w:tcW w:w="797" w:type="dxa"/>
            <w:vMerge w:val="restart"/>
            <w:tcBorders>
              <w:top w:val="single" w:sz="4" w:space="0" w:color="auto"/>
              <w:left w:val="single" w:sz="4" w:space="0" w:color="auto"/>
            </w:tcBorders>
            <w:shd w:val="clear" w:color="auto" w:fill="auto"/>
          </w:tcPr>
          <w:p w14:paraId="6E4DBA8A" w14:textId="77777777" w:rsidR="00CF3A03" w:rsidRDefault="00000000">
            <w:pPr>
              <w:pStyle w:val="Jin0"/>
              <w:spacing w:after="0"/>
              <w:rPr>
                <w:sz w:val="13"/>
                <w:szCs w:val="13"/>
              </w:rPr>
            </w:pPr>
            <w:r>
              <w:rPr>
                <w:rStyle w:val="Jin"/>
                <w:sz w:val="13"/>
                <w:szCs w:val="13"/>
              </w:rPr>
              <w:t>01.03.2025</w:t>
            </w:r>
          </w:p>
        </w:tc>
        <w:tc>
          <w:tcPr>
            <w:tcW w:w="691" w:type="dxa"/>
            <w:vMerge w:val="restart"/>
            <w:tcBorders>
              <w:top w:val="single" w:sz="4" w:space="0" w:color="auto"/>
              <w:left w:val="single" w:sz="4" w:space="0" w:color="auto"/>
            </w:tcBorders>
            <w:shd w:val="clear" w:color="auto" w:fill="auto"/>
          </w:tcPr>
          <w:p w14:paraId="36FA388B" w14:textId="77777777" w:rsidR="00CF3A03" w:rsidRDefault="00CF3A03">
            <w:pPr>
              <w:rPr>
                <w:sz w:val="10"/>
                <w:szCs w:val="10"/>
              </w:rPr>
            </w:pPr>
          </w:p>
        </w:tc>
        <w:tc>
          <w:tcPr>
            <w:tcW w:w="1958" w:type="dxa"/>
            <w:vMerge w:val="restart"/>
            <w:tcBorders>
              <w:top w:val="single" w:sz="4" w:space="0" w:color="auto"/>
              <w:left w:val="single" w:sz="4" w:space="0" w:color="auto"/>
            </w:tcBorders>
            <w:shd w:val="clear" w:color="auto" w:fill="auto"/>
          </w:tcPr>
          <w:p w14:paraId="38580271" w14:textId="77777777" w:rsidR="00CF3A03" w:rsidRDefault="00000000">
            <w:pPr>
              <w:pStyle w:val="Jin0"/>
              <w:spacing w:before="120" w:after="0"/>
              <w:rPr>
                <w:sz w:val="13"/>
                <w:szCs w:val="13"/>
              </w:rPr>
            </w:pPr>
            <w:r>
              <w:rPr>
                <w:rStyle w:val="Jin"/>
                <w:sz w:val="13"/>
                <w:szCs w:val="13"/>
              </w:rPr>
              <w:t>20.00 0.50</w:t>
            </w:r>
          </w:p>
        </w:tc>
        <w:tc>
          <w:tcPr>
            <w:tcW w:w="374" w:type="dxa"/>
            <w:vMerge w:val="restart"/>
            <w:tcBorders>
              <w:top w:val="single" w:sz="4" w:space="0" w:color="auto"/>
              <w:left w:val="single" w:sz="4" w:space="0" w:color="auto"/>
            </w:tcBorders>
            <w:shd w:val="clear" w:color="auto" w:fill="auto"/>
            <w:vAlign w:val="center"/>
          </w:tcPr>
          <w:p w14:paraId="236269A4" w14:textId="77777777" w:rsidR="00CF3A03" w:rsidRDefault="00000000">
            <w:pPr>
              <w:pStyle w:val="Jin0"/>
              <w:spacing w:after="0"/>
              <w:rPr>
                <w:sz w:val="9"/>
                <w:szCs w:val="9"/>
              </w:rPr>
            </w:pPr>
            <w:r>
              <w:rPr>
                <w:rStyle w:val="Jin"/>
                <w:sz w:val="9"/>
                <w:szCs w:val="9"/>
              </w:rPr>
              <w:t>—</w:t>
            </w:r>
          </w:p>
        </w:tc>
        <w:tc>
          <w:tcPr>
            <w:tcW w:w="370" w:type="dxa"/>
            <w:vMerge w:val="restart"/>
            <w:tcBorders>
              <w:top w:val="single" w:sz="4" w:space="0" w:color="auto"/>
              <w:left w:val="single" w:sz="4" w:space="0" w:color="auto"/>
            </w:tcBorders>
            <w:shd w:val="clear" w:color="auto" w:fill="auto"/>
          </w:tcPr>
          <w:p w14:paraId="117B8216" w14:textId="77777777" w:rsidR="00CF3A03" w:rsidRDefault="00CF3A03">
            <w:pPr>
              <w:rPr>
                <w:sz w:val="10"/>
                <w:szCs w:val="10"/>
              </w:rPr>
            </w:pPr>
          </w:p>
        </w:tc>
        <w:tc>
          <w:tcPr>
            <w:tcW w:w="370" w:type="dxa"/>
            <w:vMerge w:val="restart"/>
            <w:tcBorders>
              <w:top w:val="single" w:sz="4" w:space="0" w:color="auto"/>
              <w:left w:val="single" w:sz="4" w:space="0" w:color="auto"/>
            </w:tcBorders>
            <w:shd w:val="clear" w:color="auto" w:fill="auto"/>
          </w:tcPr>
          <w:p w14:paraId="4A3A40BC" w14:textId="77777777" w:rsidR="00CF3A03" w:rsidRDefault="00CF3A03">
            <w:pPr>
              <w:rPr>
                <w:sz w:val="10"/>
                <w:szCs w:val="10"/>
              </w:rPr>
            </w:pPr>
          </w:p>
        </w:tc>
        <w:tc>
          <w:tcPr>
            <w:tcW w:w="365" w:type="dxa"/>
            <w:vMerge w:val="restart"/>
            <w:tcBorders>
              <w:top w:val="single" w:sz="4" w:space="0" w:color="auto"/>
              <w:left w:val="single" w:sz="4" w:space="0" w:color="auto"/>
            </w:tcBorders>
            <w:shd w:val="clear" w:color="auto" w:fill="auto"/>
            <w:vAlign w:val="center"/>
          </w:tcPr>
          <w:p w14:paraId="37D255B9" w14:textId="77777777" w:rsidR="00CF3A03" w:rsidRDefault="00000000">
            <w:pPr>
              <w:pStyle w:val="Jin0"/>
              <w:spacing w:after="0"/>
              <w:rPr>
                <w:sz w:val="9"/>
                <w:szCs w:val="9"/>
              </w:rPr>
            </w:pPr>
            <w:r>
              <w:rPr>
                <w:rStyle w:val="Jin"/>
                <w:sz w:val="9"/>
                <w:szCs w:val="9"/>
              </w:rPr>
              <w:t>—</w:t>
            </w:r>
          </w:p>
        </w:tc>
        <w:tc>
          <w:tcPr>
            <w:tcW w:w="485" w:type="dxa"/>
            <w:tcBorders>
              <w:top w:val="single" w:sz="4" w:space="0" w:color="auto"/>
              <w:left w:val="single" w:sz="4" w:space="0" w:color="auto"/>
              <w:right w:val="single" w:sz="4" w:space="0" w:color="auto"/>
            </w:tcBorders>
            <w:shd w:val="clear" w:color="auto" w:fill="auto"/>
          </w:tcPr>
          <w:p w14:paraId="1B2F637D" w14:textId="77777777" w:rsidR="00CF3A03" w:rsidRDefault="00CF3A03">
            <w:pPr>
              <w:rPr>
                <w:sz w:val="10"/>
                <w:szCs w:val="10"/>
              </w:rPr>
            </w:pPr>
          </w:p>
        </w:tc>
      </w:tr>
      <w:tr w:rsidR="00CF3A03" w14:paraId="042E5140" w14:textId="77777777">
        <w:tblPrEx>
          <w:tblCellMar>
            <w:top w:w="0" w:type="dxa"/>
            <w:bottom w:w="0" w:type="dxa"/>
          </w:tblCellMar>
        </w:tblPrEx>
        <w:trPr>
          <w:trHeight w:hRule="exact" w:val="307"/>
          <w:jc w:val="center"/>
        </w:trPr>
        <w:tc>
          <w:tcPr>
            <w:tcW w:w="1680" w:type="dxa"/>
            <w:vMerge/>
            <w:tcBorders>
              <w:left w:val="single" w:sz="4" w:space="0" w:color="auto"/>
              <w:bottom w:val="single" w:sz="4" w:space="0" w:color="auto"/>
            </w:tcBorders>
            <w:shd w:val="clear" w:color="auto" w:fill="auto"/>
          </w:tcPr>
          <w:p w14:paraId="54EE1C75" w14:textId="77777777" w:rsidR="00CF3A03" w:rsidRDefault="00CF3A03"/>
        </w:tc>
        <w:tc>
          <w:tcPr>
            <w:tcW w:w="797" w:type="dxa"/>
            <w:vMerge/>
            <w:tcBorders>
              <w:left w:val="single" w:sz="4" w:space="0" w:color="auto"/>
              <w:bottom w:val="single" w:sz="4" w:space="0" w:color="auto"/>
            </w:tcBorders>
            <w:shd w:val="clear" w:color="auto" w:fill="auto"/>
          </w:tcPr>
          <w:p w14:paraId="4DC6A306" w14:textId="77777777" w:rsidR="00CF3A03" w:rsidRDefault="00CF3A03"/>
        </w:tc>
        <w:tc>
          <w:tcPr>
            <w:tcW w:w="590" w:type="dxa"/>
            <w:vMerge/>
            <w:tcBorders>
              <w:left w:val="single" w:sz="4" w:space="0" w:color="auto"/>
              <w:bottom w:val="single" w:sz="4" w:space="0" w:color="auto"/>
            </w:tcBorders>
            <w:shd w:val="clear" w:color="auto" w:fill="auto"/>
          </w:tcPr>
          <w:p w14:paraId="5868F3F2" w14:textId="77777777" w:rsidR="00CF3A03" w:rsidRDefault="00CF3A03"/>
        </w:tc>
        <w:tc>
          <w:tcPr>
            <w:tcW w:w="370" w:type="dxa"/>
            <w:vMerge/>
            <w:tcBorders>
              <w:left w:val="single" w:sz="4" w:space="0" w:color="auto"/>
              <w:bottom w:val="single" w:sz="4" w:space="0" w:color="auto"/>
            </w:tcBorders>
            <w:shd w:val="clear" w:color="auto" w:fill="auto"/>
          </w:tcPr>
          <w:p w14:paraId="4D6371CA" w14:textId="77777777" w:rsidR="00CF3A03" w:rsidRDefault="00CF3A03"/>
        </w:tc>
        <w:tc>
          <w:tcPr>
            <w:tcW w:w="686" w:type="dxa"/>
            <w:vMerge/>
            <w:tcBorders>
              <w:left w:val="single" w:sz="4" w:space="0" w:color="auto"/>
              <w:bottom w:val="single" w:sz="4" w:space="0" w:color="auto"/>
            </w:tcBorders>
            <w:shd w:val="clear" w:color="auto" w:fill="auto"/>
          </w:tcPr>
          <w:p w14:paraId="7B113B47" w14:textId="77777777" w:rsidR="00CF3A03" w:rsidRDefault="00CF3A03"/>
        </w:tc>
        <w:tc>
          <w:tcPr>
            <w:tcW w:w="682" w:type="dxa"/>
            <w:vMerge/>
            <w:tcBorders>
              <w:left w:val="single" w:sz="4" w:space="0" w:color="auto"/>
              <w:bottom w:val="single" w:sz="4" w:space="0" w:color="auto"/>
            </w:tcBorders>
            <w:shd w:val="clear" w:color="auto" w:fill="auto"/>
          </w:tcPr>
          <w:p w14:paraId="5F1C1E62" w14:textId="77777777" w:rsidR="00CF3A03" w:rsidRDefault="00CF3A03"/>
        </w:tc>
        <w:tc>
          <w:tcPr>
            <w:tcW w:w="797" w:type="dxa"/>
            <w:vMerge/>
            <w:tcBorders>
              <w:left w:val="single" w:sz="4" w:space="0" w:color="auto"/>
              <w:bottom w:val="single" w:sz="4" w:space="0" w:color="auto"/>
            </w:tcBorders>
            <w:shd w:val="clear" w:color="auto" w:fill="auto"/>
          </w:tcPr>
          <w:p w14:paraId="54C67EBA" w14:textId="77777777" w:rsidR="00CF3A03" w:rsidRDefault="00CF3A03"/>
        </w:tc>
        <w:tc>
          <w:tcPr>
            <w:tcW w:w="691" w:type="dxa"/>
            <w:vMerge/>
            <w:tcBorders>
              <w:left w:val="single" w:sz="4" w:space="0" w:color="auto"/>
              <w:bottom w:val="single" w:sz="4" w:space="0" w:color="auto"/>
            </w:tcBorders>
            <w:shd w:val="clear" w:color="auto" w:fill="auto"/>
          </w:tcPr>
          <w:p w14:paraId="5DF87957" w14:textId="77777777" w:rsidR="00CF3A03" w:rsidRDefault="00CF3A03"/>
        </w:tc>
        <w:tc>
          <w:tcPr>
            <w:tcW w:w="1958" w:type="dxa"/>
            <w:vMerge/>
            <w:tcBorders>
              <w:left w:val="single" w:sz="4" w:space="0" w:color="auto"/>
              <w:bottom w:val="single" w:sz="4" w:space="0" w:color="auto"/>
            </w:tcBorders>
            <w:shd w:val="clear" w:color="auto" w:fill="auto"/>
          </w:tcPr>
          <w:p w14:paraId="2053DB4B" w14:textId="77777777" w:rsidR="00CF3A03" w:rsidRDefault="00CF3A03"/>
        </w:tc>
        <w:tc>
          <w:tcPr>
            <w:tcW w:w="374" w:type="dxa"/>
            <w:vMerge/>
            <w:tcBorders>
              <w:left w:val="single" w:sz="4" w:space="0" w:color="auto"/>
              <w:bottom w:val="single" w:sz="4" w:space="0" w:color="auto"/>
            </w:tcBorders>
            <w:shd w:val="clear" w:color="auto" w:fill="auto"/>
            <w:vAlign w:val="center"/>
          </w:tcPr>
          <w:p w14:paraId="4C109A2C" w14:textId="77777777" w:rsidR="00CF3A03" w:rsidRDefault="00CF3A03"/>
        </w:tc>
        <w:tc>
          <w:tcPr>
            <w:tcW w:w="370" w:type="dxa"/>
            <w:vMerge/>
            <w:tcBorders>
              <w:left w:val="single" w:sz="4" w:space="0" w:color="auto"/>
              <w:bottom w:val="single" w:sz="4" w:space="0" w:color="auto"/>
            </w:tcBorders>
            <w:shd w:val="clear" w:color="auto" w:fill="auto"/>
          </w:tcPr>
          <w:p w14:paraId="33F7603A" w14:textId="77777777" w:rsidR="00CF3A03" w:rsidRDefault="00CF3A03"/>
        </w:tc>
        <w:tc>
          <w:tcPr>
            <w:tcW w:w="370" w:type="dxa"/>
            <w:vMerge/>
            <w:tcBorders>
              <w:left w:val="single" w:sz="4" w:space="0" w:color="auto"/>
              <w:bottom w:val="single" w:sz="4" w:space="0" w:color="auto"/>
            </w:tcBorders>
            <w:shd w:val="clear" w:color="auto" w:fill="auto"/>
          </w:tcPr>
          <w:p w14:paraId="34336D88" w14:textId="77777777" w:rsidR="00CF3A03" w:rsidRDefault="00CF3A03"/>
        </w:tc>
        <w:tc>
          <w:tcPr>
            <w:tcW w:w="365" w:type="dxa"/>
            <w:vMerge/>
            <w:tcBorders>
              <w:left w:val="single" w:sz="4" w:space="0" w:color="auto"/>
              <w:bottom w:val="single" w:sz="4" w:space="0" w:color="auto"/>
            </w:tcBorders>
            <w:shd w:val="clear" w:color="auto" w:fill="auto"/>
            <w:vAlign w:val="center"/>
          </w:tcPr>
          <w:p w14:paraId="33FDD9CB" w14:textId="77777777" w:rsidR="00CF3A03" w:rsidRDefault="00CF3A03"/>
        </w:tc>
        <w:tc>
          <w:tcPr>
            <w:tcW w:w="485" w:type="dxa"/>
            <w:tcBorders>
              <w:top w:val="single" w:sz="4" w:space="0" w:color="auto"/>
              <w:left w:val="single" w:sz="4" w:space="0" w:color="auto"/>
              <w:bottom w:val="single" w:sz="4" w:space="0" w:color="auto"/>
              <w:right w:val="single" w:sz="4" w:space="0" w:color="auto"/>
            </w:tcBorders>
            <w:shd w:val="clear" w:color="auto" w:fill="auto"/>
          </w:tcPr>
          <w:p w14:paraId="2C98FCFD" w14:textId="77777777" w:rsidR="00CF3A03" w:rsidRDefault="00CF3A03">
            <w:pPr>
              <w:rPr>
                <w:sz w:val="10"/>
                <w:szCs w:val="10"/>
              </w:rPr>
            </w:pPr>
          </w:p>
        </w:tc>
      </w:tr>
    </w:tbl>
    <w:p w14:paraId="7FEFC7D5" w14:textId="77777777" w:rsidR="00CF3A03" w:rsidRDefault="00CF3A03">
      <w:pPr>
        <w:spacing w:after="159" w:line="1" w:lineRule="exact"/>
      </w:pPr>
    </w:p>
    <w:p w14:paraId="2CD23070" w14:textId="77777777" w:rsidR="00CF3A03" w:rsidRDefault="00CF3A0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10"/>
        <w:gridCol w:w="6998"/>
        <w:gridCol w:w="1344"/>
        <w:gridCol w:w="1421"/>
      </w:tblGrid>
      <w:tr w:rsidR="00CF3A03" w14:paraId="003351FE" w14:textId="77777777">
        <w:tblPrEx>
          <w:tblCellMar>
            <w:top w:w="0" w:type="dxa"/>
            <w:bottom w:w="0" w:type="dxa"/>
          </w:tblCellMar>
        </w:tblPrEx>
        <w:trPr>
          <w:trHeight w:hRule="exact" w:val="600"/>
        </w:trPr>
        <w:tc>
          <w:tcPr>
            <w:tcW w:w="610" w:type="dxa"/>
            <w:tcBorders>
              <w:top w:val="single" w:sz="4" w:space="0" w:color="auto"/>
              <w:left w:val="single" w:sz="4" w:space="0" w:color="auto"/>
            </w:tcBorders>
            <w:shd w:val="clear" w:color="auto" w:fill="auto"/>
            <w:vAlign w:val="center"/>
          </w:tcPr>
          <w:p w14:paraId="16990E7C" w14:textId="77777777" w:rsidR="00CF3A03" w:rsidRDefault="00000000">
            <w:pPr>
              <w:pStyle w:val="Jin0"/>
              <w:framePr w:w="10373" w:h="1992" w:hSpace="14" w:vSpace="346" w:wrap="notBeside" w:vAnchor="text" w:hAnchor="text" w:x="22" w:y="347"/>
              <w:spacing w:after="0"/>
              <w:rPr>
                <w:sz w:val="13"/>
                <w:szCs w:val="13"/>
              </w:rPr>
            </w:pPr>
            <w:r>
              <w:rPr>
                <w:rStyle w:val="Jin"/>
                <w:sz w:val="13"/>
                <w:szCs w:val="13"/>
              </w:rPr>
              <w:t>Skupina</w:t>
            </w:r>
          </w:p>
        </w:tc>
        <w:tc>
          <w:tcPr>
            <w:tcW w:w="6998" w:type="dxa"/>
            <w:tcBorders>
              <w:top w:val="single" w:sz="4" w:space="0" w:color="auto"/>
              <w:left w:val="single" w:sz="4" w:space="0" w:color="auto"/>
            </w:tcBorders>
            <w:shd w:val="clear" w:color="auto" w:fill="auto"/>
            <w:vAlign w:val="center"/>
          </w:tcPr>
          <w:p w14:paraId="08CD5DB4" w14:textId="77777777" w:rsidR="00CF3A03" w:rsidRDefault="00000000">
            <w:pPr>
              <w:pStyle w:val="Jin0"/>
              <w:framePr w:w="10373" w:h="1992" w:hSpace="14" w:vSpace="346" w:wrap="notBeside" w:vAnchor="text" w:hAnchor="text" w:x="22" w:y="347"/>
              <w:spacing w:after="0"/>
              <w:rPr>
                <w:sz w:val="13"/>
                <w:szCs w:val="13"/>
              </w:rPr>
            </w:pPr>
            <w:r>
              <w:rPr>
                <w:rStyle w:val="Jin"/>
                <w:sz w:val="13"/>
                <w:szCs w:val="13"/>
              </w:rPr>
              <w:t>Kategorie pracovníka</w:t>
            </w:r>
          </w:p>
        </w:tc>
        <w:tc>
          <w:tcPr>
            <w:tcW w:w="1344" w:type="dxa"/>
            <w:tcBorders>
              <w:top w:val="single" w:sz="4" w:space="0" w:color="auto"/>
              <w:left w:val="single" w:sz="4" w:space="0" w:color="auto"/>
            </w:tcBorders>
            <w:shd w:val="clear" w:color="auto" w:fill="auto"/>
            <w:vAlign w:val="bottom"/>
          </w:tcPr>
          <w:p w14:paraId="49906DC6" w14:textId="77777777" w:rsidR="00CF3A03" w:rsidRDefault="00000000">
            <w:pPr>
              <w:pStyle w:val="Jin0"/>
              <w:framePr w:w="10373" w:h="1992" w:hSpace="14" w:vSpace="346" w:wrap="notBeside" w:vAnchor="text" w:hAnchor="text" w:x="22" w:y="347"/>
              <w:spacing w:after="0" w:line="259" w:lineRule="auto"/>
              <w:rPr>
                <w:sz w:val="13"/>
                <w:szCs w:val="13"/>
              </w:rPr>
            </w:pPr>
            <w:proofErr w:type="spellStart"/>
            <w:r>
              <w:rPr>
                <w:rStyle w:val="Jin"/>
                <w:sz w:val="13"/>
                <w:szCs w:val="13"/>
              </w:rPr>
              <w:t>Čfselníková</w:t>
            </w:r>
            <w:proofErr w:type="spellEnd"/>
            <w:r>
              <w:rPr>
                <w:rStyle w:val="Jin"/>
                <w:sz w:val="13"/>
                <w:szCs w:val="13"/>
              </w:rPr>
              <w:t xml:space="preserve"> kapacita (hod/týden)</w:t>
            </w:r>
          </w:p>
        </w:tc>
        <w:tc>
          <w:tcPr>
            <w:tcW w:w="1421" w:type="dxa"/>
            <w:tcBorders>
              <w:top w:val="single" w:sz="4" w:space="0" w:color="auto"/>
              <w:left w:val="single" w:sz="4" w:space="0" w:color="auto"/>
              <w:right w:val="single" w:sz="4" w:space="0" w:color="auto"/>
            </w:tcBorders>
            <w:shd w:val="clear" w:color="auto" w:fill="auto"/>
            <w:vAlign w:val="center"/>
          </w:tcPr>
          <w:p w14:paraId="44D0254A" w14:textId="77777777" w:rsidR="00CF3A03" w:rsidRDefault="00000000">
            <w:pPr>
              <w:pStyle w:val="Jin0"/>
              <w:framePr w:w="10373" w:h="1992" w:hSpace="14" w:vSpace="346" w:wrap="notBeside" w:vAnchor="text" w:hAnchor="text" w:x="22" w:y="347"/>
              <w:spacing w:after="0" w:line="254" w:lineRule="auto"/>
              <w:rPr>
                <w:sz w:val="13"/>
                <w:szCs w:val="13"/>
              </w:rPr>
            </w:pPr>
            <w:proofErr w:type="spellStart"/>
            <w:r>
              <w:rPr>
                <w:rStyle w:val="Jin"/>
                <w:sz w:val="13"/>
                <w:szCs w:val="13"/>
              </w:rPr>
              <w:t>Číselnikový</w:t>
            </w:r>
            <w:proofErr w:type="spellEnd"/>
            <w:r>
              <w:rPr>
                <w:rStyle w:val="Jin"/>
                <w:sz w:val="13"/>
                <w:szCs w:val="13"/>
              </w:rPr>
              <w:t xml:space="preserve"> úvazek (úvazek/týden)</w:t>
            </w:r>
          </w:p>
        </w:tc>
      </w:tr>
      <w:tr w:rsidR="00CF3A03" w14:paraId="7E6191BE" w14:textId="77777777">
        <w:tblPrEx>
          <w:tblCellMar>
            <w:top w:w="0" w:type="dxa"/>
            <w:bottom w:w="0" w:type="dxa"/>
          </w:tblCellMar>
        </w:tblPrEx>
        <w:trPr>
          <w:trHeight w:hRule="exact" w:val="427"/>
        </w:trPr>
        <w:tc>
          <w:tcPr>
            <w:tcW w:w="610" w:type="dxa"/>
            <w:vMerge w:val="restart"/>
            <w:tcBorders>
              <w:top w:val="single" w:sz="4" w:space="0" w:color="auto"/>
              <w:left w:val="single" w:sz="4" w:space="0" w:color="auto"/>
            </w:tcBorders>
            <w:shd w:val="clear" w:color="auto" w:fill="auto"/>
          </w:tcPr>
          <w:p w14:paraId="4BDD2309" w14:textId="77777777" w:rsidR="00CF3A03" w:rsidRDefault="00000000">
            <w:pPr>
              <w:pStyle w:val="Jin0"/>
              <w:framePr w:w="10373" w:h="1992" w:hSpace="14" w:vSpace="346" w:wrap="notBeside" w:vAnchor="text" w:hAnchor="text" w:x="22" w:y="347"/>
              <w:spacing w:after="0"/>
              <w:rPr>
                <w:sz w:val="13"/>
                <w:szCs w:val="13"/>
              </w:rPr>
            </w:pPr>
            <w:r>
              <w:rPr>
                <w:rStyle w:val="Jin"/>
                <w:sz w:val="13"/>
                <w:szCs w:val="13"/>
              </w:rPr>
              <w:t>NLZP</w:t>
            </w:r>
          </w:p>
        </w:tc>
        <w:tc>
          <w:tcPr>
            <w:tcW w:w="6998" w:type="dxa"/>
            <w:tcBorders>
              <w:top w:val="single" w:sz="4" w:space="0" w:color="auto"/>
              <w:left w:val="single" w:sz="4" w:space="0" w:color="auto"/>
            </w:tcBorders>
            <w:shd w:val="clear" w:color="auto" w:fill="auto"/>
            <w:vAlign w:val="bottom"/>
          </w:tcPr>
          <w:p w14:paraId="7D95FF16" w14:textId="77777777" w:rsidR="00CF3A03" w:rsidRDefault="00000000">
            <w:pPr>
              <w:pStyle w:val="Jin0"/>
              <w:framePr w:w="10373" w:h="1992" w:hSpace="14" w:vSpace="346" w:wrap="notBeside" w:vAnchor="text" w:hAnchor="text" w:x="22" w:y="347"/>
              <w:spacing w:after="0" w:line="254" w:lineRule="auto"/>
              <w:rPr>
                <w:sz w:val="13"/>
                <w:szCs w:val="13"/>
              </w:rPr>
            </w:pPr>
            <w:r>
              <w:rPr>
                <w:rStyle w:val="Jin"/>
                <w:sz w:val="13"/>
                <w:szCs w:val="13"/>
              </w:rPr>
              <w:t>S4 adiktolog s VŠ vzděláním se specializovanou způsobilosti v příslušném oboru nebo zvláštní odbornou způsobilostí</w:t>
            </w:r>
          </w:p>
        </w:tc>
        <w:tc>
          <w:tcPr>
            <w:tcW w:w="1344" w:type="dxa"/>
            <w:tcBorders>
              <w:top w:val="single" w:sz="4" w:space="0" w:color="auto"/>
              <w:left w:val="single" w:sz="4" w:space="0" w:color="auto"/>
            </w:tcBorders>
            <w:shd w:val="clear" w:color="auto" w:fill="auto"/>
          </w:tcPr>
          <w:p w14:paraId="7E67F004" w14:textId="77777777" w:rsidR="00CF3A03" w:rsidRDefault="00000000">
            <w:pPr>
              <w:pStyle w:val="Jin0"/>
              <w:framePr w:w="10373" w:h="1992" w:hSpace="14" w:vSpace="346" w:wrap="notBeside" w:vAnchor="text" w:hAnchor="text" w:x="22" w:y="347"/>
              <w:spacing w:after="0"/>
              <w:rPr>
                <w:sz w:val="13"/>
                <w:szCs w:val="13"/>
              </w:rPr>
            </w:pPr>
            <w:r>
              <w:rPr>
                <w:rStyle w:val="Jin"/>
                <w:sz w:val="13"/>
                <w:szCs w:val="13"/>
              </w:rPr>
              <w:t>0.00</w:t>
            </w:r>
          </w:p>
        </w:tc>
        <w:tc>
          <w:tcPr>
            <w:tcW w:w="1421" w:type="dxa"/>
            <w:tcBorders>
              <w:top w:val="single" w:sz="4" w:space="0" w:color="auto"/>
              <w:left w:val="single" w:sz="4" w:space="0" w:color="auto"/>
              <w:right w:val="single" w:sz="4" w:space="0" w:color="auto"/>
            </w:tcBorders>
            <w:shd w:val="clear" w:color="auto" w:fill="auto"/>
          </w:tcPr>
          <w:p w14:paraId="746FC18F" w14:textId="77777777" w:rsidR="00CF3A03" w:rsidRDefault="00000000">
            <w:pPr>
              <w:pStyle w:val="Jin0"/>
              <w:framePr w:w="10373" w:h="1992" w:hSpace="14" w:vSpace="346" w:wrap="notBeside" w:vAnchor="text" w:hAnchor="text" w:x="22" w:y="347"/>
              <w:spacing w:after="0"/>
              <w:rPr>
                <w:sz w:val="13"/>
                <w:szCs w:val="13"/>
              </w:rPr>
            </w:pPr>
            <w:r>
              <w:rPr>
                <w:rStyle w:val="Jin"/>
                <w:sz w:val="13"/>
                <w:szCs w:val="13"/>
              </w:rPr>
              <w:t>0</w:t>
            </w:r>
          </w:p>
        </w:tc>
      </w:tr>
      <w:tr w:rsidR="00CF3A03" w14:paraId="6A97C2A6" w14:textId="77777777">
        <w:tblPrEx>
          <w:tblCellMar>
            <w:top w:w="0" w:type="dxa"/>
            <w:bottom w:w="0" w:type="dxa"/>
          </w:tblCellMar>
        </w:tblPrEx>
        <w:trPr>
          <w:trHeight w:hRule="exact" w:val="422"/>
        </w:trPr>
        <w:tc>
          <w:tcPr>
            <w:tcW w:w="610" w:type="dxa"/>
            <w:vMerge/>
            <w:tcBorders>
              <w:left w:val="single" w:sz="4" w:space="0" w:color="auto"/>
            </w:tcBorders>
            <w:shd w:val="clear" w:color="auto" w:fill="auto"/>
          </w:tcPr>
          <w:p w14:paraId="00211D8A" w14:textId="77777777" w:rsidR="00CF3A03" w:rsidRDefault="00CF3A03">
            <w:pPr>
              <w:framePr w:w="10373" w:h="1992" w:hSpace="14" w:vSpace="346" w:wrap="notBeside" w:vAnchor="text" w:hAnchor="text" w:x="22" w:y="347"/>
            </w:pPr>
          </w:p>
        </w:tc>
        <w:tc>
          <w:tcPr>
            <w:tcW w:w="6998" w:type="dxa"/>
            <w:tcBorders>
              <w:top w:val="single" w:sz="4" w:space="0" w:color="auto"/>
              <w:left w:val="single" w:sz="4" w:space="0" w:color="auto"/>
            </w:tcBorders>
            <w:shd w:val="clear" w:color="auto" w:fill="auto"/>
            <w:vAlign w:val="bottom"/>
          </w:tcPr>
          <w:p w14:paraId="1176DFD2" w14:textId="77777777" w:rsidR="00CF3A03" w:rsidRDefault="00000000">
            <w:pPr>
              <w:pStyle w:val="Jin0"/>
              <w:framePr w:w="10373" w:h="1992" w:hSpace="14" w:vSpace="346" w:wrap="notBeside" w:vAnchor="text" w:hAnchor="text" w:x="22" w:y="347"/>
              <w:spacing w:after="0" w:line="262" w:lineRule="auto"/>
              <w:rPr>
                <w:sz w:val="13"/>
                <w:szCs w:val="13"/>
              </w:rPr>
            </w:pPr>
            <w:r>
              <w:rPr>
                <w:rStyle w:val="Jin"/>
                <w:sz w:val="13"/>
                <w:szCs w:val="13"/>
              </w:rPr>
              <w:t>S3 NLZP způsobilý k výkonu zdravotnického povoláni bez odborného dohledu se specializovanou způsobilostí (ZPBD s příslušnou specializací) nebo zvláštní odbornou způsobilosti</w:t>
            </w:r>
          </w:p>
        </w:tc>
        <w:tc>
          <w:tcPr>
            <w:tcW w:w="1344" w:type="dxa"/>
            <w:tcBorders>
              <w:top w:val="single" w:sz="4" w:space="0" w:color="auto"/>
              <w:left w:val="single" w:sz="4" w:space="0" w:color="auto"/>
            </w:tcBorders>
            <w:shd w:val="clear" w:color="auto" w:fill="auto"/>
            <w:vAlign w:val="center"/>
          </w:tcPr>
          <w:p w14:paraId="187546F9" w14:textId="77777777" w:rsidR="00CF3A03" w:rsidRDefault="00000000">
            <w:pPr>
              <w:pStyle w:val="Jin0"/>
              <w:framePr w:w="10373" w:h="1992" w:hSpace="14" w:vSpace="346" w:wrap="notBeside" w:vAnchor="text" w:hAnchor="text" w:x="22" w:y="347"/>
              <w:spacing w:after="0"/>
              <w:rPr>
                <w:sz w:val="13"/>
                <w:szCs w:val="13"/>
              </w:rPr>
            </w:pPr>
            <w:r>
              <w:rPr>
                <w:rStyle w:val="Jin"/>
                <w:sz w:val="13"/>
                <w:szCs w:val="13"/>
              </w:rPr>
              <w:t>0.00</w:t>
            </w:r>
          </w:p>
        </w:tc>
        <w:tc>
          <w:tcPr>
            <w:tcW w:w="1421" w:type="dxa"/>
            <w:tcBorders>
              <w:top w:val="single" w:sz="4" w:space="0" w:color="auto"/>
              <w:left w:val="single" w:sz="4" w:space="0" w:color="auto"/>
              <w:right w:val="single" w:sz="4" w:space="0" w:color="auto"/>
            </w:tcBorders>
            <w:shd w:val="clear" w:color="auto" w:fill="auto"/>
            <w:vAlign w:val="center"/>
          </w:tcPr>
          <w:p w14:paraId="66306B78" w14:textId="77777777" w:rsidR="00CF3A03" w:rsidRDefault="00000000">
            <w:pPr>
              <w:pStyle w:val="Jin0"/>
              <w:framePr w:w="10373" w:h="1992" w:hSpace="14" w:vSpace="346" w:wrap="notBeside" w:vAnchor="text" w:hAnchor="text" w:x="22" w:y="347"/>
              <w:spacing w:after="0"/>
              <w:rPr>
                <w:sz w:val="13"/>
                <w:szCs w:val="13"/>
              </w:rPr>
            </w:pPr>
            <w:r>
              <w:rPr>
                <w:rStyle w:val="Jin"/>
                <w:sz w:val="13"/>
                <w:szCs w:val="13"/>
              </w:rPr>
              <w:t>0</w:t>
            </w:r>
          </w:p>
        </w:tc>
      </w:tr>
      <w:tr w:rsidR="00CF3A03" w14:paraId="7235D11A" w14:textId="77777777">
        <w:tblPrEx>
          <w:tblCellMar>
            <w:top w:w="0" w:type="dxa"/>
            <w:bottom w:w="0" w:type="dxa"/>
          </w:tblCellMar>
        </w:tblPrEx>
        <w:trPr>
          <w:trHeight w:hRule="exact" w:val="264"/>
        </w:trPr>
        <w:tc>
          <w:tcPr>
            <w:tcW w:w="610" w:type="dxa"/>
            <w:vMerge/>
            <w:tcBorders>
              <w:left w:val="single" w:sz="4" w:space="0" w:color="auto"/>
            </w:tcBorders>
            <w:shd w:val="clear" w:color="auto" w:fill="auto"/>
          </w:tcPr>
          <w:p w14:paraId="5B134779" w14:textId="77777777" w:rsidR="00CF3A03" w:rsidRDefault="00CF3A03">
            <w:pPr>
              <w:framePr w:w="10373" w:h="1992" w:hSpace="14" w:vSpace="346" w:wrap="notBeside" w:vAnchor="text" w:hAnchor="text" w:x="22" w:y="347"/>
            </w:pPr>
          </w:p>
        </w:tc>
        <w:tc>
          <w:tcPr>
            <w:tcW w:w="6998" w:type="dxa"/>
            <w:tcBorders>
              <w:top w:val="single" w:sz="4" w:space="0" w:color="auto"/>
              <w:left w:val="single" w:sz="4" w:space="0" w:color="auto"/>
            </w:tcBorders>
            <w:shd w:val="clear" w:color="auto" w:fill="auto"/>
            <w:vAlign w:val="bottom"/>
          </w:tcPr>
          <w:p w14:paraId="0DA9DFC0" w14:textId="77777777" w:rsidR="00CF3A03" w:rsidRDefault="00000000">
            <w:pPr>
              <w:pStyle w:val="Jin0"/>
              <w:framePr w:w="10373" w:h="1992" w:hSpace="14" w:vSpace="346" w:wrap="notBeside" w:vAnchor="text" w:hAnchor="text" w:x="22" w:y="347"/>
              <w:spacing w:after="0"/>
              <w:rPr>
                <w:sz w:val="13"/>
                <w:szCs w:val="13"/>
              </w:rPr>
            </w:pPr>
            <w:r>
              <w:rPr>
                <w:rStyle w:val="Jin"/>
                <w:sz w:val="13"/>
                <w:szCs w:val="13"/>
              </w:rPr>
              <w:t>S2 NLZP způsobilý k výkonu zdravotnického povolání bez odborného dohledu (ZPBD)</w:t>
            </w:r>
          </w:p>
        </w:tc>
        <w:tc>
          <w:tcPr>
            <w:tcW w:w="1344" w:type="dxa"/>
            <w:tcBorders>
              <w:top w:val="single" w:sz="4" w:space="0" w:color="auto"/>
              <w:left w:val="single" w:sz="4" w:space="0" w:color="auto"/>
            </w:tcBorders>
            <w:shd w:val="clear" w:color="auto" w:fill="auto"/>
            <w:vAlign w:val="bottom"/>
          </w:tcPr>
          <w:p w14:paraId="48F986B7" w14:textId="77777777" w:rsidR="00CF3A03" w:rsidRDefault="00000000">
            <w:pPr>
              <w:pStyle w:val="Jin0"/>
              <w:framePr w:w="10373" w:h="1992" w:hSpace="14" w:vSpace="346" w:wrap="notBeside" w:vAnchor="text" w:hAnchor="text" w:x="22" w:y="347"/>
              <w:spacing w:after="0"/>
              <w:rPr>
                <w:sz w:val="13"/>
                <w:szCs w:val="13"/>
              </w:rPr>
            </w:pPr>
            <w:r>
              <w:rPr>
                <w:rStyle w:val="Jin"/>
                <w:sz w:val="13"/>
                <w:szCs w:val="13"/>
              </w:rPr>
              <w:t>80.00</w:t>
            </w:r>
          </w:p>
        </w:tc>
        <w:tc>
          <w:tcPr>
            <w:tcW w:w="1421" w:type="dxa"/>
            <w:tcBorders>
              <w:top w:val="single" w:sz="4" w:space="0" w:color="auto"/>
              <w:left w:val="single" w:sz="4" w:space="0" w:color="auto"/>
              <w:right w:val="single" w:sz="4" w:space="0" w:color="auto"/>
            </w:tcBorders>
            <w:shd w:val="clear" w:color="auto" w:fill="auto"/>
            <w:vAlign w:val="bottom"/>
          </w:tcPr>
          <w:p w14:paraId="27B1FCA3" w14:textId="77777777" w:rsidR="00CF3A03" w:rsidRDefault="00000000">
            <w:pPr>
              <w:pStyle w:val="Jin0"/>
              <w:framePr w:w="10373" w:h="1992" w:hSpace="14" w:vSpace="346" w:wrap="notBeside" w:vAnchor="text" w:hAnchor="text" w:x="22" w:y="347"/>
              <w:spacing w:after="0"/>
              <w:rPr>
                <w:sz w:val="13"/>
                <w:szCs w:val="13"/>
              </w:rPr>
            </w:pPr>
            <w:r>
              <w:rPr>
                <w:rStyle w:val="Jin"/>
                <w:sz w:val="13"/>
                <w:szCs w:val="13"/>
              </w:rPr>
              <w:t>2</w:t>
            </w:r>
          </w:p>
        </w:tc>
      </w:tr>
      <w:tr w:rsidR="00CF3A03" w14:paraId="474FD566" w14:textId="77777777">
        <w:tblPrEx>
          <w:tblCellMar>
            <w:top w:w="0" w:type="dxa"/>
            <w:bottom w:w="0" w:type="dxa"/>
          </w:tblCellMar>
        </w:tblPrEx>
        <w:trPr>
          <w:trHeight w:hRule="exact" w:val="278"/>
        </w:trPr>
        <w:tc>
          <w:tcPr>
            <w:tcW w:w="610" w:type="dxa"/>
            <w:vMerge/>
            <w:tcBorders>
              <w:left w:val="single" w:sz="4" w:space="0" w:color="auto"/>
              <w:bottom w:val="single" w:sz="4" w:space="0" w:color="auto"/>
            </w:tcBorders>
            <w:shd w:val="clear" w:color="auto" w:fill="auto"/>
          </w:tcPr>
          <w:p w14:paraId="15A3D520" w14:textId="77777777" w:rsidR="00CF3A03" w:rsidRDefault="00CF3A03">
            <w:pPr>
              <w:framePr w:w="10373" w:h="1992" w:hSpace="14" w:vSpace="346" w:wrap="notBeside" w:vAnchor="text" w:hAnchor="text" w:x="22" w:y="347"/>
            </w:pPr>
          </w:p>
        </w:tc>
        <w:tc>
          <w:tcPr>
            <w:tcW w:w="6998" w:type="dxa"/>
            <w:tcBorders>
              <w:top w:val="single" w:sz="4" w:space="0" w:color="auto"/>
              <w:left w:val="single" w:sz="4" w:space="0" w:color="auto"/>
              <w:bottom w:val="single" w:sz="4" w:space="0" w:color="auto"/>
            </w:tcBorders>
            <w:shd w:val="clear" w:color="auto" w:fill="auto"/>
            <w:vAlign w:val="bottom"/>
          </w:tcPr>
          <w:p w14:paraId="4933D7B5" w14:textId="77777777" w:rsidR="00CF3A03" w:rsidRDefault="00000000">
            <w:pPr>
              <w:pStyle w:val="Jin0"/>
              <w:framePr w:w="10373" w:h="1992" w:hSpace="14" w:vSpace="346" w:wrap="notBeside" w:vAnchor="text" w:hAnchor="text" w:x="22" w:y="347"/>
              <w:spacing w:after="0"/>
              <w:rPr>
                <w:sz w:val="13"/>
                <w:szCs w:val="13"/>
              </w:rPr>
            </w:pPr>
            <w:r>
              <w:rPr>
                <w:rStyle w:val="Jin"/>
                <w:sz w:val="13"/>
                <w:szCs w:val="13"/>
              </w:rPr>
              <w:t>S1 NLZP způsobilý k výkonu zdravotnického povolání pod odborným dohledem nebo přímým vedením (ZPOD)</w:t>
            </w:r>
          </w:p>
        </w:tc>
        <w:tc>
          <w:tcPr>
            <w:tcW w:w="1344" w:type="dxa"/>
            <w:tcBorders>
              <w:top w:val="single" w:sz="4" w:space="0" w:color="auto"/>
              <w:left w:val="single" w:sz="4" w:space="0" w:color="auto"/>
              <w:bottom w:val="single" w:sz="4" w:space="0" w:color="auto"/>
            </w:tcBorders>
            <w:shd w:val="clear" w:color="auto" w:fill="auto"/>
            <w:vAlign w:val="bottom"/>
          </w:tcPr>
          <w:p w14:paraId="64E7259A" w14:textId="77777777" w:rsidR="00CF3A03" w:rsidRDefault="00000000">
            <w:pPr>
              <w:pStyle w:val="Jin0"/>
              <w:framePr w:w="10373" w:h="1992" w:hSpace="14" w:vSpace="346" w:wrap="notBeside" w:vAnchor="text" w:hAnchor="text" w:x="22" w:y="347"/>
              <w:spacing w:after="0"/>
              <w:rPr>
                <w:sz w:val="13"/>
                <w:szCs w:val="13"/>
              </w:rPr>
            </w:pPr>
            <w:r>
              <w:rPr>
                <w:rStyle w:val="Jin"/>
                <w:sz w:val="13"/>
                <w:szCs w:val="13"/>
              </w:rPr>
              <w:t>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129A5F89" w14:textId="77777777" w:rsidR="00CF3A03" w:rsidRDefault="00000000">
            <w:pPr>
              <w:pStyle w:val="Jin0"/>
              <w:framePr w:w="10373" w:h="1992" w:hSpace="14" w:vSpace="346" w:wrap="notBeside" w:vAnchor="text" w:hAnchor="text" w:x="22" w:y="347"/>
              <w:spacing w:after="0"/>
              <w:rPr>
                <w:sz w:val="13"/>
                <w:szCs w:val="13"/>
              </w:rPr>
            </w:pPr>
            <w:r>
              <w:rPr>
                <w:rStyle w:val="Jin"/>
                <w:sz w:val="13"/>
                <w:szCs w:val="13"/>
              </w:rPr>
              <w:t>0</w:t>
            </w:r>
          </w:p>
        </w:tc>
      </w:tr>
    </w:tbl>
    <w:p w14:paraId="5CBA8098" w14:textId="77777777" w:rsidR="00CF3A03" w:rsidRDefault="00000000">
      <w:pPr>
        <w:pStyle w:val="Titulektabulky0"/>
        <w:framePr w:w="7267" w:h="221" w:hSpace="7" w:wrap="notBeside" w:vAnchor="text" w:hAnchor="text" w:x="8" w:y="1"/>
      </w:pPr>
      <w:r>
        <w:rPr>
          <w:rStyle w:val="Titulektabulky"/>
        </w:rPr>
        <w:t>SOUČET KAPACIT PRACOVNÍKŮ POSKYTUJÍCÍCH PÉČI (v hodinách péče za týden - úvazek 1,0 = 40 hodin/týdně)</w:t>
      </w:r>
    </w:p>
    <w:p w14:paraId="79E43F8D" w14:textId="77777777" w:rsidR="00CF3A03" w:rsidRDefault="00000000">
      <w:pPr>
        <w:pStyle w:val="Titulektabulky0"/>
        <w:framePr w:w="86" w:h="154" w:hSpace="7" w:wrap="notBeside" w:vAnchor="text" w:hAnchor="text" w:x="10328" w:y="2699"/>
        <w:rPr>
          <w:sz w:val="12"/>
          <w:szCs w:val="12"/>
        </w:rPr>
      </w:pPr>
      <w:r>
        <w:rPr>
          <w:rStyle w:val="Titulektabulky"/>
          <w:sz w:val="12"/>
          <w:szCs w:val="12"/>
        </w:rPr>
        <w:t>]</w:t>
      </w:r>
    </w:p>
    <w:p w14:paraId="4466F97C" w14:textId="77777777" w:rsidR="00CF3A03" w:rsidRDefault="00CF3A03">
      <w:pPr>
        <w:spacing w:line="1" w:lineRule="exact"/>
      </w:pPr>
    </w:p>
    <w:p w14:paraId="3D7DEE3A" w14:textId="77777777" w:rsidR="00CF3A03" w:rsidRDefault="00000000">
      <w:pPr>
        <w:pStyle w:val="Zkladntext1"/>
        <w:spacing w:after="0"/>
        <w:ind w:left="2140"/>
      </w:pPr>
      <w:r>
        <w:rPr>
          <w:noProof/>
        </w:rPr>
        <mc:AlternateContent>
          <mc:Choice Requires="wps">
            <w:drawing>
              <wp:anchor distT="0" distB="0" distL="0" distR="0" simplePos="0" relativeHeight="125829406" behindDoc="0" locked="0" layoutInCell="1" allowOverlap="1" wp14:anchorId="57244F52" wp14:editId="2703E76A">
                <wp:simplePos x="0" y="0"/>
                <wp:positionH relativeFrom="page">
                  <wp:posOffset>408940</wp:posOffset>
                </wp:positionH>
                <wp:positionV relativeFrom="margin">
                  <wp:posOffset>3587750</wp:posOffset>
                </wp:positionV>
                <wp:extent cx="1377950" cy="213360"/>
                <wp:effectExtent l="0" t="0" r="0" b="0"/>
                <wp:wrapSquare wrapText="bothSides"/>
                <wp:docPr id="39" name="Shape 39"/>
                <wp:cNvGraphicFramePr/>
                <a:graphic xmlns:a="http://schemas.openxmlformats.org/drawingml/2006/main">
                  <a:graphicData uri="http://schemas.microsoft.com/office/word/2010/wordprocessingShape">
                    <wps:wsp>
                      <wps:cNvSpPr txBox="1"/>
                      <wps:spPr>
                        <a:xfrm>
                          <a:off x="0" y="0"/>
                          <a:ext cx="1377950" cy="213360"/>
                        </a:xfrm>
                        <a:prstGeom prst="rect">
                          <a:avLst/>
                        </a:prstGeom>
                        <a:noFill/>
                      </wps:spPr>
                      <wps:txbx>
                        <w:txbxContent>
                          <w:p w14:paraId="747427EB" w14:textId="77777777" w:rsidR="00CF3A03" w:rsidRDefault="00000000">
                            <w:pPr>
                              <w:pStyle w:val="Zkladntext20"/>
                              <w:spacing w:after="0" w:line="223" w:lineRule="auto"/>
                            </w:pPr>
                            <w:r>
                              <w:rPr>
                                <w:rStyle w:val="Zkladntext2"/>
                              </w:rPr>
                              <w:t>SPECIÁLNÍ SMLUVNÍ UJEDNÁNÍ I"</w:t>
                            </w:r>
                          </w:p>
                        </w:txbxContent>
                      </wps:txbx>
                      <wps:bodyPr lIns="0" tIns="0" rIns="0" bIns="0"/>
                    </wps:wsp>
                  </a:graphicData>
                </a:graphic>
              </wp:anchor>
            </w:drawing>
          </mc:Choice>
          <mc:Fallback>
            <w:pict>
              <v:shape w14:anchorId="57244F52" id="Shape 39" o:spid="_x0000_s1040" type="#_x0000_t202" style="position:absolute;left:0;text-align:left;margin-left:32.2pt;margin-top:282.5pt;width:108.5pt;height:16.8pt;z-index:12582940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" filled="f" stroked="f">
                <v:textbox inset="0,0,0,0">
                  <w:txbxContent>
                    <w:p w14:paraId="747427EB" w14:textId="77777777" w:rsidR="00CF3A03" w:rsidRDefault="00000000">
                      <w:pPr>
                        <w:pStyle w:val="Zkladntext20"/>
                        <w:spacing w:after="0" w:line="223" w:lineRule="auto"/>
                      </w:pPr>
                      <w:r>
                        <w:rPr>
                          <w:rStyle w:val="Zkladntext2"/>
                        </w:rPr>
                        <w:t>SPECIÁLNÍ SMLUVNÍ UJEDNÁNÍ I"</w:t>
                      </w:r>
                    </w:p>
                  </w:txbxContent>
                </v:textbox>
                <w10:wrap type="square" anchorx="page" anchory="margin"/>
              </v:shape>
            </w:pict>
          </mc:Fallback>
        </mc:AlternateContent>
      </w:r>
      <w:r>
        <w:rPr>
          <w:noProof/>
        </w:rPr>
        <mc:AlternateContent>
          <mc:Choice Requires="wps">
            <w:drawing>
              <wp:anchor distT="0" distB="0" distL="114300" distR="114300" simplePos="0" relativeHeight="125829408" behindDoc="0" locked="0" layoutInCell="1" allowOverlap="1" wp14:anchorId="5BD19331" wp14:editId="120895CC">
                <wp:simplePos x="0" y="0"/>
                <wp:positionH relativeFrom="page">
                  <wp:posOffset>5020945</wp:posOffset>
                </wp:positionH>
                <wp:positionV relativeFrom="paragraph">
                  <wp:posOffset>12700</wp:posOffset>
                </wp:positionV>
                <wp:extent cx="588010" cy="155575"/>
                <wp:effectExtent l="0" t="0" r="0" b="0"/>
                <wp:wrapSquare wrapText="left"/>
                <wp:docPr id="41" name="Shape 41"/>
                <wp:cNvGraphicFramePr/>
                <a:graphic xmlns:a="http://schemas.openxmlformats.org/drawingml/2006/main">
                  <a:graphicData uri="http://schemas.microsoft.com/office/word/2010/wordprocessingShape">
                    <wps:wsp>
                      <wps:cNvSpPr txBox="1"/>
                      <wps:spPr>
                        <a:xfrm>
                          <a:off x="0" y="0"/>
                          <a:ext cx="588010" cy="155575"/>
                        </a:xfrm>
                        <a:prstGeom prst="rect">
                          <a:avLst/>
                        </a:prstGeom>
                        <a:noFill/>
                      </wps:spPr>
                      <wps:txbx>
                        <w:txbxContent>
                          <w:p w14:paraId="69255D4F" w14:textId="77777777" w:rsidR="00CF3A03" w:rsidRDefault="00000000">
                            <w:pPr>
                              <w:pStyle w:val="Zkladntext1"/>
                              <w:spacing w:after="0"/>
                            </w:pPr>
                            <w:r>
                              <w:rPr>
                                <w:rStyle w:val="Zkladntext"/>
                              </w:rPr>
                              <w:t>Pojišťovna</w:t>
                            </w:r>
                          </w:p>
                        </w:txbxContent>
                      </wps:txbx>
                      <wps:bodyPr wrap="none" lIns="0" tIns="0" rIns="0" bIns="0"/>
                    </wps:wsp>
                  </a:graphicData>
                </a:graphic>
              </wp:anchor>
            </w:drawing>
          </mc:Choice>
          <mc:Fallback>
            <w:pict>
              <v:shape w14:anchorId="5BD19331" id="Shape 41" o:spid="_x0000_s1041" type="#_x0000_t202" style="position:absolute;left:0;text-align:left;margin-left:395.35pt;margin-top:1pt;width:46.3pt;height:12.25pt;z-index:12582940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" filled="f" stroked="f">
                <v:textbox inset="0,0,0,0">
                  <w:txbxContent>
                    <w:p w14:paraId="69255D4F" w14:textId="77777777" w:rsidR="00CF3A03" w:rsidRDefault="00000000">
                      <w:pPr>
                        <w:pStyle w:val="Zkladntext1"/>
                        <w:spacing w:after="0"/>
                      </w:pPr>
                      <w:r>
                        <w:rPr>
                          <w:rStyle w:val="Zkladntext"/>
                        </w:rPr>
                        <w:t>Pojišťovna</w:t>
                      </w:r>
                    </w:p>
                  </w:txbxContent>
                </v:textbox>
                <w10:wrap type="square" side="left" anchorx="page"/>
              </v:shape>
            </w:pict>
          </mc:Fallback>
        </mc:AlternateContent>
      </w:r>
      <w:r>
        <w:rPr>
          <w:rStyle w:val="Zkladntext"/>
        </w:rPr>
        <w:t>Poskytovatel</w:t>
      </w:r>
    </w:p>
    <w:sectPr w:rsidR="00CF3A03">
      <w:footnotePr>
        <w:numStart w:val="3"/>
      </w:footnotePr>
      <w:type w:val="continuous"/>
      <w:pgSz w:w="11900" w:h="16840"/>
      <w:pgMar w:top="805" w:right="834" w:bottom="663" w:left="644" w:header="377" w:footer="235"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D4A3" w14:textId="77777777" w:rsidR="00626D1D" w:rsidRDefault="00626D1D">
      <w:r>
        <w:separator/>
      </w:r>
    </w:p>
  </w:endnote>
  <w:endnote w:type="continuationSeparator" w:id="0">
    <w:p w14:paraId="5DA6745C" w14:textId="77777777" w:rsidR="00626D1D" w:rsidRDefault="0062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C889" w14:textId="77777777" w:rsidR="00CF3A03" w:rsidRDefault="00000000">
    <w:pPr>
      <w:spacing w:line="1" w:lineRule="exact"/>
    </w:pPr>
    <w:r>
      <w:rPr>
        <w:noProof/>
      </w:rPr>
      <mc:AlternateContent>
        <mc:Choice Requires="wps">
          <w:drawing>
            <wp:anchor distT="0" distB="0" distL="0" distR="0" simplePos="0" relativeHeight="62914690" behindDoc="1" locked="0" layoutInCell="1" allowOverlap="1" wp14:anchorId="01ED0044" wp14:editId="7C2FDC4F">
              <wp:simplePos x="0" y="0"/>
              <wp:positionH relativeFrom="page">
                <wp:posOffset>3682365</wp:posOffset>
              </wp:positionH>
              <wp:positionV relativeFrom="page">
                <wp:posOffset>10102850</wp:posOffset>
              </wp:positionV>
              <wp:extent cx="42545"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42545" cy="103505"/>
                      </a:xfrm>
                      <a:prstGeom prst="rect">
                        <a:avLst/>
                      </a:prstGeom>
                      <a:noFill/>
                    </wps:spPr>
                    <wps:txbx>
                      <w:txbxContent>
                        <w:p w14:paraId="6D93FB9E" w14:textId="77777777" w:rsidR="00CF3A03" w:rsidRDefault="00000000">
                          <w:pPr>
                            <w:pStyle w:val="Zhlavnebozpat20"/>
                            <w:rPr>
                              <w:sz w:val="22"/>
                              <w:szCs w:val="22"/>
                            </w:rPr>
                          </w:pPr>
                          <w:r>
                            <w:fldChar w:fldCharType="begin"/>
                          </w:r>
                          <w:r>
                            <w:instrText xml:space="preserve"> PAGE \* MERGEFORMAT </w:instrText>
                          </w:r>
                          <w:r>
                            <w:fldChar w:fldCharType="separate"/>
                          </w:r>
                          <w:r>
                            <w:rPr>
                              <w:rStyle w:val="Zhlavnebozpat2"/>
                              <w:rFonts w:ascii="Arial" w:eastAsia="Arial" w:hAnsi="Arial" w:cs="Arial"/>
                              <w:sz w:val="22"/>
                              <w:szCs w:val="22"/>
                            </w:rPr>
                            <w:t>#</w:t>
                          </w:r>
                          <w:r>
                            <w:rPr>
                              <w:rStyle w:val="Zhlavnebozpat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01ED0044" id="_x0000_t202" coordsize="21600,21600" o:spt="202" path="m,l,21600r21600,l21600,xe">
              <v:stroke joinstyle="miter"/>
              <v:path gradientshapeok="t" o:connecttype="rect"/>
            </v:shapetype>
            <v:shape id="Shape 1" o:spid="_x0000_s1042" type="#_x0000_t202" style="position:absolute;margin-left:289.95pt;margin-top:795.5pt;width:3.35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" filled="f" stroked="f">
              <v:textbox style="mso-fit-shape-to-text:t" inset="0,0,0,0">
                <w:txbxContent>
                  <w:p w14:paraId="6D93FB9E" w14:textId="77777777" w:rsidR="00CF3A03" w:rsidRDefault="00000000">
                    <w:pPr>
                      <w:pStyle w:val="Zhlavnebozpat20"/>
                      <w:rPr>
                        <w:sz w:val="22"/>
                        <w:szCs w:val="22"/>
                      </w:rPr>
                    </w:pPr>
                    <w:r>
                      <w:fldChar w:fldCharType="begin"/>
                    </w:r>
                    <w:r>
                      <w:instrText xml:space="preserve"> PAGE \* MERGEFORMAT </w:instrText>
                    </w:r>
                    <w:r>
                      <w:fldChar w:fldCharType="separate"/>
                    </w:r>
                    <w:r>
                      <w:rPr>
                        <w:rStyle w:val="Zhlavnebozpat2"/>
                        <w:rFonts w:ascii="Arial" w:eastAsia="Arial" w:hAnsi="Arial" w:cs="Arial"/>
                        <w:sz w:val="22"/>
                        <w:szCs w:val="22"/>
                      </w:rPr>
                      <w:t>#</w:t>
                    </w:r>
                    <w:r>
                      <w:rPr>
                        <w:rStyle w:val="Zhlavnebozpat2"/>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5832" w14:textId="77777777" w:rsidR="00CF3A03" w:rsidRDefault="00CF3A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B825" w14:textId="77777777" w:rsidR="00CF3A03" w:rsidRDefault="00000000">
    <w:pPr>
      <w:spacing w:line="1" w:lineRule="exact"/>
    </w:pPr>
    <w:r>
      <w:rPr>
        <w:noProof/>
      </w:rPr>
      <mc:AlternateContent>
        <mc:Choice Requires="wps">
          <w:drawing>
            <wp:anchor distT="0" distB="0" distL="0" distR="0" simplePos="0" relativeHeight="62914692" behindDoc="1" locked="0" layoutInCell="1" allowOverlap="1" wp14:anchorId="5323B7F7" wp14:editId="1C55537A">
              <wp:simplePos x="0" y="0"/>
              <wp:positionH relativeFrom="page">
                <wp:posOffset>3682365</wp:posOffset>
              </wp:positionH>
              <wp:positionV relativeFrom="page">
                <wp:posOffset>10102850</wp:posOffset>
              </wp:positionV>
              <wp:extent cx="42545"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42545" cy="103505"/>
                      </a:xfrm>
                      <a:prstGeom prst="rect">
                        <a:avLst/>
                      </a:prstGeom>
                      <a:noFill/>
                    </wps:spPr>
                    <wps:txbx>
                      <w:txbxContent>
                        <w:p w14:paraId="7598A93A" w14:textId="77777777" w:rsidR="00CF3A03" w:rsidRDefault="00000000">
                          <w:pPr>
                            <w:pStyle w:val="Zhlavnebozpat20"/>
                            <w:rPr>
                              <w:sz w:val="22"/>
                              <w:szCs w:val="22"/>
                            </w:rPr>
                          </w:pPr>
                          <w:r>
                            <w:fldChar w:fldCharType="begin"/>
                          </w:r>
                          <w:r>
                            <w:instrText xml:space="preserve"> PAGE \* MERGEFORMAT </w:instrText>
                          </w:r>
                          <w:r>
                            <w:fldChar w:fldCharType="separate"/>
                          </w:r>
                          <w:r>
                            <w:rPr>
                              <w:rStyle w:val="Zhlavnebozpat2"/>
                              <w:rFonts w:ascii="Arial" w:eastAsia="Arial" w:hAnsi="Arial" w:cs="Arial"/>
                              <w:sz w:val="22"/>
                              <w:szCs w:val="22"/>
                            </w:rPr>
                            <w:t>#</w:t>
                          </w:r>
                          <w:r>
                            <w:rPr>
                              <w:rStyle w:val="Zhlavnebozpat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5323B7F7" id="_x0000_t202" coordsize="21600,21600" o:spt="202" path="m,l,21600r21600,l21600,xe">
              <v:stroke joinstyle="miter"/>
              <v:path gradientshapeok="t" o:connecttype="rect"/>
            </v:shapetype>
            <v:shape id="Shape 3" o:spid="_x0000_s1043" type="#_x0000_t202" style="position:absolute;margin-left:289.95pt;margin-top:795.5pt;width:3.35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" filled="f" stroked="f">
              <v:textbox style="mso-fit-shape-to-text:t" inset="0,0,0,0">
                <w:txbxContent>
                  <w:p w14:paraId="7598A93A" w14:textId="77777777" w:rsidR="00CF3A03" w:rsidRDefault="00000000">
                    <w:pPr>
                      <w:pStyle w:val="Zhlavnebozpat20"/>
                      <w:rPr>
                        <w:sz w:val="22"/>
                        <w:szCs w:val="22"/>
                      </w:rPr>
                    </w:pPr>
                    <w:r>
                      <w:fldChar w:fldCharType="begin"/>
                    </w:r>
                    <w:r>
                      <w:instrText xml:space="preserve"> PAGE \* MERGEFORMAT </w:instrText>
                    </w:r>
                    <w:r>
                      <w:fldChar w:fldCharType="separate"/>
                    </w:r>
                    <w:r>
                      <w:rPr>
                        <w:rStyle w:val="Zhlavnebozpat2"/>
                        <w:rFonts w:ascii="Arial" w:eastAsia="Arial" w:hAnsi="Arial" w:cs="Arial"/>
                        <w:sz w:val="22"/>
                        <w:szCs w:val="22"/>
                      </w:rPr>
                      <w:t>#</w:t>
                    </w:r>
                    <w:r>
                      <w:rPr>
                        <w:rStyle w:val="Zhlavnebozpat2"/>
                        <w:rFonts w:ascii="Arial" w:eastAsia="Arial" w:hAnsi="Arial" w:cs="Arial"/>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0832" w14:textId="77777777" w:rsidR="00CF3A03" w:rsidRDefault="00000000">
    <w:pPr>
      <w:spacing w:line="1" w:lineRule="exact"/>
    </w:pPr>
    <w:r>
      <w:rPr>
        <w:noProof/>
      </w:rPr>
      <mc:AlternateContent>
        <mc:Choice Requires="wps">
          <w:drawing>
            <wp:anchor distT="0" distB="0" distL="0" distR="0" simplePos="0" relativeHeight="62914694" behindDoc="1" locked="0" layoutInCell="1" allowOverlap="1" wp14:anchorId="10703382" wp14:editId="3B74C0F1">
              <wp:simplePos x="0" y="0"/>
              <wp:positionH relativeFrom="page">
                <wp:posOffset>335280</wp:posOffset>
              </wp:positionH>
              <wp:positionV relativeFrom="page">
                <wp:posOffset>10099675</wp:posOffset>
              </wp:positionV>
              <wp:extent cx="92329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923290" cy="106680"/>
                      </a:xfrm>
                      <a:prstGeom prst="rect">
                        <a:avLst/>
                      </a:prstGeom>
                      <a:noFill/>
                    </wps:spPr>
                    <wps:txbx>
                      <w:txbxContent>
                        <w:p w14:paraId="49453F98" w14:textId="77777777" w:rsidR="00CF3A03" w:rsidRDefault="00000000">
                          <w:pPr>
                            <w:pStyle w:val="Zhlavnebozpat20"/>
                            <w:rPr>
                              <w:sz w:val="18"/>
                              <w:szCs w:val="18"/>
                            </w:rPr>
                          </w:pPr>
                          <w:r>
                            <w:rPr>
                              <w:rStyle w:val="Zhlavnebozpat2"/>
                              <w:rFonts w:ascii="Arial" w:eastAsia="Arial" w:hAnsi="Arial" w:cs="Arial"/>
                              <w:sz w:val="18"/>
                              <w:szCs w:val="18"/>
                            </w:rPr>
                            <w:t>Pro vnitřní potřebu</w:t>
                          </w:r>
                        </w:p>
                      </w:txbxContent>
                    </wps:txbx>
                    <wps:bodyPr wrap="none" lIns="0" tIns="0" rIns="0" bIns="0">
                      <a:spAutoFit/>
                    </wps:bodyPr>
                  </wps:wsp>
                </a:graphicData>
              </a:graphic>
            </wp:anchor>
          </w:drawing>
        </mc:Choice>
        <mc:Fallback>
          <w:pict>
            <v:shapetype w14:anchorId="10703382" id="_x0000_t202" coordsize="21600,21600" o:spt="202" path="m,l,21600r21600,l21600,xe">
              <v:stroke joinstyle="miter"/>
              <v:path gradientshapeok="t" o:connecttype="rect"/>
            </v:shapetype>
            <v:shape id="Shape 9" o:spid="_x0000_s1044" type="#_x0000_t202" style="position:absolute;margin-left:26.4pt;margin-top:795.25pt;width:72.7pt;height:8.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" filled="f" stroked="f">
              <v:textbox style="mso-fit-shape-to-text:t" inset="0,0,0,0">
                <w:txbxContent>
                  <w:p w14:paraId="49453F98" w14:textId="77777777" w:rsidR="00CF3A03" w:rsidRDefault="00000000">
                    <w:pPr>
                      <w:pStyle w:val="Zhlavnebozpat20"/>
                      <w:rPr>
                        <w:sz w:val="18"/>
                        <w:szCs w:val="18"/>
                      </w:rPr>
                    </w:pPr>
                    <w:r>
                      <w:rPr>
                        <w:rStyle w:val="Zhlavnebozpat2"/>
                        <w:rFonts w:ascii="Arial" w:eastAsia="Arial" w:hAnsi="Arial" w:cs="Arial"/>
                        <w:sz w:val="18"/>
                        <w:szCs w:val="18"/>
                      </w:rPr>
                      <w:t>Pro vnitřní potřebu</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88BC" w14:textId="77777777" w:rsidR="00CF3A03" w:rsidRDefault="00CF3A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1B3A" w14:textId="77777777" w:rsidR="00626D1D" w:rsidRDefault="00626D1D"/>
  </w:footnote>
  <w:footnote w:type="continuationSeparator" w:id="0">
    <w:p w14:paraId="6EBD877C" w14:textId="77777777" w:rsidR="00626D1D" w:rsidRDefault="00626D1D"/>
  </w:footnote>
  <w:footnote w:id="1">
    <w:p w14:paraId="091AB8AB" w14:textId="77777777" w:rsidR="00CF3A03" w:rsidRDefault="00000000">
      <w:pPr>
        <w:pStyle w:val="Poznmkapodarou0"/>
        <w:ind w:firstLine="0"/>
      </w:pPr>
      <w:r>
        <w:rPr>
          <w:rStyle w:val="Poznmkapodarou"/>
        </w:rPr>
        <w:footnoteRef/>
      </w:r>
      <w:r>
        <w:rPr>
          <w:rStyle w:val="Poznmkapodarou"/>
        </w:rPr>
        <w:t xml:space="preserve"> Pojišťovna:</w:t>
      </w:r>
    </w:p>
  </w:footnote>
  <w:footnote w:id="2">
    <w:p w14:paraId="612B26CD" w14:textId="77777777" w:rsidR="00CF3A03" w:rsidRDefault="00000000">
      <w:pPr>
        <w:pStyle w:val="Poznmkapodarou0"/>
        <w:ind w:firstLine="300"/>
        <w:jc w:val="both"/>
      </w:pPr>
      <w:r>
        <w:rPr>
          <w:rStyle w:val="Poznmkapodarou"/>
        </w:rPr>
        <w:t>a) uhradí Pobytovému zařízení provedené výkony ošetřovatelské péče, průkazně zdokumentované a</w:t>
      </w:r>
    </w:p>
  </w:footnote>
  <w:footnote w:id="3">
    <w:p w14:paraId="4F7C6688" w14:textId="77777777" w:rsidR="00CF3A03" w:rsidRDefault="00000000">
      <w:pPr>
        <w:pStyle w:val="Poznmkapodarou0"/>
        <w:ind w:firstLine="0"/>
      </w:pPr>
      <w:r>
        <w:rPr>
          <w:rStyle w:val="Poznmkapodarou"/>
        </w:rPr>
        <w:t>odůvodněně poskytnuté jejím pojištěncům i pojištěncům z EU, kteří si Pojišťovnu vybrali jako výpomocnou</w:t>
      </w:r>
    </w:p>
  </w:footnote>
  <w:footnote w:id="4">
    <w:p w14:paraId="727643FF" w14:textId="77777777" w:rsidR="00CF3A03" w:rsidRDefault="00000000">
      <w:pPr>
        <w:pStyle w:val="Poznmkapodarou0"/>
        <w:ind w:firstLine="0"/>
      </w:pPr>
      <w:r>
        <w:rPr>
          <w:rStyle w:val="Poznmkapodarou"/>
        </w:rPr>
        <w:t>instituci při realizaci práva EU v souladu s právními předpisy a Smlouvou,</w:t>
      </w:r>
    </w:p>
  </w:footnote>
  <w:footnote w:id="5">
    <w:p w14:paraId="3E1B909D" w14:textId="77777777" w:rsidR="00CF3A03" w:rsidRDefault="00000000">
      <w:pPr>
        <w:pStyle w:val="Poznmkapodarou0"/>
        <w:jc w:val="both"/>
      </w:pPr>
      <w:r>
        <w:rPr>
          <w:rStyle w:val="Poznmkapodarou"/>
        </w:rPr>
        <w:t>b) dohledá na žádost Pobytového zařízení bez zbytečného prodlení příslušnost pojištěnce k pojišťovně v případech, kdy není dostupný průkaz pojištěnce a jsou dostupné jeho osobní údaje,</w:t>
      </w:r>
    </w:p>
  </w:footnote>
  <w:footnote w:id="6">
    <w:p w14:paraId="42879DFE" w14:textId="77777777" w:rsidR="00CF3A03" w:rsidRDefault="00000000">
      <w:pPr>
        <w:pStyle w:val="Poznmkapodarou0"/>
      </w:pPr>
      <w:r>
        <w:rPr>
          <w:rStyle w:val="Poznmkapodarou"/>
        </w:rPr>
        <w:t>c) nebude vyžadovat zvýhodňování svých pojištěnců na úkor pojištěnců ostatních pojišťoven,</w:t>
      </w:r>
    </w:p>
  </w:footnote>
  <w:footnote w:id="7">
    <w:p w14:paraId="67C4F3A3" w14:textId="77777777" w:rsidR="00CF3A03" w:rsidRDefault="00000000">
      <w:pPr>
        <w:pStyle w:val="Poznmkapodarou0"/>
        <w:jc w:val="both"/>
      </w:pPr>
      <w:r>
        <w:rPr>
          <w:rStyle w:val="Poznmkapodarou"/>
        </w:rPr>
        <w:t>d) je oprávněna provádět kontrolu plnění smluvně dohodnutých věcných a technických podmínek a smluvně dohodnutého personálního zajištění hrazených zdravotních služeb poskytovaných Pobytovým zařízením podle Smlouvy,</w:t>
      </w:r>
    </w:p>
  </w:footnote>
  <w:footnote w:id="8">
    <w:p w14:paraId="09C3904E" w14:textId="77777777" w:rsidR="00CF3A03" w:rsidRDefault="00000000">
      <w:pPr>
        <w:pStyle w:val="Poznmkapodarou0"/>
      </w:pPr>
      <w:r>
        <w:rPr>
          <w:rStyle w:val="Poznmkapodarou"/>
        </w:rPr>
        <w:t>e) poskytuje na základě žádosti Pobytovému zařízení k zajištění jednotných podmínek dohodnutou Metodiku, Pravidla, datové rozhraní k vykazování a výpočtu úhrady ošetřovatelské péče,</w:t>
      </w:r>
    </w:p>
  </w:footnote>
  <w:footnote w:id="9">
    <w:p w14:paraId="2E83BCE1" w14:textId="77777777" w:rsidR="00CF3A03" w:rsidRDefault="00000000">
      <w:pPr>
        <w:pStyle w:val="Poznmkapodarou0"/>
        <w:jc w:val="both"/>
      </w:pPr>
      <w:r>
        <w:rPr>
          <w:rStyle w:val="Poznmkapodarou"/>
        </w:rPr>
        <w:t>f) poskytuje (prostřednictvím dálkového přístupu) Pobytovému zařízení k zajištění jednotných podmínek dohodnutou Metodiku, Pravidla, datové rozhraní vydávané elektronicky Svazem zdravotních pojišťoven ČR, popř. Neobecnou zdravotní pojišťovnou, nejsou-li vydávané Svazem zdravotních pojišťoven ČR, k vykazování a výpočtu úhrady ošetřovatelské péče, seznámí Pobytové zařízení s dohodnutými změnami metodiky, pravidel alespoň jeden měsíc a se změnou datového rozhraní alespoň dva měsíce před stanoveným termínem jejich platnosti. V případě změny právních předpisů, která neumožní tuto lhůtu dodržet, může být uvedená lhůta přiměřeně zkrácena.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143"/>
    <w:multiLevelType w:val="multilevel"/>
    <w:tmpl w:val="E416D6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33C2B"/>
    <w:multiLevelType w:val="multilevel"/>
    <w:tmpl w:val="F37440DE"/>
    <w:lvl w:ilvl="0">
      <w:start w:val="1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14584"/>
    <w:multiLevelType w:val="multilevel"/>
    <w:tmpl w:val="19C4D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0B7D9A"/>
    <w:multiLevelType w:val="multilevel"/>
    <w:tmpl w:val="7D9C33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804A06"/>
    <w:multiLevelType w:val="multilevel"/>
    <w:tmpl w:val="040ECD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EA7D1B"/>
    <w:multiLevelType w:val="multilevel"/>
    <w:tmpl w:val="9A60E2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6E43C2"/>
    <w:multiLevelType w:val="multilevel"/>
    <w:tmpl w:val="7234C3B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1B0BF9"/>
    <w:multiLevelType w:val="multilevel"/>
    <w:tmpl w:val="192865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EA1EC2"/>
    <w:multiLevelType w:val="multilevel"/>
    <w:tmpl w:val="844024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A84B82"/>
    <w:multiLevelType w:val="multilevel"/>
    <w:tmpl w:val="0F466E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FA7311"/>
    <w:multiLevelType w:val="multilevel"/>
    <w:tmpl w:val="5C7ED8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C9516C"/>
    <w:multiLevelType w:val="multilevel"/>
    <w:tmpl w:val="A4AC04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4E74EC"/>
    <w:multiLevelType w:val="multilevel"/>
    <w:tmpl w:val="9B1649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0124B1"/>
    <w:multiLevelType w:val="multilevel"/>
    <w:tmpl w:val="944CA9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096842"/>
    <w:multiLevelType w:val="multilevel"/>
    <w:tmpl w:val="D9589A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5710F8"/>
    <w:multiLevelType w:val="multilevel"/>
    <w:tmpl w:val="5D48FD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2900E9"/>
    <w:multiLevelType w:val="multilevel"/>
    <w:tmpl w:val="1144AE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BD5393"/>
    <w:multiLevelType w:val="multilevel"/>
    <w:tmpl w:val="079653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317572"/>
    <w:multiLevelType w:val="multilevel"/>
    <w:tmpl w:val="EA3461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49050F"/>
    <w:multiLevelType w:val="multilevel"/>
    <w:tmpl w:val="6B2E4E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5A0E97"/>
    <w:multiLevelType w:val="multilevel"/>
    <w:tmpl w:val="F918A6A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DC243B"/>
    <w:multiLevelType w:val="multilevel"/>
    <w:tmpl w:val="6DC225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C161CF"/>
    <w:multiLevelType w:val="multilevel"/>
    <w:tmpl w:val="1334FF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9E11A8"/>
    <w:multiLevelType w:val="multilevel"/>
    <w:tmpl w:val="2CC01A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68168B"/>
    <w:multiLevelType w:val="multilevel"/>
    <w:tmpl w:val="F0B048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255C76"/>
    <w:multiLevelType w:val="multilevel"/>
    <w:tmpl w:val="C0B42D3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C3092A"/>
    <w:multiLevelType w:val="multilevel"/>
    <w:tmpl w:val="80A23FBC"/>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A9732A"/>
    <w:multiLevelType w:val="multilevel"/>
    <w:tmpl w:val="DEAAB9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826167"/>
    <w:multiLevelType w:val="multilevel"/>
    <w:tmpl w:val="FC98158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CA1FE7"/>
    <w:multiLevelType w:val="multilevel"/>
    <w:tmpl w:val="294475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196760">
    <w:abstractNumId w:val="1"/>
  </w:num>
  <w:num w:numId="2" w16cid:durableId="1547639692">
    <w:abstractNumId w:val="22"/>
  </w:num>
  <w:num w:numId="3" w16cid:durableId="1236430049">
    <w:abstractNumId w:val="17"/>
  </w:num>
  <w:num w:numId="4" w16cid:durableId="893154837">
    <w:abstractNumId w:val="10"/>
  </w:num>
  <w:num w:numId="5" w16cid:durableId="1648318159">
    <w:abstractNumId w:val="4"/>
  </w:num>
  <w:num w:numId="6" w16cid:durableId="1157187564">
    <w:abstractNumId w:val="15"/>
  </w:num>
  <w:num w:numId="7" w16cid:durableId="1210875288">
    <w:abstractNumId w:val="24"/>
  </w:num>
  <w:num w:numId="8" w16cid:durableId="2059356512">
    <w:abstractNumId w:val="21"/>
  </w:num>
  <w:num w:numId="9" w16cid:durableId="1262881348">
    <w:abstractNumId w:val="29"/>
  </w:num>
  <w:num w:numId="10" w16cid:durableId="452092862">
    <w:abstractNumId w:val="19"/>
  </w:num>
  <w:num w:numId="11" w16cid:durableId="1257522718">
    <w:abstractNumId w:val="7"/>
  </w:num>
  <w:num w:numId="12" w16cid:durableId="1963343101">
    <w:abstractNumId w:val="28"/>
  </w:num>
  <w:num w:numId="13" w16cid:durableId="1281256552">
    <w:abstractNumId w:val="14"/>
  </w:num>
  <w:num w:numId="14" w16cid:durableId="1949896236">
    <w:abstractNumId w:val="5"/>
  </w:num>
  <w:num w:numId="15" w16cid:durableId="1784029903">
    <w:abstractNumId w:val="11"/>
  </w:num>
  <w:num w:numId="16" w16cid:durableId="217907858">
    <w:abstractNumId w:val="16"/>
  </w:num>
  <w:num w:numId="17" w16cid:durableId="1616254610">
    <w:abstractNumId w:val="13"/>
  </w:num>
  <w:num w:numId="18" w16cid:durableId="1345283440">
    <w:abstractNumId w:val="18"/>
  </w:num>
  <w:num w:numId="19" w16cid:durableId="978145040">
    <w:abstractNumId w:val="12"/>
  </w:num>
  <w:num w:numId="20" w16cid:durableId="453669334">
    <w:abstractNumId w:val="0"/>
  </w:num>
  <w:num w:numId="21" w16cid:durableId="242299260">
    <w:abstractNumId w:val="6"/>
  </w:num>
  <w:num w:numId="22" w16cid:durableId="1548183101">
    <w:abstractNumId w:val="25"/>
  </w:num>
  <w:num w:numId="23" w16cid:durableId="726270909">
    <w:abstractNumId w:val="9"/>
  </w:num>
  <w:num w:numId="24" w16cid:durableId="820120440">
    <w:abstractNumId w:val="20"/>
  </w:num>
  <w:num w:numId="25" w16cid:durableId="1207643354">
    <w:abstractNumId w:val="26"/>
  </w:num>
  <w:num w:numId="26" w16cid:durableId="1418555177">
    <w:abstractNumId w:val="27"/>
  </w:num>
  <w:num w:numId="27" w16cid:durableId="1800416758">
    <w:abstractNumId w:val="3"/>
  </w:num>
  <w:num w:numId="28" w16cid:durableId="261765412">
    <w:abstractNumId w:val="23"/>
  </w:num>
  <w:num w:numId="29" w16cid:durableId="1189178723">
    <w:abstractNumId w:val="8"/>
  </w:num>
  <w:num w:numId="30" w16cid:durableId="1304774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A03"/>
    <w:rsid w:val="00626D1D"/>
    <w:rsid w:val="00824569"/>
    <w:rsid w:val="00832E4F"/>
    <w:rsid w:val="00CF3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F802"/>
  <w15:docId w15:val="{0A2E6850-C8FE-4852-B306-5E8DB0B0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DejaVu Sans" w:hAnsi="DejaVu Sans" w:cs="DejaVu Sans"/>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3"/>
      <w:szCs w:val="13"/>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8"/>
      <w:szCs w:val="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3"/>
      <w:szCs w:val="13"/>
      <w:u w:val="none"/>
    </w:rPr>
  </w:style>
  <w:style w:type="paragraph" w:customStyle="1" w:styleId="Poznmkapodarou0">
    <w:name w:val="Poznámka pod čarou"/>
    <w:basedOn w:val="Normln"/>
    <w:link w:val="Poznmkapodarou"/>
    <w:pPr>
      <w:ind w:firstLine="280"/>
    </w:pPr>
    <w:rPr>
      <w:rFonts w:ascii="Arial" w:eastAsia="Arial" w:hAnsi="Arial" w:cs="Arial"/>
      <w:sz w:val="19"/>
      <w:szCs w:val="19"/>
    </w:rPr>
  </w:style>
  <w:style w:type="paragraph" w:customStyle="1" w:styleId="Zkladntext1">
    <w:name w:val="Základní text1"/>
    <w:basedOn w:val="Normln"/>
    <w:link w:val="Zkladntext"/>
    <w:pPr>
      <w:spacing w:after="220"/>
    </w:pPr>
    <w:rPr>
      <w:rFonts w:ascii="Arial" w:eastAsia="Arial" w:hAnsi="Arial" w:cs="Arial"/>
      <w:sz w:val="19"/>
      <w:szCs w:val="19"/>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210" w:line="228" w:lineRule="auto"/>
      <w:jc w:val="center"/>
      <w:outlineLvl w:val="0"/>
    </w:pPr>
    <w:rPr>
      <w:rFonts w:ascii="Arial" w:eastAsia="Arial" w:hAnsi="Arial" w:cs="Arial"/>
      <w:b/>
      <w:bCs/>
      <w:sz w:val="22"/>
      <w:szCs w:val="22"/>
    </w:rPr>
  </w:style>
  <w:style w:type="paragraph" w:customStyle="1" w:styleId="Nadpis20">
    <w:name w:val="Nadpis #2"/>
    <w:basedOn w:val="Normln"/>
    <w:link w:val="Nadpis2"/>
    <w:pPr>
      <w:spacing w:after="100"/>
      <w:jc w:val="center"/>
      <w:outlineLvl w:val="1"/>
    </w:pPr>
    <w:rPr>
      <w:rFonts w:ascii="Arial" w:eastAsia="Arial" w:hAnsi="Arial" w:cs="Arial"/>
      <w:b/>
      <w:bCs/>
      <w:sz w:val="19"/>
      <w:szCs w:val="19"/>
    </w:rPr>
  </w:style>
  <w:style w:type="paragraph" w:customStyle="1" w:styleId="Zkladntext30">
    <w:name w:val="Základní text (3)"/>
    <w:basedOn w:val="Normln"/>
    <w:link w:val="Zkladntext3"/>
    <w:pPr>
      <w:spacing w:after="220"/>
    </w:pPr>
    <w:rPr>
      <w:rFonts w:ascii="Arial" w:eastAsia="Arial" w:hAnsi="Arial" w:cs="Arial"/>
      <w:sz w:val="22"/>
      <w:szCs w:val="22"/>
    </w:rPr>
  </w:style>
  <w:style w:type="paragraph" w:customStyle="1" w:styleId="Zkladntext40">
    <w:name w:val="Základní text (4)"/>
    <w:basedOn w:val="Normln"/>
    <w:link w:val="Zkladntext4"/>
    <w:pPr>
      <w:spacing w:line="276" w:lineRule="auto"/>
      <w:jc w:val="center"/>
    </w:pPr>
    <w:rPr>
      <w:rFonts w:ascii="Times New Roman" w:eastAsia="Times New Roman" w:hAnsi="Times New Roman" w:cs="Times New Roman"/>
      <w:b/>
      <w:bCs/>
      <w:sz w:val="19"/>
      <w:szCs w:val="19"/>
    </w:rPr>
  </w:style>
  <w:style w:type="paragraph" w:customStyle="1" w:styleId="Jin0">
    <w:name w:val="Jiné"/>
    <w:basedOn w:val="Normln"/>
    <w:link w:val="Jin"/>
    <w:pPr>
      <w:spacing w:after="220"/>
    </w:pPr>
    <w:rPr>
      <w:rFonts w:ascii="Arial" w:eastAsia="Arial" w:hAnsi="Arial" w:cs="Arial"/>
      <w:sz w:val="19"/>
      <w:szCs w:val="19"/>
    </w:rPr>
  </w:style>
  <w:style w:type="paragraph" w:customStyle="1" w:styleId="Zkladntext20">
    <w:name w:val="Základní text (2)"/>
    <w:basedOn w:val="Normln"/>
    <w:link w:val="Zkladntext2"/>
    <w:pPr>
      <w:spacing w:after="100" w:line="250" w:lineRule="auto"/>
    </w:pPr>
    <w:rPr>
      <w:rFonts w:ascii="Arial" w:eastAsia="Arial" w:hAnsi="Arial" w:cs="Arial"/>
      <w:sz w:val="13"/>
      <w:szCs w:val="13"/>
    </w:rPr>
  </w:style>
  <w:style w:type="paragraph" w:customStyle="1" w:styleId="Titulekobrzku0">
    <w:name w:val="Titulek obrázku"/>
    <w:basedOn w:val="Normln"/>
    <w:link w:val="Titulekobrzku"/>
    <w:pPr>
      <w:spacing w:after="140"/>
    </w:pPr>
    <w:rPr>
      <w:rFonts w:ascii="Arial" w:eastAsia="Arial" w:hAnsi="Arial" w:cs="Arial"/>
      <w:sz w:val="13"/>
      <w:szCs w:val="13"/>
    </w:rPr>
  </w:style>
  <w:style w:type="paragraph" w:customStyle="1" w:styleId="Zkladntext50">
    <w:name w:val="Základní text (5)"/>
    <w:basedOn w:val="Normln"/>
    <w:link w:val="Zkladntext5"/>
    <w:rPr>
      <w:rFonts w:ascii="Arial" w:eastAsia="Arial" w:hAnsi="Arial" w:cs="Arial"/>
      <w:sz w:val="8"/>
      <w:szCs w:val="8"/>
    </w:rPr>
  </w:style>
  <w:style w:type="paragraph" w:customStyle="1" w:styleId="Titulektabulky0">
    <w:name w:val="Titulek tabulky"/>
    <w:basedOn w:val="Normln"/>
    <w:link w:val="Titulektabulky"/>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ortalzp.cz"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osta-cbu@vozp.cz" TargetMode="External"/><Relationship Id="rId12" Type="http://schemas.openxmlformats.org/officeDocument/2006/relationships/hyperlink" Target="https://spolecny.portalzp.cz"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b-cbu@vozp.cz" TargetMode="External"/><Relationship Id="rId5" Type="http://schemas.openxmlformats.org/officeDocument/2006/relationships/footnotes" Target="footnotes.xml"/><Relationship Id="rId15" Type="http://schemas.openxmlformats.org/officeDocument/2006/relationships/hyperlink" Target="https://spolecny.portalzp.cz" TargetMode="External"/><Relationship Id="rId10" Type="http://schemas.openxmlformats.org/officeDocument/2006/relationships/footer" Target="footer3.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portalz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5368</Words>
  <Characters>31676</Characters>
  <Application>Microsoft Office Word</Application>
  <DocSecurity>0</DocSecurity>
  <Lines>263</Lines>
  <Paragraphs>73</Paragraphs>
  <ScaleCrop>false</ScaleCrop>
  <Company/>
  <LinksUpToDate>false</LinksUpToDate>
  <CharactersWithSpaces>36971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Ssken.sokol25041009220</dc:title>
  <dc:subject/>
  <dc:creator/>
  <cp:keywords/>
  <cp:lastModifiedBy>Sokolik Sokolov</cp:lastModifiedBy>
  <cp:revision>2</cp:revision>
  <dcterms:created xsi:type="dcterms:W3CDTF">2025-04-10T08:26:00Z</dcterms:created>
  <dcterms:modified xsi:type="dcterms:W3CDTF">2025-04-10T08:32:00Z</dcterms:modified>
</cp:coreProperties>
</file>