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F413D" w:rsidRDefault="00AF413D">
      <w:pPr>
        <w:pBdr>
          <w:top w:val="nil"/>
          <w:left w:val="nil"/>
          <w:bottom w:val="nil"/>
          <w:right w:val="nil"/>
          <w:between w:val="nil"/>
        </w:pBdr>
        <w:spacing w:line="240" w:lineRule="auto"/>
        <w:ind w:left="0" w:hanging="2"/>
        <w:rPr>
          <w:color w:val="000000"/>
          <w:sz w:val="18"/>
          <w:szCs w:val="18"/>
        </w:rPr>
      </w:pPr>
      <w:bookmarkStart w:id="0" w:name="_heading=h.30j0zll" w:colFirst="0" w:colLast="0"/>
      <w:bookmarkEnd w:id="0"/>
    </w:p>
    <w:p w14:paraId="00000002" w14:textId="085FC432" w:rsidR="00AF413D" w:rsidRDefault="00126C1B">
      <w:pPr>
        <w:pBdr>
          <w:top w:val="nil"/>
          <w:left w:val="nil"/>
          <w:bottom w:val="nil"/>
          <w:right w:val="nil"/>
          <w:between w:val="nil"/>
        </w:pBdr>
        <w:tabs>
          <w:tab w:val="left" w:pos="2694"/>
          <w:tab w:val="left" w:pos="2977"/>
        </w:tabs>
        <w:spacing w:line="240" w:lineRule="auto"/>
        <w:ind w:left="0" w:hanging="2"/>
        <w:rPr>
          <w:color w:val="000000"/>
          <w:sz w:val="18"/>
          <w:szCs w:val="18"/>
        </w:rPr>
      </w:pPr>
      <w:r>
        <w:rPr>
          <w:color w:val="000000"/>
          <w:sz w:val="18"/>
          <w:szCs w:val="18"/>
        </w:rPr>
        <w:t xml:space="preserve">Číslo smlouvy: </w:t>
      </w:r>
      <w:r>
        <w:rPr>
          <w:sz w:val="18"/>
          <w:szCs w:val="18"/>
        </w:rPr>
        <w:t>18</w:t>
      </w:r>
      <w:r>
        <w:rPr>
          <w:color w:val="000000"/>
          <w:sz w:val="18"/>
          <w:szCs w:val="18"/>
        </w:rPr>
        <w:t>/202</w:t>
      </w:r>
      <w:r>
        <w:rPr>
          <w:sz w:val="18"/>
          <w:szCs w:val="18"/>
        </w:rPr>
        <w:t>5</w:t>
      </w:r>
      <w:r>
        <w:rPr>
          <w:color w:val="000000"/>
          <w:sz w:val="18"/>
          <w:szCs w:val="18"/>
        </w:rPr>
        <w:tab/>
        <w:t xml:space="preserve">    Vystavil: Martina </w:t>
      </w:r>
      <w:proofErr w:type="spellStart"/>
      <w:r>
        <w:rPr>
          <w:color w:val="000000"/>
          <w:sz w:val="18"/>
          <w:szCs w:val="18"/>
        </w:rPr>
        <w:t>Nasliová</w:t>
      </w:r>
      <w:proofErr w:type="spellEnd"/>
      <w:r>
        <w:rPr>
          <w:color w:val="000000"/>
          <w:sz w:val="18"/>
          <w:szCs w:val="18"/>
        </w:rPr>
        <w:t xml:space="preserve">          </w:t>
      </w:r>
      <w:r>
        <w:rPr>
          <w:color w:val="000000"/>
          <w:sz w:val="18"/>
          <w:szCs w:val="18"/>
        </w:rPr>
        <w:tab/>
      </w:r>
      <w:r>
        <w:rPr>
          <w:color w:val="000000"/>
          <w:sz w:val="18"/>
          <w:szCs w:val="18"/>
        </w:rPr>
        <w:tab/>
        <w:t xml:space="preserve">V Praze dne </w:t>
      </w:r>
      <w:r w:rsidR="00F434F0">
        <w:rPr>
          <w:sz w:val="18"/>
          <w:szCs w:val="18"/>
        </w:rPr>
        <w:fldChar w:fldCharType="begin"/>
      </w:r>
      <w:r w:rsidR="00F434F0">
        <w:rPr>
          <w:sz w:val="18"/>
          <w:szCs w:val="18"/>
        </w:rPr>
        <w:instrText xml:space="preserve"> TIME \@ "dd.MM.yyyy" </w:instrText>
      </w:r>
      <w:r w:rsidR="00F434F0">
        <w:rPr>
          <w:sz w:val="18"/>
          <w:szCs w:val="18"/>
        </w:rPr>
        <w:fldChar w:fldCharType="separate"/>
      </w:r>
      <w:r w:rsidR="00CA7CA9">
        <w:rPr>
          <w:noProof/>
          <w:sz w:val="18"/>
          <w:szCs w:val="18"/>
        </w:rPr>
        <w:t>10.04.2025</w:t>
      </w:r>
      <w:r w:rsidR="00F434F0">
        <w:rPr>
          <w:sz w:val="18"/>
          <w:szCs w:val="18"/>
        </w:rPr>
        <w:fldChar w:fldCharType="end"/>
      </w:r>
    </w:p>
    <w:p w14:paraId="00000003" w14:textId="77777777" w:rsidR="00AF413D" w:rsidRDefault="00AF413D">
      <w:pPr>
        <w:keepNext/>
        <w:pBdr>
          <w:top w:val="nil"/>
          <w:left w:val="nil"/>
          <w:bottom w:val="nil"/>
          <w:right w:val="nil"/>
          <w:between w:val="nil"/>
        </w:pBdr>
        <w:spacing w:line="240" w:lineRule="auto"/>
        <w:ind w:left="0" w:hanging="2"/>
        <w:jc w:val="center"/>
        <w:rPr>
          <w:b/>
          <w:color w:val="000000"/>
          <w:sz w:val="18"/>
          <w:szCs w:val="18"/>
        </w:rPr>
      </w:pPr>
    </w:p>
    <w:p w14:paraId="00000004" w14:textId="77777777" w:rsidR="00AF413D" w:rsidRDefault="00126C1B">
      <w:pPr>
        <w:keepNext/>
        <w:pBdr>
          <w:top w:val="nil"/>
          <w:left w:val="nil"/>
          <w:bottom w:val="nil"/>
          <w:right w:val="nil"/>
          <w:between w:val="nil"/>
        </w:pBdr>
        <w:spacing w:line="240" w:lineRule="auto"/>
        <w:ind w:left="0" w:hanging="2"/>
        <w:jc w:val="center"/>
        <w:rPr>
          <w:b/>
          <w:color w:val="000000"/>
          <w:sz w:val="18"/>
          <w:szCs w:val="18"/>
        </w:rPr>
      </w:pPr>
      <w:r>
        <w:rPr>
          <w:b/>
          <w:color w:val="000000"/>
          <w:sz w:val="18"/>
          <w:szCs w:val="18"/>
        </w:rPr>
        <w:t>SMLOUVA</w:t>
      </w:r>
    </w:p>
    <w:p w14:paraId="00000005" w14:textId="77777777" w:rsidR="00AF413D" w:rsidRDefault="00126C1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O ZAJIŠTĚNÍ VYTVOŘENÍ A PROVOZOVÁNÍ UMĚLECKÉHO VÝKONU FORMOU KONCERTU S NÁZVEM:</w:t>
      </w:r>
    </w:p>
    <w:p w14:paraId="00000006" w14:textId="77777777" w:rsidR="00AF413D" w:rsidRDefault="00126C1B">
      <w:pPr>
        <w:keepNext/>
        <w:pBdr>
          <w:top w:val="nil"/>
          <w:left w:val="nil"/>
          <w:bottom w:val="nil"/>
          <w:right w:val="nil"/>
          <w:between w:val="nil"/>
        </w:pBdr>
        <w:spacing w:line="240" w:lineRule="auto"/>
        <w:ind w:left="2" w:hanging="4"/>
        <w:jc w:val="center"/>
        <w:rPr>
          <w:b/>
          <w:color w:val="000000"/>
          <w:sz w:val="36"/>
          <w:szCs w:val="36"/>
        </w:rPr>
      </w:pPr>
      <w:r>
        <w:rPr>
          <w:b/>
          <w:color w:val="000000"/>
          <w:sz w:val="36"/>
          <w:szCs w:val="36"/>
        </w:rPr>
        <w:t>MIG 21</w:t>
      </w:r>
    </w:p>
    <w:p w14:paraId="00000007" w14:textId="77777777" w:rsidR="00AF413D" w:rsidRDefault="00126C1B">
      <w:pPr>
        <w:pBdr>
          <w:top w:val="nil"/>
          <w:left w:val="nil"/>
          <w:bottom w:val="nil"/>
          <w:right w:val="nil"/>
          <w:between w:val="nil"/>
        </w:pBdr>
        <w:spacing w:line="240" w:lineRule="auto"/>
        <w:ind w:left="0" w:hanging="2"/>
        <w:jc w:val="center"/>
        <w:rPr>
          <w:color w:val="000000"/>
          <w:sz w:val="24"/>
          <w:szCs w:val="24"/>
        </w:rPr>
      </w:pPr>
      <w:r>
        <w:rPr>
          <w:b/>
          <w:sz w:val="24"/>
          <w:szCs w:val="24"/>
        </w:rPr>
        <w:t>Jarní</w:t>
      </w:r>
      <w:r>
        <w:rPr>
          <w:b/>
          <w:color w:val="000000"/>
          <w:sz w:val="24"/>
          <w:szCs w:val="24"/>
        </w:rPr>
        <w:t xml:space="preserve"> klubové turné 202</w:t>
      </w:r>
      <w:r>
        <w:rPr>
          <w:b/>
          <w:sz w:val="24"/>
          <w:szCs w:val="24"/>
        </w:rPr>
        <w:t>5</w:t>
      </w:r>
    </w:p>
    <w:p w14:paraId="00000008" w14:textId="77777777" w:rsidR="00AF413D" w:rsidRDefault="00126C1B">
      <w:pPr>
        <w:pBdr>
          <w:top w:val="nil"/>
          <w:left w:val="nil"/>
          <w:bottom w:val="nil"/>
          <w:right w:val="nil"/>
          <w:between w:val="nil"/>
        </w:pBdr>
        <w:spacing w:line="240" w:lineRule="auto"/>
        <w:ind w:left="0" w:hanging="2"/>
        <w:rPr>
          <w:color w:val="000000"/>
          <w:sz w:val="18"/>
          <w:szCs w:val="18"/>
        </w:rPr>
      </w:pPr>
      <w:r>
        <w:rPr>
          <w:b/>
          <w:color w:val="000000"/>
          <w:sz w:val="18"/>
          <w:szCs w:val="18"/>
        </w:rPr>
        <w:t>Smluvní strany:</w:t>
      </w:r>
    </w:p>
    <w:p w14:paraId="00000009"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0A" w14:textId="1C2FDE66" w:rsidR="00AF413D" w:rsidRDefault="00126C1B">
      <w:pPr>
        <w:pBdr>
          <w:top w:val="nil"/>
          <w:left w:val="nil"/>
          <w:bottom w:val="nil"/>
          <w:right w:val="nil"/>
          <w:between w:val="nil"/>
        </w:pBdr>
        <w:tabs>
          <w:tab w:val="left" w:pos="2127"/>
        </w:tabs>
        <w:spacing w:line="240" w:lineRule="auto"/>
        <w:ind w:left="0" w:hanging="2"/>
        <w:rPr>
          <w:b/>
          <w:color w:val="000000"/>
          <w:sz w:val="18"/>
          <w:szCs w:val="18"/>
        </w:rPr>
      </w:pPr>
      <w:r>
        <w:rPr>
          <w:color w:val="000000"/>
          <w:sz w:val="18"/>
          <w:szCs w:val="18"/>
        </w:rPr>
        <w:t>Obchodní jméno/ název</w:t>
      </w:r>
      <w:r>
        <w:rPr>
          <w:b/>
          <w:color w:val="000000"/>
          <w:sz w:val="18"/>
          <w:szCs w:val="18"/>
        </w:rPr>
        <w:t>:        MN PERFECT s.r.o.</w:t>
      </w:r>
    </w:p>
    <w:p w14:paraId="0000000B" w14:textId="77777777" w:rsidR="00AF413D" w:rsidRDefault="00126C1B">
      <w:pPr>
        <w:pBdr>
          <w:top w:val="nil"/>
          <w:left w:val="nil"/>
          <w:bottom w:val="nil"/>
          <w:right w:val="nil"/>
          <w:between w:val="nil"/>
        </w:pBdr>
        <w:tabs>
          <w:tab w:val="left" w:pos="2127"/>
        </w:tabs>
        <w:spacing w:line="240" w:lineRule="auto"/>
        <w:ind w:left="0" w:hanging="2"/>
        <w:rPr>
          <w:color w:val="000000"/>
          <w:sz w:val="18"/>
          <w:szCs w:val="18"/>
        </w:rPr>
      </w:pPr>
      <w:r>
        <w:rPr>
          <w:color w:val="000000"/>
          <w:sz w:val="18"/>
          <w:szCs w:val="18"/>
        </w:rPr>
        <w:t xml:space="preserve">IČ: </w:t>
      </w:r>
      <w:r>
        <w:rPr>
          <w:color w:val="000000"/>
          <w:sz w:val="18"/>
          <w:szCs w:val="18"/>
        </w:rPr>
        <w:tab/>
        <w:t>28416252</w:t>
      </w:r>
    </w:p>
    <w:p w14:paraId="0000000C" w14:textId="77777777" w:rsidR="00AF413D" w:rsidRDefault="00126C1B">
      <w:pPr>
        <w:pBdr>
          <w:top w:val="nil"/>
          <w:left w:val="nil"/>
          <w:bottom w:val="nil"/>
          <w:right w:val="nil"/>
          <w:between w:val="nil"/>
        </w:pBdr>
        <w:tabs>
          <w:tab w:val="left" w:pos="2127"/>
        </w:tabs>
        <w:spacing w:line="240" w:lineRule="auto"/>
        <w:ind w:left="0" w:hanging="2"/>
        <w:rPr>
          <w:color w:val="000000"/>
          <w:sz w:val="18"/>
          <w:szCs w:val="18"/>
        </w:rPr>
      </w:pPr>
      <w:r>
        <w:rPr>
          <w:color w:val="000000"/>
          <w:sz w:val="18"/>
          <w:szCs w:val="18"/>
        </w:rPr>
        <w:t>DIČ:</w:t>
      </w:r>
      <w:r>
        <w:rPr>
          <w:color w:val="000000"/>
          <w:sz w:val="18"/>
          <w:szCs w:val="18"/>
        </w:rPr>
        <w:tab/>
        <w:t>CZ 28416252</w:t>
      </w:r>
    </w:p>
    <w:p w14:paraId="0000000D" w14:textId="77777777" w:rsidR="00AF413D" w:rsidRDefault="00126C1B">
      <w:pPr>
        <w:pBdr>
          <w:top w:val="nil"/>
          <w:left w:val="nil"/>
          <w:bottom w:val="nil"/>
          <w:right w:val="nil"/>
          <w:between w:val="nil"/>
        </w:pBdr>
        <w:tabs>
          <w:tab w:val="left" w:pos="2127"/>
        </w:tabs>
        <w:spacing w:line="240" w:lineRule="auto"/>
        <w:ind w:left="0" w:hanging="2"/>
        <w:rPr>
          <w:color w:val="000000"/>
          <w:sz w:val="18"/>
          <w:szCs w:val="18"/>
        </w:rPr>
      </w:pPr>
      <w:r>
        <w:rPr>
          <w:color w:val="000000"/>
          <w:sz w:val="18"/>
          <w:szCs w:val="18"/>
        </w:rPr>
        <w:t xml:space="preserve">Spisová </w:t>
      </w:r>
      <w:proofErr w:type="gramStart"/>
      <w:r>
        <w:rPr>
          <w:color w:val="000000"/>
          <w:sz w:val="18"/>
          <w:szCs w:val="18"/>
        </w:rPr>
        <w:t>značka                       C 139962</w:t>
      </w:r>
      <w:proofErr w:type="gramEnd"/>
      <w:r>
        <w:rPr>
          <w:color w:val="000000"/>
          <w:sz w:val="18"/>
          <w:szCs w:val="18"/>
        </w:rPr>
        <w:t xml:space="preserve"> vedená u Městského soudu v Praze</w:t>
      </w:r>
    </w:p>
    <w:p w14:paraId="0000000E" w14:textId="77777777" w:rsidR="00AF413D" w:rsidRDefault="00126C1B">
      <w:pPr>
        <w:pBdr>
          <w:top w:val="nil"/>
          <w:left w:val="nil"/>
          <w:bottom w:val="nil"/>
          <w:right w:val="nil"/>
          <w:between w:val="nil"/>
        </w:pBdr>
        <w:tabs>
          <w:tab w:val="left" w:pos="2127"/>
        </w:tabs>
        <w:spacing w:line="240" w:lineRule="auto"/>
        <w:ind w:left="0" w:hanging="2"/>
        <w:rPr>
          <w:color w:val="000000"/>
          <w:sz w:val="18"/>
          <w:szCs w:val="18"/>
        </w:rPr>
      </w:pPr>
      <w:r>
        <w:rPr>
          <w:color w:val="000000"/>
          <w:sz w:val="18"/>
          <w:szCs w:val="18"/>
        </w:rPr>
        <w:t>Sídlo:</w:t>
      </w:r>
      <w:r>
        <w:rPr>
          <w:color w:val="000000"/>
          <w:sz w:val="18"/>
          <w:szCs w:val="18"/>
        </w:rPr>
        <w:tab/>
        <w:t xml:space="preserve">Evy Olmerové 620/2, Horní Měcholupy 109 00 Praha 10, </w:t>
      </w:r>
    </w:p>
    <w:p w14:paraId="0000000F" w14:textId="77777777" w:rsidR="00AF413D" w:rsidRDefault="00126C1B">
      <w:pPr>
        <w:pBdr>
          <w:top w:val="nil"/>
          <w:left w:val="nil"/>
          <w:bottom w:val="nil"/>
          <w:right w:val="nil"/>
          <w:between w:val="nil"/>
        </w:pBdr>
        <w:tabs>
          <w:tab w:val="left" w:pos="2127"/>
        </w:tabs>
        <w:spacing w:line="240" w:lineRule="auto"/>
        <w:ind w:left="0" w:hanging="2"/>
        <w:rPr>
          <w:color w:val="000000"/>
          <w:sz w:val="18"/>
          <w:szCs w:val="18"/>
        </w:rPr>
      </w:pPr>
      <w:r>
        <w:rPr>
          <w:color w:val="000000"/>
          <w:sz w:val="18"/>
          <w:szCs w:val="18"/>
        </w:rPr>
        <w:t>Statutární orgán:</w:t>
      </w:r>
      <w:r>
        <w:rPr>
          <w:color w:val="000000"/>
          <w:sz w:val="18"/>
          <w:szCs w:val="18"/>
        </w:rPr>
        <w:tab/>
        <w:t xml:space="preserve">Martina </w:t>
      </w:r>
      <w:proofErr w:type="spellStart"/>
      <w:r>
        <w:rPr>
          <w:color w:val="000000"/>
          <w:sz w:val="18"/>
          <w:szCs w:val="18"/>
        </w:rPr>
        <w:t>Nasliová</w:t>
      </w:r>
      <w:proofErr w:type="spellEnd"/>
      <w:r>
        <w:rPr>
          <w:color w:val="000000"/>
          <w:sz w:val="18"/>
          <w:szCs w:val="18"/>
        </w:rPr>
        <w:t xml:space="preserve">, jednatelka společnosti                           </w:t>
      </w:r>
    </w:p>
    <w:p w14:paraId="00000010" w14:textId="77777777"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(dále jen „</w:t>
      </w:r>
      <w:r>
        <w:rPr>
          <w:b/>
          <w:color w:val="000000"/>
          <w:sz w:val="18"/>
          <w:szCs w:val="18"/>
        </w:rPr>
        <w:t>agentura</w:t>
      </w:r>
      <w:r>
        <w:rPr>
          <w:color w:val="000000"/>
          <w:sz w:val="18"/>
          <w:szCs w:val="18"/>
        </w:rPr>
        <w:t>“)</w:t>
      </w:r>
    </w:p>
    <w:p w14:paraId="00000011"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12" w14:textId="6600B707" w:rsidR="00AF413D" w:rsidRDefault="00126C1B">
      <w:pPr>
        <w:pBdr>
          <w:top w:val="nil"/>
          <w:left w:val="nil"/>
          <w:bottom w:val="nil"/>
          <w:right w:val="nil"/>
          <w:between w:val="nil"/>
        </w:pBdr>
        <w:tabs>
          <w:tab w:val="left" w:pos="1985"/>
          <w:tab w:val="left" w:pos="2127"/>
          <w:tab w:val="left" w:pos="3686"/>
          <w:tab w:val="left" w:pos="3828"/>
          <w:tab w:val="left" w:pos="4536"/>
          <w:tab w:val="left" w:pos="4678"/>
        </w:tabs>
        <w:spacing w:line="240" w:lineRule="auto"/>
        <w:ind w:left="0" w:hanging="2"/>
        <w:rPr>
          <w:color w:val="000000"/>
          <w:sz w:val="18"/>
          <w:szCs w:val="18"/>
        </w:rPr>
      </w:pPr>
      <w:r>
        <w:rPr>
          <w:color w:val="000000"/>
          <w:sz w:val="18"/>
          <w:szCs w:val="18"/>
        </w:rPr>
        <w:t>Kontaktní osoba – agentura:</w:t>
      </w:r>
      <w:r>
        <w:rPr>
          <w:color w:val="000000"/>
          <w:sz w:val="18"/>
          <w:szCs w:val="18"/>
        </w:rPr>
        <w:tab/>
        <w:t xml:space="preserve">Martina </w:t>
      </w:r>
      <w:proofErr w:type="spellStart"/>
      <w:r>
        <w:rPr>
          <w:color w:val="000000"/>
          <w:sz w:val="18"/>
          <w:szCs w:val="18"/>
        </w:rPr>
        <w:t>Nasliová</w:t>
      </w:r>
      <w:proofErr w:type="spellEnd"/>
      <w:r>
        <w:rPr>
          <w:color w:val="000000"/>
          <w:sz w:val="18"/>
          <w:szCs w:val="18"/>
        </w:rPr>
        <w:tab/>
      </w:r>
      <w:r>
        <w:rPr>
          <w:color w:val="000000"/>
          <w:sz w:val="18"/>
          <w:szCs w:val="18"/>
        </w:rPr>
        <w:tab/>
      </w:r>
      <w:r>
        <w:rPr>
          <w:color w:val="000000"/>
          <w:sz w:val="18"/>
          <w:szCs w:val="18"/>
        </w:rPr>
        <w:tab/>
      </w:r>
      <w:r>
        <w:rPr>
          <w:color w:val="000000"/>
          <w:sz w:val="18"/>
          <w:szCs w:val="18"/>
        </w:rPr>
        <w:tab/>
        <w:t>mob</w:t>
      </w:r>
      <w:r w:rsidR="00CA7CA9">
        <w:rPr>
          <w:color w:val="000000"/>
          <w:sz w:val="18"/>
          <w:szCs w:val="18"/>
        </w:rPr>
        <w:t xml:space="preserve">.:  </w:t>
      </w:r>
      <w:proofErr w:type="spellStart"/>
      <w:r w:rsidR="00CA7CA9">
        <w:rPr>
          <w:color w:val="000000"/>
          <w:sz w:val="18"/>
          <w:szCs w:val="18"/>
        </w:rPr>
        <w:t>xxxxxxxxx</w:t>
      </w:r>
      <w:proofErr w:type="spellEnd"/>
    </w:p>
    <w:p w14:paraId="00000013" w14:textId="65391628" w:rsidR="00AF413D" w:rsidRDefault="00126C1B">
      <w:pPr>
        <w:pBdr>
          <w:top w:val="nil"/>
          <w:left w:val="nil"/>
          <w:bottom w:val="nil"/>
          <w:right w:val="nil"/>
          <w:between w:val="nil"/>
        </w:pBdr>
        <w:tabs>
          <w:tab w:val="left" w:pos="1985"/>
          <w:tab w:val="left" w:pos="2127"/>
          <w:tab w:val="left" w:pos="2835"/>
          <w:tab w:val="left" w:pos="3969"/>
          <w:tab w:val="left" w:pos="4678"/>
        </w:tabs>
        <w:spacing w:line="240" w:lineRule="auto"/>
        <w:ind w:left="0" w:hanging="2"/>
        <w:rPr>
          <w:color w:val="000000"/>
          <w:sz w:val="18"/>
          <w:szCs w:val="18"/>
        </w:rPr>
      </w:pPr>
      <w:r>
        <w:rPr>
          <w:color w:val="000000"/>
          <w:sz w:val="18"/>
          <w:szCs w:val="18"/>
        </w:rPr>
        <w:t xml:space="preserve">Kontakt – </w:t>
      </w:r>
      <w:proofErr w:type="spellStart"/>
      <w:r>
        <w:rPr>
          <w:color w:val="000000"/>
          <w:sz w:val="18"/>
          <w:szCs w:val="18"/>
        </w:rPr>
        <w:t>roadmanager</w:t>
      </w:r>
      <w:proofErr w:type="spellEnd"/>
      <w:r>
        <w:rPr>
          <w:color w:val="000000"/>
          <w:sz w:val="18"/>
          <w:szCs w:val="18"/>
        </w:rPr>
        <w:t>:</w:t>
      </w:r>
      <w:r>
        <w:rPr>
          <w:color w:val="000000"/>
          <w:sz w:val="18"/>
          <w:szCs w:val="18"/>
        </w:rPr>
        <w:tab/>
      </w:r>
      <w:r>
        <w:rPr>
          <w:color w:val="000000"/>
          <w:sz w:val="18"/>
          <w:szCs w:val="18"/>
        </w:rPr>
        <w:tab/>
      </w:r>
      <w:r w:rsidR="00F434F0">
        <w:rPr>
          <w:color w:val="000000"/>
          <w:sz w:val="18"/>
          <w:szCs w:val="18"/>
        </w:rPr>
        <w:t>Filip Šmíd</w:t>
      </w:r>
      <w:r w:rsidR="00F434F0">
        <w:rPr>
          <w:color w:val="000000"/>
          <w:sz w:val="18"/>
          <w:szCs w:val="18"/>
        </w:rPr>
        <w:tab/>
      </w:r>
      <w:r>
        <w:rPr>
          <w:color w:val="000000"/>
          <w:sz w:val="18"/>
          <w:szCs w:val="18"/>
        </w:rPr>
        <w:tab/>
        <w:t xml:space="preserve">mob.:  </w:t>
      </w:r>
      <w:proofErr w:type="spellStart"/>
      <w:r w:rsidR="00CA7CA9">
        <w:rPr>
          <w:color w:val="000000"/>
          <w:sz w:val="18"/>
          <w:szCs w:val="18"/>
        </w:rPr>
        <w:t>xxxxxxxxx</w:t>
      </w:r>
      <w:proofErr w:type="spellEnd"/>
    </w:p>
    <w:p w14:paraId="00000014" w14:textId="77777777" w:rsidR="00AF413D" w:rsidRDefault="00AF413D">
      <w:pPr>
        <w:pBdr>
          <w:top w:val="nil"/>
          <w:left w:val="nil"/>
          <w:bottom w:val="nil"/>
          <w:right w:val="nil"/>
          <w:between w:val="nil"/>
        </w:pBdr>
        <w:tabs>
          <w:tab w:val="left" w:pos="1985"/>
          <w:tab w:val="left" w:pos="2127"/>
          <w:tab w:val="left" w:pos="2835"/>
          <w:tab w:val="left" w:pos="3969"/>
          <w:tab w:val="left" w:pos="4678"/>
        </w:tabs>
        <w:spacing w:line="240" w:lineRule="auto"/>
        <w:ind w:left="0" w:hanging="2"/>
        <w:rPr>
          <w:color w:val="000000"/>
          <w:sz w:val="18"/>
          <w:szCs w:val="18"/>
        </w:rPr>
      </w:pPr>
    </w:p>
    <w:p w14:paraId="00000015" w14:textId="77777777"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a</w:t>
      </w:r>
    </w:p>
    <w:p w14:paraId="00000016" w14:textId="77777777" w:rsidR="00AF413D" w:rsidRDefault="00126C1B">
      <w:pPr>
        <w:pBdr>
          <w:top w:val="nil"/>
          <w:left w:val="nil"/>
          <w:bottom w:val="nil"/>
          <w:right w:val="nil"/>
          <w:between w:val="nil"/>
        </w:pBdr>
        <w:spacing w:line="240" w:lineRule="auto"/>
        <w:ind w:left="0" w:hanging="2"/>
        <w:rPr>
          <w:color w:val="000000"/>
          <w:sz w:val="24"/>
          <w:szCs w:val="24"/>
        </w:rPr>
      </w:pPr>
      <w:r>
        <w:rPr>
          <w:color w:val="000000"/>
          <w:sz w:val="18"/>
          <w:szCs w:val="18"/>
        </w:rPr>
        <w:t>Jméno a příjmení </w:t>
      </w:r>
    </w:p>
    <w:p w14:paraId="00000017" w14:textId="77777777" w:rsidR="00AF413D" w:rsidRDefault="00126C1B">
      <w:pPr>
        <w:pBdr>
          <w:top w:val="nil"/>
          <w:left w:val="nil"/>
          <w:bottom w:val="nil"/>
          <w:right w:val="nil"/>
          <w:between w:val="nil"/>
        </w:pBdr>
        <w:spacing w:line="240" w:lineRule="auto"/>
        <w:ind w:left="0" w:hanging="2"/>
        <w:rPr>
          <w:color w:val="000000"/>
          <w:sz w:val="24"/>
          <w:szCs w:val="24"/>
        </w:rPr>
      </w:pPr>
      <w:r>
        <w:rPr>
          <w:color w:val="000000"/>
          <w:sz w:val="18"/>
          <w:szCs w:val="18"/>
        </w:rPr>
        <w:t>/obchodní jméno/ název</w:t>
      </w:r>
      <w:r>
        <w:rPr>
          <w:b/>
          <w:color w:val="000000"/>
          <w:sz w:val="18"/>
          <w:szCs w:val="18"/>
        </w:rPr>
        <w:t>:        Kulturní zařízení Kada</w:t>
      </w:r>
      <w:r>
        <w:rPr>
          <w:b/>
          <w:sz w:val="18"/>
          <w:szCs w:val="18"/>
        </w:rPr>
        <w:t>ň, příspěvková organizace</w:t>
      </w:r>
      <w:r>
        <w:rPr>
          <w:b/>
          <w:color w:val="000000"/>
          <w:sz w:val="18"/>
          <w:szCs w:val="18"/>
        </w:rPr>
        <w:t xml:space="preserve"> </w:t>
      </w:r>
      <w:r>
        <w:rPr>
          <w:b/>
          <w:color w:val="222222"/>
          <w:sz w:val="18"/>
          <w:szCs w:val="18"/>
          <w:highlight w:val="white"/>
        </w:rPr>
        <w:t xml:space="preserve"> </w:t>
      </w:r>
    </w:p>
    <w:p w14:paraId="00000018" w14:textId="77777777" w:rsidR="00AF413D" w:rsidRDefault="00126C1B">
      <w:pPr>
        <w:pBdr>
          <w:top w:val="nil"/>
          <w:left w:val="nil"/>
          <w:bottom w:val="nil"/>
          <w:right w:val="nil"/>
          <w:between w:val="nil"/>
        </w:pBdr>
        <w:spacing w:line="240" w:lineRule="auto"/>
        <w:ind w:left="0" w:hanging="2"/>
        <w:rPr>
          <w:sz w:val="18"/>
          <w:szCs w:val="18"/>
        </w:rPr>
      </w:pPr>
      <w:r>
        <w:rPr>
          <w:color w:val="000000"/>
          <w:sz w:val="18"/>
          <w:szCs w:val="18"/>
        </w:rPr>
        <w:t xml:space="preserve">IČ:  </w:t>
      </w:r>
      <w:r>
        <w:rPr>
          <w:color w:val="000000"/>
          <w:sz w:val="18"/>
          <w:szCs w:val="18"/>
        </w:rPr>
        <w:tab/>
      </w:r>
      <w:r>
        <w:rPr>
          <w:color w:val="000000"/>
          <w:sz w:val="18"/>
          <w:szCs w:val="18"/>
        </w:rPr>
        <w:tab/>
      </w:r>
      <w:r>
        <w:rPr>
          <w:color w:val="000000"/>
          <w:sz w:val="18"/>
          <w:szCs w:val="18"/>
        </w:rPr>
        <w:tab/>
      </w:r>
      <w:r>
        <w:rPr>
          <w:sz w:val="18"/>
          <w:szCs w:val="18"/>
        </w:rPr>
        <w:t>75110245</w:t>
      </w:r>
    </w:p>
    <w:p w14:paraId="00000019" w14:textId="77777777" w:rsidR="00AF413D" w:rsidRDefault="00126C1B">
      <w:pPr>
        <w:pBdr>
          <w:top w:val="nil"/>
          <w:left w:val="nil"/>
          <w:bottom w:val="nil"/>
          <w:right w:val="nil"/>
          <w:between w:val="nil"/>
        </w:pBdr>
        <w:spacing w:line="240" w:lineRule="auto"/>
        <w:ind w:left="0" w:hanging="2"/>
        <w:rPr>
          <w:sz w:val="18"/>
          <w:szCs w:val="18"/>
        </w:rPr>
      </w:pPr>
      <w:r>
        <w:rPr>
          <w:color w:val="000000"/>
          <w:sz w:val="18"/>
          <w:szCs w:val="18"/>
        </w:rPr>
        <w:t>DIČ:</w:t>
      </w:r>
      <w:r>
        <w:rPr>
          <w:color w:val="000000"/>
          <w:sz w:val="18"/>
          <w:szCs w:val="18"/>
        </w:rPr>
        <w:tab/>
      </w:r>
      <w:r>
        <w:rPr>
          <w:color w:val="000000"/>
          <w:sz w:val="18"/>
          <w:szCs w:val="18"/>
        </w:rPr>
        <w:tab/>
      </w:r>
      <w:r>
        <w:rPr>
          <w:color w:val="000000"/>
          <w:sz w:val="18"/>
          <w:szCs w:val="18"/>
        </w:rPr>
        <w:tab/>
      </w:r>
      <w:r>
        <w:rPr>
          <w:sz w:val="18"/>
          <w:szCs w:val="18"/>
        </w:rPr>
        <w:t>CZ75110245</w:t>
      </w:r>
    </w:p>
    <w:p w14:paraId="0000001A" w14:textId="77777777" w:rsidR="00AF413D" w:rsidRDefault="00AF413D">
      <w:pPr>
        <w:pBdr>
          <w:top w:val="nil"/>
          <w:left w:val="nil"/>
          <w:bottom w:val="nil"/>
          <w:right w:val="nil"/>
          <w:between w:val="nil"/>
        </w:pBdr>
        <w:spacing w:line="240" w:lineRule="auto"/>
        <w:ind w:left="0" w:hanging="2"/>
        <w:rPr>
          <w:sz w:val="18"/>
          <w:szCs w:val="18"/>
        </w:rPr>
      </w:pPr>
    </w:p>
    <w:p w14:paraId="0000001B" w14:textId="77777777" w:rsidR="00AF413D" w:rsidRDefault="00126C1B">
      <w:pPr>
        <w:pBdr>
          <w:top w:val="nil"/>
          <w:left w:val="nil"/>
          <w:bottom w:val="nil"/>
          <w:right w:val="nil"/>
          <w:between w:val="nil"/>
        </w:pBdr>
        <w:spacing w:line="240" w:lineRule="auto"/>
        <w:ind w:left="0" w:hanging="2"/>
        <w:rPr>
          <w:color w:val="000000"/>
          <w:sz w:val="24"/>
          <w:szCs w:val="24"/>
        </w:rPr>
      </w:pPr>
      <w:r>
        <w:rPr>
          <w:color w:val="000000"/>
          <w:sz w:val="18"/>
          <w:szCs w:val="18"/>
        </w:rPr>
        <w:t>Statutární orgán/zástupce/,</w:t>
      </w:r>
    </w:p>
    <w:p w14:paraId="0000001C" w14:textId="3FAE48E9" w:rsidR="00AF413D" w:rsidRDefault="00126C1B">
      <w:pPr>
        <w:pBdr>
          <w:top w:val="nil"/>
          <w:left w:val="nil"/>
          <w:bottom w:val="nil"/>
          <w:right w:val="nil"/>
          <w:between w:val="nil"/>
        </w:pBdr>
        <w:spacing w:line="240" w:lineRule="auto"/>
        <w:ind w:left="0" w:hanging="2"/>
        <w:rPr>
          <w:sz w:val="18"/>
          <w:szCs w:val="18"/>
        </w:rPr>
      </w:pPr>
      <w:r>
        <w:rPr>
          <w:color w:val="000000"/>
          <w:sz w:val="18"/>
          <w:szCs w:val="18"/>
        </w:rPr>
        <w:t xml:space="preserve">který smlouvu podepisuje: </w:t>
      </w:r>
      <w:r>
        <w:rPr>
          <w:color w:val="000000"/>
          <w:sz w:val="18"/>
          <w:szCs w:val="18"/>
        </w:rPr>
        <w:tab/>
      </w:r>
      <w:r w:rsidR="00A567AB">
        <w:rPr>
          <w:color w:val="000000"/>
          <w:sz w:val="18"/>
          <w:szCs w:val="18"/>
        </w:rPr>
        <w:t>Jana Čechová, ředitelka</w:t>
      </w:r>
      <w:r>
        <w:rPr>
          <w:sz w:val="18"/>
          <w:szCs w:val="18"/>
        </w:rPr>
        <w:t xml:space="preserve">  </w:t>
      </w:r>
    </w:p>
    <w:p w14:paraId="0000001D" w14:textId="77777777" w:rsidR="00AF413D" w:rsidRDefault="00126C1B">
      <w:pPr>
        <w:pBdr>
          <w:top w:val="nil"/>
          <w:left w:val="nil"/>
          <w:bottom w:val="nil"/>
          <w:right w:val="nil"/>
          <w:between w:val="nil"/>
        </w:pBdr>
        <w:spacing w:line="240" w:lineRule="auto"/>
        <w:ind w:left="0" w:hanging="2"/>
        <w:rPr>
          <w:sz w:val="18"/>
          <w:szCs w:val="18"/>
        </w:rPr>
      </w:pPr>
      <w:r>
        <w:rPr>
          <w:color w:val="000000"/>
          <w:sz w:val="18"/>
          <w:szCs w:val="18"/>
        </w:rPr>
        <w:t xml:space="preserve">Bydliště/sídlo: </w:t>
      </w:r>
      <w:r>
        <w:rPr>
          <w:color w:val="000000"/>
          <w:sz w:val="18"/>
          <w:szCs w:val="18"/>
        </w:rPr>
        <w:tab/>
        <w:t xml:space="preserve">                </w:t>
      </w:r>
      <w:r>
        <w:rPr>
          <w:sz w:val="18"/>
          <w:szCs w:val="18"/>
        </w:rPr>
        <w:t>Čechova 147, Kadaň 432 01</w:t>
      </w:r>
    </w:p>
    <w:p w14:paraId="0000001E" w14:textId="77777777"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(dále jen „</w:t>
      </w:r>
      <w:r>
        <w:rPr>
          <w:b/>
          <w:color w:val="000000"/>
          <w:sz w:val="18"/>
          <w:szCs w:val="18"/>
        </w:rPr>
        <w:t>pořadatel</w:t>
      </w:r>
      <w:r>
        <w:rPr>
          <w:color w:val="000000"/>
          <w:sz w:val="18"/>
          <w:szCs w:val="18"/>
        </w:rPr>
        <w:t>“)</w:t>
      </w:r>
    </w:p>
    <w:p w14:paraId="0000001F" w14:textId="77777777" w:rsidR="00AF413D" w:rsidRDefault="00AF413D">
      <w:pPr>
        <w:pBdr>
          <w:top w:val="nil"/>
          <w:left w:val="nil"/>
          <w:bottom w:val="nil"/>
          <w:right w:val="nil"/>
          <w:between w:val="nil"/>
        </w:pBdr>
        <w:spacing w:line="240" w:lineRule="auto"/>
        <w:ind w:left="0" w:hanging="2"/>
        <w:rPr>
          <w:color w:val="000000"/>
          <w:sz w:val="24"/>
          <w:szCs w:val="24"/>
        </w:rPr>
      </w:pPr>
    </w:p>
    <w:p w14:paraId="00000020" w14:textId="2313CA59" w:rsidR="00AF413D" w:rsidRDefault="00126C1B">
      <w:pPr>
        <w:pBdr>
          <w:top w:val="nil"/>
          <w:left w:val="nil"/>
          <w:bottom w:val="nil"/>
          <w:right w:val="nil"/>
          <w:between w:val="nil"/>
        </w:pBdr>
        <w:spacing w:line="240" w:lineRule="auto"/>
        <w:ind w:left="0" w:hanging="2"/>
        <w:rPr>
          <w:sz w:val="18"/>
          <w:szCs w:val="18"/>
        </w:rPr>
      </w:pPr>
      <w:r>
        <w:rPr>
          <w:color w:val="000000"/>
          <w:sz w:val="18"/>
          <w:szCs w:val="18"/>
        </w:rPr>
        <w:t xml:space="preserve">Kontakt lokální produkce:     </w:t>
      </w:r>
      <w:r>
        <w:rPr>
          <w:sz w:val="18"/>
          <w:szCs w:val="18"/>
        </w:rPr>
        <w:t xml:space="preserve"> </w:t>
      </w:r>
      <w:r w:rsidR="00A567AB">
        <w:rPr>
          <w:sz w:val="18"/>
          <w:szCs w:val="18"/>
        </w:rPr>
        <w:t>Jiř</w:t>
      </w:r>
      <w:r>
        <w:rPr>
          <w:sz w:val="18"/>
          <w:szCs w:val="18"/>
        </w:rPr>
        <w:t xml:space="preserve">í Knop            </w:t>
      </w:r>
      <w:r>
        <w:rPr>
          <w:sz w:val="18"/>
          <w:szCs w:val="18"/>
        </w:rPr>
        <w:tab/>
        <w:t xml:space="preserve">                 mob.: </w:t>
      </w:r>
      <w:proofErr w:type="spellStart"/>
      <w:r w:rsidR="00CA7CA9">
        <w:rPr>
          <w:sz w:val="18"/>
          <w:szCs w:val="18"/>
        </w:rPr>
        <w:t>xxxxxxxxxx</w:t>
      </w:r>
      <w:proofErr w:type="spellEnd"/>
    </w:p>
    <w:p w14:paraId="00000021" w14:textId="0AF478CD" w:rsidR="00AF413D" w:rsidRDefault="00126C1B">
      <w:pPr>
        <w:pBdr>
          <w:top w:val="nil"/>
          <w:left w:val="nil"/>
          <w:bottom w:val="nil"/>
          <w:right w:val="nil"/>
          <w:between w:val="nil"/>
        </w:pBdr>
        <w:spacing w:line="240" w:lineRule="auto"/>
        <w:ind w:left="0" w:hanging="2"/>
        <w:rPr>
          <w:sz w:val="18"/>
          <w:szCs w:val="18"/>
        </w:rPr>
      </w:pPr>
      <w:r>
        <w:rPr>
          <w:color w:val="000000"/>
          <w:sz w:val="18"/>
          <w:szCs w:val="18"/>
        </w:rPr>
        <w:t xml:space="preserve">Kontakt lokální techniky:       </w:t>
      </w:r>
      <w:r>
        <w:rPr>
          <w:sz w:val="18"/>
          <w:szCs w:val="18"/>
        </w:rPr>
        <w:t xml:space="preserve">Roman Polák                            mob.: </w:t>
      </w:r>
      <w:proofErr w:type="spellStart"/>
      <w:r w:rsidR="00CA7CA9">
        <w:rPr>
          <w:sz w:val="18"/>
          <w:szCs w:val="18"/>
        </w:rPr>
        <w:t>xxxxxxxxxx</w:t>
      </w:r>
      <w:proofErr w:type="spellEnd"/>
    </w:p>
    <w:p w14:paraId="00000022" w14:textId="77777777" w:rsidR="00AF413D" w:rsidRDefault="00AF413D">
      <w:pPr>
        <w:pBdr>
          <w:top w:val="nil"/>
          <w:left w:val="nil"/>
          <w:bottom w:val="nil"/>
          <w:right w:val="nil"/>
          <w:between w:val="nil"/>
        </w:pBdr>
        <w:spacing w:line="240" w:lineRule="auto"/>
        <w:ind w:left="0" w:hanging="2"/>
        <w:rPr>
          <w:sz w:val="18"/>
          <w:szCs w:val="18"/>
        </w:rPr>
      </w:pPr>
    </w:p>
    <w:p w14:paraId="00000023" w14:textId="77777777"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(agentura a pořadatel dále společně jako „</w:t>
      </w:r>
      <w:r>
        <w:rPr>
          <w:b/>
          <w:color w:val="000000"/>
          <w:sz w:val="18"/>
          <w:szCs w:val="18"/>
        </w:rPr>
        <w:t>smluvní strany</w:t>
      </w:r>
      <w:r>
        <w:rPr>
          <w:color w:val="000000"/>
          <w:sz w:val="18"/>
          <w:szCs w:val="18"/>
        </w:rPr>
        <w:t>“)</w:t>
      </w:r>
    </w:p>
    <w:p w14:paraId="00000024" w14:textId="77777777"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uzavírají níže uvedeného dne, měsíce a roku tuto smlouvu následujícího znění (dále také jen „</w:t>
      </w:r>
      <w:r>
        <w:rPr>
          <w:b/>
          <w:color w:val="000000"/>
          <w:sz w:val="18"/>
          <w:szCs w:val="18"/>
        </w:rPr>
        <w:t>smlouva</w:t>
      </w:r>
      <w:r>
        <w:rPr>
          <w:color w:val="000000"/>
          <w:sz w:val="18"/>
          <w:szCs w:val="18"/>
        </w:rPr>
        <w:t>“):</w:t>
      </w:r>
    </w:p>
    <w:p w14:paraId="00000025"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26"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27" w14:textId="77777777" w:rsidR="00AF413D" w:rsidRDefault="00126C1B">
      <w:pPr>
        <w:numPr>
          <w:ilvl w:val="0"/>
          <w:numId w:val="1"/>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ZÁKLADNÍ ÚDAJE O KONCERTU</w:t>
      </w:r>
    </w:p>
    <w:p w14:paraId="00000028" w14:textId="77777777" w:rsidR="00AF413D" w:rsidRDefault="00126C1B">
      <w:pPr>
        <w:pBdr>
          <w:top w:val="nil"/>
          <w:left w:val="nil"/>
          <w:bottom w:val="nil"/>
          <w:right w:val="nil"/>
          <w:between w:val="nil"/>
        </w:pBdr>
        <w:spacing w:line="240" w:lineRule="auto"/>
        <w:ind w:left="0" w:hanging="2"/>
        <w:jc w:val="both"/>
        <w:rPr>
          <w:color w:val="000000"/>
          <w:sz w:val="18"/>
          <w:szCs w:val="18"/>
        </w:rPr>
      </w:pPr>
      <w:r>
        <w:rPr>
          <w:color w:val="000000"/>
          <w:sz w:val="18"/>
          <w:szCs w:val="18"/>
        </w:rPr>
        <w:t>1.1</w:t>
      </w:r>
      <w:r>
        <w:rPr>
          <w:color w:val="000000"/>
          <w:sz w:val="18"/>
          <w:szCs w:val="18"/>
        </w:rPr>
        <w:tab/>
        <w:t>Smluvní strany se dohodly na realizaci živého koncertu za následujících podmínek:</w:t>
      </w:r>
    </w:p>
    <w:p w14:paraId="00000029" w14:textId="77777777" w:rsidR="00AF413D" w:rsidRDefault="00AF413D">
      <w:pPr>
        <w:pBdr>
          <w:top w:val="nil"/>
          <w:left w:val="nil"/>
          <w:bottom w:val="nil"/>
          <w:right w:val="nil"/>
          <w:between w:val="nil"/>
        </w:pBdr>
        <w:tabs>
          <w:tab w:val="left" w:pos="1418"/>
        </w:tabs>
        <w:spacing w:line="240" w:lineRule="auto"/>
        <w:ind w:left="0" w:hanging="2"/>
        <w:rPr>
          <w:color w:val="000000"/>
          <w:sz w:val="18"/>
          <w:szCs w:val="18"/>
        </w:rPr>
      </w:pPr>
    </w:p>
    <w:p w14:paraId="0000002A" w14:textId="77777777" w:rsidR="00AF413D" w:rsidRDefault="00126C1B">
      <w:pPr>
        <w:pBdr>
          <w:top w:val="nil"/>
          <w:left w:val="nil"/>
          <w:bottom w:val="nil"/>
          <w:right w:val="nil"/>
          <w:between w:val="nil"/>
        </w:pBdr>
        <w:tabs>
          <w:tab w:val="left" w:pos="1418"/>
        </w:tabs>
        <w:spacing w:line="240" w:lineRule="auto"/>
        <w:ind w:left="0" w:right="-292" w:hanging="2"/>
        <w:rPr>
          <w:b/>
          <w:color w:val="000000"/>
          <w:sz w:val="18"/>
          <w:szCs w:val="18"/>
        </w:rPr>
      </w:pPr>
      <w:r>
        <w:rPr>
          <w:color w:val="000000"/>
          <w:sz w:val="18"/>
          <w:szCs w:val="18"/>
        </w:rPr>
        <w:t>Název:</w:t>
      </w:r>
      <w:r>
        <w:rPr>
          <w:sz w:val="18"/>
          <w:szCs w:val="18"/>
        </w:rPr>
        <w:t xml:space="preserve"> </w:t>
      </w:r>
      <w:r>
        <w:rPr>
          <w:b/>
          <w:color w:val="000000"/>
          <w:sz w:val="18"/>
          <w:szCs w:val="18"/>
        </w:rPr>
        <w:t xml:space="preserve">skupina MIG 21 </w:t>
      </w:r>
      <w:r>
        <w:rPr>
          <w:color w:val="000000"/>
          <w:sz w:val="18"/>
          <w:szCs w:val="18"/>
        </w:rPr>
        <w:t>(dále jen „kapela“)</w:t>
      </w:r>
      <w:r>
        <w:rPr>
          <w:b/>
          <w:color w:val="000000"/>
          <w:sz w:val="18"/>
          <w:szCs w:val="18"/>
        </w:rPr>
        <w:t xml:space="preserve"> </w:t>
      </w:r>
      <w:r>
        <w:rPr>
          <w:b/>
          <w:sz w:val="18"/>
          <w:szCs w:val="18"/>
        </w:rPr>
        <w:t>-</w:t>
      </w:r>
      <w:r>
        <w:rPr>
          <w:b/>
          <w:color w:val="000000"/>
          <w:sz w:val="18"/>
          <w:szCs w:val="18"/>
        </w:rPr>
        <w:t xml:space="preserve"> koncertní vystoupení v délce 100 minut v rámci akce:</w:t>
      </w:r>
    </w:p>
    <w:p w14:paraId="0000002B" w14:textId="77777777" w:rsidR="00AF413D" w:rsidRDefault="00126C1B">
      <w:pPr>
        <w:pBdr>
          <w:top w:val="nil"/>
          <w:left w:val="nil"/>
          <w:bottom w:val="nil"/>
          <w:right w:val="nil"/>
          <w:between w:val="nil"/>
        </w:pBdr>
        <w:tabs>
          <w:tab w:val="left" w:pos="1418"/>
        </w:tabs>
        <w:spacing w:line="240" w:lineRule="auto"/>
        <w:ind w:left="0" w:right="-292" w:hanging="2"/>
        <w:rPr>
          <w:color w:val="000000"/>
          <w:sz w:val="18"/>
          <w:szCs w:val="18"/>
        </w:rPr>
      </w:pPr>
      <w:r>
        <w:rPr>
          <w:b/>
          <w:sz w:val="18"/>
          <w:szCs w:val="18"/>
        </w:rPr>
        <w:t xml:space="preserve"> </w:t>
      </w:r>
      <w:r>
        <w:rPr>
          <w:b/>
          <w:color w:val="000000"/>
          <w:sz w:val="18"/>
          <w:szCs w:val="18"/>
        </w:rPr>
        <w:t>„</w:t>
      </w:r>
      <w:r>
        <w:rPr>
          <w:b/>
          <w:sz w:val="18"/>
          <w:szCs w:val="18"/>
        </w:rPr>
        <w:t>JARO</w:t>
      </w:r>
      <w:r>
        <w:rPr>
          <w:b/>
          <w:color w:val="000000"/>
          <w:sz w:val="18"/>
          <w:szCs w:val="18"/>
        </w:rPr>
        <w:t xml:space="preserve"> TOUR 202</w:t>
      </w:r>
      <w:r>
        <w:rPr>
          <w:b/>
          <w:sz w:val="18"/>
          <w:szCs w:val="18"/>
        </w:rPr>
        <w:t>5</w:t>
      </w:r>
      <w:r>
        <w:rPr>
          <w:b/>
          <w:color w:val="000000"/>
          <w:sz w:val="18"/>
          <w:szCs w:val="18"/>
        </w:rPr>
        <w:t>“</w:t>
      </w:r>
    </w:p>
    <w:p w14:paraId="0000002C" w14:textId="77777777" w:rsidR="00AF413D" w:rsidRDefault="00AF413D">
      <w:pPr>
        <w:pBdr>
          <w:top w:val="nil"/>
          <w:left w:val="nil"/>
          <w:bottom w:val="nil"/>
          <w:right w:val="nil"/>
          <w:between w:val="nil"/>
        </w:pBdr>
        <w:tabs>
          <w:tab w:val="left" w:pos="1418"/>
        </w:tabs>
        <w:spacing w:line="240" w:lineRule="auto"/>
        <w:ind w:left="0" w:hanging="2"/>
        <w:rPr>
          <w:color w:val="000000"/>
        </w:rPr>
      </w:pPr>
    </w:p>
    <w:p w14:paraId="0000002D" w14:textId="77777777" w:rsidR="00AF413D" w:rsidRDefault="00126C1B">
      <w:pPr>
        <w:pBdr>
          <w:top w:val="nil"/>
          <w:left w:val="nil"/>
          <w:bottom w:val="nil"/>
          <w:right w:val="nil"/>
          <w:between w:val="nil"/>
        </w:pBdr>
        <w:tabs>
          <w:tab w:val="left" w:pos="2977"/>
        </w:tabs>
        <w:spacing w:line="240" w:lineRule="auto"/>
        <w:ind w:left="0" w:hanging="2"/>
        <w:rPr>
          <w:color w:val="000000"/>
          <w:sz w:val="22"/>
          <w:szCs w:val="22"/>
          <w:u w:val="single"/>
        </w:rPr>
      </w:pPr>
      <w:r>
        <w:rPr>
          <w:color w:val="000000"/>
          <w:sz w:val="18"/>
          <w:szCs w:val="18"/>
        </w:rPr>
        <w:t xml:space="preserve">Aparatura: </w:t>
      </w:r>
      <w:r>
        <w:rPr>
          <w:b/>
          <w:color w:val="000000"/>
          <w:u w:val="single"/>
        </w:rPr>
        <w:t xml:space="preserve"> </w:t>
      </w:r>
      <w:r>
        <w:rPr>
          <w:b/>
          <w:color w:val="000000"/>
          <w:sz w:val="18"/>
          <w:szCs w:val="18"/>
          <w:u w:val="single"/>
        </w:rPr>
        <w:t>Zvukovou a světelnou aparaturu zajišťuje pořadatel dle přiložených technických podmínek</w:t>
      </w:r>
      <w:r>
        <w:rPr>
          <w:b/>
          <w:color w:val="000000"/>
          <w:sz w:val="22"/>
          <w:szCs w:val="22"/>
          <w:u w:val="single"/>
        </w:rPr>
        <w:t xml:space="preserve"> </w:t>
      </w:r>
    </w:p>
    <w:p w14:paraId="0000002E" w14:textId="77777777" w:rsidR="00AF413D" w:rsidRDefault="00AF413D">
      <w:pPr>
        <w:pBdr>
          <w:top w:val="nil"/>
          <w:left w:val="nil"/>
          <w:bottom w:val="nil"/>
          <w:right w:val="nil"/>
          <w:between w:val="nil"/>
        </w:pBdr>
        <w:tabs>
          <w:tab w:val="left" w:pos="2977"/>
        </w:tabs>
        <w:spacing w:line="240" w:lineRule="auto"/>
        <w:ind w:left="0" w:hanging="2"/>
        <w:rPr>
          <w:color w:val="000000"/>
          <w:sz w:val="18"/>
          <w:szCs w:val="18"/>
        </w:rPr>
      </w:pPr>
    </w:p>
    <w:p w14:paraId="0000002F" w14:textId="77777777" w:rsidR="00AF413D" w:rsidRDefault="00126C1B">
      <w:pPr>
        <w:pBdr>
          <w:top w:val="nil"/>
          <w:left w:val="nil"/>
          <w:bottom w:val="nil"/>
          <w:right w:val="nil"/>
          <w:between w:val="nil"/>
        </w:pBdr>
        <w:tabs>
          <w:tab w:val="left" w:pos="2977"/>
        </w:tabs>
        <w:spacing w:line="240" w:lineRule="auto"/>
        <w:ind w:left="0" w:hanging="2"/>
        <w:rPr>
          <w:sz w:val="18"/>
          <w:szCs w:val="18"/>
        </w:rPr>
      </w:pPr>
      <w:r>
        <w:rPr>
          <w:color w:val="000000"/>
          <w:sz w:val="18"/>
          <w:szCs w:val="18"/>
        </w:rPr>
        <w:t>Místo konání (plnění):</w:t>
      </w:r>
      <w:r>
        <w:rPr>
          <w:color w:val="000000"/>
          <w:sz w:val="18"/>
          <w:szCs w:val="18"/>
        </w:rPr>
        <w:tab/>
      </w:r>
      <w:r>
        <w:rPr>
          <w:sz w:val="18"/>
          <w:szCs w:val="18"/>
        </w:rPr>
        <w:t xml:space="preserve">KZ </w:t>
      </w:r>
      <w:proofErr w:type="spellStart"/>
      <w:r>
        <w:rPr>
          <w:sz w:val="18"/>
          <w:szCs w:val="18"/>
        </w:rPr>
        <w:t>Orfeum</w:t>
      </w:r>
      <w:proofErr w:type="spellEnd"/>
      <w:r>
        <w:rPr>
          <w:sz w:val="18"/>
          <w:szCs w:val="18"/>
        </w:rPr>
        <w:t xml:space="preserve">, </w:t>
      </w:r>
      <w:proofErr w:type="spellStart"/>
      <w:proofErr w:type="gramStart"/>
      <w:r>
        <w:rPr>
          <w:sz w:val="18"/>
          <w:szCs w:val="18"/>
        </w:rPr>
        <w:t>J.Švermy</w:t>
      </w:r>
      <w:proofErr w:type="spellEnd"/>
      <w:proofErr w:type="gramEnd"/>
      <w:r>
        <w:rPr>
          <w:sz w:val="18"/>
          <w:szCs w:val="18"/>
        </w:rPr>
        <w:t xml:space="preserve"> 824, Kadaň 432 01</w:t>
      </w:r>
    </w:p>
    <w:p w14:paraId="00000030" w14:textId="77777777" w:rsidR="00AF413D" w:rsidRDefault="00126C1B">
      <w:pPr>
        <w:pBdr>
          <w:top w:val="nil"/>
          <w:left w:val="nil"/>
          <w:bottom w:val="nil"/>
          <w:right w:val="nil"/>
          <w:between w:val="nil"/>
        </w:pBdr>
        <w:tabs>
          <w:tab w:val="left" w:pos="2977"/>
        </w:tabs>
        <w:spacing w:line="240" w:lineRule="auto"/>
        <w:ind w:left="0" w:hanging="2"/>
        <w:rPr>
          <w:color w:val="000000"/>
          <w:sz w:val="18"/>
          <w:szCs w:val="18"/>
        </w:rPr>
      </w:pPr>
      <w:r>
        <w:rPr>
          <w:color w:val="000000"/>
          <w:sz w:val="18"/>
          <w:szCs w:val="18"/>
        </w:rPr>
        <w:t>Datum konání koncertu</w:t>
      </w:r>
      <w:r>
        <w:rPr>
          <w:b/>
          <w:color w:val="000000"/>
          <w:sz w:val="18"/>
          <w:szCs w:val="18"/>
        </w:rPr>
        <w:t xml:space="preserve">:     </w:t>
      </w:r>
      <w:r>
        <w:rPr>
          <w:b/>
          <w:color w:val="000000"/>
          <w:sz w:val="18"/>
          <w:szCs w:val="18"/>
        </w:rPr>
        <w:tab/>
      </w:r>
      <w:proofErr w:type="gramStart"/>
      <w:r>
        <w:rPr>
          <w:b/>
          <w:sz w:val="18"/>
          <w:szCs w:val="18"/>
        </w:rPr>
        <w:t>12.4.2025</w:t>
      </w:r>
      <w:proofErr w:type="gramEnd"/>
    </w:p>
    <w:p w14:paraId="00000031" w14:textId="77777777" w:rsidR="00AF413D" w:rsidRDefault="00AF413D">
      <w:pPr>
        <w:pBdr>
          <w:top w:val="nil"/>
          <w:left w:val="nil"/>
          <w:bottom w:val="nil"/>
          <w:right w:val="nil"/>
          <w:between w:val="nil"/>
        </w:pBdr>
        <w:tabs>
          <w:tab w:val="left" w:pos="2977"/>
        </w:tabs>
        <w:spacing w:line="240" w:lineRule="auto"/>
        <w:ind w:left="0" w:hanging="2"/>
        <w:rPr>
          <w:color w:val="000000"/>
          <w:sz w:val="18"/>
          <w:szCs w:val="18"/>
        </w:rPr>
      </w:pPr>
    </w:p>
    <w:p w14:paraId="00000032" w14:textId="77777777" w:rsidR="00AF413D" w:rsidRDefault="00126C1B">
      <w:pPr>
        <w:pBdr>
          <w:top w:val="nil"/>
          <w:left w:val="nil"/>
          <w:bottom w:val="nil"/>
          <w:right w:val="nil"/>
          <w:between w:val="nil"/>
        </w:pBdr>
        <w:tabs>
          <w:tab w:val="left" w:pos="2977"/>
        </w:tabs>
        <w:spacing w:line="240" w:lineRule="auto"/>
        <w:ind w:left="0" w:hanging="2"/>
        <w:rPr>
          <w:color w:val="000000"/>
          <w:sz w:val="18"/>
          <w:szCs w:val="18"/>
        </w:rPr>
      </w:pPr>
      <w:r>
        <w:rPr>
          <w:color w:val="000000"/>
          <w:sz w:val="18"/>
          <w:szCs w:val="18"/>
        </w:rPr>
        <w:t>Začátek koncertu:</w:t>
      </w:r>
      <w:r>
        <w:rPr>
          <w:color w:val="000000"/>
          <w:sz w:val="18"/>
          <w:szCs w:val="18"/>
        </w:rPr>
        <w:tab/>
        <w:t>20:</w:t>
      </w:r>
      <w:r>
        <w:rPr>
          <w:sz w:val="18"/>
          <w:szCs w:val="18"/>
        </w:rPr>
        <w:t>3</w:t>
      </w:r>
      <w:r>
        <w:rPr>
          <w:color w:val="000000"/>
          <w:sz w:val="18"/>
          <w:szCs w:val="18"/>
        </w:rPr>
        <w:t>0 hod</w:t>
      </w:r>
    </w:p>
    <w:p w14:paraId="00000033" w14:textId="77777777" w:rsidR="00AF413D" w:rsidRDefault="00126C1B">
      <w:pPr>
        <w:pBdr>
          <w:top w:val="nil"/>
          <w:left w:val="nil"/>
          <w:bottom w:val="nil"/>
          <w:right w:val="nil"/>
          <w:between w:val="nil"/>
        </w:pBdr>
        <w:tabs>
          <w:tab w:val="left" w:pos="2977"/>
        </w:tabs>
        <w:spacing w:line="240" w:lineRule="auto"/>
        <w:ind w:left="0" w:hanging="2"/>
        <w:rPr>
          <w:color w:val="000000"/>
          <w:sz w:val="18"/>
          <w:szCs w:val="18"/>
        </w:rPr>
      </w:pPr>
      <w:r>
        <w:rPr>
          <w:color w:val="000000"/>
          <w:sz w:val="18"/>
          <w:szCs w:val="18"/>
        </w:rPr>
        <w:t>Pouštění diváků:</w:t>
      </w:r>
      <w:r>
        <w:rPr>
          <w:color w:val="000000"/>
          <w:sz w:val="18"/>
          <w:szCs w:val="18"/>
        </w:rPr>
        <w:tab/>
        <w:t>1</w:t>
      </w:r>
      <w:r>
        <w:rPr>
          <w:sz w:val="18"/>
          <w:szCs w:val="18"/>
        </w:rPr>
        <w:t>9</w:t>
      </w:r>
      <w:r>
        <w:rPr>
          <w:color w:val="000000"/>
          <w:sz w:val="18"/>
          <w:szCs w:val="18"/>
        </w:rPr>
        <w:t>:00 hod.</w:t>
      </w:r>
    </w:p>
    <w:p w14:paraId="00000037" w14:textId="38C48705" w:rsidR="00AF413D" w:rsidRDefault="00126C1B">
      <w:pPr>
        <w:pBdr>
          <w:top w:val="nil"/>
          <w:left w:val="nil"/>
          <w:bottom w:val="nil"/>
          <w:right w:val="nil"/>
          <w:between w:val="nil"/>
        </w:pBdr>
        <w:tabs>
          <w:tab w:val="left" w:pos="2977"/>
        </w:tabs>
        <w:spacing w:line="240" w:lineRule="auto"/>
        <w:ind w:left="0" w:hanging="2"/>
        <w:rPr>
          <w:color w:val="000000"/>
          <w:sz w:val="18"/>
          <w:szCs w:val="18"/>
        </w:rPr>
      </w:pPr>
      <w:r>
        <w:rPr>
          <w:color w:val="000000"/>
          <w:sz w:val="18"/>
          <w:szCs w:val="18"/>
        </w:rPr>
        <w:t xml:space="preserve">Zvuková zkouška:                            </w:t>
      </w:r>
      <w:r>
        <w:rPr>
          <w:sz w:val="18"/>
          <w:szCs w:val="18"/>
        </w:rPr>
        <w:t xml:space="preserve">         18:00 </w:t>
      </w:r>
      <w:r>
        <w:rPr>
          <w:color w:val="000000"/>
          <w:sz w:val="18"/>
          <w:szCs w:val="18"/>
        </w:rPr>
        <w:t xml:space="preserve">hod (bude upřesněno s techn. týmem </w:t>
      </w:r>
      <w:proofErr w:type="gramStart"/>
      <w:r>
        <w:rPr>
          <w:color w:val="000000"/>
          <w:sz w:val="18"/>
          <w:szCs w:val="18"/>
        </w:rPr>
        <w:t>kapely )</w:t>
      </w:r>
      <w:proofErr w:type="gramEnd"/>
    </w:p>
    <w:p w14:paraId="667CB00B" w14:textId="77777777" w:rsidR="00F434F0" w:rsidRDefault="00F434F0">
      <w:pPr>
        <w:pBdr>
          <w:top w:val="nil"/>
          <w:left w:val="nil"/>
          <w:bottom w:val="nil"/>
          <w:right w:val="nil"/>
          <w:between w:val="nil"/>
        </w:pBdr>
        <w:tabs>
          <w:tab w:val="left" w:pos="2977"/>
        </w:tabs>
        <w:spacing w:line="240" w:lineRule="auto"/>
        <w:ind w:left="0" w:hanging="2"/>
        <w:rPr>
          <w:color w:val="000000"/>
          <w:sz w:val="18"/>
          <w:szCs w:val="18"/>
        </w:rPr>
      </w:pPr>
    </w:p>
    <w:p w14:paraId="00000038" w14:textId="77777777"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Další požadavky</w:t>
      </w:r>
      <w:r>
        <w:rPr>
          <w:b/>
          <w:color w:val="000000"/>
          <w:sz w:val="18"/>
          <w:szCs w:val="18"/>
        </w:rPr>
        <w:t>:</w:t>
      </w:r>
      <w:r>
        <w:rPr>
          <w:b/>
          <w:color w:val="000000"/>
          <w:sz w:val="18"/>
          <w:szCs w:val="18"/>
        </w:rPr>
        <w:tab/>
        <w:t xml:space="preserve"> </w:t>
      </w:r>
      <w:r>
        <w:rPr>
          <w:color w:val="000000"/>
          <w:sz w:val="18"/>
          <w:szCs w:val="18"/>
        </w:rPr>
        <w:t xml:space="preserve">Technické a organizační podmínky (příloha ke smlouvě), </w:t>
      </w:r>
      <w:proofErr w:type="spellStart"/>
      <w:r>
        <w:rPr>
          <w:color w:val="000000"/>
          <w:sz w:val="18"/>
          <w:szCs w:val="18"/>
        </w:rPr>
        <w:t>Technical</w:t>
      </w:r>
      <w:proofErr w:type="spellEnd"/>
      <w:r>
        <w:rPr>
          <w:color w:val="000000"/>
          <w:sz w:val="18"/>
          <w:szCs w:val="18"/>
        </w:rPr>
        <w:t xml:space="preserve"> </w:t>
      </w:r>
      <w:proofErr w:type="spellStart"/>
      <w:r>
        <w:rPr>
          <w:color w:val="000000"/>
          <w:sz w:val="18"/>
          <w:szCs w:val="18"/>
        </w:rPr>
        <w:t>rider</w:t>
      </w:r>
      <w:proofErr w:type="spellEnd"/>
      <w:r>
        <w:rPr>
          <w:color w:val="000000"/>
          <w:sz w:val="18"/>
          <w:szCs w:val="18"/>
        </w:rPr>
        <w:t xml:space="preserve"> + input list,                                                     </w:t>
      </w:r>
      <w:proofErr w:type="spellStart"/>
      <w:r>
        <w:rPr>
          <w:color w:val="000000"/>
          <w:sz w:val="18"/>
          <w:szCs w:val="18"/>
        </w:rPr>
        <w:t>Stageplan</w:t>
      </w:r>
      <w:proofErr w:type="spellEnd"/>
      <w:r>
        <w:rPr>
          <w:color w:val="000000"/>
          <w:sz w:val="18"/>
          <w:szCs w:val="18"/>
        </w:rPr>
        <w:t>, Repertoárový list (pro OSA</w:t>
      </w:r>
      <w:r>
        <w:rPr>
          <w:sz w:val="18"/>
          <w:szCs w:val="18"/>
        </w:rPr>
        <w:t xml:space="preserve">)   </w:t>
      </w:r>
      <w:r>
        <w:rPr>
          <w:color w:val="000000"/>
          <w:sz w:val="18"/>
          <w:szCs w:val="18"/>
        </w:rPr>
        <w:t xml:space="preserve">        </w:t>
      </w:r>
    </w:p>
    <w:p w14:paraId="00000039" w14:textId="77777777" w:rsidR="00AF413D" w:rsidRDefault="00126C1B">
      <w:pPr>
        <w:pBdr>
          <w:top w:val="nil"/>
          <w:left w:val="nil"/>
          <w:bottom w:val="nil"/>
          <w:right w:val="nil"/>
          <w:between w:val="nil"/>
        </w:pBdr>
        <w:spacing w:line="240" w:lineRule="auto"/>
        <w:ind w:left="0" w:hanging="2"/>
        <w:rPr>
          <w:color w:val="000000"/>
          <w:sz w:val="18"/>
          <w:szCs w:val="18"/>
        </w:rPr>
      </w:pPr>
      <w:bookmarkStart w:id="1" w:name="_heading=h.gjdgxs" w:colFirst="0" w:colLast="0"/>
      <w:bookmarkEnd w:id="1"/>
      <w:r>
        <w:rPr>
          <w:sz w:val="18"/>
          <w:szCs w:val="18"/>
        </w:rPr>
        <w:t xml:space="preserve">   </w:t>
      </w:r>
    </w:p>
    <w:p w14:paraId="0000003A" w14:textId="627E8A0F"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Cena vstupného (uvádí se konečná cena vstupenky vč. DPH):</w:t>
      </w:r>
      <w:r>
        <w:rPr>
          <w:sz w:val="18"/>
          <w:szCs w:val="18"/>
        </w:rPr>
        <w:t xml:space="preserve"> 590,- Kč </w:t>
      </w:r>
      <w:r>
        <w:rPr>
          <w:color w:val="000000"/>
          <w:sz w:val="18"/>
          <w:szCs w:val="18"/>
        </w:rPr>
        <w:t>v</w:t>
      </w:r>
      <w:r w:rsidR="00CA7CA9">
        <w:rPr>
          <w:color w:val="000000"/>
          <w:sz w:val="18"/>
          <w:szCs w:val="18"/>
        </w:rPr>
        <w:t> </w:t>
      </w:r>
      <w:r>
        <w:rPr>
          <w:color w:val="000000"/>
          <w:sz w:val="18"/>
          <w:szCs w:val="18"/>
        </w:rPr>
        <w:t>předprodeji</w:t>
      </w:r>
      <w:r w:rsidR="00CA7CA9">
        <w:rPr>
          <w:color w:val="000000"/>
          <w:sz w:val="18"/>
          <w:szCs w:val="18"/>
        </w:rPr>
        <w:t xml:space="preserve">, </w:t>
      </w:r>
      <w:r>
        <w:rPr>
          <w:color w:val="000000"/>
          <w:sz w:val="18"/>
          <w:szCs w:val="18"/>
        </w:rPr>
        <w:t>650,-</w:t>
      </w:r>
      <w:r>
        <w:rPr>
          <w:sz w:val="18"/>
          <w:szCs w:val="18"/>
        </w:rPr>
        <w:t>Kč na místě</w:t>
      </w:r>
    </w:p>
    <w:p w14:paraId="0000003B" w14:textId="77777777" w:rsidR="00AF413D" w:rsidRDefault="00126C1B">
      <w:pPr>
        <w:pBdr>
          <w:top w:val="nil"/>
          <w:left w:val="nil"/>
          <w:bottom w:val="nil"/>
          <w:right w:val="nil"/>
          <w:between w:val="nil"/>
        </w:pBdr>
        <w:spacing w:line="240" w:lineRule="auto"/>
        <w:ind w:left="0" w:hanging="2"/>
        <w:rPr>
          <w:color w:val="000000"/>
          <w:sz w:val="18"/>
          <w:szCs w:val="18"/>
        </w:rPr>
      </w:pPr>
      <w:r>
        <w:rPr>
          <w:sz w:val="18"/>
          <w:szCs w:val="18"/>
        </w:rPr>
        <w:t xml:space="preserve">                                                                                               </w:t>
      </w:r>
      <w:r>
        <w:rPr>
          <w:color w:val="000000"/>
          <w:sz w:val="18"/>
          <w:szCs w:val="18"/>
        </w:rPr>
        <w:t xml:space="preserve">             </w:t>
      </w:r>
    </w:p>
    <w:p w14:paraId="0000003C" w14:textId="592F4B0F" w:rsidR="00AF413D" w:rsidRDefault="00126C1B">
      <w:pPr>
        <w:ind w:left="0" w:hanging="2"/>
        <w:rPr>
          <w:sz w:val="18"/>
          <w:szCs w:val="18"/>
        </w:rPr>
      </w:pPr>
      <w:r>
        <w:rPr>
          <w:sz w:val="18"/>
          <w:szCs w:val="18"/>
        </w:rPr>
        <w:t>Odměna za jedno vystoupení činí</w:t>
      </w:r>
      <w:r>
        <w:rPr>
          <w:b/>
          <w:sz w:val="18"/>
          <w:szCs w:val="18"/>
        </w:rPr>
        <w:t xml:space="preserve">:  </w:t>
      </w:r>
      <w:r w:rsidR="00307F78">
        <w:rPr>
          <w:b/>
          <w:sz w:val="18"/>
          <w:szCs w:val="18"/>
        </w:rPr>
        <w:t>200.000</w:t>
      </w:r>
      <w:r>
        <w:rPr>
          <w:b/>
          <w:sz w:val="18"/>
          <w:szCs w:val="18"/>
        </w:rPr>
        <w:t>,- Kč</w:t>
      </w:r>
    </w:p>
    <w:p w14:paraId="0000003D" w14:textId="2455F357" w:rsidR="00AF413D" w:rsidRDefault="00126C1B">
      <w:pPr>
        <w:ind w:left="0" w:hanging="2"/>
        <w:rPr>
          <w:sz w:val="18"/>
          <w:szCs w:val="18"/>
        </w:rPr>
      </w:pPr>
      <w:r>
        <w:rPr>
          <w:sz w:val="18"/>
          <w:szCs w:val="18"/>
        </w:rPr>
        <w:t>K odměně bude připočtena DPH ve výši</w:t>
      </w:r>
      <w:r>
        <w:rPr>
          <w:b/>
          <w:sz w:val="18"/>
          <w:szCs w:val="18"/>
        </w:rPr>
        <w:t xml:space="preserve">: 21 %, tj. </w:t>
      </w:r>
      <w:r w:rsidR="00307F78">
        <w:rPr>
          <w:b/>
          <w:sz w:val="18"/>
          <w:szCs w:val="18"/>
        </w:rPr>
        <w:t>42.000</w:t>
      </w:r>
      <w:r>
        <w:rPr>
          <w:b/>
          <w:sz w:val="18"/>
          <w:szCs w:val="18"/>
        </w:rPr>
        <w:t>,-  Kč.</w:t>
      </w:r>
    </w:p>
    <w:p w14:paraId="0000003F" w14:textId="4CFA2AEE" w:rsidR="00AF413D" w:rsidRDefault="00126C1B">
      <w:pPr>
        <w:tabs>
          <w:tab w:val="left" w:pos="5529"/>
        </w:tabs>
        <w:ind w:left="0" w:hanging="2"/>
        <w:rPr>
          <w:sz w:val="18"/>
          <w:szCs w:val="18"/>
        </w:rPr>
      </w:pPr>
      <w:r>
        <w:rPr>
          <w:b/>
          <w:sz w:val="18"/>
          <w:szCs w:val="18"/>
        </w:rPr>
        <w:t xml:space="preserve">Celková odměna, kterou se pořadatel zavazuje agentuře zaplatit: </w:t>
      </w:r>
      <w:r w:rsidR="00307F78">
        <w:rPr>
          <w:b/>
          <w:sz w:val="18"/>
          <w:szCs w:val="18"/>
        </w:rPr>
        <w:t>242.</w:t>
      </w:r>
      <w:bookmarkStart w:id="2" w:name="_GoBack"/>
      <w:bookmarkEnd w:id="2"/>
      <w:r w:rsidR="00307F78">
        <w:rPr>
          <w:b/>
          <w:sz w:val="18"/>
          <w:szCs w:val="18"/>
        </w:rPr>
        <w:t>000</w:t>
      </w:r>
      <w:r>
        <w:rPr>
          <w:b/>
          <w:sz w:val="18"/>
          <w:szCs w:val="18"/>
        </w:rPr>
        <w:t>,- Kč</w:t>
      </w:r>
      <w:r>
        <w:rPr>
          <w:sz w:val="18"/>
          <w:szCs w:val="18"/>
        </w:rPr>
        <w:t xml:space="preserve"> </w:t>
      </w:r>
      <w:r>
        <w:rPr>
          <w:b/>
          <w:sz w:val="18"/>
          <w:szCs w:val="18"/>
        </w:rPr>
        <w:t>včetně DPH</w:t>
      </w:r>
      <w:r>
        <w:rPr>
          <w:sz w:val="18"/>
          <w:szCs w:val="18"/>
        </w:rPr>
        <w:t xml:space="preserve"> (dále jen „</w:t>
      </w:r>
      <w:r>
        <w:rPr>
          <w:b/>
          <w:sz w:val="18"/>
          <w:szCs w:val="18"/>
        </w:rPr>
        <w:t>odměna</w:t>
      </w:r>
      <w:r>
        <w:rPr>
          <w:sz w:val="18"/>
          <w:szCs w:val="18"/>
        </w:rPr>
        <w:t>“)</w:t>
      </w:r>
    </w:p>
    <w:p w14:paraId="7A7A16AB" w14:textId="77777777" w:rsidR="00F434F0" w:rsidRDefault="00F434F0">
      <w:pPr>
        <w:tabs>
          <w:tab w:val="left" w:pos="5529"/>
        </w:tabs>
        <w:ind w:left="0" w:hanging="2"/>
        <w:rPr>
          <w:sz w:val="18"/>
          <w:szCs w:val="18"/>
        </w:rPr>
      </w:pPr>
    </w:p>
    <w:p w14:paraId="00000040" w14:textId="43E424E1" w:rsidR="00AF413D" w:rsidRDefault="00126C1B">
      <w:pPr>
        <w:ind w:left="0" w:hanging="2"/>
        <w:rPr>
          <w:b/>
          <w:sz w:val="18"/>
          <w:szCs w:val="18"/>
        </w:rPr>
      </w:pPr>
      <w:r>
        <w:rPr>
          <w:b/>
          <w:sz w:val="18"/>
          <w:szCs w:val="18"/>
        </w:rPr>
        <w:t>Splatnost odměny: Celá částka honoráře bude zaslána převodem na účet, na základě vyúčtovací faktury zaslané pořadateli se splatností 14.</w:t>
      </w:r>
      <w:r w:rsidR="00CA7CA9">
        <w:rPr>
          <w:b/>
          <w:sz w:val="18"/>
          <w:szCs w:val="18"/>
        </w:rPr>
        <w:t xml:space="preserve"> </w:t>
      </w:r>
      <w:r>
        <w:rPr>
          <w:b/>
          <w:sz w:val="18"/>
          <w:szCs w:val="18"/>
        </w:rPr>
        <w:t>4.</w:t>
      </w:r>
      <w:r w:rsidR="00CA7CA9">
        <w:rPr>
          <w:b/>
          <w:sz w:val="18"/>
          <w:szCs w:val="18"/>
        </w:rPr>
        <w:t xml:space="preserve"> </w:t>
      </w:r>
      <w:r>
        <w:rPr>
          <w:b/>
          <w:sz w:val="18"/>
          <w:szCs w:val="18"/>
        </w:rPr>
        <w:t>2025</w:t>
      </w:r>
    </w:p>
    <w:p w14:paraId="1269D241" w14:textId="77777777" w:rsidR="00F434F0" w:rsidRDefault="00F434F0">
      <w:pPr>
        <w:ind w:left="0" w:hanging="2"/>
        <w:rPr>
          <w:sz w:val="18"/>
          <w:szCs w:val="18"/>
        </w:rPr>
      </w:pPr>
    </w:p>
    <w:p w14:paraId="00000041" w14:textId="77777777" w:rsidR="00AF413D" w:rsidRDefault="00126C1B">
      <w:pPr>
        <w:pBdr>
          <w:top w:val="nil"/>
          <w:left w:val="nil"/>
          <w:bottom w:val="nil"/>
          <w:right w:val="nil"/>
          <w:between w:val="nil"/>
        </w:pBdr>
        <w:spacing w:line="240" w:lineRule="auto"/>
        <w:ind w:left="0" w:hanging="2"/>
        <w:jc w:val="both"/>
        <w:rPr>
          <w:color w:val="000000"/>
          <w:sz w:val="18"/>
          <w:szCs w:val="18"/>
        </w:rPr>
      </w:pPr>
      <w:r>
        <w:rPr>
          <w:color w:val="000000"/>
          <w:sz w:val="18"/>
          <w:szCs w:val="18"/>
        </w:rPr>
        <w:lastRenderedPageBreak/>
        <w:t>Pořadatel dále mimo výše uvedenou odměnu zajistí na vlastní náklady ubytování, (</w:t>
      </w:r>
      <w:r>
        <w:rPr>
          <w:b/>
          <w:color w:val="000000"/>
          <w:sz w:val="18"/>
          <w:szCs w:val="18"/>
        </w:rPr>
        <w:t>pokud bude součástí vzájemné domluvy mezi agenturou a pořadatelem</w:t>
      </w:r>
      <w:r>
        <w:rPr>
          <w:color w:val="000000"/>
          <w:sz w:val="18"/>
          <w:szCs w:val="18"/>
        </w:rPr>
        <w:t xml:space="preserve">), které bude předem zkonzultováno a potvrzeno s agenturou, a to dle následujících požadavků:   </w:t>
      </w:r>
    </w:p>
    <w:p w14:paraId="00000042" w14:textId="77777777" w:rsidR="00AF413D" w:rsidRDefault="00AF413D">
      <w:pPr>
        <w:pBdr>
          <w:top w:val="nil"/>
          <w:left w:val="nil"/>
          <w:bottom w:val="nil"/>
          <w:right w:val="nil"/>
          <w:between w:val="nil"/>
        </w:pBdr>
        <w:spacing w:line="240" w:lineRule="auto"/>
        <w:ind w:left="0" w:hanging="2"/>
        <w:jc w:val="both"/>
        <w:rPr>
          <w:color w:val="000000"/>
          <w:sz w:val="18"/>
          <w:szCs w:val="18"/>
        </w:rPr>
      </w:pPr>
    </w:p>
    <w:p w14:paraId="00000043" w14:textId="77777777" w:rsidR="00AF413D" w:rsidRDefault="00126C1B">
      <w:pPr>
        <w:pBdr>
          <w:top w:val="nil"/>
          <w:left w:val="nil"/>
          <w:bottom w:val="nil"/>
          <w:right w:val="nil"/>
          <w:between w:val="nil"/>
        </w:pBdr>
        <w:spacing w:line="240" w:lineRule="auto"/>
        <w:ind w:left="0" w:hanging="2"/>
        <w:jc w:val="both"/>
        <w:rPr>
          <w:color w:val="000000"/>
          <w:sz w:val="18"/>
          <w:szCs w:val="18"/>
        </w:rPr>
      </w:pPr>
      <w:r>
        <w:rPr>
          <w:color w:val="000000"/>
          <w:sz w:val="18"/>
          <w:szCs w:val="18"/>
        </w:rPr>
        <w:t>Počet osob a počet nocí:</w:t>
      </w:r>
      <w:r>
        <w:rPr>
          <w:color w:val="000000"/>
          <w:sz w:val="18"/>
          <w:szCs w:val="18"/>
        </w:rPr>
        <w:tab/>
        <w:t xml:space="preserve">(1noc) pro 12 osob – </w:t>
      </w:r>
      <w:r>
        <w:rPr>
          <w:sz w:val="18"/>
          <w:szCs w:val="18"/>
        </w:rPr>
        <w:t>3</w:t>
      </w:r>
      <w:r>
        <w:rPr>
          <w:color w:val="000000"/>
          <w:sz w:val="18"/>
          <w:szCs w:val="18"/>
        </w:rPr>
        <w:t xml:space="preserve">/2 s odd. </w:t>
      </w:r>
      <w:proofErr w:type="gramStart"/>
      <w:r>
        <w:rPr>
          <w:color w:val="000000"/>
          <w:sz w:val="18"/>
          <w:szCs w:val="18"/>
        </w:rPr>
        <w:t>postelemi</w:t>
      </w:r>
      <w:proofErr w:type="gramEnd"/>
      <w:r>
        <w:rPr>
          <w:color w:val="000000"/>
          <w:sz w:val="18"/>
          <w:szCs w:val="18"/>
        </w:rPr>
        <w:t xml:space="preserve"> +</w:t>
      </w:r>
      <w:r>
        <w:rPr>
          <w:color w:val="222222"/>
          <w:sz w:val="18"/>
          <w:szCs w:val="18"/>
          <w:highlight w:val="white"/>
        </w:rPr>
        <w:t xml:space="preserve"> 6/1 </w:t>
      </w:r>
      <w:r>
        <w:rPr>
          <w:color w:val="000000"/>
          <w:sz w:val="18"/>
          <w:szCs w:val="18"/>
        </w:rPr>
        <w:t>pokoj</w:t>
      </w:r>
      <w:r>
        <w:rPr>
          <w:sz w:val="18"/>
          <w:szCs w:val="18"/>
        </w:rPr>
        <w:t>ů</w:t>
      </w:r>
      <w:r>
        <w:rPr>
          <w:color w:val="000000"/>
          <w:sz w:val="18"/>
          <w:szCs w:val="18"/>
        </w:rPr>
        <w:t xml:space="preserve"> v hotelu či penzionu se snídaní.  </w:t>
      </w:r>
    </w:p>
    <w:p w14:paraId="00000044" w14:textId="77777777" w:rsidR="00AF413D" w:rsidRDefault="00126C1B">
      <w:pPr>
        <w:pBdr>
          <w:top w:val="nil"/>
          <w:left w:val="nil"/>
          <w:bottom w:val="nil"/>
          <w:right w:val="nil"/>
          <w:between w:val="nil"/>
        </w:pBdr>
        <w:tabs>
          <w:tab w:val="left" w:pos="2987"/>
        </w:tabs>
        <w:spacing w:line="240" w:lineRule="auto"/>
        <w:ind w:left="0" w:hanging="2"/>
        <w:jc w:val="both"/>
        <w:rPr>
          <w:color w:val="000000"/>
          <w:sz w:val="18"/>
          <w:szCs w:val="18"/>
        </w:rPr>
      </w:pPr>
      <w:r>
        <w:rPr>
          <w:color w:val="000000"/>
          <w:sz w:val="18"/>
          <w:szCs w:val="18"/>
        </w:rPr>
        <w:t xml:space="preserve">    </w:t>
      </w:r>
    </w:p>
    <w:p w14:paraId="00000045" w14:textId="77777777" w:rsidR="00AF413D" w:rsidRDefault="00126C1B">
      <w:pPr>
        <w:pBdr>
          <w:top w:val="nil"/>
          <w:left w:val="nil"/>
          <w:bottom w:val="nil"/>
          <w:right w:val="nil"/>
          <w:between w:val="nil"/>
        </w:pBdr>
        <w:spacing w:line="240" w:lineRule="auto"/>
        <w:ind w:left="0" w:hanging="2"/>
        <w:jc w:val="both"/>
        <w:rPr>
          <w:b/>
          <w:sz w:val="18"/>
          <w:szCs w:val="18"/>
        </w:rPr>
      </w:pPr>
      <w:r>
        <w:rPr>
          <w:b/>
          <w:color w:val="000000"/>
          <w:sz w:val="18"/>
          <w:szCs w:val="18"/>
        </w:rPr>
        <w:t xml:space="preserve">Adresa ubytování:                  </w:t>
      </w:r>
      <w:r>
        <w:rPr>
          <w:b/>
          <w:sz w:val="18"/>
          <w:szCs w:val="18"/>
        </w:rPr>
        <w:t xml:space="preserve">BEZ UBYTOVÁNÍ                                             </w:t>
      </w:r>
    </w:p>
    <w:p w14:paraId="00000046" w14:textId="77777777" w:rsidR="00AF413D" w:rsidRDefault="00126C1B">
      <w:pPr>
        <w:pBdr>
          <w:top w:val="nil"/>
          <w:left w:val="nil"/>
          <w:bottom w:val="nil"/>
          <w:right w:val="nil"/>
          <w:between w:val="nil"/>
        </w:pBdr>
        <w:spacing w:line="240" w:lineRule="auto"/>
        <w:ind w:left="0" w:hanging="2"/>
        <w:jc w:val="both"/>
        <w:rPr>
          <w:color w:val="000000"/>
          <w:sz w:val="18"/>
          <w:szCs w:val="18"/>
        </w:rPr>
      </w:pPr>
      <w:r>
        <w:rPr>
          <w:b/>
          <w:color w:val="000000"/>
          <w:sz w:val="18"/>
          <w:szCs w:val="18"/>
        </w:rPr>
        <w:t xml:space="preserve">                                                        </w:t>
      </w:r>
    </w:p>
    <w:p w14:paraId="00000047" w14:textId="77777777" w:rsidR="00AF413D" w:rsidRDefault="00126C1B">
      <w:pPr>
        <w:pBdr>
          <w:top w:val="nil"/>
          <w:left w:val="nil"/>
          <w:bottom w:val="nil"/>
          <w:right w:val="nil"/>
          <w:between w:val="nil"/>
        </w:pBdr>
        <w:spacing w:line="240" w:lineRule="auto"/>
        <w:ind w:left="0" w:hanging="2"/>
        <w:jc w:val="both"/>
        <w:rPr>
          <w:color w:val="000000"/>
          <w:sz w:val="18"/>
          <w:szCs w:val="18"/>
        </w:rPr>
      </w:pPr>
      <w:r>
        <w:rPr>
          <w:color w:val="000000"/>
          <w:sz w:val="18"/>
          <w:szCs w:val="18"/>
        </w:rPr>
        <w:t>Bližší specifikace požadavků k ubytování je uvedena v technických a organizačních podmínkách přiložených k této smlouvě.</w:t>
      </w:r>
    </w:p>
    <w:p w14:paraId="00000048" w14:textId="77777777" w:rsidR="00AF413D" w:rsidRDefault="00AF413D">
      <w:pPr>
        <w:pBdr>
          <w:top w:val="nil"/>
          <w:left w:val="nil"/>
          <w:bottom w:val="nil"/>
          <w:right w:val="nil"/>
          <w:between w:val="nil"/>
        </w:pBdr>
        <w:spacing w:line="240" w:lineRule="auto"/>
        <w:ind w:left="0" w:hanging="2"/>
        <w:jc w:val="both"/>
        <w:rPr>
          <w:color w:val="000000"/>
          <w:sz w:val="18"/>
          <w:szCs w:val="18"/>
        </w:rPr>
      </w:pPr>
    </w:p>
    <w:p w14:paraId="00000049" w14:textId="77777777" w:rsidR="00AF413D" w:rsidRDefault="00AF413D">
      <w:pPr>
        <w:pBdr>
          <w:top w:val="nil"/>
          <w:left w:val="nil"/>
          <w:bottom w:val="nil"/>
          <w:right w:val="nil"/>
          <w:between w:val="nil"/>
        </w:pBdr>
        <w:spacing w:line="240" w:lineRule="auto"/>
        <w:ind w:left="0" w:hanging="2"/>
        <w:jc w:val="both"/>
        <w:rPr>
          <w:color w:val="000000"/>
          <w:sz w:val="18"/>
          <w:szCs w:val="18"/>
        </w:rPr>
      </w:pPr>
    </w:p>
    <w:p w14:paraId="0000004A" w14:textId="77777777" w:rsidR="00AF413D" w:rsidRDefault="00126C1B">
      <w:pPr>
        <w:numPr>
          <w:ilvl w:val="0"/>
          <w:numId w:val="1"/>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PŘEDMĚT SMLOUVY</w:t>
      </w:r>
    </w:p>
    <w:p w14:paraId="0000004B" w14:textId="77777777" w:rsidR="00AF413D" w:rsidRDefault="00126C1B">
      <w:pPr>
        <w:pBdr>
          <w:top w:val="nil"/>
          <w:left w:val="nil"/>
          <w:bottom w:val="nil"/>
          <w:right w:val="nil"/>
          <w:between w:val="nil"/>
        </w:pBdr>
        <w:spacing w:after="120" w:line="240" w:lineRule="auto"/>
        <w:ind w:left="0" w:hanging="2"/>
        <w:jc w:val="both"/>
        <w:rPr>
          <w:color w:val="000000"/>
          <w:sz w:val="18"/>
          <w:szCs w:val="18"/>
        </w:rPr>
      </w:pPr>
      <w:r>
        <w:rPr>
          <w:color w:val="000000"/>
          <w:sz w:val="18"/>
          <w:szCs w:val="18"/>
        </w:rPr>
        <w:t>2.1</w:t>
      </w:r>
      <w:r>
        <w:rPr>
          <w:color w:val="000000"/>
          <w:sz w:val="18"/>
          <w:szCs w:val="18"/>
        </w:rPr>
        <w:tab/>
        <w:t>Agentura je povinna, za podmínek touto smlouvou stanovených, vytvořit (zajistit vytvoření) pro pořadatele za odměnu umělecké výkony členů kapely (koncert), kterými budou provedena díla podle repertoárového listu, přiloženého k této smlouvě a uděluje svolení tyto umělecké výkony, za podmínek touto smlouvou stanovených, veřejně provozovat.</w:t>
      </w:r>
    </w:p>
    <w:p w14:paraId="0000004C" w14:textId="77777777" w:rsidR="00AF413D" w:rsidRDefault="00126C1B">
      <w:pPr>
        <w:pBdr>
          <w:top w:val="nil"/>
          <w:left w:val="nil"/>
          <w:bottom w:val="nil"/>
          <w:right w:val="nil"/>
          <w:between w:val="nil"/>
        </w:pBdr>
        <w:spacing w:after="120" w:line="240" w:lineRule="auto"/>
        <w:ind w:left="0" w:hanging="2"/>
        <w:jc w:val="both"/>
        <w:rPr>
          <w:color w:val="000000"/>
          <w:sz w:val="18"/>
          <w:szCs w:val="18"/>
        </w:rPr>
      </w:pPr>
      <w:r>
        <w:rPr>
          <w:color w:val="000000"/>
          <w:sz w:val="18"/>
          <w:szCs w:val="18"/>
        </w:rPr>
        <w:t>2.2</w:t>
      </w:r>
      <w:r>
        <w:rPr>
          <w:color w:val="000000"/>
          <w:sz w:val="18"/>
          <w:szCs w:val="18"/>
        </w:rPr>
        <w:tab/>
        <w:t>Pořadatel se zavazuje na svůj náklad řádně připravit koncert po stránce společenské, technické, hygienické a bezpečnostní, umělecké výkony na svůj náklad veřejně provozovat a zaplatit agentuře odměnu za vytvoření uměleckých výkonů a za veřejné provozování uměleckých výkonů.</w:t>
      </w:r>
    </w:p>
    <w:p w14:paraId="0000004D" w14:textId="77777777" w:rsidR="00AF413D" w:rsidRDefault="00126C1B">
      <w:pPr>
        <w:pBdr>
          <w:top w:val="nil"/>
          <w:left w:val="nil"/>
          <w:bottom w:val="nil"/>
          <w:right w:val="nil"/>
          <w:between w:val="nil"/>
        </w:pBdr>
        <w:spacing w:after="120" w:line="240" w:lineRule="auto"/>
        <w:ind w:left="0" w:hanging="2"/>
        <w:jc w:val="both"/>
        <w:rPr>
          <w:color w:val="000000"/>
          <w:sz w:val="18"/>
          <w:szCs w:val="18"/>
        </w:rPr>
      </w:pPr>
      <w:r>
        <w:rPr>
          <w:color w:val="000000"/>
          <w:sz w:val="18"/>
          <w:szCs w:val="18"/>
        </w:rPr>
        <w:t>2.3</w:t>
      </w:r>
      <w:r>
        <w:rPr>
          <w:color w:val="000000"/>
          <w:sz w:val="18"/>
          <w:szCs w:val="18"/>
        </w:rPr>
        <w:tab/>
        <w:t>Agentura prohlašuje, že vykonává svým jménem práva výkonných umělců, jejichž umělecké výkony jsou při koncertu vytvářeny a veřejně provozovány. Agentura prohlašuje, že výkonní umělci mají právo, ve smyslu předmětu této smlouvy, veřejně provozovat autorská díla, která budou interprety v rámci vystoupení interpretována.</w:t>
      </w:r>
    </w:p>
    <w:p w14:paraId="0000004E"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4F" w14:textId="77777777" w:rsidR="00AF413D" w:rsidRDefault="00126C1B">
      <w:pPr>
        <w:numPr>
          <w:ilvl w:val="0"/>
          <w:numId w:val="1"/>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SPLATNOST ODMĚNY</w:t>
      </w:r>
    </w:p>
    <w:p w14:paraId="00000050" w14:textId="77777777" w:rsidR="00AF413D" w:rsidRDefault="00126C1B">
      <w:pPr>
        <w:spacing w:after="120"/>
        <w:ind w:left="0" w:hanging="2"/>
        <w:jc w:val="both"/>
        <w:rPr>
          <w:sz w:val="18"/>
          <w:szCs w:val="18"/>
        </w:rPr>
      </w:pPr>
      <w:r>
        <w:rPr>
          <w:sz w:val="18"/>
          <w:szCs w:val="18"/>
        </w:rPr>
        <w:t>3.1.      Smluvní strany se dohodly, že odměna za vystoupení bude uhrazena agentuře některým ze způsobů uvedených níže v tomto článku. Jednotlivý způsob úhrady odměny si smluvní strany potvrdí před konáním vystoupení.</w:t>
      </w:r>
    </w:p>
    <w:p w14:paraId="00000051" w14:textId="0CA11610" w:rsidR="00AF413D" w:rsidRDefault="00126C1B">
      <w:pPr>
        <w:spacing w:after="120"/>
        <w:ind w:left="0" w:hanging="2"/>
        <w:jc w:val="both"/>
        <w:rPr>
          <w:sz w:val="18"/>
          <w:szCs w:val="18"/>
        </w:rPr>
      </w:pPr>
      <w:r>
        <w:rPr>
          <w:sz w:val="18"/>
          <w:szCs w:val="18"/>
        </w:rPr>
        <w:t xml:space="preserve">3.2.      Celá částka honoráře bude zaslána převodem na účet, na základě vyúčtovací faktury zaslané pořadateli se splatností      </w:t>
      </w:r>
      <w:proofErr w:type="gramStart"/>
      <w:r>
        <w:rPr>
          <w:b/>
          <w:sz w:val="18"/>
          <w:szCs w:val="18"/>
        </w:rPr>
        <w:t>14.</w:t>
      </w:r>
      <w:r w:rsidR="00F434F0">
        <w:rPr>
          <w:b/>
          <w:sz w:val="18"/>
          <w:szCs w:val="18"/>
        </w:rPr>
        <w:t>4</w:t>
      </w:r>
      <w:r>
        <w:rPr>
          <w:b/>
          <w:sz w:val="18"/>
          <w:szCs w:val="18"/>
        </w:rPr>
        <w:t>.2025</w:t>
      </w:r>
      <w:proofErr w:type="gramEnd"/>
      <w:r>
        <w:rPr>
          <w:b/>
          <w:sz w:val="18"/>
          <w:szCs w:val="18"/>
        </w:rPr>
        <w:t>.</w:t>
      </w:r>
      <w:r>
        <w:rPr>
          <w:sz w:val="18"/>
          <w:szCs w:val="18"/>
        </w:rPr>
        <w:t xml:space="preserve"> </w:t>
      </w:r>
    </w:p>
    <w:p w14:paraId="00000052" w14:textId="04D8494A" w:rsidR="00AF413D" w:rsidRDefault="00126C1B">
      <w:pPr>
        <w:spacing w:after="120"/>
        <w:ind w:left="0" w:hanging="2"/>
        <w:jc w:val="both"/>
        <w:rPr>
          <w:sz w:val="18"/>
          <w:szCs w:val="18"/>
        </w:rPr>
      </w:pPr>
      <w:r>
        <w:rPr>
          <w:sz w:val="18"/>
          <w:szCs w:val="18"/>
        </w:rPr>
        <w:t xml:space="preserve">3.3.        Úhrada odměny dle odst. 3.2 se provádí bankovním převodem na účet uvedený v záhlaví této smlouvy. Veškeré platby, které je pořadatel na základě této smlouvy povinen platit agentuře, je pořadatel povinen platit na základě faktury. Pořadatel není oprávněn platit přímo výkonným umělcům, odměnu výkonným umělcům vyplatí agentura v souladu se smlouvami mezi výkonnými umělci a agenturou. Úhrada přímo výkonným umělcům se nepovažuje za splnění povinnosti uhradit odměnu dle této smlouvy.   </w:t>
      </w:r>
    </w:p>
    <w:p w14:paraId="00000053" w14:textId="77777777" w:rsidR="00AF413D" w:rsidRDefault="00126C1B">
      <w:pPr>
        <w:spacing w:after="120"/>
        <w:ind w:left="0" w:hanging="2"/>
        <w:jc w:val="both"/>
        <w:rPr>
          <w:sz w:val="18"/>
          <w:szCs w:val="18"/>
        </w:rPr>
      </w:pPr>
      <w:r>
        <w:rPr>
          <w:sz w:val="18"/>
          <w:szCs w:val="18"/>
        </w:rPr>
        <w:t xml:space="preserve">3.4.        V případě prodlení se zaplacením odměny podle této smlouvy, je pořadatel povinen zaplatit agentuře smluvní pokutu ve </w:t>
      </w:r>
      <w:proofErr w:type="gramStart"/>
      <w:r>
        <w:rPr>
          <w:sz w:val="18"/>
          <w:szCs w:val="18"/>
        </w:rPr>
        <w:t>výši   0,5</w:t>
      </w:r>
      <w:proofErr w:type="gramEnd"/>
      <w:r>
        <w:rPr>
          <w:sz w:val="18"/>
          <w:szCs w:val="18"/>
        </w:rPr>
        <w:t xml:space="preserve"> % z dlužné částky denně; tím není dotčeno ani omezeno právo agentury na náhradu škody.</w:t>
      </w:r>
    </w:p>
    <w:p w14:paraId="00000054" w14:textId="77777777" w:rsidR="00AF413D" w:rsidRDefault="00AF413D">
      <w:pPr>
        <w:pBdr>
          <w:top w:val="nil"/>
          <w:left w:val="nil"/>
          <w:bottom w:val="nil"/>
          <w:right w:val="nil"/>
          <w:between w:val="nil"/>
        </w:pBdr>
        <w:spacing w:after="120" w:line="240" w:lineRule="auto"/>
        <w:ind w:left="0" w:hanging="2"/>
        <w:jc w:val="both"/>
        <w:rPr>
          <w:sz w:val="18"/>
          <w:szCs w:val="18"/>
        </w:rPr>
      </w:pPr>
    </w:p>
    <w:p w14:paraId="00000055"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56" w14:textId="77777777" w:rsidR="00AF413D" w:rsidRDefault="00126C1B">
      <w:pPr>
        <w:numPr>
          <w:ilvl w:val="0"/>
          <w:numId w:val="1"/>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 xml:space="preserve">TECHNICKÉ A ORGANIZAČNÍ PODMÍNKY </w:t>
      </w:r>
    </w:p>
    <w:p w14:paraId="00000057"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Přiložené technické a organizační podmínky (dále také jako „</w:t>
      </w:r>
      <w:r>
        <w:rPr>
          <w:b/>
          <w:color w:val="000000"/>
          <w:sz w:val="18"/>
          <w:szCs w:val="18"/>
        </w:rPr>
        <w:t>Podmínky</w:t>
      </w:r>
      <w:r>
        <w:rPr>
          <w:color w:val="000000"/>
          <w:sz w:val="18"/>
          <w:szCs w:val="18"/>
        </w:rPr>
        <w:t>“) a „</w:t>
      </w:r>
      <w:proofErr w:type="spellStart"/>
      <w:r>
        <w:rPr>
          <w:color w:val="000000"/>
          <w:sz w:val="18"/>
          <w:szCs w:val="18"/>
        </w:rPr>
        <w:t>technical</w:t>
      </w:r>
      <w:proofErr w:type="spellEnd"/>
      <w:r>
        <w:rPr>
          <w:color w:val="000000"/>
          <w:sz w:val="18"/>
          <w:szCs w:val="18"/>
        </w:rPr>
        <w:t xml:space="preserve"> </w:t>
      </w:r>
      <w:proofErr w:type="spellStart"/>
      <w:r>
        <w:rPr>
          <w:color w:val="000000"/>
          <w:sz w:val="18"/>
          <w:szCs w:val="18"/>
        </w:rPr>
        <w:t>rider</w:t>
      </w:r>
      <w:proofErr w:type="spellEnd"/>
      <w:r>
        <w:rPr>
          <w:color w:val="000000"/>
          <w:sz w:val="18"/>
          <w:szCs w:val="18"/>
        </w:rPr>
        <w:t>“ tvoří přílohu této smlouvy a jsou nedílnou součástí této smlouvy. Jejich nedodržení může vést k ohrožení konání vystoupení a považuje se za závažné (podstatné) porušení této smlouvy. Agentura je oprávněna při tomto závažném (podstatném) porušení podmínek uvedených v technických a organizačních Podmínkách odstoupit od této smlouvy, v případě, že pořadatel neučiní ani po předchozím upozornění agentury okamžitou nápravu bez negativního vlivu na vystoupení. Pořadatel v tomto případě není zbaven povinnosti zaplatit částku ve výši odměny dle čl. I (1.1) této smlouvy, a to jako smluvní pokutu za porušení povinností stanovených v této smlouvě (technických a organizačních Podmínkách). Smluvní strany prohlašují, že považují výši smluvní pokuty za přiměřenou a pořadatel prohlašuje, že nebude její výši nijak rozporovat.</w:t>
      </w:r>
    </w:p>
    <w:p w14:paraId="00000058"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 xml:space="preserve">Pořadatel je povinen potvrdit jednu kopii Podmínek svým podpisem a zašle tuto kopii spolu s podepsanou smlouvou zpět agentuře. Agentura si vyhrazuje právo neposkytnout jakékoliv plnění dle této smlouvy, až do doby obdržení podepsaných Podmínek spolu se smlouvou. </w:t>
      </w:r>
    </w:p>
    <w:p w14:paraId="00000059"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Technické a organizační podmínky mohou být upřesněny nebo měněny dle potřeb agentury (výkonných umělců) s tím, že toto upřesnění nebo změny musí být oznámeny písemně pořadateli s dostatečným předstihem tak, aby pořadatel mohl tyto podmínky řádné zajistit. Pořadatel zaslanou změnu nebo upřesnění Podmínek potvrdí svým podpisem a zašle zpět agentuře. Odmítnout splnění upřesněných/změněných požadavků může pořadatel pouze z vážného důvodu s ohledem na který nelze po něm splnění požadavku racionálně požadovat. Odmítnutí jejich splnění z jiných důvodů, než jsou uvedeny v tomto odstavci, se považuje za závažné (podstatné) porušení smlouvy a je důvodem pro odstoupení od smlouvy ze strany agentury. V případě odstoupení od smlouvy agenturou, je pořadatel povinen uhradit agentuře škodu ve výši všech vynaložených nákladů v souvislosti s pořádáním/přípravou předmětného vystoupení.</w:t>
      </w:r>
    </w:p>
    <w:p w14:paraId="0000005A"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Výběr repertoáru, případně jeho změny, je výhradně v kompetenci agentury.</w:t>
      </w:r>
    </w:p>
    <w:p w14:paraId="0000005B"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5C" w14:textId="77777777" w:rsidR="00AF413D" w:rsidRDefault="00126C1B">
      <w:pPr>
        <w:numPr>
          <w:ilvl w:val="0"/>
          <w:numId w:val="1"/>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AUTORSKÁ, JINÁ PRÁVA A POVOLENÍ K POŘÁDÁNÍ KONCERTU</w:t>
      </w:r>
    </w:p>
    <w:p w14:paraId="0000005D"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 xml:space="preserve">Pořadatel je povinen, v souladu s platnými právními předpisy a ve lhůtách tam stanovených, získat svolení (licenci) k užití uměleckých děl a zaplatit odměnu za veřejné nedivadelní provozování děl, která jsou v rámci předmětného koncertu uměleckými výkony prováděna (viz přiložený repertoárový list); získání těchto práv není předmětem této smlouvy. Výhradní oprávnění udílet svolení a vybírat odměny za veřejné nedivadelní provozování děl hudebních s textem nebo bez textu přísluší Ochrannému svazu autorskému (OSA); čímž není dotčeno právo autora vykonávat svá práva samostatně bez prostřednictví OSA. </w:t>
      </w:r>
      <w:r>
        <w:rPr>
          <w:b/>
          <w:color w:val="000000"/>
          <w:sz w:val="18"/>
          <w:szCs w:val="18"/>
        </w:rPr>
        <w:t>Veškeré výše uvedené povinnosti (tj. zasílat oznámení, žádosti, placení odměny) je pořadatel povinen plnit přímo vůči OSA, nikoli prostřednictvím agentury</w:t>
      </w:r>
      <w:r>
        <w:rPr>
          <w:color w:val="000000"/>
          <w:sz w:val="18"/>
          <w:szCs w:val="18"/>
        </w:rPr>
        <w:t xml:space="preserve">. </w:t>
      </w:r>
    </w:p>
    <w:p w14:paraId="0000005E"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b/>
          <w:color w:val="000000"/>
          <w:sz w:val="18"/>
          <w:szCs w:val="18"/>
        </w:rPr>
        <w:lastRenderedPageBreak/>
        <w:t xml:space="preserve">Opomenutím shora uvedené povinnosti získat svolení a zaplatit odměnu se pořadatel vystavuje nebezpečí postihu civilně i trestně právního. </w:t>
      </w:r>
      <w:r>
        <w:rPr>
          <w:color w:val="000000"/>
          <w:sz w:val="18"/>
          <w:szCs w:val="18"/>
        </w:rPr>
        <w:t xml:space="preserve">V případě nedodržení povinnosti dle odst. 5.1, nese veškeré následky tohoto porušení pořadatel, včetně povinnosti uhradit veškeré peněžité postihy ze strany příslušných orgánů.  </w:t>
      </w:r>
    </w:p>
    <w:p w14:paraId="0000005F"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 xml:space="preserve">Pořadatel je zároveň povinen získat v souladu s obecně závaznými předpisy povolení k pořádání koncertu a je povinen dodržovat veškeré povinnosti uložené obecně závaznými předpisy (vyhlášky obce atd.), platnými v místě pořádání koncertu. V případě nemožnosti konání koncertu, z důvodu nedodržení povinností stanovenými těmito předpisy, nese veškeré následky tohoto porušení pořadatel, včetně všech nákladů, které pořadateli i agentuře v této souvislosti vzniknou. V případě, že pořadatel nezíská veškerá potřebná povolení k pořádání koncertu, je agentura oprávněna od této smlouvy odstoupit a pořadatel je povinen uhradit agentuře škodu ve výši všech vynaložených nákladů na zajištění koncertu. Za porušení výše uvedené povinnosti opatřit veškeré potřebné souhlasy, je agentura oprávněna požadovat zaplacení smluvní pokuty ve stejné výši, jako je výše odměny uvedená v čl. I (1.1) této smlouvy. Smluvní strany prohlašují, že výši smluvní pokuty považují za přiměřenou a pořadatel prohlašuje, že nebude její výši nijak rozporovat. Uhrazením smluvní pokuty není dotčeno výše uvedené právo agentury na náhradu škody. </w:t>
      </w:r>
    </w:p>
    <w:p w14:paraId="00000060"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 xml:space="preserve">Touto smlouvou se neuděluje pořadateli svolení ke komerčnímu použití jmen, podobizen, obrazových snímků a obrazových a zvukových záznamů, či jiných projevů osobní povahy výkonných umělců, ani jejich souboru, vystupujících na koncertě.  Nedodržení výše uvedeného se považuje za porušení autorského zákona. Za nedovolené zásahy do osobnostních práv výkonných umělců lze požadovat přiměřené zadostiučinění, a to i v penězích. </w:t>
      </w:r>
    </w:p>
    <w:p w14:paraId="00000061"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Pořadatel se zavazuje, že koncert, bez písemného souhlasu agentury, nebude spojen s jakýmkoliv komerčním nebo politickým subjektem (s výjimkou pořadatele) a na scéně nevystoupí kromě výkonných umělců dle této smlouvy, žádná osoba spojená s politickou stranou či jinak veřejně činná</w:t>
      </w:r>
      <w:r>
        <w:rPr>
          <w:b/>
          <w:color w:val="000000"/>
          <w:sz w:val="18"/>
          <w:szCs w:val="18"/>
        </w:rPr>
        <w:t>.</w:t>
      </w:r>
      <w:r>
        <w:rPr>
          <w:color w:val="000000"/>
          <w:sz w:val="18"/>
          <w:szCs w:val="18"/>
        </w:rPr>
        <w:t xml:space="preserve"> Porušení výše uvedené povinnosti se považuje za závažné (podstatné) porušení této smlouvy. Za porušení výše uvedené povinnosti je agentura oprávněna požadovat zaplacení smluvní pokuty ve stejné výši, jako je výše odměny uvedená v čl. I (1.1) této smlouvy. Smluvní strany prohlašují, že výši smluvní pokuty považují za přiměřenou a pořadatel prohlašuje, že nebude její výši nijak rozporovat. Uhrazením smluvní pokuty není dotčen nárok na případnou náhradu škody.</w:t>
      </w:r>
    </w:p>
    <w:p w14:paraId="00000062"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Pořadatel prohlašuje, že předmětná akce není financována, dotována, personálně ani jinak propojena s politicky angažovanými osobami. Pokud se toto prohlášení ukáže jako nepravdivé, považuje se tato skutečnost za podstatné porušení této smlouvy pořadatelem a agentura je oprávněna v takovém případě od této smlouvy odstoupit. Právo agentury na zaplacení částky (odměny) sjednané v čl. I (1.1) této smlouvy není v případě odstoupení od smlouvy, z důvodu porušení (nepravdivosti) tohoto prohlášení, dotčeno; pořadatel se zavazuje uhradit agentuře tuto částku jako náhradu škody (ušlého zisku), která agentuře v důsledku neuskutečnění vystoupení pro porušení smlouvy pořadatelem vznikne, a to nejpozději na výzvu agentury.</w:t>
      </w:r>
    </w:p>
    <w:p w14:paraId="00000063"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Pořadatel je povinen zajistit, aby před zahájením koncertu, ani v průběhu koncertu, bez předchozího souhlasu agentury nebyly pořizovány obrazové (včetně fotografických) či zvukové záznamy uměleckých výkonů pro profesionální účely nebo využití (tzn. s výjimkou interních účelů pořadatele), nebo prováděny jejich rozhlasové či televizní přenosy.</w:t>
      </w:r>
    </w:p>
    <w:p w14:paraId="00000064" w14:textId="77777777" w:rsidR="00AF413D" w:rsidRDefault="00AF413D">
      <w:pPr>
        <w:pBdr>
          <w:top w:val="nil"/>
          <w:left w:val="nil"/>
          <w:bottom w:val="nil"/>
          <w:right w:val="nil"/>
          <w:between w:val="nil"/>
        </w:pBdr>
        <w:tabs>
          <w:tab w:val="left" w:pos="426"/>
          <w:tab w:val="left" w:pos="993"/>
        </w:tabs>
        <w:spacing w:after="120" w:line="240" w:lineRule="auto"/>
        <w:ind w:left="0" w:hanging="2"/>
        <w:jc w:val="both"/>
        <w:rPr>
          <w:color w:val="000000"/>
          <w:sz w:val="18"/>
          <w:szCs w:val="18"/>
          <w:highlight w:val="yellow"/>
        </w:rPr>
      </w:pPr>
    </w:p>
    <w:p w14:paraId="00000065" w14:textId="77777777" w:rsidR="00AF413D" w:rsidRDefault="00126C1B">
      <w:pPr>
        <w:numPr>
          <w:ilvl w:val="0"/>
          <w:numId w:val="1"/>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ZÁVAZKY SMLUVNÍCH STRAN</w:t>
      </w:r>
    </w:p>
    <w:p w14:paraId="00000066"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 xml:space="preserve">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V případě uzavření smlouvy, jak uvedeno v tomto odstavci, bez souhlasu agentury, má agentura právo odstoupit od této smlouvy. Pořadatel je povinen uhradit veškerou škodu, která agentuře v důsledku porušení této povinnosti vznikne.  </w:t>
      </w:r>
      <w:r>
        <w:rPr>
          <w:b/>
          <w:color w:val="000000"/>
          <w:sz w:val="18"/>
          <w:szCs w:val="18"/>
        </w:rPr>
        <w:t>Tento bod se netýká vystoupení skupiny mimo pořádaného koncertního turné (festival, VIP, městské slavnosti atd.).</w:t>
      </w:r>
    </w:p>
    <w:p w14:paraId="00000067"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 xml:space="preserve">Získá-li pořadatel svolení agentury podle předchozího odstavce, je pořadatel oprávněn umístit v sále či na jiném místě, kde se koncert koná, propagační bannery, stojky, vlajky, loga svých sponzorů či jiných třetích osob, jejichž obchodní jméno, název nebo činnost mají být při koncertu propagovány, může tak učinit kdekoli mimo jeviště. </w:t>
      </w:r>
      <w:r>
        <w:rPr>
          <w:b/>
          <w:color w:val="000000"/>
          <w:sz w:val="18"/>
          <w:szCs w:val="18"/>
        </w:rPr>
        <w:t xml:space="preserve">Tento bod se netýká vystoupení skupiny mimo pořádaného koncertního turné (festival, VIP, městské slavnosti atd.). </w:t>
      </w:r>
      <w:r>
        <w:rPr>
          <w:color w:val="000000"/>
          <w:sz w:val="18"/>
          <w:szCs w:val="18"/>
        </w:rPr>
        <w:t>Platí ale, že z technických důvodů nemohou být na jevišti umístěny žádné bannery, stojky, vlajky, jiná virtuální technika atp.</w:t>
      </w:r>
      <w:r>
        <w:rPr>
          <w:b/>
          <w:color w:val="000000"/>
          <w:sz w:val="18"/>
          <w:szCs w:val="18"/>
        </w:rPr>
        <w:t xml:space="preserve">                                               </w:t>
      </w:r>
    </w:p>
    <w:p w14:paraId="00000068"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Po dobu turné MIG 21</w:t>
      </w:r>
      <w:r>
        <w:rPr>
          <w:b/>
          <w:color w:val="000000"/>
          <w:sz w:val="18"/>
          <w:szCs w:val="18"/>
        </w:rPr>
        <w:t xml:space="preserve">, </w:t>
      </w:r>
      <w:r>
        <w:rPr>
          <w:color w:val="000000"/>
          <w:sz w:val="18"/>
          <w:szCs w:val="18"/>
        </w:rPr>
        <w:t xml:space="preserve">je smlouvy s rozhlasovými stanicemi a dalšími mediálními partnery o sponzorství, barterové či jiné smlouvy s obdobným účelem, oprávněna uzavírat výhradně agentura. </w:t>
      </w:r>
      <w:r>
        <w:rPr>
          <w:b/>
          <w:color w:val="000000"/>
          <w:sz w:val="18"/>
          <w:szCs w:val="18"/>
        </w:rPr>
        <w:t>Tento bod se netýká vystoupení skupiny mimo pořádaného koncertního turné (festival, VIP, městské slavnosti atd.).</w:t>
      </w:r>
    </w:p>
    <w:p w14:paraId="00000069"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Pořadatel se zavazuje, že bude usilovat o dostatečnou propagaci vystoupení dle možností v místním tisku, rádiu, lokální televizi aj. Nedostatečná propagace vystoupení bude považována ze strany agentury za závažné (podstatné) porušení smlouvy na straně pořadatele, z něhož je možné vyvodit příslušné důsledky</w:t>
      </w:r>
      <w:r>
        <w:rPr>
          <w:b/>
          <w:color w:val="000000"/>
          <w:sz w:val="18"/>
          <w:szCs w:val="18"/>
        </w:rPr>
        <w:t>. Povinnost propagace se nevztahuje na vystoupení skupiny v rámci jiné akce, než je uvedená v této smlouvě.</w:t>
      </w:r>
    </w:p>
    <w:p w14:paraId="0000006A"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prostory pro konání koncertu srovnatelné v krytých prostorech. Nekonání koncertu z důvodu nezajištění vhodných náhradních prostor je důvodem pro agenturu od této smlouvy odstoupit. Odstoupení od smlouvy však nezbavuje za žádných okolností pořadatele povinnosti zaplatit částku v plné výši odměny podle čl. I (1.1) této smlouvy, jako smluvní pokutu za porušení povinnosti zajistit náhradní prostory pro konání koncertu, kterou je agentura oprávněná po pořadateli za takové porušení povinnosti požadovat. Smluvní strany prohlašují, že výši smluvní pokuty považují za přiměřenou a pořadatel prohlašuje, že nebude její výši nijak rozporovat. Agentura je oprávněna započíst případně zaplacenou odměnu na úhradu smluvní pokuty dle tohoto odst. 6.5.</w:t>
      </w:r>
    </w:p>
    <w:p w14:paraId="0000006B"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V případech, kdy vstup na vystoupení skupiny je vázán na vstupenky, agentuře náleží 20</w:t>
      </w:r>
      <w:r>
        <w:rPr>
          <w:b/>
          <w:color w:val="000000"/>
          <w:sz w:val="18"/>
          <w:szCs w:val="18"/>
        </w:rPr>
        <w:t xml:space="preserve"> kusů volných vstupenek</w:t>
      </w:r>
      <w:r>
        <w:rPr>
          <w:color w:val="000000"/>
          <w:sz w:val="18"/>
          <w:szCs w:val="18"/>
        </w:rPr>
        <w:t>.</w:t>
      </w:r>
    </w:p>
    <w:p w14:paraId="0000006C"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lastRenderedPageBreak/>
        <w:t xml:space="preserve">Pokud bude pořadatel samostatného koncertu skupiny (samostatným koncertem se rozumí i pokud vystupuje předkapela nebo jiný host) dodávat k akci svůj propagační materiál, má agentura právo předem odsouhlasit </w:t>
      </w:r>
      <w:r>
        <w:rPr>
          <w:b/>
          <w:color w:val="000000"/>
          <w:sz w:val="18"/>
          <w:szCs w:val="18"/>
        </w:rPr>
        <w:t>veškerý materiál určený k propagaci</w:t>
      </w:r>
      <w:r>
        <w:rPr>
          <w:color w:val="000000"/>
          <w:sz w:val="18"/>
          <w:szCs w:val="18"/>
        </w:rPr>
        <w:t xml:space="preserve"> takového koncertu. Pořadatel se za tímto účelem zavazuje konzultovat s agenturou způsob propagace a v dostatečném předstihu, zaslat agentuře k posouzení a odsouhlasení veškeré materiály a podklady určené k propagaci koncertu (tj. plakáty, vstupenky, billboardy, tiskoviny apod.). </w:t>
      </w:r>
      <w:r>
        <w:rPr>
          <w:b/>
          <w:color w:val="000000"/>
          <w:sz w:val="18"/>
          <w:szCs w:val="18"/>
        </w:rPr>
        <w:t>Na všech takových propagačních materiálech, pokud bude uváděno logo kapely, musí být uvedeno pouze a výhradně logo kapely MIG 21, jehož vyobrazení je k dispozici na webových stránkách kapely „</w:t>
      </w:r>
      <w:hyperlink r:id="rId8">
        <w:r>
          <w:rPr>
            <w:b/>
            <w:i/>
            <w:color w:val="0000FF"/>
            <w:sz w:val="18"/>
            <w:szCs w:val="18"/>
            <w:u w:val="single"/>
          </w:rPr>
          <w:t>www.mig21.cz</w:t>
        </w:r>
      </w:hyperlink>
      <w:r>
        <w:rPr>
          <w:b/>
          <w:i/>
          <w:color w:val="000000"/>
          <w:sz w:val="18"/>
          <w:szCs w:val="18"/>
        </w:rPr>
        <w:t>“</w:t>
      </w:r>
      <w:r>
        <w:rPr>
          <w:b/>
          <w:color w:val="000000"/>
          <w:sz w:val="18"/>
          <w:szCs w:val="18"/>
        </w:rPr>
        <w:t>. Pokud by měla být na propagačních materiálech použita fotografie kapely, může být použita pouze a výhradně fotografie kapely umístěná na výše uvedených webových stránkách, která bude předem agenturou odsouhlasena.</w:t>
      </w:r>
      <w:r>
        <w:rPr>
          <w:color w:val="000000"/>
          <w:sz w:val="18"/>
          <w:szCs w:val="18"/>
        </w:rPr>
        <w:t xml:space="preserve"> Porušení jakékoliv povinnosti pořadatele uvedené v tomto odstavci 6.7 se považuje za závažné (podstatné) porušení a agentura je oprávněna požadovat po pořadateli úhradu veškeré škody (materiální i nemateriální újmu), která jí tímto porušením vznikne. 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14:paraId="0000006D"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Poskytnutí rozhovorů s výkonnými umělci a podmínky pro fotografování během vystoupení musí novináři sjednat předem telefonicky s agenturou. Fotografování lze uskutečnit pouze v průběhu 1–3 písničky koncertu, a to pouze na základě dohodnuté akreditace. Neakreditovaní fotografové si mohou dohodnout výjimku s přítomným odpovědným pracovníkem agentury.</w:t>
      </w:r>
    </w:p>
    <w:p w14:paraId="0000006E"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 xml:space="preserve">Pořadatel je povinen zajistit na žádost agentury v předsálí či jiném vhodném místě podmínky pro prodej zvukových nosičů a propagačních předmětů, zajišťovaný agenturou (poskytne potřebný prostor, stoly atp.). Zisk z tohoto prodeje náleží v plné své výši agentuře. </w:t>
      </w:r>
      <w:r>
        <w:rPr>
          <w:b/>
          <w:color w:val="000000"/>
          <w:sz w:val="18"/>
          <w:szCs w:val="18"/>
        </w:rPr>
        <w:t>Tato povinnost se nevztahuje na vystoupení jednotlivce v rámci jiné akce.</w:t>
      </w:r>
    </w:p>
    <w:p w14:paraId="0000006F"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Pořadatel odpovídá za dodržení technických norem, hygienických, bezpečnostních a požárních předpisů v místě konání akce. 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p>
    <w:p w14:paraId="00000070"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14:paraId="00000071" w14:textId="77777777" w:rsidR="00AF413D" w:rsidRDefault="00126C1B">
      <w:pPr>
        <w:numPr>
          <w:ilvl w:val="1"/>
          <w:numId w:val="1"/>
        </w:num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r>
        <w:rPr>
          <w:color w:val="000000"/>
          <w:sz w:val="18"/>
          <w:szCs w:val="18"/>
        </w:rPr>
        <w:t>Agentura je oprávněna přerušit či ukončit koncert, při dodržení povinnosti úhrady celkové odměny za koncert dle čl. I (1.1) této smlouvy, v případě, že pořadatel nezajistí hladký průběh koncertu a dojde k jejímu narušení ze strany účastníků pod vlivem alkoholu či drog nebo jiné výtržnosti, v případě poškození aparatury, zejména v důsledku nedodržení bezpečnostních norem a zásad ze strany pořadatele.</w:t>
      </w:r>
    </w:p>
    <w:p w14:paraId="00000072" w14:textId="77777777" w:rsidR="00AF413D" w:rsidRDefault="00AF413D">
      <w:pPr>
        <w:pBdr>
          <w:top w:val="nil"/>
          <w:left w:val="nil"/>
          <w:bottom w:val="nil"/>
          <w:right w:val="nil"/>
          <w:between w:val="nil"/>
        </w:pBdr>
        <w:spacing w:line="240" w:lineRule="auto"/>
        <w:ind w:left="0" w:hanging="2"/>
        <w:jc w:val="both"/>
        <w:rPr>
          <w:color w:val="000000"/>
          <w:sz w:val="18"/>
          <w:szCs w:val="18"/>
        </w:rPr>
      </w:pPr>
    </w:p>
    <w:p w14:paraId="00000073" w14:textId="77777777" w:rsidR="00AF413D" w:rsidRDefault="00126C1B">
      <w:pPr>
        <w:numPr>
          <w:ilvl w:val="0"/>
          <w:numId w:val="2"/>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 xml:space="preserve">   UKONČENÍ SMLOUVY</w:t>
      </w:r>
    </w:p>
    <w:p w14:paraId="00000074" w14:textId="77777777" w:rsidR="00AF413D" w:rsidRDefault="00126C1B">
      <w:pPr>
        <w:numPr>
          <w:ilvl w:val="1"/>
          <w:numId w:val="2"/>
        </w:numPr>
        <w:pBdr>
          <w:top w:val="nil"/>
          <w:left w:val="nil"/>
          <w:bottom w:val="nil"/>
          <w:right w:val="nil"/>
          <w:between w:val="nil"/>
        </w:pBdr>
        <w:tabs>
          <w:tab w:val="left" w:pos="0"/>
          <w:tab w:val="left" w:pos="426"/>
        </w:tabs>
        <w:spacing w:line="240" w:lineRule="auto"/>
        <w:ind w:left="0" w:hanging="2"/>
        <w:jc w:val="both"/>
        <w:rPr>
          <w:color w:val="000000"/>
          <w:sz w:val="18"/>
          <w:szCs w:val="18"/>
        </w:rPr>
      </w:pPr>
      <w:r>
        <w:rPr>
          <w:color w:val="000000"/>
          <w:sz w:val="18"/>
          <w:szCs w:val="18"/>
        </w:rPr>
        <w:t>Pokud bude vystoupení znemožněno, bez možnosti postupovat jak uvedeno výše, v důsledku jiné nepředvídatelné nebo neodvratitelné události, ležící mimo smluvní strany, například přírodní katastrofa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14:paraId="00000075" w14:textId="77777777" w:rsidR="00AF413D" w:rsidRDefault="00AF413D">
      <w:pPr>
        <w:pBdr>
          <w:top w:val="nil"/>
          <w:left w:val="nil"/>
          <w:bottom w:val="nil"/>
          <w:right w:val="nil"/>
          <w:between w:val="nil"/>
        </w:pBdr>
        <w:tabs>
          <w:tab w:val="left" w:pos="370"/>
        </w:tabs>
        <w:spacing w:line="240" w:lineRule="auto"/>
        <w:ind w:left="0" w:hanging="2"/>
        <w:jc w:val="both"/>
        <w:rPr>
          <w:color w:val="000000"/>
          <w:sz w:val="18"/>
          <w:szCs w:val="18"/>
        </w:rPr>
      </w:pPr>
    </w:p>
    <w:p w14:paraId="00000076" w14:textId="77777777" w:rsidR="00AF413D" w:rsidRDefault="00126C1B">
      <w:pPr>
        <w:numPr>
          <w:ilvl w:val="1"/>
          <w:numId w:val="2"/>
        </w:numPr>
        <w:pBdr>
          <w:top w:val="nil"/>
          <w:left w:val="nil"/>
          <w:bottom w:val="nil"/>
          <w:right w:val="nil"/>
          <w:between w:val="nil"/>
        </w:pBdr>
        <w:tabs>
          <w:tab w:val="left" w:pos="0"/>
          <w:tab w:val="left" w:pos="426"/>
        </w:tabs>
        <w:spacing w:line="240" w:lineRule="auto"/>
        <w:ind w:left="0" w:hanging="2"/>
        <w:jc w:val="both"/>
        <w:rPr>
          <w:color w:val="000000"/>
          <w:sz w:val="18"/>
          <w:szCs w:val="18"/>
        </w:rPr>
      </w:pPr>
      <w:r>
        <w:rPr>
          <w:color w:val="000000"/>
          <w:sz w:val="18"/>
          <w:szCs w:val="18"/>
        </w:rPr>
        <w:t>Pokud se předmětné vystoupení neuskuteční z jiných důvodů, než z důvodu vyšší moci podle předchozích odstavců, nebo ze zavinění agentury, považuje se taková skutečnost za porušení povinnosti pořadatele dle této smlouvy a pořadatel je povinen zaplatit agentuře celou částku sjednanou a uvedenou jako odměna v čl. I odst. (1.1) této smlouvy jako náhradu škody (ušlého zisku), která agentuře v důsledku neuskutečnění vystoupení vznikne, a to nejpozději na výzvu agentury. Tato povinnost náhrady škody (ušlého zisku) ve stejné výši platí i pro případ, že pořadatel odvolá (zruší) koncert ve lhůtě kratší než 40 dnů před termínem konání koncertu dle této smlouvy a prohlašuje, že tuto povinnost ani výši částky nebude v tomto případě nijak rozporovat. Agentura je oprávněna započíst případně již složenou odměnu (zálohu na odměnu) na náhradu škody dle tohoto odstavce do 7 dnů.</w:t>
      </w:r>
    </w:p>
    <w:p w14:paraId="00000077"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78" w14:textId="77777777" w:rsidR="00AF413D" w:rsidRDefault="00126C1B">
      <w:pPr>
        <w:numPr>
          <w:ilvl w:val="1"/>
          <w:numId w:val="2"/>
        </w:numPr>
        <w:pBdr>
          <w:top w:val="nil"/>
          <w:left w:val="nil"/>
          <w:bottom w:val="nil"/>
          <w:right w:val="nil"/>
          <w:between w:val="nil"/>
        </w:pBdr>
        <w:tabs>
          <w:tab w:val="left" w:pos="0"/>
          <w:tab w:val="left" w:pos="426"/>
        </w:tabs>
        <w:spacing w:line="240" w:lineRule="auto"/>
        <w:ind w:left="0" w:hanging="2"/>
        <w:jc w:val="both"/>
        <w:rPr>
          <w:color w:val="000000"/>
          <w:sz w:val="18"/>
          <w:szCs w:val="18"/>
        </w:rPr>
      </w:pPr>
      <w:r>
        <w:rPr>
          <w:color w:val="000000"/>
          <w:sz w:val="18"/>
          <w:szCs w:val="18"/>
        </w:rPr>
        <w:t xml:space="preserve">Neuskuteční-li se předmětné vystoupení zaviněním agentury, je tato povinna uhradit pořadateli náklady prokazatelně a účelně vynaložené v souvislosti s pořádáním předmětného vystoupení a vrátit pořadateli již uhrazenou odměnu, a to na základě písemné výzvy pořadatele.  </w:t>
      </w:r>
    </w:p>
    <w:p w14:paraId="00000079" w14:textId="77777777" w:rsidR="00AF413D" w:rsidRDefault="00AF413D">
      <w:pPr>
        <w:pBdr>
          <w:top w:val="nil"/>
          <w:left w:val="nil"/>
          <w:bottom w:val="nil"/>
          <w:right w:val="nil"/>
          <w:between w:val="nil"/>
        </w:pBdr>
        <w:tabs>
          <w:tab w:val="left" w:pos="0"/>
          <w:tab w:val="left" w:pos="426"/>
        </w:tabs>
        <w:spacing w:line="240" w:lineRule="auto"/>
        <w:ind w:left="0" w:hanging="2"/>
        <w:jc w:val="both"/>
        <w:rPr>
          <w:color w:val="000000"/>
          <w:sz w:val="18"/>
          <w:szCs w:val="18"/>
        </w:rPr>
      </w:pPr>
    </w:p>
    <w:p w14:paraId="0000007A" w14:textId="77777777" w:rsidR="00AF413D" w:rsidRDefault="00126C1B">
      <w:pPr>
        <w:numPr>
          <w:ilvl w:val="1"/>
          <w:numId w:val="2"/>
        </w:numPr>
        <w:pBdr>
          <w:top w:val="nil"/>
          <w:left w:val="nil"/>
          <w:bottom w:val="nil"/>
          <w:right w:val="nil"/>
          <w:between w:val="nil"/>
        </w:pBdr>
        <w:tabs>
          <w:tab w:val="left" w:pos="370"/>
        </w:tabs>
        <w:spacing w:line="240" w:lineRule="auto"/>
        <w:ind w:left="0" w:hanging="2"/>
        <w:rPr>
          <w:color w:val="000000"/>
          <w:sz w:val="18"/>
          <w:szCs w:val="18"/>
        </w:rPr>
      </w:pPr>
      <w:r>
        <w:rPr>
          <w:color w:val="000000"/>
          <w:sz w:val="18"/>
          <w:szCs w:val="18"/>
        </w:rPr>
        <w:t>Smlouvu je možné ukončit také písemnou dohodou stran, podepsanou oběma smluvními stranami.</w:t>
      </w:r>
    </w:p>
    <w:p w14:paraId="0000007B" w14:textId="77777777" w:rsidR="00AF413D" w:rsidRDefault="00AF413D">
      <w:pPr>
        <w:pBdr>
          <w:top w:val="nil"/>
          <w:left w:val="nil"/>
          <w:bottom w:val="nil"/>
          <w:right w:val="nil"/>
          <w:between w:val="nil"/>
        </w:pBdr>
        <w:tabs>
          <w:tab w:val="left" w:pos="426"/>
          <w:tab w:val="left" w:pos="993"/>
        </w:tabs>
        <w:spacing w:after="120" w:line="240" w:lineRule="auto"/>
        <w:ind w:left="0" w:hanging="2"/>
        <w:jc w:val="both"/>
        <w:rPr>
          <w:color w:val="000000"/>
          <w:sz w:val="18"/>
          <w:szCs w:val="18"/>
        </w:rPr>
      </w:pPr>
    </w:p>
    <w:p w14:paraId="0000007C" w14:textId="77777777" w:rsidR="00AF413D" w:rsidRDefault="00126C1B">
      <w:pPr>
        <w:numPr>
          <w:ilvl w:val="0"/>
          <w:numId w:val="2"/>
        </w:numPr>
        <w:pBdr>
          <w:top w:val="nil"/>
          <w:left w:val="nil"/>
          <w:bottom w:val="nil"/>
          <w:right w:val="nil"/>
          <w:between w:val="nil"/>
        </w:pBdr>
        <w:spacing w:line="240" w:lineRule="auto"/>
        <w:ind w:left="0" w:hanging="2"/>
        <w:jc w:val="center"/>
        <w:rPr>
          <w:color w:val="000000"/>
          <w:sz w:val="18"/>
          <w:szCs w:val="18"/>
        </w:rPr>
      </w:pPr>
      <w:r>
        <w:rPr>
          <w:b/>
          <w:color w:val="000000"/>
          <w:sz w:val="18"/>
          <w:szCs w:val="18"/>
        </w:rPr>
        <w:t>ZÁVĚREČNÁ USTANOVENÍ</w:t>
      </w:r>
    </w:p>
    <w:p w14:paraId="0000007D" w14:textId="77777777" w:rsidR="00AF413D" w:rsidRDefault="00126C1B">
      <w:pPr>
        <w:numPr>
          <w:ilvl w:val="1"/>
          <w:numId w:val="2"/>
        </w:numPr>
        <w:pBdr>
          <w:top w:val="nil"/>
          <w:left w:val="nil"/>
          <w:bottom w:val="nil"/>
          <w:right w:val="nil"/>
          <w:between w:val="nil"/>
        </w:pBdr>
        <w:tabs>
          <w:tab w:val="left" w:pos="426"/>
          <w:tab w:val="left" w:pos="993"/>
        </w:tabs>
        <w:spacing w:line="240" w:lineRule="auto"/>
        <w:ind w:left="0" w:hanging="2"/>
        <w:jc w:val="both"/>
        <w:rPr>
          <w:color w:val="000000"/>
          <w:sz w:val="18"/>
          <w:szCs w:val="18"/>
        </w:rPr>
      </w:pPr>
      <w:r>
        <w:rPr>
          <w:color w:val="000000"/>
          <w:sz w:val="18"/>
          <w:szCs w:val="18"/>
        </w:rPr>
        <w:t>Agentura zpracovává veškeré osobní údaje fyzických osob, které jí byly poskytnuty v této smlouvě, nebo které v souvislosti s touto smlouvou získala, v souladu s právními předpisy včetně nařízení Evropského parlamentu a Rady 2016/679 o ochraně fyzických osob v souvislosti se zpracováním osobních údajů a o volném pohybu těchto údajů (dále jen „</w:t>
      </w:r>
      <w:r>
        <w:rPr>
          <w:b/>
          <w:color w:val="000000"/>
          <w:sz w:val="18"/>
          <w:szCs w:val="18"/>
        </w:rPr>
        <w:t>GDPR</w:t>
      </w:r>
      <w:r>
        <w:rPr>
          <w:color w:val="000000"/>
          <w:sz w:val="18"/>
          <w:szCs w:val="18"/>
        </w:rPr>
        <w:t>“) a dále v souladu a způsobem dle „Zásad zpracování a Agentura ochrany osobních údajů" (dále jen "</w:t>
      </w:r>
      <w:r>
        <w:rPr>
          <w:b/>
          <w:color w:val="000000"/>
          <w:sz w:val="18"/>
          <w:szCs w:val="18"/>
        </w:rPr>
        <w:t>Zásady</w:t>
      </w:r>
      <w:r>
        <w:rPr>
          <w:color w:val="000000"/>
          <w:sz w:val="18"/>
          <w:szCs w:val="18"/>
        </w:rPr>
        <w:t xml:space="preserve">"). Pořadatel potvrzuje, že Zásady mu byly Agenturou předloženy k prostudování před podpisem této smlouvy a s jejich obsahem se seznámil.  </w:t>
      </w:r>
    </w:p>
    <w:p w14:paraId="0000007E" w14:textId="77777777" w:rsidR="00AF413D" w:rsidRDefault="00AF413D">
      <w:pPr>
        <w:pBdr>
          <w:top w:val="nil"/>
          <w:left w:val="nil"/>
          <w:bottom w:val="nil"/>
          <w:right w:val="nil"/>
          <w:between w:val="nil"/>
        </w:pBdr>
        <w:spacing w:line="240" w:lineRule="auto"/>
        <w:ind w:left="0" w:hanging="2"/>
        <w:jc w:val="center"/>
        <w:rPr>
          <w:color w:val="000000"/>
          <w:sz w:val="18"/>
          <w:szCs w:val="18"/>
        </w:rPr>
      </w:pPr>
    </w:p>
    <w:p w14:paraId="0000007F" w14:textId="77777777" w:rsidR="00AF413D" w:rsidRDefault="00126C1B">
      <w:pPr>
        <w:numPr>
          <w:ilvl w:val="1"/>
          <w:numId w:val="2"/>
        </w:numPr>
        <w:pBdr>
          <w:top w:val="nil"/>
          <w:left w:val="nil"/>
          <w:bottom w:val="nil"/>
          <w:right w:val="nil"/>
          <w:between w:val="nil"/>
        </w:pBdr>
        <w:tabs>
          <w:tab w:val="left" w:pos="426"/>
          <w:tab w:val="left" w:pos="993"/>
        </w:tabs>
        <w:spacing w:line="240" w:lineRule="auto"/>
        <w:ind w:left="0" w:hanging="2"/>
        <w:jc w:val="both"/>
        <w:rPr>
          <w:color w:val="000000"/>
          <w:sz w:val="18"/>
          <w:szCs w:val="18"/>
        </w:rPr>
      </w:pPr>
      <w:r>
        <w:rPr>
          <w:color w:val="000000"/>
          <w:sz w:val="18"/>
          <w:szCs w:val="18"/>
        </w:rPr>
        <w:t>Smlouva nabývá platnosti dnem podpisu oběma smluvními stranami a může být měněna a doplňována pouze formou písemných dodatků podepsaných oběma smluvními stranami.</w:t>
      </w:r>
    </w:p>
    <w:p w14:paraId="00000080" w14:textId="77777777" w:rsidR="00AF413D" w:rsidRDefault="00AF413D">
      <w:pPr>
        <w:pBdr>
          <w:top w:val="nil"/>
          <w:left w:val="nil"/>
          <w:bottom w:val="nil"/>
          <w:right w:val="nil"/>
          <w:between w:val="nil"/>
        </w:pBdr>
        <w:tabs>
          <w:tab w:val="left" w:pos="426"/>
          <w:tab w:val="left" w:pos="993"/>
        </w:tabs>
        <w:spacing w:line="240" w:lineRule="auto"/>
        <w:ind w:left="0" w:hanging="2"/>
        <w:jc w:val="both"/>
        <w:rPr>
          <w:color w:val="000000"/>
          <w:sz w:val="18"/>
          <w:szCs w:val="18"/>
        </w:rPr>
      </w:pPr>
    </w:p>
    <w:p w14:paraId="00000081" w14:textId="77777777" w:rsidR="00AF413D" w:rsidRDefault="00126C1B">
      <w:pPr>
        <w:numPr>
          <w:ilvl w:val="1"/>
          <w:numId w:val="2"/>
        </w:numPr>
        <w:pBdr>
          <w:top w:val="nil"/>
          <w:left w:val="nil"/>
          <w:bottom w:val="nil"/>
          <w:right w:val="nil"/>
          <w:between w:val="nil"/>
        </w:pBdr>
        <w:tabs>
          <w:tab w:val="left" w:pos="426"/>
          <w:tab w:val="left" w:pos="993"/>
        </w:tabs>
        <w:spacing w:line="240" w:lineRule="auto"/>
        <w:ind w:left="0" w:hanging="2"/>
        <w:jc w:val="both"/>
        <w:rPr>
          <w:color w:val="000000"/>
          <w:sz w:val="18"/>
          <w:szCs w:val="18"/>
        </w:rPr>
      </w:pPr>
      <w:r>
        <w:rPr>
          <w:color w:val="000000"/>
          <w:sz w:val="18"/>
          <w:szCs w:val="18"/>
        </w:rPr>
        <w:t xml:space="preserve">Smluvní strany berou na vědomí, že v případě, že pořadatel je povinným subjektem dle zákona č. 340/2015 Sb., o zvláštních podmínkách účinnosti některých smluv, uveřejňování těchto smluv a o registru smluv (zákon o registru smluv), v platném znění, bude smlouva neprodleně po podpisu druhou smluvní stranou uveřejněna pořadatelem v registru smluv dle tohoto zákona. Účinnosti pak nabývá tato smlouva až okamžikem jejího uveřejnění v registru smluv. Smluvní strany se dohodly, že </w:t>
      </w:r>
      <w:r>
        <w:rPr>
          <w:color w:val="000000"/>
          <w:sz w:val="18"/>
          <w:szCs w:val="18"/>
        </w:rPr>
        <w:lastRenderedPageBreak/>
        <w:t xml:space="preserve">k zajištění uveřejnění smlouvy v registru smluv se zavazuje pořadatel, a to nejpozději ve lhůtě požadované zákonem o registru smluv, jinak pořadatel odpovídá za veškerou škodu, která neuveřejněním smlouvy v registru smluv, v zákonem stanovených lhůtách, agentuře vznikne. </w:t>
      </w:r>
    </w:p>
    <w:p w14:paraId="00000082" w14:textId="77777777" w:rsidR="00AF413D" w:rsidRDefault="00AF413D">
      <w:pPr>
        <w:pBdr>
          <w:top w:val="nil"/>
          <w:left w:val="nil"/>
          <w:bottom w:val="nil"/>
          <w:right w:val="nil"/>
          <w:between w:val="nil"/>
        </w:pBdr>
        <w:tabs>
          <w:tab w:val="left" w:pos="426"/>
          <w:tab w:val="left" w:pos="993"/>
        </w:tabs>
        <w:spacing w:line="240" w:lineRule="auto"/>
        <w:ind w:left="0" w:hanging="2"/>
        <w:jc w:val="both"/>
        <w:rPr>
          <w:color w:val="000000"/>
          <w:sz w:val="18"/>
          <w:szCs w:val="18"/>
        </w:rPr>
      </w:pPr>
    </w:p>
    <w:p w14:paraId="00000083" w14:textId="77777777" w:rsidR="00AF413D" w:rsidRDefault="00126C1B">
      <w:pPr>
        <w:numPr>
          <w:ilvl w:val="1"/>
          <w:numId w:val="2"/>
        </w:numPr>
        <w:pBdr>
          <w:top w:val="nil"/>
          <w:left w:val="nil"/>
          <w:bottom w:val="nil"/>
          <w:right w:val="nil"/>
          <w:between w:val="nil"/>
        </w:pBdr>
        <w:tabs>
          <w:tab w:val="left" w:pos="426"/>
          <w:tab w:val="left" w:pos="993"/>
        </w:tabs>
        <w:spacing w:line="240" w:lineRule="auto"/>
        <w:ind w:left="0" w:hanging="2"/>
        <w:jc w:val="both"/>
        <w:rPr>
          <w:color w:val="000000"/>
          <w:sz w:val="18"/>
          <w:szCs w:val="18"/>
        </w:rPr>
      </w:pPr>
      <w:r>
        <w:rPr>
          <w:color w:val="000000"/>
          <w:sz w:val="18"/>
          <w:szCs w:val="18"/>
        </w:rPr>
        <w:t>Smluvní strany se zavazují, že o všech informacích a skutečnostech, týkajících se této smlouvy, o kterých se dozví v průběhu vzájemné spolupráce, budou zachovávat mlčenlivost po celou dobu trvání smlouvy, i po jejím skončení.</w:t>
      </w:r>
    </w:p>
    <w:p w14:paraId="00000084" w14:textId="77777777" w:rsidR="00AF413D" w:rsidRDefault="00AF413D">
      <w:pPr>
        <w:pBdr>
          <w:top w:val="nil"/>
          <w:left w:val="nil"/>
          <w:bottom w:val="nil"/>
          <w:right w:val="nil"/>
          <w:between w:val="nil"/>
        </w:pBdr>
        <w:tabs>
          <w:tab w:val="left" w:pos="426"/>
          <w:tab w:val="left" w:pos="993"/>
        </w:tabs>
        <w:spacing w:line="240" w:lineRule="auto"/>
        <w:ind w:left="0" w:hanging="2"/>
        <w:jc w:val="both"/>
        <w:rPr>
          <w:color w:val="000000"/>
          <w:sz w:val="18"/>
          <w:szCs w:val="18"/>
        </w:rPr>
      </w:pPr>
    </w:p>
    <w:p w14:paraId="00000085" w14:textId="77777777" w:rsidR="00AF413D" w:rsidRDefault="00126C1B">
      <w:pPr>
        <w:numPr>
          <w:ilvl w:val="1"/>
          <w:numId w:val="2"/>
        </w:numPr>
        <w:pBdr>
          <w:top w:val="nil"/>
          <w:left w:val="nil"/>
          <w:bottom w:val="nil"/>
          <w:right w:val="nil"/>
          <w:between w:val="nil"/>
        </w:pBdr>
        <w:tabs>
          <w:tab w:val="left" w:pos="426"/>
          <w:tab w:val="left" w:pos="993"/>
        </w:tabs>
        <w:spacing w:line="240" w:lineRule="auto"/>
        <w:ind w:left="0" w:hanging="2"/>
        <w:jc w:val="both"/>
        <w:rPr>
          <w:color w:val="000000"/>
          <w:sz w:val="18"/>
          <w:szCs w:val="18"/>
        </w:rPr>
      </w:pPr>
      <w:r>
        <w:rPr>
          <w:color w:val="000000"/>
          <w:sz w:val="18"/>
          <w:szCs w:val="18"/>
        </w:rPr>
        <w:t>Pokud je, nebo se stane některé z ustanovení této smlouvy neplatným či neúčinným, neplatnost nebo neúčinnost takového ustanovení nebude mít za následek neplatnost této smlouvy jako celku, ani jiných ustanovení této smlouvy, pokud je toto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00000086" w14:textId="77777777" w:rsidR="00AF413D" w:rsidRDefault="00AF413D">
      <w:pPr>
        <w:pBdr>
          <w:top w:val="nil"/>
          <w:left w:val="nil"/>
          <w:bottom w:val="nil"/>
          <w:right w:val="nil"/>
          <w:between w:val="nil"/>
        </w:pBdr>
        <w:tabs>
          <w:tab w:val="left" w:pos="426"/>
          <w:tab w:val="left" w:pos="993"/>
        </w:tabs>
        <w:spacing w:line="240" w:lineRule="auto"/>
        <w:ind w:left="0" w:hanging="2"/>
        <w:jc w:val="both"/>
        <w:rPr>
          <w:color w:val="000000"/>
          <w:sz w:val="18"/>
          <w:szCs w:val="18"/>
        </w:rPr>
      </w:pPr>
    </w:p>
    <w:p w14:paraId="00000087" w14:textId="77777777" w:rsidR="00AF413D" w:rsidRDefault="00126C1B">
      <w:pPr>
        <w:numPr>
          <w:ilvl w:val="1"/>
          <w:numId w:val="2"/>
        </w:numPr>
        <w:pBdr>
          <w:top w:val="nil"/>
          <w:left w:val="nil"/>
          <w:bottom w:val="nil"/>
          <w:right w:val="nil"/>
          <w:between w:val="nil"/>
        </w:pBdr>
        <w:tabs>
          <w:tab w:val="left" w:pos="426"/>
          <w:tab w:val="left" w:pos="993"/>
        </w:tabs>
        <w:spacing w:line="240" w:lineRule="auto"/>
        <w:ind w:left="0" w:hanging="2"/>
        <w:jc w:val="both"/>
        <w:rPr>
          <w:color w:val="000000"/>
          <w:sz w:val="18"/>
          <w:szCs w:val="18"/>
        </w:rPr>
      </w:pPr>
      <w:r>
        <w:rPr>
          <w:color w:val="000000"/>
          <w:sz w:val="18"/>
          <w:szCs w:val="18"/>
        </w:rPr>
        <w:t xml:space="preserve">Tato smlouva se řídí platnými předpisy České republiky. Tato smlouva, jakož i veškeré právní vztahy výslovně neupravené touto smlouvou, se řídí ustanoveními zákona č. 89/2012, Sb. občanský zákoník v platném znění. </w:t>
      </w:r>
    </w:p>
    <w:p w14:paraId="00000088"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89" w14:textId="77777777" w:rsidR="00AF413D" w:rsidRDefault="00126C1B">
      <w:pPr>
        <w:numPr>
          <w:ilvl w:val="1"/>
          <w:numId w:val="2"/>
        </w:numPr>
        <w:pBdr>
          <w:top w:val="nil"/>
          <w:left w:val="nil"/>
          <w:bottom w:val="nil"/>
          <w:right w:val="nil"/>
          <w:between w:val="nil"/>
        </w:pBdr>
        <w:tabs>
          <w:tab w:val="left" w:pos="426"/>
          <w:tab w:val="left" w:pos="993"/>
        </w:tabs>
        <w:spacing w:line="240" w:lineRule="auto"/>
        <w:ind w:left="0" w:hanging="2"/>
        <w:jc w:val="both"/>
        <w:rPr>
          <w:color w:val="000000"/>
          <w:sz w:val="18"/>
          <w:szCs w:val="18"/>
        </w:rPr>
      </w:pPr>
      <w:r>
        <w:rPr>
          <w:color w:val="000000"/>
          <w:sz w:val="18"/>
          <w:szCs w:val="18"/>
        </w:rPr>
        <w:t>Smluvní strany, jakožto podnikatelé, si sjednávají pro řešení sporů z této smlouvy vyplývající, jako místně příslušný obecný (okresní) soud agentury (soud, v jehož obvodě má agentura sídlo).</w:t>
      </w:r>
    </w:p>
    <w:p w14:paraId="0000008A" w14:textId="77777777" w:rsidR="00AF413D" w:rsidRDefault="00AF413D">
      <w:pPr>
        <w:pBdr>
          <w:top w:val="nil"/>
          <w:left w:val="nil"/>
          <w:bottom w:val="nil"/>
          <w:right w:val="nil"/>
          <w:between w:val="nil"/>
        </w:pBdr>
        <w:tabs>
          <w:tab w:val="left" w:pos="426"/>
          <w:tab w:val="left" w:pos="993"/>
        </w:tabs>
        <w:spacing w:line="240" w:lineRule="auto"/>
        <w:ind w:left="0" w:hanging="2"/>
        <w:jc w:val="both"/>
        <w:rPr>
          <w:color w:val="000000"/>
          <w:sz w:val="18"/>
          <w:szCs w:val="18"/>
        </w:rPr>
      </w:pPr>
    </w:p>
    <w:p w14:paraId="0000008B" w14:textId="77777777" w:rsidR="00AF413D" w:rsidRDefault="00126C1B">
      <w:pPr>
        <w:numPr>
          <w:ilvl w:val="1"/>
          <w:numId w:val="2"/>
        </w:numPr>
        <w:pBdr>
          <w:top w:val="nil"/>
          <w:left w:val="nil"/>
          <w:bottom w:val="nil"/>
          <w:right w:val="nil"/>
          <w:between w:val="nil"/>
        </w:pBdr>
        <w:spacing w:line="240" w:lineRule="auto"/>
        <w:ind w:left="0" w:hanging="2"/>
        <w:jc w:val="both"/>
        <w:rPr>
          <w:color w:val="000000"/>
          <w:sz w:val="18"/>
          <w:szCs w:val="18"/>
        </w:rPr>
      </w:pPr>
      <w:r>
        <w:rPr>
          <w:color w:val="000000"/>
          <w:sz w:val="18"/>
          <w:szCs w:val="18"/>
        </w:rPr>
        <w:t>Tato smlouva byla sepsána ve dvou vyhotoveních, po jednom pro každou ze smluvních stran. Agentura u podpisu uvede razítko agentury a podpis statutárního orgánu nebo zmocněnce agentury.</w:t>
      </w:r>
    </w:p>
    <w:p w14:paraId="0000008C" w14:textId="77777777" w:rsidR="00AF413D" w:rsidRDefault="00AF413D">
      <w:pPr>
        <w:pBdr>
          <w:top w:val="nil"/>
          <w:left w:val="nil"/>
          <w:bottom w:val="nil"/>
          <w:right w:val="nil"/>
          <w:between w:val="nil"/>
        </w:pBdr>
        <w:spacing w:line="240" w:lineRule="auto"/>
        <w:ind w:left="0" w:hanging="2"/>
        <w:jc w:val="both"/>
        <w:rPr>
          <w:color w:val="000000"/>
          <w:sz w:val="18"/>
          <w:szCs w:val="18"/>
        </w:rPr>
      </w:pPr>
    </w:p>
    <w:p w14:paraId="0000008D" w14:textId="77777777" w:rsidR="00AF413D" w:rsidRDefault="00126C1B">
      <w:pPr>
        <w:numPr>
          <w:ilvl w:val="1"/>
          <w:numId w:val="2"/>
        </w:numPr>
        <w:pBdr>
          <w:top w:val="nil"/>
          <w:left w:val="nil"/>
          <w:bottom w:val="nil"/>
          <w:right w:val="nil"/>
          <w:between w:val="nil"/>
        </w:pBdr>
        <w:spacing w:line="240" w:lineRule="auto"/>
        <w:ind w:left="0" w:hanging="2"/>
        <w:jc w:val="both"/>
        <w:rPr>
          <w:color w:val="000000"/>
          <w:sz w:val="18"/>
          <w:szCs w:val="18"/>
        </w:rPr>
      </w:pPr>
      <w:r>
        <w:rPr>
          <w:color w:val="000000"/>
          <w:sz w:val="18"/>
          <w:szCs w:val="18"/>
        </w:rPr>
        <w:t>Tato smlouva nabývá platnosti a účinnosti podpisem obou smluvních stran, její změny a doplňky musí mít písemnou formou a musí být podepsány oběma smluvními stranami.</w:t>
      </w:r>
    </w:p>
    <w:p w14:paraId="0000008E" w14:textId="77777777" w:rsidR="00AF413D" w:rsidRDefault="00AF413D">
      <w:pPr>
        <w:pBdr>
          <w:top w:val="nil"/>
          <w:left w:val="nil"/>
          <w:bottom w:val="nil"/>
          <w:right w:val="nil"/>
          <w:between w:val="nil"/>
        </w:pBdr>
        <w:spacing w:line="240" w:lineRule="auto"/>
        <w:ind w:left="0" w:hanging="2"/>
        <w:jc w:val="both"/>
        <w:rPr>
          <w:color w:val="000000"/>
          <w:sz w:val="18"/>
          <w:szCs w:val="18"/>
        </w:rPr>
      </w:pPr>
    </w:p>
    <w:p w14:paraId="0000008F" w14:textId="77777777" w:rsidR="00AF413D" w:rsidRDefault="00126C1B">
      <w:pPr>
        <w:numPr>
          <w:ilvl w:val="1"/>
          <w:numId w:val="2"/>
        </w:numPr>
        <w:pBdr>
          <w:top w:val="nil"/>
          <w:left w:val="nil"/>
          <w:bottom w:val="nil"/>
          <w:right w:val="nil"/>
          <w:between w:val="nil"/>
        </w:pBdr>
        <w:spacing w:line="240" w:lineRule="auto"/>
        <w:ind w:left="0" w:hanging="2"/>
        <w:jc w:val="both"/>
        <w:rPr>
          <w:color w:val="000000"/>
          <w:sz w:val="18"/>
          <w:szCs w:val="18"/>
        </w:rPr>
      </w:pPr>
      <w:r>
        <w:rPr>
          <w:color w:val="000000"/>
          <w:sz w:val="18"/>
          <w:szCs w:val="18"/>
        </w:rPr>
        <w:t>Strany této smlouvy prohlašují, že obsah této smlouvy vyjadřuje jejich vážnou a svobodnou vůli, což potvrzují vlastnoručními podpisy.</w:t>
      </w:r>
    </w:p>
    <w:p w14:paraId="00000090"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91" w14:textId="77777777" w:rsidR="00AF413D" w:rsidRDefault="00AF413D">
      <w:pPr>
        <w:pBdr>
          <w:top w:val="nil"/>
          <w:left w:val="nil"/>
          <w:bottom w:val="nil"/>
          <w:right w:val="nil"/>
          <w:between w:val="nil"/>
        </w:pBdr>
        <w:spacing w:line="240" w:lineRule="auto"/>
        <w:ind w:left="0" w:hanging="2"/>
        <w:jc w:val="both"/>
        <w:rPr>
          <w:color w:val="000000"/>
          <w:sz w:val="18"/>
          <w:szCs w:val="18"/>
        </w:rPr>
      </w:pPr>
    </w:p>
    <w:p w14:paraId="00000092" w14:textId="77777777" w:rsidR="00AF413D" w:rsidRDefault="00AF413D">
      <w:pPr>
        <w:pBdr>
          <w:top w:val="nil"/>
          <w:left w:val="nil"/>
          <w:bottom w:val="nil"/>
          <w:right w:val="nil"/>
          <w:between w:val="nil"/>
        </w:pBdr>
        <w:spacing w:line="480" w:lineRule="auto"/>
        <w:ind w:left="0" w:right="567" w:hanging="2"/>
        <w:rPr>
          <w:color w:val="000000"/>
          <w:sz w:val="18"/>
          <w:szCs w:val="18"/>
        </w:rPr>
      </w:pPr>
    </w:p>
    <w:p w14:paraId="00000093" w14:textId="17574866" w:rsidR="00AF413D" w:rsidRDefault="00126C1B">
      <w:pPr>
        <w:pBdr>
          <w:top w:val="nil"/>
          <w:left w:val="nil"/>
          <w:bottom w:val="nil"/>
          <w:right w:val="nil"/>
          <w:between w:val="nil"/>
        </w:pBdr>
        <w:spacing w:line="480" w:lineRule="auto"/>
        <w:ind w:left="0" w:right="567" w:hanging="2"/>
        <w:rPr>
          <w:color w:val="000000"/>
          <w:sz w:val="18"/>
          <w:szCs w:val="18"/>
        </w:rPr>
      </w:pPr>
      <w:r>
        <w:rPr>
          <w:color w:val="000000"/>
          <w:sz w:val="18"/>
          <w:szCs w:val="18"/>
        </w:rPr>
        <w:t xml:space="preserve">V Praze, dne </w:t>
      </w:r>
      <w:r w:rsidR="00CA7CA9">
        <w:rPr>
          <w:color w:val="000000"/>
          <w:sz w:val="18"/>
          <w:szCs w:val="18"/>
        </w:rPr>
        <w:t xml:space="preserve">6. dubna </w:t>
      </w:r>
      <w:proofErr w:type="gramStart"/>
      <w:r w:rsidR="00CA7CA9">
        <w:rPr>
          <w:color w:val="000000"/>
          <w:sz w:val="18"/>
          <w:szCs w:val="18"/>
        </w:rPr>
        <w:t>2025</w:t>
      </w:r>
      <w:r>
        <w:rPr>
          <w:color w:val="000000"/>
          <w:sz w:val="18"/>
          <w:szCs w:val="18"/>
        </w:rPr>
        <w:t xml:space="preserve">                                                                     V</w:t>
      </w:r>
      <w:r w:rsidR="00CA7CA9">
        <w:rPr>
          <w:color w:val="000000"/>
          <w:sz w:val="18"/>
          <w:szCs w:val="18"/>
        </w:rPr>
        <w:t> Kadani</w:t>
      </w:r>
      <w:proofErr w:type="gramEnd"/>
      <w:r w:rsidR="00CA7CA9">
        <w:rPr>
          <w:color w:val="000000"/>
          <w:sz w:val="18"/>
          <w:szCs w:val="18"/>
        </w:rPr>
        <w:t xml:space="preserve"> dne 7. 4. 2025</w:t>
      </w:r>
      <w:r>
        <w:rPr>
          <w:color w:val="000000"/>
          <w:sz w:val="18"/>
          <w:szCs w:val="18"/>
        </w:rPr>
        <w:tab/>
        <w:t xml:space="preserve"> </w:t>
      </w:r>
    </w:p>
    <w:p w14:paraId="00000094" w14:textId="77777777" w:rsidR="00AF413D" w:rsidRDefault="00126C1B">
      <w:pPr>
        <w:pBdr>
          <w:top w:val="nil"/>
          <w:left w:val="nil"/>
          <w:bottom w:val="nil"/>
          <w:right w:val="nil"/>
          <w:between w:val="nil"/>
        </w:pBdr>
        <w:spacing w:line="480" w:lineRule="auto"/>
        <w:ind w:left="0" w:right="567" w:hanging="2"/>
        <w:rPr>
          <w:color w:val="000000"/>
          <w:sz w:val="18"/>
          <w:szCs w:val="18"/>
        </w:rPr>
      </w:pPr>
      <w:r>
        <w:rPr>
          <w:color w:val="000000"/>
          <w:sz w:val="18"/>
          <w:szCs w:val="18"/>
        </w:rPr>
        <w:t xml:space="preserve">     </w:t>
      </w:r>
    </w:p>
    <w:p w14:paraId="00000095" w14:textId="77777777" w:rsidR="00AF413D" w:rsidRDefault="00AF413D">
      <w:pPr>
        <w:pBdr>
          <w:top w:val="nil"/>
          <w:left w:val="nil"/>
          <w:bottom w:val="nil"/>
          <w:right w:val="nil"/>
          <w:between w:val="nil"/>
        </w:pBdr>
        <w:spacing w:line="240" w:lineRule="auto"/>
        <w:ind w:left="0" w:hanging="2"/>
        <w:rPr>
          <w:color w:val="000000"/>
          <w:sz w:val="18"/>
          <w:szCs w:val="18"/>
        </w:rPr>
      </w:pPr>
    </w:p>
    <w:p w14:paraId="00000096" w14:textId="2CA9776E" w:rsidR="00AF413D" w:rsidRDefault="00CA7CA9" w:rsidP="00CA7CA9">
      <w:pPr>
        <w:pBdr>
          <w:top w:val="nil"/>
          <w:left w:val="nil"/>
          <w:bottom w:val="nil"/>
          <w:right w:val="nil"/>
          <w:between w:val="nil"/>
        </w:pBdr>
        <w:spacing w:line="240" w:lineRule="auto"/>
        <w:ind w:leftChars="0" w:left="0" w:firstLineChars="0" w:firstLine="0"/>
        <w:rPr>
          <w:color w:val="000000"/>
          <w:sz w:val="18"/>
          <w:szCs w:val="18"/>
        </w:rPr>
      </w:pPr>
      <w:r>
        <w:rPr>
          <w:color w:val="000000"/>
          <w:sz w:val="18"/>
          <w:szCs w:val="18"/>
        </w:rPr>
        <w:t>……………………………………..</w:t>
      </w:r>
      <w:r>
        <w:rPr>
          <w:color w:val="000000"/>
          <w:sz w:val="18"/>
          <w:szCs w:val="18"/>
        </w:rPr>
        <w:tab/>
      </w:r>
      <w:r>
        <w:rPr>
          <w:color w:val="000000"/>
          <w:sz w:val="18"/>
          <w:szCs w:val="18"/>
        </w:rPr>
        <w:tab/>
      </w:r>
      <w:r>
        <w:rPr>
          <w:color w:val="000000"/>
          <w:sz w:val="18"/>
          <w:szCs w:val="18"/>
        </w:rPr>
        <w:tab/>
      </w:r>
      <w:r>
        <w:rPr>
          <w:color w:val="000000"/>
          <w:sz w:val="18"/>
          <w:szCs w:val="18"/>
        </w:rPr>
        <w:tab/>
        <w:t>…………………………………..</w:t>
      </w:r>
      <w:r>
        <w:rPr>
          <w:color w:val="000000"/>
          <w:sz w:val="18"/>
          <w:szCs w:val="18"/>
        </w:rPr>
        <w:tab/>
      </w:r>
    </w:p>
    <w:p w14:paraId="190F93D0" w14:textId="77777777" w:rsidR="00CA7CA9" w:rsidRDefault="00CA7CA9">
      <w:pPr>
        <w:pBdr>
          <w:top w:val="nil"/>
          <w:left w:val="nil"/>
          <w:bottom w:val="nil"/>
          <w:right w:val="nil"/>
          <w:between w:val="nil"/>
        </w:pBdr>
        <w:spacing w:line="240" w:lineRule="auto"/>
        <w:ind w:left="0" w:hanging="2"/>
        <w:rPr>
          <w:color w:val="000000"/>
          <w:sz w:val="18"/>
          <w:szCs w:val="18"/>
        </w:rPr>
      </w:pPr>
    </w:p>
    <w:p w14:paraId="00000098" w14:textId="2EEAACFA" w:rsidR="00AF413D" w:rsidRDefault="00126C1B">
      <w:pPr>
        <w:pBdr>
          <w:top w:val="nil"/>
          <w:left w:val="nil"/>
          <w:bottom w:val="nil"/>
          <w:right w:val="nil"/>
          <w:between w:val="nil"/>
        </w:pBdr>
        <w:spacing w:line="240" w:lineRule="auto"/>
        <w:ind w:left="0" w:hanging="2"/>
        <w:rPr>
          <w:color w:val="000000"/>
          <w:sz w:val="18"/>
          <w:szCs w:val="18"/>
        </w:rPr>
      </w:pPr>
      <w:r>
        <w:rPr>
          <w:color w:val="000000"/>
          <w:sz w:val="18"/>
          <w:szCs w:val="18"/>
        </w:rPr>
        <w:t>MN PERFECT s.r.o.</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00CA7CA9">
        <w:rPr>
          <w:color w:val="000000"/>
          <w:sz w:val="18"/>
          <w:szCs w:val="18"/>
        </w:rPr>
        <w:t xml:space="preserve">Kulturní zařízení Kadaň, </w:t>
      </w:r>
      <w:proofErr w:type="spellStart"/>
      <w:proofErr w:type="gramStart"/>
      <w:r w:rsidR="00CA7CA9">
        <w:rPr>
          <w:color w:val="000000"/>
          <w:sz w:val="18"/>
          <w:szCs w:val="18"/>
        </w:rPr>
        <w:t>p.o</w:t>
      </w:r>
      <w:proofErr w:type="spellEnd"/>
      <w:r w:rsidR="00CA7CA9">
        <w:rPr>
          <w:color w:val="000000"/>
          <w:sz w:val="18"/>
          <w:szCs w:val="18"/>
        </w:rPr>
        <w:t>.</w:t>
      </w:r>
      <w:proofErr w:type="gramEnd"/>
      <w:r>
        <w:rPr>
          <w:color w:val="000000"/>
          <w:sz w:val="18"/>
          <w:szCs w:val="18"/>
        </w:rPr>
        <w:t xml:space="preserve">                                  </w:t>
      </w:r>
    </w:p>
    <w:p w14:paraId="00000099" w14:textId="5BD7B5EE" w:rsidR="00AF413D" w:rsidRDefault="00126C1B">
      <w:pPr>
        <w:pBdr>
          <w:top w:val="nil"/>
          <w:left w:val="nil"/>
          <w:bottom w:val="nil"/>
          <w:right w:val="nil"/>
          <w:between w:val="nil"/>
        </w:pBdr>
        <w:spacing w:line="240" w:lineRule="auto"/>
        <w:ind w:left="0" w:hanging="2"/>
        <w:rPr>
          <w:color w:val="000000"/>
          <w:sz w:val="18"/>
          <w:szCs w:val="18"/>
        </w:rPr>
      </w:pPr>
      <w:r>
        <w:rPr>
          <w:b/>
          <w:color w:val="000000"/>
          <w:sz w:val="18"/>
          <w:szCs w:val="18"/>
        </w:rPr>
        <w:t xml:space="preserve"> </w:t>
      </w:r>
      <w:r>
        <w:rPr>
          <w:color w:val="000000"/>
          <w:sz w:val="18"/>
          <w:szCs w:val="18"/>
        </w:rPr>
        <w:t xml:space="preserve">Martina </w:t>
      </w:r>
      <w:proofErr w:type="spellStart"/>
      <w:r>
        <w:rPr>
          <w:color w:val="000000"/>
          <w:sz w:val="18"/>
          <w:szCs w:val="18"/>
        </w:rPr>
        <w:t>Nasliová</w:t>
      </w:r>
      <w:proofErr w:type="spellEnd"/>
      <w:r>
        <w:rPr>
          <w:color w:val="000000"/>
          <w:sz w:val="18"/>
          <w:szCs w:val="18"/>
        </w:rPr>
        <w:t>, jednatelka</w:t>
      </w:r>
      <w:r w:rsidR="00CA7CA9">
        <w:rPr>
          <w:color w:val="000000"/>
          <w:sz w:val="18"/>
          <w:szCs w:val="18"/>
        </w:rPr>
        <w:tab/>
      </w:r>
      <w:r w:rsidR="00CA7CA9">
        <w:rPr>
          <w:color w:val="000000"/>
          <w:sz w:val="18"/>
          <w:szCs w:val="18"/>
        </w:rPr>
        <w:tab/>
      </w:r>
      <w:r w:rsidR="00CA7CA9">
        <w:rPr>
          <w:color w:val="000000"/>
          <w:sz w:val="18"/>
          <w:szCs w:val="18"/>
        </w:rPr>
        <w:tab/>
      </w:r>
      <w:r w:rsidR="00CA7CA9">
        <w:rPr>
          <w:color w:val="000000"/>
          <w:sz w:val="18"/>
          <w:szCs w:val="18"/>
        </w:rPr>
        <w:tab/>
      </w:r>
      <w:r w:rsidR="00CA7CA9">
        <w:rPr>
          <w:color w:val="000000"/>
          <w:sz w:val="18"/>
          <w:szCs w:val="18"/>
        </w:rPr>
        <w:tab/>
        <w:t>Jana Čechová, ředitelka</w:t>
      </w:r>
    </w:p>
    <w:sectPr w:rsidR="00AF413D">
      <w:headerReference w:type="even" r:id="rId9"/>
      <w:headerReference w:type="default" r:id="rId10"/>
      <w:footerReference w:type="even" r:id="rId11"/>
      <w:footerReference w:type="default" r:id="rId12"/>
      <w:headerReference w:type="first" r:id="rId13"/>
      <w:footerReference w:type="first" r:id="rId14"/>
      <w:pgSz w:w="11906" w:h="16838"/>
      <w:pgMar w:top="851" w:right="1418" w:bottom="567" w:left="1134" w:header="567"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DCD6" w14:textId="77777777" w:rsidR="003D4EC3" w:rsidRDefault="003D4EC3">
      <w:pPr>
        <w:spacing w:line="240" w:lineRule="auto"/>
        <w:ind w:left="0" w:hanging="2"/>
      </w:pPr>
      <w:r>
        <w:separator/>
      </w:r>
    </w:p>
  </w:endnote>
  <w:endnote w:type="continuationSeparator" w:id="0">
    <w:p w14:paraId="47CDD4FA" w14:textId="77777777" w:rsidR="003D4EC3" w:rsidRDefault="003D4E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2" w14:textId="77777777" w:rsidR="00AF413D" w:rsidRDefault="00AF413D">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3" w14:textId="77777777" w:rsidR="00AF413D" w:rsidRDefault="00AF413D">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77777777" w:rsidR="00AF413D" w:rsidRDefault="00AF413D">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6A56" w14:textId="77777777" w:rsidR="003D4EC3" w:rsidRDefault="003D4EC3">
      <w:pPr>
        <w:spacing w:line="240" w:lineRule="auto"/>
        <w:ind w:left="0" w:hanging="2"/>
      </w:pPr>
      <w:r>
        <w:separator/>
      </w:r>
    </w:p>
  </w:footnote>
  <w:footnote w:type="continuationSeparator" w:id="0">
    <w:p w14:paraId="2B3005D0" w14:textId="77777777" w:rsidR="003D4EC3" w:rsidRDefault="003D4E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77777777" w:rsidR="00AF413D" w:rsidRDefault="00AF413D">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77777777" w:rsidR="00AF413D" w:rsidRDefault="00AF413D">
    <w:pPr>
      <w:pBdr>
        <w:top w:val="nil"/>
        <w:left w:val="nil"/>
        <w:bottom w:val="nil"/>
        <w:right w:val="nil"/>
        <w:between w:val="nil"/>
      </w:pBdr>
      <w:tabs>
        <w:tab w:val="left" w:pos="1701"/>
        <w:tab w:val="left" w:pos="3969"/>
      </w:tabs>
      <w:spacing w:line="240" w:lineRule="auto"/>
      <w:ind w:left="0" w:hanging="2"/>
      <w:rPr>
        <w:color w:val="0000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C" w14:textId="120DDBA7" w:rsidR="00AF413D" w:rsidRDefault="00126C1B">
    <w:pPr>
      <w:keepNext/>
      <w:pBdr>
        <w:top w:val="nil"/>
        <w:left w:val="nil"/>
        <w:bottom w:val="nil"/>
        <w:right w:val="nil"/>
        <w:between w:val="nil"/>
      </w:pBdr>
      <w:tabs>
        <w:tab w:val="left" w:pos="1701"/>
        <w:tab w:val="left" w:pos="3969"/>
        <w:tab w:val="left" w:pos="6379"/>
        <w:tab w:val="left" w:pos="6663"/>
      </w:tabs>
      <w:spacing w:line="240" w:lineRule="auto"/>
      <w:ind w:left="0" w:hanging="2"/>
      <w:rPr>
        <w:b/>
        <w:color w:val="000000"/>
        <w:sz w:val="17"/>
        <w:szCs w:val="17"/>
      </w:rPr>
    </w:pPr>
    <w:r>
      <w:rPr>
        <w:b/>
        <w:color w:val="000000"/>
        <w:sz w:val="17"/>
        <w:szCs w:val="17"/>
      </w:rPr>
      <w:t>MN PERFECT s.r.o.</w:t>
    </w:r>
    <w:r>
      <w:rPr>
        <w:b/>
        <w:color w:val="000000"/>
        <w:sz w:val="17"/>
        <w:szCs w:val="17"/>
      </w:rPr>
      <w:tab/>
      <w:t xml:space="preserve">adresa pro </w:t>
    </w:r>
    <w:proofErr w:type="gramStart"/>
    <w:r>
      <w:rPr>
        <w:b/>
        <w:color w:val="000000"/>
        <w:sz w:val="17"/>
        <w:szCs w:val="17"/>
      </w:rPr>
      <w:t>korespondenci :</w:t>
    </w:r>
    <w:r>
      <w:rPr>
        <w:b/>
        <w:color w:val="000000"/>
        <w:sz w:val="17"/>
        <w:szCs w:val="17"/>
      </w:rPr>
      <w:tab/>
      <w:t>Bankovní</w:t>
    </w:r>
    <w:proofErr w:type="gramEnd"/>
    <w:r>
      <w:rPr>
        <w:b/>
        <w:color w:val="000000"/>
        <w:sz w:val="17"/>
        <w:szCs w:val="17"/>
      </w:rPr>
      <w:t xml:space="preserve"> spojení:</w:t>
    </w:r>
    <w:r>
      <w:rPr>
        <w:b/>
        <w:color w:val="000000"/>
        <w:sz w:val="17"/>
        <w:szCs w:val="17"/>
      </w:rPr>
      <w:tab/>
      <w:t xml:space="preserve">mob: +420 </w:t>
    </w:r>
    <w:proofErr w:type="spellStart"/>
    <w:r w:rsidR="00CA7CA9">
      <w:rPr>
        <w:b/>
        <w:color w:val="000000"/>
        <w:sz w:val="17"/>
        <w:szCs w:val="17"/>
      </w:rPr>
      <w:t>xxxxxxxxxxx</w:t>
    </w:r>
    <w:proofErr w:type="spellEnd"/>
    <w:r>
      <w:rPr>
        <w:b/>
        <w:color w:val="000000"/>
        <w:sz w:val="17"/>
        <w:szCs w:val="17"/>
      </w:rPr>
      <w:t xml:space="preserve">             </w:t>
    </w:r>
  </w:p>
  <w:p w14:paraId="0000009D" w14:textId="145CB8E7" w:rsidR="00AF413D" w:rsidRDefault="00126C1B">
    <w:pPr>
      <w:pBdr>
        <w:top w:val="nil"/>
        <w:left w:val="nil"/>
        <w:bottom w:val="nil"/>
        <w:right w:val="nil"/>
        <w:between w:val="nil"/>
      </w:pBdr>
      <w:tabs>
        <w:tab w:val="left" w:pos="1701"/>
        <w:tab w:val="left" w:pos="3969"/>
        <w:tab w:val="left" w:pos="6379"/>
      </w:tabs>
      <w:spacing w:line="240" w:lineRule="auto"/>
      <w:ind w:left="0" w:hanging="2"/>
      <w:rPr>
        <w:color w:val="000000"/>
        <w:sz w:val="17"/>
        <w:szCs w:val="17"/>
      </w:rPr>
    </w:pPr>
    <w:r>
      <w:rPr>
        <w:b/>
        <w:color w:val="000000"/>
        <w:sz w:val="17"/>
        <w:szCs w:val="17"/>
      </w:rPr>
      <w:t>Evy Olmerové 620/2</w:t>
    </w:r>
    <w:r>
      <w:rPr>
        <w:b/>
        <w:color w:val="000000"/>
        <w:sz w:val="17"/>
        <w:szCs w:val="17"/>
      </w:rPr>
      <w:tab/>
      <w:t>MN PERFECT s.r.o.</w:t>
    </w:r>
    <w:r>
      <w:rPr>
        <w:b/>
        <w:color w:val="000000"/>
        <w:sz w:val="17"/>
        <w:szCs w:val="17"/>
      </w:rPr>
      <w:tab/>
    </w:r>
    <w:proofErr w:type="spellStart"/>
    <w:r>
      <w:rPr>
        <w:b/>
        <w:color w:val="000000"/>
        <w:sz w:val="17"/>
        <w:szCs w:val="17"/>
      </w:rPr>
      <w:t>Fio</w:t>
    </w:r>
    <w:proofErr w:type="spellEnd"/>
    <w:r>
      <w:rPr>
        <w:b/>
        <w:color w:val="000000"/>
        <w:sz w:val="17"/>
        <w:szCs w:val="17"/>
      </w:rPr>
      <w:t xml:space="preserve"> banka, a.s.</w:t>
    </w:r>
    <w:r>
      <w:rPr>
        <w:b/>
        <w:color w:val="000000"/>
        <w:sz w:val="17"/>
        <w:szCs w:val="17"/>
      </w:rPr>
      <w:tab/>
      <w:t xml:space="preserve">mail: </w:t>
    </w:r>
    <w:r w:rsidR="00CA7CA9">
      <w:rPr>
        <w:b/>
        <w:color w:val="000000"/>
        <w:sz w:val="17"/>
        <w:szCs w:val="17"/>
      </w:rPr>
      <w:t>xxxxxxxxx</w:t>
    </w:r>
    <w:r>
      <w:rPr>
        <w:b/>
        <w:color w:val="000000"/>
        <w:sz w:val="17"/>
        <w:szCs w:val="17"/>
      </w:rPr>
      <w:t>@mnperfect.cz</w:t>
    </w:r>
  </w:p>
  <w:p w14:paraId="0000009E" w14:textId="77777777" w:rsidR="00AF413D" w:rsidRDefault="00126C1B">
    <w:pPr>
      <w:pBdr>
        <w:top w:val="nil"/>
        <w:left w:val="nil"/>
        <w:bottom w:val="nil"/>
        <w:right w:val="nil"/>
        <w:between w:val="nil"/>
      </w:pBdr>
      <w:tabs>
        <w:tab w:val="left" w:pos="1701"/>
        <w:tab w:val="left" w:pos="2268"/>
        <w:tab w:val="left" w:pos="3969"/>
      </w:tabs>
      <w:spacing w:line="240" w:lineRule="auto"/>
      <w:ind w:left="0" w:hanging="2"/>
      <w:rPr>
        <w:color w:val="000000"/>
        <w:sz w:val="17"/>
        <w:szCs w:val="17"/>
      </w:rPr>
    </w:pPr>
    <w:r>
      <w:rPr>
        <w:b/>
        <w:color w:val="000000"/>
        <w:sz w:val="17"/>
        <w:szCs w:val="17"/>
      </w:rPr>
      <w:t>109 00 Praha 10</w:t>
    </w:r>
    <w:r>
      <w:rPr>
        <w:b/>
        <w:color w:val="000000"/>
        <w:sz w:val="17"/>
        <w:szCs w:val="17"/>
      </w:rPr>
      <w:tab/>
      <w:t>Evy Olmerové 620/2</w:t>
    </w:r>
    <w:r>
      <w:rPr>
        <w:b/>
        <w:color w:val="000000"/>
        <w:sz w:val="17"/>
        <w:szCs w:val="17"/>
      </w:rPr>
      <w:tab/>
      <w:t xml:space="preserve">č. </w:t>
    </w:r>
    <w:proofErr w:type="gramStart"/>
    <w:r>
      <w:rPr>
        <w:b/>
        <w:color w:val="000000"/>
        <w:sz w:val="17"/>
        <w:szCs w:val="17"/>
      </w:rPr>
      <w:t>účtu : 2601052104/2010</w:t>
    </w:r>
    <w:proofErr w:type="gramEnd"/>
    <w:r>
      <w:rPr>
        <w:b/>
        <w:color w:val="000000"/>
        <w:sz w:val="17"/>
        <w:szCs w:val="17"/>
      </w:rPr>
      <w:tab/>
    </w:r>
  </w:p>
  <w:p w14:paraId="0000009F" w14:textId="77777777" w:rsidR="00AF413D" w:rsidRDefault="00126C1B">
    <w:pPr>
      <w:pBdr>
        <w:top w:val="nil"/>
        <w:left w:val="nil"/>
        <w:bottom w:val="nil"/>
        <w:right w:val="nil"/>
        <w:between w:val="nil"/>
      </w:pBdr>
      <w:tabs>
        <w:tab w:val="left" w:pos="1701"/>
        <w:tab w:val="left" w:pos="3969"/>
      </w:tabs>
      <w:spacing w:line="240" w:lineRule="auto"/>
      <w:ind w:left="0" w:hanging="2"/>
      <w:rPr>
        <w:color w:val="000000"/>
        <w:sz w:val="17"/>
        <w:szCs w:val="17"/>
      </w:rPr>
    </w:pPr>
    <w:r>
      <w:rPr>
        <w:b/>
        <w:color w:val="000000"/>
        <w:sz w:val="17"/>
        <w:szCs w:val="17"/>
      </w:rPr>
      <w:t xml:space="preserve">                                        109 00 Praha 10</w:t>
    </w:r>
    <w:r>
      <w:rPr>
        <w:b/>
        <w:color w:val="000000"/>
        <w:sz w:val="17"/>
        <w:szCs w:val="17"/>
      </w:rPr>
      <w:tab/>
      <w:t>IČ : 28416252</w:t>
    </w:r>
  </w:p>
  <w:p w14:paraId="000000A0" w14:textId="77777777" w:rsidR="00AF413D" w:rsidRDefault="00126C1B">
    <w:pPr>
      <w:pBdr>
        <w:top w:val="nil"/>
        <w:left w:val="nil"/>
        <w:bottom w:val="nil"/>
        <w:right w:val="nil"/>
        <w:between w:val="nil"/>
      </w:pBdr>
      <w:tabs>
        <w:tab w:val="left" w:pos="1701"/>
        <w:tab w:val="left" w:pos="3969"/>
      </w:tabs>
      <w:spacing w:line="240" w:lineRule="auto"/>
      <w:ind w:left="0" w:hanging="2"/>
      <w:rPr>
        <w:color w:val="000000"/>
        <w:sz w:val="17"/>
        <w:szCs w:val="17"/>
      </w:rPr>
    </w:pPr>
    <w:r>
      <w:rPr>
        <w:b/>
        <w:color w:val="000000"/>
        <w:sz w:val="17"/>
        <w:szCs w:val="17"/>
      </w:rPr>
      <w:tab/>
    </w:r>
    <w:r>
      <w:rPr>
        <w:b/>
        <w:color w:val="000000"/>
        <w:sz w:val="17"/>
        <w:szCs w:val="17"/>
      </w:rPr>
      <w:tab/>
    </w:r>
    <w:r>
      <w:rPr>
        <w:b/>
        <w:color w:val="000000"/>
        <w:sz w:val="17"/>
        <w:szCs w:val="17"/>
      </w:rPr>
      <w:tab/>
    </w:r>
    <w:proofErr w:type="gramStart"/>
    <w:r>
      <w:rPr>
        <w:b/>
        <w:color w:val="000000"/>
        <w:sz w:val="17"/>
        <w:szCs w:val="17"/>
      </w:rPr>
      <w:t>DIČ : CZ</w:t>
    </w:r>
    <w:proofErr w:type="gramEnd"/>
    <w:r>
      <w:rPr>
        <w:b/>
        <w:color w:val="000000"/>
        <w:sz w:val="17"/>
        <w:szCs w:val="17"/>
      </w:rPr>
      <w:t xml:space="preserve"> 28416252</w:t>
    </w:r>
  </w:p>
  <w:p w14:paraId="000000A1" w14:textId="77777777" w:rsidR="00AF413D" w:rsidRDefault="00AF413D">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01C"/>
    <w:multiLevelType w:val="multilevel"/>
    <w:tmpl w:val="DEFAAD94"/>
    <w:lvl w:ilvl="0">
      <w:start w:val="1"/>
      <w:numFmt w:val="upperRoman"/>
      <w:lvlText w:val="%1."/>
      <w:lvlJc w:val="right"/>
      <w:pPr>
        <w:ind w:left="756" w:hanging="360"/>
      </w:pPr>
      <w:rPr>
        <w:b/>
        <w:vertAlign w:val="baseline"/>
      </w:rPr>
    </w:lvl>
    <w:lvl w:ilvl="1">
      <w:start w:val="1"/>
      <w:numFmt w:val="decimal"/>
      <w:lvlText w:val="%1.%2"/>
      <w:lvlJc w:val="left"/>
      <w:pPr>
        <w:ind w:left="756" w:hanging="360"/>
      </w:pPr>
      <w:rPr>
        <w:b w:val="0"/>
        <w:vertAlign w:val="baseline"/>
      </w:rPr>
    </w:lvl>
    <w:lvl w:ilvl="2">
      <w:start w:val="1"/>
      <w:numFmt w:val="decimal"/>
      <w:lvlText w:val="%1.%2.%3"/>
      <w:lvlJc w:val="left"/>
      <w:pPr>
        <w:ind w:left="756" w:hanging="360"/>
      </w:pPr>
      <w:rPr>
        <w:vertAlign w:val="baseline"/>
      </w:rPr>
    </w:lvl>
    <w:lvl w:ilvl="3">
      <w:start w:val="1"/>
      <w:numFmt w:val="decimal"/>
      <w:lvlText w:val="%1.%2.%3.%4"/>
      <w:lvlJc w:val="left"/>
      <w:pPr>
        <w:ind w:left="1116" w:hanging="720"/>
      </w:pPr>
      <w:rPr>
        <w:vertAlign w:val="baseline"/>
      </w:rPr>
    </w:lvl>
    <w:lvl w:ilvl="4">
      <w:start w:val="1"/>
      <w:numFmt w:val="decimal"/>
      <w:lvlText w:val="%1.%2.%3.%4.%5"/>
      <w:lvlJc w:val="left"/>
      <w:pPr>
        <w:ind w:left="1116" w:hanging="720"/>
      </w:pPr>
      <w:rPr>
        <w:vertAlign w:val="baseline"/>
      </w:rPr>
    </w:lvl>
    <w:lvl w:ilvl="5">
      <w:start w:val="1"/>
      <w:numFmt w:val="decimal"/>
      <w:lvlText w:val="%1.%2.%3.%4.%5.%6"/>
      <w:lvlJc w:val="left"/>
      <w:pPr>
        <w:ind w:left="1476" w:hanging="1080"/>
      </w:pPr>
      <w:rPr>
        <w:vertAlign w:val="baseline"/>
      </w:rPr>
    </w:lvl>
    <w:lvl w:ilvl="6">
      <w:start w:val="1"/>
      <w:numFmt w:val="decimal"/>
      <w:lvlText w:val="%1.%2.%3.%4.%5.%6.%7"/>
      <w:lvlJc w:val="left"/>
      <w:pPr>
        <w:ind w:left="1476" w:hanging="1080"/>
      </w:pPr>
      <w:rPr>
        <w:vertAlign w:val="baseline"/>
      </w:rPr>
    </w:lvl>
    <w:lvl w:ilvl="7">
      <w:start w:val="1"/>
      <w:numFmt w:val="decimal"/>
      <w:lvlText w:val="%1.%2.%3.%4.%5.%6.%7.%8"/>
      <w:lvlJc w:val="left"/>
      <w:pPr>
        <w:ind w:left="1476" w:hanging="1080"/>
      </w:pPr>
      <w:rPr>
        <w:vertAlign w:val="baseline"/>
      </w:rPr>
    </w:lvl>
    <w:lvl w:ilvl="8">
      <w:start w:val="1"/>
      <w:numFmt w:val="decimal"/>
      <w:lvlText w:val="%1.%2.%3.%4.%5.%6.%7.%8.%9"/>
      <w:lvlJc w:val="left"/>
      <w:pPr>
        <w:ind w:left="1836" w:hanging="1440"/>
      </w:pPr>
      <w:rPr>
        <w:vertAlign w:val="baseline"/>
      </w:rPr>
    </w:lvl>
  </w:abstractNum>
  <w:abstractNum w:abstractNumId="1" w15:restartNumberingAfterBreak="0">
    <w:nsid w:val="56A71007"/>
    <w:multiLevelType w:val="multilevel"/>
    <w:tmpl w:val="0F0226C4"/>
    <w:lvl w:ilvl="0">
      <w:start w:val="7"/>
      <w:numFmt w:val="upperRoman"/>
      <w:lvlText w:val="%1."/>
      <w:lvlJc w:val="left"/>
      <w:pPr>
        <w:ind w:left="1080" w:hanging="720"/>
      </w:pPr>
      <w:rPr>
        <w:b/>
        <w:vertAlign w:val="baseline"/>
      </w:rPr>
    </w:lvl>
    <w:lvl w:ilvl="1">
      <w:start w:val="1"/>
      <w:numFmt w:val="decimal"/>
      <w:lvlText w:val="%1.%2"/>
      <w:lvlJc w:val="left"/>
      <w:pPr>
        <w:ind w:left="2062" w:hanging="360"/>
      </w:pPr>
      <w:rPr>
        <w:vertAlign w:val="baseline"/>
      </w:rPr>
    </w:lvl>
    <w:lvl w:ilvl="2">
      <w:start w:val="1"/>
      <w:numFmt w:val="decimal"/>
      <w:lvlText w:val="%1.%2.%3"/>
      <w:lvlJc w:val="left"/>
      <w:pPr>
        <w:ind w:left="720" w:hanging="36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080" w:hanging="72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440" w:hanging="1080"/>
      </w:pPr>
      <w:rPr>
        <w:vertAlign w:val="baseline"/>
      </w:rPr>
    </w:lvl>
    <w:lvl w:ilvl="8">
      <w:start w:val="1"/>
      <w:numFmt w:val="decimal"/>
      <w:lvlText w:val="%1.%2.%3.%4.%5.%6.%7.%8.%9"/>
      <w:lvlJc w:val="left"/>
      <w:pPr>
        <w:ind w:left="1800" w:hanging="144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3D"/>
    <w:rsid w:val="00126C1B"/>
    <w:rsid w:val="001C7BDC"/>
    <w:rsid w:val="002074F8"/>
    <w:rsid w:val="00296F6F"/>
    <w:rsid w:val="00307F78"/>
    <w:rsid w:val="003D4EC3"/>
    <w:rsid w:val="00A567AB"/>
    <w:rsid w:val="00AF413D"/>
    <w:rsid w:val="00CA7CA9"/>
    <w:rsid w:val="00F43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6FB0"/>
  <w15:docId w15:val="{C3DEBFB6-8B5D-4AE4-A777-BA2DAD1A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pPr>
      <w:keepNext/>
    </w:pPr>
    <w:rPr>
      <w:b/>
    </w:rPr>
  </w:style>
  <w:style w:type="paragraph" w:styleId="Nadpis2">
    <w:name w:val="heading 2"/>
    <w:basedOn w:val="Normln"/>
    <w:next w:val="Normln"/>
    <w:pPr>
      <w:keepNext/>
      <w:jc w:val="center"/>
      <w:outlineLvl w:val="1"/>
    </w:pPr>
    <w:rPr>
      <w:b/>
    </w:rPr>
  </w:style>
  <w:style w:type="paragraph" w:styleId="Nadpis3">
    <w:name w:val="heading 3"/>
    <w:basedOn w:val="Normln"/>
    <w:next w:val="Normln"/>
    <w:pPr>
      <w:keepNext/>
      <w:outlineLvl w:val="2"/>
    </w:pPr>
    <w:rPr>
      <w:b/>
      <w:sz w:val="18"/>
    </w:rPr>
  </w:style>
  <w:style w:type="paragraph" w:styleId="Nadpis4">
    <w:name w:val="heading 4"/>
    <w:basedOn w:val="Normln"/>
    <w:next w:val="Normln"/>
    <w:pPr>
      <w:keepNext/>
      <w:jc w:val="center"/>
      <w:outlineLvl w:val="3"/>
    </w:pPr>
    <w:rPr>
      <w:b/>
      <w:sz w:val="36"/>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Zkladntext">
    <w:name w:val="Body Text"/>
    <w:basedOn w:val="Normln"/>
    <w:rPr>
      <w:sz w:val="18"/>
    </w:rPr>
  </w:style>
  <w:style w:type="paragraph" w:customStyle="1" w:styleId="Rozloendokumentu1">
    <w:name w:val="Rozložení dokumentu1"/>
    <w:basedOn w:val="Normln"/>
    <w:pPr>
      <w:shd w:val="clear" w:color="auto" w:fill="000080"/>
    </w:pPr>
    <w:rPr>
      <w:rFonts w:ascii="Tahoma" w:hAnsi="Tahoma" w:cs="Tahoma"/>
    </w:rPr>
  </w:style>
  <w:style w:type="character" w:styleId="Hypertextovodkaz">
    <w:name w:val="Hyperlink"/>
    <w:rPr>
      <w:color w:val="0000FF"/>
      <w:w w:val="100"/>
      <w:position w:val="-1"/>
      <w:u w:val="single"/>
      <w:effect w:val="none"/>
      <w:vertAlign w:val="baseline"/>
      <w:cs w:val="0"/>
      <w:em w:val="none"/>
    </w:rPr>
  </w:style>
  <w:style w:type="paragraph" w:styleId="Textbubliny">
    <w:name w:val="Balloon Text"/>
    <w:basedOn w:val="Normln"/>
    <w:rPr>
      <w:rFonts w:ascii="Tahoma" w:hAnsi="Tahoma" w:cs="Tahoma"/>
      <w:sz w:val="16"/>
      <w:szCs w:val="16"/>
    </w:rPr>
  </w:style>
  <w:style w:type="paragraph" w:styleId="Normlnweb">
    <w:name w:val="Normal (Web)"/>
    <w:basedOn w:val="Normln"/>
    <w:qFormat/>
    <w:pPr>
      <w:spacing w:before="100" w:beforeAutospacing="1" w:after="100" w:afterAutospacing="1"/>
    </w:pPr>
    <w:rPr>
      <w:sz w:val="24"/>
      <w:szCs w:val="24"/>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customStyle="1" w:styleId="Barevnseznamzvraznn11">
    <w:name w:val="Barevný seznam – zvýraznění 11"/>
    <w:basedOn w:val="Normln"/>
    <w:pPr>
      <w:ind w:left="708"/>
    </w:pPr>
  </w:style>
  <w:style w:type="paragraph" w:customStyle="1" w:styleId="Barevnstnovnzvraznn11">
    <w:name w:val="Barevné stínování – zvýraznění 11"/>
    <w:pPr>
      <w:suppressAutoHyphens/>
      <w:spacing w:line="1" w:lineRule="atLeast"/>
      <w:ind w:leftChars="-1" w:left="-1" w:hangingChars="1"/>
      <w:textDirection w:val="btLr"/>
      <w:textAlignment w:val="top"/>
      <w:outlineLvl w:val="0"/>
    </w:pPr>
    <w:rPr>
      <w:position w:val="-1"/>
    </w:rPr>
  </w:style>
  <w:style w:type="paragraph" w:styleId="Zhlav">
    <w:name w:val="header"/>
    <w:basedOn w:val="Normln"/>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style>
  <w:style w:type="character" w:customStyle="1" w:styleId="ZpatChar">
    <w:name w:val="Zápatí Char"/>
    <w:basedOn w:val="Standardnpsmoodstavce"/>
    <w:rPr>
      <w:w w:val="100"/>
      <w:position w:val="-1"/>
      <w:effect w:val="none"/>
      <w:vertAlign w:val="baseline"/>
      <w:cs w:val="0"/>
      <w:em w:val="none"/>
    </w:rPr>
  </w:style>
  <w:style w:type="character" w:customStyle="1" w:styleId="apple-converted-space">
    <w:name w:val="apple-converted-space"/>
    <w:basedOn w:val="Standardnpsmoodstavce"/>
    <w:rPr>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paragraph" w:customStyle="1" w:styleId="tocenter">
    <w:name w:val="tocenter"/>
    <w:basedOn w:val="Normln"/>
    <w:pPr>
      <w:spacing w:before="100" w:beforeAutospacing="1" w:after="100" w:afterAutospacing="1"/>
    </w:pPr>
    <w:rPr>
      <w:sz w:val="24"/>
      <w:szCs w:val="24"/>
    </w:rPr>
  </w:style>
  <w:style w:type="paragraph" w:styleId="Odstavecseseznamem">
    <w:name w:val="List Paragraph"/>
    <w:basedOn w:val="Normln"/>
    <w:pPr>
      <w:ind w:left="720"/>
      <w:contextualSpacing/>
    </w:p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character" w:customStyle="1" w:styleId="Nevyeenzmnka2">
    <w:name w:val="Nevyřešená zmínka2"/>
    <w:qFormat/>
    <w:rPr>
      <w:color w:val="605E5C"/>
      <w:w w:val="100"/>
      <w:position w:val="-1"/>
      <w:effect w:val="none"/>
      <w:shd w:val="clear" w:color="auto" w:fill="E1DFDD"/>
      <w:vertAlign w:val="baseline"/>
      <w:cs w:val="0"/>
      <w:em w:val="none"/>
    </w:rPr>
  </w:style>
  <w:style w:type="character" w:customStyle="1" w:styleId="Nevyeenzmnka3">
    <w:name w:val="Nevyřešená zmínka3"/>
    <w:qFormat/>
    <w:rPr>
      <w:color w:val="605E5C"/>
      <w:w w:val="100"/>
      <w:position w:val="-1"/>
      <w:effect w:val="none"/>
      <w:shd w:val="clear" w:color="auto" w:fill="E1DFDD"/>
      <w:vertAlign w:val="baseline"/>
      <w:cs w:val="0"/>
      <w:em w:val="none"/>
    </w:rPr>
  </w:style>
  <w:style w:type="character" w:customStyle="1" w:styleId="dn">
    <w:name w:val="Žádný"/>
    <w:rPr>
      <w:w w:val="100"/>
      <w:position w:val="-1"/>
      <w:effect w:val="none"/>
      <w:vertAlign w:val="baseline"/>
      <w:cs w:val="0"/>
      <w:em w:val="none"/>
    </w:rPr>
  </w:style>
  <w:style w:type="character" w:customStyle="1" w:styleId="Hyperlink0">
    <w:name w:val="Hyperlink.0"/>
    <w:rPr>
      <w:color w:val="0000FF"/>
      <w:w w:val="100"/>
      <w:position w:val="-1"/>
      <w:sz w:val="18"/>
      <w:szCs w:val="18"/>
      <w:u w:val="single" w:color="0000FF"/>
      <w:effect w:val="none"/>
      <w:vertAlign w:val="baseline"/>
      <w:cs w:val="0"/>
      <w:em w:val="none"/>
    </w:rPr>
  </w:style>
  <w:style w:type="character" w:customStyle="1" w:styleId="apple-tab-span">
    <w:name w:val="apple-tab-span"/>
    <w:basedOn w:val="Standardnpsmoodstavce"/>
    <w:rPr>
      <w:w w:val="100"/>
      <w:position w:val="-1"/>
      <w:effect w:val="none"/>
      <w:vertAlign w:val="baseline"/>
      <w:cs w:val="0"/>
      <w:em w:val="none"/>
    </w:rPr>
  </w:style>
  <w:style w:type="paragraph" w:styleId="Podnadpis">
    <w:name w:val="Subtitle"/>
    <w:basedOn w:val="Normln"/>
    <w:next w:val="Normln"/>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21.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AJOVuZCmrL44+DhZc9TrfTzBww==">CgMxLjAyCWguMzBqMHpsbDIIaC5namRneHM4AHIhMUk1MjBhZUl2ai0waENCZWpoVk5sUG9pTWZHWHhpU2FD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3502</Words>
  <Characters>20663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Mrázová</dc:creator>
  <cp:lastModifiedBy>Lenovo</cp:lastModifiedBy>
  <cp:revision>2</cp:revision>
  <cp:lastPrinted>2025-04-06T17:27:00Z</cp:lastPrinted>
  <dcterms:created xsi:type="dcterms:W3CDTF">2025-04-10T06:55:00Z</dcterms:created>
  <dcterms:modified xsi:type="dcterms:W3CDTF">2025-04-10T06:55:00Z</dcterms:modified>
</cp:coreProperties>
</file>