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143B" w14:textId="77777777" w:rsidR="00B230F0" w:rsidRPr="00807058" w:rsidRDefault="00B230F0" w:rsidP="00B230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sz w:val="24"/>
          <w:szCs w:val="24"/>
        </w:rPr>
      </w:pPr>
      <w:r w:rsidRPr="00807058">
        <w:rPr>
          <w:rFonts w:ascii="ArialMT" w:hAnsi="ArialMT" w:cs="ArialMT"/>
          <w:b/>
          <w:bCs/>
          <w:kern w:val="0"/>
          <w:sz w:val="24"/>
          <w:szCs w:val="24"/>
        </w:rPr>
        <w:t xml:space="preserve">Příloha č. </w:t>
      </w:r>
      <w:r w:rsidRPr="00807058">
        <w:rPr>
          <w:rFonts w:ascii="Arial" w:hAnsi="Arial" w:cs="Arial"/>
          <w:b/>
          <w:bCs/>
          <w:kern w:val="0"/>
          <w:sz w:val="24"/>
          <w:szCs w:val="24"/>
        </w:rPr>
        <w:t xml:space="preserve">2 </w:t>
      </w:r>
      <w:r w:rsidRPr="00807058">
        <w:rPr>
          <w:rFonts w:ascii="ArialMT" w:hAnsi="ArialMT" w:cs="ArialMT"/>
          <w:b/>
          <w:bCs/>
          <w:kern w:val="0"/>
          <w:sz w:val="24"/>
          <w:szCs w:val="24"/>
        </w:rPr>
        <w:t>– Podrobná specifikace díla</w:t>
      </w:r>
    </w:p>
    <w:p w14:paraId="24F10F51" w14:textId="77777777" w:rsidR="00B230F0" w:rsidRDefault="00B230F0" w:rsidP="00B230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7F5E2AE3" w14:textId="397B525A" w:rsidR="00B230F0" w:rsidRDefault="00B230F0" w:rsidP="00B230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728C3D4" w14:textId="33DB7769" w:rsidR="003C704E" w:rsidRPr="005C230C" w:rsidRDefault="00B230F0" w:rsidP="005C23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kern w:val="0"/>
          <w:sz w:val="20"/>
          <w:szCs w:val="20"/>
        </w:rPr>
        <w:t xml:space="preserve">rámci díla bude </w:t>
      </w:r>
      <w:r>
        <w:rPr>
          <w:rFonts w:ascii="Arial" w:hAnsi="Arial" w:cs="Arial"/>
          <w:kern w:val="0"/>
          <w:sz w:val="20"/>
          <w:szCs w:val="20"/>
        </w:rPr>
        <w:t xml:space="preserve">provedena </w:t>
      </w:r>
      <w:r w:rsidR="004D500A" w:rsidRPr="004D500A">
        <w:rPr>
          <w:rFonts w:ascii="Arial" w:hAnsi="Arial" w:cs="Arial"/>
          <w:kern w:val="0"/>
          <w:sz w:val="20"/>
          <w:szCs w:val="20"/>
        </w:rPr>
        <w:t>aktualizac</w:t>
      </w:r>
      <w:r w:rsidR="004D500A">
        <w:rPr>
          <w:rFonts w:ascii="Arial" w:hAnsi="Arial" w:cs="Arial"/>
          <w:kern w:val="0"/>
          <w:sz w:val="20"/>
          <w:szCs w:val="20"/>
        </w:rPr>
        <w:t>e</w:t>
      </w:r>
      <w:r w:rsidR="004D500A" w:rsidRPr="004D500A">
        <w:rPr>
          <w:rFonts w:ascii="Arial" w:hAnsi="Arial" w:cs="Arial"/>
          <w:kern w:val="0"/>
          <w:sz w:val="20"/>
          <w:szCs w:val="20"/>
        </w:rPr>
        <w:t xml:space="preserve"> PD a zajištění IČ </w:t>
      </w:r>
      <w:r w:rsidR="00950921">
        <w:rPr>
          <w:rFonts w:ascii="Arial" w:hAnsi="Arial" w:cs="Arial"/>
          <w:kern w:val="0"/>
          <w:sz w:val="20"/>
          <w:szCs w:val="20"/>
        </w:rPr>
        <w:t xml:space="preserve">akce Zengrova II, č. akce </w:t>
      </w:r>
      <w:r w:rsidR="00D062B7" w:rsidRPr="00D062B7">
        <w:rPr>
          <w:rFonts w:ascii="Arial" w:hAnsi="Arial" w:cs="Arial"/>
          <w:kern w:val="0"/>
          <w:sz w:val="20"/>
          <w:szCs w:val="20"/>
        </w:rPr>
        <w:t>999128</w:t>
      </w:r>
      <w:r w:rsidR="00D062B7">
        <w:rPr>
          <w:rFonts w:ascii="Arial" w:hAnsi="Arial" w:cs="Arial"/>
          <w:kern w:val="0"/>
          <w:sz w:val="20"/>
          <w:szCs w:val="20"/>
        </w:rPr>
        <w:t>.</w:t>
      </w:r>
      <w:r w:rsidR="004D500A" w:rsidRPr="004D500A">
        <w:rPr>
          <w:rFonts w:ascii="Arial" w:hAnsi="Arial" w:cs="Arial"/>
          <w:kern w:val="0"/>
          <w:sz w:val="20"/>
          <w:szCs w:val="20"/>
        </w:rPr>
        <w:t xml:space="preserve"> </w:t>
      </w:r>
      <w:r w:rsidR="005E1998">
        <w:rPr>
          <w:rFonts w:ascii="ArialMT" w:hAnsi="ArialMT" w:cs="ArialMT"/>
          <w:kern w:val="0"/>
          <w:sz w:val="20"/>
          <w:szCs w:val="20"/>
        </w:rPr>
        <w:t>A</w:t>
      </w:r>
      <w:r>
        <w:rPr>
          <w:rFonts w:ascii="ArialMT" w:hAnsi="ArialMT" w:cs="ArialMT"/>
          <w:kern w:val="0"/>
          <w:sz w:val="20"/>
          <w:szCs w:val="20"/>
        </w:rPr>
        <w:t xml:space="preserve">ktualizace výkazu výměr a rozpočtu dle aktuální cenové soustavy ÚRS. </w:t>
      </w:r>
      <w:r w:rsidR="000A1CE4">
        <w:rPr>
          <w:rFonts w:ascii="Arial" w:hAnsi="Arial" w:cs="Arial"/>
          <w:kern w:val="0"/>
          <w:sz w:val="20"/>
          <w:szCs w:val="20"/>
        </w:rPr>
        <w:t>P</w:t>
      </w:r>
      <w:r>
        <w:rPr>
          <w:rFonts w:ascii="Arial" w:hAnsi="Arial" w:cs="Arial"/>
          <w:kern w:val="0"/>
          <w:sz w:val="20"/>
          <w:szCs w:val="20"/>
        </w:rPr>
        <w:t>rojedn</w:t>
      </w:r>
      <w:r>
        <w:rPr>
          <w:rFonts w:ascii="ArialMT" w:hAnsi="ArialMT" w:cs="ArialMT"/>
          <w:kern w:val="0"/>
          <w:sz w:val="20"/>
          <w:szCs w:val="20"/>
        </w:rPr>
        <w:t xml:space="preserve">ání </w:t>
      </w:r>
      <w:r w:rsidR="000A1CE4">
        <w:rPr>
          <w:rFonts w:ascii="ArialMT" w:hAnsi="ArialMT" w:cs="ArialMT"/>
          <w:kern w:val="0"/>
          <w:sz w:val="20"/>
          <w:szCs w:val="20"/>
        </w:rPr>
        <w:t>PD s</w:t>
      </w:r>
      <w:r>
        <w:rPr>
          <w:rFonts w:ascii="ArialMT" w:hAnsi="ArialMT" w:cs="ArialMT"/>
          <w:kern w:val="0"/>
          <w:sz w:val="20"/>
          <w:szCs w:val="20"/>
        </w:rPr>
        <w:t xml:space="preserve"> vybranými DOSS a vlastníky dotčených IS, včetně aktualizace</w:t>
      </w:r>
      <w:r w:rsidR="005C230C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mapových</w:t>
      </w:r>
      <w:r w:rsidR="005C230C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po</w:t>
      </w:r>
      <w:r>
        <w:rPr>
          <w:rFonts w:ascii="ArialMT" w:hAnsi="ArialMT" w:cs="ArialMT"/>
          <w:kern w:val="0"/>
          <w:sz w:val="20"/>
          <w:szCs w:val="20"/>
        </w:rPr>
        <w:t>dkladů správců IS</w:t>
      </w:r>
      <w:r>
        <w:rPr>
          <w:rFonts w:ascii="Arial" w:hAnsi="Arial" w:cs="Arial"/>
          <w:kern w:val="0"/>
          <w:sz w:val="20"/>
          <w:szCs w:val="20"/>
        </w:rPr>
        <w:t xml:space="preserve">. </w:t>
      </w:r>
      <w:r w:rsidR="0000582E">
        <w:rPr>
          <w:rFonts w:ascii="Arial" w:hAnsi="Arial" w:cs="Arial"/>
          <w:kern w:val="0"/>
          <w:sz w:val="20"/>
          <w:szCs w:val="20"/>
        </w:rPr>
        <w:t>Projednání PD na příslušném SÚ se zajištěním</w:t>
      </w:r>
      <w:r w:rsidR="006B29E3">
        <w:rPr>
          <w:rFonts w:ascii="Arial" w:hAnsi="Arial" w:cs="Arial"/>
          <w:kern w:val="0"/>
          <w:sz w:val="20"/>
          <w:szCs w:val="20"/>
        </w:rPr>
        <w:t xml:space="preserve"> povolení pro stavbu.</w:t>
      </w:r>
      <w:r w:rsidR="00BC120A">
        <w:rPr>
          <w:rFonts w:ascii="Arial" w:hAnsi="Arial" w:cs="Arial"/>
          <w:kern w:val="0"/>
          <w:sz w:val="20"/>
          <w:szCs w:val="20"/>
        </w:rPr>
        <w:t xml:space="preserve"> Zajištění </w:t>
      </w:r>
      <w:r w:rsidR="00BC120A" w:rsidRPr="00BC120A">
        <w:rPr>
          <w:rFonts w:ascii="Arial" w:hAnsi="Arial" w:cs="Arial"/>
          <w:kern w:val="0"/>
          <w:sz w:val="20"/>
          <w:szCs w:val="20"/>
        </w:rPr>
        <w:t>PD DPSPK</w:t>
      </w:r>
      <w:r w:rsidR="00807058">
        <w:rPr>
          <w:rFonts w:ascii="Arial" w:hAnsi="Arial" w:cs="Arial"/>
          <w:kern w:val="0"/>
          <w:sz w:val="20"/>
          <w:szCs w:val="20"/>
        </w:rPr>
        <w:t>.</w:t>
      </w:r>
    </w:p>
    <w:sectPr w:rsidR="003C704E" w:rsidRPr="005C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6"/>
    <w:rsid w:val="0000582E"/>
    <w:rsid w:val="000A1CE4"/>
    <w:rsid w:val="000D5B8D"/>
    <w:rsid w:val="003C704E"/>
    <w:rsid w:val="004D500A"/>
    <w:rsid w:val="005C230C"/>
    <w:rsid w:val="005E1998"/>
    <w:rsid w:val="006B29E3"/>
    <w:rsid w:val="00807058"/>
    <w:rsid w:val="008C4A98"/>
    <w:rsid w:val="00950921"/>
    <w:rsid w:val="00B230F0"/>
    <w:rsid w:val="00BC120A"/>
    <w:rsid w:val="00C605E0"/>
    <w:rsid w:val="00D062B7"/>
    <w:rsid w:val="00E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DBC"/>
  <w15:chartTrackingRefBased/>
  <w15:docId w15:val="{68D39E21-A377-4438-A189-8F901A2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5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5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58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58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58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58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58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58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58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58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58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58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5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AABAEF7254840B0108B70A4F1FFE7" ma:contentTypeVersion="18" ma:contentTypeDescription="Vytvoří nový dokument" ma:contentTypeScope="" ma:versionID="9ee35ca3189858b45e68ec5c6ee4cc17">
  <xsd:schema xmlns:xsd="http://www.w3.org/2001/XMLSchema" xmlns:xs="http://www.w3.org/2001/XMLSchema" xmlns:p="http://schemas.microsoft.com/office/2006/metadata/properties" xmlns:ns2="5ff080b2-a233-4631-a26b-4325cdcbf4b7" xmlns:ns3="781ee229-dd19-414f-90b2-9acdda744583" targetNamespace="http://schemas.microsoft.com/office/2006/metadata/properties" ma:root="true" ma:fieldsID="32540edbedc41af5fd3adcaf694272bf" ns2:_="" ns3:_="">
    <xsd:import namespace="5ff080b2-a233-4631-a26b-4325cdcbf4b7"/>
    <xsd:import namespace="781ee229-dd19-414f-90b2-9acdda744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lcf76f155ced4ddcb4097134ff3c332f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80b2-a233-4631-a26b-4325cdcbf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e229-dd19-414f-90b2-9acdda7445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5507b6-c1ad-4334-a4e5-b9ef2b3238b0}" ma:internalName="TaxCatchAll" ma:showField="CatchAllData" ma:web="781ee229-dd19-414f-90b2-9acdda744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080b2-a233-4631-a26b-4325cdcbf4b7">
      <Terms xmlns="http://schemas.microsoft.com/office/infopath/2007/PartnerControls"/>
    </lcf76f155ced4ddcb4097134ff3c332f>
    <TaxCatchAll xmlns="781ee229-dd19-414f-90b2-9acdda744583" xsi:nil="true"/>
  </documentManagement>
</p:properties>
</file>

<file path=customXml/itemProps1.xml><?xml version="1.0" encoding="utf-8"?>
<ds:datastoreItem xmlns:ds="http://schemas.openxmlformats.org/officeDocument/2006/customXml" ds:itemID="{8C3CB770-032D-4068-BCB8-D2A90D4BF892}"/>
</file>

<file path=customXml/itemProps2.xml><?xml version="1.0" encoding="utf-8"?>
<ds:datastoreItem xmlns:ds="http://schemas.openxmlformats.org/officeDocument/2006/customXml" ds:itemID="{61CAEDA0-56D7-4C85-A173-357134C43605}"/>
</file>

<file path=customXml/itemProps3.xml><?xml version="1.0" encoding="utf-8"?>
<ds:datastoreItem xmlns:ds="http://schemas.openxmlformats.org/officeDocument/2006/customXml" ds:itemID="{48798497-541D-4B11-B179-0CB4FF5E2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4</DocSecurity>
  <Lines>2</Lines>
  <Paragraphs>1</Paragraphs>
  <ScaleCrop>false</ScaleCrop>
  <Company>TSK Praha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František</dc:creator>
  <cp:keywords/>
  <dc:description/>
  <cp:lastModifiedBy>Lenka Bláhová</cp:lastModifiedBy>
  <cp:revision>2</cp:revision>
  <dcterms:created xsi:type="dcterms:W3CDTF">2025-02-24T08:42:00Z</dcterms:created>
  <dcterms:modified xsi:type="dcterms:W3CDTF">2025-02-24T08:42:00Z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0x010100B69AABAEF7254840B0108B70A4F1FFE7</vt:lpwstr>
  </property>
</Properties>
</file>