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120" w:line="240" w:lineRule="auto"/>
        <w:ind w:left="0" w:right="200" w:firstLine="0"/>
        <w:jc w:val="right"/>
      </w:pPr>
      <w:r>
        <w:rPr>
          <w:rFonts w:ascii="Times New Roman" w:eastAsia="Times New Roman" w:hAnsi="Times New Roman" w:cs="Times New Roman"/>
          <w:color w:val="000000"/>
          <w:spacing w:val="0"/>
          <w:w w:val="100"/>
          <w:position w:val="0"/>
          <w:sz w:val="24"/>
          <w:szCs w:val="24"/>
          <w:shd w:val="clear" w:color="auto" w:fill="auto"/>
          <w:lang w:val="cs-CZ" w:eastAsia="cs-CZ" w:bidi="cs-CZ"/>
        </w:rPr>
        <w:t>Č. smlouvy u objednavatele: 392/2025</w:t>
      </w:r>
    </w:p>
    <w:p>
      <w:pPr>
        <w:pStyle w:val="Style4"/>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Smlouva o provádění úklidových prací</w:t>
      </w:r>
      <w:bookmarkEnd w:id="0"/>
      <w:bookmarkEnd w:id="1"/>
      <w:bookmarkEnd w:id="2"/>
    </w:p>
    <w:p>
      <w:pPr>
        <w:pStyle w:val="Style6"/>
        <w:keepNext w:val="0"/>
        <w:keepLines w:val="0"/>
        <w:widowControl w:val="0"/>
        <w:shd w:val="clear" w:color="auto" w:fill="auto"/>
        <w:bidi w:val="0"/>
        <w:spacing w:before="0" w:after="0" w:line="240" w:lineRule="auto"/>
        <w:ind w:left="0" w:right="0" w:firstLine="0"/>
        <w:jc w:val="center"/>
      </w:pPr>
      <w:r>
        <w:rPr>
          <w:b w:val="0"/>
          <w:bCs w:val="0"/>
          <w:color w:val="000000"/>
          <w:spacing w:val="0"/>
          <w:w w:val="100"/>
          <w:position w:val="0"/>
          <w:shd w:val="clear" w:color="auto" w:fill="auto"/>
          <w:lang w:val="cs-CZ" w:eastAsia="cs-CZ" w:bidi="cs-CZ"/>
        </w:rPr>
        <w:t>I.</w:t>
      </w:r>
    </w:p>
    <w:p>
      <w:pPr>
        <w:pStyle w:val="Style6"/>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Se sídlem:</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IČO: 70889988</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DIČ: CZ 70889988</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Zastoupený …. generálním ředitelem</w:t>
      </w:r>
    </w:p>
    <w:p>
      <w:pPr>
        <w:pStyle w:val="Style2"/>
        <w:keepNext w:val="0"/>
        <w:keepLines w:val="0"/>
        <w:widowControl w:val="0"/>
        <w:shd w:val="clear" w:color="auto" w:fill="auto"/>
        <w:bidi w:val="0"/>
        <w:spacing w:before="0" w:after="0" w:line="240" w:lineRule="auto"/>
        <w:ind w:left="0" w:right="0" w:firstLine="214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Ve věcech smluvních …………… ředitelem závodu Terezín Bankovní spojení:</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Zapsán v obchodním rejstříku u Krajského soudu v Ústí nad Labem A, 13052 na straně jedné jako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objednavatel</w:t>
      </w:r>
    </w:p>
    <w:p>
      <w:pPr>
        <w:pStyle w:val="Style2"/>
        <w:keepNext w:val="0"/>
        <w:keepLines w:val="0"/>
        <w:widowControl w:val="0"/>
        <w:shd w:val="clear" w:color="auto" w:fill="auto"/>
        <w:bidi w:val="0"/>
        <w:spacing w:before="0" w:after="20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(dále jen „objednavatel“)</w:t>
      </w:r>
    </w:p>
    <w:p>
      <w:pPr>
        <w:pStyle w:val="Style2"/>
        <w:keepNext w:val="0"/>
        <w:keepLines w:val="0"/>
        <w:widowControl w:val="0"/>
        <w:shd w:val="clear" w:color="auto" w:fill="auto"/>
        <w:bidi w:val="0"/>
        <w:spacing w:before="0" w:after="20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a</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Foxy úklid profi s. r. o.</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se sídlem:</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IČO: 08809305</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Zastoupená: ……………… – jednatel společnosti</w:t>
      </w:r>
    </w:p>
    <w:p>
      <w:pPr>
        <w:pStyle w:val="Style2"/>
        <w:keepNext w:val="0"/>
        <w:keepLines w:val="0"/>
        <w:widowControl w:val="0"/>
        <w:shd w:val="clear" w:color="auto" w:fill="auto"/>
        <w:bidi w:val="0"/>
        <w:spacing w:before="0" w:after="20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Spisová značka: C 44698 vedená u Krajského soudu v Ústí nad Labem na straně druhé jako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poskytovatel </w:t>
      </w:r>
      <w:r>
        <w:rPr>
          <w:rFonts w:ascii="Times New Roman" w:eastAsia="Times New Roman" w:hAnsi="Times New Roman" w:cs="Times New Roman"/>
          <w:color w:val="000000"/>
          <w:spacing w:val="0"/>
          <w:w w:val="100"/>
          <w:position w:val="0"/>
          <w:sz w:val="24"/>
          <w:szCs w:val="24"/>
          <w:shd w:val="clear" w:color="auto" w:fill="auto"/>
          <w:lang w:val="cs-CZ" w:eastAsia="cs-CZ" w:bidi="cs-CZ"/>
        </w:rPr>
        <w:t>(dále jen „poskytovatel“)</w:t>
      </w:r>
    </w:p>
    <w:p>
      <w:pPr>
        <w:pStyle w:val="Style2"/>
        <w:keepNext w:val="0"/>
        <w:keepLines w:val="0"/>
        <w:widowControl w:val="0"/>
        <w:shd w:val="clear" w:color="auto" w:fill="auto"/>
        <w:bidi w:val="0"/>
        <w:spacing w:before="0" w:after="8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Dále jen „smluvní strany“</w:t>
      </w:r>
    </w:p>
    <w:p>
      <w:pPr>
        <w:pStyle w:val="Style2"/>
        <w:keepNext w:val="0"/>
        <w:keepLines w:val="0"/>
        <w:widowControl w:val="0"/>
        <w:shd w:val="clear" w:color="auto" w:fill="auto"/>
        <w:bidi w:val="0"/>
        <w:spacing w:before="0" w:after="8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II.</w:t>
      </w:r>
    </w:p>
    <w:p>
      <w:pPr>
        <w:pStyle w:val="Style2"/>
        <w:keepNext w:val="0"/>
        <w:keepLines w:val="0"/>
        <w:widowControl w:val="0"/>
        <w:shd w:val="clear" w:color="auto" w:fill="auto"/>
        <w:bidi w:val="0"/>
        <w:spacing w:before="0" w:after="8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Předmět smlouvy</w:t>
      </w:r>
    </w:p>
    <w:p>
      <w:pPr>
        <w:pStyle w:val="Style2"/>
        <w:keepNext w:val="0"/>
        <w:keepLines w:val="0"/>
        <w:widowControl w:val="0"/>
        <w:shd w:val="clear" w:color="auto" w:fill="auto"/>
        <w:bidi w:val="0"/>
        <w:spacing w:before="0" w:after="480" w:line="259"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Poskytovatel se zavazuje provádět úklidové práce dle čl. III odst. 1 smlouvy pro objednavatele a objednavatel se zavazuje zaplatit za provádění úklidových prací sjednanou cenu.</w:t>
      </w:r>
    </w:p>
    <w:p>
      <w:pPr>
        <w:pStyle w:val="Style6"/>
        <w:keepNext w:val="0"/>
        <w:keepLines w:val="0"/>
        <w:widowControl w:val="0"/>
        <w:shd w:val="clear" w:color="auto" w:fill="auto"/>
        <w:bidi w:val="0"/>
        <w:spacing w:before="0" w:after="80" w:line="283" w:lineRule="auto"/>
        <w:ind w:left="0" w:right="0" w:firstLine="0"/>
        <w:jc w:val="center"/>
      </w:pPr>
      <w:r>
        <w:rPr>
          <w:b w:val="0"/>
          <w:bCs w:val="0"/>
          <w:color w:val="000000"/>
          <w:spacing w:val="0"/>
          <w:w w:val="100"/>
          <w:position w:val="0"/>
          <w:shd w:val="clear" w:color="auto" w:fill="auto"/>
          <w:lang w:val="cs-CZ" w:eastAsia="cs-CZ" w:bidi="cs-CZ"/>
        </w:rPr>
        <w:t>III.</w:t>
      </w:r>
    </w:p>
    <w:p>
      <w:pPr>
        <w:pStyle w:val="Style10"/>
        <w:keepNext/>
        <w:keepLines/>
        <w:widowControl w:val="0"/>
        <w:shd w:val="clear" w:color="auto" w:fill="auto"/>
        <w:bidi w:val="0"/>
        <w:spacing w:before="0" w:after="80"/>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Úklidové práce</w:t>
      </w:r>
      <w:bookmarkEnd w:id="3"/>
      <w:bookmarkEnd w:id="4"/>
      <w:bookmarkEnd w:id="5"/>
    </w:p>
    <w:p>
      <w:pPr>
        <w:pStyle w:val="Style2"/>
        <w:keepNext w:val="0"/>
        <w:keepLines w:val="0"/>
        <w:widowControl w:val="0"/>
        <w:numPr>
          <w:ilvl w:val="0"/>
          <w:numId w:val="1"/>
        </w:numPr>
        <w:shd w:val="clear" w:color="auto" w:fill="auto"/>
        <w:tabs>
          <w:tab w:pos="378" w:val="left"/>
        </w:tabs>
        <w:bidi w:val="0"/>
        <w:spacing w:before="0" w:after="80" w:line="240" w:lineRule="auto"/>
        <w:ind w:left="380" w:right="0" w:hanging="380"/>
        <w:jc w:val="left"/>
      </w:pPr>
      <w:bookmarkStart w:id="6" w:name="bookmark6"/>
      <w:bookmarkEnd w:id="6"/>
      <w:r>
        <w:rPr>
          <w:rFonts w:ascii="Times New Roman" w:eastAsia="Times New Roman" w:hAnsi="Times New Roman" w:cs="Times New Roman"/>
          <w:color w:val="000000"/>
          <w:spacing w:val="0"/>
          <w:w w:val="100"/>
          <w:position w:val="0"/>
          <w:sz w:val="24"/>
          <w:szCs w:val="24"/>
          <w:shd w:val="clear" w:color="auto" w:fill="auto"/>
          <w:lang w:val="cs-CZ" w:eastAsia="cs-CZ" w:bidi="cs-CZ"/>
        </w:rPr>
        <w:t>Úklidovými pracemi se rozumí: Úklidové práce prováděné v prostorách administrativní budovy Povodí Ohře, s.p. na adrese ………………, v rozsahu popsaném níže:</w:t>
      </w:r>
    </w:p>
    <w:p>
      <w:pPr>
        <w:pStyle w:val="Style2"/>
        <w:keepNext w:val="0"/>
        <w:keepLines w:val="0"/>
        <w:widowControl w:val="0"/>
        <w:shd w:val="clear" w:color="auto" w:fill="auto"/>
        <w:bidi w:val="0"/>
        <w:spacing w:before="0" w:after="0" w:line="259" w:lineRule="auto"/>
        <w:ind w:left="74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Jedná se o denní úklid Po-Pá v odpoledním režimu mezi 14:00 – 19:00 hod. odpolední, časová dotace na denní úklid činí 4 hodiny. Jde o</w:t>
      </w:r>
    </w:p>
    <w:p>
      <w:pPr>
        <w:pStyle w:val="Style2"/>
        <w:keepNext w:val="0"/>
        <w:keepLines w:val="0"/>
        <w:widowControl w:val="0"/>
        <w:numPr>
          <w:ilvl w:val="0"/>
          <w:numId w:val="3"/>
        </w:numPr>
        <w:shd w:val="clear" w:color="auto" w:fill="auto"/>
        <w:tabs>
          <w:tab w:pos="743" w:val="left"/>
        </w:tabs>
        <w:bidi w:val="0"/>
        <w:spacing w:before="0" w:after="0" w:line="259" w:lineRule="auto"/>
        <w:ind w:left="740" w:right="0" w:hanging="360"/>
        <w:jc w:val="left"/>
      </w:pPr>
      <w:bookmarkStart w:id="7" w:name="bookmark7"/>
      <w:bookmarkEnd w:id="7"/>
      <w:r>
        <w:rPr>
          <w:rFonts w:ascii="Times New Roman" w:eastAsia="Times New Roman" w:hAnsi="Times New Roman" w:cs="Times New Roman"/>
          <w:color w:val="000000"/>
          <w:spacing w:val="0"/>
          <w:w w:val="100"/>
          <w:position w:val="0"/>
          <w:sz w:val="24"/>
          <w:szCs w:val="24"/>
          <w:shd w:val="clear" w:color="auto" w:fill="auto"/>
          <w:lang w:val="cs-CZ" w:eastAsia="cs-CZ" w:bidi="cs-CZ"/>
        </w:rPr>
        <w:t>denní úklid toalet (3x pánská, 2x dámská) = vynesení odpadu (zejm. použitých papírových ručníků), vytření podlahy, setření ploch v kabinkách, otření a omytí pisoárů a záchodových mís a prkének, dezinfekce, doplnění toaletních papíru a papírových ručníků.</w:t>
      </w:r>
    </w:p>
    <w:p>
      <w:pPr>
        <w:pStyle w:val="Style2"/>
        <w:keepNext w:val="0"/>
        <w:keepLines w:val="0"/>
        <w:widowControl w:val="0"/>
        <w:numPr>
          <w:ilvl w:val="0"/>
          <w:numId w:val="3"/>
        </w:numPr>
        <w:shd w:val="clear" w:color="auto" w:fill="auto"/>
        <w:tabs>
          <w:tab w:pos="758" w:val="left"/>
        </w:tabs>
        <w:bidi w:val="0"/>
        <w:spacing w:before="0" w:after="0" w:line="259" w:lineRule="auto"/>
        <w:ind w:left="740" w:right="0" w:hanging="360"/>
        <w:jc w:val="left"/>
      </w:pPr>
      <w:bookmarkStart w:id="8" w:name="bookmark8"/>
      <w:bookmarkEnd w:id="8"/>
      <w:r>
        <w:rPr>
          <w:rFonts w:ascii="Times New Roman" w:eastAsia="Times New Roman" w:hAnsi="Times New Roman" w:cs="Times New Roman"/>
          <w:color w:val="000000"/>
          <w:spacing w:val="0"/>
          <w:w w:val="100"/>
          <w:position w:val="0"/>
          <w:sz w:val="24"/>
          <w:szCs w:val="24"/>
          <w:shd w:val="clear" w:color="auto" w:fill="auto"/>
          <w:lang w:val="cs-CZ" w:eastAsia="cs-CZ" w:bidi="cs-CZ"/>
        </w:rPr>
        <w:t>denní úklid kuchyněk (2x) – vynesení komunálního odpadu a plastů, vytření podlahy a setření ploch</w:t>
      </w:r>
    </w:p>
    <w:p>
      <w:pPr>
        <w:pStyle w:val="Style2"/>
        <w:keepNext w:val="0"/>
        <w:keepLines w:val="0"/>
        <w:widowControl w:val="0"/>
        <w:numPr>
          <w:ilvl w:val="0"/>
          <w:numId w:val="3"/>
        </w:numPr>
        <w:shd w:val="clear" w:color="auto" w:fill="auto"/>
        <w:tabs>
          <w:tab w:pos="758" w:val="left"/>
        </w:tabs>
        <w:bidi w:val="0"/>
        <w:spacing w:before="0" w:after="0" w:line="259" w:lineRule="auto"/>
        <w:ind w:left="740" w:right="0" w:hanging="360"/>
        <w:jc w:val="left"/>
      </w:pPr>
      <w:bookmarkStart w:id="9" w:name="bookmark9"/>
      <w:bookmarkEnd w:id="9"/>
      <w:r>
        <w:rPr>
          <w:rFonts w:ascii="Times New Roman" w:eastAsia="Times New Roman" w:hAnsi="Times New Roman" w:cs="Times New Roman"/>
          <w:color w:val="000000"/>
          <w:spacing w:val="0"/>
          <w:w w:val="100"/>
          <w:position w:val="0"/>
          <w:sz w:val="24"/>
          <w:szCs w:val="24"/>
          <w:shd w:val="clear" w:color="auto" w:fill="auto"/>
          <w:lang w:val="cs-CZ" w:eastAsia="cs-CZ" w:bidi="cs-CZ"/>
        </w:rPr>
        <w:t>denní úklid chodeb – zametení, vytření (pokud je nutné, pokud ne, tak alespoň min.1x týdně).</w:t>
      </w:r>
    </w:p>
    <w:p>
      <w:pPr>
        <w:pStyle w:val="Style2"/>
        <w:keepNext w:val="0"/>
        <w:keepLines w:val="0"/>
        <w:widowControl w:val="0"/>
        <w:numPr>
          <w:ilvl w:val="0"/>
          <w:numId w:val="3"/>
        </w:numPr>
        <w:shd w:val="clear" w:color="auto" w:fill="auto"/>
        <w:tabs>
          <w:tab w:pos="758" w:val="left"/>
        </w:tabs>
        <w:bidi w:val="0"/>
        <w:spacing w:before="0" w:after="100" w:line="259" w:lineRule="auto"/>
        <w:ind w:left="0" w:right="0" w:firstLine="380"/>
        <w:jc w:val="left"/>
      </w:pPr>
      <w:bookmarkStart w:id="10" w:name="bookmark10"/>
      <w:bookmarkEnd w:id="10"/>
      <w:r>
        <w:rPr>
          <w:rFonts w:ascii="Times New Roman" w:eastAsia="Times New Roman" w:hAnsi="Times New Roman" w:cs="Times New Roman"/>
          <w:color w:val="000000"/>
          <w:spacing w:val="0"/>
          <w:w w:val="100"/>
          <w:position w:val="0"/>
          <w:sz w:val="24"/>
          <w:szCs w:val="24"/>
          <w:shd w:val="clear" w:color="auto" w:fill="auto"/>
          <w:lang w:val="cs-CZ" w:eastAsia="cs-CZ" w:bidi="cs-CZ"/>
        </w:rPr>
        <w:t>denní úklid venkovních schodišť (zametení, popř. vytření)</w:t>
      </w:r>
    </w:p>
    <w:p>
      <w:pPr>
        <w:pStyle w:val="Style2"/>
        <w:keepNext w:val="0"/>
        <w:keepLines w:val="0"/>
        <w:widowControl w:val="0"/>
        <w:numPr>
          <w:ilvl w:val="0"/>
          <w:numId w:val="3"/>
        </w:numPr>
        <w:shd w:val="clear" w:color="auto" w:fill="auto"/>
        <w:tabs>
          <w:tab w:pos="820" w:val="left"/>
        </w:tabs>
        <w:bidi w:val="0"/>
        <w:spacing w:before="0" w:after="120" w:line="259" w:lineRule="auto"/>
        <w:ind w:left="820" w:right="0" w:hanging="360"/>
        <w:jc w:val="left"/>
      </w:pPr>
      <w:bookmarkStart w:id="11" w:name="bookmark11"/>
      <w:bookmarkEnd w:id="11"/>
      <w:r>
        <w:rPr>
          <w:rFonts w:ascii="Times New Roman" w:eastAsia="Times New Roman" w:hAnsi="Times New Roman" w:cs="Times New Roman"/>
          <w:color w:val="000000"/>
          <w:spacing w:val="0"/>
          <w:w w:val="100"/>
          <w:position w:val="0"/>
          <w:sz w:val="24"/>
          <w:szCs w:val="24"/>
          <w:shd w:val="clear" w:color="auto" w:fill="auto"/>
          <w:lang w:val="cs-CZ" w:eastAsia="cs-CZ" w:bidi="cs-CZ"/>
        </w:rPr>
        <w:t>k výše uvedenému úklid kanceláří (28x) v režimu 1x za týden = každý den několik kanceláří tak, aby za týden byly uklizeny všechny. Vyjmenované kanceláře (ředitel, sekretariát, provoz, doprava pak uklidit 2x týdně). Úklid kanceláře zahrnuje zametení, vytření podlahy, setření prachu z volných ploch (parapety, skříňky), omytí dveří a klik.</w:t>
      </w:r>
    </w:p>
    <w:p>
      <w:pPr>
        <w:pStyle w:val="Style2"/>
        <w:keepNext w:val="0"/>
        <w:keepLines w:val="0"/>
        <w:widowControl w:val="0"/>
        <w:shd w:val="clear" w:color="auto" w:fill="auto"/>
        <w:bidi w:val="0"/>
        <w:spacing w:before="0" w:line="240" w:lineRule="auto"/>
        <w:ind w:left="460" w:right="0" w:firstLine="36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Schéma budovy (všech tří podlaží) a požadavky na úklid názorně uvedeny v příloze č.1</w:t>
      </w:r>
    </w:p>
    <w:p>
      <w:pPr>
        <w:pStyle w:val="Style2"/>
        <w:keepNext w:val="0"/>
        <w:keepLines w:val="0"/>
        <w:widowControl w:val="0"/>
        <w:numPr>
          <w:ilvl w:val="0"/>
          <w:numId w:val="1"/>
        </w:numPr>
        <w:shd w:val="clear" w:color="auto" w:fill="auto"/>
        <w:tabs>
          <w:tab w:pos="382" w:val="left"/>
        </w:tabs>
        <w:bidi w:val="0"/>
        <w:spacing w:before="0" w:line="240" w:lineRule="auto"/>
        <w:ind w:left="460" w:right="0" w:hanging="460"/>
        <w:jc w:val="left"/>
      </w:pPr>
      <w:bookmarkStart w:id="12" w:name="bookmark12"/>
      <w:bookmarkEnd w:id="12"/>
      <w:r>
        <w:rPr>
          <w:rFonts w:ascii="Times New Roman" w:eastAsia="Times New Roman" w:hAnsi="Times New Roman" w:cs="Times New Roman"/>
          <w:color w:val="000000"/>
          <w:spacing w:val="0"/>
          <w:w w:val="100"/>
          <w:position w:val="0"/>
          <w:sz w:val="24"/>
          <w:szCs w:val="24"/>
          <w:shd w:val="clear" w:color="auto" w:fill="auto"/>
          <w:lang w:val="cs-CZ" w:eastAsia="cs-CZ" w:bidi="cs-CZ"/>
        </w:rPr>
        <w:t>Objednané úklidové práce jsou prováděny po běžném znečištění budovy. V případě, že je v domě nadměrný nepořádek způsobený rekonstrukcí, modernizací, stavebními pracemi, malováním a jinými podobnými příčinami ztížená úklidová práce, objednavatel musí poskytovatele o těchto skutečnostech informovat a domluvit se na podmínkách úklidu nad rámec této smlouvy. Pokud objednavatel poskytovatele nebude informovat, poskytovatel provede úklid pouze v takové náročnosti, na jaké se obě strany dohodly. V tomto případě je třeba brát v zřetel, že nadměrně znečištěné věci budou i po úklidu špinavé (např. podlaha od stavebního prachu bude po běžném vytření stále špinavá).</w:t>
      </w:r>
    </w:p>
    <w:p>
      <w:pPr>
        <w:pStyle w:val="Style2"/>
        <w:keepNext w:val="0"/>
        <w:keepLines w:val="0"/>
        <w:widowControl w:val="0"/>
        <w:numPr>
          <w:ilvl w:val="0"/>
          <w:numId w:val="1"/>
        </w:numPr>
        <w:shd w:val="clear" w:color="auto" w:fill="auto"/>
        <w:tabs>
          <w:tab w:pos="382" w:val="left"/>
        </w:tabs>
        <w:bidi w:val="0"/>
        <w:spacing w:before="0" w:after="0" w:line="240" w:lineRule="auto"/>
        <w:ind w:left="0" w:right="0" w:firstLine="0"/>
        <w:jc w:val="left"/>
      </w:pPr>
      <w:bookmarkStart w:id="13" w:name="bookmark13"/>
      <w:bookmarkEnd w:id="13"/>
      <w:r>
        <w:rPr>
          <w:rFonts w:ascii="Times New Roman" w:eastAsia="Times New Roman" w:hAnsi="Times New Roman" w:cs="Times New Roman"/>
          <w:color w:val="000000"/>
          <w:spacing w:val="0"/>
          <w:w w:val="100"/>
          <w:position w:val="0"/>
          <w:sz w:val="24"/>
          <w:szCs w:val="24"/>
          <w:shd w:val="clear" w:color="auto" w:fill="auto"/>
          <w:lang w:val="cs-CZ" w:eastAsia="cs-CZ" w:bidi="cs-CZ"/>
        </w:rPr>
        <w:t>Poskytovatel je oprávněn provádět úklidové práce a služby nad rozsah uvedený v článku</w:t>
      </w:r>
    </w:p>
    <w:p>
      <w:pPr>
        <w:pStyle w:val="Style2"/>
        <w:keepNext w:val="0"/>
        <w:keepLines w:val="0"/>
        <w:widowControl w:val="0"/>
        <w:numPr>
          <w:ilvl w:val="0"/>
          <w:numId w:val="5"/>
        </w:numPr>
        <w:shd w:val="clear" w:color="auto" w:fill="auto"/>
        <w:tabs>
          <w:tab w:pos="820" w:val="left"/>
        </w:tabs>
        <w:bidi w:val="0"/>
        <w:spacing w:before="0" w:line="240" w:lineRule="auto"/>
        <w:ind w:left="460" w:right="0" w:firstLine="0"/>
        <w:jc w:val="left"/>
      </w:pPr>
      <w:bookmarkStart w:id="14" w:name="bookmark14"/>
      <w:bookmarkEnd w:id="14"/>
      <w:r>
        <w:rPr>
          <w:rFonts w:ascii="Times New Roman" w:eastAsia="Times New Roman" w:hAnsi="Times New Roman" w:cs="Times New Roman"/>
          <w:color w:val="000000"/>
          <w:spacing w:val="0"/>
          <w:w w:val="100"/>
          <w:position w:val="0"/>
          <w:sz w:val="24"/>
          <w:szCs w:val="24"/>
          <w:shd w:val="clear" w:color="auto" w:fill="auto"/>
          <w:lang w:val="cs-CZ" w:eastAsia="cs-CZ" w:bidi="cs-CZ"/>
        </w:rPr>
        <w:t>, odst. 1) smlouvy jen s předchozím souhlasem objednavatele. Další jiné úklidové práce nad rámec uvedený v článku III., odst. 1) této smlouvy je poskytovatel oprávněn provádět pouze na základě zvláštní objednávky objednavatele.</w:t>
      </w:r>
    </w:p>
    <w:p>
      <w:pPr>
        <w:pStyle w:val="Style2"/>
        <w:keepNext w:val="0"/>
        <w:keepLines w:val="0"/>
        <w:widowControl w:val="0"/>
        <w:numPr>
          <w:ilvl w:val="0"/>
          <w:numId w:val="1"/>
        </w:numPr>
        <w:shd w:val="clear" w:color="auto" w:fill="auto"/>
        <w:tabs>
          <w:tab w:pos="382" w:val="left"/>
        </w:tabs>
        <w:bidi w:val="0"/>
        <w:spacing w:before="0" w:line="240" w:lineRule="auto"/>
        <w:ind w:left="460" w:right="0" w:hanging="460"/>
        <w:jc w:val="left"/>
      </w:pPr>
      <w:bookmarkStart w:id="15" w:name="bookmark15"/>
      <w:bookmarkEnd w:id="15"/>
      <w:r>
        <w:rPr>
          <w:rFonts w:ascii="Times New Roman" w:eastAsia="Times New Roman" w:hAnsi="Times New Roman" w:cs="Times New Roman"/>
          <w:color w:val="000000"/>
          <w:spacing w:val="0"/>
          <w:w w:val="100"/>
          <w:position w:val="0"/>
          <w:sz w:val="24"/>
          <w:szCs w:val="24"/>
          <w:shd w:val="clear" w:color="auto" w:fill="auto"/>
          <w:lang w:val="cs-CZ" w:eastAsia="cs-CZ" w:bidi="cs-CZ"/>
        </w:rPr>
        <w:t>V případě, že den určený k provádění úklidových prací je dnem pracovního klidu nebo státním svátkem, poskytovatel provede činnosti určené pro tento den následující pracovní den.</w:t>
      </w:r>
    </w:p>
    <w:p>
      <w:pPr>
        <w:pStyle w:val="Style2"/>
        <w:keepNext w:val="0"/>
        <w:keepLines w:val="0"/>
        <w:widowControl w:val="0"/>
        <w:numPr>
          <w:ilvl w:val="0"/>
          <w:numId w:val="1"/>
        </w:numPr>
        <w:shd w:val="clear" w:color="auto" w:fill="auto"/>
        <w:tabs>
          <w:tab w:pos="382" w:val="left"/>
        </w:tabs>
        <w:bidi w:val="0"/>
        <w:spacing w:before="0" w:after="460" w:line="240" w:lineRule="auto"/>
        <w:ind w:left="460" w:right="0" w:hanging="460"/>
        <w:jc w:val="left"/>
      </w:pPr>
      <w:bookmarkStart w:id="16" w:name="bookmark16"/>
      <w:bookmarkEnd w:id="16"/>
      <w:r>
        <w:rPr>
          <w:rFonts w:ascii="Times New Roman" w:eastAsia="Times New Roman" w:hAnsi="Times New Roman" w:cs="Times New Roman"/>
          <w:color w:val="000000"/>
          <w:spacing w:val="0"/>
          <w:w w:val="100"/>
          <w:position w:val="0"/>
          <w:sz w:val="24"/>
          <w:szCs w:val="24"/>
          <w:shd w:val="clear" w:color="auto" w:fill="auto"/>
          <w:lang w:val="cs-CZ" w:eastAsia="cs-CZ" w:bidi="cs-CZ"/>
        </w:rPr>
        <w:t>Čisticí prostředky a potřebné vybavení pro provádění úklidových prací poskytne v místě objednavatel</w:t>
      </w:r>
    </w:p>
    <w:p>
      <w:pPr>
        <w:pStyle w:val="Style6"/>
        <w:keepNext w:val="0"/>
        <w:keepLines w:val="0"/>
        <w:widowControl w:val="0"/>
        <w:shd w:val="clear" w:color="auto" w:fill="auto"/>
        <w:bidi w:val="0"/>
        <w:spacing w:before="0" w:line="240" w:lineRule="auto"/>
        <w:ind w:left="0" w:right="0" w:firstLine="0"/>
        <w:jc w:val="center"/>
      </w:pPr>
      <w:bookmarkStart w:id="17" w:name="bookmark17"/>
      <w:r>
        <w:rPr>
          <w:b w:val="0"/>
          <w:bCs w:val="0"/>
          <w:color w:val="000000"/>
          <w:spacing w:val="0"/>
          <w:w w:val="100"/>
          <w:position w:val="0"/>
          <w:shd w:val="clear" w:color="auto" w:fill="auto"/>
          <w:lang w:val="cs-CZ" w:eastAsia="cs-CZ" w:bidi="cs-CZ"/>
        </w:rPr>
        <w:t>I</w:t>
      </w:r>
      <w:bookmarkEnd w:id="17"/>
      <w:r>
        <w:rPr>
          <w:b w:val="0"/>
          <w:bCs w:val="0"/>
          <w:color w:val="000000"/>
          <w:spacing w:val="0"/>
          <w:w w:val="100"/>
          <w:position w:val="0"/>
          <w:shd w:val="clear" w:color="auto" w:fill="auto"/>
          <w:lang w:val="cs-CZ" w:eastAsia="cs-CZ" w:bidi="cs-CZ"/>
        </w:rPr>
        <w:t>V.</w:t>
      </w:r>
    </w:p>
    <w:p>
      <w:pPr>
        <w:pStyle w:val="Style6"/>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Způsob úhrady ceny a další ujednání k ceně.</w:t>
      </w:r>
    </w:p>
    <w:p>
      <w:pPr>
        <w:pStyle w:val="Style2"/>
        <w:keepNext w:val="0"/>
        <w:keepLines w:val="0"/>
        <w:widowControl w:val="0"/>
        <w:numPr>
          <w:ilvl w:val="0"/>
          <w:numId w:val="7"/>
        </w:numPr>
        <w:shd w:val="clear" w:color="auto" w:fill="auto"/>
        <w:tabs>
          <w:tab w:pos="382" w:val="left"/>
        </w:tabs>
        <w:bidi w:val="0"/>
        <w:spacing w:before="0" w:line="240" w:lineRule="auto"/>
        <w:ind w:left="460" w:right="0" w:hanging="460"/>
        <w:jc w:val="left"/>
      </w:pPr>
      <w:bookmarkStart w:id="18" w:name="bookmark18"/>
      <w:bookmarkEnd w:id="18"/>
      <w:r>
        <w:rPr>
          <w:rFonts w:ascii="Times New Roman" w:eastAsia="Times New Roman" w:hAnsi="Times New Roman" w:cs="Times New Roman"/>
          <w:color w:val="000000"/>
          <w:spacing w:val="0"/>
          <w:w w:val="100"/>
          <w:position w:val="0"/>
          <w:sz w:val="24"/>
          <w:szCs w:val="24"/>
          <w:shd w:val="clear" w:color="auto" w:fill="auto"/>
          <w:lang w:val="cs-CZ" w:eastAsia="cs-CZ" w:bidi="cs-CZ"/>
        </w:rPr>
        <w:t>Ceny úklidových prací činí 280 Kč/hod. Poskytovatel není plátce DPH. Objednavatel se s poskytovatelem dohodl na časovém rozsahu 4 hodiny denně, v časovém okně od 14:00 hod., do max. 19:00 hod. v pracovních dnech.</w:t>
      </w:r>
    </w:p>
    <w:p>
      <w:pPr>
        <w:pStyle w:val="Style2"/>
        <w:keepNext w:val="0"/>
        <w:keepLines w:val="0"/>
        <w:widowControl w:val="0"/>
        <w:numPr>
          <w:ilvl w:val="0"/>
          <w:numId w:val="7"/>
        </w:numPr>
        <w:shd w:val="clear" w:color="auto" w:fill="auto"/>
        <w:tabs>
          <w:tab w:pos="382" w:val="left"/>
        </w:tabs>
        <w:bidi w:val="0"/>
        <w:spacing w:before="0" w:line="240" w:lineRule="auto"/>
        <w:ind w:left="460" w:right="0" w:hanging="460"/>
        <w:jc w:val="left"/>
      </w:pPr>
      <w:bookmarkStart w:id="19" w:name="bookmark19"/>
      <w:bookmarkEnd w:id="19"/>
      <w:r>
        <w:rPr>
          <w:rFonts w:ascii="Times New Roman" w:eastAsia="Times New Roman" w:hAnsi="Times New Roman" w:cs="Times New Roman"/>
          <w:color w:val="000000"/>
          <w:spacing w:val="0"/>
          <w:w w:val="100"/>
          <w:position w:val="0"/>
          <w:sz w:val="24"/>
          <w:szCs w:val="24"/>
          <w:shd w:val="clear" w:color="auto" w:fill="auto"/>
          <w:lang w:val="cs-CZ" w:eastAsia="cs-CZ" w:bidi="cs-CZ"/>
        </w:rPr>
        <w:t>Objednavatel se zavazuje cenu za úklidové práce hradit pravidelně do písemného ukončení smlouvy dle čl. VII této smlouvy.</w:t>
      </w:r>
    </w:p>
    <w:p>
      <w:pPr>
        <w:pStyle w:val="Style2"/>
        <w:keepNext w:val="0"/>
        <w:keepLines w:val="0"/>
        <w:widowControl w:val="0"/>
        <w:numPr>
          <w:ilvl w:val="0"/>
          <w:numId w:val="7"/>
        </w:numPr>
        <w:shd w:val="clear" w:color="auto" w:fill="auto"/>
        <w:tabs>
          <w:tab w:pos="382" w:val="left"/>
        </w:tabs>
        <w:bidi w:val="0"/>
        <w:spacing w:before="0" w:line="240" w:lineRule="auto"/>
        <w:ind w:left="460" w:right="0" w:hanging="460"/>
        <w:jc w:val="left"/>
      </w:pPr>
      <w:bookmarkStart w:id="20" w:name="bookmark20"/>
      <w:bookmarkEnd w:id="20"/>
      <w:r>
        <w:rPr>
          <w:rFonts w:ascii="Times New Roman" w:eastAsia="Times New Roman" w:hAnsi="Times New Roman" w:cs="Times New Roman"/>
          <w:color w:val="000000"/>
          <w:spacing w:val="0"/>
          <w:w w:val="100"/>
          <w:position w:val="0"/>
          <w:sz w:val="24"/>
          <w:szCs w:val="24"/>
          <w:shd w:val="clear" w:color="auto" w:fill="auto"/>
          <w:lang w:val="cs-CZ" w:eastAsia="cs-CZ" w:bidi="cs-CZ"/>
        </w:rPr>
        <w:t>V ceně nejsou zahrnuty náklady na vodu, elektrickou energii, údržbu a opravy zařízení poskytovatele, které objednavatel poskytuje poskytovateli pro plnění předmětu smlouvy.</w:t>
      </w:r>
    </w:p>
    <w:p>
      <w:pPr>
        <w:pStyle w:val="Style2"/>
        <w:keepNext w:val="0"/>
        <w:keepLines w:val="0"/>
        <w:widowControl w:val="0"/>
        <w:numPr>
          <w:ilvl w:val="0"/>
          <w:numId w:val="7"/>
        </w:numPr>
        <w:shd w:val="clear" w:color="auto" w:fill="auto"/>
        <w:tabs>
          <w:tab w:pos="382" w:val="left"/>
        </w:tabs>
        <w:bidi w:val="0"/>
        <w:spacing w:before="0" w:line="240" w:lineRule="auto"/>
        <w:ind w:left="460" w:right="0" w:hanging="460"/>
        <w:jc w:val="left"/>
      </w:pPr>
      <w:bookmarkStart w:id="21" w:name="bookmark21"/>
      <w:bookmarkEnd w:id="21"/>
      <w:r>
        <w:rPr>
          <w:rFonts w:ascii="Times New Roman" w:eastAsia="Times New Roman" w:hAnsi="Times New Roman" w:cs="Times New Roman"/>
          <w:color w:val="000000"/>
          <w:spacing w:val="0"/>
          <w:w w:val="100"/>
          <w:position w:val="0"/>
          <w:sz w:val="24"/>
          <w:szCs w:val="24"/>
          <w:shd w:val="clear" w:color="auto" w:fill="auto"/>
          <w:lang w:val="cs-CZ" w:eastAsia="cs-CZ" w:bidi="cs-CZ"/>
        </w:rPr>
        <w:t>Dohodnutá cena bude fakturována měsíčně, faktura bude zasílána elektronicky na e</w:t>
        <w:softHyphen/>
        <w:t xml:space="preserve">mailovou adresu: </w:t>
      </w:r>
      <w:r>
        <w:fldChar w:fldCharType="begin"/>
      </w:r>
      <w:r>
        <w:rPr/>
        <w:instrText> HYPERLINK "mailto:faktury-zte@poh.cz" </w:instrText>
      </w:r>
      <w:r>
        <w:fldChar w:fldCharType="separate"/>
      </w:r>
      <w:r>
        <w:rPr>
          <w:rFonts w:ascii="Times New Roman" w:eastAsia="Times New Roman" w:hAnsi="Times New Roman" w:cs="Times New Roman"/>
          <w:color w:val="0563C1"/>
          <w:spacing w:val="0"/>
          <w:w w:val="100"/>
          <w:position w:val="0"/>
          <w:sz w:val="24"/>
          <w:szCs w:val="24"/>
          <w:shd w:val="clear" w:color="auto" w:fill="auto"/>
          <w:lang w:val="cs-CZ" w:eastAsia="cs-CZ" w:bidi="cs-CZ"/>
        </w:rPr>
        <w:t>faktury-zte@poh.cz</w:t>
      </w:r>
      <w:r>
        <w:fldChar w:fldCharType="end"/>
      </w:r>
    </w:p>
    <w:p>
      <w:pPr>
        <w:pStyle w:val="Style2"/>
        <w:keepNext w:val="0"/>
        <w:keepLines w:val="0"/>
        <w:widowControl w:val="0"/>
        <w:numPr>
          <w:ilvl w:val="0"/>
          <w:numId w:val="7"/>
        </w:numPr>
        <w:shd w:val="clear" w:color="auto" w:fill="auto"/>
        <w:tabs>
          <w:tab w:pos="382" w:val="left"/>
        </w:tabs>
        <w:bidi w:val="0"/>
        <w:spacing w:before="0" w:line="240" w:lineRule="auto"/>
        <w:ind w:left="0" w:right="0" w:firstLine="0"/>
        <w:jc w:val="left"/>
      </w:pPr>
      <w:bookmarkStart w:id="22" w:name="bookmark22"/>
      <w:bookmarkEnd w:id="22"/>
      <w:r>
        <w:rPr>
          <w:rFonts w:ascii="Times New Roman" w:eastAsia="Times New Roman" w:hAnsi="Times New Roman" w:cs="Times New Roman"/>
          <w:color w:val="000000"/>
          <w:spacing w:val="0"/>
          <w:w w:val="100"/>
          <w:position w:val="0"/>
          <w:sz w:val="24"/>
          <w:szCs w:val="24"/>
          <w:shd w:val="clear" w:color="auto" w:fill="auto"/>
          <w:lang w:val="cs-CZ" w:eastAsia="cs-CZ" w:bidi="cs-CZ"/>
        </w:rPr>
        <w:t>Faktura je splatná do 14 dnů od doručení objednavateli.</w:t>
      </w:r>
    </w:p>
    <w:p>
      <w:pPr>
        <w:pStyle w:val="Style2"/>
        <w:keepNext w:val="0"/>
        <w:keepLines w:val="0"/>
        <w:widowControl w:val="0"/>
        <w:numPr>
          <w:ilvl w:val="0"/>
          <w:numId w:val="7"/>
        </w:numPr>
        <w:shd w:val="clear" w:color="auto" w:fill="auto"/>
        <w:tabs>
          <w:tab w:pos="382" w:val="left"/>
        </w:tabs>
        <w:bidi w:val="0"/>
        <w:spacing w:before="0" w:after="0" w:line="240" w:lineRule="auto"/>
        <w:ind w:left="460" w:right="0" w:hanging="460"/>
        <w:jc w:val="left"/>
      </w:pPr>
      <w:bookmarkStart w:id="23" w:name="bookmark23"/>
      <w:bookmarkEnd w:id="23"/>
      <w:r>
        <w:rPr>
          <w:rFonts w:ascii="Times New Roman" w:eastAsia="Times New Roman" w:hAnsi="Times New Roman" w:cs="Times New Roman"/>
          <w:color w:val="000000"/>
          <w:spacing w:val="0"/>
          <w:w w:val="100"/>
          <w:position w:val="0"/>
          <w:sz w:val="24"/>
          <w:szCs w:val="24"/>
          <w:shd w:val="clear" w:color="auto" w:fill="auto"/>
          <w:lang w:val="cs-CZ" w:eastAsia="cs-CZ" w:bidi="cs-CZ"/>
        </w:rPr>
        <w:t>Faktura musí splňovat náležitosti ve smyslu účetních předpisů platných na území České republiky, zejména zákona č. 563/1991 Sb., o účetnictví v platném znění a dále náležitosti stanovené touto smlouvou.</w:t>
      </w:r>
    </w:p>
    <w:p>
      <w:pPr>
        <w:pStyle w:val="Style2"/>
        <w:keepNext w:val="0"/>
        <w:keepLines w:val="0"/>
        <w:widowControl w:val="0"/>
        <w:numPr>
          <w:ilvl w:val="0"/>
          <w:numId w:val="7"/>
        </w:numPr>
        <w:shd w:val="clear" w:color="auto" w:fill="auto"/>
        <w:tabs>
          <w:tab w:pos="382" w:val="left"/>
        </w:tabs>
        <w:bidi w:val="0"/>
        <w:spacing w:before="0" w:line="240" w:lineRule="auto"/>
        <w:ind w:left="460" w:right="0" w:hanging="460"/>
        <w:jc w:val="left"/>
      </w:pPr>
      <w:bookmarkStart w:id="24" w:name="bookmark24"/>
      <w:bookmarkEnd w:id="24"/>
      <w:r>
        <w:rPr>
          <w:rFonts w:ascii="Times New Roman" w:eastAsia="Times New Roman" w:hAnsi="Times New Roman" w:cs="Times New Roman"/>
          <w:color w:val="000000"/>
          <w:spacing w:val="0"/>
          <w:w w:val="100"/>
          <w:position w:val="0"/>
          <w:sz w:val="24"/>
          <w:szCs w:val="24"/>
          <w:shd w:val="clear" w:color="auto" w:fill="auto"/>
          <w:lang w:val="cs-CZ" w:eastAsia="cs-CZ" w:bidi="cs-CZ"/>
        </w:rPr>
        <w:t>V případě chybějících údajů na faktuře objednavatel vrátí poskytovateli fakturu k doplnění. Lhůta pro zaplacení se pak počítá od doby vrácení doplněné faktury objednavateli.</w:t>
      </w:r>
    </w:p>
    <w:p>
      <w:pPr>
        <w:pStyle w:val="Style2"/>
        <w:keepNext w:val="0"/>
        <w:keepLines w:val="0"/>
        <w:widowControl w:val="0"/>
        <w:numPr>
          <w:ilvl w:val="0"/>
          <w:numId w:val="7"/>
        </w:numPr>
        <w:shd w:val="clear" w:color="auto" w:fill="auto"/>
        <w:tabs>
          <w:tab w:pos="382" w:val="left"/>
        </w:tabs>
        <w:bidi w:val="0"/>
        <w:spacing w:before="0" w:line="240" w:lineRule="auto"/>
        <w:ind w:left="460" w:right="0" w:hanging="460"/>
        <w:jc w:val="left"/>
      </w:pPr>
      <w:bookmarkStart w:id="25" w:name="bookmark25"/>
      <w:bookmarkEnd w:id="25"/>
      <w:r>
        <w:rPr>
          <w:rFonts w:ascii="Times New Roman" w:eastAsia="Times New Roman" w:hAnsi="Times New Roman" w:cs="Times New Roman"/>
          <w:color w:val="000000"/>
          <w:spacing w:val="0"/>
          <w:w w:val="100"/>
          <w:position w:val="0"/>
          <w:sz w:val="24"/>
          <w:szCs w:val="24"/>
          <w:shd w:val="clear" w:color="auto" w:fill="auto"/>
          <w:lang w:val="cs-CZ" w:eastAsia="cs-CZ" w:bidi="cs-CZ"/>
        </w:rPr>
        <w:t>Nebude-li poskytovateli ve stanoveném termínu proplacena faktura na prováděné úklidové práce, je poskytovatel oprávněn vyúčtovat objednavateli smluvní pokutu ve výši 0,05% z fakturované částky za každý den prodlení.</w:t>
      </w:r>
    </w:p>
    <w:p>
      <w:pPr>
        <w:pStyle w:val="Style2"/>
        <w:keepNext w:val="0"/>
        <w:keepLines w:val="0"/>
        <w:widowControl w:val="0"/>
        <w:numPr>
          <w:ilvl w:val="0"/>
          <w:numId w:val="7"/>
        </w:numPr>
        <w:shd w:val="clear" w:color="auto" w:fill="auto"/>
        <w:tabs>
          <w:tab w:pos="378" w:val="left"/>
        </w:tabs>
        <w:bidi w:val="0"/>
        <w:spacing w:before="0" w:line="240" w:lineRule="auto"/>
        <w:ind w:left="460" w:right="0" w:hanging="460"/>
        <w:jc w:val="left"/>
      </w:pPr>
      <w:bookmarkStart w:id="26" w:name="bookmark26"/>
      <w:bookmarkEnd w:id="26"/>
      <w:r>
        <w:rPr>
          <w:rFonts w:ascii="Times New Roman" w:eastAsia="Times New Roman" w:hAnsi="Times New Roman" w:cs="Times New Roman"/>
          <w:color w:val="000000"/>
          <w:spacing w:val="0"/>
          <w:w w:val="100"/>
          <w:position w:val="0"/>
          <w:sz w:val="24"/>
          <w:szCs w:val="24"/>
          <w:shd w:val="clear" w:color="auto" w:fill="auto"/>
          <w:lang w:val="cs-CZ" w:eastAsia="cs-CZ" w:bidi="cs-CZ"/>
        </w:rPr>
        <w:t>Nedojde-li k úhradě faktury objednavatelem ve stanovený termín, poskytovatel je oprávněn přerušit úklidové práce a vypovědět tuto smlouvu.</w:t>
      </w:r>
    </w:p>
    <w:p>
      <w:pPr>
        <w:pStyle w:val="Style2"/>
        <w:keepNext w:val="0"/>
        <w:keepLines w:val="0"/>
        <w:widowControl w:val="0"/>
        <w:numPr>
          <w:ilvl w:val="0"/>
          <w:numId w:val="7"/>
        </w:numPr>
        <w:shd w:val="clear" w:color="auto" w:fill="auto"/>
        <w:tabs>
          <w:tab w:pos="498" w:val="left"/>
        </w:tabs>
        <w:bidi w:val="0"/>
        <w:spacing w:before="0" w:after="460" w:line="240" w:lineRule="auto"/>
        <w:ind w:left="0" w:right="0" w:firstLine="0"/>
        <w:jc w:val="left"/>
      </w:pPr>
      <w:bookmarkStart w:id="27" w:name="bookmark27"/>
      <w:bookmarkEnd w:id="27"/>
      <w:r>
        <w:rPr>
          <w:rFonts w:ascii="Times New Roman" w:eastAsia="Times New Roman" w:hAnsi="Times New Roman" w:cs="Times New Roman"/>
          <w:color w:val="000000"/>
          <w:spacing w:val="0"/>
          <w:w w:val="100"/>
          <w:position w:val="0"/>
          <w:sz w:val="24"/>
          <w:szCs w:val="24"/>
          <w:shd w:val="clear" w:color="auto" w:fill="auto"/>
          <w:lang w:val="cs-CZ" w:eastAsia="cs-CZ" w:bidi="cs-CZ"/>
        </w:rPr>
        <w:t>Na základě této smlouvy lze poskytnout služby v maximální výši 300 tis. Kč</w:t>
      </w:r>
    </w:p>
    <w:p>
      <w:pPr>
        <w:pStyle w:val="Style6"/>
        <w:keepNext w:val="0"/>
        <w:keepLines w:val="0"/>
        <w:widowControl w:val="0"/>
        <w:shd w:val="clear" w:color="auto" w:fill="auto"/>
        <w:bidi w:val="0"/>
        <w:spacing w:before="0"/>
        <w:ind w:left="0" w:right="0" w:firstLine="0"/>
        <w:jc w:val="center"/>
      </w:pPr>
      <w:bookmarkStart w:id="28" w:name="bookmark28"/>
      <w:r>
        <w:rPr>
          <w:b w:val="0"/>
          <w:bCs w:val="0"/>
          <w:color w:val="000000"/>
          <w:spacing w:val="0"/>
          <w:w w:val="100"/>
          <w:position w:val="0"/>
          <w:shd w:val="clear" w:color="auto" w:fill="auto"/>
          <w:lang w:val="cs-CZ" w:eastAsia="cs-CZ" w:bidi="cs-CZ"/>
        </w:rPr>
        <w:t>V</w:t>
      </w:r>
      <w:bookmarkEnd w:id="28"/>
      <w:r>
        <w:rPr>
          <w:b w:val="0"/>
          <w:bCs w:val="0"/>
          <w:color w:val="000000"/>
          <w:spacing w:val="0"/>
          <w:w w:val="100"/>
          <w:position w:val="0"/>
          <w:shd w:val="clear" w:color="auto" w:fill="auto"/>
          <w:lang w:val="cs-CZ" w:eastAsia="cs-CZ" w:bidi="cs-CZ"/>
        </w:rPr>
        <w:t>.</w:t>
      </w:r>
    </w:p>
    <w:p>
      <w:pPr>
        <w:pStyle w:val="Style6"/>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Práva a povinnosti objednavatele a poskytovatele</w:t>
      </w:r>
    </w:p>
    <w:p>
      <w:pPr>
        <w:pStyle w:val="Style2"/>
        <w:keepNext w:val="0"/>
        <w:keepLines w:val="0"/>
        <w:widowControl w:val="0"/>
        <w:numPr>
          <w:ilvl w:val="0"/>
          <w:numId w:val="9"/>
        </w:numPr>
        <w:shd w:val="clear" w:color="auto" w:fill="auto"/>
        <w:tabs>
          <w:tab w:pos="378" w:val="left"/>
        </w:tabs>
        <w:bidi w:val="0"/>
        <w:spacing w:before="0" w:after="0" w:line="240" w:lineRule="auto"/>
        <w:ind w:left="0" w:right="0" w:firstLine="0"/>
        <w:jc w:val="left"/>
      </w:pPr>
      <w:bookmarkStart w:id="29" w:name="bookmark29"/>
      <w:bookmarkEnd w:id="29"/>
      <w:r>
        <w:rPr>
          <w:rFonts w:ascii="Times New Roman" w:eastAsia="Times New Roman" w:hAnsi="Times New Roman" w:cs="Times New Roman"/>
          <w:color w:val="000000"/>
          <w:spacing w:val="0"/>
          <w:w w:val="100"/>
          <w:position w:val="0"/>
          <w:sz w:val="24"/>
          <w:szCs w:val="24"/>
          <w:shd w:val="clear" w:color="auto" w:fill="auto"/>
          <w:lang w:val="cs-CZ" w:eastAsia="cs-CZ" w:bidi="cs-CZ"/>
        </w:rPr>
        <w:t>Objednavatel je povinen zajistit bezplatně pro zaměstnance a jiné osoby poskytovatele:</w:t>
      </w:r>
    </w:p>
    <w:p>
      <w:pPr>
        <w:pStyle w:val="Style2"/>
        <w:keepNext w:val="0"/>
        <w:keepLines w:val="0"/>
        <w:widowControl w:val="0"/>
        <w:numPr>
          <w:ilvl w:val="0"/>
          <w:numId w:val="11"/>
        </w:numPr>
        <w:shd w:val="clear" w:color="auto" w:fill="auto"/>
        <w:tabs>
          <w:tab w:pos="847" w:val="left"/>
        </w:tabs>
        <w:bidi w:val="0"/>
        <w:spacing w:before="0" w:after="0" w:line="240" w:lineRule="auto"/>
        <w:ind w:left="0" w:right="0" w:firstLine="460"/>
        <w:jc w:val="left"/>
      </w:pPr>
      <w:bookmarkStart w:id="30" w:name="bookmark30"/>
      <w:bookmarkEnd w:id="30"/>
      <w:r>
        <w:rPr>
          <w:rFonts w:ascii="Times New Roman" w:eastAsia="Times New Roman" w:hAnsi="Times New Roman" w:cs="Times New Roman"/>
          <w:color w:val="000000"/>
          <w:spacing w:val="0"/>
          <w:w w:val="100"/>
          <w:position w:val="0"/>
          <w:sz w:val="24"/>
          <w:szCs w:val="24"/>
          <w:shd w:val="clear" w:color="auto" w:fill="auto"/>
          <w:lang w:val="cs-CZ" w:eastAsia="cs-CZ" w:bidi="cs-CZ"/>
        </w:rPr>
        <w:t>vodu pro úklidové práce,</w:t>
      </w:r>
    </w:p>
    <w:p>
      <w:pPr>
        <w:pStyle w:val="Style2"/>
        <w:keepNext w:val="0"/>
        <w:keepLines w:val="0"/>
        <w:widowControl w:val="0"/>
        <w:numPr>
          <w:ilvl w:val="0"/>
          <w:numId w:val="11"/>
        </w:numPr>
        <w:shd w:val="clear" w:color="auto" w:fill="auto"/>
        <w:tabs>
          <w:tab w:pos="857" w:val="left"/>
        </w:tabs>
        <w:bidi w:val="0"/>
        <w:spacing w:before="0" w:after="0" w:line="240" w:lineRule="auto"/>
        <w:ind w:left="0" w:right="0" w:firstLine="460"/>
        <w:jc w:val="left"/>
      </w:pPr>
      <w:bookmarkStart w:id="31" w:name="bookmark31"/>
      <w:bookmarkEnd w:id="31"/>
      <w:r>
        <w:rPr>
          <w:rFonts w:ascii="Times New Roman" w:eastAsia="Times New Roman" w:hAnsi="Times New Roman" w:cs="Times New Roman"/>
          <w:color w:val="000000"/>
          <w:spacing w:val="0"/>
          <w:w w:val="100"/>
          <w:position w:val="0"/>
          <w:sz w:val="24"/>
          <w:szCs w:val="24"/>
          <w:shd w:val="clear" w:color="auto" w:fill="auto"/>
          <w:lang w:val="cs-CZ" w:eastAsia="cs-CZ" w:bidi="cs-CZ"/>
        </w:rPr>
        <w:t>osvětlení v místech prováděných prací</w:t>
      </w:r>
    </w:p>
    <w:p>
      <w:pPr>
        <w:pStyle w:val="Style2"/>
        <w:keepNext w:val="0"/>
        <w:keepLines w:val="0"/>
        <w:widowControl w:val="0"/>
        <w:numPr>
          <w:ilvl w:val="0"/>
          <w:numId w:val="11"/>
        </w:numPr>
        <w:shd w:val="clear" w:color="auto" w:fill="auto"/>
        <w:tabs>
          <w:tab w:pos="857" w:val="left"/>
        </w:tabs>
        <w:bidi w:val="0"/>
        <w:spacing w:before="0" w:after="0" w:line="240" w:lineRule="auto"/>
        <w:ind w:left="0" w:right="0" w:firstLine="460"/>
        <w:jc w:val="left"/>
      </w:pPr>
      <w:bookmarkStart w:id="32" w:name="bookmark32"/>
      <w:bookmarkEnd w:id="32"/>
      <w:r>
        <w:rPr>
          <w:rFonts w:ascii="Times New Roman" w:eastAsia="Times New Roman" w:hAnsi="Times New Roman" w:cs="Times New Roman"/>
          <w:color w:val="000000"/>
          <w:spacing w:val="0"/>
          <w:w w:val="100"/>
          <w:position w:val="0"/>
          <w:sz w:val="24"/>
          <w:szCs w:val="24"/>
          <w:shd w:val="clear" w:color="auto" w:fill="auto"/>
          <w:lang w:val="cs-CZ" w:eastAsia="cs-CZ" w:bidi="cs-CZ"/>
        </w:rPr>
        <w:t>vhodné prostory pro uložení pracovních pomůcek a čisticích prostředků</w:t>
      </w:r>
    </w:p>
    <w:p>
      <w:pPr>
        <w:pStyle w:val="Style2"/>
        <w:keepNext w:val="0"/>
        <w:keepLines w:val="0"/>
        <w:widowControl w:val="0"/>
        <w:numPr>
          <w:ilvl w:val="0"/>
          <w:numId w:val="11"/>
        </w:numPr>
        <w:shd w:val="clear" w:color="auto" w:fill="auto"/>
        <w:tabs>
          <w:tab w:pos="877" w:val="left"/>
        </w:tabs>
        <w:bidi w:val="0"/>
        <w:spacing w:before="0" w:after="220" w:line="240" w:lineRule="auto"/>
        <w:ind w:left="820" w:right="0" w:hanging="340"/>
        <w:jc w:val="left"/>
      </w:pPr>
      <w:bookmarkStart w:id="33" w:name="bookmark33"/>
      <w:bookmarkEnd w:id="33"/>
      <w:r>
        <w:rPr>
          <w:rFonts w:ascii="Times New Roman" w:eastAsia="Times New Roman" w:hAnsi="Times New Roman" w:cs="Times New Roman"/>
          <w:color w:val="000000"/>
          <w:spacing w:val="0"/>
          <w:w w:val="100"/>
          <w:position w:val="0"/>
          <w:sz w:val="24"/>
          <w:szCs w:val="24"/>
          <w:shd w:val="clear" w:color="auto" w:fill="auto"/>
          <w:lang w:val="cs-CZ" w:eastAsia="cs-CZ" w:bidi="cs-CZ"/>
        </w:rPr>
        <w:t>běžné opravy a údržby v majetku objednavatele (zpravidla na světlech, žárovkách, instalatérském potrubí včetně kohoutků a odpadů, dveří, škrabáků, zámků, klíčů, čipů a jiných)</w:t>
      </w:r>
    </w:p>
    <w:p>
      <w:pPr>
        <w:pStyle w:val="Style2"/>
        <w:keepNext w:val="0"/>
        <w:keepLines w:val="0"/>
        <w:widowControl w:val="0"/>
        <w:numPr>
          <w:ilvl w:val="0"/>
          <w:numId w:val="9"/>
        </w:numPr>
        <w:shd w:val="clear" w:color="auto" w:fill="auto"/>
        <w:tabs>
          <w:tab w:pos="378" w:val="left"/>
        </w:tabs>
        <w:bidi w:val="0"/>
        <w:spacing w:before="0" w:after="220" w:line="240" w:lineRule="auto"/>
        <w:ind w:left="380" w:right="0" w:hanging="380"/>
        <w:jc w:val="left"/>
      </w:pPr>
      <w:bookmarkStart w:id="34" w:name="bookmark34"/>
      <w:bookmarkEnd w:id="34"/>
      <w:r>
        <w:rPr>
          <w:rFonts w:ascii="Times New Roman" w:eastAsia="Times New Roman" w:hAnsi="Times New Roman" w:cs="Times New Roman"/>
          <w:color w:val="000000"/>
          <w:spacing w:val="0"/>
          <w:w w:val="100"/>
          <w:position w:val="0"/>
          <w:sz w:val="24"/>
          <w:szCs w:val="24"/>
          <w:shd w:val="clear" w:color="auto" w:fill="auto"/>
          <w:lang w:val="cs-CZ" w:eastAsia="cs-CZ" w:bidi="cs-CZ"/>
        </w:rPr>
        <w:t>Objednavatel je dále povinen informovat poskytovatele o objektivních příčinách nemožnosti plnění předmětu smlouvy, pokud jsou tyto jemu známy.</w:t>
      </w:r>
    </w:p>
    <w:p>
      <w:pPr>
        <w:pStyle w:val="Style2"/>
        <w:keepNext w:val="0"/>
        <w:keepLines w:val="0"/>
        <w:widowControl w:val="0"/>
        <w:numPr>
          <w:ilvl w:val="0"/>
          <w:numId w:val="9"/>
        </w:numPr>
        <w:shd w:val="clear" w:color="auto" w:fill="auto"/>
        <w:tabs>
          <w:tab w:pos="378" w:val="left"/>
        </w:tabs>
        <w:bidi w:val="0"/>
        <w:spacing w:before="0" w:line="240" w:lineRule="auto"/>
        <w:ind w:left="380" w:right="0" w:hanging="380"/>
        <w:jc w:val="left"/>
      </w:pPr>
      <w:bookmarkStart w:id="35" w:name="bookmark35"/>
      <w:bookmarkEnd w:id="35"/>
      <w:r>
        <w:rPr>
          <w:rFonts w:ascii="Times New Roman" w:eastAsia="Times New Roman" w:hAnsi="Times New Roman" w:cs="Times New Roman"/>
          <w:color w:val="000000"/>
          <w:spacing w:val="0"/>
          <w:w w:val="100"/>
          <w:position w:val="0"/>
          <w:sz w:val="24"/>
          <w:szCs w:val="24"/>
          <w:shd w:val="clear" w:color="auto" w:fill="auto"/>
          <w:lang w:val="cs-CZ" w:eastAsia="cs-CZ" w:bidi="cs-CZ"/>
        </w:rPr>
        <w:t>Objednavatel je povinen zajistit přístup do budovy. Budova objednavatele je každý pracovní den do 19:00 hod. střežena fyzicky, pracovníkem strážní služby (vrátným). Smluvní strany se dohodly, že předání klíčů od prostor s uloženými pracovními pomůckami proběhne na vrátnici budovy, po skončení prací uklízeč zase klíče odevzdá vrátnému.</w:t>
      </w:r>
    </w:p>
    <w:p>
      <w:pPr>
        <w:pStyle w:val="Style2"/>
        <w:keepNext w:val="0"/>
        <w:keepLines w:val="0"/>
        <w:widowControl w:val="0"/>
        <w:numPr>
          <w:ilvl w:val="0"/>
          <w:numId w:val="9"/>
        </w:numPr>
        <w:shd w:val="clear" w:color="auto" w:fill="auto"/>
        <w:tabs>
          <w:tab w:pos="378" w:val="left"/>
        </w:tabs>
        <w:bidi w:val="0"/>
        <w:spacing w:before="0" w:line="240" w:lineRule="auto"/>
        <w:ind w:left="380" w:right="0" w:hanging="380"/>
        <w:jc w:val="left"/>
      </w:pPr>
      <w:bookmarkStart w:id="36" w:name="bookmark36"/>
      <w:bookmarkEnd w:id="36"/>
      <w:r>
        <w:rPr>
          <w:rFonts w:ascii="Times New Roman" w:eastAsia="Times New Roman" w:hAnsi="Times New Roman" w:cs="Times New Roman"/>
          <w:color w:val="000000"/>
          <w:spacing w:val="0"/>
          <w:w w:val="100"/>
          <w:position w:val="0"/>
          <w:sz w:val="24"/>
          <w:szCs w:val="24"/>
          <w:shd w:val="clear" w:color="auto" w:fill="auto"/>
          <w:lang w:val="cs-CZ" w:eastAsia="cs-CZ" w:bidi="cs-CZ"/>
        </w:rPr>
        <w:t>Pokud objednavatel nesplní výše uvedené body (1. – 3.) v tomto čl. č. V, úklid nebude proveden.</w:t>
      </w:r>
    </w:p>
    <w:p>
      <w:pPr>
        <w:pStyle w:val="Style2"/>
        <w:keepNext w:val="0"/>
        <w:keepLines w:val="0"/>
        <w:widowControl w:val="0"/>
        <w:numPr>
          <w:ilvl w:val="0"/>
          <w:numId w:val="9"/>
        </w:numPr>
        <w:shd w:val="clear" w:color="auto" w:fill="auto"/>
        <w:tabs>
          <w:tab w:pos="378" w:val="left"/>
        </w:tabs>
        <w:bidi w:val="0"/>
        <w:spacing w:before="0" w:line="240" w:lineRule="auto"/>
        <w:ind w:left="380" w:right="0" w:hanging="380"/>
        <w:jc w:val="left"/>
      </w:pPr>
      <w:bookmarkStart w:id="37" w:name="bookmark37"/>
      <w:bookmarkEnd w:id="37"/>
      <w:r>
        <w:rPr>
          <w:rFonts w:ascii="Times New Roman" w:eastAsia="Times New Roman" w:hAnsi="Times New Roman" w:cs="Times New Roman"/>
          <w:color w:val="000000"/>
          <w:spacing w:val="0"/>
          <w:w w:val="100"/>
          <w:position w:val="0"/>
          <w:sz w:val="24"/>
          <w:szCs w:val="24"/>
          <w:shd w:val="clear" w:color="auto" w:fill="auto"/>
          <w:lang w:val="cs-CZ" w:eastAsia="cs-CZ" w:bidi="cs-CZ"/>
        </w:rPr>
        <w:t>Objednavatel má právo uplatnit reklamaci díla. Reklamace díla je vzhledem k jeho charakteru nutné uplatit bezprostředně po provedení úklidu, nejpozději následující pracovní den. Poskytovatel je povinen do 24 hod od nahlášení reklamace reklamaci řešit a je oprávněn požadovat součinnost objednavatele na místě. Objednavatel zašle poskytovateli neprodleně fotodokumentaci jako podpůrný důkaz pro reklamaci a vyzve jej k osobní prohlídce na místě. Pokud objednavatel neprovede reklamaci v uvedené lhůtě, nebo neposkytne součinnost na místě, má se obecně za to, že úklid proběhl dle této smlouvy a nelze nárokovat slevu z ceny díla. Součinnost na místě reklamace lze poskytnout i třetí osobou.</w:t>
      </w:r>
    </w:p>
    <w:p>
      <w:pPr>
        <w:pStyle w:val="Style2"/>
        <w:keepNext w:val="0"/>
        <w:keepLines w:val="0"/>
        <w:widowControl w:val="0"/>
        <w:numPr>
          <w:ilvl w:val="0"/>
          <w:numId w:val="9"/>
        </w:numPr>
        <w:shd w:val="clear" w:color="auto" w:fill="auto"/>
        <w:tabs>
          <w:tab w:pos="378" w:val="left"/>
        </w:tabs>
        <w:bidi w:val="0"/>
        <w:spacing w:before="0" w:after="460" w:line="240" w:lineRule="auto"/>
        <w:ind w:left="380" w:right="0" w:hanging="380"/>
        <w:jc w:val="left"/>
      </w:pPr>
      <w:bookmarkStart w:id="38" w:name="bookmark38"/>
      <w:bookmarkEnd w:id="38"/>
      <w:r>
        <w:rPr>
          <w:rFonts w:ascii="Times New Roman" w:eastAsia="Times New Roman" w:hAnsi="Times New Roman" w:cs="Times New Roman"/>
          <w:color w:val="000000"/>
          <w:spacing w:val="0"/>
          <w:w w:val="100"/>
          <w:position w:val="0"/>
          <w:sz w:val="24"/>
          <w:szCs w:val="24"/>
          <w:shd w:val="clear" w:color="auto" w:fill="auto"/>
          <w:lang w:val="cs-CZ" w:eastAsia="cs-CZ" w:bidi="cs-CZ"/>
        </w:rPr>
        <w:t>Objednavatel nesmí uzavírat pracovní smlouvy, nebo dohody o vedlejším pracovním poměru se zaměstnanci poskytovatele a to po dobu jednoho roku od ukončení platnosti této smlouvy.</w:t>
      </w:r>
    </w:p>
    <w:p>
      <w:pPr>
        <w:pStyle w:val="Style6"/>
        <w:keepNext w:val="0"/>
        <w:keepLines w:val="0"/>
        <w:widowControl w:val="0"/>
        <w:shd w:val="clear" w:color="auto" w:fill="auto"/>
        <w:bidi w:val="0"/>
        <w:spacing w:before="0" w:line="240" w:lineRule="auto"/>
        <w:ind w:left="0" w:right="0" w:firstLine="0"/>
        <w:jc w:val="center"/>
      </w:pPr>
      <w:bookmarkStart w:id="39" w:name="bookmark39"/>
      <w:r>
        <w:rPr>
          <w:b w:val="0"/>
          <w:bCs w:val="0"/>
          <w:color w:val="000000"/>
          <w:spacing w:val="0"/>
          <w:w w:val="100"/>
          <w:position w:val="0"/>
          <w:shd w:val="clear" w:color="auto" w:fill="auto"/>
          <w:lang w:val="cs-CZ" w:eastAsia="cs-CZ" w:bidi="cs-CZ"/>
        </w:rPr>
        <w:t>V</w:t>
      </w:r>
      <w:bookmarkEnd w:id="39"/>
      <w:r>
        <w:rPr>
          <w:b w:val="0"/>
          <w:bCs w:val="0"/>
          <w:color w:val="000000"/>
          <w:spacing w:val="0"/>
          <w:w w:val="100"/>
          <w:position w:val="0"/>
          <w:shd w:val="clear" w:color="auto" w:fill="auto"/>
          <w:lang w:val="cs-CZ" w:eastAsia="cs-CZ" w:bidi="cs-CZ"/>
        </w:rPr>
        <w:t>I.</w:t>
      </w:r>
    </w:p>
    <w:p>
      <w:pPr>
        <w:pStyle w:val="Style6"/>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Objektivní příčiny nemožnosti plnění předmětu smlouvy</w:t>
      </w:r>
    </w:p>
    <w:p>
      <w:pPr>
        <w:pStyle w:val="Style2"/>
        <w:keepNext w:val="0"/>
        <w:keepLines w:val="0"/>
        <w:widowControl w:val="0"/>
        <w:numPr>
          <w:ilvl w:val="0"/>
          <w:numId w:val="13"/>
        </w:numPr>
        <w:shd w:val="clear" w:color="auto" w:fill="auto"/>
        <w:tabs>
          <w:tab w:pos="378" w:val="left"/>
        </w:tabs>
        <w:bidi w:val="0"/>
        <w:spacing w:before="0" w:line="240" w:lineRule="auto"/>
        <w:ind w:left="460" w:right="0" w:hanging="460"/>
        <w:jc w:val="left"/>
      </w:pPr>
      <w:bookmarkStart w:id="40" w:name="bookmark40"/>
      <w:bookmarkEnd w:id="40"/>
      <w:r>
        <w:rPr>
          <w:rFonts w:ascii="Times New Roman" w:eastAsia="Times New Roman" w:hAnsi="Times New Roman" w:cs="Times New Roman"/>
          <w:color w:val="000000"/>
          <w:spacing w:val="0"/>
          <w:w w:val="100"/>
          <w:position w:val="0"/>
          <w:sz w:val="24"/>
          <w:szCs w:val="24"/>
          <w:shd w:val="clear" w:color="auto" w:fill="auto"/>
          <w:lang w:val="cs-CZ" w:eastAsia="cs-CZ" w:bidi="cs-CZ"/>
        </w:rPr>
        <w:t>Objektivními příčinami nemožnosti plnění předmětu smlouvy je uzavření budov z důvodů, které jsou na straně objednavatele nebo třetích osob, které však nejsou osobami poskytovatele.</w:t>
      </w:r>
    </w:p>
    <w:p>
      <w:pPr>
        <w:pStyle w:val="Style2"/>
        <w:keepNext w:val="0"/>
        <w:keepLines w:val="0"/>
        <w:widowControl w:val="0"/>
        <w:numPr>
          <w:ilvl w:val="0"/>
          <w:numId w:val="13"/>
        </w:numPr>
        <w:shd w:val="clear" w:color="auto" w:fill="auto"/>
        <w:tabs>
          <w:tab w:pos="378" w:val="left"/>
        </w:tabs>
        <w:bidi w:val="0"/>
        <w:spacing w:before="0" w:line="240" w:lineRule="auto"/>
        <w:ind w:left="460" w:right="0" w:hanging="460"/>
        <w:jc w:val="left"/>
      </w:pPr>
      <w:bookmarkStart w:id="41" w:name="bookmark41"/>
      <w:bookmarkEnd w:id="41"/>
      <w:r>
        <w:rPr>
          <w:rFonts w:ascii="Times New Roman" w:eastAsia="Times New Roman" w:hAnsi="Times New Roman" w:cs="Times New Roman"/>
          <w:color w:val="000000"/>
          <w:spacing w:val="0"/>
          <w:w w:val="100"/>
          <w:position w:val="0"/>
          <w:sz w:val="24"/>
          <w:szCs w:val="24"/>
          <w:shd w:val="clear" w:color="auto" w:fill="auto"/>
          <w:lang w:val="cs-CZ" w:eastAsia="cs-CZ" w:bidi="cs-CZ"/>
        </w:rPr>
        <w:t>Dále jsou těmito příčinami přerušení dodávek elektrické energie, vody, poškození budovy a jejího vybavení (například nefunkční světlo, poškozený přívod vody a jiné) znemožňující výkon úklidových prací.</w:t>
      </w:r>
    </w:p>
    <w:p>
      <w:pPr>
        <w:pStyle w:val="Style2"/>
        <w:keepNext w:val="0"/>
        <w:keepLines w:val="0"/>
        <w:widowControl w:val="0"/>
        <w:numPr>
          <w:ilvl w:val="0"/>
          <w:numId w:val="13"/>
        </w:numPr>
        <w:shd w:val="clear" w:color="auto" w:fill="auto"/>
        <w:tabs>
          <w:tab w:pos="378" w:val="left"/>
        </w:tabs>
        <w:bidi w:val="0"/>
        <w:spacing w:before="0" w:line="240" w:lineRule="auto"/>
        <w:ind w:left="460" w:right="0" w:hanging="460"/>
        <w:jc w:val="left"/>
      </w:pPr>
      <w:bookmarkStart w:id="42" w:name="bookmark42"/>
      <w:bookmarkEnd w:id="42"/>
      <w:r>
        <w:rPr>
          <w:rFonts w:ascii="Times New Roman" w:eastAsia="Times New Roman" w:hAnsi="Times New Roman" w:cs="Times New Roman"/>
          <w:color w:val="000000"/>
          <w:spacing w:val="0"/>
          <w:w w:val="100"/>
          <w:position w:val="0"/>
          <w:sz w:val="24"/>
          <w:szCs w:val="24"/>
          <w:shd w:val="clear" w:color="auto" w:fill="auto"/>
          <w:lang w:val="cs-CZ" w:eastAsia="cs-CZ" w:bidi="cs-CZ"/>
        </w:rPr>
        <w:t>V případě vzniku výše uvedených objektivních příčin jsou smluvní strany povinny se navzájem informovat o jejich vzniku, možnostech a lhůtě odstranění, pokud jsou tyto známy. Pokud k výměně informací nedojde, úklid nebude proveden.</w:t>
      </w:r>
    </w:p>
    <w:p>
      <w:pPr>
        <w:pStyle w:val="Style6"/>
        <w:keepNext w:val="0"/>
        <w:keepLines w:val="0"/>
        <w:widowControl w:val="0"/>
        <w:shd w:val="clear" w:color="auto" w:fill="auto"/>
        <w:bidi w:val="0"/>
        <w:spacing w:before="0" w:line="264" w:lineRule="auto"/>
        <w:ind w:left="0" w:right="0" w:firstLine="0"/>
        <w:jc w:val="center"/>
      </w:pPr>
      <w:bookmarkStart w:id="43" w:name="bookmark43"/>
      <w:r>
        <w:rPr>
          <w:b w:val="0"/>
          <w:bCs w:val="0"/>
          <w:color w:val="000000"/>
          <w:spacing w:val="0"/>
          <w:w w:val="100"/>
          <w:position w:val="0"/>
          <w:shd w:val="clear" w:color="auto" w:fill="auto"/>
          <w:lang w:val="cs-CZ" w:eastAsia="cs-CZ" w:bidi="cs-CZ"/>
        </w:rPr>
        <w:t>V</w:t>
      </w:r>
      <w:bookmarkEnd w:id="43"/>
      <w:r>
        <w:rPr>
          <w:b w:val="0"/>
          <w:bCs w:val="0"/>
          <w:color w:val="000000"/>
          <w:spacing w:val="0"/>
          <w:w w:val="100"/>
          <w:position w:val="0"/>
          <w:shd w:val="clear" w:color="auto" w:fill="auto"/>
          <w:lang w:val="cs-CZ" w:eastAsia="cs-CZ" w:bidi="cs-CZ"/>
        </w:rPr>
        <w:t>II.</w:t>
      </w:r>
    </w:p>
    <w:p>
      <w:pPr>
        <w:pStyle w:val="Style6"/>
        <w:keepNext w:val="0"/>
        <w:keepLines w:val="0"/>
        <w:widowControl w:val="0"/>
        <w:shd w:val="clear" w:color="auto" w:fill="auto"/>
        <w:bidi w:val="0"/>
        <w:spacing w:before="0" w:line="264" w:lineRule="auto"/>
        <w:ind w:left="0" w:right="0" w:firstLine="0"/>
        <w:jc w:val="center"/>
      </w:pPr>
      <w:r>
        <w:rPr>
          <w:color w:val="000000"/>
          <w:spacing w:val="0"/>
          <w:w w:val="100"/>
          <w:position w:val="0"/>
          <w:shd w:val="clear" w:color="auto" w:fill="auto"/>
          <w:lang w:val="cs-CZ" w:eastAsia="cs-CZ" w:bidi="cs-CZ"/>
        </w:rPr>
        <w:t>Doba trvání smlouvy a způsoby ukončení smluvního vztahu</w:t>
      </w:r>
    </w:p>
    <w:p>
      <w:pPr>
        <w:pStyle w:val="Style2"/>
        <w:keepNext w:val="0"/>
        <w:keepLines w:val="0"/>
        <w:widowControl w:val="0"/>
        <w:numPr>
          <w:ilvl w:val="0"/>
          <w:numId w:val="15"/>
        </w:numPr>
        <w:shd w:val="clear" w:color="auto" w:fill="auto"/>
        <w:tabs>
          <w:tab w:pos="394" w:val="left"/>
        </w:tabs>
        <w:bidi w:val="0"/>
        <w:spacing w:before="0" w:line="240" w:lineRule="auto"/>
        <w:ind w:left="420" w:right="0" w:hanging="420"/>
        <w:jc w:val="left"/>
      </w:pPr>
      <w:bookmarkStart w:id="44" w:name="bookmark44"/>
      <w:bookmarkEnd w:id="44"/>
      <w:r>
        <w:rPr>
          <w:rFonts w:ascii="Times New Roman" w:eastAsia="Times New Roman" w:hAnsi="Times New Roman" w:cs="Times New Roman"/>
          <w:color w:val="000000"/>
          <w:spacing w:val="0"/>
          <w:w w:val="100"/>
          <w:position w:val="0"/>
          <w:sz w:val="24"/>
          <w:szCs w:val="24"/>
          <w:shd w:val="clear" w:color="auto" w:fill="auto"/>
          <w:lang w:val="cs-CZ" w:eastAsia="cs-CZ" w:bidi="cs-CZ"/>
        </w:rPr>
        <w:t>Tato smlouva se uzavírá na dobu určitou s účinností od 1. 4. 2025, nejpozději do 31.12.2025, maximálně však do vyčerpání finančního limitu uvedeného v čl. IV., odst. 10.</w:t>
      </w:r>
    </w:p>
    <w:p>
      <w:pPr>
        <w:pStyle w:val="Style2"/>
        <w:keepNext w:val="0"/>
        <w:keepLines w:val="0"/>
        <w:widowControl w:val="0"/>
        <w:numPr>
          <w:ilvl w:val="0"/>
          <w:numId w:val="15"/>
        </w:numPr>
        <w:shd w:val="clear" w:color="auto" w:fill="auto"/>
        <w:tabs>
          <w:tab w:pos="394" w:val="left"/>
        </w:tabs>
        <w:bidi w:val="0"/>
        <w:spacing w:before="0" w:line="240" w:lineRule="auto"/>
        <w:ind w:left="420" w:right="0" w:hanging="420"/>
        <w:jc w:val="left"/>
      </w:pPr>
      <w:bookmarkStart w:id="45" w:name="bookmark45"/>
      <w:bookmarkEnd w:id="45"/>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vztah lze ukončit písemnou dohodou smluvních stran, výpovědí smlouvy nebo odstoupením od smlouvy.</w:t>
      </w:r>
    </w:p>
    <w:p>
      <w:pPr>
        <w:pStyle w:val="Style2"/>
        <w:keepNext w:val="0"/>
        <w:keepLines w:val="0"/>
        <w:widowControl w:val="0"/>
        <w:numPr>
          <w:ilvl w:val="0"/>
          <w:numId w:val="15"/>
        </w:numPr>
        <w:shd w:val="clear" w:color="auto" w:fill="auto"/>
        <w:tabs>
          <w:tab w:pos="394" w:val="left"/>
        </w:tabs>
        <w:bidi w:val="0"/>
        <w:spacing w:before="0" w:line="240" w:lineRule="auto"/>
        <w:ind w:left="420" w:right="0" w:hanging="420"/>
        <w:jc w:val="left"/>
      </w:pPr>
      <w:bookmarkStart w:id="46" w:name="bookmark46"/>
      <w:bookmarkEnd w:id="46"/>
      <w:r>
        <w:rPr>
          <w:rFonts w:ascii="Times New Roman" w:eastAsia="Times New Roman" w:hAnsi="Times New Roman" w:cs="Times New Roman"/>
          <w:color w:val="000000"/>
          <w:spacing w:val="0"/>
          <w:w w:val="100"/>
          <w:position w:val="0"/>
          <w:sz w:val="24"/>
          <w:szCs w:val="24"/>
          <w:shd w:val="clear" w:color="auto" w:fill="auto"/>
          <w:lang w:val="cs-CZ" w:eastAsia="cs-CZ" w:bidi="cs-CZ"/>
        </w:rPr>
        <w:t>Výpovědní lhůta je 3 měsíce a začíná běžet od prvého dne měsíce následujícího po doručení výpovědi druhé straně.</w:t>
      </w:r>
    </w:p>
    <w:p>
      <w:pPr>
        <w:pStyle w:val="Style2"/>
        <w:keepNext w:val="0"/>
        <w:keepLines w:val="0"/>
        <w:widowControl w:val="0"/>
        <w:numPr>
          <w:ilvl w:val="0"/>
          <w:numId w:val="15"/>
        </w:numPr>
        <w:shd w:val="clear" w:color="auto" w:fill="auto"/>
        <w:tabs>
          <w:tab w:pos="394" w:val="left"/>
        </w:tabs>
        <w:bidi w:val="0"/>
        <w:spacing w:before="0" w:line="240" w:lineRule="auto"/>
        <w:ind w:left="420" w:right="0" w:hanging="420"/>
        <w:jc w:val="left"/>
      </w:pPr>
      <w:bookmarkStart w:id="47" w:name="bookmark47"/>
      <w:bookmarkEnd w:id="47"/>
      <w:r>
        <w:rPr>
          <w:rFonts w:ascii="Times New Roman" w:eastAsia="Times New Roman" w:hAnsi="Times New Roman" w:cs="Times New Roman"/>
          <w:color w:val="000000"/>
          <w:spacing w:val="0"/>
          <w:w w:val="100"/>
          <w:position w:val="0"/>
          <w:sz w:val="24"/>
          <w:szCs w:val="24"/>
          <w:shd w:val="clear" w:color="auto" w:fill="auto"/>
          <w:lang w:val="cs-CZ" w:eastAsia="cs-CZ" w:bidi="cs-CZ"/>
        </w:rPr>
        <w:t>V případě podstatného porušení smluvních povinností některou ze smluvních stran je druhá smluvní strana oprávněna smlouvu ukončit okamžitě.</w:t>
      </w:r>
    </w:p>
    <w:p>
      <w:pPr>
        <w:pStyle w:val="Style2"/>
        <w:keepNext w:val="0"/>
        <w:keepLines w:val="0"/>
        <w:widowControl w:val="0"/>
        <w:numPr>
          <w:ilvl w:val="0"/>
          <w:numId w:val="15"/>
        </w:numPr>
        <w:shd w:val="clear" w:color="auto" w:fill="auto"/>
        <w:tabs>
          <w:tab w:pos="394" w:val="left"/>
        </w:tabs>
        <w:bidi w:val="0"/>
        <w:spacing w:before="0" w:line="240" w:lineRule="auto"/>
        <w:ind w:left="0" w:right="0" w:firstLine="0"/>
        <w:jc w:val="left"/>
      </w:pPr>
      <w:bookmarkStart w:id="48" w:name="bookmark48"/>
      <w:bookmarkEnd w:id="48"/>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se dohodly, že podstatným porušením jsou následující případy</w:t>
      </w:r>
    </w:p>
    <w:p>
      <w:pPr>
        <w:pStyle w:val="Style2"/>
        <w:keepNext w:val="0"/>
        <w:keepLines w:val="0"/>
        <w:widowControl w:val="0"/>
        <w:numPr>
          <w:ilvl w:val="0"/>
          <w:numId w:val="17"/>
        </w:numPr>
        <w:shd w:val="clear" w:color="auto" w:fill="auto"/>
        <w:tabs>
          <w:tab w:pos="947" w:val="left"/>
        </w:tabs>
        <w:bidi w:val="0"/>
        <w:spacing w:before="0" w:line="240" w:lineRule="auto"/>
        <w:ind w:left="0" w:right="0" w:firstLine="560"/>
        <w:jc w:val="left"/>
      </w:pPr>
      <w:bookmarkStart w:id="49" w:name="bookmark49"/>
      <w:bookmarkEnd w:id="49"/>
      <w:r>
        <w:rPr>
          <w:rFonts w:ascii="Times New Roman" w:eastAsia="Times New Roman" w:hAnsi="Times New Roman" w:cs="Times New Roman"/>
          <w:color w:val="000000"/>
          <w:spacing w:val="0"/>
          <w:w w:val="100"/>
          <w:position w:val="0"/>
          <w:sz w:val="24"/>
          <w:szCs w:val="24"/>
          <w:shd w:val="clear" w:color="auto" w:fill="auto"/>
          <w:lang w:val="cs-CZ" w:eastAsia="cs-CZ" w:bidi="cs-CZ"/>
        </w:rPr>
        <w:t>na straně poskytovatele:</w:t>
      </w:r>
    </w:p>
    <w:p>
      <w:pPr>
        <w:pStyle w:val="Style2"/>
        <w:keepNext w:val="0"/>
        <w:keepLines w:val="0"/>
        <w:widowControl w:val="0"/>
        <w:numPr>
          <w:ilvl w:val="0"/>
          <w:numId w:val="19"/>
        </w:numPr>
        <w:shd w:val="clear" w:color="auto" w:fill="auto"/>
        <w:tabs>
          <w:tab w:pos="1302" w:val="left"/>
        </w:tabs>
        <w:bidi w:val="0"/>
        <w:spacing w:before="0" w:line="240" w:lineRule="auto"/>
        <w:ind w:left="1280" w:right="0" w:hanging="360"/>
        <w:jc w:val="left"/>
      </w:pPr>
      <w:bookmarkStart w:id="50" w:name="bookmark50"/>
      <w:bookmarkEnd w:id="50"/>
      <w:r>
        <w:rPr>
          <w:rFonts w:ascii="Times New Roman" w:eastAsia="Times New Roman" w:hAnsi="Times New Roman" w:cs="Times New Roman"/>
          <w:color w:val="000000"/>
          <w:spacing w:val="0"/>
          <w:w w:val="100"/>
          <w:position w:val="0"/>
          <w:sz w:val="24"/>
          <w:szCs w:val="24"/>
          <w:shd w:val="clear" w:color="auto" w:fill="auto"/>
          <w:lang w:val="cs-CZ" w:eastAsia="cs-CZ" w:bidi="cs-CZ"/>
        </w:rPr>
        <w:t>poskytovatel neplní dohodnuté provádění úklidových prací tak, jak je uvedeno v článku III., odst. 1) smlouvy ani poté co byl písemně upozorněn na konkrétní stejnou závadu objednavatelem a tato závada se opakuje</w:t>
      </w:r>
    </w:p>
    <w:p>
      <w:pPr>
        <w:pStyle w:val="Style2"/>
        <w:keepNext w:val="0"/>
        <w:keepLines w:val="0"/>
        <w:widowControl w:val="0"/>
        <w:numPr>
          <w:ilvl w:val="0"/>
          <w:numId w:val="17"/>
        </w:numPr>
        <w:shd w:val="clear" w:color="auto" w:fill="auto"/>
        <w:tabs>
          <w:tab w:pos="962" w:val="left"/>
        </w:tabs>
        <w:bidi w:val="0"/>
        <w:spacing w:before="0" w:line="240" w:lineRule="auto"/>
        <w:ind w:left="0" w:right="0" w:firstLine="560"/>
        <w:jc w:val="left"/>
      </w:pPr>
      <w:bookmarkStart w:id="51" w:name="bookmark51"/>
      <w:bookmarkEnd w:id="51"/>
      <w:r>
        <w:rPr>
          <w:rFonts w:ascii="Times New Roman" w:eastAsia="Times New Roman" w:hAnsi="Times New Roman" w:cs="Times New Roman"/>
          <w:color w:val="000000"/>
          <w:spacing w:val="0"/>
          <w:w w:val="100"/>
          <w:position w:val="0"/>
          <w:sz w:val="24"/>
          <w:szCs w:val="24"/>
          <w:shd w:val="clear" w:color="auto" w:fill="auto"/>
          <w:lang w:val="cs-CZ" w:eastAsia="cs-CZ" w:bidi="cs-CZ"/>
        </w:rPr>
        <w:t>na straně objednavatele</w:t>
      </w:r>
    </w:p>
    <w:p>
      <w:pPr>
        <w:pStyle w:val="Style2"/>
        <w:keepNext w:val="0"/>
        <w:keepLines w:val="0"/>
        <w:widowControl w:val="0"/>
        <w:shd w:val="clear" w:color="auto" w:fill="auto"/>
        <w:bidi w:val="0"/>
        <w:spacing w:before="0" w:line="233" w:lineRule="auto"/>
        <w:ind w:left="1280" w:right="0" w:hanging="360"/>
        <w:jc w:val="left"/>
      </w:pPr>
      <w:r>
        <w:rPr>
          <w:rFonts w:ascii="Times New Roman" w:eastAsia="Times New Roman" w:hAnsi="Times New Roman" w:cs="Times New Roman"/>
          <w:color w:val="000000"/>
          <w:spacing w:val="0"/>
          <w:w w:val="100"/>
          <w:position w:val="0"/>
          <w:sz w:val="26"/>
          <w:szCs w:val="26"/>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objednavatel je v prodlení se zaplacením faktury za provedené úklidové práce 30 dní po datu splatnosti.</w:t>
      </w:r>
    </w:p>
    <w:p>
      <w:pPr>
        <w:pStyle w:val="Style2"/>
        <w:keepNext w:val="0"/>
        <w:keepLines w:val="0"/>
        <w:widowControl w:val="0"/>
        <w:numPr>
          <w:ilvl w:val="0"/>
          <w:numId w:val="15"/>
        </w:numPr>
        <w:shd w:val="clear" w:color="auto" w:fill="auto"/>
        <w:tabs>
          <w:tab w:pos="394" w:val="left"/>
        </w:tabs>
        <w:bidi w:val="0"/>
        <w:spacing w:before="0" w:line="240" w:lineRule="auto"/>
        <w:ind w:left="0" w:right="0" w:firstLine="0"/>
        <w:jc w:val="left"/>
      </w:pPr>
      <w:bookmarkStart w:id="52" w:name="bookmark52"/>
      <w:bookmarkEnd w:id="52"/>
      <w:r>
        <w:rPr>
          <w:rFonts w:ascii="Times New Roman" w:eastAsia="Times New Roman" w:hAnsi="Times New Roman" w:cs="Times New Roman"/>
          <w:color w:val="000000"/>
          <w:spacing w:val="0"/>
          <w:w w:val="100"/>
          <w:position w:val="0"/>
          <w:sz w:val="24"/>
          <w:szCs w:val="24"/>
          <w:shd w:val="clear" w:color="auto" w:fill="auto"/>
          <w:lang w:val="cs-CZ" w:eastAsia="cs-CZ" w:bidi="cs-CZ"/>
        </w:rPr>
        <w:t>Výpověď musí být písemná a musí být prokazatelně doručena druhé smluvní straně.</w:t>
      </w:r>
    </w:p>
    <w:p>
      <w:pPr>
        <w:pStyle w:val="Style2"/>
        <w:keepNext w:val="0"/>
        <w:keepLines w:val="0"/>
        <w:widowControl w:val="0"/>
        <w:numPr>
          <w:ilvl w:val="0"/>
          <w:numId w:val="15"/>
        </w:numPr>
        <w:shd w:val="clear" w:color="auto" w:fill="auto"/>
        <w:tabs>
          <w:tab w:pos="394" w:val="left"/>
        </w:tabs>
        <w:bidi w:val="0"/>
        <w:spacing w:before="0" w:after="440" w:line="240" w:lineRule="auto"/>
        <w:ind w:left="420" w:right="0" w:hanging="420"/>
        <w:jc w:val="left"/>
      </w:pPr>
      <w:bookmarkStart w:id="53" w:name="bookmark53"/>
      <w:bookmarkEnd w:id="53"/>
      <w:r>
        <w:rPr>
          <w:rFonts w:ascii="Times New Roman" w:eastAsia="Times New Roman" w:hAnsi="Times New Roman" w:cs="Times New Roman"/>
          <w:color w:val="000000"/>
          <w:spacing w:val="0"/>
          <w:w w:val="100"/>
          <w:position w:val="0"/>
          <w:sz w:val="24"/>
          <w:szCs w:val="24"/>
          <w:shd w:val="clear" w:color="auto" w:fill="auto"/>
          <w:lang w:val="cs-CZ" w:eastAsia="cs-CZ" w:bidi="cs-CZ"/>
        </w:rPr>
        <w:t>Ukončení smlouvy je účinné okamžikem doručení písemného oznámení o ukončení druhé smluvní straně. V pochybnostech se považuje 7. den po odeslání za den doručení.</w:t>
      </w:r>
    </w:p>
    <w:p>
      <w:pPr>
        <w:pStyle w:val="Style6"/>
        <w:keepNext w:val="0"/>
        <w:keepLines w:val="0"/>
        <w:widowControl w:val="0"/>
        <w:shd w:val="clear" w:color="auto" w:fill="auto"/>
        <w:bidi w:val="0"/>
        <w:spacing w:before="0"/>
        <w:ind w:left="4560" w:right="0" w:firstLine="0"/>
        <w:jc w:val="left"/>
      </w:pPr>
      <w:bookmarkStart w:id="54" w:name="bookmark54"/>
      <w:r>
        <w:rPr>
          <w:b w:val="0"/>
          <w:bCs w:val="0"/>
          <w:color w:val="000000"/>
          <w:spacing w:val="0"/>
          <w:w w:val="100"/>
          <w:position w:val="0"/>
          <w:shd w:val="clear" w:color="auto" w:fill="auto"/>
          <w:lang w:val="cs-CZ" w:eastAsia="cs-CZ" w:bidi="cs-CZ"/>
        </w:rPr>
        <w:t>V</w:t>
      </w:r>
      <w:bookmarkEnd w:id="54"/>
      <w:r>
        <w:rPr>
          <w:b w:val="0"/>
          <w:bCs w:val="0"/>
          <w:color w:val="000000"/>
          <w:spacing w:val="0"/>
          <w:w w:val="100"/>
          <w:position w:val="0"/>
          <w:shd w:val="clear" w:color="auto" w:fill="auto"/>
          <w:lang w:val="cs-CZ" w:eastAsia="cs-CZ" w:bidi="cs-CZ"/>
        </w:rPr>
        <w:t>III.</w:t>
      </w:r>
    </w:p>
    <w:p>
      <w:pPr>
        <w:pStyle w:val="Style2"/>
        <w:keepNext w:val="0"/>
        <w:keepLines w:val="0"/>
        <w:widowControl w:val="0"/>
        <w:shd w:val="clear" w:color="auto" w:fill="auto"/>
        <w:bidi w:val="0"/>
        <w:spacing w:before="0" w:after="220" w:line="240" w:lineRule="auto"/>
        <w:ind w:left="0" w:right="0" w:firstLine="0"/>
        <w:jc w:val="cente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Compliance doložka</w:t>
      </w:r>
    </w:p>
    <w:p>
      <w:pPr>
        <w:pStyle w:val="Style2"/>
        <w:keepNext w:val="0"/>
        <w:keepLines w:val="0"/>
        <w:widowControl w:val="0"/>
        <w:numPr>
          <w:ilvl w:val="0"/>
          <w:numId w:val="21"/>
        </w:numPr>
        <w:shd w:val="clear" w:color="auto" w:fill="auto"/>
        <w:tabs>
          <w:tab w:pos="749" w:val="left"/>
        </w:tabs>
        <w:bidi w:val="0"/>
        <w:spacing w:before="0" w:after="220" w:line="240" w:lineRule="auto"/>
        <w:ind w:left="0" w:right="0" w:firstLine="0"/>
        <w:jc w:val="left"/>
      </w:pPr>
      <w:bookmarkStart w:id="55" w:name="bookmark55"/>
      <w:bookmarkEnd w:id="55"/>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1"/>
        </w:numPr>
        <w:shd w:val="clear" w:color="auto" w:fill="auto"/>
        <w:tabs>
          <w:tab w:pos="749" w:val="left"/>
        </w:tabs>
        <w:bidi w:val="0"/>
        <w:spacing w:before="0" w:after="220" w:line="240" w:lineRule="auto"/>
        <w:ind w:left="0" w:right="0" w:firstLine="0"/>
        <w:jc w:val="left"/>
      </w:pPr>
      <w:bookmarkStart w:id="56" w:name="bookmark56"/>
      <w:bookmarkEnd w:id="56"/>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1"/>
        </w:numPr>
        <w:shd w:val="clear" w:color="auto" w:fill="auto"/>
        <w:tabs>
          <w:tab w:pos="749" w:val="left"/>
        </w:tabs>
        <w:bidi w:val="0"/>
        <w:spacing w:before="0" w:line="240" w:lineRule="auto"/>
        <w:ind w:left="0" w:right="0" w:firstLine="0"/>
        <w:jc w:val="left"/>
      </w:pPr>
      <w:bookmarkStart w:id="57" w:name="bookmark57"/>
      <w:bookmarkEnd w:id="57"/>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Poskytovatel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rFonts w:ascii="Times New Roman" w:eastAsia="Times New Roman" w:hAnsi="Times New Roman" w:cs="Times New Roman"/>
          <w:color w:val="0000FF"/>
          <w:spacing w:val="0"/>
          <w:w w:val="100"/>
          <w:position w:val="0"/>
          <w:sz w:val="24"/>
          <w:szCs w:val="24"/>
          <w:shd w:val="clear" w:color="auto" w:fill="auto"/>
          <w:lang w:val="cs-CZ" w:eastAsia="cs-CZ" w:bidi="cs-CZ"/>
        </w:rPr>
        <w:t>http://www.poh.cz/protikorupcni-a-compliance-program/d- 1346/p1=1458</w:t>
      </w:r>
      <w:r>
        <w:fldChar w:fldCharType="end"/>
      </w:r>
      <w:r>
        <w:rPr>
          <w:rFonts w:ascii="Times New Roman" w:eastAsia="Times New Roman" w:hAnsi="Times New Roman" w:cs="Times New Roman"/>
          <w:color w:val="000000"/>
          <w:spacing w:val="0"/>
          <w:w w:val="100"/>
          <w:position w:val="0"/>
          <w:sz w:val="24"/>
          <w:szCs w:val="24"/>
          <w:shd w:val="clear" w:color="auto" w:fill="auto"/>
          <w:lang w:val="cs-CZ" w:eastAsia="cs-CZ" w:bidi="cs-CZ"/>
        </w:rPr>
        <w:t>), dále s Etickým kodexem Povodí Ohře, státní podnik a Protikorupčním programem Povodí Ohře, státní podnik. Poskytovatel se při plnění této Smlouvy zavazuje po celou dobu jejího trvání dodržovat zásady a hodnoty obsažené v uvedených dokumentech, pokud to jejich povaha umožňuje.</w:t>
      </w:r>
      <w:r>
        <w:br w:type="page"/>
      </w:r>
    </w:p>
    <w:p>
      <w:pPr>
        <w:pStyle w:val="Style2"/>
        <w:keepNext w:val="0"/>
        <w:keepLines w:val="0"/>
        <w:widowControl w:val="0"/>
        <w:numPr>
          <w:ilvl w:val="0"/>
          <w:numId w:val="21"/>
        </w:numPr>
        <w:shd w:val="clear" w:color="auto" w:fill="auto"/>
        <w:tabs>
          <w:tab w:pos="394" w:val="left"/>
        </w:tabs>
        <w:bidi w:val="0"/>
        <w:spacing w:before="0" w:after="420" w:line="259" w:lineRule="auto"/>
        <w:ind w:left="420" w:right="0" w:hanging="420"/>
        <w:jc w:val="left"/>
      </w:pPr>
      <w:bookmarkStart w:id="58" w:name="bookmark58"/>
      <w:bookmarkEnd w:id="58"/>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6"/>
        <w:keepNext w:val="0"/>
        <w:keepLines w:val="0"/>
        <w:widowControl w:val="0"/>
        <w:shd w:val="clear" w:color="auto" w:fill="auto"/>
        <w:bidi w:val="0"/>
        <w:spacing w:before="0" w:line="283" w:lineRule="auto"/>
        <w:ind w:left="4620" w:right="0" w:firstLine="0"/>
        <w:jc w:val="left"/>
      </w:pPr>
      <w:bookmarkStart w:id="59" w:name="bookmark59"/>
      <w:r>
        <w:rPr>
          <w:b w:val="0"/>
          <w:bCs w:val="0"/>
          <w:color w:val="000000"/>
          <w:spacing w:val="0"/>
          <w:w w:val="100"/>
          <w:position w:val="0"/>
          <w:shd w:val="clear" w:color="auto" w:fill="auto"/>
          <w:lang w:val="cs-CZ" w:eastAsia="cs-CZ" w:bidi="cs-CZ"/>
        </w:rPr>
        <w:t>I</w:t>
      </w:r>
      <w:bookmarkEnd w:id="59"/>
      <w:r>
        <w:rPr>
          <w:b w:val="0"/>
          <w:bCs w:val="0"/>
          <w:color w:val="000000"/>
          <w:spacing w:val="0"/>
          <w:w w:val="100"/>
          <w:position w:val="0"/>
          <w:shd w:val="clear" w:color="auto" w:fill="auto"/>
          <w:lang w:val="cs-CZ" w:eastAsia="cs-CZ" w:bidi="cs-CZ"/>
        </w:rPr>
        <w:t>X.</w:t>
      </w:r>
    </w:p>
    <w:p>
      <w:pPr>
        <w:pStyle w:val="Style10"/>
        <w:keepNext/>
        <w:keepLines/>
        <w:widowControl w:val="0"/>
        <w:shd w:val="clear" w:color="auto" w:fill="auto"/>
        <w:bidi w:val="0"/>
        <w:spacing w:before="0" w:after="60"/>
        <w:ind w:left="0" w:right="0" w:firstLine="0"/>
        <w:jc w:val="center"/>
      </w:pPr>
      <w:bookmarkStart w:id="60" w:name="bookmark60"/>
      <w:bookmarkStart w:id="61" w:name="bookmark61"/>
      <w:bookmarkStart w:id="62" w:name="bookmark62"/>
      <w:r>
        <w:rPr>
          <w:color w:val="000000"/>
          <w:spacing w:val="0"/>
          <w:w w:val="100"/>
          <w:position w:val="0"/>
          <w:shd w:val="clear" w:color="auto" w:fill="auto"/>
          <w:lang w:val="cs-CZ" w:eastAsia="cs-CZ" w:bidi="cs-CZ"/>
        </w:rPr>
        <w:t>Ochrana osobních údajů</w:t>
      </w:r>
      <w:bookmarkEnd w:id="60"/>
      <w:bookmarkEnd w:id="61"/>
      <w:bookmarkEnd w:id="62"/>
    </w:p>
    <w:p>
      <w:pPr>
        <w:pStyle w:val="Style2"/>
        <w:keepNext w:val="0"/>
        <w:keepLines w:val="0"/>
        <w:widowControl w:val="0"/>
        <w:shd w:val="clear" w:color="auto" w:fill="auto"/>
        <w:bidi w:val="0"/>
        <w:spacing w:before="0" w:after="580" w:line="259" w:lineRule="auto"/>
        <w:ind w:left="42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rFonts w:ascii="Times New Roman" w:eastAsia="Times New Roman" w:hAnsi="Times New Roman" w:cs="Times New Roman"/>
          <w:color w:val="0563C1"/>
          <w:spacing w:val="0"/>
          <w:w w:val="100"/>
          <w:position w:val="0"/>
          <w:sz w:val="24"/>
          <w:szCs w:val="24"/>
          <w:shd w:val="clear" w:color="auto" w:fill="auto"/>
          <w:lang w:val="cs-CZ" w:eastAsia="cs-CZ" w:bidi="cs-CZ"/>
        </w:rPr>
        <w:t>http://www.poh.cz/informace-o-zpracovani-osobnich-</w:t>
      </w:r>
      <w:r>
        <w:fldChar w:fldCharType="end"/>
      </w:r>
      <w:r>
        <w:rPr>
          <w:rFonts w:ascii="Times New Roman" w:eastAsia="Times New Roman" w:hAnsi="Times New Roman" w:cs="Times New Roman"/>
          <w:color w:val="0563C1"/>
          <w:spacing w:val="0"/>
          <w:w w:val="100"/>
          <w:position w:val="0"/>
          <w:sz w:val="24"/>
          <w:szCs w:val="24"/>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rFonts w:ascii="Times New Roman" w:eastAsia="Times New Roman" w:hAnsi="Times New Roman" w:cs="Times New Roman"/>
          <w:color w:val="0563C1"/>
          <w:spacing w:val="0"/>
          <w:w w:val="100"/>
          <w:position w:val="0"/>
          <w:sz w:val="24"/>
          <w:szCs w:val="24"/>
          <w:shd w:val="clear" w:color="auto" w:fill="auto"/>
          <w:lang w:val="cs-CZ" w:eastAsia="cs-CZ" w:bidi="cs-CZ"/>
        </w:rPr>
        <w:t>udaju/d-1369/p1=1459</w:t>
      </w:r>
      <w:r>
        <w:fldChar w:fldCharType="end"/>
      </w:r>
    </w:p>
    <w:p>
      <w:pPr>
        <w:pStyle w:val="Style6"/>
        <w:keepNext w:val="0"/>
        <w:keepLines w:val="0"/>
        <w:widowControl w:val="0"/>
        <w:shd w:val="clear" w:color="auto" w:fill="auto"/>
        <w:bidi w:val="0"/>
        <w:spacing w:before="0"/>
        <w:ind w:left="4620" w:right="0" w:firstLine="0"/>
        <w:jc w:val="left"/>
      </w:pPr>
      <w:bookmarkStart w:id="63" w:name="bookmark63"/>
      <w:r>
        <w:rPr>
          <w:b w:val="0"/>
          <w:bCs w:val="0"/>
          <w:color w:val="000000"/>
          <w:spacing w:val="0"/>
          <w:w w:val="100"/>
          <w:position w:val="0"/>
          <w:shd w:val="clear" w:color="auto" w:fill="auto"/>
          <w:lang w:val="cs-CZ" w:eastAsia="cs-CZ" w:bidi="cs-CZ"/>
        </w:rPr>
        <w:t>X</w:t>
      </w:r>
      <w:bookmarkEnd w:id="63"/>
      <w:r>
        <w:rPr>
          <w:b w:val="0"/>
          <w:bCs w:val="0"/>
          <w:color w:val="000000"/>
          <w:spacing w:val="0"/>
          <w:w w:val="100"/>
          <w:position w:val="0"/>
          <w:shd w:val="clear" w:color="auto" w:fill="auto"/>
          <w:lang w:val="cs-CZ" w:eastAsia="cs-CZ" w:bidi="cs-CZ"/>
        </w:rPr>
        <w:t>.</w:t>
      </w:r>
    </w:p>
    <w:p>
      <w:pPr>
        <w:pStyle w:val="Style10"/>
        <w:keepNext/>
        <w:keepLines/>
        <w:widowControl w:val="0"/>
        <w:shd w:val="clear" w:color="auto" w:fill="auto"/>
        <w:bidi w:val="0"/>
        <w:spacing w:before="0" w:after="60" w:line="262" w:lineRule="auto"/>
        <w:ind w:left="0" w:right="0" w:firstLine="0"/>
        <w:jc w:val="center"/>
      </w:pPr>
      <w:bookmarkStart w:id="64" w:name="bookmark64"/>
      <w:bookmarkStart w:id="65" w:name="bookmark65"/>
      <w:bookmarkStart w:id="66" w:name="bookmark66"/>
      <w:r>
        <w:rPr>
          <w:color w:val="000000"/>
          <w:spacing w:val="0"/>
          <w:w w:val="100"/>
          <w:position w:val="0"/>
          <w:shd w:val="clear" w:color="auto" w:fill="auto"/>
          <w:lang w:val="cs-CZ" w:eastAsia="cs-CZ" w:bidi="cs-CZ"/>
        </w:rPr>
        <w:t>Závěrečná ustanovení</w:t>
      </w:r>
      <w:bookmarkEnd w:id="64"/>
      <w:bookmarkEnd w:id="65"/>
      <w:bookmarkEnd w:id="66"/>
    </w:p>
    <w:p>
      <w:pPr>
        <w:pStyle w:val="Style2"/>
        <w:keepNext w:val="0"/>
        <w:keepLines w:val="0"/>
        <w:widowControl w:val="0"/>
        <w:numPr>
          <w:ilvl w:val="0"/>
          <w:numId w:val="23"/>
        </w:numPr>
        <w:shd w:val="clear" w:color="auto" w:fill="auto"/>
        <w:tabs>
          <w:tab w:pos="394" w:val="left"/>
        </w:tabs>
        <w:bidi w:val="0"/>
        <w:spacing w:before="0" w:line="240" w:lineRule="auto"/>
        <w:ind w:left="420" w:right="0" w:hanging="420"/>
        <w:jc w:val="left"/>
      </w:pPr>
      <w:bookmarkStart w:id="67" w:name="bookmark67"/>
      <w:bookmarkEnd w:id="67"/>
      <w:r>
        <w:rPr>
          <w:rFonts w:ascii="Times New Roman" w:eastAsia="Times New Roman" w:hAnsi="Times New Roman" w:cs="Times New Roman"/>
          <w:color w:val="000000"/>
          <w:spacing w:val="0"/>
          <w:w w:val="100"/>
          <w:position w:val="0"/>
          <w:sz w:val="24"/>
          <w:szCs w:val="24"/>
          <w:shd w:val="clear" w:color="auto" w:fill="auto"/>
          <w:lang w:val="cs-CZ" w:eastAsia="cs-CZ" w:bidi="cs-CZ"/>
        </w:rPr>
        <w:t>Jakékoliv změny této smlouvy mohou být provedeny pouze písemnou formou odsouhlasenou a podepsanou oběma smluvními stranami jako dodatek této smlouvy.</w:t>
      </w:r>
    </w:p>
    <w:p>
      <w:pPr>
        <w:pStyle w:val="Style2"/>
        <w:keepNext w:val="0"/>
        <w:keepLines w:val="0"/>
        <w:widowControl w:val="0"/>
        <w:numPr>
          <w:ilvl w:val="0"/>
          <w:numId w:val="23"/>
        </w:numPr>
        <w:shd w:val="clear" w:color="auto" w:fill="auto"/>
        <w:tabs>
          <w:tab w:pos="394" w:val="left"/>
        </w:tabs>
        <w:bidi w:val="0"/>
        <w:spacing w:before="0" w:line="240" w:lineRule="auto"/>
        <w:ind w:left="420" w:right="0" w:hanging="420"/>
        <w:jc w:val="left"/>
      </w:pPr>
      <w:bookmarkStart w:id="68" w:name="bookmark68"/>
      <w:bookmarkEnd w:id="68"/>
      <w:r>
        <w:rPr>
          <w:rFonts w:ascii="Times New Roman" w:eastAsia="Times New Roman" w:hAnsi="Times New Roman" w:cs="Times New Roman"/>
          <w:color w:val="000000"/>
          <w:spacing w:val="0"/>
          <w:w w:val="100"/>
          <w:position w:val="0"/>
          <w:sz w:val="24"/>
          <w:szCs w:val="24"/>
          <w:shd w:val="clear" w:color="auto" w:fill="auto"/>
          <w:lang w:val="cs-CZ" w:eastAsia="cs-CZ" w:bidi="cs-CZ"/>
        </w:rPr>
        <w:t>Pozbude-li platnosti jakékoli ustanovení této smlouvy, nemá to za následek neplatnost ustanovení ostatních. V takovém případě se smluvní strany dohodnou na nové úpravě obsahu neplatného ustanovení, je-li to potřebné.</w:t>
      </w:r>
    </w:p>
    <w:p>
      <w:pPr>
        <w:pStyle w:val="Style2"/>
        <w:keepNext w:val="0"/>
        <w:keepLines w:val="0"/>
        <w:widowControl w:val="0"/>
        <w:numPr>
          <w:ilvl w:val="0"/>
          <w:numId w:val="23"/>
        </w:numPr>
        <w:shd w:val="clear" w:color="auto" w:fill="auto"/>
        <w:tabs>
          <w:tab w:pos="394" w:val="left"/>
        </w:tabs>
        <w:bidi w:val="0"/>
        <w:spacing w:before="0" w:line="240" w:lineRule="auto"/>
        <w:ind w:left="420" w:right="0" w:hanging="420"/>
        <w:jc w:val="left"/>
      </w:pPr>
      <w:bookmarkStart w:id="69" w:name="bookmark69"/>
      <w:bookmarkEnd w:id="69"/>
      <w:r>
        <w:rPr>
          <w:rFonts w:ascii="Times New Roman" w:eastAsia="Times New Roman" w:hAnsi="Times New Roman" w:cs="Times New Roman"/>
          <w:color w:val="000000"/>
          <w:spacing w:val="0"/>
          <w:w w:val="100"/>
          <w:position w:val="0"/>
          <w:sz w:val="24"/>
          <w:szCs w:val="24"/>
          <w:shd w:val="clear" w:color="auto" w:fill="auto"/>
          <w:lang w:val="cs-CZ" w:eastAsia="cs-CZ" w:bidi="cs-CZ"/>
        </w:rPr>
        <w:t>Tato smlouva je vyhotovena ve dvou stejnopisech s platností originálu. Každá ze stran obdrží jedno vyhotovení smlouvy.</w:t>
      </w:r>
    </w:p>
    <w:p>
      <w:pPr>
        <w:pStyle w:val="Style2"/>
        <w:keepNext w:val="0"/>
        <w:keepLines w:val="0"/>
        <w:widowControl w:val="0"/>
        <w:numPr>
          <w:ilvl w:val="0"/>
          <w:numId w:val="23"/>
        </w:numPr>
        <w:shd w:val="clear" w:color="auto" w:fill="auto"/>
        <w:tabs>
          <w:tab w:pos="394" w:val="left"/>
        </w:tabs>
        <w:bidi w:val="0"/>
        <w:spacing w:before="0" w:line="240" w:lineRule="auto"/>
        <w:ind w:left="420" w:right="0" w:hanging="420"/>
        <w:jc w:val="left"/>
      </w:pPr>
      <w:bookmarkStart w:id="70" w:name="bookmark70"/>
      <w:bookmarkEnd w:id="70"/>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prohlašují a stvrzují svými podpisy, že tuto smlouvu uzavírají za svobodné vůle, vážně a že jsou srozuměny s jejím obsahem.</w:t>
      </w:r>
    </w:p>
    <w:p>
      <w:pPr>
        <w:pStyle w:val="Style2"/>
        <w:keepNext w:val="0"/>
        <w:keepLines w:val="0"/>
        <w:widowControl w:val="0"/>
        <w:numPr>
          <w:ilvl w:val="0"/>
          <w:numId w:val="23"/>
        </w:numPr>
        <w:shd w:val="clear" w:color="auto" w:fill="auto"/>
        <w:tabs>
          <w:tab w:pos="394" w:val="left"/>
        </w:tabs>
        <w:bidi w:val="0"/>
        <w:spacing w:before="0" w:after="360" w:line="240" w:lineRule="auto"/>
        <w:ind w:left="420" w:right="0" w:hanging="420"/>
        <w:jc w:val="left"/>
      </w:pPr>
      <w:bookmarkStart w:id="71" w:name="bookmark71"/>
      <w:bookmarkEnd w:id="71"/>
      <w:r>
        <w:rPr>
          <w:rFonts w:ascii="Times New Roman" w:eastAsia="Times New Roman" w:hAnsi="Times New Roman" w:cs="Times New Roman"/>
          <w:color w:val="000000"/>
          <w:spacing w:val="0"/>
          <w:w w:val="100"/>
          <w:position w:val="0"/>
          <w:sz w:val="24"/>
          <w:szCs w:val="24"/>
          <w:shd w:val="clear" w:color="auto" w:fill="auto"/>
          <w:lang w:val="cs-CZ" w:eastAsia="cs-CZ" w:bidi="cs-CZ"/>
        </w:rPr>
        <w:t>Smlouva nabývá platnosti dnem podpisu smlouvy oběma smluvními stranami. Účinnosti nabývá dnem zveřejnění v registru smluv.</w:t>
      </w:r>
    </w:p>
    <w:p>
      <w:pPr>
        <w:pStyle w:val="Style2"/>
        <w:keepNext w:val="0"/>
        <w:keepLines w:val="0"/>
        <w:widowControl w:val="0"/>
        <w:shd w:val="clear" w:color="auto" w:fill="auto"/>
        <w:bidi w:val="0"/>
        <w:spacing w:before="0" w:after="58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V …… dne …… 8.4.2025</w:t>
      </w:r>
    </w:p>
    <w:p>
      <w:pPr>
        <w:pStyle w:val="Style2"/>
        <w:keepNext w:val="0"/>
        <w:keepLines w:val="0"/>
        <w:widowControl w:val="0"/>
        <w:shd w:val="clear" w:color="auto" w:fill="auto"/>
        <w:bidi w:val="0"/>
        <w:spacing w:before="0" w:after="0" w:line="240" w:lineRule="auto"/>
        <w:ind w:left="0" w:right="0" w:firstLine="0"/>
        <w:jc w:val="both"/>
        <w:sectPr>
          <w:footnotePr>
            <w:pos w:val="pageBottom"/>
            <w:numFmt w:val="decimal"/>
            <w:numRestart w:val="continuous"/>
          </w:footnotePr>
          <w:pgSz w:w="11909" w:h="16838"/>
          <w:pgMar w:top="941" w:left="1341" w:right="1390" w:bottom="703" w:header="513" w:footer="275" w:gutter="0"/>
          <w:pgNumType w:start="1"/>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4117340</wp:posOffset>
                </wp:positionH>
                <wp:positionV relativeFrom="paragraph">
                  <wp:posOffset>12700</wp:posOffset>
                </wp:positionV>
                <wp:extent cx="862330" cy="240665"/>
                <wp:wrapSquare wrapText="left"/>
                <wp:docPr id="1" name="Shape 1"/>
                <a:graphic xmlns:a="http://schemas.openxmlformats.org/drawingml/2006/main">
                  <a:graphicData uri="http://schemas.microsoft.com/office/word/2010/wordprocessingShape">
                    <wps:wsp>
                      <wps:cNvSpPr txBox="1"/>
                      <wps:spPr>
                        <a:xfrm>
                          <a:ext cx="862330" cy="24066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rFonts w:ascii="Times New Roman" w:eastAsia="Times New Roman" w:hAnsi="Times New Roman" w:cs="Times New Roman"/>
                                <w:color w:val="000000"/>
                                <w:spacing w:val="0"/>
                                <w:w w:val="100"/>
                                <w:position w:val="0"/>
                                <w:sz w:val="24"/>
                                <w:szCs w:val="24"/>
                                <w:shd w:val="clear" w:color="auto" w:fill="auto"/>
                                <w:lang w:val="cs-CZ" w:eastAsia="cs-CZ" w:bidi="cs-CZ"/>
                              </w:rPr>
                              <w:t>Poskytovatel:</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24.19999999999999pt;margin-top:1.pt;width:67.900000000000006pt;height:18.94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rFonts w:ascii="Times New Roman" w:eastAsia="Times New Roman" w:hAnsi="Times New Roman" w:cs="Times New Roman"/>
                          <w:color w:val="000000"/>
                          <w:spacing w:val="0"/>
                          <w:w w:val="100"/>
                          <w:position w:val="0"/>
                          <w:sz w:val="24"/>
                          <w:szCs w:val="24"/>
                          <w:shd w:val="clear" w:color="auto" w:fill="auto"/>
                          <w:lang w:val="cs-CZ" w:eastAsia="cs-CZ" w:bidi="cs-CZ"/>
                        </w:rPr>
                        <w:t>Poskytovatel:</w:t>
                      </w:r>
                    </w:p>
                  </w:txbxContent>
                </v:textbox>
                <w10:wrap type="square" side="left" anchorx="page"/>
              </v:shape>
            </w:pict>
          </mc:Fallback>
        </mc:AlternateContent>
      </w:r>
      <w:r>
        <w:rPr>
          <w:rFonts w:ascii="Times New Roman" w:eastAsia="Times New Roman" w:hAnsi="Times New Roman" w:cs="Times New Roman"/>
          <w:color w:val="000000"/>
          <w:spacing w:val="0"/>
          <w:w w:val="100"/>
          <w:position w:val="0"/>
          <w:sz w:val="24"/>
          <w:szCs w:val="24"/>
          <w:shd w:val="clear" w:color="auto" w:fill="auto"/>
          <w:lang w:val="cs-CZ" w:eastAsia="cs-CZ" w:bidi="cs-CZ"/>
        </w:rPr>
        <w:t>Objednavatel:</w:t>
      </w:r>
    </w:p>
    <w:p>
      <w:pPr>
        <w:widowControl w:val="0"/>
        <w:spacing w:line="240" w:lineRule="exact"/>
        <w:rPr>
          <w:sz w:val="19"/>
          <w:szCs w:val="19"/>
        </w:rPr>
      </w:pPr>
    </w:p>
    <w:p>
      <w:pPr>
        <w:widowControl w:val="0"/>
        <w:spacing w:before="12" w:after="1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941" w:left="0" w:right="0" w:bottom="2527"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941" w:left="2100" w:right="1817" w:bottom="2527" w:header="0" w:footer="3" w:gutter="0"/>
          <w:cols w:num="2" w:space="720" w:equalWidth="0">
            <w:col w:w="3058" w:space="1459"/>
            <w:col w:w="3475"/>
          </w:cols>
          <w:noEndnote/>
          <w:rtlGutter w:val="0"/>
          <w:docGrid w:linePitch="360"/>
        </w:sectPr>
      </w:pPr>
      <w:r>
        <w:rPr>
          <w:rFonts w:ascii="Times New Roman" w:eastAsia="Times New Roman" w:hAnsi="Times New Roman" w:cs="Times New Roman"/>
          <w:color w:val="000000"/>
          <w:spacing w:val="0"/>
          <w:w w:val="100"/>
          <w:position w:val="0"/>
          <w:sz w:val="24"/>
          <w:szCs w:val="24"/>
          <w:shd w:val="clear" w:color="auto" w:fill="auto"/>
          <w:lang w:val="cs-CZ" w:eastAsia="cs-CZ" w:bidi="cs-CZ"/>
        </w:rPr>
        <w:t>…………………………………….</w:t>
      </w:r>
    </w:p>
    <w:p>
      <w:pPr>
        <w:widowControl w:val="0"/>
        <w:spacing w:line="210" w:lineRule="exact"/>
        <w:rPr>
          <w:sz w:val="17"/>
          <w:szCs w:val="17"/>
        </w:rPr>
      </w:pPr>
    </w:p>
    <w:p>
      <w:pPr>
        <w:widowControl w:val="0"/>
        <w:spacing w:line="1" w:lineRule="exact"/>
        <w:sectPr>
          <w:footnotePr>
            <w:pos w:val="pageBottom"/>
            <w:numFmt w:val="decimal"/>
            <w:numRestart w:val="continuous"/>
          </w:footnotePr>
          <w:type w:val="continuous"/>
          <w:pgSz w:w="11909" w:h="16838"/>
          <w:pgMar w:top="941" w:left="0" w:right="0" w:bottom="941"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0" behindDoc="0" locked="0" layoutInCell="1" allowOverlap="1">
                <wp:simplePos x="0" y="0"/>
                <wp:positionH relativeFrom="page">
                  <wp:posOffset>4921885</wp:posOffset>
                </wp:positionH>
                <wp:positionV relativeFrom="paragraph">
                  <wp:posOffset>12700</wp:posOffset>
                </wp:positionV>
                <wp:extent cx="1383665" cy="240665"/>
                <wp:wrapSquare wrapText="bothSides"/>
                <wp:docPr id="3" name="Shape 3"/>
                <a:graphic xmlns:a="http://schemas.openxmlformats.org/drawingml/2006/main">
                  <a:graphicData uri="http://schemas.microsoft.com/office/word/2010/wordprocessingShape">
                    <wps:wsp>
                      <wps:cNvSpPr txBox="1"/>
                      <wps:spPr>
                        <a:xfrm>
                          <a:ext cx="1383665" cy="24066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jednatelka společnosti</w:t>
                            </w:r>
                          </w:p>
                        </w:txbxContent>
                      </wps:txbx>
                      <wps:bodyPr wrap="none" lIns="0" tIns="0" rIns="0" bIns="0">
                        <a:noAutoFit/>
                      </wps:bodyPr>
                    </wps:wsp>
                  </a:graphicData>
                </a:graphic>
              </wp:anchor>
            </w:drawing>
          </mc:Choice>
          <mc:Fallback>
            <w:pict>
              <v:shape id="_x0000_s1029" type="#_x0000_t202" style="position:absolute;margin-left:387.55000000000001pt;margin-top:1.pt;width:108.95pt;height:18.949999999999999pt;z-index:-12582937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jednatelka společnosti</w:t>
                      </w:r>
                    </w:p>
                  </w:txbxContent>
                </v:textbox>
                <w10:wrap type="square" anchorx="page"/>
              </v:shape>
            </w:pict>
          </mc:Fallback>
        </mc:AlternateConten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Ředitel závodu Terezín</w:t>
      </w:r>
    </w:p>
    <w:sectPr>
      <w:footnotePr>
        <w:pos w:val="pageBottom"/>
        <w:numFmt w:val="decimal"/>
        <w:numRestart w:val="continuous"/>
      </w:footnotePr>
      <w:type w:val="continuous"/>
      <w:pgSz w:w="11909" w:h="16838"/>
      <w:pgMar w:top="941" w:left="1394" w:right="4144" w:bottom="941"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3"/>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8"/>
      <w:szCs w:val="28"/>
      <w:u w:val="none"/>
    </w:rPr>
  </w:style>
  <w:style w:type="character" w:customStyle="1" w:styleId="CharStyle7">
    <w:name w:val="Char Style 7"/>
    <w:basedOn w:val="DefaultParagraphFont"/>
    <w:link w:val="Style6"/>
    <w:rPr>
      <w:rFonts w:ascii="Arial" w:eastAsia="Arial" w:hAnsi="Arial" w:cs="Arial"/>
      <w:b/>
      <w:bCs/>
      <w:i w:val="0"/>
      <w:iCs w:val="0"/>
      <w:smallCaps w:val="0"/>
      <w:strike w:val="0"/>
      <w:sz w:val="22"/>
      <w:szCs w:val="22"/>
      <w:u w:val="none"/>
    </w:rPr>
  </w:style>
  <w:style w:type="character" w:customStyle="1" w:styleId="CharStyle11">
    <w:name w:val="Char Style 11"/>
    <w:basedOn w:val="DefaultParagraphFont"/>
    <w:link w:val="Style10"/>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b w:val="0"/>
      <w:bCs w:val="0"/>
      <w:i w:val="0"/>
      <w:iCs w:val="0"/>
      <w:smallCaps w:val="0"/>
      <w:strike w:val="0"/>
      <w:u w:val="none"/>
    </w:rPr>
  </w:style>
  <w:style w:type="paragraph" w:customStyle="1" w:styleId="Style4">
    <w:name w:val="Style 4"/>
    <w:basedOn w:val="Normal"/>
    <w:link w:val="CharStyle5"/>
    <w:pPr>
      <w:widowControl w:val="0"/>
      <w:shd w:val="clear" w:color="auto" w:fill="FFFFFF"/>
      <w:spacing w:after="120"/>
      <w:jc w:val="center"/>
      <w:outlineLvl w:val="0"/>
    </w:pPr>
    <w:rPr>
      <w:rFonts w:ascii="Arial" w:eastAsia="Arial" w:hAnsi="Arial" w:cs="Arial"/>
      <w:b/>
      <w:bCs/>
      <w:i w:val="0"/>
      <w:iCs w:val="0"/>
      <w:smallCaps w:val="0"/>
      <w:strike w:val="0"/>
      <w:sz w:val="28"/>
      <w:szCs w:val="28"/>
      <w:u w:val="none"/>
    </w:rPr>
  </w:style>
  <w:style w:type="paragraph" w:customStyle="1" w:styleId="Style6">
    <w:name w:val="Style 6"/>
    <w:basedOn w:val="Normal"/>
    <w:link w:val="CharStyle7"/>
    <w:pPr>
      <w:widowControl w:val="0"/>
      <w:shd w:val="clear" w:color="auto" w:fill="FFFFFF"/>
      <w:spacing w:after="60" w:line="262" w:lineRule="auto"/>
      <w:jc w:val="center"/>
    </w:pPr>
    <w:rPr>
      <w:rFonts w:ascii="Arial" w:eastAsia="Arial" w:hAnsi="Arial" w:cs="Arial"/>
      <w:b/>
      <w:bCs/>
      <w:i w:val="0"/>
      <w:iCs w:val="0"/>
      <w:smallCaps w:val="0"/>
      <w:strike w:val="0"/>
      <w:sz w:val="22"/>
      <w:szCs w:val="22"/>
      <w:u w:val="none"/>
    </w:rPr>
  </w:style>
  <w:style w:type="paragraph" w:customStyle="1" w:styleId="Style10">
    <w:name w:val="Style 10"/>
    <w:basedOn w:val="Normal"/>
    <w:link w:val="CharStyle11"/>
    <w:pPr>
      <w:widowControl w:val="0"/>
      <w:shd w:val="clear" w:color="auto" w:fill="FFFFFF"/>
      <w:spacing w:after="70" w:line="283" w:lineRule="auto"/>
      <w:jc w:val="center"/>
      <w:outlineLvl w:val="1"/>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
  <dc:subject/>
  <dc:creator>liskova lucie</dc:creator>
  <cp:keywords/>
</cp:coreProperties>
</file>