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6C624" w14:textId="77777777" w:rsidR="000D6449" w:rsidRPr="00F44193" w:rsidRDefault="000D6449" w:rsidP="000D6449">
      <w:pPr>
        <w:keepNext/>
        <w:keepLines/>
        <w:spacing w:after="0" w:line="276" w:lineRule="auto"/>
        <w:contextualSpacing/>
        <w:jc w:val="center"/>
        <w:outlineLvl w:val="0"/>
        <w:rPr>
          <w:rFonts w:ascii="Verdana Pro Light" w:eastAsiaTheme="majorEastAsia" w:hAnsi="Verdana Pro Light" w:cs="Times New Roman"/>
          <w:b/>
          <w:bCs/>
          <w:color w:val="000000" w:themeColor="text1"/>
          <w:sz w:val="20"/>
          <w:szCs w:val="20"/>
        </w:rPr>
      </w:pPr>
      <w:bookmarkStart w:id="0" w:name="_GoBack"/>
      <w:bookmarkEnd w:id="0"/>
      <w:r w:rsidRPr="00F44193">
        <w:rPr>
          <w:rFonts w:ascii="Verdana Pro Light" w:eastAsiaTheme="majorEastAsia" w:hAnsi="Verdana Pro Light" w:cs="Times New Roman"/>
          <w:b/>
          <w:bCs/>
          <w:color w:val="000000" w:themeColor="text1"/>
          <w:sz w:val="20"/>
          <w:szCs w:val="20"/>
        </w:rPr>
        <w:t>DAROVACÍ SMLOUVA</w:t>
      </w:r>
    </w:p>
    <w:p w14:paraId="709C275F"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7D2E6012" w14:textId="77777777" w:rsidR="00976753" w:rsidRPr="00F44193" w:rsidRDefault="00976753" w:rsidP="00976753">
      <w:pPr>
        <w:contextualSpacing/>
        <w:jc w:val="both"/>
        <w:rPr>
          <w:rFonts w:ascii="Verdana Pro Light" w:hAnsi="Verdana Pro Light"/>
          <w:color w:val="000000" w:themeColor="text1"/>
          <w:sz w:val="20"/>
          <w:szCs w:val="20"/>
        </w:rPr>
      </w:pPr>
      <w:r w:rsidRPr="00F44193">
        <w:rPr>
          <w:rFonts w:ascii="Verdana Pro Light" w:hAnsi="Verdana Pro Light"/>
          <w:b/>
          <w:color w:val="000000" w:themeColor="text1"/>
          <w:sz w:val="20"/>
          <w:szCs w:val="20"/>
        </w:rPr>
        <w:t>Chiesi CZ s.r.o.</w:t>
      </w:r>
      <w:r w:rsidRPr="00F44193">
        <w:rPr>
          <w:rFonts w:ascii="Verdana Pro Light" w:hAnsi="Verdana Pro Light"/>
          <w:color w:val="000000" w:themeColor="text1"/>
          <w:sz w:val="20"/>
          <w:szCs w:val="20"/>
        </w:rPr>
        <w:t xml:space="preserve"> </w:t>
      </w:r>
    </w:p>
    <w:p w14:paraId="77288ADF" w14:textId="77777777" w:rsidR="00976753" w:rsidRPr="00F44193" w:rsidRDefault="00976753" w:rsidP="00976753">
      <w:pPr>
        <w:contextualSpacing/>
        <w:jc w:val="both"/>
        <w:rPr>
          <w:rFonts w:ascii="Verdana Pro Light" w:hAnsi="Verdana Pro Light"/>
          <w:color w:val="000000" w:themeColor="text1"/>
          <w:sz w:val="20"/>
          <w:szCs w:val="20"/>
        </w:rPr>
      </w:pPr>
      <w:r w:rsidRPr="00F44193">
        <w:rPr>
          <w:rFonts w:ascii="Verdana Pro Light" w:hAnsi="Verdana Pro Light"/>
          <w:color w:val="000000" w:themeColor="text1"/>
          <w:sz w:val="20"/>
          <w:szCs w:val="20"/>
        </w:rPr>
        <w:t>se sídlem: Smrčkova 2485/4, 180 00 Praha 8 – Libeň</w:t>
      </w:r>
    </w:p>
    <w:p w14:paraId="6964826C" w14:textId="77777777" w:rsidR="00976753" w:rsidRPr="00F44193" w:rsidRDefault="00976753" w:rsidP="00976753">
      <w:pPr>
        <w:contextualSpacing/>
        <w:jc w:val="both"/>
        <w:rPr>
          <w:rFonts w:ascii="Verdana Pro Light" w:hAnsi="Verdana Pro Light"/>
          <w:color w:val="000000" w:themeColor="text1"/>
          <w:sz w:val="20"/>
          <w:szCs w:val="20"/>
        </w:rPr>
      </w:pPr>
      <w:r w:rsidRPr="00F44193">
        <w:rPr>
          <w:rFonts w:ascii="Verdana Pro Light" w:hAnsi="Verdana Pro Light"/>
          <w:color w:val="000000" w:themeColor="text1"/>
          <w:sz w:val="20"/>
          <w:szCs w:val="20"/>
        </w:rPr>
        <w:t>IČ: 616 79 381</w:t>
      </w:r>
    </w:p>
    <w:p w14:paraId="4FEC5B59" w14:textId="7FF46293" w:rsidR="00976753" w:rsidRPr="00F44193" w:rsidRDefault="00976753" w:rsidP="00976753">
      <w:pPr>
        <w:contextualSpacing/>
        <w:jc w:val="both"/>
        <w:rPr>
          <w:rFonts w:ascii="Verdana Pro Light" w:hAnsi="Verdana Pro Light"/>
          <w:color w:val="000000" w:themeColor="text1"/>
          <w:sz w:val="20"/>
          <w:szCs w:val="20"/>
        </w:rPr>
      </w:pPr>
      <w:r w:rsidRPr="00F44193">
        <w:rPr>
          <w:rFonts w:ascii="Verdana Pro Light" w:hAnsi="Verdana Pro Light"/>
          <w:color w:val="000000" w:themeColor="text1"/>
          <w:sz w:val="20"/>
          <w:szCs w:val="20"/>
        </w:rPr>
        <w:t xml:space="preserve">zapsaná v obchodním rejstříku vedeném Městským soudem v Praze pod spisovou značkou C 35246 </w:t>
      </w:r>
    </w:p>
    <w:p w14:paraId="397957AC" w14:textId="77777777" w:rsidR="00976753" w:rsidRPr="00F44193" w:rsidRDefault="00976753" w:rsidP="00976753">
      <w:pPr>
        <w:contextualSpacing/>
        <w:jc w:val="both"/>
        <w:rPr>
          <w:rFonts w:ascii="Verdana Pro Light" w:hAnsi="Verdana Pro Light"/>
          <w:color w:val="000000" w:themeColor="text1"/>
          <w:sz w:val="20"/>
          <w:szCs w:val="20"/>
        </w:rPr>
      </w:pPr>
      <w:r w:rsidRPr="00F44193">
        <w:rPr>
          <w:rFonts w:ascii="Verdana Pro Light" w:hAnsi="Verdana Pro Light"/>
          <w:color w:val="000000" w:themeColor="text1"/>
          <w:sz w:val="20"/>
          <w:szCs w:val="20"/>
        </w:rPr>
        <w:t>zastoupená: Mag. Claudií Höller, jednatelem</w:t>
      </w:r>
    </w:p>
    <w:p w14:paraId="7F25425D" w14:textId="77777777" w:rsidR="00976753" w:rsidRPr="00F44193" w:rsidRDefault="00976753" w:rsidP="00976753">
      <w:pPr>
        <w:contextualSpacing/>
        <w:jc w:val="both"/>
        <w:rPr>
          <w:rFonts w:ascii="Verdana Pro Light" w:hAnsi="Verdana Pro Light"/>
          <w:color w:val="000000" w:themeColor="text1"/>
          <w:sz w:val="20"/>
          <w:szCs w:val="20"/>
        </w:rPr>
      </w:pPr>
    </w:p>
    <w:p w14:paraId="0E01DF2E" w14:textId="1838E36E" w:rsidR="000D6449" w:rsidRPr="00F44193" w:rsidRDefault="00976753" w:rsidP="00976753">
      <w:pPr>
        <w:spacing w:after="0" w:line="276" w:lineRule="auto"/>
        <w:contextualSpacing/>
        <w:jc w:val="both"/>
        <w:rPr>
          <w:rFonts w:ascii="Verdana Pro Light" w:eastAsia="Times New Roman" w:hAnsi="Verdana Pro Light" w:cs="Times New Roman"/>
          <w:iCs/>
          <w:color w:val="000000" w:themeColor="text1"/>
          <w:sz w:val="20"/>
          <w:szCs w:val="20"/>
        </w:rPr>
      </w:pPr>
      <w:r w:rsidRPr="00F44193">
        <w:rPr>
          <w:rFonts w:ascii="Verdana Pro Light" w:hAnsi="Verdana Pro Light"/>
          <w:color w:val="000000" w:themeColor="text1"/>
          <w:sz w:val="20"/>
          <w:szCs w:val="20"/>
        </w:rPr>
        <w:t>(dále jen „</w:t>
      </w:r>
      <w:r w:rsidRPr="00F44193">
        <w:rPr>
          <w:rFonts w:ascii="Verdana Pro Light" w:hAnsi="Verdana Pro Light"/>
          <w:b/>
          <w:bCs/>
          <w:color w:val="000000" w:themeColor="text1"/>
          <w:sz w:val="20"/>
          <w:szCs w:val="20"/>
        </w:rPr>
        <w:t>Dárce</w:t>
      </w:r>
      <w:r w:rsidRPr="00F44193">
        <w:rPr>
          <w:rFonts w:ascii="Verdana Pro Light" w:hAnsi="Verdana Pro Light"/>
          <w:color w:val="000000" w:themeColor="text1"/>
          <w:sz w:val="20"/>
          <w:szCs w:val="20"/>
        </w:rPr>
        <w:t>“ nebo „</w:t>
      </w:r>
      <w:r w:rsidRPr="00F44193">
        <w:rPr>
          <w:rFonts w:ascii="Verdana Pro Light" w:hAnsi="Verdana Pro Light"/>
          <w:b/>
          <w:color w:val="000000" w:themeColor="text1"/>
          <w:sz w:val="20"/>
          <w:szCs w:val="20"/>
        </w:rPr>
        <w:t>Chiesi</w:t>
      </w:r>
      <w:r w:rsidRPr="00F44193">
        <w:rPr>
          <w:rFonts w:ascii="Verdana Pro Light" w:hAnsi="Verdana Pro Light"/>
          <w:color w:val="000000" w:themeColor="text1"/>
          <w:sz w:val="20"/>
          <w:szCs w:val="20"/>
        </w:rPr>
        <w:t>“)</w:t>
      </w:r>
    </w:p>
    <w:p w14:paraId="78DBB03D" w14:textId="77777777" w:rsidR="000D6449" w:rsidRPr="00F44193" w:rsidRDefault="000D6449" w:rsidP="000D6449">
      <w:pPr>
        <w:spacing w:after="0" w:line="276" w:lineRule="auto"/>
        <w:contextualSpacing/>
        <w:jc w:val="both"/>
        <w:rPr>
          <w:rFonts w:ascii="Verdana Pro Light" w:eastAsia="Times New Roman" w:hAnsi="Verdana Pro Light" w:cs="Times New Roman"/>
          <w:iCs/>
          <w:color w:val="000000" w:themeColor="text1"/>
          <w:sz w:val="20"/>
          <w:szCs w:val="20"/>
        </w:rPr>
      </w:pPr>
    </w:p>
    <w:p w14:paraId="1F050DC5"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a</w:t>
      </w:r>
    </w:p>
    <w:p w14:paraId="1FEE10EA"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72CFE749" w14:textId="77777777" w:rsidR="00DC0450" w:rsidRPr="00DC0450" w:rsidRDefault="00DC0450" w:rsidP="00DC0450">
      <w:pPr>
        <w:spacing w:after="0" w:line="276" w:lineRule="auto"/>
        <w:contextualSpacing/>
        <w:jc w:val="both"/>
        <w:rPr>
          <w:rFonts w:ascii="Verdana Pro Light" w:eastAsia="Times New Roman" w:hAnsi="Verdana Pro Light" w:cs="Times New Roman"/>
          <w:b/>
          <w:bCs/>
          <w:color w:val="000000" w:themeColor="text1"/>
          <w:sz w:val="20"/>
          <w:szCs w:val="20"/>
        </w:rPr>
      </w:pPr>
      <w:r w:rsidRPr="00DC0450">
        <w:rPr>
          <w:rFonts w:ascii="Verdana Pro Light" w:eastAsia="Times New Roman" w:hAnsi="Verdana Pro Light" w:cs="Times New Roman"/>
          <w:b/>
          <w:bCs/>
          <w:color w:val="000000" w:themeColor="text1"/>
          <w:sz w:val="20"/>
          <w:szCs w:val="20"/>
        </w:rPr>
        <w:t>Všeobecná fakultní nemocnice v Praze</w:t>
      </w:r>
    </w:p>
    <w:p w14:paraId="2CE8C4F2" w14:textId="77777777" w:rsidR="00DC0450" w:rsidRPr="00DC0450" w:rsidRDefault="00DC0450" w:rsidP="00DC0450">
      <w:pPr>
        <w:spacing w:after="0" w:line="276" w:lineRule="auto"/>
        <w:contextualSpacing/>
        <w:jc w:val="both"/>
        <w:rPr>
          <w:rFonts w:ascii="Verdana Pro Light" w:eastAsia="Times New Roman" w:hAnsi="Verdana Pro Light" w:cs="Times New Roman"/>
          <w:color w:val="000000" w:themeColor="text1"/>
          <w:sz w:val="20"/>
          <w:szCs w:val="20"/>
        </w:rPr>
      </w:pPr>
      <w:r w:rsidRPr="00DC0450">
        <w:rPr>
          <w:rFonts w:ascii="Verdana Pro Light" w:eastAsia="Times New Roman" w:hAnsi="Verdana Pro Light" w:cs="Times New Roman"/>
          <w:color w:val="000000" w:themeColor="text1"/>
          <w:sz w:val="20"/>
          <w:szCs w:val="20"/>
        </w:rPr>
        <w:t>II. interní klinika – klinika kardiologie a angiologie</w:t>
      </w:r>
    </w:p>
    <w:p w14:paraId="78D84144" w14:textId="77777777" w:rsidR="00DC0450" w:rsidRPr="00DC0450" w:rsidRDefault="00DC0450" w:rsidP="00DC0450">
      <w:pPr>
        <w:spacing w:after="0" w:line="276" w:lineRule="auto"/>
        <w:contextualSpacing/>
        <w:jc w:val="both"/>
        <w:rPr>
          <w:rFonts w:ascii="Verdana Pro Light" w:eastAsia="Times New Roman" w:hAnsi="Verdana Pro Light" w:cs="Times New Roman"/>
          <w:color w:val="000000" w:themeColor="text1"/>
          <w:sz w:val="20"/>
          <w:szCs w:val="20"/>
        </w:rPr>
      </w:pPr>
      <w:r w:rsidRPr="00DC0450">
        <w:rPr>
          <w:rFonts w:ascii="Verdana Pro Light" w:eastAsia="Times New Roman" w:hAnsi="Verdana Pro Light" w:cs="Times New Roman"/>
          <w:color w:val="000000" w:themeColor="text1"/>
          <w:sz w:val="20"/>
          <w:szCs w:val="20"/>
        </w:rPr>
        <w:t>se sídlem: U Nemocnice 499/2, 128 08 Praha 2</w:t>
      </w:r>
    </w:p>
    <w:p w14:paraId="7B208E07" w14:textId="4793C385" w:rsidR="00A20F14" w:rsidRPr="00AA4800" w:rsidRDefault="00DC0450" w:rsidP="00DC0450">
      <w:pPr>
        <w:spacing w:after="0" w:line="276" w:lineRule="auto"/>
        <w:contextualSpacing/>
        <w:jc w:val="both"/>
        <w:rPr>
          <w:rFonts w:ascii="Verdana Pro Light" w:eastAsia="Times New Roman" w:hAnsi="Verdana Pro Light" w:cs="Times New Roman"/>
          <w:color w:val="000000" w:themeColor="text1"/>
          <w:sz w:val="20"/>
          <w:szCs w:val="20"/>
        </w:rPr>
      </w:pPr>
      <w:r w:rsidRPr="00DC0450">
        <w:rPr>
          <w:rFonts w:ascii="Verdana Pro Light" w:eastAsia="Times New Roman" w:hAnsi="Verdana Pro Light" w:cs="Times New Roman"/>
          <w:color w:val="000000" w:themeColor="text1"/>
          <w:sz w:val="20"/>
          <w:szCs w:val="20"/>
        </w:rPr>
        <w:t>IČ: 0064165</w:t>
      </w:r>
    </w:p>
    <w:p w14:paraId="37D4DAF5" w14:textId="74DA8230"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bankovní spojení: </w:t>
      </w:r>
      <w:r w:rsidR="000113EC">
        <w:rPr>
          <w:rFonts w:ascii="Verdana Pro Light" w:eastAsia="Times New Roman" w:hAnsi="Verdana Pro Light" w:cs="Times New Roman"/>
          <w:color w:val="000000" w:themeColor="text1"/>
          <w:sz w:val="20"/>
          <w:szCs w:val="20"/>
        </w:rPr>
        <w:t>xxxxxx</w:t>
      </w:r>
    </w:p>
    <w:p w14:paraId="7BE0B9B3" w14:textId="21FBA52C"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zastoupená: </w:t>
      </w:r>
      <w:r w:rsidR="00DC0450" w:rsidRPr="00DC0450">
        <w:rPr>
          <w:rFonts w:ascii="Verdana Pro Light" w:eastAsia="Times New Roman" w:hAnsi="Verdana Pro Light" w:cs="Times New Roman"/>
          <w:color w:val="000000" w:themeColor="text1"/>
          <w:sz w:val="20"/>
          <w:szCs w:val="20"/>
        </w:rPr>
        <w:t>prof. MUDr. Davidem Feltlem, Ph.D., MBA, ředitelem</w:t>
      </w:r>
    </w:p>
    <w:p w14:paraId="7740F9EA" w14:textId="77777777" w:rsidR="000D6449" w:rsidRPr="00F44193" w:rsidRDefault="000D6449" w:rsidP="000D6449">
      <w:pPr>
        <w:spacing w:after="0" w:line="276" w:lineRule="auto"/>
        <w:contextualSpacing/>
        <w:jc w:val="both"/>
        <w:rPr>
          <w:rFonts w:ascii="Verdana Pro Light" w:eastAsia="Times New Roman" w:hAnsi="Verdana Pro Light" w:cs="Times New Roman"/>
          <w:iCs/>
          <w:color w:val="000000" w:themeColor="text1"/>
          <w:sz w:val="20"/>
          <w:szCs w:val="20"/>
        </w:rPr>
      </w:pPr>
      <w:r w:rsidRPr="00F44193">
        <w:rPr>
          <w:rFonts w:ascii="Verdana Pro Light" w:eastAsia="Times New Roman" w:hAnsi="Verdana Pro Light" w:cs="Times New Roman"/>
          <w:b/>
          <w:bCs/>
          <w:color w:val="000000" w:themeColor="text1"/>
          <w:sz w:val="20"/>
          <w:szCs w:val="20"/>
        </w:rPr>
        <w:br/>
      </w:r>
      <w:r w:rsidRPr="00F44193">
        <w:rPr>
          <w:rFonts w:ascii="Verdana Pro Light" w:eastAsia="Times New Roman" w:hAnsi="Verdana Pro Light" w:cs="Times New Roman"/>
          <w:iCs/>
          <w:color w:val="000000" w:themeColor="text1"/>
          <w:sz w:val="20"/>
          <w:szCs w:val="20"/>
        </w:rPr>
        <w:t>(dále jen „</w:t>
      </w:r>
      <w:r w:rsidRPr="00F44193">
        <w:rPr>
          <w:rFonts w:ascii="Verdana Pro Light" w:eastAsia="Times New Roman" w:hAnsi="Verdana Pro Light" w:cs="Times New Roman"/>
          <w:b/>
          <w:iCs/>
          <w:color w:val="000000" w:themeColor="text1"/>
          <w:sz w:val="20"/>
          <w:szCs w:val="20"/>
        </w:rPr>
        <w:t>Obdarovaný</w:t>
      </w:r>
      <w:r w:rsidRPr="00F44193">
        <w:rPr>
          <w:rFonts w:ascii="Verdana Pro Light" w:eastAsia="Times New Roman" w:hAnsi="Verdana Pro Light" w:cs="Times New Roman"/>
          <w:bCs/>
          <w:iCs/>
          <w:color w:val="000000" w:themeColor="text1"/>
          <w:sz w:val="20"/>
          <w:szCs w:val="20"/>
        </w:rPr>
        <w:t>“)</w:t>
      </w:r>
    </w:p>
    <w:p w14:paraId="12C089CF"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18BC0C71" w14:textId="2EE52DE2" w:rsidR="000D6449" w:rsidRPr="00F44193" w:rsidRDefault="000D6449" w:rsidP="00976753">
      <w:pPr>
        <w:spacing w:after="0" w:line="276" w:lineRule="auto"/>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uzavírají níže uvedeného dne, měsíce a roku v souladu s ust. § 2055 a násl. zákona č. 89/2012 Sb., občanský zákoník, ve znění pozdějších předpisů (dále jen „</w:t>
      </w:r>
      <w:r w:rsidRPr="00F44193">
        <w:rPr>
          <w:rFonts w:ascii="Verdana Pro Light" w:eastAsia="Times New Roman" w:hAnsi="Verdana Pro Light" w:cs="Times New Roman"/>
          <w:b/>
          <w:bCs/>
          <w:color w:val="000000" w:themeColor="text1"/>
          <w:sz w:val="20"/>
          <w:szCs w:val="20"/>
        </w:rPr>
        <w:t>občanský zákoník</w:t>
      </w:r>
      <w:r w:rsidRPr="00F44193">
        <w:rPr>
          <w:rFonts w:ascii="Verdana Pro Light" w:eastAsia="Times New Roman" w:hAnsi="Verdana Pro Light" w:cs="Times New Roman"/>
          <w:color w:val="000000" w:themeColor="text1"/>
          <w:sz w:val="20"/>
          <w:szCs w:val="20"/>
        </w:rPr>
        <w:t>“), tuto</w:t>
      </w:r>
      <w:r w:rsidR="00976753" w:rsidRPr="00F44193">
        <w:rPr>
          <w:rFonts w:ascii="Verdana Pro Light" w:eastAsia="Times New Roman" w:hAnsi="Verdana Pro Light" w:cs="Times New Roman"/>
          <w:color w:val="000000" w:themeColor="text1"/>
          <w:sz w:val="20"/>
          <w:szCs w:val="20"/>
        </w:rPr>
        <w:t xml:space="preserve"> darovací smlouvu (dále jen „</w:t>
      </w:r>
      <w:r w:rsidR="00976753" w:rsidRPr="00F44193">
        <w:rPr>
          <w:rFonts w:ascii="Verdana Pro Light" w:eastAsia="Times New Roman" w:hAnsi="Verdana Pro Light" w:cs="Times New Roman"/>
          <w:b/>
          <w:bCs/>
          <w:color w:val="000000" w:themeColor="text1"/>
          <w:sz w:val="20"/>
          <w:szCs w:val="20"/>
        </w:rPr>
        <w:t>smlouva</w:t>
      </w:r>
      <w:r w:rsidR="00976753" w:rsidRPr="00F44193">
        <w:rPr>
          <w:rFonts w:ascii="Verdana Pro Light" w:eastAsia="Times New Roman" w:hAnsi="Verdana Pro Light" w:cs="Times New Roman"/>
          <w:color w:val="000000" w:themeColor="text1"/>
          <w:sz w:val="20"/>
          <w:szCs w:val="20"/>
        </w:rPr>
        <w:t>“):</w:t>
      </w:r>
    </w:p>
    <w:p w14:paraId="129CEE3F"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296CB50A" w14:textId="77777777" w:rsidR="000D6449" w:rsidRPr="00F44193" w:rsidRDefault="000D6449"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sidRPr="00F44193">
        <w:rPr>
          <w:rFonts w:ascii="Verdana Pro Light" w:eastAsia="Times New Roman" w:hAnsi="Verdana Pro Light" w:cs="Times New Roman"/>
          <w:b/>
          <w:bCs/>
          <w:color w:val="000000" w:themeColor="text1"/>
          <w:sz w:val="20"/>
          <w:szCs w:val="20"/>
        </w:rPr>
        <w:t>I.</w:t>
      </w:r>
    </w:p>
    <w:p w14:paraId="4A6A10EB" w14:textId="77777777" w:rsidR="000D6449" w:rsidRPr="00F44193" w:rsidRDefault="000D6449"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sidRPr="00F44193">
        <w:rPr>
          <w:rFonts w:ascii="Verdana Pro Light" w:eastAsia="Times New Roman" w:hAnsi="Verdana Pro Light" w:cs="Times New Roman"/>
          <w:b/>
          <w:bCs/>
          <w:color w:val="000000" w:themeColor="text1"/>
          <w:sz w:val="20"/>
          <w:szCs w:val="20"/>
        </w:rPr>
        <w:t>Předmět smlouvy</w:t>
      </w:r>
    </w:p>
    <w:p w14:paraId="6217E61E"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49E3EDDB" w14:textId="221B85FF" w:rsidR="000D6449" w:rsidRPr="00F44193" w:rsidRDefault="000D6449" w:rsidP="000D6449">
      <w:pPr>
        <w:numPr>
          <w:ilvl w:val="0"/>
          <w:numId w:val="1"/>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Dárce se na základě této smlouvy </w:t>
      </w:r>
      <w:r w:rsidR="005C0737" w:rsidRPr="00F44193">
        <w:rPr>
          <w:rFonts w:ascii="Verdana Pro Light" w:eastAsia="Times New Roman" w:hAnsi="Verdana Pro Light" w:cs="Times New Roman"/>
          <w:color w:val="000000" w:themeColor="text1"/>
          <w:sz w:val="20"/>
          <w:szCs w:val="20"/>
        </w:rPr>
        <w:t xml:space="preserve">a za podmínek v ní stanovených </w:t>
      </w:r>
      <w:r w:rsidRPr="00F44193">
        <w:rPr>
          <w:rFonts w:ascii="Verdana Pro Light" w:eastAsia="Times New Roman" w:hAnsi="Verdana Pro Light" w:cs="Times New Roman"/>
          <w:color w:val="000000" w:themeColor="text1"/>
          <w:sz w:val="20"/>
          <w:szCs w:val="20"/>
        </w:rPr>
        <w:t>zavazuje bez</w:t>
      </w:r>
      <w:r w:rsidR="005C0737" w:rsidRPr="00F44193">
        <w:rPr>
          <w:rFonts w:ascii="Verdana Pro Light" w:eastAsia="Times New Roman" w:hAnsi="Verdana Pro Light" w:cs="Times New Roman"/>
          <w:color w:val="000000" w:themeColor="text1"/>
          <w:sz w:val="20"/>
          <w:szCs w:val="20"/>
        </w:rPr>
        <w:t>ú</w:t>
      </w:r>
      <w:r w:rsidRPr="00F44193">
        <w:rPr>
          <w:rFonts w:ascii="Verdana Pro Light" w:eastAsia="Times New Roman" w:hAnsi="Verdana Pro Light" w:cs="Times New Roman"/>
          <w:color w:val="000000" w:themeColor="text1"/>
          <w:sz w:val="20"/>
          <w:szCs w:val="20"/>
        </w:rPr>
        <w:t xml:space="preserve">platně převést </w:t>
      </w:r>
      <w:r w:rsidR="005C0737" w:rsidRPr="00F44193">
        <w:rPr>
          <w:rFonts w:ascii="Verdana Pro Light" w:eastAsia="Times New Roman" w:hAnsi="Verdana Pro Light" w:cs="Times New Roman"/>
          <w:color w:val="000000" w:themeColor="text1"/>
          <w:sz w:val="20"/>
          <w:szCs w:val="20"/>
        </w:rPr>
        <w:t xml:space="preserve">na Obdarovaného </w:t>
      </w:r>
      <w:r w:rsidRPr="00F44193">
        <w:rPr>
          <w:rFonts w:ascii="Verdana Pro Light" w:eastAsia="Times New Roman" w:hAnsi="Verdana Pro Light" w:cs="Times New Roman"/>
          <w:color w:val="000000" w:themeColor="text1"/>
          <w:sz w:val="20"/>
          <w:szCs w:val="20"/>
        </w:rPr>
        <w:t xml:space="preserve">vlastnické právo k finančnímu daru ve výši </w:t>
      </w:r>
      <w:r w:rsidR="00AA4800">
        <w:rPr>
          <w:rFonts w:ascii="Verdana Pro Light" w:eastAsia="Times New Roman" w:hAnsi="Verdana Pro Light" w:cs="Times New Roman"/>
          <w:b/>
          <w:bCs/>
          <w:color w:val="000000" w:themeColor="text1"/>
          <w:sz w:val="20"/>
          <w:szCs w:val="20"/>
        </w:rPr>
        <w:t>80</w:t>
      </w:r>
      <w:r w:rsidR="00AA4800" w:rsidRPr="00AA4800">
        <w:rPr>
          <w:rFonts w:ascii="Verdana Pro Light" w:eastAsia="Times New Roman" w:hAnsi="Verdana Pro Light" w:cs="Times New Roman"/>
          <w:color w:val="000000" w:themeColor="text1"/>
          <w:sz w:val="20"/>
          <w:szCs w:val="20"/>
        </w:rPr>
        <w:t>.</w:t>
      </w:r>
      <w:r w:rsidR="00AA4800" w:rsidRPr="00AA4800">
        <w:rPr>
          <w:rFonts w:ascii="Verdana Pro Light" w:eastAsia="Times New Roman" w:hAnsi="Verdana Pro Light" w:cs="Times New Roman"/>
          <w:b/>
          <w:bCs/>
          <w:color w:val="000000" w:themeColor="text1"/>
          <w:sz w:val="20"/>
          <w:szCs w:val="20"/>
        </w:rPr>
        <w:t>000,-</w:t>
      </w:r>
      <w:r w:rsidRPr="00F44193">
        <w:rPr>
          <w:rFonts w:ascii="Verdana Pro Light" w:eastAsia="Times New Roman" w:hAnsi="Verdana Pro Light" w:cs="Times New Roman"/>
          <w:b/>
          <w:bCs/>
          <w:color w:val="000000" w:themeColor="text1"/>
          <w:sz w:val="20"/>
          <w:szCs w:val="20"/>
        </w:rPr>
        <w:t xml:space="preserve"> Kč </w:t>
      </w:r>
      <w:r w:rsidRPr="00F44193">
        <w:rPr>
          <w:rFonts w:ascii="Verdana Pro Light" w:eastAsia="Times New Roman" w:hAnsi="Verdana Pro Light" w:cs="Times New Roman"/>
          <w:color w:val="000000" w:themeColor="text1"/>
          <w:sz w:val="20"/>
          <w:szCs w:val="20"/>
        </w:rPr>
        <w:t>(slovy:</w:t>
      </w:r>
      <w:r w:rsidR="00AA4800">
        <w:rPr>
          <w:rFonts w:ascii="Verdana Pro Light" w:eastAsia="Times New Roman" w:hAnsi="Verdana Pro Light" w:cs="Times New Roman"/>
          <w:color w:val="000000" w:themeColor="text1"/>
          <w:sz w:val="20"/>
          <w:szCs w:val="20"/>
        </w:rPr>
        <w:t xml:space="preserve"> </w:t>
      </w:r>
      <w:r w:rsidR="00AA4800" w:rsidRPr="00AA4800">
        <w:rPr>
          <w:rFonts w:ascii="Verdana Pro Light" w:eastAsia="Times New Roman" w:hAnsi="Verdana Pro Light" w:cs="Times New Roman"/>
          <w:color w:val="000000" w:themeColor="text1"/>
          <w:sz w:val="20"/>
          <w:szCs w:val="20"/>
        </w:rPr>
        <w:t>osmdesát tisíc</w:t>
      </w:r>
      <w:r w:rsidRPr="00F44193">
        <w:rPr>
          <w:rFonts w:ascii="Verdana Pro Light" w:eastAsia="Times New Roman" w:hAnsi="Verdana Pro Light" w:cs="Times New Roman"/>
          <w:color w:val="000000" w:themeColor="text1"/>
          <w:sz w:val="20"/>
          <w:szCs w:val="20"/>
        </w:rPr>
        <w:t xml:space="preserve"> korun</w:t>
      </w:r>
      <w:r w:rsidR="005C0737" w:rsidRPr="00F44193">
        <w:rPr>
          <w:rFonts w:ascii="Verdana Pro Light" w:eastAsia="Times New Roman" w:hAnsi="Verdana Pro Light" w:cs="Times New Roman"/>
          <w:color w:val="000000" w:themeColor="text1"/>
          <w:sz w:val="20"/>
          <w:szCs w:val="20"/>
        </w:rPr>
        <w:t xml:space="preserve"> </w:t>
      </w:r>
      <w:r w:rsidRPr="00F44193">
        <w:rPr>
          <w:rFonts w:ascii="Verdana Pro Light" w:eastAsia="Times New Roman" w:hAnsi="Verdana Pro Light" w:cs="Times New Roman"/>
          <w:color w:val="000000" w:themeColor="text1"/>
          <w:sz w:val="20"/>
          <w:szCs w:val="20"/>
        </w:rPr>
        <w:t>českých</w:t>
      </w:r>
      <w:r w:rsidR="005C0737" w:rsidRPr="00F44193">
        <w:rPr>
          <w:rFonts w:ascii="Verdana Pro Light" w:eastAsia="Times New Roman" w:hAnsi="Verdana Pro Light" w:cs="Times New Roman"/>
          <w:color w:val="000000" w:themeColor="text1"/>
          <w:sz w:val="20"/>
          <w:szCs w:val="20"/>
        </w:rPr>
        <w:t xml:space="preserve">; </w:t>
      </w:r>
      <w:r w:rsidRPr="00F44193">
        <w:rPr>
          <w:rFonts w:ascii="Verdana Pro Light" w:eastAsia="Times New Roman" w:hAnsi="Verdana Pro Light" w:cs="Times New Roman"/>
          <w:color w:val="000000" w:themeColor="text1"/>
          <w:sz w:val="20"/>
          <w:szCs w:val="20"/>
        </w:rPr>
        <w:t>dále jen „</w:t>
      </w:r>
      <w:r w:rsidRPr="00F44193">
        <w:rPr>
          <w:rFonts w:ascii="Verdana Pro Light" w:eastAsia="Times New Roman" w:hAnsi="Verdana Pro Light" w:cs="Times New Roman"/>
          <w:b/>
          <w:bCs/>
          <w:color w:val="000000" w:themeColor="text1"/>
          <w:sz w:val="20"/>
          <w:szCs w:val="20"/>
        </w:rPr>
        <w:t>Dar</w:t>
      </w:r>
      <w:r w:rsidRPr="00F44193">
        <w:rPr>
          <w:rFonts w:ascii="Verdana Pro Light" w:eastAsia="Times New Roman" w:hAnsi="Verdana Pro Light" w:cs="Times New Roman"/>
          <w:color w:val="000000" w:themeColor="text1"/>
          <w:sz w:val="20"/>
          <w:szCs w:val="20"/>
        </w:rPr>
        <w:t xml:space="preserve">“) a Obdarovaný tímto Dar od Dárce přijímá. </w:t>
      </w:r>
    </w:p>
    <w:p w14:paraId="4828C60C"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411FC52D" w14:textId="6E797CDA" w:rsidR="00B8105A" w:rsidRPr="008C3C7D" w:rsidRDefault="000D6449" w:rsidP="008C3C7D">
      <w:pPr>
        <w:numPr>
          <w:ilvl w:val="0"/>
          <w:numId w:val="1"/>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Dar bude Obdarovanému předán převodem na účet Obdarovaného uvedený v záhlaví této smlouvy, a</w:t>
      </w:r>
      <w:r w:rsidR="005C0737" w:rsidRPr="00F44193">
        <w:rPr>
          <w:rFonts w:ascii="Verdana Pro Light" w:eastAsia="Times New Roman" w:hAnsi="Verdana Pro Light" w:cs="Times New Roman"/>
          <w:color w:val="000000" w:themeColor="text1"/>
          <w:sz w:val="20"/>
          <w:szCs w:val="20"/>
        </w:rPr>
        <w:t> </w:t>
      </w:r>
      <w:r w:rsidRPr="00F44193">
        <w:rPr>
          <w:rFonts w:ascii="Verdana Pro Light" w:eastAsia="Times New Roman" w:hAnsi="Verdana Pro Light" w:cs="Times New Roman"/>
          <w:color w:val="000000" w:themeColor="text1"/>
          <w:sz w:val="20"/>
          <w:szCs w:val="20"/>
        </w:rPr>
        <w:t xml:space="preserve">to do </w:t>
      </w:r>
      <w:r w:rsidRPr="00F44193">
        <w:rPr>
          <w:rFonts w:ascii="Verdana Pro Light" w:eastAsia="Times New Roman" w:hAnsi="Verdana Pro Light" w:cs="Times New Roman"/>
          <w:b/>
          <w:bCs/>
          <w:color w:val="000000" w:themeColor="text1"/>
          <w:sz w:val="20"/>
          <w:szCs w:val="20"/>
        </w:rPr>
        <w:t>čtrnácti (14) kalendářních dnů</w:t>
      </w:r>
      <w:r w:rsidRPr="00F44193">
        <w:rPr>
          <w:rFonts w:ascii="Verdana Pro Light" w:eastAsia="Times New Roman" w:hAnsi="Verdana Pro Light" w:cs="Times New Roman"/>
          <w:color w:val="000000" w:themeColor="text1"/>
          <w:sz w:val="20"/>
          <w:szCs w:val="20"/>
        </w:rPr>
        <w:t xml:space="preserve"> ode dne uzavření této smlouvy. </w:t>
      </w:r>
    </w:p>
    <w:p w14:paraId="25FAE862" w14:textId="77777777" w:rsidR="00BC230D" w:rsidRPr="00F44193" w:rsidRDefault="00BC230D" w:rsidP="000D6449">
      <w:pPr>
        <w:spacing w:after="0" w:line="276" w:lineRule="auto"/>
        <w:ind w:left="567"/>
        <w:contextualSpacing/>
        <w:jc w:val="both"/>
        <w:rPr>
          <w:rFonts w:ascii="Verdana Pro Light" w:eastAsia="Times New Roman" w:hAnsi="Verdana Pro Light" w:cs="Times New Roman"/>
          <w:color w:val="000000" w:themeColor="text1"/>
          <w:sz w:val="20"/>
          <w:szCs w:val="20"/>
          <w:highlight w:val="yellow"/>
        </w:rPr>
      </w:pPr>
    </w:p>
    <w:p w14:paraId="6ED6181F" w14:textId="77777777" w:rsidR="000D6449" w:rsidRPr="00F44193" w:rsidRDefault="000D6449"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sidRPr="00F44193">
        <w:rPr>
          <w:rFonts w:ascii="Verdana Pro Light" w:eastAsia="Times New Roman" w:hAnsi="Verdana Pro Light" w:cs="Times New Roman"/>
          <w:b/>
          <w:bCs/>
          <w:color w:val="000000" w:themeColor="text1"/>
          <w:sz w:val="20"/>
          <w:szCs w:val="20"/>
        </w:rPr>
        <w:t>II.</w:t>
      </w:r>
    </w:p>
    <w:p w14:paraId="26685CF1" w14:textId="33513EF2" w:rsidR="000D6449" w:rsidRPr="00F44193" w:rsidRDefault="000D6449"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sidRPr="00F44193">
        <w:rPr>
          <w:rFonts w:ascii="Verdana Pro Light" w:eastAsia="Times New Roman" w:hAnsi="Verdana Pro Light" w:cs="Times New Roman"/>
          <w:b/>
          <w:bCs/>
          <w:color w:val="000000" w:themeColor="text1"/>
          <w:sz w:val="20"/>
          <w:szCs w:val="20"/>
        </w:rPr>
        <w:t>Účel dar</w:t>
      </w:r>
      <w:r w:rsidR="00976753" w:rsidRPr="00F44193">
        <w:rPr>
          <w:rFonts w:ascii="Verdana Pro Light" w:eastAsia="Times New Roman" w:hAnsi="Verdana Pro Light" w:cs="Times New Roman"/>
          <w:b/>
          <w:bCs/>
          <w:color w:val="000000" w:themeColor="text1"/>
          <w:sz w:val="20"/>
          <w:szCs w:val="20"/>
        </w:rPr>
        <w:t>u</w:t>
      </w:r>
    </w:p>
    <w:p w14:paraId="0CC250D0" w14:textId="77777777" w:rsidR="000D6449" w:rsidRPr="00F44193" w:rsidRDefault="000D6449" w:rsidP="000D6449">
      <w:pPr>
        <w:spacing w:after="0" w:line="276" w:lineRule="auto"/>
        <w:contextualSpacing/>
        <w:jc w:val="both"/>
        <w:rPr>
          <w:rFonts w:ascii="Verdana Pro Light" w:eastAsia="Times New Roman" w:hAnsi="Verdana Pro Light" w:cs="Times New Roman"/>
          <w:b/>
          <w:bCs/>
          <w:color w:val="000000" w:themeColor="text1"/>
          <w:sz w:val="20"/>
          <w:szCs w:val="20"/>
        </w:rPr>
      </w:pPr>
    </w:p>
    <w:p w14:paraId="15A2E513" w14:textId="4EE5A424" w:rsidR="000D6449" w:rsidRPr="00F44193" w:rsidRDefault="000D6449" w:rsidP="00976753">
      <w:pPr>
        <w:numPr>
          <w:ilvl w:val="0"/>
          <w:numId w:val="2"/>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Účelem </w:t>
      </w:r>
      <w:r w:rsidR="005C0737" w:rsidRPr="00F44193">
        <w:rPr>
          <w:rFonts w:ascii="Verdana Pro Light" w:eastAsia="Times New Roman" w:hAnsi="Verdana Pro Light" w:cs="Times New Roman"/>
          <w:color w:val="000000" w:themeColor="text1"/>
          <w:sz w:val="20"/>
          <w:szCs w:val="20"/>
        </w:rPr>
        <w:t>Daru</w:t>
      </w:r>
      <w:r w:rsidRPr="00F44193">
        <w:rPr>
          <w:rFonts w:ascii="Verdana Pro Light" w:eastAsia="Times New Roman" w:hAnsi="Verdana Pro Light" w:cs="Times New Roman"/>
          <w:color w:val="000000" w:themeColor="text1"/>
          <w:sz w:val="20"/>
          <w:szCs w:val="20"/>
        </w:rPr>
        <w:t xml:space="preserve"> je</w:t>
      </w:r>
      <w:r w:rsidR="00AA4800">
        <w:rPr>
          <w:rFonts w:ascii="Verdana Pro Light" w:eastAsia="Times New Roman" w:hAnsi="Verdana Pro Light" w:cs="Times New Roman"/>
          <w:color w:val="000000" w:themeColor="text1"/>
          <w:sz w:val="20"/>
          <w:szCs w:val="20"/>
        </w:rPr>
        <w:t xml:space="preserve"> poskytnu</w:t>
      </w:r>
      <w:r w:rsidR="00AA4800">
        <w:rPr>
          <w:rFonts w:ascii="Verdana Pro Light" w:eastAsia="Times New Roman" w:hAnsi="Verdana Pro Light" w:cs="Times New Roman"/>
          <w:color w:val="000000" w:themeColor="text1"/>
          <w:sz w:val="20"/>
          <w:szCs w:val="20"/>
          <w:lang w:val="sk-SK"/>
        </w:rPr>
        <w:t xml:space="preserve">tí finančného daru na nákup </w:t>
      </w:r>
      <w:r w:rsidR="00AA4800" w:rsidRPr="00AA4800">
        <w:rPr>
          <w:rFonts w:ascii="Verdana Pro Light" w:eastAsia="Times New Roman" w:hAnsi="Verdana Pro Light" w:cs="Times New Roman"/>
          <w:color w:val="000000" w:themeColor="text1"/>
          <w:sz w:val="20"/>
          <w:szCs w:val="20"/>
          <w:lang w:val="sk-SK"/>
        </w:rPr>
        <w:t xml:space="preserve">500 ks infuzních filtrů 0,2 μm Sterifix </w:t>
      </w:r>
      <w:r w:rsidRPr="00F44193">
        <w:rPr>
          <w:rFonts w:ascii="Verdana Pro Light" w:eastAsia="Times New Roman" w:hAnsi="Verdana Pro Light" w:cs="Times New Roman"/>
          <w:color w:val="000000" w:themeColor="text1"/>
          <w:sz w:val="20"/>
          <w:szCs w:val="20"/>
        </w:rPr>
        <w:t>(dále jen jako „</w:t>
      </w:r>
      <w:r w:rsidRPr="00F44193">
        <w:rPr>
          <w:rFonts w:ascii="Verdana Pro Light" w:eastAsia="Times New Roman" w:hAnsi="Verdana Pro Light" w:cs="Times New Roman"/>
          <w:b/>
          <w:bCs/>
          <w:color w:val="000000" w:themeColor="text1"/>
          <w:sz w:val="20"/>
          <w:szCs w:val="20"/>
        </w:rPr>
        <w:t>Účel</w:t>
      </w:r>
      <w:r w:rsidRPr="00F44193">
        <w:rPr>
          <w:rFonts w:ascii="Verdana Pro Light" w:eastAsia="Times New Roman" w:hAnsi="Verdana Pro Light" w:cs="Times New Roman"/>
          <w:color w:val="000000" w:themeColor="text1"/>
          <w:sz w:val="20"/>
          <w:szCs w:val="20"/>
        </w:rPr>
        <w:t xml:space="preserve">“). </w:t>
      </w:r>
    </w:p>
    <w:p w14:paraId="253AD582"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5D1D9A44" w14:textId="76D80DCE" w:rsidR="000D6449" w:rsidRDefault="000D6449" w:rsidP="000D6449">
      <w:pPr>
        <w:numPr>
          <w:ilvl w:val="0"/>
          <w:numId w:val="2"/>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Obdarovaný se tímto zavazuje </w:t>
      </w:r>
      <w:r w:rsidR="005C0737" w:rsidRPr="00F44193">
        <w:rPr>
          <w:rFonts w:ascii="Verdana Pro Light" w:eastAsia="Times New Roman" w:hAnsi="Verdana Pro Light" w:cs="Times New Roman"/>
          <w:color w:val="000000" w:themeColor="text1"/>
          <w:sz w:val="20"/>
          <w:szCs w:val="20"/>
        </w:rPr>
        <w:t>po</w:t>
      </w:r>
      <w:r w:rsidRPr="00F44193">
        <w:rPr>
          <w:rFonts w:ascii="Verdana Pro Light" w:eastAsia="Times New Roman" w:hAnsi="Verdana Pro Light" w:cs="Times New Roman"/>
          <w:color w:val="000000" w:themeColor="text1"/>
          <w:sz w:val="20"/>
          <w:szCs w:val="20"/>
        </w:rPr>
        <w:t xml:space="preserve">užít Dar </w:t>
      </w:r>
      <w:r w:rsidR="005C0737" w:rsidRPr="00F44193">
        <w:rPr>
          <w:rFonts w:ascii="Verdana Pro Light" w:eastAsia="Times New Roman" w:hAnsi="Verdana Pro Light" w:cs="Times New Roman"/>
          <w:color w:val="000000" w:themeColor="text1"/>
          <w:sz w:val="20"/>
          <w:szCs w:val="20"/>
        </w:rPr>
        <w:t>výhradně</w:t>
      </w:r>
      <w:r w:rsidRPr="00F44193">
        <w:rPr>
          <w:rFonts w:ascii="Verdana Pro Light" w:eastAsia="Times New Roman" w:hAnsi="Verdana Pro Light" w:cs="Times New Roman"/>
          <w:color w:val="000000" w:themeColor="text1"/>
          <w:sz w:val="20"/>
          <w:szCs w:val="20"/>
        </w:rPr>
        <w:t xml:space="preserve"> ke sjednanému </w:t>
      </w:r>
      <w:r w:rsidR="005C0737" w:rsidRPr="00F44193">
        <w:rPr>
          <w:rFonts w:ascii="Verdana Pro Light" w:eastAsia="Times New Roman" w:hAnsi="Verdana Pro Light" w:cs="Times New Roman"/>
          <w:color w:val="000000" w:themeColor="text1"/>
          <w:sz w:val="20"/>
          <w:szCs w:val="20"/>
        </w:rPr>
        <w:t>Ú</w:t>
      </w:r>
      <w:r w:rsidRPr="00F44193">
        <w:rPr>
          <w:rFonts w:ascii="Verdana Pro Light" w:eastAsia="Times New Roman" w:hAnsi="Verdana Pro Light" w:cs="Times New Roman"/>
          <w:color w:val="000000" w:themeColor="text1"/>
          <w:sz w:val="20"/>
          <w:szCs w:val="20"/>
        </w:rPr>
        <w:t>čelu</w:t>
      </w:r>
      <w:r w:rsidR="005C0737" w:rsidRPr="00F44193">
        <w:rPr>
          <w:rFonts w:ascii="Verdana Pro Light" w:eastAsia="Times New Roman" w:hAnsi="Verdana Pro Light" w:cs="Times New Roman"/>
          <w:color w:val="000000" w:themeColor="text1"/>
          <w:sz w:val="20"/>
          <w:szCs w:val="20"/>
        </w:rPr>
        <w:t xml:space="preserve"> a v rozsahu povoleném příslušnou legislativou</w:t>
      </w:r>
      <w:r w:rsidRPr="00F44193">
        <w:rPr>
          <w:rFonts w:ascii="Verdana Pro Light" w:eastAsia="Times New Roman" w:hAnsi="Verdana Pro Light" w:cs="Times New Roman"/>
          <w:color w:val="000000" w:themeColor="text1"/>
          <w:sz w:val="20"/>
          <w:szCs w:val="20"/>
        </w:rPr>
        <w:t xml:space="preserve">. </w:t>
      </w:r>
    </w:p>
    <w:p w14:paraId="742D3FFD" w14:textId="77777777" w:rsidR="00E8672C" w:rsidRDefault="00E8672C" w:rsidP="00E8672C">
      <w:pPr>
        <w:pStyle w:val="Odstavecseseznamem"/>
        <w:rPr>
          <w:rFonts w:ascii="Verdana Pro Light" w:hAnsi="Verdana Pro Light"/>
          <w:color w:val="000000" w:themeColor="text1"/>
          <w:sz w:val="20"/>
          <w:szCs w:val="20"/>
        </w:rPr>
      </w:pPr>
    </w:p>
    <w:p w14:paraId="2E0539BF" w14:textId="3B803214" w:rsidR="008C3C7D" w:rsidRDefault="00E8672C" w:rsidP="008C3C7D">
      <w:pPr>
        <w:numPr>
          <w:ilvl w:val="0"/>
          <w:numId w:val="2"/>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lastRenderedPageBreak/>
        <w:t>Obdarovaný se zvláště zavazuje zajistit, že Dar nebude použit pro soukromé účely, ať již jakéhokoliv zaměstnance, člena či osoby v obdobném postavení vůči Obdarovanému, nebo jakékoliv třetí osoby.</w:t>
      </w:r>
      <w:r w:rsidR="008C3C7D" w:rsidRPr="008C3C7D">
        <w:t xml:space="preserve"> </w:t>
      </w:r>
      <w:r w:rsidR="008C3C7D" w:rsidRPr="008C3C7D">
        <w:rPr>
          <w:rFonts w:ascii="Verdana Pro Light" w:eastAsia="Times New Roman" w:hAnsi="Verdana Pro Light" w:cs="Times New Roman"/>
          <w:color w:val="000000" w:themeColor="text1"/>
          <w:sz w:val="20"/>
          <w:szCs w:val="20"/>
        </w:rPr>
        <w:t>V</w:t>
      </w:r>
      <w:r w:rsidR="008C3C7D">
        <w:rPr>
          <w:rFonts w:ascii="Verdana Pro Light" w:eastAsia="Times New Roman" w:hAnsi="Verdana Pro Light" w:cs="Times New Roman"/>
          <w:color w:val="000000" w:themeColor="text1"/>
          <w:sz w:val="20"/>
          <w:szCs w:val="20"/>
        </w:rPr>
        <w:t> </w:t>
      </w:r>
      <w:r w:rsidR="008C3C7D" w:rsidRPr="008C3C7D">
        <w:rPr>
          <w:rFonts w:ascii="Verdana Pro Light" w:eastAsia="Times New Roman" w:hAnsi="Verdana Pro Light" w:cs="Times New Roman"/>
          <w:color w:val="000000" w:themeColor="text1"/>
          <w:sz w:val="20"/>
          <w:szCs w:val="20"/>
        </w:rPr>
        <w:t>případě</w:t>
      </w:r>
      <w:r w:rsidR="008C3C7D">
        <w:rPr>
          <w:rFonts w:ascii="Verdana Pro Light" w:eastAsia="Times New Roman" w:hAnsi="Verdana Pro Light" w:cs="Times New Roman"/>
          <w:color w:val="000000" w:themeColor="text1"/>
          <w:sz w:val="20"/>
          <w:szCs w:val="20"/>
        </w:rPr>
        <w:t>, že z Daru pořizováno</w:t>
      </w:r>
      <w:r w:rsidR="008C3C7D" w:rsidRPr="008C3C7D">
        <w:rPr>
          <w:rFonts w:ascii="Verdana Pro Light" w:eastAsia="Times New Roman" w:hAnsi="Verdana Pro Light" w:cs="Times New Roman"/>
          <w:color w:val="000000" w:themeColor="text1"/>
          <w:sz w:val="20"/>
          <w:szCs w:val="20"/>
        </w:rPr>
        <w:t xml:space="preserve"> vybavení nebo jin</w:t>
      </w:r>
      <w:r w:rsidR="008C3C7D">
        <w:rPr>
          <w:rFonts w:ascii="Verdana Pro Light" w:eastAsia="Times New Roman" w:hAnsi="Verdana Pro Light" w:cs="Times New Roman"/>
          <w:color w:val="000000" w:themeColor="text1"/>
          <w:sz w:val="20"/>
          <w:szCs w:val="20"/>
        </w:rPr>
        <w:t xml:space="preserve">ý </w:t>
      </w:r>
      <w:r w:rsidR="008C3C7D" w:rsidRPr="008C3C7D">
        <w:rPr>
          <w:rFonts w:ascii="Verdana Pro Light" w:eastAsia="Times New Roman" w:hAnsi="Verdana Pro Light" w:cs="Times New Roman"/>
          <w:color w:val="000000" w:themeColor="text1"/>
          <w:sz w:val="20"/>
          <w:szCs w:val="20"/>
        </w:rPr>
        <w:t>hmotn</w:t>
      </w:r>
      <w:r w:rsidR="008C3C7D">
        <w:rPr>
          <w:rFonts w:ascii="Verdana Pro Light" w:eastAsia="Times New Roman" w:hAnsi="Verdana Pro Light" w:cs="Times New Roman"/>
          <w:color w:val="000000" w:themeColor="text1"/>
          <w:sz w:val="20"/>
          <w:szCs w:val="20"/>
        </w:rPr>
        <w:t xml:space="preserve">ý </w:t>
      </w:r>
      <w:r w:rsidR="008C3C7D" w:rsidRPr="008C3C7D">
        <w:rPr>
          <w:rFonts w:ascii="Verdana Pro Light" w:eastAsia="Times New Roman" w:hAnsi="Verdana Pro Light" w:cs="Times New Roman"/>
          <w:color w:val="000000" w:themeColor="text1"/>
          <w:sz w:val="20"/>
          <w:szCs w:val="20"/>
        </w:rPr>
        <w:t>majet</w:t>
      </w:r>
      <w:r w:rsidR="008C3C7D">
        <w:rPr>
          <w:rFonts w:ascii="Verdana Pro Light" w:eastAsia="Times New Roman" w:hAnsi="Verdana Pro Light" w:cs="Times New Roman"/>
          <w:color w:val="000000" w:themeColor="text1"/>
          <w:sz w:val="20"/>
          <w:szCs w:val="20"/>
        </w:rPr>
        <w:t>ek,</w:t>
      </w:r>
      <w:r w:rsidR="008C3C7D" w:rsidRPr="008C3C7D">
        <w:rPr>
          <w:rFonts w:ascii="Verdana Pro Light" w:eastAsia="Times New Roman" w:hAnsi="Verdana Pro Light" w:cs="Times New Roman"/>
          <w:color w:val="000000" w:themeColor="text1"/>
          <w:sz w:val="20"/>
          <w:szCs w:val="20"/>
        </w:rPr>
        <w:t xml:space="preserve"> musí toto vybavení</w:t>
      </w:r>
      <w:r w:rsidR="008C3C7D" w:rsidRPr="008C3C7D">
        <w:t xml:space="preserve"> </w:t>
      </w:r>
      <w:r w:rsidR="008C3C7D" w:rsidRPr="008C3C7D">
        <w:rPr>
          <w:rFonts w:ascii="Verdana Pro Light" w:eastAsia="Times New Roman" w:hAnsi="Verdana Pro Light" w:cs="Times New Roman"/>
          <w:color w:val="000000" w:themeColor="text1"/>
          <w:sz w:val="20"/>
          <w:szCs w:val="20"/>
        </w:rPr>
        <w:t xml:space="preserve">zůstat natrvalo ve vlastnictví a v prostorách </w:t>
      </w:r>
      <w:r w:rsidR="008C3C7D">
        <w:rPr>
          <w:rFonts w:ascii="Verdana Pro Light" w:eastAsia="Times New Roman" w:hAnsi="Verdana Pro Light" w:cs="Times New Roman"/>
          <w:color w:val="000000" w:themeColor="text1"/>
          <w:sz w:val="20"/>
          <w:szCs w:val="20"/>
        </w:rPr>
        <w:t>Obdarovaného.</w:t>
      </w:r>
    </w:p>
    <w:p w14:paraId="049042F1" w14:textId="77777777" w:rsidR="008C3C7D" w:rsidRPr="008C3C7D" w:rsidRDefault="008C3C7D" w:rsidP="008C3C7D">
      <w:pPr>
        <w:spacing w:after="0" w:line="276" w:lineRule="auto"/>
        <w:contextualSpacing/>
        <w:jc w:val="both"/>
        <w:rPr>
          <w:rFonts w:ascii="Verdana Pro Light" w:eastAsia="Times New Roman" w:hAnsi="Verdana Pro Light" w:cs="Times New Roman"/>
          <w:color w:val="000000" w:themeColor="text1"/>
          <w:sz w:val="20"/>
          <w:szCs w:val="20"/>
        </w:rPr>
      </w:pPr>
    </w:p>
    <w:p w14:paraId="3D3697C9" w14:textId="085E97DA" w:rsidR="000D6449" w:rsidRPr="00F44193" w:rsidRDefault="000D6449" w:rsidP="000D6449">
      <w:pPr>
        <w:numPr>
          <w:ilvl w:val="0"/>
          <w:numId w:val="2"/>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Obdarovaný se na základě písemné žádosti Dárce zavazuje nejpozději do </w:t>
      </w:r>
      <w:r w:rsidRPr="00F44193">
        <w:rPr>
          <w:rFonts w:ascii="Verdana Pro Light" w:eastAsia="Times New Roman" w:hAnsi="Verdana Pro Light" w:cs="Times New Roman"/>
          <w:b/>
          <w:bCs/>
          <w:color w:val="000000" w:themeColor="text1"/>
          <w:sz w:val="20"/>
          <w:szCs w:val="20"/>
        </w:rPr>
        <w:t xml:space="preserve">sedmi (7) kalendářních dní </w:t>
      </w:r>
      <w:r w:rsidRPr="00F44193">
        <w:rPr>
          <w:rFonts w:ascii="Verdana Pro Light" w:eastAsia="Times New Roman" w:hAnsi="Verdana Pro Light" w:cs="Times New Roman"/>
          <w:color w:val="000000" w:themeColor="text1"/>
          <w:sz w:val="20"/>
          <w:szCs w:val="20"/>
        </w:rPr>
        <w:t xml:space="preserve">ode dne doručení žádosti doložit Dárci písemné doklady prokazující řádné využití Daru ke sjednanému Účelu, a to včetně </w:t>
      </w:r>
      <w:r w:rsidR="005C0737" w:rsidRPr="00F44193">
        <w:rPr>
          <w:rFonts w:ascii="Verdana Pro Light" w:eastAsia="Times New Roman" w:hAnsi="Verdana Pro Light" w:cs="Times New Roman"/>
          <w:color w:val="000000" w:themeColor="text1"/>
          <w:sz w:val="20"/>
          <w:szCs w:val="20"/>
        </w:rPr>
        <w:t xml:space="preserve">případného </w:t>
      </w:r>
      <w:r w:rsidRPr="00F44193">
        <w:rPr>
          <w:rFonts w:ascii="Verdana Pro Light" w:eastAsia="Times New Roman" w:hAnsi="Verdana Pro Light" w:cs="Times New Roman"/>
          <w:color w:val="000000" w:themeColor="text1"/>
          <w:sz w:val="20"/>
          <w:szCs w:val="20"/>
        </w:rPr>
        <w:t>seznamu smluvních partnerů, kteří budou Obdarovanému poskytovat plnění související s využitím Daru.</w:t>
      </w:r>
    </w:p>
    <w:p w14:paraId="7269D6B4" w14:textId="77777777" w:rsidR="000D6449" w:rsidRPr="00F44193" w:rsidRDefault="000D6449" w:rsidP="000D6449">
      <w:pPr>
        <w:spacing w:after="0" w:line="276" w:lineRule="auto"/>
        <w:ind w:left="567" w:hanging="567"/>
        <w:contextualSpacing/>
        <w:jc w:val="both"/>
        <w:rPr>
          <w:rFonts w:ascii="Verdana Pro Light" w:eastAsia="Times New Roman" w:hAnsi="Verdana Pro Light" w:cs="Times New Roman"/>
          <w:color w:val="000000" w:themeColor="text1"/>
          <w:sz w:val="20"/>
          <w:szCs w:val="20"/>
        </w:rPr>
      </w:pPr>
    </w:p>
    <w:p w14:paraId="615EABAD" w14:textId="46301A59" w:rsidR="000D6449" w:rsidRPr="00F44193" w:rsidRDefault="000D6449" w:rsidP="000D6449">
      <w:pPr>
        <w:numPr>
          <w:ilvl w:val="0"/>
          <w:numId w:val="2"/>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Pokud Obdarovaný tuto povinnost podle předchozího odstavce nesplní nebo bude z poskytnutých dokladů dle předchozího odstavce či z jiných skutečností zjištěných Dárcem vyplývat, že Dar byl</w:t>
      </w:r>
      <w:r w:rsidR="005C0737" w:rsidRPr="00F44193">
        <w:rPr>
          <w:rFonts w:ascii="Verdana Pro Light" w:eastAsia="Times New Roman" w:hAnsi="Verdana Pro Light" w:cs="Times New Roman"/>
          <w:color w:val="000000" w:themeColor="text1"/>
          <w:sz w:val="20"/>
          <w:szCs w:val="20"/>
        </w:rPr>
        <w:t>,</w:t>
      </w:r>
      <w:r w:rsidRPr="00F44193">
        <w:rPr>
          <w:rFonts w:ascii="Verdana Pro Light" w:eastAsia="Times New Roman" w:hAnsi="Verdana Pro Light" w:cs="Times New Roman"/>
          <w:color w:val="000000" w:themeColor="text1"/>
          <w:sz w:val="20"/>
          <w:szCs w:val="20"/>
        </w:rPr>
        <w:t xml:space="preserve"> byť jen částečně</w:t>
      </w:r>
      <w:r w:rsidR="005C0737" w:rsidRPr="00F44193">
        <w:rPr>
          <w:rFonts w:ascii="Verdana Pro Light" w:eastAsia="Times New Roman" w:hAnsi="Verdana Pro Light" w:cs="Times New Roman"/>
          <w:color w:val="000000" w:themeColor="text1"/>
          <w:sz w:val="20"/>
          <w:szCs w:val="20"/>
        </w:rPr>
        <w:t>,</w:t>
      </w:r>
      <w:r w:rsidRPr="00F44193">
        <w:rPr>
          <w:rFonts w:ascii="Verdana Pro Light" w:eastAsia="Times New Roman" w:hAnsi="Verdana Pro Light" w:cs="Times New Roman"/>
          <w:color w:val="000000" w:themeColor="text1"/>
          <w:sz w:val="20"/>
          <w:szCs w:val="20"/>
        </w:rPr>
        <w:t xml:space="preserve"> použit pro jiný než sjednaný Účel, je Dárce oprávněn požadovat vrácení Daru, přičemž v takovém případě je Obdarovaný povinen Dar vrátit do </w:t>
      </w:r>
      <w:r w:rsidRPr="00F44193">
        <w:rPr>
          <w:rFonts w:ascii="Verdana Pro Light" w:eastAsia="Times New Roman" w:hAnsi="Verdana Pro Light" w:cs="Times New Roman"/>
          <w:b/>
          <w:bCs/>
          <w:color w:val="000000" w:themeColor="text1"/>
          <w:sz w:val="20"/>
          <w:szCs w:val="20"/>
        </w:rPr>
        <w:t>pěti (5) kalendářních dnů</w:t>
      </w:r>
      <w:r w:rsidRPr="00F44193">
        <w:rPr>
          <w:rFonts w:ascii="Verdana Pro Light" w:eastAsia="Times New Roman" w:hAnsi="Verdana Pro Light" w:cs="Times New Roman"/>
          <w:color w:val="000000" w:themeColor="text1"/>
          <w:sz w:val="20"/>
          <w:szCs w:val="20"/>
        </w:rPr>
        <w:t xml:space="preserve"> od doručení písemné výzvy Dárce k vrácení Daru.</w:t>
      </w:r>
    </w:p>
    <w:p w14:paraId="07ED0875"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1BA09620" w14:textId="1356F6AB" w:rsidR="000D6449" w:rsidRPr="00F44193" w:rsidRDefault="000D6449" w:rsidP="000D6449">
      <w:pPr>
        <w:numPr>
          <w:ilvl w:val="0"/>
          <w:numId w:val="2"/>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Dar je Obdarovanému ze strany Dárce poskytnut v souladu s § 20 odst. 8 zákona č. 586/1992 Sb., o</w:t>
      </w:r>
      <w:r w:rsidR="005C0737" w:rsidRPr="00F44193">
        <w:rPr>
          <w:rFonts w:ascii="Verdana Pro Light" w:eastAsia="Times New Roman" w:hAnsi="Verdana Pro Light" w:cs="Times New Roman"/>
          <w:color w:val="000000" w:themeColor="text1"/>
          <w:sz w:val="20"/>
          <w:szCs w:val="20"/>
        </w:rPr>
        <w:t> </w:t>
      </w:r>
      <w:r w:rsidRPr="00F44193">
        <w:rPr>
          <w:rFonts w:ascii="Verdana Pro Light" w:eastAsia="Times New Roman" w:hAnsi="Verdana Pro Light" w:cs="Times New Roman"/>
          <w:color w:val="000000" w:themeColor="text1"/>
          <w:sz w:val="20"/>
          <w:szCs w:val="20"/>
        </w:rPr>
        <w:t>daních z</w:t>
      </w:r>
      <w:r w:rsidR="005C0737" w:rsidRPr="00F44193">
        <w:rPr>
          <w:rFonts w:ascii="Verdana Pro Light" w:eastAsia="Times New Roman" w:hAnsi="Verdana Pro Light" w:cs="Times New Roman"/>
          <w:color w:val="000000" w:themeColor="text1"/>
          <w:sz w:val="20"/>
          <w:szCs w:val="20"/>
        </w:rPr>
        <w:t> </w:t>
      </w:r>
      <w:r w:rsidRPr="00F44193">
        <w:rPr>
          <w:rFonts w:ascii="Verdana Pro Light" w:eastAsia="Times New Roman" w:hAnsi="Verdana Pro Light" w:cs="Times New Roman"/>
          <w:color w:val="000000" w:themeColor="text1"/>
          <w:sz w:val="20"/>
          <w:szCs w:val="20"/>
        </w:rPr>
        <w:t>příjmů</w:t>
      </w:r>
      <w:r w:rsidR="005C0737" w:rsidRPr="00F44193">
        <w:rPr>
          <w:rFonts w:ascii="Verdana Pro Light" w:eastAsia="Times New Roman" w:hAnsi="Verdana Pro Light" w:cs="Times New Roman"/>
          <w:color w:val="000000" w:themeColor="text1"/>
          <w:sz w:val="20"/>
          <w:szCs w:val="20"/>
        </w:rPr>
        <w:t>,</w:t>
      </w:r>
      <w:r w:rsidRPr="00F44193">
        <w:rPr>
          <w:rFonts w:ascii="Verdana Pro Light" w:eastAsia="Times New Roman" w:hAnsi="Verdana Pro Light" w:cs="Times New Roman"/>
          <w:color w:val="000000" w:themeColor="text1"/>
          <w:sz w:val="20"/>
          <w:szCs w:val="20"/>
        </w:rPr>
        <w:t xml:space="preserve"> ve znění pozdějších předpisů, a to výhradně a pouze za výše specifikovaným Účelem. </w:t>
      </w:r>
    </w:p>
    <w:p w14:paraId="0CFB9DFB" w14:textId="77777777" w:rsidR="00BC230D" w:rsidRPr="00F44193" w:rsidRDefault="00BC230D"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7AABFE99" w14:textId="77777777" w:rsidR="000D6449" w:rsidRPr="00F44193" w:rsidRDefault="000D6449"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sidRPr="00F44193">
        <w:rPr>
          <w:rFonts w:ascii="Verdana Pro Light" w:eastAsia="Times New Roman" w:hAnsi="Verdana Pro Light" w:cs="Times New Roman"/>
          <w:b/>
          <w:bCs/>
          <w:color w:val="000000" w:themeColor="text1"/>
          <w:sz w:val="20"/>
          <w:szCs w:val="20"/>
        </w:rPr>
        <w:t>III.</w:t>
      </w:r>
    </w:p>
    <w:p w14:paraId="33531D88" w14:textId="77777777" w:rsidR="000D6449" w:rsidRPr="00E8672C" w:rsidRDefault="000D6449"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sidRPr="00E8672C">
        <w:rPr>
          <w:rFonts w:ascii="Verdana Pro Light" w:eastAsia="Times New Roman" w:hAnsi="Verdana Pro Light" w:cs="Times New Roman"/>
          <w:b/>
          <w:bCs/>
          <w:color w:val="000000" w:themeColor="text1"/>
          <w:sz w:val="20"/>
          <w:szCs w:val="20"/>
        </w:rPr>
        <w:t>Další ujednání</w:t>
      </w:r>
    </w:p>
    <w:p w14:paraId="16A0BE41" w14:textId="77777777" w:rsidR="000D6449" w:rsidRPr="00E8672C"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45A6919D" w14:textId="03FECA3F" w:rsidR="000D6449" w:rsidRPr="00E8672C" w:rsidRDefault="000D6449" w:rsidP="00E8672C">
      <w:pPr>
        <w:numPr>
          <w:ilvl w:val="0"/>
          <w:numId w:val="3"/>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E8672C">
        <w:rPr>
          <w:rFonts w:ascii="Verdana Pro Light" w:eastAsia="Times New Roman" w:hAnsi="Verdana Pro Light" w:cs="Times New Roman"/>
          <w:color w:val="000000" w:themeColor="text1"/>
          <w:sz w:val="20"/>
          <w:szCs w:val="20"/>
        </w:rPr>
        <w:t>Smluvní strany tímto prohlašují a Obdarovaný podpisem této smlouvy výslovně bere na vědomí</w:t>
      </w:r>
      <w:r w:rsidR="005C0737" w:rsidRPr="00E8672C">
        <w:rPr>
          <w:rFonts w:ascii="Verdana Pro Light" w:eastAsia="Times New Roman" w:hAnsi="Verdana Pro Light" w:cs="Times New Roman"/>
          <w:color w:val="000000" w:themeColor="text1"/>
          <w:sz w:val="20"/>
          <w:szCs w:val="20"/>
        </w:rPr>
        <w:t xml:space="preserve"> a současně stvrzuje</w:t>
      </w:r>
      <w:r w:rsidRPr="00E8672C">
        <w:rPr>
          <w:rFonts w:ascii="Verdana Pro Light" w:eastAsia="Times New Roman" w:hAnsi="Verdana Pro Light" w:cs="Times New Roman"/>
          <w:color w:val="000000" w:themeColor="text1"/>
          <w:sz w:val="20"/>
          <w:szCs w:val="20"/>
        </w:rPr>
        <w:t xml:space="preserve">, že poskytnutý Dar nepředstavuje pobídku a/nebo odměnu za předepisování, </w:t>
      </w:r>
      <w:r w:rsidR="008C3C7D">
        <w:rPr>
          <w:rFonts w:ascii="Verdana Pro Light" w:eastAsia="Times New Roman" w:hAnsi="Verdana Pro Light" w:cs="Times New Roman"/>
          <w:color w:val="000000" w:themeColor="text1"/>
          <w:sz w:val="20"/>
          <w:szCs w:val="20"/>
        </w:rPr>
        <w:t>dodání</w:t>
      </w:r>
      <w:r w:rsidRPr="00E8672C">
        <w:rPr>
          <w:rFonts w:ascii="Verdana Pro Light" w:eastAsia="Times New Roman" w:hAnsi="Verdana Pro Light" w:cs="Times New Roman"/>
          <w:color w:val="000000" w:themeColor="text1"/>
          <w:sz w:val="20"/>
          <w:szCs w:val="20"/>
        </w:rPr>
        <w:t xml:space="preserve">, </w:t>
      </w:r>
      <w:r w:rsidR="008C3C7D">
        <w:rPr>
          <w:rFonts w:ascii="Verdana Pro Light" w:eastAsia="Times New Roman" w:hAnsi="Verdana Pro Light" w:cs="Times New Roman"/>
          <w:color w:val="000000" w:themeColor="text1"/>
          <w:sz w:val="20"/>
          <w:szCs w:val="20"/>
        </w:rPr>
        <w:t xml:space="preserve">prodej </w:t>
      </w:r>
      <w:r w:rsidRPr="00E8672C">
        <w:rPr>
          <w:rFonts w:ascii="Verdana Pro Light" w:eastAsia="Times New Roman" w:hAnsi="Verdana Pro Light" w:cs="Times New Roman"/>
          <w:color w:val="000000" w:themeColor="text1"/>
          <w:sz w:val="20"/>
          <w:szCs w:val="20"/>
        </w:rPr>
        <w:t xml:space="preserve">nebo </w:t>
      </w:r>
      <w:r w:rsidR="008C3C7D">
        <w:rPr>
          <w:rFonts w:ascii="Verdana Pro Light" w:eastAsia="Times New Roman" w:hAnsi="Verdana Pro Light" w:cs="Times New Roman"/>
          <w:color w:val="000000" w:themeColor="text1"/>
          <w:sz w:val="20"/>
          <w:szCs w:val="20"/>
        </w:rPr>
        <w:t>podávání</w:t>
      </w:r>
      <w:r w:rsidRPr="00E8672C">
        <w:rPr>
          <w:rFonts w:ascii="Verdana Pro Light" w:eastAsia="Times New Roman" w:hAnsi="Verdana Pro Light" w:cs="Times New Roman"/>
          <w:color w:val="000000" w:themeColor="text1"/>
          <w:sz w:val="20"/>
          <w:szCs w:val="20"/>
        </w:rPr>
        <w:t xml:space="preserve"> léčivých přípravků Dárce. Současně smluvní strany potvrzují, že uzavřením této smlouvy v žádném případě nevzniká Obdarovanému závazek odebírat, použít, předep</w:t>
      </w:r>
      <w:r w:rsidR="00E8672C" w:rsidRPr="00E8672C">
        <w:rPr>
          <w:rFonts w:ascii="Verdana Pro Light" w:eastAsia="Times New Roman" w:hAnsi="Verdana Pro Light" w:cs="Times New Roman"/>
          <w:color w:val="000000" w:themeColor="text1"/>
          <w:sz w:val="20"/>
          <w:szCs w:val="20"/>
        </w:rPr>
        <w:t>i</w:t>
      </w:r>
      <w:r w:rsidRPr="00E8672C">
        <w:rPr>
          <w:rFonts w:ascii="Verdana Pro Light" w:eastAsia="Times New Roman" w:hAnsi="Verdana Pro Light" w:cs="Times New Roman"/>
          <w:color w:val="000000" w:themeColor="text1"/>
          <w:sz w:val="20"/>
          <w:szCs w:val="20"/>
        </w:rPr>
        <w:t>s</w:t>
      </w:r>
      <w:r w:rsidR="00E8672C" w:rsidRPr="00E8672C">
        <w:rPr>
          <w:rFonts w:ascii="Verdana Pro Light" w:eastAsia="Times New Roman" w:hAnsi="Verdana Pro Light" w:cs="Times New Roman"/>
          <w:color w:val="000000" w:themeColor="text1"/>
          <w:sz w:val="20"/>
          <w:szCs w:val="20"/>
        </w:rPr>
        <w:t>ov</w:t>
      </w:r>
      <w:r w:rsidRPr="00E8672C">
        <w:rPr>
          <w:rFonts w:ascii="Verdana Pro Light" w:eastAsia="Times New Roman" w:hAnsi="Verdana Pro Light" w:cs="Times New Roman"/>
          <w:color w:val="000000" w:themeColor="text1"/>
          <w:sz w:val="20"/>
          <w:szCs w:val="20"/>
        </w:rPr>
        <w:t>at či doporuč</w:t>
      </w:r>
      <w:r w:rsidR="00E8672C" w:rsidRPr="00E8672C">
        <w:rPr>
          <w:rFonts w:ascii="Verdana Pro Light" w:eastAsia="Times New Roman" w:hAnsi="Verdana Pro Light" w:cs="Times New Roman"/>
          <w:color w:val="000000" w:themeColor="text1"/>
          <w:sz w:val="20"/>
          <w:szCs w:val="20"/>
        </w:rPr>
        <w:t>ovat</w:t>
      </w:r>
      <w:r w:rsidRPr="00E8672C">
        <w:rPr>
          <w:rFonts w:ascii="Verdana Pro Light" w:eastAsia="Times New Roman" w:hAnsi="Verdana Pro Light" w:cs="Times New Roman"/>
          <w:color w:val="000000" w:themeColor="text1"/>
          <w:sz w:val="20"/>
          <w:szCs w:val="20"/>
        </w:rPr>
        <w:t xml:space="preserve"> zboží či služby Dárce a že tato smlouva je uzavírána bez jakékoli přímé souvislosti s</w:t>
      </w:r>
      <w:r w:rsidR="00E8672C">
        <w:rPr>
          <w:rFonts w:ascii="Verdana Pro Light" w:eastAsia="Times New Roman" w:hAnsi="Verdana Pro Light" w:cs="Times New Roman"/>
          <w:color w:val="000000" w:themeColor="text1"/>
          <w:sz w:val="20"/>
          <w:szCs w:val="20"/>
        </w:rPr>
        <w:t> </w:t>
      </w:r>
      <w:r w:rsidRPr="00E8672C">
        <w:rPr>
          <w:rFonts w:ascii="Verdana Pro Light" w:eastAsia="Times New Roman" w:hAnsi="Verdana Pro Light" w:cs="Times New Roman"/>
          <w:color w:val="000000" w:themeColor="text1"/>
          <w:sz w:val="20"/>
          <w:szCs w:val="20"/>
        </w:rPr>
        <w:t>prodejní aktivitou společnosti Dárce prováděnou kdykoli před nebo po uzavření této smlouvy.</w:t>
      </w:r>
    </w:p>
    <w:p w14:paraId="3338560B" w14:textId="77777777" w:rsidR="000D6449" w:rsidRPr="00E8672C" w:rsidRDefault="000D6449" w:rsidP="005C0737">
      <w:pPr>
        <w:spacing w:after="0" w:line="276" w:lineRule="auto"/>
        <w:contextualSpacing/>
        <w:jc w:val="both"/>
        <w:rPr>
          <w:rFonts w:ascii="Verdana Pro Light" w:eastAsia="Times New Roman" w:hAnsi="Verdana Pro Light" w:cs="Times New Roman"/>
          <w:color w:val="000000" w:themeColor="text1"/>
          <w:sz w:val="20"/>
          <w:szCs w:val="20"/>
        </w:rPr>
      </w:pPr>
    </w:p>
    <w:p w14:paraId="73C01DF1" w14:textId="0F3A50B9" w:rsidR="00BC230D" w:rsidRPr="00F44193" w:rsidRDefault="000D6449" w:rsidP="00320502">
      <w:pPr>
        <w:numPr>
          <w:ilvl w:val="0"/>
          <w:numId w:val="3"/>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320502">
        <w:rPr>
          <w:rFonts w:ascii="Verdana Pro Light" w:eastAsia="Times New Roman" w:hAnsi="Verdana Pro Light" w:cs="Times New Roman"/>
          <w:color w:val="000000" w:themeColor="text1"/>
          <w:sz w:val="20"/>
          <w:szCs w:val="20"/>
        </w:rPr>
        <w:t xml:space="preserve">Při plnění závazků vyplývajících z této smlouvy budou smluvní strany jednat v souladu se všemi platnými příslušnými protikorupčními právními předpisy, zejména v souladu se zákonem č. 40/1995 Sb., o regulaci reklamy </w:t>
      </w:r>
      <w:r w:rsidRPr="00F44193">
        <w:rPr>
          <w:rFonts w:ascii="Verdana Pro Light" w:eastAsia="Times New Roman" w:hAnsi="Verdana Pro Light" w:cs="Times New Roman"/>
          <w:color w:val="000000" w:themeColor="text1"/>
          <w:sz w:val="20"/>
          <w:szCs w:val="20"/>
        </w:rPr>
        <w:t>a o změně a doplnění zákona č. 468/1991 Sb., o provozování rozhlasového a</w:t>
      </w:r>
      <w:r w:rsidR="005C0737" w:rsidRPr="00F44193">
        <w:rPr>
          <w:rFonts w:ascii="Verdana Pro Light" w:eastAsia="Times New Roman" w:hAnsi="Verdana Pro Light" w:cs="Times New Roman"/>
          <w:color w:val="000000" w:themeColor="text1"/>
          <w:sz w:val="20"/>
          <w:szCs w:val="20"/>
        </w:rPr>
        <w:t> </w:t>
      </w:r>
      <w:r w:rsidRPr="00F44193">
        <w:rPr>
          <w:rFonts w:ascii="Verdana Pro Light" w:eastAsia="Times New Roman" w:hAnsi="Verdana Pro Light" w:cs="Times New Roman"/>
          <w:color w:val="000000" w:themeColor="text1"/>
          <w:sz w:val="20"/>
          <w:szCs w:val="20"/>
        </w:rPr>
        <w:t>televizního vysílání, ve znění pozdějších předpisů, ve znění pozdějších předpisů.</w:t>
      </w:r>
    </w:p>
    <w:p w14:paraId="0CC16EB0" w14:textId="77777777" w:rsidR="00BC230D" w:rsidRPr="00320502" w:rsidRDefault="00BC230D" w:rsidP="009B0EC6">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0D37C530" w14:textId="77777777" w:rsidR="000D6449" w:rsidRPr="00F44193" w:rsidRDefault="000D6449" w:rsidP="000D6449">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r w:rsidRPr="00F44193">
        <w:rPr>
          <w:rFonts w:ascii="Verdana Pro Light" w:eastAsia="Times New Roman" w:hAnsi="Verdana Pro Light" w:cs="Times New Roman"/>
          <w:b/>
          <w:color w:val="000000" w:themeColor="text1"/>
          <w:sz w:val="20"/>
          <w:szCs w:val="20"/>
        </w:rPr>
        <w:t>IV.</w:t>
      </w:r>
    </w:p>
    <w:p w14:paraId="6F9BAB3C" w14:textId="252BEA33" w:rsidR="000D6449" w:rsidRDefault="000D6449" w:rsidP="00E8672C">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r w:rsidRPr="00F44193">
        <w:rPr>
          <w:rFonts w:ascii="Verdana Pro Light" w:eastAsia="Times New Roman" w:hAnsi="Verdana Pro Light" w:cs="Times New Roman"/>
          <w:b/>
          <w:color w:val="000000" w:themeColor="text1"/>
          <w:sz w:val="20"/>
          <w:szCs w:val="20"/>
        </w:rPr>
        <w:t>Zveřejnění informace o poskytnutí Daru</w:t>
      </w:r>
    </w:p>
    <w:p w14:paraId="0CE9843F" w14:textId="77777777" w:rsidR="00E8672C" w:rsidRPr="00E8672C" w:rsidRDefault="00E8672C" w:rsidP="00E8672C">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p>
    <w:p w14:paraId="57678FA4" w14:textId="77834810" w:rsidR="000D6449" w:rsidRDefault="00E8672C" w:rsidP="00E8672C">
      <w:pPr>
        <w:widowControl w:val="0"/>
        <w:numPr>
          <w:ilvl w:val="0"/>
          <w:numId w:val="5"/>
        </w:numPr>
        <w:suppressAutoHyphens/>
        <w:spacing w:after="0" w:line="276" w:lineRule="auto"/>
        <w:ind w:left="567" w:hanging="567"/>
        <w:contextualSpacing/>
        <w:jc w:val="both"/>
        <w:rPr>
          <w:rFonts w:ascii="Verdana Pro Light" w:eastAsia="Times New Roman" w:hAnsi="Verdana Pro Light" w:cs="Times New Roman"/>
          <w:color w:val="000000" w:themeColor="text1"/>
          <w:sz w:val="20"/>
          <w:szCs w:val="20"/>
        </w:rPr>
      </w:pPr>
      <w:r>
        <w:rPr>
          <w:rFonts w:ascii="Verdana Pro Light" w:hAnsi="Verdana Pro Light"/>
          <w:color w:val="000000" w:themeColor="text1"/>
          <w:sz w:val="20"/>
          <w:szCs w:val="20"/>
        </w:rPr>
        <w:t>Obdarovaný</w:t>
      </w:r>
      <w:r w:rsidRPr="00E8672C">
        <w:rPr>
          <w:rFonts w:ascii="Verdana Pro Light" w:hAnsi="Verdana Pro Light"/>
          <w:color w:val="000000" w:themeColor="text1"/>
          <w:sz w:val="20"/>
          <w:szCs w:val="20"/>
        </w:rPr>
        <w:t xml:space="preserve"> bere na vědomí, že </w:t>
      </w:r>
      <w:r>
        <w:rPr>
          <w:rFonts w:ascii="Verdana Pro Light" w:hAnsi="Verdana Pro Light"/>
          <w:color w:val="000000" w:themeColor="text1"/>
          <w:sz w:val="20"/>
          <w:szCs w:val="20"/>
        </w:rPr>
        <w:t>D</w:t>
      </w:r>
      <w:r w:rsidRPr="00E8672C">
        <w:rPr>
          <w:rFonts w:ascii="Verdana Pro Light" w:hAnsi="Verdana Pro Light"/>
          <w:color w:val="000000" w:themeColor="text1"/>
          <w:sz w:val="20"/>
          <w:szCs w:val="20"/>
        </w:rPr>
        <w:t xml:space="preserve">árce je členskou společností Asociace inovativního farmaceutického </w:t>
      </w:r>
      <w:r w:rsidRPr="00E8672C">
        <w:rPr>
          <w:rFonts w:ascii="Verdana Pro Light" w:eastAsia="Times New Roman" w:hAnsi="Verdana Pro Light" w:cs="Times New Roman"/>
          <w:color w:val="000000" w:themeColor="text1"/>
          <w:sz w:val="20"/>
          <w:szCs w:val="20"/>
        </w:rPr>
        <w:t>průmyslu</w:t>
      </w:r>
      <w:r w:rsidRPr="00E8672C">
        <w:rPr>
          <w:rFonts w:ascii="Verdana Pro Light" w:hAnsi="Verdana Pro Light"/>
          <w:color w:val="000000" w:themeColor="text1"/>
          <w:sz w:val="20"/>
          <w:szCs w:val="20"/>
        </w:rPr>
        <w:t xml:space="preserve"> (dále jen „</w:t>
      </w:r>
      <w:r w:rsidRPr="00E8672C">
        <w:rPr>
          <w:rFonts w:ascii="Verdana Pro Light" w:hAnsi="Verdana Pro Light"/>
          <w:b/>
          <w:bCs/>
          <w:color w:val="000000" w:themeColor="text1"/>
          <w:sz w:val="20"/>
          <w:szCs w:val="20"/>
        </w:rPr>
        <w:t>AIFP</w:t>
      </w:r>
      <w:r w:rsidRPr="00E8672C">
        <w:rPr>
          <w:rFonts w:ascii="Verdana Pro Light" w:hAnsi="Verdana Pro Light"/>
          <w:color w:val="000000" w:themeColor="text1"/>
          <w:sz w:val="20"/>
          <w:szCs w:val="20"/>
        </w:rPr>
        <w:t xml:space="preserve">“), která za účelem zvýšení transparentnosti vztahů zdravotnických pracovníků se členy AIFP a v souladu s iniciativou </w:t>
      </w:r>
      <w:r>
        <w:rPr>
          <w:rFonts w:ascii="Verdana Pro Light" w:hAnsi="Verdana Pro Light"/>
          <w:color w:val="000000" w:themeColor="text1"/>
          <w:sz w:val="20"/>
          <w:szCs w:val="20"/>
        </w:rPr>
        <w:t xml:space="preserve">Evropské </w:t>
      </w:r>
      <w:r w:rsidRPr="00E8672C">
        <w:rPr>
          <w:rFonts w:ascii="Verdana Pro Light" w:hAnsi="Verdana Pro Light"/>
          <w:color w:val="000000" w:themeColor="text1"/>
          <w:sz w:val="20"/>
          <w:szCs w:val="20"/>
        </w:rPr>
        <w:t xml:space="preserve">Komise týkající se etiky a transparentnosti ve farmaceutickém odvětví vypracovala dokument nazvaný Etický kodex AIFP, který upravuje zveřejňování plateb a dalších transakcí farmaceutických společností zdravotnickým pracovníkům </w:t>
      </w:r>
      <w:r w:rsidRPr="00E8672C">
        <w:rPr>
          <w:rFonts w:ascii="Verdana Pro Light" w:hAnsi="Verdana Pro Light"/>
          <w:color w:val="000000" w:themeColor="text1"/>
          <w:sz w:val="20"/>
          <w:szCs w:val="20"/>
        </w:rPr>
        <w:lastRenderedPageBreak/>
        <w:t>a</w:t>
      </w:r>
      <w:r>
        <w:rPr>
          <w:rFonts w:ascii="Verdana Pro Light" w:hAnsi="Verdana Pro Light"/>
          <w:color w:val="000000" w:themeColor="text1"/>
          <w:sz w:val="20"/>
          <w:szCs w:val="20"/>
        </w:rPr>
        <w:t> </w:t>
      </w:r>
      <w:r w:rsidRPr="00E8672C">
        <w:rPr>
          <w:rFonts w:ascii="Verdana Pro Light" w:hAnsi="Verdana Pro Light"/>
          <w:color w:val="000000" w:themeColor="text1"/>
          <w:sz w:val="20"/>
          <w:szCs w:val="20"/>
        </w:rPr>
        <w:t>zdravotnickým zařízením.</w:t>
      </w:r>
      <w:r>
        <w:rPr>
          <w:rFonts w:ascii="Verdana Pro Light" w:hAnsi="Verdana Pro Light"/>
          <w:color w:val="000000" w:themeColor="text1"/>
          <w:sz w:val="20"/>
          <w:szCs w:val="20"/>
        </w:rPr>
        <w:t xml:space="preserve"> </w:t>
      </w:r>
      <w:r w:rsidR="000D6449" w:rsidRPr="00E8672C">
        <w:rPr>
          <w:rFonts w:ascii="Verdana Pro Light" w:eastAsia="Times New Roman" w:hAnsi="Verdana Pro Light" w:cs="Times New Roman"/>
          <w:color w:val="000000" w:themeColor="text1"/>
          <w:sz w:val="20"/>
          <w:szCs w:val="20"/>
        </w:rPr>
        <w:t xml:space="preserve">Obdarovaný prohlašuje, že obsah této smlouvy, včetně hodnoty a účelu Daru, nepředstavuje obchodní tajemství (či jeho část) Obdarovaného podle § 504 občanského zákoníku, a souhlasí se zveřejněním informace o této smlouvě a poskytnutém Daru na internetových stránkách </w:t>
      </w:r>
      <w:hyperlink r:id="rId11" w:history="1">
        <w:r w:rsidR="000D6449" w:rsidRPr="00E8672C">
          <w:rPr>
            <w:rFonts w:ascii="Verdana Pro Light" w:eastAsia="Times New Roman" w:hAnsi="Verdana Pro Light" w:cs="Times New Roman"/>
            <w:color w:val="000000" w:themeColor="text1"/>
            <w:sz w:val="20"/>
            <w:szCs w:val="20"/>
          </w:rPr>
          <w:t>www.transparentnispoluprace.cz</w:t>
        </w:r>
      </w:hyperlink>
      <w:r>
        <w:rPr>
          <w:rFonts w:ascii="Verdana Pro Light" w:eastAsia="Times New Roman" w:hAnsi="Verdana Pro Light" w:cs="Times New Roman"/>
          <w:color w:val="000000" w:themeColor="text1"/>
          <w:sz w:val="20"/>
          <w:szCs w:val="20"/>
        </w:rPr>
        <w:t xml:space="preserve"> a </w:t>
      </w:r>
      <w:r w:rsidR="000D6449" w:rsidRPr="00E8672C">
        <w:rPr>
          <w:rFonts w:ascii="Verdana Pro Light" w:eastAsia="Times New Roman" w:hAnsi="Verdana Pro Light" w:cs="Times New Roman"/>
          <w:color w:val="000000" w:themeColor="text1"/>
          <w:sz w:val="20"/>
          <w:szCs w:val="20"/>
        </w:rPr>
        <w:t>na internetových stránkách Dárce, resp. koncernu Chiesi, kde ohledně Daru budou mimo jiné uvedeny údaje o Dárci, Obdarovaném, datu a Účelu darování, jakož i</w:t>
      </w:r>
      <w:r>
        <w:rPr>
          <w:rFonts w:ascii="Verdana Pro Light" w:eastAsia="Times New Roman" w:hAnsi="Verdana Pro Light" w:cs="Times New Roman"/>
          <w:color w:val="000000" w:themeColor="text1"/>
          <w:sz w:val="20"/>
          <w:szCs w:val="20"/>
        </w:rPr>
        <w:t> </w:t>
      </w:r>
      <w:r w:rsidR="000D6449" w:rsidRPr="00E8672C">
        <w:rPr>
          <w:rFonts w:ascii="Verdana Pro Light" w:eastAsia="Times New Roman" w:hAnsi="Verdana Pro Light" w:cs="Times New Roman"/>
          <w:color w:val="000000" w:themeColor="text1"/>
          <w:sz w:val="20"/>
          <w:szCs w:val="20"/>
        </w:rPr>
        <w:t>o</w:t>
      </w:r>
      <w:r>
        <w:rPr>
          <w:rFonts w:ascii="Verdana Pro Light" w:eastAsia="Times New Roman" w:hAnsi="Verdana Pro Light" w:cs="Times New Roman"/>
          <w:color w:val="000000" w:themeColor="text1"/>
          <w:sz w:val="20"/>
          <w:szCs w:val="20"/>
        </w:rPr>
        <w:t> </w:t>
      </w:r>
      <w:r w:rsidR="000D6449" w:rsidRPr="00E8672C">
        <w:rPr>
          <w:rFonts w:ascii="Verdana Pro Light" w:eastAsia="Times New Roman" w:hAnsi="Verdana Pro Light" w:cs="Times New Roman"/>
          <w:color w:val="000000" w:themeColor="text1"/>
          <w:sz w:val="20"/>
          <w:szCs w:val="20"/>
        </w:rPr>
        <w:t xml:space="preserve">výši Daru. Předmětné informace budou zveřejněny po dobu minimálně 3 let od jejich prvního zveřejnění. </w:t>
      </w:r>
    </w:p>
    <w:p w14:paraId="58D476B5" w14:textId="77777777" w:rsidR="00E8672C" w:rsidRPr="00E8672C" w:rsidRDefault="00E8672C" w:rsidP="00E8672C">
      <w:pPr>
        <w:widowControl w:val="0"/>
        <w:suppressAutoHyphens/>
        <w:spacing w:after="0" w:line="276" w:lineRule="auto"/>
        <w:ind w:left="567"/>
        <w:contextualSpacing/>
        <w:jc w:val="both"/>
        <w:rPr>
          <w:rFonts w:ascii="Verdana Pro Light" w:eastAsia="Times New Roman" w:hAnsi="Verdana Pro Light" w:cs="Times New Roman"/>
          <w:color w:val="000000" w:themeColor="text1"/>
          <w:sz w:val="20"/>
          <w:szCs w:val="20"/>
        </w:rPr>
      </w:pPr>
    </w:p>
    <w:p w14:paraId="4F7D2FBC" w14:textId="3DB4880A" w:rsidR="000D6449" w:rsidRPr="008C3C7D" w:rsidRDefault="000D6449" w:rsidP="008C3C7D">
      <w:pPr>
        <w:widowControl w:val="0"/>
        <w:numPr>
          <w:ilvl w:val="0"/>
          <w:numId w:val="5"/>
        </w:numPr>
        <w:suppressAutoHyphens/>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Obdarovaný prohlašuje, že v souvislosti s poskytnutím Daru bude respektovat a plně dodržovat veškeré platné právní předpisy, jakož i etická pravidla </w:t>
      </w:r>
      <w:r w:rsidR="00E8672C">
        <w:rPr>
          <w:rFonts w:ascii="Verdana Pro Light" w:eastAsia="Times New Roman" w:hAnsi="Verdana Pro Light" w:cs="Times New Roman"/>
          <w:color w:val="000000" w:themeColor="text1"/>
          <w:sz w:val="20"/>
          <w:szCs w:val="20"/>
        </w:rPr>
        <w:t>AIFP</w:t>
      </w:r>
      <w:r w:rsidRPr="00F44193">
        <w:rPr>
          <w:rFonts w:ascii="Verdana Pro Light" w:eastAsia="Times New Roman" w:hAnsi="Verdana Pro Light" w:cs="Times New Roman"/>
          <w:color w:val="000000" w:themeColor="text1"/>
          <w:sz w:val="20"/>
          <w:szCs w:val="20"/>
        </w:rPr>
        <w:t xml:space="preserve">. </w:t>
      </w:r>
    </w:p>
    <w:p w14:paraId="109D29B3" w14:textId="77777777" w:rsidR="000D6449" w:rsidRPr="00F44193" w:rsidRDefault="000D6449" w:rsidP="000D6449">
      <w:pPr>
        <w:spacing w:after="0" w:line="276" w:lineRule="auto"/>
        <w:ind w:left="12" w:hanging="12"/>
        <w:contextualSpacing/>
        <w:jc w:val="both"/>
        <w:rPr>
          <w:rFonts w:ascii="Verdana Pro Light" w:eastAsia="Times New Roman" w:hAnsi="Verdana Pro Light" w:cs="Times New Roman"/>
          <w:b/>
          <w:color w:val="000000" w:themeColor="text1"/>
          <w:sz w:val="20"/>
          <w:szCs w:val="20"/>
        </w:rPr>
      </w:pPr>
    </w:p>
    <w:p w14:paraId="785568CD" w14:textId="77777777" w:rsidR="000D6449" w:rsidRPr="00F44193" w:rsidRDefault="000D6449" w:rsidP="000D6449">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r w:rsidRPr="00F44193">
        <w:rPr>
          <w:rFonts w:ascii="Verdana Pro Light" w:eastAsia="Times New Roman" w:hAnsi="Verdana Pro Light" w:cs="Times New Roman"/>
          <w:b/>
          <w:color w:val="000000" w:themeColor="text1"/>
          <w:sz w:val="20"/>
          <w:szCs w:val="20"/>
        </w:rPr>
        <w:t>V.</w:t>
      </w:r>
    </w:p>
    <w:p w14:paraId="199C4E3F" w14:textId="1C9D6EA1" w:rsidR="000D6449" w:rsidRPr="00F44193" w:rsidRDefault="00F725A6" w:rsidP="00F725A6">
      <w:pPr>
        <w:jc w:val="center"/>
        <w:outlineLvl w:val="0"/>
        <w:rPr>
          <w:rFonts w:ascii="Verdana Pro Light" w:eastAsia="Times New Roman" w:hAnsi="Verdana Pro Light" w:cs="Times New Roman"/>
          <w:b/>
          <w:sz w:val="20"/>
          <w:szCs w:val="20"/>
        </w:rPr>
      </w:pPr>
      <w:r w:rsidRPr="00F44193">
        <w:rPr>
          <w:rFonts w:ascii="Verdana Pro Light" w:eastAsia="Times New Roman" w:hAnsi="Verdana Pro Light" w:cs="Times New Roman"/>
          <w:b/>
          <w:sz w:val="20"/>
          <w:szCs w:val="20"/>
        </w:rPr>
        <w:t>Protikorupční ujednání</w:t>
      </w:r>
    </w:p>
    <w:p w14:paraId="188ED919" w14:textId="2A49602C" w:rsidR="000D6449" w:rsidRPr="00F44193" w:rsidRDefault="00F44193" w:rsidP="000D6449">
      <w:pPr>
        <w:numPr>
          <w:ilvl w:val="0"/>
          <w:numId w:val="6"/>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Obdarovaný</w:t>
      </w:r>
      <w:r w:rsidR="005132C9" w:rsidRPr="00F44193">
        <w:rPr>
          <w:rFonts w:ascii="Verdana Pro Light" w:eastAsia="Calibri" w:hAnsi="Verdana Pro Light" w:cs="Calibri"/>
          <w:sz w:val="20"/>
          <w:szCs w:val="20"/>
        </w:rPr>
        <w:t xml:space="preserve"> prohlašuje, že je obeznámen s veškerými platnými zákony a předpisy o potírání korupce a s přílohou pro obchodní partnery k protikorupční směrnici společnosti Chiesi (která je k nahlédnutí a</w:t>
      </w:r>
      <w:r>
        <w:rPr>
          <w:rFonts w:ascii="Verdana Pro Light" w:eastAsia="Calibri" w:hAnsi="Verdana Pro Light" w:cs="Calibri"/>
          <w:sz w:val="20"/>
          <w:szCs w:val="20"/>
        </w:rPr>
        <w:t> </w:t>
      </w:r>
      <w:r w:rsidR="005132C9" w:rsidRPr="00F44193">
        <w:rPr>
          <w:rFonts w:ascii="Verdana Pro Light" w:eastAsia="Calibri" w:hAnsi="Verdana Pro Light" w:cs="Calibri"/>
          <w:sz w:val="20"/>
          <w:szCs w:val="20"/>
        </w:rPr>
        <w:t>ke stažení na následujících internetových stránkách společnosti Chiesi: http://www.chiesi.com) a</w:t>
      </w:r>
      <w:r>
        <w:rPr>
          <w:rFonts w:ascii="Verdana Pro Light" w:eastAsia="Calibri" w:hAnsi="Verdana Pro Light" w:cs="Calibri"/>
          <w:sz w:val="20"/>
          <w:szCs w:val="20"/>
        </w:rPr>
        <w:t> </w:t>
      </w:r>
      <w:r w:rsidR="005132C9" w:rsidRPr="00F44193">
        <w:rPr>
          <w:rFonts w:ascii="Verdana Pro Light" w:eastAsia="Calibri" w:hAnsi="Verdana Pro Light" w:cs="Calibri"/>
          <w:sz w:val="20"/>
          <w:szCs w:val="20"/>
        </w:rPr>
        <w:t>zavazuje se je dodržovat</w:t>
      </w:r>
      <w:r w:rsidR="000D6449" w:rsidRPr="00F44193">
        <w:rPr>
          <w:rFonts w:ascii="Verdana Pro Light" w:eastAsia="Times New Roman" w:hAnsi="Verdana Pro Light" w:cs="Times New Roman"/>
          <w:sz w:val="20"/>
          <w:szCs w:val="20"/>
        </w:rPr>
        <w:t xml:space="preserve">. </w:t>
      </w:r>
    </w:p>
    <w:p w14:paraId="3B2B514D" w14:textId="77777777" w:rsidR="000D6449" w:rsidRPr="00F44193" w:rsidRDefault="000D6449" w:rsidP="000D6449">
      <w:pPr>
        <w:spacing w:after="0" w:line="276" w:lineRule="auto"/>
        <w:ind w:left="567" w:hanging="567"/>
        <w:contextualSpacing/>
        <w:jc w:val="both"/>
        <w:rPr>
          <w:rFonts w:ascii="Verdana Pro Light" w:eastAsia="Times New Roman" w:hAnsi="Verdana Pro Light" w:cs="Times New Roman"/>
          <w:sz w:val="20"/>
          <w:szCs w:val="20"/>
        </w:rPr>
      </w:pPr>
    </w:p>
    <w:p w14:paraId="07DAB9D0" w14:textId="4B9002D6" w:rsidR="000D6449" w:rsidRPr="00F44193" w:rsidRDefault="00F44193" w:rsidP="000D6449">
      <w:pPr>
        <w:numPr>
          <w:ilvl w:val="0"/>
          <w:numId w:val="6"/>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Obdarovaný</w:t>
      </w:r>
      <w:r w:rsidRPr="00F44193">
        <w:rPr>
          <w:rFonts w:ascii="Verdana Pro Light" w:eastAsia="Times New Roman" w:hAnsi="Verdana Pro Light" w:cs="Calibri"/>
          <w:sz w:val="20"/>
          <w:szCs w:val="20"/>
        </w:rPr>
        <w:t xml:space="preserve"> </w:t>
      </w:r>
      <w:r w:rsidR="005132C9" w:rsidRPr="00F44193">
        <w:rPr>
          <w:rFonts w:ascii="Verdana Pro Light" w:eastAsia="Times New Roman" w:hAnsi="Verdana Pro Light" w:cs="Calibri"/>
          <w:sz w:val="20"/>
          <w:szCs w:val="20"/>
        </w:rPr>
        <w:t xml:space="preserve">neprodleně oznámí společnosti Chiesi (na následující e-mailovou adresu: </w:t>
      </w:r>
      <w:r w:rsidR="004626E6">
        <w:rPr>
          <w:rFonts w:ascii="Verdana Pro Light" w:eastAsia="Times New Roman" w:hAnsi="Verdana Pro Light" w:cs="Calibri"/>
          <w:sz w:val="20"/>
          <w:szCs w:val="20"/>
        </w:rPr>
        <w:t>xxxxxx</w:t>
      </w:r>
      <w:r w:rsidR="005132C9" w:rsidRPr="00F44193">
        <w:rPr>
          <w:rFonts w:ascii="Verdana Pro Light" w:eastAsia="Times New Roman" w:hAnsi="Verdana Pro Light" w:cs="Calibri"/>
          <w:sz w:val="20"/>
          <w:szCs w:val="20"/>
        </w:rPr>
        <w:t xml:space="preserve">, nebo – alternativně – prostřednictvím whistleblowingového kanálu společnosti Chiesi dostupného na následujícím odkazu na internetových stránkách společnosti Chiesi: https://www.chiesi.com/speakup-beheard/) jakékoli porušení tohoto článku a jakékoli šetření, soudní nebo jiné řízení týkající se </w:t>
      </w:r>
      <w:r w:rsidRPr="00F44193">
        <w:rPr>
          <w:rFonts w:ascii="Verdana Pro Light" w:eastAsia="Calibri" w:hAnsi="Verdana Pro Light" w:cs="Calibri"/>
          <w:sz w:val="20"/>
          <w:szCs w:val="20"/>
        </w:rPr>
        <w:t>Obdarovan</w:t>
      </w:r>
      <w:r>
        <w:rPr>
          <w:rFonts w:ascii="Verdana Pro Light" w:eastAsia="Calibri" w:hAnsi="Verdana Pro Light" w:cs="Calibri"/>
          <w:sz w:val="20"/>
          <w:szCs w:val="20"/>
        </w:rPr>
        <w:t xml:space="preserve">ého </w:t>
      </w:r>
      <w:r w:rsidR="005132C9" w:rsidRPr="00F44193">
        <w:rPr>
          <w:rFonts w:ascii="Verdana Pro Light" w:eastAsia="Times New Roman" w:hAnsi="Verdana Pro Light" w:cs="Calibri"/>
          <w:sz w:val="20"/>
          <w:szCs w:val="20"/>
        </w:rPr>
        <w:t>v souvislosti s korupcí a/nebo úplatkářstvím</w:t>
      </w:r>
      <w:r w:rsidR="000D6449" w:rsidRPr="00F44193">
        <w:rPr>
          <w:rFonts w:ascii="Verdana Pro Light" w:eastAsia="Times New Roman" w:hAnsi="Verdana Pro Light" w:cs="Times New Roman"/>
          <w:sz w:val="20"/>
          <w:szCs w:val="20"/>
        </w:rPr>
        <w:t>.</w:t>
      </w:r>
    </w:p>
    <w:p w14:paraId="70443E94" w14:textId="77777777" w:rsidR="00F725A6" w:rsidRPr="00F44193" w:rsidRDefault="00F725A6" w:rsidP="008C3C7D">
      <w:pPr>
        <w:spacing w:after="0" w:line="276" w:lineRule="auto"/>
        <w:contextualSpacing/>
        <w:jc w:val="both"/>
        <w:rPr>
          <w:rFonts w:ascii="Verdana Pro Light" w:eastAsia="Times New Roman" w:hAnsi="Verdana Pro Light" w:cs="Times New Roman"/>
          <w:b/>
          <w:bCs/>
          <w:sz w:val="20"/>
          <w:szCs w:val="20"/>
        </w:rPr>
      </w:pPr>
    </w:p>
    <w:p w14:paraId="0B225BDC" w14:textId="6E52E1DC"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r w:rsidRPr="00F44193">
        <w:rPr>
          <w:rFonts w:ascii="Verdana Pro Light" w:eastAsia="Times New Roman" w:hAnsi="Verdana Pro Light" w:cs="Times New Roman"/>
          <w:b/>
          <w:color w:val="000000" w:themeColor="text1"/>
          <w:sz w:val="20"/>
          <w:szCs w:val="20"/>
        </w:rPr>
        <w:t>VI.</w:t>
      </w:r>
    </w:p>
    <w:p w14:paraId="5781A190" w14:textId="59E02451" w:rsidR="000D6449" w:rsidRPr="00F44193" w:rsidRDefault="00F725A6" w:rsidP="00F725A6">
      <w:pPr>
        <w:spacing w:after="0" w:line="276" w:lineRule="auto"/>
        <w:ind w:left="12" w:hanging="12"/>
        <w:contextualSpacing/>
        <w:jc w:val="center"/>
        <w:rPr>
          <w:rFonts w:ascii="Verdana Pro Light" w:eastAsia="Times New Roman" w:hAnsi="Verdana Pro Light" w:cs="Times New Roman"/>
          <w:b/>
          <w:bCs/>
          <w:sz w:val="20"/>
          <w:szCs w:val="20"/>
        </w:rPr>
      </w:pPr>
      <w:r w:rsidRPr="00F44193">
        <w:rPr>
          <w:rFonts w:ascii="Verdana Pro Light" w:eastAsia="Times New Roman" w:hAnsi="Verdana Pro Light" w:cs="Times New Roman"/>
          <w:b/>
          <w:color w:val="000000" w:themeColor="text1"/>
          <w:sz w:val="20"/>
          <w:szCs w:val="20"/>
        </w:rPr>
        <w:t>Udržitelnost a vzájemná provázanost</w:t>
      </w:r>
    </w:p>
    <w:p w14:paraId="11406442" w14:textId="77777777"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bCs/>
          <w:sz w:val="20"/>
          <w:szCs w:val="20"/>
        </w:rPr>
      </w:pPr>
    </w:p>
    <w:p w14:paraId="42CE5560" w14:textId="392A1449" w:rsidR="00BC230D" w:rsidRPr="008C3C7D" w:rsidRDefault="005132C9" w:rsidP="008C3C7D">
      <w:pPr>
        <w:numPr>
          <w:ilvl w:val="0"/>
          <w:numId w:val="7"/>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 xml:space="preserve">Za účelem plného začlenění zásad udržitelnosti do svého podnikání společnost Chiesi Farmaceutici S.p.A přijala právní formu tzv. </w:t>
      </w:r>
      <w:r w:rsidRPr="00F44193">
        <w:rPr>
          <w:rFonts w:ascii="Verdana Pro Light" w:eastAsia="Calibri" w:hAnsi="Verdana Pro Light" w:cs="Calibri"/>
          <w:i/>
          <w:iCs/>
          <w:sz w:val="20"/>
          <w:szCs w:val="20"/>
        </w:rPr>
        <w:t>Benefit Corporation</w:t>
      </w:r>
      <w:r w:rsidRPr="00F44193">
        <w:rPr>
          <w:rFonts w:ascii="Verdana Pro Light" w:eastAsia="Calibri" w:hAnsi="Verdana Pro Light" w:cs="Calibri"/>
          <w:sz w:val="20"/>
          <w:szCs w:val="20"/>
        </w:rPr>
        <w:t xml:space="preserve"> (prospěšné společnosti) a získala příslušnou certifikaci B-Corp. Na základě tohoto závazku společnost Chiesi vypracovala Kodex vzájemné provázanosti (který je k nahlédnutí a ke stažení na adrese http://www.chiesi.com) s cílem stanovit etické normy, které se společnost Chiesi a její dodavatelé zavazují uplatňovat při svém podnikání. Uzavřením této smlouvy se </w:t>
      </w:r>
      <w:r w:rsidR="00F44193" w:rsidRPr="00F44193">
        <w:rPr>
          <w:rFonts w:ascii="Verdana Pro Light" w:eastAsia="Calibri" w:hAnsi="Verdana Pro Light" w:cs="Calibri"/>
          <w:sz w:val="20"/>
          <w:szCs w:val="20"/>
        </w:rPr>
        <w:t xml:space="preserve">Obdarovaný </w:t>
      </w:r>
      <w:r w:rsidRPr="00F44193">
        <w:rPr>
          <w:rFonts w:ascii="Verdana Pro Light" w:eastAsia="Calibri" w:hAnsi="Verdana Pro Light" w:cs="Calibri"/>
          <w:sz w:val="20"/>
          <w:szCs w:val="20"/>
        </w:rPr>
        <w:t>zavazuje naplňovat při své činnosti zásady uvedené v Kodexu vzájemné provázanosti a spolupracovat se společností Chiesi při dosahování cílů udržitelnosti v něm popsaných</w:t>
      </w:r>
      <w:r w:rsidR="000D6449" w:rsidRPr="00F44193">
        <w:rPr>
          <w:rFonts w:ascii="Verdana Pro Light" w:eastAsia="Times New Roman" w:hAnsi="Verdana Pro Light" w:cs="Times New Roman"/>
          <w:sz w:val="20"/>
          <w:szCs w:val="20"/>
        </w:rPr>
        <w:t xml:space="preserve">. </w:t>
      </w:r>
    </w:p>
    <w:p w14:paraId="1B929D13" w14:textId="77777777" w:rsidR="000D6449" w:rsidRPr="00F44193" w:rsidRDefault="000D6449" w:rsidP="000D6449">
      <w:pPr>
        <w:spacing w:after="0" w:line="276" w:lineRule="auto"/>
        <w:ind w:left="567" w:hanging="567"/>
        <w:contextualSpacing/>
        <w:jc w:val="both"/>
        <w:rPr>
          <w:rFonts w:ascii="Verdana Pro Light" w:eastAsia="Times New Roman" w:hAnsi="Verdana Pro Light" w:cs="Times New Roman"/>
          <w:b/>
          <w:bCs/>
          <w:i/>
          <w:iCs/>
          <w:sz w:val="20"/>
          <w:szCs w:val="20"/>
          <w:u w:val="single"/>
        </w:rPr>
      </w:pPr>
    </w:p>
    <w:p w14:paraId="08F29BA3" w14:textId="44EC6CD7"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r w:rsidRPr="00F44193">
        <w:rPr>
          <w:rFonts w:ascii="Verdana Pro Light" w:eastAsia="Times New Roman" w:hAnsi="Verdana Pro Light" w:cs="Times New Roman"/>
          <w:b/>
          <w:color w:val="000000" w:themeColor="text1"/>
          <w:sz w:val="20"/>
          <w:szCs w:val="20"/>
        </w:rPr>
        <w:t>VII.</w:t>
      </w:r>
    </w:p>
    <w:p w14:paraId="5E498126" w14:textId="65D8A282"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bCs/>
          <w:sz w:val="20"/>
          <w:szCs w:val="20"/>
        </w:rPr>
      </w:pPr>
      <w:r w:rsidRPr="00F44193">
        <w:rPr>
          <w:rFonts w:ascii="Verdana Pro Light" w:eastAsia="Times New Roman" w:hAnsi="Verdana Pro Light" w:cs="Times New Roman"/>
          <w:b/>
          <w:color w:val="000000" w:themeColor="text1"/>
          <w:sz w:val="20"/>
          <w:szCs w:val="20"/>
        </w:rPr>
        <w:t>Důvěrný charakter informací</w:t>
      </w:r>
    </w:p>
    <w:p w14:paraId="46C8CDD0" w14:textId="77777777" w:rsidR="000D6449" w:rsidRPr="00F44193" w:rsidRDefault="000D6449" w:rsidP="00F725A6">
      <w:pPr>
        <w:spacing w:after="0" w:line="276" w:lineRule="auto"/>
        <w:contextualSpacing/>
        <w:jc w:val="both"/>
        <w:rPr>
          <w:rFonts w:ascii="Verdana Pro Light" w:eastAsia="Times New Roman" w:hAnsi="Verdana Pro Light" w:cs="Times New Roman"/>
          <w:b/>
          <w:bCs/>
          <w:i/>
          <w:iCs/>
          <w:sz w:val="20"/>
          <w:szCs w:val="20"/>
          <w:u w:val="single"/>
        </w:rPr>
      </w:pPr>
    </w:p>
    <w:p w14:paraId="208C891E" w14:textId="50E49FCD" w:rsidR="000D6449" w:rsidRPr="00F44193" w:rsidRDefault="005132C9" w:rsidP="000D6449">
      <w:pPr>
        <w:numPr>
          <w:ilvl w:val="0"/>
          <w:numId w:val="9"/>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Žádná ze smluvních stran není oprávněna bez písemného souhlasu druhé smluvní strany sdělovat obsah smlouvy třetím osobám, které se nepodílejí na jejím plnění, ani používat informace nebo dokumenty patřící druhé smluvní straně, k nimž má během plnění smlouvy přístup, k jinému účelu než ke splnění svých smluvních nebo zákonných povinností, jinak odpovídá za škodu, kterou tím druhé smluvní straně způsobí</w:t>
      </w:r>
      <w:r w:rsidR="000D6449" w:rsidRPr="00F44193">
        <w:rPr>
          <w:rFonts w:ascii="Verdana Pro Light" w:eastAsia="Times New Roman" w:hAnsi="Verdana Pro Light" w:cs="Times New Roman"/>
          <w:sz w:val="20"/>
          <w:szCs w:val="20"/>
        </w:rPr>
        <w:t>.</w:t>
      </w:r>
    </w:p>
    <w:p w14:paraId="4A751499" w14:textId="77777777" w:rsidR="000D6449" w:rsidRPr="00F44193" w:rsidRDefault="000D6449" w:rsidP="000D6449">
      <w:pPr>
        <w:spacing w:after="0" w:line="276" w:lineRule="auto"/>
        <w:ind w:left="567" w:hanging="567"/>
        <w:contextualSpacing/>
        <w:jc w:val="both"/>
        <w:rPr>
          <w:rFonts w:ascii="Verdana Pro Light" w:eastAsia="Times New Roman" w:hAnsi="Verdana Pro Light" w:cs="Times New Roman"/>
          <w:sz w:val="20"/>
          <w:szCs w:val="20"/>
        </w:rPr>
      </w:pPr>
    </w:p>
    <w:p w14:paraId="08A3FD1D" w14:textId="728966EE" w:rsidR="000D6449" w:rsidRPr="00F44193" w:rsidRDefault="00F44193" w:rsidP="00F44193">
      <w:pPr>
        <w:numPr>
          <w:ilvl w:val="0"/>
          <w:numId w:val="9"/>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 xml:space="preserve">Obdarovaný </w:t>
      </w:r>
      <w:r w:rsidR="005132C9" w:rsidRPr="00F44193">
        <w:rPr>
          <w:rFonts w:ascii="Verdana Pro Light" w:eastAsia="Calibri" w:hAnsi="Verdana Pro Light" w:cs="Calibri"/>
          <w:sz w:val="20"/>
          <w:szCs w:val="20"/>
        </w:rPr>
        <w:t xml:space="preserve">se dále zavazuje důsledně zachovávat důvěrný charakter veškerých údajů a informací jakéhokoli druhu, k nimž má přímý nebo náhodný přístup na základě svých vztahů se společností Chiesi. Stejný závazek mlčenlivosti se vztahuje na dokumenty jakéhokoli druhu, které </w:t>
      </w:r>
      <w:r w:rsidRPr="00F44193">
        <w:rPr>
          <w:rFonts w:ascii="Verdana Pro Light" w:eastAsia="Calibri" w:hAnsi="Verdana Pro Light" w:cs="Calibri"/>
          <w:sz w:val="20"/>
          <w:szCs w:val="20"/>
        </w:rPr>
        <w:t xml:space="preserve">Obdarovaný </w:t>
      </w:r>
      <w:r w:rsidR="005132C9" w:rsidRPr="00F44193">
        <w:rPr>
          <w:rFonts w:ascii="Verdana Pro Light" w:eastAsia="Calibri" w:hAnsi="Verdana Pro Light" w:cs="Calibri"/>
          <w:sz w:val="20"/>
          <w:szCs w:val="20"/>
        </w:rPr>
        <w:t xml:space="preserve">obdržel od společnosti Chiesi nebo které se jinak dostaly do jeho držení a týkají se činnosti, produktů nebo zaměstnanců společnosti Chiesi. V tomto ohledu se </w:t>
      </w:r>
      <w:r w:rsidRPr="00F44193">
        <w:rPr>
          <w:rFonts w:ascii="Verdana Pro Light" w:eastAsia="Calibri" w:hAnsi="Verdana Pro Light" w:cs="Calibri"/>
          <w:sz w:val="20"/>
          <w:szCs w:val="20"/>
        </w:rPr>
        <w:t xml:space="preserve">Obdarovaný </w:t>
      </w:r>
      <w:r w:rsidR="005132C9" w:rsidRPr="00F44193">
        <w:rPr>
          <w:rFonts w:ascii="Verdana Pro Light" w:eastAsia="Calibri" w:hAnsi="Verdana Pro Light" w:cs="Calibri"/>
          <w:sz w:val="20"/>
          <w:szCs w:val="20"/>
        </w:rPr>
        <w:t xml:space="preserve">zavazuje, že údaje a informace, na něž se závazek mlčenlivosti vztahuje, žádným způsobem přímo ani nepřímo nezpřístupní třetím osobám. </w:t>
      </w:r>
      <w:r w:rsidRPr="00F44193">
        <w:rPr>
          <w:rFonts w:ascii="Verdana Pro Light" w:eastAsia="Calibri" w:hAnsi="Verdana Pro Light" w:cs="Calibri"/>
          <w:sz w:val="20"/>
          <w:szCs w:val="20"/>
        </w:rPr>
        <w:t xml:space="preserve">Obdarovaný </w:t>
      </w:r>
      <w:r w:rsidR="005132C9" w:rsidRPr="00F44193">
        <w:rPr>
          <w:rFonts w:ascii="Verdana Pro Light" w:eastAsia="Calibri" w:hAnsi="Verdana Pro Light" w:cs="Calibri"/>
          <w:sz w:val="20"/>
          <w:szCs w:val="20"/>
        </w:rPr>
        <w:t xml:space="preserve">se zároveň zavazuje vrátit společnosti Chiesi veškeré dokumenty, které od ní obdržel v souvislosti se službami poskytovanými na základě smlouvy, a to v originálech a/nebo kopiích, jakmile již nebudou potřebné k plnění smluvních povinností. Pokud jde o dokumenty společnosti Chiesi, které se dostaly do držení </w:t>
      </w:r>
      <w:r w:rsidRPr="00F44193">
        <w:rPr>
          <w:rFonts w:ascii="Verdana Pro Light" w:eastAsia="Calibri" w:hAnsi="Verdana Pro Light" w:cs="Calibri"/>
          <w:sz w:val="20"/>
          <w:szCs w:val="20"/>
        </w:rPr>
        <w:t>Obdarovan</w:t>
      </w:r>
      <w:r>
        <w:rPr>
          <w:rFonts w:ascii="Verdana Pro Light" w:eastAsia="Calibri" w:hAnsi="Verdana Pro Light" w:cs="Calibri"/>
          <w:sz w:val="20"/>
          <w:szCs w:val="20"/>
        </w:rPr>
        <w:t xml:space="preserve">ého </w:t>
      </w:r>
      <w:r w:rsidR="005132C9" w:rsidRPr="00F44193">
        <w:rPr>
          <w:rFonts w:ascii="Verdana Pro Light" w:eastAsia="Calibri" w:hAnsi="Verdana Pro Light" w:cs="Calibri"/>
          <w:sz w:val="20"/>
          <w:szCs w:val="20"/>
        </w:rPr>
        <w:t xml:space="preserve">náhodně, zavazuje se </w:t>
      </w:r>
      <w:r w:rsidRPr="00F44193">
        <w:rPr>
          <w:rFonts w:ascii="Verdana Pro Light" w:eastAsia="Calibri" w:hAnsi="Verdana Pro Light" w:cs="Calibri"/>
          <w:sz w:val="20"/>
          <w:szCs w:val="20"/>
        </w:rPr>
        <w:t xml:space="preserve">Obdarovaný </w:t>
      </w:r>
      <w:r w:rsidR="005132C9" w:rsidRPr="00F44193">
        <w:rPr>
          <w:rFonts w:ascii="Verdana Pro Light" w:eastAsia="Calibri" w:hAnsi="Verdana Pro Light" w:cs="Calibri"/>
          <w:sz w:val="20"/>
          <w:szCs w:val="20"/>
        </w:rPr>
        <w:t>neprodleně informovat společnost Chiesi o jejich držení a neprodleně je vrátit</w:t>
      </w:r>
      <w:r w:rsidR="000D6449" w:rsidRPr="00F44193">
        <w:rPr>
          <w:rFonts w:ascii="Verdana Pro Light" w:eastAsia="Times New Roman" w:hAnsi="Verdana Pro Light" w:cs="Times New Roman"/>
          <w:sz w:val="20"/>
          <w:szCs w:val="20"/>
        </w:rPr>
        <w:t>.</w:t>
      </w:r>
    </w:p>
    <w:p w14:paraId="1631F89C" w14:textId="77777777" w:rsidR="000D6449" w:rsidRPr="00F44193" w:rsidRDefault="000D6449" w:rsidP="00F44193">
      <w:pPr>
        <w:ind w:left="567" w:hanging="567"/>
        <w:contextualSpacing/>
        <w:rPr>
          <w:rFonts w:ascii="Verdana Pro Light" w:eastAsia="Times New Roman" w:hAnsi="Verdana Pro Light" w:cs="Times New Roman"/>
          <w:sz w:val="20"/>
          <w:szCs w:val="20"/>
        </w:rPr>
      </w:pPr>
    </w:p>
    <w:p w14:paraId="161B3F8F" w14:textId="7B2D3BC7" w:rsidR="000D6449" w:rsidRPr="00F44193" w:rsidRDefault="005132C9" w:rsidP="00F44193">
      <w:pPr>
        <w:numPr>
          <w:ilvl w:val="0"/>
          <w:numId w:val="9"/>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Výše uvedený závazek mlčenlivosti platí jak po dobu platnosti smlouvy, tak po dobu 5 (pěti) let od jejího ukončení, a to bez ohledu na důvod, z jakého byla ukončena</w:t>
      </w:r>
      <w:r w:rsidR="000D6449" w:rsidRPr="00F44193">
        <w:rPr>
          <w:rFonts w:ascii="Verdana Pro Light" w:eastAsia="Times New Roman" w:hAnsi="Verdana Pro Light" w:cs="Times New Roman"/>
          <w:sz w:val="20"/>
          <w:szCs w:val="20"/>
        </w:rPr>
        <w:t xml:space="preserve">. </w:t>
      </w:r>
    </w:p>
    <w:p w14:paraId="2E61FDFC" w14:textId="77777777" w:rsidR="000D6449" w:rsidRPr="00F44193" w:rsidRDefault="000D6449" w:rsidP="00F44193">
      <w:pPr>
        <w:ind w:left="567" w:hanging="567"/>
        <w:contextualSpacing/>
        <w:rPr>
          <w:rFonts w:ascii="Verdana Pro Light" w:eastAsia="Times New Roman" w:hAnsi="Verdana Pro Light" w:cs="Times New Roman"/>
          <w:sz w:val="20"/>
          <w:szCs w:val="20"/>
        </w:rPr>
      </w:pPr>
    </w:p>
    <w:p w14:paraId="00596665" w14:textId="55633703" w:rsidR="000D6449" w:rsidRPr="00F44193" w:rsidRDefault="005132C9" w:rsidP="00F44193">
      <w:pPr>
        <w:numPr>
          <w:ilvl w:val="0"/>
          <w:numId w:val="9"/>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Závazek mlčenlivosti se nevztahuje na údaje, informace nebo dokumenty, které</w:t>
      </w:r>
      <w:r w:rsidR="000D6449" w:rsidRPr="00F44193">
        <w:rPr>
          <w:rFonts w:ascii="Verdana Pro Light" w:eastAsia="Times New Roman" w:hAnsi="Verdana Pro Light" w:cs="Times New Roman"/>
          <w:sz w:val="20"/>
          <w:szCs w:val="20"/>
        </w:rPr>
        <w:t>:</w:t>
      </w:r>
    </w:p>
    <w:p w14:paraId="00B9ECDD" w14:textId="0E3E845A" w:rsidR="000D6449" w:rsidRPr="00F44193" w:rsidRDefault="005132C9" w:rsidP="00F44193">
      <w:pPr>
        <w:numPr>
          <w:ilvl w:val="0"/>
          <w:numId w:val="10"/>
        </w:numPr>
        <w:spacing w:after="0" w:line="276" w:lineRule="auto"/>
        <w:ind w:left="993" w:hanging="426"/>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jsou již veřejně známé nebo se o nich veřejnost dozvěděla (nikoli úmyslně nebo zaviněním některé ze smluvních stran); nebo</w:t>
      </w:r>
    </w:p>
    <w:p w14:paraId="77C0884A" w14:textId="10DC97D8" w:rsidR="000D6449" w:rsidRPr="00F44193" w:rsidRDefault="005132C9" w:rsidP="00F44193">
      <w:pPr>
        <w:numPr>
          <w:ilvl w:val="0"/>
          <w:numId w:val="10"/>
        </w:numPr>
        <w:spacing w:after="0" w:line="276" w:lineRule="auto"/>
        <w:ind w:left="993" w:hanging="426"/>
        <w:contextualSpacing/>
        <w:jc w:val="both"/>
        <w:rPr>
          <w:rFonts w:ascii="Verdana Pro Light" w:eastAsia="Calibri" w:hAnsi="Verdana Pro Light" w:cs="Calibri"/>
          <w:sz w:val="20"/>
          <w:szCs w:val="20"/>
        </w:rPr>
      </w:pPr>
      <w:r w:rsidRPr="00F44193">
        <w:rPr>
          <w:rFonts w:ascii="Verdana Pro Light" w:eastAsia="Calibri" w:hAnsi="Verdana Pro Light" w:cs="Calibri"/>
          <w:sz w:val="20"/>
          <w:szCs w:val="20"/>
        </w:rPr>
        <w:t>smluvní straně sdělila třetí osoba, která nepodléhá závazku mlčenlivosti ve výše uvedeném smyslu (a tuto skutečnost může příslušná třetí osoba prokázat); nebo</w:t>
      </w:r>
    </w:p>
    <w:p w14:paraId="30397B54" w14:textId="6F9ADD09" w:rsidR="000D6449" w:rsidRPr="00F44193" w:rsidRDefault="005132C9" w:rsidP="00F44193">
      <w:pPr>
        <w:numPr>
          <w:ilvl w:val="0"/>
          <w:numId w:val="10"/>
        </w:numPr>
        <w:spacing w:after="0" w:line="276" w:lineRule="auto"/>
        <w:ind w:left="993" w:hanging="426"/>
        <w:contextualSpacing/>
        <w:jc w:val="both"/>
        <w:rPr>
          <w:rFonts w:ascii="Verdana Pro Light" w:eastAsia="Calibri" w:hAnsi="Verdana Pro Light" w:cs="Calibri"/>
          <w:sz w:val="20"/>
          <w:szCs w:val="20"/>
        </w:rPr>
      </w:pPr>
      <w:r w:rsidRPr="00F44193">
        <w:rPr>
          <w:rFonts w:ascii="Verdana Pro Light" w:eastAsia="Calibri" w:hAnsi="Verdana Pro Light" w:cs="Calibri"/>
          <w:sz w:val="20"/>
          <w:szCs w:val="20"/>
        </w:rPr>
        <w:t>jsou již v držení smluvní strany v okamžiku, kdy je od předávající smluvní strany obdrží (a tuto skutečnost může přijímající smluvní strana prokázat); nebo</w:t>
      </w:r>
    </w:p>
    <w:p w14:paraId="283D08BA" w14:textId="689D2369" w:rsidR="000D6449" w:rsidRPr="00F44193" w:rsidRDefault="005132C9" w:rsidP="00F44193">
      <w:pPr>
        <w:numPr>
          <w:ilvl w:val="0"/>
          <w:numId w:val="10"/>
        </w:numPr>
        <w:spacing w:after="0" w:line="276" w:lineRule="auto"/>
        <w:ind w:left="993" w:hanging="426"/>
        <w:contextualSpacing/>
        <w:jc w:val="both"/>
        <w:rPr>
          <w:rFonts w:ascii="Verdana Pro Light" w:eastAsia="Calibri" w:hAnsi="Verdana Pro Light" w:cs="Calibri"/>
          <w:sz w:val="20"/>
          <w:szCs w:val="20"/>
        </w:rPr>
      </w:pPr>
      <w:r w:rsidRPr="00F44193">
        <w:rPr>
          <w:rFonts w:ascii="Verdana Pro Light" w:eastAsia="Calibri" w:hAnsi="Verdana Pro Light" w:cs="Calibri"/>
          <w:sz w:val="20"/>
          <w:szCs w:val="20"/>
        </w:rPr>
        <w:t>jsou sděleny/zveřejněny v souladu s ustanoveními smlouvy; nebo</w:t>
      </w:r>
    </w:p>
    <w:p w14:paraId="48849EC9" w14:textId="3A480893" w:rsidR="000D6449" w:rsidRPr="00F44193" w:rsidRDefault="005132C9" w:rsidP="00F44193">
      <w:pPr>
        <w:numPr>
          <w:ilvl w:val="0"/>
          <w:numId w:val="10"/>
        </w:numPr>
        <w:spacing w:after="0" w:line="276" w:lineRule="auto"/>
        <w:ind w:left="993" w:hanging="426"/>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musí být poskytnuty na základě zákonů, předpisů, pravidel, úkonů nebo příkazů vydaných veřejnými orgány nebo subjekty.</w:t>
      </w:r>
    </w:p>
    <w:p w14:paraId="22CC6F58" w14:textId="77777777" w:rsidR="000D6449" w:rsidRPr="00F44193" w:rsidRDefault="000D6449" w:rsidP="00F44193">
      <w:pPr>
        <w:spacing w:after="0" w:line="276" w:lineRule="auto"/>
        <w:ind w:left="720"/>
        <w:contextualSpacing/>
        <w:jc w:val="both"/>
        <w:rPr>
          <w:rFonts w:ascii="Verdana Pro Light" w:eastAsia="Times New Roman" w:hAnsi="Verdana Pro Light" w:cs="Times New Roman"/>
          <w:sz w:val="20"/>
          <w:szCs w:val="20"/>
        </w:rPr>
      </w:pPr>
    </w:p>
    <w:p w14:paraId="3149C788" w14:textId="14467041" w:rsidR="00BC230D" w:rsidRPr="00F44193" w:rsidRDefault="005132C9" w:rsidP="00F44193">
      <w:pPr>
        <w:numPr>
          <w:ilvl w:val="0"/>
          <w:numId w:val="9"/>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 xml:space="preserve">Veškeré údaje, informace a dokumenty, které </w:t>
      </w:r>
      <w:r w:rsidR="00F44193" w:rsidRPr="00F44193">
        <w:rPr>
          <w:rFonts w:ascii="Verdana Pro Light" w:eastAsia="Calibri" w:hAnsi="Verdana Pro Light" w:cs="Calibri"/>
          <w:sz w:val="20"/>
          <w:szCs w:val="20"/>
        </w:rPr>
        <w:t xml:space="preserve">Obdarovaný </w:t>
      </w:r>
      <w:r w:rsidRPr="00F44193">
        <w:rPr>
          <w:rFonts w:ascii="Verdana Pro Light" w:eastAsia="Calibri" w:hAnsi="Verdana Pro Light" w:cs="Calibri"/>
          <w:sz w:val="20"/>
          <w:szCs w:val="20"/>
        </w:rPr>
        <w:t>jakýmkoli způsobem obdržel nebo získal od společnosti Chiesi, jsou a zůstávají ve výlučném vlastnictví společnosti Chiesi.</w:t>
      </w:r>
    </w:p>
    <w:p w14:paraId="60FA738D" w14:textId="77777777" w:rsidR="000D6449" w:rsidRPr="00F44193" w:rsidRDefault="000D6449" w:rsidP="000D6449">
      <w:pPr>
        <w:spacing w:after="0" w:line="276" w:lineRule="auto"/>
        <w:ind w:left="567" w:hanging="567"/>
        <w:contextualSpacing/>
        <w:jc w:val="both"/>
        <w:rPr>
          <w:rFonts w:ascii="Verdana Pro Light" w:eastAsia="Times New Roman" w:hAnsi="Verdana Pro Light" w:cs="Times New Roman"/>
          <w:b/>
          <w:bCs/>
          <w:i/>
          <w:iCs/>
          <w:sz w:val="20"/>
          <w:szCs w:val="20"/>
          <w:u w:val="single"/>
        </w:rPr>
      </w:pPr>
    </w:p>
    <w:p w14:paraId="4ED46699" w14:textId="26A6FF9D"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r w:rsidRPr="00F44193">
        <w:rPr>
          <w:rFonts w:ascii="Verdana Pro Light" w:eastAsia="Times New Roman" w:hAnsi="Verdana Pro Light" w:cs="Times New Roman"/>
          <w:b/>
          <w:color w:val="000000" w:themeColor="text1"/>
          <w:sz w:val="20"/>
          <w:szCs w:val="20"/>
        </w:rPr>
        <w:t>VIII.</w:t>
      </w:r>
    </w:p>
    <w:p w14:paraId="79D72C88" w14:textId="34FC61D0"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bCs/>
          <w:sz w:val="20"/>
          <w:szCs w:val="20"/>
        </w:rPr>
      </w:pPr>
      <w:r w:rsidRPr="00F44193">
        <w:rPr>
          <w:rFonts w:ascii="Verdana Pro Light" w:eastAsia="Times New Roman" w:hAnsi="Verdana Pro Light" w:cs="Times New Roman"/>
          <w:b/>
          <w:color w:val="000000" w:themeColor="text1"/>
          <w:sz w:val="20"/>
          <w:szCs w:val="20"/>
        </w:rPr>
        <w:t>Právo na provedení auditu</w:t>
      </w:r>
    </w:p>
    <w:p w14:paraId="5F11597C" w14:textId="77777777" w:rsidR="000D6449" w:rsidRPr="00F44193" w:rsidRDefault="000D6449" w:rsidP="00F725A6">
      <w:pPr>
        <w:spacing w:after="0" w:line="276" w:lineRule="auto"/>
        <w:contextualSpacing/>
        <w:jc w:val="both"/>
        <w:rPr>
          <w:rFonts w:ascii="Verdana Pro Light" w:eastAsia="Times New Roman" w:hAnsi="Verdana Pro Light" w:cs="Times New Roman"/>
          <w:b/>
          <w:sz w:val="20"/>
          <w:szCs w:val="20"/>
          <w:highlight w:val="yellow"/>
          <w:u w:val="single"/>
        </w:rPr>
      </w:pPr>
    </w:p>
    <w:p w14:paraId="37A2D619" w14:textId="68C1A759" w:rsidR="000D6449" w:rsidRPr="00F44193" w:rsidRDefault="00F44193" w:rsidP="000D6449">
      <w:pPr>
        <w:numPr>
          <w:ilvl w:val="0"/>
          <w:numId w:val="11"/>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 xml:space="preserve">Obdarovaný </w:t>
      </w:r>
      <w:r w:rsidR="005132C9" w:rsidRPr="00F44193">
        <w:rPr>
          <w:rFonts w:ascii="Verdana Pro Light" w:eastAsia="Calibri" w:hAnsi="Verdana Pro Light" w:cs="Calibri"/>
          <w:sz w:val="20"/>
          <w:szCs w:val="20"/>
        </w:rPr>
        <w:t>zaručuje a zajistí, že jeho schválení subdodavatelé poskytnou společnosti Chiesi a jejím zmocněncům nebo zástupcům a/nebo jakýmkoli externím auditorům, jimž společnost Chiesi podléhá, právo na přístup (ať už vzdálený nebo jiný) v průběhu pracovního dne na základě písemného oznámení doručeného s přiměřeným předstihem nebo pět (5) pracovních dnů předem, podle toho, co nastane dříve, k</w:t>
      </w:r>
      <w:r w:rsidR="000D6449" w:rsidRPr="00F44193">
        <w:rPr>
          <w:rFonts w:ascii="Verdana Pro Light" w:eastAsia="Times New Roman" w:hAnsi="Verdana Pro Light" w:cs="Times New Roman"/>
          <w:sz w:val="20"/>
          <w:szCs w:val="20"/>
        </w:rPr>
        <w:t>:</w:t>
      </w:r>
    </w:p>
    <w:p w14:paraId="7CFC44B6" w14:textId="7A9960C4" w:rsidR="000D6449" w:rsidRPr="00F44193" w:rsidRDefault="005132C9" w:rsidP="00F44193">
      <w:pPr>
        <w:numPr>
          <w:ilvl w:val="2"/>
          <w:numId w:val="12"/>
        </w:numPr>
        <w:spacing w:after="0" w:line="276" w:lineRule="auto"/>
        <w:ind w:left="993" w:hanging="426"/>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 xml:space="preserve">zařízením </w:t>
      </w:r>
      <w:r w:rsidR="00F44193" w:rsidRPr="00F44193">
        <w:rPr>
          <w:rFonts w:ascii="Verdana Pro Light" w:eastAsia="Calibri" w:hAnsi="Verdana Pro Light" w:cs="Calibri"/>
          <w:sz w:val="20"/>
          <w:szCs w:val="20"/>
        </w:rPr>
        <w:t>Obdarovan</w:t>
      </w:r>
      <w:r w:rsidR="00F44193">
        <w:rPr>
          <w:rFonts w:ascii="Verdana Pro Light" w:eastAsia="Calibri" w:hAnsi="Verdana Pro Light" w:cs="Calibri"/>
          <w:sz w:val="20"/>
          <w:szCs w:val="20"/>
        </w:rPr>
        <w:t xml:space="preserve">ého </w:t>
      </w:r>
      <w:r w:rsidRPr="00F44193">
        <w:rPr>
          <w:rFonts w:ascii="Verdana Pro Light" w:eastAsia="Calibri" w:hAnsi="Verdana Pro Light" w:cs="Calibri"/>
          <w:sz w:val="20"/>
          <w:szCs w:val="20"/>
        </w:rPr>
        <w:t>a schválených subdodavatelů (včetně prostor a systémů);</w:t>
      </w:r>
    </w:p>
    <w:p w14:paraId="74E4ECD4" w14:textId="1925025F" w:rsidR="000D6449" w:rsidRPr="00F44193" w:rsidRDefault="005132C9" w:rsidP="00F44193">
      <w:pPr>
        <w:numPr>
          <w:ilvl w:val="2"/>
          <w:numId w:val="12"/>
        </w:numPr>
        <w:spacing w:after="0" w:line="276" w:lineRule="auto"/>
        <w:ind w:left="993" w:hanging="426"/>
        <w:contextualSpacing/>
        <w:jc w:val="both"/>
        <w:rPr>
          <w:rFonts w:ascii="Verdana Pro Light" w:eastAsia="Calibri" w:hAnsi="Verdana Pro Light" w:cs="Calibri"/>
          <w:sz w:val="20"/>
          <w:szCs w:val="20"/>
        </w:rPr>
      </w:pPr>
      <w:r w:rsidRPr="00F44193">
        <w:rPr>
          <w:rFonts w:ascii="Verdana Pro Light" w:eastAsia="Calibri" w:hAnsi="Verdana Pro Light" w:cs="Calibri"/>
          <w:sz w:val="20"/>
          <w:szCs w:val="20"/>
        </w:rPr>
        <w:t xml:space="preserve">zaměstnancům </w:t>
      </w:r>
      <w:r w:rsidR="00F44193" w:rsidRPr="00F44193">
        <w:rPr>
          <w:rFonts w:ascii="Verdana Pro Light" w:eastAsia="Calibri" w:hAnsi="Verdana Pro Light" w:cs="Calibri"/>
          <w:sz w:val="20"/>
          <w:szCs w:val="20"/>
        </w:rPr>
        <w:t>Obdarovan</w:t>
      </w:r>
      <w:r w:rsidR="00F44193">
        <w:rPr>
          <w:rFonts w:ascii="Verdana Pro Light" w:eastAsia="Calibri" w:hAnsi="Verdana Pro Light" w:cs="Calibri"/>
          <w:sz w:val="20"/>
          <w:szCs w:val="20"/>
        </w:rPr>
        <w:t xml:space="preserve">ého </w:t>
      </w:r>
      <w:r w:rsidRPr="00F44193">
        <w:rPr>
          <w:rFonts w:ascii="Verdana Pro Light" w:eastAsia="Calibri" w:hAnsi="Verdana Pro Light" w:cs="Calibri"/>
          <w:sz w:val="20"/>
          <w:szCs w:val="20"/>
        </w:rPr>
        <w:t>a zaměstnancům schválených subdodavatelů; a</w:t>
      </w:r>
    </w:p>
    <w:p w14:paraId="0D5E84D1" w14:textId="7B5B1899" w:rsidR="000D6449" w:rsidRPr="00F44193" w:rsidRDefault="00F44193" w:rsidP="00F44193">
      <w:pPr>
        <w:numPr>
          <w:ilvl w:val="2"/>
          <w:numId w:val="12"/>
        </w:numPr>
        <w:spacing w:after="0" w:line="276" w:lineRule="auto"/>
        <w:ind w:left="993" w:hanging="426"/>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veškerým údajům (včetně údajů společnosti Chiesi), záznamům, dokumentům a dalším materiálům na jakémkoli médiu nebo v jakémkoli formátu, které jsou v daný okamžik v držení nebo pod kontrolou Obdarovan</w:t>
      </w:r>
      <w:r>
        <w:rPr>
          <w:rFonts w:ascii="Verdana Pro Light" w:eastAsia="Calibri" w:hAnsi="Verdana Pro Light" w:cs="Calibri"/>
          <w:sz w:val="20"/>
          <w:szCs w:val="20"/>
        </w:rPr>
        <w:t xml:space="preserve">ého </w:t>
      </w:r>
      <w:r w:rsidRPr="00F44193">
        <w:rPr>
          <w:rFonts w:ascii="Verdana Pro Light" w:eastAsia="Calibri" w:hAnsi="Verdana Pro Light" w:cs="Calibri"/>
          <w:sz w:val="20"/>
          <w:szCs w:val="20"/>
        </w:rPr>
        <w:t xml:space="preserve">nebo schválených subdodavatelů a které se vztahují ke službám </w:t>
      </w:r>
      <w:r w:rsidRPr="00F44193">
        <w:rPr>
          <w:rFonts w:ascii="Verdana Pro Light" w:eastAsia="Calibri" w:hAnsi="Verdana Pro Light" w:cs="Calibri"/>
          <w:sz w:val="20"/>
          <w:szCs w:val="20"/>
        </w:rPr>
        <w:lastRenderedPageBreak/>
        <w:t>nebo se jinak týkají závazků Obdarovan</w:t>
      </w:r>
      <w:r>
        <w:rPr>
          <w:rFonts w:ascii="Verdana Pro Light" w:eastAsia="Calibri" w:hAnsi="Verdana Pro Light" w:cs="Calibri"/>
          <w:sz w:val="20"/>
          <w:szCs w:val="20"/>
        </w:rPr>
        <w:t xml:space="preserve">ého </w:t>
      </w:r>
      <w:r w:rsidRPr="00F44193">
        <w:rPr>
          <w:rFonts w:ascii="Verdana Pro Light" w:eastAsia="Calibri" w:hAnsi="Verdana Pro Light" w:cs="Calibri"/>
          <w:sz w:val="20"/>
          <w:szCs w:val="20"/>
        </w:rPr>
        <w:t>z této smlouvy, včetně jakéhokoli porušení či plateb (včetně práva na pořizování kopií),</w:t>
      </w:r>
      <w:r w:rsidR="000D6449" w:rsidRPr="00F44193">
        <w:rPr>
          <w:rFonts w:ascii="Verdana Pro Light" w:eastAsia="Times New Roman" w:hAnsi="Verdana Pro Light" w:cs="Times New Roman"/>
          <w:sz w:val="20"/>
          <w:szCs w:val="20"/>
        </w:rPr>
        <w:t xml:space="preserve"> </w:t>
      </w:r>
    </w:p>
    <w:p w14:paraId="7E1A0CE1" w14:textId="0C8E32E8" w:rsidR="000D6449" w:rsidRPr="00F44193" w:rsidRDefault="00F44193" w:rsidP="000D6449">
      <w:pPr>
        <w:spacing w:after="0" w:line="276" w:lineRule="auto"/>
        <w:ind w:left="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jak společnost Chiesi může požadovat během doby platnosti smlouvy a v průběhu šesti (6) let po skončení její platnosti v souvislosti s jakýmikoli posouzením, zda Obdarovaný dodržuje své povinnosti ze smlouvy</w:t>
      </w:r>
      <w:r w:rsidR="000D6449" w:rsidRPr="00F44193">
        <w:rPr>
          <w:rFonts w:ascii="Verdana Pro Light" w:eastAsia="Times New Roman" w:hAnsi="Verdana Pro Light" w:cs="Times New Roman"/>
          <w:sz w:val="20"/>
          <w:szCs w:val="20"/>
        </w:rPr>
        <w:t xml:space="preserve">. </w:t>
      </w:r>
    </w:p>
    <w:p w14:paraId="486D1477" w14:textId="77777777" w:rsidR="000D6449" w:rsidRPr="00F44193" w:rsidRDefault="000D6449" w:rsidP="000D6449">
      <w:pPr>
        <w:spacing w:after="0" w:line="276" w:lineRule="auto"/>
        <w:ind w:left="426"/>
        <w:contextualSpacing/>
        <w:jc w:val="both"/>
        <w:rPr>
          <w:rFonts w:ascii="Verdana Pro Light" w:eastAsia="Times New Roman" w:hAnsi="Verdana Pro Light" w:cs="Times New Roman"/>
          <w:sz w:val="20"/>
          <w:szCs w:val="20"/>
        </w:rPr>
      </w:pPr>
    </w:p>
    <w:p w14:paraId="1BB6F578" w14:textId="3ECAD826" w:rsidR="000D6449" w:rsidRPr="00F44193" w:rsidRDefault="00F44193" w:rsidP="000D6449">
      <w:pPr>
        <w:numPr>
          <w:ilvl w:val="0"/>
          <w:numId w:val="13"/>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Obdarovaný neprodleně poskytne společnosti Chiesi veškerou jí požadovanou spolupráci, asistenci a</w:t>
      </w:r>
      <w:r>
        <w:rPr>
          <w:rFonts w:ascii="Verdana Pro Light" w:eastAsia="Calibri" w:hAnsi="Verdana Pro Light" w:cs="Calibri"/>
          <w:sz w:val="20"/>
          <w:szCs w:val="20"/>
        </w:rPr>
        <w:t> </w:t>
      </w:r>
      <w:r w:rsidRPr="00F44193">
        <w:rPr>
          <w:rFonts w:ascii="Verdana Pro Light" w:eastAsia="Calibri" w:hAnsi="Verdana Pro Light" w:cs="Calibri"/>
          <w:sz w:val="20"/>
          <w:szCs w:val="20"/>
        </w:rPr>
        <w:t>informace a zajistí, aby tak učinili i zaměstnanci Obdarovan</w:t>
      </w:r>
      <w:r>
        <w:rPr>
          <w:rFonts w:ascii="Verdana Pro Light" w:eastAsia="Calibri" w:hAnsi="Verdana Pro Light" w:cs="Calibri"/>
          <w:sz w:val="20"/>
          <w:szCs w:val="20"/>
        </w:rPr>
        <w:t xml:space="preserve">ého </w:t>
      </w:r>
      <w:r w:rsidRPr="00F44193">
        <w:rPr>
          <w:rFonts w:ascii="Verdana Pro Light" w:eastAsia="Calibri" w:hAnsi="Verdana Pro Light" w:cs="Calibri"/>
          <w:sz w:val="20"/>
          <w:szCs w:val="20"/>
        </w:rPr>
        <w:t>a jeho schválení subdodavatelé</w:t>
      </w:r>
      <w:r w:rsidR="000D6449" w:rsidRPr="00F44193">
        <w:rPr>
          <w:rFonts w:ascii="Verdana Pro Light" w:eastAsia="Times New Roman" w:hAnsi="Verdana Pro Light" w:cs="Times New Roman"/>
          <w:sz w:val="20"/>
          <w:szCs w:val="20"/>
        </w:rPr>
        <w:t>.</w:t>
      </w:r>
    </w:p>
    <w:p w14:paraId="54F3C712" w14:textId="77777777" w:rsidR="000D6449" w:rsidRPr="00F44193" w:rsidRDefault="000D6449" w:rsidP="000D6449">
      <w:pPr>
        <w:spacing w:after="0" w:line="276" w:lineRule="auto"/>
        <w:ind w:left="567" w:hanging="567"/>
        <w:contextualSpacing/>
        <w:jc w:val="both"/>
        <w:rPr>
          <w:rFonts w:ascii="Verdana Pro Light" w:eastAsia="Times New Roman" w:hAnsi="Verdana Pro Light" w:cs="Times New Roman"/>
          <w:sz w:val="20"/>
          <w:szCs w:val="20"/>
        </w:rPr>
      </w:pPr>
    </w:p>
    <w:p w14:paraId="2728EC82" w14:textId="73C882FC" w:rsidR="000D6449" w:rsidRPr="00F44193" w:rsidRDefault="00F44193" w:rsidP="000D6449">
      <w:pPr>
        <w:numPr>
          <w:ilvl w:val="0"/>
          <w:numId w:val="13"/>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Po jakékoli činnosti realizované na základě tohoto článku je společnost Chiesi oprávněna projednat svá zjištění s Obdarovaný</w:t>
      </w:r>
      <w:r>
        <w:rPr>
          <w:rFonts w:ascii="Verdana Pro Light" w:eastAsia="Calibri" w:hAnsi="Verdana Pro Light" w:cs="Calibri"/>
          <w:sz w:val="20"/>
          <w:szCs w:val="20"/>
        </w:rPr>
        <w:t>m</w:t>
      </w:r>
      <w:r w:rsidRPr="00F44193">
        <w:rPr>
          <w:rFonts w:ascii="Verdana Pro Light" w:eastAsia="Calibri" w:hAnsi="Verdana Pro Light" w:cs="Calibri"/>
          <w:sz w:val="20"/>
          <w:szCs w:val="20"/>
        </w:rPr>
        <w:t>, a pokud to společnost Chiesi vyžaduje, dohodnou se smluvní strany na plánu (včetně harmonogramu realizace plánu) vyřešení zjištěných problematických záležitostí (dále jako „</w:t>
      </w:r>
      <w:r w:rsidRPr="00F44193">
        <w:rPr>
          <w:rFonts w:ascii="Verdana Pro Light" w:eastAsia="Calibri" w:hAnsi="Verdana Pro Light" w:cs="Calibri"/>
          <w:b/>
          <w:bCs/>
          <w:sz w:val="20"/>
          <w:szCs w:val="20"/>
        </w:rPr>
        <w:t>Plán nápravných opatření</w:t>
      </w:r>
      <w:r w:rsidRPr="00F44193">
        <w:rPr>
          <w:rFonts w:ascii="Verdana Pro Light" w:eastAsia="Calibri" w:hAnsi="Verdana Pro Light" w:cs="Calibri"/>
          <w:sz w:val="20"/>
          <w:szCs w:val="20"/>
        </w:rPr>
        <w:t>“). Obdarovaný souhlasí, že Plán nápravných opatření bude obsahovat všechna důvodná doporučení společnosti Chiesi. Pokud uplatnění práv společnosti Chiesi podle tohoto článku poskytne společnosti Chiesi oprávněné důvody k domněnce, že Obdarovaný neplní nebo nesplnil některou ze svých povinností podle této smlouvy, pak – aniž jsou dotčena ostatní práva a prostředky nápravy společnosti Chiesi – je Obdarovaný povinen učinit nezbytné kroky (včetně těch, které jsou uvedeny v Plánu nápravných opatření) k tomu, aby své povinnosti splnil bez dodatečných nákladů pro společnost Chiesi. Smluvní strany ujednávají, že opomenutí s plněním Plánu nápravných opatření ze strany Obdarovan</w:t>
      </w:r>
      <w:r>
        <w:rPr>
          <w:rFonts w:ascii="Verdana Pro Light" w:eastAsia="Calibri" w:hAnsi="Verdana Pro Light" w:cs="Calibri"/>
          <w:sz w:val="20"/>
          <w:szCs w:val="20"/>
        </w:rPr>
        <w:t xml:space="preserve">ého </w:t>
      </w:r>
      <w:r w:rsidRPr="00F44193">
        <w:rPr>
          <w:rFonts w:ascii="Verdana Pro Light" w:eastAsia="Calibri" w:hAnsi="Verdana Pro Light" w:cs="Calibri"/>
          <w:sz w:val="20"/>
          <w:szCs w:val="20"/>
        </w:rPr>
        <w:t>v přiměřené lhůtě se považuje za podstatné porušení této smlouvy. Pokud se smluvní strany na Plánu nápravných opatření nedohodnou, je kterákoli z nich oprávněna danou věc postoupit k řešení dále</w:t>
      </w:r>
      <w:r w:rsidR="000D6449" w:rsidRPr="00F44193">
        <w:rPr>
          <w:rFonts w:ascii="Verdana Pro Light" w:eastAsia="Times New Roman" w:hAnsi="Verdana Pro Light" w:cs="Times New Roman"/>
          <w:sz w:val="20"/>
          <w:szCs w:val="20"/>
        </w:rPr>
        <w:t>.</w:t>
      </w:r>
    </w:p>
    <w:p w14:paraId="68061170" w14:textId="77777777" w:rsidR="000D6449" w:rsidRPr="00F44193" w:rsidRDefault="000D6449" w:rsidP="000D6449">
      <w:pPr>
        <w:spacing w:after="0" w:line="276" w:lineRule="auto"/>
        <w:ind w:left="426" w:hanging="426"/>
        <w:contextualSpacing/>
        <w:jc w:val="both"/>
        <w:rPr>
          <w:rFonts w:ascii="Verdana Pro Light" w:eastAsia="Times New Roman" w:hAnsi="Verdana Pro Light" w:cs="Times New Roman"/>
          <w:sz w:val="20"/>
          <w:szCs w:val="20"/>
        </w:rPr>
      </w:pPr>
    </w:p>
    <w:p w14:paraId="4BD7EA33" w14:textId="67BD5EE9" w:rsidR="000D6449" w:rsidRPr="00F44193" w:rsidRDefault="00F44193" w:rsidP="000D6449">
      <w:pPr>
        <w:numPr>
          <w:ilvl w:val="0"/>
          <w:numId w:val="13"/>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Pokud jakýkoli audit zjistí nadměrné účtování ze strany Obdarovan</w:t>
      </w:r>
      <w:r>
        <w:rPr>
          <w:rFonts w:ascii="Verdana Pro Light" w:eastAsia="Calibri" w:hAnsi="Verdana Pro Light" w:cs="Calibri"/>
          <w:sz w:val="20"/>
          <w:szCs w:val="20"/>
        </w:rPr>
        <w:t xml:space="preserve">ého </w:t>
      </w:r>
      <w:r w:rsidRPr="00F44193">
        <w:rPr>
          <w:rFonts w:ascii="Verdana Pro Light" w:eastAsia="Calibri" w:hAnsi="Verdana Pro Light" w:cs="Calibri"/>
          <w:sz w:val="20"/>
          <w:szCs w:val="20"/>
        </w:rPr>
        <w:t>na jakékoli faktuře nebo fakturách, pak Obdarovaný bezodkladně poukáže společnosti</w:t>
      </w:r>
      <w:r w:rsidRPr="00F44193">
        <w:rPr>
          <w:rFonts w:ascii="Verdana Pro Light" w:eastAsia="Calibri" w:hAnsi="Verdana Pro Light" w:cs="Calibri"/>
          <w:b/>
          <w:bCs/>
          <w:sz w:val="20"/>
          <w:szCs w:val="20"/>
        </w:rPr>
        <w:t xml:space="preserve"> </w:t>
      </w:r>
      <w:r w:rsidRPr="00F44193">
        <w:rPr>
          <w:rFonts w:ascii="Verdana Pro Light" w:eastAsia="Calibri" w:hAnsi="Verdana Pro Light" w:cs="Calibri"/>
          <w:sz w:val="20"/>
          <w:szCs w:val="20"/>
        </w:rPr>
        <w:t>Chiesi částku odpovídající výši nadměrného účtování spolu s úroky z prodlení vzniklé za období trvající ode dne, kdy společnost Chiesi nadměrně účtovanou částku uhradila, až do dne provedení opravné platby (dále jen „</w:t>
      </w:r>
      <w:r w:rsidRPr="00F44193">
        <w:rPr>
          <w:rFonts w:ascii="Verdana Pro Light" w:eastAsia="Calibri" w:hAnsi="Verdana Pro Light" w:cs="Calibri"/>
          <w:b/>
          <w:bCs/>
          <w:sz w:val="20"/>
          <w:szCs w:val="20"/>
        </w:rPr>
        <w:t>Vyrovnávací platba</w:t>
      </w:r>
      <w:r w:rsidRPr="00F44193">
        <w:rPr>
          <w:rFonts w:ascii="Verdana Pro Light" w:eastAsia="Calibri" w:hAnsi="Verdana Pro Light" w:cs="Calibri"/>
          <w:sz w:val="20"/>
          <w:szCs w:val="20"/>
        </w:rPr>
        <w:t>“), a to jedním z níže uvedených způsobů, který podle svého uvážení zvolí společnost Chiesi</w:t>
      </w:r>
      <w:r w:rsidR="000D6449" w:rsidRPr="00F44193">
        <w:rPr>
          <w:rFonts w:ascii="Verdana Pro Light" w:eastAsia="Times New Roman" w:hAnsi="Verdana Pro Light" w:cs="Times New Roman"/>
          <w:sz w:val="20"/>
          <w:szCs w:val="20"/>
        </w:rPr>
        <w:t>:</w:t>
      </w:r>
    </w:p>
    <w:p w14:paraId="354091AD" w14:textId="50615186" w:rsidR="000D6449" w:rsidRPr="00F44193" w:rsidRDefault="00F44193" w:rsidP="00F44193">
      <w:pPr>
        <w:numPr>
          <w:ilvl w:val="2"/>
          <w:numId w:val="14"/>
        </w:numPr>
        <w:spacing w:after="0" w:line="276" w:lineRule="auto"/>
        <w:ind w:left="993" w:hanging="426"/>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odečtením částky Vyrovnávací platby z plateb, které mají být jinak zaplaceny Obdarovan</w:t>
      </w:r>
      <w:r>
        <w:rPr>
          <w:rFonts w:ascii="Verdana Pro Light" w:eastAsia="Calibri" w:hAnsi="Verdana Pro Light" w:cs="Calibri"/>
          <w:sz w:val="20"/>
          <w:szCs w:val="20"/>
        </w:rPr>
        <w:t xml:space="preserve">ému </w:t>
      </w:r>
      <w:r w:rsidRPr="00F44193">
        <w:rPr>
          <w:rFonts w:ascii="Verdana Pro Light" w:eastAsia="Calibri" w:hAnsi="Verdana Pro Light" w:cs="Calibri"/>
          <w:sz w:val="20"/>
          <w:szCs w:val="20"/>
        </w:rPr>
        <w:t>v měsíci následujícím po měsíci, ve kterém byl přeplatek zjištěn, za účelem výpočtu částek splatných ve prospěch Obdarovan</w:t>
      </w:r>
      <w:r>
        <w:rPr>
          <w:rFonts w:ascii="Verdana Pro Light" w:eastAsia="Calibri" w:hAnsi="Verdana Pro Light" w:cs="Calibri"/>
          <w:sz w:val="20"/>
          <w:szCs w:val="20"/>
        </w:rPr>
        <w:t>ého</w:t>
      </w:r>
      <w:r w:rsidRPr="00F44193">
        <w:rPr>
          <w:rFonts w:ascii="Verdana Pro Light" w:eastAsia="Calibri" w:hAnsi="Verdana Pro Light" w:cs="Calibri"/>
          <w:sz w:val="20"/>
          <w:szCs w:val="20"/>
        </w:rPr>
        <w:t>; nebo</w:t>
      </w:r>
    </w:p>
    <w:p w14:paraId="092169F3" w14:textId="0DD5E4DD" w:rsidR="000D6449" w:rsidRPr="00F44193" w:rsidRDefault="00F44193" w:rsidP="00F44193">
      <w:pPr>
        <w:numPr>
          <w:ilvl w:val="2"/>
          <w:numId w:val="14"/>
        </w:numPr>
        <w:spacing w:after="0" w:line="276" w:lineRule="auto"/>
        <w:ind w:left="993" w:hanging="426"/>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pokud není v měsíci následujícím po měsíci, ve kterém byl přeplatek zjištěn, splatná žádná faktura, pak vystavením dobropisu k předchozí faktuře, který Obdarovaný uhradí jako dluh do deseti (10) pracovních dnů od vydání takového dobropisu</w:t>
      </w:r>
      <w:r w:rsidR="000D6449" w:rsidRPr="00F44193">
        <w:rPr>
          <w:rFonts w:ascii="Verdana Pro Light" w:eastAsia="Times New Roman" w:hAnsi="Verdana Pro Light" w:cs="Times New Roman"/>
          <w:sz w:val="20"/>
          <w:szCs w:val="20"/>
        </w:rPr>
        <w:t>.</w:t>
      </w:r>
    </w:p>
    <w:p w14:paraId="61EA496C" w14:textId="77777777" w:rsidR="000D6449" w:rsidRPr="00F44193" w:rsidRDefault="000D6449" w:rsidP="000D6449">
      <w:pPr>
        <w:spacing w:after="0" w:line="276" w:lineRule="auto"/>
        <w:ind w:left="2160"/>
        <w:contextualSpacing/>
        <w:jc w:val="both"/>
        <w:rPr>
          <w:rFonts w:ascii="Verdana Pro Light" w:eastAsia="Times New Roman" w:hAnsi="Verdana Pro Light" w:cs="Times New Roman"/>
          <w:sz w:val="20"/>
          <w:szCs w:val="20"/>
        </w:rPr>
      </w:pPr>
    </w:p>
    <w:p w14:paraId="74C2ACF3" w14:textId="3266710B"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color w:val="000000" w:themeColor="text1"/>
          <w:sz w:val="20"/>
          <w:szCs w:val="20"/>
        </w:rPr>
      </w:pPr>
      <w:r w:rsidRPr="00F44193">
        <w:rPr>
          <w:rFonts w:ascii="Verdana Pro Light" w:eastAsia="Times New Roman" w:hAnsi="Verdana Pro Light" w:cs="Times New Roman"/>
          <w:b/>
          <w:color w:val="000000" w:themeColor="text1"/>
          <w:sz w:val="20"/>
          <w:szCs w:val="20"/>
        </w:rPr>
        <w:t>IX.</w:t>
      </w:r>
    </w:p>
    <w:p w14:paraId="2DFA41FF" w14:textId="51D38664" w:rsidR="00F725A6" w:rsidRPr="00F44193" w:rsidRDefault="00F725A6" w:rsidP="00F725A6">
      <w:pPr>
        <w:spacing w:after="0" w:line="276" w:lineRule="auto"/>
        <w:ind w:left="12" w:hanging="12"/>
        <w:contextualSpacing/>
        <w:jc w:val="center"/>
        <w:rPr>
          <w:rFonts w:ascii="Verdana Pro Light" w:eastAsia="Times New Roman" w:hAnsi="Verdana Pro Light" w:cs="Times New Roman"/>
          <w:b/>
          <w:bCs/>
          <w:sz w:val="20"/>
          <w:szCs w:val="20"/>
        </w:rPr>
      </w:pPr>
      <w:r w:rsidRPr="00F44193">
        <w:rPr>
          <w:rFonts w:ascii="Verdana Pro Light" w:eastAsia="Times New Roman" w:hAnsi="Verdana Pro Light" w:cs="Times New Roman"/>
          <w:b/>
          <w:color w:val="000000" w:themeColor="text1"/>
          <w:sz w:val="20"/>
          <w:szCs w:val="20"/>
        </w:rPr>
        <w:t>Ochrana osobních údajů</w:t>
      </w:r>
    </w:p>
    <w:p w14:paraId="138543AE" w14:textId="77777777" w:rsidR="000D6449" w:rsidRPr="00F44193" w:rsidRDefault="000D6449" w:rsidP="000D6449">
      <w:pPr>
        <w:spacing w:after="0" w:line="276" w:lineRule="auto"/>
        <w:ind w:left="567" w:hanging="567"/>
        <w:contextualSpacing/>
        <w:jc w:val="both"/>
        <w:rPr>
          <w:rFonts w:ascii="Verdana Pro Light" w:eastAsia="Times New Roman" w:hAnsi="Verdana Pro Light" w:cs="Times New Roman"/>
          <w:b/>
          <w:bCs/>
          <w:i/>
          <w:iCs/>
          <w:sz w:val="20"/>
          <w:szCs w:val="20"/>
        </w:rPr>
      </w:pPr>
    </w:p>
    <w:p w14:paraId="7A823390" w14:textId="2A5AB994" w:rsidR="000D6449" w:rsidRPr="00F44193" w:rsidRDefault="00F44193" w:rsidP="000D6449">
      <w:pPr>
        <w:numPr>
          <w:ilvl w:val="0"/>
          <w:numId w:val="15"/>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Každá smluvní strana dodržuje v souvislosti s plněním svých povinností podle této smlouvy příslušné právní předpisy a nařízení o ochraně osobních údajů platné v zemích, kde jsou služby poskytovány, zejména Nařízení Evropského parlamentu a Rady (EU) č. 2016/679 a jeho prováděcí předpisy na národní úrovni (dále jen „</w:t>
      </w:r>
      <w:r w:rsidRPr="00F44193">
        <w:rPr>
          <w:rFonts w:ascii="Verdana Pro Light" w:eastAsia="Calibri" w:hAnsi="Verdana Pro Light" w:cs="Calibri"/>
          <w:b/>
          <w:bCs/>
          <w:sz w:val="20"/>
          <w:szCs w:val="20"/>
        </w:rPr>
        <w:t>Předpisy o ochraně osobních údajů</w:t>
      </w:r>
      <w:r w:rsidRPr="00F44193">
        <w:rPr>
          <w:rFonts w:ascii="Verdana Pro Light" w:eastAsia="Calibri" w:hAnsi="Verdana Pro Light" w:cs="Calibri"/>
          <w:sz w:val="20"/>
          <w:szCs w:val="20"/>
        </w:rPr>
        <w:t>”), pokud jde o shromažďování, zaznamenávání, zpracovávání, uchovávání a používání osobních údajů, jak je definováno v souladu s příslušnými Předpisy o ochraně osobních údajů</w:t>
      </w:r>
      <w:r w:rsidR="000D6449" w:rsidRPr="00F44193">
        <w:rPr>
          <w:rFonts w:ascii="Verdana Pro Light" w:eastAsia="Times New Roman" w:hAnsi="Verdana Pro Light" w:cs="Times New Roman"/>
          <w:sz w:val="20"/>
          <w:szCs w:val="20"/>
        </w:rPr>
        <w:t xml:space="preserve">. </w:t>
      </w:r>
    </w:p>
    <w:p w14:paraId="700114D8" w14:textId="77777777" w:rsidR="000D6449" w:rsidRPr="00F44193" w:rsidRDefault="000D6449" w:rsidP="000D6449">
      <w:pPr>
        <w:ind w:left="567" w:hanging="567"/>
        <w:contextualSpacing/>
        <w:rPr>
          <w:rFonts w:ascii="Verdana Pro Light" w:eastAsia="Times New Roman" w:hAnsi="Verdana Pro Light" w:cs="Times New Roman"/>
          <w:sz w:val="20"/>
          <w:szCs w:val="20"/>
        </w:rPr>
      </w:pPr>
    </w:p>
    <w:p w14:paraId="74899448" w14:textId="3FDE232A" w:rsidR="000D6449" w:rsidRPr="00F44193" w:rsidRDefault="00F44193" w:rsidP="000D6449">
      <w:pPr>
        <w:numPr>
          <w:ilvl w:val="0"/>
          <w:numId w:val="16"/>
        </w:numPr>
        <w:spacing w:after="0" w:line="276" w:lineRule="auto"/>
        <w:ind w:left="567" w:hanging="567"/>
        <w:contextualSpacing/>
        <w:jc w:val="both"/>
        <w:rPr>
          <w:rFonts w:ascii="Verdana Pro Light" w:eastAsia="Times New Roman" w:hAnsi="Verdana Pro Light" w:cs="Times New Roman"/>
          <w:sz w:val="20"/>
          <w:szCs w:val="20"/>
        </w:rPr>
      </w:pPr>
      <w:r w:rsidRPr="00F44193">
        <w:rPr>
          <w:rFonts w:ascii="Verdana Pro Light" w:eastAsia="Calibri" w:hAnsi="Verdana Pro Light" w:cs="Calibri"/>
          <w:sz w:val="20"/>
          <w:szCs w:val="20"/>
        </w:rPr>
        <w:t>Obdarovaný nebude zpracovávat osobní údaje jménem společnosti Chiesi. Obdarovaný bude veškeré osobní údaje nezbytné pro poskytování služeb upravených smlouvou zpracovávat výhradně svým jménem, přičemž zaručuje společnosti Chiesi, že bude postupovat a jednat v souladu s Nařízením (EU) č. 2016/679 o ochraně fyzických osob v souvislosti se zpracováním osobních údajů a o volném pohybu těchto údajů (dále jen „</w:t>
      </w:r>
      <w:r w:rsidRPr="00F44193">
        <w:rPr>
          <w:rFonts w:ascii="Verdana Pro Light" w:eastAsia="Calibri" w:hAnsi="Verdana Pro Light" w:cs="Calibri"/>
          <w:b/>
          <w:bCs/>
          <w:sz w:val="20"/>
          <w:szCs w:val="20"/>
        </w:rPr>
        <w:t>GDPR</w:t>
      </w:r>
      <w:r w:rsidRPr="00F44193">
        <w:rPr>
          <w:rFonts w:ascii="Verdana Pro Light" w:eastAsia="Calibri" w:hAnsi="Verdana Pro Light" w:cs="Calibri"/>
          <w:sz w:val="20"/>
          <w:szCs w:val="20"/>
        </w:rPr>
        <w:t>”). Žádné osobní údaje shromážděné nebo zpracovávané Obdarovaný</w:t>
      </w:r>
      <w:r>
        <w:rPr>
          <w:rFonts w:ascii="Verdana Pro Light" w:eastAsia="Calibri" w:hAnsi="Verdana Pro Light" w:cs="Calibri"/>
          <w:sz w:val="20"/>
          <w:szCs w:val="20"/>
        </w:rPr>
        <w:t>m</w:t>
      </w:r>
      <w:r w:rsidRPr="00F44193">
        <w:rPr>
          <w:rFonts w:ascii="Verdana Pro Light" w:eastAsia="Calibri" w:hAnsi="Verdana Pro Light" w:cs="Calibri"/>
          <w:b/>
          <w:bCs/>
          <w:sz w:val="20"/>
          <w:szCs w:val="20"/>
        </w:rPr>
        <w:t xml:space="preserve"> </w:t>
      </w:r>
      <w:r w:rsidRPr="00F44193">
        <w:rPr>
          <w:rFonts w:ascii="Verdana Pro Light" w:eastAsia="Calibri" w:hAnsi="Verdana Pro Light" w:cs="Calibri"/>
          <w:sz w:val="20"/>
          <w:szCs w:val="20"/>
        </w:rPr>
        <w:t>pro účely této smlouvy nebudou předávány společnosti Chiesi, a společnost Chiesi ani nebude mít přístup k takovým údajům, s výjimkou obvyklých kontaktních údajů (tj. jméno, funkce, e-mailová adresa, telefonní číslo) Obdarovan</w:t>
      </w:r>
      <w:r>
        <w:rPr>
          <w:rFonts w:ascii="Verdana Pro Light" w:eastAsia="Calibri" w:hAnsi="Verdana Pro Light" w:cs="Calibri"/>
          <w:sz w:val="20"/>
          <w:szCs w:val="20"/>
        </w:rPr>
        <w:t>ého</w:t>
      </w:r>
      <w:r w:rsidRPr="00F44193">
        <w:rPr>
          <w:rFonts w:ascii="Verdana Pro Light" w:eastAsia="Calibri" w:hAnsi="Verdana Pro Light" w:cs="Calibri"/>
          <w:b/>
          <w:bCs/>
          <w:sz w:val="20"/>
          <w:szCs w:val="20"/>
        </w:rPr>
        <w:t xml:space="preserve"> </w:t>
      </w:r>
      <w:r w:rsidRPr="00F44193">
        <w:rPr>
          <w:rFonts w:ascii="Verdana Pro Light" w:eastAsia="Calibri" w:hAnsi="Verdana Pro Light" w:cs="Calibri"/>
          <w:sz w:val="20"/>
          <w:szCs w:val="20"/>
        </w:rPr>
        <w:t>a/nebo jeho zaměstnanců odpovědných za poskytování služeb. Totéž platí pro osobní údaje společnosti Chiesi a jejích zaměstnanců odpovědných za správu smlouvy. V případě této kategorie údajů každá ze smluvních stran jedná jako nezávislý správce osobních údajů a dodržuje ustanovení GDPR.</w:t>
      </w:r>
      <w:r w:rsidR="000D6449" w:rsidRPr="00F44193">
        <w:rPr>
          <w:rFonts w:ascii="Verdana Pro Light" w:eastAsia="Times New Roman" w:hAnsi="Verdana Pro Light" w:cs="Times New Roman"/>
          <w:sz w:val="20"/>
          <w:szCs w:val="20"/>
        </w:rPr>
        <w:t xml:space="preserve"> </w:t>
      </w:r>
    </w:p>
    <w:p w14:paraId="1E75480D" w14:textId="1459EF65" w:rsidR="00B8105A" w:rsidRPr="00F44193" w:rsidRDefault="00B8105A"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177CA54B" w14:textId="169BB2D5" w:rsidR="000D6449" w:rsidRPr="00F44193" w:rsidRDefault="008C3C7D"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Pr>
          <w:rFonts w:ascii="Verdana Pro Light" w:eastAsia="Times New Roman" w:hAnsi="Verdana Pro Light" w:cs="Times New Roman"/>
          <w:b/>
          <w:bCs/>
          <w:color w:val="000000" w:themeColor="text1"/>
          <w:sz w:val="20"/>
          <w:szCs w:val="20"/>
        </w:rPr>
        <w:t>X</w:t>
      </w:r>
      <w:r w:rsidR="000D6449" w:rsidRPr="00F44193">
        <w:rPr>
          <w:rFonts w:ascii="Verdana Pro Light" w:eastAsia="Times New Roman" w:hAnsi="Verdana Pro Light" w:cs="Times New Roman"/>
          <w:b/>
          <w:bCs/>
          <w:color w:val="000000" w:themeColor="text1"/>
          <w:sz w:val="20"/>
          <w:szCs w:val="20"/>
        </w:rPr>
        <w:t>.</w:t>
      </w:r>
    </w:p>
    <w:p w14:paraId="23DDE672" w14:textId="77777777" w:rsidR="000D6449" w:rsidRPr="00F44193" w:rsidRDefault="000D6449" w:rsidP="000D6449">
      <w:pPr>
        <w:spacing w:after="0" w:line="276" w:lineRule="auto"/>
        <w:contextualSpacing/>
        <w:jc w:val="center"/>
        <w:rPr>
          <w:rFonts w:ascii="Verdana Pro Light" w:eastAsia="Times New Roman" w:hAnsi="Verdana Pro Light" w:cs="Times New Roman"/>
          <w:b/>
          <w:bCs/>
          <w:color w:val="000000" w:themeColor="text1"/>
          <w:sz w:val="20"/>
          <w:szCs w:val="20"/>
        </w:rPr>
      </w:pPr>
      <w:r w:rsidRPr="00F44193">
        <w:rPr>
          <w:rFonts w:ascii="Verdana Pro Light" w:eastAsia="Times New Roman" w:hAnsi="Verdana Pro Light" w:cs="Times New Roman"/>
          <w:b/>
          <w:bCs/>
          <w:color w:val="000000" w:themeColor="text1"/>
          <w:sz w:val="20"/>
          <w:szCs w:val="20"/>
        </w:rPr>
        <w:t>Závěrečná ustanovení</w:t>
      </w:r>
    </w:p>
    <w:p w14:paraId="12DE5FBC"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780B6B3D" w14:textId="245D0AFE" w:rsidR="000D6449" w:rsidRPr="00F44193" w:rsidRDefault="000D6449" w:rsidP="000D6449">
      <w:pPr>
        <w:numPr>
          <w:ilvl w:val="0"/>
          <w:numId w:val="4"/>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Smluvní strany se tímto dohodly, že </w:t>
      </w:r>
      <w:r w:rsidR="00F44193">
        <w:rPr>
          <w:rFonts w:ascii="Verdana Pro Light" w:eastAsia="Times New Roman" w:hAnsi="Verdana Pro Light" w:cs="Times New Roman"/>
          <w:color w:val="000000" w:themeColor="text1"/>
          <w:sz w:val="20"/>
          <w:szCs w:val="20"/>
        </w:rPr>
        <w:t>pokud bude</w:t>
      </w:r>
      <w:r w:rsidRPr="00F44193">
        <w:rPr>
          <w:rFonts w:ascii="Verdana Pro Light" w:eastAsia="Times New Roman" w:hAnsi="Verdana Pro Light" w:cs="Times New Roman"/>
          <w:color w:val="000000" w:themeColor="text1"/>
          <w:sz w:val="20"/>
          <w:szCs w:val="20"/>
        </w:rPr>
        <w:t xml:space="preserve"> nutné uveřejnit tuto smlouvu podle ustanovení zákona č. 340/2015 Sb., o zvláštních podmínkách účinnosti některých smluv, uveřejňování těchto smluv a</w:t>
      </w:r>
      <w:r w:rsidR="00F44193">
        <w:rPr>
          <w:rFonts w:ascii="Verdana Pro Light" w:eastAsia="Times New Roman" w:hAnsi="Verdana Pro Light" w:cs="Times New Roman"/>
          <w:color w:val="000000" w:themeColor="text1"/>
          <w:sz w:val="20"/>
          <w:szCs w:val="20"/>
        </w:rPr>
        <w:t> </w:t>
      </w:r>
      <w:r w:rsidRPr="00F44193">
        <w:rPr>
          <w:rFonts w:ascii="Verdana Pro Light" w:eastAsia="Times New Roman" w:hAnsi="Verdana Pro Light" w:cs="Times New Roman"/>
          <w:color w:val="000000" w:themeColor="text1"/>
          <w:sz w:val="20"/>
          <w:szCs w:val="20"/>
        </w:rPr>
        <w:t>o</w:t>
      </w:r>
      <w:r w:rsidR="00F44193">
        <w:rPr>
          <w:rFonts w:ascii="Verdana Pro Light" w:eastAsia="Times New Roman" w:hAnsi="Verdana Pro Light" w:cs="Times New Roman"/>
          <w:color w:val="000000" w:themeColor="text1"/>
          <w:sz w:val="20"/>
          <w:szCs w:val="20"/>
        </w:rPr>
        <w:t> </w:t>
      </w:r>
      <w:r w:rsidRPr="00F44193">
        <w:rPr>
          <w:rFonts w:ascii="Verdana Pro Light" w:eastAsia="Times New Roman" w:hAnsi="Verdana Pro Light" w:cs="Times New Roman"/>
          <w:color w:val="000000" w:themeColor="text1"/>
          <w:sz w:val="20"/>
          <w:szCs w:val="20"/>
        </w:rPr>
        <w:t>registru smluv (dále jen „</w:t>
      </w:r>
      <w:r w:rsidRPr="00F44193">
        <w:rPr>
          <w:rFonts w:ascii="Verdana Pro Light" w:eastAsia="Times New Roman" w:hAnsi="Verdana Pro Light" w:cs="Times New Roman"/>
          <w:b/>
          <w:bCs/>
          <w:color w:val="000000" w:themeColor="text1"/>
          <w:sz w:val="20"/>
          <w:szCs w:val="20"/>
        </w:rPr>
        <w:t>zákon o registru smluv</w:t>
      </w:r>
      <w:r w:rsidRPr="00F44193">
        <w:rPr>
          <w:rFonts w:ascii="Verdana Pro Light" w:eastAsia="Times New Roman" w:hAnsi="Verdana Pro Light" w:cs="Times New Roman"/>
          <w:color w:val="000000" w:themeColor="text1"/>
          <w:sz w:val="20"/>
          <w:szCs w:val="20"/>
        </w:rPr>
        <w:t xml:space="preserve">“), je k jejímu uveřejnění povinen Obdarovaný. Obdarovaný je v takovém případě povinen uveřejnit smlouvu v registru smluv do </w:t>
      </w:r>
      <w:r w:rsidRPr="00F44193">
        <w:rPr>
          <w:rFonts w:ascii="Verdana Pro Light" w:eastAsia="Times New Roman" w:hAnsi="Verdana Pro Light" w:cs="Times New Roman"/>
          <w:b/>
          <w:bCs/>
          <w:color w:val="000000" w:themeColor="text1"/>
          <w:sz w:val="20"/>
          <w:szCs w:val="20"/>
        </w:rPr>
        <w:t>pěti (5) pracovních dnů</w:t>
      </w:r>
      <w:r w:rsidRPr="00F44193">
        <w:rPr>
          <w:rFonts w:ascii="Verdana Pro Light" w:eastAsia="Times New Roman" w:hAnsi="Verdana Pro Light" w:cs="Times New Roman"/>
          <w:color w:val="000000" w:themeColor="text1"/>
          <w:sz w:val="20"/>
          <w:szCs w:val="20"/>
        </w:rPr>
        <w:t xml:space="preserve"> ode dne jejího podpisu oběma smluvními stranami. O zveřejnění je povinen bez zbytečného odkladu informovat Dárce a poskytnout mu k tomu odpovídající důkazy (např. identifikační číslo záznamu v registru smluv).</w:t>
      </w:r>
    </w:p>
    <w:p w14:paraId="691DE8FC"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3B80060E" w14:textId="77777777" w:rsidR="000D6449" w:rsidRPr="00F44193" w:rsidRDefault="000D6449" w:rsidP="000D6449">
      <w:pPr>
        <w:numPr>
          <w:ilvl w:val="0"/>
          <w:numId w:val="4"/>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Tato smlouva obsahuje úplné ujednání o předmětu smlouvy a všech náležitostech, které smluvní strany měly a chtěly ve smlouvě ujednat, a které považují za důležité. Současně smluvní strany prohlašují, že si navzájem sdělily všechny informace, které považují za důležité a podstatné pro uzavření této smlouvy.</w:t>
      </w:r>
    </w:p>
    <w:p w14:paraId="39752040"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5D6316EF" w14:textId="77777777" w:rsidR="000D6449" w:rsidRPr="00F44193" w:rsidRDefault="000D6449" w:rsidP="000D6449">
      <w:pPr>
        <w:numPr>
          <w:ilvl w:val="0"/>
          <w:numId w:val="4"/>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Tato smlouva, jakož i práva a povinnosti vzniklé na základě této smlouvy nebo v souvislosti s ní, se řídí občanským zákoníkem.</w:t>
      </w:r>
    </w:p>
    <w:p w14:paraId="3D73A6F1" w14:textId="77777777" w:rsidR="000D6449" w:rsidRPr="00F44193" w:rsidRDefault="000D6449" w:rsidP="000D6449">
      <w:pPr>
        <w:spacing w:after="0" w:line="276" w:lineRule="auto"/>
        <w:contextualSpacing/>
        <w:jc w:val="both"/>
        <w:rPr>
          <w:rFonts w:ascii="Verdana Pro Light" w:eastAsia="Times New Roman" w:hAnsi="Verdana Pro Light" w:cs="Times New Roman"/>
          <w:color w:val="000000" w:themeColor="text1"/>
          <w:sz w:val="20"/>
          <w:szCs w:val="20"/>
        </w:rPr>
      </w:pPr>
    </w:p>
    <w:p w14:paraId="18D83668" w14:textId="3CF1FAC5" w:rsidR="000D6449" w:rsidRPr="00F44193" w:rsidRDefault="000D6449" w:rsidP="000D6449">
      <w:pPr>
        <w:numPr>
          <w:ilvl w:val="0"/>
          <w:numId w:val="4"/>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Smluvní strany prohlašují, že smlouva byla uzavřena po vzájemné dohodě, podle jejich pravé a</w:t>
      </w:r>
      <w:r w:rsidR="00F44193">
        <w:rPr>
          <w:rFonts w:ascii="Verdana Pro Light" w:eastAsia="Times New Roman" w:hAnsi="Verdana Pro Light" w:cs="Times New Roman"/>
          <w:color w:val="000000" w:themeColor="text1"/>
          <w:sz w:val="20"/>
          <w:szCs w:val="20"/>
        </w:rPr>
        <w:t> </w:t>
      </w:r>
      <w:r w:rsidRPr="00F44193">
        <w:rPr>
          <w:rFonts w:ascii="Verdana Pro Light" w:eastAsia="Times New Roman" w:hAnsi="Verdana Pro Light" w:cs="Times New Roman"/>
          <w:color w:val="000000" w:themeColor="text1"/>
          <w:sz w:val="20"/>
          <w:szCs w:val="20"/>
        </w:rPr>
        <w:t xml:space="preserve">svobodné vůle. </w:t>
      </w:r>
    </w:p>
    <w:p w14:paraId="39ABF8DE"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15772242" w14:textId="77777777" w:rsidR="000D6449" w:rsidRPr="00F44193" w:rsidRDefault="000D6449" w:rsidP="000D6449">
      <w:pPr>
        <w:numPr>
          <w:ilvl w:val="0"/>
          <w:numId w:val="4"/>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Touto smlouvu je možné měnit nebo doplňovat pouze písemnými dodatky podepsanými oběma smluvními stranami. </w:t>
      </w:r>
    </w:p>
    <w:p w14:paraId="166A0E01"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7DA7EF89" w14:textId="77777777" w:rsidR="000D6449" w:rsidRPr="00F44193" w:rsidRDefault="000D6449" w:rsidP="000D6449">
      <w:pPr>
        <w:numPr>
          <w:ilvl w:val="0"/>
          <w:numId w:val="4"/>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 xml:space="preserve">Tato smlouva je vyhotovena ve dvou vyhotoveních, obou s platností originálu, z nichž každá smluvní strana obdrží po jednom vyhotovení. </w:t>
      </w:r>
    </w:p>
    <w:p w14:paraId="2E9D5D4C" w14:textId="77777777" w:rsidR="000D6449" w:rsidRPr="00F44193" w:rsidRDefault="000D6449" w:rsidP="000D6449">
      <w:pPr>
        <w:spacing w:after="0" w:line="276" w:lineRule="auto"/>
        <w:ind w:left="567"/>
        <w:contextualSpacing/>
        <w:jc w:val="both"/>
        <w:rPr>
          <w:rFonts w:ascii="Verdana Pro Light" w:eastAsia="Times New Roman" w:hAnsi="Verdana Pro Light" w:cs="Times New Roman"/>
          <w:color w:val="000000" w:themeColor="text1"/>
          <w:sz w:val="20"/>
          <w:szCs w:val="20"/>
        </w:rPr>
      </w:pPr>
    </w:p>
    <w:p w14:paraId="061877D5" w14:textId="6B79294B" w:rsidR="000D6449" w:rsidRDefault="000D6449" w:rsidP="000D6449">
      <w:pPr>
        <w:numPr>
          <w:ilvl w:val="0"/>
          <w:numId w:val="4"/>
        </w:numPr>
        <w:spacing w:after="0" w:line="276" w:lineRule="auto"/>
        <w:ind w:left="567" w:hanging="567"/>
        <w:contextualSpacing/>
        <w:jc w:val="both"/>
        <w:rPr>
          <w:rFonts w:ascii="Verdana Pro Light" w:eastAsia="Times New Roman" w:hAnsi="Verdana Pro Light" w:cs="Times New Roman"/>
          <w:color w:val="000000" w:themeColor="text1"/>
          <w:sz w:val="20"/>
          <w:szCs w:val="20"/>
        </w:rPr>
      </w:pPr>
      <w:r w:rsidRPr="00F44193">
        <w:rPr>
          <w:rFonts w:ascii="Verdana Pro Light" w:eastAsia="Times New Roman" w:hAnsi="Verdana Pro Light" w:cs="Times New Roman"/>
          <w:color w:val="000000" w:themeColor="text1"/>
          <w:sz w:val="20"/>
          <w:szCs w:val="20"/>
        </w:rPr>
        <w:t>Tato smlouva nabývá platnosti a účinnosti dnem jejího podpisu oběma smluvními stranami, pokud nenabývá účinnosti zveřejněním v registru smluv.</w:t>
      </w:r>
    </w:p>
    <w:p w14:paraId="06CB99B5" w14:textId="77777777" w:rsidR="00F44193" w:rsidRDefault="00F44193" w:rsidP="00F44193">
      <w:pPr>
        <w:pStyle w:val="Odstavecseseznamem"/>
        <w:rPr>
          <w:rFonts w:ascii="Verdana Pro Light" w:hAnsi="Verdana Pro Light"/>
          <w:color w:val="000000" w:themeColor="text1"/>
          <w:sz w:val="20"/>
          <w:szCs w:val="20"/>
        </w:rPr>
      </w:pPr>
    </w:p>
    <w:p w14:paraId="498ECFED" w14:textId="77777777" w:rsidR="00F44193" w:rsidRPr="00F44193" w:rsidRDefault="00F44193" w:rsidP="00F44193">
      <w:pPr>
        <w:spacing w:after="0" w:line="276" w:lineRule="auto"/>
        <w:ind w:left="567"/>
        <w:contextualSpacing/>
        <w:jc w:val="both"/>
        <w:rPr>
          <w:rFonts w:ascii="Verdana Pro Light" w:eastAsia="Times New Roman" w:hAnsi="Verdana Pro Light" w:cs="Times New Roman"/>
          <w:color w:val="000000" w:themeColor="text1"/>
          <w:sz w:val="20"/>
          <w:szCs w:val="20"/>
        </w:rPr>
      </w:pPr>
    </w:p>
    <w:tbl>
      <w:tblPr>
        <w:tblStyle w:val="Mkatabulky"/>
        <w:tblW w:w="1020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F725A6" w:rsidRPr="00F44193" w14:paraId="5EC0D350" w14:textId="77777777" w:rsidTr="00F43456">
        <w:tc>
          <w:tcPr>
            <w:tcW w:w="5102" w:type="dxa"/>
          </w:tcPr>
          <w:p w14:paraId="199A4D45" w14:textId="77777777" w:rsidR="00F725A6" w:rsidRPr="00F44193" w:rsidRDefault="00F725A6" w:rsidP="00F43456">
            <w:pPr>
              <w:contextualSpacing/>
              <w:jc w:val="both"/>
              <w:rPr>
                <w:rFonts w:ascii="Verdana Pro Light" w:hAnsi="Verdana Pro Light"/>
                <w:color w:val="000000" w:themeColor="text1"/>
              </w:rPr>
            </w:pPr>
          </w:p>
          <w:p w14:paraId="4F930CE8" w14:textId="48C06148" w:rsidR="00F725A6" w:rsidRPr="00F44193" w:rsidRDefault="00F725A6" w:rsidP="00F43456">
            <w:pPr>
              <w:contextualSpacing/>
              <w:jc w:val="both"/>
              <w:rPr>
                <w:rFonts w:ascii="Verdana Pro Light" w:hAnsi="Verdana Pro Light"/>
                <w:color w:val="000000" w:themeColor="text1"/>
              </w:rPr>
            </w:pPr>
            <w:r w:rsidRPr="00F44193">
              <w:rPr>
                <w:rFonts w:ascii="Verdana Pro Light" w:hAnsi="Verdana Pro Light"/>
                <w:color w:val="000000" w:themeColor="text1"/>
              </w:rPr>
              <w:t>V Praze dne __________</w:t>
            </w:r>
            <w:r w:rsidR="00DC0450">
              <w:rPr>
                <w:rFonts w:ascii="Verdana Pro Light" w:hAnsi="Verdana Pro Light"/>
                <w:color w:val="000000" w:themeColor="text1"/>
              </w:rPr>
              <w:t xml:space="preserve"> 2025</w:t>
            </w:r>
          </w:p>
          <w:p w14:paraId="57630D00" w14:textId="77777777" w:rsidR="00F725A6" w:rsidRPr="00F44193" w:rsidRDefault="00F725A6" w:rsidP="00F43456">
            <w:pPr>
              <w:contextualSpacing/>
              <w:jc w:val="both"/>
              <w:rPr>
                <w:rFonts w:ascii="Verdana Pro Light" w:hAnsi="Verdana Pro Light"/>
                <w:color w:val="000000" w:themeColor="text1"/>
              </w:rPr>
            </w:pPr>
          </w:p>
          <w:p w14:paraId="0DF6A859" w14:textId="77777777" w:rsidR="00F725A6" w:rsidRPr="00F44193" w:rsidRDefault="00F725A6" w:rsidP="00F43456">
            <w:pPr>
              <w:contextualSpacing/>
              <w:jc w:val="both"/>
              <w:rPr>
                <w:rFonts w:ascii="Verdana Pro Light" w:hAnsi="Verdana Pro Light"/>
                <w:color w:val="000000" w:themeColor="text1"/>
              </w:rPr>
            </w:pPr>
          </w:p>
          <w:p w14:paraId="4AA50EA9" w14:textId="77777777" w:rsidR="00F725A6" w:rsidRPr="00F44193" w:rsidRDefault="00F725A6" w:rsidP="00F43456">
            <w:pPr>
              <w:contextualSpacing/>
              <w:jc w:val="both"/>
              <w:rPr>
                <w:rFonts w:ascii="Verdana Pro Light" w:hAnsi="Verdana Pro Light"/>
                <w:color w:val="000000" w:themeColor="text1"/>
              </w:rPr>
            </w:pPr>
          </w:p>
          <w:p w14:paraId="3930494E" w14:textId="77777777" w:rsidR="00F725A6" w:rsidRPr="00F44193" w:rsidRDefault="00F725A6" w:rsidP="00F43456">
            <w:pPr>
              <w:contextualSpacing/>
              <w:jc w:val="both"/>
              <w:rPr>
                <w:rFonts w:ascii="Verdana Pro Light" w:hAnsi="Verdana Pro Light"/>
                <w:color w:val="000000" w:themeColor="text1"/>
              </w:rPr>
            </w:pPr>
            <w:r w:rsidRPr="00F44193">
              <w:rPr>
                <w:rFonts w:ascii="Verdana Pro Light" w:hAnsi="Verdana Pro Light"/>
                <w:color w:val="000000" w:themeColor="text1"/>
              </w:rPr>
              <w:t>__________________________</w:t>
            </w:r>
          </w:p>
          <w:p w14:paraId="0C78FBFF" w14:textId="77777777" w:rsidR="00F725A6" w:rsidRPr="00F44193" w:rsidRDefault="00F725A6" w:rsidP="00F43456">
            <w:pPr>
              <w:contextualSpacing/>
              <w:jc w:val="both"/>
              <w:rPr>
                <w:rFonts w:ascii="Verdana Pro Light" w:hAnsi="Verdana Pro Light"/>
                <w:b/>
                <w:color w:val="000000" w:themeColor="text1"/>
              </w:rPr>
            </w:pPr>
            <w:r w:rsidRPr="00F44193">
              <w:rPr>
                <w:rFonts w:ascii="Verdana Pro Light" w:hAnsi="Verdana Pro Light"/>
                <w:b/>
                <w:color w:val="000000" w:themeColor="text1"/>
              </w:rPr>
              <w:t>Chiesi CZ s.r.o.</w:t>
            </w:r>
          </w:p>
          <w:p w14:paraId="18682421" w14:textId="77777777" w:rsidR="00F725A6" w:rsidRPr="00F44193" w:rsidRDefault="00F725A6" w:rsidP="00F43456">
            <w:pPr>
              <w:contextualSpacing/>
              <w:jc w:val="both"/>
              <w:rPr>
                <w:rFonts w:ascii="Verdana Pro Light" w:hAnsi="Verdana Pro Light"/>
                <w:b/>
                <w:color w:val="000000" w:themeColor="text1"/>
                <w:highlight w:val="yellow"/>
              </w:rPr>
            </w:pPr>
            <w:r w:rsidRPr="00F44193">
              <w:rPr>
                <w:rFonts w:ascii="Verdana Pro Light" w:hAnsi="Verdana Pro Light"/>
                <w:color w:val="000000" w:themeColor="text1"/>
              </w:rPr>
              <w:t>Mag. Claudia Höller, jednatel</w:t>
            </w:r>
          </w:p>
        </w:tc>
        <w:tc>
          <w:tcPr>
            <w:tcW w:w="5102" w:type="dxa"/>
          </w:tcPr>
          <w:p w14:paraId="6E3ECC32" w14:textId="77777777" w:rsidR="00F725A6" w:rsidRPr="00F44193" w:rsidRDefault="00F725A6" w:rsidP="00F43456">
            <w:pPr>
              <w:contextualSpacing/>
              <w:jc w:val="both"/>
              <w:rPr>
                <w:rFonts w:ascii="Verdana Pro Light" w:hAnsi="Verdana Pro Light"/>
                <w:color w:val="000000" w:themeColor="text1"/>
              </w:rPr>
            </w:pPr>
          </w:p>
          <w:p w14:paraId="7A2C7B91" w14:textId="2270497F" w:rsidR="00F725A6" w:rsidRPr="00F44193" w:rsidRDefault="00F725A6" w:rsidP="00F43456">
            <w:pPr>
              <w:contextualSpacing/>
              <w:jc w:val="both"/>
              <w:rPr>
                <w:rFonts w:ascii="Verdana Pro Light" w:hAnsi="Verdana Pro Light"/>
                <w:color w:val="000000" w:themeColor="text1"/>
              </w:rPr>
            </w:pPr>
            <w:r w:rsidRPr="00F44193">
              <w:rPr>
                <w:rFonts w:ascii="Verdana Pro Light" w:hAnsi="Verdana Pro Light"/>
                <w:color w:val="000000" w:themeColor="text1"/>
              </w:rPr>
              <w:t>V </w:t>
            </w:r>
            <w:r w:rsidR="00DC0450">
              <w:rPr>
                <w:rFonts w:ascii="Verdana Pro Light" w:hAnsi="Verdana Pro Light"/>
                <w:color w:val="000000" w:themeColor="text1"/>
              </w:rPr>
              <w:t>Praze</w:t>
            </w:r>
            <w:r w:rsidRPr="00F44193">
              <w:rPr>
                <w:rFonts w:ascii="Verdana Pro Light" w:hAnsi="Verdana Pro Light"/>
                <w:color w:val="000000" w:themeColor="text1"/>
              </w:rPr>
              <w:t xml:space="preserve"> dne</w:t>
            </w:r>
            <w:r w:rsidR="00DC0450">
              <w:rPr>
                <w:rFonts w:ascii="Verdana Pro Light" w:hAnsi="Verdana Pro Light"/>
                <w:color w:val="000000" w:themeColor="text1"/>
              </w:rPr>
              <w:t xml:space="preserve"> </w:t>
            </w:r>
            <w:r w:rsidR="00DC0450" w:rsidRPr="00F44193">
              <w:rPr>
                <w:rFonts w:ascii="Verdana Pro Light" w:hAnsi="Verdana Pro Light"/>
                <w:color w:val="000000" w:themeColor="text1"/>
              </w:rPr>
              <w:t>__________</w:t>
            </w:r>
            <w:r w:rsidR="00DC0450">
              <w:rPr>
                <w:rFonts w:ascii="Verdana Pro Light" w:hAnsi="Verdana Pro Light"/>
                <w:color w:val="000000" w:themeColor="text1"/>
              </w:rPr>
              <w:t xml:space="preserve"> 2025</w:t>
            </w:r>
          </w:p>
          <w:p w14:paraId="178D6EFA" w14:textId="77777777" w:rsidR="00F725A6" w:rsidRPr="00F44193" w:rsidRDefault="00F725A6" w:rsidP="00F43456">
            <w:pPr>
              <w:contextualSpacing/>
              <w:jc w:val="both"/>
              <w:rPr>
                <w:rFonts w:ascii="Verdana Pro Light" w:hAnsi="Verdana Pro Light"/>
                <w:color w:val="000000" w:themeColor="text1"/>
              </w:rPr>
            </w:pPr>
          </w:p>
          <w:p w14:paraId="27E725B1" w14:textId="77777777" w:rsidR="00F725A6" w:rsidRPr="00F44193" w:rsidRDefault="00F725A6" w:rsidP="00F43456">
            <w:pPr>
              <w:contextualSpacing/>
              <w:jc w:val="both"/>
              <w:rPr>
                <w:rFonts w:ascii="Verdana Pro Light" w:hAnsi="Verdana Pro Light"/>
                <w:color w:val="000000" w:themeColor="text1"/>
              </w:rPr>
            </w:pPr>
          </w:p>
          <w:p w14:paraId="699DCBF8" w14:textId="77777777" w:rsidR="00F725A6" w:rsidRPr="00F44193" w:rsidRDefault="00F725A6" w:rsidP="00F43456">
            <w:pPr>
              <w:contextualSpacing/>
              <w:jc w:val="both"/>
              <w:rPr>
                <w:rFonts w:ascii="Verdana Pro Light" w:hAnsi="Verdana Pro Light"/>
                <w:color w:val="000000" w:themeColor="text1"/>
              </w:rPr>
            </w:pPr>
          </w:p>
          <w:p w14:paraId="65A6CCAC" w14:textId="77777777" w:rsidR="00F725A6" w:rsidRPr="00F44193" w:rsidRDefault="00F725A6" w:rsidP="00F43456">
            <w:pPr>
              <w:contextualSpacing/>
              <w:jc w:val="both"/>
              <w:rPr>
                <w:rFonts w:ascii="Verdana Pro Light" w:hAnsi="Verdana Pro Light"/>
                <w:color w:val="000000" w:themeColor="text1"/>
              </w:rPr>
            </w:pPr>
            <w:r w:rsidRPr="00F44193">
              <w:rPr>
                <w:rFonts w:ascii="Verdana Pro Light" w:hAnsi="Verdana Pro Light"/>
                <w:color w:val="000000" w:themeColor="text1"/>
              </w:rPr>
              <w:t>__________________________</w:t>
            </w:r>
          </w:p>
          <w:p w14:paraId="06CD1B1D" w14:textId="1A6F7154" w:rsidR="00F725A6" w:rsidRPr="00DC0450" w:rsidRDefault="00DC0450" w:rsidP="00F43456">
            <w:pPr>
              <w:contextualSpacing/>
              <w:jc w:val="both"/>
              <w:rPr>
                <w:rFonts w:ascii="Verdana Pro Light" w:hAnsi="Verdana Pro Light"/>
                <w:b/>
                <w:color w:val="000000" w:themeColor="text1"/>
              </w:rPr>
            </w:pPr>
            <w:r w:rsidRPr="00DC0450">
              <w:rPr>
                <w:rFonts w:ascii="Verdana Pro Light" w:hAnsi="Verdana Pro Light"/>
                <w:b/>
                <w:color w:val="000000" w:themeColor="text1"/>
              </w:rPr>
              <w:t>Všeobecná fakultní nemocnice v Praze</w:t>
            </w:r>
          </w:p>
          <w:p w14:paraId="4B06CBAF" w14:textId="2B1BF940" w:rsidR="00DC0450" w:rsidRPr="00F44193" w:rsidRDefault="00B70AC2" w:rsidP="00F43456">
            <w:pPr>
              <w:contextualSpacing/>
              <w:jc w:val="both"/>
              <w:rPr>
                <w:rFonts w:ascii="Verdana Pro Light" w:hAnsi="Verdana Pro Light"/>
                <w:b/>
                <w:bCs/>
                <w:color w:val="000000" w:themeColor="text1"/>
              </w:rPr>
            </w:pPr>
            <w:r>
              <w:rPr>
                <w:rFonts w:ascii="Verdana Pro Light" w:hAnsi="Verdana Pro Light"/>
                <w:bCs/>
                <w:color w:val="000000" w:themeColor="text1"/>
              </w:rPr>
              <w:t>p</w:t>
            </w:r>
            <w:r w:rsidR="00DC0450" w:rsidRPr="00DC0450">
              <w:rPr>
                <w:rFonts w:ascii="Verdana Pro Light" w:hAnsi="Verdana Pro Light"/>
                <w:bCs/>
                <w:color w:val="000000" w:themeColor="text1"/>
              </w:rPr>
              <w:t>rof. MUDr. David Feltl, Ph.D., MBA, ředitel</w:t>
            </w:r>
          </w:p>
        </w:tc>
      </w:tr>
    </w:tbl>
    <w:p w14:paraId="085B1CFC" w14:textId="2827CAC2" w:rsidR="009F0648" w:rsidRPr="00F44193" w:rsidRDefault="009F0648" w:rsidP="00F725A6">
      <w:pPr>
        <w:tabs>
          <w:tab w:val="right" w:leader="dot" w:pos="851"/>
        </w:tabs>
        <w:spacing w:after="0" w:line="276" w:lineRule="auto"/>
        <w:contextualSpacing/>
        <w:rPr>
          <w:rFonts w:ascii="Verdana Pro Light" w:eastAsia="Times New Roman" w:hAnsi="Verdana Pro Light" w:cs="Times New Roman"/>
          <w:color w:val="000000" w:themeColor="text1"/>
          <w:sz w:val="20"/>
          <w:szCs w:val="20"/>
        </w:rPr>
      </w:pPr>
    </w:p>
    <w:sectPr w:rsidR="009F0648" w:rsidRPr="00F44193" w:rsidSect="00E42573">
      <w:headerReference w:type="default" r:id="rId12"/>
      <w:footerReference w:type="default" r:id="rId13"/>
      <w:pgSz w:w="11906" w:h="16838" w:code="9"/>
      <w:pgMar w:top="2381" w:right="851"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4EF4B" w14:textId="77777777" w:rsidR="00E07493" w:rsidRDefault="00E07493" w:rsidP="00E42573">
      <w:pPr>
        <w:spacing w:after="0" w:line="240" w:lineRule="auto"/>
      </w:pPr>
      <w:r>
        <w:separator/>
      </w:r>
    </w:p>
  </w:endnote>
  <w:endnote w:type="continuationSeparator" w:id="0">
    <w:p w14:paraId="4C5B070A" w14:textId="77777777" w:rsidR="00E07493" w:rsidRDefault="00E07493" w:rsidP="00E42573">
      <w:pPr>
        <w:spacing w:after="0" w:line="240" w:lineRule="auto"/>
      </w:pPr>
      <w:r>
        <w:continuationSeparator/>
      </w:r>
    </w:p>
  </w:endnote>
  <w:endnote w:type="continuationNotice" w:id="1">
    <w:p w14:paraId="724B71D3" w14:textId="77777777" w:rsidR="00E07493" w:rsidRDefault="00E07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Pro Light">
    <w:altName w:val="Verdana Pro Light"/>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379A" w14:textId="77777777" w:rsidR="00E42573" w:rsidRDefault="00E42573">
    <w:pPr>
      <w:pStyle w:val="Zpat"/>
    </w:pPr>
    <w:r>
      <w:rPr>
        <w:noProof/>
      </w:rPr>
      <w:drawing>
        <wp:anchor distT="0" distB="0" distL="114300" distR="114300" simplePos="0" relativeHeight="251658241" behindDoc="1" locked="0" layoutInCell="1" allowOverlap="1" wp14:anchorId="388C5B67" wp14:editId="7EF7FCCC">
          <wp:simplePos x="542925" y="9163050"/>
          <wp:positionH relativeFrom="page">
            <wp:align>center</wp:align>
          </wp:positionH>
          <wp:positionV relativeFrom="page">
            <wp:align>bottom</wp:align>
          </wp:positionV>
          <wp:extent cx="7527590" cy="125611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27590" cy="12561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3C799" w14:textId="77777777" w:rsidR="00E07493" w:rsidRDefault="00E07493" w:rsidP="00E42573">
      <w:pPr>
        <w:spacing w:after="0" w:line="240" w:lineRule="auto"/>
      </w:pPr>
      <w:r>
        <w:separator/>
      </w:r>
    </w:p>
  </w:footnote>
  <w:footnote w:type="continuationSeparator" w:id="0">
    <w:p w14:paraId="2982E00C" w14:textId="77777777" w:rsidR="00E07493" w:rsidRDefault="00E07493" w:rsidP="00E42573">
      <w:pPr>
        <w:spacing w:after="0" w:line="240" w:lineRule="auto"/>
      </w:pPr>
      <w:r>
        <w:continuationSeparator/>
      </w:r>
    </w:p>
  </w:footnote>
  <w:footnote w:type="continuationNotice" w:id="1">
    <w:p w14:paraId="705564EA" w14:textId="77777777" w:rsidR="00E07493" w:rsidRDefault="00E074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1D30" w14:textId="49F07AB0" w:rsidR="00E42573" w:rsidRDefault="00E42573" w:rsidP="00976753">
    <w:pPr>
      <w:pStyle w:val="Zhlav"/>
      <w:tabs>
        <w:tab w:val="clear" w:pos="4536"/>
        <w:tab w:val="clear" w:pos="9072"/>
        <w:tab w:val="left" w:pos="5025"/>
      </w:tabs>
      <w:jc w:val="center"/>
      <w:rPr>
        <w:rFonts w:ascii="Verdana Pro Light" w:hAnsi="Verdana Pro Light"/>
      </w:rPr>
    </w:pPr>
    <w:r w:rsidRPr="00976753">
      <w:rPr>
        <w:rFonts w:ascii="Verdana Pro Light" w:hAnsi="Verdana Pro Light"/>
        <w:noProof/>
      </w:rPr>
      <w:drawing>
        <wp:anchor distT="0" distB="0" distL="114300" distR="114300" simplePos="0" relativeHeight="251658240" behindDoc="1" locked="0" layoutInCell="1" allowOverlap="1" wp14:anchorId="726A4869" wp14:editId="75902324">
          <wp:simplePos x="0" y="0"/>
          <wp:positionH relativeFrom="page">
            <wp:align>center</wp:align>
          </wp:positionH>
          <wp:positionV relativeFrom="page">
            <wp:align>top</wp:align>
          </wp:positionV>
          <wp:extent cx="7583768" cy="151919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83768" cy="1519199"/>
                  </a:xfrm>
                  <a:prstGeom prst="rect">
                    <a:avLst/>
                  </a:prstGeom>
                </pic:spPr>
              </pic:pic>
            </a:graphicData>
          </a:graphic>
          <wp14:sizeRelH relativeFrom="margin">
            <wp14:pctWidth>0</wp14:pctWidth>
          </wp14:sizeRelH>
          <wp14:sizeRelV relativeFrom="margin">
            <wp14:pctHeight>0</wp14:pctHeight>
          </wp14:sizeRelV>
        </wp:anchor>
      </w:drawing>
    </w:r>
    <w:r w:rsidR="00976753" w:rsidRPr="00976753">
      <w:rPr>
        <w:rFonts w:ascii="Verdana Pro Light" w:hAnsi="Verdana Pro Light"/>
      </w:rPr>
      <w:t>CONFIDENTIAL</w:t>
    </w:r>
  </w:p>
  <w:p w14:paraId="44AC6334" w14:textId="4193D98F" w:rsidR="00190581" w:rsidRPr="00FD1E0B" w:rsidRDefault="00190581" w:rsidP="00190581">
    <w:pPr>
      <w:pStyle w:val="Zhlav"/>
      <w:tabs>
        <w:tab w:val="clear" w:pos="4536"/>
        <w:tab w:val="clear" w:pos="9072"/>
        <w:tab w:val="left" w:pos="5025"/>
      </w:tabs>
      <w:jc w:val="right"/>
      <w:rPr>
        <w:rFonts w:ascii="Verdana Pro Light" w:hAnsi="Verdana Pro Light"/>
        <w:sz w:val="18"/>
        <w:szCs w:val="18"/>
      </w:rPr>
    </w:pPr>
    <w:r w:rsidRPr="00FD1E0B">
      <w:rPr>
        <w:rFonts w:ascii="Verdana Pro Light" w:hAnsi="Verdana Pro Light"/>
        <w:sz w:val="18"/>
        <w:szCs w:val="18"/>
      </w:rPr>
      <w:t>PO 235/S/25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7433"/>
    <w:multiLevelType w:val="hybridMultilevel"/>
    <w:tmpl w:val="DFD697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0B7605B"/>
    <w:multiLevelType w:val="hybridMultilevel"/>
    <w:tmpl w:val="C92E9FDA"/>
    <w:lvl w:ilvl="0" w:tplc="88802AF6">
      <w:start w:val="2"/>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3B07ED8"/>
    <w:multiLevelType w:val="hybridMultilevel"/>
    <w:tmpl w:val="4628EB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19">
      <w:start w:val="1"/>
      <w:numFmt w:val="lowerLetter"/>
      <w:lvlText w:val="%3."/>
      <w:lvlJc w:val="left"/>
      <w:pPr>
        <w:ind w:left="720" w:hanging="360"/>
      </w:pPr>
      <w:rPr>
        <w:rFonts w:cs="Times New Roman"/>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F2F57CB"/>
    <w:multiLevelType w:val="hybridMultilevel"/>
    <w:tmpl w:val="7F8805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3D65905"/>
    <w:multiLevelType w:val="hybridMultilevel"/>
    <w:tmpl w:val="E138A9A8"/>
    <w:lvl w:ilvl="0" w:tplc="1848EAFE">
      <w:start w:val="1"/>
      <w:numFmt w:val="decimal"/>
      <w:lvlText w:val="%1."/>
      <w:lvlJc w:val="left"/>
      <w:pPr>
        <w:ind w:left="720" w:hanging="360"/>
      </w:pPr>
      <w:rPr>
        <w:rFonts w:eastAsia="Times New Roman"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E64D9D"/>
    <w:multiLevelType w:val="hybridMultilevel"/>
    <w:tmpl w:val="DDB2A97A"/>
    <w:lvl w:ilvl="0" w:tplc="2898C3F2">
      <w:start w:val="1"/>
      <w:numFmt w:val="upperLetter"/>
      <w:lvlText w:val="%1."/>
      <w:lvlJc w:val="left"/>
      <w:pPr>
        <w:ind w:left="720" w:hanging="360"/>
      </w:pPr>
      <w:rPr>
        <w:rFonts w:cs="Times New Roman" w:hint="default"/>
        <w:b/>
        <w:i w:val="0"/>
        <w:iCs/>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FEB4F7D"/>
    <w:multiLevelType w:val="hybridMultilevel"/>
    <w:tmpl w:val="03342C48"/>
    <w:lvl w:ilvl="0" w:tplc="04050019">
      <w:start w:val="1"/>
      <w:numFmt w:val="lowerLetter"/>
      <w:lvlText w:val="%1."/>
      <w:lvlJc w:val="left"/>
      <w:pPr>
        <w:ind w:left="750" w:hanging="390"/>
      </w:pPr>
      <w:rPr>
        <w:rFonts w:cs="Times New Roman" w:hint="default"/>
      </w:rPr>
    </w:lvl>
    <w:lvl w:ilvl="1" w:tplc="1BE8023C">
      <w:start w:val="1"/>
      <w:numFmt w:val="lowerLetter"/>
      <w:lvlText w:val="%2)"/>
      <w:lvlJc w:val="left"/>
      <w:pPr>
        <w:ind w:left="1440" w:hanging="360"/>
      </w:pPr>
      <w:rPr>
        <w:rFont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7E3B92"/>
    <w:multiLevelType w:val="hybridMultilevel"/>
    <w:tmpl w:val="557A82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A352636"/>
    <w:multiLevelType w:val="hybridMultilevel"/>
    <w:tmpl w:val="3E2806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FA22DB9"/>
    <w:multiLevelType w:val="hybridMultilevel"/>
    <w:tmpl w:val="139EE1B8"/>
    <w:lvl w:ilvl="0" w:tplc="068452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535068"/>
    <w:multiLevelType w:val="hybridMultilevel"/>
    <w:tmpl w:val="EB42DF6A"/>
    <w:lvl w:ilvl="0" w:tplc="567061A6">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D3E5DB9"/>
    <w:multiLevelType w:val="hybridMultilevel"/>
    <w:tmpl w:val="FE88513E"/>
    <w:lvl w:ilvl="0" w:tplc="FFFFFFFF">
      <w:start w:val="1"/>
      <w:numFmt w:val="bullet"/>
      <w:lvlText w:val=""/>
      <w:lvlJc w:val="left"/>
      <w:pPr>
        <w:ind w:left="2160" w:hanging="360"/>
      </w:pPr>
      <w:rPr>
        <w:rFonts w:ascii="Symbol" w:hAnsi="Symbol" w:hint="default"/>
      </w:rPr>
    </w:lvl>
    <w:lvl w:ilvl="1" w:tplc="C0E00C54">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5E790E97"/>
    <w:multiLevelType w:val="hybridMultilevel"/>
    <w:tmpl w:val="58E80D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68142596"/>
    <w:multiLevelType w:val="hybridMultilevel"/>
    <w:tmpl w:val="41A821E0"/>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ADC4777"/>
    <w:multiLevelType w:val="hybridMultilevel"/>
    <w:tmpl w:val="F4EA4EAA"/>
    <w:lvl w:ilvl="0" w:tplc="51B8998A">
      <w:start w:val="1"/>
      <w:numFmt w:val="decimal"/>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32119E4"/>
    <w:multiLevelType w:val="hybridMultilevel"/>
    <w:tmpl w:val="A8B4B31C"/>
    <w:lvl w:ilvl="0" w:tplc="B858BE32">
      <w:start w:val="1"/>
      <w:numFmt w:val="decimal"/>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95E63E5"/>
    <w:multiLevelType w:val="hybridMultilevel"/>
    <w:tmpl w:val="F9F4C1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19">
      <w:start w:val="1"/>
      <w:numFmt w:val="lowerLetter"/>
      <w:lvlText w:val="%3."/>
      <w:lvlJc w:val="left"/>
      <w:pPr>
        <w:ind w:left="720" w:hanging="360"/>
      </w:pPr>
      <w:rPr>
        <w:rFonts w:cs="Times New Roman"/>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993507D"/>
    <w:multiLevelType w:val="hybridMultilevel"/>
    <w:tmpl w:val="B792F0D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F3D1DBE"/>
    <w:multiLevelType w:val="hybridMultilevel"/>
    <w:tmpl w:val="D7C2A6D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8"/>
  </w:num>
  <w:num w:numId="4">
    <w:abstractNumId w:val="7"/>
  </w:num>
  <w:num w:numId="5">
    <w:abstractNumId w:val="3"/>
  </w:num>
  <w:num w:numId="6">
    <w:abstractNumId w:val="14"/>
  </w:num>
  <w:num w:numId="7">
    <w:abstractNumId w:val="17"/>
  </w:num>
  <w:num w:numId="8">
    <w:abstractNumId w:val="5"/>
  </w:num>
  <w:num w:numId="9">
    <w:abstractNumId w:val="8"/>
  </w:num>
  <w:num w:numId="10">
    <w:abstractNumId w:val="13"/>
  </w:num>
  <w:num w:numId="11">
    <w:abstractNumId w:val="4"/>
  </w:num>
  <w:num w:numId="12">
    <w:abstractNumId w:val="16"/>
  </w:num>
  <w:num w:numId="13">
    <w:abstractNumId w:val="1"/>
  </w:num>
  <w:num w:numId="14">
    <w:abstractNumId w:val="2"/>
  </w:num>
  <w:num w:numId="15">
    <w:abstractNumId w:val="9"/>
  </w:num>
  <w:num w:numId="16">
    <w:abstractNumId w:val="10"/>
  </w:num>
  <w:num w:numId="17">
    <w:abstractNumId w:val="15"/>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73"/>
    <w:rsid w:val="000113EC"/>
    <w:rsid w:val="00066F54"/>
    <w:rsid w:val="000D6449"/>
    <w:rsid w:val="00125298"/>
    <w:rsid w:val="00190581"/>
    <w:rsid w:val="00320502"/>
    <w:rsid w:val="003513F9"/>
    <w:rsid w:val="003E6AA6"/>
    <w:rsid w:val="00412C7A"/>
    <w:rsid w:val="00417BAB"/>
    <w:rsid w:val="004626E6"/>
    <w:rsid w:val="00497C4C"/>
    <w:rsid w:val="005132C9"/>
    <w:rsid w:val="0055120F"/>
    <w:rsid w:val="005566AD"/>
    <w:rsid w:val="00575891"/>
    <w:rsid w:val="00584A2C"/>
    <w:rsid w:val="00594B51"/>
    <w:rsid w:val="005C0737"/>
    <w:rsid w:val="006A3F41"/>
    <w:rsid w:val="008B66C5"/>
    <w:rsid w:val="008C3C7D"/>
    <w:rsid w:val="00901D19"/>
    <w:rsid w:val="009319D3"/>
    <w:rsid w:val="00976753"/>
    <w:rsid w:val="00986D6E"/>
    <w:rsid w:val="009B0EC6"/>
    <w:rsid w:val="009B5978"/>
    <w:rsid w:val="009E1836"/>
    <w:rsid w:val="009F0648"/>
    <w:rsid w:val="009F141A"/>
    <w:rsid w:val="009F35D9"/>
    <w:rsid w:val="00A05E71"/>
    <w:rsid w:val="00A20F14"/>
    <w:rsid w:val="00A66761"/>
    <w:rsid w:val="00A8516F"/>
    <w:rsid w:val="00AA4800"/>
    <w:rsid w:val="00B62545"/>
    <w:rsid w:val="00B70AC2"/>
    <w:rsid w:val="00B8105A"/>
    <w:rsid w:val="00B81C68"/>
    <w:rsid w:val="00BB1467"/>
    <w:rsid w:val="00BC230D"/>
    <w:rsid w:val="00D0429F"/>
    <w:rsid w:val="00DC0450"/>
    <w:rsid w:val="00DC79D6"/>
    <w:rsid w:val="00DD0B3A"/>
    <w:rsid w:val="00E07493"/>
    <w:rsid w:val="00E42573"/>
    <w:rsid w:val="00E54C5A"/>
    <w:rsid w:val="00E8672C"/>
    <w:rsid w:val="00E94A6D"/>
    <w:rsid w:val="00EF75C3"/>
    <w:rsid w:val="00F31347"/>
    <w:rsid w:val="00F44193"/>
    <w:rsid w:val="00F725A6"/>
    <w:rsid w:val="00FD1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8A8"/>
  <w15:chartTrackingRefBased/>
  <w15:docId w15:val="{B3F8ED18-0445-41A6-9FCE-B36937CA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6449"/>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25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73"/>
  </w:style>
  <w:style w:type="paragraph" w:styleId="Zpat">
    <w:name w:val="footer"/>
    <w:basedOn w:val="Normln"/>
    <w:link w:val="ZpatChar"/>
    <w:uiPriority w:val="99"/>
    <w:unhideWhenUsed/>
    <w:rsid w:val="00E42573"/>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73"/>
  </w:style>
  <w:style w:type="character" w:customStyle="1" w:styleId="Nadpis1Char">
    <w:name w:val="Nadpis 1 Char"/>
    <w:basedOn w:val="Standardnpsmoodstavce"/>
    <w:link w:val="Nadpis1"/>
    <w:uiPriority w:val="9"/>
    <w:rsid w:val="000D6449"/>
    <w:rPr>
      <w:rFonts w:asciiTheme="majorHAnsi" w:eastAsiaTheme="majorEastAsia" w:hAnsiTheme="majorHAnsi" w:cs="Times New Roman"/>
      <w:color w:val="2F5496" w:themeColor="accent1" w:themeShade="BF"/>
      <w:sz w:val="32"/>
      <w:szCs w:val="32"/>
    </w:rPr>
  </w:style>
  <w:style w:type="paragraph" w:styleId="Odstavecseseznamem">
    <w:name w:val="List Paragraph"/>
    <w:basedOn w:val="Normln"/>
    <w:uiPriority w:val="34"/>
    <w:qFormat/>
    <w:rsid w:val="000D6449"/>
    <w:pPr>
      <w:ind w:left="720"/>
      <w:contextualSpacing/>
    </w:pPr>
    <w:rPr>
      <w:rFonts w:eastAsia="Times New Roman" w:cs="Times New Roman"/>
    </w:rPr>
  </w:style>
  <w:style w:type="character" w:styleId="Hypertextovodkaz">
    <w:name w:val="Hyperlink"/>
    <w:basedOn w:val="Standardnpsmoodstavce"/>
    <w:uiPriority w:val="99"/>
    <w:unhideWhenUsed/>
    <w:rsid w:val="000D6449"/>
    <w:rPr>
      <w:rFonts w:cs="Times New Roman"/>
      <w:color w:val="0563C1" w:themeColor="hyperlink"/>
      <w:u w:val="single"/>
    </w:rPr>
  </w:style>
  <w:style w:type="character" w:styleId="Odkaznakoment">
    <w:name w:val="annotation reference"/>
    <w:basedOn w:val="Standardnpsmoodstavce"/>
    <w:uiPriority w:val="99"/>
    <w:semiHidden/>
    <w:unhideWhenUsed/>
    <w:rsid w:val="005C0737"/>
    <w:rPr>
      <w:sz w:val="16"/>
      <w:szCs w:val="16"/>
    </w:rPr>
  </w:style>
  <w:style w:type="paragraph" w:styleId="Textkomente">
    <w:name w:val="annotation text"/>
    <w:basedOn w:val="Normln"/>
    <w:link w:val="TextkomenteChar"/>
    <w:uiPriority w:val="99"/>
    <w:unhideWhenUsed/>
    <w:rsid w:val="005C0737"/>
    <w:pPr>
      <w:spacing w:line="240" w:lineRule="auto"/>
    </w:pPr>
    <w:rPr>
      <w:sz w:val="20"/>
      <w:szCs w:val="20"/>
    </w:rPr>
  </w:style>
  <w:style w:type="character" w:customStyle="1" w:styleId="TextkomenteChar">
    <w:name w:val="Text komentáře Char"/>
    <w:basedOn w:val="Standardnpsmoodstavce"/>
    <w:link w:val="Textkomente"/>
    <w:uiPriority w:val="99"/>
    <w:rsid w:val="005C0737"/>
    <w:rPr>
      <w:sz w:val="20"/>
      <w:szCs w:val="20"/>
    </w:rPr>
  </w:style>
  <w:style w:type="paragraph" w:styleId="Pedmtkomente">
    <w:name w:val="annotation subject"/>
    <w:basedOn w:val="Textkomente"/>
    <w:next w:val="Textkomente"/>
    <w:link w:val="PedmtkomenteChar"/>
    <w:uiPriority w:val="99"/>
    <w:semiHidden/>
    <w:unhideWhenUsed/>
    <w:rsid w:val="005C0737"/>
    <w:rPr>
      <w:b/>
      <w:bCs/>
    </w:rPr>
  </w:style>
  <w:style w:type="character" w:customStyle="1" w:styleId="PedmtkomenteChar">
    <w:name w:val="Předmět komentáře Char"/>
    <w:basedOn w:val="TextkomenteChar"/>
    <w:link w:val="Pedmtkomente"/>
    <w:uiPriority w:val="99"/>
    <w:semiHidden/>
    <w:rsid w:val="005C0737"/>
    <w:rPr>
      <w:b/>
      <w:bCs/>
      <w:sz w:val="20"/>
      <w:szCs w:val="20"/>
    </w:rPr>
  </w:style>
  <w:style w:type="table" w:styleId="Mkatabulky">
    <w:name w:val="Table Grid"/>
    <w:basedOn w:val="Normlntabulka"/>
    <w:rsid w:val="00F725A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E8672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320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0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parentnispolupra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323-235/235-25_RS.docx</ZkracenyRetezec>
    <Smazat xmlns="acca34e4-9ecd-41c8-99eb-d6aa654aaa55">&lt;a href="/sites/evidencesmluv/_layouts/15/IniWrkflIP.aspx?List=%7b45688869-8B73-4574-991F-DA277FEECC6D%7d&amp;amp;ID=691&amp;amp;ItemGuid=%7b2AC833C6-EE3E-4E0E-A041-546A9AFE710D%7d&amp;amp;TemplateID=%7bd3f8102e-f4a5-4901-b93c-fb146a9d820d%7d"&gt;&lt;img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3A6A5-1054-4D91-9B95-75BBEA4FD87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5F71DB04-1C9B-44C1-8677-C5EFDE2B9D28}">
  <ds:schemaRefs>
    <ds:schemaRef ds:uri="http://schemas.microsoft.com/sharepoint/v3/contenttype/forms"/>
  </ds:schemaRefs>
</ds:datastoreItem>
</file>

<file path=customXml/itemProps3.xml><?xml version="1.0" encoding="utf-8"?>
<ds:datastoreItem xmlns:ds="http://schemas.openxmlformats.org/officeDocument/2006/customXml" ds:itemID="{297C0B93-86AD-4E35-9432-8CBE207105E5}"/>
</file>

<file path=customXml/itemProps4.xml><?xml version="1.0" encoding="utf-8"?>
<ds:datastoreItem xmlns:ds="http://schemas.openxmlformats.org/officeDocument/2006/customXml" ds:itemID="{5E3CA36E-5BD0-48EF-9C93-8D7503C3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13666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dc:creator>
  <cp:keywords/>
  <dc:description/>
  <cp:lastModifiedBy>Kotusová Zuzana, Ing. DiS.</cp:lastModifiedBy>
  <cp:revision>2</cp:revision>
  <cp:lastPrinted>2023-01-23T10:23:00Z</cp:lastPrinted>
  <dcterms:created xsi:type="dcterms:W3CDTF">2025-04-09T07:28:00Z</dcterms:created>
  <dcterms:modified xsi:type="dcterms:W3CDTF">2025-04-09T07:28:00Z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Enabled">
    <vt:lpwstr>true</vt:lpwstr>
  </property>
  <property fmtid="{D5CDD505-2E9C-101B-9397-08002B2CF9AE}" pid="4" name="MSIP_Label_2063cd7f-2d21-486a-9f29-9c1683fdd175_SetDate">
    <vt:lpwstr>2025-03-17T09:05:27Z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122cb044-8f8a-41f7-b467-03d896860f94</vt:lpwstr>
  </property>
  <property fmtid="{D5CDD505-2E9C-101B-9397-08002B2CF9AE}" pid="9" name="MSIP_Label_2063cd7f-2d21-486a-9f29-9c1683fdd175_ContentBits">
    <vt:lpwstr>0</vt:lpwstr>
  </property>
  <property fmtid="{D5CDD505-2E9C-101B-9397-08002B2CF9AE}" pid="10" name="_dlc_DocIdItemGuid">
    <vt:lpwstr>73f8a5d2-1866-4bc5-b89a-43d246069a22</vt:lpwstr>
  </property>
  <property fmtid="{D5CDD505-2E9C-101B-9397-08002B2CF9AE}" pid="11" name="MediaServiceImageTags">
    <vt:lpwstr/>
  </property>
  <property fmtid="{D5CDD505-2E9C-101B-9397-08002B2CF9AE}" pid="12" name="WorkflowChangePath">
    <vt:lpwstr>b654cfb1-c231-499f-9b0a-28e4e36f65bc,2;b654cfb1-c231-499f-9b0a-28e4e36f65bc,2;b654cfb1-c231-499f-9b0a-28e4e36f65bc,2;</vt:lpwstr>
  </property>
</Properties>
</file>