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A6F" w:rsidRDefault="00785A6F" w:rsidP="00785A6F">
      <w:pPr>
        <w:jc w:val="center"/>
      </w:pPr>
      <w:bookmarkStart w:id="0" w:name="_GoBack"/>
      <w:bookmarkEnd w:id="0"/>
    </w:p>
    <w:p w:rsidR="00785A6F" w:rsidRDefault="00785A6F" w:rsidP="00444A78">
      <w:pPr>
        <w:jc w:val="center"/>
      </w:pPr>
      <w:r>
        <w:t>VELTA PLUS EU, s.r.o.</w:t>
      </w:r>
    </w:p>
    <w:p w:rsidR="00785A6F" w:rsidRDefault="00785A6F" w:rsidP="00444A78">
      <w:pPr>
        <w:jc w:val="center"/>
      </w:pPr>
    </w:p>
    <w:p w:rsidR="00785A6F" w:rsidRDefault="00785A6F" w:rsidP="00444A78">
      <w:pPr>
        <w:jc w:val="center"/>
      </w:pPr>
    </w:p>
    <w:p w:rsidR="00785A6F" w:rsidRDefault="00444A78" w:rsidP="00444A78">
      <w:pPr>
        <w:jc w:val="center"/>
      </w:pPr>
      <w:r>
        <w:t>a</w:t>
      </w:r>
    </w:p>
    <w:p w:rsidR="00444A78" w:rsidRDefault="00444A78" w:rsidP="00444A78">
      <w:pPr>
        <w:jc w:val="center"/>
      </w:pPr>
    </w:p>
    <w:p w:rsidR="00785A6F" w:rsidRPr="00444A78" w:rsidRDefault="00785A6F" w:rsidP="00444A78">
      <w:pPr>
        <w:jc w:val="center"/>
        <w:rPr>
          <w:szCs w:val="22"/>
        </w:rPr>
      </w:pPr>
    </w:p>
    <w:p w:rsidR="0000214B" w:rsidRDefault="0000214B" w:rsidP="00785A6F">
      <w:pPr>
        <w:jc w:val="center"/>
        <w:rPr>
          <w:color w:val="000000" w:themeColor="text1"/>
          <w:szCs w:val="22"/>
          <w:shd w:val="clear" w:color="auto" w:fill="FFFFFF"/>
        </w:rPr>
      </w:pPr>
    </w:p>
    <w:p w:rsidR="00785A6F" w:rsidRPr="005E2E51" w:rsidRDefault="007F0D56" w:rsidP="005E2E51">
      <w:pPr>
        <w:jc w:val="center"/>
        <w:rPr>
          <w:szCs w:val="22"/>
        </w:rPr>
      </w:pPr>
      <w:r w:rsidRPr="005E2E51">
        <w:rPr>
          <w:color w:val="000000" w:themeColor="text1"/>
          <w:szCs w:val="22"/>
          <w:shd w:val="clear" w:color="auto" w:fill="FFFFFF"/>
        </w:rPr>
        <w:t>Základní škola Karlovy Vary, Konečná 25, příspěvková organizace</w:t>
      </w:r>
    </w:p>
    <w:p w:rsidR="00785A6F" w:rsidRPr="005E2E51" w:rsidRDefault="00785A6F" w:rsidP="00785A6F">
      <w:pPr>
        <w:jc w:val="center"/>
        <w:rPr>
          <w:szCs w:val="22"/>
        </w:rPr>
      </w:pPr>
    </w:p>
    <w:p w:rsidR="00785A6F" w:rsidRDefault="00785A6F" w:rsidP="00785A6F"/>
    <w:p w:rsidR="00785A6F" w:rsidRDefault="00785A6F" w:rsidP="00785A6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5"/>
      </w:tblGrid>
      <w:tr w:rsidR="00785A6F" w:rsidTr="00D64345">
        <w:trPr>
          <w:trHeight w:val="1560"/>
          <w:jc w:val="center"/>
        </w:trPr>
        <w:tc>
          <w:tcPr>
            <w:tcW w:w="7395" w:type="dxa"/>
            <w:vAlign w:val="center"/>
          </w:tcPr>
          <w:p w:rsidR="00785A6F" w:rsidRDefault="00785A6F" w:rsidP="00D64345">
            <w:pPr>
              <w:jc w:val="center"/>
            </w:pPr>
          </w:p>
          <w:p w:rsidR="00785A6F" w:rsidRDefault="00785A6F" w:rsidP="00D64345">
            <w:pPr>
              <w:jc w:val="center"/>
            </w:pPr>
            <w:r>
              <w:t xml:space="preserve">RÁMCOVÁ KUPNÍ SMLOUVA </w:t>
            </w:r>
          </w:p>
          <w:p w:rsidR="00785A6F" w:rsidRDefault="00785A6F" w:rsidP="00D64345">
            <w:pPr>
              <w:jc w:val="center"/>
            </w:pPr>
          </w:p>
          <w:p w:rsidR="00785A6F" w:rsidRDefault="00785A6F" w:rsidP="00D64345">
            <w:pPr>
              <w:jc w:val="center"/>
            </w:pPr>
            <w:r>
              <w:t>uzavřená dle § 2079 a násl. zákona č. 89/2012 Sb.</w:t>
            </w:r>
          </w:p>
          <w:p w:rsidR="00785A6F" w:rsidRDefault="00785A6F" w:rsidP="00D64345">
            <w:pPr>
              <w:jc w:val="center"/>
            </w:pPr>
          </w:p>
        </w:tc>
      </w:tr>
    </w:tbl>
    <w:p w:rsidR="00785A6F" w:rsidRDefault="00785A6F" w:rsidP="00785A6F">
      <w:pPr>
        <w:jc w:val="center"/>
      </w:pPr>
      <w:r>
        <w:t xml:space="preserve"> </w:t>
      </w: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Pr>
        <w:jc w:val="center"/>
      </w:pPr>
    </w:p>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785A6F" w:rsidRDefault="00785A6F" w:rsidP="00785A6F"/>
    <w:p w:rsidR="00444A78" w:rsidRDefault="00444A78" w:rsidP="00785A6F"/>
    <w:p w:rsidR="008F686A" w:rsidRDefault="008F686A" w:rsidP="00785A6F"/>
    <w:p w:rsidR="008F686A" w:rsidRDefault="008F686A" w:rsidP="00785A6F"/>
    <w:p w:rsidR="008F686A" w:rsidRDefault="008F686A" w:rsidP="00785A6F"/>
    <w:p w:rsidR="00444A78" w:rsidRDefault="00444A78" w:rsidP="00785A6F"/>
    <w:p w:rsidR="00785A6F" w:rsidRDefault="00785A6F" w:rsidP="00785A6F"/>
    <w:p w:rsidR="00785A6F" w:rsidRDefault="00785A6F" w:rsidP="00785A6F"/>
    <w:p w:rsidR="00785A6F" w:rsidRDefault="00785A6F" w:rsidP="00785A6F"/>
    <w:p w:rsidR="007F0D56" w:rsidRDefault="007F0D56" w:rsidP="00785A6F"/>
    <w:p w:rsidR="007F0D56" w:rsidRDefault="007F0D56" w:rsidP="00785A6F"/>
    <w:p w:rsidR="008C5A8E" w:rsidRPr="008C5A8E" w:rsidRDefault="008C5A8E" w:rsidP="008C5A8E">
      <w:pPr>
        <w:autoSpaceDE w:val="0"/>
        <w:autoSpaceDN w:val="0"/>
        <w:adjustRightInd w:val="0"/>
        <w:spacing w:after="120"/>
        <w:ind w:left="360"/>
        <w:rPr>
          <w:szCs w:val="22"/>
        </w:rPr>
      </w:pPr>
    </w:p>
    <w:p w:rsidR="008F686A" w:rsidRPr="008F686A" w:rsidRDefault="00785A6F" w:rsidP="008F686A">
      <w:pPr>
        <w:pStyle w:val="Odstavecseseznamem"/>
        <w:numPr>
          <w:ilvl w:val="0"/>
          <w:numId w:val="2"/>
        </w:numPr>
        <w:autoSpaceDE w:val="0"/>
        <w:autoSpaceDN w:val="0"/>
        <w:adjustRightInd w:val="0"/>
        <w:spacing w:after="120"/>
        <w:ind w:hanging="720"/>
        <w:rPr>
          <w:szCs w:val="22"/>
        </w:rPr>
      </w:pPr>
      <w:r w:rsidRPr="00FB4EB0">
        <w:rPr>
          <w:b/>
          <w:szCs w:val="22"/>
        </w:rPr>
        <w:lastRenderedPageBreak/>
        <w:t>VELTA PLUS EU, s.r.o.</w:t>
      </w:r>
    </w:p>
    <w:p w:rsidR="00785A6F" w:rsidRPr="008F686A" w:rsidRDefault="008F686A" w:rsidP="008F686A">
      <w:pPr>
        <w:pStyle w:val="Bezmezer"/>
      </w:pPr>
      <w:r>
        <w:t xml:space="preserve">             </w:t>
      </w:r>
      <w:r w:rsidR="000858D2" w:rsidRPr="008F686A">
        <w:t>IČ</w:t>
      </w:r>
      <w:r w:rsidR="004029F4" w:rsidRPr="008F686A">
        <w:t>O</w:t>
      </w:r>
      <w:r w:rsidR="000858D2" w:rsidRPr="008F686A">
        <w:t xml:space="preserve"> 26368</w:t>
      </w:r>
      <w:r w:rsidR="00785A6F" w:rsidRPr="008F686A">
        <w:t>978</w:t>
      </w:r>
    </w:p>
    <w:p w:rsidR="00785A6F" w:rsidRPr="00FB4EB0" w:rsidRDefault="008F686A" w:rsidP="008F686A">
      <w:pPr>
        <w:pStyle w:val="Bezmezer"/>
      </w:pPr>
      <w:r>
        <w:t xml:space="preserve">             </w:t>
      </w:r>
      <w:r w:rsidR="000858D2">
        <w:t>DIČ CZ26368</w:t>
      </w:r>
      <w:r w:rsidR="00785A6F" w:rsidRPr="00FB4EB0">
        <w:t>978</w:t>
      </w:r>
    </w:p>
    <w:p w:rsidR="00785A6F" w:rsidRPr="00FB4EB0" w:rsidRDefault="00785A6F" w:rsidP="00785A6F">
      <w:pPr>
        <w:autoSpaceDE w:val="0"/>
        <w:autoSpaceDN w:val="0"/>
        <w:adjustRightInd w:val="0"/>
        <w:ind w:firstLine="708"/>
        <w:jc w:val="both"/>
        <w:rPr>
          <w:szCs w:val="22"/>
        </w:rPr>
      </w:pPr>
      <w:r w:rsidRPr="00FB4EB0">
        <w:rPr>
          <w:szCs w:val="22"/>
        </w:rPr>
        <w:t>se sídlem Závodu míru 790/92, Stará Role, 360 17 Karlovy Vary</w:t>
      </w:r>
    </w:p>
    <w:p w:rsidR="00785A6F" w:rsidRPr="00FB4EB0" w:rsidRDefault="00785A6F" w:rsidP="00785A6F">
      <w:pPr>
        <w:autoSpaceDE w:val="0"/>
        <w:autoSpaceDN w:val="0"/>
        <w:adjustRightInd w:val="0"/>
        <w:ind w:firstLine="708"/>
        <w:jc w:val="both"/>
        <w:rPr>
          <w:szCs w:val="22"/>
        </w:rPr>
      </w:pPr>
      <w:r w:rsidRPr="00FB4EB0">
        <w:rPr>
          <w:szCs w:val="22"/>
        </w:rPr>
        <w:t>zapsána v obchodním rejstříku vedeném Krajským soudem v Plzni, oddíl C, vložka 15891</w:t>
      </w:r>
    </w:p>
    <w:p w:rsidR="00785A6F" w:rsidRPr="00FB4EB0" w:rsidRDefault="00785A6F" w:rsidP="00785A6F">
      <w:pPr>
        <w:autoSpaceDE w:val="0"/>
        <w:autoSpaceDN w:val="0"/>
        <w:adjustRightInd w:val="0"/>
        <w:jc w:val="both"/>
        <w:rPr>
          <w:szCs w:val="22"/>
        </w:rPr>
      </w:pPr>
      <w:r>
        <w:rPr>
          <w:szCs w:val="22"/>
        </w:rPr>
        <w:t xml:space="preserve">             </w:t>
      </w:r>
      <w:r w:rsidRPr="00FB4EB0">
        <w:rPr>
          <w:szCs w:val="22"/>
        </w:rPr>
        <w:t xml:space="preserve">bankovní spojení: Komerční banka a.s., pobočka Karlovy Vary, </w:t>
      </w:r>
      <w:proofErr w:type="spellStart"/>
      <w:r w:rsidRPr="00FB4EB0">
        <w:rPr>
          <w:szCs w:val="22"/>
        </w:rPr>
        <w:t>č.ú</w:t>
      </w:r>
      <w:proofErr w:type="spellEnd"/>
      <w:r w:rsidRPr="00FB4EB0">
        <w:rPr>
          <w:szCs w:val="22"/>
        </w:rPr>
        <w:t>. 350238740287/0100</w:t>
      </w:r>
    </w:p>
    <w:p w:rsidR="00785A6F" w:rsidRPr="00FB4EB0" w:rsidRDefault="00785A6F" w:rsidP="00785A6F">
      <w:pPr>
        <w:autoSpaceDE w:val="0"/>
        <w:autoSpaceDN w:val="0"/>
        <w:adjustRightInd w:val="0"/>
        <w:ind w:firstLine="708"/>
        <w:jc w:val="both"/>
        <w:rPr>
          <w:szCs w:val="22"/>
        </w:rPr>
      </w:pPr>
    </w:p>
    <w:p w:rsidR="00785A6F" w:rsidRPr="00FB4EB0" w:rsidRDefault="00785A6F" w:rsidP="00785A6F">
      <w:pPr>
        <w:autoSpaceDE w:val="0"/>
        <w:autoSpaceDN w:val="0"/>
        <w:adjustRightInd w:val="0"/>
        <w:ind w:firstLine="708"/>
        <w:jc w:val="both"/>
        <w:rPr>
          <w:szCs w:val="22"/>
        </w:rPr>
      </w:pPr>
      <w:r w:rsidRPr="00FB4EB0">
        <w:rPr>
          <w:szCs w:val="22"/>
        </w:rPr>
        <w:t xml:space="preserve">za společnost jedná pan </w:t>
      </w:r>
      <w:r w:rsidR="007C0748">
        <w:rPr>
          <w:szCs w:val="22"/>
        </w:rPr>
        <w:t>Pavel Monhart, ředitel</w:t>
      </w:r>
    </w:p>
    <w:p w:rsidR="00785A6F" w:rsidRPr="00FB4EB0" w:rsidRDefault="00785A6F" w:rsidP="00785A6F">
      <w:pPr>
        <w:jc w:val="both"/>
      </w:pPr>
      <w:r w:rsidRPr="00FB4EB0">
        <w:tab/>
      </w:r>
    </w:p>
    <w:p w:rsidR="00785A6F" w:rsidRDefault="00785A6F" w:rsidP="00785A6F">
      <w:pPr>
        <w:jc w:val="both"/>
      </w:pPr>
      <w:r w:rsidRPr="00FB4EB0">
        <w:tab/>
        <w:t>(dále jen „Prodávající“)</w:t>
      </w:r>
    </w:p>
    <w:p w:rsidR="00785A6F" w:rsidRDefault="00785A6F" w:rsidP="00785A6F"/>
    <w:p w:rsidR="00785A6F" w:rsidRPr="002B4AA2" w:rsidRDefault="00785A6F" w:rsidP="00785A6F">
      <w:pPr>
        <w:rPr>
          <w:b/>
        </w:rPr>
      </w:pPr>
      <w:r>
        <w:t>a</w:t>
      </w:r>
    </w:p>
    <w:p w:rsidR="00785A6F" w:rsidRPr="002B4AA2" w:rsidRDefault="002B4AA2" w:rsidP="00785A6F">
      <w:pPr>
        <w:rPr>
          <w:b/>
        </w:rPr>
      </w:pPr>
      <w:r w:rsidRPr="002B4AA2">
        <w:rPr>
          <w:b/>
        </w:rPr>
        <w:tab/>
      </w:r>
      <w:r w:rsidR="007F0D56" w:rsidRPr="007F0D56">
        <w:rPr>
          <w:b/>
        </w:rPr>
        <w:t>Základní škola Karlovy Vary, Konečná 25, příspěvková organizace</w:t>
      </w:r>
    </w:p>
    <w:p w:rsidR="00785A6F" w:rsidRPr="00444A78" w:rsidRDefault="00785A6F" w:rsidP="00785A6F">
      <w:pPr>
        <w:autoSpaceDE w:val="0"/>
        <w:autoSpaceDN w:val="0"/>
        <w:adjustRightInd w:val="0"/>
        <w:ind w:firstLine="708"/>
        <w:jc w:val="both"/>
        <w:rPr>
          <w:color w:val="000000" w:themeColor="text1"/>
          <w:szCs w:val="22"/>
          <w:shd w:val="clear" w:color="auto" w:fill="FFFFFF"/>
        </w:rPr>
      </w:pPr>
      <w:r w:rsidRPr="00444A78">
        <w:rPr>
          <w:color w:val="000000" w:themeColor="text1"/>
          <w:szCs w:val="22"/>
        </w:rPr>
        <w:t>IČ</w:t>
      </w:r>
      <w:r w:rsidR="004029F4">
        <w:rPr>
          <w:color w:val="000000" w:themeColor="text1"/>
          <w:szCs w:val="22"/>
        </w:rPr>
        <w:t>O</w:t>
      </w:r>
      <w:r w:rsidRPr="00444A78">
        <w:rPr>
          <w:color w:val="000000" w:themeColor="text1"/>
          <w:szCs w:val="22"/>
        </w:rPr>
        <w:t xml:space="preserve"> </w:t>
      </w:r>
      <w:r w:rsidR="007F0D56">
        <w:rPr>
          <w:color w:val="000000" w:themeColor="text1"/>
          <w:szCs w:val="22"/>
        </w:rPr>
        <w:t>49753754</w:t>
      </w:r>
    </w:p>
    <w:p w:rsidR="003433E7" w:rsidRDefault="008F686A" w:rsidP="003433E7">
      <w:r>
        <w:rPr>
          <w:color w:val="000000" w:themeColor="text1"/>
          <w:szCs w:val="22"/>
        </w:rPr>
        <w:tab/>
      </w:r>
      <w:r w:rsidR="00F36DC5">
        <w:rPr>
          <w:color w:val="000000" w:themeColor="text1"/>
          <w:szCs w:val="22"/>
        </w:rPr>
        <w:t>DIČ</w:t>
      </w:r>
    </w:p>
    <w:p w:rsidR="000858D2" w:rsidRDefault="003433E7" w:rsidP="003433E7">
      <w:pPr>
        <w:rPr>
          <w:color w:val="000000" w:themeColor="text1"/>
          <w:szCs w:val="22"/>
        </w:rPr>
      </w:pPr>
      <w:r>
        <w:t xml:space="preserve">             se sídlem </w:t>
      </w:r>
      <w:r w:rsidR="007F0D56" w:rsidRPr="007F0D56">
        <w:rPr>
          <w:color w:val="000000" w:themeColor="text1"/>
          <w:szCs w:val="22"/>
        </w:rPr>
        <w:t>Konečná 917/25, Rybáře, 360 05 Karlovy Vary</w:t>
      </w:r>
      <w:r w:rsidR="00444A78" w:rsidRPr="00444A78">
        <w:rPr>
          <w:color w:val="000000" w:themeColor="text1"/>
          <w:szCs w:val="22"/>
        </w:rPr>
        <w:tab/>
      </w:r>
    </w:p>
    <w:p w:rsidR="00DF3907" w:rsidRDefault="0000214B" w:rsidP="002B4AA2">
      <w:r>
        <w:t xml:space="preserve">             </w:t>
      </w:r>
      <w:proofErr w:type="spellStart"/>
      <w:r w:rsidR="007F0D56" w:rsidRPr="007F0D56">
        <w:t>Pr</w:t>
      </w:r>
      <w:proofErr w:type="spellEnd"/>
      <w:r w:rsidR="007F0D56" w:rsidRPr="007F0D56">
        <w:t xml:space="preserve"> 550 vedená u Krajského soudu v Plzni</w:t>
      </w:r>
    </w:p>
    <w:p w:rsidR="00DF3907" w:rsidRPr="002B4AA2" w:rsidRDefault="00DF3907" w:rsidP="002B4AA2">
      <w:r>
        <w:t xml:space="preserve">             za společnost jedná </w:t>
      </w:r>
      <w:r w:rsidR="005E2E51">
        <w:t>Mgr. Radka Hodačová</w:t>
      </w:r>
      <w:r w:rsidR="00F36DC5">
        <w:t>, ředitelka</w:t>
      </w:r>
    </w:p>
    <w:p w:rsidR="00444A78" w:rsidRPr="00444A78" w:rsidRDefault="00444A78" w:rsidP="00444A78">
      <w:pPr>
        <w:autoSpaceDE w:val="0"/>
        <w:autoSpaceDN w:val="0"/>
        <w:adjustRightInd w:val="0"/>
        <w:ind w:firstLine="708"/>
        <w:jc w:val="both"/>
        <w:rPr>
          <w:color w:val="000000" w:themeColor="text1"/>
          <w:szCs w:val="22"/>
        </w:rPr>
      </w:pPr>
    </w:p>
    <w:p w:rsidR="00785A6F" w:rsidRPr="00444A78" w:rsidRDefault="00785A6F" w:rsidP="00785A6F">
      <w:pPr>
        <w:ind w:firstLine="705"/>
        <w:rPr>
          <w:color w:val="000000" w:themeColor="text1"/>
          <w:szCs w:val="22"/>
        </w:rPr>
      </w:pPr>
      <w:r w:rsidRPr="00444A78">
        <w:rPr>
          <w:color w:val="000000" w:themeColor="text1"/>
          <w:szCs w:val="22"/>
        </w:rPr>
        <w:t>(dále jen „Kupující“)</w:t>
      </w:r>
    </w:p>
    <w:p w:rsidR="00785A6F" w:rsidRPr="00B341C7" w:rsidRDefault="00785A6F" w:rsidP="00DF3907">
      <w:pPr>
        <w:pStyle w:val="PSMENA"/>
        <w:numPr>
          <w:ilvl w:val="0"/>
          <w:numId w:val="0"/>
        </w:numPr>
        <w:jc w:val="both"/>
        <w:rPr>
          <w:b/>
        </w:rPr>
      </w:pPr>
    </w:p>
    <w:p w:rsidR="00785A6F" w:rsidRDefault="00785A6F" w:rsidP="00785A6F">
      <w:pPr>
        <w:pStyle w:val="NADPIS"/>
      </w:pPr>
      <w:bookmarkStart w:id="1" w:name="_Toc278965957"/>
      <w:r>
        <w:t>Předmět smlouvy</w:t>
      </w:r>
      <w:bookmarkEnd w:id="1"/>
    </w:p>
    <w:p w:rsidR="00785A6F" w:rsidRDefault="00785A6F" w:rsidP="00785A6F">
      <w:pPr>
        <w:pStyle w:val="PODNADPIS"/>
      </w:pPr>
      <w:r>
        <w:t>Rámcové ujednání</w:t>
      </w:r>
    </w:p>
    <w:p w:rsidR="00785A6F" w:rsidRPr="004539A4" w:rsidRDefault="00785A6F" w:rsidP="00785A6F">
      <w:pPr>
        <w:pStyle w:val="LNEK"/>
        <w:tabs>
          <w:tab w:val="clear" w:pos="1440"/>
          <w:tab w:val="num" w:pos="851"/>
        </w:tabs>
        <w:jc w:val="both"/>
        <w:rPr>
          <w:szCs w:val="22"/>
        </w:rPr>
      </w:pPr>
      <w:r>
        <w:rPr>
          <w:rFonts w:cs="Arial"/>
          <w:color w:val="000000"/>
          <w:szCs w:val="22"/>
        </w:rPr>
        <w:t>Prodávající se zavazuje na základě této smlouvy dodávat Kupujícímu zboží v rozsahu svého sortimentu, který bude mezi stranami průběžně aktualizován a který se Prodávající zavazuje Kupujícímu včas dávat na vědomí</w:t>
      </w:r>
      <w:r w:rsidRPr="004539A4">
        <w:rPr>
          <w:szCs w:val="22"/>
        </w:rPr>
        <w:t xml:space="preserve">. </w:t>
      </w:r>
    </w:p>
    <w:p w:rsidR="00785A6F" w:rsidRPr="004539A4" w:rsidRDefault="00785A6F" w:rsidP="00785A6F">
      <w:pPr>
        <w:pStyle w:val="LNEK"/>
        <w:tabs>
          <w:tab w:val="clear" w:pos="1440"/>
          <w:tab w:val="num" w:pos="851"/>
        </w:tabs>
        <w:jc w:val="both"/>
        <w:rPr>
          <w:szCs w:val="22"/>
        </w:rPr>
      </w:pPr>
      <w:r>
        <w:rPr>
          <w:rFonts w:cs="Arial"/>
          <w:color w:val="000000"/>
          <w:szCs w:val="22"/>
        </w:rPr>
        <w:t>Kupující se zavazuje objednávat zboží v souladu s podmínkami této smlouvy, dodávky zboží řádně a včas převzít a jeho převzetí stvrdit sjednaným způsobem a za dodané zboží zaplatit sjednanou cenu</w:t>
      </w:r>
      <w:r w:rsidRPr="004539A4">
        <w:rPr>
          <w:szCs w:val="22"/>
        </w:rPr>
        <w:t>.</w:t>
      </w:r>
    </w:p>
    <w:p w:rsidR="00785A6F" w:rsidRDefault="00785A6F" w:rsidP="00785A6F">
      <w:pPr>
        <w:pStyle w:val="PODNADPIS"/>
      </w:pPr>
      <w:bookmarkStart w:id="2" w:name="_Toc278965959"/>
      <w:r>
        <w:t xml:space="preserve">Závazky </w:t>
      </w:r>
      <w:bookmarkEnd w:id="2"/>
      <w:r>
        <w:t>stran</w:t>
      </w:r>
    </w:p>
    <w:p w:rsidR="00785A6F" w:rsidRPr="004539A4" w:rsidRDefault="00785A6F" w:rsidP="00785A6F">
      <w:pPr>
        <w:pStyle w:val="LNEK"/>
        <w:tabs>
          <w:tab w:val="clear" w:pos="1440"/>
          <w:tab w:val="num" w:pos="851"/>
        </w:tabs>
        <w:jc w:val="both"/>
        <w:rPr>
          <w:szCs w:val="22"/>
        </w:rPr>
      </w:pPr>
      <w:bookmarkStart w:id="3" w:name="_Ref254182756"/>
      <w:r>
        <w:rPr>
          <w:color w:val="000000"/>
          <w:szCs w:val="22"/>
        </w:rPr>
        <w:t xml:space="preserve">Prodávající se zavazuje, za splnění podmínek ze strany Kupujícího, dodávat Kupujícímu zboží ze svého sortimentu dle jednotlivých písemných objednávek, přičemž za řádnou písemnou objednávku se považuje objednávka učiněná jak doporučenou poštou, tak i učiněná elektronicky prostřednictvím zákaznického centra </w:t>
      </w:r>
      <w:proofErr w:type="gramStart"/>
      <w:r>
        <w:rPr>
          <w:color w:val="000000"/>
          <w:szCs w:val="22"/>
        </w:rPr>
        <w:t>Prodávajícího</w:t>
      </w:r>
      <w:proofErr w:type="gramEnd"/>
      <w:r>
        <w:rPr>
          <w:color w:val="000000"/>
          <w:szCs w:val="22"/>
        </w:rPr>
        <w:t xml:space="preserve"> a to na e-</w:t>
      </w:r>
      <w:r w:rsidRPr="003A215A">
        <w:rPr>
          <w:color w:val="000000"/>
          <w:szCs w:val="22"/>
        </w:rPr>
        <w:t xml:space="preserve">mailovou adresu </w:t>
      </w:r>
      <w:hyperlink r:id="rId5" w:history="1">
        <w:r w:rsidR="008747B4" w:rsidRPr="00BE0913">
          <w:rPr>
            <w:rStyle w:val="Hypertextovodkaz"/>
            <w:szCs w:val="22"/>
          </w:rPr>
          <w:t>centrum@veltaplus.cz</w:t>
        </w:r>
      </w:hyperlink>
      <w:r w:rsidRPr="004539A4">
        <w:rPr>
          <w:szCs w:val="22"/>
        </w:rPr>
        <w:t>.</w:t>
      </w:r>
      <w:bookmarkEnd w:id="3"/>
    </w:p>
    <w:p w:rsidR="00785A6F" w:rsidRPr="004539A4" w:rsidRDefault="00785A6F" w:rsidP="00785A6F">
      <w:pPr>
        <w:pStyle w:val="LNEK"/>
        <w:tabs>
          <w:tab w:val="clear" w:pos="1440"/>
          <w:tab w:val="num" w:pos="851"/>
        </w:tabs>
        <w:jc w:val="both"/>
        <w:rPr>
          <w:szCs w:val="22"/>
        </w:rPr>
      </w:pPr>
      <w:r>
        <w:rPr>
          <w:color w:val="000000"/>
          <w:szCs w:val="22"/>
        </w:rPr>
        <w:t>Prodávající se zavazuje dodat objednané zboží Kupujícímu v termínu uvedeném v objednávce, nejpozději však do dvou týdnů ode dne doručení objednávky.</w:t>
      </w:r>
    </w:p>
    <w:p w:rsidR="00785A6F" w:rsidRPr="00E23A7D" w:rsidRDefault="00785A6F" w:rsidP="00785A6F">
      <w:pPr>
        <w:pStyle w:val="LNEK"/>
        <w:tabs>
          <w:tab w:val="clear" w:pos="1440"/>
          <w:tab w:val="num" w:pos="851"/>
        </w:tabs>
        <w:jc w:val="both"/>
      </w:pPr>
      <w:r>
        <w:rPr>
          <w:color w:val="000000"/>
          <w:szCs w:val="22"/>
        </w:rPr>
        <w:t>Prodávající se zavazuje spolu se zbožím dodat Kupujícímu i doklady nutné k převzetí zboží, jimiž je dodací list opatřený razítkem a podpisem oprávněné osoby za Prodávajícího a příslušný daňový doklad.</w:t>
      </w:r>
    </w:p>
    <w:p w:rsidR="00785A6F" w:rsidRPr="00222B0B" w:rsidRDefault="00785A6F" w:rsidP="00785A6F">
      <w:pPr>
        <w:pStyle w:val="LNEK"/>
        <w:tabs>
          <w:tab w:val="clear" w:pos="1440"/>
          <w:tab w:val="num" w:pos="851"/>
        </w:tabs>
        <w:jc w:val="both"/>
      </w:pPr>
      <w:r>
        <w:rPr>
          <w:color w:val="000000"/>
          <w:szCs w:val="22"/>
        </w:rPr>
        <w:t>Kupující se zavazuje převzetí každé jednotlivé dodávky zboží stvrdit svým podpisem a razítkem na příslušném dodacím listu a zároveň stejným způsobem potvrdit i převzetí daňového dokladu.</w:t>
      </w:r>
    </w:p>
    <w:p w:rsidR="00785A6F" w:rsidRPr="00DD422E" w:rsidRDefault="00785A6F" w:rsidP="00785A6F">
      <w:pPr>
        <w:pStyle w:val="LNEK"/>
        <w:tabs>
          <w:tab w:val="clear" w:pos="1440"/>
          <w:tab w:val="num" w:pos="851"/>
        </w:tabs>
        <w:jc w:val="both"/>
      </w:pPr>
      <w:r>
        <w:rPr>
          <w:color w:val="000000"/>
          <w:szCs w:val="22"/>
        </w:rPr>
        <w:t>K objednávkám, jeji</w:t>
      </w:r>
      <w:r w:rsidR="008F686A">
        <w:rPr>
          <w:color w:val="000000"/>
          <w:szCs w:val="22"/>
        </w:rPr>
        <w:t>chž hodnota nepřesahuje částku 2</w:t>
      </w:r>
      <w:r>
        <w:rPr>
          <w:color w:val="000000"/>
          <w:szCs w:val="22"/>
        </w:rPr>
        <w:t>.000,- Kč bez DPH je Prodávající oprávněn účtovat dopravné.</w:t>
      </w:r>
    </w:p>
    <w:p w:rsidR="00785A6F" w:rsidRPr="0001323E" w:rsidRDefault="00785A6F" w:rsidP="00785A6F">
      <w:pPr>
        <w:pStyle w:val="LNEK"/>
        <w:tabs>
          <w:tab w:val="clear" w:pos="1440"/>
          <w:tab w:val="num" w:pos="851"/>
        </w:tabs>
        <w:jc w:val="both"/>
      </w:pPr>
      <w:r>
        <w:rPr>
          <w:color w:val="000000"/>
          <w:szCs w:val="22"/>
        </w:rPr>
        <w:t xml:space="preserve">Prodávající je oprávněn zboží na základě učiněné objednávky dle svého jednostranného rozhodnutí </w:t>
      </w:r>
      <w:proofErr w:type="gramStart"/>
      <w:r>
        <w:rPr>
          <w:color w:val="000000"/>
          <w:szCs w:val="22"/>
        </w:rPr>
        <w:t>nedodat</w:t>
      </w:r>
      <w:proofErr w:type="gramEnd"/>
      <w:r>
        <w:rPr>
          <w:color w:val="000000"/>
          <w:szCs w:val="22"/>
        </w:rPr>
        <w:t xml:space="preserve"> a to zejména tehdy, je-li Kupující v prodlení s plněním svých peněžitých závazků dle této smlouvy či má-li Prodávající důvodnou obavu, že závazek Kupujícího nebude po dodání zboží Kupujícím řádně a včas splněn.</w:t>
      </w:r>
    </w:p>
    <w:p w:rsidR="00785A6F" w:rsidRPr="00547238" w:rsidRDefault="00785A6F" w:rsidP="00785A6F">
      <w:pPr>
        <w:pStyle w:val="LNEK"/>
        <w:numPr>
          <w:ilvl w:val="0"/>
          <w:numId w:val="0"/>
        </w:numPr>
      </w:pPr>
    </w:p>
    <w:p w:rsidR="00785A6F" w:rsidRDefault="00785A6F" w:rsidP="00785A6F">
      <w:pPr>
        <w:pStyle w:val="NADPIS"/>
      </w:pPr>
      <w:bookmarkStart w:id="4" w:name="_Toc278965960"/>
      <w:r>
        <w:t>kupní cena</w:t>
      </w:r>
      <w:bookmarkEnd w:id="4"/>
      <w:r>
        <w:t xml:space="preserve"> a platební podmínky</w:t>
      </w:r>
    </w:p>
    <w:p w:rsidR="00785A6F" w:rsidRDefault="00785A6F" w:rsidP="00785A6F">
      <w:pPr>
        <w:pStyle w:val="PODNADPIS"/>
        <w:jc w:val="both"/>
      </w:pPr>
      <w:r>
        <w:t>Kupní cena</w:t>
      </w:r>
    </w:p>
    <w:p w:rsidR="00785A6F" w:rsidRDefault="00785A6F" w:rsidP="00785A6F">
      <w:pPr>
        <w:pStyle w:val="LNEK"/>
        <w:tabs>
          <w:tab w:val="clear" w:pos="1440"/>
          <w:tab w:val="num" w:pos="851"/>
        </w:tabs>
        <w:jc w:val="both"/>
      </w:pPr>
      <w:r>
        <w:t xml:space="preserve">Účastníci si sjednávají, že kupní cena bude určena </w:t>
      </w:r>
      <w:proofErr w:type="gramStart"/>
      <w:r>
        <w:t>Prodávajícím</w:t>
      </w:r>
      <w:proofErr w:type="gramEnd"/>
      <w:r>
        <w:t xml:space="preserve"> a to ve výši stanovené velkoobchodním ceníkem Prodávajícího platným pro příslušné dodávkové období. Prodávající se zavazuje vždy s předstihem seznámit kupujícího elektronickou formou se změnou ve velkoobchodním ceníku.</w:t>
      </w:r>
    </w:p>
    <w:p w:rsidR="00785A6F" w:rsidRDefault="00785A6F" w:rsidP="00785A6F">
      <w:pPr>
        <w:pStyle w:val="LNEK"/>
        <w:tabs>
          <w:tab w:val="clear" w:pos="1440"/>
          <w:tab w:val="num" w:pos="851"/>
        </w:tabs>
        <w:jc w:val="both"/>
      </w:pPr>
      <w:r>
        <w:t>Prodávající je oprávněn podmínit dodávku zboží úhradou zálohy ze strany Kupujícího, jejíž výši Prodávající jednostranně stanoví a vyúčtuje Kupujícímu zálohovou fakturou. Lhůty pro dodání zboží pak počínají běžet až ode dne úhrady zálohy Kupujícím.</w:t>
      </w:r>
    </w:p>
    <w:p w:rsidR="00785A6F" w:rsidRDefault="00785A6F" w:rsidP="00785A6F">
      <w:pPr>
        <w:pStyle w:val="LNEK"/>
        <w:tabs>
          <w:tab w:val="clear" w:pos="1440"/>
          <w:tab w:val="num" w:pos="851"/>
        </w:tabs>
        <w:jc w:val="both"/>
      </w:pPr>
      <w:r>
        <w:t xml:space="preserve">Ke kupní ceně je Prodávající povinen účtovat </w:t>
      </w:r>
      <w:proofErr w:type="gramStart"/>
      <w:r>
        <w:t>DPH</w:t>
      </w:r>
      <w:proofErr w:type="gramEnd"/>
      <w:r>
        <w:t xml:space="preserve"> a to v aktuální zákonné výši. </w:t>
      </w:r>
    </w:p>
    <w:p w:rsidR="00785A6F" w:rsidRDefault="00785A6F" w:rsidP="00785A6F">
      <w:pPr>
        <w:pStyle w:val="PODNADPIS"/>
        <w:jc w:val="both"/>
      </w:pPr>
      <w:r>
        <w:t>Platební podmínky</w:t>
      </w:r>
    </w:p>
    <w:p w:rsidR="00785A6F" w:rsidRDefault="00785A6F" w:rsidP="00785A6F">
      <w:pPr>
        <w:pStyle w:val="LNEK"/>
        <w:tabs>
          <w:tab w:val="clear" w:pos="1440"/>
          <w:tab w:val="num" w:pos="851"/>
        </w:tabs>
        <w:jc w:val="both"/>
      </w:pPr>
      <w:bookmarkStart w:id="5" w:name="_Ref254247971"/>
      <w:r>
        <w:t>Prodávající vystaví příslušný daňový doklad (fakturu) a doručí jej Kupujícímu společně s dodávkou zboží. Pozdější doručení faktury není tímto ujednáním vyloučeno.</w:t>
      </w:r>
      <w:bookmarkEnd w:id="5"/>
      <w:r>
        <w:t xml:space="preserve">  </w:t>
      </w:r>
    </w:p>
    <w:p w:rsidR="00785A6F" w:rsidRDefault="00785A6F" w:rsidP="00785A6F">
      <w:pPr>
        <w:pStyle w:val="LNEK"/>
        <w:tabs>
          <w:tab w:val="clear" w:pos="1440"/>
          <w:tab w:val="num" w:pos="851"/>
        </w:tabs>
        <w:jc w:val="both"/>
      </w:pPr>
      <w:r>
        <w:t xml:space="preserve">Kupující se zavazuje uhradit fakturu řádně a včas ve lhůtě splatnosti uvedené ve faktuře. V případě porušení této povinnosti se Kupující zavazuje uhradit Prodávajícímu smluvní pokutu ve výši </w:t>
      </w:r>
      <w:proofErr w:type="gramStart"/>
      <w:r>
        <w:t>0,05%</w:t>
      </w:r>
      <w:proofErr w:type="gramEnd"/>
      <w:r>
        <w:t xml:space="preserve"> za každý den prodlení z dlužné částky až do zaplacení.</w:t>
      </w:r>
      <w:r w:rsidRPr="00DD422E">
        <w:t xml:space="preserve"> </w:t>
      </w:r>
      <w:r>
        <w:t>Uplatněním nároku na úhradu smluvní pokuty a její úhradou není dotčeno právo na náhradu škody, a to i v rozsahu převyšujícím výši smluvní pokuty.</w:t>
      </w:r>
    </w:p>
    <w:p w:rsidR="00785A6F" w:rsidRDefault="00785A6F" w:rsidP="00785A6F">
      <w:pPr>
        <w:pStyle w:val="LNEK"/>
        <w:numPr>
          <w:ilvl w:val="0"/>
          <w:numId w:val="0"/>
        </w:numPr>
        <w:jc w:val="both"/>
      </w:pPr>
    </w:p>
    <w:p w:rsidR="00785A6F" w:rsidRDefault="00785A6F" w:rsidP="00785A6F">
      <w:pPr>
        <w:pStyle w:val="NADPIS"/>
      </w:pPr>
      <w:r>
        <w:t>dodací podmínky</w:t>
      </w:r>
    </w:p>
    <w:p w:rsidR="00785A6F" w:rsidRDefault="00785A6F" w:rsidP="00785A6F">
      <w:pPr>
        <w:pStyle w:val="PODNADPIS"/>
        <w:jc w:val="both"/>
      </w:pPr>
      <w:r>
        <w:t>Nabytí vlastnického práva ke zboží</w:t>
      </w:r>
    </w:p>
    <w:p w:rsidR="00785A6F" w:rsidRDefault="00785A6F" w:rsidP="00785A6F">
      <w:pPr>
        <w:pStyle w:val="LNEK"/>
        <w:tabs>
          <w:tab w:val="clear" w:pos="1440"/>
          <w:tab w:val="num" w:pos="851"/>
        </w:tabs>
        <w:jc w:val="both"/>
      </w:pPr>
      <w:r>
        <w:t xml:space="preserve">Kupující nabývá vlastnického práva až úplným zaplacením kupní ceny. Do této doby zůstává dodané zboží majetkem Prodávajícího. Za datum uskutečnění zdanitelného plnění se považuje den vystavení faktury. </w:t>
      </w:r>
    </w:p>
    <w:p w:rsidR="00785A6F" w:rsidRDefault="00785A6F" w:rsidP="00785A6F">
      <w:pPr>
        <w:pStyle w:val="PODNADPIS"/>
        <w:jc w:val="both"/>
      </w:pPr>
      <w:r>
        <w:t>Omezení dodávek</w:t>
      </w:r>
    </w:p>
    <w:p w:rsidR="00785A6F" w:rsidRDefault="00785A6F" w:rsidP="00785A6F">
      <w:pPr>
        <w:pStyle w:val="LNEK"/>
        <w:tabs>
          <w:tab w:val="clear" w:pos="1440"/>
          <w:tab w:val="num" w:pos="851"/>
        </w:tabs>
        <w:jc w:val="both"/>
      </w:pPr>
      <w:bookmarkStart w:id="6" w:name="_Ref240714242"/>
      <w:r>
        <w:t>Prodávající si vyhrazuje právo na omezení dodávek v případě vyčerpání zásob a je oprávněn změnit či zrušit potvrzenou objednávku.</w:t>
      </w:r>
      <w:bookmarkEnd w:id="6"/>
      <w:r>
        <w:t xml:space="preserve"> </w:t>
      </w:r>
    </w:p>
    <w:p w:rsidR="00785A6F" w:rsidRDefault="00785A6F" w:rsidP="00785A6F">
      <w:pPr>
        <w:pStyle w:val="PODNADPIS"/>
        <w:jc w:val="both"/>
      </w:pPr>
      <w:r>
        <w:t>Obchodní tajemství</w:t>
      </w:r>
    </w:p>
    <w:p w:rsidR="00785A6F" w:rsidRDefault="00785A6F" w:rsidP="00785A6F">
      <w:pPr>
        <w:pStyle w:val="LNEK"/>
        <w:jc w:val="both"/>
      </w:pPr>
      <w:r>
        <w:t xml:space="preserve">Obě strany se zavazují zachovávat mlčenlivost o všech skutečnostech obchodního i neobchodního charakteru, o kterých se dozvědí v průběhu vzájemné spolupráce. </w:t>
      </w:r>
    </w:p>
    <w:p w:rsidR="00785A6F" w:rsidRDefault="00785A6F" w:rsidP="00785A6F">
      <w:pPr>
        <w:pStyle w:val="PODNADPIS"/>
        <w:jc w:val="both"/>
      </w:pPr>
      <w:r>
        <w:t>Péče o dodané zboží</w:t>
      </w:r>
    </w:p>
    <w:p w:rsidR="00785A6F" w:rsidRDefault="00785A6F" w:rsidP="00785A6F">
      <w:pPr>
        <w:pStyle w:val="LNEK"/>
        <w:tabs>
          <w:tab w:val="clear" w:pos="1440"/>
          <w:tab w:val="num" w:pos="851"/>
        </w:tabs>
        <w:jc w:val="both"/>
      </w:pPr>
      <w:r>
        <w:t xml:space="preserve">Kupující se zavazuje pečovat o zboží předepsaným způsobem a odpovídá za škody vzniklé zanedbáním této péče. Kupující nesmí zboží žádným způsobem měnit, doplňovat, přebalovat, pokud o takovém postupu neexistuje písemná dohoda s Prodávajícím. </w:t>
      </w:r>
    </w:p>
    <w:p w:rsidR="00785A6F" w:rsidRPr="008D7ECD" w:rsidRDefault="00785A6F" w:rsidP="00785A6F">
      <w:pPr>
        <w:pStyle w:val="LNEK"/>
        <w:numPr>
          <w:ilvl w:val="0"/>
          <w:numId w:val="0"/>
        </w:numPr>
        <w:jc w:val="both"/>
      </w:pPr>
    </w:p>
    <w:p w:rsidR="00785A6F" w:rsidRDefault="00785A6F" w:rsidP="00785A6F">
      <w:pPr>
        <w:pStyle w:val="NADPIS"/>
      </w:pPr>
      <w:bookmarkStart w:id="7" w:name="_Ref42054282"/>
      <w:bookmarkStart w:id="8" w:name="_Toc241057986"/>
      <w:bookmarkStart w:id="9" w:name="_Toc278965966"/>
      <w:r>
        <w:t>závěrečná ujednání</w:t>
      </w:r>
      <w:bookmarkEnd w:id="7"/>
      <w:bookmarkEnd w:id="8"/>
      <w:bookmarkEnd w:id="9"/>
    </w:p>
    <w:p w:rsidR="00785A6F" w:rsidRDefault="00785A6F" w:rsidP="00785A6F">
      <w:pPr>
        <w:pStyle w:val="PODNADPIS"/>
      </w:pPr>
      <w:bookmarkStart w:id="10" w:name="_Toc241057987"/>
      <w:bookmarkStart w:id="11" w:name="_Toc278965967"/>
      <w:r>
        <w:t xml:space="preserve">Platnost a účinnost </w:t>
      </w:r>
      <w:bookmarkEnd w:id="10"/>
      <w:r>
        <w:t>Smlouvy</w:t>
      </w:r>
      <w:bookmarkEnd w:id="11"/>
    </w:p>
    <w:p w:rsidR="00785A6F" w:rsidRDefault="00785A6F" w:rsidP="00785A6F">
      <w:pPr>
        <w:pStyle w:val="LNEK"/>
        <w:tabs>
          <w:tab w:val="left" w:pos="851"/>
        </w:tabs>
        <w:jc w:val="both"/>
      </w:pPr>
      <w:r>
        <w:t>Smlouva nabývá platnosti a účinnosti okamžikem jejího podpisu oběma Účastníky a plně nahrazuje jakékoliv dříve uzavřené smlouvy stejného obsahu (rámcové kupní smlouvy) mezi těmito Účastníky.</w:t>
      </w:r>
    </w:p>
    <w:p w:rsidR="00785A6F" w:rsidRDefault="00785A6F" w:rsidP="00785A6F">
      <w:pPr>
        <w:pStyle w:val="LNEK"/>
        <w:tabs>
          <w:tab w:val="left" w:pos="851"/>
        </w:tabs>
        <w:jc w:val="both"/>
      </w:pPr>
      <w:r>
        <w:t xml:space="preserve">Smlouva je uzavřena na </w:t>
      </w:r>
      <w:proofErr w:type="gramStart"/>
      <w:r>
        <w:t xml:space="preserve">dobu  </w:t>
      </w:r>
      <w:r w:rsidRPr="004300CB">
        <w:rPr>
          <w:b/>
        </w:rPr>
        <w:t>n</w:t>
      </w:r>
      <w:proofErr w:type="gramEnd"/>
      <w:r>
        <w:rPr>
          <w:b/>
        </w:rPr>
        <w:t xml:space="preserve"> </w:t>
      </w:r>
      <w:r w:rsidRPr="004300CB">
        <w:rPr>
          <w:b/>
        </w:rPr>
        <w:t>e</w:t>
      </w:r>
      <w:r>
        <w:rPr>
          <w:b/>
        </w:rPr>
        <w:t xml:space="preserve"> </w:t>
      </w:r>
      <w:r w:rsidRPr="004300CB">
        <w:rPr>
          <w:b/>
        </w:rPr>
        <w:t>u</w:t>
      </w:r>
      <w:r>
        <w:rPr>
          <w:b/>
        </w:rPr>
        <w:t xml:space="preserve"> </w:t>
      </w:r>
      <w:r w:rsidRPr="004300CB">
        <w:rPr>
          <w:b/>
        </w:rPr>
        <w:t>r</w:t>
      </w:r>
      <w:r>
        <w:rPr>
          <w:b/>
        </w:rPr>
        <w:t xml:space="preserve"> </w:t>
      </w:r>
      <w:r w:rsidRPr="004300CB">
        <w:rPr>
          <w:b/>
        </w:rPr>
        <w:t>č</w:t>
      </w:r>
      <w:r>
        <w:rPr>
          <w:b/>
        </w:rPr>
        <w:t xml:space="preserve"> </w:t>
      </w:r>
      <w:r w:rsidRPr="004300CB">
        <w:rPr>
          <w:b/>
        </w:rPr>
        <w:t>i</w:t>
      </w:r>
      <w:r>
        <w:rPr>
          <w:b/>
        </w:rPr>
        <w:t xml:space="preserve"> </w:t>
      </w:r>
      <w:r w:rsidRPr="004300CB">
        <w:rPr>
          <w:b/>
        </w:rPr>
        <w:t>t</w:t>
      </w:r>
      <w:r>
        <w:rPr>
          <w:b/>
        </w:rPr>
        <w:t xml:space="preserve"> </w:t>
      </w:r>
      <w:r w:rsidRPr="004300CB">
        <w:rPr>
          <w:b/>
        </w:rPr>
        <w:t>o</w:t>
      </w:r>
      <w:r>
        <w:rPr>
          <w:b/>
        </w:rPr>
        <w:t xml:space="preserve"> </w:t>
      </w:r>
      <w:r w:rsidRPr="004300CB">
        <w:rPr>
          <w:b/>
        </w:rPr>
        <w:t>u</w:t>
      </w:r>
      <w:r>
        <w:rPr>
          <w:b/>
        </w:rPr>
        <w:t xml:space="preserve">  </w:t>
      </w:r>
      <w:r w:rsidRPr="004300CB">
        <w:t>a</w:t>
      </w:r>
      <w:r>
        <w:t xml:space="preserve"> může zaniknout:</w:t>
      </w:r>
    </w:p>
    <w:p w:rsidR="00785A6F" w:rsidRDefault="00785A6F" w:rsidP="00785A6F">
      <w:pPr>
        <w:pStyle w:val="LNEK"/>
        <w:numPr>
          <w:ilvl w:val="3"/>
          <w:numId w:val="3"/>
        </w:numPr>
        <w:tabs>
          <w:tab w:val="left" w:pos="851"/>
        </w:tabs>
        <w:jc w:val="both"/>
      </w:pPr>
      <w:r>
        <w:t>písemnou dohodou Účastníků</w:t>
      </w:r>
    </w:p>
    <w:p w:rsidR="00785A6F" w:rsidRDefault="00785A6F" w:rsidP="00785A6F">
      <w:pPr>
        <w:pStyle w:val="LNEK"/>
        <w:numPr>
          <w:ilvl w:val="3"/>
          <w:numId w:val="3"/>
        </w:numPr>
        <w:tabs>
          <w:tab w:val="left" w:pos="851"/>
        </w:tabs>
        <w:jc w:val="both"/>
      </w:pPr>
      <w:r>
        <w:lastRenderedPageBreak/>
        <w:t>Výpovědí kteréhokoliv z Účastníků s jednoměsíční výpovědní lhůtou, která počne běžet od prvního dne následujícího po doručení výpovědi druhé smluvní straně. V případě pochybností se za den doručení považuje třetí pracovní den po prokazatelném odeslání výpovědi.</w:t>
      </w:r>
    </w:p>
    <w:p w:rsidR="00785A6F" w:rsidRDefault="00785A6F" w:rsidP="00785A6F">
      <w:pPr>
        <w:pStyle w:val="LNEK"/>
        <w:tabs>
          <w:tab w:val="left" w:pos="851"/>
        </w:tabs>
        <w:jc w:val="both"/>
      </w:pPr>
      <w:r>
        <w:t>Je-li kterékoliv ujednání této smlouvy neplatné či nevynutitelné nebo stane-li se takovým v budoucnu, nemá toto vliv na platnost či vynutitelnost ostatních ujednání smlouvy, pokud z povahy neplatného či nevynutitelného ujednání smlouvy nebo z jeho obsahu anebo z okolností, za nichž bylo sjednáno, nevyplývá, že takovéto neplatné či nevynutitelné ujednání nelze oddělit od ostatního obsahu smlouvy. Účastníci se dohodli, že takovéto neplatné 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poslední z Účastníků.</w:t>
      </w:r>
    </w:p>
    <w:p w:rsidR="00785A6F" w:rsidRDefault="00785A6F" w:rsidP="00785A6F">
      <w:pPr>
        <w:pStyle w:val="PODNADPIS"/>
      </w:pPr>
      <w:bookmarkStart w:id="12" w:name="_Toc241057988"/>
      <w:bookmarkStart w:id="13" w:name="_Toc278965968"/>
      <w:r>
        <w:t>Rozhodné právo</w:t>
      </w:r>
      <w:bookmarkEnd w:id="12"/>
      <w:bookmarkEnd w:id="13"/>
    </w:p>
    <w:p w:rsidR="00785A6F" w:rsidRDefault="00785A6F" w:rsidP="00785A6F">
      <w:pPr>
        <w:pStyle w:val="LNEK"/>
        <w:tabs>
          <w:tab w:val="left" w:pos="851"/>
        </w:tabs>
        <w:jc w:val="both"/>
      </w:pPr>
      <w:r w:rsidRPr="00421C0F">
        <w:t xml:space="preserve">Právní vztahy založené </w:t>
      </w:r>
      <w:r>
        <w:t>smlouv</w:t>
      </w:r>
      <w:r w:rsidRPr="00421C0F">
        <w:t xml:space="preserve">ou </w:t>
      </w:r>
      <w:r>
        <w:t>podléhají právnímu řádu České republiky.</w:t>
      </w:r>
      <w:bookmarkStart w:id="14" w:name="OLE_LINK1"/>
      <w:bookmarkStart w:id="15" w:name="OLE_LINK2"/>
    </w:p>
    <w:bookmarkEnd w:id="14"/>
    <w:bookmarkEnd w:id="15"/>
    <w:p w:rsidR="00785A6F" w:rsidRPr="004300CB" w:rsidRDefault="00785A6F" w:rsidP="00785A6F">
      <w:pPr>
        <w:pStyle w:val="LNEK"/>
        <w:tabs>
          <w:tab w:val="left" w:pos="851"/>
        </w:tabs>
        <w:jc w:val="both"/>
        <w:rPr>
          <w:szCs w:val="22"/>
        </w:rPr>
      </w:pPr>
      <w:r>
        <w:rPr>
          <w:bCs/>
          <w:szCs w:val="22"/>
        </w:rPr>
        <w:t xml:space="preserve">Účastníci se pro řešení případných soudních sporů v souvislosti s touto smlouvou dohodli ve smyslu § </w:t>
      </w:r>
      <w:proofErr w:type="gramStart"/>
      <w:r>
        <w:rPr>
          <w:bCs/>
          <w:szCs w:val="22"/>
        </w:rPr>
        <w:t>89a</w:t>
      </w:r>
      <w:proofErr w:type="gramEnd"/>
      <w:r>
        <w:rPr>
          <w:bCs/>
          <w:szCs w:val="22"/>
        </w:rPr>
        <w:t xml:space="preserve"> OSŘ na místní příslušnosti soudu dle místa sídla Prodávajícího.</w:t>
      </w:r>
    </w:p>
    <w:p w:rsidR="00785A6F" w:rsidRDefault="00785A6F" w:rsidP="00785A6F">
      <w:pPr>
        <w:pStyle w:val="PODNADPIS"/>
      </w:pPr>
      <w:bookmarkStart w:id="16" w:name="_Toc241057989"/>
      <w:bookmarkStart w:id="17" w:name="_Toc278965969"/>
      <w:r>
        <w:t xml:space="preserve">Změny </w:t>
      </w:r>
      <w:bookmarkEnd w:id="16"/>
      <w:r>
        <w:t>Smlouvy</w:t>
      </w:r>
      <w:bookmarkEnd w:id="17"/>
    </w:p>
    <w:p w:rsidR="00785A6F" w:rsidRDefault="00785A6F" w:rsidP="00785A6F">
      <w:pPr>
        <w:pStyle w:val="TEXTODSTAVEC"/>
        <w:spacing w:after="120"/>
        <w:jc w:val="both"/>
      </w:pPr>
      <w:r>
        <w:t xml:space="preserve">Účastníci se dohodli, že smlouvu je možné měnit a zrušit pod sankcí neplatnosti pouze písemnou formou, přičemž v případě změn smlouvy se pod sankcí neplatnosti vyžadují podpisy všech Účastníků na stejné listině. V individuálních případech je možné měnit podmínky rámcové smlouvy uzavřením obchodních podmínek vztahujících se k rámcové smlouvě na zvláštní listině. Podmínky rámcové smlouvy se pak použijí tehdy, nestanoví – </w:t>
      </w:r>
      <w:proofErr w:type="spellStart"/>
      <w:r>
        <w:t>li</w:t>
      </w:r>
      <w:proofErr w:type="spellEnd"/>
      <w:r>
        <w:t xml:space="preserve"> individuální obchodní podmínky jinak.</w:t>
      </w:r>
    </w:p>
    <w:p w:rsidR="00785A6F" w:rsidRDefault="00785A6F" w:rsidP="00785A6F">
      <w:pPr>
        <w:pStyle w:val="PODNADPIS"/>
      </w:pPr>
      <w:bookmarkStart w:id="18" w:name="_Toc241057991"/>
      <w:bookmarkStart w:id="19" w:name="_Toc278965970"/>
      <w:r>
        <w:t>Počet vyhotovení</w:t>
      </w:r>
      <w:bookmarkEnd w:id="18"/>
      <w:bookmarkEnd w:id="19"/>
    </w:p>
    <w:p w:rsidR="00785A6F" w:rsidRDefault="00785A6F" w:rsidP="00785A6F">
      <w:pPr>
        <w:pStyle w:val="LNEK"/>
        <w:numPr>
          <w:ilvl w:val="0"/>
          <w:numId w:val="0"/>
        </w:numPr>
        <w:tabs>
          <w:tab w:val="left" w:pos="851"/>
        </w:tabs>
        <w:ind w:left="851"/>
        <w:jc w:val="both"/>
      </w:pPr>
      <w:r>
        <w:t>Smlouva byla sepsána ve dvou vyhotoveních s tím, že po jednom vyhotovení smlouvy obdrží každý z Účastníků.</w:t>
      </w:r>
    </w:p>
    <w:p w:rsidR="00785A6F" w:rsidRDefault="00785A6F" w:rsidP="00785A6F">
      <w:pPr>
        <w:pStyle w:val="PODNADPIS"/>
      </w:pPr>
      <w:bookmarkStart w:id="20" w:name="_Toc241057993"/>
      <w:bookmarkStart w:id="21" w:name="_Toc278965971"/>
      <w:r>
        <w:t>Prohlášení Účastníků</w:t>
      </w:r>
      <w:bookmarkEnd w:id="20"/>
      <w:bookmarkEnd w:id="21"/>
    </w:p>
    <w:p w:rsidR="00785A6F" w:rsidRDefault="00785A6F" w:rsidP="00785A6F">
      <w:pPr>
        <w:pStyle w:val="TEXTODSTAVEC"/>
        <w:jc w:val="both"/>
      </w:pPr>
      <w:r>
        <w:t>Účastníci si smlouvu přečetli a souhlasí se všemi jejími ujednáními, což na znamení svého souhlasu a jako projev své svobodné a ničím nezpochybnitelné vůle stvrzují svými vlastnoručními podpisy.</w:t>
      </w:r>
    </w:p>
    <w:p w:rsidR="00785A6F" w:rsidRDefault="00785A6F" w:rsidP="00785A6F">
      <w:pPr>
        <w:pStyle w:val="TEXTODSTAVEC"/>
        <w:ind w:left="0"/>
        <w:jc w:val="both"/>
      </w:pPr>
    </w:p>
    <w:p w:rsidR="00785A6F" w:rsidRDefault="00785A6F" w:rsidP="00785A6F">
      <w:pPr>
        <w:pStyle w:val="PODNADPIS"/>
      </w:pPr>
      <w:r>
        <w:t>Přílohy smlouvy</w:t>
      </w:r>
    </w:p>
    <w:p w:rsidR="00785A6F" w:rsidRDefault="00785A6F" w:rsidP="00785A6F">
      <w:pPr>
        <w:pStyle w:val="PSMENA"/>
        <w:jc w:val="both"/>
      </w:pPr>
      <w:r>
        <w:rPr>
          <w:bCs/>
          <w:szCs w:val="22"/>
        </w:rPr>
        <w:t>Individuáln</w:t>
      </w:r>
      <w:r w:rsidR="000858D2">
        <w:rPr>
          <w:bCs/>
          <w:szCs w:val="22"/>
        </w:rPr>
        <w:t>í obc</w:t>
      </w:r>
      <w:r w:rsidR="008F686A">
        <w:rPr>
          <w:bCs/>
          <w:szCs w:val="22"/>
        </w:rPr>
        <w:t>hodní podmínky ze dne 20.03</w:t>
      </w:r>
      <w:r w:rsidR="00341736">
        <w:rPr>
          <w:bCs/>
          <w:szCs w:val="22"/>
        </w:rPr>
        <w:t>.2025</w:t>
      </w:r>
    </w:p>
    <w:p w:rsidR="00785A6F" w:rsidRDefault="00785A6F" w:rsidP="00785A6F">
      <w:pPr>
        <w:pStyle w:val="ZKLADNTEXT"/>
      </w:pPr>
    </w:p>
    <w:p w:rsidR="002B4AA2" w:rsidRDefault="002B4AA2" w:rsidP="00785A6F">
      <w:pPr>
        <w:pStyle w:val="ZKLADNTEXT"/>
      </w:pPr>
    </w:p>
    <w:p w:rsidR="00785A6F" w:rsidRDefault="00785A6F" w:rsidP="00785A6F">
      <w:pPr>
        <w:pStyle w:val="ZKLADNTEXT"/>
      </w:pPr>
      <w:r w:rsidRPr="00FB4EB0">
        <w:t xml:space="preserve">V Karlových Varech dne </w:t>
      </w:r>
      <w:r w:rsidR="00BC7757">
        <w:t xml:space="preserve"> </w:t>
      </w:r>
      <w:r w:rsidR="008F686A">
        <w:t>20</w:t>
      </w:r>
      <w:r w:rsidR="00BC7757">
        <w:t>.</w:t>
      </w:r>
      <w:r w:rsidR="008F686A">
        <w:t>03</w:t>
      </w:r>
      <w:r w:rsidR="00341736">
        <w:t>.2025</w:t>
      </w:r>
      <w:r w:rsidR="005E2E51">
        <w:tab/>
      </w:r>
      <w:r w:rsidR="005E2E51">
        <w:tab/>
        <w:t xml:space="preserve">    </w:t>
      </w:r>
      <w:r w:rsidR="007F0D56">
        <w:t>V</w:t>
      </w:r>
      <w:r w:rsidR="005E2E51">
        <w:t xml:space="preserve"> Karlových </w:t>
      </w:r>
      <w:r w:rsidR="007F0D56">
        <w:t>Varech</w:t>
      </w:r>
      <w:r w:rsidR="008F686A">
        <w:t xml:space="preserve"> dne </w:t>
      </w:r>
      <w:r w:rsidR="006A376D">
        <w:t>31.3.2025</w:t>
      </w:r>
    </w:p>
    <w:p w:rsidR="00785A6F" w:rsidRDefault="00785A6F" w:rsidP="00785A6F">
      <w:pPr>
        <w:pStyle w:val="ZKLADNTEXT"/>
      </w:pPr>
    </w:p>
    <w:p w:rsidR="00444A78" w:rsidRDefault="00444A78" w:rsidP="00785A6F">
      <w:pPr>
        <w:pStyle w:val="ZKLADNTEXT"/>
      </w:pPr>
    </w:p>
    <w:p w:rsidR="00444A78" w:rsidRDefault="00444A78" w:rsidP="00785A6F">
      <w:pPr>
        <w:pStyle w:val="ZKLADNTEXT"/>
      </w:pPr>
    </w:p>
    <w:p w:rsidR="00F36DC5" w:rsidRDefault="005E2E51" w:rsidP="00F36DC5">
      <w:pPr>
        <w:pStyle w:val="ZKLADNTEXT"/>
      </w:pPr>
      <w:r>
        <w:t>_____________________________</w:t>
      </w:r>
      <w:r>
        <w:tab/>
        <w:t xml:space="preserve">                  </w:t>
      </w:r>
      <w:r w:rsidR="00785A6F">
        <w:t>_____</w:t>
      </w:r>
      <w:r w:rsidR="00785A6F" w:rsidRPr="00FB4EB0">
        <w:t>_______________________</w:t>
      </w:r>
    </w:p>
    <w:p w:rsidR="007F0D56" w:rsidRDefault="00785A6F" w:rsidP="00341736">
      <w:pPr>
        <w:pStyle w:val="ZKLADNTEXT"/>
        <w:rPr>
          <w:color w:val="000000" w:themeColor="text1"/>
          <w:sz w:val="24"/>
          <w:szCs w:val="24"/>
          <w:shd w:val="clear" w:color="auto" w:fill="FFFFFF"/>
        </w:rPr>
      </w:pPr>
      <w:r w:rsidRPr="00FB4EB0">
        <w:t>VELTA PLUS EU, s.r.</w:t>
      </w:r>
      <w:r w:rsidR="007F0D56">
        <w:t xml:space="preserve">o.                  </w:t>
      </w:r>
      <w:r w:rsidR="005E2E51">
        <w:t xml:space="preserve">                       </w:t>
      </w:r>
      <w:r w:rsidR="007F0D56" w:rsidRPr="009D6632">
        <w:rPr>
          <w:color w:val="000000" w:themeColor="text1"/>
          <w:szCs w:val="22"/>
          <w:shd w:val="clear" w:color="auto" w:fill="FFFFFF"/>
        </w:rPr>
        <w:t>Základn</w:t>
      </w:r>
      <w:r w:rsidR="00904DC7">
        <w:rPr>
          <w:color w:val="000000" w:themeColor="text1"/>
          <w:szCs w:val="22"/>
          <w:shd w:val="clear" w:color="auto" w:fill="FFFFFF"/>
        </w:rPr>
        <w:t>í škola Karlovy Vary</w:t>
      </w:r>
    </w:p>
    <w:p w:rsidR="00BC7757" w:rsidRPr="00444A78" w:rsidRDefault="00261045" w:rsidP="00341736">
      <w:pPr>
        <w:pStyle w:val="ZKLADNTEXT"/>
      </w:pPr>
      <w:r>
        <w:t>za společnost jedná</w:t>
      </w:r>
      <w:r w:rsidR="00723196">
        <w:t xml:space="preserve"> pan </w:t>
      </w:r>
      <w:r w:rsidR="005E2E51">
        <w:t xml:space="preserve">Pavel </w:t>
      </w:r>
      <w:proofErr w:type="spellStart"/>
      <w:r w:rsidR="005E2E51">
        <w:t>Monhart</w:t>
      </w:r>
      <w:proofErr w:type="spellEnd"/>
      <w:r w:rsidR="005E2E51">
        <w:t xml:space="preserve">, ředitel      </w:t>
      </w:r>
      <w:r w:rsidR="00272597" w:rsidRPr="00272597">
        <w:t>za spo</w:t>
      </w:r>
      <w:r w:rsidR="00272597">
        <w:t xml:space="preserve">lečnost jedná </w:t>
      </w:r>
      <w:proofErr w:type="spellStart"/>
      <w:r w:rsidR="005E2E51">
        <w:t>Mgr.Radka</w:t>
      </w:r>
      <w:proofErr w:type="spellEnd"/>
      <w:r w:rsidR="005E2E51">
        <w:t xml:space="preserve"> Hodačová, ředitelka</w:t>
      </w:r>
    </w:p>
    <w:sectPr w:rsidR="00BC7757" w:rsidRPr="00444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74F0"/>
    <w:multiLevelType w:val="multilevel"/>
    <w:tmpl w:val="2DC65A36"/>
    <w:name w:val="WW8Num12"/>
    <w:lvl w:ilvl="0">
      <w:start w:val="1"/>
      <w:numFmt w:val="decimal"/>
      <w:pStyle w:val="NADPIS"/>
      <w:lvlText w:val="%1."/>
      <w:lvlJc w:val="left"/>
      <w:pPr>
        <w:tabs>
          <w:tab w:val="num" w:pos="851"/>
        </w:tabs>
        <w:ind w:left="851" w:hanging="851"/>
      </w:pPr>
    </w:lvl>
    <w:lvl w:ilvl="1">
      <w:start w:val="1"/>
      <w:numFmt w:val="decimal"/>
      <w:pStyle w:val="PODNADPIS"/>
      <w:lvlText w:val="%1.%2."/>
      <w:lvlJc w:val="left"/>
      <w:pPr>
        <w:tabs>
          <w:tab w:val="num" w:pos="851"/>
        </w:tabs>
        <w:ind w:left="851" w:hanging="851"/>
      </w:pPr>
    </w:lvl>
    <w:lvl w:ilvl="2">
      <w:start w:val="1"/>
      <w:numFmt w:val="ordinal"/>
      <w:pStyle w:val="LNEK"/>
      <w:lvlText w:val="%1.%2.%3"/>
      <w:lvlJc w:val="left"/>
      <w:pPr>
        <w:tabs>
          <w:tab w:val="num" w:pos="1440"/>
        </w:tabs>
        <w:ind w:left="851" w:hanging="851"/>
      </w:pPr>
    </w:lvl>
    <w:lvl w:ilvl="3">
      <w:start w:val="1"/>
      <w:numFmt w:val="bullet"/>
      <w:pStyle w:val="PSMENA"/>
      <w:lvlText w:val=""/>
      <w:lvlJc w:val="left"/>
      <w:pPr>
        <w:tabs>
          <w:tab w:val="num" w:pos="1418"/>
        </w:tabs>
        <w:ind w:left="1418" w:hanging="567"/>
      </w:pPr>
      <w:rPr>
        <w:rFonts w:ascii="Wingdings" w:hAnsi="Wingdings"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46D4789D"/>
    <w:multiLevelType w:val="hybridMultilevel"/>
    <w:tmpl w:val="AE56CEB6"/>
    <w:lvl w:ilvl="0" w:tplc="439C3E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2025C9"/>
    <w:multiLevelType w:val="multilevel"/>
    <w:tmpl w:val="ABD6D4A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bullet"/>
      <w:lvlText w:val=""/>
      <w:lvlJc w:val="left"/>
      <w:pPr>
        <w:tabs>
          <w:tab w:val="num" w:pos="360"/>
        </w:tabs>
        <w:ind w:left="360" w:hanging="360"/>
      </w:pPr>
      <w:rPr>
        <w:rFonts w:ascii="Wingdings" w:hAnsi="Wingdings" w:hint="default"/>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6F"/>
    <w:rsid w:val="0000214B"/>
    <w:rsid w:val="000858D2"/>
    <w:rsid w:val="00187569"/>
    <w:rsid w:val="00261045"/>
    <w:rsid w:val="00272597"/>
    <w:rsid w:val="002B4AA2"/>
    <w:rsid w:val="003272C1"/>
    <w:rsid w:val="00341736"/>
    <w:rsid w:val="003433E7"/>
    <w:rsid w:val="004029F4"/>
    <w:rsid w:val="004355DC"/>
    <w:rsid w:val="00444A78"/>
    <w:rsid w:val="004910B7"/>
    <w:rsid w:val="004A2585"/>
    <w:rsid w:val="005E2E51"/>
    <w:rsid w:val="006A376D"/>
    <w:rsid w:val="00723196"/>
    <w:rsid w:val="00784B3B"/>
    <w:rsid w:val="00785A6F"/>
    <w:rsid w:val="007C0748"/>
    <w:rsid w:val="007F0D56"/>
    <w:rsid w:val="008747B4"/>
    <w:rsid w:val="008C5A8E"/>
    <w:rsid w:val="008F686A"/>
    <w:rsid w:val="00904DC7"/>
    <w:rsid w:val="009537C8"/>
    <w:rsid w:val="009D6632"/>
    <w:rsid w:val="00AA69C3"/>
    <w:rsid w:val="00BC7757"/>
    <w:rsid w:val="00BF2479"/>
    <w:rsid w:val="00C224C5"/>
    <w:rsid w:val="00D46BAC"/>
    <w:rsid w:val="00DF3907"/>
    <w:rsid w:val="00E9691C"/>
    <w:rsid w:val="00EF65E2"/>
    <w:rsid w:val="00F36DC5"/>
    <w:rsid w:val="00F50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BC204-48FD-4B63-8E64-7D811D1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5A6F"/>
    <w:pPr>
      <w:spacing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785A6F"/>
    <w:rPr>
      <w:color w:val="0000FF"/>
      <w:u w:val="single"/>
    </w:rPr>
  </w:style>
  <w:style w:type="paragraph" w:customStyle="1" w:styleId="NADPIS">
    <w:name w:val="NADPIS"/>
    <w:basedOn w:val="Normln"/>
    <w:next w:val="PODNADPIS"/>
    <w:qFormat/>
    <w:rsid w:val="00785A6F"/>
    <w:pPr>
      <w:numPr>
        <w:numId w:val="1"/>
      </w:numPr>
      <w:spacing w:after="120"/>
      <w:outlineLvl w:val="0"/>
    </w:pPr>
    <w:rPr>
      <w:b/>
      <w:i/>
      <w:caps/>
    </w:rPr>
  </w:style>
  <w:style w:type="paragraph" w:customStyle="1" w:styleId="LNEK">
    <w:name w:val="ČLÁNEK"/>
    <w:basedOn w:val="Normln"/>
    <w:rsid w:val="00785A6F"/>
    <w:pPr>
      <w:numPr>
        <w:ilvl w:val="2"/>
        <w:numId w:val="1"/>
      </w:numPr>
      <w:spacing w:after="120"/>
      <w:outlineLvl w:val="2"/>
    </w:pPr>
  </w:style>
  <w:style w:type="paragraph" w:customStyle="1" w:styleId="ZKLADNTEXT">
    <w:name w:val="ZÁKLADNÍ TEXT"/>
    <w:basedOn w:val="Normln"/>
    <w:rsid w:val="00785A6F"/>
  </w:style>
  <w:style w:type="paragraph" w:customStyle="1" w:styleId="TEXTODSTAVEC">
    <w:name w:val="TEXT ODSTAVEC"/>
    <w:basedOn w:val="Normln"/>
    <w:rsid w:val="00785A6F"/>
    <w:pPr>
      <w:ind w:left="851"/>
    </w:pPr>
  </w:style>
  <w:style w:type="paragraph" w:customStyle="1" w:styleId="PSMENA">
    <w:name w:val="PÍSMENA"/>
    <w:basedOn w:val="Normln"/>
    <w:rsid w:val="00785A6F"/>
    <w:pPr>
      <w:numPr>
        <w:ilvl w:val="3"/>
        <w:numId w:val="1"/>
      </w:numPr>
      <w:spacing w:after="120"/>
      <w:outlineLvl w:val="3"/>
    </w:pPr>
  </w:style>
  <w:style w:type="paragraph" w:customStyle="1" w:styleId="PODNADPIS">
    <w:name w:val="PODNADPIS"/>
    <w:basedOn w:val="Normln"/>
    <w:next w:val="LNEK"/>
    <w:qFormat/>
    <w:rsid w:val="00785A6F"/>
    <w:pPr>
      <w:numPr>
        <w:ilvl w:val="1"/>
        <w:numId w:val="1"/>
      </w:numPr>
      <w:spacing w:after="120"/>
      <w:outlineLvl w:val="1"/>
    </w:pPr>
    <w:rPr>
      <w:b/>
    </w:rPr>
  </w:style>
  <w:style w:type="paragraph" w:styleId="Odstavecseseznamem">
    <w:name w:val="List Paragraph"/>
    <w:basedOn w:val="Normln"/>
    <w:uiPriority w:val="34"/>
    <w:qFormat/>
    <w:rsid w:val="00785A6F"/>
    <w:pPr>
      <w:ind w:left="708"/>
    </w:pPr>
  </w:style>
  <w:style w:type="character" w:customStyle="1" w:styleId="platne1">
    <w:name w:val="platne1"/>
    <w:basedOn w:val="Standardnpsmoodstavce"/>
    <w:rsid w:val="00785A6F"/>
  </w:style>
  <w:style w:type="character" w:customStyle="1" w:styleId="apple-converted-space">
    <w:name w:val="apple-converted-space"/>
    <w:basedOn w:val="Standardnpsmoodstavce"/>
    <w:rsid w:val="002B4AA2"/>
  </w:style>
  <w:style w:type="paragraph" w:styleId="Bezmezer">
    <w:name w:val="No Spacing"/>
    <w:uiPriority w:val="1"/>
    <w:qFormat/>
    <w:rsid w:val="008F686A"/>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um@veltaplus.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6544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VeltaPlusEU</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havlova</dc:creator>
  <cp:lastModifiedBy>Kordíková Radka</cp:lastModifiedBy>
  <cp:revision>2</cp:revision>
  <cp:lastPrinted>2023-09-06T08:35:00Z</cp:lastPrinted>
  <dcterms:created xsi:type="dcterms:W3CDTF">2025-04-07T06:50:00Z</dcterms:created>
  <dcterms:modified xsi:type="dcterms:W3CDTF">2025-04-07T06:50:00Z</dcterms:modified>
</cp:coreProperties>
</file>