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5F59" w14:textId="77777777" w:rsidR="00902BAB" w:rsidRDefault="00610841">
      <w:pPr>
        <w:pStyle w:val="Nadpis1"/>
        <w:tabs>
          <w:tab w:val="left" w:pos="0"/>
        </w:tabs>
        <w:jc w:val="center"/>
        <w:rPr>
          <w:rFonts w:ascii="Bookman Old Style" w:eastAsia="Batang, 바탕" w:hAnsi="Bookman Old Style" w:cs="Bookman Old Style"/>
          <w:b/>
        </w:rPr>
      </w:pPr>
      <w:r>
        <w:rPr>
          <w:rFonts w:ascii="Bookman Old Style" w:eastAsia="Batang, 바탕" w:hAnsi="Bookman Old Style" w:cs="Bookman Old Style"/>
          <w:b/>
        </w:rPr>
        <w:t>Smlouva o spolupráci</w:t>
      </w:r>
    </w:p>
    <w:p w14:paraId="6CC3AE39" w14:textId="77777777" w:rsidR="00902BAB" w:rsidRDefault="00610841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Mezi Pořadatelem:</w:t>
      </w:r>
    </w:p>
    <w:p w14:paraId="29FFB932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Městské kulturní a informační středisko v Humpolci, Havlíčkovo náměstí </w:t>
      </w:r>
      <w:r w:rsidR="007716A6">
        <w:rPr>
          <w:rFonts w:ascii="Bookman Old Style" w:eastAsia="Batang, 바탕" w:hAnsi="Bookman Old Style" w:cs="Bookman Old Style"/>
          <w:b/>
          <w:bCs/>
          <w:sz w:val="24"/>
        </w:rPr>
        <w:t>91</w:t>
      </w:r>
      <w:r>
        <w:rPr>
          <w:rFonts w:ascii="Bookman Old Style" w:eastAsia="Batang, 바탕" w:hAnsi="Bookman Old Style" w:cs="Bookman Old Style"/>
          <w:b/>
          <w:bCs/>
          <w:sz w:val="24"/>
        </w:rPr>
        <w:t>, 396 01 Humpolec</w:t>
      </w:r>
    </w:p>
    <w:p w14:paraId="527069A3" w14:textId="581EA060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Zastoupené/ý: Mgr. Vendulou Marešovou</w:t>
      </w:r>
      <w:r w:rsidR="00A76918">
        <w:rPr>
          <w:rFonts w:ascii="Bookman Old Style" w:eastAsia="Batang, 바탕" w:hAnsi="Bookman Old Style" w:cs="Bookman Old Style"/>
          <w:b/>
          <w:bCs/>
          <w:sz w:val="24"/>
        </w:rPr>
        <w:t>, ředitelkou</w:t>
      </w:r>
    </w:p>
    <w:p w14:paraId="3D916E14" w14:textId="534D5A05" w:rsidR="007716A6" w:rsidRDefault="007716A6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Kontaktní osoba: </w:t>
      </w:r>
    </w:p>
    <w:p w14:paraId="0F38C345" w14:textId="3FBE51F1" w:rsidR="00902BAB" w:rsidRDefault="00610841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Tel: </w:t>
      </w:r>
      <w:r w:rsidR="00E85862">
        <w:rPr>
          <w:rFonts w:ascii="Bookman Old Style" w:eastAsia="Batang, 바탕" w:hAnsi="Bookman Old Style" w:cs="Bookman Old Style"/>
          <w:b/>
          <w:bCs/>
          <w:sz w:val="24"/>
        </w:rPr>
        <w:tab/>
      </w:r>
      <w:r>
        <w:rPr>
          <w:rFonts w:ascii="Bookman Old Style" w:eastAsia="Batang, 바탕" w:hAnsi="Bookman Old Style" w:cs="Bookman Old Style"/>
          <w:b/>
          <w:bCs/>
          <w:sz w:val="24"/>
        </w:rPr>
        <w:t>Mail:</w:t>
      </w:r>
      <w:r w:rsidR="007716A6">
        <w:rPr>
          <w:rFonts w:ascii="Bookman Old Style" w:eastAsia="Batang, 바탕" w:hAnsi="Bookman Old Style" w:cs="Bookman Old Style"/>
          <w:b/>
          <w:bCs/>
          <w:sz w:val="24"/>
        </w:rPr>
        <w:t xml:space="preserve"> </w:t>
      </w:r>
      <w:hyperlink r:id="rId7" w:history="1">
        <w:r w:rsidR="00E85862" w:rsidRPr="008866EE">
          <w:rPr>
            <w:rStyle w:val="Hypertextovodkaz"/>
            <w:rFonts w:ascii="Bookman Old Style" w:eastAsia="Batang, 바탕" w:hAnsi="Bookman Old Style" w:cs="Bookman Old Style"/>
            <w:b/>
            <w:bCs/>
            <w:sz w:val="24"/>
          </w:rPr>
          <w:t>www.infohumpolec.cz</w:t>
        </w:r>
      </w:hyperlink>
      <w:r w:rsidR="007716A6">
        <w:rPr>
          <w:rFonts w:ascii="Bookman Old Style" w:eastAsia="Batang, 바탕" w:hAnsi="Bookman Old Style" w:cs="Bookman Old Style"/>
          <w:b/>
          <w:bCs/>
          <w:sz w:val="24"/>
        </w:rPr>
        <w:t xml:space="preserve"> </w:t>
      </w:r>
    </w:p>
    <w:p w14:paraId="0FA7E4EB" w14:textId="77777777" w:rsidR="00902BAB" w:rsidRDefault="00610841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Předprodej:</w:t>
      </w:r>
      <w:r w:rsidR="009075EA">
        <w:rPr>
          <w:rFonts w:ascii="Bookman Old Style" w:eastAsia="Batang, 바탕" w:hAnsi="Bookman Old Style" w:cs="Bookman Old Style"/>
          <w:b/>
          <w:bCs/>
          <w:sz w:val="24"/>
        </w:rPr>
        <w:t xml:space="preserve"> 22.3.2025</w:t>
      </w:r>
      <w:r w:rsidR="009075EA" w:rsidRPr="009075EA">
        <w:t xml:space="preserve"> </w:t>
      </w:r>
      <w:hyperlink r:id="rId8" w:history="1">
        <w:r w:rsidR="009075EA" w:rsidRPr="00B70191">
          <w:rPr>
            <w:rStyle w:val="Hypertextovodkaz"/>
            <w:rFonts w:ascii="Bookman Old Style" w:eastAsia="Batang, 바탕" w:hAnsi="Bookman Old Style" w:cs="Bookman Old Style"/>
            <w:b/>
            <w:bCs/>
            <w:sz w:val="24"/>
          </w:rPr>
          <w:t>https://www.smsticket.cz/vstupenky/52660-jaromir-nohavica-a-hoste-kino-humpolec</w:t>
        </w:r>
      </w:hyperlink>
    </w:p>
    <w:p w14:paraId="3705BD59" w14:textId="77777777" w:rsidR="009075EA" w:rsidRDefault="009075EA">
      <w:pPr>
        <w:pStyle w:val="Standard"/>
        <w:ind w:left="2832" w:hanging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                  23.3.2025 </w:t>
      </w:r>
      <w:hyperlink r:id="rId9" w:history="1">
        <w:r w:rsidRPr="00B70191">
          <w:rPr>
            <w:rStyle w:val="Hypertextovodkaz"/>
            <w:rFonts w:ascii="Bookman Old Style" w:eastAsia="Batang, 바탕" w:hAnsi="Bookman Old Style" w:cs="Bookman Old Style"/>
            <w:b/>
            <w:bCs/>
            <w:sz w:val="24"/>
          </w:rPr>
          <w:t>https://www.smsticket.cz/vstupenky/52197-jaromir-nohavica-a-hoste-kino-humpolec</w:t>
        </w:r>
      </w:hyperlink>
      <w:r>
        <w:rPr>
          <w:rFonts w:ascii="Bookman Old Style" w:eastAsia="Batang, 바탕" w:hAnsi="Bookman Old Style" w:cs="Bookman Old Style"/>
          <w:b/>
          <w:bCs/>
          <w:sz w:val="24"/>
        </w:rPr>
        <w:t xml:space="preserve"> </w:t>
      </w:r>
    </w:p>
    <w:p w14:paraId="4AA45470" w14:textId="77777777" w:rsidR="009075EA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IČO: </w:t>
      </w:r>
      <w:r w:rsidR="009075EA">
        <w:rPr>
          <w:rFonts w:ascii="Bookman Old Style" w:eastAsia="Batang, 바탕" w:hAnsi="Bookman Old Style" w:cs="Bookman Old Style"/>
          <w:b/>
          <w:bCs/>
          <w:sz w:val="24"/>
        </w:rPr>
        <w:t xml:space="preserve">69538549                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DIČ: </w:t>
      </w:r>
      <w:r w:rsidR="009075EA" w:rsidRPr="009075EA">
        <w:rPr>
          <w:rFonts w:ascii="Bookman Old Style" w:eastAsia="Batang, 바탕" w:hAnsi="Bookman Old Style" w:cs="Bookman Old Style"/>
          <w:b/>
          <w:bCs/>
          <w:sz w:val="24"/>
        </w:rPr>
        <w:t xml:space="preserve">CZ69538549, nejsme plátci DPH </w:t>
      </w:r>
    </w:p>
    <w:p w14:paraId="510E6274" w14:textId="4F6F20B5" w:rsidR="00A76918" w:rsidRDefault="00A76918" w:rsidP="00A76918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zapsaný v obchodním rejstříku veden</w:t>
      </w:r>
      <w:r w:rsidR="0050095A">
        <w:rPr>
          <w:rFonts w:ascii="Bookman Old Style" w:eastAsia="Batang, 바탕" w:hAnsi="Bookman Old Style" w:cs="Bookman Old Style"/>
          <w:b/>
          <w:bCs/>
          <w:sz w:val="24"/>
        </w:rPr>
        <w:t>ý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m Krajským soudem v Hradci Králové pod sp. zn. </w:t>
      </w:r>
      <w:r w:rsidRPr="00A76918">
        <w:rPr>
          <w:rFonts w:ascii="Bookman Old Style" w:eastAsia="Batang, 바탕" w:hAnsi="Bookman Old Style" w:cs="Bookman Old Style"/>
          <w:b/>
          <w:bCs/>
          <w:sz w:val="24"/>
        </w:rPr>
        <w:t>Pr 29</w:t>
      </w:r>
    </w:p>
    <w:p w14:paraId="1D4839DC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Č.ú:</w:t>
      </w:r>
      <w:r w:rsidR="009075EA" w:rsidRPr="009075EA">
        <w:t xml:space="preserve"> </w:t>
      </w:r>
      <w:r w:rsidR="009075EA" w:rsidRPr="009075EA">
        <w:rPr>
          <w:rFonts w:ascii="Bookman Old Style" w:eastAsia="Batang, 바탕" w:hAnsi="Bookman Old Style" w:cs="Bookman Old Style"/>
          <w:b/>
          <w:bCs/>
          <w:sz w:val="24"/>
        </w:rPr>
        <w:t>KB, a. s.,</w:t>
      </w:r>
      <w:r w:rsidR="009075EA">
        <w:rPr>
          <w:rFonts w:ascii="Bookman Old Style" w:eastAsia="Batang, 바탕" w:hAnsi="Bookman Old Style" w:cs="Bookman Old Style"/>
          <w:b/>
          <w:bCs/>
          <w:sz w:val="24"/>
        </w:rPr>
        <w:t xml:space="preserve"> </w:t>
      </w:r>
      <w:r w:rsidR="009075EA" w:rsidRPr="009075EA">
        <w:rPr>
          <w:rFonts w:ascii="Bookman Old Style" w:eastAsia="Batang, 바탕" w:hAnsi="Bookman Old Style" w:cs="Bookman Old Style"/>
          <w:b/>
          <w:bCs/>
          <w:sz w:val="24"/>
        </w:rPr>
        <w:t>19-7055620217/0100</w:t>
      </w:r>
    </w:p>
    <w:p w14:paraId="76E07959" w14:textId="77777777" w:rsidR="00902BAB" w:rsidRDefault="00610841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a</w:t>
      </w:r>
    </w:p>
    <w:p w14:paraId="1C9C2FAA" w14:textId="7B33545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U.A. Jana Linková, zastoupená Janou Linkovou, </w:t>
      </w:r>
      <w:r w:rsidR="00E85862">
        <w:rPr>
          <w:rFonts w:ascii="Bookman Old Style" w:eastAsia="Batang, 바탕" w:hAnsi="Bookman Old Style" w:cs="Bookman Old Style"/>
          <w:b/>
          <w:bCs/>
          <w:sz w:val="24"/>
        </w:rPr>
        <w:t>xxx</w:t>
      </w:r>
      <w:r>
        <w:rPr>
          <w:rFonts w:ascii="Bookman Old Style" w:eastAsia="Batang, 바탕" w:hAnsi="Bookman Old Style" w:cs="Bookman Old Style"/>
          <w:b/>
          <w:bCs/>
          <w:sz w:val="24"/>
        </w:rPr>
        <w:t>, IČO: 16730615, DIČ:</w:t>
      </w:r>
      <w:r w:rsidR="00E85862">
        <w:rPr>
          <w:rFonts w:ascii="Bookman Old Style" w:eastAsia="Batang, 바탕" w:hAnsi="Bookman Old Style" w:cs="Bookman Old Style"/>
          <w:b/>
          <w:bCs/>
          <w:sz w:val="24"/>
        </w:rPr>
        <w:t xml:space="preserve"> XXX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, Tel: </w:t>
      </w:r>
      <w:r w:rsidR="00E85862">
        <w:rPr>
          <w:rFonts w:ascii="Bookman Old Style" w:eastAsia="Batang, 바탕" w:hAnsi="Bookman Old Style" w:cs="Bookman Old Style"/>
          <w:b/>
          <w:bCs/>
          <w:sz w:val="24"/>
        </w:rPr>
        <w:t>XXX</w:t>
      </w:r>
    </w:p>
    <w:p w14:paraId="2EDD48A0" w14:textId="6AE94675" w:rsidR="00902BAB" w:rsidRDefault="00610841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 mail: </w:t>
      </w:r>
      <w:r w:rsidR="00E85862">
        <w:rPr>
          <w:rFonts w:ascii="Bookman Old Style" w:eastAsia="Batang, 바탕" w:hAnsi="Bookman Old Style" w:cs="Bookman Old Style"/>
          <w:b/>
          <w:bCs/>
          <w:sz w:val="24"/>
        </w:rPr>
        <w:t>XXX</w:t>
      </w:r>
    </w:p>
    <w:p w14:paraId="7A3800FB" w14:textId="77777777" w:rsidR="00902BAB" w:rsidRDefault="00610841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Bank. spoj.: ČSOB Praha 150 00, Arbes. nám. 7, Č.Ú:150829340/ 0300</w:t>
      </w:r>
    </w:p>
    <w:p w14:paraId="518A9BBD" w14:textId="77777777" w:rsidR="00902BAB" w:rsidRDefault="00610841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BIC:CEKOCZPP</w:t>
      </w:r>
      <w:r>
        <w:rPr>
          <w:rFonts w:ascii="Bookman Old Style" w:eastAsia="Batang, 바탕" w:hAnsi="Bookman Old Style" w:cs="Bookman Old Style"/>
          <w:b/>
          <w:bCs/>
          <w:sz w:val="24"/>
        </w:rPr>
        <w:tab/>
        <w:t>IBAN:CZ93 0300 0000 0001 5082 9340</w:t>
      </w:r>
    </w:p>
    <w:p w14:paraId="4D85738E" w14:textId="77777777" w:rsidR="00902BAB" w:rsidRDefault="00902BAB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</w:p>
    <w:p w14:paraId="13AEFCE2" w14:textId="77777777" w:rsidR="00902BAB" w:rsidRDefault="00610841" w:rsidP="008B5A84">
      <w:pPr>
        <w:pStyle w:val="Nadpis2"/>
        <w:jc w:val="center"/>
        <w:rPr>
          <w:rFonts w:ascii="Bookman Old Style" w:eastAsia="Batang, 바탕" w:hAnsi="Bookman Old Style" w:cs="Bookman Old Style"/>
          <w:bCs/>
        </w:rPr>
      </w:pPr>
      <w:r>
        <w:rPr>
          <w:rFonts w:ascii="Bookman Old Style" w:eastAsia="Batang, 바탕" w:hAnsi="Bookman Old Style" w:cs="Bookman Old Style"/>
          <w:bCs/>
        </w:rPr>
        <w:t>uzavírají spolupráci na uspořádání</w:t>
      </w:r>
    </w:p>
    <w:p w14:paraId="3B282BF7" w14:textId="77777777" w:rsidR="00902BAB" w:rsidRPr="008B5A84" w:rsidRDefault="00610841" w:rsidP="008B5A84">
      <w:pPr>
        <w:pStyle w:val="Standard"/>
        <w:ind w:firstLine="708"/>
        <w:jc w:val="center"/>
        <w:rPr>
          <w:rFonts w:ascii="Bookman Old Style" w:eastAsia="Batang, 바탕" w:hAnsi="Bookman Old Style" w:cs="Bookman Old Style"/>
          <w:b/>
          <w:bCs/>
          <w:sz w:val="32"/>
          <w:u w:val="single"/>
        </w:rPr>
      </w:pPr>
      <w:r w:rsidRPr="008B5A84">
        <w:rPr>
          <w:rFonts w:ascii="Bookman Old Style" w:eastAsia="Batang, 바탕" w:hAnsi="Bookman Old Style" w:cs="Bookman Old Style"/>
          <w:b/>
          <w:bCs/>
          <w:sz w:val="32"/>
          <w:u w:val="single"/>
        </w:rPr>
        <w:t>Samostatného recitálu Jaromíra Nohavici</w:t>
      </w:r>
    </w:p>
    <w:p w14:paraId="0F2B6F9C" w14:textId="77777777" w:rsidR="00902BAB" w:rsidRPr="008B5A84" w:rsidRDefault="00610841" w:rsidP="008B5A84">
      <w:pPr>
        <w:pStyle w:val="Standard"/>
        <w:jc w:val="center"/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</w:pPr>
      <w:r w:rsidRPr="008B5A84"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  <w:t>(host: Robert Kusmierski – Akordeon,</w:t>
      </w:r>
      <w:r w:rsidR="00F05565"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  <w:t xml:space="preserve"> </w:t>
      </w:r>
      <w:r w:rsidRPr="008B5A84"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  <w:t>piano a Pavel Plánka-bicí a</w:t>
      </w:r>
      <w:r w:rsidR="008B5A84" w:rsidRPr="008B5A84"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  <w:t xml:space="preserve"> </w:t>
      </w:r>
      <w:r w:rsidRPr="008B5A84">
        <w:rPr>
          <w:rFonts w:ascii="Bookman Old Style" w:eastAsia="Batang, 바탕" w:hAnsi="Bookman Old Style" w:cs="Bookman Old Style"/>
          <w:b/>
          <w:bCs/>
          <w:sz w:val="22"/>
          <w:szCs w:val="24"/>
          <w:u w:val="single"/>
        </w:rPr>
        <w:t>perkuse)</w:t>
      </w:r>
    </w:p>
    <w:p w14:paraId="10657516" w14:textId="77777777" w:rsidR="009075EA" w:rsidRPr="008B5A84" w:rsidRDefault="00610841">
      <w:pPr>
        <w:pStyle w:val="Standard"/>
        <w:ind w:left="2124" w:firstLine="708"/>
        <w:rPr>
          <w:rFonts w:ascii="Bookman Old Style" w:eastAsia="Batang, 바탕" w:hAnsi="Bookman Old Style" w:cs="Bookman Old Style"/>
          <w:b/>
          <w:bCs/>
          <w:sz w:val="24"/>
        </w:rPr>
      </w:pPr>
      <w:r w:rsidRPr="008B5A84">
        <w:rPr>
          <w:rFonts w:ascii="Bookman Old Style" w:eastAsia="Batang, 바탕" w:hAnsi="Bookman Old Style" w:cs="Bookman Old Style"/>
          <w:b/>
          <w:bCs/>
          <w:sz w:val="24"/>
        </w:rPr>
        <w:t xml:space="preserve">Místo:     </w:t>
      </w:r>
      <w:r w:rsidR="009075EA" w:rsidRPr="008B5A84">
        <w:rPr>
          <w:rFonts w:ascii="Bookman Old Style" w:eastAsia="Batang, 바탕" w:hAnsi="Bookman Old Style" w:cs="Bookman Old Style"/>
          <w:b/>
          <w:bCs/>
          <w:sz w:val="24"/>
        </w:rPr>
        <w:t xml:space="preserve">Divadelní scéna kina, </w:t>
      </w:r>
    </w:p>
    <w:p w14:paraId="1F49966D" w14:textId="77777777" w:rsidR="009075EA" w:rsidRDefault="009075EA">
      <w:pPr>
        <w:pStyle w:val="Standard"/>
        <w:ind w:left="2124" w:firstLine="708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               Havlíčkovo náměstí 91</w:t>
      </w:r>
    </w:p>
    <w:p w14:paraId="651C875F" w14:textId="77777777" w:rsidR="00902BAB" w:rsidRDefault="009075EA">
      <w:pPr>
        <w:pStyle w:val="Standard"/>
        <w:ind w:left="2124" w:firstLine="708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               396 01 Humpolec</w:t>
      </w:r>
      <w:r w:rsidR="00610841">
        <w:rPr>
          <w:rFonts w:ascii="Bookman Old Style" w:eastAsia="Batang, 바탕" w:hAnsi="Bookman Old Style" w:cs="Bookman Old Style"/>
          <w:b/>
          <w:bCs/>
          <w:sz w:val="24"/>
        </w:rPr>
        <w:t xml:space="preserve">                </w:t>
      </w:r>
    </w:p>
    <w:p w14:paraId="1282350F" w14:textId="3165F6FC" w:rsidR="00902BAB" w:rsidRDefault="00610841" w:rsidP="00A76918">
      <w:pPr>
        <w:pStyle w:val="Standard"/>
        <w:ind w:left="2832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Datum a čas: </w:t>
      </w:r>
      <w:r w:rsidR="009075EA">
        <w:rPr>
          <w:rFonts w:ascii="Bookman Old Style" w:eastAsia="Batang, 바탕" w:hAnsi="Bookman Old Style" w:cs="Bookman Old Style"/>
          <w:b/>
          <w:bCs/>
          <w:sz w:val="24"/>
        </w:rPr>
        <w:t xml:space="preserve">22. a 23. 3. 2025 </w:t>
      </w:r>
      <w:r>
        <w:rPr>
          <w:rFonts w:ascii="Bookman Old Style" w:eastAsia="Batang, 바탕" w:hAnsi="Bookman Old Style" w:cs="Bookman Old Style"/>
          <w:b/>
          <w:bCs/>
          <w:sz w:val="24"/>
        </w:rPr>
        <w:t xml:space="preserve">od </w:t>
      </w:r>
      <w:r w:rsidR="009075EA">
        <w:rPr>
          <w:rFonts w:ascii="Bookman Old Style" w:eastAsia="Batang, 바탕" w:hAnsi="Bookman Old Style" w:cs="Bookman Old Style"/>
          <w:b/>
          <w:bCs/>
          <w:sz w:val="24"/>
        </w:rPr>
        <w:t xml:space="preserve">19 </w:t>
      </w:r>
      <w:r>
        <w:rPr>
          <w:rFonts w:ascii="Bookman Old Style" w:eastAsia="Batang, 바탕" w:hAnsi="Bookman Old Style" w:cs="Bookman Old Style"/>
          <w:b/>
          <w:bCs/>
          <w:sz w:val="24"/>
        </w:rPr>
        <w:t>h hodin</w:t>
      </w:r>
      <w:r w:rsidR="00A76918">
        <w:rPr>
          <w:rFonts w:ascii="Bookman Old Style" w:eastAsia="Batang, 바탕" w:hAnsi="Bookman Old Style" w:cs="Bookman Old Style"/>
          <w:b/>
          <w:bCs/>
          <w:sz w:val="24"/>
        </w:rPr>
        <w:t>, fixní termín</w:t>
      </w:r>
    </w:p>
    <w:p w14:paraId="283A495B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</w:rPr>
      </w:pPr>
      <w:r>
        <w:rPr>
          <w:rFonts w:ascii="Bookman Old Style" w:eastAsia="Batang, 바탕" w:hAnsi="Bookman Old Style" w:cs="Bookman Old Style"/>
          <w:b/>
          <w:bCs/>
          <w:sz w:val="24"/>
        </w:rPr>
        <w:t>Obě strany se dohodly na uspořádání tohoto koncertu a to tak, že:</w:t>
      </w:r>
    </w:p>
    <w:p w14:paraId="5F1CF7C8" w14:textId="77777777" w:rsidR="00902BAB" w:rsidRDefault="009075EA">
      <w:pPr>
        <w:pStyle w:val="Standard"/>
        <w:rPr>
          <w:rFonts w:ascii="Bookman Old Style" w:eastAsia="Batang, 바탕" w:hAnsi="Bookman Old Style" w:cs="Bookman Old Style"/>
          <w:b/>
          <w:bCs/>
          <w:sz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Městské kulturní a informační středisko v Humpolci</w:t>
      </w:r>
      <w:r w:rsidR="00610841">
        <w:rPr>
          <w:rFonts w:ascii="Bookman Old Style" w:eastAsia="Batang, 바탕" w:hAnsi="Bookman Old Style" w:cs="Bookman Old Style"/>
          <w:b/>
          <w:bCs/>
          <w:sz w:val="24"/>
          <w:u w:val="single"/>
        </w:rPr>
        <w:t xml:space="preserve"> zajistí ve vlastní režii:</w:t>
      </w:r>
    </w:p>
    <w:p w14:paraId="755A97AF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Pronájem sálu, který bude postaven na max. sezení-řady</w:t>
      </w:r>
      <w:r w:rsidR="008B5A84">
        <w:rPr>
          <w:rFonts w:ascii="Bookman Old Style" w:eastAsia="Batang, 바탕" w:hAnsi="Bookman Old Style" w:cs="Bookman Old Style"/>
          <w:b/>
          <w:bCs/>
          <w:sz w:val="22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</w:rPr>
        <w:t>8HODIN PŘED KONCERTEM a 2 hodiny po koncertě</w:t>
      </w:r>
    </w:p>
    <w:p w14:paraId="2F7A0139" w14:textId="77777777" w:rsidR="00902BAB" w:rsidRDefault="00610841">
      <w:pPr>
        <w:pStyle w:val="Standard"/>
        <w:numPr>
          <w:ilvl w:val="0"/>
          <w:numId w:val="9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tisk, distribuci a prodej vstupenek v ceně:</w:t>
      </w:r>
      <w:r w:rsidR="008B5A84">
        <w:rPr>
          <w:rFonts w:ascii="Bookman Old Style" w:eastAsia="Batang, 바탕" w:hAnsi="Bookman Old Style" w:cs="Bookman Old Style"/>
          <w:b/>
          <w:bCs/>
          <w:sz w:val="22"/>
        </w:rPr>
        <w:t xml:space="preserve"> 790Kč/890</w:t>
      </w:r>
      <w:r>
        <w:rPr>
          <w:rFonts w:ascii="Bookman Old Style" w:eastAsia="Batang, 바탕" w:hAnsi="Bookman Old Style" w:cs="Bookman Old Style"/>
          <w:b/>
          <w:bCs/>
          <w:sz w:val="22"/>
        </w:rPr>
        <w:t>Kč /kapacita</w:t>
      </w:r>
      <w:r w:rsidR="00D91D5D">
        <w:rPr>
          <w:rFonts w:ascii="Bookman Old Style" w:eastAsia="Batang, 바탕" w:hAnsi="Bookman Old Style" w:cs="Bookman Old Style"/>
          <w:b/>
          <w:bCs/>
          <w:sz w:val="22"/>
        </w:rPr>
        <w:t>: 296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 míst/</w:t>
      </w:r>
      <w:r w:rsidR="00D91D5D">
        <w:rPr>
          <w:rFonts w:ascii="Bookman Old Style" w:eastAsia="Batang, 바탕" w:hAnsi="Bookman Old Style" w:cs="Bookman Old Style"/>
          <w:b/>
          <w:bCs/>
          <w:sz w:val="22"/>
        </w:rPr>
        <w:t xml:space="preserve">- 12 míst zvukař, </w:t>
      </w:r>
    </w:p>
    <w:p w14:paraId="768DA9DE" w14:textId="26E52872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10 volných vstupenek na každý koncert do cca 3.-5.řady pro potřeby </w:t>
      </w:r>
      <w:r w:rsidR="00E85862">
        <w:rPr>
          <w:rFonts w:ascii="Bookman Old Style" w:eastAsia="Batang, 바탕" w:hAnsi="Bookman Old Style" w:cs="Bookman Old Style"/>
          <w:b/>
          <w:bCs/>
          <w:sz w:val="22"/>
        </w:rPr>
        <w:t>XXX</w:t>
      </w:r>
      <w:r w:rsidR="00D91D5D">
        <w:rPr>
          <w:rFonts w:ascii="Bookman Old Style" w:eastAsia="Batang, 바탕" w:hAnsi="Bookman Old Style" w:cs="Bookman Old Style"/>
          <w:b/>
          <w:bCs/>
          <w:sz w:val="22"/>
        </w:rPr>
        <w:t xml:space="preserve"> – domluveny 2 místa na 23.3. 2025</w:t>
      </w:r>
      <w:r w:rsidR="00E25B79">
        <w:rPr>
          <w:rFonts w:ascii="Bookman Old Style" w:eastAsia="Batang, 바탕" w:hAnsi="Bookman Old Style" w:cs="Bookman Old Style"/>
          <w:b/>
          <w:bCs/>
          <w:sz w:val="22"/>
        </w:rPr>
        <w:t xml:space="preserve"> + podle potřeby 8 přístavků</w:t>
      </w:r>
    </w:p>
    <w:p w14:paraId="33BA9266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propagaci koncertu v místě konání koncertu vylepením plakátů, v místních sdělovacích prostředcích, v</w:t>
      </w:r>
      <w:r w:rsidR="00F05565">
        <w:rPr>
          <w:rFonts w:ascii="Bookman Old Style" w:eastAsia="Batang, 바탕" w:hAnsi="Bookman Old Style" w:cs="Bookman Old Style"/>
          <w:b/>
          <w:bCs/>
          <w:sz w:val="22"/>
        </w:rPr>
        <w:t> </w:t>
      </w:r>
      <w:r>
        <w:rPr>
          <w:rFonts w:ascii="Bookman Old Style" w:eastAsia="Batang, 바탕" w:hAnsi="Bookman Old Style" w:cs="Bookman Old Style"/>
          <w:b/>
          <w:bCs/>
          <w:sz w:val="22"/>
        </w:rPr>
        <w:t>měsíčním</w:t>
      </w:r>
      <w:r w:rsidR="00F05565">
        <w:rPr>
          <w:rFonts w:ascii="Bookman Old Style" w:eastAsia="Batang, 바탕" w:hAnsi="Bookman Old Style" w:cs="Bookman Old Style"/>
          <w:b/>
          <w:bCs/>
          <w:sz w:val="22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</w:rPr>
        <w:t>kultur</w:t>
      </w:r>
      <w:r w:rsidR="00F05565">
        <w:rPr>
          <w:rFonts w:ascii="Bookman Old Style" w:eastAsia="Batang, 바탕" w:hAnsi="Bookman Old Style" w:cs="Bookman Old Style"/>
          <w:b/>
          <w:bCs/>
          <w:sz w:val="22"/>
        </w:rPr>
        <w:t>ním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 přehledu, v nabídkovém letáku, na souhrn</w:t>
      </w:r>
      <w:r w:rsidR="00F05565">
        <w:rPr>
          <w:rFonts w:ascii="Bookman Old Style" w:eastAsia="Batang, 바탕" w:hAnsi="Bookman Old Style" w:cs="Bookman Old Style"/>
          <w:b/>
          <w:bCs/>
          <w:sz w:val="22"/>
        </w:rPr>
        <w:t>n</w:t>
      </w:r>
      <w:r>
        <w:rPr>
          <w:rFonts w:ascii="Bookman Old Style" w:eastAsia="Batang, 바탕" w:hAnsi="Bookman Old Style" w:cs="Bookman Old Style"/>
          <w:b/>
          <w:bCs/>
          <w:sz w:val="22"/>
        </w:rPr>
        <w:t>ém plakátu aj…</w:t>
      </w:r>
    </w:p>
    <w:p w14:paraId="178F2A80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technické nasvícení jeviště a hlediště</w:t>
      </w:r>
    </w:p>
    <w:p w14:paraId="6A5E2300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přípojka el. Proudu 380V/63A a 1x 380/32A</w:t>
      </w:r>
    </w:p>
    <w:p w14:paraId="3871A12D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při zkoušce</w:t>
      </w:r>
      <w:r w:rsidR="00F05565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i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během koncertu musí být vypnutý požární alarm z důvodu používání mlhy na podiu</w:t>
      </w:r>
      <w:r w:rsidR="00D91D5D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(vodný roztok)</w:t>
      </w:r>
    </w:p>
    <w:p w14:paraId="7A40FD95" w14:textId="4E0BEF69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prostor pro zvuk. technika uprostřed začátku třetí třetiny přízemí</w:t>
      </w:r>
      <w:r w:rsidR="00F05565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sálu</w:t>
      </w:r>
      <w:r w:rsidR="00F05565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(ne,</w:t>
      </w:r>
      <w:r w:rsidR="00F05565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až pod balkonem- viz. Přiložené technické podmínky a dle domluvy </w:t>
      </w: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lastRenderedPageBreak/>
        <w:t>s hlavním technikem J. Nohavici</w:t>
      </w:r>
      <w:r w:rsidR="00F05565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– </w:t>
      </w:r>
      <w:r w:rsidR="00E85862">
        <w:rPr>
          <w:rFonts w:ascii="Bookman Old Style" w:eastAsia="Batang, 바탕" w:hAnsi="Bookman Old Style" w:cs="Bookman Old Style"/>
          <w:b/>
          <w:bCs/>
          <w:sz w:val="22"/>
          <w:u w:val="single"/>
        </w:rPr>
        <w:t>XXX</w:t>
      </w:r>
      <w:r w:rsidR="00D91D5D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– Technik a zvukař MěKIS </w:t>
      </w:r>
      <w:r w:rsidR="00E85862">
        <w:rPr>
          <w:rFonts w:ascii="Bookman Old Style" w:eastAsia="Batang, 바탕" w:hAnsi="Bookman Old Style" w:cs="Bookman Old Style"/>
          <w:b/>
          <w:bCs/>
          <w:sz w:val="22"/>
          <w:u w:val="single"/>
        </w:rPr>
        <w:t>XXX</w:t>
      </w:r>
      <w:r w:rsidR="00D91D5D">
        <w:rPr>
          <w:rFonts w:ascii="Bookman Old Style" w:eastAsia="Batang, 바탕" w:hAnsi="Bookman Old Style" w:cs="Bookman Old Style"/>
          <w:b/>
          <w:bCs/>
          <w:sz w:val="22"/>
          <w:u w:val="single"/>
        </w:rPr>
        <w:t xml:space="preserve"> komunikoval místo pro zvukaře s hlavním technikem </w:t>
      </w:r>
      <w:r w:rsidR="00E85862">
        <w:rPr>
          <w:rFonts w:ascii="Bookman Old Style" w:eastAsia="Batang, 바탕" w:hAnsi="Bookman Old Style" w:cs="Bookman Old Style"/>
          <w:b/>
          <w:bCs/>
          <w:sz w:val="22"/>
          <w:u w:val="single"/>
        </w:rPr>
        <w:t>XXX</w:t>
      </w:r>
    </w:p>
    <w:p w14:paraId="2A4D2CD9" w14:textId="6F98C925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</w:pPr>
      <w:r>
        <w:rPr>
          <w:rFonts w:ascii="Bookman Old Style" w:eastAsia="Batang, 바탕" w:hAnsi="Bookman Old Style" w:cs="Bookman Old Style"/>
          <w:b/>
          <w:bCs/>
          <w:sz w:val="22"/>
          <w:u w:val="single"/>
        </w:rPr>
        <w:t>8hodin před začátkem koncertu a bezprostředně po jeho konci, budou zvukaři k dispozici: -místní technik a 4 pomocníci na pomoc se zvukovou a světelnou technikou</w:t>
      </w:r>
    </w:p>
    <w:p w14:paraId="6DBE5413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zajištění pořadatelské služby min. hodinu před koncertem a hodinu po koncertě včetně koncertu/ 2 pořadatelé na ochranu podia a zákulisí a minimálně 2 pořadatelé u vstupu</w:t>
      </w:r>
    </w:p>
    <w:p w14:paraId="39AC558A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minimálně 2 šatny v blízkosti podia se židlemi, stolem, věšákem, teplou vodou, samostatným připojením do elektřiny a samostatnou toaletou</w:t>
      </w:r>
    </w:p>
    <w:p w14:paraId="235A53B2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szCs w:val="24"/>
          <w:u w:val="single"/>
        </w:rPr>
        <w:t>malé občerstvení do zákulisí pro 6 osob (1x ovocnou a 2x masovo-sýrovou mísu, případně nějaký výtečný zeleninový salát a něco dobrého ke kávičce +6 talířků s vidličkami, 6 skleniček a 6 hrnečků se lžičkami, 6 velkých vod bez bublinek a 6 velkých ledových zelených čajů).</w:t>
      </w:r>
    </w:p>
    <w:p w14:paraId="5B498EDB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</w:pPr>
      <w:r>
        <w:rPr>
          <w:rFonts w:ascii="Bookman Old Style" w:eastAsia="Batang, 바탕" w:hAnsi="Bookman Old Style" w:cs="Bookman Old Style"/>
          <w:b/>
          <w:bCs/>
          <w:sz w:val="22"/>
        </w:rPr>
        <w:t>2 stoly či stánek v blízkosti vchodu na prodej zvuk. nosičů a zpěvníků Jaromíra Nohavici</w:t>
      </w:r>
    </w:p>
    <w:p w14:paraId="2FFA546E" w14:textId="77777777" w:rsidR="00902BAB" w:rsidRDefault="00610841">
      <w:pPr>
        <w:pStyle w:val="Standard"/>
        <w:tabs>
          <w:tab w:val="left" w:pos="360"/>
        </w:tabs>
      </w:pPr>
      <w:r>
        <w:rPr>
          <w:rFonts w:ascii="Bookman Old Style" w:eastAsia="Batang, 바탕" w:hAnsi="Bookman Old Style" w:cs="Bookman Old Style"/>
          <w:b/>
          <w:bCs/>
          <w:sz w:val="24"/>
        </w:rPr>
        <w:t xml:space="preserve">- </w:t>
      </w:r>
      <w:r>
        <w:rPr>
          <w:rFonts w:ascii="Bookman Old Style" w:eastAsia="Batang, 바탕" w:hAnsi="Bookman Old Style" w:cs="Bookman Old Style"/>
          <w:b/>
          <w:bCs/>
          <w:sz w:val="24"/>
        </w:rPr>
        <w:tab/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poplatky OSA</w:t>
      </w: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br/>
      </w:r>
    </w:p>
    <w:p w14:paraId="3185D6E1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24"/>
          <w:u w:val="single"/>
        </w:rPr>
        <w:t>U.A. Jana Linková zajistí ve vlastní režii:</w:t>
      </w:r>
    </w:p>
    <w:p w14:paraId="7691442F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vystoupení Jaromíra Nohavici,</w:t>
      </w:r>
    </w:p>
    <w:p w14:paraId="3DF1C618" w14:textId="7D4FA44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ozvučení a nasvícení koncertu, včetně zvukové a světelné aparatury, profesionálním zvukařem </w:t>
      </w:r>
      <w:r w:rsidR="00E85862">
        <w:rPr>
          <w:rFonts w:ascii="Bookman Old Style" w:eastAsia="Batang, 바탕" w:hAnsi="Bookman Old Style" w:cs="Bookman Old Style"/>
          <w:b/>
          <w:bCs/>
          <w:sz w:val="22"/>
        </w:rPr>
        <w:t>XXX</w:t>
      </w:r>
      <w:r w:rsidR="00D91D5D">
        <w:rPr>
          <w:rFonts w:ascii="Bookman Old Style" w:eastAsia="Batang, 바탕" w:hAnsi="Bookman Old Style" w:cs="Bookman Old Style"/>
          <w:b/>
          <w:bCs/>
          <w:sz w:val="22"/>
        </w:rPr>
        <w:t xml:space="preserve"> </w:t>
      </w:r>
      <w:r>
        <w:rPr>
          <w:rFonts w:ascii="Bookman Old Style" w:eastAsia="Batang, 바탕" w:hAnsi="Bookman Old Style" w:cs="Bookman Old Style"/>
          <w:b/>
          <w:bCs/>
          <w:sz w:val="22"/>
        </w:rPr>
        <w:t xml:space="preserve">a osvětlovačem </w:t>
      </w:r>
      <w:r w:rsidR="00E85862">
        <w:rPr>
          <w:rFonts w:ascii="Bookman Old Style" w:eastAsia="Batang, 바탕" w:hAnsi="Bookman Old Style" w:cs="Bookman Old Style"/>
          <w:b/>
          <w:bCs/>
          <w:sz w:val="22"/>
        </w:rPr>
        <w:t>XXX</w:t>
      </w:r>
    </w:p>
    <w:p w14:paraId="7F496CD8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dopravu umělce a technického doprovodu</w:t>
      </w:r>
    </w:p>
    <w:p w14:paraId="3EE18A69" w14:textId="77777777" w:rsidR="00902BAB" w:rsidRDefault="00610841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plakáty a fotky, tak aby mohla být provedena včasná reklamní kampaň</w:t>
      </w:r>
    </w:p>
    <w:p w14:paraId="6D87C65E" w14:textId="77777777" w:rsidR="00902BAB" w:rsidRDefault="00902BAB">
      <w:pPr>
        <w:pStyle w:val="Standard"/>
        <w:tabs>
          <w:tab w:val="left" w:pos="360"/>
        </w:tabs>
        <w:rPr>
          <w:rFonts w:ascii="Bookman Old Style" w:eastAsia="Batang, 바탕" w:hAnsi="Bookman Old Style" w:cs="Bookman Old Style"/>
          <w:b/>
          <w:bCs/>
          <w:sz w:val="22"/>
        </w:rPr>
      </w:pPr>
    </w:p>
    <w:p w14:paraId="0CD1F764" w14:textId="77777777" w:rsidR="00902BAB" w:rsidRDefault="00610841">
      <w:pPr>
        <w:pStyle w:val="Standard"/>
        <w:rPr>
          <w:rFonts w:ascii="Bookman Old Style" w:eastAsia="Batang, 바탕" w:hAnsi="Bookman Old Style" w:cs="Bookman Old Style"/>
          <w:b/>
          <w:bCs/>
          <w:sz w:val="32"/>
          <w:u w:val="single"/>
        </w:rPr>
      </w:pPr>
      <w:r>
        <w:rPr>
          <w:rFonts w:ascii="Bookman Old Style" w:eastAsia="Batang, 바탕" w:hAnsi="Bookman Old Style" w:cs="Bookman Old Style"/>
          <w:b/>
          <w:bCs/>
          <w:sz w:val="32"/>
          <w:u w:val="single"/>
        </w:rPr>
        <w:t>Finanční dohoda o uskutečněném koncertu:</w:t>
      </w:r>
    </w:p>
    <w:p w14:paraId="6E0C78E3" w14:textId="77777777" w:rsidR="00902BAB" w:rsidRDefault="00610841">
      <w:pPr>
        <w:pStyle w:val="Textbody"/>
        <w:rPr>
          <w:rFonts w:ascii="Bookman Old Style" w:eastAsia="Batang, 바탕" w:hAnsi="Bookman Old Style" w:cs="Bookman Old Style"/>
          <w:bCs/>
          <w:u w:val="single"/>
        </w:rPr>
      </w:pPr>
      <w:r>
        <w:rPr>
          <w:rFonts w:ascii="Bookman Old Style" w:eastAsia="Batang, 바탕" w:hAnsi="Bookman Old Style" w:cs="Bookman Old Style"/>
          <w:bCs/>
          <w:u w:val="single"/>
        </w:rPr>
        <w:t>Janě Linkové náleží 75 % z celkové tržby za uskutečněný koncert.</w:t>
      </w:r>
    </w:p>
    <w:p w14:paraId="6F869A31" w14:textId="209BDEB1" w:rsidR="00902BAB" w:rsidRDefault="00610841">
      <w:pPr>
        <w:pStyle w:val="Textbody"/>
        <w:rPr>
          <w:rFonts w:ascii="Bookman Old Style" w:eastAsia="Batang, 바탕" w:hAnsi="Bookman Old Style" w:cs="Bookman Old Style"/>
          <w:bCs/>
          <w:u w:val="single"/>
        </w:rPr>
      </w:pPr>
      <w:r>
        <w:rPr>
          <w:rFonts w:ascii="Bookman Old Style" w:eastAsia="Batang, 바탕" w:hAnsi="Bookman Old Style" w:cs="Bookman Old Style"/>
          <w:bCs/>
          <w:u w:val="single"/>
        </w:rPr>
        <w:t xml:space="preserve">Na tuto částku vystaví Jana Linková </w:t>
      </w:r>
      <w:r w:rsidRPr="00485322">
        <w:rPr>
          <w:rFonts w:ascii="Bookman Old Style" w:eastAsia="Batang, 바탕" w:hAnsi="Bookman Old Style" w:cs="Bookman Old Style"/>
          <w:bCs/>
          <w:u w:val="single"/>
        </w:rPr>
        <w:t xml:space="preserve">fakturu </w:t>
      </w:r>
      <w:r w:rsidR="00776FAE" w:rsidRPr="00485322">
        <w:rPr>
          <w:rFonts w:ascii="Bookman Old Style" w:eastAsia="Batang, 바탕" w:hAnsi="Bookman Old Style" w:cs="Bookman Old Style"/>
          <w:bCs/>
          <w:u w:val="single"/>
        </w:rPr>
        <w:t>se splatností 14 dnů ode dne</w:t>
      </w:r>
      <w:r w:rsidR="00133027" w:rsidRPr="00485322">
        <w:rPr>
          <w:rFonts w:ascii="Bookman Old Style" w:eastAsia="Batang, 바탕" w:hAnsi="Bookman Old Style" w:cs="Bookman Old Style"/>
          <w:bCs/>
          <w:u w:val="single"/>
        </w:rPr>
        <w:t xml:space="preserve"> vystavení </w:t>
      </w:r>
      <w:r w:rsidRPr="00485322">
        <w:rPr>
          <w:rFonts w:ascii="Bookman Old Style" w:eastAsia="Batang, 바탕" w:hAnsi="Bookman Old Style" w:cs="Bookman Old Style"/>
          <w:bCs/>
          <w:u w:val="single"/>
        </w:rPr>
        <w:t>oproti vyúčtování prodaných vstupenek</w:t>
      </w:r>
      <w:r w:rsidR="0071064C" w:rsidRPr="00485322">
        <w:rPr>
          <w:rFonts w:ascii="Bookman Old Style" w:eastAsia="Batang, 바탕" w:hAnsi="Bookman Old Style" w:cs="Bookman Old Style"/>
          <w:bCs/>
          <w:u w:val="single"/>
        </w:rPr>
        <w:t>,</w:t>
      </w:r>
      <w:r w:rsidRPr="00485322">
        <w:rPr>
          <w:rFonts w:ascii="Bookman Old Style" w:eastAsia="Batang, 바탕" w:hAnsi="Bookman Old Style" w:cs="Bookman Old Style"/>
          <w:bCs/>
          <w:u w:val="single"/>
        </w:rPr>
        <w:t xml:space="preserve"> a to nejpozději do týdne po uskutečněném koncertu.</w:t>
      </w:r>
    </w:p>
    <w:p w14:paraId="19D64237" w14:textId="77777777" w:rsidR="00902BAB" w:rsidRDefault="00902BAB">
      <w:pPr>
        <w:pStyle w:val="Textbody"/>
        <w:rPr>
          <w:rFonts w:ascii="Bookman Old Style" w:eastAsia="Batang, 바탕" w:hAnsi="Bookman Old Style" w:cs="Bookman Old Style"/>
          <w:bCs/>
          <w:sz w:val="22"/>
          <w:u w:val="single"/>
        </w:rPr>
      </w:pPr>
    </w:p>
    <w:p w14:paraId="4BB6E78F" w14:textId="77777777" w:rsidR="00902BAB" w:rsidRDefault="00610841">
      <w:pPr>
        <w:pStyle w:val="Textbody"/>
        <w:rPr>
          <w:rFonts w:ascii="Bookman Old Style" w:eastAsia="Batang, 바탕" w:hAnsi="Bookman Old Style" w:cs="Bookman Old Style"/>
          <w:bCs/>
          <w:sz w:val="22"/>
          <w:u w:val="single"/>
        </w:rPr>
      </w:pPr>
      <w:r>
        <w:rPr>
          <w:rFonts w:ascii="Bookman Old Style" w:eastAsia="Batang, 바탕" w:hAnsi="Bookman Old Style" w:cs="Bookman Old Style"/>
          <w:bCs/>
          <w:sz w:val="22"/>
          <w:u w:val="single"/>
        </w:rPr>
        <w:t>Nutné podmínky pro uskutečnění koncertu Jaromíra Nohavici:</w:t>
      </w:r>
    </w:p>
    <w:p w14:paraId="42DE3FE7" w14:textId="77777777" w:rsidR="00902BAB" w:rsidRDefault="00610841">
      <w:pPr>
        <w:pStyle w:val="Textbody"/>
        <w:numPr>
          <w:ilvl w:val="0"/>
          <w:numId w:val="10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Na tento koncert je nutné zrušit veškeré, samostatné i hromadné rezervace vstupenek, včetně vstupenek i samostatných na fakturu!!!</w:t>
      </w:r>
    </w:p>
    <w:p w14:paraId="63464A6C" w14:textId="77777777" w:rsidR="00902BAB" w:rsidRDefault="00610841">
      <w:pPr>
        <w:pStyle w:val="Textbody"/>
        <w:numPr>
          <w:ilvl w:val="0"/>
          <w:numId w:val="11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Počet vstupenek na jednu osobu je maximálně 6ks!</w:t>
      </w:r>
    </w:p>
    <w:p w14:paraId="1AA1F258" w14:textId="40519631" w:rsidR="00902BAB" w:rsidRDefault="00610841">
      <w:pPr>
        <w:pStyle w:val="Textbody"/>
        <w:numPr>
          <w:ilvl w:val="0"/>
          <w:numId w:val="12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 xml:space="preserve">V určenou hodinu a v den zahájení předprodeje musí být v prodeji k dispozici celá kapacita sálu, vyjma 10 volných vstupenek pro </w:t>
      </w:r>
      <w:r w:rsidR="00E85862">
        <w:rPr>
          <w:rFonts w:ascii="Bookman Old Style" w:eastAsia="Batang, 바탕" w:hAnsi="Bookman Old Style" w:cs="Bookman Old Style"/>
          <w:bCs/>
          <w:szCs w:val="24"/>
        </w:rPr>
        <w:t>XXX</w:t>
      </w:r>
      <w:r>
        <w:rPr>
          <w:rFonts w:ascii="Bookman Old Style" w:eastAsia="Batang, 바탕" w:hAnsi="Bookman Old Style" w:cs="Bookman Old Style"/>
          <w:bCs/>
          <w:szCs w:val="24"/>
        </w:rPr>
        <w:t xml:space="preserve"> a 10 vstupenek pro KD!!!</w:t>
      </w:r>
    </w:p>
    <w:p w14:paraId="51DADD07" w14:textId="77777777" w:rsidR="00902BAB" w:rsidRDefault="00610841">
      <w:pPr>
        <w:pStyle w:val="Textbody"/>
        <w:numPr>
          <w:ilvl w:val="0"/>
          <w:numId w:val="13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Lidé ve městě musí být, alespoň 3 dny před zahájením předprodeje vstupenek na tento koncert, přesně informováni o datu, místě a podmínkách předprodeje!!!</w:t>
      </w:r>
    </w:p>
    <w:p w14:paraId="7A9B4DF5" w14:textId="77777777" w:rsidR="00A76918" w:rsidRPr="00485322" w:rsidRDefault="00610841" w:rsidP="00A76918">
      <w:pPr>
        <w:pStyle w:val="Textbody"/>
        <w:numPr>
          <w:ilvl w:val="0"/>
          <w:numId w:val="14"/>
        </w:numPr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szCs w:val="24"/>
        </w:rPr>
        <w:t>Při koncertě platí zákaz fotografování a pořizování jakýchkoliv audiovizuálních záznamů bez povolení Jaromíra Nohavici!!!</w:t>
      </w:r>
      <w:r w:rsidR="00A76918" w:rsidRPr="00485322">
        <w:rPr>
          <w:rFonts w:ascii="Bookman Old Style" w:eastAsia="Batang, 바탕" w:hAnsi="Bookman Old Style" w:cs="Bookman Old Style"/>
          <w:bCs/>
          <w:szCs w:val="24"/>
        </w:rPr>
        <w:t xml:space="preserve"> Výše uvedené neplatí pro </w:t>
      </w:r>
      <w:r w:rsidR="00A76918" w:rsidRPr="00485322">
        <w:rPr>
          <w:rFonts w:ascii="Bookman Old Style" w:eastAsia="Batang, 바탕" w:hAnsi="Bookman Old Style" w:cs="Bookman Old Style"/>
          <w:bCs/>
          <w:u w:val="single"/>
        </w:rPr>
        <w:t>Městské kulturní a informační středisko v Humpolci, které získává touto smlouvou licenci k užití uměleckého výkonu při vystoupení Umělce zahrnující:</w:t>
      </w:r>
    </w:p>
    <w:p w14:paraId="330AAC50" w14:textId="16DBBC9F" w:rsidR="00A76918" w:rsidRPr="00485322" w:rsidRDefault="00A76918" w:rsidP="00A76918">
      <w:pPr>
        <w:pStyle w:val="Textbody"/>
        <w:ind w:left="720"/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u w:val="single"/>
        </w:rPr>
        <w:t>- právo užití uměleckého výkonu a případně dalších zapojených osob na straně účinkujících sdělováním uměleckého výkonu veřejnosti jeho živým provozováním,</w:t>
      </w:r>
    </w:p>
    <w:p w14:paraId="3B8139BA" w14:textId="6DBEE536" w:rsidR="00A76918" w:rsidRPr="00485322" w:rsidRDefault="00A76918" w:rsidP="00A76918">
      <w:pPr>
        <w:pStyle w:val="Textbody"/>
        <w:ind w:left="720"/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u w:val="single"/>
        </w:rPr>
        <w:lastRenderedPageBreak/>
        <w:t>- právo k zaznamenání uměleckého výkonu na zvukový záznam,</w:t>
      </w:r>
    </w:p>
    <w:p w14:paraId="6790650B" w14:textId="1174F06E" w:rsidR="00A76918" w:rsidRPr="00485322" w:rsidRDefault="00A76918" w:rsidP="00A76918">
      <w:pPr>
        <w:pStyle w:val="Textbody"/>
        <w:ind w:left="720"/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u w:val="single"/>
        </w:rPr>
        <w:t xml:space="preserve">- právo k zaznamenání uměleckého výkonu na zvukově obrazový záznam, </w:t>
      </w:r>
    </w:p>
    <w:p w14:paraId="298133FC" w14:textId="0FBD03AD" w:rsidR="00A76918" w:rsidRPr="00485322" w:rsidRDefault="00A76918" w:rsidP="00A76918">
      <w:pPr>
        <w:pStyle w:val="Textbody"/>
        <w:ind w:left="720"/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u w:val="single"/>
        </w:rPr>
        <w:t>s tím, že obrazový či zvukově obrazový záznam ani využití jmen, podobizen či jiných projevů osobní povahy účinkujících nesmí sloužit pro jiné účely než pro přímou propagaci uměleckého výkonu a činnosti pořadatele.</w:t>
      </w:r>
    </w:p>
    <w:p w14:paraId="545E452F" w14:textId="4230112C" w:rsidR="00902BAB" w:rsidRPr="00A76918" w:rsidRDefault="00A76918" w:rsidP="00A76918">
      <w:pPr>
        <w:pStyle w:val="Textbody"/>
        <w:ind w:left="720"/>
        <w:rPr>
          <w:rFonts w:ascii="Bookman Old Style" w:eastAsia="Batang, 바탕" w:hAnsi="Bookman Old Style" w:cs="Bookman Old Style"/>
          <w:bCs/>
          <w:u w:val="single"/>
        </w:rPr>
      </w:pPr>
      <w:r w:rsidRPr="00485322">
        <w:rPr>
          <w:rFonts w:ascii="Bookman Old Style" w:eastAsia="Batang, 바탕" w:hAnsi="Bookman Old Style" w:cs="Bookman Old Style"/>
          <w:bCs/>
          <w:u w:val="single"/>
        </w:rPr>
        <w:t>Úplata za poskytnutí licence je již zahrnuta v ceně vystoupení. pořadatel není povinen licenci využít.</w:t>
      </w:r>
    </w:p>
    <w:p w14:paraId="3F910EA4" w14:textId="77777777" w:rsidR="00902BAB" w:rsidRDefault="00610841">
      <w:pPr>
        <w:pStyle w:val="Textbody"/>
        <w:numPr>
          <w:ilvl w:val="0"/>
          <w:numId w:val="15"/>
        </w:numPr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Koncert nesmí být součástí: festivalu ani přehlídky, jakékoli propagace firmy, či produktu a nikde v sále nesmí být vyvěšena reklamní loga bez písemné dohody s Janou Linkovou!!!</w:t>
      </w:r>
    </w:p>
    <w:p w14:paraId="3AEB7901" w14:textId="77777777" w:rsidR="00902BAB" w:rsidRDefault="00902BAB">
      <w:pPr>
        <w:pStyle w:val="Textbody"/>
      </w:pPr>
    </w:p>
    <w:p w14:paraId="768DE384" w14:textId="77777777" w:rsidR="00902BAB" w:rsidRDefault="00610841">
      <w:pPr>
        <w:pStyle w:val="Textbody"/>
        <w:rPr>
          <w:u w:val="single"/>
        </w:rPr>
      </w:pPr>
      <w:r>
        <w:rPr>
          <w:u w:val="single"/>
        </w:rPr>
        <w:t>Koncert není vhodný pro děti do 15 let!!! Prosím napsat i na vstupenku!!!</w:t>
      </w:r>
    </w:p>
    <w:p w14:paraId="3C5E3C15" w14:textId="77777777" w:rsidR="00902BAB" w:rsidRDefault="00902BAB">
      <w:pPr>
        <w:pStyle w:val="Textbody"/>
        <w:rPr>
          <w:rFonts w:ascii="Times New Roman" w:hAnsi="Times New Roman" w:cs="Times New Roman"/>
          <w:bCs/>
          <w:sz w:val="20"/>
          <w:u w:val="single"/>
        </w:rPr>
      </w:pPr>
    </w:p>
    <w:p w14:paraId="0633D8A9" w14:textId="247DCBD2" w:rsidR="00902BAB" w:rsidRDefault="00610841">
      <w:pPr>
        <w:pStyle w:val="Textbody"/>
        <w:rPr>
          <w:rFonts w:ascii="Times New Roman" w:hAnsi="Times New Roman" w:cs="Times New Roman"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  <w:u w:val="single"/>
        </w:rPr>
        <w:t>DO HLEDIŠTĚ PLATÍ ZÁKAZ VNÁŠENÍ ALKOHOLICKÝCH NÁPOJ</w:t>
      </w:r>
      <w:r w:rsidR="00E84BFC">
        <w:rPr>
          <w:rFonts w:ascii="Times New Roman" w:hAnsi="Times New Roman" w:cs="Times New Roman"/>
          <w:bCs/>
          <w:sz w:val="21"/>
          <w:szCs w:val="21"/>
          <w:u w:val="single"/>
        </w:rPr>
        <w:t>Ů</w:t>
      </w:r>
      <w:r>
        <w:rPr>
          <w:rFonts w:ascii="Times New Roman" w:hAnsi="Times New Roman" w:cs="Times New Roman"/>
          <w:bCs/>
          <w:sz w:val="21"/>
          <w:szCs w:val="21"/>
          <w:u w:val="single"/>
        </w:rPr>
        <w:t xml:space="preserve"> i TOČENÉHO PIVA!!!</w:t>
      </w:r>
    </w:p>
    <w:p w14:paraId="0E0B7582" w14:textId="77777777" w:rsidR="00902BAB" w:rsidRDefault="00902BAB">
      <w:pPr>
        <w:pStyle w:val="Textbody"/>
        <w:rPr>
          <w:rFonts w:ascii="Arial Black" w:hAnsi="Arial Black" w:cs="Arial Black"/>
          <w:bCs/>
          <w:sz w:val="21"/>
          <w:szCs w:val="21"/>
          <w:u w:val="single"/>
        </w:rPr>
      </w:pPr>
    </w:p>
    <w:p w14:paraId="68A7B2D9" w14:textId="77777777" w:rsidR="00902BAB" w:rsidRDefault="00610841">
      <w:pPr>
        <w:pStyle w:val="Textbody"/>
        <w:rPr>
          <w:rFonts w:ascii="Bookman Old Style" w:eastAsia="Batang, 바탕" w:hAnsi="Bookman Old Style" w:cs="Bookman Old Style"/>
          <w:bCs/>
          <w:szCs w:val="24"/>
          <w:u w:val="single"/>
        </w:rPr>
      </w:pPr>
      <w:r>
        <w:rPr>
          <w:rFonts w:ascii="Bookman Old Style" w:eastAsia="Batang, 바탕" w:hAnsi="Bookman Old Style" w:cs="Bookman Old Style"/>
          <w:bCs/>
          <w:szCs w:val="24"/>
          <w:u w:val="single"/>
        </w:rPr>
        <w:t>Nebudou-li tyto podmínky dodrženy, může Jana Linková koncert Jaromíra Nohavici bez udání jiných důvodů i zrušit!!!</w:t>
      </w:r>
    </w:p>
    <w:p w14:paraId="048518A2" w14:textId="77777777" w:rsidR="00902BAB" w:rsidRDefault="00610841">
      <w:pPr>
        <w:pStyle w:val="Textbody"/>
        <w:rPr>
          <w:rFonts w:ascii="Bookman Old Style" w:eastAsia="Batang, 바탕" w:hAnsi="Bookman Old Style" w:cs="Bookman Old Style"/>
          <w:bCs/>
          <w:szCs w:val="24"/>
        </w:rPr>
      </w:pPr>
      <w:r>
        <w:rPr>
          <w:rFonts w:ascii="Bookman Old Style" w:eastAsia="Batang, 바탕" w:hAnsi="Bookman Old Style" w:cs="Bookman Old Style"/>
          <w:bCs/>
          <w:szCs w:val="24"/>
        </w:rPr>
        <w:t>Odstoupit od této smlouvy je možné pouze z důvodu zásahu vyšší moci nebo lékařem potvrzené nemoci umělce. Odstoupí-li jedna ze smluvních stran od této smlouvy bez udání důvodů v termínu kratším než 1 měsíc před datem konání koncertu, uhradí straně druhé veškeré vzniklé náklady, či poskytne náhradní termín možného konání.</w:t>
      </w:r>
    </w:p>
    <w:p w14:paraId="45488AEA" w14:textId="1A7228B6" w:rsidR="00A07D64" w:rsidRPr="00485322" w:rsidRDefault="00A07D64" w:rsidP="00A07D64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  <w:r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>Smluvní strany berou na vědomí a souhlasí s tím, že tuto smlouvu je třeba v souladu se zákonem č. 340/2015 Sb.</w:t>
      </w:r>
      <w:r w:rsidR="001F49A7"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>, zákon o registru smluv, ve znění pozdějších předpisů</w:t>
      </w:r>
      <w:r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 xml:space="preserve"> zveřejnit v </w:t>
      </w:r>
      <w:r w:rsidR="001F49A7"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>centrálním r</w:t>
      </w:r>
      <w:r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>egistru smluv.  Smlouvu do Registru smluv vloží pořadatel.</w:t>
      </w:r>
    </w:p>
    <w:p w14:paraId="6942D547" w14:textId="583E9338" w:rsidR="00A07D64" w:rsidRDefault="00A07D64" w:rsidP="00A07D64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  <w:r w:rsidRPr="00485322">
        <w:rPr>
          <w:rFonts w:ascii="Bookman Old Style" w:eastAsia="Batang, 바탕" w:hAnsi="Bookman Old Style" w:cs="Bookman Old Style"/>
          <w:b/>
          <w:bCs/>
          <w:szCs w:val="24"/>
          <w:u w:val="single"/>
        </w:rPr>
        <w:t>Tato smlouva je vyhotovena ve dvou exemplářích, z nichž každá má platnost originálu. Tato smlouva nabývá platnosti dnem podpisu oběma stranami a účinnosti dnem uveřejnění v centrálním registru smluv dle zákona číslo 340/2015 Sb., zákon o registru smluv, ve znění pozdějších předpisů. Veškeré změny či dodatky této smlouvy musí být učiněny na základě vzájemné dohody a musí mít písemnou formu.</w:t>
      </w:r>
    </w:p>
    <w:p w14:paraId="010EC49D" w14:textId="36DA2178" w:rsidR="00902BAB" w:rsidRDefault="00610841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  <w:r>
        <w:rPr>
          <w:rFonts w:ascii="Bookman Old Style" w:eastAsia="Batang, 바탕" w:hAnsi="Bookman Old Style" w:cs="Bookman Old Style"/>
          <w:b/>
          <w:bCs/>
          <w:szCs w:val="24"/>
          <w:u w:val="single"/>
        </w:rPr>
        <w:t>Tato smlouva byla uzavřena na základě svobodné a vážné vůle, srozumitelně a určitě.</w:t>
      </w:r>
    </w:p>
    <w:p w14:paraId="2E9972A2" w14:textId="77777777" w:rsidR="00902BAB" w:rsidRDefault="00902BAB">
      <w:pPr>
        <w:pStyle w:val="Zkladntext2"/>
        <w:rPr>
          <w:rFonts w:ascii="Bookman Old Style" w:eastAsia="Batang, 바탕" w:hAnsi="Bookman Old Style" w:cs="Bookman Old Style"/>
          <w:b/>
          <w:bCs/>
          <w:szCs w:val="24"/>
          <w:u w:val="single"/>
        </w:rPr>
      </w:pPr>
    </w:p>
    <w:p w14:paraId="4FCF8226" w14:textId="70972FE3" w:rsidR="00902BAB" w:rsidRDefault="00610841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 xml:space="preserve">V Praze  </w:t>
      </w:r>
      <w:r>
        <w:rPr>
          <w:rFonts w:ascii="Bookman Old Style" w:eastAsia="Batang, 바탕" w:hAnsi="Bookman Old Style" w:cs="Bookman Old Style"/>
          <w:b/>
          <w:bCs/>
          <w:sz w:val="22"/>
        </w:rPr>
        <w:tab/>
        <w:t>dne ………… ….</w:t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</w:r>
      <w:r>
        <w:rPr>
          <w:rFonts w:ascii="Bookman Old Style" w:eastAsia="Batang, 바탕" w:hAnsi="Bookman Old Style" w:cs="Bookman Old Style"/>
          <w:b/>
          <w:bCs/>
          <w:sz w:val="22"/>
        </w:rPr>
        <w:tab/>
        <w:t>V …................ dne.....................</w:t>
      </w:r>
    </w:p>
    <w:p w14:paraId="66C0D437" w14:textId="44D54DA8" w:rsidR="00902BAB" w:rsidRDefault="00610841" w:rsidP="00BC52A7">
      <w:pPr>
        <w:pStyle w:val="Zkladntext2"/>
        <w:ind w:left="4956" w:hanging="4251"/>
        <w:rPr>
          <w:rFonts w:ascii="Bookman Old Style" w:eastAsia="Batang, 바탕" w:hAnsi="Bookman Old Style" w:cs="Bookman Old Style"/>
          <w:b/>
          <w:bCs/>
          <w:sz w:val="22"/>
        </w:rPr>
      </w:pPr>
      <w:r>
        <w:rPr>
          <w:rFonts w:ascii="Bookman Old Style" w:eastAsia="Batang, 바탕" w:hAnsi="Bookman Old Style" w:cs="Bookman Old Style"/>
          <w:b/>
          <w:bCs/>
          <w:sz w:val="22"/>
        </w:rPr>
        <w:t>Jana Linková</w:t>
      </w:r>
      <w:r w:rsidR="00BC52A7">
        <w:rPr>
          <w:rFonts w:ascii="Bookman Old Style" w:eastAsia="Batang, 바탕" w:hAnsi="Bookman Old Style" w:cs="Bookman Old Style"/>
          <w:b/>
          <w:bCs/>
          <w:sz w:val="22"/>
        </w:rPr>
        <w:tab/>
      </w:r>
      <w:r w:rsidR="00BC52A7" w:rsidRPr="00BC52A7">
        <w:rPr>
          <w:rFonts w:ascii="Bookman Old Style" w:eastAsia="Batang, 바탕" w:hAnsi="Bookman Old Style" w:cs="Bookman Old Style"/>
          <w:b/>
          <w:bCs/>
          <w:sz w:val="22"/>
        </w:rPr>
        <w:t>Městské kulturní a informační středisko v Humpolci</w:t>
      </w:r>
    </w:p>
    <w:p w14:paraId="0E9A336D" w14:textId="77777777" w:rsidR="00902BAB" w:rsidRDefault="00902BAB">
      <w:pPr>
        <w:pStyle w:val="Zkladntext2"/>
        <w:rPr>
          <w:rFonts w:ascii="Bookman Old Style" w:eastAsia="Batang, 바탕" w:hAnsi="Bookman Old Style" w:cs="Bookman Old Style"/>
          <w:b/>
          <w:bCs/>
          <w:sz w:val="22"/>
        </w:rPr>
      </w:pPr>
    </w:p>
    <w:p w14:paraId="591710E7" w14:textId="0900F808" w:rsidR="00485322" w:rsidRDefault="00485322">
      <w:pPr>
        <w:pStyle w:val="Zkladntext2"/>
        <w:rPr>
          <w:b/>
          <w:bCs/>
          <w:sz w:val="22"/>
        </w:rPr>
      </w:pPr>
    </w:p>
    <w:p w14:paraId="0537FBFD" w14:textId="4FCACB69" w:rsidR="00E84BFC" w:rsidRDefault="00E84BFC">
      <w:pPr>
        <w:pStyle w:val="Zkladntext2"/>
        <w:rPr>
          <w:b/>
          <w:bCs/>
          <w:sz w:val="22"/>
        </w:rPr>
      </w:pPr>
    </w:p>
    <w:p w14:paraId="43897EE6" w14:textId="77777777" w:rsidR="00E84BFC" w:rsidRDefault="00E84BFC">
      <w:pPr>
        <w:pStyle w:val="Zkladntext2"/>
        <w:rPr>
          <w:b/>
          <w:bCs/>
          <w:sz w:val="22"/>
        </w:rPr>
      </w:pPr>
    </w:p>
    <w:p w14:paraId="730037FF" w14:textId="77777777" w:rsidR="00485322" w:rsidRDefault="00485322">
      <w:pPr>
        <w:pStyle w:val="Zkladntext2"/>
        <w:rPr>
          <w:b/>
          <w:bCs/>
          <w:sz w:val="22"/>
        </w:rPr>
      </w:pPr>
    </w:p>
    <w:p w14:paraId="4CB39039" w14:textId="6A71289F" w:rsidR="00902BAB" w:rsidRDefault="00610841">
      <w:pPr>
        <w:pStyle w:val="Zkladntext2"/>
        <w:rPr>
          <w:b/>
          <w:bCs/>
          <w:sz w:val="22"/>
        </w:rPr>
      </w:pPr>
      <w:r>
        <w:rPr>
          <w:b/>
          <w:bCs/>
          <w:sz w:val="22"/>
        </w:rPr>
        <w:t>……………………………………….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…..............................................</w:t>
      </w:r>
    </w:p>
    <w:p w14:paraId="1FB0BA51" w14:textId="77777777" w:rsidR="00902BAB" w:rsidRDefault="00610841">
      <w:pPr>
        <w:pStyle w:val="Zkladntext2"/>
        <w:ind w:left="2832"/>
      </w:pPr>
      <w:r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/>
          <w:iCs/>
          <w:szCs w:val="24"/>
        </w:rPr>
        <w:t>www.nohavica.cz</w:t>
      </w:r>
    </w:p>
    <w:sectPr w:rsidR="00902BA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85C4" w14:textId="77777777" w:rsidR="00B42E05" w:rsidRDefault="00B42E05">
      <w:r>
        <w:separator/>
      </w:r>
    </w:p>
  </w:endnote>
  <w:endnote w:type="continuationSeparator" w:id="0">
    <w:p w14:paraId="7AFC0051" w14:textId="77777777" w:rsidR="00B42E05" w:rsidRDefault="00B4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, 'Arial Unicode MS'">
    <w:altName w:val="Calibri"/>
    <w:charset w:val="00"/>
    <w:family w:val="auto"/>
    <w:pitch w:val="default"/>
  </w:font>
  <w:font w:name="Batang, 바탕"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E32C" w14:textId="77777777" w:rsidR="00B42E05" w:rsidRDefault="00B42E05">
      <w:r>
        <w:rPr>
          <w:color w:val="000000"/>
        </w:rPr>
        <w:separator/>
      </w:r>
    </w:p>
  </w:footnote>
  <w:footnote w:type="continuationSeparator" w:id="0">
    <w:p w14:paraId="1CF5C8E1" w14:textId="77777777" w:rsidR="00B42E05" w:rsidRDefault="00B4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1920"/>
    <w:multiLevelType w:val="multilevel"/>
    <w:tmpl w:val="1C904B9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23F5639"/>
    <w:multiLevelType w:val="multilevel"/>
    <w:tmpl w:val="1DD4CC9A"/>
    <w:styleLink w:val="WW8Num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8714FB"/>
    <w:multiLevelType w:val="multilevel"/>
    <w:tmpl w:val="386A8F7A"/>
    <w:styleLink w:val="WW8Num2"/>
    <w:lvl w:ilvl="0">
      <w:numFmt w:val="bullet"/>
      <w:lvlText w:val="-"/>
      <w:lvlJc w:val="left"/>
      <w:rPr>
        <w:rFonts w:ascii="StarSymbol, 'Arial Unicode MS'" w:eastAsia="Batang, 바탕" w:hAnsi="StarSymbol, 'Arial Unicode MS'" w:cs="StarSymbol, 'Arial Unicode MS'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1D4414"/>
    <w:multiLevelType w:val="multilevel"/>
    <w:tmpl w:val="E1B0BDD2"/>
    <w:styleLink w:val="WW8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F77298"/>
    <w:multiLevelType w:val="multilevel"/>
    <w:tmpl w:val="E5EC104A"/>
    <w:styleLink w:val="WW8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EC73B3"/>
    <w:multiLevelType w:val="multilevel"/>
    <w:tmpl w:val="DB54A9F0"/>
    <w:styleLink w:val="WW8Num7"/>
    <w:lvl w:ilvl="0">
      <w:start w:val="5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1B70A7"/>
    <w:multiLevelType w:val="multilevel"/>
    <w:tmpl w:val="1C902130"/>
    <w:styleLink w:val="WW8Num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C466FA6"/>
    <w:multiLevelType w:val="multilevel"/>
    <w:tmpl w:val="E3EA35A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8204818">
    <w:abstractNumId w:val="0"/>
  </w:num>
  <w:num w:numId="2" w16cid:durableId="1091051759">
    <w:abstractNumId w:val="2"/>
  </w:num>
  <w:num w:numId="3" w16cid:durableId="516189616">
    <w:abstractNumId w:val="6"/>
  </w:num>
  <w:num w:numId="4" w16cid:durableId="2106533330">
    <w:abstractNumId w:val="3"/>
  </w:num>
  <w:num w:numId="5" w16cid:durableId="1680347062">
    <w:abstractNumId w:val="4"/>
  </w:num>
  <w:num w:numId="6" w16cid:durableId="1923106580">
    <w:abstractNumId w:val="1"/>
  </w:num>
  <w:num w:numId="7" w16cid:durableId="452361729">
    <w:abstractNumId w:val="5"/>
  </w:num>
  <w:num w:numId="8" w16cid:durableId="1926376368">
    <w:abstractNumId w:val="7"/>
  </w:num>
  <w:num w:numId="9" w16cid:durableId="205411648">
    <w:abstractNumId w:val="2"/>
  </w:num>
  <w:num w:numId="10" w16cid:durableId="1483159218">
    <w:abstractNumId w:val="7"/>
    <w:lvlOverride w:ilvl="0">
      <w:startOverride w:val="1"/>
    </w:lvlOverride>
  </w:num>
  <w:num w:numId="11" w16cid:durableId="1522545238">
    <w:abstractNumId w:val="4"/>
    <w:lvlOverride w:ilvl="0">
      <w:startOverride w:val="2"/>
    </w:lvlOverride>
  </w:num>
  <w:num w:numId="12" w16cid:durableId="1038894755">
    <w:abstractNumId w:val="1"/>
    <w:lvlOverride w:ilvl="0">
      <w:startOverride w:val="3"/>
    </w:lvlOverride>
  </w:num>
  <w:num w:numId="13" w16cid:durableId="716200458">
    <w:abstractNumId w:val="3"/>
    <w:lvlOverride w:ilvl="0">
      <w:startOverride w:val="4"/>
    </w:lvlOverride>
  </w:num>
  <w:num w:numId="14" w16cid:durableId="88083274">
    <w:abstractNumId w:val="5"/>
    <w:lvlOverride w:ilvl="0">
      <w:startOverride w:val="5"/>
    </w:lvlOverride>
  </w:num>
  <w:num w:numId="15" w16cid:durableId="1575628956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AB"/>
    <w:rsid w:val="00005A13"/>
    <w:rsid w:val="00133027"/>
    <w:rsid w:val="001A4D91"/>
    <w:rsid w:val="001F49A7"/>
    <w:rsid w:val="003948E9"/>
    <w:rsid w:val="00485322"/>
    <w:rsid w:val="0050095A"/>
    <w:rsid w:val="00610841"/>
    <w:rsid w:val="0071064C"/>
    <w:rsid w:val="00723125"/>
    <w:rsid w:val="00767135"/>
    <w:rsid w:val="007716A6"/>
    <w:rsid w:val="00776FAE"/>
    <w:rsid w:val="007B2518"/>
    <w:rsid w:val="0087402E"/>
    <w:rsid w:val="008B5A84"/>
    <w:rsid w:val="00902BAB"/>
    <w:rsid w:val="009075EA"/>
    <w:rsid w:val="00A07D64"/>
    <w:rsid w:val="00A76918"/>
    <w:rsid w:val="00A845EC"/>
    <w:rsid w:val="00B42E05"/>
    <w:rsid w:val="00BC52A7"/>
    <w:rsid w:val="00D91D5D"/>
    <w:rsid w:val="00DA57A3"/>
    <w:rsid w:val="00E1186C"/>
    <w:rsid w:val="00E25B79"/>
    <w:rsid w:val="00E84BFC"/>
    <w:rsid w:val="00E85862"/>
    <w:rsid w:val="00F05565"/>
    <w:rsid w:val="00F16F5A"/>
    <w:rsid w:val="00F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8DDF"/>
  <w15:docId w15:val="{71641294-5A39-427A-82B1-17421D0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sz w:val="7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sz w:val="24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b/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kladntext2">
    <w:name w:val="Body Text 2"/>
    <w:basedOn w:val="Standard"/>
    <w:rPr>
      <w:rFonts w:ascii="Arial" w:hAnsi="Arial" w:cs="Arial"/>
      <w:sz w:val="24"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hAnsi="Tahoma" w:cs="Tahom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, 'Arial Unicode MS'" w:eastAsia="Batang, 바탕" w:hAnsi="StarSymbol, 'Arial Unicode MS'" w:cs="StarSymbol, 'Arial Unicode MS'"/>
      <w:sz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uiPriority w:val="99"/>
    <w:unhideWhenUsed/>
    <w:rsid w:val="007716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6A6"/>
    <w:rPr>
      <w:color w:val="605E5C"/>
      <w:shd w:val="clear" w:color="auto" w:fill="E1DFDD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5A8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A84"/>
    <w:rPr>
      <w:rFonts w:ascii="Segoe UI" w:hAnsi="Segoe UI" w:cs="Mangal"/>
      <w:sz w:val="18"/>
      <w:szCs w:val="16"/>
    </w:rPr>
  </w:style>
  <w:style w:type="paragraph" w:styleId="Revize">
    <w:name w:val="Revision"/>
    <w:hidden/>
    <w:uiPriority w:val="99"/>
    <w:semiHidden/>
    <w:rsid w:val="00A76918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sticket.cz/vstupenky/52660-jaromir-nohavica-a-hoste-kino-humpole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humpol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msticket.cz/vstupenky/52197-jaromir-nohavica-a-hoste-kino-humpole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Dr. Jaroslav Linka</dc:creator>
  <cp:lastModifiedBy>Katerina Svobodova</cp:lastModifiedBy>
  <cp:revision>3</cp:revision>
  <cp:lastPrinted>2025-03-21T11:34:00Z</cp:lastPrinted>
  <dcterms:created xsi:type="dcterms:W3CDTF">2025-04-09T12:10:00Z</dcterms:created>
  <dcterms:modified xsi:type="dcterms:W3CDTF">2025-04-09T12:22:00Z</dcterms:modified>
</cp:coreProperties>
</file>