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8F5C" w14:textId="77777777" w:rsidR="00080DB2" w:rsidRPr="00080DB2" w:rsidRDefault="00E47E98" w:rsidP="00852119">
      <w:pPr>
        <w:pStyle w:val="Nadpis1"/>
        <w:spacing w:line="240" w:lineRule="auto"/>
        <w:rPr>
          <w:szCs w:val="24"/>
        </w:rPr>
      </w:pPr>
      <w:r w:rsidRPr="00080DB2">
        <w:rPr>
          <w:szCs w:val="24"/>
        </w:rPr>
        <w:t xml:space="preserve">Dodatek č. 1 </w:t>
      </w:r>
    </w:p>
    <w:p w14:paraId="00AB4522" w14:textId="2AAEFB8D" w:rsidR="00080DB2" w:rsidRPr="00852119" w:rsidRDefault="00E47E98" w:rsidP="00852119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852119">
        <w:rPr>
          <w:b/>
          <w:bCs/>
          <w:sz w:val="24"/>
          <w:szCs w:val="24"/>
        </w:rPr>
        <w:t xml:space="preserve">ke smlouvě </w:t>
      </w:r>
      <w:bookmarkStart w:id="0" w:name="_Hlk192665634"/>
      <w:r w:rsidRPr="00852119">
        <w:rPr>
          <w:b/>
          <w:bCs/>
          <w:sz w:val="24"/>
          <w:szCs w:val="24"/>
        </w:rPr>
        <w:t xml:space="preserve">o dílo </w:t>
      </w:r>
      <w:r w:rsidR="00114B76" w:rsidRPr="00852119">
        <w:rPr>
          <w:b/>
          <w:bCs/>
          <w:sz w:val="24"/>
          <w:szCs w:val="24"/>
        </w:rPr>
        <w:t>č. OVZ/VZMR/2024/00</w:t>
      </w:r>
      <w:r w:rsidR="00DB4F90" w:rsidRPr="00852119">
        <w:rPr>
          <w:b/>
          <w:bCs/>
          <w:sz w:val="24"/>
          <w:szCs w:val="24"/>
        </w:rPr>
        <w:t>5</w:t>
      </w:r>
    </w:p>
    <w:p w14:paraId="0BAF40BB" w14:textId="77777777" w:rsidR="00080DB2" w:rsidRDefault="009F498B" w:rsidP="00080DB2">
      <w:pPr>
        <w:ind w:left="0"/>
        <w:jc w:val="center"/>
      </w:pPr>
      <w:r w:rsidRPr="009F498B">
        <w:t>uzavřené dle ustanovení § 2586 a násl. zákona č. 89/2012 Sb., občanský zákoník, ve znění pozdějších předpisů (dále jen „</w:t>
      </w:r>
      <w:r w:rsidRPr="009F498B">
        <w:rPr>
          <w:b/>
          <w:bCs/>
        </w:rPr>
        <w:t>občanský zákoník</w:t>
      </w:r>
      <w:r w:rsidRPr="009F498B">
        <w:t xml:space="preserve">"), mezi následujícími smluvními stranami </w:t>
      </w:r>
    </w:p>
    <w:bookmarkEnd w:id="0"/>
    <w:p w14:paraId="7820B402" w14:textId="02D447EE" w:rsidR="00E80E40" w:rsidRPr="003558F5" w:rsidRDefault="00D93943" w:rsidP="005F411C">
      <w:pPr>
        <w:spacing w:after="120"/>
        <w:rPr>
          <w:b/>
        </w:rPr>
      </w:pPr>
      <w:r>
        <w:rPr>
          <w:b/>
          <w:lang w:eastAsia="cs-CZ"/>
        </w:rPr>
        <w:br/>
      </w:r>
      <w:r w:rsidR="00E80E40" w:rsidRPr="003558F5">
        <w:rPr>
          <w:b/>
          <w:lang w:eastAsia="cs-CZ"/>
        </w:rPr>
        <w:t>Statutární město Pardubice</w:t>
      </w:r>
    </w:p>
    <w:p w14:paraId="19A6AC5C" w14:textId="55DC4B6F" w:rsidR="00E80E40" w:rsidRPr="001F4470" w:rsidRDefault="00E80E40" w:rsidP="00FE7B10">
      <w:pPr>
        <w:spacing w:line="240" w:lineRule="auto"/>
      </w:pPr>
      <w:r w:rsidRPr="001F4470">
        <w:t>se sídlem:</w:t>
      </w:r>
      <w:r w:rsidRPr="001F4470">
        <w:tab/>
      </w:r>
      <w:r w:rsidR="00080DB2">
        <w:tab/>
      </w:r>
      <w:r w:rsidR="00080DB2">
        <w:tab/>
      </w:r>
      <w:r w:rsidR="00080DB2">
        <w:tab/>
      </w:r>
      <w:r w:rsidRPr="001F4470">
        <w:rPr>
          <w:lang w:eastAsia="cs-CZ"/>
        </w:rPr>
        <w:t>Pernštýnské náměstí 1, 530 21 Pardubice</w:t>
      </w:r>
    </w:p>
    <w:p w14:paraId="1A00F82F" w14:textId="54556543" w:rsidR="00C43DE7" w:rsidRDefault="00C43DE7" w:rsidP="005513FA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 ve věcech smluvních: </w:t>
      </w:r>
      <w:r w:rsidR="00080DB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Bc. Janem Nadrchalem – primátorem </w:t>
      </w:r>
    </w:p>
    <w:p w14:paraId="0BDAD430" w14:textId="58660580" w:rsidR="00C43DE7" w:rsidRDefault="00C43DE7" w:rsidP="00852119">
      <w:pPr>
        <w:autoSpaceDE w:val="0"/>
        <w:autoSpaceDN w:val="0"/>
        <w:adjustRightInd w:val="0"/>
        <w:spacing w:line="240" w:lineRule="auto"/>
        <w:ind w:left="3540" w:hanging="3114"/>
        <w:jc w:val="left"/>
        <w:rPr>
          <w:rFonts w:ascii="Calibri" w:hAnsi="Calibri" w:cs="Calibri"/>
          <w:color w:val="0563C2"/>
        </w:rPr>
      </w:pPr>
      <w:r>
        <w:rPr>
          <w:rFonts w:ascii="Calibri" w:hAnsi="Calibri" w:cs="Calibri"/>
          <w:color w:val="000000"/>
        </w:rPr>
        <w:t xml:space="preserve">Kontaktní osoba: </w:t>
      </w:r>
      <w:r w:rsidR="00080DB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Ing. Miroslav Čada, vedoucí Odboru rozvoje a strategie MmP, tel. 466 859 308;</w:t>
      </w:r>
      <w:r w:rsidR="00080DB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e-mail: </w:t>
      </w:r>
      <w:r w:rsidRPr="0010656B">
        <w:rPr>
          <w:rFonts w:ascii="Calibri" w:hAnsi="Calibri" w:cs="Calibri"/>
        </w:rPr>
        <w:t>miroslav.cada@mmp.cz</w:t>
      </w:r>
    </w:p>
    <w:p w14:paraId="0DFB704D" w14:textId="77777777" w:rsidR="00C43DE7" w:rsidRDefault="00C43DE7" w:rsidP="005513FA">
      <w:p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IČO: 00274046 DIČ: CZ00274046</w:t>
      </w:r>
    </w:p>
    <w:p w14:paraId="020FE283" w14:textId="77777777" w:rsidR="00C43DE7" w:rsidRDefault="00C43DE7" w:rsidP="005513FA">
      <w:pPr>
        <w:autoSpaceDE w:val="0"/>
        <w:autoSpaceDN w:val="0"/>
        <w:adjustRightInd w:val="0"/>
        <w:spacing w:line="240" w:lineRule="auto"/>
        <w:ind w:left="0" w:firstLine="426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bankovní spojení: Komerční banka, a.s., pobočka Pardubice</w:t>
      </w:r>
    </w:p>
    <w:p w14:paraId="7217926D" w14:textId="33DD849D" w:rsidR="00C43DE7" w:rsidRPr="009F067C" w:rsidRDefault="00C43DE7" w:rsidP="00FE7B10">
      <w:pPr>
        <w:spacing w:after="120" w:line="240" w:lineRule="auto"/>
      </w:pPr>
      <w:r>
        <w:rPr>
          <w:rFonts w:ascii="Calibri" w:hAnsi="Calibri" w:cs="Calibri"/>
        </w:rPr>
        <w:t>číslo účtu: 326561/0100</w:t>
      </w:r>
      <w:r w:rsidRPr="001F4470" w:rsidDel="00C43DE7">
        <w:t xml:space="preserve"> </w:t>
      </w:r>
    </w:p>
    <w:p w14:paraId="799FD1F9" w14:textId="77777777" w:rsidR="003F615C" w:rsidRPr="009F067C" w:rsidRDefault="00FA502C" w:rsidP="00F4152B">
      <w:r w:rsidRPr="009F067C">
        <w:t>(</w:t>
      </w:r>
      <w:r w:rsidR="003F615C" w:rsidRPr="009F067C">
        <w:t>„</w:t>
      </w:r>
      <w:r w:rsidR="00C96A91" w:rsidRPr="005F411C">
        <w:rPr>
          <w:b/>
        </w:rPr>
        <w:t>o</w:t>
      </w:r>
      <w:r w:rsidR="00F146A2" w:rsidRPr="005F411C">
        <w:rPr>
          <w:b/>
        </w:rPr>
        <w:t>bjednatel</w:t>
      </w:r>
      <w:r w:rsidR="00B90F6D" w:rsidRPr="009F067C">
        <w:t>“</w:t>
      </w:r>
      <w:r w:rsidRPr="009F067C">
        <w:t>)</w:t>
      </w:r>
    </w:p>
    <w:p w14:paraId="5BA2D5C5" w14:textId="77777777" w:rsidR="003F615C" w:rsidRPr="009F067C" w:rsidRDefault="003F615C" w:rsidP="00F4152B">
      <w:r w:rsidRPr="009F067C">
        <w:t xml:space="preserve">a </w:t>
      </w:r>
    </w:p>
    <w:p w14:paraId="588460A7" w14:textId="703B1366" w:rsidR="00FA502C" w:rsidRPr="003558F5" w:rsidRDefault="00C21015" w:rsidP="005F411C">
      <w:pPr>
        <w:spacing w:after="120"/>
        <w:rPr>
          <w:b/>
        </w:rPr>
      </w:pPr>
      <w:r w:rsidRPr="00C21015">
        <w:rPr>
          <w:b/>
        </w:rPr>
        <w:t>PROCES – Centrum pro rozvoj obcí a regionů, s.r.o.</w:t>
      </w:r>
    </w:p>
    <w:p w14:paraId="697CD6AF" w14:textId="36C76222" w:rsidR="00FA502C" w:rsidRPr="009F067C" w:rsidRDefault="005F411C" w:rsidP="00F4152B">
      <w:r>
        <w:t>se s</w:t>
      </w:r>
      <w:r w:rsidR="00FA502C" w:rsidRPr="009F067C">
        <w:t>ídlem:</w:t>
      </w:r>
      <w:r w:rsidR="00FA502C" w:rsidRPr="009F067C">
        <w:tab/>
      </w:r>
      <w:r w:rsidR="00FA502C" w:rsidRPr="009F067C">
        <w:tab/>
      </w:r>
      <w:r w:rsidR="00DC4E70" w:rsidRPr="009F067C">
        <w:tab/>
      </w:r>
      <w:r w:rsidR="00C21015" w:rsidRPr="00C21015">
        <w:t>Moravská 758/95, 700 30 Ostrava-Hrabůvka</w:t>
      </w:r>
    </w:p>
    <w:p w14:paraId="00083E57" w14:textId="6BE162B3" w:rsidR="00DB4F90" w:rsidRDefault="005F411C" w:rsidP="005F411C">
      <w:r w:rsidRPr="009F067C">
        <w:t xml:space="preserve">IČO: </w:t>
      </w:r>
      <w:r w:rsidRPr="009F067C">
        <w:tab/>
      </w:r>
      <w:r w:rsidRPr="009F067C">
        <w:tab/>
      </w:r>
      <w:r w:rsidRPr="009F067C">
        <w:tab/>
      </w:r>
      <w:r w:rsidR="00C21015" w:rsidRPr="00C21015">
        <w:t>28576217</w:t>
      </w:r>
    </w:p>
    <w:p w14:paraId="7544E69D" w14:textId="14F672CF" w:rsidR="005F411C" w:rsidRPr="009F067C" w:rsidRDefault="00DB4F90" w:rsidP="005F411C">
      <w:r>
        <w:t xml:space="preserve">DIČ: </w:t>
      </w:r>
      <w:r w:rsidR="005F411C" w:rsidRPr="009F067C">
        <w:t xml:space="preserve"> </w:t>
      </w:r>
      <w:r>
        <w:tab/>
      </w:r>
      <w:r>
        <w:tab/>
      </w:r>
      <w:r>
        <w:tab/>
      </w:r>
      <w:r w:rsidR="00C21015">
        <w:t>CZ</w:t>
      </w:r>
      <w:r w:rsidR="00C21015" w:rsidRPr="00C21015">
        <w:t>28576217</w:t>
      </w:r>
    </w:p>
    <w:p w14:paraId="6F501C94" w14:textId="7B9DFB6B" w:rsidR="00FA502C" w:rsidRPr="009F067C" w:rsidRDefault="005F411C" w:rsidP="00F4152B">
      <w:r>
        <w:t>s</w:t>
      </w:r>
      <w:r w:rsidR="00FA502C" w:rsidRPr="009F067C">
        <w:t>pisová značka</w:t>
      </w:r>
      <w:r w:rsidR="008566F0">
        <w:t xml:space="preserve"> OR</w:t>
      </w:r>
      <w:r w:rsidR="00FA502C" w:rsidRPr="009F067C">
        <w:t>:</w:t>
      </w:r>
      <w:r>
        <w:tab/>
      </w:r>
      <w:r>
        <w:tab/>
      </w:r>
      <w:r w:rsidR="00C21015" w:rsidRPr="00C21015">
        <w:t>C 32793/KSOS Krajský soud v Ostravě</w:t>
      </w:r>
      <w:r w:rsidR="00FA502C" w:rsidRPr="009F067C">
        <w:t xml:space="preserve"> </w:t>
      </w:r>
    </w:p>
    <w:p w14:paraId="6F654A3B" w14:textId="2D354AF7" w:rsidR="00FA502C" w:rsidRDefault="005F411C" w:rsidP="00F4152B">
      <w:r>
        <w:t>z</w:t>
      </w:r>
      <w:r w:rsidR="00FA502C" w:rsidRPr="009F067C">
        <w:t>astoupen:</w:t>
      </w:r>
      <w:r>
        <w:tab/>
      </w:r>
      <w:r w:rsidR="00FA502C" w:rsidRPr="009F067C">
        <w:tab/>
      </w:r>
      <w:r w:rsidR="00DC4E70" w:rsidRPr="009F067C">
        <w:tab/>
      </w:r>
      <w:r w:rsidR="00C21015" w:rsidRPr="00C21015">
        <w:t>PhDr. Andrea Hrušková, jednatelka</w:t>
      </w:r>
    </w:p>
    <w:p w14:paraId="6B8AA39F" w14:textId="67BD7CB4" w:rsidR="00C21015" w:rsidRPr="009F067C" w:rsidRDefault="00C21015" w:rsidP="00F4152B">
      <w:r>
        <w:t>Prokura:</w:t>
      </w:r>
      <w:r>
        <w:tab/>
      </w:r>
      <w:r>
        <w:tab/>
      </w:r>
      <w:r>
        <w:tab/>
        <w:t>Ing. Ivana Foldynová, Ph.D., prokurista</w:t>
      </w:r>
    </w:p>
    <w:p w14:paraId="33316625" w14:textId="10F4020B" w:rsidR="00C21015" w:rsidRDefault="00DB4F90" w:rsidP="00852119">
      <w:pPr>
        <w:spacing w:line="240" w:lineRule="auto"/>
        <w:ind w:left="2826" w:hanging="2400"/>
      </w:pPr>
      <w:r>
        <w:t>Kontaktní osoba:</w:t>
      </w:r>
      <w:r>
        <w:tab/>
      </w:r>
      <w:r>
        <w:tab/>
      </w:r>
      <w:r w:rsidR="00C21015">
        <w:t xml:space="preserve">Ing. Ivana Foldynová, Ph.D.; tel.: </w:t>
      </w:r>
      <w:r w:rsidR="009C3CF9">
        <w:t>XXXXX</w:t>
      </w:r>
      <w:r w:rsidR="00C21015">
        <w:t xml:space="preserve">; e-mail: </w:t>
      </w:r>
      <w:r w:rsidR="009C3CF9">
        <w:t>XXXXX</w:t>
      </w:r>
    </w:p>
    <w:p w14:paraId="1BDDAC00" w14:textId="6D28F79C" w:rsidR="00DC4E70" w:rsidRDefault="005F411C" w:rsidP="0010656B">
      <w:pPr>
        <w:rPr>
          <w:highlight w:val="yellow"/>
        </w:rPr>
      </w:pPr>
      <w:r>
        <w:t>b</w:t>
      </w:r>
      <w:r w:rsidR="00DC4E70" w:rsidRPr="009F067C">
        <w:t>ankovní spojení:</w:t>
      </w:r>
      <w:r>
        <w:tab/>
      </w:r>
      <w:r w:rsidR="00DC4E70" w:rsidRPr="009F067C">
        <w:tab/>
      </w:r>
      <w:r w:rsidR="00BC0B09" w:rsidRPr="00BC0B09">
        <w:t>Česká spořitelna, a. s</w:t>
      </w:r>
      <w:r w:rsidR="00BC0B09">
        <w:t>.</w:t>
      </w:r>
    </w:p>
    <w:p w14:paraId="57C25F0E" w14:textId="004D3654" w:rsidR="0010656B" w:rsidRDefault="0010656B" w:rsidP="0010656B">
      <w:pPr>
        <w:rPr>
          <w:highlight w:val="yellow"/>
        </w:rPr>
      </w:pPr>
      <w:r>
        <w:t>číslo účtu</w:t>
      </w:r>
      <w:r w:rsidRPr="009F067C">
        <w:t>:</w:t>
      </w:r>
      <w:r>
        <w:tab/>
      </w:r>
      <w:r w:rsidRPr="009F067C">
        <w:tab/>
      </w:r>
      <w:r>
        <w:tab/>
      </w:r>
      <w:r w:rsidR="00BC0B09" w:rsidRPr="00BC0B09">
        <w:t>3641465389/0800</w:t>
      </w:r>
    </w:p>
    <w:p w14:paraId="221C4B80" w14:textId="77777777" w:rsidR="006C18F5" w:rsidRPr="009F067C" w:rsidRDefault="006C18F5" w:rsidP="00F4152B">
      <w:r w:rsidRPr="009F067C">
        <w:t>(„</w:t>
      </w:r>
      <w:r w:rsidR="00C96A91" w:rsidRPr="005F411C">
        <w:rPr>
          <w:b/>
        </w:rPr>
        <w:t>zhotovitel</w:t>
      </w:r>
      <w:r w:rsidRPr="006C18F5">
        <w:t>“</w:t>
      </w:r>
      <w:r w:rsidRPr="009F067C">
        <w:t>)</w:t>
      </w:r>
    </w:p>
    <w:p w14:paraId="32893CA0" w14:textId="77777777" w:rsidR="003F615C" w:rsidRPr="009F067C" w:rsidRDefault="003F615C" w:rsidP="00F4152B"/>
    <w:p w14:paraId="55E798C5" w14:textId="77777777" w:rsidR="003F615C" w:rsidRDefault="00FA502C" w:rsidP="00F4152B">
      <w:r w:rsidRPr="009F067C">
        <w:t>(každý samostatně jako „</w:t>
      </w:r>
      <w:r w:rsidRPr="009F067C">
        <w:rPr>
          <w:b/>
        </w:rPr>
        <w:t>S</w:t>
      </w:r>
      <w:r w:rsidR="007B51AA" w:rsidRPr="009F067C">
        <w:rPr>
          <w:b/>
        </w:rPr>
        <w:t>mluvní s</w:t>
      </w:r>
      <w:r w:rsidR="003F615C" w:rsidRPr="009F067C">
        <w:rPr>
          <w:b/>
        </w:rPr>
        <w:t>trana</w:t>
      </w:r>
      <w:r w:rsidR="003F615C" w:rsidRPr="009F067C">
        <w:t xml:space="preserve">“, oba </w:t>
      </w:r>
      <w:r w:rsidRPr="009F067C">
        <w:t>společně pak jako „</w:t>
      </w:r>
      <w:r w:rsidRPr="009F067C">
        <w:rPr>
          <w:b/>
        </w:rPr>
        <w:t>S</w:t>
      </w:r>
      <w:r w:rsidR="007B51AA" w:rsidRPr="009F067C">
        <w:rPr>
          <w:b/>
        </w:rPr>
        <w:t>mluvní s</w:t>
      </w:r>
      <w:r w:rsidR="003F615C" w:rsidRPr="009F067C">
        <w:rPr>
          <w:b/>
        </w:rPr>
        <w:t>trany</w:t>
      </w:r>
      <w:r w:rsidR="003F615C" w:rsidRPr="009F067C">
        <w:t>“</w:t>
      </w:r>
      <w:r w:rsidRPr="009F067C">
        <w:t>)</w:t>
      </w:r>
      <w:r w:rsidR="003F615C" w:rsidRPr="009F067C">
        <w:t>.</w:t>
      </w:r>
    </w:p>
    <w:p w14:paraId="30DCA4D2" w14:textId="77777777" w:rsidR="00F146A2" w:rsidRDefault="00F146A2" w:rsidP="00F4152B"/>
    <w:p w14:paraId="3FB94BE3" w14:textId="77777777" w:rsidR="00AD6DD4" w:rsidRPr="00AD6DD4" w:rsidRDefault="00AD6DD4" w:rsidP="00AD6DD4"/>
    <w:p w14:paraId="1BABCB4E" w14:textId="5E6A1A2F" w:rsidR="00F146A2" w:rsidRDefault="00AD6DD4" w:rsidP="00AD6DD4">
      <w:r w:rsidRPr="00AD6DD4">
        <w:t>uzavírají níže uvedeného dne, měsíce a roku tento dodatek č. 1 ke smlouvě o dílo č. OVZ/VZMR/2024/005 ze dne 5. 12. 2024</w:t>
      </w:r>
      <w:r>
        <w:t>.</w:t>
      </w:r>
    </w:p>
    <w:p w14:paraId="462D9997" w14:textId="77777777" w:rsidR="00AD6DD4" w:rsidRDefault="00AD6DD4" w:rsidP="00AD6DD4"/>
    <w:p w14:paraId="28A33FF6" w14:textId="032DB3C8" w:rsidR="00F146A2" w:rsidRPr="00852119" w:rsidRDefault="00F146A2" w:rsidP="00852119">
      <w:pPr>
        <w:jc w:val="center"/>
        <w:rPr>
          <w:b/>
        </w:rPr>
      </w:pPr>
      <w:r w:rsidRPr="00852119">
        <w:rPr>
          <w:b/>
        </w:rPr>
        <w:t>Preambule</w:t>
      </w:r>
    </w:p>
    <w:p w14:paraId="48CD59A7" w14:textId="43D54A70" w:rsidR="00F146A2" w:rsidRDefault="00F54604" w:rsidP="00BF4B8B">
      <w:pPr>
        <w:spacing w:after="120"/>
        <w:ind w:left="425"/>
      </w:pPr>
      <w:r>
        <w:t>Smluvní strany mezi sebou uzavřely d</w:t>
      </w:r>
      <w:r w:rsidR="00AD6DD4">
        <w:t xml:space="preserve">ne 5. 12. 2024  smlouvu o dílo </w:t>
      </w:r>
      <w:r w:rsidR="00AD6DD4" w:rsidRPr="00AD6DD4">
        <w:t>č. OVZ/VZMR/2024/005</w:t>
      </w:r>
      <w:r w:rsidR="001E181F">
        <w:t xml:space="preserve"> (dále jen „smlouva o dílo“)</w:t>
      </w:r>
      <w:r w:rsidR="00AD6DD4">
        <w:t xml:space="preserve">, jejímž předmětem je </w:t>
      </w:r>
      <w:r w:rsidR="009F498B">
        <w:t xml:space="preserve">úprava práv a povinností Smluvních stran při poskytování </w:t>
      </w:r>
      <w:r w:rsidR="00120170">
        <w:t xml:space="preserve">a </w:t>
      </w:r>
      <w:r w:rsidR="009F498B">
        <w:t xml:space="preserve">provádění díla spočívajícího ve </w:t>
      </w:r>
      <w:r w:rsidR="00AD6DD4">
        <w:t>zpracování Strategického plánu rozvoje města Pardubic na období 2026 - 2035 pro statutární město Pardubice</w:t>
      </w:r>
      <w:r w:rsidR="00BF4B8B">
        <w:t xml:space="preserve"> (dále také „SPRM“)</w:t>
      </w:r>
      <w:r w:rsidR="00AD6DD4">
        <w:t>.</w:t>
      </w:r>
    </w:p>
    <w:p w14:paraId="34EED234" w14:textId="4700FEB6" w:rsidR="000E1B0D" w:rsidRDefault="008D3B02" w:rsidP="000E1B0D">
      <w:r>
        <w:t>V průběhu provádění SPRM</w:t>
      </w:r>
      <w:r w:rsidR="00852119">
        <w:t xml:space="preserve">, a to v rámci odsouhlasení dotazníkových otázek zpracovaných zhotovitelem pro věkovou skupinu 18+ (pro dospělé), byl na základě diskuse porady vedení k oslovené cílové skupině schválen dodatečný požadavek na získání zpětné vazby (formou vyplnění dotazníku pro mládež (cílová skupina 15-17) let.  </w:t>
      </w:r>
    </w:p>
    <w:p w14:paraId="248D3D9D" w14:textId="77777777" w:rsidR="00412A9A" w:rsidRDefault="00412A9A" w:rsidP="008300E5">
      <w:pPr>
        <w:jc w:val="left"/>
      </w:pPr>
    </w:p>
    <w:p w14:paraId="59FDD8A7" w14:textId="68E4974C" w:rsidR="001E181F" w:rsidRPr="001E181F" w:rsidRDefault="00120170" w:rsidP="00412A9A">
      <w:pPr>
        <w:rPr>
          <w:bCs/>
        </w:rPr>
      </w:pPr>
      <w:r w:rsidRPr="00120170">
        <w:t>Důvodem pro uzavření tohoto dodatku č. 1</w:t>
      </w:r>
      <w:r>
        <w:t xml:space="preserve"> je </w:t>
      </w:r>
      <w:r w:rsidRPr="0099529D">
        <w:t>rozšíření činností</w:t>
      </w:r>
      <w:r w:rsidR="00852119">
        <w:t xml:space="preserve"> popsaných v předchozím odstavci, a to </w:t>
      </w:r>
      <w:r w:rsidRPr="0099529D">
        <w:t xml:space="preserve">v rámci </w:t>
      </w:r>
      <w:r w:rsidR="00BF4B8B" w:rsidRPr="0099529D">
        <w:t>zpracování analytické části</w:t>
      </w:r>
      <w:r w:rsidRPr="0099529D">
        <w:t xml:space="preserve"> </w:t>
      </w:r>
      <w:r w:rsidR="00BF4B8B" w:rsidRPr="0099529D">
        <w:t>SPRM</w:t>
      </w:r>
      <w:r w:rsidR="001E181F">
        <w:t>.</w:t>
      </w:r>
      <w:r w:rsidR="00BF4B8B" w:rsidRPr="0099529D">
        <w:t xml:space="preserve"> </w:t>
      </w:r>
      <w:r w:rsidR="001E181F" w:rsidRPr="001E181F">
        <w:rPr>
          <w:bCs/>
        </w:rPr>
        <w:t xml:space="preserve">S ohledem na shora uvedené se tak rozsah </w:t>
      </w:r>
      <w:r w:rsidR="001E181F" w:rsidRPr="001E181F">
        <w:rPr>
          <w:bCs/>
        </w:rPr>
        <w:lastRenderedPageBreak/>
        <w:t xml:space="preserve">předmětu plnění předmětné smlouvy o dílo upravuje a v důsledku toho se mění </w:t>
      </w:r>
      <w:r w:rsidR="001E181F">
        <w:rPr>
          <w:bCs/>
        </w:rPr>
        <w:t xml:space="preserve">i </w:t>
      </w:r>
      <w:r w:rsidR="001E181F" w:rsidRPr="001E181F">
        <w:rPr>
          <w:bCs/>
        </w:rPr>
        <w:t>cena za dílo</w:t>
      </w:r>
      <w:r w:rsidR="001E181F">
        <w:rPr>
          <w:bCs/>
        </w:rPr>
        <w:t xml:space="preserve">. </w:t>
      </w:r>
      <w:r w:rsidR="001E181F">
        <w:t>D</w:t>
      </w:r>
      <w:r w:rsidRPr="0099529D">
        <w:t>ále</w:t>
      </w:r>
      <w:r w:rsidR="001E181F">
        <w:t xml:space="preserve"> se smluvní strany dohodly i na </w:t>
      </w:r>
      <w:r w:rsidRPr="0099529D">
        <w:t>aktualizac</w:t>
      </w:r>
      <w:r w:rsidR="001E181F">
        <w:t>i</w:t>
      </w:r>
      <w:r w:rsidRPr="0099529D">
        <w:t xml:space="preserve"> časového harmonogramu prací uvedeného v článku 3, odstavci 3.2.</w:t>
      </w:r>
      <w:r w:rsidR="001E181F" w:rsidRPr="001E181F">
        <w:rPr>
          <w:rFonts w:ascii="Calibri" w:eastAsia="Times New Roman" w:hAnsi="Calibri" w:cs="Times New Roman"/>
          <w:bCs/>
          <w:lang w:eastAsia="cs-CZ"/>
        </w:rPr>
        <w:t xml:space="preserve"> </w:t>
      </w:r>
      <w:r w:rsidR="001E181F">
        <w:rPr>
          <w:rFonts w:ascii="Calibri" w:eastAsia="Times New Roman" w:hAnsi="Calibri" w:cs="Times New Roman"/>
          <w:bCs/>
          <w:lang w:eastAsia="cs-CZ"/>
        </w:rPr>
        <w:t xml:space="preserve">předmětné smlouvy o dílo. </w:t>
      </w:r>
    </w:p>
    <w:p w14:paraId="68BFAC53" w14:textId="7A6D5E46" w:rsidR="00120170" w:rsidRPr="0099529D" w:rsidRDefault="00120170" w:rsidP="009F498B"/>
    <w:p w14:paraId="08F5488B" w14:textId="7E81CCAF" w:rsidR="005B3EC9" w:rsidRDefault="00120170" w:rsidP="00120170">
      <w:pPr>
        <w:pStyle w:val="nadpisclanku"/>
        <w:numPr>
          <w:ilvl w:val="0"/>
          <w:numId w:val="24"/>
        </w:numPr>
        <w:rPr>
          <w:sz w:val="22"/>
        </w:rPr>
      </w:pPr>
      <w:r>
        <w:rPr>
          <w:sz w:val="22"/>
        </w:rPr>
        <w:t>Předmět dodatku</w:t>
      </w:r>
    </w:p>
    <w:p w14:paraId="719AAA79" w14:textId="419A108B" w:rsidR="000E1B0D" w:rsidRDefault="000E1B0D" w:rsidP="0085211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0E1B0D">
        <w:rPr>
          <w:sz w:val="22"/>
          <w:szCs w:val="22"/>
        </w:rPr>
        <w:t>Na základě výše uvedeného se</w:t>
      </w:r>
      <w:r w:rsidR="001013AC">
        <w:rPr>
          <w:sz w:val="22"/>
          <w:szCs w:val="22"/>
        </w:rPr>
        <w:t xml:space="preserve"> </w:t>
      </w:r>
      <w:r w:rsidRPr="000E1B0D">
        <w:rPr>
          <w:sz w:val="22"/>
          <w:szCs w:val="22"/>
        </w:rPr>
        <w:t>smluvní strany dohodly na</w:t>
      </w:r>
      <w:r>
        <w:rPr>
          <w:sz w:val="22"/>
          <w:szCs w:val="22"/>
        </w:rPr>
        <w:t xml:space="preserve"> následujících změnách</w:t>
      </w:r>
      <w:r w:rsidRPr="000E1B0D">
        <w:rPr>
          <w:sz w:val="22"/>
          <w:szCs w:val="22"/>
        </w:rPr>
        <w:t>, a tedy na změně SOD, a to následujícím způsobem:</w:t>
      </w:r>
    </w:p>
    <w:p w14:paraId="03C0CF3B" w14:textId="77777777" w:rsidR="001013AC" w:rsidRDefault="001013AC" w:rsidP="001013AC">
      <w:pPr>
        <w:pStyle w:val="Default"/>
        <w:ind w:left="360"/>
        <w:rPr>
          <w:sz w:val="22"/>
          <w:szCs w:val="22"/>
        </w:rPr>
      </w:pPr>
    </w:p>
    <w:p w14:paraId="54055C5C" w14:textId="56B47A13" w:rsidR="001013AC" w:rsidRPr="005A13A4" w:rsidRDefault="001013AC" w:rsidP="005A13A4">
      <w:pPr>
        <w:pStyle w:val="Default"/>
        <w:jc w:val="both"/>
        <w:rPr>
          <w:sz w:val="22"/>
          <w:szCs w:val="22"/>
          <w:u w:val="single"/>
        </w:rPr>
      </w:pPr>
      <w:r w:rsidRPr="005A13A4">
        <w:rPr>
          <w:b/>
          <w:bCs/>
          <w:sz w:val="22"/>
          <w:szCs w:val="22"/>
          <w:u w:val="single"/>
        </w:rPr>
        <w:t xml:space="preserve">Ustanovení </w:t>
      </w:r>
      <w:r w:rsidR="003A316A" w:rsidRPr="005A13A4">
        <w:rPr>
          <w:b/>
          <w:bCs/>
          <w:sz w:val="22"/>
          <w:szCs w:val="22"/>
          <w:u w:val="single"/>
        </w:rPr>
        <w:t xml:space="preserve">smlouvy o dílo </w:t>
      </w:r>
      <w:r w:rsidR="006709A0" w:rsidRPr="005A13A4">
        <w:rPr>
          <w:b/>
          <w:bCs/>
          <w:sz w:val="22"/>
          <w:szCs w:val="22"/>
          <w:u w:val="single"/>
        </w:rPr>
        <w:t>čl</w:t>
      </w:r>
      <w:r w:rsidR="003A316A" w:rsidRPr="005A13A4">
        <w:rPr>
          <w:b/>
          <w:bCs/>
          <w:sz w:val="22"/>
          <w:szCs w:val="22"/>
          <w:u w:val="single"/>
        </w:rPr>
        <w:t>.</w:t>
      </w:r>
      <w:r w:rsidR="006709A0" w:rsidRPr="005A13A4">
        <w:rPr>
          <w:b/>
          <w:bCs/>
          <w:sz w:val="22"/>
          <w:szCs w:val="22"/>
          <w:u w:val="single"/>
        </w:rPr>
        <w:t xml:space="preserve"> 2.</w:t>
      </w:r>
      <w:r w:rsidR="003A316A" w:rsidRPr="005A13A4">
        <w:rPr>
          <w:b/>
          <w:bCs/>
          <w:sz w:val="22"/>
          <w:szCs w:val="22"/>
          <w:u w:val="single"/>
        </w:rPr>
        <w:t xml:space="preserve"> Předmět smlouvy, odst.2. </w:t>
      </w:r>
      <w:r w:rsidR="006709A0" w:rsidRPr="005A13A4">
        <w:rPr>
          <w:b/>
          <w:bCs/>
          <w:sz w:val="22"/>
          <w:szCs w:val="22"/>
          <w:u w:val="single"/>
        </w:rPr>
        <w:t xml:space="preserve">6 se doplňuje o novou </w:t>
      </w:r>
      <w:r w:rsidR="0071006A" w:rsidRPr="005A13A4">
        <w:rPr>
          <w:b/>
          <w:bCs/>
          <w:sz w:val="22"/>
          <w:szCs w:val="22"/>
          <w:u w:val="single"/>
        </w:rPr>
        <w:t xml:space="preserve">(poslední) </w:t>
      </w:r>
      <w:r w:rsidR="006709A0" w:rsidRPr="005A13A4">
        <w:rPr>
          <w:b/>
          <w:bCs/>
          <w:sz w:val="22"/>
          <w:szCs w:val="22"/>
          <w:u w:val="single"/>
        </w:rPr>
        <w:t xml:space="preserve">větu tohoto znění:  </w:t>
      </w:r>
    </w:p>
    <w:p w14:paraId="11B7ED43" w14:textId="552AF362" w:rsidR="00D02B49" w:rsidRDefault="006709A0" w:rsidP="00BF4B8B">
      <w:pPr>
        <w:pStyle w:val="nadpisclanku"/>
        <w:numPr>
          <w:ilvl w:val="0"/>
          <w:numId w:val="0"/>
        </w:numPr>
        <w:ind w:left="567"/>
        <w:jc w:val="both"/>
        <w:rPr>
          <w:sz w:val="22"/>
        </w:rPr>
      </w:pPr>
      <w:r>
        <w:rPr>
          <w:sz w:val="22"/>
        </w:rPr>
        <w:t xml:space="preserve">Zhotovitel je povinen zajistit v </w:t>
      </w:r>
      <w:r w:rsidR="00D02B49" w:rsidRPr="00BF4B8B">
        <w:rPr>
          <w:sz w:val="22"/>
        </w:rPr>
        <w:t>rámci zpracování analytické části</w:t>
      </w:r>
      <w:r>
        <w:rPr>
          <w:sz w:val="22"/>
        </w:rPr>
        <w:t xml:space="preserve"> </w:t>
      </w:r>
      <w:r w:rsidR="00D02B49" w:rsidRPr="00BF4B8B">
        <w:rPr>
          <w:b w:val="0"/>
          <w:bCs/>
          <w:sz w:val="22"/>
        </w:rPr>
        <w:t xml:space="preserve">dotazníkového šetření </w:t>
      </w:r>
      <w:r w:rsidR="00794A8E" w:rsidRPr="00BF4B8B">
        <w:rPr>
          <w:b w:val="0"/>
          <w:bCs/>
          <w:sz w:val="22"/>
        </w:rPr>
        <w:t>osob</w:t>
      </w:r>
      <w:r w:rsidR="00D02B49" w:rsidRPr="00BF4B8B">
        <w:rPr>
          <w:b w:val="0"/>
          <w:bCs/>
          <w:sz w:val="22"/>
        </w:rPr>
        <w:t xml:space="preserve"> ve</w:t>
      </w:r>
      <w:r w:rsidR="00BF4B8B" w:rsidRPr="00BF4B8B">
        <w:rPr>
          <w:b w:val="0"/>
          <w:bCs/>
          <w:sz w:val="22"/>
        </w:rPr>
        <w:t> </w:t>
      </w:r>
      <w:r w:rsidR="00D02B49" w:rsidRPr="00BF4B8B">
        <w:rPr>
          <w:b w:val="0"/>
          <w:bCs/>
          <w:sz w:val="22"/>
        </w:rPr>
        <w:t xml:space="preserve">věku 15–17 let. Zhotovitel zajistí přípravu dotazníku pro tuto cílovou skupinu, jeho naprogramování, dále kontrolu a analýzu nasbíraných dat. </w:t>
      </w:r>
      <w:r w:rsidR="00794A8E" w:rsidRPr="00BF4B8B">
        <w:rPr>
          <w:b w:val="0"/>
          <w:bCs/>
          <w:sz w:val="22"/>
        </w:rPr>
        <w:t xml:space="preserve">Ve spolupráci s </w:t>
      </w:r>
      <w:r w:rsidR="00BF4B8B">
        <w:rPr>
          <w:b w:val="0"/>
          <w:bCs/>
          <w:sz w:val="22"/>
        </w:rPr>
        <w:t>objedna</w:t>
      </w:r>
      <w:r w:rsidR="00794A8E" w:rsidRPr="00BF4B8B">
        <w:rPr>
          <w:b w:val="0"/>
          <w:bCs/>
          <w:sz w:val="22"/>
        </w:rPr>
        <w:t xml:space="preserve">telem budou osloveny střední školy </w:t>
      </w:r>
      <w:r w:rsidR="00CE01A9" w:rsidRPr="00BF4B8B">
        <w:rPr>
          <w:b w:val="0"/>
          <w:bCs/>
          <w:sz w:val="22"/>
        </w:rPr>
        <w:t>a</w:t>
      </w:r>
      <w:r w:rsidR="00BF4B8B" w:rsidRPr="00BF4B8B">
        <w:rPr>
          <w:b w:val="0"/>
          <w:bCs/>
          <w:sz w:val="22"/>
        </w:rPr>
        <w:t xml:space="preserve"> odborná </w:t>
      </w:r>
      <w:r w:rsidR="00CE01A9" w:rsidRPr="00BF4B8B">
        <w:rPr>
          <w:b w:val="0"/>
          <w:bCs/>
          <w:sz w:val="22"/>
        </w:rPr>
        <w:t xml:space="preserve">učiliště </w:t>
      </w:r>
      <w:r w:rsidR="00794A8E" w:rsidRPr="00BF4B8B">
        <w:rPr>
          <w:b w:val="0"/>
          <w:bCs/>
          <w:sz w:val="22"/>
        </w:rPr>
        <w:t>na území statutárního města Pardubice s žádostí o</w:t>
      </w:r>
      <w:r w:rsidR="00BF4B8B">
        <w:rPr>
          <w:b w:val="0"/>
          <w:bCs/>
          <w:sz w:val="22"/>
        </w:rPr>
        <w:t> </w:t>
      </w:r>
      <w:r w:rsidR="00794A8E" w:rsidRPr="00BF4B8B">
        <w:rPr>
          <w:b w:val="0"/>
          <w:bCs/>
          <w:sz w:val="22"/>
        </w:rPr>
        <w:t>vyplnění dotazníku ze strany jejich žáků.</w:t>
      </w:r>
    </w:p>
    <w:p w14:paraId="628FBCB1" w14:textId="77777777" w:rsidR="000E1B0D" w:rsidRPr="00E75D27" w:rsidRDefault="000E1B0D" w:rsidP="000E1B0D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3F46C59E" w14:textId="0DBAA084" w:rsidR="000E1B0D" w:rsidRPr="00852119" w:rsidRDefault="000E1B0D" w:rsidP="00852119">
      <w:pPr>
        <w:autoSpaceDE w:val="0"/>
        <w:autoSpaceDN w:val="0"/>
        <w:adjustRightInd w:val="0"/>
        <w:ind w:left="0"/>
        <w:rPr>
          <w:rFonts w:ascii="Calibri" w:hAnsi="Calibri"/>
          <w:b/>
          <w:bCs/>
          <w:u w:val="single"/>
        </w:rPr>
      </w:pPr>
      <w:bookmarkStart w:id="1" w:name="_Hlk193028293"/>
      <w:r w:rsidRPr="00852119">
        <w:rPr>
          <w:rFonts w:ascii="Calibri" w:hAnsi="Calibri"/>
          <w:b/>
          <w:bCs/>
          <w:u w:val="single"/>
        </w:rPr>
        <w:t xml:space="preserve">Ustanovení </w:t>
      </w:r>
      <w:r w:rsidR="001013AC" w:rsidRPr="00852119">
        <w:rPr>
          <w:rFonts w:ascii="Calibri" w:hAnsi="Calibri"/>
          <w:b/>
          <w:bCs/>
          <w:u w:val="single"/>
        </w:rPr>
        <w:t>smlouvy o dílo čl.</w:t>
      </w:r>
      <w:r w:rsidR="00301E4B" w:rsidRPr="00852119">
        <w:rPr>
          <w:rFonts w:ascii="Calibri" w:hAnsi="Calibri"/>
          <w:b/>
          <w:bCs/>
          <w:u w:val="single"/>
        </w:rPr>
        <w:t xml:space="preserve"> 4.</w:t>
      </w:r>
      <w:r w:rsidR="001013AC" w:rsidRPr="00852119">
        <w:rPr>
          <w:rFonts w:ascii="Calibri" w:hAnsi="Calibri"/>
          <w:b/>
          <w:bCs/>
          <w:u w:val="single"/>
        </w:rPr>
        <w:t xml:space="preserve"> Cena a platební podmínky, odst.</w:t>
      </w:r>
      <w:r w:rsidR="00301E4B" w:rsidRPr="00852119">
        <w:rPr>
          <w:rFonts w:ascii="Calibri" w:hAnsi="Calibri"/>
          <w:b/>
          <w:bCs/>
          <w:u w:val="single"/>
        </w:rPr>
        <w:t xml:space="preserve"> 4.1</w:t>
      </w:r>
      <w:r w:rsidRPr="00852119">
        <w:rPr>
          <w:rFonts w:ascii="Calibri" w:hAnsi="Calibri"/>
          <w:b/>
          <w:bCs/>
          <w:u w:val="single"/>
        </w:rPr>
        <w:t>, jež zní:</w:t>
      </w:r>
    </w:p>
    <w:bookmarkEnd w:id="1"/>
    <w:p w14:paraId="1868A1B8" w14:textId="77777777" w:rsidR="00301E4B" w:rsidRDefault="00301E4B" w:rsidP="00301E4B">
      <w:pPr>
        <w:autoSpaceDE w:val="0"/>
        <w:autoSpaceDN w:val="0"/>
        <w:adjustRightInd w:val="0"/>
        <w:rPr>
          <w:rFonts w:ascii="Calibri" w:hAnsi="Calibri"/>
          <w:u w:val="single"/>
        </w:rPr>
      </w:pPr>
    </w:p>
    <w:p w14:paraId="1E5EC6A6" w14:textId="2DEE91D4" w:rsidR="00301E4B" w:rsidRPr="00852119" w:rsidRDefault="00301E4B" w:rsidP="00301E4B">
      <w:pPr>
        <w:autoSpaceDE w:val="0"/>
        <w:autoSpaceDN w:val="0"/>
        <w:adjustRightInd w:val="0"/>
        <w:rPr>
          <w:rFonts w:ascii="Calibri" w:hAnsi="Calibri"/>
        </w:rPr>
      </w:pPr>
      <w:r w:rsidRPr="00852119">
        <w:rPr>
          <w:rFonts w:ascii="Calibri" w:hAnsi="Calibri"/>
        </w:rPr>
        <w:t>4.1. Objednatel se zavazuje zaplatit zhotoviteli za Dílo provedené v souladu s touto Smlouvou cenu, tj. cenu za kompletní, řádné a včasné provedení Díla, která je stanovena nabídkou zhotovitele a obsahuje veškeré práce, dodávky, činnosti a náklady související s řádnou realizací Díla:</w:t>
      </w:r>
    </w:p>
    <w:p w14:paraId="526A6B8F" w14:textId="77777777" w:rsidR="00301E4B" w:rsidRPr="00852119" w:rsidRDefault="00301E4B" w:rsidP="00301E4B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4F79F87" w14:textId="786504B8" w:rsidR="00301E4B" w:rsidRPr="00852119" w:rsidRDefault="00301E4B" w:rsidP="00301E4B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852119">
        <w:rPr>
          <w:rFonts w:ascii="Calibri" w:hAnsi="Calibri"/>
          <w:b/>
          <w:bCs/>
        </w:rPr>
        <w:t xml:space="preserve">Cena celkem bez DPH </w:t>
      </w:r>
      <w:r w:rsidRPr="00852119">
        <w:rPr>
          <w:rFonts w:ascii="Calibri" w:hAnsi="Calibri"/>
          <w:b/>
          <w:bCs/>
        </w:rPr>
        <w:tab/>
      </w:r>
      <w:r w:rsidRPr="00852119">
        <w:rPr>
          <w:rFonts w:ascii="Calibri" w:hAnsi="Calibri"/>
          <w:b/>
          <w:bCs/>
        </w:rPr>
        <w:tab/>
      </w:r>
      <w:r w:rsidRPr="00852119">
        <w:rPr>
          <w:rFonts w:ascii="Calibri" w:hAnsi="Calibri"/>
          <w:b/>
          <w:bCs/>
        </w:rPr>
        <w:tab/>
      </w:r>
      <w:r w:rsidRPr="00852119">
        <w:rPr>
          <w:rFonts w:ascii="Calibri" w:hAnsi="Calibri"/>
          <w:b/>
          <w:bCs/>
        </w:rPr>
        <w:tab/>
      </w:r>
      <w:r w:rsidRPr="00852119">
        <w:rPr>
          <w:rFonts w:ascii="Calibri" w:hAnsi="Calibri"/>
          <w:b/>
          <w:bCs/>
        </w:rPr>
        <w:tab/>
      </w:r>
      <w:r w:rsidRPr="00852119">
        <w:rPr>
          <w:rFonts w:ascii="Calibri" w:hAnsi="Calibri"/>
          <w:b/>
          <w:bCs/>
        </w:rPr>
        <w:tab/>
        <w:t>970.000,--Kč</w:t>
      </w:r>
    </w:p>
    <w:p w14:paraId="1AAFD3FD" w14:textId="2E6714F9" w:rsidR="00301E4B" w:rsidRPr="00AF398A" w:rsidRDefault="00301E4B" w:rsidP="00301E4B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AF398A">
        <w:rPr>
          <w:rFonts w:ascii="Calibri" w:hAnsi="Calibri"/>
          <w:u w:val="single"/>
        </w:rPr>
        <w:t>DPH 21</w:t>
      </w:r>
      <w:r w:rsidR="00350706">
        <w:rPr>
          <w:rFonts w:ascii="Calibri" w:hAnsi="Calibri"/>
          <w:u w:val="single"/>
        </w:rPr>
        <w:t xml:space="preserve"> </w:t>
      </w:r>
      <w:r w:rsidRPr="00AF398A">
        <w:rPr>
          <w:rFonts w:ascii="Calibri" w:hAnsi="Calibri"/>
          <w:u w:val="single"/>
        </w:rPr>
        <w:t xml:space="preserve">% </w:t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</w:r>
      <w:r w:rsidRPr="00AF398A">
        <w:rPr>
          <w:rFonts w:ascii="Calibri" w:hAnsi="Calibri"/>
          <w:u w:val="single"/>
        </w:rPr>
        <w:tab/>
        <w:t>203 700,--Kč</w:t>
      </w:r>
    </w:p>
    <w:p w14:paraId="191806C8" w14:textId="7959D26A" w:rsidR="000E1B0D" w:rsidRPr="00852119" w:rsidRDefault="00301E4B" w:rsidP="00301E4B">
      <w:pPr>
        <w:autoSpaceDE w:val="0"/>
        <w:autoSpaceDN w:val="0"/>
        <w:adjustRightInd w:val="0"/>
        <w:rPr>
          <w:rFonts w:ascii="Calibri" w:hAnsi="Calibri"/>
        </w:rPr>
      </w:pPr>
      <w:r w:rsidRPr="00852119">
        <w:rPr>
          <w:rFonts w:ascii="Calibri" w:hAnsi="Calibri"/>
        </w:rPr>
        <w:t>Cena celkem včetně DPH</w:t>
      </w:r>
      <w:r w:rsidRPr="00852119">
        <w:rPr>
          <w:rFonts w:ascii="Calibri" w:hAnsi="Calibri"/>
        </w:rPr>
        <w:tab/>
      </w:r>
      <w:r w:rsidRPr="00852119">
        <w:rPr>
          <w:rFonts w:ascii="Calibri" w:hAnsi="Calibri"/>
        </w:rPr>
        <w:tab/>
      </w:r>
      <w:r w:rsidRPr="00852119">
        <w:rPr>
          <w:rFonts w:ascii="Calibri" w:hAnsi="Calibri"/>
        </w:rPr>
        <w:tab/>
      </w:r>
      <w:r w:rsidRPr="00852119">
        <w:rPr>
          <w:rFonts w:ascii="Calibri" w:hAnsi="Calibri"/>
        </w:rPr>
        <w:tab/>
      </w:r>
      <w:r w:rsidRPr="00852119">
        <w:rPr>
          <w:rFonts w:ascii="Calibri" w:hAnsi="Calibri"/>
        </w:rPr>
        <w:tab/>
        <w:t xml:space="preserve">           1.173.700,--Kč</w:t>
      </w:r>
    </w:p>
    <w:p w14:paraId="311A8E11" w14:textId="77777777" w:rsidR="000E1B0D" w:rsidRDefault="000E1B0D" w:rsidP="000E1B0D">
      <w:pPr>
        <w:rPr>
          <w:rFonts w:ascii="Calibri" w:hAnsi="Calibri"/>
          <w:b/>
        </w:rPr>
      </w:pPr>
    </w:p>
    <w:p w14:paraId="7F8CBF36" w14:textId="1A45E9F1" w:rsidR="000E1B0D" w:rsidRDefault="000E1B0D">
      <w:pPr>
        <w:ind w:left="0"/>
        <w:rPr>
          <w:rFonts w:ascii="Calibri" w:hAnsi="Calibri"/>
          <w:b/>
        </w:rPr>
      </w:pPr>
      <w:bookmarkStart w:id="2" w:name="_Hlk193029741"/>
      <w:r w:rsidRPr="000E1B0D">
        <w:rPr>
          <w:rFonts w:ascii="Calibri" w:hAnsi="Calibri"/>
          <w:b/>
        </w:rPr>
        <w:t>se ruší a nahrazuje se ustanovením níže uvedeného znění:</w:t>
      </w:r>
    </w:p>
    <w:p w14:paraId="3471B5D9" w14:textId="77777777" w:rsidR="00AF398A" w:rsidRPr="00E75D27" w:rsidRDefault="00AF398A" w:rsidP="00852119">
      <w:pPr>
        <w:ind w:left="0"/>
        <w:rPr>
          <w:rFonts w:ascii="Calibri" w:hAnsi="Calibri"/>
          <w:b/>
        </w:rPr>
      </w:pPr>
    </w:p>
    <w:bookmarkEnd w:id="2"/>
    <w:p w14:paraId="3D611D5E" w14:textId="5844A3D0" w:rsidR="009F498B" w:rsidRDefault="009F498B" w:rsidP="009F498B">
      <w:pPr>
        <w:pStyle w:val="Styl1"/>
        <w:numPr>
          <w:ilvl w:val="1"/>
          <w:numId w:val="23"/>
        </w:numPr>
        <w:ind w:left="1276" w:hanging="567"/>
      </w:pPr>
      <w:r>
        <w:t xml:space="preserve">Objednatel </w:t>
      </w:r>
      <w:r w:rsidRPr="00CA7E72">
        <w:t xml:space="preserve">se zavazuje zaplatit zhotoviteli za </w:t>
      </w:r>
      <w:r>
        <w:t>D</w:t>
      </w:r>
      <w:r w:rsidRPr="00CA7E72">
        <w:t xml:space="preserve">ílo provedené v souladu s touto </w:t>
      </w:r>
      <w:r>
        <w:t>S</w:t>
      </w:r>
      <w:r w:rsidRPr="00CA7E72">
        <w:t>mlouvou</w:t>
      </w:r>
      <w:r>
        <w:t xml:space="preserve"> cenu, tj.</w:t>
      </w:r>
      <w:r w:rsidRPr="00CA7E72">
        <w:t xml:space="preserve"> </w:t>
      </w:r>
      <w:r>
        <w:t>cenu za kompletní, řádné a včasné provedení Díla, která je stanovena nabídkou zhotovitele a obsahuje veškeré práce, dodávky, činnosti a náklady související s řádnou realizací Díla:</w:t>
      </w:r>
    </w:p>
    <w:p w14:paraId="51B08713" w14:textId="7E426174" w:rsidR="009F498B" w:rsidRPr="009F498B" w:rsidRDefault="009F498B" w:rsidP="009F498B">
      <w:pPr>
        <w:pStyle w:val="Styl1"/>
        <w:numPr>
          <w:ilvl w:val="0"/>
          <w:numId w:val="0"/>
        </w:numPr>
        <w:ind w:left="1283"/>
        <w:rPr>
          <w:b/>
          <w:bCs/>
        </w:rPr>
      </w:pPr>
      <w:r w:rsidRPr="009F498B">
        <w:rPr>
          <w:b/>
          <w:bCs/>
        </w:rPr>
        <w:t>Cena celkem bez DPH</w:t>
      </w:r>
      <w:r w:rsidRPr="009F498B">
        <w:rPr>
          <w:b/>
          <w:bCs/>
        </w:rPr>
        <w:tab/>
      </w:r>
      <w:r w:rsidRPr="009F498B">
        <w:rPr>
          <w:b/>
          <w:bCs/>
        </w:rPr>
        <w:tab/>
      </w:r>
      <w:r w:rsidRPr="009F498B">
        <w:rPr>
          <w:b/>
          <w:bCs/>
        </w:rPr>
        <w:tab/>
      </w:r>
      <w:r w:rsidRPr="009F498B">
        <w:rPr>
          <w:b/>
          <w:bCs/>
        </w:rPr>
        <w:tab/>
      </w:r>
      <w:r w:rsidRPr="009F498B">
        <w:rPr>
          <w:b/>
          <w:bCs/>
        </w:rPr>
        <w:tab/>
      </w:r>
      <w:r w:rsidRPr="009F498B">
        <w:rPr>
          <w:b/>
          <w:bCs/>
        </w:rPr>
        <w:tab/>
        <w:t>1</w:t>
      </w:r>
      <w:r w:rsidR="00AF398A">
        <w:rPr>
          <w:b/>
          <w:bCs/>
        </w:rPr>
        <w:t>.</w:t>
      </w:r>
      <w:r w:rsidRPr="009F498B">
        <w:rPr>
          <w:b/>
          <w:bCs/>
        </w:rPr>
        <w:t>020</w:t>
      </w:r>
      <w:r w:rsidR="00AF398A">
        <w:rPr>
          <w:b/>
          <w:bCs/>
        </w:rPr>
        <w:t>.</w:t>
      </w:r>
      <w:r w:rsidRPr="009F498B">
        <w:rPr>
          <w:b/>
          <w:bCs/>
        </w:rPr>
        <w:t>000</w:t>
      </w:r>
      <w:r w:rsidR="00AF398A">
        <w:rPr>
          <w:b/>
          <w:bCs/>
        </w:rPr>
        <w:t>,--</w:t>
      </w:r>
      <w:r w:rsidRPr="009F498B">
        <w:rPr>
          <w:b/>
          <w:bCs/>
        </w:rPr>
        <w:t xml:space="preserve"> Kč</w:t>
      </w:r>
    </w:p>
    <w:p w14:paraId="7C3AD245" w14:textId="7AD2400E" w:rsidR="009F498B" w:rsidRPr="009F498B" w:rsidRDefault="009F498B" w:rsidP="009F498B">
      <w:pPr>
        <w:pStyle w:val="Styl1"/>
        <w:numPr>
          <w:ilvl w:val="0"/>
          <w:numId w:val="0"/>
        </w:numPr>
        <w:ind w:left="1283"/>
        <w:rPr>
          <w:u w:val="single"/>
        </w:rPr>
      </w:pPr>
      <w:r w:rsidRPr="009F498B">
        <w:rPr>
          <w:u w:val="single"/>
        </w:rPr>
        <w:t>DPH 21</w:t>
      </w:r>
      <w:r w:rsidR="00794A8E">
        <w:rPr>
          <w:u w:val="single"/>
        </w:rPr>
        <w:t xml:space="preserve"> </w:t>
      </w:r>
      <w:r w:rsidRPr="009F498B">
        <w:rPr>
          <w:u w:val="single"/>
        </w:rPr>
        <w:t>%</w:t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Pr="009F498B">
        <w:rPr>
          <w:u w:val="single"/>
        </w:rPr>
        <w:tab/>
      </w:r>
      <w:r w:rsidR="00AF398A">
        <w:rPr>
          <w:u w:val="single"/>
        </w:rPr>
        <w:t xml:space="preserve">    </w:t>
      </w:r>
      <w:r w:rsidRPr="009F498B">
        <w:rPr>
          <w:u w:val="single"/>
        </w:rPr>
        <w:t>214</w:t>
      </w:r>
      <w:r w:rsidR="00AF398A">
        <w:rPr>
          <w:u w:val="single"/>
        </w:rPr>
        <w:t>.</w:t>
      </w:r>
      <w:r w:rsidRPr="009F498B">
        <w:rPr>
          <w:u w:val="single"/>
        </w:rPr>
        <w:t>200</w:t>
      </w:r>
      <w:r w:rsidR="00AF398A">
        <w:rPr>
          <w:u w:val="single"/>
        </w:rPr>
        <w:t>,--</w:t>
      </w:r>
      <w:r w:rsidRPr="009F498B">
        <w:rPr>
          <w:u w:val="single"/>
        </w:rPr>
        <w:t xml:space="preserve"> Kč</w:t>
      </w:r>
    </w:p>
    <w:p w14:paraId="77A19042" w14:textId="1CFB6A9B" w:rsidR="009F498B" w:rsidRDefault="009F498B" w:rsidP="009F498B">
      <w:pPr>
        <w:pStyle w:val="Styl1"/>
        <w:numPr>
          <w:ilvl w:val="0"/>
          <w:numId w:val="0"/>
        </w:numPr>
        <w:ind w:left="1283"/>
      </w:pPr>
      <w:r w:rsidRPr="009F498B">
        <w:t>Cena celkem včetně DPH</w:t>
      </w:r>
      <w:r w:rsidRPr="009F498B">
        <w:tab/>
      </w:r>
      <w:r w:rsidRPr="009F498B">
        <w:tab/>
      </w:r>
      <w:r w:rsidRPr="009F498B">
        <w:tab/>
      </w:r>
      <w:r w:rsidRPr="009F498B">
        <w:tab/>
      </w:r>
      <w:r w:rsidRPr="009F498B">
        <w:tab/>
      </w:r>
      <w:r w:rsidRPr="009F498B">
        <w:tab/>
        <w:t xml:space="preserve"> 1</w:t>
      </w:r>
      <w:r w:rsidR="00AF398A">
        <w:t>.</w:t>
      </w:r>
      <w:r w:rsidRPr="009F498B">
        <w:t>234</w:t>
      </w:r>
      <w:r w:rsidR="00AF398A">
        <w:t>.</w:t>
      </w:r>
      <w:r w:rsidRPr="009F498B">
        <w:t>200</w:t>
      </w:r>
      <w:r w:rsidR="00AF398A">
        <w:t>,--</w:t>
      </w:r>
      <w:r w:rsidRPr="009F498B">
        <w:t xml:space="preserve"> Kč</w:t>
      </w:r>
    </w:p>
    <w:p w14:paraId="11687B64" w14:textId="0BA8F5B2" w:rsidR="00794A8E" w:rsidRPr="005A13A4" w:rsidRDefault="00AF398A" w:rsidP="00AF398A">
      <w:pPr>
        <w:pStyle w:val="nadpisclanku"/>
        <w:numPr>
          <w:ilvl w:val="0"/>
          <w:numId w:val="0"/>
        </w:numPr>
        <w:ind w:left="567" w:hanging="567"/>
        <w:jc w:val="left"/>
        <w:rPr>
          <w:sz w:val="22"/>
          <w:u w:val="single"/>
        </w:rPr>
      </w:pPr>
      <w:r w:rsidRPr="005A13A4">
        <w:rPr>
          <w:sz w:val="22"/>
          <w:u w:val="single"/>
        </w:rPr>
        <w:lastRenderedPageBreak/>
        <w:t xml:space="preserve">Ustanovení smlouvy o dílo čl. </w:t>
      </w:r>
      <w:r w:rsidR="00794A8E" w:rsidRPr="005A13A4">
        <w:rPr>
          <w:sz w:val="22"/>
          <w:u w:val="single"/>
        </w:rPr>
        <w:t xml:space="preserve"> 3</w:t>
      </w:r>
      <w:r w:rsidRPr="005A13A4">
        <w:rPr>
          <w:sz w:val="22"/>
          <w:u w:val="single"/>
        </w:rPr>
        <w:t>. Místo a čas předání díla,</w:t>
      </w:r>
      <w:r w:rsidR="00794A8E" w:rsidRPr="005A13A4">
        <w:rPr>
          <w:sz w:val="22"/>
          <w:u w:val="single"/>
        </w:rPr>
        <w:t xml:space="preserve"> odst</w:t>
      </w:r>
      <w:r w:rsidRPr="005A13A4">
        <w:rPr>
          <w:sz w:val="22"/>
          <w:u w:val="single"/>
        </w:rPr>
        <w:t xml:space="preserve">. </w:t>
      </w:r>
      <w:r w:rsidR="00794A8E" w:rsidRPr="005A13A4">
        <w:rPr>
          <w:sz w:val="22"/>
          <w:u w:val="single"/>
        </w:rPr>
        <w:t xml:space="preserve"> 3.2</w:t>
      </w:r>
      <w:r w:rsidRPr="005A13A4">
        <w:rPr>
          <w:sz w:val="22"/>
          <w:u w:val="single"/>
        </w:rPr>
        <w:t>, vztahující se pouze k </w:t>
      </w:r>
      <w:r w:rsidR="00794A8E" w:rsidRPr="005A13A4">
        <w:rPr>
          <w:sz w:val="22"/>
          <w:u w:val="single"/>
        </w:rPr>
        <w:t>bodu</w:t>
      </w:r>
      <w:r w:rsidRPr="005A13A4">
        <w:rPr>
          <w:sz w:val="22"/>
          <w:u w:val="single"/>
        </w:rPr>
        <w:t xml:space="preserve"> </w:t>
      </w:r>
      <w:r w:rsidR="00794A8E" w:rsidRPr="005A13A4">
        <w:rPr>
          <w:sz w:val="22"/>
          <w:u w:val="single"/>
        </w:rPr>
        <w:t>A</w:t>
      </w:r>
      <w:r w:rsidRPr="005A13A4">
        <w:rPr>
          <w:sz w:val="22"/>
          <w:u w:val="single"/>
        </w:rPr>
        <w:t xml:space="preserve">. </w:t>
      </w:r>
      <w:r w:rsidR="00794A8E" w:rsidRPr="005A13A4">
        <w:rPr>
          <w:sz w:val="22"/>
          <w:u w:val="single"/>
        </w:rPr>
        <w:t>4</w:t>
      </w:r>
      <w:r w:rsidRPr="005A13A4">
        <w:rPr>
          <w:sz w:val="22"/>
          <w:u w:val="single"/>
        </w:rPr>
        <w:t>, jež zní</w:t>
      </w:r>
      <w:r w:rsidR="00794A8E" w:rsidRPr="005A13A4">
        <w:rPr>
          <w:sz w:val="22"/>
          <w:u w:val="single"/>
        </w:rPr>
        <w:t>:</w:t>
      </w:r>
    </w:p>
    <w:p w14:paraId="646090C8" w14:textId="2E44EF53" w:rsidR="00AF398A" w:rsidRPr="00852119" w:rsidRDefault="00AF398A" w:rsidP="00852119">
      <w:pPr>
        <w:pStyle w:val="nadpisclanku"/>
        <w:numPr>
          <w:ilvl w:val="0"/>
          <w:numId w:val="0"/>
        </w:numPr>
        <w:ind w:left="567"/>
        <w:jc w:val="both"/>
        <w:rPr>
          <w:b w:val="0"/>
          <w:bCs/>
        </w:rPr>
      </w:pPr>
      <w:r w:rsidRPr="00852119">
        <w:rPr>
          <w:b w:val="0"/>
          <w:bCs/>
        </w:rPr>
        <w:t>A.4 – Zaslání Oznámení příslušnému úřadu k vydání jeho stanoviska k „SEA“ dle požadavků zákona č. 100/2001 Sb., o posuzování vlivů na životní prostředí, ve znění pozdějších předpisů</w:t>
      </w:r>
    </w:p>
    <w:p w14:paraId="679F46E9" w14:textId="6DDEB56D" w:rsidR="00AF398A" w:rsidRDefault="00AF398A" w:rsidP="00AF398A">
      <w:pPr>
        <w:pStyle w:val="nadpisclanku"/>
        <w:numPr>
          <w:ilvl w:val="0"/>
          <w:numId w:val="0"/>
        </w:numPr>
        <w:ind w:left="567"/>
        <w:jc w:val="left"/>
        <w:rPr>
          <w:bCs/>
          <w:i/>
          <w:iCs/>
        </w:rPr>
      </w:pPr>
      <w:r w:rsidRPr="00AF398A">
        <w:rPr>
          <w:bCs/>
          <w:i/>
          <w:iCs/>
        </w:rPr>
        <w:t xml:space="preserve">nejpozději 1. den </w:t>
      </w:r>
      <w:r>
        <w:rPr>
          <w:bCs/>
          <w:i/>
          <w:iCs/>
        </w:rPr>
        <w:t>8m</w:t>
      </w:r>
      <w:r w:rsidRPr="00AF398A">
        <w:rPr>
          <w:bCs/>
          <w:i/>
          <w:iCs/>
        </w:rPr>
        <w:t xml:space="preserve">ého měsíce od nabytí účinnosti této smlouvy  </w:t>
      </w:r>
    </w:p>
    <w:p w14:paraId="47E2B5DF" w14:textId="0642C99C" w:rsidR="00AF398A" w:rsidRPr="00852119" w:rsidRDefault="00AF398A">
      <w:pPr>
        <w:pStyle w:val="nadpisclanku"/>
        <w:numPr>
          <w:ilvl w:val="0"/>
          <w:numId w:val="0"/>
        </w:numPr>
        <w:jc w:val="left"/>
        <w:rPr>
          <w:bCs/>
        </w:rPr>
      </w:pPr>
      <w:r w:rsidRPr="00AF398A">
        <w:rPr>
          <w:bCs/>
        </w:rPr>
        <w:t>se ruší a nahrazuje se ustanovením níže uvedeného znění:</w:t>
      </w:r>
    </w:p>
    <w:p w14:paraId="70525F8D" w14:textId="77777777" w:rsidR="00794A8E" w:rsidRDefault="00794A8E" w:rsidP="00852119">
      <w:pPr>
        <w:pStyle w:val="Styl1"/>
        <w:numPr>
          <w:ilvl w:val="0"/>
          <w:numId w:val="0"/>
        </w:numPr>
        <w:ind w:left="1283" w:hanging="432"/>
      </w:pPr>
      <w:r>
        <w:t xml:space="preserve">A.4 – Zaslání </w:t>
      </w:r>
      <w:r w:rsidRPr="009379A6">
        <w:t>Oznámení příslušnému úřadu k vydání jeho stanoviska k „SEA“ dle požadavků zákona č. 100/2001 Sb.</w:t>
      </w:r>
      <w:r>
        <w:t xml:space="preserve">, </w:t>
      </w:r>
      <w:r w:rsidRPr="00A5376C">
        <w:t>o posuzování vlivů na životní prostředí</w:t>
      </w:r>
      <w:r>
        <w:t>, ve znění pozdějších předpisů</w:t>
      </w:r>
    </w:p>
    <w:p w14:paraId="23289537" w14:textId="77777777" w:rsidR="00794A8E" w:rsidRDefault="00794A8E" w:rsidP="00794A8E">
      <w:pPr>
        <w:pStyle w:val="Styl1"/>
        <w:numPr>
          <w:ilvl w:val="0"/>
          <w:numId w:val="0"/>
        </w:numPr>
        <w:ind w:left="1283"/>
        <w:rPr>
          <w:b/>
          <w:bCs/>
          <w:i/>
          <w:iCs/>
        </w:rPr>
      </w:pPr>
      <w:r w:rsidRPr="009379A6">
        <w:rPr>
          <w:b/>
          <w:bCs/>
          <w:i/>
          <w:iCs/>
        </w:rPr>
        <w:t xml:space="preserve">nejpozději 1. den </w:t>
      </w:r>
      <w:r>
        <w:rPr>
          <w:b/>
          <w:bCs/>
          <w:i/>
          <w:iCs/>
        </w:rPr>
        <w:t>9t</w:t>
      </w:r>
      <w:r w:rsidRPr="009379A6">
        <w:rPr>
          <w:b/>
          <w:bCs/>
          <w:i/>
          <w:iCs/>
        </w:rPr>
        <w:t xml:space="preserve">ého měsíce od </w:t>
      </w:r>
      <w:r>
        <w:rPr>
          <w:b/>
          <w:bCs/>
          <w:i/>
          <w:iCs/>
        </w:rPr>
        <w:t xml:space="preserve">nabytí </w:t>
      </w:r>
      <w:r w:rsidRPr="009379A6">
        <w:rPr>
          <w:b/>
          <w:bCs/>
          <w:i/>
          <w:iCs/>
        </w:rPr>
        <w:t>účinnosti</w:t>
      </w:r>
      <w:r>
        <w:rPr>
          <w:b/>
          <w:bCs/>
          <w:i/>
          <w:iCs/>
        </w:rPr>
        <w:t xml:space="preserve"> této</w:t>
      </w:r>
      <w:r w:rsidRPr="009379A6">
        <w:rPr>
          <w:b/>
          <w:bCs/>
          <w:i/>
          <w:iCs/>
        </w:rPr>
        <w:t xml:space="preserve"> smlouvy  </w:t>
      </w:r>
    </w:p>
    <w:p w14:paraId="05ABC79D" w14:textId="57180BEF" w:rsidR="00BF4B8B" w:rsidRPr="00BF4B8B" w:rsidRDefault="00BF4B8B" w:rsidP="00BF4B8B">
      <w:pPr>
        <w:pStyle w:val="nadpisclanku"/>
        <w:numPr>
          <w:ilvl w:val="0"/>
          <w:numId w:val="24"/>
        </w:numPr>
        <w:rPr>
          <w:sz w:val="22"/>
        </w:rPr>
      </w:pPr>
      <w:r>
        <w:rPr>
          <w:sz w:val="22"/>
        </w:rPr>
        <w:t>Ostatní ujednání</w:t>
      </w:r>
    </w:p>
    <w:p w14:paraId="2A1581D7" w14:textId="7F465DF7" w:rsidR="00BF4B8B" w:rsidRDefault="00BF4B8B" w:rsidP="00BF4B8B">
      <w:pPr>
        <w:pStyle w:val="Default"/>
        <w:numPr>
          <w:ilvl w:val="0"/>
          <w:numId w:val="27"/>
        </w:numPr>
        <w:spacing w:after="120"/>
        <w:ind w:left="782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o dílo č.</w:t>
      </w:r>
      <w:r w:rsidRPr="00BF4B8B">
        <w:rPr>
          <w:sz w:val="22"/>
          <w:szCs w:val="22"/>
        </w:rPr>
        <w:t xml:space="preserve"> OVZ/VZMR/2024/005 ze dne 5. 12. 2024</w:t>
      </w:r>
      <w:r>
        <w:rPr>
          <w:sz w:val="22"/>
          <w:szCs w:val="22"/>
        </w:rPr>
        <w:t xml:space="preserve"> nedotčená výše uvedenou změnou, zůstávají v platnosti v původním znění. </w:t>
      </w:r>
    </w:p>
    <w:p w14:paraId="0ECD6A50" w14:textId="38485550" w:rsidR="00BF4B8B" w:rsidRDefault="00BF4B8B" w:rsidP="00BF4B8B">
      <w:pPr>
        <w:pStyle w:val="Default"/>
        <w:numPr>
          <w:ilvl w:val="0"/>
          <w:numId w:val="27"/>
        </w:numPr>
        <w:spacing w:after="120"/>
        <w:ind w:left="782" w:hanging="357"/>
        <w:jc w:val="both"/>
        <w:rPr>
          <w:sz w:val="22"/>
          <w:szCs w:val="22"/>
        </w:rPr>
      </w:pPr>
      <w:r w:rsidRPr="00BF4B8B">
        <w:rPr>
          <w:sz w:val="22"/>
          <w:szCs w:val="22"/>
        </w:rPr>
        <w:t>Tento dodatek č. 1 je vyhotoven pouze v jednom elektronickém vyhotovení s platností originálu.</w:t>
      </w:r>
    </w:p>
    <w:p w14:paraId="23D4B124" w14:textId="77777777" w:rsidR="00F54604" w:rsidRPr="00852119" w:rsidRDefault="00BF4B8B" w:rsidP="00852119">
      <w:pPr>
        <w:pStyle w:val="Default"/>
        <w:numPr>
          <w:ilvl w:val="0"/>
          <w:numId w:val="27"/>
        </w:numPr>
        <w:spacing w:after="120"/>
        <w:ind w:left="782" w:hanging="357"/>
        <w:jc w:val="both"/>
      </w:pPr>
      <w:r w:rsidRPr="00BF4B8B">
        <w:rPr>
          <w:sz w:val="22"/>
          <w:szCs w:val="22"/>
        </w:rPr>
        <w:t>Tento dodatek č. 1 smlouvy o dílo nabývá platnosti dnem jeho elektronického podpisu oběma smluvními stranami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  <w:r>
        <w:rPr>
          <w:sz w:val="22"/>
          <w:szCs w:val="22"/>
        </w:rPr>
        <w:t xml:space="preserve"> Uveřejnění v registru smluv zajistí objednatel.</w:t>
      </w:r>
      <w:r w:rsidR="00F54604" w:rsidRPr="00F54604">
        <w:rPr>
          <w:rFonts w:ascii="Aptos" w:eastAsia="Calibri" w:hAnsi="Aptos"/>
          <w:lang w:eastAsia="ar-SA"/>
        </w:rPr>
        <w:t xml:space="preserve"> </w:t>
      </w:r>
    </w:p>
    <w:p w14:paraId="72F5E6F3" w14:textId="4F823D6B" w:rsidR="00F54604" w:rsidRPr="00852119" w:rsidRDefault="00F54604" w:rsidP="00852119">
      <w:pPr>
        <w:pStyle w:val="Default"/>
        <w:numPr>
          <w:ilvl w:val="0"/>
          <w:numId w:val="27"/>
        </w:numPr>
        <w:spacing w:after="120"/>
        <w:ind w:left="782" w:hanging="357"/>
        <w:jc w:val="both"/>
        <w:rPr>
          <w:sz w:val="22"/>
          <w:szCs w:val="22"/>
        </w:rPr>
      </w:pPr>
      <w:r w:rsidRPr="00852119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objednatel</w:t>
      </w:r>
      <w:r w:rsidRPr="00852119">
        <w:rPr>
          <w:sz w:val="22"/>
          <w:szCs w:val="22"/>
        </w:rPr>
        <w:t xml:space="preserve"> bezodkladně po uzavření tohoto dodatku odešle dodatek č. 1 k řádnému uveřejnění do registru smluv vedeného </w:t>
      </w:r>
      <w:r>
        <w:rPr>
          <w:sz w:val="22"/>
          <w:szCs w:val="22"/>
        </w:rPr>
        <w:t>Digitální a Informační agenturou</w:t>
      </w:r>
      <w:r w:rsidRPr="00852119">
        <w:rPr>
          <w:sz w:val="22"/>
          <w:szCs w:val="22"/>
        </w:rPr>
        <w:t xml:space="preserve">. O uveřejnění dodatku objednatel bezodkladně informuje druhou smluvní stranu, nebyl-li kontaktní údaj této smluvní strany uveden přímo do registru smluv jako kontakt pro notifikaci o uveřejnění. </w:t>
      </w:r>
    </w:p>
    <w:p w14:paraId="217CF905" w14:textId="31C76B4F" w:rsidR="00BF4B8B" w:rsidRPr="00F54604" w:rsidRDefault="00F54604" w:rsidP="00F54604">
      <w:pPr>
        <w:pStyle w:val="Default"/>
        <w:numPr>
          <w:ilvl w:val="0"/>
          <w:numId w:val="27"/>
        </w:numPr>
        <w:spacing w:after="120"/>
        <w:ind w:left="782" w:hanging="357"/>
        <w:jc w:val="both"/>
        <w:rPr>
          <w:sz w:val="22"/>
          <w:szCs w:val="22"/>
        </w:rPr>
      </w:pPr>
      <w:r w:rsidRPr="00852119">
        <w:rPr>
          <w:sz w:val="22"/>
          <w:szCs w:val="22"/>
        </w:rPr>
        <w:t xml:space="preserve">Smluvní strany berou na vědomí, že nebude-li dodatek č. 1 zveřejněn ani do tří měsíců od jeho uzavření, je následujícím dnem zrušen od počátku s účinky případného bezdůvodného obohacení. </w:t>
      </w:r>
    </w:p>
    <w:p w14:paraId="26DD58FC" w14:textId="6D5D76FC" w:rsidR="00BF4B8B" w:rsidRDefault="00BF4B8B" w:rsidP="00BF4B8B">
      <w:pPr>
        <w:pStyle w:val="Default"/>
        <w:numPr>
          <w:ilvl w:val="0"/>
          <w:numId w:val="27"/>
        </w:numPr>
        <w:spacing w:after="120"/>
        <w:ind w:left="782" w:hanging="357"/>
        <w:jc w:val="both"/>
        <w:rPr>
          <w:sz w:val="22"/>
          <w:szCs w:val="22"/>
        </w:rPr>
      </w:pPr>
      <w:r w:rsidRPr="00BF4B8B">
        <w:rPr>
          <w:sz w:val="22"/>
          <w:szCs w:val="22"/>
        </w:rP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72A8F" w:rsidRPr="003025A9" w14:paraId="36FCE79A" w14:textId="77777777" w:rsidTr="00C82A6D">
        <w:trPr>
          <w:trHeight w:val="1100"/>
        </w:trPr>
        <w:tc>
          <w:tcPr>
            <w:tcW w:w="4889" w:type="dxa"/>
          </w:tcPr>
          <w:p w14:paraId="57F9649E" w14:textId="77777777" w:rsidR="000B3E17" w:rsidRDefault="000B3E17" w:rsidP="00F4152B">
            <w:pPr>
              <w:pStyle w:val="Zkladntext"/>
            </w:pPr>
          </w:p>
          <w:p w14:paraId="759227FB" w14:textId="2CA52E99" w:rsidR="00872A8F" w:rsidRDefault="00872A8F" w:rsidP="00F4152B">
            <w:pPr>
              <w:pStyle w:val="Zkladntext"/>
            </w:pPr>
            <w:r>
              <w:t>V</w:t>
            </w:r>
            <w:r w:rsidR="005F411C">
              <w:t xml:space="preserve"> Pardubicích</w:t>
            </w:r>
            <w:r>
              <w:t xml:space="preserve"> dne</w:t>
            </w:r>
            <w:r w:rsidR="005F411C">
              <w:t xml:space="preserve"> </w:t>
            </w:r>
          </w:p>
          <w:p w14:paraId="0314CB3D" w14:textId="77777777" w:rsidR="00872A8F" w:rsidRPr="003025A9" w:rsidRDefault="00872A8F" w:rsidP="00F4152B">
            <w:pPr>
              <w:pStyle w:val="Zkladntext"/>
            </w:pPr>
            <w:r w:rsidRPr="003025A9">
              <w:t xml:space="preserve">Za </w:t>
            </w:r>
            <w:r w:rsidR="005F411C">
              <w:t>o</w:t>
            </w:r>
            <w:r w:rsidRPr="003025A9">
              <w:t>bjednatele:</w:t>
            </w:r>
          </w:p>
          <w:p w14:paraId="5B55E622" w14:textId="77777777" w:rsidR="00872A8F" w:rsidRDefault="00872A8F" w:rsidP="00F4152B">
            <w:pPr>
              <w:pStyle w:val="Zkladntext"/>
            </w:pPr>
            <w:r w:rsidRPr="003025A9">
              <w:t>...............................................................</w:t>
            </w:r>
            <w:r w:rsidR="00C07A30">
              <w:t>.............</w:t>
            </w:r>
          </w:p>
          <w:p w14:paraId="096A7D0C" w14:textId="6318DC73" w:rsidR="00872A8F" w:rsidRDefault="00C03ADF" w:rsidP="005F411C">
            <w:pPr>
              <w:pStyle w:val="Zkladntext"/>
              <w:spacing w:after="0"/>
            </w:pPr>
            <w:r>
              <w:rPr>
                <w:lang w:eastAsia="cs-CZ"/>
              </w:rPr>
              <w:t>Bc. Jan Nadrchal</w:t>
            </w:r>
          </w:p>
          <w:p w14:paraId="554BEEE7" w14:textId="77777777" w:rsidR="00070D8F" w:rsidRPr="003025A9" w:rsidRDefault="005F411C" w:rsidP="005F411C">
            <w:pPr>
              <w:pStyle w:val="Zkladntext"/>
              <w:spacing w:after="0"/>
            </w:pPr>
            <w:r w:rsidRPr="001F4470">
              <w:rPr>
                <w:lang w:eastAsia="cs-CZ"/>
              </w:rPr>
              <w:t>primátor města</w:t>
            </w:r>
          </w:p>
        </w:tc>
        <w:tc>
          <w:tcPr>
            <w:tcW w:w="4889" w:type="dxa"/>
          </w:tcPr>
          <w:p w14:paraId="62AAA3ED" w14:textId="77777777" w:rsidR="000B3E17" w:rsidRDefault="000B3E17" w:rsidP="00F4152B">
            <w:pPr>
              <w:pStyle w:val="Zkladntext"/>
            </w:pPr>
          </w:p>
          <w:p w14:paraId="5D1900F0" w14:textId="4DA233D0" w:rsidR="00872A8F" w:rsidRDefault="00872A8F" w:rsidP="00F4152B">
            <w:pPr>
              <w:pStyle w:val="Zkladntext"/>
            </w:pPr>
            <w:r>
              <w:t xml:space="preserve">V </w:t>
            </w:r>
            <w:r w:rsidR="00761FA3">
              <w:t>Ostravě</w:t>
            </w:r>
            <w:r>
              <w:t xml:space="preserve"> dne </w:t>
            </w:r>
          </w:p>
          <w:p w14:paraId="2345DC0B" w14:textId="77777777" w:rsidR="00872A8F" w:rsidRPr="003025A9" w:rsidRDefault="00872A8F" w:rsidP="00F4152B">
            <w:pPr>
              <w:pStyle w:val="Zkladntext"/>
            </w:pPr>
            <w:r w:rsidRPr="003025A9">
              <w:t xml:space="preserve">Za </w:t>
            </w:r>
            <w:r w:rsidR="005F411C">
              <w:t>zhotovitel</w:t>
            </w:r>
            <w:r w:rsidRPr="003025A9">
              <w:t>e:</w:t>
            </w:r>
          </w:p>
          <w:p w14:paraId="128CD50F" w14:textId="77777777" w:rsidR="00D93943" w:rsidRDefault="00D93943" w:rsidP="00D93943">
            <w:pPr>
              <w:pStyle w:val="Zkladntext"/>
            </w:pPr>
            <w:r w:rsidRPr="003025A9">
              <w:t>............................................................</w:t>
            </w:r>
            <w:r>
              <w:t>................</w:t>
            </w:r>
          </w:p>
          <w:p w14:paraId="1857FEE3" w14:textId="77777777" w:rsidR="00872A8F" w:rsidRDefault="00761FA3" w:rsidP="002A4CB4">
            <w:pPr>
              <w:pStyle w:val="Zkladntext"/>
              <w:spacing w:after="0"/>
              <w:rPr>
                <w:lang w:eastAsia="cs-CZ"/>
              </w:rPr>
            </w:pPr>
            <w:r>
              <w:rPr>
                <w:lang w:eastAsia="cs-CZ"/>
              </w:rPr>
              <w:t>Ing. Ivana Foldynová, Ph.D.</w:t>
            </w:r>
          </w:p>
          <w:p w14:paraId="1E2971BB" w14:textId="3039214B" w:rsidR="002A4CB4" w:rsidRPr="003025A9" w:rsidRDefault="002A4CB4" w:rsidP="00F4152B">
            <w:pPr>
              <w:pStyle w:val="Zkladntext"/>
            </w:pPr>
            <w:r>
              <w:lastRenderedPageBreak/>
              <w:t>prokurista</w:t>
            </w:r>
          </w:p>
        </w:tc>
      </w:tr>
    </w:tbl>
    <w:p w14:paraId="1F4DE287" w14:textId="77777777" w:rsidR="00872A8F" w:rsidRPr="009F067C" w:rsidRDefault="00872A8F" w:rsidP="00D93943"/>
    <w:sectPr w:rsidR="00872A8F" w:rsidRPr="009F067C" w:rsidSect="00D93943">
      <w:footerReference w:type="default" r:id="rId8"/>
      <w:pgSz w:w="11906" w:h="16838"/>
      <w:pgMar w:top="709" w:right="1417" w:bottom="1843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BB06" w14:textId="77777777" w:rsidR="006B33A2" w:rsidRDefault="006B33A2" w:rsidP="00F4152B">
      <w:r>
        <w:separator/>
      </w:r>
    </w:p>
    <w:p w14:paraId="7DEC92EB" w14:textId="77777777" w:rsidR="006B33A2" w:rsidRDefault="006B33A2" w:rsidP="00F4152B"/>
  </w:endnote>
  <w:endnote w:type="continuationSeparator" w:id="0">
    <w:p w14:paraId="16768BE1" w14:textId="77777777" w:rsidR="006B33A2" w:rsidRDefault="006B33A2" w:rsidP="00F4152B">
      <w:r>
        <w:continuationSeparator/>
      </w:r>
    </w:p>
    <w:p w14:paraId="5CE0F29B" w14:textId="77777777" w:rsidR="006B33A2" w:rsidRDefault="006B33A2" w:rsidP="00F41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1266" w14:textId="77777777" w:rsidR="000912B5" w:rsidRPr="00C63EF9" w:rsidRDefault="009C3CF9" w:rsidP="00F4152B">
    <w:r>
      <w:rPr>
        <w:noProof/>
      </w:rPr>
      <w:pict w14:anchorId="54BD80E7">
        <v:rect id="_x0000_i1025" alt="" style="width:432.3pt;height:.05pt;mso-width-percent:0;mso-height-percent:0;mso-position-horizontal:absolute;mso-position-vertical:absolute;mso-width-percent:0;mso-height-percent:0" o:hrpct="953" o:hralign="center" o:hrstd="t" o:hrnoshade="t" o:hr="t" fillcolor="#5a5a5a [2109]" stroked="f"/>
      </w:pict>
    </w:r>
  </w:p>
  <w:p w14:paraId="2AA9C360" w14:textId="38A7BF4D" w:rsidR="000912B5" w:rsidRPr="00A01359" w:rsidRDefault="0099529D" w:rsidP="009328EA">
    <w:r>
      <w:rPr>
        <w:sz w:val="16"/>
        <w:szCs w:val="16"/>
      </w:rPr>
      <w:t>Dodatek č. 1</w:t>
    </w:r>
    <w:r w:rsidR="000912B5" w:rsidRPr="002D167E">
      <w:rPr>
        <w:sz w:val="16"/>
        <w:szCs w:val="16"/>
      </w:rPr>
      <w:t xml:space="preserve"> </w:t>
    </w:r>
    <w:r w:rsidR="000912B5">
      <w:rPr>
        <w:sz w:val="16"/>
        <w:szCs w:val="16"/>
      </w:rPr>
      <w:t>–</w:t>
    </w:r>
    <w:r w:rsidR="000912B5" w:rsidRPr="002D167E">
      <w:rPr>
        <w:sz w:val="16"/>
        <w:szCs w:val="16"/>
      </w:rPr>
      <w:t xml:space="preserve"> </w:t>
    </w:r>
    <w:r w:rsidR="00C67AB4">
      <w:rPr>
        <w:sz w:val="16"/>
        <w:szCs w:val="16"/>
      </w:rPr>
      <w:t>Zpracování Strategického plánu rozvoje města Pardubic 2026 - 2035</w:t>
    </w:r>
    <w:r w:rsidR="00C43DE7">
      <w:rPr>
        <w:sz w:val="16"/>
        <w:szCs w:val="16"/>
      </w:rPr>
      <w:t xml:space="preserve"> </w:t>
    </w:r>
    <w:r w:rsidR="000912B5" w:rsidRPr="00FE7B10">
      <w:tab/>
    </w:r>
    <w:r w:rsidR="000912B5" w:rsidRPr="002D167E">
      <w:rPr>
        <w:sz w:val="18"/>
        <w:szCs w:val="18"/>
        <w:lang w:val="en-US"/>
      </w:rPr>
      <w:fldChar w:fldCharType="begin"/>
    </w:r>
    <w:r w:rsidR="000912B5" w:rsidRPr="00FE7B10">
      <w:rPr>
        <w:sz w:val="18"/>
        <w:szCs w:val="18"/>
      </w:rPr>
      <w:instrText xml:space="preserve"> PAGE   \* MERGEFORMAT </w:instrText>
    </w:r>
    <w:r w:rsidR="000912B5" w:rsidRPr="002D167E">
      <w:rPr>
        <w:sz w:val="18"/>
        <w:szCs w:val="18"/>
        <w:lang w:val="en-US"/>
      </w:rPr>
      <w:fldChar w:fldCharType="separate"/>
    </w:r>
    <w:r w:rsidR="001C5077" w:rsidRPr="00FE7B10">
      <w:rPr>
        <w:noProof/>
        <w:sz w:val="18"/>
        <w:szCs w:val="18"/>
      </w:rPr>
      <w:t>15</w:t>
    </w:r>
    <w:r w:rsidR="000912B5" w:rsidRPr="002D167E">
      <w:rPr>
        <w:sz w:val="18"/>
        <w:szCs w:val="18"/>
        <w:lang w:val="en-US"/>
      </w:rPr>
      <w:fldChar w:fldCharType="end"/>
    </w:r>
    <w:r w:rsidR="000912B5" w:rsidRPr="00FE7B10">
      <w:rPr>
        <w:sz w:val="18"/>
        <w:szCs w:val="18"/>
      </w:rPr>
      <w:t>/</w:t>
    </w:r>
    <w:r w:rsidR="000912B5">
      <w:rPr>
        <w:noProof/>
        <w:sz w:val="18"/>
        <w:szCs w:val="18"/>
        <w:lang w:val="en-US"/>
      </w:rPr>
      <w:fldChar w:fldCharType="begin"/>
    </w:r>
    <w:r w:rsidR="000912B5" w:rsidRPr="00FE7B10">
      <w:rPr>
        <w:noProof/>
        <w:sz w:val="18"/>
        <w:szCs w:val="18"/>
      </w:rPr>
      <w:instrText xml:space="preserve"> NUMPAGES   \* MERGEFORMAT </w:instrText>
    </w:r>
    <w:r w:rsidR="000912B5">
      <w:rPr>
        <w:noProof/>
        <w:sz w:val="18"/>
        <w:szCs w:val="18"/>
        <w:lang w:val="en-US"/>
      </w:rPr>
      <w:fldChar w:fldCharType="separate"/>
    </w:r>
    <w:r w:rsidR="001C5077" w:rsidRPr="00FE7B10">
      <w:rPr>
        <w:noProof/>
        <w:sz w:val="18"/>
        <w:szCs w:val="18"/>
      </w:rPr>
      <w:t>15</w:t>
    </w:r>
    <w:r w:rsidR="000912B5">
      <w:rPr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C2A7" w14:textId="77777777" w:rsidR="006B33A2" w:rsidRDefault="006B33A2" w:rsidP="00F4152B">
      <w:r>
        <w:separator/>
      </w:r>
    </w:p>
    <w:p w14:paraId="30AF4527" w14:textId="77777777" w:rsidR="006B33A2" w:rsidRDefault="006B33A2" w:rsidP="00F4152B"/>
  </w:footnote>
  <w:footnote w:type="continuationSeparator" w:id="0">
    <w:p w14:paraId="51EEB41B" w14:textId="77777777" w:rsidR="006B33A2" w:rsidRDefault="006B33A2" w:rsidP="00F4152B">
      <w:r>
        <w:continuationSeparator/>
      </w:r>
    </w:p>
    <w:p w14:paraId="4D80465A" w14:textId="77777777" w:rsidR="006B33A2" w:rsidRDefault="006B33A2" w:rsidP="00F41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E8B"/>
    <w:multiLevelType w:val="multilevel"/>
    <w:tmpl w:val="D018A1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0053E3"/>
    <w:multiLevelType w:val="hybridMultilevel"/>
    <w:tmpl w:val="BD6416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C12805"/>
    <w:multiLevelType w:val="hybridMultilevel"/>
    <w:tmpl w:val="0360EF78"/>
    <w:lvl w:ilvl="0" w:tplc="4B7EAC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DE1A72"/>
    <w:multiLevelType w:val="hybridMultilevel"/>
    <w:tmpl w:val="BD6416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D56B0"/>
    <w:multiLevelType w:val="multilevel"/>
    <w:tmpl w:val="C4301CCE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936994"/>
    <w:multiLevelType w:val="multilevel"/>
    <w:tmpl w:val="8B3CEB94"/>
    <w:lvl w:ilvl="0">
      <w:start w:val="1"/>
      <w:numFmt w:val="decimal"/>
      <w:pStyle w:val="nadpisclank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clanek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seznam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E15F1A"/>
    <w:multiLevelType w:val="hybridMultilevel"/>
    <w:tmpl w:val="436CE1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392779"/>
    <w:multiLevelType w:val="hybridMultilevel"/>
    <w:tmpl w:val="EF400024"/>
    <w:lvl w:ilvl="0" w:tplc="9F4CC3A6">
      <w:start w:val="1"/>
      <w:numFmt w:val="decimal"/>
      <w:lvlText w:val="%1)"/>
      <w:lvlJc w:val="left"/>
      <w:pPr>
        <w:ind w:left="1020" w:hanging="360"/>
      </w:pPr>
    </w:lvl>
    <w:lvl w:ilvl="1" w:tplc="5C769088">
      <w:start w:val="1"/>
      <w:numFmt w:val="decimal"/>
      <w:lvlText w:val="%2)"/>
      <w:lvlJc w:val="left"/>
      <w:pPr>
        <w:ind w:left="1020" w:hanging="360"/>
      </w:pPr>
    </w:lvl>
    <w:lvl w:ilvl="2" w:tplc="2D489084">
      <w:start w:val="1"/>
      <w:numFmt w:val="decimal"/>
      <w:lvlText w:val="%3)"/>
      <w:lvlJc w:val="left"/>
      <w:pPr>
        <w:ind w:left="1020" w:hanging="360"/>
      </w:pPr>
    </w:lvl>
    <w:lvl w:ilvl="3" w:tplc="9B3252DE">
      <w:start w:val="1"/>
      <w:numFmt w:val="decimal"/>
      <w:lvlText w:val="%4)"/>
      <w:lvlJc w:val="left"/>
      <w:pPr>
        <w:ind w:left="1020" w:hanging="360"/>
      </w:pPr>
    </w:lvl>
    <w:lvl w:ilvl="4" w:tplc="7258337C">
      <w:start w:val="1"/>
      <w:numFmt w:val="decimal"/>
      <w:lvlText w:val="%5)"/>
      <w:lvlJc w:val="left"/>
      <w:pPr>
        <w:ind w:left="1020" w:hanging="360"/>
      </w:pPr>
    </w:lvl>
    <w:lvl w:ilvl="5" w:tplc="76089E7A">
      <w:start w:val="1"/>
      <w:numFmt w:val="decimal"/>
      <w:lvlText w:val="%6)"/>
      <w:lvlJc w:val="left"/>
      <w:pPr>
        <w:ind w:left="1020" w:hanging="360"/>
      </w:pPr>
    </w:lvl>
    <w:lvl w:ilvl="6" w:tplc="295E4014">
      <w:start w:val="1"/>
      <w:numFmt w:val="decimal"/>
      <w:lvlText w:val="%7)"/>
      <w:lvlJc w:val="left"/>
      <w:pPr>
        <w:ind w:left="1020" w:hanging="360"/>
      </w:pPr>
    </w:lvl>
    <w:lvl w:ilvl="7" w:tplc="B826235C">
      <w:start w:val="1"/>
      <w:numFmt w:val="decimal"/>
      <w:lvlText w:val="%8)"/>
      <w:lvlJc w:val="left"/>
      <w:pPr>
        <w:ind w:left="1020" w:hanging="360"/>
      </w:pPr>
    </w:lvl>
    <w:lvl w:ilvl="8" w:tplc="F53EDA58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3D436BA9"/>
    <w:multiLevelType w:val="hybridMultilevel"/>
    <w:tmpl w:val="BD64169A"/>
    <w:lvl w:ilvl="0" w:tplc="AB0A1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E6369C"/>
    <w:multiLevelType w:val="hybridMultilevel"/>
    <w:tmpl w:val="7876E36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755DC"/>
    <w:multiLevelType w:val="hybridMultilevel"/>
    <w:tmpl w:val="01626CFA"/>
    <w:lvl w:ilvl="0" w:tplc="4BD80594">
      <w:start w:val="1"/>
      <w:numFmt w:val="bullet"/>
      <w:pStyle w:val="Bezmezer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0378"/>
    <w:multiLevelType w:val="hybridMultilevel"/>
    <w:tmpl w:val="4AD2B738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90650"/>
    <w:multiLevelType w:val="multilevel"/>
    <w:tmpl w:val="76C4C802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5CD1AC5"/>
    <w:multiLevelType w:val="hybridMultilevel"/>
    <w:tmpl w:val="693EDFE2"/>
    <w:lvl w:ilvl="0" w:tplc="590471EC">
      <w:start w:val="1"/>
      <w:numFmt w:val="bullet"/>
      <w:pStyle w:val="Tabulka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92B3B"/>
    <w:multiLevelType w:val="multilevel"/>
    <w:tmpl w:val="35E28DB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CA4DE3"/>
    <w:multiLevelType w:val="multilevel"/>
    <w:tmpl w:val="7A881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04" w:hanging="1440"/>
      </w:pPr>
      <w:rPr>
        <w:rFonts w:hint="default"/>
      </w:rPr>
    </w:lvl>
  </w:abstractNum>
  <w:num w:numId="1" w16cid:durableId="242645368">
    <w:abstractNumId w:val="13"/>
  </w:num>
  <w:num w:numId="2" w16cid:durableId="1642150253">
    <w:abstractNumId w:val="5"/>
  </w:num>
  <w:num w:numId="3" w16cid:durableId="215707784">
    <w:abstractNumId w:val="3"/>
  </w:num>
  <w:num w:numId="4" w16cid:durableId="1437748850">
    <w:abstractNumId w:val="14"/>
  </w:num>
  <w:num w:numId="5" w16cid:durableId="1506674348">
    <w:abstractNumId w:val="11"/>
  </w:num>
  <w:num w:numId="6" w16cid:durableId="1147818847">
    <w:abstractNumId w:val="6"/>
  </w:num>
  <w:num w:numId="7" w16cid:durableId="1584727112">
    <w:abstractNumId w:val="7"/>
  </w:num>
  <w:num w:numId="8" w16cid:durableId="1605192413">
    <w:abstractNumId w:val="15"/>
  </w:num>
  <w:num w:numId="9" w16cid:durableId="1941988773">
    <w:abstractNumId w:val="0"/>
  </w:num>
  <w:num w:numId="10" w16cid:durableId="1726876524">
    <w:abstractNumId w:val="13"/>
  </w:num>
  <w:num w:numId="11" w16cid:durableId="1218862004">
    <w:abstractNumId w:val="13"/>
  </w:num>
  <w:num w:numId="12" w16cid:durableId="2011784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513182">
    <w:abstractNumId w:val="13"/>
  </w:num>
  <w:num w:numId="14" w16cid:durableId="87889653">
    <w:abstractNumId w:val="13"/>
  </w:num>
  <w:num w:numId="15" w16cid:durableId="1801875545">
    <w:abstractNumId w:val="10"/>
  </w:num>
  <w:num w:numId="16" w16cid:durableId="1901332093">
    <w:abstractNumId w:val="13"/>
  </w:num>
  <w:num w:numId="17" w16cid:durableId="727655796">
    <w:abstractNumId w:val="13"/>
  </w:num>
  <w:num w:numId="18" w16cid:durableId="1952777387">
    <w:abstractNumId w:val="13"/>
  </w:num>
  <w:num w:numId="19" w16cid:durableId="521630287">
    <w:abstractNumId w:val="13"/>
  </w:num>
  <w:num w:numId="20" w16cid:durableId="1898783611">
    <w:abstractNumId w:val="12"/>
  </w:num>
  <w:num w:numId="21" w16cid:durableId="761799856">
    <w:abstractNumId w:val="13"/>
  </w:num>
  <w:num w:numId="22" w16cid:durableId="2129351611">
    <w:abstractNumId w:val="8"/>
  </w:num>
  <w:num w:numId="23" w16cid:durableId="227306451">
    <w:abstractNumId w:val="16"/>
  </w:num>
  <w:num w:numId="24" w16cid:durableId="1287738802">
    <w:abstractNumId w:val="9"/>
  </w:num>
  <w:num w:numId="25" w16cid:durableId="1076973970">
    <w:abstractNumId w:val="4"/>
  </w:num>
  <w:num w:numId="26" w16cid:durableId="707220791">
    <w:abstractNumId w:val="6"/>
  </w:num>
  <w:num w:numId="27" w16cid:durableId="1728262927">
    <w:abstractNumId w:val="1"/>
  </w:num>
  <w:num w:numId="28" w16cid:durableId="418270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87"/>
    <w:rsid w:val="000012DE"/>
    <w:rsid w:val="0000367D"/>
    <w:rsid w:val="00004D44"/>
    <w:rsid w:val="00011A38"/>
    <w:rsid w:val="0001449A"/>
    <w:rsid w:val="000179DE"/>
    <w:rsid w:val="00020BF1"/>
    <w:rsid w:val="00020FDD"/>
    <w:rsid w:val="000220C4"/>
    <w:rsid w:val="00022C7C"/>
    <w:rsid w:val="00023EA1"/>
    <w:rsid w:val="00025DA6"/>
    <w:rsid w:val="0004166E"/>
    <w:rsid w:val="00041B55"/>
    <w:rsid w:val="000521BF"/>
    <w:rsid w:val="00064C97"/>
    <w:rsid w:val="00065EF0"/>
    <w:rsid w:val="00070D8F"/>
    <w:rsid w:val="000715F0"/>
    <w:rsid w:val="00075D28"/>
    <w:rsid w:val="00076442"/>
    <w:rsid w:val="00076A0E"/>
    <w:rsid w:val="00076C37"/>
    <w:rsid w:val="00080DB2"/>
    <w:rsid w:val="0008270A"/>
    <w:rsid w:val="000855E3"/>
    <w:rsid w:val="00086E5E"/>
    <w:rsid w:val="00090A8A"/>
    <w:rsid w:val="000912B5"/>
    <w:rsid w:val="0009144E"/>
    <w:rsid w:val="000A1B0A"/>
    <w:rsid w:val="000B3E17"/>
    <w:rsid w:val="000B5E6B"/>
    <w:rsid w:val="000D7098"/>
    <w:rsid w:val="000E1B0D"/>
    <w:rsid w:val="000F3E55"/>
    <w:rsid w:val="000F5C96"/>
    <w:rsid w:val="000F6470"/>
    <w:rsid w:val="001013AC"/>
    <w:rsid w:val="0010656B"/>
    <w:rsid w:val="00114B76"/>
    <w:rsid w:val="00114E3A"/>
    <w:rsid w:val="00120170"/>
    <w:rsid w:val="001269A1"/>
    <w:rsid w:val="00132F04"/>
    <w:rsid w:val="001357C5"/>
    <w:rsid w:val="001364DC"/>
    <w:rsid w:val="001463C4"/>
    <w:rsid w:val="0015168B"/>
    <w:rsid w:val="00152064"/>
    <w:rsid w:val="00152C43"/>
    <w:rsid w:val="001542A9"/>
    <w:rsid w:val="00154520"/>
    <w:rsid w:val="00170246"/>
    <w:rsid w:val="0017109A"/>
    <w:rsid w:val="00176921"/>
    <w:rsid w:val="001822E6"/>
    <w:rsid w:val="001844FF"/>
    <w:rsid w:val="00190B37"/>
    <w:rsid w:val="001A3B10"/>
    <w:rsid w:val="001A5D2C"/>
    <w:rsid w:val="001C5077"/>
    <w:rsid w:val="001D2D0B"/>
    <w:rsid w:val="001D32C0"/>
    <w:rsid w:val="001E181F"/>
    <w:rsid w:val="001F18C6"/>
    <w:rsid w:val="001F224E"/>
    <w:rsid w:val="001F6282"/>
    <w:rsid w:val="001F6400"/>
    <w:rsid w:val="00200B5D"/>
    <w:rsid w:val="0020497C"/>
    <w:rsid w:val="00205E36"/>
    <w:rsid w:val="00222AB2"/>
    <w:rsid w:val="0023358F"/>
    <w:rsid w:val="00237B91"/>
    <w:rsid w:val="002533C6"/>
    <w:rsid w:val="002725B9"/>
    <w:rsid w:val="00277E29"/>
    <w:rsid w:val="00282AF5"/>
    <w:rsid w:val="00287BC2"/>
    <w:rsid w:val="002905C5"/>
    <w:rsid w:val="002915D3"/>
    <w:rsid w:val="00293051"/>
    <w:rsid w:val="00294C28"/>
    <w:rsid w:val="002A4CB4"/>
    <w:rsid w:val="002B38D4"/>
    <w:rsid w:val="002B39DE"/>
    <w:rsid w:val="002B496D"/>
    <w:rsid w:val="002C10F5"/>
    <w:rsid w:val="002C6D42"/>
    <w:rsid w:val="002D167E"/>
    <w:rsid w:val="002D3F2F"/>
    <w:rsid w:val="002D5868"/>
    <w:rsid w:val="002D668E"/>
    <w:rsid w:val="002F17DB"/>
    <w:rsid w:val="002F606A"/>
    <w:rsid w:val="002F7963"/>
    <w:rsid w:val="002F7B03"/>
    <w:rsid w:val="00301E4B"/>
    <w:rsid w:val="003104B1"/>
    <w:rsid w:val="003125FC"/>
    <w:rsid w:val="003130DD"/>
    <w:rsid w:val="00313BA2"/>
    <w:rsid w:val="00315A3D"/>
    <w:rsid w:val="00321F63"/>
    <w:rsid w:val="00343DAB"/>
    <w:rsid w:val="00350706"/>
    <w:rsid w:val="003558F5"/>
    <w:rsid w:val="00357262"/>
    <w:rsid w:val="003618A2"/>
    <w:rsid w:val="00366781"/>
    <w:rsid w:val="003669E1"/>
    <w:rsid w:val="00367EBD"/>
    <w:rsid w:val="0037053C"/>
    <w:rsid w:val="003717C7"/>
    <w:rsid w:val="003734EB"/>
    <w:rsid w:val="00376683"/>
    <w:rsid w:val="00380D1D"/>
    <w:rsid w:val="00381D6E"/>
    <w:rsid w:val="00382749"/>
    <w:rsid w:val="0038774B"/>
    <w:rsid w:val="003A07E4"/>
    <w:rsid w:val="003A14FC"/>
    <w:rsid w:val="003A316A"/>
    <w:rsid w:val="003A547E"/>
    <w:rsid w:val="003C2F5B"/>
    <w:rsid w:val="003C31A7"/>
    <w:rsid w:val="003D23AD"/>
    <w:rsid w:val="003D2BCB"/>
    <w:rsid w:val="003E475A"/>
    <w:rsid w:val="003F3391"/>
    <w:rsid w:val="003F615C"/>
    <w:rsid w:val="003F7EF6"/>
    <w:rsid w:val="0040205E"/>
    <w:rsid w:val="004020F3"/>
    <w:rsid w:val="00410D65"/>
    <w:rsid w:val="00412A9A"/>
    <w:rsid w:val="00413458"/>
    <w:rsid w:val="00413776"/>
    <w:rsid w:val="004255A5"/>
    <w:rsid w:val="00430F1E"/>
    <w:rsid w:val="004365C5"/>
    <w:rsid w:val="00443787"/>
    <w:rsid w:val="00451AAF"/>
    <w:rsid w:val="00460E7E"/>
    <w:rsid w:val="004848CB"/>
    <w:rsid w:val="0048541A"/>
    <w:rsid w:val="00487B9B"/>
    <w:rsid w:val="0049187F"/>
    <w:rsid w:val="00495D12"/>
    <w:rsid w:val="004B1ED9"/>
    <w:rsid w:val="004B2303"/>
    <w:rsid w:val="004C7F64"/>
    <w:rsid w:val="004E1373"/>
    <w:rsid w:val="004E151D"/>
    <w:rsid w:val="00502401"/>
    <w:rsid w:val="00510414"/>
    <w:rsid w:val="00525460"/>
    <w:rsid w:val="005465F2"/>
    <w:rsid w:val="00550DE3"/>
    <w:rsid w:val="005513FA"/>
    <w:rsid w:val="0055147F"/>
    <w:rsid w:val="00564EA8"/>
    <w:rsid w:val="00565D88"/>
    <w:rsid w:val="00566009"/>
    <w:rsid w:val="00570C3F"/>
    <w:rsid w:val="005804F0"/>
    <w:rsid w:val="00593233"/>
    <w:rsid w:val="005977B0"/>
    <w:rsid w:val="005A13A4"/>
    <w:rsid w:val="005A1EB5"/>
    <w:rsid w:val="005B3EC9"/>
    <w:rsid w:val="005B5885"/>
    <w:rsid w:val="005B5F14"/>
    <w:rsid w:val="005C09CF"/>
    <w:rsid w:val="005C200C"/>
    <w:rsid w:val="005C248E"/>
    <w:rsid w:val="005C4AD7"/>
    <w:rsid w:val="005D3B13"/>
    <w:rsid w:val="005D4E79"/>
    <w:rsid w:val="005E569E"/>
    <w:rsid w:val="005E583A"/>
    <w:rsid w:val="005F0AF8"/>
    <w:rsid w:val="005F0D98"/>
    <w:rsid w:val="005F411C"/>
    <w:rsid w:val="005F65D9"/>
    <w:rsid w:val="005F6B05"/>
    <w:rsid w:val="006007D6"/>
    <w:rsid w:val="006021A0"/>
    <w:rsid w:val="00606CC5"/>
    <w:rsid w:val="00614D7A"/>
    <w:rsid w:val="006237E4"/>
    <w:rsid w:val="00636582"/>
    <w:rsid w:val="0065625F"/>
    <w:rsid w:val="00657537"/>
    <w:rsid w:val="00665712"/>
    <w:rsid w:val="00666D10"/>
    <w:rsid w:val="0066702F"/>
    <w:rsid w:val="006709A0"/>
    <w:rsid w:val="006825FF"/>
    <w:rsid w:val="00690486"/>
    <w:rsid w:val="006A62D3"/>
    <w:rsid w:val="006A7313"/>
    <w:rsid w:val="006A7E3B"/>
    <w:rsid w:val="006B07F1"/>
    <w:rsid w:val="006B306F"/>
    <w:rsid w:val="006B33A2"/>
    <w:rsid w:val="006B33C8"/>
    <w:rsid w:val="006B4B79"/>
    <w:rsid w:val="006C18F5"/>
    <w:rsid w:val="006C1A37"/>
    <w:rsid w:val="006D025E"/>
    <w:rsid w:val="006D048E"/>
    <w:rsid w:val="006D1B18"/>
    <w:rsid w:val="006D2BE6"/>
    <w:rsid w:val="006D5AD6"/>
    <w:rsid w:val="006F1010"/>
    <w:rsid w:val="00703063"/>
    <w:rsid w:val="0071006A"/>
    <w:rsid w:val="00714C3A"/>
    <w:rsid w:val="0071503D"/>
    <w:rsid w:val="0071569D"/>
    <w:rsid w:val="0071609A"/>
    <w:rsid w:val="00724A87"/>
    <w:rsid w:val="007326BD"/>
    <w:rsid w:val="007339DF"/>
    <w:rsid w:val="00733F42"/>
    <w:rsid w:val="0073405C"/>
    <w:rsid w:val="00735067"/>
    <w:rsid w:val="0073546A"/>
    <w:rsid w:val="00743BAA"/>
    <w:rsid w:val="00757F36"/>
    <w:rsid w:val="00761FA3"/>
    <w:rsid w:val="00785A01"/>
    <w:rsid w:val="0078602C"/>
    <w:rsid w:val="00791361"/>
    <w:rsid w:val="0079476C"/>
    <w:rsid w:val="00794A8E"/>
    <w:rsid w:val="00794BF8"/>
    <w:rsid w:val="007B0DE1"/>
    <w:rsid w:val="007B0FF8"/>
    <w:rsid w:val="007B1835"/>
    <w:rsid w:val="007B3DD1"/>
    <w:rsid w:val="007B51AA"/>
    <w:rsid w:val="007C00C7"/>
    <w:rsid w:val="007C2ED9"/>
    <w:rsid w:val="007C3047"/>
    <w:rsid w:val="007D7C5A"/>
    <w:rsid w:val="007F73CB"/>
    <w:rsid w:val="00815C2A"/>
    <w:rsid w:val="0082018B"/>
    <w:rsid w:val="00824E98"/>
    <w:rsid w:val="008300E5"/>
    <w:rsid w:val="0083148C"/>
    <w:rsid w:val="00833135"/>
    <w:rsid w:val="0083584D"/>
    <w:rsid w:val="0084372F"/>
    <w:rsid w:val="00852119"/>
    <w:rsid w:val="00852E57"/>
    <w:rsid w:val="008566F0"/>
    <w:rsid w:val="008629A3"/>
    <w:rsid w:val="00864CDE"/>
    <w:rsid w:val="00865C2E"/>
    <w:rsid w:val="0086664A"/>
    <w:rsid w:val="0087064D"/>
    <w:rsid w:val="0087257E"/>
    <w:rsid w:val="00872A8F"/>
    <w:rsid w:val="00873A5C"/>
    <w:rsid w:val="00876AFE"/>
    <w:rsid w:val="00877108"/>
    <w:rsid w:val="00877344"/>
    <w:rsid w:val="00881A63"/>
    <w:rsid w:val="00885411"/>
    <w:rsid w:val="00886EC0"/>
    <w:rsid w:val="00887FC1"/>
    <w:rsid w:val="00892C0D"/>
    <w:rsid w:val="008938E6"/>
    <w:rsid w:val="008977FA"/>
    <w:rsid w:val="008A397A"/>
    <w:rsid w:val="008A3DD8"/>
    <w:rsid w:val="008B4793"/>
    <w:rsid w:val="008B7AC9"/>
    <w:rsid w:val="008C3404"/>
    <w:rsid w:val="008D3B02"/>
    <w:rsid w:val="008E0087"/>
    <w:rsid w:val="008E0E10"/>
    <w:rsid w:val="009133E1"/>
    <w:rsid w:val="00917968"/>
    <w:rsid w:val="00917D0D"/>
    <w:rsid w:val="009203D2"/>
    <w:rsid w:val="0092085A"/>
    <w:rsid w:val="00921505"/>
    <w:rsid w:val="00921534"/>
    <w:rsid w:val="0092285E"/>
    <w:rsid w:val="009328EA"/>
    <w:rsid w:val="009348EB"/>
    <w:rsid w:val="009373B2"/>
    <w:rsid w:val="009379A6"/>
    <w:rsid w:val="00944A19"/>
    <w:rsid w:val="009471AA"/>
    <w:rsid w:val="00956A9A"/>
    <w:rsid w:val="00960ED5"/>
    <w:rsid w:val="0096642E"/>
    <w:rsid w:val="009677E4"/>
    <w:rsid w:val="009740C4"/>
    <w:rsid w:val="00980434"/>
    <w:rsid w:val="0099043F"/>
    <w:rsid w:val="0099529D"/>
    <w:rsid w:val="00995712"/>
    <w:rsid w:val="009A0C69"/>
    <w:rsid w:val="009A4562"/>
    <w:rsid w:val="009A5438"/>
    <w:rsid w:val="009A719E"/>
    <w:rsid w:val="009B08D8"/>
    <w:rsid w:val="009B15B1"/>
    <w:rsid w:val="009C3CF9"/>
    <w:rsid w:val="009D43EE"/>
    <w:rsid w:val="009D5E16"/>
    <w:rsid w:val="009D6458"/>
    <w:rsid w:val="009F067C"/>
    <w:rsid w:val="009F498B"/>
    <w:rsid w:val="00A01359"/>
    <w:rsid w:val="00A10705"/>
    <w:rsid w:val="00A111C2"/>
    <w:rsid w:val="00A155B1"/>
    <w:rsid w:val="00A157AB"/>
    <w:rsid w:val="00A1622D"/>
    <w:rsid w:val="00A32249"/>
    <w:rsid w:val="00A520FA"/>
    <w:rsid w:val="00A5376C"/>
    <w:rsid w:val="00A55E83"/>
    <w:rsid w:val="00A57DBB"/>
    <w:rsid w:val="00A61DF6"/>
    <w:rsid w:val="00A70394"/>
    <w:rsid w:val="00A81A13"/>
    <w:rsid w:val="00A83C1A"/>
    <w:rsid w:val="00A86F20"/>
    <w:rsid w:val="00A93D80"/>
    <w:rsid w:val="00AA2775"/>
    <w:rsid w:val="00AA5085"/>
    <w:rsid w:val="00AA65F0"/>
    <w:rsid w:val="00AB2D66"/>
    <w:rsid w:val="00AC6E89"/>
    <w:rsid w:val="00AD3053"/>
    <w:rsid w:val="00AD3B7F"/>
    <w:rsid w:val="00AD45B6"/>
    <w:rsid w:val="00AD6DD4"/>
    <w:rsid w:val="00AE2EBD"/>
    <w:rsid w:val="00AF10B7"/>
    <w:rsid w:val="00AF27B3"/>
    <w:rsid w:val="00AF398A"/>
    <w:rsid w:val="00B028BF"/>
    <w:rsid w:val="00B0372F"/>
    <w:rsid w:val="00B06C10"/>
    <w:rsid w:val="00B177EC"/>
    <w:rsid w:val="00B231BD"/>
    <w:rsid w:val="00B33AD9"/>
    <w:rsid w:val="00B35643"/>
    <w:rsid w:val="00B4350F"/>
    <w:rsid w:val="00B553AC"/>
    <w:rsid w:val="00B64CD1"/>
    <w:rsid w:val="00B737EF"/>
    <w:rsid w:val="00B752BA"/>
    <w:rsid w:val="00B76103"/>
    <w:rsid w:val="00B90F6D"/>
    <w:rsid w:val="00B94CE1"/>
    <w:rsid w:val="00BA1C74"/>
    <w:rsid w:val="00BA74DF"/>
    <w:rsid w:val="00BB00D3"/>
    <w:rsid w:val="00BC0994"/>
    <w:rsid w:val="00BC0B09"/>
    <w:rsid w:val="00BC21AF"/>
    <w:rsid w:val="00BC37EA"/>
    <w:rsid w:val="00BD23B4"/>
    <w:rsid w:val="00BD4982"/>
    <w:rsid w:val="00BD771E"/>
    <w:rsid w:val="00BE0525"/>
    <w:rsid w:val="00BE0DA9"/>
    <w:rsid w:val="00BE215F"/>
    <w:rsid w:val="00BE4656"/>
    <w:rsid w:val="00BF0CD6"/>
    <w:rsid w:val="00BF4877"/>
    <w:rsid w:val="00BF4B8B"/>
    <w:rsid w:val="00BF6E98"/>
    <w:rsid w:val="00C03ADF"/>
    <w:rsid w:val="00C03CA8"/>
    <w:rsid w:val="00C045DF"/>
    <w:rsid w:val="00C07A30"/>
    <w:rsid w:val="00C14EB0"/>
    <w:rsid w:val="00C21015"/>
    <w:rsid w:val="00C26665"/>
    <w:rsid w:val="00C43DE7"/>
    <w:rsid w:val="00C44E0D"/>
    <w:rsid w:val="00C57087"/>
    <w:rsid w:val="00C60032"/>
    <w:rsid w:val="00C6465B"/>
    <w:rsid w:val="00C67AB4"/>
    <w:rsid w:val="00C70ABD"/>
    <w:rsid w:val="00C7692F"/>
    <w:rsid w:val="00C80FFF"/>
    <w:rsid w:val="00C82A6D"/>
    <w:rsid w:val="00C86623"/>
    <w:rsid w:val="00C90731"/>
    <w:rsid w:val="00C9450A"/>
    <w:rsid w:val="00C9585F"/>
    <w:rsid w:val="00C964FC"/>
    <w:rsid w:val="00C96A91"/>
    <w:rsid w:val="00CA29CA"/>
    <w:rsid w:val="00CC095F"/>
    <w:rsid w:val="00CC60CA"/>
    <w:rsid w:val="00CD1963"/>
    <w:rsid w:val="00CD3041"/>
    <w:rsid w:val="00CD6583"/>
    <w:rsid w:val="00CE01A9"/>
    <w:rsid w:val="00CE1DFA"/>
    <w:rsid w:val="00CE3737"/>
    <w:rsid w:val="00CE4D7D"/>
    <w:rsid w:val="00CE7DFB"/>
    <w:rsid w:val="00CF2A33"/>
    <w:rsid w:val="00CF4502"/>
    <w:rsid w:val="00D0107B"/>
    <w:rsid w:val="00D02B49"/>
    <w:rsid w:val="00D02C20"/>
    <w:rsid w:val="00D07659"/>
    <w:rsid w:val="00D16A26"/>
    <w:rsid w:val="00D2085D"/>
    <w:rsid w:val="00D23348"/>
    <w:rsid w:val="00D256ED"/>
    <w:rsid w:val="00D279EF"/>
    <w:rsid w:val="00D319FC"/>
    <w:rsid w:val="00D33268"/>
    <w:rsid w:val="00D33678"/>
    <w:rsid w:val="00D44E8F"/>
    <w:rsid w:val="00D575E5"/>
    <w:rsid w:val="00D61FF4"/>
    <w:rsid w:val="00D623F7"/>
    <w:rsid w:val="00D64FA8"/>
    <w:rsid w:val="00D67EDA"/>
    <w:rsid w:val="00D719FD"/>
    <w:rsid w:val="00D7347C"/>
    <w:rsid w:val="00D779C3"/>
    <w:rsid w:val="00D77B40"/>
    <w:rsid w:val="00D93943"/>
    <w:rsid w:val="00D97DAA"/>
    <w:rsid w:val="00DA0B22"/>
    <w:rsid w:val="00DB2A53"/>
    <w:rsid w:val="00DB30F7"/>
    <w:rsid w:val="00DB4F90"/>
    <w:rsid w:val="00DC4E70"/>
    <w:rsid w:val="00DC6BFA"/>
    <w:rsid w:val="00DD53FC"/>
    <w:rsid w:val="00DD5724"/>
    <w:rsid w:val="00DE0DE3"/>
    <w:rsid w:val="00DE5288"/>
    <w:rsid w:val="00E04F97"/>
    <w:rsid w:val="00E06F98"/>
    <w:rsid w:val="00E251AE"/>
    <w:rsid w:val="00E2554E"/>
    <w:rsid w:val="00E25857"/>
    <w:rsid w:val="00E263DF"/>
    <w:rsid w:val="00E31224"/>
    <w:rsid w:val="00E33D4F"/>
    <w:rsid w:val="00E4719B"/>
    <w:rsid w:val="00E47E98"/>
    <w:rsid w:val="00E505DE"/>
    <w:rsid w:val="00E56A5D"/>
    <w:rsid w:val="00E63B7A"/>
    <w:rsid w:val="00E658AD"/>
    <w:rsid w:val="00E72618"/>
    <w:rsid w:val="00E7300D"/>
    <w:rsid w:val="00E74AE4"/>
    <w:rsid w:val="00E80E40"/>
    <w:rsid w:val="00E8651E"/>
    <w:rsid w:val="00E94CCD"/>
    <w:rsid w:val="00E968C8"/>
    <w:rsid w:val="00EA125E"/>
    <w:rsid w:val="00EA1BDD"/>
    <w:rsid w:val="00EB4B5B"/>
    <w:rsid w:val="00EC35CF"/>
    <w:rsid w:val="00ED09AF"/>
    <w:rsid w:val="00ED435C"/>
    <w:rsid w:val="00EE2DA1"/>
    <w:rsid w:val="00EE5B21"/>
    <w:rsid w:val="00EE7784"/>
    <w:rsid w:val="00EF7BEE"/>
    <w:rsid w:val="00F00B91"/>
    <w:rsid w:val="00F00E1F"/>
    <w:rsid w:val="00F0449C"/>
    <w:rsid w:val="00F06390"/>
    <w:rsid w:val="00F13C66"/>
    <w:rsid w:val="00F1412D"/>
    <w:rsid w:val="00F146A2"/>
    <w:rsid w:val="00F228CE"/>
    <w:rsid w:val="00F26BCE"/>
    <w:rsid w:val="00F301A2"/>
    <w:rsid w:val="00F4152B"/>
    <w:rsid w:val="00F41F95"/>
    <w:rsid w:val="00F50514"/>
    <w:rsid w:val="00F52DAA"/>
    <w:rsid w:val="00F536E9"/>
    <w:rsid w:val="00F53F09"/>
    <w:rsid w:val="00F54604"/>
    <w:rsid w:val="00F611C6"/>
    <w:rsid w:val="00F6293B"/>
    <w:rsid w:val="00F73547"/>
    <w:rsid w:val="00F76D17"/>
    <w:rsid w:val="00F8459C"/>
    <w:rsid w:val="00F84EF0"/>
    <w:rsid w:val="00F92DD6"/>
    <w:rsid w:val="00F96235"/>
    <w:rsid w:val="00F96732"/>
    <w:rsid w:val="00F9740A"/>
    <w:rsid w:val="00F9752B"/>
    <w:rsid w:val="00FA32D9"/>
    <w:rsid w:val="00FA502C"/>
    <w:rsid w:val="00FC19F7"/>
    <w:rsid w:val="00FC343F"/>
    <w:rsid w:val="00FC382B"/>
    <w:rsid w:val="00FC4A0B"/>
    <w:rsid w:val="00FD0CED"/>
    <w:rsid w:val="00FD22F4"/>
    <w:rsid w:val="00FD39B6"/>
    <w:rsid w:val="00FE55A0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928F2"/>
  <w15:docId w15:val="{6C5CCD65-556E-4951-AFE5-5B59D2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52B"/>
    <w:pPr>
      <w:spacing w:after="0" w:line="276" w:lineRule="auto"/>
      <w:ind w:left="426"/>
      <w:jc w:val="both"/>
    </w:pPr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F615C"/>
    <w:pPr>
      <w:keepNext/>
      <w:keepLines/>
      <w:spacing w:before="120" w:after="120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F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7D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15C"/>
    <w:rPr>
      <w:rFonts w:ascii="Arial" w:eastAsia="Times New Roman" w:hAnsi="Arial" w:cs="Arial"/>
      <w:b/>
      <w:bCs/>
      <w:sz w:val="24"/>
      <w:szCs w:val="28"/>
    </w:rPr>
  </w:style>
  <w:style w:type="paragraph" w:customStyle="1" w:styleId="Styl1">
    <w:name w:val="Styl1"/>
    <w:basedOn w:val="Odstavecseseznamem"/>
    <w:qFormat/>
    <w:rsid w:val="00F146A2"/>
    <w:pPr>
      <w:numPr>
        <w:ilvl w:val="1"/>
        <w:numId w:val="1"/>
      </w:numPr>
      <w:spacing w:after="120"/>
      <w:ind w:left="1283"/>
      <w:contextualSpacing w:val="0"/>
    </w:pPr>
    <w:rPr>
      <w:rFonts w:eastAsia="Calibri"/>
    </w:rPr>
  </w:style>
  <w:style w:type="paragraph" w:customStyle="1" w:styleId="Styl2">
    <w:name w:val="Styl2"/>
    <w:basedOn w:val="Bezmezer"/>
    <w:qFormat/>
    <w:rsid w:val="00D2085D"/>
    <w:pPr>
      <w:numPr>
        <w:ilvl w:val="2"/>
        <w:numId w:val="1"/>
      </w:numPr>
      <w:spacing w:before="120" w:after="120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3F615C"/>
    <w:pPr>
      <w:ind w:left="720"/>
      <w:contextualSpacing/>
    </w:pPr>
  </w:style>
  <w:style w:type="paragraph" w:styleId="Bezmezer">
    <w:name w:val="No Spacing"/>
    <w:basedOn w:val="Tabulka"/>
    <w:uiPriority w:val="1"/>
    <w:qFormat/>
    <w:rsid w:val="00D2085D"/>
    <w:pPr>
      <w:numPr>
        <w:numId w:val="5"/>
      </w:numPr>
    </w:pPr>
  </w:style>
  <w:style w:type="paragraph" w:customStyle="1" w:styleId="Styl11">
    <w:name w:val="Styl 1.1."/>
    <w:basedOn w:val="Styl1"/>
    <w:link w:val="Styl11Char"/>
    <w:qFormat/>
    <w:rsid w:val="003F615C"/>
    <w:pPr>
      <w:numPr>
        <w:ilvl w:val="0"/>
        <w:numId w:val="0"/>
      </w:numPr>
    </w:pPr>
  </w:style>
  <w:style w:type="character" w:customStyle="1" w:styleId="Styl11Char">
    <w:name w:val="Styl 1.1. Char"/>
    <w:basedOn w:val="Standardnpsmoodstavce"/>
    <w:link w:val="Styl11"/>
    <w:rsid w:val="003F615C"/>
    <w:rPr>
      <w:rFonts w:ascii="Arial" w:eastAsia="Calibri" w:hAnsi="Arial" w:cs="Arial"/>
      <w:sz w:val="20"/>
      <w:szCs w:val="20"/>
    </w:rPr>
  </w:style>
  <w:style w:type="paragraph" w:customStyle="1" w:styleId="sla">
    <w:name w:val="Čísla"/>
    <w:basedOn w:val="Normln"/>
    <w:qFormat/>
    <w:rsid w:val="003F615C"/>
    <w:pPr>
      <w:numPr>
        <w:numId w:val="2"/>
      </w:numPr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F615C"/>
    <w:rPr>
      <w:color w:val="0000FF"/>
      <w:u w:val="single"/>
    </w:rPr>
  </w:style>
  <w:style w:type="paragraph" w:styleId="Nzev">
    <w:name w:val="Title"/>
    <w:aliases w:val="článek"/>
    <w:basedOn w:val="Normln"/>
    <w:next w:val="Podnadpis"/>
    <w:link w:val="NzevChar"/>
    <w:qFormat/>
    <w:rsid w:val="008B7AC9"/>
    <w:pPr>
      <w:numPr>
        <w:numId w:val="1"/>
      </w:numPr>
      <w:suppressAutoHyphens/>
      <w:spacing w:before="480" w:after="240" w:line="240" w:lineRule="auto"/>
      <w:ind w:left="357" w:hanging="357"/>
      <w:jc w:val="center"/>
    </w:pPr>
    <w:rPr>
      <w:rFonts w:eastAsia="Times New Roman"/>
      <w:b/>
      <w:bCs/>
      <w:lang w:eastAsia="ar-SA"/>
    </w:rPr>
  </w:style>
  <w:style w:type="character" w:customStyle="1" w:styleId="NzevChar">
    <w:name w:val="Název Char"/>
    <w:aliases w:val="článek Char"/>
    <w:basedOn w:val="Standardnpsmoodstavce"/>
    <w:link w:val="Nzev"/>
    <w:rsid w:val="008B7AC9"/>
    <w:rPr>
      <w:rFonts w:eastAsia="Times New Roman" w:cstheme="minorHAnsi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15C"/>
    <w:pPr>
      <w:numPr>
        <w:ilvl w:val="1"/>
      </w:numPr>
      <w:ind w:left="426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615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EB5"/>
    <w:rPr>
      <w:rFonts w:ascii="Arial" w:hAnsi="Arial" w:cs="Arial"/>
      <w:sz w:val="18"/>
    </w:rPr>
  </w:style>
  <w:style w:type="paragraph" w:styleId="Zpat">
    <w:name w:val="footer"/>
    <w:basedOn w:val="Normln"/>
    <w:link w:val="ZpatChar"/>
    <w:uiPriority w:val="99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EB5"/>
    <w:rPr>
      <w:rFonts w:ascii="Arial" w:hAnsi="Arial" w:cs="Arial"/>
      <w:sz w:val="18"/>
    </w:rPr>
  </w:style>
  <w:style w:type="paragraph" w:customStyle="1" w:styleId="Zhlavdokumentu">
    <w:name w:val="Záhlaví dokumentu"/>
    <w:basedOn w:val="Zhlav"/>
    <w:link w:val="ZhlavdokumentuChar"/>
    <w:qFormat/>
    <w:rsid w:val="005A1EB5"/>
    <w:pPr>
      <w:tabs>
        <w:tab w:val="clear" w:pos="4536"/>
        <w:tab w:val="clear" w:pos="9072"/>
        <w:tab w:val="left" w:pos="1833"/>
      </w:tabs>
    </w:pPr>
    <w:rPr>
      <w:rFonts w:eastAsia="Calibri"/>
      <w:color w:val="002060"/>
      <w:szCs w:val="18"/>
    </w:rPr>
  </w:style>
  <w:style w:type="character" w:customStyle="1" w:styleId="ZhlavdokumentuChar">
    <w:name w:val="Záhlaví dokumentu Char"/>
    <w:basedOn w:val="Standardnpsmoodstavce"/>
    <w:link w:val="Zhlavdokumentu"/>
    <w:rsid w:val="005A1EB5"/>
    <w:rPr>
      <w:rFonts w:ascii="Arial" w:eastAsia="Calibri" w:hAnsi="Arial" w:cs="Arial"/>
      <w:color w:val="002060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C3F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4B2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23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230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2303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3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30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F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tp-time-current">
    <w:name w:val="ytp-time-current"/>
    <w:basedOn w:val="Standardnpsmoodstavce"/>
    <w:rsid w:val="004C7F64"/>
  </w:style>
  <w:style w:type="character" w:customStyle="1" w:styleId="ytp-time-separator">
    <w:name w:val="ytp-time-separator"/>
    <w:basedOn w:val="Standardnpsmoodstavce"/>
    <w:rsid w:val="004C7F64"/>
  </w:style>
  <w:style w:type="character" w:customStyle="1" w:styleId="ytp-time-duration">
    <w:name w:val="ytp-time-duration"/>
    <w:basedOn w:val="Standardnpsmoodstavce"/>
    <w:rsid w:val="004C7F64"/>
  </w:style>
  <w:style w:type="character" w:customStyle="1" w:styleId="style-scope">
    <w:name w:val="style-scope"/>
    <w:basedOn w:val="Standardnpsmoodstavce"/>
    <w:rsid w:val="004C7F64"/>
  </w:style>
  <w:style w:type="paragraph" w:customStyle="1" w:styleId="Textlnkuslovan">
    <w:name w:val="Text článku číslovaný"/>
    <w:basedOn w:val="Normln"/>
    <w:rsid w:val="00F146A2"/>
    <w:pPr>
      <w:numPr>
        <w:ilvl w:val="1"/>
        <w:numId w:val="3"/>
      </w:numPr>
      <w:spacing w:after="120" w:line="280" w:lineRule="exact"/>
    </w:pPr>
    <w:rPr>
      <w:rFonts w:ascii="Garamond" w:eastAsia="Calibri" w:hAnsi="Garamond" w:cs="Times New Roman"/>
      <w:sz w:val="24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F146A2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Garamond" w:eastAsia="Calibri" w:hAnsi="Garamond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146A2"/>
    <w:pPr>
      <w:spacing w:line="240" w:lineRule="auto"/>
      <w:jc w:val="center"/>
    </w:pPr>
    <w:rPr>
      <w:rFonts w:ascii="Times New Roman" w:eastAsia="Calibri" w:hAnsi="Times New Roman" w:cs="Times New Roman"/>
      <w:bCs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146A2"/>
    <w:rPr>
      <w:rFonts w:ascii="Times New Roman" w:eastAsia="Calibri" w:hAnsi="Times New Roman" w:cs="Times New Roman"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3E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3EC9"/>
    <w:rPr>
      <w:rFonts w:cstheme="minorHAnsi"/>
    </w:rPr>
  </w:style>
  <w:style w:type="paragraph" w:customStyle="1" w:styleId="Tabulka">
    <w:name w:val="Tabulka"/>
    <w:basedOn w:val="Normln"/>
    <w:rsid w:val="00D2085D"/>
    <w:pPr>
      <w:numPr>
        <w:numId w:val="4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E80E4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80E40"/>
    <w:rPr>
      <w:rFonts w:cstheme="minorHAnsi"/>
    </w:rPr>
  </w:style>
  <w:style w:type="character" w:styleId="Siln">
    <w:name w:val="Strong"/>
    <w:uiPriority w:val="22"/>
    <w:qFormat/>
    <w:rsid w:val="00E80E40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E80E40"/>
    <w:pPr>
      <w:tabs>
        <w:tab w:val="num" w:pos="1474"/>
      </w:tabs>
      <w:spacing w:after="120" w:line="280" w:lineRule="exact"/>
      <w:ind w:left="1474" w:hanging="737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E80E40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E80E40"/>
    <w:pPr>
      <w:keepNext/>
      <w:tabs>
        <w:tab w:val="num" w:pos="737"/>
      </w:tabs>
      <w:suppressAutoHyphens/>
      <w:spacing w:before="360" w:after="120" w:line="280" w:lineRule="exact"/>
      <w:ind w:left="737" w:hanging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Zkladntext1">
    <w:name w:val="Základní text1"/>
    <w:basedOn w:val="Normln"/>
    <w:rsid w:val="00E80E40"/>
    <w:pPr>
      <w:widowControl w:val="0"/>
      <w:spacing w:line="288" w:lineRule="auto"/>
      <w:jc w:val="left"/>
    </w:pPr>
    <w:rPr>
      <w:rFonts w:ascii="TimesNewRomanPS" w:eastAsia="Times New Roman" w:hAnsi="TimesNewRomanPS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877344"/>
    <w:rPr>
      <w:rFonts w:ascii="Times New Roman" w:hAnsi="Times New Roman" w:cs="Times New Roman"/>
    </w:rPr>
  </w:style>
  <w:style w:type="paragraph" w:customStyle="1" w:styleId="nadpisclanku">
    <w:name w:val="nadpis clanku"/>
    <w:basedOn w:val="Normln"/>
    <w:qFormat/>
    <w:rsid w:val="00565D88"/>
    <w:pPr>
      <w:keepNext/>
      <w:numPr>
        <w:numId w:val="6"/>
      </w:numPr>
      <w:spacing w:before="360" w:after="240" w:line="259" w:lineRule="auto"/>
      <w:jc w:val="center"/>
    </w:pPr>
    <w:rPr>
      <w:rFonts w:eastAsiaTheme="minorHAnsi" w:cs="Times New Roman"/>
      <w:b/>
      <w:sz w:val="24"/>
    </w:rPr>
  </w:style>
  <w:style w:type="paragraph" w:customStyle="1" w:styleId="nclanek">
    <w:name w:val="nclanek"/>
    <w:basedOn w:val="Normln"/>
    <w:qFormat/>
    <w:rsid w:val="00565D88"/>
    <w:pPr>
      <w:numPr>
        <w:ilvl w:val="1"/>
        <w:numId w:val="6"/>
      </w:numPr>
      <w:spacing w:after="120" w:line="259" w:lineRule="auto"/>
    </w:pPr>
    <w:rPr>
      <w:rFonts w:eastAsiaTheme="minorHAnsi" w:cs="Times New Roman"/>
    </w:rPr>
  </w:style>
  <w:style w:type="paragraph" w:customStyle="1" w:styleId="nseznam">
    <w:name w:val="nseznam"/>
    <w:basedOn w:val="Normln"/>
    <w:qFormat/>
    <w:rsid w:val="00565D88"/>
    <w:pPr>
      <w:numPr>
        <w:ilvl w:val="2"/>
        <w:numId w:val="6"/>
      </w:numPr>
      <w:tabs>
        <w:tab w:val="left" w:pos="851"/>
      </w:tabs>
      <w:spacing w:after="120" w:line="240" w:lineRule="auto"/>
      <w:contextualSpacing/>
    </w:pPr>
    <w:rPr>
      <w:rFonts w:ascii="Times New Roman" w:eastAsiaTheme="minorHAnsi" w:hAnsi="Times New Roman" w:cs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7D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32249"/>
    <w:pPr>
      <w:spacing w:after="0" w:line="240" w:lineRule="auto"/>
    </w:pPr>
    <w:rPr>
      <w:rFonts w:cs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C43DE7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6021A0"/>
    <w:pPr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021A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120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93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9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0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1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5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7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9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2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3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8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7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2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4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8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7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9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8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6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2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6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7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A5E5-FAE7-41C4-A612-19C7DD23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KAROLAS</dc:creator>
  <cp:lastModifiedBy>Holeková Michaela</cp:lastModifiedBy>
  <cp:revision>3</cp:revision>
  <cp:lastPrinted>2024-10-02T12:12:00Z</cp:lastPrinted>
  <dcterms:created xsi:type="dcterms:W3CDTF">2025-03-27T11:22:00Z</dcterms:created>
  <dcterms:modified xsi:type="dcterms:W3CDTF">2025-04-09T12:17:00Z</dcterms:modified>
</cp:coreProperties>
</file>