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44F79231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8B04634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396AB265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227CB07E" w14:textId="77777777" w:rsidR="00E52F7D" w:rsidRDefault="00E52F7D" w:rsidP="00E52F7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Slovácké divadlo Uherské hradiště, příspěvková organizace</w:t>
      </w:r>
    </w:p>
    <w:p w14:paraId="248BA642" w14:textId="018CE6CA" w:rsidR="00E52F7D" w:rsidRDefault="00E52F7D" w:rsidP="00E52F7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Sídlo: Tyršovo náměstí 480, </w:t>
      </w:r>
      <w:r w:rsidR="003D2E7D">
        <w:rPr>
          <w:rFonts w:ascii="Arial" w:eastAsia="Arial" w:hAnsi="Arial" w:cs="Arial"/>
          <w:sz w:val="20"/>
          <w:szCs w:val="20"/>
        </w:rPr>
        <w:t xml:space="preserve">686 01 </w:t>
      </w:r>
      <w:r w:rsidR="00545B23">
        <w:rPr>
          <w:rFonts w:ascii="Arial" w:eastAsia="Arial" w:hAnsi="Arial" w:cs="Arial"/>
          <w:sz w:val="20"/>
          <w:szCs w:val="20"/>
        </w:rPr>
        <w:t>Uherské Hradiště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383ABE5" w14:textId="77777777" w:rsidR="005C6B09" w:rsidRDefault="005C6B09" w:rsidP="005C6B0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zastoupené ředitelkou Ing. Libuší Habartovou</w:t>
      </w:r>
    </w:p>
    <w:p w14:paraId="1C75F0F5" w14:textId="391A72EA" w:rsidR="00E52F7D" w:rsidRDefault="00E52F7D" w:rsidP="00E52F7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00094846</w:t>
      </w:r>
    </w:p>
    <w:p w14:paraId="73A9A0F5" w14:textId="77777777" w:rsidR="00E52F7D" w:rsidRDefault="00E52F7D" w:rsidP="00E52F7D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Zapsané v OR vedeném Krajským soudem v Brně,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sp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. zn.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Pr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1272</w:t>
      </w:r>
    </w:p>
    <w:p w14:paraId="4D90D72B" w14:textId="77777777" w:rsidR="00E52F7D" w:rsidRDefault="00E52F7D" w:rsidP="00E52F7D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Bankovní spojení: 430721/0100</w:t>
      </w:r>
    </w:p>
    <w:p w14:paraId="0DDBC15A" w14:textId="77777777" w:rsidR="00E52F7D" w:rsidRDefault="00E52F7D" w:rsidP="00E52F7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Divadlo </w:t>
      </w:r>
      <w:sdt>
        <w:sdtPr>
          <w:tag w:val="goog_rdk_2"/>
          <w:id w:val="758100981"/>
        </w:sdtPr>
        <w:sdtContent>
          <w:r>
            <w:rPr>
              <w:rFonts w:ascii="Arial" w:eastAsia="Arial" w:hAnsi="Arial" w:cs="Arial"/>
              <w:sz w:val="20"/>
              <w:szCs w:val="20"/>
            </w:rPr>
            <w:t>není</w:t>
          </w:r>
        </w:sdtContent>
      </w:sdt>
      <w:sdt>
        <w:sdtPr>
          <w:tag w:val="goog_rdk_4"/>
          <w:id w:val="517272499"/>
        </w:sdtPr>
        <w:sdtContent/>
      </w:sdt>
      <w:r>
        <w:rPr>
          <w:rFonts w:ascii="Arial" w:eastAsia="Arial" w:hAnsi="Arial" w:cs="Arial"/>
          <w:sz w:val="20"/>
          <w:szCs w:val="20"/>
        </w:rPr>
        <w:t xml:space="preserve"> plátcem DPH</w:t>
      </w:r>
    </w:p>
    <w:p w14:paraId="27BA47BC" w14:textId="4A6D903F" w:rsidR="00287170" w:rsidRPr="009818C7" w:rsidRDefault="00287170" w:rsidP="009818C7">
      <w:pPr>
        <w:rPr>
          <w:rFonts w:ascii="Arial" w:hAnsi="Arial" w:cs="Arial"/>
          <w:sz w:val="20"/>
          <w:szCs w:val="20"/>
        </w:rPr>
      </w:pPr>
      <w:r w:rsidRPr="009818C7">
        <w:rPr>
          <w:rFonts w:ascii="Arial" w:hAnsi="Arial" w:cs="Arial"/>
          <w:sz w:val="20"/>
          <w:szCs w:val="20"/>
        </w:rPr>
        <w:t xml:space="preserve">(dále jako </w:t>
      </w:r>
      <w:r w:rsidR="00DE2480">
        <w:rPr>
          <w:rFonts w:ascii="Arial" w:hAnsi="Arial" w:cs="Arial"/>
          <w:sz w:val="20"/>
          <w:szCs w:val="20"/>
        </w:rPr>
        <w:t>D</w:t>
      </w:r>
      <w:r w:rsidRPr="009818C7">
        <w:rPr>
          <w:rFonts w:ascii="Arial" w:hAnsi="Arial" w:cs="Arial"/>
          <w:sz w:val="20"/>
          <w:szCs w:val="20"/>
        </w:rPr>
        <w:t>ivadlo)</w:t>
      </w:r>
    </w:p>
    <w:p w14:paraId="305ECFDD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273255D7" w14:textId="520E3AF5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Dvořákova </w:t>
      </w:r>
      <w:r w:rsidR="00177E98">
        <w:rPr>
          <w:rFonts w:ascii="Arial" w:hAnsi="Arial" w:cs="Arial"/>
          <w:sz w:val="20"/>
          <w:szCs w:val="20"/>
        </w:rPr>
        <w:t>589/</w:t>
      </w:r>
      <w:r>
        <w:rPr>
          <w:rFonts w:ascii="Arial" w:hAnsi="Arial" w:cs="Arial"/>
          <w:sz w:val="20"/>
          <w:szCs w:val="20"/>
        </w:rPr>
        <w:t>11, 6</w:t>
      </w:r>
      <w:r w:rsidR="00177E98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="00177E9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Brno</w:t>
      </w:r>
    </w:p>
    <w:p w14:paraId="5113D4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00B8D5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4DD0220A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44B6A696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rejstřík KS v Brně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30</w:t>
      </w:r>
    </w:p>
    <w:p w14:paraId="2E219C57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</w:t>
      </w:r>
      <w:proofErr w:type="spellEnd"/>
      <w:r>
        <w:rPr>
          <w:rFonts w:ascii="Arial" w:hAnsi="Arial" w:cs="Arial"/>
          <w:sz w:val="20"/>
          <w:szCs w:val="20"/>
        </w:rPr>
        <w:t>, číslo účtu: 2110126623/2700</w:t>
      </w:r>
    </w:p>
    <w:p w14:paraId="5A7772E5" w14:textId="54809F0A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jako </w:t>
      </w:r>
      <w:r w:rsidR="00DE24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ořadatel)</w:t>
      </w:r>
    </w:p>
    <w:p w14:paraId="1A860E21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CADE63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664AF87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FAEC40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A42A26" w14:textId="35258CE1" w:rsidR="00175643" w:rsidRPr="00F67977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 w:rsidR="009D3D51" w:rsidRPr="009D3D51">
        <w:rPr>
          <w:rFonts w:ascii="Arial" w:hAnsi="Arial" w:cs="Arial"/>
          <w:bCs/>
          <w:sz w:val="20"/>
          <w:szCs w:val="20"/>
        </w:rPr>
        <w:t>f</w:t>
      </w:r>
      <w:r w:rsidR="00966C7D" w:rsidRPr="009D3D51">
        <w:rPr>
          <w:rFonts w:ascii="Arial" w:hAnsi="Arial" w:cs="Arial"/>
          <w:bCs/>
          <w:sz w:val="20"/>
          <w:szCs w:val="20"/>
        </w:rPr>
        <w:t>estivalu</w:t>
      </w:r>
      <w:r w:rsidR="00966C7D">
        <w:rPr>
          <w:rFonts w:ascii="Arial" w:hAnsi="Arial" w:cs="Arial"/>
          <w:b/>
          <w:sz w:val="20"/>
          <w:szCs w:val="20"/>
        </w:rPr>
        <w:t xml:space="preserve"> Divadelní svět </w:t>
      </w:r>
      <w:r w:rsidR="00966C7D" w:rsidRPr="00F67977">
        <w:rPr>
          <w:rFonts w:ascii="Arial" w:hAnsi="Arial" w:cs="Arial"/>
          <w:b/>
          <w:sz w:val="20"/>
          <w:szCs w:val="20"/>
        </w:rPr>
        <w:t>Brno 202</w:t>
      </w:r>
      <w:r w:rsidR="009D3D51" w:rsidRPr="00F67977">
        <w:rPr>
          <w:rFonts w:ascii="Arial" w:hAnsi="Arial" w:cs="Arial"/>
          <w:b/>
          <w:sz w:val="20"/>
          <w:szCs w:val="20"/>
        </w:rPr>
        <w:t>5</w:t>
      </w:r>
      <w:r w:rsidR="00321EC7" w:rsidRPr="00F67977">
        <w:rPr>
          <w:rFonts w:ascii="Arial" w:hAnsi="Arial" w:cs="Arial"/>
          <w:b/>
          <w:sz w:val="20"/>
          <w:szCs w:val="20"/>
        </w:rPr>
        <w:t xml:space="preserve"> </w:t>
      </w:r>
      <w:r w:rsidRPr="00F67977">
        <w:rPr>
          <w:rFonts w:ascii="Arial" w:hAnsi="Arial" w:cs="Arial"/>
          <w:sz w:val="20"/>
          <w:szCs w:val="20"/>
        </w:rPr>
        <w:t xml:space="preserve">dne </w:t>
      </w:r>
      <w:r w:rsidR="00173F88" w:rsidRPr="00F67977">
        <w:rPr>
          <w:rFonts w:ascii="Arial" w:hAnsi="Arial" w:cs="Arial"/>
          <w:b/>
          <w:sz w:val="20"/>
          <w:szCs w:val="20"/>
        </w:rPr>
        <w:t>2</w:t>
      </w:r>
      <w:r w:rsidR="002D2A6D">
        <w:rPr>
          <w:rFonts w:ascii="Arial" w:hAnsi="Arial" w:cs="Arial"/>
          <w:b/>
          <w:sz w:val="20"/>
          <w:szCs w:val="20"/>
        </w:rPr>
        <w:t>5</w:t>
      </w:r>
      <w:r w:rsidR="00A15855" w:rsidRPr="00F67977">
        <w:rPr>
          <w:rFonts w:ascii="Arial" w:hAnsi="Arial" w:cs="Arial"/>
          <w:b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b/>
          <w:sz w:val="20"/>
          <w:szCs w:val="20"/>
        </w:rPr>
        <w:t>5</w:t>
      </w:r>
      <w:r w:rsidR="00966C7D" w:rsidRPr="00F67977">
        <w:rPr>
          <w:rFonts w:ascii="Arial" w:hAnsi="Arial" w:cs="Arial"/>
          <w:b/>
          <w:sz w:val="20"/>
          <w:szCs w:val="20"/>
        </w:rPr>
        <w:t xml:space="preserve">. </w:t>
      </w:r>
      <w:r w:rsidR="0042063C" w:rsidRPr="00F67977">
        <w:rPr>
          <w:rFonts w:ascii="Arial" w:hAnsi="Arial" w:cs="Arial"/>
          <w:b/>
          <w:sz w:val="20"/>
          <w:szCs w:val="20"/>
        </w:rPr>
        <w:t>2025</w:t>
      </w:r>
      <w:r w:rsidR="00966C7D" w:rsidRPr="00F67977">
        <w:rPr>
          <w:rFonts w:ascii="Arial" w:hAnsi="Arial" w:cs="Arial"/>
          <w:sz w:val="20"/>
          <w:szCs w:val="20"/>
        </w:rPr>
        <w:t xml:space="preserve"> </w:t>
      </w:r>
      <w:r w:rsidR="005B145C">
        <w:rPr>
          <w:rFonts w:ascii="Arial" w:hAnsi="Arial" w:cs="Arial"/>
          <w:sz w:val="20"/>
          <w:szCs w:val="20"/>
        </w:rPr>
        <w:br/>
      </w:r>
      <w:r w:rsidR="002D2A6D" w:rsidRPr="00E26576">
        <w:rPr>
          <w:rFonts w:ascii="Arial" w:hAnsi="Arial" w:cs="Arial"/>
          <w:b/>
          <w:bCs/>
          <w:sz w:val="20"/>
          <w:szCs w:val="20"/>
        </w:rPr>
        <w:t>ve 20 hod.</w:t>
      </w:r>
      <w:r w:rsidR="002D2A6D">
        <w:rPr>
          <w:rFonts w:ascii="Arial" w:hAnsi="Arial" w:cs="Arial"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 xml:space="preserve">na </w:t>
      </w:r>
      <w:r w:rsidR="00E26576">
        <w:rPr>
          <w:rFonts w:ascii="Arial" w:hAnsi="Arial" w:cs="Arial"/>
          <w:sz w:val="20"/>
          <w:szCs w:val="20"/>
        </w:rPr>
        <w:t>činoherní scéně Městského d</w:t>
      </w:r>
      <w:r w:rsidR="00173F88" w:rsidRPr="00F67977">
        <w:rPr>
          <w:rFonts w:ascii="Arial" w:hAnsi="Arial" w:cs="Arial"/>
          <w:sz w:val="20"/>
          <w:szCs w:val="20"/>
        </w:rPr>
        <w:t xml:space="preserve">ivadla </w:t>
      </w:r>
      <w:r w:rsidR="00E26576">
        <w:rPr>
          <w:rFonts w:ascii="Arial" w:hAnsi="Arial" w:cs="Arial"/>
          <w:sz w:val="20"/>
          <w:szCs w:val="20"/>
        </w:rPr>
        <w:t>Brno</w:t>
      </w:r>
      <w:r w:rsidR="00A15855" w:rsidRPr="00F67977">
        <w:rPr>
          <w:rFonts w:ascii="Arial" w:hAnsi="Arial" w:cs="Arial"/>
          <w:sz w:val="20"/>
          <w:szCs w:val="20"/>
        </w:rPr>
        <w:t>:</w:t>
      </w:r>
      <w:r w:rsidR="00E530A6" w:rsidRPr="00F67977">
        <w:rPr>
          <w:rFonts w:ascii="Arial" w:hAnsi="Arial" w:cs="Arial"/>
          <w:sz w:val="20"/>
          <w:szCs w:val="20"/>
        </w:rPr>
        <w:t xml:space="preserve"> </w:t>
      </w:r>
    </w:p>
    <w:p w14:paraId="1AF1BE5C" w14:textId="6DD312CA" w:rsidR="00624040" w:rsidRPr="00F67977" w:rsidRDefault="002D2A6D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624040" w:rsidRPr="00F67977">
        <w:rPr>
          <w:rFonts w:ascii="Arial" w:hAnsi="Arial" w:cs="Arial"/>
          <w:sz w:val="20"/>
          <w:szCs w:val="20"/>
        </w:rPr>
        <w:t xml:space="preserve">představení inscenace </w:t>
      </w:r>
      <w:r>
        <w:rPr>
          <w:rFonts w:ascii="Arial" w:hAnsi="Arial" w:cs="Arial"/>
          <w:b/>
          <w:sz w:val="20"/>
          <w:szCs w:val="20"/>
        </w:rPr>
        <w:t>Jak jsme se dostali až sem</w:t>
      </w:r>
    </w:p>
    <w:p w14:paraId="47209EFF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498072BB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6EF622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5BE531D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B60DDB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E3504" w14:textId="77777777" w:rsidR="009D3D51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provedené 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</w:t>
      </w:r>
      <w:r w:rsidRPr="00FA7188">
        <w:rPr>
          <w:rFonts w:ascii="Arial" w:hAnsi="Arial" w:cs="Arial"/>
          <w:sz w:val="20"/>
          <w:szCs w:val="20"/>
        </w:rPr>
        <w:t>dměnu za představení včetně všech nákladů spojených s představením, včetně autorských odměn</w:t>
      </w:r>
    </w:p>
    <w:p w14:paraId="7F2CAE1C" w14:textId="7D1FCDFE" w:rsidR="009D3D51" w:rsidRPr="00F67977" w:rsidRDefault="00E26576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100</w:t>
      </w:r>
      <w:r w:rsidR="00173F88" w:rsidRPr="00F6797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000</w:t>
      </w:r>
      <w:r w:rsidR="00173F88" w:rsidRPr="00F67977">
        <w:rPr>
          <w:rFonts w:ascii="Arial" w:hAnsi="Arial" w:cs="Arial"/>
          <w:b/>
          <w:sz w:val="20"/>
          <w:szCs w:val="20"/>
        </w:rPr>
        <w:t xml:space="preserve"> </w:t>
      </w:r>
      <w:r w:rsidR="00B85B3C" w:rsidRPr="00F67977">
        <w:rPr>
          <w:rFonts w:ascii="Arial" w:hAnsi="Arial" w:cs="Arial"/>
          <w:b/>
          <w:sz w:val="20"/>
          <w:szCs w:val="20"/>
        </w:rPr>
        <w:t xml:space="preserve">Kč </w:t>
      </w:r>
      <w:r w:rsidR="00966C7D" w:rsidRPr="00F67977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stotisíc</w:t>
      </w:r>
      <w:r w:rsidR="00173F88" w:rsidRPr="00F67977">
        <w:rPr>
          <w:rFonts w:ascii="Arial" w:hAnsi="Arial" w:cs="Arial"/>
          <w:sz w:val="20"/>
          <w:szCs w:val="20"/>
        </w:rPr>
        <w:t>korunčeských</w:t>
      </w:r>
      <w:proofErr w:type="spellEnd"/>
      <w:r w:rsidR="00966C7D" w:rsidRPr="00F67977">
        <w:rPr>
          <w:rFonts w:ascii="Arial" w:hAnsi="Arial" w:cs="Arial"/>
          <w:sz w:val="20"/>
          <w:szCs w:val="20"/>
        </w:rPr>
        <w:t>)</w:t>
      </w:r>
      <w:r w:rsidR="00F67977" w:rsidRPr="00F67977">
        <w:rPr>
          <w:rFonts w:ascii="Arial" w:hAnsi="Arial" w:cs="Arial"/>
          <w:sz w:val="20"/>
          <w:szCs w:val="20"/>
        </w:rPr>
        <w:t xml:space="preserve"> </w:t>
      </w:r>
    </w:p>
    <w:p w14:paraId="2BFDD486" w14:textId="3904459B" w:rsidR="006F068A" w:rsidRPr="00F67977" w:rsidRDefault="00173F88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b/>
          <w:bCs/>
          <w:sz w:val="20"/>
          <w:szCs w:val="20"/>
        </w:rPr>
        <w:t>1</w:t>
      </w:r>
      <w:r w:rsidR="00E26576">
        <w:rPr>
          <w:rFonts w:ascii="Arial" w:hAnsi="Arial" w:cs="Arial"/>
          <w:b/>
          <w:bCs/>
          <w:sz w:val="20"/>
          <w:szCs w:val="20"/>
        </w:rPr>
        <w:t>0</w:t>
      </w:r>
      <w:r w:rsidR="009D3D51" w:rsidRPr="00F67977">
        <w:rPr>
          <w:rFonts w:ascii="Arial" w:hAnsi="Arial" w:cs="Arial"/>
          <w:b/>
          <w:bCs/>
          <w:sz w:val="20"/>
          <w:szCs w:val="20"/>
        </w:rPr>
        <w:t xml:space="preserve"> %</w:t>
      </w:r>
      <w:r w:rsidR="006F068A" w:rsidRPr="00F67977">
        <w:rPr>
          <w:rFonts w:ascii="Arial" w:hAnsi="Arial" w:cs="Arial"/>
          <w:sz w:val="20"/>
          <w:szCs w:val="20"/>
        </w:rPr>
        <w:t xml:space="preserve"> z hrubých tržeb za představení</w:t>
      </w:r>
    </w:p>
    <w:p w14:paraId="0FD9FA00" w14:textId="77777777" w:rsidR="006F068A" w:rsidRPr="00F67977" w:rsidRDefault="006F068A" w:rsidP="006F068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72608AD6" w14:textId="2FEAB400" w:rsidR="006F068A" w:rsidRPr="00F67977" w:rsidRDefault="006F068A" w:rsidP="006F068A">
      <w:pPr>
        <w:pStyle w:val="Odstavecseseznamem"/>
        <w:numPr>
          <w:ilvl w:val="0"/>
          <w:numId w:val="2"/>
        </w:numPr>
        <w:jc w:val="both"/>
        <w:rPr>
          <w:rStyle w:val="slostrnky"/>
          <w:rFonts w:ascii="Arial" w:hAnsi="Arial" w:cs="Arial"/>
          <w:sz w:val="20"/>
          <w:szCs w:val="20"/>
        </w:rPr>
      </w:pPr>
      <w:r w:rsidRPr="00F67977"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 to neprodleně po provedení představení divadlem. </w:t>
      </w:r>
    </w:p>
    <w:p w14:paraId="702B959A" w14:textId="77777777" w:rsidR="00321EC7" w:rsidRPr="00F67977" w:rsidRDefault="00321EC7" w:rsidP="00321EC7">
      <w:pPr>
        <w:numPr>
          <w:ilvl w:val="0"/>
          <w:numId w:val="2"/>
        </w:numPr>
        <w:suppressAutoHyphens w:val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67977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7A8E5501" w14:textId="0E74EDC4" w:rsidR="008041E8" w:rsidRDefault="008041E8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1E8">
        <w:rPr>
          <w:rFonts w:ascii="Arial" w:hAnsi="Arial" w:cs="Arial"/>
          <w:sz w:val="20"/>
          <w:szCs w:val="20"/>
        </w:rPr>
        <w:t xml:space="preserve">Divadlo vystaví po provedeném představení fakturu na odměnu dle odst. 1 se všemi náležitostmi daňového dokladu a splatností 15 dní od doručení </w:t>
      </w:r>
      <w:r w:rsidR="00F26660">
        <w:rPr>
          <w:rFonts w:ascii="Arial" w:hAnsi="Arial" w:cs="Arial"/>
          <w:sz w:val="20"/>
          <w:szCs w:val="20"/>
        </w:rPr>
        <w:t xml:space="preserve">pořadateli, </w:t>
      </w:r>
      <w:r w:rsidRPr="008041E8">
        <w:rPr>
          <w:rFonts w:ascii="Arial" w:hAnsi="Arial" w:cs="Arial"/>
          <w:sz w:val="20"/>
          <w:szCs w:val="20"/>
        </w:rPr>
        <w:t xml:space="preserve">nejdříve však následující pracovní den po nabytí účinnosti této smlouvy, a tu doručí pořadateli. Faktura bude splatná na účet divadla uvedený v záhlaví </w:t>
      </w:r>
      <w:r w:rsidR="00F26660">
        <w:rPr>
          <w:rFonts w:ascii="Arial" w:hAnsi="Arial" w:cs="Arial"/>
          <w:sz w:val="20"/>
          <w:szCs w:val="20"/>
        </w:rPr>
        <w:t xml:space="preserve">této </w:t>
      </w:r>
      <w:r w:rsidRPr="008041E8">
        <w:rPr>
          <w:rFonts w:ascii="Arial" w:hAnsi="Arial" w:cs="Arial"/>
          <w:sz w:val="20"/>
          <w:szCs w:val="20"/>
        </w:rPr>
        <w:t>smlouvy.</w:t>
      </w:r>
    </w:p>
    <w:p w14:paraId="3AF494D9" w14:textId="4696127E" w:rsidR="00966C7D" w:rsidRPr="00966C7D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nechat </w:t>
      </w:r>
      <w:r w:rsidR="0042063C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potvrdit doručení faktury ze strany </w:t>
      </w:r>
      <w:r w:rsidR="00B2350A">
        <w:rPr>
          <w:rFonts w:ascii="Arial" w:hAnsi="Arial" w:cs="Arial"/>
          <w:sz w:val="20"/>
          <w:szCs w:val="20"/>
        </w:rPr>
        <w:t>pořadatele</w:t>
      </w:r>
      <w:r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3FF175B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7C2FE5AE" w14:textId="77777777" w:rsidR="00624040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lastRenderedPageBreak/>
        <w:t>Divadlo se zavazuje poskytnout pořadateli bezplatně mat</w:t>
      </w:r>
      <w:r w:rsidR="00321EC7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3D398825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8BB4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2CA633D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4962B61A" w14:textId="77777777" w:rsidR="00DE2480" w:rsidRDefault="00DE24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CBCBA9" w14:textId="77777777" w:rsidR="00443BFB" w:rsidRPr="00443BFB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0"/>
          <w:szCs w:val="20"/>
        </w:rPr>
      </w:pPr>
      <w:r w:rsidRPr="00443BFB"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21264D58" w14:textId="649A03F5" w:rsidR="00624040" w:rsidRPr="005F57F9" w:rsidRDefault="00624040" w:rsidP="005F57F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571F5EB" w14:textId="7D21B7EE" w:rsidR="00175643" w:rsidRPr="00F67977" w:rsidRDefault="00624040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5F57F9">
        <w:rPr>
          <w:rFonts w:ascii="Arial" w:hAnsi="Arial" w:cs="Arial"/>
          <w:sz w:val="20"/>
          <w:szCs w:val="20"/>
        </w:rPr>
        <w:t>iště a šaten</w:t>
      </w:r>
      <w:r w:rsidR="005D1C7D" w:rsidRPr="005F57F9">
        <w:rPr>
          <w:rFonts w:ascii="Arial" w:hAnsi="Arial" w:cs="Arial"/>
          <w:sz w:val="20"/>
          <w:szCs w:val="20"/>
        </w:rPr>
        <w:t xml:space="preserve"> dne</w:t>
      </w:r>
      <w:r w:rsidR="00575EC4" w:rsidRPr="005F57F9">
        <w:rPr>
          <w:rFonts w:ascii="Arial" w:hAnsi="Arial" w:cs="Arial"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E26576">
        <w:rPr>
          <w:rFonts w:ascii="Arial" w:hAnsi="Arial" w:cs="Arial"/>
          <w:sz w:val="20"/>
          <w:szCs w:val="20"/>
        </w:rPr>
        <w:t>5</w:t>
      </w:r>
      <w:r w:rsidR="005D1C7D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5D1C7D" w:rsidRPr="00F67977">
        <w:rPr>
          <w:rFonts w:ascii="Arial" w:hAnsi="Arial" w:cs="Arial"/>
          <w:sz w:val="20"/>
          <w:szCs w:val="20"/>
        </w:rPr>
        <w:t>. 2025 od</w:t>
      </w:r>
      <w:r w:rsidR="0034705B" w:rsidRPr="00F67977">
        <w:rPr>
          <w:rFonts w:ascii="Arial" w:hAnsi="Arial" w:cs="Arial"/>
          <w:sz w:val="20"/>
          <w:szCs w:val="20"/>
        </w:rPr>
        <w:t xml:space="preserve"> </w:t>
      </w:r>
      <w:r w:rsidR="005C6B09">
        <w:rPr>
          <w:rFonts w:ascii="Arial" w:hAnsi="Arial" w:cs="Arial"/>
          <w:sz w:val="20"/>
          <w:szCs w:val="20"/>
        </w:rPr>
        <w:t>15.30</w:t>
      </w:r>
      <w:r w:rsidR="0042063C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>hod.</w:t>
      </w:r>
      <w:r w:rsidR="005D1C7D" w:rsidRPr="00F67977">
        <w:rPr>
          <w:rFonts w:ascii="Arial" w:hAnsi="Arial" w:cs="Arial"/>
          <w:sz w:val="20"/>
          <w:szCs w:val="20"/>
        </w:rPr>
        <w:t>,</w:t>
      </w:r>
    </w:p>
    <w:p w14:paraId="0FF4271E" w14:textId="3D5B547D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zajištění stavby dekorací, volného jeviště pro divadelní představení</w:t>
      </w:r>
      <w:r w:rsidR="00D72A42" w:rsidRPr="00F67977">
        <w:rPr>
          <w:rFonts w:ascii="Arial" w:hAnsi="Arial" w:cs="Arial"/>
          <w:sz w:val="20"/>
          <w:szCs w:val="20"/>
        </w:rPr>
        <w:t xml:space="preserve"> dne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E26576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>. 202</w:t>
      </w:r>
      <w:r w:rsidR="005D1C7D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 xml:space="preserve">od </w:t>
      </w:r>
      <w:r w:rsidR="005C6B09">
        <w:rPr>
          <w:rFonts w:ascii="Arial" w:hAnsi="Arial" w:cs="Arial"/>
          <w:sz w:val="20"/>
          <w:szCs w:val="20"/>
        </w:rPr>
        <w:t>10.00</w:t>
      </w:r>
      <w:r w:rsidR="005D1C7D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>hod.</w:t>
      </w:r>
      <w:r w:rsidRPr="00F67977">
        <w:rPr>
          <w:rFonts w:ascii="Arial" w:hAnsi="Arial" w:cs="Arial"/>
          <w:sz w:val="20"/>
          <w:szCs w:val="20"/>
        </w:rPr>
        <w:t xml:space="preserve">, </w:t>
      </w:r>
    </w:p>
    <w:p w14:paraId="248D6F36" w14:textId="09BF7608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60F01EC4" w14:textId="7B1F190B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76D92F39" w14:textId="7A886D3F" w:rsidR="00966C7D" w:rsidRPr="00F67977" w:rsidRDefault="00966C7D" w:rsidP="005F57F9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5DD7640B" w14:textId="5458174C" w:rsidR="00B45E37" w:rsidRPr="00F67977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E26576">
        <w:rPr>
          <w:rFonts w:ascii="Arial" w:hAnsi="Arial" w:cs="Arial"/>
          <w:bCs/>
          <w:sz w:val="20"/>
          <w:szCs w:val="20"/>
        </w:rPr>
        <w:t>Jak jsme se dostali až sem</w:t>
      </w:r>
      <w:r w:rsidRPr="00F67977">
        <w:rPr>
          <w:rFonts w:ascii="Arial" w:hAnsi="Arial" w:cs="Arial"/>
          <w:sz w:val="20"/>
          <w:szCs w:val="20"/>
        </w:rPr>
        <w:t>“</w:t>
      </w:r>
      <w:r w:rsidR="00545B23">
        <w:rPr>
          <w:rFonts w:ascii="Arial" w:hAnsi="Arial" w:cs="Arial"/>
          <w:sz w:val="20"/>
          <w:szCs w:val="20"/>
        </w:rPr>
        <w:t>.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7BBAD06B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48DA8B8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</w:t>
      </w:r>
      <w:r w:rsidR="00443B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předcházet tak případným úrazům a majetkovým škodám.</w:t>
      </w:r>
    </w:p>
    <w:p w14:paraId="59225DD2" w14:textId="77777777" w:rsidR="008A0569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16761C98" w14:textId="416C64D3" w:rsidR="00624040" w:rsidRPr="00F67977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„Školení požární ochrany a bezpečnosti práce pro hostující umělecké soubory </w:t>
      </w:r>
      <w:r w:rsidR="006F068A" w:rsidRPr="00F67977">
        <w:rPr>
          <w:rFonts w:ascii="Arial" w:hAnsi="Arial" w:cs="Arial"/>
          <w:sz w:val="20"/>
          <w:szCs w:val="20"/>
        </w:rPr>
        <w:t>v</w:t>
      </w:r>
      <w:r w:rsidR="00E26576">
        <w:rPr>
          <w:rFonts w:ascii="Arial" w:hAnsi="Arial" w:cs="Arial"/>
          <w:sz w:val="20"/>
          <w:szCs w:val="20"/>
        </w:rPr>
        <w:t> Městském divadle Brno</w:t>
      </w:r>
      <w:r w:rsidRPr="00F67977">
        <w:rPr>
          <w:rFonts w:ascii="Arial" w:hAnsi="Arial" w:cs="Arial"/>
          <w:sz w:val="20"/>
          <w:szCs w:val="20"/>
        </w:rPr>
        <w:t>“ nedílnou součástí této smlouvy.</w:t>
      </w:r>
    </w:p>
    <w:p w14:paraId="6604C2CD" w14:textId="77777777" w:rsidR="00443BFB" w:rsidRPr="00F67977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  <w:u w:val="single"/>
        </w:rPr>
        <w:t xml:space="preserve">Kontaktní osoby </w:t>
      </w:r>
      <w:r w:rsidR="006F52FE" w:rsidRPr="00F67977">
        <w:rPr>
          <w:rFonts w:ascii="Arial" w:hAnsi="Arial" w:cs="Arial"/>
          <w:sz w:val="20"/>
          <w:szCs w:val="20"/>
          <w:u w:val="single"/>
        </w:rPr>
        <w:t>D</w:t>
      </w:r>
      <w:r w:rsidRPr="00F67977">
        <w:rPr>
          <w:rFonts w:ascii="Arial" w:hAnsi="Arial" w:cs="Arial"/>
          <w:sz w:val="20"/>
          <w:szCs w:val="20"/>
          <w:u w:val="single"/>
        </w:rPr>
        <w:t>ivadla:</w:t>
      </w:r>
    </w:p>
    <w:p w14:paraId="0A3EE8AA" w14:textId="6E983196" w:rsidR="00E26576" w:rsidRPr="00E26576" w:rsidRDefault="00E26576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E26576">
        <w:rPr>
          <w:rFonts w:ascii="Arial" w:eastAsia="Arial" w:hAnsi="Arial" w:cs="Arial"/>
          <w:color w:val="000000"/>
          <w:sz w:val="20"/>
          <w:szCs w:val="20"/>
        </w:rPr>
        <w:t xml:space="preserve">produkce: Marcela Trčálková, +420 734 496 938, </w:t>
      </w:r>
      <w:hyperlink r:id="rId8" w:history="1">
        <w:r w:rsidRPr="00E26576">
          <w:rPr>
            <w:rFonts w:ascii="Arial" w:eastAsia="Arial" w:hAnsi="Arial" w:cs="Arial"/>
            <w:color w:val="000000"/>
            <w:sz w:val="20"/>
            <w:szCs w:val="20"/>
          </w:rPr>
          <w:t>trcalkova@slovackedivadlo.cz</w:t>
        </w:r>
      </w:hyperlink>
    </w:p>
    <w:p w14:paraId="39F791D2" w14:textId="77777777" w:rsidR="00E26576" w:rsidRPr="002073FE" w:rsidRDefault="00E26576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2073FE">
        <w:rPr>
          <w:rFonts w:ascii="Arial" w:eastAsia="Arial" w:hAnsi="Arial" w:cs="Arial"/>
          <w:color w:val="000000"/>
          <w:sz w:val="20"/>
          <w:szCs w:val="20"/>
        </w:rPr>
        <w:t xml:space="preserve">jevištní mistr: Petr </w:t>
      </w:r>
      <w:proofErr w:type="spellStart"/>
      <w:r w:rsidRPr="002073FE">
        <w:rPr>
          <w:rFonts w:ascii="Arial" w:eastAsia="Arial" w:hAnsi="Arial" w:cs="Arial"/>
          <w:color w:val="000000"/>
          <w:sz w:val="20"/>
          <w:szCs w:val="20"/>
        </w:rPr>
        <w:t>Žajdlík</w:t>
      </w:r>
      <w:proofErr w:type="spellEnd"/>
      <w:r w:rsidRPr="002073FE">
        <w:rPr>
          <w:rFonts w:ascii="Arial" w:eastAsia="Arial" w:hAnsi="Arial" w:cs="Arial"/>
          <w:color w:val="000000"/>
          <w:sz w:val="20"/>
          <w:szCs w:val="20"/>
        </w:rPr>
        <w:t>, + 420 733 792 524, zajdlik@slovackedivadlo.cz</w:t>
      </w:r>
    </w:p>
    <w:p w14:paraId="69A1ED11" w14:textId="77777777" w:rsidR="00E26576" w:rsidRPr="002073FE" w:rsidRDefault="00E26576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2073FE">
        <w:rPr>
          <w:rFonts w:ascii="Arial" w:eastAsia="Arial" w:hAnsi="Arial" w:cs="Arial"/>
          <w:color w:val="000000"/>
          <w:sz w:val="20"/>
          <w:szCs w:val="20"/>
        </w:rPr>
        <w:t xml:space="preserve">zvukař: Michal </w:t>
      </w:r>
      <w:proofErr w:type="spellStart"/>
      <w:r w:rsidRPr="002073FE">
        <w:rPr>
          <w:rFonts w:ascii="Arial" w:eastAsia="Arial" w:hAnsi="Arial" w:cs="Arial"/>
          <w:color w:val="000000"/>
          <w:sz w:val="20"/>
          <w:szCs w:val="20"/>
        </w:rPr>
        <w:t>Kedroň</w:t>
      </w:r>
      <w:proofErr w:type="spellEnd"/>
      <w:r w:rsidRPr="002073FE">
        <w:rPr>
          <w:rFonts w:ascii="Arial" w:eastAsia="Arial" w:hAnsi="Arial" w:cs="Arial"/>
          <w:color w:val="000000"/>
          <w:sz w:val="20"/>
          <w:szCs w:val="20"/>
        </w:rPr>
        <w:t>, +420 723 459 978, michal.kedron@gmail.com</w:t>
      </w:r>
    </w:p>
    <w:p w14:paraId="0410A5D5" w14:textId="77777777" w:rsidR="00E26576" w:rsidRPr="002073FE" w:rsidRDefault="00E26576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2073FE">
        <w:rPr>
          <w:rFonts w:ascii="Arial" w:eastAsia="Arial" w:hAnsi="Arial" w:cs="Arial"/>
          <w:color w:val="000000"/>
          <w:sz w:val="20"/>
          <w:szCs w:val="20"/>
        </w:rPr>
        <w:t>osvětlovač: Andrej Habarta, +420 773 472 344, habarta@slovackedivadlo.cz</w:t>
      </w:r>
    </w:p>
    <w:p w14:paraId="49A02903" w14:textId="77777777" w:rsidR="00443BFB" w:rsidRPr="00F67977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  <w:u w:val="single"/>
        </w:rPr>
        <w:t>Kontaktní osob</w:t>
      </w:r>
      <w:r w:rsidR="006F52FE" w:rsidRPr="00F67977">
        <w:rPr>
          <w:rFonts w:ascii="Arial" w:hAnsi="Arial" w:cs="Arial"/>
          <w:sz w:val="20"/>
          <w:szCs w:val="20"/>
          <w:u w:val="single"/>
        </w:rPr>
        <w:t>y</w:t>
      </w:r>
      <w:r w:rsidRPr="00F67977">
        <w:rPr>
          <w:rFonts w:ascii="Arial" w:hAnsi="Arial" w:cs="Arial"/>
          <w:sz w:val="20"/>
          <w:szCs w:val="20"/>
          <w:u w:val="single"/>
        </w:rPr>
        <w:t xml:space="preserve"> </w:t>
      </w:r>
      <w:r w:rsidR="006F52FE" w:rsidRPr="00F67977">
        <w:rPr>
          <w:rFonts w:ascii="Arial" w:hAnsi="Arial" w:cs="Arial"/>
          <w:sz w:val="20"/>
          <w:szCs w:val="20"/>
          <w:u w:val="single"/>
        </w:rPr>
        <w:t>P</w:t>
      </w:r>
      <w:r w:rsidRPr="00F67977">
        <w:rPr>
          <w:rFonts w:ascii="Arial" w:hAnsi="Arial" w:cs="Arial"/>
          <w:sz w:val="20"/>
          <w:szCs w:val="20"/>
          <w:u w:val="single"/>
        </w:rPr>
        <w:t>ořadatele: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3D2D92A8" w14:textId="5A2B4919" w:rsidR="00624040" w:rsidRPr="00F67977" w:rsidRDefault="00BD2137" w:rsidP="00443BFB">
      <w:pPr>
        <w:ind w:left="360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Silvie Zeinerová Sanža</w:t>
      </w:r>
      <w:r w:rsidR="006F52FE" w:rsidRPr="00F67977">
        <w:rPr>
          <w:rFonts w:ascii="Arial" w:hAnsi="Arial" w:cs="Arial"/>
          <w:sz w:val="20"/>
          <w:szCs w:val="20"/>
        </w:rPr>
        <w:t xml:space="preserve">, produkční festivalu </w:t>
      </w:r>
      <w:r w:rsidR="00624040" w:rsidRPr="00F67977">
        <w:rPr>
          <w:rFonts w:ascii="Arial" w:hAnsi="Arial" w:cs="Arial"/>
          <w:sz w:val="20"/>
          <w:szCs w:val="20"/>
        </w:rPr>
        <w:t>Divadelní svět Brno, tel. 702</w:t>
      </w:r>
      <w:r w:rsidR="00175643" w:rsidRPr="00F67977">
        <w:rPr>
          <w:rFonts w:ascii="Arial" w:hAnsi="Arial" w:cs="Arial"/>
          <w:sz w:val="20"/>
          <w:szCs w:val="20"/>
        </w:rPr>
        <w:t> 221 970</w:t>
      </w:r>
      <w:r w:rsidR="00624040" w:rsidRPr="00F67977">
        <w:rPr>
          <w:rFonts w:ascii="Arial" w:hAnsi="Arial" w:cs="Arial"/>
          <w:sz w:val="20"/>
          <w:szCs w:val="20"/>
        </w:rPr>
        <w:t xml:space="preserve">, e-mail </w:t>
      </w:r>
      <w:hyperlink r:id="rId9" w:history="1">
        <w:r w:rsidRPr="00E2657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sanza</w:t>
        </w:r>
        <w:r w:rsidRPr="00E26576">
          <w:rPr>
            <w:rStyle w:val="Hypertextovodkaz"/>
            <w:rFonts w:ascii="Arial" w:hAnsi="Arial"/>
            <w:color w:val="auto"/>
            <w:sz w:val="20"/>
            <w:szCs w:val="20"/>
            <w:u w:val="none"/>
          </w:rPr>
          <w:t>@ndbrno.cz</w:t>
        </w:r>
      </w:hyperlink>
    </w:p>
    <w:p w14:paraId="7693BE49" w14:textId="3A1024B5" w:rsidR="00E26576" w:rsidRPr="00E26576" w:rsidRDefault="00E26576" w:rsidP="00E26576">
      <w:pPr>
        <w:ind w:firstLine="360"/>
        <w:rPr>
          <w:rFonts w:ascii="Arial" w:hAnsi="Arial"/>
          <w:sz w:val="20"/>
          <w:szCs w:val="20"/>
        </w:rPr>
      </w:pPr>
      <w:r w:rsidRPr="00E26576">
        <w:rPr>
          <w:rFonts w:ascii="Arial" w:hAnsi="Arial"/>
          <w:sz w:val="20"/>
          <w:szCs w:val="20"/>
        </w:rPr>
        <w:t xml:space="preserve">Technické otázky: Věra Kadlecová, +420 728 122 203, kadlecova@mdb.cz  </w:t>
      </w:r>
    </w:p>
    <w:p w14:paraId="3A4937C6" w14:textId="77777777" w:rsidR="008D2BD5" w:rsidRPr="00F832A8" w:rsidRDefault="008D2BD5">
      <w:pPr>
        <w:rPr>
          <w:rFonts w:ascii="Arial" w:hAnsi="Arial" w:cs="Arial"/>
          <w:sz w:val="20"/>
          <w:szCs w:val="20"/>
        </w:rPr>
      </w:pPr>
    </w:p>
    <w:p w14:paraId="25ED6CB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206F79E6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FA43DD9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0AE5B11C" w14:textId="7724E62D" w:rsidR="003B4EC9" w:rsidRPr="00785996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85996">
        <w:rPr>
          <w:rFonts w:ascii="Arial" w:hAnsi="Arial" w:cs="Arial"/>
          <w:sz w:val="20"/>
          <w:szCs w:val="20"/>
        </w:rPr>
        <w:t>V případě zásahu z vyšší moci (nepředvídatelná</w:t>
      </w:r>
      <w:r w:rsidR="005C6B09">
        <w:rPr>
          <w:rFonts w:ascii="Arial" w:hAnsi="Arial" w:cs="Arial"/>
          <w:sz w:val="20"/>
          <w:szCs w:val="20"/>
        </w:rPr>
        <w:t>,</w:t>
      </w:r>
      <w:r w:rsidRPr="00785996">
        <w:rPr>
          <w:rFonts w:ascii="Arial" w:hAnsi="Arial" w:cs="Arial"/>
          <w:sz w:val="20"/>
          <w:szCs w:val="20"/>
        </w:rPr>
        <w:t xml:space="preserve"> přírodní katastrofa, úřední zákaz, epidemie atd.</w:t>
      </w:r>
      <w:r w:rsidR="005C6B09">
        <w:rPr>
          <w:rFonts w:ascii="Arial" w:hAnsi="Arial" w:cs="Arial"/>
          <w:sz w:val="20"/>
          <w:szCs w:val="20"/>
        </w:rPr>
        <w:t>)</w:t>
      </w:r>
      <w:r w:rsidRPr="00785996">
        <w:rPr>
          <w:rFonts w:ascii="Arial" w:hAnsi="Arial" w:cs="Arial"/>
          <w:sz w:val="20"/>
          <w:szCs w:val="20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odstavci</w:t>
      </w:r>
      <w:r w:rsidR="008D25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24FBB702" w14:textId="6CC75730" w:rsidR="00E625B3" w:rsidRPr="00E625B3" w:rsidRDefault="00E625B3" w:rsidP="00E625B3">
      <w:pPr>
        <w:jc w:val="center"/>
        <w:rPr>
          <w:rFonts w:ascii="Arial" w:hAnsi="Arial" w:cs="Arial"/>
          <w:b/>
          <w:sz w:val="20"/>
          <w:szCs w:val="20"/>
        </w:rPr>
      </w:pPr>
      <w:r w:rsidRPr="00E625B3">
        <w:rPr>
          <w:rFonts w:ascii="Arial" w:hAnsi="Arial" w:cs="Arial"/>
          <w:b/>
          <w:sz w:val="20"/>
          <w:szCs w:val="20"/>
        </w:rPr>
        <w:lastRenderedPageBreak/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25B3">
        <w:rPr>
          <w:rFonts w:ascii="Arial" w:hAnsi="Arial" w:cs="Arial"/>
          <w:b/>
          <w:bCs/>
          <w:sz w:val="20"/>
          <w:szCs w:val="20"/>
        </w:rPr>
        <w:t>Vstupenky</w:t>
      </w:r>
    </w:p>
    <w:p w14:paraId="67A891FA" w14:textId="77777777" w:rsidR="00E625B3" w:rsidRPr="00E625B3" w:rsidRDefault="00E625B3" w:rsidP="00E625B3">
      <w:pPr>
        <w:pStyle w:val="Odstavecseseznamem"/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F5243F" w14:textId="2330365D" w:rsidR="00E625B3" w:rsidRPr="00E625B3" w:rsidRDefault="00E625B3" w:rsidP="00E625B3">
      <w:pPr>
        <w:pStyle w:val="Odstavecseseznamem"/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625B3">
        <w:rPr>
          <w:rFonts w:ascii="Arial" w:hAnsi="Arial" w:cs="Arial"/>
          <w:sz w:val="20"/>
          <w:szCs w:val="20"/>
        </w:rPr>
        <w:t xml:space="preserve">Pořadatel poskytne </w:t>
      </w:r>
      <w:r w:rsidRPr="005C6B09">
        <w:rPr>
          <w:rFonts w:ascii="Arial" w:hAnsi="Arial" w:cs="Arial"/>
          <w:sz w:val="20"/>
          <w:szCs w:val="20"/>
        </w:rPr>
        <w:t xml:space="preserve">divadlu </w:t>
      </w:r>
      <w:r w:rsidR="005C6B09" w:rsidRPr="005C6B09">
        <w:rPr>
          <w:rFonts w:ascii="Arial" w:hAnsi="Arial" w:cs="Arial"/>
          <w:sz w:val="20"/>
          <w:szCs w:val="20"/>
        </w:rPr>
        <w:t>10</w:t>
      </w:r>
      <w:r w:rsidRPr="005C6B09">
        <w:rPr>
          <w:rFonts w:ascii="Arial" w:hAnsi="Arial" w:cs="Arial"/>
          <w:sz w:val="20"/>
          <w:szCs w:val="20"/>
        </w:rPr>
        <w:t xml:space="preserve"> ks vstupenek</w:t>
      </w:r>
      <w:r w:rsidRPr="00E625B3">
        <w:rPr>
          <w:rFonts w:ascii="Arial" w:hAnsi="Arial" w:cs="Arial"/>
          <w:sz w:val="20"/>
          <w:szCs w:val="20"/>
        </w:rPr>
        <w:t xml:space="preserve"> na každé představení divadla odehrané v rámci festivalu, a to pro účely uměleckého dozoru nad tímto představením.</w:t>
      </w:r>
    </w:p>
    <w:p w14:paraId="150A2FE8" w14:textId="77777777" w:rsidR="00E625B3" w:rsidRPr="00E625B3" w:rsidRDefault="00E625B3" w:rsidP="00E625B3">
      <w:p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B4B6680" w14:textId="77777777" w:rsidR="00BE5C5B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04A356B" w14:textId="765035BA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E625B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F0073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8527FE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2C652" w14:textId="73B318CC" w:rsidR="008A0569" w:rsidRPr="003452C2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52C2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</w:t>
      </w:r>
      <w:r w:rsidR="00A9547C">
        <w:rPr>
          <w:rFonts w:ascii="Arial" w:hAnsi="Arial" w:cs="Arial"/>
          <w:sz w:val="20"/>
          <w:szCs w:val="20"/>
        </w:rPr>
        <w:t>,</w:t>
      </w:r>
      <w:r w:rsidRPr="003452C2">
        <w:rPr>
          <w:rFonts w:ascii="Arial" w:hAnsi="Arial" w:cs="Arial"/>
          <w:sz w:val="20"/>
          <w:szCs w:val="20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6C00011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CF5C0C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07B872E2" w14:textId="77777777" w:rsidR="00067DB4" w:rsidRDefault="00067DB4" w:rsidP="00067DB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B6396A1" w14:textId="77777777" w:rsidR="008A0569" w:rsidRPr="00F67977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Pr="00F67977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752E1E" w14:textId="0EE13711" w:rsidR="0093422C" w:rsidRPr="00F67977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Příloha č. 1: Školení požární ochrany a bezpečnosti práce</w:t>
      </w:r>
    </w:p>
    <w:p w14:paraId="4776FB8E" w14:textId="2EEC3C30" w:rsidR="0093422C" w:rsidRPr="00F67977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F67977">
        <w:rPr>
          <w:rFonts w:ascii="Arial" w:hAnsi="Arial" w:cs="Arial"/>
          <w:bCs/>
          <w:sz w:val="20"/>
          <w:szCs w:val="20"/>
        </w:rPr>
        <w:t>Příloha č. 2: Technické požadavky</w:t>
      </w:r>
    </w:p>
    <w:p w14:paraId="3A9D5B71" w14:textId="77777777" w:rsidR="007F3C64" w:rsidRPr="00F67977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CBE038A" w14:textId="77777777" w:rsidR="00624040" w:rsidRPr="00F67977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F67977" w:rsidRPr="00F67977" w14:paraId="765A337C" w14:textId="77777777" w:rsidTr="0067564C">
        <w:tc>
          <w:tcPr>
            <w:tcW w:w="4595" w:type="dxa"/>
            <w:shd w:val="clear" w:color="auto" w:fill="auto"/>
          </w:tcPr>
          <w:p w14:paraId="109A7E02" w14:textId="7EE2E11C" w:rsidR="00B85B3C" w:rsidRPr="00F67977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>V</w:t>
            </w:r>
            <w:r w:rsidR="00E26576">
              <w:rPr>
                <w:rFonts w:ascii="Arial" w:hAnsi="Arial" w:cs="Arial"/>
                <w:sz w:val="20"/>
                <w:szCs w:val="20"/>
              </w:rPr>
              <w:t> Uherském Hradišti</w:t>
            </w:r>
            <w:r w:rsidR="00F67977" w:rsidRPr="00F67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977">
              <w:rPr>
                <w:rFonts w:ascii="Arial" w:hAnsi="Arial" w:cs="Arial"/>
                <w:sz w:val="20"/>
                <w:szCs w:val="20"/>
              </w:rPr>
              <w:t>dne</w:t>
            </w:r>
            <w:r w:rsidR="00A9547C" w:rsidRPr="00F67977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513" w:type="dxa"/>
            <w:shd w:val="clear" w:color="auto" w:fill="auto"/>
          </w:tcPr>
          <w:p w14:paraId="11E0C109" w14:textId="662A7C13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F67977" w:rsidRPr="00F67977" w14:paraId="7D4E3271" w14:textId="77777777" w:rsidTr="0067564C">
        <w:tc>
          <w:tcPr>
            <w:tcW w:w="4595" w:type="dxa"/>
            <w:shd w:val="clear" w:color="auto" w:fill="auto"/>
          </w:tcPr>
          <w:p w14:paraId="33B41CA0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3428F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49D302E" w14:textId="77777777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02CF56A5" w14:textId="77777777" w:rsidTr="0067564C">
        <w:tc>
          <w:tcPr>
            <w:tcW w:w="4595" w:type="dxa"/>
            <w:shd w:val="clear" w:color="auto" w:fill="auto"/>
          </w:tcPr>
          <w:p w14:paraId="3BF2222C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315B50B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1D00ED13" w14:textId="77777777" w:rsidTr="0067564C">
        <w:tc>
          <w:tcPr>
            <w:tcW w:w="4595" w:type="dxa"/>
            <w:shd w:val="clear" w:color="auto" w:fill="auto"/>
          </w:tcPr>
          <w:p w14:paraId="673B9DC7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7520D114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0701F1CB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A5A03B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7C37D249" w14:textId="77777777" w:rsidTr="0067564C">
        <w:tc>
          <w:tcPr>
            <w:tcW w:w="4595" w:type="dxa"/>
            <w:shd w:val="clear" w:color="auto" w:fill="auto"/>
          </w:tcPr>
          <w:p w14:paraId="007A3351" w14:textId="2D4BE60F" w:rsidR="00E26576" w:rsidRDefault="00E26576" w:rsidP="00F67977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Ing. Libuše Habartová    </w:t>
            </w:r>
            <w:r>
              <w:rPr>
                <w:rFonts w:ascii="Arial" w:hAnsi="Arial" w:cs="Arial"/>
                <w:sz w:val="20"/>
                <w:szCs w:val="20"/>
              </w:rPr>
              <w:t xml:space="preserve">    </w:t>
            </w:r>
          </w:p>
          <w:p w14:paraId="6577384C" w14:textId="0E3D9D66" w:rsidR="00F67977" w:rsidRDefault="00F67977" w:rsidP="00F67977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E26576">
              <w:rPr>
                <w:rFonts w:ascii="Arial" w:hAnsi="Arial" w:cs="Arial"/>
                <w:sz w:val="20"/>
                <w:szCs w:val="20"/>
              </w:rPr>
              <w:t xml:space="preserve">Slovácké divadlo Uherské Hradiště                             </w:t>
            </w:r>
          </w:p>
          <w:p w14:paraId="738710F9" w14:textId="77777777" w:rsidR="008D2BD5" w:rsidRDefault="008D2BD5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FA31127" w14:textId="1E9E71CA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MgA. Martin Glaser</w:t>
            </w:r>
          </w:p>
          <w:p w14:paraId="4DD5BFD6" w14:textId="57A9AFED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F6797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 Národní divadlo Brno</w:t>
            </w:r>
          </w:p>
          <w:p w14:paraId="1C2D5733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2770CEE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2E1" w14:paraId="7D3C0F0E" w14:textId="77777777" w:rsidTr="0067564C">
        <w:tc>
          <w:tcPr>
            <w:tcW w:w="4595" w:type="dxa"/>
            <w:shd w:val="clear" w:color="auto" w:fill="auto"/>
          </w:tcPr>
          <w:p w14:paraId="048B33D5" w14:textId="77777777" w:rsidR="00F902E1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B5028D9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A809A" w14:textId="14AB9473" w:rsidR="005D6A90" w:rsidRDefault="005D6A9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56AAB2A" w14:textId="77777777" w:rsidR="005D6A90" w:rsidRDefault="005D6A90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F25714" w14:textId="77777777" w:rsidR="005D6A90" w:rsidRPr="00AF37E6" w:rsidRDefault="005D6A90" w:rsidP="005D6A90">
      <w:pPr>
        <w:jc w:val="center"/>
        <w:rPr>
          <w:rFonts w:ascii="Arial" w:hAnsi="Arial" w:cs="Arial"/>
          <w:sz w:val="28"/>
          <w:szCs w:val="28"/>
        </w:rPr>
      </w:pPr>
      <w:r w:rsidRPr="00AF37E6">
        <w:rPr>
          <w:rFonts w:ascii="Arial" w:hAnsi="Arial" w:cs="Arial"/>
          <w:b/>
          <w:bCs/>
          <w:sz w:val="28"/>
          <w:szCs w:val="28"/>
        </w:rPr>
        <w:lastRenderedPageBreak/>
        <w:t>Příloha č. 1</w:t>
      </w:r>
      <w:r>
        <w:rPr>
          <w:rFonts w:ascii="Arial" w:hAnsi="Arial" w:cs="Arial"/>
          <w:sz w:val="32"/>
          <w:szCs w:val="32"/>
        </w:rPr>
        <w:br/>
      </w:r>
      <w:r w:rsidRPr="00AF37E6">
        <w:rPr>
          <w:rFonts w:ascii="Arial" w:hAnsi="Arial" w:cs="Arial"/>
          <w:sz w:val="28"/>
          <w:szCs w:val="28"/>
        </w:rPr>
        <w:t xml:space="preserve">Školení požární ochrany (PO) a bezpečnosti a ochrany zdraví při práci (BOZP) pro hostující umělecké pracovníky v </w:t>
      </w:r>
      <w:r w:rsidRPr="00AF37E6">
        <w:rPr>
          <w:rFonts w:ascii="Arial" w:hAnsi="Arial" w:cs="Arial"/>
          <w:bCs/>
          <w:sz w:val="28"/>
          <w:szCs w:val="28"/>
        </w:rPr>
        <w:t>Městském divadle Brno, příspěvkové organizaci</w:t>
      </w:r>
    </w:p>
    <w:p w14:paraId="370385B7" w14:textId="77777777" w:rsidR="005D6A90" w:rsidRDefault="005D6A90" w:rsidP="005D6A90">
      <w:pPr>
        <w:rPr>
          <w:rFonts w:ascii="Arial" w:hAnsi="Arial" w:cs="Arial"/>
        </w:rPr>
      </w:pPr>
    </w:p>
    <w:p w14:paraId="1D2D8317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Účelem tohoto školení je podat hostujícím pracovníkům rámcovou informaci o základních povinnostech vyplývajících z platných zákonných ustanovení v oblasti požární ochrany a bezpečnosti práce.</w:t>
      </w:r>
    </w:p>
    <w:p w14:paraId="760AD960" w14:textId="77777777" w:rsidR="005D6A90" w:rsidRPr="00925013" w:rsidRDefault="005D6A90" w:rsidP="005D6A90">
      <w:pPr>
        <w:jc w:val="center"/>
        <w:rPr>
          <w:rFonts w:ascii="Arial" w:hAnsi="Arial" w:cs="Arial"/>
          <w:sz w:val="20"/>
          <w:szCs w:val="20"/>
        </w:rPr>
      </w:pPr>
    </w:p>
    <w:p w14:paraId="194237C8" w14:textId="77777777" w:rsidR="005D6A90" w:rsidRPr="00925013" w:rsidRDefault="005D6A90" w:rsidP="005D6A90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POŽÁRNÍ OCHRANA: Všeobecné zásady požární ochrany</w:t>
      </w:r>
    </w:p>
    <w:p w14:paraId="1C62A988" w14:textId="77777777" w:rsidR="005D6A90" w:rsidRDefault="005D6A90" w:rsidP="005D6A90">
      <w:pPr>
        <w:jc w:val="both"/>
        <w:rPr>
          <w:rFonts w:ascii="Arial" w:hAnsi="Arial" w:cs="Arial"/>
        </w:rPr>
      </w:pPr>
    </w:p>
    <w:p w14:paraId="100E90E3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Všichni hostující umělečtí pracovníci v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jsou v zájmu zajištění PO povinni zejména:</w:t>
      </w:r>
    </w:p>
    <w:p w14:paraId="19D91D13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</w:rPr>
      </w:pPr>
    </w:p>
    <w:p w14:paraId="393D15C1" w14:textId="77777777" w:rsidR="005D6A90" w:rsidRPr="00925013" w:rsidRDefault="005D6A90" w:rsidP="005D6A90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Počínat si při práci a jiné činnosti tak, aby nezapříčinili vznik požáru, dodržovat předpisy o PO a vydané příkazy, zákazy a pokyny týkající se PO. Seznámit se </w:t>
      </w:r>
      <w:proofErr w:type="gramStart"/>
      <w:r w:rsidRPr="00925013">
        <w:rPr>
          <w:rFonts w:ascii="Arial" w:hAnsi="Arial" w:cs="Arial"/>
          <w:sz w:val="20"/>
          <w:szCs w:val="20"/>
        </w:rPr>
        <w:t>z</w:t>
      </w:r>
      <w:proofErr w:type="gramEnd"/>
      <w:r w:rsidRPr="00925013">
        <w:rPr>
          <w:rFonts w:ascii="Arial" w:hAnsi="Arial" w:cs="Arial"/>
          <w:sz w:val="20"/>
          <w:szCs w:val="20"/>
        </w:rPr>
        <w:t xml:space="preserve"> požárním řádem pracoviště, požárními poplachovými směrnicemi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a evakuačním plánem.</w:t>
      </w:r>
    </w:p>
    <w:p w14:paraId="77785B43" w14:textId="77777777" w:rsidR="005D6A90" w:rsidRPr="00925013" w:rsidRDefault="005D6A90" w:rsidP="005D6A90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Zpozorovaný požár neprodleně uhasit dostupnými hasebními prostředky, není-li to možné, neodkladně vyhlásit požární poplach a přivolat pomoc podle požárních poplachových směrnic. V objektech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se požár ohlašuje na recepci divadla, tel. č. 320. Při zamezování, zdolávání požáru a jiných živelných pohrom nebo nehod je každý na vyzvání velitele požárního zásahu povinen poskytnout potřebnou osobní a věcnou pomoc (viz zákon 133/85 Sb. § </w:t>
      </w:r>
      <w:smartTag w:uri="urn:schemas-microsoft-com:office:smarttags" w:element="metricconverter">
        <w:smartTagPr>
          <w:attr w:name="ProductID" w:val="18 a"/>
        </w:smartTagPr>
        <w:r w:rsidRPr="00925013">
          <w:rPr>
            <w:rFonts w:ascii="Arial" w:hAnsi="Arial" w:cs="Arial"/>
            <w:sz w:val="20"/>
            <w:szCs w:val="20"/>
          </w:rPr>
          <w:t>18 a</w:t>
        </w:r>
      </w:smartTag>
      <w:r w:rsidRPr="00925013">
        <w:rPr>
          <w:rFonts w:ascii="Arial" w:hAnsi="Arial" w:cs="Arial"/>
          <w:sz w:val="20"/>
          <w:szCs w:val="20"/>
        </w:rPr>
        <w:t xml:space="preserve"> 19).</w:t>
      </w:r>
    </w:p>
    <w:p w14:paraId="5F52047C" w14:textId="77777777" w:rsidR="005D6A90" w:rsidRPr="00925013" w:rsidRDefault="005D6A90" w:rsidP="005D6A90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Každý pracovník je povinen oznámit vznik každého požáru na pracovišti vedoucímu pracovníkovi nebo na recepci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>, tel č. 320.</w:t>
      </w:r>
    </w:p>
    <w:p w14:paraId="6882FFA8" w14:textId="77777777" w:rsidR="005D6A90" w:rsidRPr="00925013" w:rsidRDefault="005D6A90" w:rsidP="005D6A90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Dbát na to, aby pracoviště po ukončení práce bylo v požárně bezpečném stavu, závady, které by mohly být příčinou vzniku požáru neodkladně hlásit vedoucímu pracovníkovi.</w:t>
      </w:r>
    </w:p>
    <w:p w14:paraId="0496BE7B" w14:textId="77777777" w:rsidR="005D6A90" w:rsidRPr="00925013" w:rsidRDefault="005D6A90" w:rsidP="005D6A90">
      <w:p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161E1F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  <w:u w:val="single"/>
        </w:rPr>
        <w:t>Obje</w:t>
      </w:r>
      <w:r>
        <w:rPr>
          <w:rFonts w:ascii="Arial" w:hAnsi="Arial" w:cs="Arial"/>
          <w:sz w:val="20"/>
          <w:szCs w:val="20"/>
          <w:u w:val="single"/>
        </w:rPr>
        <w:t xml:space="preserve">kty činohry a hudební scény </w:t>
      </w:r>
      <w:proofErr w:type="spellStart"/>
      <w:r>
        <w:rPr>
          <w:rFonts w:ascii="Arial" w:hAnsi="Arial" w:cs="Arial"/>
          <w:sz w:val="20"/>
          <w:szCs w:val="20"/>
          <w:u w:val="single"/>
        </w:rPr>
        <w:t>MdB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925013">
        <w:rPr>
          <w:rFonts w:ascii="Arial" w:hAnsi="Arial" w:cs="Arial"/>
          <w:sz w:val="20"/>
          <w:szCs w:val="20"/>
          <w:u w:val="single"/>
        </w:rPr>
        <w:t>jsou zařazeny do kategorie činností se zvýšeným požárním neb</w:t>
      </w:r>
      <w:r>
        <w:rPr>
          <w:rFonts w:ascii="Arial" w:hAnsi="Arial" w:cs="Arial"/>
          <w:sz w:val="20"/>
          <w:szCs w:val="20"/>
          <w:u w:val="single"/>
        </w:rPr>
        <w:t xml:space="preserve">ezpečím. V uvedených objektech </w:t>
      </w:r>
      <w:proofErr w:type="spellStart"/>
      <w:r>
        <w:rPr>
          <w:rFonts w:ascii="Arial" w:hAnsi="Arial" w:cs="Arial"/>
          <w:sz w:val="20"/>
          <w:szCs w:val="20"/>
          <w:u w:val="single"/>
        </w:rPr>
        <w:t>MdB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je přísný zákaz </w:t>
      </w:r>
      <w:r w:rsidRPr="00925013">
        <w:rPr>
          <w:rFonts w:ascii="Arial" w:hAnsi="Arial" w:cs="Arial"/>
          <w:sz w:val="20"/>
          <w:szCs w:val="20"/>
          <w:u w:val="single"/>
        </w:rPr>
        <w:t>kouření</w:t>
      </w:r>
      <w:r w:rsidRPr="00925013">
        <w:rPr>
          <w:rFonts w:ascii="Arial" w:hAnsi="Arial" w:cs="Arial"/>
          <w:sz w:val="20"/>
          <w:szCs w:val="20"/>
        </w:rPr>
        <w:t>. Výjimku tvoří kuřárna v hudební scéně, rekvizitárna v činoherní scéně a některé kanceláře. Objekty a pracoviště se zákazem kouření jsou viditelně označeny bezpečnostní tabulkou „Zákaz kouření“.</w:t>
      </w:r>
    </w:p>
    <w:p w14:paraId="398E4FE6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  <w:u w:val="single"/>
        </w:rPr>
      </w:pPr>
      <w:r w:rsidRPr="00925013">
        <w:rPr>
          <w:rFonts w:ascii="Arial" w:hAnsi="Arial" w:cs="Arial"/>
          <w:sz w:val="20"/>
          <w:szCs w:val="20"/>
        </w:rPr>
        <w:t xml:space="preserve">Vařiče nebo jiné spotřebiče, které nejsou v majetku Městského divadla Brno, </w:t>
      </w:r>
      <w:r>
        <w:rPr>
          <w:rFonts w:ascii="Arial" w:hAnsi="Arial" w:cs="Arial"/>
          <w:sz w:val="20"/>
          <w:szCs w:val="20"/>
        </w:rPr>
        <w:t xml:space="preserve">příspěvkové organizace je v </w:t>
      </w:r>
      <w:r w:rsidRPr="00925013">
        <w:rPr>
          <w:rFonts w:ascii="Arial" w:hAnsi="Arial" w:cs="Arial"/>
          <w:sz w:val="20"/>
          <w:szCs w:val="20"/>
        </w:rPr>
        <w:t xml:space="preserve">objektech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zakázáno používat. Zákaz platí i pro </w:t>
      </w:r>
      <w:r w:rsidRPr="00925013">
        <w:rPr>
          <w:rFonts w:ascii="Arial" w:hAnsi="Arial" w:cs="Arial"/>
          <w:sz w:val="20"/>
          <w:szCs w:val="20"/>
          <w:u w:val="single"/>
        </w:rPr>
        <w:t>varné konvice</w:t>
      </w:r>
      <w:r w:rsidRPr="00925013">
        <w:rPr>
          <w:rFonts w:ascii="Arial" w:hAnsi="Arial" w:cs="Arial"/>
          <w:sz w:val="20"/>
          <w:szCs w:val="20"/>
        </w:rPr>
        <w:t>.</w:t>
      </w:r>
    </w:p>
    <w:p w14:paraId="239BECB8" w14:textId="77777777" w:rsidR="005D6A90" w:rsidRPr="00925013" w:rsidRDefault="005D6A90" w:rsidP="005D6A9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D5113B" w14:textId="77777777" w:rsidR="005D6A90" w:rsidRPr="00925013" w:rsidRDefault="005D6A90" w:rsidP="005D6A90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BOZP: Zásady bezpečnosti práce a bezpečného chování při práci a na pracovišti</w:t>
      </w:r>
    </w:p>
    <w:p w14:paraId="1C02DBBA" w14:textId="77777777" w:rsidR="005D6A90" w:rsidRDefault="005D6A90" w:rsidP="005D6A90">
      <w:pPr>
        <w:jc w:val="both"/>
        <w:rPr>
          <w:rFonts w:ascii="Arial" w:hAnsi="Arial" w:cs="Arial"/>
          <w:sz w:val="20"/>
          <w:szCs w:val="20"/>
        </w:rPr>
      </w:pPr>
    </w:p>
    <w:p w14:paraId="34B43980" w14:textId="77777777" w:rsidR="005D6A90" w:rsidRPr="00925013" w:rsidRDefault="005D6A90" w:rsidP="005D6A90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Všichni hostující umělečtí pracovníci v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jsou v zájmu BOZP povinni:</w:t>
      </w:r>
    </w:p>
    <w:p w14:paraId="010EAF8E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Dodržovat právní předpisy k zajištění BOZP, s nimiž byli řádně seznámeni.</w:t>
      </w:r>
    </w:p>
    <w:p w14:paraId="2B719C13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Počínat si tak, aby neohrožovali své zdraví ani zdraví svých spolupracovníků.</w:t>
      </w:r>
    </w:p>
    <w:p w14:paraId="407D554D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Jakékoliv poranění správně ošetřit (lékárničky jsou umístěny v rekvizitárně činohry, na recepci a na vrátnici hudební scény) a ihned oznámit nejblíže nadřízenému vedoucímu zaměstnanci (inspicientovi), který uskuteční zápis do „Hlášení z představení“. </w:t>
      </w:r>
    </w:p>
    <w:p w14:paraId="233E4C7E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Nepožívat alkoholické nápoje a nezneužívat jiné om</w:t>
      </w:r>
      <w:r>
        <w:rPr>
          <w:rFonts w:ascii="Arial" w:hAnsi="Arial" w:cs="Arial"/>
          <w:sz w:val="20"/>
          <w:szCs w:val="20"/>
        </w:rPr>
        <w:t xml:space="preserve">amné prostředky na pracovištích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>, nenastupovat pod jejich vlivem do práce a dodržovat stanovený zákaz kouření na pracovištích.</w:t>
      </w:r>
    </w:p>
    <w:p w14:paraId="280953F1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Neprovádět žádné práce na el. </w:t>
      </w:r>
      <w:proofErr w:type="gramStart"/>
      <w:r w:rsidRPr="00925013">
        <w:rPr>
          <w:rFonts w:ascii="Arial" w:hAnsi="Arial" w:cs="Arial"/>
          <w:sz w:val="20"/>
          <w:szCs w:val="20"/>
        </w:rPr>
        <w:t>zařízeních</w:t>
      </w:r>
      <w:proofErr w:type="gramEnd"/>
      <w:r w:rsidRPr="00925013">
        <w:rPr>
          <w:rFonts w:ascii="Arial" w:hAnsi="Arial" w:cs="Arial"/>
          <w:sz w:val="20"/>
          <w:szCs w:val="20"/>
        </w:rPr>
        <w:t xml:space="preserve"> pokud k tomu nemáte předepsanou kvalifikaci (</w:t>
      </w:r>
      <w:proofErr w:type="spellStart"/>
      <w:r w:rsidRPr="00925013">
        <w:rPr>
          <w:rFonts w:ascii="Arial" w:hAnsi="Arial" w:cs="Arial"/>
          <w:sz w:val="20"/>
          <w:szCs w:val="20"/>
        </w:rPr>
        <w:t>vyhl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. č. 50/1978 Sb.), přísně se omezit pouze na obsluhu strojů, přístrojů a zařízení k jejichž obsluze máte oprávnění nebo poučení. Nesnímat kryty a samovolně zasahovat do živých částí, při poruše okamžitě stroj nebo zařízení vypnout a závadu oznámit vedoucímu zaměstnanci. </w:t>
      </w:r>
      <w:r w:rsidRPr="00925013">
        <w:rPr>
          <w:rStyle w:val="Siln"/>
          <w:rFonts w:ascii="Arial" w:hAnsi="Arial" w:cs="Arial"/>
          <w:sz w:val="20"/>
          <w:szCs w:val="20"/>
        </w:rPr>
        <w:t>(S</w:t>
      </w:r>
      <w:r w:rsidRPr="00925013">
        <w:rPr>
          <w:rFonts w:ascii="Arial" w:hAnsi="Arial" w:cs="Arial"/>
          <w:sz w:val="20"/>
          <w:szCs w:val="20"/>
        </w:rPr>
        <w:t> </w:t>
      </w:r>
      <w:r w:rsidRPr="00925013">
        <w:rPr>
          <w:rStyle w:val="Siln"/>
          <w:rFonts w:ascii="Arial" w:hAnsi="Arial" w:cs="Arial"/>
          <w:sz w:val="20"/>
          <w:szCs w:val="20"/>
        </w:rPr>
        <w:t>elektrickým proud</w:t>
      </w:r>
      <w:r>
        <w:rPr>
          <w:rStyle w:val="Siln"/>
          <w:rFonts w:ascii="Arial" w:hAnsi="Arial" w:cs="Arial"/>
          <w:sz w:val="20"/>
          <w:szCs w:val="20"/>
        </w:rPr>
        <w:t>em mohou zacházet jen odborníci</w:t>
      </w:r>
      <w:r w:rsidRPr="00925013">
        <w:rPr>
          <w:rStyle w:val="Siln"/>
          <w:rFonts w:ascii="Arial" w:hAnsi="Arial" w:cs="Arial"/>
          <w:sz w:val="20"/>
          <w:szCs w:val="20"/>
        </w:rPr>
        <w:t>)</w:t>
      </w:r>
      <w:r>
        <w:rPr>
          <w:rStyle w:val="Siln"/>
          <w:rFonts w:ascii="Arial" w:hAnsi="Arial" w:cs="Arial"/>
          <w:sz w:val="20"/>
          <w:szCs w:val="20"/>
        </w:rPr>
        <w:t>.</w:t>
      </w:r>
    </w:p>
    <w:p w14:paraId="08E61A0C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Oznamovat svému nadřízenému nedostatky a závady, které by mohly ohrozit BOZP a podle svých možností se účastnit na jejich odstraňování.</w:t>
      </w:r>
    </w:p>
    <w:p w14:paraId="7E81FB7F" w14:textId="77777777" w:rsidR="005D6A90" w:rsidRPr="00925013" w:rsidRDefault="005D6A90" w:rsidP="005D6A90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Podrobit se vyšetření, které provádí vedoucí zaměstnanci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nebo příslušný orgán státní správy, aby zjistily, zda pracovníci nejsou pod vlivem alkoholu nebo jiných omamných prostředků.</w:t>
      </w:r>
    </w:p>
    <w:p w14:paraId="52655646" w14:textId="7B517CE0" w:rsidR="005D6A90" w:rsidRDefault="005D6A90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D86B7E" w14:textId="08EDE246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PŘÍLOHA Č. 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</w:p>
    <w:p w14:paraId="65A06DE1" w14:textId="77777777" w:rsidR="005E02F9" w:rsidRDefault="005E02F9" w:rsidP="005E02F9">
      <w:pPr>
        <w:widowControl w:val="0"/>
      </w:pPr>
    </w:p>
    <w:p w14:paraId="56A437EA" w14:textId="0C809B0D" w:rsidR="005E02F9" w:rsidRDefault="005E02F9" w:rsidP="005E02F9">
      <w:pPr>
        <w:widowControl w:val="0"/>
        <w:rPr>
          <w:b/>
        </w:rPr>
      </w:pPr>
      <w:r>
        <w:rPr>
          <w:b/>
        </w:rPr>
        <w:t>ORGANIZAČNÍ ZAJIŠTĚNÍ ZÁJEZDOVÉHO PŘEDSTAVENÍ</w:t>
      </w:r>
    </w:p>
    <w:tbl>
      <w:tblPr>
        <w:tblW w:w="1398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3135"/>
        <w:gridCol w:w="3135"/>
        <w:gridCol w:w="2715"/>
        <w:gridCol w:w="3075"/>
      </w:tblGrid>
      <w:tr w:rsidR="00D46690" w14:paraId="5412824E" w14:textId="77777777" w:rsidTr="00D46690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74A9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INSCENACE</w:t>
            </w:r>
          </w:p>
        </w:tc>
        <w:tc>
          <w:tcPr>
            <w:tcW w:w="3135" w:type="dxa"/>
          </w:tcPr>
          <w:p w14:paraId="1EB3F44F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3D15" w14:textId="658E49D9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Jak jsme se dostali až sem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FF41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5C66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25.5.2025</w:t>
            </w:r>
          </w:p>
        </w:tc>
      </w:tr>
      <w:tr w:rsidR="00D46690" w14:paraId="6917F2A8" w14:textId="77777777" w:rsidTr="00D46690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CE97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KONÁNÍ</w:t>
            </w:r>
          </w:p>
        </w:tc>
        <w:tc>
          <w:tcPr>
            <w:tcW w:w="3135" w:type="dxa"/>
          </w:tcPr>
          <w:p w14:paraId="1A8C1EA7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B520B" w14:textId="78B03271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Městské divadlo </w:t>
            </w:r>
            <w:proofErr w:type="gramStart"/>
            <w:r>
              <w:rPr>
                <w:b/>
                <w:sz w:val="20"/>
                <w:szCs w:val="20"/>
              </w:rPr>
              <w:t>Brno - činoherní</w:t>
            </w:r>
            <w:proofErr w:type="gramEnd"/>
            <w:r>
              <w:rPr>
                <w:b/>
                <w:sz w:val="20"/>
                <w:szCs w:val="20"/>
              </w:rPr>
              <w:t xml:space="preserve"> scéna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4C02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ZAČÁTEK PŘEDSTAVENÍ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C4AA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 (v 16.00 zkouška)</w:t>
            </w:r>
          </w:p>
          <w:p w14:paraId="150482BB" w14:textId="77777777" w:rsidR="00D46690" w:rsidRDefault="00D46690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</w:tbl>
    <w:p w14:paraId="56C5161C" w14:textId="77777777" w:rsidR="005E02F9" w:rsidRDefault="005E02F9" w:rsidP="005E02F9">
      <w:pPr>
        <w:widowControl w:val="0"/>
        <w:rPr>
          <w:sz w:val="20"/>
          <w:szCs w:val="20"/>
        </w:rPr>
      </w:pPr>
    </w:p>
    <w:p w14:paraId="61EE0C68" w14:textId="77777777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DOPRAVA</w:t>
      </w:r>
    </w:p>
    <w:p w14:paraId="4728DCBB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způsob přepravy (osoby)</w:t>
      </w:r>
    </w:p>
    <w:tbl>
      <w:tblPr>
        <w:tblW w:w="100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3075"/>
        <w:gridCol w:w="3357"/>
      </w:tblGrid>
      <w:tr w:rsidR="005E02F9" w14:paraId="1E5B777C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CC27" w14:textId="77777777" w:rsidR="005E02F9" w:rsidRDefault="005E02F9" w:rsidP="009D329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Odjezd techniky z UH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9BF5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CAC9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3 technici</w:t>
            </w:r>
          </w:p>
        </w:tc>
      </w:tr>
      <w:tr w:rsidR="005E02F9" w14:paraId="7B45AF77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8A44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Příjezd techniky na zájezdové místo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31B6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F93E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</w:tr>
      <w:tr w:rsidR="005E02F9" w14:paraId="6899865E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504E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Odjezd světlo/zvuk z UH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A5B7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2E1B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Trafic</w:t>
            </w:r>
            <w:proofErr w:type="spellEnd"/>
            <w:r>
              <w:rPr>
                <w:sz w:val="20"/>
                <w:szCs w:val="20"/>
              </w:rPr>
              <w:t xml:space="preserve"> 2 světlo, 2 zvuk, 1 technik</w:t>
            </w:r>
          </w:p>
        </w:tc>
      </w:tr>
      <w:tr w:rsidR="005E02F9" w14:paraId="50AD3E6D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A5B4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Příjezd světlo/zvuk na zájezdové místo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D742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FC42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E02F9" w14:paraId="01A0C93E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BC42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Odjezd um. souboru z UH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EF97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55DC" w14:textId="77777777" w:rsidR="005E02F9" w:rsidRDefault="005E02F9" w:rsidP="009D329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Autobus (herci, služby)</w:t>
            </w:r>
          </w:p>
        </w:tc>
      </w:tr>
      <w:tr w:rsidR="005E02F9" w14:paraId="67D4A3F2" w14:textId="77777777" w:rsidTr="009D329A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0DCB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Příjezd um. souboru na zájezdové místo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D60D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3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83A2" w14:textId="77777777" w:rsidR="005E02F9" w:rsidRDefault="005E02F9" w:rsidP="009D329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3A2650C" w14:textId="77777777" w:rsidR="005E02F9" w:rsidRDefault="005E02F9" w:rsidP="005E02F9">
      <w:pPr>
        <w:widowControl w:val="0"/>
        <w:rPr>
          <w:sz w:val="20"/>
          <w:szCs w:val="20"/>
        </w:rPr>
      </w:pPr>
    </w:p>
    <w:p w14:paraId="680B75B1" w14:textId="3542AC35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Pozn.: Objednatel zajistí průjezd vozidel, povolení ke vjezdu, či povolení pro parkování. __________________________________________________________________________________________</w:t>
      </w:r>
    </w:p>
    <w:p w14:paraId="1AAEFC91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461C046B" w14:textId="77777777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PŘÍTOMNOST MÍSTNÍHO TECHNICKÉHO PERSONÁLU   </w:t>
      </w:r>
    </w:p>
    <w:p w14:paraId="73426B83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počet pracovníků</w:t>
      </w:r>
    </w:p>
    <w:tbl>
      <w:tblPr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715"/>
        <w:gridCol w:w="4440"/>
      </w:tblGrid>
      <w:tr w:rsidR="005E02F9" w14:paraId="1672651C" w14:textId="77777777" w:rsidTr="009D329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8224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Jevištní technik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7B2B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DD29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E02F9" w14:paraId="0D939C09" w14:textId="77777777" w:rsidTr="009D329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9659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Výpomoc pro stěhování dekorací (vykládka i nakládka)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B07E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BBA5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E02F9" w14:paraId="4621CF12" w14:textId="77777777" w:rsidTr="009D329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B8BE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Osvětlovači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4910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9DFD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02F9" w14:paraId="40C7CBE3" w14:textId="77777777" w:rsidTr="009D329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CF6A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Zvukaři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E23C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F1A3" w14:textId="77777777" w:rsidR="005E02F9" w:rsidRDefault="005E02F9" w:rsidP="009D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BE59CDB" w14:textId="77777777" w:rsidR="005E02F9" w:rsidRDefault="005E02F9" w:rsidP="005E02F9">
      <w:pPr>
        <w:widowControl w:val="0"/>
        <w:rPr>
          <w:sz w:val="20"/>
          <w:szCs w:val="20"/>
        </w:rPr>
      </w:pPr>
    </w:p>
    <w:p w14:paraId="3FCB29C6" w14:textId="77777777" w:rsidR="005E02F9" w:rsidRDefault="005E02F9" w:rsidP="005E02F9">
      <w:pPr>
        <w:widowControl w:val="0"/>
        <w:rPr>
          <w:b/>
        </w:rPr>
      </w:pPr>
      <w:r>
        <w:rPr>
          <w:b/>
        </w:rPr>
        <w:t>TECHNICKÁ SPECIFIKACE</w:t>
      </w:r>
    </w:p>
    <w:p w14:paraId="700E5CE8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720F1129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JEVIŠTĚ       </w:t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47124CDA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Přístupné podium ihned po příjezdu</w:t>
      </w:r>
    </w:p>
    <w:p w14:paraId="241B23E2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Volné komunikace k transportu dekorací</w:t>
      </w:r>
    </w:p>
    <w:p w14:paraId="403C6307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Prázdné a čisté podium  </w:t>
      </w:r>
    </w:p>
    <w:p w14:paraId="67AFD9C9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Volné tahy.</w:t>
      </w:r>
    </w:p>
    <w:p w14:paraId="6042D07B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Volné boční prostory</w:t>
      </w:r>
    </w:p>
    <w:p w14:paraId="7E44DE10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Nutné vrtání do podlahy!</w:t>
      </w:r>
    </w:p>
    <w:p w14:paraId="330814C8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Nutno kontaktovat vedoucího umělecko-technického provozu P. </w:t>
      </w:r>
      <w:proofErr w:type="spellStart"/>
      <w:r>
        <w:rPr>
          <w:sz w:val="20"/>
          <w:szCs w:val="20"/>
        </w:rPr>
        <w:t>Žajdlíka</w:t>
      </w:r>
      <w:proofErr w:type="spellEnd"/>
      <w:r>
        <w:rPr>
          <w:sz w:val="20"/>
          <w:szCs w:val="20"/>
        </w:rPr>
        <w:t>., tel. 733 792 524</w:t>
      </w:r>
    </w:p>
    <w:p w14:paraId="581217FE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manipulace s ohněm, kouření ANO</w:t>
      </w:r>
    </w:p>
    <w:p w14:paraId="492F5539" w14:textId="06F47A5D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0F853690" w14:textId="77777777" w:rsidR="00D46690" w:rsidRDefault="00D46690" w:rsidP="005E02F9">
      <w:pPr>
        <w:widowControl w:val="0"/>
        <w:rPr>
          <w:b/>
          <w:sz w:val="20"/>
          <w:szCs w:val="20"/>
        </w:rPr>
      </w:pPr>
    </w:p>
    <w:p w14:paraId="37E53F67" w14:textId="64399139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SCÉNICKÉ OSVĚTLENÍ</w:t>
      </w:r>
    </w:p>
    <w:p w14:paraId="70BE2822" w14:textId="048AF9A6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Standardní scénické osvětlení, </w:t>
      </w:r>
      <w:r>
        <w:rPr>
          <w:sz w:val="20"/>
          <w:szCs w:val="20"/>
        </w:rPr>
        <w:br/>
        <w:t xml:space="preserve">Nutno </w:t>
      </w:r>
      <w:proofErr w:type="gramStart"/>
      <w:r>
        <w:rPr>
          <w:sz w:val="20"/>
          <w:szCs w:val="20"/>
        </w:rPr>
        <w:t>kontaktovat  osvětlovače</w:t>
      </w:r>
      <w:proofErr w:type="gramEnd"/>
      <w:r>
        <w:rPr>
          <w:sz w:val="20"/>
          <w:szCs w:val="20"/>
        </w:rPr>
        <w:t xml:space="preserve"> A. Habartu, tel. 773 472 344</w:t>
      </w:r>
    </w:p>
    <w:p w14:paraId="4A1698C3" w14:textId="6C06F688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9079DB1" w14:textId="77777777" w:rsidR="00D46690" w:rsidRDefault="00D46690" w:rsidP="005E02F9">
      <w:pPr>
        <w:widowControl w:val="0"/>
        <w:rPr>
          <w:b/>
          <w:sz w:val="20"/>
          <w:szCs w:val="20"/>
        </w:rPr>
      </w:pPr>
    </w:p>
    <w:p w14:paraId="5FEF46C8" w14:textId="622CBAD0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ZVUKOVÁ TECHNIKA</w:t>
      </w:r>
    </w:p>
    <w:p w14:paraId="797B4D9B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Standardní zvuková technika</w:t>
      </w:r>
    </w:p>
    <w:p w14:paraId="0A5D232E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PA systém adekvátní velikosti sálu a počtu diváků                      </w:t>
      </w:r>
    </w:p>
    <w:p w14:paraId="321B5688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Digitální mixpult minimálně 10x mono input, 2x stereo input, </w:t>
      </w:r>
      <w:proofErr w:type="spellStart"/>
      <w:r>
        <w:rPr>
          <w:sz w:val="20"/>
          <w:szCs w:val="20"/>
        </w:rPr>
        <w:t>hall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delay</w:t>
      </w:r>
      <w:proofErr w:type="spellEnd"/>
    </w:p>
    <w:p w14:paraId="5DD3696F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Odposlechy na jevišti /</w:t>
      </w:r>
      <w:proofErr w:type="spellStart"/>
      <w:r>
        <w:rPr>
          <w:sz w:val="20"/>
          <w:szCs w:val="20"/>
        </w:rPr>
        <w:t>forbina</w:t>
      </w:r>
      <w:proofErr w:type="spellEnd"/>
      <w:r>
        <w:rPr>
          <w:sz w:val="20"/>
          <w:szCs w:val="20"/>
        </w:rPr>
        <w:t>, zadní/</w:t>
      </w:r>
    </w:p>
    <w:p w14:paraId="1280B2D9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10x port</w:t>
      </w:r>
    </w:p>
    <w:p w14:paraId="6E59FB68" w14:textId="77777777" w:rsidR="005E02F9" w:rsidRDefault="005E02F9" w:rsidP="005E02F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Nutno </w:t>
      </w:r>
      <w:proofErr w:type="gramStart"/>
      <w:r>
        <w:rPr>
          <w:sz w:val="20"/>
          <w:szCs w:val="20"/>
        </w:rPr>
        <w:t>kontaktovat  zvukaře</w:t>
      </w:r>
      <w:proofErr w:type="gramEnd"/>
      <w:r>
        <w:rPr>
          <w:sz w:val="20"/>
          <w:szCs w:val="20"/>
        </w:rPr>
        <w:t xml:space="preserve"> M. </w:t>
      </w:r>
      <w:proofErr w:type="spellStart"/>
      <w:r>
        <w:rPr>
          <w:sz w:val="20"/>
          <w:szCs w:val="20"/>
        </w:rPr>
        <w:t>Kedroně</w:t>
      </w:r>
      <w:proofErr w:type="spellEnd"/>
      <w:r>
        <w:rPr>
          <w:sz w:val="20"/>
          <w:szCs w:val="20"/>
        </w:rPr>
        <w:t>., tel. 723 459 978</w:t>
      </w:r>
    </w:p>
    <w:p w14:paraId="0D0EB70D" w14:textId="629805C8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</w:t>
      </w:r>
    </w:p>
    <w:p w14:paraId="28CAEBCC" w14:textId="77777777" w:rsidR="00D46690" w:rsidRDefault="00D46690" w:rsidP="005E02F9">
      <w:pPr>
        <w:widowControl w:val="0"/>
        <w:rPr>
          <w:b/>
          <w:sz w:val="20"/>
          <w:szCs w:val="20"/>
        </w:rPr>
      </w:pPr>
    </w:p>
    <w:p w14:paraId="0891215A" w14:textId="7DDD2B16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ŠATNY</w:t>
      </w:r>
    </w:p>
    <w:p w14:paraId="42B932F1" w14:textId="77777777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Ženy: 4</w:t>
      </w:r>
    </w:p>
    <w:p w14:paraId="55E418B2" w14:textId="77777777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Muži: 3</w:t>
      </w:r>
    </w:p>
    <w:p w14:paraId="2A945A01" w14:textId="7D22B77F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</w:t>
      </w:r>
    </w:p>
    <w:p w14:paraId="22ED1F79" w14:textId="77777777" w:rsidR="00D46690" w:rsidRDefault="00D46690" w:rsidP="005E02F9">
      <w:pPr>
        <w:widowControl w:val="0"/>
        <w:rPr>
          <w:b/>
          <w:sz w:val="20"/>
          <w:szCs w:val="20"/>
        </w:rPr>
      </w:pPr>
    </w:p>
    <w:p w14:paraId="748FAB08" w14:textId="37E68E48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OSTATNÍ</w:t>
      </w:r>
    </w:p>
    <w:p w14:paraId="46A13689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31B5FD83" w14:textId="77777777" w:rsidR="005E02F9" w:rsidRDefault="005E02F9" w:rsidP="005E02F9">
      <w:pPr>
        <w:widowControl w:val="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>Technika: 4</w:t>
      </w:r>
    </w:p>
    <w:p w14:paraId="2DCB58F7" w14:textId="77777777" w:rsidR="005E02F9" w:rsidRDefault="005E02F9" w:rsidP="005E02F9">
      <w:pPr>
        <w:widowControl w:val="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Světlo: 2</w:t>
      </w:r>
    </w:p>
    <w:p w14:paraId="6D20D56B" w14:textId="77777777" w:rsidR="005E02F9" w:rsidRDefault="005E02F9" w:rsidP="005E02F9">
      <w:pPr>
        <w:widowControl w:val="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Zvuk: 2</w:t>
      </w:r>
    </w:p>
    <w:p w14:paraId="1FA853F9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17AA32BA" w14:textId="77777777" w:rsidR="005E02F9" w:rsidRDefault="005E02F9" w:rsidP="005E02F9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ŠATNA S TEPLOU TEKOUCÍ VODOU ČI SPRCHOU.</w:t>
      </w:r>
    </w:p>
    <w:p w14:paraId="7768D70B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0C0EBA29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2C085F6F" w14:textId="77777777" w:rsidR="005E02F9" w:rsidRDefault="005E02F9" w:rsidP="005E02F9">
      <w:pPr>
        <w:widowControl w:val="0"/>
        <w:rPr>
          <w:b/>
          <w:sz w:val="20"/>
          <w:szCs w:val="20"/>
        </w:rPr>
      </w:pPr>
    </w:p>
    <w:p w14:paraId="5841E310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72B0D06D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0438C9DB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11A48B89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7089CA5A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7124D8C0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</w:pPr>
    </w:p>
    <w:p w14:paraId="2D9C39E8" w14:textId="77777777" w:rsidR="005E02F9" w:rsidRDefault="005E02F9" w:rsidP="005E02F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30A96C" w14:textId="77777777" w:rsidR="00624040" w:rsidRDefault="0062404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E41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4851" w14:textId="77777777" w:rsidR="008B25A2" w:rsidRDefault="008B25A2">
      <w:r>
        <w:separator/>
      </w:r>
    </w:p>
  </w:endnote>
  <w:endnote w:type="continuationSeparator" w:id="0">
    <w:p w14:paraId="7EC379C4" w14:textId="77777777" w:rsidR="008B25A2" w:rsidRDefault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77777777" w:rsidR="00624040" w:rsidRDefault="00A9325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5D68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77777777" w:rsidR="00624040" w:rsidRDefault="00A9325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5D68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CE57" w14:textId="77777777" w:rsidR="008B25A2" w:rsidRDefault="008B25A2">
      <w:r>
        <w:separator/>
      </w:r>
    </w:p>
  </w:footnote>
  <w:footnote w:type="continuationSeparator" w:id="0">
    <w:p w14:paraId="1CD0DEFD" w14:textId="77777777" w:rsidR="008B25A2" w:rsidRDefault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A923AC7"/>
    <w:multiLevelType w:val="multilevel"/>
    <w:tmpl w:val="5F827F24"/>
    <w:lvl w:ilvl="0"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B5515F"/>
    <w:multiLevelType w:val="hybridMultilevel"/>
    <w:tmpl w:val="DEFAA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7C6E"/>
    <w:multiLevelType w:val="hybridMultilevel"/>
    <w:tmpl w:val="94644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97608865">
    <w:abstractNumId w:val="0"/>
  </w:num>
  <w:num w:numId="2" w16cid:durableId="797993034">
    <w:abstractNumId w:val="1"/>
  </w:num>
  <w:num w:numId="3" w16cid:durableId="2059739271">
    <w:abstractNumId w:val="2"/>
  </w:num>
  <w:num w:numId="4" w16cid:durableId="1021204495">
    <w:abstractNumId w:val="3"/>
  </w:num>
  <w:num w:numId="5" w16cid:durableId="1080175410">
    <w:abstractNumId w:val="4"/>
  </w:num>
  <w:num w:numId="6" w16cid:durableId="100686300">
    <w:abstractNumId w:val="5"/>
  </w:num>
  <w:num w:numId="7" w16cid:durableId="1614557343">
    <w:abstractNumId w:val="6"/>
  </w:num>
  <w:num w:numId="8" w16cid:durableId="1751849819">
    <w:abstractNumId w:val="7"/>
  </w:num>
  <w:num w:numId="9" w16cid:durableId="2117097353">
    <w:abstractNumId w:val="17"/>
  </w:num>
  <w:num w:numId="10" w16cid:durableId="511645683">
    <w:abstractNumId w:val="16"/>
  </w:num>
  <w:num w:numId="11" w16cid:durableId="165094851">
    <w:abstractNumId w:val="1"/>
    <w:lvlOverride w:ilvl="0">
      <w:startOverride w:val="1"/>
    </w:lvlOverride>
  </w:num>
  <w:num w:numId="12" w16cid:durableId="947010490">
    <w:abstractNumId w:val="15"/>
  </w:num>
  <w:num w:numId="13" w16cid:durableId="1515487044">
    <w:abstractNumId w:val="10"/>
  </w:num>
  <w:num w:numId="14" w16cid:durableId="1915779018">
    <w:abstractNumId w:val="14"/>
  </w:num>
  <w:num w:numId="15" w16cid:durableId="75783148">
    <w:abstractNumId w:val="12"/>
  </w:num>
  <w:num w:numId="16" w16cid:durableId="2067726515">
    <w:abstractNumId w:val="11"/>
  </w:num>
  <w:num w:numId="17" w16cid:durableId="1018508789">
    <w:abstractNumId w:val="8"/>
  </w:num>
  <w:num w:numId="18" w16cid:durableId="328675193">
    <w:abstractNumId w:val="9"/>
  </w:num>
  <w:num w:numId="19" w16cid:durableId="67823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9"/>
    <w:rsid w:val="000012C1"/>
    <w:rsid w:val="0002055A"/>
    <w:rsid w:val="0003203E"/>
    <w:rsid w:val="000347D8"/>
    <w:rsid w:val="00040A08"/>
    <w:rsid w:val="00052E5E"/>
    <w:rsid w:val="00067DB4"/>
    <w:rsid w:val="00075CDF"/>
    <w:rsid w:val="00086372"/>
    <w:rsid w:val="000A1336"/>
    <w:rsid w:val="000B5EA8"/>
    <w:rsid w:val="000B6520"/>
    <w:rsid w:val="000C29DD"/>
    <w:rsid w:val="000C2D49"/>
    <w:rsid w:val="000C75C5"/>
    <w:rsid w:val="000D2C1E"/>
    <w:rsid w:val="000D3D31"/>
    <w:rsid w:val="000E4910"/>
    <w:rsid w:val="000E6F99"/>
    <w:rsid w:val="00103C32"/>
    <w:rsid w:val="00112DE6"/>
    <w:rsid w:val="00112E6C"/>
    <w:rsid w:val="00117626"/>
    <w:rsid w:val="00125FB1"/>
    <w:rsid w:val="00132A26"/>
    <w:rsid w:val="00145103"/>
    <w:rsid w:val="00166A38"/>
    <w:rsid w:val="00167D33"/>
    <w:rsid w:val="00173F88"/>
    <w:rsid w:val="001748AD"/>
    <w:rsid w:val="00175643"/>
    <w:rsid w:val="00177E98"/>
    <w:rsid w:val="00183747"/>
    <w:rsid w:val="00183981"/>
    <w:rsid w:val="001862D0"/>
    <w:rsid w:val="00190083"/>
    <w:rsid w:val="00190D3D"/>
    <w:rsid w:val="001C5466"/>
    <w:rsid w:val="001D426A"/>
    <w:rsid w:val="001E1932"/>
    <w:rsid w:val="001E31D0"/>
    <w:rsid w:val="00213FE5"/>
    <w:rsid w:val="002362D3"/>
    <w:rsid w:val="002533E3"/>
    <w:rsid w:val="0026167C"/>
    <w:rsid w:val="00281384"/>
    <w:rsid w:val="00281F97"/>
    <w:rsid w:val="0028291D"/>
    <w:rsid w:val="00287170"/>
    <w:rsid w:val="00287B30"/>
    <w:rsid w:val="002927E1"/>
    <w:rsid w:val="0029613D"/>
    <w:rsid w:val="00296452"/>
    <w:rsid w:val="002A1C54"/>
    <w:rsid w:val="002A6FB5"/>
    <w:rsid w:val="002B265D"/>
    <w:rsid w:val="002B7283"/>
    <w:rsid w:val="002C2412"/>
    <w:rsid w:val="002C260A"/>
    <w:rsid w:val="002D2A6D"/>
    <w:rsid w:val="002D321F"/>
    <w:rsid w:val="002D7665"/>
    <w:rsid w:val="002D7712"/>
    <w:rsid w:val="002E1A05"/>
    <w:rsid w:val="002E4769"/>
    <w:rsid w:val="002E746D"/>
    <w:rsid w:val="002F4F48"/>
    <w:rsid w:val="002F5B31"/>
    <w:rsid w:val="003042F9"/>
    <w:rsid w:val="00321324"/>
    <w:rsid w:val="00321EC7"/>
    <w:rsid w:val="00331179"/>
    <w:rsid w:val="0034705B"/>
    <w:rsid w:val="00347636"/>
    <w:rsid w:val="00354893"/>
    <w:rsid w:val="00360C92"/>
    <w:rsid w:val="003644FF"/>
    <w:rsid w:val="00385461"/>
    <w:rsid w:val="00387636"/>
    <w:rsid w:val="003936E4"/>
    <w:rsid w:val="00394622"/>
    <w:rsid w:val="00395A1E"/>
    <w:rsid w:val="003A2C21"/>
    <w:rsid w:val="003A356A"/>
    <w:rsid w:val="003A41E9"/>
    <w:rsid w:val="003B258C"/>
    <w:rsid w:val="003B4EC9"/>
    <w:rsid w:val="003C13FD"/>
    <w:rsid w:val="003C2058"/>
    <w:rsid w:val="003C4F00"/>
    <w:rsid w:val="003D2E7D"/>
    <w:rsid w:val="003D3150"/>
    <w:rsid w:val="003E22C0"/>
    <w:rsid w:val="003E46AB"/>
    <w:rsid w:val="003F3D72"/>
    <w:rsid w:val="0040171A"/>
    <w:rsid w:val="00410DAC"/>
    <w:rsid w:val="0042063C"/>
    <w:rsid w:val="004257CD"/>
    <w:rsid w:val="00425F37"/>
    <w:rsid w:val="00427E16"/>
    <w:rsid w:val="004340C8"/>
    <w:rsid w:val="00434538"/>
    <w:rsid w:val="00443BFB"/>
    <w:rsid w:val="004529C5"/>
    <w:rsid w:val="00453BAF"/>
    <w:rsid w:val="00463F87"/>
    <w:rsid w:val="00480C38"/>
    <w:rsid w:val="00493047"/>
    <w:rsid w:val="004B4DF6"/>
    <w:rsid w:val="004C5391"/>
    <w:rsid w:val="004C575B"/>
    <w:rsid w:val="004C590E"/>
    <w:rsid w:val="004D03E6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1FC9"/>
    <w:rsid w:val="00545B23"/>
    <w:rsid w:val="00547483"/>
    <w:rsid w:val="005646E6"/>
    <w:rsid w:val="005650B4"/>
    <w:rsid w:val="005710A5"/>
    <w:rsid w:val="00575D49"/>
    <w:rsid w:val="00575EC4"/>
    <w:rsid w:val="00583AE8"/>
    <w:rsid w:val="00583DF7"/>
    <w:rsid w:val="00596733"/>
    <w:rsid w:val="005B145C"/>
    <w:rsid w:val="005B2AF1"/>
    <w:rsid w:val="005C55FB"/>
    <w:rsid w:val="005C5C9F"/>
    <w:rsid w:val="005C6B09"/>
    <w:rsid w:val="005D1C7D"/>
    <w:rsid w:val="005D2153"/>
    <w:rsid w:val="005D37E8"/>
    <w:rsid w:val="005D6A90"/>
    <w:rsid w:val="005E02F9"/>
    <w:rsid w:val="005E2E61"/>
    <w:rsid w:val="005F3342"/>
    <w:rsid w:val="005F3971"/>
    <w:rsid w:val="005F57F9"/>
    <w:rsid w:val="005F7692"/>
    <w:rsid w:val="00614A22"/>
    <w:rsid w:val="00624040"/>
    <w:rsid w:val="006269EC"/>
    <w:rsid w:val="00640BD3"/>
    <w:rsid w:val="00640CBB"/>
    <w:rsid w:val="00661FA5"/>
    <w:rsid w:val="00670DCC"/>
    <w:rsid w:val="006747FB"/>
    <w:rsid w:val="006907B2"/>
    <w:rsid w:val="00693538"/>
    <w:rsid w:val="006A25F4"/>
    <w:rsid w:val="006B1628"/>
    <w:rsid w:val="006B3657"/>
    <w:rsid w:val="006B5883"/>
    <w:rsid w:val="006C76C7"/>
    <w:rsid w:val="006D444C"/>
    <w:rsid w:val="006D53CB"/>
    <w:rsid w:val="006D6074"/>
    <w:rsid w:val="006E41CA"/>
    <w:rsid w:val="006F068A"/>
    <w:rsid w:val="006F477F"/>
    <w:rsid w:val="006F52FE"/>
    <w:rsid w:val="006F7E7F"/>
    <w:rsid w:val="007178DB"/>
    <w:rsid w:val="00722D7F"/>
    <w:rsid w:val="00727669"/>
    <w:rsid w:val="00733591"/>
    <w:rsid w:val="00733767"/>
    <w:rsid w:val="00746241"/>
    <w:rsid w:val="00747774"/>
    <w:rsid w:val="00750081"/>
    <w:rsid w:val="007623B9"/>
    <w:rsid w:val="00785588"/>
    <w:rsid w:val="00797356"/>
    <w:rsid w:val="007B3B37"/>
    <w:rsid w:val="007B55F2"/>
    <w:rsid w:val="007C0AFB"/>
    <w:rsid w:val="007D33C7"/>
    <w:rsid w:val="007D787D"/>
    <w:rsid w:val="007E0FF6"/>
    <w:rsid w:val="007E4331"/>
    <w:rsid w:val="007F3C64"/>
    <w:rsid w:val="008041E8"/>
    <w:rsid w:val="00825C99"/>
    <w:rsid w:val="00831085"/>
    <w:rsid w:val="0083786E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9285A"/>
    <w:rsid w:val="00892EFA"/>
    <w:rsid w:val="008A0569"/>
    <w:rsid w:val="008A2F16"/>
    <w:rsid w:val="008A6650"/>
    <w:rsid w:val="008A74CE"/>
    <w:rsid w:val="008B25A2"/>
    <w:rsid w:val="008B283E"/>
    <w:rsid w:val="008D2502"/>
    <w:rsid w:val="008D2BD5"/>
    <w:rsid w:val="008E0CD5"/>
    <w:rsid w:val="008E20AE"/>
    <w:rsid w:val="008E37B6"/>
    <w:rsid w:val="008F05B2"/>
    <w:rsid w:val="008F585B"/>
    <w:rsid w:val="008F6A48"/>
    <w:rsid w:val="00902346"/>
    <w:rsid w:val="00910D1A"/>
    <w:rsid w:val="00923BB4"/>
    <w:rsid w:val="00932CBF"/>
    <w:rsid w:val="00934053"/>
    <w:rsid w:val="0093422C"/>
    <w:rsid w:val="00947391"/>
    <w:rsid w:val="00947C14"/>
    <w:rsid w:val="00955A36"/>
    <w:rsid w:val="0096032B"/>
    <w:rsid w:val="00963BEF"/>
    <w:rsid w:val="00966C7D"/>
    <w:rsid w:val="009724B2"/>
    <w:rsid w:val="009802E9"/>
    <w:rsid w:val="009816D2"/>
    <w:rsid w:val="009818C7"/>
    <w:rsid w:val="009B1B85"/>
    <w:rsid w:val="009B4CA4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1DC2"/>
    <w:rsid w:val="00A36708"/>
    <w:rsid w:val="00A3754C"/>
    <w:rsid w:val="00A40F26"/>
    <w:rsid w:val="00A4735A"/>
    <w:rsid w:val="00A63B83"/>
    <w:rsid w:val="00A74C13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8A0"/>
    <w:rsid w:val="00AD2928"/>
    <w:rsid w:val="00AD6765"/>
    <w:rsid w:val="00AD6EBA"/>
    <w:rsid w:val="00AD754B"/>
    <w:rsid w:val="00AE1BBB"/>
    <w:rsid w:val="00AE295C"/>
    <w:rsid w:val="00AE5416"/>
    <w:rsid w:val="00AE6599"/>
    <w:rsid w:val="00B11376"/>
    <w:rsid w:val="00B2350A"/>
    <w:rsid w:val="00B260D2"/>
    <w:rsid w:val="00B45E37"/>
    <w:rsid w:val="00B47360"/>
    <w:rsid w:val="00B663E7"/>
    <w:rsid w:val="00B67A88"/>
    <w:rsid w:val="00B85B3C"/>
    <w:rsid w:val="00B874BA"/>
    <w:rsid w:val="00BA039A"/>
    <w:rsid w:val="00BB512B"/>
    <w:rsid w:val="00BC459A"/>
    <w:rsid w:val="00BD2137"/>
    <w:rsid w:val="00BD3861"/>
    <w:rsid w:val="00BD4D48"/>
    <w:rsid w:val="00BD548D"/>
    <w:rsid w:val="00BD7B80"/>
    <w:rsid w:val="00BE0C75"/>
    <w:rsid w:val="00BE5C5B"/>
    <w:rsid w:val="00BF7623"/>
    <w:rsid w:val="00C02104"/>
    <w:rsid w:val="00C021AA"/>
    <w:rsid w:val="00C06FA6"/>
    <w:rsid w:val="00C25D68"/>
    <w:rsid w:val="00C311F8"/>
    <w:rsid w:val="00C405E5"/>
    <w:rsid w:val="00C41694"/>
    <w:rsid w:val="00C53989"/>
    <w:rsid w:val="00C611AD"/>
    <w:rsid w:val="00C7338C"/>
    <w:rsid w:val="00C756B9"/>
    <w:rsid w:val="00C8050E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16C8F"/>
    <w:rsid w:val="00D353C4"/>
    <w:rsid w:val="00D46690"/>
    <w:rsid w:val="00D5054C"/>
    <w:rsid w:val="00D5452C"/>
    <w:rsid w:val="00D56B1C"/>
    <w:rsid w:val="00D65A8D"/>
    <w:rsid w:val="00D67A7D"/>
    <w:rsid w:val="00D72A42"/>
    <w:rsid w:val="00D848E4"/>
    <w:rsid w:val="00DA3AD6"/>
    <w:rsid w:val="00DA6724"/>
    <w:rsid w:val="00DB3C16"/>
    <w:rsid w:val="00DC4379"/>
    <w:rsid w:val="00DD225B"/>
    <w:rsid w:val="00DD482C"/>
    <w:rsid w:val="00DD498B"/>
    <w:rsid w:val="00DD553E"/>
    <w:rsid w:val="00DE2480"/>
    <w:rsid w:val="00DF6CFE"/>
    <w:rsid w:val="00E042BC"/>
    <w:rsid w:val="00E05E52"/>
    <w:rsid w:val="00E05E73"/>
    <w:rsid w:val="00E1151A"/>
    <w:rsid w:val="00E12F1A"/>
    <w:rsid w:val="00E16499"/>
    <w:rsid w:val="00E16FD1"/>
    <w:rsid w:val="00E26576"/>
    <w:rsid w:val="00E31C2D"/>
    <w:rsid w:val="00E35454"/>
    <w:rsid w:val="00E359B2"/>
    <w:rsid w:val="00E5215A"/>
    <w:rsid w:val="00E52F7D"/>
    <w:rsid w:val="00E530A6"/>
    <w:rsid w:val="00E55C16"/>
    <w:rsid w:val="00E625B3"/>
    <w:rsid w:val="00E63529"/>
    <w:rsid w:val="00E74472"/>
    <w:rsid w:val="00E84D5F"/>
    <w:rsid w:val="00E87551"/>
    <w:rsid w:val="00EA776B"/>
    <w:rsid w:val="00EB69BD"/>
    <w:rsid w:val="00EC2369"/>
    <w:rsid w:val="00ED2A75"/>
    <w:rsid w:val="00ED4147"/>
    <w:rsid w:val="00ED5E1A"/>
    <w:rsid w:val="00EE1186"/>
    <w:rsid w:val="00EE6A82"/>
    <w:rsid w:val="00EF115A"/>
    <w:rsid w:val="00EF30A0"/>
    <w:rsid w:val="00F019B2"/>
    <w:rsid w:val="00F03683"/>
    <w:rsid w:val="00F15C31"/>
    <w:rsid w:val="00F26660"/>
    <w:rsid w:val="00F36F57"/>
    <w:rsid w:val="00F505E0"/>
    <w:rsid w:val="00F56578"/>
    <w:rsid w:val="00F648F3"/>
    <w:rsid w:val="00F67977"/>
    <w:rsid w:val="00F8143F"/>
    <w:rsid w:val="00F832A8"/>
    <w:rsid w:val="00F87D07"/>
    <w:rsid w:val="00F902E1"/>
    <w:rsid w:val="00F93005"/>
    <w:rsid w:val="00FA7E0E"/>
    <w:rsid w:val="00FB0844"/>
    <w:rsid w:val="00FB0DF7"/>
    <w:rsid w:val="00FB57B9"/>
    <w:rsid w:val="00FB696E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48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alkova@slovackedivadl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nza@nd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2A1E6-F9A9-46D6-9245-21F035AD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1932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8</cp:revision>
  <cp:lastPrinted>2017-05-03T11:37:00Z</cp:lastPrinted>
  <dcterms:created xsi:type="dcterms:W3CDTF">2025-02-26T13:23:00Z</dcterms:created>
  <dcterms:modified xsi:type="dcterms:W3CDTF">2025-03-25T13:18:00Z</dcterms:modified>
</cp:coreProperties>
</file>