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28. 03. 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14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poptávky posílám cenovou nabídku na vypracování podkladů pro výběrové řízení zhotovitele, na rekonstrukci vstupů a zádveří na akci: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Areál ZCV, administrativní budova – vstupy a zádveří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00" w:line="360" w:lineRule="auto"/>
        <w:ind w:left="0" w:right="0" w:firstLine="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Inženýrská činnost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36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^ Není předmětem nabídky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40" w:line="360" w:lineRule="auto"/>
        <w:ind w:left="740" w:right="0" w:hanging="74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Zpracování podkladů pro výběrové řízení zhotovitele výše uvedené akce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^ Podklady budou zpracovány v rozsahu pro výběr zhotovitele, projektová dokumentace, rozpočet.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360" w:lineRule="auto"/>
        <w:ind w:left="0" w:right="0" w:firstLine="0"/>
        <w:jc w:val="left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Celkem bez DPH: 73.500,-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DPH 21%:</w:t>
        <w:tab/>
        <w:t>15.435,-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celkem:</w:t>
        <w:tab/>
        <w:t>88.935,-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0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Správní poplatky nejsou součástí cenové nabídky, pokud budou nutné.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9014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0808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pgSz w:w="11909" w:h="16838"/>
      <w:pgMar w:top="1363" w:left="1375" w:right="1409" w:bottom="1363" w:header="935" w:footer="93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70" w:line="312" w:lineRule="auto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00" w:line="262" w:lineRule="auto"/>
      <w:outlineLvl w:val="0"/>
    </w:pPr>
    <w:rPr>
      <w:b/>
      <w:bCs/>
      <w:i w:val="0"/>
      <w:iCs w:val="0"/>
      <w:smallCaps w:val="0"/>
      <w:strike w:val="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Radek</dc:creator>
  <cp:keywords/>
</cp:coreProperties>
</file>