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9B591" w14:textId="77777777" w:rsidR="00C8240B" w:rsidRDefault="00823259" w:rsidP="0051140A">
      <w:pPr>
        <w:pStyle w:val="Standard"/>
        <w:ind w:left="284" w:hanging="284"/>
        <w:jc w:val="center"/>
      </w:pPr>
      <w:r>
        <w:rPr>
          <w:b/>
          <w:bCs/>
        </w:rPr>
        <w:t>Smlouva o užívání nebytových prostor</w:t>
      </w:r>
    </w:p>
    <w:p w14:paraId="6FD4D89D" w14:textId="0F1D2907" w:rsidR="00037A2E" w:rsidRDefault="00823259" w:rsidP="0051140A">
      <w:pPr>
        <w:pStyle w:val="Standard"/>
        <w:ind w:left="284" w:hanging="284"/>
        <w:jc w:val="center"/>
      </w:pPr>
      <w:r>
        <w:t>podle zákona č. 89/2012 Sb., Občanský zákoník</w:t>
      </w:r>
    </w:p>
    <w:p w14:paraId="4445D57F" w14:textId="77777777" w:rsidR="00C8240B" w:rsidRDefault="00C8240B" w:rsidP="0051140A">
      <w:pPr>
        <w:pStyle w:val="Standard"/>
        <w:ind w:left="284" w:hanging="284"/>
      </w:pPr>
    </w:p>
    <w:p w14:paraId="538704A2" w14:textId="77777777" w:rsidR="00037A2E" w:rsidRDefault="00823259" w:rsidP="0051140A">
      <w:pPr>
        <w:pStyle w:val="Standard"/>
        <w:ind w:left="284" w:hanging="284"/>
      </w:pPr>
      <w:r>
        <w:t>uzavřená mezi smluvními stranami:</w:t>
      </w:r>
      <w:r>
        <w:br/>
      </w:r>
    </w:p>
    <w:p w14:paraId="7DC98F98" w14:textId="0EF61FD8" w:rsidR="00037A2E" w:rsidRDefault="00823259" w:rsidP="0006058B">
      <w:pPr>
        <w:pStyle w:val="Standard"/>
      </w:pPr>
      <w:r w:rsidRPr="0051140A">
        <w:rPr>
          <w:b/>
          <w:bCs/>
        </w:rPr>
        <w:t>Centrum experimentálního divadla, příspěvková organizace</w:t>
      </w:r>
      <w:r w:rsidRPr="0051140A">
        <w:rPr>
          <w:b/>
          <w:bCs/>
        </w:rPr>
        <w:br/>
        <w:t>Středisko Divadlo Husa na provázku</w:t>
      </w:r>
      <w:r>
        <w:br/>
        <w:t>Se sídlem Zelný trh 294/9, Brno 60200</w:t>
      </w:r>
      <w:r>
        <w:br/>
        <w:t>IČ: 00400921 DIČ: CZ00400921</w:t>
      </w:r>
      <w:r>
        <w:br/>
        <w:t xml:space="preserve">Spisová značka vedená u rejstříkového soudu v Brně </w:t>
      </w:r>
      <w:proofErr w:type="spellStart"/>
      <w:r>
        <w:t>Pr</w:t>
      </w:r>
      <w:proofErr w:type="spellEnd"/>
      <w:r>
        <w:t>. 29</w:t>
      </w:r>
      <w:r>
        <w:br/>
        <w:t xml:space="preserve">Bankovní spojení: </w:t>
      </w:r>
      <w:r w:rsidR="00201254">
        <w:t>XXX</w:t>
      </w:r>
      <w:r>
        <w:br/>
        <w:t xml:space="preserve">Jednající: MgA. Jan </w:t>
      </w:r>
      <w:proofErr w:type="spellStart"/>
      <w:r>
        <w:t>Búrik</w:t>
      </w:r>
      <w:proofErr w:type="spellEnd"/>
      <w:r>
        <w:t>, ředitel</w:t>
      </w:r>
      <w:r>
        <w:br/>
        <w:t>dále jen pronajímatel</w:t>
      </w:r>
      <w:r>
        <w:br/>
      </w:r>
    </w:p>
    <w:p w14:paraId="3896A4C4" w14:textId="77777777" w:rsidR="00037A2E" w:rsidRDefault="00823259" w:rsidP="0051140A">
      <w:pPr>
        <w:pStyle w:val="Standard"/>
        <w:ind w:left="284" w:hanging="284"/>
      </w:pPr>
      <w:r>
        <w:t>a</w:t>
      </w:r>
      <w:r>
        <w:br/>
      </w:r>
    </w:p>
    <w:p w14:paraId="4F52A503" w14:textId="77777777" w:rsidR="00201254" w:rsidRDefault="00823259" w:rsidP="0006058B">
      <w:pPr>
        <w:pStyle w:val="Standard"/>
      </w:pPr>
      <w:r w:rsidRPr="0051140A">
        <w:rPr>
          <w:b/>
          <w:bCs/>
        </w:rPr>
        <w:t xml:space="preserve">Film &amp; </w:t>
      </w:r>
      <w:proofErr w:type="spellStart"/>
      <w:r w:rsidRPr="0051140A">
        <w:rPr>
          <w:b/>
          <w:bCs/>
        </w:rPr>
        <w:t>Roll</w:t>
      </w:r>
      <w:proofErr w:type="spellEnd"/>
      <w:r w:rsidRPr="0051140A">
        <w:rPr>
          <w:b/>
          <w:bCs/>
        </w:rPr>
        <w:t xml:space="preserve"> s.r.o.</w:t>
      </w:r>
      <w:r>
        <w:br/>
        <w:t>Se sídlem Lovčenská 1256/10, Košíře, 150 00 Praha</w:t>
      </w:r>
      <w:r>
        <w:br/>
        <w:t>IČ: 24777846 DIČ: CZ24777846</w:t>
      </w:r>
      <w:r>
        <w:br/>
        <w:t>zapsána v obchodním rejstříku vedeném Městským soudem v Praze, spis. zn. C 173489</w:t>
      </w:r>
      <w:r>
        <w:br/>
        <w:t xml:space="preserve">Jednající: </w:t>
      </w:r>
      <w:r w:rsidR="00201254">
        <w:t>XXX</w:t>
      </w:r>
      <w:r>
        <w:t>, na základě plné moci ze dne</w:t>
      </w:r>
      <w:r w:rsidR="008918E6">
        <w:t xml:space="preserve"> 22.1.2025</w:t>
      </w:r>
      <w:r>
        <w:br/>
        <w:t xml:space="preserve">Číslo účtu: </w:t>
      </w:r>
      <w:r w:rsidR="00201254">
        <w:t>XXX</w:t>
      </w:r>
      <w:r>
        <w:br/>
      </w:r>
      <w:proofErr w:type="spellStart"/>
      <w:r w:rsidR="00201254">
        <w:t>XXX</w:t>
      </w:r>
      <w:proofErr w:type="spellEnd"/>
    </w:p>
    <w:p w14:paraId="063BD86F" w14:textId="23A36B28" w:rsidR="00037A2E" w:rsidRDefault="00823259" w:rsidP="0006058B">
      <w:pPr>
        <w:pStyle w:val="Standard"/>
      </w:pPr>
      <w:r>
        <w:t>dále jen nájemce</w:t>
      </w:r>
      <w:r>
        <w:br/>
      </w:r>
    </w:p>
    <w:p w14:paraId="6E080839" w14:textId="77777777" w:rsidR="005E0FBA" w:rsidRPr="0051140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I.</w:t>
      </w:r>
    </w:p>
    <w:p w14:paraId="21441571" w14:textId="6D0B9802" w:rsidR="005E0FBA" w:rsidRDefault="00823259" w:rsidP="0051140A">
      <w:pPr>
        <w:pStyle w:val="Standard"/>
        <w:spacing w:after="120"/>
        <w:jc w:val="both"/>
      </w:pPr>
      <w:r>
        <w:t xml:space="preserve">Pronajímatel prohlašuje, že má na základě zřizovací listiny svěřenu do správy nemovitost v </w:t>
      </w:r>
      <w:proofErr w:type="spellStart"/>
      <w:r>
        <w:t>k.ú</w:t>
      </w:r>
      <w:proofErr w:type="spellEnd"/>
      <w:r>
        <w:t xml:space="preserve">. Město Brno (objekt občanské vybavenosti čís. Popisné 294 na ulici Zelný trh 9, Petrská 2, na pozemcích </w:t>
      </w:r>
      <w:proofErr w:type="spellStart"/>
      <w:r>
        <w:t>parc</w:t>
      </w:r>
      <w:proofErr w:type="spellEnd"/>
      <w:r>
        <w:t xml:space="preserve">. č. 385/1 a 384 </w:t>
      </w:r>
      <w:proofErr w:type="spellStart"/>
      <w:r>
        <w:t>k.ú</w:t>
      </w:r>
      <w:proofErr w:type="spellEnd"/>
      <w:r>
        <w:t xml:space="preserve">. Město Brno, obec Brno, zapsané v katastru nemovitostí u Katastrálního úřadu Brno - město – jedná se o objekt Domu pánů z </w:t>
      </w:r>
      <w:proofErr w:type="spellStart"/>
      <w:r>
        <w:t>Fanalu</w:t>
      </w:r>
      <w:proofErr w:type="spellEnd"/>
      <w:r>
        <w:t>, Novou a venkovní scénu) a na základě této zřizovací listiny má právo ve stanoveném rozsahu uzavírat krátkodobé dohody o užívání těchto nebytových prostor, jinak též nájemní smlouvy.</w:t>
      </w:r>
    </w:p>
    <w:p w14:paraId="401589EE" w14:textId="25642AE8" w:rsidR="005E0FBA" w:rsidRPr="0051140A" w:rsidRDefault="00823259" w:rsidP="0051140A">
      <w:pPr>
        <w:pStyle w:val="Standard"/>
        <w:jc w:val="center"/>
        <w:rPr>
          <w:b/>
          <w:bCs/>
        </w:rPr>
      </w:pPr>
      <w:r w:rsidRPr="0051140A">
        <w:rPr>
          <w:b/>
          <w:bCs/>
        </w:rPr>
        <w:t>II.</w:t>
      </w:r>
    </w:p>
    <w:p w14:paraId="44D51ED6" w14:textId="74FAB393" w:rsidR="005E0FBA" w:rsidRPr="0051140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Předmět smlouvy</w:t>
      </w:r>
    </w:p>
    <w:p w14:paraId="4CA4BA58" w14:textId="12F1C375" w:rsidR="00C8240B" w:rsidRDefault="00823259" w:rsidP="0051140A">
      <w:pPr>
        <w:pStyle w:val="Standard"/>
        <w:numPr>
          <w:ilvl w:val="0"/>
          <w:numId w:val="6"/>
        </w:numPr>
        <w:spacing w:after="120"/>
        <w:ind w:left="426" w:hanging="426"/>
        <w:jc w:val="both"/>
      </w:pPr>
      <w:r>
        <w:t>Předmětem smlouvy jsou dále uvedené prostory:</w:t>
      </w:r>
    </w:p>
    <w:p w14:paraId="576E52DE" w14:textId="4B9F4BF0" w:rsidR="00C8240B" w:rsidRDefault="00823259" w:rsidP="0051140A">
      <w:pPr>
        <w:pStyle w:val="Standard"/>
        <w:spacing w:after="120"/>
        <w:ind w:left="993" w:hanging="426"/>
        <w:jc w:val="both"/>
      </w:pPr>
      <w:r>
        <w:t>Velký sál, foyer velkého sálu</w:t>
      </w:r>
      <w:r w:rsidR="00960C8A">
        <w:t xml:space="preserve">, </w:t>
      </w:r>
      <w:r w:rsidR="007D19AD">
        <w:t>studio</w:t>
      </w:r>
      <w:r w:rsidR="008918E6">
        <w:t xml:space="preserve"> </w:t>
      </w:r>
      <w:r w:rsidR="00F65923">
        <w:t>(dále jen „předmět nájmu</w:t>
      </w:r>
      <w:r w:rsidR="00FC26D1">
        <w:t>“ nebo „</w:t>
      </w:r>
      <w:r w:rsidR="00703F62">
        <w:t>prostory</w:t>
      </w:r>
      <w:r w:rsidR="00F65923">
        <w:t>“)</w:t>
      </w:r>
    </w:p>
    <w:p w14:paraId="75E3D4F5" w14:textId="74380949" w:rsidR="00C8240B" w:rsidRDefault="00823259" w:rsidP="0051140A">
      <w:pPr>
        <w:pStyle w:val="Standard"/>
        <w:numPr>
          <w:ilvl w:val="0"/>
          <w:numId w:val="6"/>
        </w:numPr>
        <w:spacing w:after="120"/>
        <w:ind w:left="426" w:hanging="426"/>
        <w:jc w:val="both"/>
      </w:pPr>
      <w:r>
        <w:t>Nájemce prohlašuje, že se s prostorami, které jsou předmětem smlouvy, podrobně seznámil a</w:t>
      </w:r>
      <w:r w:rsidR="00C8240B">
        <w:t xml:space="preserve"> </w:t>
      </w:r>
      <w:r>
        <w:t>prohlašuje, že jsou ve stavu způsobilém ke sjednanému účelu užívání.</w:t>
      </w:r>
    </w:p>
    <w:p w14:paraId="0D2D88E5" w14:textId="393108AF" w:rsidR="00037A2E" w:rsidRDefault="00960C8A" w:rsidP="0051140A">
      <w:pPr>
        <w:pStyle w:val="Standard"/>
        <w:numPr>
          <w:ilvl w:val="0"/>
          <w:numId w:val="6"/>
        </w:numPr>
        <w:spacing w:after="120"/>
        <w:ind w:left="426" w:hanging="426"/>
        <w:jc w:val="both"/>
      </w:pPr>
      <w:r>
        <w:t>Součástí užívání uvedených prostor je využití herecké šatny a místnosti v zázemí pro hl. herečku.</w:t>
      </w:r>
    </w:p>
    <w:p w14:paraId="66EBC903" w14:textId="77777777" w:rsidR="00C8240B" w:rsidRPr="0051140A" w:rsidRDefault="00823259" w:rsidP="0051140A">
      <w:pPr>
        <w:pStyle w:val="Standard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III.</w:t>
      </w:r>
    </w:p>
    <w:p w14:paraId="51B172EB" w14:textId="24FD79C7" w:rsidR="00C8240B" w:rsidRPr="0051140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Účel užívání prostor</w:t>
      </w:r>
    </w:p>
    <w:p w14:paraId="5665CBC1" w14:textId="638A6387" w:rsidR="00C8240B" w:rsidRDefault="00823259" w:rsidP="0051140A">
      <w:pPr>
        <w:pStyle w:val="Standard"/>
        <w:spacing w:after="120"/>
        <w:ind w:left="426" w:hanging="426"/>
        <w:jc w:val="both"/>
      </w:pPr>
      <w:r>
        <w:t>Výše uvedené prostory budou užívány výlučně pro:</w:t>
      </w:r>
    </w:p>
    <w:p w14:paraId="26E973A3" w14:textId="3CC25580" w:rsidR="00037A2E" w:rsidRDefault="00823259" w:rsidP="0051140A">
      <w:pPr>
        <w:pStyle w:val="Standard"/>
        <w:spacing w:after="120"/>
        <w:ind w:left="426"/>
        <w:jc w:val="both"/>
      </w:pPr>
      <w:r>
        <w:t>natáčení audiovizuálního díla – televizního seriálu s pracovním názvem „MONYOVÁ“ vyráběného</w:t>
      </w:r>
      <w:r w:rsidR="00C8240B">
        <w:t xml:space="preserve"> </w:t>
      </w:r>
      <w:r>
        <w:t>pro TV Nova</w:t>
      </w:r>
      <w:r w:rsidR="008918E6">
        <w:t xml:space="preserve"> s.r.o.</w:t>
      </w:r>
    </w:p>
    <w:p w14:paraId="650601C4" w14:textId="77777777" w:rsidR="00037A2E" w:rsidRDefault="00037A2E" w:rsidP="0051140A">
      <w:pPr>
        <w:pStyle w:val="Standard"/>
        <w:ind w:left="426" w:hanging="426"/>
      </w:pPr>
    </w:p>
    <w:p w14:paraId="34F8251E" w14:textId="77777777" w:rsidR="00E442D5" w:rsidRDefault="00E442D5" w:rsidP="0051140A">
      <w:pPr>
        <w:pStyle w:val="Standard"/>
        <w:ind w:left="426" w:hanging="426"/>
      </w:pPr>
    </w:p>
    <w:p w14:paraId="2712C897" w14:textId="77777777" w:rsidR="00E442D5" w:rsidRDefault="00E442D5" w:rsidP="0051140A">
      <w:pPr>
        <w:pStyle w:val="Standard"/>
        <w:ind w:left="426" w:hanging="426"/>
      </w:pPr>
    </w:p>
    <w:p w14:paraId="29723D49" w14:textId="77777777" w:rsidR="00C8240B" w:rsidRPr="0051140A" w:rsidRDefault="00823259" w:rsidP="0051140A">
      <w:pPr>
        <w:pStyle w:val="Standard"/>
        <w:ind w:left="426" w:hanging="426"/>
        <w:jc w:val="center"/>
        <w:rPr>
          <w:b/>
          <w:bCs/>
        </w:rPr>
      </w:pPr>
      <w:r w:rsidRPr="0051140A">
        <w:rPr>
          <w:b/>
          <w:bCs/>
        </w:rPr>
        <w:lastRenderedPageBreak/>
        <w:t>IV.</w:t>
      </w:r>
    </w:p>
    <w:p w14:paraId="4A546056" w14:textId="1DCEDAA5" w:rsidR="00C8240B" w:rsidRPr="0051140A" w:rsidRDefault="00823259" w:rsidP="0051140A">
      <w:pPr>
        <w:pStyle w:val="Standard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Doba užívání prostor</w:t>
      </w:r>
    </w:p>
    <w:p w14:paraId="5FABE473" w14:textId="7346868A" w:rsidR="00C8240B" w:rsidRDefault="00823259" w:rsidP="0051140A">
      <w:pPr>
        <w:pStyle w:val="Standard"/>
        <w:spacing w:after="120"/>
        <w:ind w:left="426" w:hanging="426"/>
        <w:jc w:val="both"/>
      </w:pPr>
      <w:r>
        <w:t>Dobu užívání prostor dohodly smluvní strany takto:</w:t>
      </w:r>
    </w:p>
    <w:p w14:paraId="6E4CAC08" w14:textId="2D6DA8B5" w:rsidR="00C8240B" w:rsidRDefault="00823259" w:rsidP="0051140A">
      <w:pPr>
        <w:pStyle w:val="Standard"/>
        <w:spacing w:after="120"/>
        <w:ind w:left="426" w:hanging="426"/>
        <w:jc w:val="both"/>
      </w:pPr>
      <w:r>
        <w:t xml:space="preserve">Zahájení dne 30. 3. 2025 od 10:00 hod., ukončení dne 30. 3. 2025 </w:t>
      </w:r>
      <w:r w:rsidR="00AB0FE5">
        <w:t>v</w:t>
      </w:r>
      <w:r>
        <w:t xml:space="preserve"> 18:00 hod.</w:t>
      </w:r>
    </w:p>
    <w:p w14:paraId="0BAF2BBA" w14:textId="3501523A" w:rsidR="00C8240B" w:rsidRDefault="00823259" w:rsidP="0051140A">
      <w:pPr>
        <w:pStyle w:val="Standard"/>
        <w:spacing w:after="120"/>
        <w:ind w:left="426" w:hanging="426"/>
        <w:jc w:val="both"/>
      </w:pPr>
      <w:r>
        <w:t xml:space="preserve">Zahájení dne 31. 3. 2025 od 6:00 hod., ukončení dne 31. 3. 2025 </w:t>
      </w:r>
      <w:r w:rsidR="00AB0FE5">
        <w:t>v</w:t>
      </w:r>
      <w:r>
        <w:t xml:space="preserve"> 18:00 hod.</w:t>
      </w:r>
    </w:p>
    <w:p w14:paraId="5A99D9D1" w14:textId="464EBC7C" w:rsidR="00C8240B" w:rsidRDefault="00823259" w:rsidP="0051140A">
      <w:pPr>
        <w:pStyle w:val="Standard"/>
        <w:spacing w:after="120"/>
        <w:jc w:val="both"/>
      </w:pPr>
      <w:r>
        <w:t>Předání prostor nájemci proběhne při zahájení sjednané doby užívání.</w:t>
      </w:r>
    </w:p>
    <w:p w14:paraId="7BC23E68" w14:textId="2926FAE4" w:rsidR="00C8240B" w:rsidRDefault="00823259" w:rsidP="0051140A">
      <w:pPr>
        <w:pStyle w:val="Standard"/>
        <w:spacing w:after="120"/>
        <w:jc w:val="both"/>
      </w:pPr>
      <w:r>
        <w:t xml:space="preserve">Předání prostor zpět pronajímateli proběhne po skončení </w:t>
      </w:r>
      <w:r w:rsidR="00AB0FE5">
        <w:t>doby užívání</w:t>
      </w:r>
      <w:r>
        <w:t>.</w:t>
      </w:r>
    </w:p>
    <w:p w14:paraId="327E95F8" w14:textId="0B57E27B" w:rsidR="00037A2E" w:rsidRDefault="00823259" w:rsidP="00E442D5">
      <w:pPr>
        <w:pStyle w:val="Standard"/>
        <w:spacing w:after="120"/>
      </w:pPr>
      <w:r>
        <w:t>Prostor</w:t>
      </w:r>
      <w:r w:rsidR="004E4461">
        <w:t xml:space="preserve"> za pronajímatele předává/přebírá</w:t>
      </w:r>
      <w:r>
        <w:t>:</w:t>
      </w:r>
      <w:r w:rsidR="00E442D5">
        <w:t xml:space="preserve"> </w:t>
      </w:r>
      <w:r w:rsidR="00201254">
        <w:t>XXX</w:t>
      </w:r>
      <w:r w:rsidR="004E4461">
        <w:t>,</w:t>
      </w:r>
      <w:r w:rsidR="008918E6">
        <w:t xml:space="preserve"> Tel. </w:t>
      </w:r>
      <w:r w:rsidR="00201254">
        <w:t>XXX</w:t>
      </w:r>
      <w:r w:rsidR="00E442D5">
        <w:t>, e</w:t>
      </w:r>
      <w:r w:rsidR="008918E6">
        <w:t>mail:</w:t>
      </w:r>
      <w:r w:rsidR="00E442D5">
        <w:t xml:space="preserve"> </w:t>
      </w:r>
      <w:r w:rsidR="00E442D5" w:rsidRPr="00E442D5">
        <w:t>technika@provazek.cz</w:t>
      </w:r>
    </w:p>
    <w:p w14:paraId="3D4C15CC" w14:textId="5B166585" w:rsidR="00037A2E" w:rsidRDefault="004E4461" w:rsidP="00E442D5">
      <w:pPr>
        <w:pStyle w:val="Standard"/>
        <w:spacing w:after="120"/>
      </w:pPr>
      <w:r>
        <w:t xml:space="preserve">Prostor za nájemce přebírá/předává zpět: </w:t>
      </w:r>
      <w:r w:rsidR="00201254">
        <w:t>XXX</w:t>
      </w:r>
      <w:r>
        <w:t xml:space="preserve">, Tel. </w:t>
      </w:r>
      <w:r w:rsidR="00201254">
        <w:t>XXX</w:t>
      </w:r>
      <w:r>
        <w:t>, email:</w:t>
      </w:r>
      <w:r w:rsidR="00C8240B">
        <w:t xml:space="preserve"> </w:t>
      </w:r>
      <w:r w:rsidR="00201254">
        <w:t>XXX</w:t>
      </w:r>
    </w:p>
    <w:p w14:paraId="1C18BD1D" w14:textId="77777777" w:rsidR="005E0FBA" w:rsidRDefault="00823259" w:rsidP="0051140A">
      <w:pPr>
        <w:pStyle w:val="Standard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V.</w:t>
      </w:r>
    </w:p>
    <w:p w14:paraId="3AF9E158" w14:textId="65343E1D" w:rsidR="005E0FB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Práva a povinnosti pronajímatele a nájemce</w:t>
      </w:r>
    </w:p>
    <w:p w14:paraId="7F47B3F5" w14:textId="4651AB9D" w:rsidR="005E0FBA" w:rsidRPr="0051140A" w:rsidRDefault="00823259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b/>
          <w:bCs/>
        </w:rPr>
      </w:pPr>
      <w:r>
        <w:t xml:space="preserve">Nájemce se zavazuje užívat pronajaté prostory a zařízení běžným </w:t>
      </w:r>
      <w:proofErr w:type="gramStart"/>
      <w:r>
        <w:t>způsobem</w:t>
      </w:r>
      <w:proofErr w:type="gramEnd"/>
      <w:r>
        <w:t xml:space="preserve"> a to pouze ke smluvenému účelu používání a v rozsahu dohodnutém v této smlouvě.</w:t>
      </w:r>
    </w:p>
    <w:p w14:paraId="73EE0F47" w14:textId="50E67BCF" w:rsidR="005E0FBA" w:rsidRPr="0051140A" w:rsidRDefault="00823259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b/>
          <w:bCs/>
        </w:rPr>
      </w:pPr>
      <w:r>
        <w:t>Nájemce nemá právo přenechat předmět smlouvy jinému subjektu ani sjednávat podnájem či jakýkoli obdobný vztah.</w:t>
      </w:r>
    </w:p>
    <w:p w14:paraId="2C5C0565" w14:textId="72A48DD1" w:rsidR="005E0FBA" w:rsidRPr="0051140A" w:rsidRDefault="00823259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b/>
          <w:bCs/>
        </w:rPr>
      </w:pPr>
      <w:r>
        <w:t>Bude-li mít některá ze smluvních stran k předmětu smlouvy při jeho převzetí nebo předání výhrady, musí tyto výhrady uvést v předávacím protokolu, případně jinak písemně zpracovat a vhodným způsobem zdokumentovat.</w:t>
      </w:r>
    </w:p>
    <w:p w14:paraId="25BDFBB4" w14:textId="5D871F16" w:rsidR="005E0FBA" w:rsidRPr="0051140A" w:rsidRDefault="00823259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b/>
          <w:bCs/>
        </w:rPr>
      </w:pPr>
      <w:r>
        <w:t>Pronajímatel poskytuje prostory včetně:</w:t>
      </w:r>
    </w:p>
    <w:p w14:paraId="2AED109F" w14:textId="71439E96" w:rsidR="00037A2E" w:rsidRPr="0051140A" w:rsidRDefault="00823259" w:rsidP="0051140A">
      <w:pPr>
        <w:pStyle w:val="Standard"/>
        <w:spacing w:after="120"/>
        <w:ind w:left="426"/>
        <w:jc w:val="both"/>
        <w:rPr>
          <w:b/>
          <w:bCs/>
        </w:rPr>
      </w:pPr>
      <w:r>
        <w:t>• dodávky vody a energií potřebných ke sjednanému účelu užívání a 1 osoby technického dozoru</w:t>
      </w:r>
    </w:p>
    <w:p w14:paraId="6781E765" w14:textId="4C2952A7" w:rsidR="00E11C24" w:rsidRPr="00E11C24" w:rsidRDefault="00E11C24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</w:pPr>
      <w:r w:rsidRPr="0051140A">
        <w:rPr>
          <w:rFonts w:cs="Calibri Light"/>
        </w:rPr>
        <w:t xml:space="preserve">Pronajímatel umožní Nájemci (a jeho zaměstnancům, pracovníkům, dodavatelům, smluvním partnerům, a dalším osobám podílejícím se na natáčení nebo jeho dokumentaci vč. případných zástupců médií) neomezený přístup do Předmětu nájmu po dobu </w:t>
      </w:r>
      <w:r w:rsidR="00AB0FE5">
        <w:rPr>
          <w:rFonts w:cs="Calibri Light"/>
        </w:rPr>
        <w:t xml:space="preserve">užívání prostor </w:t>
      </w:r>
      <w:r w:rsidRPr="0051140A">
        <w:rPr>
          <w:rFonts w:cs="Calibri Light"/>
        </w:rPr>
        <w:t>dle čl. I</w:t>
      </w:r>
      <w:r>
        <w:rPr>
          <w:rFonts w:cs="Calibri Light"/>
        </w:rPr>
        <w:t>V</w:t>
      </w:r>
      <w:r w:rsidRPr="0051140A">
        <w:rPr>
          <w:rFonts w:cs="Calibri Light"/>
        </w:rPr>
        <w:t xml:space="preserve"> této Smlouvy.</w:t>
      </w:r>
    </w:p>
    <w:p w14:paraId="162AF737" w14:textId="3A7E6032" w:rsidR="00D02707" w:rsidRDefault="00D02707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cs="Calibri Light"/>
        </w:rPr>
      </w:pPr>
      <w:r w:rsidRPr="0051140A">
        <w:rPr>
          <w:rFonts w:cs="Calibri Light"/>
        </w:rPr>
        <w:t>Pronajímatel se zavazuje, že zachová absolutní mlčenlivost ohledně obsahu této smlouvy, filmového projektu TV mini-</w:t>
      </w:r>
      <w:proofErr w:type="spellStart"/>
      <w:r w:rsidRPr="0051140A">
        <w:rPr>
          <w:rFonts w:cs="Calibri Light"/>
        </w:rPr>
        <w:t>serie</w:t>
      </w:r>
      <w:proofErr w:type="spellEnd"/>
      <w:r w:rsidRPr="0051140A">
        <w:rPr>
          <w:rFonts w:cs="Calibri Light"/>
        </w:rPr>
        <w:t xml:space="preserve"> „</w:t>
      </w:r>
      <w:proofErr w:type="spellStart"/>
      <w:r w:rsidRPr="0051140A">
        <w:rPr>
          <w:rFonts w:cs="Calibri Light"/>
        </w:rPr>
        <w:t>Monyová</w:t>
      </w:r>
      <w:proofErr w:type="spellEnd"/>
      <w:r w:rsidRPr="0051140A">
        <w:rPr>
          <w:rFonts w:cs="Calibri Light"/>
        </w:rPr>
        <w:t>“ pro nějž se uzavírá a svého vztahu s Nájemcem, plnění této smlouvy a ohledně jakýchkoli informací (včetně informací o Nájemci nebo jakýchkoli jiných osobách), s nimiž přišel do styku v souvislosti s touto smlouvou nebo jejím plněním. Pronajímatel není oprávněn sám pořizovat, ani třetím osobám umožnit pořizovat, jakékoli záznamy a/nebo fotografie k natáčení a z místa v době naplňování účelu této smlouvy. Pronajímatel se zavazuje nepoškozovat nijak pověst a dobré jméno Nájemce, filmového projektu TV mini-</w:t>
      </w:r>
      <w:proofErr w:type="spellStart"/>
      <w:r w:rsidRPr="0051140A">
        <w:rPr>
          <w:rFonts w:cs="Calibri Light"/>
        </w:rPr>
        <w:t>serie</w:t>
      </w:r>
      <w:proofErr w:type="spellEnd"/>
      <w:r w:rsidRPr="0051140A">
        <w:rPr>
          <w:rFonts w:cs="Calibri Light"/>
        </w:rPr>
        <w:t xml:space="preserve"> „</w:t>
      </w:r>
      <w:proofErr w:type="spellStart"/>
      <w:r w:rsidRPr="0051140A">
        <w:rPr>
          <w:rFonts w:cs="Calibri Light"/>
        </w:rPr>
        <w:t>Monyová</w:t>
      </w:r>
      <w:proofErr w:type="spellEnd"/>
      <w:r w:rsidRPr="0051140A">
        <w:rPr>
          <w:rFonts w:cs="Calibri Light"/>
        </w:rPr>
        <w:t>“ ani jednotlivých tvůrců či osob spolupracujících na výrobě, zejména šířením nepravdivých informací, negativních zkušeností či zážitků, nebo i pravdivých informací, pokud by jejich zveřejnění bylo v rozporu s oprávněnými zájmy Nájemce.</w:t>
      </w:r>
      <w:r w:rsidR="00F86E29">
        <w:rPr>
          <w:rFonts w:cs="Calibri Light"/>
        </w:rPr>
        <w:t xml:space="preserve"> </w:t>
      </w:r>
      <w:r w:rsidR="00F86E29" w:rsidRPr="00F86E29">
        <w:rPr>
          <w:rFonts w:cs="Calibri Light"/>
        </w:rPr>
        <w:t>Pronajímatel není povinen zachovávat mlčenlivost o informacích, které jsou již veřejně známé, což zahrnuje informace, které byly oficiálně zveřejněny, nebo jsou běžně dostupné veřejnosti prostřednictvím médií, publikací nebo jiných veřejných zdrojů.</w:t>
      </w:r>
      <w:r w:rsidR="00FC26D1">
        <w:rPr>
          <w:rFonts w:cs="Calibri Light"/>
        </w:rPr>
        <w:t xml:space="preserve"> Nájemce bere na vědomí povinnost Pronajímatele zveřejnit tuto smlouvu v registru smluv</w:t>
      </w:r>
      <w:r w:rsidR="000206FE">
        <w:rPr>
          <w:rFonts w:cs="Calibri Light"/>
        </w:rPr>
        <w:t xml:space="preserve"> (viz článek VIII. Odst. 7. této smlouvy)</w:t>
      </w:r>
      <w:r w:rsidR="00FC26D1">
        <w:rPr>
          <w:rFonts w:cs="Calibri Light"/>
        </w:rPr>
        <w:t xml:space="preserve"> a poskytne Pronajímateli </w:t>
      </w:r>
      <w:r w:rsidR="009F373F">
        <w:rPr>
          <w:rFonts w:cs="Calibri Light"/>
        </w:rPr>
        <w:t xml:space="preserve">před podpisem </w:t>
      </w:r>
      <w:r w:rsidR="00FC26D1">
        <w:rPr>
          <w:rFonts w:cs="Calibri Light"/>
        </w:rPr>
        <w:t xml:space="preserve">smlouvy anonymizovanou verzi určenou ke zveřejnění tak, aby odpovídala požadavkům zákona </w:t>
      </w:r>
      <w:r w:rsidR="00FC26D1" w:rsidRPr="00FC26D1">
        <w:rPr>
          <w:rFonts w:cs="Calibri Light"/>
        </w:rPr>
        <w:t>č.</w:t>
      </w:r>
      <w:r w:rsidR="00FC26D1">
        <w:rPr>
          <w:rFonts w:cs="Calibri Light"/>
        </w:rPr>
        <w:t> </w:t>
      </w:r>
      <w:r w:rsidR="00FC26D1" w:rsidRPr="00FC26D1">
        <w:rPr>
          <w:rFonts w:cs="Calibri Light"/>
        </w:rPr>
        <w:t>340/2015 Sb., zákon o zvláštních podmínkách účinnosti některých smluv, uveřejňování těchto smluv a o registru smluv (zákon o registru smluv)</w:t>
      </w:r>
      <w:r w:rsidR="00FC26D1">
        <w:rPr>
          <w:rFonts w:cs="Calibri Light"/>
        </w:rPr>
        <w:t>. V případě, že Nájemce neposkytne Pronajímateli verzi smlouvy ke zveřejnění,</w:t>
      </w:r>
      <w:r w:rsidR="009F373F">
        <w:rPr>
          <w:rFonts w:cs="Calibri Light"/>
        </w:rPr>
        <w:t xml:space="preserve"> Pronajímatel je oprávněn smlouvu zveřejnit bez ohledu na ustanovení tohoto odstavce 6. smlouvy.</w:t>
      </w:r>
    </w:p>
    <w:p w14:paraId="66FFA429" w14:textId="6854B9CA" w:rsidR="00E577D6" w:rsidRDefault="00E577D6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  <w:rPr>
          <w:rFonts w:cs="Calibri Light"/>
        </w:rPr>
      </w:pPr>
      <w:r w:rsidRPr="0051140A">
        <w:rPr>
          <w:rFonts w:cs="Calibri Light"/>
        </w:rPr>
        <w:t xml:space="preserve">Pronajímatel tímto </w:t>
      </w:r>
      <w:r w:rsidR="00F65923">
        <w:rPr>
          <w:rFonts w:cs="Calibri Light"/>
        </w:rPr>
        <w:t>n</w:t>
      </w:r>
      <w:r w:rsidRPr="0051140A">
        <w:rPr>
          <w:rFonts w:cs="Calibri Light"/>
        </w:rPr>
        <w:t>ájemci a jeho právním nástupcům neodvolatelně uděluje oprávnění pořizovat</w:t>
      </w:r>
      <w:r w:rsidR="009F373F">
        <w:rPr>
          <w:rFonts w:cs="Calibri Light"/>
        </w:rPr>
        <w:t xml:space="preserve"> </w:t>
      </w:r>
      <w:r w:rsidR="009F373F" w:rsidRPr="00A41742">
        <w:rPr>
          <w:rFonts w:cs="Calibri Light"/>
        </w:rPr>
        <w:t xml:space="preserve">po dobu </w:t>
      </w:r>
      <w:r w:rsidR="009F373F">
        <w:rPr>
          <w:rFonts w:cs="Calibri Light"/>
        </w:rPr>
        <w:t xml:space="preserve">užívání prostor </w:t>
      </w:r>
      <w:r w:rsidR="009F373F" w:rsidRPr="00A41742">
        <w:rPr>
          <w:rFonts w:cs="Calibri Light"/>
        </w:rPr>
        <w:t>dle čl. I</w:t>
      </w:r>
      <w:r w:rsidR="009F373F">
        <w:rPr>
          <w:rFonts w:cs="Calibri Light"/>
        </w:rPr>
        <w:t>V</w:t>
      </w:r>
      <w:r w:rsidR="009F373F" w:rsidRPr="00A41742">
        <w:rPr>
          <w:rFonts w:cs="Calibri Light"/>
        </w:rPr>
        <w:t xml:space="preserve"> této Smlouvy</w:t>
      </w:r>
      <w:r w:rsidRPr="0051140A">
        <w:rPr>
          <w:rFonts w:cs="Calibri Light"/>
        </w:rPr>
        <w:t xml:space="preserve"> obrazové a zvukové záznamy </w:t>
      </w:r>
      <w:r w:rsidR="00703F62">
        <w:rPr>
          <w:rFonts w:cs="Calibri Light"/>
        </w:rPr>
        <w:t>p</w:t>
      </w:r>
      <w:r w:rsidRPr="0051140A">
        <w:rPr>
          <w:rFonts w:cs="Calibri Light"/>
        </w:rPr>
        <w:t xml:space="preserve">ředmětu </w:t>
      </w:r>
      <w:r w:rsidRPr="0051140A">
        <w:rPr>
          <w:rFonts w:cs="Calibri Light"/>
        </w:rPr>
        <w:lastRenderedPageBreak/>
        <w:t>nájmu</w:t>
      </w:r>
      <w:r w:rsidR="00FC26D1">
        <w:rPr>
          <w:rFonts w:cs="Calibri Light"/>
        </w:rPr>
        <w:t xml:space="preserve"> </w:t>
      </w:r>
      <w:r w:rsidRPr="0051140A">
        <w:rPr>
          <w:rFonts w:cs="Calibri Light"/>
        </w:rPr>
        <w:t xml:space="preserve"> (dále jen „</w:t>
      </w:r>
      <w:r w:rsidR="00F65923">
        <w:rPr>
          <w:rFonts w:cs="Calibri Light"/>
          <w:i/>
          <w:iCs/>
        </w:rPr>
        <w:t>z</w:t>
      </w:r>
      <w:r w:rsidRPr="0051140A">
        <w:rPr>
          <w:rFonts w:cs="Calibri Light"/>
          <w:i/>
          <w:iCs/>
        </w:rPr>
        <w:t>áznamy</w:t>
      </w:r>
      <w:r w:rsidRPr="0051140A">
        <w:rPr>
          <w:rFonts w:cs="Calibri Light"/>
        </w:rPr>
        <w:t xml:space="preserve">“) a tyto </w:t>
      </w:r>
      <w:r w:rsidR="00F65923">
        <w:rPr>
          <w:rFonts w:cs="Calibri Light"/>
        </w:rPr>
        <w:t>z</w:t>
      </w:r>
      <w:r w:rsidRPr="0051140A">
        <w:rPr>
          <w:rFonts w:cs="Calibri Light"/>
        </w:rPr>
        <w:t xml:space="preserve">áznamy využívat ve  svém audio-vizuálním díle nebo v souvislosti s ním, za účelem propagační, reklamní, obchodní, tvůrčí či jakékoliv jiné činnosti, a to prostřednictvím všech médií a všemi způsoby známými či dosud neznámými, jakýmikoliv prostředky a zařízeními, a to bez jakéhokoliv množstevního, časového, územního či jiného omezení, v původní, zpracované či jinak změněné podobě, samostatně nebo v souboru anebo ve spojení s jinými záznamy, fotografiemi, díly, uměleckými výkony či prvky, a to včetně užití Záznamů ve změněném či vymyšleném kontextu. Odměna </w:t>
      </w:r>
      <w:r w:rsidR="00F65923">
        <w:rPr>
          <w:rFonts w:cs="Calibri Light"/>
        </w:rPr>
        <w:t>p</w:t>
      </w:r>
      <w:r w:rsidRPr="0051140A">
        <w:rPr>
          <w:rFonts w:cs="Calibri Light"/>
        </w:rPr>
        <w:t>ronajímatele za udělení oprávnění dle předchozí věty je již zahrnuta v </w:t>
      </w:r>
      <w:r w:rsidR="00F65923">
        <w:rPr>
          <w:rFonts w:cs="Calibri Light"/>
        </w:rPr>
        <w:t>n</w:t>
      </w:r>
      <w:r w:rsidRPr="0051140A">
        <w:rPr>
          <w:rFonts w:cs="Calibri Light"/>
        </w:rPr>
        <w:t xml:space="preserve">ájemném dle čl. </w:t>
      </w:r>
      <w:r w:rsidR="00F65923">
        <w:rPr>
          <w:rFonts w:cs="Calibri Light"/>
        </w:rPr>
        <w:t>VI</w:t>
      </w:r>
      <w:r w:rsidRPr="0051140A">
        <w:rPr>
          <w:rFonts w:cs="Calibri Light"/>
        </w:rPr>
        <w:t xml:space="preserve"> této Smlouvy. Nájemce ani jeho nástupci nejsou povinni jakkoli reálně využít </w:t>
      </w:r>
      <w:r w:rsidR="00F65923">
        <w:rPr>
          <w:rFonts w:cs="Calibri Light"/>
        </w:rPr>
        <w:t>z</w:t>
      </w:r>
      <w:r w:rsidRPr="0051140A">
        <w:rPr>
          <w:rFonts w:cs="Calibri Light"/>
        </w:rPr>
        <w:t xml:space="preserve">áznamů, zobrazení nebo jiných odkazů na </w:t>
      </w:r>
      <w:r w:rsidR="00F65923">
        <w:rPr>
          <w:rFonts w:cs="Calibri Light"/>
        </w:rPr>
        <w:t>p</w:t>
      </w:r>
      <w:r w:rsidRPr="0051140A">
        <w:rPr>
          <w:rFonts w:cs="Calibri Light"/>
        </w:rPr>
        <w:t xml:space="preserve">ředmět nájmu ve vizuálním díle, ani jiným způsobem a jsou oprávněni poskytnout </w:t>
      </w:r>
      <w:r w:rsidR="00F65923">
        <w:rPr>
          <w:rFonts w:cs="Calibri Light"/>
        </w:rPr>
        <w:t>z</w:t>
      </w:r>
      <w:r w:rsidRPr="0051140A">
        <w:rPr>
          <w:rFonts w:cs="Calibri Light"/>
        </w:rPr>
        <w:t xml:space="preserve">áznamy komukoli </w:t>
      </w:r>
      <w:proofErr w:type="spellStart"/>
      <w:r w:rsidRPr="0051140A">
        <w:rPr>
          <w:rFonts w:cs="Calibri Light"/>
        </w:rPr>
        <w:t>podlicenčně</w:t>
      </w:r>
      <w:proofErr w:type="spellEnd"/>
      <w:r w:rsidRPr="0051140A">
        <w:rPr>
          <w:rFonts w:cs="Calibri Light"/>
        </w:rPr>
        <w:t xml:space="preserve"> nebo postoupením licence</w:t>
      </w:r>
      <w:r w:rsidR="00F65923">
        <w:rPr>
          <w:rFonts w:cs="Calibri Light"/>
        </w:rPr>
        <w:t>.</w:t>
      </w:r>
    </w:p>
    <w:p w14:paraId="63A3719C" w14:textId="6D39DBB0" w:rsidR="00037A2E" w:rsidRDefault="005A6E0B" w:rsidP="0051140A">
      <w:pPr>
        <w:pStyle w:val="Standard"/>
        <w:numPr>
          <w:ilvl w:val="0"/>
          <w:numId w:val="5"/>
        </w:numPr>
        <w:spacing w:after="120"/>
        <w:ind w:left="426" w:hanging="426"/>
        <w:jc w:val="both"/>
      </w:pPr>
      <w:r w:rsidRPr="0051140A">
        <w:rPr>
          <w:rFonts w:cs="Calibri Light"/>
        </w:rPr>
        <w:t xml:space="preserve">Pronajímatel je srozuměn a souhlasí s tím, že </w:t>
      </w:r>
      <w:r>
        <w:rPr>
          <w:rFonts w:cs="Calibri Light"/>
        </w:rPr>
        <w:t>z</w:t>
      </w:r>
      <w:r w:rsidRPr="0051140A">
        <w:rPr>
          <w:rFonts w:cs="Calibri Light"/>
        </w:rPr>
        <w:t xml:space="preserve">áznamy (jak fyzické nosiče </w:t>
      </w:r>
      <w:r>
        <w:rPr>
          <w:rFonts w:cs="Calibri Light"/>
        </w:rPr>
        <w:t>z</w:t>
      </w:r>
      <w:r w:rsidRPr="0051140A">
        <w:rPr>
          <w:rFonts w:cs="Calibri Light"/>
        </w:rPr>
        <w:t>áznamů, tak nehmotná práva k </w:t>
      </w:r>
      <w:r>
        <w:rPr>
          <w:rFonts w:cs="Calibri Light"/>
        </w:rPr>
        <w:t>z</w:t>
      </w:r>
      <w:r w:rsidRPr="0051140A">
        <w:rPr>
          <w:rFonts w:cs="Calibri Light"/>
        </w:rPr>
        <w:t xml:space="preserve">áznamům) budou plně a navždy vlastnictvím </w:t>
      </w:r>
      <w:r>
        <w:rPr>
          <w:rFonts w:cs="Calibri Light"/>
        </w:rPr>
        <w:t>n</w:t>
      </w:r>
      <w:r w:rsidRPr="0051140A">
        <w:rPr>
          <w:rFonts w:cs="Calibri Light"/>
        </w:rPr>
        <w:t xml:space="preserve">ájemce, a že budou využity pro účely vytvoření </w:t>
      </w:r>
      <w:r>
        <w:rPr>
          <w:rFonts w:cs="Calibri Light"/>
        </w:rPr>
        <w:t>audio</w:t>
      </w:r>
      <w:r w:rsidRPr="0051140A">
        <w:rPr>
          <w:rFonts w:cs="Calibri Light"/>
        </w:rPr>
        <w:t xml:space="preserve">vizuálního díla, a za tím účelem mohou být </w:t>
      </w:r>
      <w:r>
        <w:rPr>
          <w:rFonts w:cs="Calibri Light"/>
        </w:rPr>
        <w:t>z</w:t>
      </w:r>
      <w:r w:rsidRPr="0051140A">
        <w:rPr>
          <w:rFonts w:cs="Calibri Light"/>
        </w:rPr>
        <w:t xml:space="preserve">áznamy jakýmkoli způsobem zpracovávány, spojovány, upraveny, modifikovány a přizpůsobeny tvůrčí činností třetí osoby. Veškerá práva jakéhokoli druhu týkající se všech </w:t>
      </w:r>
      <w:r>
        <w:rPr>
          <w:rFonts w:cs="Calibri Light"/>
        </w:rPr>
        <w:t>z</w:t>
      </w:r>
      <w:r w:rsidRPr="0051140A">
        <w:rPr>
          <w:rFonts w:cs="Calibri Light"/>
        </w:rPr>
        <w:t xml:space="preserve">áznamů pořízených v souvislosti s nájmem budou navždy výhradním vlastnictvím </w:t>
      </w:r>
      <w:r>
        <w:rPr>
          <w:rFonts w:cs="Calibri Light"/>
        </w:rPr>
        <w:t>n</w:t>
      </w:r>
      <w:r w:rsidRPr="0051140A">
        <w:rPr>
          <w:rFonts w:cs="Calibri Light"/>
        </w:rPr>
        <w:t xml:space="preserve">ájemce nebo jeho právních nástupců. Pronajímateli ani majiteli nemovitosti nebo jiné straně, která nyní má nebo by do budoucna měla zájem o </w:t>
      </w:r>
      <w:r>
        <w:rPr>
          <w:rFonts w:cs="Calibri Light"/>
        </w:rPr>
        <w:t>n</w:t>
      </w:r>
      <w:r w:rsidRPr="0051140A">
        <w:rPr>
          <w:rFonts w:cs="Calibri Light"/>
        </w:rPr>
        <w:t xml:space="preserve">emovitost, z tvůrčí činnosti </w:t>
      </w:r>
      <w:r>
        <w:rPr>
          <w:rFonts w:cs="Calibri Light"/>
        </w:rPr>
        <w:t>n</w:t>
      </w:r>
      <w:r w:rsidRPr="0051140A">
        <w:rPr>
          <w:rFonts w:cs="Calibri Light"/>
        </w:rPr>
        <w:t>ájemce v </w:t>
      </w:r>
      <w:r>
        <w:rPr>
          <w:rFonts w:cs="Calibri Light"/>
        </w:rPr>
        <w:t>n</w:t>
      </w:r>
      <w:r w:rsidRPr="0051140A">
        <w:rPr>
          <w:rFonts w:cs="Calibri Light"/>
        </w:rPr>
        <w:t>emovitosti žádná práva duševního vlastnictví, ani žádná jiná práva, nevznikají.</w:t>
      </w:r>
    </w:p>
    <w:p w14:paraId="4865A2F1" w14:textId="77777777" w:rsidR="0006058B" w:rsidRDefault="00823259" w:rsidP="0051140A">
      <w:pPr>
        <w:pStyle w:val="Standard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VI.</w:t>
      </w:r>
    </w:p>
    <w:p w14:paraId="7EBB339D" w14:textId="5AF2ACBF" w:rsidR="009F373F" w:rsidRPr="0051140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Cena užívání a způsob platby</w:t>
      </w:r>
    </w:p>
    <w:p w14:paraId="3928AA79" w14:textId="2BA6A1E9" w:rsidR="009F373F" w:rsidRDefault="00823259" w:rsidP="0051140A">
      <w:pPr>
        <w:pStyle w:val="Standard"/>
        <w:numPr>
          <w:ilvl w:val="0"/>
          <w:numId w:val="1"/>
        </w:numPr>
        <w:spacing w:after="120"/>
        <w:ind w:left="426" w:hanging="426"/>
        <w:jc w:val="both"/>
      </w:pPr>
      <w:r>
        <w:t>Úhradu za nájem (nájemné) dohodly smluvní strany ve výši 66 000,- Kč. Strany se dále dohodly na paušální částce úhrady za plnění poskytovaná v souvislosti s užíváním prostor ve výši 30 160,- Kč.</w:t>
      </w:r>
    </w:p>
    <w:p w14:paraId="36392F97" w14:textId="47000981" w:rsidR="009F373F" w:rsidRDefault="00823259" w:rsidP="0051140A">
      <w:pPr>
        <w:pStyle w:val="Standard"/>
        <w:numPr>
          <w:ilvl w:val="0"/>
          <w:numId w:val="1"/>
        </w:numPr>
        <w:spacing w:after="120"/>
        <w:ind w:left="426" w:hanging="426"/>
        <w:jc w:val="both"/>
      </w:pPr>
      <w:r>
        <w:t>Dohodnutou úhradu za nájem a paušální částku, které v souhrnu tvoří částku 96 160,- Kč bez DPH, tj. 116 353,60 Kč vč. DPH, je nájemce povinen uhradit v hotovosti na pokladně pronajímatele nebo převodem na účet pronajímatele na základě faktury (daňového dokladu) s dobou splatnosti 14 dnů</w:t>
      </w:r>
      <w:r w:rsidR="007D19AD">
        <w:t xml:space="preserve"> od data vystavení, která bude bezodkladně doručena</w:t>
      </w:r>
      <w:r w:rsidR="004E4461">
        <w:t xml:space="preserve"> na email nájemce faktury@filmandroll.com</w:t>
      </w:r>
      <w:r>
        <w:t>. Faktura bude pronajímatelem vystavena po skončení užívání prostor.</w:t>
      </w:r>
    </w:p>
    <w:p w14:paraId="10D0AE49" w14:textId="6B2485F6" w:rsidR="00037A2E" w:rsidRDefault="00823259" w:rsidP="0051140A">
      <w:pPr>
        <w:pStyle w:val="Standard"/>
        <w:numPr>
          <w:ilvl w:val="0"/>
          <w:numId w:val="1"/>
        </w:numPr>
        <w:spacing w:after="120"/>
        <w:ind w:left="426" w:hanging="426"/>
        <w:jc w:val="both"/>
      </w:pPr>
      <w:r>
        <w:t xml:space="preserve">Pro případ prodlení nájemce s úhradou peněžního závazku, který mu vznikl na základě této smlouvy, se sjednává úrok z prodlení ve výši </w:t>
      </w:r>
      <w:proofErr w:type="gramStart"/>
      <w:r>
        <w:t>0,05%</w:t>
      </w:r>
      <w:proofErr w:type="gramEnd"/>
      <w:r>
        <w:t xml:space="preserve"> z dlužné částky za každý den prodlení. Nárok na náhradu škody podle zákona č. 89/2012 Sb., občanský zákoník, ve znění pozdějších předpisů, tím není dotčen.</w:t>
      </w:r>
    </w:p>
    <w:p w14:paraId="1ECE9B58" w14:textId="77777777" w:rsidR="005E0FBA" w:rsidRDefault="00823259" w:rsidP="00CA1137">
      <w:pPr>
        <w:pStyle w:val="Standard"/>
        <w:jc w:val="center"/>
        <w:rPr>
          <w:b/>
          <w:bCs/>
        </w:rPr>
      </w:pPr>
      <w:r w:rsidRPr="0051140A">
        <w:rPr>
          <w:b/>
          <w:bCs/>
        </w:rPr>
        <w:t>VII.</w:t>
      </w:r>
    </w:p>
    <w:p w14:paraId="26EE0A45" w14:textId="54FABA49" w:rsidR="009F373F" w:rsidRPr="0051140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Odpovědnost za škodu</w:t>
      </w:r>
    </w:p>
    <w:p w14:paraId="30BADF2B" w14:textId="3D9B68D3" w:rsidR="00037A2E" w:rsidRDefault="00823259" w:rsidP="0051140A">
      <w:pPr>
        <w:pStyle w:val="Standard"/>
        <w:numPr>
          <w:ilvl w:val="0"/>
          <w:numId w:val="2"/>
        </w:numPr>
        <w:spacing w:after="120"/>
        <w:ind w:left="426" w:hanging="426"/>
        <w:jc w:val="both"/>
      </w:pPr>
      <w:r>
        <w:t>Nájemce odpovídá za škodu způsobenou v prostorách, které užíval, jakož i na věcech, které v těchto prostorách byly umístěny, dále odpovídá i za škodu, kterou prokazatelně způsobí účastníci akce i v dalších prostorách pronajímatele, které nejsou předmětem tohoto nájmu. Pronajímatel má v takovém případě právo požadovat po nájemci buď uvedení věci do původního stavu, nebo požadovat náhradu škody v penězích</w:t>
      </w:r>
      <w:r w:rsidR="004E4461">
        <w:t>,</w:t>
      </w:r>
      <w:r>
        <w:t xml:space="preserve"> a to podle výše nákladů, které na odstranění škody účelně a prokazatelně vynaložil.</w:t>
      </w:r>
    </w:p>
    <w:p w14:paraId="7A16E8BD" w14:textId="35DE913F" w:rsidR="009F373F" w:rsidRDefault="00823259" w:rsidP="0051140A">
      <w:pPr>
        <w:pStyle w:val="Standard"/>
        <w:numPr>
          <w:ilvl w:val="0"/>
          <w:numId w:val="2"/>
        </w:numPr>
        <w:spacing w:after="120"/>
        <w:ind w:left="426" w:hanging="426"/>
        <w:jc w:val="both"/>
      </w:pPr>
      <w:r>
        <w:t>Nájemce bere na vědomí, že pronajímatel neodpovídá jemu ani třetí osobě za ztrátu nebo poškození věcí, které jsou jejich majetkem a byly uloženy nebo volně ponechány v prostorách nájemci předaných k užívání podle této smlouvy.</w:t>
      </w:r>
    </w:p>
    <w:p w14:paraId="453DF3C8" w14:textId="791DE174" w:rsidR="009F373F" w:rsidRDefault="00823259" w:rsidP="0051140A">
      <w:pPr>
        <w:pStyle w:val="Standard"/>
        <w:numPr>
          <w:ilvl w:val="0"/>
          <w:numId w:val="2"/>
        </w:numPr>
        <w:spacing w:after="120"/>
        <w:ind w:left="426" w:hanging="426"/>
        <w:jc w:val="both"/>
      </w:pPr>
      <w:r>
        <w:t>Odpovědnost smluvních stran za škodu a jejich povinnost k náhradě této škody se dále řídí</w:t>
      </w:r>
      <w:r w:rsidR="009F373F">
        <w:t xml:space="preserve"> </w:t>
      </w:r>
      <w:r>
        <w:t>ustanovením § 2895 a násl. a dále ustanovením § 2913 odst. 1 a 2 zákona č. 89/2012 Sb., občanský</w:t>
      </w:r>
      <w:r w:rsidR="009F373F">
        <w:t xml:space="preserve"> </w:t>
      </w:r>
      <w:r>
        <w:t>zákoník, ve znění pozdějších předpisů.</w:t>
      </w:r>
    </w:p>
    <w:p w14:paraId="2C3F2B49" w14:textId="22059891" w:rsidR="009F373F" w:rsidRDefault="009F373F" w:rsidP="0051140A">
      <w:pPr>
        <w:pStyle w:val="Standard"/>
        <w:ind w:left="426" w:hanging="426"/>
        <w:rPr>
          <w:b/>
          <w:bCs/>
        </w:rPr>
      </w:pPr>
    </w:p>
    <w:p w14:paraId="50E0DF82" w14:textId="29E3581C" w:rsidR="009F373F" w:rsidRDefault="00823259" w:rsidP="0051140A">
      <w:pPr>
        <w:pStyle w:val="Standard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VIII.</w:t>
      </w:r>
    </w:p>
    <w:p w14:paraId="10BC44A2" w14:textId="6088C329" w:rsidR="009F373F" w:rsidRPr="005E0FBA" w:rsidRDefault="00823259" w:rsidP="0051140A">
      <w:pPr>
        <w:pStyle w:val="Standard"/>
        <w:spacing w:after="120"/>
        <w:ind w:left="426" w:hanging="426"/>
        <w:jc w:val="center"/>
        <w:rPr>
          <w:b/>
          <w:bCs/>
        </w:rPr>
      </w:pPr>
      <w:r w:rsidRPr="0051140A">
        <w:rPr>
          <w:b/>
          <w:bCs/>
        </w:rPr>
        <w:t>Ustanovení přechodná a závěrečná</w:t>
      </w:r>
    </w:p>
    <w:p w14:paraId="75EA8B99" w14:textId="07C2147B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Pověřeným zástupcem pro řešení technických a provozních otázek souvisejících s plněním této</w:t>
      </w:r>
      <w:r w:rsidR="005E0FBA">
        <w:t xml:space="preserve"> </w:t>
      </w:r>
      <w:r>
        <w:t xml:space="preserve">smlouvy je za pronajímatele </w:t>
      </w:r>
      <w:r w:rsidR="00201254">
        <w:t>XXX</w:t>
      </w:r>
      <w:r>
        <w:t xml:space="preserve"> (tel. </w:t>
      </w:r>
      <w:r w:rsidR="00201254">
        <w:t>XXX</w:t>
      </w:r>
      <w:r>
        <w:t xml:space="preserve">) a za nájemce </w:t>
      </w:r>
      <w:r w:rsidR="00201254">
        <w:t>XXX</w:t>
      </w:r>
      <w:r>
        <w:t xml:space="preserve"> (tel. </w:t>
      </w:r>
      <w:r w:rsidR="00201254">
        <w:t>XXX</w:t>
      </w:r>
      <w:r>
        <w:t>).</w:t>
      </w:r>
    </w:p>
    <w:p w14:paraId="03C99B39" w14:textId="3B180568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Nájemce má právo od této smlouvy odstoupit bez storno poplatku nejpozději 30 kalendářních dní před konáním akce. Odstoupí-li od smlouvy později, je povinen uhradit pronajímateli storno poplatek, jehož výši stanovuje vnitřní předpis pronajímatele. Storno poplatek za žádných okolností nemůže přesáhnout smluvně ujednanou částku. Nájemce prohlašuje, že je s pravidly pro výpočet storno poplatku obeznámen. Odpovědnost za škodu dle předchozího článku tím není dotčena.</w:t>
      </w:r>
    </w:p>
    <w:p w14:paraId="38470322" w14:textId="5793693F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Nájemce má právo odstoupit od pronájmu bez storno poplatku v případě, že nebude moci využít</w:t>
      </w:r>
      <w:r w:rsidR="005E0FBA">
        <w:t xml:space="preserve"> </w:t>
      </w:r>
      <w:r>
        <w:t>dohodnutou kapacitu sálu ve výši 180 míst, a to z důvodů ležících na straně pronajímatele nebo</w:t>
      </w:r>
      <w:r w:rsidR="005E0FBA">
        <w:t xml:space="preserve"> </w:t>
      </w:r>
      <w:r>
        <w:t>z důvodů zásahu vyšší moci, včetně regulace ze strany orgánů veřejné správy.</w:t>
      </w:r>
    </w:p>
    <w:p w14:paraId="3AEC920C" w14:textId="641EEE60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Pronajímatel má právo od smlouvy odstoupit v případě, že nájemce tuto smlouvu hrubým způsobem poruší, nebo pronajímatel prokazatelně zjistí, že nájemce není způsobilý akci zajistit tak, aby proběhla v klidu a nerušeně.</w:t>
      </w:r>
    </w:p>
    <w:p w14:paraId="4EC15BB6" w14:textId="03872CE0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V případě, že některá ustanovení této smlouvy se stanou neúčinnými, zůstávají ostatní ustanovení této smlouvy účinnými. Strany se zavazují nahradit neúčinné ustanovení této smlouvy ustanovením jiným, účinným, které svým obsahem a smyslem bude nejlépe odpovídat obsahu a smyslu původního neúčinného ustanovení.</w:t>
      </w:r>
    </w:p>
    <w:p w14:paraId="45EABF0C" w14:textId="1436F4B0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Tato smlouva se uzavírá na dobu určitou. Smlouva je platná dnem podpisu obou stran a její platnost zaniká uplynutím doby, na kterou byla dle čl. IV. uzavřena.</w:t>
      </w:r>
    </w:p>
    <w:p w14:paraId="601D1663" w14:textId="4E38720F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Ke smlouvě se váže povinnost jejího uveřejnění v registru smluv dle zákona č. 340/2015 Sb., v platném znění (zákon o registru smluv). Smluvní strany souhlasí bez výhrad s uveřejněním této smlouvy v registru smluv, při dodržení podmínek stanovených zákona č. 110/2019 Sb., o zpracování osobních údajů, ve znění pozdějších předpisů. Smlouvu zašle do registru smluv pronajímatel.</w:t>
      </w:r>
    </w:p>
    <w:p w14:paraId="27B5B956" w14:textId="43B4EB07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Veškeré změny této smlouvy lze činit pouze písemně.</w:t>
      </w:r>
    </w:p>
    <w:p w14:paraId="6476B177" w14:textId="0876D6FD" w:rsidR="005E0FBA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Další skutečnosti zde neuvedené se řídí podle obecných právních předpisů, zejména podle zákona</w:t>
      </w:r>
      <w:r w:rsidR="005E0FBA">
        <w:t xml:space="preserve"> </w:t>
      </w:r>
      <w:r>
        <w:t>č. 89/2012 Sb., občanský zákoník, ve znění pozdějších předpisů.</w:t>
      </w:r>
    </w:p>
    <w:p w14:paraId="0C103463" w14:textId="7E75828F" w:rsidR="00037A2E" w:rsidRDefault="00823259" w:rsidP="0051140A">
      <w:pPr>
        <w:pStyle w:val="Standard"/>
        <w:numPr>
          <w:ilvl w:val="0"/>
          <w:numId w:val="3"/>
        </w:numPr>
        <w:spacing w:after="120"/>
        <w:ind w:left="426" w:hanging="426"/>
        <w:jc w:val="both"/>
      </w:pPr>
      <w:r>
        <w:t>Tato smlouva se vyhotovuje ve dvou výtiscích, přičemž každá ze stran obdrží po jednom výtisku.</w:t>
      </w:r>
    </w:p>
    <w:p w14:paraId="48E15392" w14:textId="77777777" w:rsidR="00037A2E" w:rsidRDefault="00037A2E" w:rsidP="0051140A">
      <w:pPr>
        <w:pStyle w:val="Standard"/>
        <w:ind w:left="284" w:hanging="284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3969"/>
      </w:tblGrid>
      <w:tr w:rsidR="0006058B" w14:paraId="02D23631" w14:textId="77777777" w:rsidTr="0051140A">
        <w:trPr>
          <w:jc w:val="center"/>
        </w:trPr>
        <w:tc>
          <w:tcPr>
            <w:tcW w:w="3969" w:type="dxa"/>
            <w:vAlign w:val="bottom"/>
          </w:tcPr>
          <w:p w14:paraId="1033B6EE" w14:textId="7369CA1F" w:rsidR="0006058B" w:rsidRDefault="0006058B" w:rsidP="0051140A">
            <w:pPr>
              <w:pStyle w:val="Standard"/>
              <w:ind w:left="284" w:hanging="284"/>
            </w:pPr>
            <w:r>
              <w:t xml:space="preserve">V Brně dne: </w:t>
            </w:r>
          </w:p>
        </w:tc>
        <w:tc>
          <w:tcPr>
            <w:tcW w:w="1276" w:type="dxa"/>
          </w:tcPr>
          <w:p w14:paraId="2AFD8022" w14:textId="77777777" w:rsidR="0006058B" w:rsidRDefault="0006058B" w:rsidP="0051140A">
            <w:pPr>
              <w:pStyle w:val="Standard"/>
              <w:ind w:left="284" w:hanging="284"/>
            </w:pPr>
          </w:p>
        </w:tc>
        <w:tc>
          <w:tcPr>
            <w:tcW w:w="3969" w:type="dxa"/>
            <w:vAlign w:val="bottom"/>
          </w:tcPr>
          <w:p w14:paraId="5A29709E" w14:textId="43550EC8" w:rsidR="0006058B" w:rsidRDefault="0006058B" w:rsidP="0051140A">
            <w:pPr>
              <w:pStyle w:val="Standard"/>
              <w:ind w:left="284" w:hanging="284"/>
            </w:pPr>
            <w:r>
              <w:t>V __________ dne:</w:t>
            </w:r>
          </w:p>
        </w:tc>
      </w:tr>
      <w:tr w:rsidR="000206FE" w14:paraId="7C83FA4F" w14:textId="77777777" w:rsidTr="0006058B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</w:tcPr>
          <w:p w14:paraId="598CD5AB" w14:textId="77777777" w:rsidR="00E442D5" w:rsidRDefault="00E442D5" w:rsidP="0051140A">
            <w:pPr>
              <w:pStyle w:val="Standard"/>
              <w:ind w:left="284" w:hanging="284"/>
            </w:pPr>
          </w:p>
          <w:p w14:paraId="24E6263F" w14:textId="4A8132F6" w:rsidR="00C8240B" w:rsidRDefault="00C8240B" w:rsidP="0051140A">
            <w:pPr>
              <w:pStyle w:val="Standard"/>
              <w:ind w:left="284" w:hanging="284"/>
            </w:pPr>
            <w:r>
              <w:t xml:space="preserve">Za </w:t>
            </w:r>
            <w:r w:rsidR="0006058B">
              <w:t>P</w:t>
            </w:r>
            <w:r>
              <w:t>ronajímatele</w:t>
            </w:r>
          </w:p>
        </w:tc>
        <w:tc>
          <w:tcPr>
            <w:tcW w:w="1276" w:type="dxa"/>
          </w:tcPr>
          <w:p w14:paraId="573B18D7" w14:textId="77777777" w:rsidR="00C8240B" w:rsidRDefault="00C8240B" w:rsidP="0051140A">
            <w:pPr>
              <w:pStyle w:val="Standard"/>
              <w:ind w:left="284" w:hanging="284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E4CD53" w14:textId="77777777" w:rsidR="00E442D5" w:rsidRDefault="00E442D5" w:rsidP="0051140A">
            <w:pPr>
              <w:pStyle w:val="Standard"/>
              <w:ind w:left="284" w:hanging="284"/>
            </w:pPr>
          </w:p>
          <w:p w14:paraId="2EF1B930" w14:textId="0AEDD3D8" w:rsidR="00C8240B" w:rsidRDefault="00C8240B" w:rsidP="0051140A">
            <w:pPr>
              <w:pStyle w:val="Standard"/>
              <w:ind w:left="284" w:hanging="284"/>
            </w:pPr>
            <w:r>
              <w:t xml:space="preserve">Za </w:t>
            </w:r>
            <w:r w:rsidR="0006058B">
              <w:t>N</w:t>
            </w:r>
            <w:r>
              <w:t>ájemce</w:t>
            </w:r>
          </w:p>
          <w:p w14:paraId="2D32CE50" w14:textId="77777777" w:rsidR="00C8240B" w:rsidRDefault="00C8240B" w:rsidP="0051140A">
            <w:pPr>
              <w:pStyle w:val="Standard"/>
              <w:ind w:left="284" w:hanging="284"/>
            </w:pPr>
          </w:p>
          <w:p w14:paraId="56C56DA1" w14:textId="77777777" w:rsidR="00E442D5" w:rsidRDefault="00E442D5" w:rsidP="0051140A">
            <w:pPr>
              <w:pStyle w:val="Standard"/>
              <w:ind w:left="284" w:hanging="284"/>
            </w:pPr>
          </w:p>
          <w:p w14:paraId="1B0058D9" w14:textId="77777777" w:rsidR="00C8240B" w:rsidRDefault="00C8240B" w:rsidP="0051140A">
            <w:pPr>
              <w:pStyle w:val="Standard"/>
              <w:ind w:left="284" w:hanging="284"/>
            </w:pPr>
          </w:p>
          <w:p w14:paraId="2C560ED6" w14:textId="6CB2DB8C" w:rsidR="00C8240B" w:rsidRDefault="00C8240B" w:rsidP="0051140A">
            <w:pPr>
              <w:pStyle w:val="Standard"/>
              <w:ind w:left="284" w:hanging="284"/>
            </w:pPr>
          </w:p>
        </w:tc>
      </w:tr>
      <w:tr w:rsidR="0006058B" w14:paraId="354F3AAF" w14:textId="77777777" w:rsidTr="0051140A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</w:tcPr>
          <w:p w14:paraId="08944946" w14:textId="5519AB40" w:rsidR="0006058B" w:rsidRDefault="0006058B" w:rsidP="0051140A">
            <w:pPr>
              <w:pStyle w:val="Standard"/>
              <w:ind w:left="284" w:hanging="284"/>
            </w:pPr>
            <w:r>
              <w:t xml:space="preserve">MgA. Jan </w:t>
            </w:r>
            <w:proofErr w:type="spellStart"/>
            <w:r>
              <w:t>Búrik</w:t>
            </w:r>
            <w:proofErr w:type="spellEnd"/>
            <w:r>
              <w:t>, ředitel</w:t>
            </w:r>
          </w:p>
        </w:tc>
        <w:tc>
          <w:tcPr>
            <w:tcW w:w="1276" w:type="dxa"/>
          </w:tcPr>
          <w:p w14:paraId="3BCBABDE" w14:textId="77777777" w:rsidR="0006058B" w:rsidRDefault="0006058B" w:rsidP="0051140A">
            <w:pPr>
              <w:pStyle w:val="Standard"/>
              <w:ind w:left="284" w:hanging="284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F8D2849" w14:textId="34F19560" w:rsidR="0006058B" w:rsidRDefault="00201254" w:rsidP="0051140A">
            <w:pPr>
              <w:pStyle w:val="Standard"/>
              <w:ind w:left="284" w:hanging="284"/>
            </w:pPr>
            <w:r>
              <w:t>XXX</w:t>
            </w:r>
            <w:r w:rsidR="0006058B">
              <w:t>, na základě plné moci ze dne 22.1.2025</w:t>
            </w:r>
          </w:p>
        </w:tc>
      </w:tr>
    </w:tbl>
    <w:p w14:paraId="205112A0" w14:textId="6AFEC2B9" w:rsidR="00037A2E" w:rsidRDefault="00037A2E" w:rsidP="00E442D5">
      <w:pPr>
        <w:pStyle w:val="Standard"/>
      </w:pPr>
    </w:p>
    <w:sectPr w:rsidR="00037A2E" w:rsidSect="00E442D5">
      <w:pgSz w:w="11906" w:h="16838"/>
      <w:pgMar w:top="127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1501" w14:textId="77777777" w:rsidR="00905CDF" w:rsidRDefault="00905CDF">
      <w:r>
        <w:separator/>
      </w:r>
    </w:p>
  </w:endnote>
  <w:endnote w:type="continuationSeparator" w:id="0">
    <w:p w14:paraId="0A5A4A55" w14:textId="77777777" w:rsidR="00905CDF" w:rsidRDefault="0090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F4FFF" w14:textId="77777777" w:rsidR="00905CDF" w:rsidRDefault="00905CDF">
      <w:r>
        <w:rPr>
          <w:color w:val="000000"/>
        </w:rPr>
        <w:separator/>
      </w:r>
    </w:p>
  </w:footnote>
  <w:footnote w:type="continuationSeparator" w:id="0">
    <w:p w14:paraId="7A0DE061" w14:textId="77777777" w:rsidR="00905CDF" w:rsidRDefault="00905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5AE2"/>
    <w:multiLevelType w:val="hybridMultilevel"/>
    <w:tmpl w:val="55A4F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720E6"/>
    <w:multiLevelType w:val="hybridMultilevel"/>
    <w:tmpl w:val="888A95F4"/>
    <w:lvl w:ilvl="0" w:tplc="6C22D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A20BE"/>
    <w:multiLevelType w:val="hybridMultilevel"/>
    <w:tmpl w:val="F0E4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30A8B"/>
    <w:multiLevelType w:val="hybridMultilevel"/>
    <w:tmpl w:val="AB94E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050F3"/>
    <w:multiLevelType w:val="hybridMultilevel"/>
    <w:tmpl w:val="93300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5667E"/>
    <w:multiLevelType w:val="hybridMultilevel"/>
    <w:tmpl w:val="639A7842"/>
    <w:lvl w:ilvl="0" w:tplc="6C22D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173997">
    <w:abstractNumId w:val="2"/>
  </w:num>
  <w:num w:numId="2" w16cid:durableId="470637279">
    <w:abstractNumId w:val="3"/>
  </w:num>
  <w:num w:numId="3" w16cid:durableId="1412851896">
    <w:abstractNumId w:val="5"/>
  </w:num>
  <w:num w:numId="4" w16cid:durableId="1744328674">
    <w:abstractNumId w:val="1"/>
  </w:num>
  <w:num w:numId="5" w16cid:durableId="8146684">
    <w:abstractNumId w:val="0"/>
  </w:num>
  <w:num w:numId="6" w16cid:durableId="146527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2E"/>
    <w:rsid w:val="000147E1"/>
    <w:rsid w:val="0002034D"/>
    <w:rsid w:val="000206FE"/>
    <w:rsid w:val="00037A2E"/>
    <w:rsid w:val="00044D5F"/>
    <w:rsid w:val="0006058B"/>
    <w:rsid w:val="00093982"/>
    <w:rsid w:val="0016210C"/>
    <w:rsid w:val="001C6449"/>
    <w:rsid w:val="00201254"/>
    <w:rsid w:val="002F3E10"/>
    <w:rsid w:val="00343C3E"/>
    <w:rsid w:val="00390822"/>
    <w:rsid w:val="003E6E86"/>
    <w:rsid w:val="004E4461"/>
    <w:rsid w:val="0051140A"/>
    <w:rsid w:val="005A6E0B"/>
    <w:rsid w:val="005E0FBA"/>
    <w:rsid w:val="00703F62"/>
    <w:rsid w:val="007A5916"/>
    <w:rsid w:val="007D19AD"/>
    <w:rsid w:val="00823259"/>
    <w:rsid w:val="008918E6"/>
    <w:rsid w:val="00905CDF"/>
    <w:rsid w:val="00913DF2"/>
    <w:rsid w:val="00960C8A"/>
    <w:rsid w:val="00975568"/>
    <w:rsid w:val="009F373F"/>
    <w:rsid w:val="00A56DC2"/>
    <w:rsid w:val="00AB0FE5"/>
    <w:rsid w:val="00B14DAE"/>
    <w:rsid w:val="00BD695F"/>
    <w:rsid w:val="00C5184C"/>
    <w:rsid w:val="00C8240B"/>
    <w:rsid w:val="00CA1137"/>
    <w:rsid w:val="00CC0606"/>
    <w:rsid w:val="00D02707"/>
    <w:rsid w:val="00DE0F8F"/>
    <w:rsid w:val="00E11C24"/>
    <w:rsid w:val="00E442D5"/>
    <w:rsid w:val="00E577D6"/>
    <w:rsid w:val="00F65923"/>
    <w:rsid w:val="00F7003F"/>
    <w:rsid w:val="00F76936"/>
    <w:rsid w:val="00F86E29"/>
    <w:rsid w:val="00F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3972"/>
  <w15:docId w15:val="{50ED6096-2B21-4B2E-98A1-FE9F5D4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Revize">
    <w:name w:val="Revision"/>
    <w:hidden/>
    <w:uiPriority w:val="99"/>
    <w:semiHidden/>
    <w:rsid w:val="008918E6"/>
    <w:pPr>
      <w:suppressAutoHyphens w:val="0"/>
      <w:autoSpaceDN/>
      <w:textAlignment w:val="auto"/>
    </w:pPr>
    <w:rPr>
      <w:rFonts w:cs="Mangal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343C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3C3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3C3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C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C3E"/>
    <w:rPr>
      <w:rFonts w:cs="Mangal"/>
      <w:b/>
      <w:bCs/>
      <w:sz w:val="20"/>
      <w:szCs w:val="18"/>
    </w:rPr>
  </w:style>
  <w:style w:type="table" w:styleId="Mkatabulky">
    <w:name w:val="Table Grid"/>
    <w:basedOn w:val="Normlntabulka"/>
    <w:uiPriority w:val="39"/>
    <w:rsid w:val="00C8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1630</Words>
  <Characters>9620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Finkova</dc:creator>
  <cp:lastModifiedBy>Ondřej Petr</cp:lastModifiedBy>
  <cp:revision>2</cp:revision>
  <dcterms:created xsi:type="dcterms:W3CDTF">2025-04-08T13:48:00Z</dcterms:created>
  <dcterms:modified xsi:type="dcterms:W3CDTF">2025-04-08T13:48:00Z</dcterms:modified>
</cp:coreProperties>
</file>