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939" w:h="1013" w:wrap="none" w:hAnchor="page" w:x="368" w:y="13777"/>
        <w:widowControl w:val="0"/>
        <w:shd w:val="clear" w:color="auto" w:fill="auto"/>
        <w:bidi w:val="0"/>
        <w:spacing w:before="0" w:after="60" w:line="276" w:lineRule="auto"/>
        <w:ind w:left="0" w:right="0" w:firstLine="0"/>
        <w:jc w:val="left"/>
      </w:pPr>
      <w:r>
        <w:rPr>
          <w:rStyle w:val="CharStyle3"/>
        </w:rPr>
        <w:t>POZNÁMKA:</w:t>
      </w:r>
    </w:p>
    <w:p>
      <w:pPr>
        <w:pStyle w:val="Style2"/>
        <w:keepNext w:val="0"/>
        <w:keepLines w:val="0"/>
        <w:framePr w:w="7939" w:h="1013" w:wrap="none" w:hAnchor="page" w:x="368" w:y="13777"/>
        <w:widowControl w:val="0"/>
        <w:shd w:val="clear" w:color="auto" w:fill="auto"/>
        <w:bidi w:val="0"/>
        <w:spacing w:before="0" w:after="0" w:line="262" w:lineRule="auto"/>
        <w:ind w:left="140" w:right="0" w:firstLine="0"/>
        <w:jc w:val="left"/>
      </w:pPr>
      <w:r>
        <w:rPr>
          <w:rStyle w:val="CharStyle3"/>
          <w:sz w:val="24"/>
          <w:szCs w:val="24"/>
        </w:rPr>
        <w:t xml:space="preserve">- zákres objektu vychází ze </w:t>
      </w:r>
      <w:r>
        <w:rPr>
          <w:rStyle w:val="CharStyle3"/>
        </w:rPr>
        <w:t>skutečného stavu stavby k 10/2024 a jejího ručního zaměření</w:t>
      </w:r>
    </w:p>
    <w:tbl>
      <w:tblPr>
        <w:tblOverlap w:val="never"/>
        <w:jc w:val="left"/>
        <w:tblLayout w:type="fixed"/>
      </w:tblPr>
      <w:tblGrid>
        <w:gridCol w:w="7262"/>
        <w:gridCol w:w="1843"/>
        <w:gridCol w:w="1848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6"/>
                <w:sz w:val="24"/>
                <w:szCs w:val="24"/>
              </w:rPr>
              <w:t>AKCE:</w:t>
            </w:r>
          </w:p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6"/>
                <w:sz w:val="30"/>
                <w:szCs w:val="30"/>
              </w:rPr>
              <w:t>Gymnázium Na Zatlance - Rekonstrukce a modernizace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Místo stavby: Na Zatlance 1330/11, 150 00</w:t>
            </w:r>
          </w:p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Praha 5-And</w:t>
            </w:r>
            <w:r>
              <w:rPr>
                <w:rStyle w:val="CharStyle6"/>
                <w:sz w:val="19"/>
                <w:szCs w:val="19"/>
              </w:rPr>
              <w:t>ě</w:t>
            </w:r>
            <w:r>
              <w:rPr>
                <w:rStyle w:val="CharStyle6"/>
              </w:rPr>
              <w:t>l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</w:pPr>
          </w:p>
        </w:tc>
      </w:tr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</w:pPr>
          </w:p>
        </w:tc>
      </w:tr>
      <w:tr>
        <w:trPr>
          <w:trHeight w:val="42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6"/>
                <w:sz w:val="19"/>
                <w:szCs w:val="19"/>
              </w:rPr>
              <w:t>KRESLIL:</w:t>
            </w:r>
          </w:p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6"/>
                <w:sz w:val="19"/>
                <w:szCs w:val="19"/>
              </w:rPr>
              <w:t>Daniel TÁBORSKÝ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954" w:h="4546" w:wrap="none" w:hAnchor="page" w:x="12517" w:y="1071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DATUM: 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FORMÁT: A3</w:t>
            </w: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6"/>
                <w:sz w:val="22"/>
                <w:szCs w:val="22"/>
              </w:rPr>
              <w:t>VÝKRES:</w:t>
            </w:r>
          </w:p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6"/>
                <w:sz w:val="22"/>
                <w:szCs w:val="22"/>
              </w:rPr>
              <w:t>Učebna výtvarné výchovy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6"/>
                <w:sz w:val="22"/>
                <w:szCs w:val="22"/>
              </w:rPr>
              <w:t>MĚŘÍTKO:</w:t>
            </w:r>
          </w:p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6"/>
                <w:sz w:val="22"/>
                <w:szCs w:val="22"/>
              </w:rPr>
              <w:t>1:50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6"/>
                <w:sz w:val="22"/>
                <w:szCs w:val="22"/>
              </w:rPr>
              <w:t>Č. VÝKRESU:</w:t>
            </w:r>
          </w:p>
          <w:p>
            <w:pPr>
              <w:pStyle w:val="Style5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6"/>
                <w:sz w:val="22"/>
                <w:szCs w:val="22"/>
              </w:rPr>
              <w:t>1</w:t>
            </w:r>
          </w:p>
        </w:tc>
      </w:tr>
    </w:tbl>
    <w:p>
      <w:pPr>
        <w:framePr w:w="10954" w:h="4546" w:wrap="none" w:hAnchor="page" w:x="12517" w:y="1071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3629025</wp:posOffset>
            </wp:positionH>
            <wp:positionV relativeFrom="margin">
              <wp:posOffset>0</wp:posOffset>
            </wp:positionV>
            <wp:extent cx="7796530" cy="62058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796530" cy="6205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00" w:h="16840" w:orient="landscape"/>
      <w:pgMar w:top="1239" w:right="330" w:bottom="137" w:left="367" w:header="811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30"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VV VV-Půdorys_A3</dc:title>
  <dc:subject/>
  <dc:creator>tabor</dc:creator>
  <cp:keywords/>
</cp:coreProperties>
</file>