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59D90" w14:textId="77777777" w:rsidR="001A54A7" w:rsidRPr="007E4AF7" w:rsidRDefault="00B573DA" w:rsidP="007E4AF7">
      <w:pPr>
        <w:spacing w:line="276" w:lineRule="auto"/>
        <w:jc w:val="center"/>
        <w:rPr>
          <w:rFonts w:ascii="Arial" w:eastAsia="Arial Unicode MS" w:hAnsi="Arial" w:cs="Arial"/>
          <w:b/>
          <w:sz w:val="30"/>
          <w:szCs w:val="30"/>
        </w:rPr>
      </w:pPr>
      <w:r w:rsidRPr="007E4AF7">
        <w:rPr>
          <w:rFonts w:ascii="Arial" w:eastAsia="Arial Unicode MS" w:hAnsi="Arial" w:cs="Arial"/>
          <w:b/>
          <w:sz w:val="30"/>
          <w:szCs w:val="30"/>
        </w:rPr>
        <w:t>DOHODA O DOBROVOLNÉM NEPENĚŽITÉM PŘÍPLATKU</w:t>
      </w:r>
    </w:p>
    <w:p w14:paraId="523A7F9E" w14:textId="77777777" w:rsidR="006E5AAD" w:rsidRPr="007E4AF7" w:rsidRDefault="006E5AAD" w:rsidP="007E4AF7">
      <w:pPr>
        <w:spacing w:line="276" w:lineRule="auto"/>
        <w:jc w:val="center"/>
        <w:rPr>
          <w:rFonts w:ascii="Arial" w:eastAsia="Arial Unicode MS" w:hAnsi="Arial" w:cs="Arial"/>
          <w:i/>
          <w:iCs/>
          <w:szCs w:val="22"/>
        </w:rPr>
      </w:pPr>
    </w:p>
    <w:p w14:paraId="293EB63A" w14:textId="77777777" w:rsidR="006E5AAD" w:rsidRPr="007E4AF7" w:rsidRDefault="006E5AAD" w:rsidP="007E4AF7">
      <w:pPr>
        <w:spacing w:line="276" w:lineRule="auto"/>
        <w:jc w:val="center"/>
        <w:rPr>
          <w:rFonts w:ascii="Arial" w:eastAsia="Arial Unicode MS" w:hAnsi="Arial" w:cs="Arial"/>
          <w:i/>
          <w:szCs w:val="22"/>
        </w:rPr>
      </w:pPr>
      <w:r w:rsidRPr="007E4AF7">
        <w:rPr>
          <w:rFonts w:ascii="Arial" w:eastAsia="Arial Unicode MS" w:hAnsi="Arial" w:cs="Arial"/>
          <w:i/>
          <w:szCs w:val="22"/>
        </w:rPr>
        <w:t xml:space="preserve">kterou níže uvedeného dne, měsíce a roku uzavřely </w:t>
      </w:r>
      <w:r w:rsidR="00056E13" w:rsidRPr="007E4AF7">
        <w:rPr>
          <w:rFonts w:ascii="Arial" w:eastAsia="Arial Unicode MS" w:hAnsi="Arial" w:cs="Arial"/>
          <w:i/>
          <w:szCs w:val="22"/>
        </w:rPr>
        <w:t xml:space="preserve">ve smyslu ustanovení § 163 odst. 1 zákona č. 90/2012 Sb., o obchodních korporacích, v platném znění, </w:t>
      </w:r>
      <w:r w:rsidRPr="007E4AF7">
        <w:rPr>
          <w:rFonts w:ascii="Arial" w:eastAsia="Arial Unicode MS" w:hAnsi="Arial" w:cs="Arial"/>
          <w:i/>
          <w:szCs w:val="22"/>
        </w:rPr>
        <w:t>tyto smluvní strany:</w:t>
      </w:r>
    </w:p>
    <w:p w14:paraId="65E1A323" w14:textId="77777777" w:rsidR="006E5AAD" w:rsidRPr="007E4AF7" w:rsidRDefault="006E5AAD" w:rsidP="007E4AF7">
      <w:pPr>
        <w:spacing w:line="276" w:lineRule="auto"/>
        <w:jc w:val="center"/>
        <w:rPr>
          <w:rFonts w:ascii="Arial" w:eastAsia="Arial Unicode MS" w:hAnsi="Arial" w:cs="Arial"/>
          <w:i/>
          <w:iCs/>
          <w:szCs w:val="22"/>
        </w:rPr>
      </w:pPr>
    </w:p>
    <w:p w14:paraId="1C3C6E47" w14:textId="7E74AAA8" w:rsidR="00030427" w:rsidRPr="007E4AF7" w:rsidRDefault="006F4D1F" w:rsidP="007E4AF7">
      <w:pPr>
        <w:spacing w:line="276" w:lineRule="auto"/>
        <w:rPr>
          <w:rStyle w:val="neplatne1"/>
          <w:rFonts w:ascii="Arial" w:eastAsia="Arial Unicode MS" w:hAnsi="Arial" w:cs="Arial"/>
          <w:b/>
          <w:szCs w:val="22"/>
        </w:rPr>
      </w:pPr>
      <w:r>
        <w:rPr>
          <w:rStyle w:val="neplatne1"/>
          <w:rFonts w:ascii="Arial" w:eastAsia="Arial Unicode MS" w:hAnsi="Arial" w:cs="Arial"/>
          <w:b/>
          <w:szCs w:val="22"/>
        </w:rPr>
        <w:t>Čistá Plzeň, s.r.o.</w:t>
      </w:r>
    </w:p>
    <w:p w14:paraId="3B7871EB" w14:textId="3675B21D" w:rsidR="006F4D1F" w:rsidRPr="007E4AF7" w:rsidRDefault="006F4D1F" w:rsidP="006F4D1F">
      <w:pPr>
        <w:spacing w:line="276" w:lineRule="auto"/>
        <w:jc w:val="both"/>
        <w:rPr>
          <w:rFonts w:ascii="Arial" w:eastAsia="Arial Unicode MS" w:hAnsi="Arial" w:cs="Arial"/>
          <w:szCs w:val="22"/>
          <w:shd w:val="clear" w:color="auto" w:fill="FFFFFF"/>
        </w:rPr>
      </w:pPr>
      <w:r w:rsidRPr="007E4AF7">
        <w:rPr>
          <w:rFonts w:ascii="Arial" w:eastAsia="Arial Unicode MS" w:hAnsi="Arial" w:cs="Arial"/>
          <w:szCs w:val="22"/>
          <w:shd w:val="clear" w:color="auto" w:fill="FFFFFF"/>
        </w:rPr>
        <w:t xml:space="preserve">IČO: </w:t>
      </w:r>
      <w:r>
        <w:rPr>
          <w:rFonts w:ascii="Arial" w:eastAsia="Arial Unicode MS" w:hAnsi="Arial" w:cs="Arial"/>
          <w:szCs w:val="22"/>
          <w:shd w:val="clear" w:color="auto" w:fill="FFFFFF"/>
        </w:rPr>
        <w:t>280 46 153</w:t>
      </w:r>
    </w:p>
    <w:p w14:paraId="16B712C0" w14:textId="77777777" w:rsidR="006F4D1F" w:rsidRPr="007E4AF7" w:rsidRDefault="006F4D1F" w:rsidP="006F4D1F">
      <w:pPr>
        <w:spacing w:line="276" w:lineRule="auto"/>
        <w:jc w:val="both"/>
        <w:rPr>
          <w:rFonts w:ascii="Arial" w:eastAsia="Arial Unicode MS" w:hAnsi="Arial" w:cs="Arial"/>
          <w:szCs w:val="22"/>
          <w:shd w:val="clear" w:color="auto" w:fill="FFFFFF"/>
        </w:rPr>
      </w:pPr>
      <w:r w:rsidRPr="007E4AF7">
        <w:rPr>
          <w:rFonts w:ascii="Arial" w:eastAsia="Arial Unicode MS" w:hAnsi="Arial" w:cs="Arial"/>
          <w:szCs w:val="22"/>
          <w:shd w:val="clear" w:color="auto" w:fill="FFFFFF"/>
        </w:rPr>
        <w:t xml:space="preserve">se sídlem Plzeň, </w:t>
      </w:r>
      <w:proofErr w:type="spellStart"/>
      <w:r w:rsidRPr="007E4AF7">
        <w:rPr>
          <w:rFonts w:ascii="Arial" w:eastAsia="Arial Unicode MS" w:hAnsi="Arial" w:cs="Arial"/>
          <w:szCs w:val="22"/>
          <w:shd w:val="clear" w:color="auto" w:fill="FFFFFF"/>
        </w:rPr>
        <w:t>Doudlevce</w:t>
      </w:r>
      <w:proofErr w:type="spellEnd"/>
      <w:r w:rsidRPr="007E4AF7">
        <w:rPr>
          <w:rFonts w:ascii="Arial" w:eastAsia="Arial Unicode MS" w:hAnsi="Arial" w:cs="Arial"/>
          <w:szCs w:val="22"/>
          <w:shd w:val="clear" w:color="auto" w:fill="FFFFFF"/>
        </w:rPr>
        <w:t>, Edvarda Beneše 430/23, PSČ 301 00</w:t>
      </w:r>
    </w:p>
    <w:p w14:paraId="08570314" w14:textId="002A95F2" w:rsidR="006F4D1F" w:rsidRPr="007E4AF7" w:rsidRDefault="006F4D1F" w:rsidP="006F4D1F">
      <w:pPr>
        <w:spacing w:line="276" w:lineRule="auto"/>
        <w:jc w:val="both"/>
        <w:rPr>
          <w:rFonts w:ascii="Arial" w:eastAsia="Arial Unicode MS" w:hAnsi="Arial" w:cs="Arial"/>
          <w:szCs w:val="22"/>
          <w:shd w:val="clear" w:color="auto" w:fill="FFFFFF"/>
        </w:rPr>
      </w:pPr>
      <w:r w:rsidRPr="007E4AF7">
        <w:rPr>
          <w:rFonts w:ascii="Arial" w:eastAsia="Arial Unicode MS" w:hAnsi="Arial" w:cs="Arial"/>
          <w:szCs w:val="22"/>
          <w:shd w:val="clear" w:color="auto" w:fill="FFFFFF"/>
        </w:rPr>
        <w:t xml:space="preserve">zapsaná v obchodním rejstříku vedeném Krajským soudem v Plzni, oddíl C, vložka </w:t>
      </w:r>
      <w:r>
        <w:rPr>
          <w:rFonts w:ascii="Arial" w:eastAsia="Arial Unicode MS" w:hAnsi="Arial" w:cs="Arial"/>
          <w:szCs w:val="22"/>
          <w:shd w:val="clear" w:color="auto" w:fill="FFFFFF"/>
        </w:rPr>
        <w:t>22669</w:t>
      </w:r>
    </w:p>
    <w:p w14:paraId="5FE90B1B" w14:textId="728264C0" w:rsidR="00030427" w:rsidRPr="007E4AF7" w:rsidRDefault="006F4D1F" w:rsidP="006F4D1F">
      <w:pPr>
        <w:spacing w:line="276" w:lineRule="auto"/>
        <w:rPr>
          <w:rFonts w:ascii="Arial" w:eastAsia="Arial Unicode MS" w:hAnsi="Arial" w:cs="Arial"/>
          <w:szCs w:val="22"/>
        </w:rPr>
      </w:pPr>
      <w:r w:rsidRPr="007E4AF7">
        <w:rPr>
          <w:rFonts w:ascii="Arial" w:eastAsia="Arial Unicode MS" w:hAnsi="Arial" w:cs="Arial"/>
          <w:szCs w:val="22"/>
          <w:shd w:val="clear" w:color="auto" w:fill="FFFFFF"/>
        </w:rPr>
        <w:t>zastoupená jednatel</w:t>
      </w:r>
      <w:r>
        <w:rPr>
          <w:rFonts w:ascii="Arial" w:eastAsia="Arial Unicode MS" w:hAnsi="Arial" w:cs="Arial"/>
          <w:szCs w:val="22"/>
          <w:shd w:val="clear" w:color="auto" w:fill="FFFFFF"/>
        </w:rPr>
        <w:t>em Otakarem Horákem</w:t>
      </w:r>
    </w:p>
    <w:p w14:paraId="2DE3ACE8" w14:textId="77777777" w:rsidR="002353E3" w:rsidRDefault="002353E3" w:rsidP="007E4AF7">
      <w:pPr>
        <w:spacing w:line="276" w:lineRule="auto"/>
        <w:rPr>
          <w:rFonts w:ascii="Arial" w:eastAsia="Arial Unicode MS" w:hAnsi="Arial" w:cs="Arial"/>
          <w:szCs w:val="22"/>
        </w:rPr>
      </w:pPr>
    </w:p>
    <w:p w14:paraId="0A5BEC72" w14:textId="31EB608C" w:rsidR="00030427" w:rsidRPr="007E4AF7" w:rsidRDefault="00030427" w:rsidP="007E4AF7">
      <w:pPr>
        <w:spacing w:line="276" w:lineRule="auto"/>
        <w:rPr>
          <w:rFonts w:ascii="Arial" w:eastAsia="Arial Unicode MS" w:hAnsi="Arial" w:cs="Arial"/>
          <w:szCs w:val="22"/>
        </w:rPr>
      </w:pPr>
      <w:r w:rsidRPr="007E4AF7">
        <w:rPr>
          <w:rFonts w:ascii="Arial" w:eastAsia="Arial Unicode MS" w:hAnsi="Arial" w:cs="Arial"/>
          <w:szCs w:val="22"/>
        </w:rPr>
        <w:t xml:space="preserve">na straně jedné jako </w:t>
      </w:r>
      <w:r w:rsidR="00056E13" w:rsidRPr="007E4AF7">
        <w:rPr>
          <w:rFonts w:ascii="Arial" w:eastAsia="Arial Unicode MS" w:hAnsi="Arial" w:cs="Arial"/>
          <w:szCs w:val="22"/>
        </w:rPr>
        <w:t>společník</w:t>
      </w:r>
      <w:r w:rsidRPr="007E4AF7">
        <w:rPr>
          <w:rFonts w:ascii="Arial" w:eastAsia="Arial Unicode MS" w:hAnsi="Arial" w:cs="Arial"/>
          <w:szCs w:val="22"/>
        </w:rPr>
        <w:t xml:space="preserve"> (dále jen „</w:t>
      </w:r>
      <w:r w:rsidR="00056E13" w:rsidRPr="007E4AF7">
        <w:rPr>
          <w:rFonts w:ascii="Arial" w:eastAsia="Arial Unicode MS" w:hAnsi="Arial" w:cs="Arial"/>
          <w:b/>
          <w:szCs w:val="22"/>
        </w:rPr>
        <w:t>Společník</w:t>
      </w:r>
      <w:r w:rsidRPr="007E4AF7">
        <w:rPr>
          <w:rFonts w:ascii="Arial" w:eastAsia="Arial Unicode MS" w:hAnsi="Arial" w:cs="Arial"/>
          <w:szCs w:val="22"/>
        </w:rPr>
        <w:t>“)</w:t>
      </w:r>
    </w:p>
    <w:p w14:paraId="038A7888" w14:textId="77777777" w:rsidR="00030427" w:rsidRPr="007E4AF7" w:rsidRDefault="00030427" w:rsidP="007E4AF7">
      <w:pPr>
        <w:spacing w:line="276" w:lineRule="auto"/>
        <w:rPr>
          <w:rFonts w:ascii="Arial" w:eastAsia="Arial Unicode MS" w:hAnsi="Arial" w:cs="Arial"/>
          <w:szCs w:val="22"/>
        </w:rPr>
      </w:pPr>
    </w:p>
    <w:p w14:paraId="723EA5D6" w14:textId="77777777" w:rsidR="00030427" w:rsidRPr="007E4AF7" w:rsidRDefault="00030427" w:rsidP="007E4AF7">
      <w:pPr>
        <w:spacing w:line="276" w:lineRule="auto"/>
        <w:rPr>
          <w:rFonts w:ascii="Arial" w:eastAsia="Arial Unicode MS" w:hAnsi="Arial" w:cs="Arial"/>
          <w:szCs w:val="22"/>
        </w:rPr>
      </w:pPr>
      <w:r w:rsidRPr="007E4AF7">
        <w:rPr>
          <w:rFonts w:ascii="Arial" w:eastAsia="Arial Unicode MS" w:hAnsi="Arial" w:cs="Arial"/>
          <w:b/>
          <w:szCs w:val="22"/>
        </w:rPr>
        <w:t>a</w:t>
      </w:r>
    </w:p>
    <w:p w14:paraId="686CF7EE" w14:textId="77777777" w:rsidR="00030427" w:rsidRPr="007E4AF7" w:rsidRDefault="00030427" w:rsidP="007E4AF7">
      <w:pPr>
        <w:spacing w:line="276" w:lineRule="auto"/>
        <w:rPr>
          <w:rFonts w:ascii="Arial" w:eastAsia="Arial Unicode MS" w:hAnsi="Arial" w:cs="Arial"/>
          <w:szCs w:val="22"/>
        </w:rPr>
      </w:pPr>
    </w:p>
    <w:p w14:paraId="37704299" w14:textId="77777777" w:rsidR="00056E13" w:rsidRPr="007E4AF7" w:rsidRDefault="00B573DA" w:rsidP="007E4AF7">
      <w:pPr>
        <w:spacing w:line="276" w:lineRule="auto"/>
        <w:jc w:val="both"/>
        <w:rPr>
          <w:rFonts w:ascii="Arial" w:eastAsia="Arial Unicode MS" w:hAnsi="Arial" w:cs="Arial"/>
          <w:b/>
          <w:szCs w:val="22"/>
          <w:shd w:val="clear" w:color="auto" w:fill="FFFFFF"/>
        </w:rPr>
      </w:pPr>
      <w:r w:rsidRPr="007E4AF7">
        <w:rPr>
          <w:rFonts w:ascii="Arial" w:eastAsia="Arial Unicode MS" w:hAnsi="Arial" w:cs="Arial"/>
          <w:b/>
          <w:szCs w:val="22"/>
          <w:shd w:val="clear" w:color="auto" w:fill="FFFFFF"/>
        </w:rPr>
        <w:t>Čistá Plzeň servis s.r.o.</w:t>
      </w:r>
    </w:p>
    <w:p w14:paraId="68B7B8F4" w14:textId="77777777" w:rsidR="00056E13" w:rsidRPr="007E4AF7" w:rsidRDefault="00056E13" w:rsidP="007E4AF7">
      <w:pPr>
        <w:spacing w:line="276" w:lineRule="auto"/>
        <w:jc w:val="both"/>
        <w:rPr>
          <w:rFonts w:ascii="Arial" w:eastAsia="Arial Unicode MS" w:hAnsi="Arial" w:cs="Arial"/>
          <w:szCs w:val="22"/>
          <w:shd w:val="clear" w:color="auto" w:fill="FFFFFF"/>
        </w:rPr>
      </w:pPr>
      <w:r w:rsidRPr="007E4AF7">
        <w:rPr>
          <w:rFonts w:ascii="Arial" w:eastAsia="Arial Unicode MS" w:hAnsi="Arial" w:cs="Arial"/>
          <w:szCs w:val="22"/>
          <w:shd w:val="clear" w:color="auto" w:fill="FFFFFF"/>
        </w:rPr>
        <w:t xml:space="preserve">IČO: </w:t>
      </w:r>
      <w:r w:rsidR="00B573DA" w:rsidRPr="007E4AF7">
        <w:rPr>
          <w:rFonts w:ascii="Arial" w:eastAsia="Arial Unicode MS" w:hAnsi="Arial" w:cs="Arial"/>
          <w:szCs w:val="22"/>
          <w:shd w:val="clear" w:color="auto" w:fill="FFFFFF"/>
        </w:rPr>
        <w:t>172 99 870</w:t>
      </w:r>
    </w:p>
    <w:p w14:paraId="2B27EEC6" w14:textId="77777777" w:rsidR="00680BD0" w:rsidRPr="007E4AF7" w:rsidRDefault="00680BD0" w:rsidP="007E4AF7">
      <w:pPr>
        <w:spacing w:line="276" w:lineRule="auto"/>
        <w:jc w:val="both"/>
        <w:rPr>
          <w:rFonts w:ascii="Arial" w:eastAsia="Arial Unicode MS" w:hAnsi="Arial" w:cs="Arial"/>
          <w:szCs w:val="22"/>
          <w:shd w:val="clear" w:color="auto" w:fill="FFFFFF"/>
        </w:rPr>
      </w:pPr>
      <w:r w:rsidRPr="007E4AF7">
        <w:rPr>
          <w:rFonts w:ascii="Arial" w:eastAsia="Arial Unicode MS" w:hAnsi="Arial" w:cs="Arial"/>
          <w:szCs w:val="22"/>
          <w:shd w:val="clear" w:color="auto" w:fill="FFFFFF"/>
        </w:rPr>
        <w:t xml:space="preserve">se sídlem Plzeň, </w:t>
      </w:r>
      <w:proofErr w:type="spellStart"/>
      <w:r w:rsidRPr="007E4AF7">
        <w:rPr>
          <w:rFonts w:ascii="Arial" w:eastAsia="Arial Unicode MS" w:hAnsi="Arial" w:cs="Arial"/>
          <w:szCs w:val="22"/>
          <w:shd w:val="clear" w:color="auto" w:fill="FFFFFF"/>
        </w:rPr>
        <w:t>Doudlevce</w:t>
      </w:r>
      <w:proofErr w:type="spellEnd"/>
      <w:r w:rsidRPr="007E4AF7">
        <w:rPr>
          <w:rFonts w:ascii="Arial" w:eastAsia="Arial Unicode MS" w:hAnsi="Arial" w:cs="Arial"/>
          <w:szCs w:val="22"/>
          <w:shd w:val="clear" w:color="auto" w:fill="FFFFFF"/>
        </w:rPr>
        <w:t>, Edvarda Beneše 430/23, PSČ 301 00</w:t>
      </w:r>
    </w:p>
    <w:p w14:paraId="35FFE8D0" w14:textId="77777777" w:rsidR="00680BD0" w:rsidRPr="007E4AF7" w:rsidRDefault="00680BD0" w:rsidP="007E4AF7">
      <w:pPr>
        <w:spacing w:line="276" w:lineRule="auto"/>
        <w:jc w:val="both"/>
        <w:rPr>
          <w:rFonts w:ascii="Arial" w:eastAsia="Arial Unicode MS" w:hAnsi="Arial" w:cs="Arial"/>
          <w:szCs w:val="22"/>
          <w:shd w:val="clear" w:color="auto" w:fill="FFFFFF"/>
        </w:rPr>
      </w:pPr>
      <w:r w:rsidRPr="007E4AF7">
        <w:rPr>
          <w:rFonts w:ascii="Arial" w:eastAsia="Arial Unicode MS" w:hAnsi="Arial" w:cs="Arial"/>
          <w:szCs w:val="22"/>
          <w:shd w:val="clear" w:color="auto" w:fill="FFFFFF"/>
        </w:rPr>
        <w:t>zapsaná v obchodním rejstříku vedeném Krajským soudem v Plzni, oddíl C, vložka 42466</w:t>
      </w:r>
    </w:p>
    <w:p w14:paraId="7834FBCB" w14:textId="1074DCD3" w:rsidR="00030427" w:rsidRPr="007E4AF7" w:rsidRDefault="00680BD0" w:rsidP="007E4AF7">
      <w:pPr>
        <w:spacing w:line="276" w:lineRule="auto"/>
        <w:jc w:val="both"/>
        <w:rPr>
          <w:rFonts w:ascii="Arial" w:eastAsia="Arial Unicode MS" w:hAnsi="Arial" w:cs="Arial"/>
          <w:szCs w:val="22"/>
        </w:rPr>
      </w:pPr>
      <w:r w:rsidRPr="007E4AF7">
        <w:rPr>
          <w:rFonts w:ascii="Arial" w:eastAsia="Arial Unicode MS" w:hAnsi="Arial" w:cs="Arial"/>
          <w:szCs w:val="22"/>
          <w:shd w:val="clear" w:color="auto" w:fill="FFFFFF"/>
        </w:rPr>
        <w:t>zastoupená jednateli Ing. Jiřím Vlasákem</w:t>
      </w:r>
      <w:r w:rsidR="00B8312D">
        <w:rPr>
          <w:rFonts w:ascii="Arial" w:eastAsia="Arial Unicode MS" w:hAnsi="Arial" w:cs="Arial"/>
          <w:szCs w:val="22"/>
          <w:shd w:val="clear" w:color="auto" w:fill="FFFFFF"/>
        </w:rPr>
        <w:t xml:space="preserve"> a </w:t>
      </w:r>
      <w:r w:rsidRPr="007E4AF7">
        <w:rPr>
          <w:rFonts w:ascii="Arial" w:eastAsia="Arial Unicode MS" w:hAnsi="Arial" w:cs="Arial"/>
          <w:szCs w:val="22"/>
          <w:shd w:val="clear" w:color="auto" w:fill="FFFFFF"/>
        </w:rPr>
        <w:t xml:space="preserve">Mgr. Pavlem </w:t>
      </w:r>
      <w:proofErr w:type="spellStart"/>
      <w:r w:rsidRPr="007E4AF7">
        <w:rPr>
          <w:rFonts w:ascii="Arial" w:eastAsia="Arial Unicode MS" w:hAnsi="Arial" w:cs="Arial"/>
          <w:szCs w:val="22"/>
          <w:shd w:val="clear" w:color="auto" w:fill="FFFFFF"/>
        </w:rPr>
        <w:t>Thurnwaldem</w:t>
      </w:r>
      <w:proofErr w:type="spellEnd"/>
      <w:r w:rsidR="00030427" w:rsidRPr="007E4AF7">
        <w:rPr>
          <w:rFonts w:ascii="Arial" w:eastAsia="Arial Unicode MS" w:hAnsi="Arial" w:cs="Arial"/>
          <w:szCs w:val="22"/>
        </w:rPr>
        <w:t xml:space="preserve"> </w:t>
      </w:r>
    </w:p>
    <w:p w14:paraId="23AC9B40" w14:textId="77777777" w:rsidR="00030427" w:rsidRPr="007E4AF7" w:rsidRDefault="00030427" w:rsidP="007E4AF7">
      <w:pPr>
        <w:spacing w:line="276" w:lineRule="auto"/>
        <w:rPr>
          <w:rFonts w:ascii="Arial" w:eastAsia="Arial Unicode MS" w:hAnsi="Arial" w:cs="Arial"/>
          <w:szCs w:val="22"/>
        </w:rPr>
      </w:pPr>
    </w:p>
    <w:p w14:paraId="2FCCAD82" w14:textId="77777777" w:rsidR="001A54A7" w:rsidRPr="007E4AF7" w:rsidRDefault="00030427" w:rsidP="007E4AF7">
      <w:pPr>
        <w:spacing w:line="276" w:lineRule="auto"/>
        <w:jc w:val="both"/>
        <w:rPr>
          <w:rFonts w:ascii="Arial" w:eastAsia="Arial Unicode MS" w:hAnsi="Arial" w:cs="Arial"/>
          <w:szCs w:val="22"/>
        </w:rPr>
      </w:pPr>
      <w:r w:rsidRPr="007E4AF7">
        <w:rPr>
          <w:rFonts w:ascii="Arial" w:eastAsia="Arial Unicode MS" w:hAnsi="Arial" w:cs="Arial"/>
          <w:szCs w:val="22"/>
        </w:rPr>
        <w:t xml:space="preserve">na straně druhé jako </w:t>
      </w:r>
      <w:r w:rsidR="00056E13" w:rsidRPr="007E4AF7">
        <w:rPr>
          <w:rFonts w:ascii="Arial" w:eastAsia="Arial Unicode MS" w:hAnsi="Arial" w:cs="Arial"/>
          <w:szCs w:val="22"/>
        </w:rPr>
        <w:t>společnost</w:t>
      </w:r>
      <w:r w:rsidRPr="007E4AF7">
        <w:rPr>
          <w:rFonts w:ascii="Arial" w:eastAsia="Arial Unicode MS" w:hAnsi="Arial" w:cs="Arial"/>
          <w:szCs w:val="22"/>
        </w:rPr>
        <w:t xml:space="preserve"> (dále jen „</w:t>
      </w:r>
      <w:r w:rsidR="00056E13" w:rsidRPr="007E4AF7">
        <w:rPr>
          <w:rFonts w:ascii="Arial" w:eastAsia="Arial Unicode MS" w:hAnsi="Arial" w:cs="Arial"/>
          <w:b/>
          <w:szCs w:val="22"/>
        </w:rPr>
        <w:t>Společnost</w:t>
      </w:r>
      <w:r w:rsidRPr="007E4AF7">
        <w:rPr>
          <w:rFonts w:ascii="Arial" w:eastAsia="Arial Unicode MS" w:hAnsi="Arial" w:cs="Arial"/>
          <w:szCs w:val="22"/>
        </w:rPr>
        <w:t>“)</w:t>
      </w:r>
    </w:p>
    <w:p w14:paraId="5A292419" w14:textId="77777777" w:rsidR="006E5AAD" w:rsidRPr="007E4AF7" w:rsidRDefault="006E5AAD" w:rsidP="007E4AF7">
      <w:pPr>
        <w:spacing w:line="276" w:lineRule="auto"/>
        <w:jc w:val="both"/>
        <w:rPr>
          <w:rFonts w:ascii="Arial" w:eastAsia="Arial Unicode MS" w:hAnsi="Arial" w:cs="Arial"/>
          <w:szCs w:val="22"/>
        </w:rPr>
      </w:pPr>
    </w:p>
    <w:p w14:paraId="775AC50B" w14:textId="77777777" w:rsidR="006E5AAD" w:rsidRPr="007E4AF7" w:rsidRDefault="006E5AAD" w:rsidP="007E4AF7">
      <w:pPr>
        <w:spacing w:line="276" w:lineRule="auto"/>
        <w:jc w:val="center"/>
        <w:rPr>
          <w:rFonts w:ascii="Arial" w:eastAsia="Arial Unicode MS" w:hAnsi="Arial" w:cs="Arial"/>
          <w:b/>
          <w:szCs w:val="22"/>
        </w:rPr>
      </w:pPr>
    </w:p>
    <w:p w14:paraId="704641C3" w14:textId="77777777" w:rsidR="006E5AAD" w:rsidRPr="007E4AF7" w:rsidRDefault="006E5AAD" w:rsidP="007E4AF7">
      <w:pPr>
        <w:spacing w:line="276" w:lineRule="auto"/>
        <w:jc w:val="center"/>
        <w:rPr>
          <w:rFonts w:ascii="Arial" w:eastAsia="Arial Unicode MS" w:hAnsi="Arial" w:cs="Arial"/>
          <w:b/>
          <w:szCs w:val="22"/>
        </w:rPr>
      </w:pPr>
      <w:r w:rsidRPr="007E4AF7">
        <w:rPr>
          <w:rFonts w:ascii="Arial" w:eastAsia="Arial Unicode MS" w:hAnsi="Arial" w:cs="Arial"/>
          <w:b/>
          <w:szCs w:val="22"/>
        </w:rPr>
        <w:t>I.</w:t>
      </w:r>
    </w:p>
    <w:p w14:paraId="5255BEF7" w14:textId="77777777" w:rsidR="006E5AAD" w:rsidRPr="007E4AF7" w:rsidRDefault="006E5AAD" w:rsidP="007E4AF7">
      <w:pPr>
        <w:spacing w:line="276" w:lineRule="auto"/>
        <w:jc w:val="center"/>
        <w:rPr>
          <w:rFonts w:ascii="Arial" w:eastAsia="Arial Unicode MS" w:hAnsi="Arial" w:cs="Arial"/>
          <w:b/>
          <w:szCs w:val="22"/>
        </w:rPr>
      </w:pPr>
    </w:p>
    <w:p w14:paraId="3E8BDD93" w14:textId="62479B16" w:rsidR="006E5AAD" w:rsidRPr="00877D20" w:rsidRDefault="00056E13" w:rsidP="007E4AF7">
      <w:pPr>
        <w:pStyle w:val="Odstavecseseznamem"/>
        <w:numPr>
          <w:ilvl w:val="0"/>
          <w:numId w:val="3"/>
        </w:numPr>
        <w:spacing w:after="0"/>
        <w:ind w:left="851" w:hanging="567"/>
        <w:jc w:val="both"/>
        <w:rPr>
          <w:rFonts w:ascii="Arial" w:eastAsia="Arial Unicode MS" w:hAnsi="Arial" w:cs="Arial"/>
          <w:iCs/>
        </w:rPr>
      </w:pPr>
      <w:r w:rsidRPr="007E4AF7">
        <w:rPr>
          <w:rFonts w:ascii="Arial" w:eastAsia="Arial Unicode MS" w:hAnsi="Arial" w:cs="Arial"/>
          <w:iCs/>
        </w:rPr>
        <w:t xml:space="preserve">Společník </w:t>
      </w:r>
      <w:r w:rsidR="00E74EF8" w:rsidRPr="007E4AF7">
        <w:rPr>
          <w:rFonts w:ascii="Arial" w:eastAsia="Arial Unicode MS" w:hAnsi="Arial" w:cs="Arial"/>
          <w:iCs/>
        </w:rPr>
        <w:t xml:space="preserve">je </w:t>
      </w:r>
      <w:r w:rsidR="00B573DA" w:rsidRPr="007E4AF7">
        <w:rPr>
          <w:rFonts w:ascii="Arial" w:eastAsia="Arial Unicode MS" w:hAnsi="Arial" w:cs="Arial"/>
        </w:rPr>
        <w:t xml:space="preserve">společníkem Společnosti, když jeho podíl má velikost </w:t>
      </w:r>
      <w:r w:rsidR="006F4D1F">
        <w:rPr>
          <w:rFonts w:ascii="Arial" w:eastAsia="Arial Unicode MS" w:hAnsi="Arial" w:cs="Arial"/>
        </w:rPr>
        <w:t>49</w:t>
      </w:r>
      <w:r w:rsidR="00B573DA" w:rsidRPr="007E4AF7">
        <w:rPr>
          <w:rFonts w:ascii="Arial" w:eastAsia="Arial Unicode MS" w:hAnsi="Arial" w:cs="Arial"/>
        </w:rPr>
        <w:t xml:space="preserve"> % (slovy: </w:t>
      </w:r>
      <w:r w:rsidR="006F4D1F">
        <w:rPr>
          <w:rFonts w:ascii="Arial" w:eastAsia="Arial Unicode MS" w:hAnsi="Arial" w:cs="Arial"/>
        </w:rPr>
        <w:t xml:space="preserve">čtyřicet devět </w:t>
      </w:r>
      <w:r w:rsidR="00B573DA" w:rsidRPr="007E4AF7">
        <w:rPr>
          <w:rFonts w:ascii="Arial" w:eastAsia="Arial Unicode MS" w:hAnsi="Arial" w:cs="Arial"/>
        </w:rPr>
        <w:t xml:space="preserve">procent), kterému odpovídá plně splacený vklad Společníka ve Společnosti ve výši </w:t>
      </w:r>
      <w:r w:rsidR="006F4D1F">
        <w:rPr>
          <w:rFonts w:ascii="Arial" w:eastAsia="Arial Unicode MS" w:hAnsi="Arial" w:cs="Arial"/>
        </w:rPr>
        <w:t>49</w:t>
      </w:r>
      <w:r w:rsidR="00B573DA" w:rsidRPr="007E4AF7">
        <w:rPr>
          <w:rFonts w:ascii="Arial" w:eastAsia="Arial Unicode MS" w:hAnsi="Arial" w:cs="Arial"/>
        </w:rPr>
        <w:t xml:space="preserve">0 000 Kč (slovy: </w:t>
      </w:r>
      <w:r w:rsidR="006F4D1F">
        <w:rPr>
          <w:rFonts w:ascii="Arial" w:eastAsia="Arial Unicode MS" w:hAnsi="Arial" w:cs="Arial"/>
        </w:rPr>
        <w:t>čtyři sta devadesát</w:t>
      </w:r>
      <w:r w:rsidR="00B573DA" w:rsidRPr="007E4AF7">
        <w:rPr>
          <w:rFonts w:ascii="Arial" w:eastAsia="Arial Unicode MS" w:hAnsi="Arial" w:cs="Arial"/>
        </w:rPr>
        <w:t xml:space="preserve"> tisíc korun českých).</w:t>
      </w:r>
    </w:p>
    <w:p w14:paraId="70159379" w14:textId="77777777" w:rsidR="00877D20" w:rsidRPr="00877D20" w:rsidRDefault="00877D20" w:rsidP="00877D20">
      <w:pPr>
        <w:pStyle w:val="Odstavecseseznamem"/>
        <w:spacing w:after="0"/>
        <w:ind w:left="851"/>
        <w:jc w:val="both"/>
        <w:rPr>
          <w:rFonts w:ascii="Arial" w:eastAsia="Arial Unicode MS" w:hAnsi="Arial" w:cs="Arial"/>
          <w:iCs/>
        </w:rPr>
      </w:pPr>
    </w:p>
    <w:p w14:paraId="0B4AB8A6" w14:textId="77777777" w:rsidR="00877D20" w:rsidRPr="00877D20" w:rsidRDefault="007E4AF7" w:rsidP="00877D20">
      <w:pPr>
        <w:pStyle w:val="Odstavecseseznamem"/>
        <w:numPr>
          <w:ilvl w:val="0"/>
          <w:numId w:val="3"/>
        </w:numPr>
        <w:spacing w:after="0"/>
        <w:ind w:left="851" w:hanging="567"/>
        <w:jc w:val="both"/>
        <w:rPr>
          <w:rFonts w:ascii="Arial" w:eastAsia="Arial Unicode MS" w:hAnsi="Arial" w:cs="Arial"/>
          <w:iCs/>
        </w:rPr>
      </w:pPr>
      <w:r w:rsidRPr="00877D20">
        <w:rPr>
          <w:rFonts w:ascii="Arial" w:eastAsia="Arial Unicode MS" w:hAnsi="Arial" w:cs="Arial"/>
          <w:iCs/>
        </w:rPr>
        <w:t xml:space="preserve">Společník je </w:t>
      </w:r>
      <w:r w:rsidR="00877D20" w:rsidRPr="00877D20">
        <w:rPr>
          <w:rFonts w:ascii="Arial" w:eastAsia="Arial Unicode MS" w:hAnsi="Arial" w:cs="Arial"/>
          <w:iCs/>
        </w:rPr>
        <w:t xml:space="preserve">dále </w:t>
      </w:r>
      <w:r w:rsidR="00877D20" w:rsidRPr="00877D20">
        <w:rPr>
          <w:rFonts w:ascii="Arial" w:eastAsia="Arial Unicode MS" w:hAnsi="Arial" w:cs="Arial"/>
        </w:rPr>
        <w:t>výlučným vlastníkem a provozovatelem</w:t>
      </w:r>
      <w:r w:rsidR="00877D20">
        <w:rPr>
          <w:rFonts w:ascii="Arial" w:eastAsia="Arial Unicode MS" w:hAnsi="Arial" w:cs="Arial"/>
        </w:rPr>
        <w:t>:</w:t>
      </w:r>
      <w:r w:rsidR="00877D20" w:rsidRPr="00877D20">
        <w:rPr>
          <w:rFonts w:ascii="Arial" w:eastAsia="Arial Unicode MS" w:hAnsi="Arial" w:cs="Arial"/>
        </w:rPr>
        <w:t xml:space="preserve"> </w:t>
      </w:r>
    </w:p>
    <w:p w14:paraId="7C5974B3" w14:textId="77777777" w:rsidR="00877D20" w:rsidRPr="00877D20" w:rsidRDefault="00877D20" w:rsidP="00877D20">
      <w:pPr>
        <w:pStyle w:val="Odstavecseseznamem"/>
        <w:rPr>
          <w:rFonts w:ascii="Arial" w:eastAsia="Arial Unicode MS" w:hAnsi="Arial" w:cs="Arial"/>
        </w:rPr>
      </w:pPr>
    </w:p>
    <w:p w14:paraId="1196876E" w14:textId="6AC96D4F" w:rsidR="00877D20" w:rsidRPr="00877D20" w:rsidRDefault="00877D20" w:rsidP="00877D20">
      <w:pPr>
        <w:pStyle w:val="Odstavecseseznamem"/>
        <w:numPr>
          <w:ilvl w:val="0"/>
          <w:numId w:val="24"/>
        </w:numPr>
        <w:spacing w:after="0"/>
        <w:jc w:val="both"/>
        <w:rPr>
          <w:rFonts w:ascii="Arial" w:eastAsia="Arial Unicode MS" w:hAnsi="Arial" w:cs="Arial"/>
          <w:iCs/>
        </w:rPr>
      </w:pPr>
      <w:r w:rsidRPr="00877D20">
        <w:rPr>
          <w:rFonts w:ascii="Arial" w:eastAsia="Arial Unicode MS" w:hAnsi="Arial" w:cs="Arial"/>
        </w:rPr>
        <w:t xml:space="preserve">motorového vozidla: </w:t>
      </w:r>
    </w:p>
    <w:p w14:paraId="56D64108" w14:textId="77777777" w:rsidR="00877D20" w:rsidRDefault="00877D20" w:rsidP="00877D20">
      <w:pPr>
        <w:pStyle w:val="Odstavecseseznamem1"/>
        <w:spacing w:line="276" w:lineRule="auto"/>
        <w:ind w:left="851"/>
        <w:jc w:val="both"/>
        <w:rPr>
          <w:rFonts w:ascii="Arial" w:eastAsia="Arial Unicode MS" w:hAnsi="Arial" w:cs="Arial"/>
          <w:sz w:val="22"/>
          <w:szCs w:val="22"/>
        </w:rPr>
      </w:pPr>
    </w:p>
    <w:p w14:paraId="7489A0FA" w14:textId="1BE4CD95" w:rsidR="00877D20" w:rsidRDefault="00877D20" w:rsidP="00877D20">
      <w:pPr>
        <w:pStyle w:val="Odstavecseseznamem1"/>
        <w:spacing w:line="276" w:lineRule="auto"/>
        <w:ind w:left="851"/>
        <w:jc w:val="both"/>
        <w:rPr>
          <w:rFonts w:ascii="Arial" w:eastAsia="Arial Unicode MS" w:hAnsi="Arial" w:cs="Arial"/>
          <w:sz w:val="22"/>
          <w:szCs w:val="22"/>
        </w:rPr>
      </w:pPr>
      <w:r>
        <w:rPr>
          <w:rFonts w:ascii="Arial" w:eastAsia="Arial Unicode MS" w:hAnsi="Arial" w:cs="Arial"/>
          <w:sz w:val="22"/>
          <w:szCs w:val="22"/>
        </w:rPr>
        <w:t>Druh vozidla:</w:t>
      </w:r>
      <w:r>
        <w:rPr>
          <w:rFonts w:ascii="Arial" w:eastAsia="Arial Unicode MS" w:hAnsi="Arial" w:cs="Arial"/>
          <w:sz w:val="22"/>
          <w:szCs w:val="22"/>
        </w:rPr>
        <w:tab/>
      </w:r>
      <w:r>
        <w:rPr>
          <w:rFonts w:ascii="Arial" w:eastAsia="Arial Unicode MS" w:hAnsi="Arial" w:cs="Arial"/>
          <w:sz w:val="22"/>
          <w:szCs w:val="22"/>
        </w:rPr>
        <w:tab/>
        <w:t>nákladní</w:t>
      </w:r>
    </w:p>
    <w:p w14:paraId="5EF18530" w14:textId="31C15AB9" w:rsidR="00877D20" w:rsidRDefault="00877D20" w:rsidP="00877D20">
      <w:pPr>
        <w:pStyle w:val="Odstavecseseznamem1"/>
        <w:spacing w:line="276" w:lineRule="auto"/>
        <w:ind w:left="851"/>
        <w:jc w:val="both"/>
        <w:rPr>
          <w:rFonts w:ascii="Arial" w:eastAsia="Arial Unicode MS" w:hAnsi="Arial" w:cs="Arial"/>
          <w:sz w:val="22"/>
          <w:szCs w:val="22"/>
        </w:rPr>
      </w:pPr>
      <w:r>
        <w:rPr>
          <w:rFonts w:ascii="Arial" w:eastAsia="Arial Unicode MS" w:hAnsi="Arial" w:cs="Arial"/>
          <w:sz w:val="22"/>
          <w:szCs w:val="22"/>
        </w:rPr>
        <w:t>Tovární značka:</w:t>
      </w:r>
      <w:r>
        <w:rPr>
          <w:rFonts w:ascii="Arial" w:eastAsia="Arial Unicode MS" w:hAnsi="Arial" w:cs="Arial"/>
          <w:sz w:val="22"/>
          <w:szCs w:val="22"/>
        </w:rPr>
        <w:tab/>
      </w:r>
      <w:r>
        <w:rPr>
          <w:rFonts w:ascii="Arial" w:eastAsia="Arial Unicode MS" w:hAnsi="Arial" w:cs="Arial"/>
          <w:sz w:val="22"/>
          <w:szCs w:val="22"/>
        </w:rPr>
        <w:tab/>
        <w:t xml:space="preserve">Mercedes </w:t>
      </w:r>
      <w:proofErr w:type="spellStart"/>
      <w:r>
        <w:rPr>
          <w:rFonts w:ascii="Arial" w:eastAsia="Arial Unicode MS" w:hAnsi="Arial" w:cs="Arial"/>
          <w:sz w:val="22"/>
          <w:szCs w:val="22"/>
        </w:rPr>
        <w:t>Benz</w:t>
      </w:r>
      <w:proofErr w:type="spellEnd"/>
    </w:p>
    <w:p w14:paraId="728F71B4" w14:textId="13FD880F" w:rsidR="00877D20" w:rsidRDefault="00877D20" w:rsidP="00877D20">
      <w:pPr>
        <w:pStyle w:val="Odstavecseseznamem1"/>
        <w:spacing w:line="276" w:lineRule="auto"/>
        <w:ind w:left="851"/>
        <w:jc w:val="both"/>
        <w:rPr>
          <w:rFonts w:ascii="Arial" w:eastAsia="Arial Unicode MS" w:hAnsi="Arial" w:cs="Arial"/>
          <w:sz w:val="22"/>
          <w:szCs w:val="22"/>
        </w:rPr>
      </w:pPr>
      <w:r>
        <w:rPr>
          <w:rFonts w:ascii="Arial" w:eastAsia="Arial Unicode MS" w:hAnsi="Arial" w:cs="Arial"/>
          <w:sz w:val="22"/>
          <w:szCs w:val="22"/>
        </w:rPr>
        <w:t xml:space="preserve">Obchodní označení: </w:t>
      </w:r>
      <w:r>
        <w:rPr>
          <w:rFonts w:ascii="Arial" w:eastAsia="Arial Unicode MS" w:hAnsi="Arial" w:cs="Arial"/>
          <w:sz w:val="22"/>
          <w:szCs w:val="22"/>
        </w:rPr>
        <w:tab/>
      </w:r>
      <w:proofErr w:type="spellStart"/>
      <w:r>
        <w:rPr>
          <w:rFonts w:ascii="Arial" w:eastAsia="Arial Unicode MS" w:hAnsi="Arial" w:cs="Arial"/>
          <w:sz w:val="22"/>
          <w:szCs w:val="22"/>
        </w:rPr>
        <w:t>Atego</w:t>
      </w:r>
      <w:proofErr w:type="spellEnd"/>
      <w:r>
        <w:rPr>
          <w:rFonts w:ascii="Arial" w:eastAsia="Arial Unicode MS" w:hAnsi="Arial" w:cs="Arial"/>
          <w:sz w:val="22"/>
          <w:szCs w:val="22"/>
        </w:rPr>
        <w:t xml:space="preserve"> </w:t>
      </w:r>
    </w:p>
    <w:p w14:paraId="0409FC7B" w14:textId="1C3A952E" w:rsidR="00877D20" w:rsidRDefault="00877D20" w:rsidP="00877D20">
      <w:pPr>
        <w:pStyle w:val="Odstavecseseznamem1"/>
        <w:spacing w:line="276" w:lineRule="auto"/>
        <w:ind w:left="851"/>
        <w:jc w:val="both"/>
        <w:rPr>
          <w:rFonts w:ascii="Arial" w:eastAsia="Arial Unicode MS" w:hAnsi="Arial" w:cs="Arial"/>
          <w:sz w:val="22"/>
          <w:szCs w:val="22"/>
        </w:rPr>
      </w:pPr>
      <w:r>
        <w:rPr>
          <w:rFonts w:ascii="Arial" w:eastAsia="Arial Unicode MS" w:hAnsi="Arial" w:cs="Arial"/>
          <w:sz w:val="22"/>
          <w:szCs w:val="22"/>
        </w:rPr>
        <w:t>RZ:</w:t>
      </w:r>
      <w:r>
        <w:rPr>
          <w:rFonts w:ascii="Arial" w:eastAsia="Arial Unicode MS" w:hAnsi="Arial" w:cs="Arial"/>
          <w:sz w:val="22"/>
          <w:szCs w:val="22"/>
        </w:rPr>
        <w:tab/>
      </w:r>
      <w:r>
        <w:rPr>
          <w:rFonts w:ascii="Arial" w:eastAsia="Arial Unicode MS" w:hAnsi="Arial" w:cs="Arial"/>
          <w:sz w:val="22"/>
          <w:szCs w:val="22"/>
        </w:rPr>
        <w:tab/>
      </w:r>
      <w:r>
        <w:rPr>
          <w:rFonts w:ascii="Arial" w:eastAsia="Arial Unicode MS" w:hAnsi="Arial" w:cs="Arial"/>
          <w:sz w:val="22"/>
          <w:szCs w:val="22"/>
        </w:rPr>
        <w:tab/>
      </w:r>
      <w:r>
        <w:rPr>
          <w:rFonts w:ascii="Arial" w:eastAsia="Arial Unicode MS" w:hAnsi="Arial" w:cs="Arial"/>
          <w:sz w:val="22"/>
          <w:szCs w:val="22"/>
        </w:rPr>
        <w:tab/>
        <w:t>7P5 9584</w:t>
      </w:r>
    </w:p>
    <w:p w14:paraId="0E27B85A" w14:textId="4A6B9A51" w:rsidR="00877D20" w:rsidRDefault="00877D20" w:rsidP="00877D20">
      <w:pPr>
        <w:pStyle w:val="Odstavecseseznamem1"/>
        <w:spacing w:line="276" w:lineRule="auto"/>
        <w:ind w:left="851"/>
        <w:jc w:val="both"/>
        <w:rPr>
          <w:rFonts w:ascii="Arial" w:eastAsia="Arial Unicode MS" w:hAnsi="Arial" w:cs="Arial"/>
          <w:sz w:val="22"/>
          <w:szCs w:val="22"/>
        </w:rPr>
      </w:pPr>
      <w:r>
        <w:rPr>
          <w:rFonts w:ascii="Arial" w:eastAsia="Arial Unicode MS" w:hAnsi="Arial" w:cs="Arial"/>
          <w:sz w:val="22"/>
          <w:szCs w:val="22"/>
        </w:rPr>
        <w:t>První registrace:</w:t>
      </w:r>
      <w:r>
        <w:rPr>
          <w:rFonts w:ascii="Arial" w:eastAsia="Arial Unicode MS" w:hAnsi="Arial" w:cs="Arial"/>
          <w:sz w:val="22"/>
          <w:szCs w:val="22"/>
        </w:rPr>
        <w:tab/>
      </w:r>
      <w:r>
        <w:rPr>
          <w:rFonts w:ascii="Arial" w:eastAsia="Arial Unicode MS" w:hAnsi="Arial" w:cs="Arial"/>
          <w:sz w:val="22"/>
          <w:szCs w:val="22"/>
        </w:rPr>
        <w:tab/>
        <w:t>17. 9. 2018</w:t>
      </w:r>
    </w:p>
    <w:p w14:paraId="2D5A2E26" w14:textId="1AE108BA" w:rsidR="007E4AF7" w:rsidRDefault="00877D20" w:rsidP="00877D20">
      <w:pPr>
        <w:pStyle w:val="Odstavecseseznamem"/>
        <w:spacing w:after="0"/>
        <w:ind w:left="851"/>
        <w:jc w:val="both"/>
        <w:rPr>
          <w:rFonts w:ascii="Arial" w:eastAsia="Arial Unicode MS" w:hAnsi="Arial" w:cs="Arial"/>
        </w:rPr>
      </w:pPr>
      <w:r>
        <w:rPr>
          <w:rFonts w:ascii="Arial" w:eastAsia="Arial Unicode MS" w:hAnsi="Arial" w:cs="Arial"/>
        </w:rPr>
        <w:t>VIN:</w:t>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t>WDB96703610283884</w:t>
      </w:r>
    </w:p>
    <w:p w14:paraId="461893FF" w14:textId="69FE3F40" w:rsidR="00877D20" w:rsidRDefault="00877D20" w:rsidP="00877D20">
      <w:pPr>
        <w:pStyle w:val="Odstavecseseznamem"/>
        <w:spacing w:after="0"/>
        <w:ind w:left="851"/>
        <w:jc w:val="both"/>
        <w:rPr>
          <w:rFonts w:ascii="Arial" w:eastAsia="Arial Unicode MS" w:hAnsi="Arial" w:cs="Arial"/>
        </w:rPr>
      </w:pPr>
    </w:p>
    <w:p w14:paraId="59CD61F3" w14:textId="0E371FE8" w:rsidR="00877D20" w:rsidRPr="00877D20" w:rsidRDefault="00877D20" w:rsidP="00877D20">
      <w:pPr>
        <w:pStyle w:val="Odstavecseseznamem"/>
        <w:spacing w:after="0"/>
        <w:ind w:left="851"/>
        <w:jc w:val="both"/>
        <w:rPr>
          <w:rFonts w:ascii="Arial" w:eastAsia="Arial Unicode MS" w:hAnsi="Arial" w:cs="Arial"/>
        </w:rPr>
      </w:pPr>
      <w:r>
        <w:rPr>
          <w:rFonts w:ascii="Arial" w:eastAsia="Arial Unicode MS" w:hAnsi="Arial" w:cs="Arial"/>
        </w:rPr>
        <w:t>(dále jen „</w:t>
      </w:r>
      <w:r>
        <w:rPr>
          <w:rFonts w:ascii="Arial" w:eastAsia="Arial Unicode MS" w:hAnsi="Arial" w:cs="Arial"/>
          <w:b/>
        </w:rPr>
        <w:t>Vozidlo č. 1</w:t>
      </w:r>
      <w:r>
        <w:rPr>
          <w:rFonts w:ascii="Arial" w:eastAsia="Arial Unicode MS" w:hAnsi="Arial" w:cs="Arial"/>
        </w:rPr>
        <w:t>“),</w:t>
      </w:r>
    </w:p>
    <w:p w14:paraId="31D01564" w14:textId="630DFA6E" w:rsidR="00877D20" w:rsidRDefault="00877D20" w:rsidP="00877D20">
      <w:pPr>
        <w:pStyle w:val="Odstavecseseznamem"/>
        <w:spacing w:after="0"/>
        <w:ind w:left="851"/>
        <w:jc w:val="both"/>
        <w:rPr>
          <w:rFonts w:ascii="Arial" w:eastAsia="Arial Unicode MS" w:hAnsi="Arial" w:cs="Arial"/>
        </w:rPr>
      </w:pPr>
    </w:p>
    <w:p w14:paraId="0168D0A9" w14:textId="77777777" w:rsidR="00877D20" w:rsidRPr="00877D20" w:rsidRDefault="00877D20" w:rsidP="00877D20">
      <w:pPr>
        <w:pStyle w:val="Odstavecseseznamem"/>
        <w:numPr>
          <w:ilvl w:val="0"/>
          <w:numId w:val="24"/>
        </w:numPr>
        <w:spacing w:after="0"/>
        <w:jc w:val="both"/>
        <w:rPr>
          <w:rFonts w:ascii="Arial" w:eastAsia="Arial Unicode MS" w:hAnsi="Arial" w:cs="Arial"/>
          <w:iCs/>
        </w:rPr>
      </w:pPr>
      <w:r w:rsidRPr="00877D20">
        <w:rPr>
          <w:rFonts w:ascii="Arial" w:eastAsia="Arial Unicode MS" w:hAnsi="Arial" w:cs="Arial"/>
        </w:rPr>
        <w:t xml:space="preserve">motorového vozidla: </w:t>
      </w:r>
    </w:p>
    <w:p w14:paraId="2D199706" w14:textId="77777777" w:rsidR="00877D20" w:rsidRDefault="00877D20" w:rsidP="00877D20">
      <w:pPr>
        <w:pStyle w:val="Odstavecseseznamem1"/>
        <w:spacing w:line="276" w:lineRule="auto"/>
        <w:ind w:left="851"/>
        <w:jc w:val="both"/>
        <w:rPr>
          <w:rFonts w:ascii="Arial" w:eastAsia="Arial Unicode MS" w:hAnsi="Arial" w:cs="Arial"/>
          <w:sz w:val="22"/>
          <w:szCs w:val="22"/>
        </w:rPr>
      </w:pPr>
    </w:p>
    <w:p w14:paraId="0E63268C" w14:textId="77777777" w:rsidR="00877D20" w:rsidRDefault="00877D20" w:rsidP="00877D20">
      <w:pPr>
        <w:pStyle w:val="Odstavecseseznamem1"/>
        <w:spacing w:line="276" w:lineRule="auto"/>
        <w:ind w:left="851"/>
        <w:jc w:val="both"/>
        <w:rPr>
          <w:rFonts w:ascii="Arial" w:eastAsia="Arial Unicode MS" w:hAnsi="Arial" w:cs="Arial"/>
          <w:sz w:val="22"/>
          <w:szCs w:val="22"/>
        </w:rPr>
      </w:pPr>
      <w:r>
        <w:rPr>
          <w:rFonts w:ascii="Arial" w:eastAsia="Arial Unicode MS" w:hAnsi="Arial" w:cs="Arial"/>
          <w:sz w:val="22"/>
          <w:szCs w:val="22"/>
        </w:rPr>
        <w:t>Druh vozidla:</w:t>
      </w:r>
      <w:r>
        <w:rPr>
          <w:rFonts w:ascii="Arial" w:eastAsia="Arial Unicode MS" w:hAnsi="Arial" w:cs="Arial"/>
          <w:sz w:val="22"/>
          <w:szCs w:val="22"/>
        </w:rPr>
        <w:tab/>
      </w:r>
      <w:r>
        <w:rPr>
          <w:rFonts w:ascii="Arial" w:eastAsia="Arial Unicode MS" w:hAnsi="Arial" w:cs="Arial"/>
          <w:sz w:val="22"/>
          <w:szCs w:val="22"/>
        </w:rPr>
        <w:tab/>
        <w:t>nákladní</w:t>
      </w:r>
    </w:p>
    <w:p w14:paraId="0CCA8B8D" w14:textId="77777777" w:rsidR="00877D20" w:rsidRDefault="00877D20" w:rsidP="00877D20">
      <w:pPr>
        <w:pStyle w:val="Odstavecseseznamem1"/>
        <w:spacing w:line="276" w:lineRule="auto"/>
        <w:ind w:left="851"/>
        <w:jc w:val="both"/>
        <w:rPr>
          <w:rFonts w:ascii="Arial" w:eastAsia="Arial Unicode MS" w:hAnsi="Arial" w:cs="Arial"/>
          <w:sz w:val="22"/>
          <w:szCs w:val="22"/>
        </w:rPr>
      </w:pPr>
      <w:r>
        <w:rPr>
          <w:rFonts w:ascii="Arial" w:eastAsia="Arial Unicode MS" w:hAnsi="Arial" w:cs="Arial"/>
          <w:sz w:val="22"/>
          <w:szCs w:val="22"/>
        </w:rPr>
        <w:t>Tovární značka:</w:t>
      </w:r>
      <w:r>
        <w:rPr>
          <w:rFonts w:ascii="Arial" w:eastAsia="Arial Unicode MS" w:hAnsi="Arial" w:cs="Arial"/>
          <w:sz w:val="22"/>
          <w:szCs w:val="22"/>
        </w:rPr>
        <w:tab/>
      </w:r>
      <w:r>
        <w:rPr>
          <w:rFonts w:ascii="Arial" w:eastAsia="Arial Unicode MS" w:hAnsi="Arial" w:cs="Arial"/>
          <w:sz w:val="22"/>
          <w:szCs w:val="22"/>
        </w:rPr>
        <w:tab/>
        <w:t xml:space="preserve">Mercedes </w:t>
      </w:r>
      <w:proofErr w:type="spellStart"/>
      <w:r>
        <w:rPr>
          <w:rFonts w:ascii="Arial" w:eastAsia="Arial Unicode MS" w:hAnsi="Arial" w:cs="Arial"/>
          <w:sz w:val="22"/>
          <w:szCs w:val="22"/>
        </w:rPr>
        <w:t>Benz</w:t>
      </w:r>
      <w:proofErr w:type="spellEnd"/>
    </w:p>
    <w:p w14:paraId="51585DAA" w14:textId="77013EBC" w:rsidR="00877D20" w:rsidRDefault="00877D20" w:rsidP="00877D20">
      <w:pPr>
        <w:pStyle w:val="Odstavecseseznamem1"/>
        <w:spacing w:line="276" w:lineRule="auto"/>
        <w:ind w:left="851"/>
        <w:jc w:val="both"/>
        <w:rPr>
          <w:rFonts w:ascii="Arial" w:eastAsia="Arial Unicode MS" w:hAnsi="Arial" w:cs="Arial"/>
          <w:sz w:val="22"/>
          <w:szCs w:val="22"/>
        </w:rPr>
      </w:pPr>
      <w:r>
        <w:rPr>
          <w:rFonts w:ascii="Arial" w:eastAsia="Arial Unicode MS" w:hAnsi="Arial" w:cs="Arial"/>
          <w:sz w:val="22"/>
          <w:szCs w:val="22"/>
        </w:rPr>
        <w:lastRenderedPageBreak/>
        <w:t xml:space="preserve">Obchodní označení: </w:t>
      </w:r>
      <w:r>
        <w:rPr>
          <w:rFonts w:ascii="Arial" w:eastAsia="Arial Unicode MS" w:hAnsi="Arial" w:cs="Arial"/>
          <w:sz w:val="22"/>
          <w:szCs w:val="22"/>
        </w:rPr>
        <w:tab/>
      </w:r>
      <w:proofErr w:type="spellStart"/>
      <w:r>
        <w:rPr>
          <w:rFonts w:ascii="Arial" w:eastAsia="Arial Unicode MS" w:hAnsi="Arial" w:cs="Arial"/>
          <w:sz w:val="22"/>
          <w:szCs w:val="22"/>
        </w:rPr>
        <w:t>Arocs</w:t>
      </w:r>
      <w:proofErr w:type="spellEnd"/>
      <w:r>
        <w:rPr>
          <w:rFonts w:ascii="Arial" w:eastAsia="Arial Unicode MS" w:hAnsi="Arial" w:cs="Arial"/>
          <w:sz w:val="22"/>
          <w:szCs w:val="22"/>
        </w:rPr>
        <w:t xml:space="preserve"> </w:t>
      </w:r>
    </w:p>
    <w:p w14:paraId="460E1A80" w14:textId="290BADBC" w:rsidR="00877D20" w:rsidRDefault="00877D20" w:rsidP="00877D20">
      <w:pPr>
        <w:pStyle w:val="Odstavecseseznamem1"/>
        <w:spacing w:line="276" w:lineRule="auto"/>
        <w:ind w:left="851"/>
        <w:jc w:val="both"/>
        <w:rPr>
          <w:rFonts w:ascii="Arial" w:eastAsia="Arial Unicode MS" w:hAnsi="Arial" w:cs="Arial"/>
          <w:sz w:val="22"/>
          <w:szCs w:val="22"/>
        </w:rPr>
      </w:pPr>
      <w:r>
        <w:rPr>
          <w:rFonts w:ascii="Arial" w:eastAsia="Arial Unicode MS" w:hAnsi="Arial" w:cs="Arial"/>
          <w:sz w:val="22"/>
          <w:szCs w:val="22"/>
        </w:rPr>
        <w:t>RZ:</w:t>
      </w:r>
      <w:r>
        <w:rPr>
          <w:rFonts w:ascii="Arial" w:eastAsia="Arial Unicode MS" w:hAnsi="Arial" w:cs="Arial"/>
          <w:sz w:val="22"/>
          <w:szCs w:val="22"/>
        </w:rPr>
        <w:tab/>
      </w:r>
      <w:r>
        <w:rPr>
          <w:rFonts w:ascii="Arial" w:eastAsia="Arial Unicode MS" w:hAnsi="Arial" w:cs="Arial"/>
          <w:sz w:val="22"/>
          <w:szCs w:val="22"/>
        </w:rPr>
        <w:tab/>
      </w:r>
      <w:r>
        <w:rPr>
          <w:rFonts w:ascii="Arial" w:eastAsia="Arial Unicode MS" w:hAnsi="Arial" w:cs="Arial"/>
          <w:sz w:val="22"/>
          <w:szCs w:val="22"/>
        </w:rPr>
        <w:tab/>
      </w:r>
      <w:r>
        <w:rPr>
          <w:rFonts w:ascii="Arial" w:eastAsia="Arial Unicode MS" w:hAnsi="Arial" w:cs="Arial"/>
          <w:sz w:val="22"/>
          <w:szCs w:val="22"/>
        </w:rPr>
        <w:tab/>
        <w:t>8P0 4303</w:t>
      </w:r>
    </w:p>
    <w:p w14:paraId="261B6EE0" w14:textId="4E2B17C1" w:rsidR="00877D20" w:rsidRDefault="00877D20" w:rsidP="00877D20">
      <w:pPr>
        <w:pStyle w:val="Odstavecseseznamem1"/>
        <w:spacing w:line="276" w:lineRule="auto"/>
        <w:ind w:left="851"/>
        <w:jc w:val="both"/>
        <w:rPr>
          <w:rFonts w:ascii="Arial" w:eastAsia="Arial Unicode MS" w:hAnsi="Arial" w:cs="Arial"/>
          <w:sz w:val="22"/>
          <w:szCs w:val="22"/>
        </w:rPr>
      </w:pPr>
      <w:r>
        <w:rPr>
          <w:rFonts w:ascii="Arial" w:eastAsia="Arial Unicode MS" w:hAnsi="Arial" w:cs="Arial"/>
          <w:sz w:val="22"/>
          <w:szCs w:val="22"/>
        </w:rPr>
        <w:t>První registrace:</w:t>
      </w:r>
      <w:r>
        <w:rPr>
          <w:rFonts w:ascii="Arial" w:eastAsia="Arial Unicode MS" w:hAnsi="Arial" w:cs="Arial"/>
          <w:sz w:val="22"/>
          <w:szCs w:val="22"/>
        </w:rPr>
        <w:tab/>
      </w:r>
      <w:r>
        <w:rPr>
          <w:rFonts w:ascii="Arial" w:eastAsia="Arial Unicode MS" w:hAnsi="Arial" w:cs="Arial"/>
          <w:sz w:val="22"/>
          <w:szCs w:val="22"/>
        </w:rPr>
        <w:tab/>
        <w:t>29. 4. 2020</w:t>
      </w:r>
    </w:p>
    <w:p w14:paraId="05796111" w14:textId="1FD6CCDA" w:rsidR="00877D20" w:rsidRDefault="00877D20" w:rsidP="00877D20">
      <w:pPr>
        <w:pStyle w:val="Odstavecseseznamem"/>
        <w:spacing w:after="0"/>
        <w:ind w:left="851"/>
        <w:jc w:val="both"/>
        <w:rPr>
          <w:rFonts w:ascii="Arial" w:eastAsia="Arial Unicode MS" w:hAnsi="Arial" w:cs="Arial"/>
        </w:rPr>
      </w:pPr>
      <w:r>
        <w:rPr>
          <w:rFonts w:ascii="Arial" w:eastAsia="Arial Unicode MS" w:hAnsi="Arial" w:cs="Arial"/>
        </w:rPr>
        <w:t>VIN:</w:t>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t>W1T96420710443897</w:t>
      </w:r>
    </w:p>
    <w:p w14:paraId="1C8D8CEA" w14:textId="77777777" w:rsidR="00877D20" w:rsidRDefault="00877D20" w:rsidP="00877D20">
      <w:pPr>
        <w:pStyle w:val="Odstavecseseznamem"/>
        <w:spacing w:after="0"/>
        <w:ind w:left="851"/>
        <w:jc w:val="both"/>
        <w:rPr>
          <w:rFonts w:ascii="Arial" w:eastAsia="Arial Unicode MS" w:hAnsi="Arial" w:cs="Arial"/>
        </w:rPr>
      </w:pPr>
    </w:p>
    <w:p w14:paraId="2A4D2A6D" w14:textId="7F3E5AB8" w:rsidR="00877D20" w:rsidRDefault="00877D20" w:rsidP="00877D20">
      <w:pPr>
        <w:pStyle w:val="Odstavecseseznamem"/>
        <w:spacing w:after="0"/>
        <w:ind w:left="851"/>
        <w:jc w:val="both"/>
        <w:rPr>
          <w:rFonts w:ascii="Arial" w:eastAsia="Arial Unicode MS" w:hAnsi="Arial" w:cs="Arial"/>
        </w:rPr>
      </w:pPr>
      <w:r>
        <w:rPr>
          <w:rFonts w:ascii="Arial" w:eastAsia="Arial Unicode MS" w:hAnsi="Arial" w:cs="Arial"/>
        </w:rPr>
        <w:t>(dále jen „</w:t>
      </w:r>
      <w:r>
        <w:rPr>
          <w:rFonts w:ascii="Arial" w:eastAsia="Arial Unicode MS" w:hAnsi="Arial" w:cs="Arial"/>
          <w:b/>
        </w:rPr>
        <w:t>Vozidlo č. 2</w:t>
      </w:r>
      <w:r>
        <w:rPr>
          <w:rFonts w:ascii="Arial" w:eastAsia="Arial Unicode MS" w:hAnsi="Arial" w:cs="Arial"/>
        </w:rPr>
        <w:t>“) a</w:t>
      </w:r>
    </w:p>
    <w:p w14:paraId="5A5C26A7" w14:textId="15824321" w:rsidR="00877D20" w:rsidRDefault="00877D20" w:rsidP="00877D20">
      <w:pPr>
        <w:pStyle w:val="Odstavecseseznamem"/>
        <w:spacing w:after="0"/>
        <w:ind w:left="851"/>
        <w:jc w:val="both"/>
        <w:rPr>
          <w:rFonts w:ascii="Arial" w:eastAsia="Arial Unicode MS" w:hAnsi="Arial" w:cs="Arial"/>
        </w:rPr>
      </w:pPr>
    </w:p>
    <w:p w14:paraId="1FE789C9" w14:textId="77777777" w:rsidR="00877D20" w:rsidRPr="00877D20" w:rsidRDefault="00877D20" w:rsidP="00877D20">
      <w:pPr>
        <w:pStyle w:val="Odstavecseseznamem"/>
        <w:numPr>
          <w:ilvl w:val="0"/>
          <w:numId w:val="24"/>
        </w:numPr>
        <w:spacing w:after="0"/>
        <w:jc w:val="both"/>
        <w:rPr>
          <w:rFonts w:ascii="Arial" w:eastAsia="Arial Unicode MS" w:hAnsi="Arial" w:cs="Arial"/>
          <w:iCs/>
        </w:rPr>
      </w:pPr>
      <w:r w:rsidRPr="00877D20">
        <w:rPr>
          <w:rFonts w:ascii="Arial" w:eastAsia="Arial Unicode MS" w:hAnsi="Arial" w:cs="Arial"/>
        </w:rPr>
        <w:t xml:space="preserve">motorového vozidla: </w:t>
      </w:r>
    </w:p>
    <w:p w14:paraId="109DA642" w14:textId="77777777" w:rsidR="00877D20" w:rsidRDefault="00877D20" w:rsidP="00877D20">
      <w:pPr>
        <w:pStyle w:val="Odstavecseseznamem1"/>
        <w:spacing w:line="276" w:lineRule="auto"/>
        <w:ind w:left="851"/>
        <w:jc w:val="both"/>
        <w:rPr>
          <w:rFonts w:ascii="Arial" w:eastAsia="Arial Unicode MS" w:hAnsi="Arial" w:cs="Arial"/>
          <w:sz w:val="22"/>
          <w:szCs w:val="22"/>
        </w:rPr>
      </w:pPr>
    </w:p>
    <w:p w14:paraId="212E3D0D" w14:textId="77777777" w:rsidR="00877D20" w:rsidRDefault="00877D20" w:rsidP="00877D20">
      <w:pPr>
        <w:pStyle w:val="Odstavecseseznamem1"/>
        <w:spacing w:line="276" w:lineRule="auto"/>
        <w:ind w:left="851"/>
        <w:jc w:val="both"/>
        <w:rPr>
          <w:rFonts w:ascii="Arial" w:eastAsia="Arial Unicode MS" w:hAnsi="Arial" w:cs="Arial"/>
          <w:sz w:val="22"/>
          <w:szCs w:val="22"/>
        </w:rPr>
      </w:pPr>
      <w:r>
        <w:rPr>
          <w:rFonts w:ascii="Arial" w:eastAsia="Arial Unicode MS" w:hAnsi="Arial" w:cs="Arial"/>
          <w:sz w:val="22"/>
          <w:szCs w:val="22"/>
        </w:rPr>
        <w:t>Druh vozidla:</w:t>
      </w:r>
      <w:r>
        <w:rPr>
          <w:rFonts w:ascii="Arial" w:eastAsia="Arial Unicode MS" w:hAnsi="Arial" w:cs="Arial"/>
          <w:sz w:val="22"/>
          <w:szCs w:val="22"/>
        </w:rPr>
        <w:tab/>
      </w:r>
      <w:r>
        <w:rPr>
          <w:rFonts w:ascii="Arial" w:eastAsia="Arial Unicode MS" w:hAnsi="Arial" w:cs="Arial"/>
          <w:sz w:val="22"/>
          <w:szCs w:val="22"/>
        </w:rPr>
        <w:tab/>
        <w:t>nákladní</w:t>
      </w:r>
    </w:p>
    <w:p w14:paraId="05E8F2F1" w14:textId="77777777" w:rsidR="00877D20" w:rsidRDefault="00877D20" w:rsidP="00877D20">
      <w:pPr>
        <w:pStyle w:val="Odstavecseseznamem1"/>
        <w:spacing w:line="276" w:lineRule="auto"/>
        <w:ind w:left="851"/>
        <w:jc w:val="both"/>
        <w:rPr>
          <w:rFonts w:ascii="Arial" w:eastAsia="Arial Unicode MS" w:hAnsi="Arial" w:cs="Arial"/>
          <w:sz w:val="22"/>
          <w:szCs w:val="22"/>
        </w:rPr>
      </w:pPr>
      <w:r>
        <w:rPr>
          <w:rFonts w:ascii="Arial" w:eastAsia="Arial Unicode MS" w:hAnsi="Arial" w:cs="Arial"/>
          <w:sz w:val="22"/>
          <w:szCs w:val="22"/>
        </w:rPr>
        <w:t>Tovární značka:</w:t>
      </w:r>
      <w:r>
        <w:rPr>
          <w:rFonts w:ascii="Arial" w:eastAsia="Arial Unicode MS" w:hAnsi="Arial" w:cs="Arial"/>
          <w:sz w:val="22"/>
          <w:szCs w:val="22"/>
        </w:rPr>
        <w:tab/>
      </w:r>
      <w:r>
        <w:rPr>
          <w:rFonts w:ascii="Arial" w:eastAsia="Arial Unicode MS" w:hAnsi="Arial" w:cs="Arial"/>
          <w:sz w:val="22"/>
          <w:szCs w:val="22"/>
        </w:rPr>
        <w:tab/>
        <w:t xml:space="preserve">Mercedes </w:t>
      </w:r>
      <w:proofErr w:type="spellStart"/>
      <w:r>
        <w:rPr>
          <w:rFonts w:ascii="Arial" w:eastAsia="Arial Unicode MS" w:hAnsi="Arial" w:cs="Arial"/>
          <w:sz w:val="22"/>
          <w:szCs w:val="22"/>
        </w:rPr>
        <w:t>Benz</w:t>
      </w:r>
      <w:proofErr w:type="spellEnd"/>
    </w:p>
    <w:p w14:paraId="7779C948" w14:textId="77777777" w:rsidR="00877D20" w:rsidRDefault="00877D20" w:rsidP="00877D20">
      <w:pPr>
        <w:pStyle w:val="Odstavecseseznamem1"/>
        <w:spacing w:line="276" w:lineRule="auto"/>
        <w:ind w:left="851"/>
        <w:jc w:val="both"/>
        <w:rPr>
          <w:rFonts w:ascii="Arial" w:eastAsia="Arial Unicode MS" w:hAnsi="Arial" w:cs="Arial"/>
          <w:sz w:val="22"/>
          <w:szCs w:val="22"/>
        </w:rPr>
      </w:pPr>
      <w:r>
        <w:rPr>
          <w:rFonts w:ascii="Arial" w:eastAsia="Arial Unicode MS" w:hAnsi="Arial" w:cs="Arial"/>
          <w:sz w:val="22"/>
          <w:szCs w:val="22"/>
        </w:rPr>
        <w:t xml:space="preserve">Obchodní označení: </w:t>
      </w:r>
      <w:r>
        <w:rPr>
          <w:rFonts w:ascii="Arial" w:eastAsia="Arial Unicode MS" w:hAnsi="Arial" w:cs="Arial"/>
          <w:sz w:val="22"/>
          <w:szCs w:val="22"/>
        </w:rPr>
        <w:tab/>
      </w:r>
      <w:proofErr w:type="spellStart"/>
      <w:r>
        <w:rPr>
          <w:rFonts w:ascii="Arial" w:eastAsia="Arial Unicode MS" w:hAnsi="Arial" w:cs="Arial"/>
          <w:sz w:val="22"/>
          <w:szCs w:val="22"/>
        </w:rPr>
        <w:t>Arocs</w:t>
      </w:r>
      <w:proofErr w:type="spellEnd"/>
      <w:r>
        <w:rPr>
          <w:rFonts w:ascii="Arial" w:eastAsia="Arial Unicode MS" w:hAnsi="Arial" w:cs="Arial"/>
          <w:sz w:val="22"/>
          <w:szCs w:val="22"/>
        </w:rPr>
        <w:t xml:space="preserve"> </w:t>
      </w:r>
    </w:p>
    <w:p w14:paraId="162BC373" w14:textId="75C1AFFB" w:rsidR="00877D20" w:rsidRDefault="00877D20" w:rsidP="00877D20">
      <w:pPr>
        <w:pStyle w:val="Odstavecseseznamem1"/>
        <w:spacing w:line="276" w:lineRule="auto"/>
        <w:ind w:left="851"/>
        <w:jc w:val="both"/>
        <w:rPr>
          <w:rFonts w:ascii="Arial" w:eastAsia="Arial Unicode MS" w:hAnsi="Arial" w:cs="Arial"/>
          <w:sz w:val="22"/>
          <w:szCs w:val="22"/>
        </w:rPr>
      </w:pPr>
      <w:r>
        <w:rPr>
          <w:rFonts w:ascii="Arial" w:eastAsia="Arial Unicode MS" w:hAnsi="Arial" w:cs="Arial"/>
          <w:sz w:val="22"/>
          <w:szCs w:val="22"/>
        </w:rPr>
        <w:t>RZ:</w:t>
      </w:r>
      <w:r>
        <w:rPr>
          <w:rFonts w:ascii="Arial" w:eastAsia="Arial Unicode MS" w:hAnsi="Arial" w:cs="Arial"/>
          <w:sz w:val="22"/>
          <w:szCs w:val="22"/>
        </w:rPr>
        <w:tab/>
      </w:r>
      <w:r>
        <w:rPr>
          <w:rFonts w:ascii="Arial" w:eastAsia="Arial Unicode MS" w:hAnsi="Arial" w:cs="Arial"/>
          <w:sz w:val="22"/>
          <w:szCs w:val="22"/>
        </w:rPr>
        <w:tab/>
      </w:r>
      <w:r>
        <w:rPr>
          <w:rFonts w:ascii="Arial" w:eastAsia="Arial Unicode MS" w:hAnsi="Arial" w:cs="Arial"/>
          <w:sz w:val="22"/>
          <w:szCs w:val="22"/>
        </w:rPr>
        <w:tab/>
      </w:r>
      <w:r>
        <w:rPr>
          <w:rFonts w:ascii="Arial" w:eastAsia="Arial Unicode MS" w:hAnsi="Arial" w:cs="Arial"/>
          <w:sz w:val="22"/>
          <w:szCs w:val="22"/>
        </w:rPr>
        <w:tab/>
        <w:t>8P0 6305</w:t>
      </w:r>
    </w:p>
    <w:p w14:paraId="27F5C2A9" w14:textId="50AF942C" w:rsidR="00877D20" w:rsidRDefault="00877D20" w:rsidP="00877D20">
      <w:pPr>
        <w:pStyle w:val="Odstavecseseznamem1"/>
        <w:spacing w:line="276" w:lineRule="auto"/>
        <w:ind w:left="851"/>
        <w:jc w:val="both"/>
        <w:rPr>
          <w:rFonts w:ascii="Arial" w:eastAsia="Arial Unicode MS" w:hAnsi="Arial" w:cs="Arial"/>
          <w:sz w:val="22"/>
          <w:szCs w:val="22"/>
        </w:rPr>
      </w:pPr>
      <w:r>
        <w:rPr>
          <w:rFonts w:ascii="Arial" w:eastAsia="Arial Unicode MS" w:hAnsi="Arial" w:cs="Arial"/>
          <w:sz w:val="22"/>
          <w:szCs w:val="22"/>
        </w:rPr>
        <w:t>První registrace:</w:t>
      </w:r>
      <w:r>
        <w:rPr>
          <w:rFonts w:ascii="Arial" w:eastAsia="Arial Unicode MS" w:hAnsi="Arial" w:cs="Arial"/>
          <w:sz w:val="22"/>
          <w:szCs w:val="22"/>
        </w:rPr>
        <w:tab/>
      </w:r>
      <w:r>
        <w:rPr>
          <w:rFonts w:ascii="Arial" w:eastAsia="Arial Unicode MS" w:hAnsi="Arial" w:cs="Arial"/>
          <w:sz w:val="22"/>
          <w:szCs w:val="22"/>
        </w:rPr>
        <w:tab/>
        <w:t>30. 6. 2020</w:t>
      </w:r>
    </w:p>
    <w:p w14:paraId="40544759" w14:textId="0CBD6B92" w:rsidR="00877D20" w:rsidRDefault="00877D20" w:rsidP="00877D20">
      <w:pPr>
        <w:pStyle w:val="Odstavecseseznamem"/>
        <w:spacing w:after="0"/>
        <w:ind w:left="851"/>
        <w:jc w:val="both"/>
        <w:rPr>
          <w:rFonts w:ascii="Arial" w:eastAsia="Arial Unicode MS" w:hAnsi="Arial" w:cs="Arial"/>
        </w:rPr>
      </w:pPr>
      <w:r>
        <w:rPr>
          <w:rFonts w:ascii="Arial" w:eastAsia="Arial Unicode MS" w:hAnsi="Arial" w:cs="Arial"/>
        </w:rPr>
        <w:t>VIN:</w:t>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t>W1T96402410452299</w:t>
      </w:r>
    </w:p>
    <w:p w14:paraId="7C41E597" w14:textId="77777777" w:rsidR="00877D20" w:rsidRDefault="00877D20" w:rsidP="00877D20">
      <w:pPr>
        <w:pStyle w:val="Odstavecseseznamem"/>
        <w:spacing w:after="0"/>
        <w:ind w:left="851"/>
        <w:jc w:val="both"/>
        <w:rPr>
          <w:rFonts w:ascii="Arial" w:eastAsia="Arial Unicode MS" w:hAnsi="Arial" w:cs="Arial"/>
        </w:rPr>
      </w:pPr>
    </w:p>
    <w:p w14:paraId="41560FB9" w14:textId="5259D232" w:rsidR="00877D20" w:rsidRPr="00C72E92" w:rsidRDefault="00877D20" w:rsidP="00877D20">
      <w:pPr>
        <w:pStyle w:val="Odstavecseseznamem"/>
        <w:spacing w:after="0"/>
        <w:ind w:left="851"/>
        <w:jc w:val="both"/>
        <w:rPr>
          <w:rFonts w:ascii="Arial" w:eastAsia="Arial Unicode MS" w:hAnsi="Arial" w:cs="Arial"/>
          <w:iCs/>
        </w:rPr>
      </w:pPr>
      <w:r>
        <w:rPr>
          <w:rFonts w:ascii="Arial" w:eastAsia="Arial Unicode MS" w:hAnsi="Arial" w:cs="Arial"/>
        </w:rPr>
        <w:t>(dále jen „</w:t>
      </w:r>
      <w:r>
        <w:rPr>
          <w:rFonts w:ascii="Arial" w:eastAsia="Arial Unicode MS" w:hAnsi="Arial" w:cs="Arial"/>
          <w:b/>
        </w:rPr>
        <w:t>Vozidlo č. 3</w:t>
      </w:r>
      <w:r>
        <w:rPr>
          <w:rFonts w:ascii="Arial" w:eastAsia="Arial Unicode MS" w:hAnsi="Arial" w:cs="Arial"/>
        </w:rPr>
        <w:t>“)</w:t>
      </w:r>
      <w:r w:rsidR="00511303">
        <w:rPr>
          <w:rFonts w:ascii="Arial" w:eastAsia="Arial Unicode MS" w:hAnsi="Arial" w:cs="Arial"/>
        </w:rPr>
        <w:t>.</w:t>
      </w:r>
    </w:p>
    <w:p w14:paraId="77A92DDC" w14:textId="77777777" w:rsidR="007E4AF7" w:rsidRPr="00C72E92" w:rsidRDefault="007E4AF7" w:rsidP="007E4AF7">
      <w:pPr>
        <w:pStyle w:val="Odstavecseseznamem"/>
        <w:spacing w:after="0"/>
        <w:rPr>
          <w:rFonts w:ascii="Arial" w:eastAsia="Arial Unicode MS" w:hAnsi="Arial" w:cs="Arial"/>
          <w:iCs/>
        </w:rPr>
      </w:pPr>
    </w:p>
    <w:p w14:paraId="030E7A46" w14:textId="77777777" w:rsidR="002B690E" w:rsidRPr="002B690E" w:rsidRDefault="00877D20" w:rsidP="00877D20">
      <w:pPr>
        <w:pStyle w:val="Odstavecseseznamem"/>
        <w:numPr>
          <w:ilvl w:val="0"/>
          <w:numId w:val="3"/>
        </w:numPr>
        <w:spacing w:after="0"/>
        <w:ind w:left="851" w:hanging="567"/>
        <w:jc w:val="both"/>
        <w:rPr>
          <w:rFonts w:ascii="Arial" w:eastAsia="Arial Unicode MS" w:hAnsi="Arial" w:cs="Arial"/>
          <w:iCs/>
        </w:rPr>
      </w:pPr>
      <w:r>
        <w:rPr>
          <w:rFonts w:ascii="Arial" w:eastAsia="Arial Unicode MS" w:hAnsi="Arial" w:cs="Arial"/>
        </w:rPr>
        <w:t xml:space="preserve">V souladu s ustanovením § </w:t>
      </w:r>
      <w:r w:rsidR="002B690E">
        <w:rPr>
          <w:rFonts w:ascii="Arial" w:eastAsia="Arial Unicode MS" w:hAnsi="Arial" w:cs="Arial"/>
        </w:rPr>
        <w:t>143 a § 163 odst. 2</w:t>
      </w:r>
      <w:r>
        <w:rPr>
          <w:rFonts w:ascii="Arial" w:eastAsia="Arial Unicode MS" w:hAnsi="Arial" w:cs="Arial"/>
        </w:rPr>
        <w:t xml:space="preserve"> zákona o obchodních korporacích byl</w:t>
      </w:r>
      <w:r w:rsidR="002B690E">
        <w:rPr>
          <w:rFonts w:ascii="Arial" w:eastAsia="Arial Unicode MS" w:hAnsi="Arial" w:cs="Arial"/>
        </w:rPr>
        <w:t>y</w:t>
      </w:r>
      <w:r>
        <w:rPr>
          <w:rFonts w:ascii="Arial" w:eastAsia="Arial Unicode MS" w:hAnsi="Arial" w:cs="Arial"/>
        </w:rPr>
        <w:t xml:space="preserve"> oceněn</w:t>
      </w:r>
      <w:r w:rsidR="002B690E">
        <w:rPr>
          <w:rFonts w:ascii="Arial" w:eastAsia="Arial Unicode MS" w:hAnsi="Arial" w:cs="Arial"/>
        </w:rPr>
        <w:t>y</w:t>
      </w:r>
      <w:r>
        <w:rPr>
          <w:rFonts w:ascii="Arial" w:eastAsia="Arial Unicode MS" w:hAnsi="Arial" w:cs="Arial"/>
        </w:rPr>
        <w:t xml:space="preserve"> znalcem </w:t>
      </w:r>
      <w:r w:rsidRPr="00F159E6">
        <w:rPr>
          <w:rFonts w:ascii="Arial" w:eastAsia="Arial Unicode MS" w:hAnsi="Arial" w:cs="Arial"/>
        </w:rPr>
        <w:t xml:space="preserve">Ing. </w:t>
      </w:r>
      <w:r w:rsidR="002B690E">
        <w:rPr>
          <w:rFonts w:ascii="Arial" w:eastAsia="Arial Unicode MS" w:hAnsi="Arial" w:cs="Arial"/>
        </w:rPr>
        <w:t>Vladimírem Lesem</w:t>
      </w:r>
      <w:r w:rsidRPr="00F159E6">
        <w:rPr>
          <w:rFonts w:ascii="Arial" w:eastAsia="Arial Unicode MS" w:hAnsi="Arial" w:cs="Arial"/>
        </w:rPr>
        <w:t xml:space="preserve">, IČO: </w:t>
      </w:r>
      <w:r w:rsidR="002B690E">
        <w:rPr>
          <w:rFonts w:ascii="Arial" w:eastAsia="Arial Unicode MS" w:hAnsi="Arial" w:cs="Arial"/>
        </w:rPr>
        <w:t>671 11 548</w:t>
      </w:r>
      <w:r w:rsidRPr="00F159E6">
        <w:rPr>
          <w:rFonts w:ascii="Arial" w:eastAsia="Arial Unicode MS" w:hAnsi="Arial" w:cs="Arial"/>
        </w:rPr>
        <w:t xml:space="preserve">, se sídlem </w:t>
      </w:r>
      <w:r w:rsidR="002B690E">
        <w:rPr>
          <w:rFonts w:ascii="Arial" w:eastAsia="Arial Unicode MS" w:hAnsi="Arial" w:cs="Arial"/>
        </w:rPr>
        <w:t xml:space="preserve">Zruč-Senec, Senec, Borová 89, </w:t>
      </w:r>
      <w:r w:rsidRPr="00F159E6">
        <w:rPr>
          <w:rFonts w:ascii="Arial" w:eastAsia="Arial Unicode MS" w:hAnsi="Arial" w:cs="Arial"/>
        </w:rPr>
        <w:t xml:space="preserve">PSČ </w:t>
      </w:r>
      <w:r w:rsidR="002B690E">
        <w:rPr>
          <w:rFonts w:ascii="Arial" w:eastAsia="Arial Unicode MS" w:hAnsi="Arial" w:cs="Arial"/>
        </w:rPr>
        <w:t>330 08</w:t>
      </w:r>
      <w:r>
        <w:rPr>
          <w:rFonts w:ascii="Arial" w:eastAsia="Arial Unicode MS" w:hAnsi="Arial" w:cs="Arial"/>
        </w:rPr>
        <w:t>, který je</w:t>
      </w:r>
      <w:r w:rsidRPr="00F159E6">
        <w:rPr>
          <w:rFonts w:ascii="Arial" w:eastAsia="Arial Unicode MS" w:hAnsi="Arial" w:cs="Arial"/>
        </w:rPr>
        <w:t xml:space="preserve"> evidován v Evidenci znalců a tlumočníků Ministerstva spravedlnosti České republiky, pro znaleckou činnost v oboru Ekonomika s rozsahem znaleckého oprávnění: Ceny a odhady – </w:t>
      </w:r>
      <w:r w:rsidR="002B690E">
        <w:rPr>
          <w:rFonts w:ascii="Arial" w:eastAsia="Arial Unicode MS" w:hAnsi="Arial" w:cs="Arial"/>
        </w:rPr>
        <w:t>oceňování motorových vozidel:</w:t>
      </w:r>
    </w:p>
    <w:p w14:paraId="538C5ED9" w14:textId="77777777" w:rsidR="002B690E" w:rsidRPr="002B690E" w:rsidRDefault="002B690E" w:rsidP="002B690E">
      <w:pPr>
        <w:pStyle w:val="Odstavecseseznamem"/>
        <w:spacing w:after="0"/>
        <w:ind w:left="851"/>
        <w:jc w:val="both"/>
        <w:rPr>
          <w:rFonts w:ascii="Arial" w:eastAsia="Arial Unicode MS" w:hAnsi="Arial" w:cs="Arial"/>
          <w:iCs/>
        </w:rPr>
      </w:pPr>
    </w:p>
    <w:p w14:paraId="30514AC2" w14:textId="3B02F9BB" w:rsidR="007E4AF7" w:rsidRPr="002B690E" w:rsidRDefault="002B690E" w:rsidP="002B690E">
      <w:pPr>
        <w:pStyle w:val="Odstavecseseznamem"/>
        <w:numPr>
          <w:ilvl w:val="0"/>
          <w:numId w:val="25"/>
        </w:numPr>
        <w:spacing w:after="0"/>
        <w:ind w:left="1276" w:hanging="425"/>
        <w:jc w:val="both"/>
        <w:rPr>
          <w:rFonts w:ascii="Arial" w:eastAsia="Arial Unicode MS" w:hAnsi="Arial" w:cs="Arial"/>
          <w:iCs/>
        </w:rPr>
      </w:pPr>
      <w:r>
        <w:rPr>
          <w:rFonts w:ascii="Arial" w:eastAsia="Arial Unicode MS" w:hAnsi="Arial" w:cs="Arial"/>
        </w:rPr>
        <w:t xml:space="preserve">na základě znaleckého posudku č. 093606/2024 ze dne 2. 12. 2024 </w:t>
      </w:r>
      <w:r w:rsidR="00877D20">
        <w:rPr>
          <w:rFonts w:ascii="Arial" w:eastAsia="Arial Unicode MS" w:hAnsi="Arial" w:cs="Arial"/>
        </w:rPr>
        <w:t>(dále jen „</w:t>
      </w:r>
      <w:r w:rsidR="00877D20">
        <w:rPr>
          <w:rFonts w:ascii="Arial" w:eastAsia="Arial Unicode MS" w:hAnsi="Arial" w:cs="Arial"/>
          <w:b/>
        </w:rPr>
        <w:t>Znalecký posudek</w:t>
      </w:r>
      <w:r>
        <w:rPr>
          <w:rFonts w:ascii="Arial" w:eastAsia="Arial Unicode MS" w:hAnsi="Arial" w:cs="Arial"/>
          <w:b/>
        </w:rPr>
        <w:t xml:space="preserve"> č. 1</w:t>
      </w:r>
      <w:r w:rsidR="00877D20">
        <w:rPr>
          <w:rFonts w:ascii="Arial" w:eastAsia="Arial Unicode MS" w:hAnsi="Arial" w:cs="Arial"/>
        </w:rPr>
        <w:t>“)</w:t>
      </w:r>
      <w:r>
        <w:rPr>
          <w:rFonts w:ascii="Arial" w:eastAsia="Arial Unicode MS" w:hAnsi="Arial" w:cs="Arial"/>
        </w:rPr>
        <w:t xml:space="preserve"> hodnota Vozidla č. 1 na částku ve výši 633 000 Kč (slovy: šest set třicet tři tisíc korun českých),</w:t>
      </w:r>
    </w:p>
    <w:p w14:paraId="7C336122" w14:textId="438271A1" w:rsidR="002B690E" w:rsidRPr="002B690E" w:rsidRDefault="002B690E" w:rsidP="002B690E">
      <w:pPr>
        <w:pStyle w:val="Odstavecseseznamem"/>
        <w:numPr>
          <w:ilvl w:val="0"/>
          <w:numId w:val="25"/>
        </w:numPr>
        <w:spacing w:after="0"/>
        <w:ind w:left="1276" w:hanging="425"/>
        <w:jc w:val="both"/>
        <w:rPr>
          <w:rFonts w:ascii="Arial" w:eastAsia="Arial Unicode MS" w:hAnsi="Arial" w:cs="Arial"/>
          <w:iCs/>
        </w:rPr>
      </w:pPr>
      <w:r>
        <w:rPr>
          <w:rFonts w:ascii="Arial" w:eastAsia="Arial Unicode MS" w:hAnsi="Arial" w:cs="Arial"/>
        </w:rPr>
        <w:t>na základě znaleckého posudku č. 093607/2024 ze dne 2. 12. 2024 (dále jen „</w:t>
      </w:r>
      <w:r>
        <w:rPr>
          <w:rFonts w:ascii="Arial" w:eastAsia="Arial Unicode MS" w:hAnsi="Arial" w:cs="Arial"/>
          <w:b/>
        </w:rPr>
        <w:t>Znalecký posudek č. 2</w:t>
      </w:r>
      <w:r>
        <w:rPr>
          <w:rFonts w:ascii="Arial" w:eastAsia="Arial Unicode MS" w:hAnsi="Arial" w:cs="Arial"/>
        </w:rPr>
        <w:t>“) hodnota Vozidla č. 2 na částku ve výši 2 331 000 Kč (slovy: dva miliony tři sta třicet jedna tisíc korun českých) a</w:t>
      </w:r>
    </w:p>
    <w:p w14:paraId="19FCB4A7" w14:textId="62322286" w:rsidR="002B690E" w:rsidRPr="00C72E92" w:rsidRDefault="002B690E" w:rsidP="002B690E">
      <w:pPr>
        <w:pStyle w:val="Odstavecseseznamem"/>
        <w:numPr>
          <w:ilvl w:val="0"/>
          <w:numId w:val="25"/>
        </w:numPr>
        <w:spacing w:after="0"/>
        <w:ind w:left="1276" w:hanging="425"/>
        <w:jc w:val="both"/>
        <w:rPr>
          <w:rFonts w:ascii="Arial" w:eastAsia="Arial Unicode MS" w:hAnsi="Arial" w:cs="Arial"/>
          <w:iCs/>
        </w:rPr>
      </w:pPr>
      <w:r>
        <w:rPr>
          <w:rFonts w:ascii="Arial" w:eastAsia="Arial Unicode MS" w:hAnsi="Arial" w:cs="Arial"/>
        </w:rPr>
        <w:t>na základě znaleckého posudku č. 093606/2024 ze dne 2. 12. 2024 (dále jen „</w:t>
      </w:r>
      <w:r>
        <w:rPr>
          <w:rFonts w:ascii="Arial" w:eastAsia="Arial Unicode MS" w:hAnsi="Arial" w:cs="Arial"/>
          <w:b/>
        </w:rPr>
        <w:t>Znalecký posudek č. 3</w:t>
      </w:r>
      <w:r>
        <w:rPr>
          <w:rFonts w:ascii="Arial" w:eastAsia="Arial Unicode MS" w:hAnsi="Arial" w:cs="Arial"/>
        </w:rPr>
        <w:t>“) hodnota Vozidla č. 3 na částku ve výši 2 581 000 Kč (slovy: dva miliony pět set osmdesát jedna tisíc korun českých).</w:t>
      </w:r>
    </w:p>
    <w:p w14:paraId="39ADB571" w14:textId="77777777" w:rsidR="007E4AF7" w:rsidRPr="00C72E92" w:rsidRDefault="007E4AF7" w:rsidP="007E4AF7">
      <w:pPr>
        <w:pStyle w:val="Odstavecseseznamem"/>
        <w:spacing w:after="0"/>
        <w:ind w:left="851"/>
        <w:jc w:val="both"/>
        <w:rPr>
          <w:rFonts w:ascii="Arial" w:eastAsia="Arial Unicode MS" w:hAnsi="Arial" w:cs="Arial"/>
          <w:iCs/>
        </w:rPr>
      </w:pPr>
    </w:p>
    <w:p w14:paraId="58167608" w14:textId="4CBACAEC" w:rsidR="007E4AF7" w:rsidRPr="00C72E92" w:rsidRDefault="007E4AF7" w:rsidP="002B690E">
      <w:pPr>
        <w:pStyle w:val="Odstavecseseznamem"/>
        <w:numPr>
          <w:ilvl w:val="0"/>
          <w:numId w:val="3"/>
        </w:numPr>
        <w:spacing w:after="0"/>
        <w:ind w:left="851" w:hanging="567"/>
        <w:jc w:val="both"/>
        <w:rPr>
          <w:rFonts w:ascii="Arial" w:eastAsia="Arial Unicode MS" w:hAnsi="Arial" w:cs="Arial"/>
          <w:iCs/>
        </w:rPr>
      </w:pPr>
      <w:r w:rsidRPr="00C72E92">
        <w:rPr>
          <w:rFonts w:ascii="Arial" w:eastAsia="Arial Unicode MS" w:hAnsi="Arial" w:cs="Arial"/>
          <w:iCs/>
        </w:rPr>
        <w:t>Společník prohlašuje, že je oprávněn s</w:t>
      </w:r>
      <w:r w:rsidR="002B690E">
        <w:rPr>
          <w:rFonts w:ascii="Arial" w:eastAsia="Arial Unicode MS" w:hAnsi="Arial" w:cs="Arial"/>
          <w:iCs/>
        </w:rPr>
        <w:t> Vozidly č. 1 až č. 3</w:t>
      </w:r>
      <w:r w:rsidRPr="00C72E92">
        <w:rPr>
          <w:rFonts w:ascii="Arial" w:eastAsia="Arial Unicode MS" w:hAnsi="Arial" w:cs="Arial"/>
          <w:iCs/>
        </w:rPr>
        <w:t xml:space="preserve"> v plném a nerušeném rozsahu nakládat. </w:t>
      </w:r>
      <w:r w:rsidR="002B690E">
        <w:rPr>
          <w:rFonts w:ascii="Arial" w:eastAsia="Arial Unicode MS" w:hAnsi="Arial" w:cs="Arial"/>
          <w:iCs/>
        </w:rPr>
        <w:t>Žádné z Vozidel</w:t>
      </w:r>
      <w:r w:rsidRPr="00C72E92">
        <w:rPr>
          <w:rFonts w:ascii="Arial" w:eastAsia="Arial Unicode MS" w:hAnsi="Arial" w:cs="Arial"/>
          <w:iCs/>
        </w:rPr>
        <w:t xml:space="preserve"> není zatížen</w:t>
      </w:r>
      <w:r w:rsidR="002B690E">
        <w:rPr>
          <w:rFonts w:ascii="Arial" w:eastAsia="Arial Unicode MS" w:hAnsi="Arial" w:cs="Arial"/>
          <w:iCs/>
        </w:rPr>
        <w:t>o</w:t>
      </w:r>
      <w:r w:rsidRPr="00C72E92">
        <w:rPr>
          <w:rFonts w:ascii="Arial" w:eastAsia="Arial Unicode MS" w:hAnsi="Arial" w:cs="Arial"/>
          <w:iCs/>
        </w:rPr>
        <w:t xml:space="preserve"> jakýmikoli právy třetí osob.</w:t>
      </w:r>
    </w:p>
    <w:p w14:paraId="70BB03C5" w14:textId="75E39899" w:rsidR="007E4AF7" w:rsidRDefault="007E4AF7" w:rsidP="007E4AF7">
      <w:pPr>
        <w:spacing w:line="276" w:lineRule="auto"/>
        <w:jc w:val="center"/>
        <w:rPr>
          <w:rFonts w:ascii="Arial" w:eastAsia="Arial Unicode MS" w:hAnsi="Arial" w:cs="Arial"/>
          <w:b/>
          <w:iCs/>
          <w:szCs w:val="22"/>
          <w:lang w:eastAsia="en-US"/>
        </w:rPr>
      </w:pPr>
    </w:p>
    <w:p w14:paraId="518C87DD" w14:textId="77777777" w:rsidR="007E4AF7" w:rsidRPr="00C72E92" w:rsidRDefault="007E4AF7" w:rsidP="007E4AF7">
      <w:pPr>
        <w:spacing w:line="276" w:lineRule="auto"/>
        <w:jc w:val="center"/>
        <w:rPr>
          <w:rFonts w:ascii="Arial" w:eastAsia="Arial Unicode MS" w:hAnsi="Arial" w:cs="Arial"/>
          <w:b/>
          <w:iCs/>
          <w:szCs w:val="22"/>
          <w:lang w:eastAsia="en-US"/>
        </w:rPr>
      </w:pPr>
    </w:p>
    <w:p w14:paraId="17450753" w14:textId="77777777" w:rsidR="007E4AF7" w:rsidRPr="00C72E92" w:rsidRDefault="007E4AF7" w:rsidP="007E4AF7">
      <w:pPr>
        <w:spacing w:line="276" w:lineRule="auto"/>
        <w:jc w:val="center"/>
        <w:rPr>
          <w:rFonts w:ascii="Arial" w:eastAsia="Arial Unicode MS" w:hAnsi="Arial" w:cs="Arial"/>
          <w:b/>
          <w:iCs/>
          <w:szCs w:val="22"/>
          <w:lang w:eastAsia="en-US"/>
        </w:rPr>
      </w:pPr>
      <w:r w:rsidRPr="00C72E92">
        <w:rPr>
          <w:rFonts w:ascii="Arial" w:eastAsia="Arial Unicode MS" w:hAnsi="Arial" w:cs="Arial"/>
          <w:b/>
          <w:iCs/>
          <w:szCs w:val="22"/>
          <w:lang w:eastAsia="en-US"/>
        </w:rPr>
        <w:t>II.</w:t>
      </w:r>
    </w:p>
    <w:p w14:paraId="4E36AD0E" w14:textId="77777777" w:rsidR="007E4AF7" w:rsidRPr="00C72E92" w:rsidRDefault="007E4AF7" w:rsidP="007E4AF7">
      <w:pPr>
        <w:spacing w:line="276" w:lineRule="auto"/>
        <w:jc w:val="center"/>
        <w:rPr>
          <w:rFonts w:ascii="Arial" w:eastAsia="Arial Unicode MS" w:hAnsi="Arial" w:cs="Arial"/>
          <w:b/>
          <w:iCs/>
          <w:szCs w:val="22"/>
          <w:lang w:eastAsia="en-US"/>
        </w:rPr>
      </w:pPr>
    </w:p>
    <w:p w14:paraId="2299CAE1" w14:textId="6CCAA94E" w:rsidR="007E4AF7" w:rsidRPr="00C72E92" w:rsidRDefault="007E4AF7" w:rsidP="007E4AF7">
      <w:pPr>
        <w:pStyle w:val="Odstavecseseznamem"/>
        <w:numPr>
          <w:ilvl w:val="0"/>
          <w:numId w:val="13"/>
        </w:numPr>
        <w:spacing w:after="0"/>
        <w:ind w:left="851" w:hanging="567"/>
        <w:jc w:val="both"/>
        <w:rPr>
          <w:rFonts w:ascii="Arial" w:eastAsia="Arial Unicode MS" w:hAnsi="Arial" w:cs="Arial"/>
          <w:iCs/>
        </w:rPr>
      </w:pPr>
      <w:r w:rsidRPr="00C72E92">
        <w:rPr>
          <w:rFonts w:ascii="Arial" w:eastAsia="Arial Unicode MS" w:hAnsi="Arial" w:cs="Arial"/>
          <w:iCs/>
        </w:rPr>
        <w:t xml:space="preserve">Společník poskytuje Společnosti ve smyslu ustanovení § 163 odst. 1 zákona o obchodních korporacích dobrovolný příplatek spočívající v nepeněžitém vkladu, tj. ve vkladu </w:t>
      </w:r>
      <w:r w:rsidR="002B690E">
        <w:rPr>
          <w:rFonts w:ascii="Arial" w:eastAsia="Arial Unicode MS" w:hAnsi="Arial" w:cs="Arial"/>
          <w:iCs/>
        </w:rPr>
        <w:t>Vozidel č. 1 až č. 3</w:t>
      </w:r>
      <w:r w:rsidRPr="00C72E92">
        <w:rPr>
          <w:rFonts w:ascii="Arial" w:eastAsia="Arial Unicode MS" w:hAnsi="Arial" w:cs="Arial"/>
          <w:iCs/>
        </w:rPr>
        <w:t>, je</w:t>
      </w:r>
      <w:r w:rsidR="004819EF">
        <w:rPr>
          <w:rFonts w:ascii="Arial" w:eastAsia="Arial Unicode MS" w:hAnsi="Arial" w:cs="Arial"/>
          <w:iCs/>
        </w:rPr>
        <w:t>jichž</w:t>
      </w:r>
      <w:r w:rsidRPr="00C72E92">
        <w:rPr>
          <w:rFonts w:ascii="Arial" w:eastAsia="Arial Unicode MS" w:hAnsi="Arial" w:cs="Arial"/>
          <w:iCs/>
        </w:rPr>
        <w:t xml:space="preserve"> hodnota pro tyto účely stanovená na základě Znaleck</w:t>
      </w:r>
      <w:r w:rsidR="004819EF">
        <w:rPr>
          <w:rFonts w:ascii="Arial" w:eastAsia="Arial Unicode MS" w:hAnsi="Arial" w:cs="Arial"/>
          <w:iCs/>
        </w:rPr>
        <w:t>ých</w:t>
      </w:r>
      <w:r w:rsidRPr="00C72E92">
        <w:rPr>
          <w:rFonts w:ascii="Arial" w:eastAsia="Arial Unicode MS" w:hAnsi="Arial" w:cs="Arial"/>
          <w:iCs/>
        </w:rPr>
        <w:t xml:space="preserve"> posud</w:t>
      </w:r>
      <w:r w:rsidR="004819EF">
        <w:rPr>
          <w:rFonts w:ascii="Arial" w:eastAsia="Arial Unicode MS" w:hAnsi="Arial" w:cs="Arial"/>
          <w:iCs/>
        </w:rPr>
        <w:t>ků č. 1 až č. 3</w:t>
      </w:r>
      <w:r w:rsidRPr="00C72E92">
        <w:rPr>
          <w:rFonts w:ascii="Arial" w:eastAsia="Arial Unicode MS" w:hAnsi="Arial" w:cs="Arial"/>
          <w:iCs/>
        </w:rPr>
        <w:t xml:space="preserve"> činí </w:t>
      </w:r>
      <w:r w:rsidR="004819EF">
        <w:rPr>
          <w:rFonts w:ascii="Arial" w:eastAsia="Arial Unicode MS" w:hAnsi="Arial" w:cs="Arial"/>
          <w:iCs/>
        </w:rPr>
        <w:t xml:space="preserve">v úhrnu </w:t>
      </w:r>
      <w:r w:rsidRPr="00C72E92">
        <w:rPr>
          <w:rFonts w:ascii="Arial" w:eastAsia="Arial Unicode MS" w:hAnsi="Arial" w:cs="Arial"/>
          <w:iCs/>
        </w:rPr>
        <w:t xml:space="preserve">částku ve výši </w:t>
      </w:r>
      <w:r w:rsidR="004819EF">
        <w:rPr>
          <w:rFonts w:ascii="Arial" w:eastAsia="Arial Unicode MS" w:hAnsi="Arial" w:cs="Arial"/>
          <w:iCs/>
        </w:rPr>
        <w:t>5 545 000 Kč (slovy: pět milionů pět set čtyřicet pět tisíc korun českých)</w:t>
      </w:r>
      <w:r w:rsidRPr="00C72E92">
        <w:rPr>
          <w:rFonts w:ascii="Arial" w:eastAsia="Arial Unicode MS" w:hAnsi="Arial" w:cs="Arial"/>
          <w:color w:val="000000"/>
        </w:rPr>
        <w:t xml:space="preserve"> (dále jen „</w:t>
      </w:r>
      <w:r w:rsidRPr="00C72E92">
        <w:rPr>
          <w:rFonts w:ascii="Arial" w:eastAsia="Arial Unicode MS" w:hAnsi="Arial" w:cs="Arial"/>
          <w:b/>
          <w:color w:val="000000"/>
        </w:rPr>
        <w:t>Příplatek</w:t>
      </w:r>
      <w:r w:rsidRPr="00C72E92">
        <w:rPr>
          <w:rFonts w:ascii="Arial" w:eastAsia="Arial Unicode MS" w:hAnsi="Arial" w:cs="Arial"/>
          <w:color w:val="000000"/>
        </w:rPr>
        <w:t>“).</w:t>
      </w:r>
    </w:p>
    <w:p w14:paraId="0108D696" w14:textId="77777777" w:rsidR="007E4AF7" w:rsidRPr="00C72E92" w:rsidRDefault="007E4AF7" w:rsidP="007E4AF7">
      <w:pPr>
        <w:pStyle w:val="Odstavecseseznamem"/>
        <w:spacing w:after="0"/>
        <w:ind w:left="851" w:hanging="567"/>
        <w:jc w:val="both"/>
        <w:rPr>
          <w:rFonts w:ascii="Arial" w:eastAsia="Arial Unicode MS" w:hAnsi="Arial" w:cs="Arial"/>
          <w:iCs/>
        </w:rPr>
      </w:pPr>
    </w:p>
    <w:p w14:paraId="4B1CD87C" w14:textId="661C0E57" w:rsidR="007E4AF7" w:rsidRPr="00C72E92" w:rsidRDefault="007E4AF7" w:rsidP="007E4AF7">
      <w:pPr>
        <w:pStyle w:val="Odstavecseseznamem"/>
        <w:numPr>
          <w:ilvl w:val="0"/>
          <w:numId w:val="13"/>
        </w:numPr>
        <w:spacing w:after="0"/>
        <w:ind w:left="851" w:hanging="567"/>
        <w:jc w:val="both"/>
        <w:rPr>
          <w:rFonts w:ascii="Arial" w:eastAsia="Arial Unicode MS" w:hAnsi="Arial" w:cs="Arial"/>
          <w:iCs/>
        </w:rPr>
      </w:pPr>
      <w:r w:rsidRPr="00C72E92">
        <w:rPr>
          <w:rFonts w:ascii="Arial" w:eastAsia="Arial Unicode MS" w:hAnsi="Arial" w:cs="Arial"/>
          <w:iCs/>
        </w:rPr>
        <w:lastRenderedPageBreak/>
        <w:t>Společnost Příplatek</w:t>
      </w:r>
      <w:r w:rsidR="00511303">
        <w:rPr>
          <w:rFonts w:ascii="Arial" w:eastAsia="Arial Unicode MS" w:hAnsi="Arial" w:cs="Arial"/>
          <w:iCs/>
        </w:rPr>
        <w:t xml:space="preserve"> </w:t>
      </w:r>
      <w:r w:rsidR="00511303" w:rsidRPr="00C72E92">
        <w:rPr>
          <w:rFonts w:ascii="Arial" w:eastAsia="Arial Unicode MS" w:hAnsi="Arial" w:cs="Arial"/>
          <w:iCs/>
        </w:rPr>
        <w:t xml:space="preserve">specifikovaný výše v této Dohodě </w:t>
      </w:r>
      <w:r w:rsidR="00511303">
        <w:rPr>
          <w:rFonts w:ascii="Arial" w:eastAsia="Arial Unicode MS" w:hAnsi="Arial" w:cs="Arial"/>
          <w:iCs/>
        </w:rPr>
        <w:t>a vlastnické právo k němu</w:t>
      </w:r>
      <w:r w:rsidRPr="00C72E92">
        <w:rPr>
          <w:rFonts w:ascii="Arial" w:eastAsia="Arial Unicode MS" w:hAnsi="Arial" w:cs="Arial"/>
          <w:iCs/>
        </w:rPr>
        <w:t xml:space="preserve"> přijímá.</w:t>
      </w:r>
    </w:p>
    <w:p w14:paraId="2CA9FC65" w14:textId="77777777" w:rsidR="007E4AF7" w:rsidRPr="00C72E92" w:rsidRDefault="007E4AF7" w:rsidP="007E4AF7">
      <w:pPr>
        <w:pStyle w:val="Odstavecseseznamem"/>
        <w:spacing w:after="0"/>
        <w:rPr>
          <w:rFonts w:ascii="Arial" w:eastAsia="Arial Unicode MS" w:hAnsi="Arial" w:cs="Arial"/>
          <w:iCs/>
        </w:rPr>
      </w:pPr>
    </w:p>
    <w:p w14:paraId="7D9C497F" w14:textId="14B817CC" w:rsidR="007E4AF7" w:rsidRPr="00C72E92" w:rsidRDefault="004819EF" w:rsidP="007E4AF7">
      <w:pPr>
        <w:pStyle w:val="Odstavecseseznamem"/>
        <w:numPr>
          <w:ilvl w:val="0"/>
          <w:numId w:val="13"/>
        </w:numPr>
        <w:spacing w:after="0"/>
        <w:ind w:left="851" w:hanging="567"/>
        <w:jc w:val="both"/>
        <w:rPr>
          <w:rFonts w:ascii="Arial" w:eastAsia="Arial Unicode MS" w:hAnsi="Arial" w:cs="Arial"/>
          <w:iCs/>
        </w:rPr>
      </w:pPr>
      <w:r>
        <w:rPr>
          <w:rFonts w:ascii="Arial" w:eastAsia="Arial Unicode MS" w:hAnsi="Arial" w:cs="Arial"/>
          <w:iCs/>
        </w:rPr>
        <w:t>Příplatek je splatný nabytím účinnosti této Smlouvy.</w:t>
      </w:r>
    </w:p>
    <w:p w14:paraId="6FBC84F2" w14:textId="77777777" w:rsidR="007E4AF7" w:rsidRPr="00C72E92" w:rsidRDefault="007E4AF7" w:rsidP="007E4AF7">
      <w:pPr>
        <w:spacing w:line="276" w:lineRule="auto"/>
        <w:jc w:val="both"/>
        <w:rPr>
          <w:rFonts w:ascii="Arial" w:eastAsia="Arial Unicode MS" w:hAnsi="Arial" w:cs="Arial"/>
          <w:iCs/>
          <w:szCs w:val="22"/>
        </w:rPr>
      </w:pPr>
    </w:p>
    <w:p w14:paraId="2E4522D7" w14:textId="77777777" w:rsidR="007E4AF7" w:rsidRPr="00C72E92" w:rsidRDefault="007E4AF7" w:rsidP="007E4AF7">
      <w:pPr>
        <w:spacing w:line="276" w:lineRule="auto"/>
        <w:jc w:val="both"/>
        <w:rPr>
          <w:rFonts w:ascii="Arial" w:eastAsia="Arial Unicode MS" w:hAnsi="Arial" w:cs="Arial"/>
          <w:iCs/>
          <w:szCs w:val="22"/>
        </w:rPr>
      </w:pPr>
    </w:p>
    <w:p w14:paraId="2D564D60" w14:textId="77777777" w:rsidR="007E4AF7" w:rsidRPr="00C72E92" w:rsidRDefault="007E4AF7" w:rsidP="007E4AF7">
      <w:pPr>
        <w:spacing w:line="276" w:lineRule="auto"/>
        <w:jc w:val="center"/>
        <w:rPr>
          <w:rFonts w:ascii="Arial" w:eastAsia="Arial Unicode MS" w:hAnsi="Arial" w:cs="Arial"/>
          <w:b/>
          <w:iCs/>
          <w:szCs w:val="22"/>
        </w:rPr>
      </w:pPr>
      <w:r w:rsidRPr="00C72E92">
        <w:rPr>
          <w:rFonts w:ascii="Arial" w:eastAsia="Arial Unicode MS" w:hAnsi="Arial" w:cs="Arial"/>
          <w:b/>
          <w:iCs/>
          <w:szCs w:val="22"/>
        </w:rPr>
        <w:t>III.</w:t>
      </w:r>
    </w:p>
    <w:p w14:paraId="62E32959" w14:textId="77777777" w:rsidR="007E4AF7" w:rsidRPr="00C72E92" w:rsidRDefault="007E4AF7" w:rsidP="007E4AF7">
      <w:pPr>
        <w:spacing w:line="276" w:lineRule="auto"/>
        <w:jc w:val="both"/>
        <w:rPr>
          <w:rFonts w:ascii="Arial" w:eastAsia="Arial Unicode MS" w:hAnsi="Arial" w:cs="Arial"/>
          <w:b/>
          <w:iCs/>
          <w:szCs w:val="22"/>
        </w:rPr>
      </w:pPr>
    </w:p>
    <w:p w14:paraId="6E722604" w14:textId="7E2B29AA" w:rsidR="004819EF" w:rsidRPr="00586DB4" w:rsidRDefault="004819EF" w:rsidP="004819EF">
      <w:pPr>
        <w:pStyle w:val="Zkladntext"/>
        <w:numPr>
          <w:ilvl w:val="1"/>
          <w:numId w:val="12"/>
        </w:numPr>
        <w:suppressAutoHyphens/>
        <w:spacing w:line="276" w:lineRule="auto"/>
        <w:ind w:left="851" w:hanging="567"/>
        <w:rPr>
          <w:rFonts w:ascii="Arial" w:eastAsia="Arial Unicode MS" w:hAnsi="Arial" w:cs="Arial"/>
          <w:szCs w:val="22"/>
        </w:rPr>
      </w:pPr>
      <w:r w:rsidRPr="00270B66">
        <w:rPr>
          <w:rFonts w:ascii="Arial" w:eastAsia="Arial Unicode MS" w:hAnsi="Arial" w:cs="Arial"/>
          <w:szCs w:val="22"/>
        </w:rPr>
        <w:t>Tato Dohoda nabývá</w:t>
      </w:r>
      <w:r w:rsidRPr="00586DB4">
        <w:rPr>
          <w:rFonts w:ascii="Arial" w:eastAsia="Arial Unicode MS" w:hAnsi="Arial" w:cs="Arial"/>
          <w:szCs w:val="22"/>
        </w:rPr>
        <w:t xml:space="preserve"> platnosti a účinnosti okamžikem jejího podpisu </w:t>
      </w:r>
      <w:r>
        <w:rPr>
          <w:rFonts w:ascii="Arial" w:eastAsia="Arial Unicode MS" w:hAnsi="Arial" w:cs="Arial"/>
          <w:szCs w:val="22"/>
        </w:rPr>
        <w:t xml:space="preserve">poslední </w:t>
      </w:r>
      <w:r w:rsidRPr="00586DB4">
        <w:rPr>
          <w:rFonts w:ascii="Arial" w:eastAsia="Arial Unicode MS" w:hAnsi="Arial" w:cs="Arial"/>
          <w:szCs w:val="22"/>
        </w:rPr>
        <w:t>smluvní</w:t>
      </w:r>
      <w:r>
        <w:rPr>
          <w:rFonts w:ascii="Arial" w:eastAsia="Arial Unicode MS" w:hAnsi="Arial" w:cs="Arial"/>
          <w:szCs w:val="22"/>
        </w:rPr>
        <w:t xml:space="preserve"> </w:t>
      </w:r>
      <w:r w:rsidRPr="00586DB4">
        <w:rPr>
          <w:rFonts w:ascii="Arial" w:eastAsia="Arial Unicode MS" w:hAnsi="Arial" w:cs="Arial"/>
          <w:szCs w:val="22"/>
        </w:rPr>
        <w:t>stran</w:t>
      </w:r>
      <w:r>
        <w:rPr>
          <w:rFonts w:ascii="Arial" w:eastAsia="Arial Unicode MS" w:hAnsi="Arial" w:cs="Arial"/>
          <w:szCs w:val="22"/>
        </w:rPr>
        <w:t>y</w:t>
      </w:r>
      <w:r w:rsidRPr="00586DB4">
        <w:rPr>
          <w:rFonts w:ascii="Arial" w:eastAsia="Arial Unicode MS" w:hAnsi="Arial" w:cs="Arial"/>
          <w:szCs w:val="22"/>
        </w:rPr>
        <w:t>.</w:t>
      </w:r>
    </w:p>
    <w:p w14:paraId="2C296B7A" w14:textId="77777777" w:rsidR="004819EF" w:rsidRPr="00586DB4" w:rsidRDefault="004819EF" w:rsidP="004819EF">
      <w:pPr>
        <w:pStyle w:val="Zkladntext"/>
        <w:suppressAutoHyphens/>
        <w:spacing w:line="276" w:lineRule="auto"/>
        <w:ind w:left="851"/>
        <w:rPr>
          <w:rFonts w:ascii="Arial" w:eastAsia="Arial Unicode MS" w:hAnsi="Arial" w:cs="Arial"/>
          <w:szCs w:val="22"/>
        </w:rPr>
      </w:pPr>
    </w:p>
    <w:p w14:paraId="4C0D0342" w14:textId="46910965" w:rsidR="004819EF" w:rsidRPr="00586DB4" w:rsidRDefault="004819EF" w:rsidP="004819EF">
      <w:pPr>
        <w:pStyle w:val="Zkladntext"/>
        <w:numPr>
          <w:ilvl w:val="1"/>
          <w:numId w:val="12"/>
        </w:numPr>
        <w:suppressAutoHyphens/>
        <w:spacing w:line="276" w:lineRule="auto"/>
        <w:ind w:left="851" w:hanging="567"/>
        <w:rPr>
          <w:rFonts w:ascii="Arial" w:eastAsia="Arial Unicode MS" w:hAnsi="Arial" w:cs="Arial"/>
          <w:szCs w:val="22"/>
        </w:rPr>
      </w:pPr>
      <w:r w:rsidRPr="00586DB4">
        <w:rPr>
          <w:rFonts w:ascii="Arial" w:eastAsia="Arial Unicode MS" w:hAnsi="Arial" w:cs="Arial"/>
          <w:szCs w:val="22"/>
        </w:rPr>
        <w:t xml:space="preserve">Tato Dohoda je vyhotovena ve </w:t>
      </w:r>
      <w:r>
        <w:rPr>
          <w:rFonts w:ascii="Arial" w:eastAsia="Arial Unicode MS" w:hAnsi="Arial" w:cs="Arial"/>
          <w:szCs w:val="22"/>
        </w:rPr>
        <w:t>čtyřech</w:t>
      </w:r>
      <w:r w:rsidRPr="00586DB4">
        <w:rPr>
          <w:rFonts w:ascii="Arial" w:eastAsia="Arial Unicode MS" w:hAnsi="Arial" w:cs="Arial"/>
          <w:szCs w:val="22"/>
        </w:rPr>
        <w:t xml:space="preserve"> (</w:t>
      </w:r>
      <w:r>
        <w:rPr>
          <w:rFonts w:ascii="Arial" w:eastAsia="Arial Unicode MS" w:hAnsi="Arial" w:cs="Arial"/>
          <w:szCs w:val="22"/>
        </w:rPr>
        <w:t>4</w:t>
      </w:r>
      <w:r w:rsidRPr="00586DB4">
        <w:rPr>
          <w:rFonts w:ascii="Arial" w:eastAsia="Arial Unicode MS" w:hAnsi="Arial" w:cs="Arial"/>
          <w:szCs w:val="22"/>
        </w:rPr>
        <w:t>) stejnopisech, z nichž dva (2)</w:t>
      </w:r>
      <w:r>
        <w:rPr>
          <w:rFonts w:ascii="Arial" w:eastAsia="Arial Unicode MS" w:hAnsi="Arial" w:cs="Arial"/>
          <w:szCs w:val="22"/>
        </w:rPr>
        <w:t xml:space="preserve"> stejnopisy náleží Společnosti,</w:t>
      </w:r>
      <w:r w:rsidRPr="00586DB4">
        <w:rPr>
          <w:rFonts w:ascii="Arial" w:eastAsia="Arial Unicode MS" w:hAnsi="Arial" w:cs="Arial"/>
          <w:szCs w:val="22"/>
        </w:rPr>
        <w:t xml:space="preserve"> jeden (1) stejnopis náleží Společníkovi</w:t>
      </w:r>
      <w:r>
        <w:rPr>
          <w:rFonts w:ascii="Arial" w:eastAsia="Arial Unicode MS" w:hAnsi="Arial" w:cs="Arial"/>
          <w:szCs w:val="22"/>
        </w:rPr>
        <w:t xml:space="preserve"> a jeden (1) stejnopis bude použit jako podklad pro řízení před registrem vozidel</w:t>
      </w:r>
      <w:r w:rsidRPr="00586DB4">
        <w:rPr>
          <w:rFonts w:ascii="Arial" w:eastAsia="Arial Unicode MS" w:hAnsi="Arial" w:cs="Arial"/>
          <w:szCs w:val="22"/>
        </w:rPr>
        <w:t>.</w:t>
      </w:r>
    </w:p>
    <w:p w14:paraId="2A42CFF2" w14:textId="77777777" w:rsidR="004819EF" w:rsidRPr="00586DB4" w:rsidRDefault="004819EF" w:rsidP="004819EF">
      <w:pPr>
        <w:pStyle w:val="Zkladntext"/>
        <w:spacing w:line="276" w:lineRule="auto"/>
        <w:ind w:left="851" w:hanging="567"/>
        <w:rPr>
          <w:rFonts w:ascii="Arial" w:eastAsia="Arial Unicode MS" w:hAnsi="Arial" w:cs="Arial"/>
          <w:szCs w:val="22"/>
        </w:rPr>
      </w:pPr>
    </w:p>
    <w:p w14:paraId="418A12CB" w14:textId="4CE1CBE3" w:rsidR="00511303" w:rsidRDefault="00511303" w:rsidP="004819EF">
      <w:pPr>
        <w:pStyle w:val="Zkladntext"/>
        <w:numPr>
          <w:ilvl w:val="1"/>
          <w:numId w:val="12"/>
        </w:numPr>
        <w:suppressAutoHyphens/>
        <w:spacing w:line="276" w:lineRule="auto"/>
        <w:ind w:left="851" w:hanging="567"/>
        <w:rPr>
          <w:rFonts w:ascii="Arial" w:eastAsia="Arial Unicode MS" w:hAnsi="Arial" w:cs="Arial"/>
          <w:szCs w:val="22"/>
        </w:rPr>
      </w:pPr>
      <w:r>
        <w:rPr>
          <w:rFonts w:ascii="Arial" w:eastAsia="Arial Unicode MS" w:hAnsi="Arial" w:cs="Arial"/>
          <w:szCs w:val="22"/>
        </w:rPr>
        <w:t xml:space="preserve">S touto Dohodou vyslovila jako jediný společník Společníka ve funkci valné hromady souhlas Rada města Plzně usnesením č. </w:t>
      </w:r>
      <w:r w:rsidR="00B8312D">
        <w:rPr>
          <w:rFonts w:ascii="Arial" w:eastAsia="Arial Unicode MS" w:hAnsi="Arial" w:cs="Arial"/>
          <w:szCs w:val="22"/>
        </w:rPr>
        <w:t>73</w:t>
      </w:r>
      <w:r>
        <w:rPr>
          <w:rFonts w:ascii="Arial" w:eastAsia="Arial Unicode MS" w:hAnsi="Arial" w:cs="Arial"/>
          <w:szCs w:val="22"/>
        </w:rPr>
        <w:t xml:space="preserve"> ze dne </w:t>
      </w:r>
      <w:r w:rsidR="00B8312D">
        <w:rPr>
          <w:rFonts w:ascii="Arial" w:eastAsia="Arial Unicode MS" w:hAnsi="Arial" w:cs="Arial"/>
          <w:szCs w:val="22"/>
        </w:rPr>
        <w:t>20. 2. 2025</w:t>
      </w:r>
      <w:r>
        <w:rPr>
          <w:rFonts w:ascii="Arial" w:eastAsia="Arial Unicode MS" w:hAnsi="Arial" w:cs="Arial"/>
          <w:szCs w:val="22"/>
        </w:rPr>
        <w:t xml:space="preserve">. </w:t>
      </w:r>
    </w:p>
    <w:p w14:paraId="00C7B67C" w14:textId="77777777" w:rsidR="00511303" w:rsidRDefault="00511303" w:rsidP="00511303">
      <w:pPr>
        <w:pStyle w:val="Zkladntext"/>
        <w:suppressAutoHyphens/>
        <w:spacing w:line="276" w:lineRule="auto"/>
        <w:ind w:left="851"/>
        <w:rPr>
          <w:rFonts w:ascii="Arial" w:eastAsia="Arial Unicode MS" w:hAnsi="Arial" w:cs="Arial"/>
          <w:szCs w:val="22"/>
        </w:rPr>
      </w:pPr>
    </w:p>
    <w:p w14:paraId="60305001" w14:textId="5F05E8FA" w:rsidR="004819EF" w:rsidRDefault="004819EF" w:rsidP="004819EF">
      <w:pPr>
        <w:pStyle w:val="Zkladntext"/>
        <w:numPr>
          <w:ilvl w:val="1"/>
          <w:numId w:val="12"/>
        </w:numPr>
        <w:suppressAutoHyphens/>
        <w:spacing w:line="276" w:lineRule="auto"/>
        <w:ind w:left="851" w:hanging="567"/>
        <w:rPr>
          <w:rFonts w:ascii="Arial" w:eastAsia="Arial Unicode MS" w:hAnsi="Arial" w:cs="Arial"/>
          <w:szCs w:val="22"/>
        </w:rPr>
      </w:pPr>
      <w:r>
        <w:rPr>
          <w:rFonts w:ascii="Arial" w:eastAsia="Arial Unicode MS" w:hAnsi="Arial" w:cs="Arial"/>
          <w:szCs w:val="22"/>
        </w:rPr>
        <w:t>S touto Dohodou vyslovil v den jejího podpisu souhlas Sbor jednatelů Společnosti.</w:t>
      </w:r>
    </w:p>
    <w:p w14:paraId="33A1D809" w14:textId="77777777" w:rsidR="004819EF" w:rsidRDefault="004819EF" w:rsidP="004819EF">
      <w:pPr>
        <w:pStyle w:val="Zkladntext"/>
        <w:suppressAutoHyphens/>
        <w:spacing w:line="276" w:lineRule="auto"/>
        <w:ind w:left="851"/>
        <w:rPr>
          <w:rFonts w:ascii="Arial" w:eastAsia="Arial Unicode MS" w:hAnsi="Arial" w:cs="Arial"/>
          <w:szCs w:val="22"/>
        </w:rPr>
      </w:pPr>
    </w:p>
    <w:p w14:paraId="43A0196B" w14:textId="087C2653" w:rsidR="004819EF" w:rsidRPr="00586DB4" w:rsidRDefault="004819EF" w:rsidP="004819EF">
      <w:pPr>
        <w:pStyle w:val="Zkladntext"/>
        <w:numPr>
          <w:ilvl w:val="1"/>
          <w:numId w:val="12"/>
        </w:numPr>
        <w:suppressAutoHyphens/>
        <w:spacing w:line="276" w:lineRule="auto"/>
        <w:ind w:left="851" w:hanging="567"/>
        <w:rPr>
          <w:rFonts w:ascii="Arial" w:eastAsia="Arial Unicode MS" w:hAnsi="Arial" w:cs="Arial"/>
          <w:szCs w:val="22"/>
        </w:rPr>
      </w:pPr>
      <w:r w:rsidRPr="00586DB4">
        <w:rPr>
          <w:rFonts w:ascii="Arial" w:eastAsia="Arial Unicode MS" w:hAnsi="Arial" w:cs="Arial"/>
          <w:szCs w:val="22"/>
        </w:rPr>
        <w:t>Změny a dodatky této Dohody lze provádět jen formou písemných a po sobě číslovaných dodatcích schválenými a podepsanými všemi smluvními stranami, jinak se k nim nepřihlíží.</w:t>
      </w:r>
    </w:p>
    <w:p w14:paraId="6FFC04E5" w14:textId="77777777" w:rsidR="004819EF" w:rsidRPr="00586DB4" w:rsidRDefault="004819EF" w:rsidP="004819EF">
      <w:pPr>
        <w:pStyle w:val="Zkladntext"/>
        <w:suppressAutoHyphens/>
        <w:spacing w:line="276" w:lineRule="auto"/>
        <w:ind w:left="851" w:hanging="567"/>
        <w:rPr>
          <w:rFonts w:ascii="Arial" w:eastAsia="Arial Unicode MS" w:hAnsi="Arial" w:cs="Arial"/>
          <w:szCs w:val="22"/>
        </w:rPr>
      </w:pPr>
    </w:p>
    <w:p w14:paraId="3254BC07" w14:textId="77777777" w:rsidR="004819EF" w:rsidRPr="00586DB4" w:rsidRDefault="004819EF" w:rsidP="004819EF">
      <w:pPr>
        <w:pStyle w:val="Zkladntext"/>
        <w:numPr>
          <w:ilvl w:val="1"/>
          <w:numId w:val="12"/>
        </w:numPr>
        <w:suppressAutoHyphens/>
        <w:spacing w:line="276" w:lineRule="auto"/>
        <w:ind w:left="851" w:hanging="567"/>
        <w:rPr>
          <w:rFonts w:ascii="Arial" w:eastAsia="Arial Unicode MS" w:hAnsi="Arial" w:cs="Arial"/>
          <w:szCs w:val="22"/>
        </w:rPr>
      </w:pPr>
      <w:r w:rsidRPr="00586DB4">
        <w:rPr>
          <w:rFonts w:ascii="Arial" w:eastAsia="Arial Unicode MS" w:hAnsi="Arial" w:cs="Arial"/>
          <w:szCs w:val="22"/>
        </w:rPr>
        <w:t>Stane-li se nebo bude-li shledáno některé ustanovení této Dohody neplatným, nevymahatelným nebo neúčinným, nedotýká se tato neplatnost, nevymahatelnost či neúčinnost ostatních ustanovení této Dohody. Smluvní strany se zavazují nahradit do pěti (5) pracovních dnů po doručení této výzvy ostatním smluvním stranám neplatné, nevymahatelné nebo neúčinné ustanovení ustanovením platným, vymahatelným a účinným se stejným nebo obdobným obchodním a právním smyslem, případně uzavřít novou Dohodu.</w:t>
      </w:r>
    </w:p>
    <w:p w14:paraId="77BE35AD" w14:textId="77777777" w:rsidR="004819EF" w:rsidRPr="00586DB4" w:rsidRDefault="004819EF" w:rsidP="004819EF">
      <w:pPr>
        <w:pStyle w:val="Zkladntext"/>
        <w:suppressAutoHyphens/>
        <w:spacing w:line="276" w:lineRule="auto"/>
        <w:ind w:left="851" w:hanging="567"/>
        <w:rPr>
          <w:rFonts w:ascii="Arial" w:eastAsia="Arial Unicode MS" w:hAnsi="Arial" w:cs="Arial"/>
          <w:szCs w:val="22"/>
        </w:rPr>
      </w:pPr>
    </w:p>
    <w:p w14:paraId="3782EF7A" w14:textId="571E2595" w:rsidR="00545F27" w:rsidRPr="007E4AF7" w:rsidRDefault="004819EF" w:rsidP="004819EF">
      <w:pPr>
        <w:pStyle w:val="Zkladntext"/>
        <w:numPr>
          <w:ilvl w:val="1"/>
          <w:numId w:val="12"/>
        </w:numPr>
        <w:suppressAutoHyphens/>
        <w:spacing w:line="276" w:lineRule="auto"/>
        <w:ind w:left="851" w:hanging="567"/>
        <w:rPr>
          <w:rFonts w:ascii="Arial" w:eastAsia="Arial Unicode MS" w:hAnsi="Arial" w:cs="Arial"/>
          <w:szCs w:val="22"/>
        </w:rPr>
      </w:pPr>
      <w:r w:rsidRPr="00586DB4">
        <w:rPr>
          <w:rFonts w:ascii="Arial" w:eastAsia="Arial Unicode MS" w:hAnsi="Arial" w:cs="Arial"/>
          <w:szCs w:val="22"/>
        </w:rPr>
        <w:t>Smluvní strany shodně prohlašují a konstatují, že tato Dohoda byla sepsána a jimi podepsána na základě jejich pravé a svobodné vůle, že si její text před podpisem řádně přečetly, rozumí mu a bez výhrad s ním souhlasí.</w:t>
      </w:r>
    </w:p>
    <w:p w14:paraId="3529ED5E" w14:textId="258D13F9" w:rsidR="00545F27" w:rsidRDefault="00545F27" w:rsidP="007E4AF7">
      <w:pPr>
        <w:pStyle w:val="Odstavecseseznamem"/>
        <w:spacing w:after="0"/>
        <w:rPr>
          <w:rFonts w:ascii="Arial" w:eastAsia="Arial Unicode MS" w:hAnsi="Arial" w:cs="Arial"/>
        </w:rPr>
      </w:pPr>
    </w:p>
    <w:p w14:paraId="3043EB4F" w14:textId="71D7400A" w:rsidR="006F4D1F" w:rsidRDefault="006F4D1F" w:rsidP="007E4AF7">
      <w:pPr>
        <w:pStyle w:val="Odstavecseseznamem"/>
        <w:spacing w:after="0"/>
        <w:rPr>
          <w:rFonts w:ascii="Arial" w:eastAsia="Arial Unicode MS" w:hAnsi="Arial" w:cs="Arial"/>
        </w:rPr>
      </w:pPr>
    </w:p>
    <w:p w14:paraId="69C0C261" w14:textId="27EA3505" w:rsidR="004819EF" w:rsidRDefault="004819EF" w:rsidP="007E4AF7">
      <w:pPr>
        <w:pStyle w:val="Odstavecseseznamem"/>
        <w:spacing w:after="0"/>
        <w:rPr>
          <w:rFonts w:ascii="Arial" w:eastAsia="Arial Unicode MS" w:hAnsi="Arial" w:cs="Arial"/>
        </w:rPr>
      </w:pPr>
    </w:p>
    <w:p w14:paraId="5F00D8E5" w14:textId="7D14B486" w:rsidR="004819EF" w:rsidRDefault="004819EF" w:rsidP="007E4AF7">
      <w:pPr>
        <w:pStyle w:val="Odstavecseseznamem"/>
        <w:spacing w:after="0"/>
        <w:rPr>
          <w:rFonts w:ascii="Arial" w:eastAsia="Arial Unicode MS" w:hAnsi="Arial" w:cs="Arial"/>
        </w:rPr>
      </w:pPr>
    </w:p>
    <w:p w14:paraId="1E5E7F1A" w14:textId="5C5D735D" w:rsidR="004819EF" w:rsidRDefault="004819EF" w:rsidP="007E4AF7">
      <w:pPr>
        <w:pStyle w:val="Odstavecseseznamem"/>
        <w:spacing w:after="0"/>
        <w:rPr>
          <w:rFonts w:ascii="Arial" w:eastAsia="Arial Unicode MS" w:hAnsi="Arial" w:cs="Arial"/>
        </w:rPr>
      </w:pPr>
    </w:p>
    <w:p w14:paraId="081FACCD" w14:textId="497A3B17" w:rsidR="004819EF" w:rsidRDefault="004819EF" w:rsidP="007E4AF7">
      <w:pPr>
        <w:pStyle w:val="Odstavecseseznamem"/>
        <w:spacing w:after="0"/>
        <w:rPr>
          <w:rFonts w:ascii="Arial" w:eastAsia="Arial Unicode MS" w:hAnsi="Arial" w:cs="Arial"/>
        </w:rPr>
      </w:pPr>
    </w:p>
    <w:p w14:paraId="7139B306" w14:textId="3774B273" w:rsidR="004819EF" w:rsidRDefault="004819EF" w:rsidP="007E4AF7">
      <w:pPr>
        <w:pStyle w:val="Odstavecseseznamem"/>
        <w:spacing w:after="0"/>
        <w:rPr>
          <w:rFonts w:ascii="Arial" w:eastAsia="Arial Unicode MS" w:hAnsi="Arial" w:cs="Arial"/>
        </w:rPr>
      </w:pPr>
    </w:p>
    <w:p w14:paraId="12EEB5BB" w14:textId="698841B2" w:rsidR="004819EF" w:rsidRDefault="004819EF" w:rsidP="007E4AF7">
      <w:pPr>
        <w:pStyle w:val="Odstavecseseznamem"/>
        <w:spacing w:after="0"/>
        <w:rPr>
          <w:rFonts w:ascii="Arial" w:eastAsia="Arial Unicode MS" w:hAnsi="Arial" w:cs="Arial"/>
        </w:rPr>
      </w:pPr>
    </w:p>
    <w:p w14:paraId="2B4D4094" w14:textId="19271A4D" w:rsidR="004819EF" w:rsidRDefault="004819EF" w:rsidP="007E4AF7">
      <w:pPr>
        <w:pStyle w:val="Odstavecseseznamem"/>
        <w:spacing w:after="0"/>
        <w:rPr>
          <w:rFonts w:ascii="Arial" w:eastAsia="Arial Unicode MS" w:hAnsi="Arial" w:cs="Arial"/>
        </w:rPr>
      </w:pPr>
    </w:p>
    <w:p w14:paraId="0C28CE3F" w14:textId="6839B738" w:rsidR="004819EF" w:rsidRDefault="004819EF" w:rsidP="007E4AF7">
      <w:pPr>
        <w:pStyle w:val="Odstavecseseznamem"/>
        <w:spacing w:after="0"/>
        <w:rPr>
          <w:rFonts w:ascii="Arial" w:eastAsia="Arial Unicode MS" w:hAnsi="Arial" w:cs="Arial"/>
        </w:rPr>
      </w:pPr>
    </w:p>
    <w:p w14:paraId="02BF3E7E" w14:textId="77777777" w:rsidR="004819EF" w:rsidRDefault="004819EF" w:rsidP="007E4AF7">
      <w:pPr>
        <w:pStyle w:val="Odstavecseseznamem"/>
        <w:spacing w:after="0"/>
        <w:rPr>
          <w:rFonts w:ascii="Arial" w:eastAsia="Arial Unicode MS" w:hAnsi="Arial" w:cs="Arial"/>
        </w:rPr>
      </w:pPr>
    </w:p>
    <w:p w14:paraId="24840505" w14:textId="28175823" w:rsidR="00030427" w:rsidRPr="007E4AF7" w:rsidRDefault="00030427" w:rsidP="007E4AF7">
      <w:pPr>
        <w:spacing w:line="276" w:lineRule="auto"/>
        <w:jc w:val="both"/>
        <w:rPr>
          <w:rFonts w:ascii="Arial" w:eastAsia="Arial Unicode MS" w:hAnsi="Arial" w:cs="Arial"/>
          <w:szCs w:val="22"/>
        </w:rPr>
      </w:pPr>
      <w:r w:rsidRPr="007E4AF7">
        <w:rPr>
          <w:rFonts w:ascii="Arial" w:eastAsia="Arial Unicode MS" w:hAnsi="Arial" w:cs="Arial"/>
          <w:szCs w:val="22"/>
        </w:rPr>
        <w:lastRenderedPageBreak/>
        <w:t>V</w:t>
      </w:r>
      <w:r w:rsidR="007E4AF7">
        <w:rPr>
          <w:rFonts w:ascii="Arial" w:eastAsia="Arial Unicode MS" w:hAnsi="Arial" w:cs="Arial"/>
          <w:szCs w:val="22"/>
        </w:rPr>
        <w:t> </w:t>
      </w:r>
      <w:r w:rsidR="006F4D1F">
        <w:rPr>
          <w:rFonts w:ascii="Arial" w:eastAsia="Arial Unicode MS" w:hAnsi="Arial" w:cs="Arial"/>
          <w:szCs w:val="22"/>
        </w:rPr>
        <w:t>Plzni</w:t>
      </w:r>
      <w:r w:rsidR="00BE431F" w:rsidRPr="007E4AF7">
        <w:rPr>
          <w:rFonts w:ascii="Arial" w:eastAsia="Arial Unicode MS" w:hAnsi="Arial" w:cs="Arial"/>
          <w:szCs w:val="22"/>
        </w:rPr>
        <w:t xml:space="preserve"> </w:t>
      </w:r>
      <w:r w:rsidRPr="007E4AF7">
        <w:rPr>
          <w:rFonts w:ascii="Arial" w:eastAsia="Arial Unicode MS" w:hAnsi="Arial" w:cs="Arial"/>
          <w:szCs w:val="22"/>
        </w:rPr>
        <w:t xml:space="preserve">dne </w:t>
      </w:r>
      <w:r w:rsidR="00024D46" w:rsidRPr="007E4AF7">
        <w:rPr>
          <w:rFonts w:ascii="Arial" w:eastAsia="Arial Unicode MS" w:hAnsi="Arial" w:cs="Arial"/>
          <w:szCs w:val="22"/>
        </w:rPr>
        <w:t>...</w:t>
      </w:r>
      <w:r w:rsidR="00BE431F" w:rsidRPr="007E4AF7">
        <w:rPr>
          <w:rFonts w:ascii="Arial" w:eastAsia="Arial Unicode MS" w:hAnsi="Arial" w:cs="Arial"/>
          <w:szCs w:val="22"/>
        </w:rPr>
        <w:t>......</w:t>
      </w:r>
      <w:r w:rsidR="00024D46" w:rsidRPr="007E4AF7">
        <w:rPr>
          <w:rFonts w:ascii="Arial" w:eastAsia="Arial Unicode MS" w:hAnsi="Arial" w:cs="Arial"/>
          <w:szCs w:val="22"/>
        </w:rPr>
        <w:tab/>
      </w:r>
      <w:r w:rsidR="00024D46" w:rsidRPr="007E4AF7">
        <w:rPr>
          <w:rFonts w:ascii="Arial" w:eastAsia="Arial Unicode MS" w:hAnsi="Arial" w:cs="Arial"/>
          <w:szCs w:val="22"/>
        </w:rPr>
        <w:tab/>
      </w:r>
      <w:r w:rsidRPr="007E4AF7">
        <w:rPr>
          <w:rFonts w:ascii="Arial" w:eastAsia="Arial Unicode MS" w:hAnsi="Arial" w:cs="Arial"/>
          <w:szCs w:val="22"/>
        </w:rPr>
        <w:tab/>
      </w:r>
      <w:r w:rsidRPr="007E4AF7">
        <w:rPr>
          <w:rFonts w:ascii="Arial" w:eastAsia="Arial Unicode MS" w:hAnsi="Arial" w:cs="Arial"/>
          <w:szCs w:val="22"/>
        </w:rPr>
        <w:tab/>
      </w:r>
      <w:r w:rsidR="006F4D1F">
        <w:rPr>
          <w:rFonts w:ascii="Arial" w:eastAsia="Arial Unicode MS" w:hAnsi="Arial" w:cs="Arial"/>
          <w:szCs w:val="22"/>
        </w:rPr>
        <w:tab/>
      </w:r>
      <w:r w:rsidRPr="007E4AF7">
        <w:rPr>
          <w:rFonts w:ascii="Arial" w:eastAsia="Arial Unicode MS" w:hAnsi="Arial" w:cs="Arial"/>
          <w:szCs w:val="22"/>
        </w:rPr>
        <w:t xml:space="preserve">V Plzni dne </w:t>
      </w:r>
      <w:r w:rsidR="00024D46" w:rsidRPr="007E4AF7">
        <w:rPr>
          <w:rFonts w:ascii="Arial" w:eastAsia="Arial Unicode MS" w:hAnsi="Arial" w:cs="Arial"/>
          <w:szCs w:val="22"/>
        </w:rPr>
        <w:t>...</w:t>
      </w:r>
      <w:r w:rsidR="00BE431F" w:rsidRPr="007E4AF7">
        <w:rPr>
          <w:rFonts w:ascii="Arial" w:eastAsia="Arial Unicode MS" w:hAnsi="Arial" w:cs="Arial"/>
          <w:szCs w:val="22"/>
        </w:rPr>
        <w:t>......</w:t>
      </w:r>
    </w:p>
    <w:p w14:paraId="77C14A6F" w14:textId="77777777" w:rsidR="00030427" w:rsidRPr="007E4AF7" w:rsidRDefault="00030427" w:rsidP="007E4AF7">
      <w:pPr>
        <w:spacing w:line="276" w:lineRule="auto"/>
        <w:contextualSpacing/>
        <w:jc w:val="both"/>
        <w:rPr>
          <w:rFonts w:ascii="Arial" w:eastAsia="Arial Unicode MS" w:hAnsi="Arial" w:cs="Arial"/>
          <w:szCs w:val="22"/>
        </w:rPr>
      </w:pPr>
    </w:p>
    <w:p w14:paraId="4D517850" w14:textId="77777777" w:rsidR="00030427" w:rsidRPr="007E4AF7" w:rsidRDefault="00030427" w:rsidP="007E4AF7">
      <w:pPr>
        <w:spacing w:line="276" w:lineRule="auto"/>
        <w:rPr>
          <w:rFonts w:ascii="Arial" w:eastAsia="Arial Unicode MS" w:hAnsi="Arial" w:cs="Arial"/>
          <w:i/>
          <w:szCs w:val="22"/>
        </w:rPr>
      </w:pPr>
      <w:r w:rsidRPr="007E4AF7">
        <w:rPr>
          <w:rFonts w:ascii="Arial" w:eastAsia="Arial Unicode MS" w:hAnsi="Arial" w:cs="Arial"/>
          <w:szCs w:val="22"/>
        </w:rPr>
        <w:tab/>
      </w:r>
      <w:r w:rsidR="00E7287C" w:rsidRPr="007E4AF7">
        <w:rPr>
          <w:rFonts w:ascii="Arial" w:eastAsia="Arial Unicode MS" w:hAnsi="Arial" w:cs="Arial"/>
          <w:i/>
          <w:szCs w:val="22"/>
        </w:rPr>
        <w:t>Společník</w:t>
      </w:r>
      <w:r w:rsidRPr="007E4AF7">
        <w:rPr>
          <w:rFonts w:ascii="Arial" w:eastAsia="Arial Unicode MS" w:hAnsi="Arial" w:cs="Arial"/>
          <w:i/>
          <w:szCs w:val="22"/>
        </w:rPr>
        <w:t>:</w:t>
      </w:r>
      <w:r w:rsidRPr="007E4AF7">
        <w:rPr>
          <w:rFonts w:ascii="Arial" w:eastAsia="Arial Unicode MS" w:hAnsi="Arial" w:cs="Arial"/>
          <w:i/>
          <w:szCs w:val="22"/>
        </w:rPr>
        <w:tab/>
      </w:r>
      <w:r w:rsidRPr="007E4AF7">
        <w:rPr>
          <w:rFonts w:ascii="Arial" w:eastAsia="Arial Unicode MS" w:hAnsi="Arial" w:cs="Arial"/>
          <w:i/>
          <w:szCs w:val="22"/>
        </w:rPr>
        <w:tab/>
      </w:r>
      <w:r w:rsidRPr="007E4AF7">
        <w:rPr>
          <w:rFonts w:ascii="Arial" w:eastAsia="Arial Unicode MS" w:hAnsi="Arial" w:cs="Arial"/>
          <w:i/>
          <w:szCs w:val="22"/>
        </w:rPr>
        <w:tab/>
      </w:r>
      <w:r w:rsidRPr="007E4AF7">
        <w:rPr>
          <w:rFonts w:ascii="Arial" w:eastAsia="Arial Unicode MS" w:hAnsi="Arial" w:cs="Arial"/>
          <w:i/>
          <w:szCs w:val="22"/>
        </w:rPr>
        <w:tab/>
      </w:r>
      <w:r w:rsidRPr="007E4AF7">
        <w:rPr>
          <w:rFonts w:ascii="Arial" w:eastAsia="Arial Unicode MS" w:hAnsi="Arial" w:cs="Arial"/>
          <w:i/>
          <w:szCs w:val="22"/>
        </w:rPr>
        <w:tab/>
      </w:r>
      <w:r w:rsidRPr="007E4AF7">
        <w:rPr>
          <w:rFonts w:ascii="Arial" w:eastAsia="Arial Unicode MS" w:hAnsi="Arial" w:cs="Arial"/>
          <w:i/>
          <w:szCs w:val="22"/>
        </w:rPr>
        <w:tab/>
      </w:r>
      <w:r w:rsidR="00E7287C" w:rsidRPr="007E4AF7">
        <w:rPr>
          <w:rFonts w:ascii="Arial" w:eastAsia="Arial Unicode MS" w:hAnsi="Arial" w:cs="Arial"/>
          <w:i/>
          <w:szCs w:val="22"/>
        </w:rPr>
        <w:t>Společnost</w:t>
      </w:r>
      <w:r w:rsidRPr="007E4AF7">
        <w:rPr>
          <w:rFonts w:ascii="Arial" w:eastAsia="Arial Unicode MS" w:hAnsi="Arial" w:cs="Arial"/>
          <w:i/>
          <w:szCs w:val="22"/>
        </w:rPr>
        <w:t>:</w:t>
      </w:r>
    </w:p>
    <w:p w14:paraId="498175CB" w14:textId="77777777" w:rsidR="00030427" w:rsidRPr="007E4AF7" w:rsidRDefault="00030427" w:rsidP="007E4AF7">
      <w:pPr>
        <w:spacing w:line="276" w:lineRule="auto"/>
        <w:rPr>
          <w:rFonts w:ascii="Arial" w:eastAsia="Arial Unicode MS" w:hAnsi="Arial" w:cs="Arial"/>
          <w:szCs w:val="22"/>
        </w:rPr>
      </w:pPr>
    </w:p>
    <w:p w14:paraId="0690D9B2" w14:textId="4AC594AB" w:rsidR="00030427" w:rsidRDefault="00030427" w:rsidP="007E4AF7">
      <w:pPr>
        <w:spacing w:line="276" w:lineRule="auto"/>
        <w:rPr>
          <w:rFonts w:ascii="Arial" w:eastAsia="Arial Unicode MS" w:hAnsi="Arial" w:cs="Arial"/>
          <w:b/>
          <w:szCs w:val="22"/>
        </w:rPr>
      </w:pPr>
    </w:p>
    <w:p w14:paraId="18E54B9A" w14:textId="77777777" w:rsidR="006F4D1F" w:rsidRDefault="006F4D1F" w:rsidP="007E4AF7">
      <w:pPr>
        <w:spacing w:line="276" w:lineRule="auto"/>
        <w:rPr>
          <w:rFonts w:ascii="Arial" w:eastAsia="Arial Unicode MS" w:hAnsi="Arial" w:cs="Arial"/>
          <w:b/>
          <w:szCs w:val="22"/>
        </w:rPr>
      </w:pPr>
    </w:p>
    <w:p w14:paraId="7DFC392F" w14:textId="77777777" w:rsidR="00030427" w:rsidRPr="004819EF" w:rsidRDefault="00030427" w:rsidP="007E4AF7">
      <w:pPr>
        <w:spacing w:line="276" w:lineRule="auto"/>
        <w:rPr>
          <w:rFonts w:ascii="Arial" w:eastAsia="Arial Unicode MS" w:hAnsi="Arial" w:cs="Arial"/>
          <w:szCs w:val="22"/>
        </w:rPr>
      </w:pPr>
      <w:r w:rsidRPr="004819EF">
        <w:rPr>
          <w:rFonts w:ascii="Arial" w:eastAsia="Arial Unicode MS" w:hAnsi="Arial" w:cs="Arial"/>
          <w:szCs w:val="22"/>
          <w:u w:val="single"/>
        </w:rPr>
        <w:tab/>
      </w:r>
      <w:r w:rsidRPr="004819EF">
        <w:rPr>
          <w:rFonts w:ascii="Arial" w:eastAsia="Arial Unicode MS" w:hAnsi="Arial" w:cs="Arial"/>
          <w:szCs w:val="22"/>
          <w:u w:val="single"/>
        </w:rPr>
        <w:tab/>
      </w:r>
      <w:r w:rsidRPr="004819EF">
        <w:rPr>
          <w:rFonts w:ascii="Arial" w:eastAsia="Arial Unicode MS" w:hAnsi="Arial" w:cs="Arial"/>
          <w:szCs w:val="22"/>
          <w:u w:val="single"/>
        </w:rPr>
        <w:tab/>
      </w:r>
      <w:r w:rsidRPr="004819EF">
        <w:rPr>
          <w:rFonts w:ascii="Arial" w:eastAsia="Arial Unicode MS" w:hAnsi="Arial" w:cs="Arial"/>
          <w:szCs w:val="22"/>
          <w:u w:val="single"/>
        </w:rPr>
        <w:tab/>
      </w:r>
      <w:r w:rsidRPr="004819EF">
        <w:rPr>
          <w:rFonts w:ascii="Arial" w:eastAsia="Arial Unicode MS" w:hAnsi="Arial" w:cs="Arial"/>
          <w:szCs w:val="22"/>
          <w:u w:val="single"/>
        </w:rPr>
        <w:tab/>
      </w:r>
      <w:r w:rsidRPr="004819EF">
        <w:rPr>
          <w:rFonts w:ascii="Arial" w:eastAsia="Arial Unicode MS" w:hAnsi="Arial" w:cs="Arial"/>
          <w:szCs w:val="22"/>
        </w:rPr>
        <w:tab/>
      </w:r>
      <w:r w:rsidRPr="004819EF">
        <w:rPr>
          <w:rFonts w:ascii="Arial" w:eastAsia="Arial Unicode MS" w:hAnsi="Arial" w:cs="Arial"/>
          <w:szCs w:val="22"/>
        </w:rPr>
        <w:tab/>
      </w:r>
      <w:r w:rsidRPr="004819EF">
        <w:rPr>
          <w:rFonts w:ascii="Arial" w:eastAsia="Arial Unicode MS" w:hAnsi="Arial" w:cs="Arial"/>
          <w:szCs w:val="22"/>
          <w:u w:val="single"/>
        </w:rPr>
        <w:tab/>
      </w:r>
      <w:r w:rsidRPr="004819EF">
        <w:rPr>
          <w:rFonts w:ascii="Arial" w:eastAsia="Arial Unicode MS" w:hAnsi="Arial" w:cs="Arial"/>
          <w:szCs w:val="22"/>
          <w:u w:val="single"/>
        </w:rPr>
        <w:tab/>
      </w:r>
      <w:r w:rsidRPr="004819EF">
        <w:rPr>
          <w:rFonts w:ascii="Arial" w:eastAsia="Arial Unicode MS" w:hAnsi="Arial" w:cs="Arial"/>
          <w:szCs w:val="22"/>
          <w:u w:val="single"/>
        </w:rPr>
        <w:tab/>
      </w:r>
      <w:r w:rsidRPr="004819EF">
        <w:rPr>
          <w:rFonts w:ascii="Arial" w:eastAsia="Arial Unicode MS" w:hAnsi="Arial" w:cs="Arial"/>
          <w:szCs w:val="22"/>
          <w:u w:val="single"/>
        </w:rPr>
        <w:tab/>
      </w:r>
      <w:r w:rsidRPr="004819EF">
        <w:rPr>
          <w:rFonts w:ascii="Arial" w:eastAsia="Arial Unicode MS" w:hAnsi="Arial" w:cs="Arial"/>
          <w:szCs w:val="22"/>
          <w:u w:val="single"/>
        </w:rPr>
        <w:tab/>
      </w:r>
    </w:p>
    <w:p w14:paraId="502AB0C4" w14:textId="7330F686" w:rsidR="0091569D" w:rsidRPr="007E4AF7" w:rsidRDefault="00030427" w:rsidP="007E4AF7">
      <w:pPr>
        <w:pStyle w:val="Zkladntext"/>
        <w:spacing w:line="276" w:lineRule="auto"/>
        <w:rPr>
          <w:rFonts w:ascii="Arial" w:eastAsia="Arial Unicode MS" w:hAnsi="Arial" w:cs="Arial"/>
          <w:b/>
          <w:bCs/>
          <w:szCs w:val="22"/>
        </w:rPr>
      </w:pPr>
      <w:r w:rsidRPr="007E4AF7">
        <w:rPr>
          <w:rFonts w:ascii="Arial" w:eastAsia="Arial Unicode MS" w:hAnsi="Arial" w:cs="Arial"/>
          <w:b/>
          <w:bCs/>
          <w:szCs w:val="22"/>
        </w:rPr>
        <w:t xml:space="preserve"> </w:t>
      </w:r>
      <w:r w:rsidR="009A72F9" w:rsidRPr="007E4AF7">
        <w:rPr>
          <w:rFonts w:ascii="Arial" w:eastAsia="Arial Unicode MS" w:hAnsi="Arial" w:cs="Arial"/>
          <w:b/>
          <w:bCs/>
          <w:szCs w:val="22"/>
        </w:rPr>
        <w:t xml:space="preserve">        </w:t>
      </w:r>
      <w:r w:rsidR="006F4D1F">
        <w:rPr>
          <w:rFonts w:ascii="Arial" w:eastAsia="Arial Unicode MS" w:hAnsi="Arial" w:cs="Arial"/>
          <w:b/>
          <w:bCs/>
          <w:szCs w:val="22"/>
        </w:rPr>
        <w:t>Čistá Plzeň, s.r.o.</w:t>
      </w:r>
      <w:r w:rsidR="00E7287C" w:rsidRPr="007E4AF7">
        <w:rPr>
          <w:rFonts w:ascii="Arial" w:eastAsia="Arial Unicode MS" w:hAnsi="Arial" w:cs="Arial"/>
          <w:b/>
          <w:bCs/>
          <w:szCs w:val="22"/>
        </w:rPr>
        <w:tab/>
      </w:r>
      <w:r w:rsidR="00E7287C" w:rsidRPr="007E4AF7">
        <w:rPr>
          <w:rFonts w:ascii="Arial" w:eastAsia="Arial Unicode MS" w:hAnsi="Arial" w:cs="Arial"/>
          <w:b/>
          <w:bCs/>
          <w:szCs w:val="22"/>
        </w:rPr>
        <w:tab/>
      </w:r>
      <w:r w:rsidR="00E7287C" w:rsidRPr="007E4AF7">
        <w:rPr>
          <w:rFonts w:ascii="Arial" w:eastAsia="Arial Unicode MS" w:hAnsi="Arial" w:cs="Arial"/>
          <w:b/>
          <w:bCs/>
          <w:szCs w:val="22"/>
        </w:rPr>
        <w:tab/>
      </w:r>
      <w:r w:rsidR="00E7287C" w:rsidRPr="007E4AF7">
        <w:rPr>
          <w:rFonts w:ascii="Arial" w:eastAsia="Arial Unicode MS" w:hAnsi="Arial" w:cs="Arial"/>
          <w:b/>
          <w:bCs/>
          <w:szCs w:val="22"/>
        </w:rPr>
        <w:tab/>
      </w:r>
      <w:r w:rsidR="00024D46" w:rsidRPr="007E4AF7">
        <w:rPr>
          <w:rFonts w:ascii="Arial" w:eastAsia="Arial Unicode MS" w:hAnsi="Arial" w:cs="Arial"/>
          <w:b/>
          <w:bCs/>
          <w:szCs w:val="22"/>
        </w:rPr>
        <w:tab/>
        <w:t>Čistá Plzeň servis s.r.o.</w:t>
      </w:r>
    </w:p>
    <w:p w14:paraId="10CC303D" w14:textId="3E27A172" w:rsidR="00024D46" w:rsidRPr="007E4AF7" w:rsidRDefault="009A72F9" w:rsidP="007E4AF7">
      <w:pPr>
        <w:pStyle w:val="Zkladntext"/>
        <w:spacing w:line="276" w:lineRule="auto"/>
        <w:ind w:left="284" w:hanging="284"/>
        <w:jc w:val="left"/>
        <w:rPr>
          <w:rFonts w:ascii="Arial" w:eastAsia="Arial Unicode MS" w:hAnsi="Arial" w:cs="Arial"/>
          <w:b/>
          <w:bCs/>
          <w:szCs w:val="22"/>
        </w:rPr>
      </w:pPr>
      <w:r w:rsidRPr="007E4AF7">
        <w:rPr>
          <w:rFonts w:ascii="Arial" w:eastAsia="Arial Unicode MS" w:hAnsi="Arial" w:cs="Arial"/>
          <w:b/>
          <w:bCs/>
          <w:szCs w:val="22"/>
        </w:rPr>
        <w:t xml:space="preserve">     </w:t>
      </w:r>
      <w:r w:rsidR="006F4D1F">
        <w:rPr>
          <w:rFonts w:ascii="Arial" w:eastAsia="Arial Unicode MS" w:hAnsi="Arial" w:cs="Arial"/>
          <w:b/>
          <w:bCs/>
          <w:szCs w:val="22"/>
        </w:rPr>
        <w:t>Otakar Horák, jednatel</w:t>
      </w:r>
      <w:r w:rsidR="00024D46" w:rsidRPr="007E4AF7">
        <w:rPr>
          <w:rFonts w:ascii="Arial" w:eastAsia="Arial Unicode MS" w:hAnsi="Arial" w:cs="Arial"/>
          <w:b/>
          <w:bCs/>
          <w:szCs w:val="22"/>
        </w:rPr>
        <w:tab/>
      </w:r>
      <w:r w:rsidR="00024D46" w:rsidRPr="007E4AF7">
        <w:rPr>
          <w:rFonts w:ascii="Arial" w:eastAsia="Arial Unicode MS" w:hAnsi="Arial" w:cs="Arial"/>
          <w:b/>
          <w:bCs/>
          <w:szCs w:val="22"/>
        </w:rPr>
        <w:tab/>
      </w:r>
      <w:r w:rsidR="00024D46" w:rsidRPr="007E4AF7">
        <w:rPr>
          <w:rFonts w:ascii="Arial" w:eastAsia="Arial Unicode MS" w:hAnsi="Arial" w:cs="Arial"/>
          <w:b/>
          <w:bCs/>
          <w:szCs w:val="22"/>
        </w:rPr>
        <w:tab/>
      </w:r>
      <w:r w:rsidR="00024D46" w:rsidRPr="007E4AF7">
        <w:rPr>
          <w:rFonts w:ascii="Arial" w:eastAsia="Arial Unicode MS" w:hAnsi="Arial" w:cs="Arial"/>
          <w:b/>
          <w:bCs/>
          <w:szCs w:val="22"/>
        </w:rPr>
        <w:tab/>
      </w:r>
      <w:r w:rsidR="006F4D1F">
        <w:rPr>
          <w:rFonts w:ascii="Arial" w:eastAsia="Arial Unicode MS" w:hAnsi="Arial" w:cs="Arial"/>
          <w:b/>
          <w:bCs/>
          <w:szCs w:val="22"/>
        </w:rPr>
        <w:t xml:space="preserve">           </w:t>
      </w:r>
      <w:r w:rsidR="00024D46" w:rsidRPr="007E4AF7">
        <w:rPr>
          <w:rFonts w:ascii="Arial" w:eastAsia="Arial Unicode MS" w:hAnsi="Arial" w:cs="Arial"/>
          <w:b/>
          <w:bCs/>
          <w:szCs w:val="22"/>
        </w:rPr>
        <w:t xml:space="preserve">Ing. Jiří Vlasák, </w:t>
      </w:r>
      <w:r w:rsidRPr="007E4AF7">
        <w:rPr>
          <w:rFonts w:ascii="Arial" w:eastAsia="Arial Unicode MS" w:hAnsi="Arial" w:cs="Arial"/>
          <w:b/>
          <w:bCs/>
          <w:szCs w:val="22"/>
        </w:rPr>
        <w:t xml:space="preserve">jednatel                                                    </w:t>
      </w:r>
    </w:p>
    <w:p w14:paraId="04635042" w14:textId="77777777" w:rsidR="00506D9D" w:rsidRPr="007E4AF7" w:rsidRDefault="00506D9D" w:rsidP="007E4AF7">
      <w:pPr>
        <w:pStyle w:val="Zkladntext"/>
        <w:spacing w:line="276" w:lineRule="auto"/>
        <w:rPr>
          <w:rFonts w:ascii="Arial" w:eastAsia="Arial Unicode MS" w:hAnsi="Arial" w:cs="Arial"/>
          <w:b/>
          <w:bCs/>
          <w:szCs w:val="22"/>
        </w:rPr>
      </w:pPr>
    </w:p>
    <w:p w14:paraId="710A9B03" w14:textId="4365A606" w:rsidR="00144A9C" w:rsidRDefault="00144A9C" w:rsidP="007E4AF7">
      <w:pPr>
        <w:pStyle w:val="Zkladntext"/>
        <w:spacing w:line="276" w:lineRule="auto"/>
        <w:rPr>
          <w:rFonts w:ascii="Arial" w:eastAsia="Arial Unicode MS" w:hAnsi="Arial" w:cs="Arial"/>
          <w:b/>
          <w:bCs/>
          <w:szCs w:val="22"/>
        </w:rPr>
      </w:pPr>
    </w:p>
    <w:p w14:paraId="2D9F136A" w14:textId="77777777" w:rsidR="006F4D1F" w:rsidRPr="007E4AF7" w:rsidRDefault="006F4D1F" w:rsidP="007E4AF7">
      <w:pPr>
        <w:pStyle w:val="Zkladntext"/>
        <w:spacing w:line="276" w:lineRule="auto"/>
        <w:rPr>
          <w:rFonts w:ascii="Arial" w:eastAsia="Arial Unicode MS" w:hAnsi="Arial" w:cs="Arial"/>
          <w:b/>
          <w:bCs/>
          <w:szCs w:val="22"/>
        </w:rPr>
      </w:pPr>
    </w:p>
    <w:p w14:paraId="0B5294B1" w14:textId="3CF8C41C" w:rsidR="00506D9D" w:rsidRPr="004819EF" w:rsidRDefault="006F4D1F" w:rsidP="00B8312D">
      <w:pPr>
        <w:pStyle w:val="Zkladntext"/>
        <w:spacing w:line="276" w:lineRule="auto"/>
        <w:rPr>
          <w:rFonts w:ascii="Arial" w:eastAsia="Arial Unicode MS" w:hAnsi="Arial" w:cs="Arial"/>
          <w:bCs/>
          <w:szCs w:val="22"/>
        </w:rPr>
      </w:pPr>
      <w:r>
        <w:rPr>
          <w:rFonts w:ascii="Arial" w:eastAsia="Arial Unicode MS" w:hAnsi="Arial" w:cs="Arial"/>
          <w:b/>
          <w:bCs/>
          <w:szCs w:val="22"/>
        </w:rPr>
        <w:tab/>
      </w:r>
      <w:r>
        <w:rPr>
          <w:rFonts w:ascii="Arial" w:eastAsia="Arial Unicode MS" w:hAnsi="Arial" w:cs="Arial"/>
          <w:b/>
          <w:bCs/>
          <w:szCs w:val="22"/>
        </w:rPr>
        <w:tab/>
      </w:r>
      <w:r>
        <w:rPr>
          <w:rFonts w:ascii="Arial" w:eastAsia="Arial Unicode MS" w:hAnsi="Arial" w:cs="Arial"/>
          <w:b/>
          <w:bCs/>
          <w:szCs w:val="22"/>
        </w:rPr>
        <w:tab/>
      </w:r>
      <w:r>
        <w:rPr>
          <w:rFonts w:ascii="Arial" w:eastAsia="Arial Unicode MS" w:hAnsi="Arial" w:cs="Arial"/>
          <w:b/>
          <w:bCs/>
          <w:szCs w:val="22"/>
        </w:rPr>
        <w:tab/>
      </w:r>
      <w:r>
        <w:rPr>
          <w:rFonts w:ascii="Arial" w:eastAsia="Arial Unicode MS" w:hAnsi="Arial" w:cs="Arial"/>
          <w:b/>
          <w:bCs/>
          <w:szCs w:val="22"/>
        </w:rPr>
        <w:tab/>
      </w:r>
      <w:r w:rsidR="00506D9D" w:rsidRPr="007E4AF7">
        <w:rPr>
          <w:rFonts w:ascii="Arial" w:eastAsia="Arial Unicode MS" w:hAnsi="Arial" w:cs="Arial"/>
          <w:b/>
          <w:bCs/>
          <w:szCs w:val="22"/>
        </w:rPr>
        <w:tab/>
      </w:r>
      <w:r w:rsidR="00506D9D" w:rsidRPr="007E4AF7">
        <w:rPr>
          <w:rFonts w:ascii="Arial" w:eastAsia="Arial Unicode MS" w:hAnsi="Arial" w:cs="Arial"/>
          <w:b/>
          <w:bCs/>
          <w:szCs w:val="22"/>
        </w:rPr>
        <w:tab/>
      </w:r>
      <w:r w:rsidR="00506D9D" w:rsidRPr="004819EF">
        <w:rPr>
          <w:rFonts w:ascii="Arial" w:eastAsia="Arial Unicode MS" w:hAnsi="Arial" w:cs="Arial"/>
          <w:bCs/>
          <w:szCs w:val="22"/>
          <w:u w:val="single"/>
        </w:rPr>
        <w:tab/>
      </w:r>
      <w:r w:rsidR="00506D9D" w:rsidRPr="004819EF">
        <w:rPr>
          <w:rFonts w:ascii="Arial" w:eastAsia="Arial Unicode MS" w:hAnsi="Arial" w:cs="Arial"/>
          <w:bCs/>
          <w:szCs w:val="22"/>
          <w:u w:val="single"/>
        </w:rPr>
        <w:tab/>
      </w:r>
      <w:r w:rsidR="00506D9D" w:rsidRPr="004819EF">
        <w:rPr>
          <w:rFonts w:ascii="Arial" w:eastAsia="Arial Unicode MS" w:hAnsi="Arial" w:cs="Arial"/>
          <w:bCs/>
          <w:szCs w:val="22"/>
          <w:u w:val="single"/>
        </w:rPr>
        <w:tab/>
      </w:r>
      <w:r w:rsidR="00506D9D" w:rsidRPr="004819EF">
        <w:rPr>
          <w:rFonts w:ascii="Arial" w:eastAsia="Arial Unicode MS" w:hAnsi="Arial" w:cs="Arial"/>
          <w:bCs/>
          <w:szCs w:val="22"/>
          <w:u w:val="single"/>
        </w:rPr>
        <w:tab/>
      </w:r>
      <w:r w:rsidR="00506D9D" w:rsidRPr="004819EF">
        <w:rPr>
          <w:rFonts w:ascii="Arial" w:eastAsia="Arial Unicode MS" w:hAnsi="Arial" w:cs="Arial"/>
          <w:bCs/>
          <w:szCs w:val="22"/>
          <w:u w:val="single"/>
        </w:rPr>
        <w:tab/>
      </w:r>
    </w:p>
    <w:p w14:paraId="7A1EF216" w14:textId="77777777" w:rsidR="00506D9D" w:rsidRPr="007E4AF7" w:rsidRDefault="00506D9D" w:rsidP="007E4AF7">
      <w:pPr>
        <w:spacing w:line="276" w:lineRule="auto"/>
        <w:rPr>
          <w:rFonts w:ascii="Arial" w:eastAsia="Arial Unicode MS" w:hAnsi="Arial" w:cs="Arial"/>
          <w:b/>
          <w:bCs/>
          <w:szCs w:val="22"/>
        </w:rPr>
      </w:pPr>
      <w:r w:rsidRPr="007E4AF7">
        <w:rPr>
          <w:rFonts w:ascii="Arial" w:eastAsia="Arial Unicode MS" w:hAnsi="Arial" w:cs="Arial"/>
          <w:b/>
          <w:bCs/>
          <w:szCs w:val="22"/>
        </w:rPr>
        <w:tab/>
      </w:r>
      <w:r w:rsidRPr="007E4AF7">
        <w:rPr>
          <w:rFonts w:ascii="Arial" w:eastAsia="Arial Unicode MS" w:hAnsi="Arial" w:cs="Arial"/>
          <w:b/>
          <w:bCs/>
          <w:szCs w:val="22"/>
        </w:rPr>
        <w:tab/>
      </w:r>
      <w:r w:rsidRPr="007E4AF7">
        <w:rPr>
          <w:rFonts w:ascii="Arial" w:eastAsia="Arial Unicode MS" w:hAnsi="Arial" w:cs="Arial"/>
          <w:b/>
          <w:bCs/>
          <w:szCs w:val="22"/>
        </w:rPr>
        <w:tab/>
      </w:r>
      <w:r w:rsidRPr="007E4AF7">
        <w:rPr>
          <w:rFonts w:ascii="Arial" w:eastAsia="Arial Unicode MS" w:hAnsi="Arial" w:cs="Arial"/>
          <w:b/>
          <w:bCs/>
          <w:szCs w:val="22"/>
        </w:rPr>
        <w:tab/>
      </w:r>
      <w:r w:rsidRPr="007E4AF7">
        <w:rPr>
          <w:rFonts w:ascii="Arial" w:eastAsia="Arial Unicode MS" w:hAnsi="Arial" w:cs="Arial"/>
          <w:b/>
          <w:bCs/>
          <w:szCs w:val="22"/>
        </w:rPr>
        <w:tab/>
      </w:r>
      <w:r w:rsidRPr="007E4AF7">
        <w:rPr>
          <w:rFonts w:ascii="Arial" w:eastAsia="Arial Unicode MS" w:hAnsi="Arial" w:cs="Arial"/>
          <w:b/>
          <w:bCs/>
          <w:szCs w:val="22"/>
        </w:rPr>
        <w:tab/>
      </w:r>
      <w:r w:rsidRPr="007E4AF7">
        <w:rPr>
          <w:rFonts w:ascii="Arial" w:eastAsia="Arial Unicode MS" w:hAnsi="Arial" w:cs="Arial"/>
          <w:b/>
          <w:bCs/>
          <w:szCs w:val="22"/>
        </w:rPr>
        <w:tab/>
      </w:r>
      <w:r w:rsidRPr="007E4AF7">
        <w:rPr>
          <w:rFonts w:ascii="Arial" w:eastAsia="Arial Unicode MS" w:hAnsi="Arial" w:cs="Arial"/>
          <w:b/>
          <w:bCs/>
          <w:szCs w:val="22"/>
        </w:rPr>
        <w:tab/>
        <w:t>Čistá Plzeň servis s.r.o.</w:t>
      </w:r>
    </w:p>
    <w:p w14:paraId="103A2125" w14:textId="5EE95632" w:rsidR="00506D9D" w:rsidRPr="007E4AF7" w:rsidRDefault="00506D9D" w:rsidP="007E4AF7">
      <w:pPr>
        <w:spacing w:line="276" w:lineRule="auto"/>
        <w:rPr>
          <w:rFonts w:ascii="Arial" w:eastAsia="Arial Unicode MS" w:hAnsi="Arial" w:cs="Arial"/>
          <w:b/>
          <w:bCs/>
          <w:szCs w:val="22"/>
        </w:rPr>
      </w:pPr>
      <w:r w:rsidRPr="007E4AF7">
        <w:rPr>
          <w:rFonts w:ascii="Arial" w:eastAsia="Arial Unicode MS" w:hAnsi="Arial" w:cs="Arial"/>
          <w:b/>
          <w:bCs/>
          <w:szCs w:val="22"/>
        </w:rPr>
        <w:tab/>
      </w:r>
      <w:r w:rsidRPr="007E4AF7">
        <w:rPr>
          <w:rFonts w:ascii="Arial" w:eastAsia="Arial Unicode MS" w:hAnsi="Arial" w:cs="Arial"/>
          <w:b/>
          <w:bCs/>
          <w:szCs w:val="22"/>
        </w:rPr>
        <w:tab/>
      </w:r>
      <w:r w:rsidRPr="007E4AF7">
        <w:rPr>
          <w:rFonts w:ascii="Arial" w:eastAsia="Arial Unicode MS" w:hAnsi="Arial" w:cs="Arial"/>
          <w:b/>
          <w:bCs/>
          <w:szCs w:val="22"/>
        </w:rPr>
        <w:tab/>
      </w:r>
      <w:r w:rsidRPr="007E4AF7">
        <w:rPr>
          <w:rFonts w:ascii="Arial" w:eastAsia="Arial Unicode MS" w:hAnsi="Arial" w:cs="Arial"/>
          <w:b/>
          <w:bCs/>
          <w:szCs w:val="22"/>
        </w:rPr>
        <w:tab/>
      </w:r>
      <w:r w:rsidRPr="007E4AF7">
        <w:rPr>
          <w:rFonts w:ascii="Arial" w:eastAsia="Arial Unicode MS" w:hAnsi="Arial" w:cs="Arial"/>
          <w:b/>
          <w:bCs/>
          <w:szCs w:val="22"/>
        </w:rPr>
        <w:tab/>
      </w:r>
      <w:r w:rsidRPr="007E4AF7">
        <w:rPr>
          <w:rFonts w:ascii="Arial" w:eastAsia="Arial Unicode MS" w:hAnsi="Arial" w:cs="Arial"/>
          <w:b/>
          <w:bCs/>
          <w:szCs w:val="22"/>
        </w:rPr>
        <w:tab/>
      </w:r>
      <w:r w:rsidRPr="007E4AF7">
        <w:rPr>
          <w:rFonts w:ascii="Arial" w:eastAsia="Arial Unicode MS" w:hAnsi="Arial" w:cs="Arial"/>
          <w:b/>
          <w:bCs/>
          <w:szCs w:val="22"/>
        </w:rPr>
        <w:tab/>
      </w:r>
      <w:r w:rsidR="00BE431F" w:rsidRPr="007E4AF7">
        <w:rPr>
          <w:rFonts w:ascii="Arial" w:eastAsia="Arial Unicode MS" w:hAnsi="Arial" w:cs="Arial"/>
          <w:b/>
          <w:bCs/>
          <w:szCs w:val="22"/>
        </w:rPr>
        <w:t xml:space="preserve">    </w:t>
      </w:r>
      <w:r w:rsidRPr="007E4AF7">
        <w:rPr>
          <w:rFonts w:ascii="Arial" w:eastAsia="Arial Unicode MS" w:hAnsi="Arial" w:cs="Arial"/>
          <w:b/>
          <w:bCs/>
          <w:szCs w:val="22"/>
        </w:rPr>
        <w:t>Mgr. Pavel Thurnwald, jednatel</w:t>
      </w:r>
    </w:p>
    <w:sectPr w:rsidR="00506D9D" w:rsidRPr="007E4AF7" w:rsidSect="00EB3AA1">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0AB8B" w14:textId="77777777" w:rsidR="00154506" w:rsidRDefault="00154506">
      <w:r>
        <w:separator/>
      </w:r>
    </w:p>
  </w:endnote>
  <w:endnote w:type="continuationSeparator" w:id="0">
    <w:p w14:paraId="5A7026AC" w14:textId="77777777" w:rsidR="00154506" w:rsidRDefault="00154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19F0F" w14:textId="4F0F0FF9" w:rsidR="00F17653" w:rsidRPr="008D7BC6" w:rsidRDefault="00F17653">
    <w:pPr>
      <w:pStyle w:val="Zpat"/>
      <w:jc w:val="center"/>
      <w:rPr>
        <w:rFonts w:ascii="Arial Unicode MS" w:eastAsia="Arial Unicode MS" w:hAnsi="Arial Unicode MS" w:cs="Arial Unicode MS"/>
        <w:sz w:val="18"/>
        <w:szCs w:val="18"/>
      </w:rPr>
    </w:pPr>
    <w:r w:rsidRPr="008D7BC6">
      <w:rPr>
        <w:rFonts w:ascii="Arial Unicode MS" w:eastAsia="Arial Unicode MS" w:hAnsi="Arial Unicode MS" w:cs="Arial Unicode MS"/>
        <w:sz w:val="18"/>
        <w:szCs w:val="18"/>
      </w:rPr>
      <w:t xml:space="preserve">Stránka </w:t>
    </w:r>
    <w:r w:rsidR="004D4662" w:rsidRPr="008D7BC6">
      <w:rPr>
        <w:rFonts w:ascii="Arial Unicode MS" w:eastAsia="Arial Unicode MS" w:hAnsi="Arial Unicode MS" w:cs="Arial Unicode MS"/>
        <w:b/>
        <w:sz w:val="18"/>
        <w:szCs w:val="18"/>
      </w:rPr>
      <w:fldChar w:fldCharType="begin"/>
    </w:r>
    <w:r w:rsidRPr="008D7BC6">
      <w:rPr>
        <w:rFonts w:ascii="Arial Unicode MS" w:eastAsia="Arial Unicode MS" w:hAnsi="Arial Unicode MS" w:cs="Arial Unicode MS"/>
        <w:b/>
        <w:sz w:val="18"/>
        <w:szCs w:val="18"/>
      </w:rPr>
      <w:instrText>PAGE</w:instrText>
    </w:r>
    <w:r w:rsidR="004D4662" w:rsidRPr="008D7BC6">
      <w:rPr>
        <w:rFonts w:ascii="Arial Unicode MS" w:eastAsia="Arial Unicode MS" w:hAnsi="Arial Unicode MS" w:cs="Arial Unicode MS"/>
        <w:b/>
        <w:sz w:val="18"/>
        <w:szCs w:val="18"/>
      </w:rPr>
      <w:fldChar w:fldCharType="separate"/>
    </w:r>
    <w:r w:rsidR="00B8312D">
      <w:rPr>
        <w:rFonts w:ascii="Arial Unicode MS" w:eastAsia="Arial Unicode MS" w:hAnsi="Arial Unicode MS" w:cs="Arial Unicode MS"/>
        <w:b/>
        <w:noProof/>
        <w:sz w:val="18"/>
        <w:szCs w:val="18"/>
      </w:rPr>
      <w:t>3</w:t>
    </w:r>
    <w:r w:rsidR="004D4662" w:rsidRPr="008D7BC6">
      <w:rPr>
        <w:rFonts w:ascii="Arial Unicode MS" w:eastAsia="Arial Unicode MS" w:hAnsi="Arial Unicode MS" w:cs="Arial Unicode MS"/>
        <w:b/>
        <w:sz w:val="18"/>
        <w:szCs w:val="18"/>
      </w:rPr>
      <w:fldChar w:fldCharType="end"/>
    </w:r>
    <w:r w:rsidRPr="008D7BC6">
      <w:rPr>
        <w:rFonts w:ascii="Arial Unicode MS" w:eastAsia="Arial Unicode MS" w:hAnsi="Arial Unicode MS" w:cs="Arial Unicode MS"/>
        <w:sz w:val="18"/>
        <w:szCs w:val="18"/>
      </w:rPr>
      <w:t xml:space="preserve"> z </w:t>
    </w:r>
    <w:r w:rsidR="004D4662" w:rsidRPr="008D7BC6">
      <w:rPr>
        <w:rFonts w:ascii="Arial Unicode MS" w:eastAsia="Arial Unicode MS" w:hAnsi="Arial Unicode MS" w:cs="Arial Unicode MS"/>
        <w:b/>
        <w:sz w:val="18"/>
        <w:szCs w:val="18"/>
      </w:rPr>
      <w:fldChar w:fldCharType="begin"/>
    </w:r>
    <w:r w:rsidRPr="008D7BC6">
      <w:rPr>
        <w:rFonts w:ascii="Arial Unicode MS" w:eastAsia="Arial Unicode MS" w:hAnsi="Arial Unicode MS" w:cs="Arial Unicode MS"/>
        <w:b/>
        <w:sz w:val="18"/>
        <w:szCs w:val="18"/>
      </w:rPr>
      <w:instrText>NUMPAGES</w:instrText>
    </w:r>
    <w:r w:rsidR="004D4662" w:rsidRPr="008D7BC6">
      <w:rPr>
        <w:rFonts w:ascii="Arial Unicode MS" w:eastAsia="Arial Unicode MS" w:hAnsi="Arial Unicode MS" w:cs="Arial Unicode MS"/>
        <w:b/>
        <w:sz w:val="18"/>
        <w:szCs w:val="18"/>
      </w:rPr>
      <w:fldChar w:fldCharType="separate"/>
    </w:r>
    <w:r w:rsidR="00B8312D">
      <w:rPr>
        <w:rFonts w:ascii="Arial Unicode MS" w:eastAsia="Arial Unicode MS" w:hAnsi="Arial Unicode MS" w:cs="Arial Unicode MS"/>
        <w:b/>
        <w:noProof/>
        <w:sz w:val="18"/>
        <w:szCs w:val="18"/>
      </w:rPr>
      <w:t>4</w:t>
    </w:r>
    <w:r w:rsidR="004D4662" w:rsidRPr="008D7BC6">
      <w:rPr>
        <w:rFonts w:ascii="Arial Unicode MS" w:eastAsia="Arial Unicode MS" w:hAnsi="Arial Unicode MS" w:cs="Arial Unicode MS"/>
        <w:b/>
        <w:sz w:val="18"/>
        <w:szCs w:val="18"/>
      </w:rPr>
      <w:fldChar w:fldCharType="end"/>
    </w:r>
  </w:p>
  <w:p w14:paraId="3FEFE295" w14:textId="77777777" w:rsidR="00F17653" w:rsidRPr="0029737C" w:rsidRDefault="00F17653" w:rsidP="0029737C">
    <w:pPr>
      <w:pStyle w:val="Zpat"/>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02D10" w14:textId="77777777" w:rsidR="00154506" w:rsidRDefault="00154506">
      <w:r>
        <w:separator/>
      </w:r>
    </w:p>
  </w:footnote>
  <w:footnote w:type="continuationSeparator" w:id="0">
    <w:p w14:paraId="696BBB46" w14:textId="77777777" w:rsidR="00154506" w:rsidRDefault="001545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92609"/>
    <w:multiLevelType w:val="hybridMultilevel"/>
    <w:tmpl w:val="FB4C5E0A"/>
    <w:lvl w:ilvl="0" w:tplc="6A4EB826">
      <w:start w:val="1"/>
      <w:numFmt w:val="lowerLetter"/>
      <w:lvlText w:val="%1)"/>
      <w:lvlJc w:val="left"/>
      <w:pPr>
        <w:ind w:left="1211" w:hanging="360"/>
      </w:pPr>
      <w:rPr>
        <w:rFonts w:hint="default"/>
      </w:rPr>
    </w:lvl>
    <w:lvl w:ilvl="1" w:tplc="04050019">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 w15:restartNumberingAfterBreak="0">
    <w:nsid w:val="152C7FFA"/>
    <w:multiLevelType w:val="hybridMultilevel"/>
    <w:tmpl w:val="3A28946E"/>
    <w:lvl w:ilvl="0" w:tplc="1A325CD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861752"/>
    <w:multiLevelType w:val="multilevel"/>
    <w:tmpl w:val="37B47346"/>
    <w:lvl w:ilvl="0">
      <w:start w:val="6"/>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ascii="Arial Unicode MS" w:eastAsia="Arial Unicode MS" w:hAnsi="Arial Unicode MS" w:cs="Arial Unicode MS"/>
        <w:b w:val="0"/>
        <w:bCs/>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1A5D2033"/>
    <w:multiLevelType w:val="hybridMultilevel"/>
    <w:tmpl w:val="CD4C7FDA"/>
    <w:lvl w:ilvl="0" w:tplc="EBD4AB64">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4" w15:restartNumberingAfterBreak="0">
    <w:nsid w:val="1CC31009"/>
    <w:multiLevelType w:val="multilevel"/>
    <w:tmpl w:val="E284833E"/>
    <w:lvl w:ilvl="0">
      <w:start w:val="1"/>
      <w:numFmt w:val="upperRoman"/>
      <w:pStyle w:val="Nadpisl"/>
      <w:isLgl/>
      <w:suff w:val="nothing"/>
      <w:lvlText w:val="čl. %1."/>
      <w:lvlJc w:val="left"/>
      <w:pPr>
        <w:ind w:left="0" w:firstLine="0"/>
      </w:pPr>
      <w:rPr>
        <w:rFonts w:hint="default"/>
      </w:rPr>
    </w:lvl>
    <w:lvl w:ilvl="1">
      <w:start w:val="1"/>
      <w:numFmt w:val="decimal"/>
      <w:pStyle w:val="odst"/>
      <w:isLgl/>
      <w:lvlText w:val="%1.%2."/>
      <w:lvlJc w:val="left"/>
      <w:pPr>
        <w:tabs>
          <w:tab w:val="num" w:pos="964"/>
        </w:tabs>
        <w:ind w:left="964" w:hanging="567"/>
      </w:pPr>
      <w:rPr>
        <w:rFonts w:hint="default"/>
        <w:b w:val="0"/>
        <w:i w:val="0"/>
      </w:rPr>
    </w:lvl>
    <w:lvl w:ilvl="2">
      <w:start w:val="1"/>
      <w:numFmt w:val="lowerLetter"/>
      <w:pStyle w:val="Textvysvtlivek"/>
      <w:suff w:val="space"/>
      <w:lvlText w:val="%3)"/>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1F110CE6"/>
    <w:multiLevelType w:val="hybridMultilevel"/>
    <w:tmpl w:val="6E60D9E6"/>
    <w:lvl w:ilvl="0" w:tplc="ED7083E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9220D8"/>
    <w:multiLevelType w:val="multilevel"/>
    <w:tmpl w:val="E4367EDA"/>
    <w:lvl w:ilvl="0">
      <w:start w:val="1"/>
      <w:numFmt w:val="upperRoman"/>
      <w:pStyle w:val="2stAKM"/>
      <w:suff w:val="nothing"/>
      <w:lvlText w:val="Část %1."/>
      <w:lvlJc w:val="left"/>
      <w:pPr>
        <w:ind w:left="0" w:firstLine="0"/>
      </w:pPr>
      <w:rPr>
        <w:rFonts w:hint="default"/>
        <w:b/>
        <w:i w:val="0"/>
      </w:rPr>
    </w:lvl>
    <w:lvl w:ilvl="1">
      <w:start w:val="1"/>
      <w:numFmt w:val="upperRoman"/>
      <w:pStyle w:val="3HlavaAKM"/>
      <w:suff w:val="space"/>
      <w:lvlText w:val="Hlava %2."/>
      <w:lvlJc w:val="left"/>
      <w:pPr>
        <w:ind w:left="0" w:firstLine="0"/>
      </w:pPr>
      <w:rPr>
        <w:rFonts w:hint="default"/>
        <w:b/>
        <w:i w:val="0"/>
      </w:rPr>
    </w:lvl>
    <w:lvl w:ilvl="2">
      <w:start w:val="1"/>
      <w:numFmt w:val="upperRoman"/>
      <w:pStyle w:val="4DlAKM"/>
      <w:suff w:val="space"/>
      <w:lvlText w:val="Díl %3."/>
      <w:lvlJc w:val="left"/>
      <w:pPr>
        <w:ind w:left="0" w:firstLine="0"/>
      </w:pPr>
      <w:rPr>
        <w:rFonts w:hint="default"/>
        <w:b/>
        <w:i w:val="0"/>
      </w:rPr>
    </w:lvl>
    <w:lvl w:ilvl="3">
      <w:start w:val="1"/>
      <w:numFmt w:val="decimal"/>
      <w:lvlRestart w:val="0"/>
      <w:pStyle w:val="5NadpislAKM"/>
      <w:suff w:val="space"/>
      <w:lvlText w:val="Čl. %4."/>
      <w:lvlJc w:val="left"/>
      <w:pPr>
        <w:ind w:left="0" w:firstLine="0"/>
      </w:pPr>
      <w:rPr>
        <w:rFonts w:hint="default"/>
        <w:b/>
        <w:i w:val="0"/>
      </w:rPr>
    </w:lvl>
    <w:lvl w:ilvl="4">
      <w:start w:val="1"/>
      <w:numFmt w:val="decimal"/>
      <w:pStyle w:val="6odstAKM"/>
      <w:lvlText w:val="%4.%5."/>
      <w:lvlJc w:val="left"/>
      <w:pPr>
        <w:tabs>
          <w:tab w:val="num" w:pos="624"/>
        </w:tabs>
        <w:ind w:left="624" w:hanging="62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2FFC0BCF"/>
    <w:multiLevelType w:val="hybridMultilevel"/>
    <w:tmpl w:val="E4C28D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AAA3F08"/>
    <w:multiLevelType w:val="hybridMultilevel"/>
    <w:tmpl w:val="AD2C23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F6E290D"/>
    <w:multiLevelType w:val="hybridMultilevel"/>
    <w:tmpl w:val="2A7054DE"/>
    <w:lvl w:ilvl="0" w:tplc="094E636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44036FE1"/>
    <w:multiLevelType w:val="hybridMultilevel"/>
    <w:tmpl w:val="7A6ACDC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47AD6F30"/>
    <w:multiLevelType w:val="hybridMultilevel"/>
    <w:tmpl w:val="E1B6B8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C5C2B43"/>
    <w:multiLevelType w:val="hybridMultilevel"/>
    <w:tmpl w:val="6E60D9E6"/>
    <w:lvl w:ilvl="0" w:tplc="ED7083E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C7203A4"/>
    <w:multiLevelType w:val="hybridMultilevel"/>
    <w:tmpl w:val="B380B186"/>
    <w:lvl w:ilvl="0" w:tplc="658E9146">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4E955FAE"/>
    <w:multiLevelType w:val="multilevel"/>
    <w:tmpl w:val="16F069FA"/>
    <w:lvl w:ilvl="0">
      <w:start w:val="9"/>
      <w:numFmt w:val="decimal"/>
      <w:lvlText w:val="%1."/>
      <w:lvlJc w:val="left"/>
      <w:pPr>
        <w:ind w:left="1429" w:hanging="360"/>
      </w:pPr>
      <w:rPr>
        <w:rFonts w:cs="Times New Roman"/>
      </w:rPr>
    </w:lvl>
    <w:lvl w:ilvl="1">
      <w:start w:val="1"/>
      <w:numFmt w:val="decimal"/>
      <w:lvlText w:val="%2."/>
      <w:lvlJc w:val="left"/>
      <w:pPr>
        <w:ind w:left="1429" w:hanging="360"/>
      </w:pPr>
      <w:rPr>
        <w:b w:val="0"/>
      </w:rPr>
    </w:lvl>
    <w:lvl w:ilvl="2">
      <w:start w:val="1"/>
      <w:numFmt w:val="decimal"/>
      <w:isLgl/>
      <w:lvlText w:val="%1.%2.%3"/>
      <w:lvlJc w:val="left"/>
      <w:pPr>
        <w:ind w:left="1789" w:hanging="720"/>
      </w:pPr>
      <w:rPr>
        <w:rFonts w:cs="Times New Roman"/>
      </w:rPr>
    </w:lvl>
    <w:lvl w:ilvl="3">
      <w:start w:val="1"/>
      <w:numFmt w:val="decimal"/>
      <w:isLgl/>
      <w:lvlText w:val="%1.%2.%3.%4"/>
      <w:lvlJc w:val="left"/>
      <w:pPr>
        <w:ind w:left="1789" w:hanging="720"/>
      </w:pPr>
      <w:rPr>
        <w:rFonts w:cs="Times New Roman"/>
      </w:rPr>
    </w:lvl>
    <w:lvl w:ilvl="4">
      <w:start w:val="1"/>
      <w:numFmt w:val="decimal"/>
      <w:isLgl/>
      <w:lvlText w:val="%1.%2.%3.%4.%5"/>
      <w:lvlJc w:val="left"/>
      <w:pPr>
        <w:ind w:left="2149" w:hanging="1080"/>
      </w:pPr>
      <w:rPr>
        <w:rFonts w:cs="Times New Roman"/>
      </w:rPr>
    </w:lvl>
    <w:lvl w:ilvl="5">
      <w:start w:val="1"/>
      <w:numFmt w:val="decimal"/>
      <w:isLgl/>
      <w:lvlText w:val="%1.%2.%3.%4.%5.%6"/>
      <w:lvlJc w:val="left"/>
      <w:pPr>
        <w:ind w:left="2149" w:hanging="1080"/>
      </w:pPr>
      <w:rPr>
        <w:rFonts w:cs="Times New Roman"/>
      </w:rPr>
    </w:lvl>
    <w:lvl w:ilvl="6">
      <w:start w:val="1"/>
      <w:numFmt w:val="decimal"/>
      <w:isLgl/>
      <w:lvlText w:val="%1.%2.%3.%4.%5.%6.%7"/>
      <w:lvlJc w:val="left"/>
      <w:pPr>
        <w:ind w:left="2509" w:hanging="1440"/>
      </w:pPr>
      <w:rPr>
        <w:rFonts w:cs="Times New Roman"/>
      </w:rPr>
    </w:lvl>
    <w:lvl w:ilvl="7">
      <w:start w:val="1"/>
      <w:numFmt w:val="decimal"/>
      <w:isLgl/>
      <w:lvlText w:val="%1.%2.%3.%4.%5.%6.%7.%8"/>
      <w:lvlJc w:val="left"/>
      <w:pPr>
        <w:ind w:left="2509" w:hanging="1440"/>
      </w:pPr>
      <w:rPr>
        <w:rFonts w:cs="Times New Roman"/>
      </w:rPr>
    </w:lvl>
    <w:lvl w:ilvl="8">
      <w:start w:val="1"/>
      <w:numFmt w:val="decimal"/>
      <w:isLgl/>
      <w:lvlText w:val="%1.%2.%3.%4.%5.%6.%7.%8.%9"/>
      <w:lvlJc w:val="left"/>
      <w:pPr>
        <w:ind w:left="2869" w:hanging="1800"/>
      </w:pPr>
      <w:rPr>
        <w:rFonts w:cs="Times New Roman"/>
      </w:rPr>
    </w:lvl>
  </w:abstractNum>
  <w:abstractNum w:abstractNumId="15" w15:restartNumberingAfterBreak="0">
    <w:nsid w:val="531F2598"/>
    <w:multiLevelType w:val="hybridMultilevel"/>
    <w:tmpl w:val="17520BB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3523F7F"/>
    <w:multiLevelType w:val="hybridMultilevel"/>
    <w:tmpl w:val="06402490"/>
    <w:lvl w:ilvl="0" w:tplc="2AB03002">
      <w:start w:val="1"/>
      <w:numFmt w:val="decimal"/>
      <w:lvlText w:val="%1."/>
      <w:lvlJc w:val="left"/>
      <w:pPr>
        <w:tabs>
          <w:tab w:val="num" w:pos="2340"/>
        </w:tabs>
        <w:ind w:left="2340" w:hanging="360"/>
      </w:pPr>
      <w:rPr>
        <w:rFonts w:ascii="Arial Unicode MS" w:eastAsia="Arial Unicode MS" w:hAnsi="Arial Unicode MS" w:cs="Arial Unicode MS"/>
        <w:b w:val="0"/>
        <w:sz w:val="21"/>
        <w:szCs w:val="21"/>
      </w:rPr>
    </w:lvl>
    <w:lvl w:ilvl="1" w:tplc="04050017">
      <w:start w:val="1"/>
      <w:numFmt w:val="lowerLetter"/>
      <w:lvlText w:val="%2)"/>
      <w:lvlJc w:val="left"/>
      <w:pPr>
        <w:tabs>
          <w:tab w:val="num" w:pos="1980"/>
        </w:tabs>
        <w:ind w:left="1980" w:hanging="360"/>
      </w:pPr>
    </w:lvl>
    <w:lvl w:ilvl="2" w:tplc="0405001B">
      <w:start w:val="1"/>
      <w:numFmt w:val="lowerRoman"/>
      <w:lvlText w:val="%3."/>
      <w:lvlJc w:val="right"/>
      <w:pPr>
        <w:tabs>
          <w:tab w:val="num" w:pos="2700"/>
        </w:tabs>
        <w:ind w:left="2700" w:hanging="180"/>
      </w:pPr>
    </w:lvl>
    <w:lvl w:ilvl="3" w:tplc="0405000F">
      <w:start w:val="1"/>
      <w:numFmt w:val="decimal"/>
      <w:lvlText w:val="%4."/>
      <w:lvlJc w:val="left"/>
      <w:pPr>
        <w:tabs>
          <w:tab w:val="num" w:pos="3420"/>
        </w:tabs>
        <w:ind w:left="3420" w:hanging="360"/>
      </w:pPr>
    </w:lvl>
    <w:lvl w:ilvl="4" w:tplc="04050019">
      <w:start w:val="1"/>
      <w:numFmt w:val="lowerLetter"/>
      <w:lvlText w:val="%5."/>
      <w:lvlJc w:val="left"/>
      <w:pPr>
        <w:tabs>
          <w:tab w:val="num" w:pos="4140"/>
        </w:tabs>
        <w:ind w:left="4140" w:hanging="360"/>
      </w:pPr>
    </w:lvl>
    <w:lvl w:ilvl="5" w:tplc="0405001B">
      <w:start w:val="1"/>
      <w:numFmt w:val="lowerRoman"/>
      <w:lvlText w:val="%6."/>
      <w:lvlJc w:val="right"/>
      <w:pPr>
        <w:tabs>
          <w:tab w:val="num" w:pos="4860"/>
        </w:tabs>
        <w:ind w:left="4860" w:hanging="180"/>
      </w:pPr>
    </w:lvl>
    <w:lvl w:ilvl="6" w:tplc="0405000F">
      <w:start w:val="1"/>
      <w:numFmt w:val="decimal"/>
      <w:lvlText w:val="%7."/>
      <w:lvlJc w:val="left"/>
      <w:pPr>
        <w:tabs>
          <w:tab w:val="num" w:pos="5580"/>
        </w:tabs>
        <w:ind w:left="5580" w:hanging="360"/>
      </w:pPr>
    </w:lvl>
    <w:lvl w:ilvl="7" w:tplc="04050019">
      <w:start w:val="1"/>
      <w:numFmt w:val="lowerLetter"/>
      <w:lvlText w:val="%8."/>
      <w:lvlJc w:val="left"/>
      <w:pPr>
        <w:tabs>
          <w:tab w:val="num" w:pos="6300"/>
        </w:tabs>
        <w:ind w:left="6300" w:hanging="360"/>
      </w:pPr>
    </w:lvl>
    <w:lvl w:ilvl="8" w:tplc="0405001B">
      <w:start w:val="1"/>
      <w:numFmt w:val="lowerRoman"/>
      <w:lvlText w:val="%9."/>
      <w:lvlJc w:val="right"/>
      <w:pPr>
        <w:tabs>
          <w:tab w:val="num" w:pos="7020"/>
        </w:tabs>
        <w:ind w:left="7020" w:hanging="180"/>
      </w:pPr>
    </w:lvl>
  </w:abstractNum>
  <w:abstractNum w:abstractNumId="17" w15:restartNumberingAfterBreak="0">
    <w:nsid w:val="542439E0"/>
    <w:multiLevelType w:val="multilevel"/>
    <w:tmpl w:val="E2602AFA"/>
    <w:lvl w:ilvl="0">
      <w:start w:val="1"/>
      <w:numFmt w:val="decimal"/>
      <w:lvlText w:val="%1"/>
      <w:lvlJc w:val="left"/>
      <w:pPr>
        <w:ind w:left="390" w:hanging="390"/>
      </w:pPr>
      <w:rPr>
        <w:rFonts w:cs="Arial"/>
      </w:rPr>
    </w:lvl>
    <w:lvl w:ilvl="1">
      <w:start w:val="1"/>
      <w:numFmt w:val="decimal"/>
      <w:lvlText w:val="%2."/>
      <w:lvlJc w:val="left"/>
      <w:pPr>
        <w:ind w:left="720" w:hanging="720"/>
      </w:pPr>
    </w:lvl>
    <w:lvl w:ilvl="2">
      <w:start w:val="1"/>
      <w:numFmt w:val="decimal"/>
      <w:lvlText w:val="%1.%2.%3"/>
      <w:lvlJc w:val="left"/>
      <w:pPr>
        <w:ind w:left="720" w:hanging="720"/>
      </w:pPr>
      <w:rPr>
        <w:rFonts w:cs="Arial"/>
      </w:rPr>
    </w:lvl>
    <w:lvl w:ilvl="3">
      <w:start w:val="1"/>
      <w:numFmt w:val="decimal"/>
      <w:lvlText w:val="%1.%2.%3.%4"/>
      <w:lvlJc w:val="left"/>
      <w:pPr>
        <w:ind w:left="1080" w:hanging="1080"/>
      </w:pPr>
      <w:rPr>
        <w:rFonts w:cs="Arial"/>
      </w:rPr>
    </w:lvl>
    <w:lvl w:ilvl="4">
      <w:start w:val="1"/>
      <w:numFmt w:val="decimal"/>
      <w:lvlText w:val="%1.%2.%3.%4.%5"/>
      <w:lvlJc w:val="left"/>
      <w:pPr>
        <w:ind w:left="1080" w:hanging="1080"/>
      </w:pPr>
      <w:rPr>
        <w:rFonts w:cs="Arial"/>
      </w:rPr>
    </w:lvl>
    <w:lvl w:ilvl="5">
      <w:start w:val="1"/>
      <w:numFmt w:val="decimal"/>
      <w:lvlText w:val="%1.%2.%3.%4.%5.%6"/>
      <w:lvlJc w:val="left"/>
      <w:pPr>
        <w:ind w:left="1440" w:hanging="1440"/>
      </w:pPr>
      <w:rPr>
        <w:rFonts w:cs="Arial"/>
      </w:rPr>
    </w:lvl>
    <w:lvl w:ilvl="6">
      <w:start w:val="1"/>
      <w:numFmt w:val="decimal"/>
      <w:lvlText w:val="%1.%2.%3.%4.%5.%6.%7"/>
      <w:lvlJc w:val="left"/>
      <w:pPr>
        <w:ind w:left="1440" w:hanging="1440"/>
      </w:pPr>
      <w:rPr>
        <w:rFonts w:cs="Arial"/>
      </w:rPr>
    </w:lvl>
    <w:lvl w:ilvl="7">
      <w:start w:val="1"/>
      <w:numFmt w:val="decimal"/>
      <w:lvlText w:val="%1.%2.%3.%4.%5.%6.%7.%8"/>
      <w:lvlJc w:val="left"/>
      <w:pPr>
        <w:ind w:left="1800" w:hanging="1800"/>
      </w:pPr>
      <w:rPr>
        <w:rFonts w:cs="Arial"/>
      </w:rPr>
    </w:lvl>
    <w:lvl w:ilvl="8">
      <w:start w:val="1"/>
      <w:numFmt w:val="decimal"/>
      <w:lvlText w:val="%1.%2.%3.%4.%5.%6.%7.%8.%9"/>
      <w:lvlJc w:val="left"/>
      <w:pPr>
        <w:ind w:left="2160" w:hanging="2160"/>
      </w:pPr>
      <w:rPr>
        <w:rFonts w:cs="Arial"/>
      </w:rPr>
    </w:lvl>
  </w:abstractNum>
  <w:abstractNum w:abstractNumId="18" w15:restartNumberingAfterBreak="0">
    <w:nsid w:val="5D3924B1"/>
    <w:multiLevelType w:val="hybridMultilevel"/>
    <w:tmpl w:val="643CC87C"/>
    <w:lvl w:ilvl="0" w:tplc="E69A483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16F18CC"/>
    <w:multiLevelType w:val="hybridMultilevel"/>
    <w:tmpl w:val="C1A0AE66"/>
    <w:lvl w:ilvl="0" w:tplc="04050017">
      <w:start w:val="1"/>
      <w:numFmt w:val="lowerLetter"/>
      <w:lvlText w:val="%1)"/>
      <w:lvlJc w:val="left"/>
      <w:pPr>
        <w:ind w:left="1211" w:hanging="360"/>
      </w:pPr>
      <w:rPr>
        <w:rFonts w:hint="default"/>
      </w:rPr>
    </w:lvl>
    <w:lvl w:ilvl="1" w:tplc="04050019">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0" w15:restartNumberingAfterBreak="0">
    <w:nsid w:val="66867608"/>
    <w:multiLevelType w:val="hybridMultilevel"/>
    <w:tmpl w:val="9912B5CA"/>
    <w:lvl w:ilvl="0" w:tplc="B26A1B6E">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1" w15:restartNumberingAfterBreak="0">
    <w:nsid w:val="6A5D41FA"/>
    <w:multiLevelType w:val="singleLevel"/>
    <w:tmpl w:val="0405000F"/>
    <w:lvl w:ilvl="0">
      <w:start w:val="1"/>
      <w:numFmt w:val="decimal"/>
      <w:lvlText w:val="%1."/>
      <w:lvlJc w:val="left"/>
      <w:pPr>
        <w:tabs>
          <w:tab w:val="num" w:pos="360"/>
        </w:tabs>
        <w:ind w:left="360" w:hanging="360"/>
      </w:pPr>
    </w:lvl>
  </w:abstractNum>
  <w:abstractNum w:abstractNumId="22" w15:restartNumberingAfterBreak="0">
    <w:nsid w:val="6B46199A"/>
    <w:multiLevelType w:val="hybridMultilevel"/>
    <w:tmpl w:val="CD281ABE"/>
    <w:lvl w:ilvl="0" w:tplc="F2E8677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730840B1"/>
    <w:multiLevelType w:val="hybridMultilevel"/>
    <w:tmpl w:val="34A040E8"/>
    <w:lvl w:ilvl="0" w:tplc="67BAEA54">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4" w15:restartNumberingAfterBreak="0">
    <w:nsid w:val="770A0F5D"/>
    <w:multiLevelType w:val="hybridMultilevel"/>
    <w:tmpl w:val="1FA67D1A"/>
    <w:lvl w:ilvl="0" w:tplc="3F620A2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5" w15:restartNumberingAfterBreak="0">
    <w:nsid w:val="7C397102"/>
    <w:multiLevelType w:val="singleLevel"/>
    <w:tmpl w:val="9B163396"/>
    <w:lvl w:ilvl="0">
      <w:start w:val="1"/>
      <w:numFmt w:val="decimal"/>
      <w:lvlText w:val="%1."/>
      <w:legacy w:legacy="1" w:legacySpace="120" w:legacyIndent="360"/>
      <w:lvlJc w:val="left"/>
      <w:pPr>
        <w:ind w:left="720" w:hanging="360"/>
      </w:pPr>
    </w:lvl>
  </w:abstractNum>
  <w:num w:numId="1" w16cid:durableId="739714839">
    <w:abstractNumId w:val="4"/>
  </w:num>
  <w:num w:numId="2" w16cid:durableId="1965302850">
    <w:abstractNumId w:val="6"/>
  </w:num>
  <w:num w:numId="3" w16cid:durableId="1125735277">
    <w:abstractNumId w:val="12"/>
  </w:num>
  <w:num w:numId="4" w16cid:durableId="1670408179">
    <w:abstractNumId w:val="24"/>
  </w:num>
  <w:num w:numId="5" w16cid:durableId="1297292920">
    <w:abstractNumId w:val="1"/>
  </w:num>
  <w:num w:numId="6" w16cid:durableId="1250961597">
    <w:abstractNumId w:val="15"/>
  </w:num>
  <w:num w:numId="7" w16cid:durableId="951402356">
    <w:abstractNumId w:val="0"/>
  </w:num>
  <w:num w:numId="8" w16cid:durableId="932011324">
    <w:abstractNumId w:val="22"/>
  </w:num>
  <w:num w:numId="9" w16cid:durableId="553661799">
    <w:abstractNumId w:val="8"/>
  </w:num>
  <w:num w:numId="10" w16cid:durableId="1126973398">
    <w:abstractNumId w:val="9"/>
  </w:num>
  <w:num w:numId="11" w16cid:durableId="1763069317">
    <w:abstractNumId w:val="11"/>
  </w:num>
  <w:num w:numId="12" w16cid:durableId="131950477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31779324">
    <w:abstractNumId w:val="7"/>
  </w:num>
  <w:num w:numId="14" w16cid:durableId="1078869271">
    <w:abstractNumId w:val="3"/>
  </w:num>
  <w:num w:numId="15" w16cid:durableId="564530696">
    <w:abstractNumId w:val="5"/>
  </w:num>
  <w:num w:numId="16" w16cid:durableId="672562855">
    <w:abstractNumId w:val="18"/>
  </w:num>
  <w:num w:numId="17" w16cid:durableId="4746416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61003559">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69337506">
    <w:abstractNumId w:val="20"/>
  </w:num>
  <w:num w:numId="20" w16cid:durableId="984427548">
    <w:abstractNumId w:val="25"/>
    <w:lvlOverride w:ilvl="0">
      <w:startOverride w:val="1"/>
    </w:lvlOverride>
  </w:num>
  <w:num w:numId="21" w16cid:durableId="699353113">
    <w:abstractNumId w:val="19"/>
  </w:num>
  <w:num w:numId="22" w16cid:durableId="11729897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5740150">
    <w:abstractNumId w:val="10"/>
  </w:num>
  <w:num w:numId="24" w16cid:durableId="521285231">
    <w:abstractNumId w:val="13"/>
  </w:num>
  <w:num w:numId="25" w16cid:durableId="589195718">
    <w:abstractNumId w:val="23"/>
  </w:num>
  <w:num w:numId="26" w16cid:durableId="141194785">
    <w:abstractNumId w:val="21"/>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D75"/>
    <w:rsid w:val="00001383"/>
    <w:rsid w:val="00002CD7"/>
    <w:rsid w:val="000048FC"/>
    <w:rsid w:val="000145DD"/>
    <w:rsid w:val="00021921"/>
    <w:rsid w:val="00022852"/>
    <w:rsid w:val="00022F8C"/>
    <w:rsid w:val="00024D46"/>
    <w:rsid w:val="00030427"/>
    <w:rsid w:val="00032A16"/>
    <w:rsid w:val="00033970"/>
    <w:rsid w:val="00034917"/>
    <w:rsid w:val="00041F1B"/>
    <w:rsid w:val="00056E13"/>
    <w:rsid w:val="00072101"/>
    <w:rsid w:val="00074D0F"/>
    <w:rsid w:val="00076D10"/>
    <w:rsid w:val="0008013D"/>
    <w:rsid w:val="0008282A"/>
    <w:rsid w:val="00084493"/>
    <w:rsid w:val="00085E96"/>
    <w:rsid w:val="00085F2F"/>
    <w:rsid w:val="0009213D"/>
    <w:rsid w:val="0009635E"/>
    <w:rsid w:val="000A0208"/>
    <w:rsid w:val="000A4221"/>
    <w:rsid w:val="000A6DBF"/>
    <w:rsid w:val="000B6F09"/>
    <w:rsid w:val="000C0E03"/>
    <w:rsid w:val="000C173D"/>
    <w:rsid w:val="000C3CC6"/>
    <w:rsid w:val="000D245A"/>
    <w:rsid w:val="000D3352"/>
    <w:rsid w:val="000D49ED"/>
    <w:rsid w:val="000E30E7"/>
    <w:rsid w:val="000F2C5E"/>
    <w:rsid w:val="000F3DAD"/>
    <w:rsid w:val="000F4802"/>
    <w:rsid w:val="000F589C"/>
    <w:rsid w:val="000F5CC5"/>
    <w:rsid w:val="00103A1F"/>
    <w:rsid w:val="00112E2F"/>
    <w:rsid w:val="0011399C"/>
    <w:rsid w:val="00120D68"/>
    <w:rsid w:val="0012413E"/>
    <w:rsid w:val="00137C28"/>
    <w:rsid w:val="00144A9C"/>
    <w:rsid w:val="001456C4"/>
    <w:rsid w:val="00151594"/>
    <w:rsid w:val="00153299"/>
    <w:rsid w:val="00153F6D"/>
    <w:rsid w:val="00154506"/>
    <w:rsid w:val="00160162"/>
    <w:rsid w:val="00170801"/>
    <w:rsid w:val="00174B3C"/>
    <w:rsid w:val="0017741F"/>
    <w:rsid w:val="00177B29"/>
    <w:rsid w:val="001945C2"/>
    <w:rsid w:val="001A54A7"/>
    <w:rsid w:val="001C131D"/>
    <w:rsid w:val="001C5606"/>
    <w:rsid w:val="001D2F6D"/>
    <w:rsid w:val="001E0430"/>
    <w:rsid w:val="001E16DA"/>
    <w:rsid w:val="001E2E4A"/>
    <w:rsid w:val="001E2E62"/>
    <w:rsid w:val="001E3CEA"/>
    <w:rsid w:val="001E5314"/>
    <w:rsid w:val="00201329"/>
    <w:rsid w:val="00201A32"/>
    <w:rsid w:val="00202C9B"/>
    <w:rsid w:val="00207BF6"/>
    <w:rsid w:val="00210C87"/>
    <w:rsid w:val="002115C3"/>
    <w:rsid w:val="002147FB"/>
    <w:rsid w:val="00216162"/>
    <w:rsid w:val="0021724A"/>
    <w:rsid w:val="00217315"/>
    <w:rsid w:val="00217FBA"/>
    <w:rsid w:val="00221A30"/>
    <w:rsid w:val="00232BD3"/>
    <w:rsid w:val="00233F7D"/>
    <w:rsid w:val="002353E3"/>
    <w:rsid w:val="002418A8"/>
    <w:rsid w:val="0024455C"/>
    <w:rsid w:val="00247344"/>
    <w:rsid w:val="00254732"/>
    <w:rsid w:val="00257D8B"/>
    <w:rsid w:val="0026561A"/>
    <w:rsid w:val="00265875"/>
    <w:rsid w:val="00270A9F"/>
    <w:rsid w:val="00272774"/>
    <w:rsid w:val="002834AD"/>
    <w:rsid w:val="00292947"/>
    <w:rsid w:val="0029737C"/>
    <w:rsid w:val="002A2EAA"/>
    <w:rsid w:val="002A6116"/>
    <w:rsid w:val="002B0FF4"/>
    <w:rsid w:val="002B15A9"/>
    <w:rsid w:val="002B5E43"/>
    <w:rsid w:val="002B690E"/>
    <w:rsid w:val="002E09DE"/>
    <w:rsid w:val="002E3EC3"/>
    <w:rsid w:val="002E4415"/>
    <w:rsid w:val="002F4718"/>
    <w:rsid w:val="00301E14"/>
    <w:rsid w:val="0030508E"/>
    <w:rsid w:val="00315A57"/>
    <w:rsid w:val="00324236"/>
    <w:rsid w:val="003244D3"/>
    <w:rsid w:val="003326F6"/>
    <w:rsid w:val="00337697"/>
    <w:rsid w:val="0034281E"/>
    <w:rsid w:val="0034388F"/>
    <w:rsid w:val="00353206"/>
    <w:rsid w:val="00364266"/>
    <w:rsid w:val="00370684"/>
    <w:rsid w:val="00370B82"/>
    <w:rsid w:val="003728C7"/>
    <w:rsid w:val="00376759"/>
    <w:rsid w:val="003805A0"/>
    <w:rsid w:val="003A77A1"/>
    <w:rsid w:val="003B1CB8"/>
    <w:rsid w:val="003B4E5A"/>
    <w:rsid w:val="003B79FA"/>
    <w:rsid w:val="003C46FD"/>
    <w:rsid w:val="003D4B68"/>
    <w:rsid w:val="003D5482"/>
    <w:rsid w:val="003E2EF1"/>
    <w:rsid w:val="003E53AD"/>
    <w:rsid w:val="003F2D57"/>
    <w:rsid w:val="004010D9"/>
    <w:rsid w:val="00411D51"/>
    <w:rsid w:val="00411EC6"/>
    <w:rsid w:val="00412506"/>
    <w:rsid w:val="00420FFE"/>
    <w:rsid w:val="004248F6"/>
    <w:rsid w:val="00434D06"/>
    <w:rsid w:val="00440BB7"/>
    <w:rsid w:val="0044219D"/>
    <w:rsid w:val="00443D20"/>
    <w:rsid w:val="004464BF"/>
    <w:rsid w:val="00446539"/>
    <w:rsid w:val="00451215"/>
    <w:rsid w:val="0045389C"/>
    <w:rsid w:val="004546EF"/>
    <w:rsid w:val="0045746E"/>
    <w:rsid w:val="004658C8"/>
    <w:rsid w:val="004819EF"/>
    <w:rsid w:val="00484A91"/>
    <w:rsid w:val="004875CC"/>
    <w:rsid w:val="004900A5"/>
    <w:rsid w:val="004911B1"/>
    <w:rsid w:val="00492BF2"/>
    <w:rsid w:val="00493B4C"/>
    <w:rsid w:val="00493C53"/>
    <w:rsid w:val="004966F1"/>
    <w:rsid w:val="004A0544"/>
    <w:rsid w:val="004A1BDE"/>
    <w:rsid w:val="004B2BE9"/>
    <w:rsid w:val="004B4009"/>
    <w:rsid w:val="004B7EF8"/>
    <w:rsid w:val="004C6839"/>
    <w:rsid w:val="004D4662"/>
    <w:rsid w:val="004D69A5"/>
    <w:rsid w:val="004E5B98"/>
    <w:rsid w:val="004E60D4"/>
    <w:rsid w:val="00505651"/>
    <w:rsid w:val="00506D9D"/>
    <w:rsid w:val="00511303"/>
    <w:rsid w:val="00513B09"/>
    <w:rsid w:val="00522670"/>
    <w:rsid w:val="00526F4C"/>
    <w:rsid w:val="0053202E"/>
    <w:rsid w:val="00545EBB"/>
    <w:rsid w:val="00545F27"/>
    <w:rsid w:val="00553798"/>
    <w:rsid w:val="00554FA3"/>
    <w:rsid w:val="00555D74"/>
    <w:rsid w:val="00563613"/>
    <w:rsid w:val="00564012"/>
    <w:rsid w:val="0056599A"/>
    <w:rsid w:val="00567500"/>
    <w:rsid w:val="0057042F"/>
    <w:rsid w:val="00575D69"/>
    <w:rsid w:val="00585814"/>
    <w:rsid w:val="0059132A"/>
    <w:rsid w:val="005A48FA"/>
    <w:rsid w:val="005B04FC"/>
    <w:rsid w:val="005C6312"/>
    <w:rsid w:val="005D3251"/>
    <w:rsid w:val="005D7AFC"/>
    <w:rsid w:val="005E11CA"/>
    <w:rsid w:val="005E1A6A"/>
    <w:rsid w:val="005E5576"/>
    <w:rsid w:val="00606E40"/>
    <w:rsid w:val="0061279C"/>
    <w:rsid w:val="00614261"/>
    <w:rsid w:val="00617A06"/>
    <w:rsid w:val="006257D9"/>
    <w:rsid w:val="00626C61"/>
    <w:rsid w:val="006317C0"/>
    <w:rsid w:val="00637558"/>
    <w:rsid w:val="00637A11"/>
    <w:rsid w:val="00652C17"/>
    <w:rsid w:val="00653151"/>
    <w:rsid w:val="00653436"/>
    <w:rsid w:val="006568D2"/>
    <w:rsid w:val="00661F59"/>
    <w:rsid w:val="00662D77"/>
    <w:rsid w:val="00665843"/>
    <w:rsid w:val="006748C6"/>
    <w:rsid w:val="00677A89"/>
    <w:rsid w:val="00677E66"/>
    <w:rsid w:val="00680BD0"/>
    <w:rsid w:val="00682BBC"/>
    <w:rsid w:val="00682F9E"/>
    <w:rsid w:val="0068662F"/>
    <w:rsid w:val="0069129D"/>
    <w:rsid w:val="00691EE5"/>
    <w:rsid w:val="00693045"/>
    <w:rsid w:val="006968C1"/>
    <w:rsid w:val="006A05A5"/>
    <w:rsid w:val="006A276E"/>
    <w:rsid w:val="006A551C"/>
    <w:rsid w:val="006A634A"/>
    <w:rsid w:val="006B1D8F"/>
    <w:rsid w:val="006B2B2B"/>
    <w:rsid w:val="006C2DF9"/>
    <w:rsid w:val="006C7C21"/>
    <w:rsid w:val="006E3236"/>
    <w:rsid w:val="006E5AAD"/>
    <w:rsid w:val="006E636B"/>
    <w:rsid w:val="006F1009"/>
    <w:rsid w:val="006F4D1F"/>
    <w:rsid w:val="006F65C3"/>
    <w:rsid w:val="006F6712"/>
    <w:rsid w:val="00706D75"/>
    <w:rsid w:val="007150BD"/>
    <w:rsid w:val="00715519"/>
    <w:rsid w:val="0071562B"/>
    <w:rsid w:val="00722B5B"/>
    <w:rsid w:val="00730C75"/>
    <w:rsid w:val="00731DD1"/>
    <w:rsid w:val="007418DF"/>
    <w:rsid w:val="00763C14"/>
    <w:rsid w:val="00771562"/>
    <w:rsid w:val="007725E1"/>
    <w:rsid w:val="00772CCA"/>
    <w:rsid w:val="00773EE0"/>
    <w:rsid w:val="00775C1B"/>
    <w:rsid w:val="007765D1"/>
    <w:rsid w:val="00780F95"/>
    <w:rsid w:val="00781068"/>
    <w:rsid w:val="00782B70"/>
    <w:rsid w:val="00783C16"/>
    <w:rsid w:val="00784862"/>
    <w:rsid w:val="007911EB"/>
    <w:rsid w:val="0079491A"/>
    <w:rsid w:val="007A64B1"/>
    <w:rsid w:val="007A6A80"/>
    <w:rsid w:val="007C0AED"/>
    <w:rsid w:val="007C23E0"/>
    <w:rsid w:val="007C6085"/>
    <w:rsid w:val="007D51BE"/>
    <w:rsid w:val="007E157E"/>
    <w:rsid w:val="007E4AF7"/>
    <w:rsid w:val="007E5753"/>
    <w:rsid w:val="007F20D3"/>
    <w:rsid w:val="008000E7"/>
    <w:rsid w:val="008051CF"/>
    <w:rsid w:val="00812E40"/>
    <w:rsid w:val="00813A22"/>
    <w:rsid w:val="00814A39"/>
    <w:rsid w:val="0081521C"/>
    <w:rsid w:val="0082698A"/>
    <w:rsid w:val="008349D9"/>
    <w:rsid w:val="00835208"/>
    <w:rsid w:val="00836BC3"/>
    <w:rsid w:val="00841BAB"/>
    <w:rsid w:val="00842853"/>
    <w:rsid w:val="00856443"/>
    <w:rsid w:val="00863783"/>
    <w:rsid w:val="008662AE"/>
    <w:rsid w:val="00877D20"/>
    <w:rsid w:val="00886550"/>
    <w:rsid w:val="00890C7E"/>
    <w:rsid w:val="00893625"/>
    <w:rsid w:val="008943D4"/>
    <w:rsid w:val="008B24B9"/>
    <w:rsid w:val="008B2E0C"/>
    <w:rsid w:val="008B4F9A"/>
    <w:rsid w:val="008B7A24"/>
    <w:rsid w:val="008D0011"/>
    <w:rsid w:val="008D6BD5"/>
    <w:rsid w:val="008D7BC6"/>
    <w:rsid w:val="008E0662"/>
    <w:rsid w:val="008E364F"/>
    <w:rsid w:val="008F1660"/>
    <w:rsid w:val="00905080"/>
    <w:rsid w:val="0091569D"/>
    <w:rsid w:val="00927EB2"/>
    <w:rsid w:val="00931FC3"/>
    <w:rsid w:val="00947A51"/>
    <w:rsid w:val="00953CCB"/>
    <w:rsid w:val="0095741E"/>
    <w:rsid w:val="00964087"/>
    <w:rsid w:val="00965C5B"/>
    <w:rsid w:val="00966863"/>
    <w:rsid w:val="0096719F"/>
    <w:rsid w:val="009703C3"/>
    <w:rsid w:val="00970C81"/>
    <w:rsid w:val="00985042"/>
    <w:rsid w:val="00987B4F"/>
    <w:rsid w:val="009A4C4A"/>
    <w:rsid w:val="009A72F9"/>
    <w:rsid w:val="009B0755"/>
    <w:rsid w:val="009C3869"/>
    <w:rsid w:val="009C5160"/>
    <w:rsid w:val="009C7AA5"/>
    <w:rsid w:val="009D426F"/>
    <w:rsid w:val="009E1496"/>
    <w:rsid w:val="009E5A4C"/>
    <w:rsid w:val="009F03B8"/>
    <w:rsid w:val="009F0A55"/>
    <w:rsid w:val="009F2083"/>
    <w:rsid w:val="009F3664"/>
    <w:rsid w:val="00A026FC"/>
    <w:rsid w:val="00A02C66"/>
    <w:rsid w:val="00A03E84"/>
    <w:rsid w:val="00A07206"/>
    <w:rsid w:val="00A10BDD"/>
    <w:rsid w:val="00A17B37"/>
    <w:rsid w:val="00A31ADC"/>
    <w:rsid w:val="00A35DC4"/>
    <w:rsid w:val="00A3638E"/>
    <w:rsid w:val="00A364F9"/>
    <w:rsid w:val="00A42C52"/>
    <w:rsid w:val="00A464A6"/>
    <w:rsid w:val="00A57BE5"/>
    <w:rsid w:val="00A57EB2"/>
    <w:rsid w:val="00A60F91"/>
    <w:rsid w:val="00A61A05"/>
    <w:rsid w:val="00A66EF4"/>
    <w:rsid w:val="00A91C1E"/>
    <w:rsid w:val="00A91EBA"/>
    <w:rsid w:val="00A97C04"/>
    <w:rsid w:val="00AA2A4D"/>
    <w:rsid w:val="00AA7F79"/>
    <w:rsid w:val="00AB40EE"/>
    <w:rsid w:val="00AB454A"/>
    <w:rsid w:val="00AB53CC"/>
    <w:rsid w:val="00AC2B8F"/>
    <w:rsid w:val="00AD5E67"/>
    <w:rsid w:val="00AD6789"/>
    <w:rsid w:val="00AD78BF"/>
    <w:rsid w:val="00AE7A0E"/>
    <w:rsid w:val="00B059B2"/>
    <w:rsid w:val="00B06836"/>
    <w:rsid w:val="00B075ED"/>
    <w:rsid w:val="00B10682"/>
    <w:rsid w:val="00B12E26"/>
    <w:rsid w:val="00B17820"/>
    <w:rsid w:val="00B23706"/>
    <w:rsid w:val="00B23F7B"/>
    <w:rsid w:val="00B33A9D"/>
    <w:rsid w:val="00B360D6"/>
    <w:rsid w:val="00B36E4A"/>
    <w:rsid w:val="00B46665"/>
    <w:rsid w:val="00B52048"/>
    <w:rsid w:val="00B5425C"/>
    <w:rsid w:val="00B5518B"/>
    <w:rsid w:val="00B573DA"/>
    <w:rsid w:val="00B6369D"/>
    <w:rsid w:val="00B64905"/>
    <w:rsid w:val="00B65FBA"/>
    <w:rsid w:val="00B66E86"/>
    <w:rsid w:val="00B71788"/>
    <w:rsid w:val="00B72AD5"/>
    <w:rsid w:val="00B731C7"/>
    <w:rsid w:val="00B8312D"/>
    <w:rsid w:val="00B8498B"/>
    <w:rsid w:val="00B85171"/>
    <w:rsid w:val="00B86B38"/>
    <w:rsid w:val="00B90867"/>
    <w:rsid w:val="00B94857"/>
    <w:rsid w:val="00B95735"/>
    <w:rsid w:val="00BA4C2D"/>
    <w:rsid w:val="00BC6F70"/>
    <w:rsid w:val="00BC735A"/>
    <w:rsid w:val="00BC7EF5"/>
    <w:rsid w:val="00BD3708"/>
    <w:rsid w:val="00BE431F"/>
    <w:rsid w:val="00BE5719"/>
    <w:rsid w:val="00BF6602"/>
    <w:rsid w:val="00C00717"/>
    <w:rsid w:val="00C01C92"/>
    <w:rsid w:val="00C041BA"/>
    <w:rsid w:val="00C07978"/>
    <w:rsid w:val="00C1139D"/>
    <w:rsid w:val="00C2435C"/>
    <w:rsid w:val="00C26717"/>
    <w:rsid w:val="00C51AD9"/>
    <w:rsid w:val="00C52E23"/>
    <w:rsid w:val="00C53572"/>
    <w:rsid w:val="00C56829"/>
    <w:rsid w:val="00C83E71"/>
    <w:rsid w:val="00C86134"/>
    <w:rsid w:val="00C86AD9"/>
    <w:rsid w:val="00C87E91"/>
    <w:rsid w:val="00C975CE"/>
    <w:rsid w:val="00CA054F"/>
    <w:rsid w:val="00CB3886"/>
    <w:rsid w:val="00CC3B21"/>
    <w:rsid w:val="00CC6661"/>
    <w:rsid w:val="00CF26A6"/>
    <w:rsid w:val="00CF31E1"/>
    <w:rsid w:val="00CF4BB4"/>
    <w:rsid w:val="00D03DC1"/>
    <w:rsid w:val="00D05CF7"/>
    <w:rsid w:val="00D0667A"/>
    <w:rsid w:val="00D156B0"/>
    <w:rsid w:val="00D17F1C"/>
    <w:rsid w:val="00D21FC1"/>
    <w:rsid w:val="00D23A2B"/>
    <w:rsid w:val="00D305EF"/>
    <w:rsid w:val="00D361DB"/>
    <w:rsid w:val="00D417FA"/>
    <w:rsid w:val="00D41863"/>
    <w:rsid w:val="00D5107E"/>
    <w:rsid w:val="00D53594"/>
    <w:rsid w:val="00D603C3"/>
    <w:rsid w:val="00D67D56"/>
    <w:rsid w:val="00D747DF"/>
    <w:rsid w:val="00D81EB7"/>
    <w:rsid w:val="00D84757"/>
    <w:rsid w:val="00D85EB7"/>
    <w:rsid w:val="00D877B8"/>
    <w:rsid w:val="00D90046"/>
    <w:rsid w:val="00D93D9E"/>
    <w:rsid w:val="00D97EEE"/>
    <w:rsid w:val="00DB0AF6"/>
    <w:rsid w:val="00DB13F1"/>
    <w:rsid w:val="00DB54F1"/>
    <w:rsid w:val="00DC2D10"/>
    <w:rsid w:val="00DD1687"/>
    <w:rsid w:val="00DD2334"/>
    <w:rsid w:val="00DD4862"/>
    <w:rsid w:val="00DD72E9"/>
    <w:rsid w:val="00DE1FC8"/>
    <w:rsid w:val="00DE5640"/>
    <w:rsid w:val="00DE6897"/>
    <w:rsid w:val="00DE72E4"/>
    <w:rsid w:val="00DF0A55"/>
    <w:rsid w:val="00DF1BE4"/>
    <w:rsid w:val="00DF34FD"/>
    <w:rsid w:val="00DF5D71"/>
    <w:rsid w:val="00DF7E2F"/>
    <w:rsid w:val="00E01011"/>
    <w:rsid w:val="00E031D8"/>
    <w:rsid w:val="00E04927"/>
    <w:rsid w:val="00E1413B"/>
    <w:rsid w:val="00E15AC7"/>
    <w:rsid w:val="00E206E9"/>
    <w:rsid w:val="00E23D85"/>
    <w:rsid w:val="00E3087B"/>
    <w:rsid w:val="00E33371"/>
    <w:rsid w:val="00E3399D"/>
    <w:rsid w:val="00E4078B"/>
    <w:rsid w:val="00E424D0"/>
    <w:rsid w:val="00E454FF"/>
    <w:rsid w:val="00E57A8D"/>
    <w:rsid w:val="00E61AD6"/>
    <w:rsid w:val="00E63CD3"/>
    <w:rsid w:val="00E65FA9"/>
    <w:rsid w:val="00E7287C"/>
    <w:rsid w:val="00E74EF8"/>
    <w:rsid w:val="00E95AB9"/>
    <w:rsid w:val="00EA4FAC"/>
    <w:rsid w:val="00EB0BD1"/>
    <w:rsid w:val="00EB1044"/>
    <w:rsid w:val="00EB3AA1"/>
    <w:rsid w:val="00EC0AAA"/>
    <w:rsid w:val="00EC3C0D"/>
    <w:rsid w:val="00EC742C"/>
    <w:rsid w:val="00ED675E"/>
    <w:rsid w:val="00ED7762"/>
    <w:rsid w:val="00ED7D2F"/>
    <w:rsid w:val="00EE12B5"/>
    <w:rsid w:val="00EE17D3"/>
    <w:rsid w:val="00EE3DEB"/>
    <w:rsid w:val="00EE418F"/>
    <w:rsid w:val="00EE4336"/>
    <w:rsid w:val="00EF5B1D"/>
    <w:rsid w:val="00F04E8C"/>
    <w:rsid w:val="00F11BD7"/>
    <w:rsid w:val="00F139B2"/>
    <w:rsid w:val="00F15C59"/>
    <w:rsid w:val="00F17653"/>
    <w:rsid w:val="00F20068"/>
    <w:rsid w:val="00F21CA6"/>
    <w:rsid w:val="00F30A4A"/>
    <w:rsid w:val="00F32AE2"/>
    <w:rsid w:val="00F32B33"/>
    <w:rsid w:val="00F44C36"/>
    <w:rsid w:val="00F57D5A"/>
    <w:rsid w:val="00F60B11"/>
    <w:rsid w:val="00F645B4"/>
    <w:rsid w:val="00F74C0D"/>
    <w:rsid w:val="00F77BFE"/>
    <w:rsid w:val="00F8362F"/>
    <w:rsid w:val="00F844EE"/>
    <w:rsid w:val="00FA1222"/>
    <w:rsid w:val="00FB1642"/>
    <w:rsid w:val="00FB41F1"/>
    <w:rsid w:val="00FC30B5"/>
    <w:rsid w:val="00FC6AE7"/>
    <w:rsid w:val="00FD0B1A"/>
    <w:rsid w:val="00FD0E5C"/>
    <w:rsid w:val="00FD2E1F"/>
    <w:rsid w:val="00FE28EC"/>
    <w:rsid w:val="00FF199B"/>
    <w:rsid w:val="00FF56D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D277FB"/>
  <w15:chartTrackingRefBased/>
  <w15:docId w15:val="{B5D3640A-5911-4296-8CFF-7D06FCF0C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21FC1"/>
    <w:rPr>
      <w:sz w:val="22"/>
      <w:szCs w:val="24"/>
    </w:rPr>
  </w:style>
  <w:style w:type="paragraph" w:styleId="Nadpis1">
    <w:name w:val="heading 1"/>
    <w:basedOn w:val="Normln"/>
    <w:next w:val="Normln"/>
    <w:qFormat/>
    <w:rsid w:val="00A31ADC"/>
    <w:pPr>
      <w:keepNext/>
      <w:spacing w:before="240" w:after="60"/>
      <w:outlineLvl w:val="0"/>
    </w:pPr>
    <w:rPr>
      <w:rFonts w:ascii="Arial" w:hAnsi="Arial" w:cs="Arial"/>
      <w:b/>
      <w:bCs/>
      <w:kern w:val="32"/>
      <w:sz w:val="32"/>
      <w:szCs w:val="32"/>
    </w:rPr>
  </w:style>
  <w:style w:type="paragraph" w:styleId="Nadpis4">
    <w:name w:val="heading 4"/>
    <w:basedOn w:val="Normln"/>
    <w:next w:val="Normln"/>
    <w:qFormat/>
    <w:rsid w:val="00D21FC1"/>
    <w:pPr>
      <w:keepNext/>
      <w:spacing w:before="240" w:after="60"/>
      <w:outlineLvl w:val="3"/>
    </w:pPr>
    <w:rPr>
      <w:b/>
      <w:bCs/>
      <w:sz w:val="28"/>
      <w:szCs w:val="28"/>
    </w:rPr>
  </w:style>
  <w:style w:type="paragraph" w:styleId="Nadpis5">
    <w:name w:val="heading 5"/>
    <w:basedOn w:val="Normln"/>
    <w:next w:val="Normln"/>
    <w:qFormat/>
    <w:rsid w:val="00170801"/>
    <w:pPr>
      <w:keepNext/>
      <w:jc w:val="center"/>
      <w:outlineLvl w:val="4"/>
    </w:pPr>
    <w:rPr>
      <w:b/>
      <w:bCs/>
      <w:iCs/>
      <w:snapToGrid w:val="0"/>
      <w:sz w:val="44"/>
      <w:szCs w:val="20"/>
    </w:rPr>
  </w:style>
  <w:style w:type="paragraph" w:styleId="Nadpis6">
    <w:name w:val="heading 6"/>
    <w:basedOn w:val="Normln"/>
    <w:next w:val="Normln"/>
    <w:link w:val="Nadpis6Char"/>
    <w:semiHidden/>
    <w:unhideWhenUsed/>
    <w:qFormat/>
    <w:rsid w:val="00F17653"/>
    <w:pPr>
      <w:keepNext/>
      <w:keepLines/>
      <w:spacing w:before="200"/>
      <w:outlineLvl w:val="5"/>
    </w:pPr>
    <w:rPr>
      <w:rFonts w:ascii="Cambria" w:hAnsi="Cambria"/>
      <w:i/>
      <w:iCs/>
      <w:color w:val="243F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F77BFE"/>
    <w:pPr>
      <w:tabs>
        <w:tab w:val="center" w:pos="4536"/>
        <w:tab w:val="right" w:pos="9072"/>
      </w:tabs>
    </w:pPr>
  </w:style>
  <w:style w:type="paragraph" w:styleId="Zpat">
    <w:name w:val="footer"/>
    <w:basedOn w:val="Normln"/>
    <w:link w:val="ZpatChar"/>
    <w:uiPriority w:val="99"/>
    <w:rsid w:val="00F77BFE"/>
    <w:pPr>
      <w:tabs>
        <w:tab w:val="center" w:pos="4536"/>
        <w:tab w:val="right" w:pos="9072"/>
      </w:tabs>
    </w:pPr>
  </w:style>
  <w:style w:type="character" w:styleId="Hypertextovodkaz">
    <w:name w:val="Hyperlink"/>
    <w:basedOn w:val="Standardnpsmoodstavce"/>
    <w:rsid w:val="00F77BFE"/>
    <w:rPr>
      <w:color w:val="0000FF"/>
      <w:u w:val="single"/>
    </w:rPr>
  </w:style>
  <w:style w:type="table" w:styleId="Mkatabulky">
    <w:name w:val="Table Grid"/>
    <w:basedOn w:val="Normlntabulka"/>
    <w:rsid w:val="00BA4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E031D8"/>
    <w:rPr>
      <w:rFonts w:ascii="Tahoma" w:hAnsi="Tahoma" w:cs="Tahoma"/>
      <w:sz w:val="16"/>
      <w:szCs w:val="16"/>
    </w:rPr>
  </w:style>
  <w:style w:type="paragraph" w:styleId="Zkladntext">
    <w:name w:val="Body Text"/>
    <w:basedOn w:val="Normln"/>
    <w:link w:val="ZkladntextChar"/>
    <w:rsid w:val="00170801"/>
    <w:pPr>
      <w:jc w:val="both"/>
    </w:pPr>
    <w:rPr>
      <w:snapToGrid w:val="0"/>
    </w:rPr>
  </w:style>
  <w:style w:type="paragraph" w:styleId="Odstavecseseznamem">
    <w:name w:val="List Paragraph"/>
    <w:basedOn w:val="Normln"/>
    <w:uiPriority w:val="34"/>
    <w:qFormat/>
    <w:rsid w:val="00E95AB9"/>
    <w:pPr>
      <w:spacing w:after="200" w:line="276" w:lineRule="auto"/>
      <w:ind w:left="720"/>
      <w:contextualSpacing/>
    </w:pPr>
    <w:rPr>
      <w:rFonts w:ascii="Calibri" w:eastAsia="Calibri" w:hAnsi="Calibri"/>
      <w:szCs w:val="22"/>
      <w:lang w:eastAsia="en-US"/>
    </w:rPr>
  </w:style>
  <w:style w:type="paragraph" w:customStyle="1" w:styleId="Rozvrendokumentu">
    <w:name w:val="Rozvržení dokumentu"/>
    <w:basedOn w:val="Normln"/>
    <w:semiHidden/>
    <w:rsid w:val="008E0662"/>
    <w:pPr>
      <w:shd w:val="clear" w:color="auto" w:fill="000080"/>
    </w:pPr>
    <w:rPr>
      <w:rFonts w:ascii="Tahoma" w:hAnsi="Tahoma" w:cs="Tahoma"/>
      <w:sz w:val="20"/>
      <w:szCs w:val="20"/>
    </w:rPr>
  </w:style>
  <w:style w:type="paragraph" w:customStyle="1" w:styleId="Nadpisl">
    <w:name w:val="Nadpis čl."/>
    <w:basedOn w:val="Nadpis4"/>
    <w:next w:val="Odstavec"/>
    <w:rsid w:val="00D21FC1"/>
    <w:pPr>
      <w:keepLines/>
      <w:numPr>
        <w:numId w:val="1"/>
      </w:numPr>
      <w:spacing w:before="360" w:after="120"/>
      <w:jc w:val="center"/>
      <w:outlineLvl w:val="2"/>
    </w:pPr>
    <w:rPr>
      <w:bCs w:val="0"/>
      <w:sz w:val="22"/>
      <w:szCs w:val="20"/>
    </w:rPr>
  </w:style>
  <w:style w:type="paragraph" w:customStyle="1" w:styleId="Odstavec">
    <w:name w:val="Odstavec"/>
    <w:basedOn w:val="Normln"/>
    <w:rsid w:val="00D21FC1"/>
    <w:pPr>
      <w:spacing w:after="120"/>
      <w:ind w:firstLine="454"/>
      <w:jc w:val="both"/>
    </w:pPr>
    <w:rPr>
      <w:szCs w:val="20"/>
    </w:rPr>
  </w:style>
  <w:style w:type="paragraph" w:customStyle="1" w:styleId="odst">
    <w:name w:val="Č. odst."/>
    <w:basedOn w:val="Normln"/>
    <w:rsid w:val="00D21FC1"/>
    <w:pPr>
      <w:widowControl w:val="0"/>
      <w:numPr>
        <w:ilvl w:val="1"/>
        <w:numId w:val="1"/>
      </w:numPr>
      <w:spacing w:after="120"/>
      <w:jc w:val="both"/>
    </w:pPr>
    <w:rPr>
      <w:snapToGrid w:val="0"/>
      <w:szCs w:val="20"/>
    </w:rPr>
  </w:style>
  <w:style w:type="paragraph" w:customStyle="1" w:styleId="Styl1">
    <w:name w:val="Styl1"/>
    <w:basedOn w:val="Normln"/>
    <w:rsid w:val="00D21FC1"/>
    <w:pPr>
      <w:spacing w:line="240" w:lineRule="atLeast"/>
      <w:jc w:val="both"/>
    </w:pPr>
    <w:rPr>
      <w:szCs w:val="20"/>
    </w:rPr>
  </w:style>
  <w:style w:type="character" w:styleId="slostrnky">
    <w:name w:val="page number"/>
    <w:basedOn w:val="Standardnpsmoodstavce"/>
    <w:rsid w:val="00D21FC1"/>
  </w:style>
  <w:style w:type="paragraph" w:styleId="Textvysvtlivek">
    <w:name w:val="endnote text"/>
    <w:basedOn w:val="Normln"/>
    <w:semiHidden/>
    <w:rsid w:val="00D21FC1"/>
    <w:pPr>
      <w:numPr>
        <w:ilvl w:val="2"/>
        <w:numId w:val="1"/>
      </w:numPr>
    </w:pPr>
    <w:rPr>
      <w:sz w:val="20"/>
      <w:szCs w:val="20"/>
    </w:rPr>
  </w:style>
  <w:style w:type="character" w:customStyle="1" w:styleId="ZhlavChar">
    <w:name w:val="Záhlaví Char"/>
    <w:basedOn w:val="Standardnpsmoodstavce"/>
    <w:link w:val="Zhlav"/>
    <w:rsid w:val="00D21FC1"/>
    <w:rPr>
      <w:sz w:val="24"/>
      <w:szCs w:val="24"/>
      <w:lang w:val="cs-CZ" w:eastAsia="cs-CZ" w:bidi="ar-SA"/>
    </w:rPr>
  </w:style>
  <w:style w:type="character" w:customStyle="1" w:styleId="ZpatChar">
    <w:name w:val="Zápatí Char"/>
    <w:basedOn w:val="Standardnpsmoodstavce"/>
    <w:link w:val="Zpat"/>
    <w:uiPriority w:val="99"/>
    <w:rsid w:val="00D21FC1"/>
    <w:rPr>
      <w:sz w:val="24"/>
      <w:szCs w:val="24"/>
      <w:lang w:val="cs-CZ" w:eastAsia="cs-CZ" w:bidi="ar-SA"/>
    </w:rPr>
  </w:style>
  <w:style w:type="paragraph" w:styleId="Podpis">
    <w:name w:val="Signature"/>
    <w:basedOn w:val="Normln"/>
    <w:rsid w:val="003B1CB8"/>
    <w:pPr>
      <w:ind w:left="5103"/>
      <w:jc w:val="center"/>
    </w:pPr>
    <w:rPr>
      <w:b/>
      <w:sz w:val="24"/>
      <w:szCs w:val="20"/>
    </w:rPr>
  </w:style>
  <w:style w:type="paragraph" w:styleId="Zkladntext2">
    <w:name w:val="Body Text 2"/>
    <w:basedOn w:val="Normln"/>
    <w:rsid w:val="00270A9F"/>
    <w:pPr>
      <w:spacing w:after="120" w:line="480" w:lineRule="auto"/>
    </w:pPr>
  </w:style>
  <w:style w:type="paragraph" w:customStyle="1" w:styleId="2stAKM">
    <w:name w:val="2 Část AKM"/>
    <w:next w:val="Normln"/>
    <w:rsid w:val="00270A9F"/>
    <w:pPr>
      <w:numPr>
        <w:numId w:val="2"/>
      </w:numPr>
      <w:spacing w:before="360" w:after="120"/>
      <w:jc w:val="center"/>
      <w:outlineLvl w:val="1"/>
    </w:pPr>
    <w:rPr>
      <w:b/>
      <w:sz w:val="28"/>
    </w:rPr>
  </w:style>
  <w:style w:type="paragraph" w:customStyle="1" w:styleId="3HlavaAKM">
    <w:name w:val="3 Hlava AKM"/>
    <w:next w:val="Normln"/>
    <w:rsid w:val="00270A9F"/>
    <w:pPr>
      <w:numPr>
        <w:ilvl w:val="1"/>
        <w:numId w:val="2"/>
      </w:numPr>
      <w:spacing w:before="360" w:after="120"/>
      <w:jc w:val="center"/>
      <w:outlineLvl w:val="2"/>
    </w:pPr>
    <w:rPr>
      <w:b/>
      <w:caps/>
      <w:sz w:val="26"/>
    </w:rPr>
  </w:style>
  <w:style w:type="paragraph" w:customStyle="1" w:styleId="4DlAKM">
    <w:name w:val="4 Díl AKM"/>
    <w:next w:val="Normln"/>
    <w:rsid w:val="00270A9F"/>
    <w:pPr>
      <w:numPr>
        <w:ilvl w:val="2"/>
        <w:numId w:val="2"/>
      </w:numPr>
      <w:spacing w:before="360" w:after="120"/>
      <w:jc w:val="center"/>
      <w:outlineLvl w:val="3"/>
    </w:pPr>
    <w:rPr>
      <w:b/>
      <w:sz w:val="26"/>
    </w:rPr>
  </w:style>
  <w:style w:type="paragraph" w:customStyle="1" w:styleId="5NadpislAKM">
    <w:name w:val="5 Nadpis čl. AKM"/>
    <w:next w:val="Normln"/>
    <w:rsid w:val="00270A9F"/>
    <w:pPr>
      <w:keepLines/>
      <w:numPr>
        <w:ilvl w:val="3"/>
        <w:numId w:val="2"/>
      </w:numPr>
      <w:spacing w:before="360" w:after="120"/>
      <w:jc w:val="center"/>
      <w:outlineLvl w:val="4"/>
    </w:pPr>
    <w:rPr>
      <w:b/>
      <w:sz w:val="24"/>
    </w:rPr>
  </w:style>
  <w:style w:type="paragraph" w:customStyle="1" w:styleId="6odstAKM">
    <w:name w:val="6 Č. odst. AKM"/>
    <w:rsid w:val="00270A9F"/>
    <w:pPr>
      <w:numPr>
        <w:ilvl w:val="4"/>
        <w:numId w:val="2"/>
      </w:numPr>
      <w:spacing w:after="120"/>
      <w:jc w:val="both"/>
      <w:outlineLvl w:val="5"/>
    </w:pPr>
    <w:rPr>
      <w:sz w:val="24"/>
    </w:rPr>
  </w:style>
  <w:style w:type="paragraph" w:styleId="Zkladntextodsazen">
    <w:name w:val="Body Text Indent"/>
    <w:basedOn w:val="Normln"/>
    <w:rsid w:val="00B46665"/>
    <w:pPr>
      <w:spacing w:after="120"/>
      <w:ind w:left="283"/>
    </w:pPr>
  </w:style>
  <w:style w:type="paragraph" w:customStyle="1" w:styleId="BodyText21">
    <w:name w:val="Body Text 21"/>
    <w:basedOn w:val="Normln"/>
    <w:rsid w:val="00D05CF7"/>
    <w:pPr>
      <w:widowControl w:val="0"/>
      <w:jc w:val="both"/>
    </w:pPr>
    <w:rPr>
      <w:snapToGrid w:val="0"/>
      <w:szCs w:val="20"/>
    </w:rPr>
  </w:style>
  <w:style w:type="character" w:customStyle="1" w:styleId="Nadpis6Char">
    <w:name w:val="Nadpis 6 Char"/>
    <w:basedOn w:val="Standardnpsmoodstavce"/>
    <w:link w:val="Nadpis6"/>
    <w:semiHidden/>
    <w:rsid w:val="00F17653"/>
    <w:rPr>
      <w:rFonts w:ascii="Cambria" w:eastAsia="Times New Roman" w:hAnsi="Cambria" w:cs="Times New Roman"/>
      <w:i/>
      <w:iCs/>
      <w:color w:val="243F60"/>
      <w:sz w:val="22"/>
      <w:szCs w:val="24"/>
    </w:rPr>
  </w:style>
  <w:style w:type="character" w:customStyle="1" w:styleId="neplatne1">
    <w:name w:val="neplatne1"/>
    <w:basedOn w:val="Standardnpsmoodstavce"/>
    <w:rsid w:val="00030427"/>
  </w:style>
  <w:style w:type="character" w:customStyle="1" w:styleId="TextbublinyChar">
    <w:name w:val="Text bubliny Char"/>
    <w:basedOn w:val="Standardnpsmoodstavce"/>
    <w:link w:val="Textbubliny"/>
    <w:uiPriority w:val="99"/>
    <w:semiHidden/>
    <w:rsid w:val="00030427"/>
    <w:rPr>
      <w:rFonts w:ascii="Tahoma" w:hAnsi="Tahoma" w:cs="Tahoma"/>
      <w:sz w:val="16"/>
      <w:szCs w:val="16"/>
    </w:rPr>
  </w:style>
  <w:style w:type="paragraph" w:styleId="Revize">
    <w:name w:val="Revision"/>
    <w:hidden/>
    <w:uiPriority w:val="99"/>
    <w:semiHidden/>
    <w:rsid w:val="004E60D4"/>
    <w:rPr>
      <w:sz w:val="22"/>
      <w:szCs w:val="24"/>
    </w:rPr>
  </w:style>
  <w:style w:type="character" w:styleId="Odkaznakoment">
    <w:name w:val="annotation reference"/>
    <w:basedOn w:val="Standardnpsmoodstavce"/>
    <w:rsid w:val="00E74EF8"/>
    <w:rPr>
      <w:sz w:val="16"/>
      <w:szCs w:val="16"/>
    </w:rPr>
  </w:style>
  <w:style w:type="paragraph" w:styleId="Textkomente">
    <w:name w:val="annotation text"/>
    <w:basedOn w:val="Normln"/>
    <w:link w:val="TextkomenteChar"/>
    <w:rsid w:val="00E74EF8"/>
    <w:rPr>
      <w:sz w:val="20"/>
      <w:szCs w:val="20"/>
    </w:rPr>
  </w:style>
  <w:style w:type="character" w:customStyle="1" w:styleId="TextkomenteChar">
    <w:name w:val="Text komentáře Char"/>
    <w:basedOn w:val="Standardnpsmoodstavce"/>
    <w:link w:val="Textkomente"/>
    <w:rsid w:val="00E74EF8"/>
  </w:style>
  <w:style w:type="paragraph" w:styleId="Pedmtkomente">
    <w:name w:val="annotation subject"/>
    <w:basedOn w:val="Textkomente"/>
    <w:next w:val="Textkomente"/>
    <w:link w:val="PedmtkomenteChar"/>
    <w:semiHidden/>
    <w:unhideWhenUsed/>
    <w:rsid w:val="00E74EF8"/>
    <w:rPr>
      <w:b/>
      <w:bCs/>
    </w:rPr>
  </w:style>
  <w:style w:type="character" w:customStyle="1" w:styleId="PedmtkomenteChar">
    <w:name w:val="Předmět komentáře Char"/>
    <w:basedOn w:val="TextkomenteChar"/>
    <w:link w:val="Pedmtkomente"/>
    <w:semiHidden/>
    <w:rsid w:val="00E74EF8"/>
    <w:rPr>
      <w:b/>
      <w:bCs/>
    </w:rPr>
  </w:style>
  <w:style w:type="character" w:customStyle="1" w:styleId="ZkladntextChar">
    <w:name w:val="Základní text Char"/>
    <w:basedOn w:val="Standardnpsmoodstavce"/>
    <w:link w:val="Zkladntext"/>
    <w:rsid w:val="007E4AF7"/>
    <w:rPr>
      <w:snapToGrid w:val="0"/>
      <w:sz w:val="22"/>
      <w:szCs w:val="24"/>
    </w:rPr>
  </w:style>
  <w:style w:type="paragraph" w:customStyle="1" w:styleId="Odstavecseseznamem1">
    <w:name w:val="Odstavec se seznamem1"/>
    <w:basedOn w:val="Normln"/>
    <w:rsid w:val="00877D20"/>
    <w:pPr>
      <w:ind w:left="720"/>
      <w:contextualSpacing/>
    </w:pPr>
    <w:rPr>
      <w:rFonts w:eastAsia="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590316">
      <w:bodyDiv w:val="1"/>
      <w:marLeft w:val="0"/>
      <w:marRight w:val="0"/>
      <w:marTop w:val="0"/>
      <w:marBottom w:val="0"/>
      <w:divBdr>
        <w:top w:val="none" w:sz="0" w:space="0" w:color="auto"/>
        <w:left w:val="none" w:sz="0" w:space="0" w:color="auto"/>
        <w:bottom w:val="none" w:sz="0" w:space="0" w:color="auto"/>
        <w:right w:val="none" w:sz="0" w:space="0" w:color="auto"/>
      </w:divBdr>
      <w:divsChild>
        <w:div w:id="8026251">
          <w:marLeft w:val="0"/>
          <w:marRight w:val="0"/>
          <w:marTop w:val="0"/>
          <w:marBottom w:val="0"/>
          <w:divBdr>
            <w:top w:val="none" w:sz="0" w:space="0" w:color="auto"/>
            <w:left w:val="none" w:sz="0" w:space="0" w:color="auto"/>
            <w:bottom w:val="none" w:sz="0" w:space="0" w:color="auto"/>
            <w:right w:val="none" w:sz="0" w:space="0" w:color="auto"/>
          </w:divBdr>
        </w:div>
        <w:div w:id="21129243">
          <w:marLeft w:val="0"/>
          <w:marRight w:val="0"/>
          <w:marTop w:val="0"/>
          <w:marBottom w:val="0"/>
          <w:divBdr>
            <w:top w:val="none" w:sz="0" w:space="0" w:color="auto"/>
            <w:left w:val="none" w:sz="0" w:space="0" w:color="auto"/>
            <w:bottom w:val="none" w:sz="0" w:space="0" w:color="auto"/>
            <w:right w:val="none" w:sz="0" w:space="0" w:color="auto"/>
          </w:divBdr>
        </w:div>
        <w:div w:id="71514843">
          <w:marLeft w:val="0"/>
          <w:marRight w:val="0"/>
          <w:marTop w:val="0"/>
          <w:marBottom w:val="0"/>
          <w:divBdr>
            <w:top w:val="none" w:sz="0" w:space="0" w:color="auto"/>
            <w:left w:val="none" w:sz="0" w:space="0" w:color="auto"/>
            <w:bottom w:val="none" w:sz="0" w:space="0" w:color="auto"/>
            <w:right w:val="none" w:sz="0" w:space="0" w:color="auto"/>
          </w:divBdr>
        </w:div>
        <w:div w:id="374082852">
          <w:marLeft w:val="0"/>
          <w:marRight w:val="0"/>
          <w:marTop w:val="0"/>
          <w:marBottom w:val="0"/>
          <w:divBdr>
            <w:top w:val="none" w:sz="0" w:space="0" w:color="auto"/>
            <w:left w:val="none" w:sz="0" w:space="0" w:color="auto"/>
            <w:bottom w:val="none" w:sz="0" w:space="0" w:color="auto"/>
            <w:right w:val="none" w:sz="0" w:space="0" w:color="auto"/>
          </w:divBdr>
        </w:div>
        <w:div w:id="996037018">
          <w:marLeft w:val="0"/>
          <w:marRight w:val="0"/>
          <w:marTop w:val="0"/>
          <w:marBottom w:val="0"/>
          <w:divBdr>
            <w:top w:val="none" w:sz="0" w:space="0" w:color="auto"/>
            <w:left w:val="none" w:sz="0" w:space="0" w:color="auto"/>
            <w:bottom w:val="none" w:sz="0" w:space="0" w:color="auto"/>
            <w:right w:val="none" w:sz="0" w:space="0" w:color="auto"/>
          </w:divBdr>
        </w:div>
        <w:div w:id="1032801455">
          <w:marLeft w:val="0"/>
          <w:marRight w:val="0"/>
          <w:marTop w:val="0"/>
          <w:marBottom w:val="0"/>
          <w:divBdr>
            <w:top w:val="none" w:sz="0" w:space="0" w:color="auto"/>
            <w:left w:val="none" w:sz="0" w:space="0" w:color="auto"/>
            <w:bottom w:val="none" w:sz="0" w:space="0" w:color="auto"/>
            <w:right w:val="none" w:sz="0" w:space="0" w:color="auto"/>
          </w:divBdr>
        </w:div>
        <w:div w:id="1666742557">
          <w:marLeft w:val="0"/>
          <w:marRight w:val="0"/>
          <w:marTop w:val="0"/>
          <w:marBottom w:val="0"/>
          <w:divBdr>
            <w:top w:val="none" w:sz="0" w:space="0" w:color="auto"/>
            <w:left w:val="none" w:sz="0" w:space="0" w:color="auto"/>
            <w:bottom w:val="none" w:sz="0" w:space="0" w:color="auto"/>
            <w:right w:val="none" w:sz="0" w:space="0" w:color="auto"/>
          </w:divBdr>
        </w:div>
      </w:divsChild>
    </w:div>
    <w:div w:id="410202250">
      <w:bodyDiv w:val="1"/>
      <w:marLeft w:val="0"/>
      <w:marRight w:val="0"/>
      <w:marTop w:val="0"/>
      <w:marBottom w:val="0"/>
      <w:divBdr>
        <w:top w:val="none" w:sz="0" w:space="0" w:color="auto"/>
        <w:left w:val="none" w:sz="0" w:space="0" w:color="auto"/>
        <w:bottom w:val="none" w:sz="0" w:space="0" w:color="auto"/>
        <w:right w:val="none" w:sz="0" w:space="0" w:color="auto"/>
      </w:divBdr>
    </w:div>
    <w:div w:id="573904578">
      <w:bodyDiv w:val="1"/>
      <w:marLeft w:val="0"/>
      <w:marRight w:val="0"/>
      <w:marTop w:val="0"/>
      <w:marBottom w:val="0"/>
      <w:divBdr>
        <w:top w:val="none" w:sz="0" w:space="0" w:color="auto"/>
        <w:left w:val="none" w:sz="0" w:space="0" w:color="auto"/>
        <w:bottom w:val="none" w:sz="0" w:space="0" w:color="auto"/>
        <w:right w:val="none" w:sz="0" w:space="0" w:color="auto"/>
      </w:divBdr>
    </w:div>
    <w:div w:id="776633157">
      <w:bodyDiv w:val="1"/>
      <w:marLeft w:val="0"/>
      <w:marRight w:val="0"/>
      <w:marTop w:val="0"/>
      <w:marBottom w:val="0"/>
      <w:divBdr>
        <w:top w:val="none" w:sz="0" w:space="0" w:color="auto"/>
        <w:left w:val="none" w:sz="0" w:space="0" w:color="auto"/>
        <w:bottom w:val="none" w:sz="0" w:space="0" w:color="auto"/>
        <w:right w:val="none" w:sz="0" w:space="0" w:color="auto"/>
      </w:divBdr>
    </w:div>
    <w:div w:id="862089685">
      <w:bodyDiv w:val="1"/>
      <w:marLeft w:val="0"/>
      <w:marRight w:val="0"/>
      <w:marTop w:val="0"/>
      <w:marBottom w:val="0"/>
      <w:divBdr>
        <w:top w:val="none" w:sz="0" w:space="0" w:color="auto"/>
        <w:left w:val="none" w:sz="0" w:space="0" w:color="auto"/>
        <w:bottom w:val="none" w:sz="0" w:space="0" w:color="auto"/>
        <w:right w:val="none" w:sz="0" w:space="0" w:color="auto"/>
      </w:divBdr>
    </w:div>
    <w:div w:id="181371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y\Hlavi&#269;ka%20-%20platn&#225;%20od%206.8.08.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AE4C140E6C7C64192264ED0F3C9D0DF" ma:contentTypeVersion="3" ma:contentTypeDescription="Vytvoří nový dokument" ma:contentTypeScope="" ma:versionID="32b3238652e0c8282f8100ffb69c130c">
  <xsd:schema xmlns:xsd="http://www.w3.org/2001/XMLSchema" xmlns:xs="http://www.w3.org/2001/XMLSchema" xmlns:p="http://schemas.microsoft.com/office/2006/metadata/properties" xmlns:ns2="2aa6d36f-0c69-4e04-8912-b1ee4cdb7c31" targetNamespace="http://schemas.microsoft.com/office/2006/metadata/properties" ma:root="true" ma:fieldsID="f1c9511b2ebc82528349766ff0cbcb25" ns2:_="">
    <xsd:import namespace="2aa6d36f-0c69-4e04-8912-b1ee4cdb7c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a6d36f-0c69-4e04-8912-b1ee4cdb7c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9E6700-800C-4D9A-AFFC-6042E5AA1FCA}">
  <ds:schemaRefs>
    <ds:schemaRef ds:uri="http://schemas.microsoft.com/sharepoint/v3/contenttype/forms"/>
  </ds:schemaRefs>
</ds:datastoreItem>
</file>

<file path=customXml/itemProps2.xml><?xml version="1.0" encoding="utf-8"?>
<ds:datastoreItem xmlns:ds="http://schemas.openxmlformats.org/officeDocument/2006/customXml" ds:itemID="{8B35E0B3-866F-450B-81FA-8CBAD5B8FD16}">
  <ds:schemaRefs>
    <ds:schemaRef ds:uri="http://schemas.openxmlformats.org/officeDocument/2006/bibliography"/>
  </ds:schemaRefs>
</ds:datastoreItem>
</file>

<file path=customXml/itemProps3.xml><?xml version="1.0" encoding="utf-8"?>
<ds:datastoreItem xmlns:ds="http://schemas.openxmlformats.org/officeDocument/2006/customXml" ds:itemID="{8F5709EE-B57D-45A9-BD3C-E1F370DE95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BBEDBA-9892-41F9-A6C5-A65E6EC2A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a6d36f-0c69-4e04-8912-b1ee4cdb7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Hlavička - platná od 6.8.08.dot</Template>
  <TotalTime>0</TotalTime>
  <Pages>4</Pages>
  <Words>801</Words>
  <Characters>4489</Characters>
  <Application>Microsoft Office Word</Application>
  <DocSecurity>4</DocSecurity>
  <Lines>37</Lines>
  <Paragraphs>10</Paragraphs>
  <ScaleCrop>false</ScaleCrop>
  <HeadingPairs>
    <vt:vector size="2" baseType="variant">
      <vt:variant>
        <vt:lpstr>Název</vt:lpstr>
      </vt:variant>
      <vt:variant>
        <vt:i4>1</vt:i4>
      </vt:variant>
    </vt:vector>
  </HeadingPairs>
  <TitlesOfParts>
    <vt:vector size="1" baseType="lpstr">
      <vt:lpstr>Vážený pan</vt:lpstr>
    </vt:vector>
  </TitlesOfParts>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Vážený pan</dc:title>
  <dc:subject/>
  <dc:creator>it</dc:creator>
  <cp:keywords/>
  <cp:lastModifiedBy>Hlaváčková Petra</cp:lastModifiedBy>
  <cp:revision>2</cp:revision>
  <cp:lastPrinted>2023-04-21T08:54:00Z</cp:lastPrinted>
  <dcterms:created xsi:type="dcterms:W3CDTF">2025-04-08T11:24:00Z</dcterms:created>
  <dcterms:modified xsi:type="dcterms:W3CDTF">2025-04-08T11:24:00Z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0x0101004AE4C140E6C7C64192264ED0F3C9D0DF</vt:lpwstr>
  </property>
</Properties>
</file>