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6D9E" w14:textId="6BC488A6" w:rsidR="00611DCD" w:rsidRPr="00611DCD" w:rsidRDefault="00611DCD" w:rsidP="00A61D38">
      <w:pPr>
        <w:spacing w:line="276" w:lineRule="auto"/>
        <w:ind w:left="993"/>
        <w:jc w:val="center"/>
        <w:rPr>
          <w:rFonts w:ascii="Segoe UI" w:hAnsi="Segoe UI" w:cs="Segoe UI"/>
          <w:b/>
          <w:sz w:val="22"/>
        </w:rPr>
      </w:pPr>
      <w:r w:rsidRPr="00611DCD">
        <w:rPr>
          <w:rFonts w:ascii="Segoe UI" w:hAnsi="Segoe UI" w:cs="Segoe UI"/>
          <w:b/>
          <w:sz w:val="22"/>
        </w:rPr>
        <w:t xml:space="preserve">SMLOUVA O </w:t>
      </w:r>
      <w:r w:rsidR="00E81EE4">
        <w:rPr>
          <w:rFonts w:ascii="Segoe UI" w:hAnsi="Segoe UI" w:cs="Segoe UI"/>
          <w:b/>
          <w:sz w:val="22"/>
        </w:rPr>
        <w:t>PROJEKČNÍ ČINNOSTI</w:t>
      </w:r>
      <w:r w:rsidR="00F75C00">
        <w:rPr>
          <w:rFonts w:ascii="Segoe UI" w:hAnsi="Segoe UI" w:cs="Segoe UI"/>
          <w:b/>
          <w:sz w:val="22"/>
        </w:rPr>
        <w:t xml:space="preserve"> </w:t>
      </w:r>
    </w:p>
    <w:p w14:paraId="66920EC7" w14:textId="4B399EBE" w:rsidR="00611DCD" w:rsidRPr="00611DCD" w:rsidRDefault="00611DCD" w:rsidP="00A61D38">
      <w:pPr>
        <w:spacing w:after="360" w:line="276" w:lineRule="auto"/>
        <w:ind w:left="993"/>
        <w:jc w:val="center"/>
        <w:rPr>
          <w:rFonts w:ascii="Segoe UI" w:hAnsi="Segoe UI" w:cs="Segoe UI"/>
          <w:sz w:val="22"/>
        </w:rPr>
      </w:pPr>
      <w:r w:rsidRPr="00611DCD">
        <w:rPr>
          <w:rFonts w:ascii="Segoe UI" w:hAnsi="Segoe UI" w:cs="Segoe UI"/>
          <w:sz w:val="22"/>
        </w:rPr>
        <w:t xml:space="preserve">(dále jen </w:t>
      </w:r>
      <w:r w:rsidRPr="00630650">
        <w:rPr>
          <w:rFonts w:ascii="Segoe UI" w:hAnsi="Segoe UI" w:cs="Segoe UI"/>
          <w:b/>
          <w:bCs/>
          <w:i/>
          <w:iCs/>
          <w:sz w:val="22"/>
        </w:rPr>
        <w:t>„</w:t>
      </w:r>
      <w:r w:rsidR="008D4EB4">
        <w:rPr>
          <w:rFonts w:ascii="Segoe UI" w:hAnsi="Segoe UI" w:cs="Segoe UI"/>
          <w:b/>
          <w:bCs/>
          <w:i/>
          <w:iCs/>
          <w:sz w:val="22"/>
        </w:rPr>
        <w:t>s</w:t>
      </w:r>
      <w:r w:rsidRPr="00630650">
        <w:rPr>
          <w:rFonts w:ascii="Segoe UI" w:hAnsi="Segoe UI" w:cs="Segoe UI"/>
          <w:b/>
          <w:bCs/>
          <w:i/>
          <w:iCs/>
          <w:sz w:val="22"/>
        </w:rPr>
        <w:t>mlouva“</w:t>
      </w:r>
      <w:r w:rsidRPr="00611DCD">
        <w:rPr>
          <w:rFonts w:ascii="Segoe UI" w:hAnsi="Segoe UI" w:cs="Segoe UI"/>
          <w:sz w:val="22"/>
        </w:rPr>
        <w:t>)</w:t>
      </w:r>
    </w:p>
    <w:p w14:paraId="123F59BD" w14:textId="05C5D8CA" w:rsidR="00887155" w:rsidRPr="00B0463D" w:rsidRDefault="006860C7" w:rsidP="00A61D38">
      <w:pPr>
        <w:spacing w:before="0" w:after="360" w:line="276" w:lineRule="auto"/>
        <w:ind w:left="993"/>
        <w:rPr>
          <w:rFonts w:ascii="Segoe UI" w:hAnsi="Segoe UI" w:cs="Segoe UI"/>
          <w:sz w:val="22"/>
        </w:rPr>
      </w:pPr>
      <w:r>
        <w:rPr>
          <w:rFonts w:ascii="Segoe UI" w:hAnsi="Segoe UI" w:cs="Segoe UI"/>
          <w:sz w:val="22"/>
        </w:rPr>
        <w:t>k</w:t>
      </w:r>
      <w:r w:rsidR="00436CFD">
        <w:rPr>
          <w:rFonts w:ascii="Segoe UI" w:hAnsi="Segoe UI" w:cs="Segoe UI"/>
          <w:sz w:val="22"/>
        </w:rPr>
        <w:t>terou</w:t>
      </w:r>
      <w:r>
        <w:rPr>
          <w:rFonts w:ascii="Segoe UI" w:hAnsi="Segoe UI" w:cs="Segoe UI"/>
          <w:sz w:val="22"/>
        </w:rPr>
        <w:t xml:space="preserve">, </w:t>
      </w:r>
      <w:r w:rsidR="00611DCD" w:rsidRPr="00611DCD">
        <w:rPr>
          <w:rFonts w:ascii="Segoe UI" w:hAnsi="Segoe UI" w:cs="Segoe UI"/>
          <w:sz w:val="22"/>
        </w:rPr>
        <w:t xml:space="preserve">podle </w:t>
      </w:r>
      <w:r>
        <w:rPr>
          <w:rFonts w:ascii="Segoe UI" w:hAnsi="Segoe UI" w:cs="Segoe UI"/>
          <w:sz w:val="22"/>
        </w:rPr>
        <w:t xml:space="preserve">ustanovení </w:t>
      </w:r>
      <w:r w:rsidR="00611DCD" w:rsidRPr="00611DCD">
        <w:rPr>
          <w:rFonts w:ascii="Segoe UI" w:hAnsi="Segoe UI" w:cs="Segoe UI"/>
          <w:sz w:val="22"/>
        </w:rPr>
        <w:t>§ 1746 odst. 2 násl. zákona č. 89/2012 Sb., občanský zákoník, ve znění pozdějších předpisů</w:t>
      </w:r>
      <w:r w:rsidR="00436CFD">
        <w:rPr>
          <w:rFonts w:ascii="Segoe UI" w:hAnsi="Segoe UI" w:cs="Segoe UI"/>
          <w:sz w:val="22"/>
        </w:rPr>
        <w:t xml:space="preserve"> </w:t>
      </w:r>
      <w:r w:rsidR="00611DCD" w:rsidRPr="00611DCD">
        <w:rPr>
          <w:rFonts w:ascii="Segoe UI" w:hAnsi="Segoe UI" w:cs="Segoe UI"/>
          <w:sz w:val="22"/>
        </w:rPr>
        <w:t xml:space="preserve">(dále jen </w:t>
      </w:r>
      <w:r w:rsidR="00611DCD" w:rsidRPr="00630650">
        <w:rPr>
          <w:rFonts w:ascii="Segoe UI" w:hAnsi="Segoe UI" w:cs="Segoe UI"/>
          <w:b/>
          <w:bCs/>
          <w:i/>
          <w:iCs/>
          <w:sz w:val="22"/>
        </w:rPr>
        <w:t>„</w:t>
      </w:r>
      <w:r w:rsidR="002A4044" w:rsidRPr="00630650">
        <w:rPr>
          <w:rFonts w:ascii="Segoe UI" w:hAnsi="Segoe UI" w:cs="Segoe UI"/>
          <w:b/>
          <w:bCs/>
          <w:i/>
          <w:iCs/>
          <w:sz w:val="22"/>
        </w:rPr>
        <w:t>O</w:t>
      </w:r>
      <w:r w:rsidR="00611DCD" w:rsidRPr="00630650">
        <w:rPr>
          <w:rFonts w:ascii="Segoe UI" w:hAnsi="Segoe UI" w:cs="Segoe UI"/>
          <w:b/>
          <w:bCs/>
          <w:i/>
          <w:iCs/>
          <w:sz w:val="22"/>
        </w:rPr>
        <w:t>bčanský zákoník“</w:t>
      </w:r>
      <w:r w:rsidR="00611DCD" w:rsidRPr="00611DCD">
        <w:rPr>
          <w:rFonts w:ascii="Segoe UI" w:hAnsi="Segoe UI" w:cs="Segoe UI"/>
          <w:sz w:val="22"/>
        </w:rPr>
        <w:t>)</w:t>
      </w:r>
      <w:r w:rsidR="002F0BEA">
        <w:rPr>
          <w:rFonts w:ascii="Segoe UI" w:hAnsi="Segoe UI" w:cs="Segoe UI"/>
          <w:sz w:val="22"/>
        </w:rPr>
        <w:t xml:space="preserve">, </w:t>
      </w:r>
      <w:r w:rsidR="002F0BEA" w:rsidRPr="00A018F6">
        <w:rPr>
          <w:rFonts w:ascii="Segoe UI" w:hAnsi="Segoe UI" w:cs="Segoe UI"/>
          <w:sz w:val="22"/>
        </w:rPr>
        <w:t>uzavřely níže uvedeného dne, měsíce a roku tyto smluvní strany:</w:t>
      </w:r>
    </w:p>
    <w:p w14:paraId="22A382D0" w14:textId="4973C512" w:rsidR="001C5094" w:rsidRDefault="00C566B0" w:rsidP="00D0225F">
      <w:pPr>
        <w:pStyle w:val="Zpat"/>
        <w:numPr>
          <w:ilvl w:val="0"/>
          <w:numId w:val="10"/>
        </w:numPr>
        <w:tabs>
          <w:tab w:val="clear" w:pos="4536"/>
          <w:tab w:val="clear" w:pos="9072"/>
        </w:tabs>
        <w:spacing w:line="276" w:lineRule="auto"/>
        <w:ind w:left="1418" w:hanging="425"/>
        <w:rPr>
          <w:rFonts w:ascii="Segoe UI" w:hAnsi="Segoe UI" w:cs="Segoe UI"/>
          <w:b/>
          <w:sz w:val="22"/>
        </w:rPr>
      </w:pPr>
      <w:r w:rsidRPr="00C566B0">
        <w:rPr>
          <w:rFonts w:ascii="Segoe UI" w:hAnsi="Segoe UI" w:cs="Segoe UI"/>
          <w:b/>
          <w:sz w:val="22"/>
        </w:rPr>
        <w:t>ARENA BRNO, a. s.</w:t>
      </w:r>
    </w:p>
    <w:p w14:paraId="48CE54DF" w14:textId="580671BF" w:rsidR="0076369F" w:rsidRPr="00611DCD" w:rsidRDefault="0076369F" w:rsidP="00B0463D">
      <w:pPr>
        <w:pStyle w:val="Zpat"/>
        <w:tabs>
          <w:tab w:val="clear" w:pos="4536"/>
          <w:tab w:val="clear" w:pos="9072"/>
        </w:tabs>
        <w:spacing w:line="276" w:lineRule="auto"/>
        <w:ind w:firstLine="452"/>
        <w:rPr>
          <w:rFonts w:ascii="Segoe UI" w:hAnsi="Segoe UI" w:cs="Segoe UI"/>
          <w:sz w:val="22"/>
        </w:rPr>
      </w:pPr>
      <w:r w:rsidRPr="00611DCD">
        <w:rPr>
          <w:rFonts w:ascii="Segoe UI" w:hAnsi="Segoe UI" w:cs="Segoe UI"/>
          <w:sz w:val="22"/>
        </w:rPr>
        <w:t>se sídlem:</w:t>
      </w:r>
      <w:r w:rsidRPr="00611DCD">
        <w:rPr>
          <w:rFonts w:ascii="Segoe UI" w:hAnsi="Segoe UI" w:cs="Segoe UI"/>
          <w:sz w:val="22"/>
        </w:rPr>
        <w:tab/>
      </w:r>
      <w:r w:rsidR="00C566B0" w:rsidRPr="00C566B0">
        <w:rPr>
          <w:rFonts w:ascii="Segoe UI" w:hAnsi="Segoe UI" w:cs="Segoe UI"/>
          <w:sz w:val="22"/>
        </w:rPr>
        <w:t>Výstaviště 405/1, Pisárky, 603 00 Brno</w:t>
      </w:r>
    </w:p>
    <w:p w14:paraId="1B4BB87D" w14:textId="7C7242BE" w:rsidR="001C5094" w:rsidRDefault="001C5094" w:rsidP="00B0463D">
      <w:pPr>
        <w:spacing w:before="0" w:after="0" w:line="276" w:lineRule="auto"/>
        <w:ind w:firstLine="452"/>
        <w:rPr>
          <w:rFonts w:ascii="Segoe UI" w:hAnsi="Segoe UI" w:cs="Segoe UI"/>
          <w:sz w:val="22"/>
        </w:rPr>
      </w:pPr>
      <w:r w:rsidRPr="001C5094">
        <w:rPr>
          <w:rFonts w:ascii="Segoe UI" w:hAnsi="Segoe UI" w:cs="Segoe UI"/>
          <w:sz w:val="22"/>
        </w:rPr>
        <w:t xml:space="preserve">IČO: </w:t>
      </w:r>
      <w:r>
        <w:rPr>
          <w:rFonts w:ascii="Segoe UI" w:hAnsi="Segoe UI" w:cs="Segoe UI"/>
          <w:sz w:val="22"/>
        </w:rPr>
        <w:tab/>
      </w:r>
      <w:r>
        <w:rPr>
          <w:rFonts w:ascii="Segoe UI" w:hAnsi="Segoe UI" w:cs="Segoe UI"/>
          <w:sz w:val="22"/>
        </w:rPr>
        <w:tab/>
      </w:r>
      <w:r w:rsidR="00C566B0" w:rsidRPr="00C566B0">
        <w:rPr>
          <w:rFonts w:ascii="Segoe UI" w:hAnsi="Segoe UI" w:cs="Segoe UI"/>
          <w:sz w:val="22"/>
        </w:rPr>
        <w:t>09133267</w:t>
      </w:r>
    </w:p>
    <w:p w14:paraId="594554D1" w14:textId="49FE312D" w:rsidR="001C5094" w:rsidRPr="001C5094" w:rsidRDefault="001C5094" w:rsidP="00B0463D">
      <w:pPr>
        <w:spacing w:before="0" w:after="0" w:line="276" w:lineRule="auto"/>
        <w:ind w:firstLine="452"/>
        <w:rPr>
          <w:rFonts w:ascii="Segoe UI" w:hAnsi="Segoe UI" w:cs="Segoe UI"/>
          <w:sz w:val="22"/>
        </w:rPr>
      </w:pPr>
      <w:r w:rsidRPr="001C5094">
        <w:rPr>
          <w:rFonts w:ascii="Segoe UI" w:hAnsi="Segoe UI" w:cs="Segoe UI"/>
          <w:sz w:val="22"/>
        </w:rPr>
        <w:t xml:space="preserve">DIČ: </w:t>
      </w:r>
      <w:r>
        <w:rPr>
          <w:rFonts w:ascii="Segoe UI" w:hAnsi="Segoe UI" w:cs="Segoe UI"/>
          <w:sz w:val="22"/>
        </w:rPr>
        <w:tab/>
      </w:r>
      <w:r>
        <w:rPr>
          <w:rFonts w:ascii="Segoe UI" w:hAnsi="Segoe UI" w:cs="Segoe UI"/>
          <w:sz w:val="22"/>
        </w:rPr>
        <w:tab/>
      </w:r>
      <w:r w:rsidRPr="001C5094">
        <w:rPr>
          <w:rFonts w:ascii="Segoe UI" w:hAnsi="Segoe UI" w:cs="Segoe UI"/>
          <w:sz w:val="22"/>
        </w:rPr>
        <w:t xml:space="preserve">CZ </w:t>
      </w:r>
      <w:r w:rsidR="00C566B0" w:rsidRPr="00C566B0">
        <w:rPr>
          <w:rFonts w:ascii="Segoe UI" w:hAnsi="Segoe UI" w:cs="Segoe UI"/>
          <w:sz w:val="22"/>
        </w:rPr>
        <w:t>09133267</w:t>
      </w:r>
      <w:r w:rsidRPr="001C5094">
        <w:rPr>
          <w:rFonts w:ascii="Segoe UI" w:hAnsi="Segoe UI" w:cs="Segoe UI"/>
          <w:sz w:val="22"/>
        </w:rPr>
        <w:t xml:space="preserve"> </w:t>
      </w:r>
    </w:p>
    <w:p w14:paraId="33C36380" w14:textId="1CDA51E0" w:rsidR="001C5094" w:rsidRPr="001C5094" w:rsidRDefault="001C5094" w:rsidP="000549C6">
      <w:pPr>
        <w:spacing w:before="0" w:after="0" w:line="276" w:lineRule="auto"/>
        <w:ind w:left="1418" w:hanging="2"/>
        <w:rPr>
          <w:rFonts w:ascii="Segoe UI" w:hAnsi="Segoe UI" w:cs="Segoe UI"/>
          <w:sz w:val="22"/>
        </w:rPr>
      </w:pPr>
      <w:r w:rsidRPr="001C5094">
        <w:rPr>
          <w:rFonts w:ascii="Segoe UI" w:hAnsi="Segoe UI" w:cs="Segoe UI"/>
          <w:sz w:val="22"/>
        </w:rPr>
        <w:t xml:space="preserve">společnost zapsaná v obchodním rejstříku vedeném Krajským soudem v Brně, </w:t>
      </w:r>
      <w:proofErr w:type="spellStart"/>
      <w:r w:rsidRPr="001C5094">
        <w:rPr>
          <w:rFonts w:ascii="Segoe UI" w:hAnsi="Segoe UI" w:cs="Segoe UI"/>
          <w:sz w:val="22"/>
        </w:rPr>
        <w:t>sp</w:t>
      </w:r>
      <w:proofErr w:type="spellEnd"/>
      <w:r w:rsidRPr="001C5094">
        <w:rPr>
          <w:rFonts w:ascii="Segoe UI" w:hAnsi="Segoe UI" w:cs="Segoe UI"/>
          <w:sz w:val="22"/>
        </w:rPr>
        <w:t>. zn. B</w:t>
      </w:r>
      <w:r w:rsidR="00476374">
        <w:rPr>
          <w:rFonts w:ascii="Segoe UI" w:hAnsi="Segoe UI" w:cs="Segoe UI"/>
          <w:sz w:val="22"/>
        </w:rPr>
        <w:t xml:space="preserve"> </w:t>
      </w:r>
      <w:r w:rsidR="00C566B0" w:rsidRPr="00C566B0">
        <w:rPr>
          <w:rFonts w:ascii="Segoe UI" w:hAnsi="Segoe UI" w:cs="Segoe UI"/>
          <w:sz w:val="22"/>
        </w:rPr>
        <w:t>8383</w:t>
      </w:r>
    </w:p>
    <w:p w14:paraId="462E163E" w14:textId="16A3B486" w:rsidR="001C5094" w:rsidRPr="001C528E" w:rsidRDefault="001C5094" w:rsidP="00B0463D">
      <w:pPr>
        <w:spacing w:before="0" w:after="0" w:line="276" w:lineRule="auto"/>
        <w:ind w:firstLine="452"/>
        <w:rPr>
          <w:rFonts w:ascii="Segoe UI" w:hAnsi="Segoe UI" w:cs="Segoe UI"/>
          <w:sz w:val="22"/>
        </w:rPr>
      </w:pPr>
      <w:r w:rsidRPr="001C5094">
        <w:rPr>
          <w:rFonts w:ascii="Segoe UI" w:hAnsi="Segoe UI" w:cs="Segoe UI"/>
          <w:sz w:val="22"/>
        </w:rPr>
        <w:t>bank. spojení:</w:t>
      </w:r>
      <w:r>
        <w:rPr>
          <w:rFonts w:ascii="Segoe UI" w:hAnsi="Segoe UI" w:cs="Segoe UI"/>
          <w:sz w:val="22"/>
        </w:rPr>
        <w:tab/>
      </w:r>
      <w:proofErr w:type="spellStart"/>
      <w:r w:rsidR="00A7475B">
        <w:rPr>
          <w:rFonts w:ascii="Segoe UI" w:hAnsi="Segoe UI" w:cs="Segoe UI"/>
          <w:sz w:val="22"/>
        </w:rPr>
        <w:t>xxxxxxxx</w:t>
      </w:r>
      <w:proofErr w:type="spellEnd"/>
    </w:p>
    <w:p w14:paraId="69CD0255" w14:textId="27B06E06" w:rsidR="001C5094" w:rsidRPr="001C528E" w:rsidRDefault="001C5094" w:rsidP="00B0463D">
      <w:pPr>
        <w:spacing w:before="0" w:after="0" w:line="276" w:lineRule="auto"/>
        <w:ind w:firstLine="452"/>
        <w:rPr>
          <w:rFonts w:ascii="Segoe UI" w:hAnsi="Segoe UI" w:cs="Segoe UI"/>
          <w:sz w:val="22"/>
        </w:rPr>
      </w:pPr>
      <w:r w:rsidRPr="001C528E">
        <w:rPr>
          <w:rFonts w:ascii="Segoe UI" w:hAnsi="Segoe UI" w:cs="Segoe UI"/>
          <w:sz w:val="22"/>
        </w:rPr>
        <w:t xml:space="preserve">č. účtu: </w:t>
      </w:r>
      <w:r w:rsidRPr="001C528E">
        <w:rPr>
          <w:rFonts w:ascii="Segoe UI" w:hAnsi="Segoe UI" w:cs="Segoe UI"/>
          <w:sz w:val="22"/>
        </w:rPr>
        <w:tab/>
      </w:r>
      <w:proofErr w:type="spellStart"/>
      <w:r w:rsidR="00A7475B">
        <w:rPr>
          <w:rFonts w:ascii="Segoe UI" w:hAnsi="Segoe UI" w:cs="Segoe UI"/>
          <w:iCs/>
          <w:color w:val="000000"/>
          <w:sz w:val="22"/>
        </w:rPr>
        <w:t>xxxxxxxx</w:t>
      </w:r>
      <w:proofErr w:type="spellEnd"/>
      <w:r w:rsidRPr="001C528E">
        <w:rPr>
          <w:rFonts w:ascii="Segoe UI" w:hAnsi="Segoe UI" w:cs="Segoe UI"/>
          <w:sz w:val="22"/>
          <w:highlight w:val="cyan"/>
        </w:rPr>
        <w:t xml:space="preserve"> </w:t>
      </w:r>
    </w:p>
    <w:p w14:paraId="6811E6F0" w14:textId="5447BE4B" w:rsidR="00520DC4" w:rsidRDefault="001C5094" w:rsidP="00DA5119">
      <w:pPr>
        <w:spacing w:before="0" w:after="0" w:line="276" w:lineRule="auto"/>
        <w:ind w:firstLine="452"/>
        <w:rPr>
          <w:rFonts w:ascii="Segoe UI" w:hAnsi="Segoe UI" w:cs="Segoe UI"/>
          <w:sz w:val="22"/>
        </w:rPr>
      </w:pPr>
      <w:r w:rsidRPr="001C5094">
        <w:rPr>
          <w:rFonts w:ascii="Segoe UI" w:hAnsi="Segoe UI" w:cs="Segoe UI"/>
          <w:sz w:val="22"/>
        </w:rPr>
        <w:t xml:space="preserve">zastoupená </w:t>
      </w:r>
      <w:r>
        <w:rPr>
          <w:rFonts w:ascii="Segoe UI" w:hAnsi="Segoe UI" w:cs="Segoe UI"/>
          <w:sz w:val="22"/>
        </w:rPr>
        <w:tab/>
      </w:r>
      <w:proofErr w:type="spellStart"/>
      <w:r w:rsidR="00A7475B">
        <w:rPr>
          <w:rFonts w:ascii="Segoe UI" w:hAnsi="Segoe UI" w:cs="Segoe UI"/>
          <w:sz w:val="22"/>
        </w:rPr>
        <w:t>xxxxxxxx</w:t>
      </w:r>
      <w:proofErr w:type="spellEnd"/>
    </w:p>
    <w:p w14:paraId="07DEF1EF" w14:textId="1577AA75" w:rsidR="00904790" w:rsidRDefault="00904790" w:rsidP="00904790">
      <w:pPr>
        <w:numPr>
          <w:ilvl w:val="12"/>
          <w:numId w:val="0"/>
        </w:numPr>
        <w:spacing w:line="276" w:lineRule="auto"/>
        <w:ind w:left="1418"/>
        <w:rPr>
          <w:rFonts w:ascii="Segoe UI" w:hAnsi="Segoe UI" w:cs="Segoe UI"/>
          <w:iCs/>
          <w:color w:val="000000"/>
          <w:sz w:val="22"/>
        </w:rPr>
      </w:pPr>
      <w:r>
        <w:rPr>
          <w:rFonts w:ascii="Segoe UI" w:hAnsi="Segoe UI" w:cs="Segoe UI"/>
          <w:iCs/>
          <w:color w:val="000000"/>
          <w:sz w:val="22"/>
        </w:rPr>
        <w:t xml:space="preserve">Osoba oprávněná jednat ve věcech technických – </w:t>
      </w:r>
      <w:proofErr w:type="spellStart"/>
      <w:r w:rsidR="00A7475B">
        <w:rPr>
          <w:rFonts w:ascii="Segoe UI" w:hAnsi="Segoe UI" w:cs="Segoe UI"/>
          <w:iCs/>
          <w:color w:val="000000"/>
          <w:sz w:val="22"/>
        </w:rPr>
        <w:t>xxxxxx</w:t>
      </w:r>
      <w:proofErr w:type="spellEnd"/>
    </w:p>
    <w:p w14:paraId="5CAF34C3" w14:textId="4E99E243" w:rsidR="00B129AC" w:rsidRPr="00611DCD" w:rsidRDefault="00904790" w:rsidP="00904790">
      <w:pPr>
        <w:spacing w:before="0" w:after="0" w:line="276" w:lineRule="auto"/>
        <w:ind w:left="1418" w:hanging="2"/>
        <w:rPr>
          <w:rFonts w:ascii="Segoe UI" w:hAnsi="Segoe UI" w:cs="Segoe UI"/>
          <w:sz w:val="22"/>
        </w:rPr>
      </w:pPr>
      <w:r>
        <w:rPr>
          <w:rFonts w:ascii="Segoe UI" w:hAnsi="Segoe UI" w:cs="Segoe UI"/>
          <w:iCs/>
          <w:color w:val="000000"/>
          <w:sz w:val="22"/>
        </w:rPr>
        <w:t xml:space="preserve">Osoba oprávněná jednat ve věcech smluvních – </w:t>
      </w:r>
      <w:proofErr w:type="spellStart"/>
      <w:r w:rsidR="00A7475B">
        <w:rPr>
          <w:rFonts w:ascii="Segoe UI" w:hAnsi="Segoe UI" w:cs="Segoe UI"/>
          <w:iCs/>
          <w:color w:val="000000"/>
          <w:sz w:val="22"/>
        </w:rPr>
        <w:t>xxxxxxxx</w:t>
      </w:r>
      <w:proofErr w:type="spellEnd"/>
    </w:p>
    <w:p w14:paraId="0A9CE951" w14:textId="0E818423" w:rsidR="0076369F" w:rsidRPr="00611DCD" w:rsidRDefault="001A4FC1" w:rsidP="00B0463D">
      <w:pPr>
        <w:spacing w:before="120" w:after="240" w:line="276" w:lineRule="auto"/>
        <w:ind w:left="992" w:firstLine="424"/>
        <w:rPr>
          <w:rFonts w:ascii="Segoe UI" w:hAnsi="Segoe UI" w:cs="Segoe UI"/>
          <w:sz w:val="22"/>
        </w:rPr>
      </w:pPr>
      <w:r w:rsidRPr="00611DCD">
        <w:rPr>
          <w:rFonts w:ascii="Segoe UI" w:hAnsi="Segoe UI" w:cs="Segoe UI"/>
          <w:sz w:val="22"/>
        </w:rPr>
        <w:t>d</w:t>
      </w:r>
      <w:r w:rsidR="0076369F" w:rsidRPr="00611DCD">
        <w:rPr>
          <w:rFonts w:ascii="Segoe UI" w:hAnsi="Segoe UI" w:cs="Segoe UI"/>
          <w:sz w:val="22"/>
        </w:rPr>
        <w:t xml:space="preserve">ále jen </w:t>
      </w:r>
      <w:r w:rsidR="0076369F" w:rsidRPr="00630650">
        <w:rPr>
          <w:rFonts w:ascii="Segoe UI" w:hAnsi="Segoe UI" w:cs="Segoe UI"/>
          <w:b/>
          <w:bCs/>
          <w:i/>
          <w:iCs/>
          <w:sz w:val="22"/>
        </w:rPr>
        <w:t>„</w:t>
      </w:r>
      <w:r w:rsidR="00BC2B74" w:rsidRPr="00630650">
        <w:rPr>
          <w:rFonts w:ascii="Segoe UI" w:hAnsi="Segoe UI" w:cs="Segoe UI"/>
          <w:b/>
          <w:bCs/>
          <w:i/>
          <w:iCs/>
          <w:sz w:val="22"/>
        </w:rPr>
        <w:t>Objednatel</w:t>
      </w:r>
      <w:r w:rsidR="0076369F" w:rsidRPr="00630650">
        <w:rPr>
          <w:rFonts w:ascii="Segoe UI" w:hAnsi="Segoe UI" w:cs="Segoe UI"/>
          <w:b/>
          <w:bCs/>
          <w:i/>
          <w:iCs/>
          <w:sz w:val="22"/>
        </w:rPr>
        <w:t>“</w:t>
      </w:r>
      <w:r w:rsidR="0076369F" w:rsidRPr="00611DCD">
        <w:rPr>
          <w:rFonts w:ascii="Segoe UI" w:hAnsi="Segoe UI" w:cs="Segoe UI"/>
          <w:sz w:val="22"/>
        </w:rPr>
        <w:t xml:space="preserve"> na straně jedné</w:t>
      </w:r>
    </w:p>
    <w:p w14:paraId="2A479B07" w14:textId="0F5B4EE0" w:rsidR="0076369F" w:rsidRPr="000549C6" w:rsidRDefault="0076369F" w:rsidP="00E81083">
      <w:pPr>
        <w:spacing w:before="240" w:after="240" w:line="276" w:lineRule="auto"/>
        <w:rPr>
          <w:rFonts w:ascii="Segoe UI" w:hAnsi="Segoe UI" w:cs="Segoe UI"/>
          <w:b/>
          <w:bCs/>
          <w:sz w:val="22"/>
        </w:rPr>
      </w:pPr>
      <w:r w:rsidRPr="000549C6">
        <w:rPr>
          <w:rFonts w:ascii="Segoe UI" w:hAnsi="Segoe UI" w:cs="Segoe UI"/>
          <w:b/>
          <w:bCs/>
          <w:sz w:val="22"/>
        </w:rPr>
        <w:t>a</w:t>
      </w:r>
    </w:p>
    <w:p w14:paraId="1813202E" w14:textId="65435B42" w:rsidR="00887155" w:rsidRPr="00476374" w:rsidRDefault="00904790" w:rsidP="00D0225F">
      <w:pPr>
        <w:pStyle w:val="Odstavecseseznamem"/>
        <w:numPr>
          <w:ilvl w:val="0"/>
          <w:numId w:val="10"/>
        </w:numPr>
        <w:spacing w:before="0" w:after="120" w:line="276" w:lineRule="auto"/>
        <w:ind w:left="1418" w:hanging="425"/>
        <w:rPr>
          <w:rFonts w:ascii="Segoe UI" w:hAnsi="Segoe UI" w:cs="Segoe UI"/>
          <w:b/>
          <w:sz w:val="22"/>
        </w:rPr>
      </w:pPr>
      <w:proofErr w:type="spellStart"/>
      <w:r w:rsidRPr="00904790">
        <w:rPr>
          <w:rFonts w:ascii="Segoe UI" w:hAnsi="Segoe UI" w:cs="Segoe UI"/>
          <w:b/>
          <w:sz w:val="22"/>
        </w:rPr>
        <w:t>ProGastronomy</w:t>
      </w:r>
      <w:proofErr w:type="spellEnd"/>
      <w:r w:rsidRPr="00904790">
        <w:rPr>
          <w:rFonts w:ascii="Segoe UI" w:hAnsi="Segoe UI" w:cs="Segoe UI"/>
          <w:b/>
          <w:sz w:val="22"/>
        </w:rPr>
        <w:t>, s.r.o.</w:t>
      </w:r>
    </w:p>
    <w:p w14:paraId="30C646E0" w14:textId="59DB9523" w:rsidR="00887155" w:rsidRPr="00611DCD" w:rsidRDefault="00887155" w:rsidP="00476374">
      <w:pPr>
        <w:spacing w:before="0" w:after="0" w:line="276" w:lineRule="auto"/>
        <w:ind w:firstLine="452"/>
        <w:rPr>
          <w:rFonts w:ascii="Segoe UI" w:hAnsi="Segoe UI" w:cs="Segoe UI"/>
          <w:sz w:val="22"/>
        </w:rPr>
      </w:pPr>
      <w:r w:rsidRPr="00611DCD">
        <w:rPr>
          <w:rFonts w:ascii="Segoe UI" w:hAnsi="Segoe UI" w:cs="Segoe UI"/>
          <w:sz w:val="22"/>
        </w:rPr>
        <w:t xml:space="preserve">se sídlem: </w:t>
      </w:r>
      <w:r w:rsidR="001A4FC1" w:rsidRPr="00611DCD">
        <w:rPr>
          <w:rFonts w:ascii="Segoe UI" w:hAnsi="Segoe UI" w:cs="Segoe UI"/>
          <w:sz w:val="22"/>
        </w:rPr>
        <w:tab/>
      </w:r>
      <w:r w:rsidR="00904790" w:rsidRPr="00904790">
        <w:rPr>
          <w:rFonts w:ascii="Segoe UI" w:eastAsia="Times New Roman" w:hAnsi="Segoe UI" w:cs="Segoe UI"/>
          <w:color w:val="000000"/>
          <w:sz w:val="22"/>
          <w:szCs w:val="20"/>
          <w:lang w:eastAsia="cs-CZ"/>
        </w:rPr>
        <w:t>Pobřežní 620/3, Karlín</w:t>
      </w:r>
      <w:r w:rsidR="00904790">
        <w:rPr>
          <w:rFonts w:ascii="Segoe UI" w:eastAsia="Times New Roman" w:hAnsi="Segoe UI" w:cs="Segoe UI"/>
          <w:color w:val="000000"/>
          <w:sz w:val="22"/>
          <w:szCs w:val="20"/>
          <w:lang w:eastAsia="cs-CZ"/>
        </w:rPr>
        <w:t>, 186 00 Praha 8</w:t>
      </w:r>
    </w:p>
    <w:p w14:paraId="4199C1C3" w14:textId="0EE02AF1" w:rsidR="00887155" w:rsidRPr="00611DCD" w:rsidRDefault="00B32CE8" w:rsidP="00476374">
      <w:pPr>
        <w:spacing w:before="0" w:after="0" w:line="276" w:lineRule="auto"/>
        <w:ind w:firstLine="452"/>
        <w:rPr>
          <w:rFonts w:ascii="Segoe UI" w:hAnsi="Segoe UI" w:cs="Segoe UI"/>
          <w:sz w:val="22"/>
        </w:rPr>
      </w:pPr>
      <w:r>
        <w:rPr>
          <w:rFonts w:ascii="Segoe UI" w:hAnsi="Segoe UI" w:cs="Segoe UI"/>
          <w:sz w:val="22"/>
        </w:rPr>
        <w:t>IČO:</w:t>
      </w:r>
      <w:r>
        <w:rPr>
          <w:rFonts w:ascii="Segoe UI" w:hAnsi="Segoe UI" w:cs="Segoe UI"/>
          <w:sz w:val="22"/>
        </w:rPr>
        <w:tab/>
      </w:r>
      <w:r>
        <w:rPr>
          <w:rFonts w:ascii="Segoe UI" w:hAnsi="Segoe UI" w:cs="Segoe UI"/>
          <w:sz w:val="22"/>
        </w:rPr>
        <w:tab/>
      </w:r>
      <w:r w:rsidR="00904790" w:rsidRPr="00904790">
        <w:rPr>
          <w:rFonts w:ascii="Segoe UI" w:eastAsia="Times New Roman" w:hAnsi="Segoe UI" w:cs="Segoe UI"/>
          <w:color w:val="000000"/>
          <w:sz w:val="22"/>
          <w:szCs w:val="20"/>
          <w:lang w:eastAsia="cs-CZ"/>
        </w:rPr>
        <w:t>09310398</w:t>
      </w:r>
    </w:p>
    <w:p w14:paraId="42AB2D22" w14:textId="2B749B4D" w:rsidR="0076369F" w:rsidRPr="00611DCD" w:rsidRDefault="00B32CE8" w:rsidP="00476374">
      <w:pPr>
        <w:spacing w:before="0" w:after="0" w:line="276" w:lineRule="auto"/>
        <w:ind w:firstLine="452"/>
        <w:rPr>
          <w:rFonts w:ascii="Segoe UI" w:hAnsi="Segoe UI" w:cs="Segoe UI"/>
          <w:sz w:val="22"/>
        </w:rPr>
      </w:pPr>
      <w:r>
        <w:rPr>
          <w:rFonts w:ascii="Segoe UI" w:hAnsi="Segoe UI" w:cs="Segoe UI"/>
          <w:sz w:val="22"/>
        </w:rPr>
        <w:t>DIČ</w:t>
      </w:r>
      <w:r w:rsidR="0076369F" w:rsidRPr="00611DCD">
        <w:rPr>
          <w:rFonts w:ascii="Segoe UI" w:hAnsi="Segoe UI" w:cs="Segoe UI"/>
          <w:sz w:val="22"/>
        </w:rPr>
        <w:t>:</w:t>
      </w:r>
      <w:r>
        <w:rPr>
          <w:rFonts w:ascii="Segoe UI" w:hAnsi="Segoe UI" w:cs="Segoe UI"/>
          <w:sz w:val="22"/>
        </w:rPr>
        <w:tab/>
      </w:r>
      <w:r>
        <w:rPr>
          <w:rFonts w:ascii="Segoe UI" w:hAnsi="Segoe UI" w:cs="Segoe UI"/>
          <w:sz w:val="22"/>
        </w:rPr>
        <w:tab/>
      </w:r>
      <w:r w:rsidR="00904790">
        <w:rPr>
          <w:rFonts w:ascii="Segoe UI" w:eastAsia="Times New Roman" w:hAnsi="Segoe UI" w:cs="Segoe UI"/>
          <w:color w:val="000000"/>
          <w:sz w:val="22"/>
          <w:szCs w:val="20"/>
          <w:lang w:eastAsia="cs-CZ"/>
        </w:rPr>
        <w:t>CZ</w:t>
      </w:r>
      <w:r w:rsidR="00904790" w:rsidRPr="00904790">
        <w:t xml:space="preserve"> </w:t>
      </w:r>
      <w:r w:rsidR="00904790" w:rsidRPr="00904790">
        <w:rPr>
          <w:rFonts w:ascii="Segoe UI" w:eastAsia="Times New Roman" w:hAnsi="Segoe UI" w:cs="Segoe UI"/>
          <w:color w:val="000000"/>
          <w:sz w:val="22"/>
          <w:szCs w:val="20"/>
          <w:lang w:eastAsia="cs-CZ"/>
        </w:rPr>
        <w:t>09310398</w:t>
      </w:r>
    </w:p>
    <w:p w14:paraId="63E86235" w14:textId="588209B5" w:rsidR="00887155" w:rsidRPr="00611DCD" w:rsidRDefault="00904790" w:rsidP="00904790">
      <w:pPr>
        <w:spacing w:before="0" w:after="0" w:line="276" w:lineRule="auto"/>
        <w:ind w:left="1416"/>
        <w:rPr>
          <w:rFonts w:ascii="Segoe UI" w:hAnsi="Segoe UI" w:cs="Segoe UI"/>
          <w:sz w:val="22"/>
        </w:rPr>
      </w:pPr>
      <w:r>
        <w:rPr>
          <w:rFonts w:ascii="Segoe UI" w:hAnsi="Segoe UI" w:cs="Segoe UI"/>
          <w:sz w:val="22"/>
        </w:rPr>
        <w:t xml:space="preserve">společnost </w:t>
      </w:r>
      <w:r w:rsidR="00B32CE8">
        <w:rPr>
          <w:rFonts w:ascii="Segoe UI" w:hAnsi="Segoe UI" w:cs="Segoe UI"/>
          <w:sz w:val="22"/>
        </w:rPr>
        <w:t>zapsaná v</w:t>
      </w:r>
      <w:r>
        <w:rPr>
          <w:rFonts w:ascii="Segoe UI" w:hAnsi="Segoe UI" w:cs="Segoe UI"/>
          <w:sz w:val="22"/>
        </w:rPr>
        <w:t xml:space="preserve"> </w:t>
      </w:r>
      <w:r w:rsidRPr="00904790">
        <w:rPr>
          <w:rFonts w:ascii="Segoe UI" w:hAnsi="Segoe UI" w:cs="Segoe UI"/>
          <w:sz w:val="22"/>
        </w:rPr>
        <w:t xml:space="preserve">obchodním rejstříku vedeném </w:t>
      </w:r>
      <w:r>
        <w:rPr>
          <w:rFonts w:ascii="Segoe UI" w:hAnsi="Segoe UI" w:cs="Segoe UI"/>
          <w:sz w:val="22"/>
        </w:rPr>
        <w:t>Městským</w:t>
      </w:r>
      <w:r w:rsidRPr="00904790">
        <w:rPr>
          <w:rFonts w:ascii="Segoe UI" w:hAnsi="Segoe UI" w:cs="Segoe UI"/>
          <w:sz w:val="22"/>
        </w:rPr>
        <w:t xml:space="preserve"> soudem v </w:t>
      </w:r>
      <w:r>
        <w:rPr>
          <w:rFonts w:ascii="Segoe UI" w:hAnsi="Segoe UI" w:cs="Segoe UI"/>
          <w:sz w:val="22"/>
        </w:rPr>
        <w:t>Praze</w:t>
      </w:r>
      <w:r w:rsidRPr="00904790">
        <w:rPr>
          <w:rFonts w:ascii="Segoe UI" w:hAnsi="Segoe UI" w:cs="Segoe UI"/>
          <w:sz w:val="22"/>
        </w:rPr>
        <w:t xml:space="preserve">, </w:t>
      </w:r>
      <w:proofErr w:type="spellStart"/>
      <w:r w:rsidRPr="00904790">
        <w:rPr>
          <w:rFonts w:ascii="Segoe UI" w:hAnsi="Segoe UI" w:cs="Segoe UI"/>
          <w:sz w:val="22"/>
        </w:rPr>
        <w:t>sp</w:t>
      </w:r>
      <w:proofErr w:type="spellEnd"/>
      <w:r w:rsidRPr="00904790">
        <w:rPr>
          <w:rFonts w:ascii="Segoe UI" w:hAnsi="Segoe UI" w:cs="Segoe UI"/>
          <w:sz w:val="22"/>
        </w:rPr>
        <w:t>.</w:t>
      </w:r>
      <w:r>
        <w:rPr>
          <w:rFonts w:ascii="Segoe UI" w:hAnsi="Segoe UI" w:cs="Segoe UI"/>
          <w:sz w:val="22"/>
        </w:rPr>
        <w:t> </w:t>
      </w:r>
      <w:r w:rsidRPr="00904790">
        <w:rPr>
          <w:rFonts w:ascii="Segoe UI" w:hAnsi="Segoe UI" w:cs="Segoe UI"/>
          <w:sz w:val="22"/>
        </w:rPr>
        <w:t>zn.</w:t>
      </w:r>
      <w:r>
        <w:rPr>
          <w:rFonts w:ascii="Segoe UI" w:hAnsi="Segoe UI" w:cs="Segoe UI"/>
          <w:sz w:val="22"/>
        </w:rPr>
        <w:t> </w:t>
      </w:r>
      <w:r w:rsidRPr="00904790">
        <w:rPr>
          <w:rFonts w:ascii="Segoe UI" w:hAnsi="Segoe UI" w:cs="Segoe UI"/>
          <w:sz w:val="22"/>
        </w:rPr>
        <w:t>C</w:t>
      </w:r>
      <w:r>
        <w:rPr>
          <w:rFonts w:ascii="Segoe UI" w:hAnsi="Segoe UI" w:cs="Segoe UI"/>
          <w:sz w:val="22"/>
        </w:rPr>
        <w:t> </w:t>
      </w:r>
      <w:r w:rsidRPr="00904790">
        <w:rPr>
          <w:rFonts w:ascii="Segoe UI" w:hAnsi="Segoe UI" w:cs="Segoe UI"/>
          <w:sz w:val="22"/>
        </w:rPr>
        <w:t>334289</w:t>
      </w:r>
    </w:p>
    <w:p w14:paraId="650C731A" w14:textId="63CB838A" w:rsidR="00887155" w:rsidRPr="00611DCD" w:rsidRDefault="00B10A19" w:rsidP="00476374">
      <w:pPr>
        <w:spacing w:before="0" w:after="0" w:line="276" w:lineRule="auto"/>
        <w:ind w:firstLine="452"/>
        <w:rPr>
          <w:rFonts w:ascii="Segoe UI" w:hAnsi="Segoe UI" w:cs="Segoe UI"/>
          <w:sz w:val="22"/>
        </w:rPr>
      </w:pPr>
      <w:r>
        <w:rPr>
          <w:rFonts w:ascii="Segoe UI" w:hAnsi="Segoe UI" w:cs="Segoe UI"/>
          <w:sz w:val="22"/>
        </w:rPr>
        <w:t>b</w:t>
      </w:r>
      <w:r w:rsidR="00887155" w:rsidRPr="00611DCD">
        <w:rPr>
          <w:rFonts w:ascii="Segoe UI" w:hAnsi="Segoe UI" w:cs="Segoe UI"/>
          <w:sz w:val="22"/>
        </w:rPr>
        <w:t>ank</w:t>
      </w:r>
      <w:r w:rsidR="00B32CE8">
        <w:rPr>
          <w:rFonts w:ascii="Segoe UI" w:hAnsi="Segoe UI" w:cs="Segoe UI"/>
          <w:sz w:val="22"/>
        </w:rPr>
        <w:t>.</w:t>
      </w:r>
      <w:r w:rsidR="00887155" w:rsidRPr="00611DCD">
        <w:rPr>
          <w:rFonts w:ascii="Segoe UI" w:hAnsi="Segoe UI" w:cs="Segoe UI"/>
          <w:sz w:val="22"/>
        </w:rPr>
        <w:t xml:space="preserve"> spojení:</w:t>
      </w:r>
      <w:r w:rsidR="005C02C8" w:rsidRPr="00611DCD">
        <w:rPr>
          <w:rFonts w:ascii="Segoe UI" w:hAnsi="Segoe UI" w:cs="Segoe UI"/>
          <w:sz w:val="22"/>
        </w:rPr>
        <w:tab/>
      </w:r>
      <w:proofErr w:type="spellStart"/>
      <w:r w:rsidR="00A7475B">
        <w:rPr>
          <w:rFonts w:ascii="Segoe UI" w:eastAsia="Times New Roman" w:hAnsi="Segoe UI" w:cs="Segoe UI"/>
          <w:color w:val="000000"/>
          <w:sz w:val="22"/>
          <w:szCs w:val="20"/>
          <w:lang w:eastAsia="cs-CZ"/>
        </w:rPr>
        <w:t>xxxxxx</w:t>
      </w:r>
      <w:proofErr w:type="spellEnd"/>
    </w:p>
    <w:p w14:paraId="29A8A335" w14:textId="32EB0A1F" w:rsidR="00887155" w:rsidRDefault="00B32CE8" w:rsidP="00476374">
      <w:pPr>
        <w:spacing w:before="0" w:after="0" w:line="276" w:lineRule="auto"/>
        <w:ind w:firstLine="452"/>
        <w:rPr>
          <w:rFonts w:ascii="Segoe UI" w:hAnsi="Segoe UI" w:cs="Segoe UI"/>
          <w:sz w:val="22"/>
        </w:rPr>
      </w:pPr>
      <w:r>
        <w:rPr>
          <w:rFonts w:ascii="Segoe UI" w:hAnsi="Segoe UI" w:cs="Segoe UI"/>
          <w:sz w:val="22"/>
        </w:rPr>
        <w:t>č.</w:t>
      </w:r>
      <w:r w:rsidR="00887155" w:rsidRPr="00611DCD">
        <w:rPr>
          <w:rFonts w:ascii="Segoe UI" w:hAnsi="Segoe UI" w:cs="Segoe UI"/>
          <w:sz w:val="22"/>
        </w:rPr>
        <w:t xml:space="preserve"> účtu: </w:t>
      </w:r>
      <w:r w:rsidR="001A4FC1" w:rsidRPr="00611DCD">
        <w:rPr>
          <w:rFonts w:ascii="Segoe UI" w:hAnsi="Segoe UI" w:cs="Segoe UI"/>
          <w:sz w:val="22"/>
        </w:rPr>
        <w:tab/>
      </w:r>
      <w:proofErr w:type="spellStart"/>
      <w:r w:rsidR="00A7475B">
        <w:rPr>
          <w:rFonts w:ascii="Segoe UI" w:eastAsia="Times New Roman" w:hAnsi="Segoe UI" w:cs="Segoe UI"/>
          <w:color w:val="000000"/>
          <w:sz w:val="22"/>
          <w:szCs w:val="20"/>
          <w:lang w:eastAsia="cs-CZ"/>
        </w:rPr>
        <w:t>xxxxxx</w:t>
      </w:r>
      <w:proofErr w:type="spellEnd"/>
    </w:p>
    <w:p w14:paraId="550E61B9" w14:textId="5A33BB26" w:rsidR="00B10A19" w:rsidRDefault="00B10A19" w:rsidP="00476374">
      <w:pPr>
        <w:spacing w:before="0" w:after="0" w:line="276" w:lineRule="auto"/>
        <w:ind w:firstLine="452"/>
        <w:rPr>
          <w:rFonts w:ascii="Segoe UI" w:eastAsia="Times New Roman" w:hAnsi="Segoe UI" w:cs="Segoe UI"/>
          <w:color w:val="000000"/>
          <w:sz w:val="22"/>
          <w:szCs w:val="20"/>
          <w:lang w:eastAsia="cs-CZ"/>
        </w:rPr>
      </w:pPr>
      <w:r>
        <w:rPr>
          <w:rFonts w:ascii="Segoe UI" w:hAnsi="Segoe UI" w:cs="Segoe UI"/>
          <w:sz w:val="22"/>
        </w:rPr>
        <w:t>zastoupená:</w:t>
      </w:r>
      <w:r w:rsidR="00BC2B74">
        <w:rPr>
          <w:rFonts w:ascii="Segoe UI" w:hAnsi="Segoe UI" w:cs="Segoe UI"/>
          <w:sz w:val="22"/>
        </w:rPr>
        <w:tab/>
      </w:r>
      <w:r w:rsidR="00904790">
        <w:rPr>
          <w:rFonts w:ascii="Segoe UI" w:eastAsia="Times New Roman" w:hAnsi="Segoe UI" w:cs="Segoe UI"/>
          <w:color w:val="000000"/>
          <w:sz w:val="22"/>
          <w:szCs w:val="20"/>
          <w:lang w:eastAsia="cs-CZ"/>
        </w:rPr>
        <w:t>Martin Slavomil Kohout, jednatel</w:t>
      </w:r>
    </w:p>
    <w:p w14:paraId="2768E632" w14:textId="7F567893" w:rsidR="00B129AC" w:rsidRPr="00611DCD" w:rsidRDefault="00B129AC" w:rsidP="00B129AC">
      <w:pPr>
        <w:spacing w:before="0" w:after="0" w:line="276" w:lineRule="auto"/>
        <w:ind w:left="1416"/>
        <w:rPr>
          <w:rFonts w:ascii="Segoe UI" w:hAnsi="Segoe UI" w:cs="Segoe UI"/>
          <w:sz w:val="22"/>
        </w:rPr>
      </w:pPr>
      <w:r>
        <w:rPr>
          <w:rFonts w:ascii="Segoe UI" w:hAnsi="Segoe UI" w:cs="Segoe UI"/>
          <w:sz w:val="22"/>
        </w:rPr>
        <w:t>kontaktní osoba:</w:t>
      </w:r>
      <w:r>
        <w:rPr>
          <w:rFonts w:ascii="Segoe UI" w:hAnsi="Segoe UI" w:cs="Segoe UI"/>
          <w:sz w:val="22"/>
        </w:rPr>
        <w:tab/>
      </w:r>
      <w:r w:rsidR="00904790">
        <w:rPr>
          <w:rFonts w:ascii="Segoe UI" w:eastAsia="Times New Roman" w:hAnsi="Segoe UI" w:cs="Segoe UI"/>
          <w:color w:val="000000"/>
          <w:sz w:val="22"/>
          <w:szCs w:val="20"/>
          <w:lang w:eastAsia="cs-CZ"/>
        </w:rPr>
        <w:t>Martin Slavomil Kohout</w:t>
      </w:r>
      <w:r>
        <w:rPr>
          <w:rFonts w:ascii="Segoe UI" w:hAnsi="Segoe UI" w:cs="Segoe UI"/>
          <w:sz w:val="22"/>
        </w:rPr>
        <w:t xml:space="preserve">, </w:t>
      </w:r>
      <w:proofErr w:type="spellStart"/>
      <w:r w:rsidR="00A7475B">
        <w:rPr>
          <w:rFonts w:ascii="Segoe UI" w:hAnsi="Segoe UI" w:cs="Segoe UI"/>
          <w:sz w:val="22"/>
        </w:rPr>
        <w:t>xxxxx</w:t>
      </w:r>
      <w:proofErr w:type="spellEnd"/>
    </w:p>
    <w:p w14:paraId="22DC7929" w14:textId="77777777" w:rsidR="00B129AC" w:rsidRPr="00611DCD" w:rsidRDefault="00B129AC" w:rsidP="00476374">
      <w:pPr>
        <w:spacing w:before="0" w:after="0" w:line="276" w:lineRule="auto"/>
        <w:ind w:firstLine="452"/>
        <w:rPr>
          <w:rFonts w:ascii="Segoe UI" w:hAnsi="Segoe UI" w:cs="Segoe UI"/>
          <w:sz w:val="22"/>
        </w:rPr>
      </w:pPr>
    </w:p>
    <w:p w14:paraId="59EC8AFC" w14:textId="0597830C" w:rsidR="00887155" w:rsidRPr="00611DCD" w:rsidRDefault="00887155" w:rsidP="00BC2B74">
      <w:pPr>
        <w:spacing w:before="120" w:after="240" w:line="276" w:lineRule="auto"/>
        <w:ind w:firstLine="452"/>
        <w:rPr>
          <w:rFonts w:ascii="Segoe UI" w:hAnsi="Segoe UI" w:cs="Segoe UI"/>
          <w:sz w:val="22"/>
        </w:rPr>
      </w:pPr>
      <w:r w:rsidRPr="00611DCD">
        <w:rPr>
          <w:rFonts w:ascii="Segoe UI" w:hAnsi="Segoe UI" w:cs="Segoe UI"/>
          <w:sz w:val="22"/>
        </w:rPr>
        <w:t xml:space="preserve">dále jen </w:t>
      </w:r>
      <w:r w:rsidRPr="00630650">
        <w:rPr>
          <w:rFonts w:ascii="Segoe UI" w:hAnsi="Segoe UI" w:cs="Segoe UI"/>
          <w:b/>
          <w:bCs/>
          <w:i/>
          <w:iCs/>
          <w:sz w:val="22"/>
        </w:rPr>
        <w:t>„</w:t>
      </w:r>
      <w:r w:rsidR="00BC2B74" w:rsidRPr="00630650">
        <w:rPr>
          <w:rFonts w:ascii="Segoe UI" w:hAnsi="Segoe UI" w:cs="Segoe UI"/>
          <w:b/>
          <w:bCs/>
          <w:i/>
          <w:iCs/>
          <w:sz w:val="22"/>
        </w:rPr>
        <w:t>Zhotovitel</w:t>
      </w:r>
      <w:r w:rsidRPr="00630650">
        <w:rPr>
          <w:rFonts w:ascii="Segoe UI" w:hAnsi="Segoe UI" w:cs="Segoe UI"/>
          <w:b/>
          <w:bCs/>
          <w:i/>
          <w:iCs/>
          <w:sz w:val="22"/>
        </w:rPr>
        <w:t>“</w:t>
      </w:r>
      <w:r w:rsidRPr="00611DCD">
        <w:rPr>
          <w:rFonts w:ascii="Segoe UI" w:hAnsi="Segoe UI" w:cs="Segoe UI"/>
          <w:sz w:val="22"/>
        </w:rPr>
        <w:t xml:space="preserve"> n</w:t>
      </w:r>
      <w:r w:rsidR="001A4FC1" w:rsidRPr="00611DCD">
        <w:rPr>
          <w:rFonts w:ascii="Segoe UI" w:hAnsi="Segoe UI" w:cs="Segoe UI"/>
          <w:sz w:val="22"/>
        </w:rPr>
        <w:t>a straně druhé</w:t>
      </w:r>
    </w:p>
    <w:p w14:paraId="2C48594F" w14:textId="67BCDB0A" w:rsidR="00E81083" w:rsidRDefault="00BC2B74" w:rsidP="00904790">
      <w:pPr>
        <w:spacing w:before="0" w:after="0" w:line="276" w:lineRule="auto"/>
        <w:ind w:left="993"/>
        <w:rPr>
          <w:rFonts w:ascii="Segoe UI" w:hAnsi="Segoe UI" w:cs="Segoe UI"/>
          <w:sz w:val="22"/>
        </w:rPr>
      </w:pPr>
      <w:r>
        <w:rPr>
          <w:rFonts w:ascii="Segoe UI" w:hAnsi="Segoe UI" w:cs="Segoe UI"/>
          <w:sz w:val="22"/>
        </w:rPr>
        <w:t>Objednatel</w:t>
      </w:r>
      <w:r w:rsidR="00887155" w:rsidRPr="00611DCD">
        <w:rPr>
          <w:rFonts w:ascii="Segoe UI" w:hAnsi="Segoe UI" w:cs="Segoe UI"/>
          <w:sz w:val="22"/>
        </w:rPr>
        <w:t xml:space="preserve"> a </w:t>
      </w:r>
      <w:r>
        <w:rPr>
          <w:rFonts w:ascii="Segoe UI" w:hAnsi="Segoe UI" w:cs="Segoe UI"/>
          <w:sz w:val="22"/>
        </w:rPr>
        <w:t>Zho</w:t>
      </w:r>
      <w:r w:rsidR="00A61D38">
        <w:rPr>
          <w:rFonts w:ascii="Segoe UI" w:hAnsi="Segoe UI" w:cs="Segoe UI"/>
          <w:sz w:val="22"/>
        </w:rPr>
        <w:t>tovitel</w:t>
      </w:r>
      <w:r w:rsidR="00887155" w:rsidRPr="00611DCD">
        <w:rPr>
          <w:rFonts w:ascii="Segoe UI" w:hAnsi="Segoe UI" w:cs="Segoe UI"/>
          <w:sz w:val="22"/>
        </w:rPr>
        <w:t xml:space="preserve"> společně </w:t>
      </w:r>
      <w:r w:rsidR="001A4FC1" w:rsidRPr="00611DCD">
        <w:rPr>
          <w:rFonts w:ascii="Segoe UI" w:hAnsi="Segoe UI" w:cs="Segoe UI"/>
          <w:sz w:val="22"/>
        </w:rPr>
        <w:t xml:space="preserve">také </w:t>
      </w:r>
      <w:r w:rsidR="00887155" w:rsidRPr="00611DCD">
        <w:rPr>
          <w:rFonts w:ascii="Segoe UI" w:hAnsi="Segoe UI" w:cs="Segoe UI"/>
          <w:sz w:val="22"/>
        </w:rPr>
        <w:t xml:space="preserve">jen </w:t>
      </w:r>
      <w:r w:rsidR="00887155" w:rsidRPr="00630650">
        <w:rPr>
          <w:rFonts w:ascii="Segoe UI" w:hAnsi="Segoe UI" w:cs="Segoe UI"/>
          <w:b/>
          <w:bCs/>
          <w:i/>
          <w:iCs/>
          <w:sz w:val="22"/>
        </w:rPr>
        <w:t>„</w:t>
      </w:r>
      <w:r w:rsidR="00A61D38" w:rsidRPr="00630650">
        <w:rPr>
          <w:rFonts w:ascii="Segoe UI" w:hAnsi="Segoe UI" w:cs="Segoe UI"/>
          <w:b/>
          <w:bCs/>
          <w:i/>
          <w:iCs/>
          <w:sz w:val="22"/>
        </w:rPr>
        <w:t>S</w:t>
      </w:r>
      <w:r w:rsidR="00887155" w:rsidRPr="00630650">
        <w:rPr>
          <w:rFonts w:ascii="Segoe UI" w:hAnsi="Segoe UI" w:cs="Segoe UI"/>
          <w:b/>
          <w:bCs/>
          <w:i/>
          <w:iCs/>
          <w:sz w:val="22"/>
        </w:rPr>
        <w:t>mluvní strany“</w:t>
      </w:r>
      <w:r w:rsidR="00887155" w:rsidRPr="00611DCD">
        <w:rPr>
          <w:rFonts w:ascii="Segoe UI" w:hAnsi="Segoe UI" w:cs="Segoe UI"/>
          <w:sz w:val="22"/>
        </w:rPr>
        <w:t xml:space="preserve"> nebo jednotlivě </w:t>
      </w:r>
      <w:r w:rsidR="00611DCD">
        <w:rPr>
          <w:rFonts w:ascii="Segoe UI" w:hAnsi="Segoe UI" w:cs="Segoe UI"/>
          <w:sz w:val="22"/>
        </w:rPr>
        <w:t xml:space="preserve">jako </w:t>
      </w:r>
      <w:r w:rsidR="00887155" w:rsidRPr="00630650">
        <w:rPr>
          <w:rFonts w:ascii="Segoe UI" w:hAnsi="Segoe UI" w:cs="Segoe UI"/>
          <w:b/>
          <w:bCs/>
          <w:i/>
          <w:iCs/>
          <w:sz w:val="22"/>
        </w:rPr>
        <w:t>„</w:t>
      </w:r>
      <w:r w:rsidR="00A61D38" w:rsidRPr="00630650">
        <w:rPr>
          <w:rFonts w:ascii="Segoe UI" w:hAnsi="Segoe UI" w:cs="Segoe UI"/>
          <w:b/>
          <w:bCs/>
          <w:i/>
          <w:iCs/>
          <w:sz w:val="22"/>
        </w:rPr>
        <w:t>S</w:t>
      </w:r>
      <w:r w:rsidR="00887155" w:rsidRPr="00630650">
        <w:rPr>
          <w:rFonts w:ascii="Segoe UI" w:hAnsi="Segoe UI" w:cs="Segoe UI"/>
          <w:b/>
          <w:bCs/>
          <w:i/>
          <w:iCs/>
          <w:sz w:val="22"/>
        </w:rPr>
        <w:t>mluvní strana“</w:t>
      </w:r>
      <w:r w:rsidR="00887155" w:rsidRPr="00611DCD">
        <w:rPr>
          <w:rFonts w:ascii="Segoe UI" w:hAnsi="Segoe UI" w:cs="Segoe UI"/>
          <w:sz w:val="22"/>
        </w:rPr>
        <w:t>.</w:t>
      </w:r>
    </w:p>
    <w:p w14:paraId="6D30B0DF" w14:textId="59339F35" w:rsidR="00272A50" w:rsidRPr="00B860B6" w:rsidRDefault="004146AF" w:rsidP="00D0225F">
      <w:pPr>
        <w:pStyle w:val="Nadpis1"/>
        <w:numPr>
          <w:ilvl w:val="0"/>
          <w:numId w:val="13"/>
        </w:numPr>
      </w:pPr>
      <w:r w:rsidRPr="0072013F">
        <w:t>PREAMBULE</w:t>
      </w:r>
      <w:r>
        <w:t xml:space="preserve"> A </w:t>
      </w:r>
      <w:r w:rsidRPr="00C069AB">
        <w:t>ÚČEL</w:t>
      </w:r>
      <w:r>
        <w:t xml:space="preserve"> SMLOUVY</w:t>
      </w:r>
    </w:p>
    <w:p w14:paraId="2659C1E2" w14:textId="77777777" w:rsidR="00571337" w:rsidRDefault="003E17F7" w:rsidP="00D0225F">
      <w:pPr>
        <w:pStyle w:val="Bodsti"/>
        <w:numPr>
          <w:ilvl w:val="1"/>
          <w:numId w:val="14"/>
        </w:numPr>
        <w:ind w:left="1134" w:hanging="567"/>
      </w:pPr>
      <w:r w:rsidRPr="003E17F7">
        <w:lastRenderedPageBreak/>
        <w:t xml:space="preserve">Objednatel hodlá realizovat </w:t>
      </w:r>
      <w:r w:rsidR="00FD07FA">
        <w:t>dodávku gastro technologie a vybraného gastro vybavení do dotčených prostor v Multifunkční sportovní a kulturní hale v Brně (dále jako „</w:t>
      </w:r>
      <w:r w:rsidR="00FD07FA" w:rsidRPr="00FD07FA">
        <w:rPr>
          <w:b/>
          <w:bCs/>
          <w:i/>
          <w:iCs/>
        </w:rPr>
        <w:t>MFH</w:t>
      </w:r>
      <w:r w:rsidR="00FD07FA">
        <w:t>“)</w:t>
      </w:r>
      <w:r w:rsidR="00A3268D">
        <w:t xml:space="preserve">, a to v souvislosti s provozem MFH </w:t>
      </w:r>
      <w:r w:rsidR="00FD07FA">
        <w:t>a zajištěním poskytování gastronomických služeb v MFH v rámci jejího budoucího provozu</w:t>
      </w:r>
      <w:r w:rsidRPr="003E17F7">
        <w:t>.</w:t>
      </w:r>
    </w:p>
    <w:p w14:paraId="054DF2D7" w14:textId="77777777" w:rsidR="00571337" w:rsidRDefault="00FD07FA" w:rsidP="00D0225F">
      <w:pPr>
        <w:pStyle w:val="Bodsti"/>
        <w:numPr>
          <w:ilvl w:val="1"/>
          <w:numId w:val="14"/>
        </w:numPr>
        <w:ind w:left="1134" w:hanging="567"/>
      </w:pPr>
      <w:r w:rsidRPr="00571337">
        <w:t xml:space="preserve">Za účelem naplnění shora uvedeného cíle poptává Objednatel zpracování gastro projektu, na jehož základě bude možné zrealizovat dodávku gastro technologie a dotčeného vybavení </w:t>
      </w:r>
      <w:r w:rsidR="00620406" w:rsidRPr="00571337">
        <w:t>v souladu s relevantními právními předpisy</w:t>
      </w:r>
      <w:r w:rsidR="00A3268D" w:rsidRPr="00571337">
        <w:t xml:space="preserve"> (mj. zákonem č.</w:t>
      </w:r>
      <w:r w:rsidRPr="00571337">
        <w:t> </w:t>
      </w:r>
      <w:r w:rsidR="00A3268D" w:rsidRPr="00571337">
        <w:t>134/2016 Sb., o zadávání veřejných zakázek, ve znění pozdějších předpisů, dále jako „</w:t>
      </w:r>
      <w:r w:rsidR="00A3268D" w:rsidRPr="00571337">
        <w:rPr>
          <w:b/>
          <w:bCs/>
          <w:i/>
          <w:iCs/>
        </w:rPr>
        <w:t>ZZVZ</w:t>
      </w:r>
      <w:r w:rsidR="00A3268D" w:rsidRPr="00571337">
        <w:t>“)</w:t>
      </w:r>
      <w:r w:rsidR="00620406" w:rsidRPr="00571337">
        <w:t xml:space="preserve">, jakož i získání potřebných stanovisek, povolení, vyjádření či jejich ekvivalentů nezbytných k řádné realizaci </w:t>
      </w:r>
      <w:r w:rsidRPr="00571337">
        <w:t>dodávky gastro technologie a dotčeného vybavení, bude-li to nezbytné</w:t>
      </w:r>
      <w:r w:rsidR="001502CF" w:rsidRPr="00571337">
        <w:t>.</w:t>
      </w:r>
    </w:p>
    <w:p w14:paraId="35CD5980" w14:textId="4E8377B6" w:rsidR="00571337" w:rsidRDefault="00E6464B" w:rsidP="00D0225F">
      <w:pPr>
        <w:pStyle w:val="Bodsti"/>
        <w:numPr>
          <w:ilvl w:val="1"/>
          <w:numId w:val="14"/>
        </w:numPr>
        <w:ind w:left="1134" w:hanging="567"/>
      </w:pPr>
      <w:r w:rsidRPr="00571337">
        <w:t xml:space="preserve">Tato smlouva je uzavřena </w:t>
      </w:r>
      <w:r w:rsidR="00C757E9" w:rsidRPr="00571337">
        <w:t>jako výsledek</w:t>
      </w:r>
      <w:r w:rsidRPr="00571337">
        <w:t xml:space="preserve"> </w:t>
      </w:r>
      <w:r w:rsidR="00C757E9" w:rsidRPr="00571337">
        <w:t xml:space="preserve">výběrového </w:t>
      </w:r>
      <w:r w:rsidRPr="00571337">
        <w:t xml:space="preserve">řízení na veřejnou zakázku </w:t>
      </w:r>
      <w:r w:rsidR="00C757E9" w:rsidRPr="00571337">
        <w:t xml:space="preserve">malého rozsahu </w:t>
      </w:r>
      <w:r w:rsidRPr="00571337">
        <w:t>s názvem „</w:t>
      </w:r>
      <w:r w:rsidR="00C757E9" w:rsidRPr="00571337">
        <w:t>Zpracování gastro projektu pro gastro provozy v Multifunkční sportovní a kulturní hale v</w:t>
      </w:r>
      <w:r w:rsidR="00C13480">
        <w:t> </w:t>
      </w:r>
      <w:r w:rsidR="00C757E9" w:rsidRPr="00571337">
        <w:t>Brně</w:t>
      </w:r>
      <w:r w:rsidR="00C13480" w:rsidRPr="00C13480">
        <w:rPr>
          <w:b/>
          <w:bCs/>
          <w:iCs/>
        </w:rPr>
        <w:t xml:space="preserve"> </w:t>
      </w:r>
      <w:r w:rsidR="00C13480" w:rsidRPr="00C13480">
        <w:rPr>
          <w:bCs/>
          <w:iCs/>
        </w:rPr>
        <w:t>– opakování</w:t>
      </w:r>
      <w:r w:rsidRPr="00571337">
        <w:t xml:space="preserve">“ (dále jen </w:t>
      </w:r>
      <w:r w:rsidRPr="00571337">
        <w:rPr>
          <w:b/>
          <w:bCs/>
          <w:i/>
          <w:iCs/>
        </w:rPr>
        <w:t>„Veřejná zakázka“</w:t>
      </w:r>
      <w:r w:rsidRPr="00571337">
        <w:t>).</w:t>
      </w:r>
    </w:p>
    <w:p w14:paraId="64F269FD" w14:textId="77777777" w:rsidR="00571337" w:rsidRDefault="00BC362D" w:rsidP="00D0225F">
      <w:pPr>
        <w:pStyle w:val="Bodsti"/>
        <w:numPr>
          <w:ilvl w:val="1"/>
          <w:numId w:val="14"/>
        </w:numPr>
        <w:ind w:left="1134" w:hanging="567"/>
      </w:pPr>
      <w:r w:rsidRPr="00571337">
        <w:t xml:space="preserve">Pojmy s velkými počátečními písmeny definované v této smlouvě mají význam, jenž je jim ve smlouvě připisován. </w:t>
      </w:r>
      <w:r w:rsidR="00C757E9" w:rsidRPr="00571337">
        <w:t>Dále platí, že</w:t>
      </w:r>
      <w:r w:rsidRPr="00571337">
        <w:t>:</w:t>
      </w:r>
    </w:p>
    <w:p w14:paraId="3EC06A6C" w14:textId="77777777" w:rsidR="00571337" w:rsidRPr="00571337" w:rsidRDefault="00C757E9" w:rsidP="00D0225F">
      <w:pPr>
        <w:pStyle w:val="Bodsti"/>
        <w:numPr>
          <w:ilvl w:val="2"/>
          <w:numId w:val="14"/>
        </w:numPr>
        <w:ind w:left="1843" w:hanging="709"/>
      </w:pPr>
      <w:r w:rsidRPr="00571337">
        <w:t>v</w:t>
      </w:r>
      <w:r w:rsidR="00EA5B31" w:rsidRPr="00571337">
        <w:t xml:space="preserve"> </w:t>
      </w:r>
      <w:r w:rsidR="00C63066" w:rsidRPr="00571337">
        <w:rPr>
          <w:bCs/>
        </w:rPr>
        <w:t>případě jakékoliv nejistoty ohledně výkladu ustanovení smlouvy budou tato ustanovení vykládána tak, aby v co nejširší míře zohledňovala účel Veřejné zakázky vyjádřený v</w:t>
      </w:r>
      <w:r w:rsidRPr="00571337">
        <w:rPr>
          <w:bCs/>
        </w:rPr>
        <w:t>e výzvě k podání nabídek a</w:t>
      </w:r>
      <w:r w:rsidR="00C63066" w:rsidRPr="00571337">
        <w:rPr>
          <w:bCs/>
        </w:rPr>
        <w:t xml:space="preserve"> zadávací dokumentaci </w:t>
      </w:r>
      <w:r w:rsidR="00B975B3" w:rsidRPr="00571337">
        <w:rPr>
          <w:bCs/>
        </w:rPr>
        <w:t xml:space="preserve">k Veřejné zakázce </w:t>
      </w:r>
      <w:r w:rsidR="00C63066" w:rsidRPr="00571337">
        <w:rPr>
          <w:bCs/>
        </w:rPr>
        <w:t>a</w:t>
      </w:r>
      <w:r w:rsidR="00B975B3" w:rsidRPr="00571337">
        <w:rPr>
          <w:bCs/>
        </w:rPr>
        <w:t xml:space="preserve"> této</w:t>
      </w:r>
      <w:r w:rsidR="00C63066" w:rsidRPr="00571337">
        <w:rPr>
          <w:bCs/>
        </w:rPr>
        <w:t xml:space="preserve"> smlouvě;</w:t>
      </w:r>
    </w:p>
    <w:p w14:paraId="510FADAD" w14:textId="6621EE50" w:rsidR="00115549" w:rsidRPr="00571337" w:rsidRDefault="00C63066" w:rsidP="00D0225F">
      <w:pPr>
        <w:pStyle w:val="Bodsti"/>
        <w:numPr>
          <w:ilvl w:val="2"/>
          <w:numId w:val="14"/>
        </w:numPr>
        <w:ind w:left="1843" w:hanging="709"/>
      </w:pPr>
      <w:r w:rsidRPr="00571337">
        <w:t xml:space="preserve">Zhotovitel </w:t>
      </w:r>
      <w:r w:rsidR="00F64400" w:rsidRPr="00571337">
        <w:rPr>
          <w:bCs/>
        </w:rPr>
        <w:t xml:space="preserve">je vázán svou nabídkou předloženou Objednateli v rámci </w:t>
      </w:r>
      <w:r w:rsidR="00C757E9" w:rsidRPr="00571337">
        <w:rPr>
          <w:bCs/>
        </w:rPr>
        <w:t>výběrového</w:t>
      </w:r>
      <w:r w:rsidR="00F64400" w:rsidRPr="00571337">
        <w:rPr>
          <w:bCs/>
        </w:rPr>
        <w:t xml:space="preserve"> řízení na Veřejnou zakázku, která se pro úpravu vzájemných vztahů vyplývajících ze smlouvy použije subsidiárně</w:t>
      </w:r>
      <w:r w:rsidR="00F64400" w:rsidRPr="00571337">
        <w:t>.</w:t>
      </w:r>
    </w:p>
    <w:p w14:paraId="38912A5D" w14:textId="3996510F" w:rsidR="007157FB" w:rsidRPr="00AC4B6B" w:rsidRDefault="00C46618" w:rsidP="00D0225F">
      <w:pPr>
        <w:pStyle w:val="Nadpis1"/>
        <w:numPr>
          <w:ilvl w:val="0"/>
          <w:numId w:val="14"/>
        </w:numPr>
      </w:pPr>
      <w:bookmarkStart w:id="0" w:name="_Ref155361357"/>
      <w:r w:rsidRPr="00AC4B6B">
        <w:t>PŘEDMĚT SMLOUVY</w:t>
      </w:r>
      <w:bookmarkEnd w:id="0"/>
    </w:p>
    <w:p w14:paraId="1537FDE7" w14:textId="4B383C2B" w:rsidR="00E81EE4" w:rsidRDefault="004F6DEF" w:rsidP="00D0225F">
      <w:pPr>
        <w:pStyle w:val="Bodsti"/>
        <w:numPr>
          <w:ilvl w:val="1"/>
          <w:numId w:val="14"/>
        </w:numPr>
        <w:ind w:left="1134" w:hanging="567"/>
      </w:pPr>
      <w:bookmarkStart w:id="1" w:name="_Ref34375535"/>
      <w:r w:rsidRPr="00A018F6">
        <w:t>Předmětem smlouvy je odborná technická, tvůrčí a jiná činnost Zhotovitele</w:t>
      </w:r>
      <w:r w:rsidR="00C757E9">
        <w:t xml:space="preserve"> s hmotným </w:t>
      </w:r>
      <w:r w:rsidRPr="00A018F6">
        <w:t>zachycení</w:t>
      </w:r>
      <w:r w:rsidR="00C757E9">
        <w:t>m</w:t>
      </w:r>
      <w:r w:rsidRPr="00A018F6">
        <w:t xml:space="preserve"> jejich výsledků a poskytnutí licence k užití výsledků činností Zhotovitele, včetně jejich hmotného zachycení Objednateli</w:t>
      </w:r>
      <w:bookmarkStart w:id="2" w:name="_Ref419142103"/>
      <w:r w:rsidR="00C757E9">
        <w:t xml:space="preserve">; výsledkem uvedené činnosti je vypracování </w:t>
      </w:r>
      <w:r w:rsidR="00031D78">
        <w:t>G</w:t>
      </w:r>
      <w:r w:rsidR="00C757E9">
        <w:t xml:space="preserve">astro projektu a poskytování související </w:t>
      </w:r>
      <w:r w:rsidR="00031D78">
        <w:t>I</w:t>
      </w:r>
      <w:r w:rsidR="00C757E9">
        <w:t xml:space="preserve">nženýrské </w:t>
      </w:r>
      <w:r w:rsidR="00031D78">
        <w:t xml:space="preserve">a </w:t>
      </w:r>
      <w:r w:rsidR="0071541E">
        <w:t>K</w:t>
      </w:r>
      <w:r w:rsidR="00031D78">
        <w:t xml:space="preserve">onzultační </w:t>
      </w:r>
      <w:r w:rsidR="00C757E9">
        <w:t xml:space="preserve">činnosti dle přílohy č. 1 </w:t>
      </w:r>
      <w:r w:rsidR="008C21F2">
        <w:t xml:space="preserve">a 3 </w:t>
      </w:r>
      <w:r w:rsidR="00C757E9">
        <w:t xml:space="preserve">této smlouvy </w:t>
      </w:r>
      <w:r w:rsidR="00DF69EF">
        <w:t>(dále jako „</w:t>
      </w:r>
      <w:r w:rsidR="00C757E9">
        <w:rPr>
          <w:b/>
          <w:bCs/>
          <w:i/>
          <w:iCs/>
        </w:rPr>
        <w:t>Plnění</w:t>
      </w:r>
      <w:r w:rsidR="00DF69EF">
        <w:t>“)</w:t>
      </w:r>
      <w:r w:rsidR="00076F27">
        <w:t xml:space="preserve">; </w:t>
      </w:r>
      <w:r w:rsidR="00C757E9">
        <w:t>Plnění</w:t>
      </w:r>
      <w:r w:rsidRPr="00A018F6">
        <w:t xml:space="preserve"> musí splňovat požadavky stanovené obecně závaznými právními předpisy a příslušnými technickými normami účinnými ke dni předání hmotného zachycení výsledků tvůrčí činnosti Zhotovitele</w:t>
      </w:r>
      <w:r w:rsidR="00E81EE4">
        <w:t>.</w:t>
      </w:r>
    </w:p>
    <w:bookmarkEnd w:id="1"/>
    <w:bookmarkEnd w:id="2"/>
    <w:p w14:paraId="32F42F3E" w14:textId="0B0798DF" w:rsidR="00DF69EF" w:rsidRDefault="00B512E0" w:rsidP="00D0225F">
      <w:pPr>
        <w:pStyle w:val="Bodsti"/>
        <w:numPr>
          <w:ilvl w:val="1"/>
          <w:numId w:val="14"/>
        </w:numPr>
        <w:ind w:left="1134" w:hanging="567"/>
      </w:pPr>
      <w:r>
        <w:rPr>
          <w:bCs/>
        </w:rPr>
        <w:t xml:space="preserve">Zhotovitel bere na vědomí, že </w:t>
      </w:r>
      <w:r w:rsidR="00C757E9">
        <w:rPr>
          <w:bCs/>
        </w:rPr>
        <w:t>výsledek Plnění může být</w:t>
      </w:r>
      <w:r>
        <w:rPr>
          <w:bCs/>
        </w:rPr>
        <w:t xml:space="preserve"> použit v </w:t>
      </w:r>
      <w:r w:rsidR="004F6DEF" w:rsidRPr="00F16643">
        <w:t>zadávací</w:t>
      </w:r>
      <w:r w:rsidR="00A3268D">
        <w:t xml:space="preserve">ch </w:t>
      </w:r>
      <w:r>
        <w:t xml:space="preserve">anebo výběrových </w:t>
      </w:r>
      <w:r w:rsidR="00A3268D">
        <w:t>řízeních</w:t>
      </w:r>
      <w:r>
        <w:t>, a tedy že musí být zpracován</w:t>
      </w:r>
      <w:r w:rsidR="00C757E9">
        <w:t>o</w:t>
      </w:r>
      <w:r>
        <w:t xml:space="preserve"> v souladu se</w:t>
      </w:r>
      <w:r w:rsidR="004F6DEF" w:rsidRPr="00F16643">
        <w:t xml:space="preserve"> ZZVZ</w:t>
      </w:r>
      <w:r w:rsidR="00C757E9">
        <w:t xml:space="preserve"> (zejména nesmí </w:t>
      </w:r>
      <w:r w:rsidR="00C757E9">
        <w:lastRenderedPageBreak/>
        <w:t>například obsahovat přímé nebo nepřímo odkazy na konkrétní výrobce nebo výrobky, leda je to možné dle § 89 odst. 5 nebo 6 ZZVZ)</w:t>
      </w:r>
      <w:r>
        <w:t>.</w:t>
      </w:r>
    </w:p>
    <w:p w14:paraId="7AB7DB1E" w14:textId="14CD7B87" w:rsidR="00DF69EF" w:rsidRPr="00DF69EF" w:rsidRDefault="00073171" w:rsidP="00D0225F">
      <w:pPr>
        <w:pStyle w:val="Bodsti"/>
        <w:numPr>
          <w:ilvl w:val="1"/>
          <w:numId w:val="14"/>
        </w:numPr>
        <w:ind w:left="1134" w:hanging="567"/>
      </w:pPr>
      <w:r w:rsidRPr="00DF69EF">
        <w:t xml:space="preserve">Podkladem pro </w:t>
      </w:r>
      <w:r w:rsidR="00DF69EF" w:rsidRPr="00DF69EF">
        <w:t>Plnění</w:t>
      </w:r>
      <w:r w:rsidRPr="00DF69EF">
        <w:t xml:space="preserve"> j</w:t>
      </w:r>
      <w:r w:rsidR="00DF69EF" w:rsidRPr="00DF69EF">
        <w:t>sou</w:t>
      </w:r>
      <w:r w:rsidR="00DF69EF">
        <w:t xml:space="preserve"> </w:t>
      </w:r>
      <w:r w:rsidR="006F016C" w:rsidRPr="00DF69EF">
        <w:rPr>
          <w:snapToGrid w:val="0"/>
        </w:rPr>
        <w:t xml:space="preserve">projektová dokumentace pro </w:t>
      </w:r>
      <w:r w:rsidR="00F83C5A" w:rsidRPr="00DF69EF">
        <w:rPr>
          <w:snapToGrid w:val="0"/>
        </w:rPr>
        <w:t>stavbu Multifunkční haly v</w:t>
      </w:r>
      <w:r w:rsidR="00D172E7" w:rsidRPr="00DF69EF">
        <w:rPr>
          <w:snapToGrid w:val="0"/>
        </w:rPr>
        <w:t> </w:t>
      </w:r>
      <w:r w:rsidR="00F83C5A" w:rsidRPr="00DF69EF">
        <w:rPr>
          <w:snapToGrid w:val="0"/>
        </w:rPr>
        <w:t>Brně</w:t>
      </w:r>
      <w:r w:rsidR="00D172E7" w:rsidRPr="00DF69EF">
        <w:rPr>
          <w:snapToGrid w:val="0"/>
        </w:rPr>
        <w:t xml:space="preserve"> (dále jen </w:t>
      </w:r>
      <w:r w:rsidR="00D172E7" w:rsidRPr="00DF69EF">
        <w:rPr>
          <w:b/>
          <w:bCs/>
          <w:i/>
          <w:iCs/>
          <w:snapToGrid w:val="0"/>
        </w:rPr>
        <w:t>„</w:t>
      </w:r>
      <w:r w:rsidR="0094539C" w:rsidRPr="00DF69EF">
        <w:rPr>
          <w:b/>
          <w:bCs/>
          <w:i/>
          <w:iCs/>
          <w:snapToGrid w:val="0"/>
        </w:rPr>
        <w:t>P</w:t>
      </w:r>
      <w:r w:rsidR="00D172E7" w:rsidRPr="00DF69EF">
        <w:rPr>
          <w:b/>
          <w:bCs/>
          <w:i/>
          <w:iCs/>
          <w:snapToGrid w:val="0"/>
        </w:rPr>
        <w:t>rojektová dokumentace pro stavbu“</w:t>
      </w:r>
      <w:r w:rsidR="00D172E7" w:rsidRPr="00DF69EF">
        <w:rPr>
          <w:snapToGrid w:val="0"/>
        </w:rPr>
        <w:t>)</w:t>
      </w:r>
      <w:r w:rsidR="0094539C" w:rsidRPr="00DF69EF">
        <w:rPr>
          <w:snapToGrid w:val="0"/>
        </w:rPr>
        <w:t xml:space="preserve"> zpracovan</w:t>
      </w:r>
      <w:r w:rsidR="0093725A">
        <w:rPr>
          <w:snapToGrid w:val="0"/>
        </w:rPr>
        <w:t>á</w:t>
      </w:r>
      <w:r w:rsidR="00D75505" w:rsidRPr="00DF69EF">
        <w:rPr>
          <w:snapToGrid w:val="0"/>
        </w:rPr>
        <w:t xml:space="preserve"> </w:t>
      </w:r>
      <w:r w:rsidR="002675E6" w:rsidRPr="00DF69EF">
        <w:t xml:space="preserve">společností </w:t>
      </w:r>
      <w:proofErr w:type="spellStart"/>
      <w:r w:rsidR="002675E6" w:rsidRPr="00DF69EF">
        <w:rPr>
          <w:color w:val="000000"/>
          <w:lang w:bidi="cs-CZ"/>
        </w:rPr>
        <w:t>Arch.Design</w:t>
      </w:r>
      <w:proofErr w:type="spellEnd"/>
      <w:r w:rsidR="002675E6" w:rsidRPr="00DF69EF">
        <w:rPr>
          <w:color w:val="000000"/>
          <w:lang w:bidi="cs-CZ"/>
        </w:rPr>
        <w:t xml:space="preserve"> a </w:t>
      </w:r>
      <w:proofErr w:type="spellStart"/>
      <w:r w:rsidR="002675E6" w:rsidRPr="00DF69EF">
        <w:rPr>
          <w:color w:val="000000"/>
          <w:lang w:bidi="cs-CZ"/>
        </w:rPr>
        <w:t>A</w:t>
      </w:r>
      <w:proofErr w:type="spellEnd"/>
      <w:r w:rsidR="002675E6" w:rsidRPr="00DF69EF">
        <w:rPr>
          <w:color w:val="000000"/>
          <w:lang w:bidi="cs-CZ"/>
        </w:rPr>
        <w:t xml:space="preserve"> PLUS, zřízené dle § 2716 a násl. </w:t>
      </w:r>
      <w:r w:rsidR="00546066" w:rsidRPr="00DF69EF">
        <w:rPr>
          <w:color w:val="000000"/>
          <w:lang w:bidi="cs-CZ"/>
        </w:rPr>
        <w:t>občanského zákoníku</w:t>
      </w:r>
      <w:r w:rsidR="002675E6" w:rsidRPr="00DF69EF">
        <w:rPr>
          <w:color w:val="000000"/>
          <w:lang w:bidi="cs-CZ"/>
        </w:rPr>
        <w:t>, jejímiž společníky jsou:</w:t>
      </w:r>
    </w:p>
    <w:p w14:paraId="7B44E7D6" w14:textId="77777777" w:rsidR="00DF69EF" w:rsidRDefault="005134C6" w:rsidP="00D0225F">
      <w:pPr>
        <w:pStyle w:val="Bodsti"/>
        <w:numPr>
          <w:ilvl w:val="0"/>
          <w:numId w:val="12"/>
        </w:numPr>
        <w:ind w:hanging="298"/>
      </w:pPr>
      <w:r w:rsidRPr="00DF69EF">
        <w:t xml:space="preserve">společnost </w:t>
      </w:r>
      <w:proofErr w:type="spellStart"/>
      <w:r w:rsidRPr="00DF69EF">
        <w:t>Arch.Design</w:t>
      </w:r>
      <w:proofErr w:type="spellEnd"/>
      <w:r w:rsidRPr="00DF69EF">
        <w:t xml:space="preserve">, s.r.o., se sídlem Sochorova 23, 616 00 Brno, IČO: 25764314, zapsaná v obchodním rejstříku vedeném Krajským soudem v Brně, </w:t>
      </w:r>
      <w:proofErr w:type="spellStart"/>
      <w:r w:rsidRPr="00DF69EF">
        <w:t>sp</w:t>
      </w:r>
      <w:proofErr w:type="spellEnd"/>
      <w:r w:rsidRPr="00DF69EF">
        <w:t>. zn. C 43305</w:t>
      </w:r>
      <w:r w:rsidR="00881BFD" w:rsidRPr="00DF69EF">
        <w:t>;</w:t>
      </w:r>
    </w:p>
    <w:p w14:paraId="716F8E7D" w14:textId="77777777" w:rsidR="00DF69EF" w:rsidRDefault="005134C6" w:rsidP="00571337">
      <w:pPr>
        <w:pStyle w:val="Bodsti"/>
        <w:numPr>
          <w:ilvl w:val="0"/>
          <w:numId w:val="0"/>
        </w:numPr>
        <w:ind w:left="1701"/>
      </w:pPr>
      <w:r w:rsidRPr="00DF69EF">
        <w:t>a</w:t>
      </w:r>
    </w:p>
    <w:p w14:paraId="4B6525F9" w14:textId="77777777" w:rsidR="00DF69EF" w:rsidRDefault="00881BFD" w:rsidP="00D0225F">
      <w:pPr>
        <w:pStyle w:val="Bodsti"/>
        <w:numPr>
          <w:ilvl w:val="0"/>
          <w:numId w:val="12"/>
        </w:numPr>
        <w:ind w:hanging="298"/>
      </w:pPr>
      <w:r w:rsidRPr="00DF69EF">
        <w:t xml:space="preserve">společnost A PLUS a.s., se sídlem Česká 154/12, 602 00 Brno, IČO: 26236419, zapsaná v obchodním rejstříku vedeném Krajským soudem v Brně, </w:t>
      </w:r>
      <w:proofErr w:type="spellStart"/>
      <w:r w:rsidRPr="00DF69EF">
        <w:t>sp</w:t>
      </w:r>
      <w:proofErr w:type="spellEnd"/>
      <w:r w:rsidRPr="00DF69EF">
        <w:t xml:space="preserve">. zn. 3541 (dále jen </w:t>
      </w:r>
      <w:r w:rsidRPr="00DF69EF">
        <w:rPr>
          <w:b/>
          <w:bCs/>
          <w:i/>
          <w:iCs/>
        </w:rPr>
        <w:t xml:space="preserve">„společnost </w:t>
      </w:r>
      <w:proofErr w:type="spellStart"/>
      <w:r w:rsidRPr="00DF69EF">
        <w:rPr>
          <w:b/>
          <w:bCs/>
          <w:i/>
          <w:iCs/>
        </w:rPr>
        <w:t>Arch.Design</w:t>
      </w:r>
      <w:proofErr w:type="spellEnd"/>
      <w:r w:rsidRPr="00DF69EF">
        <w:rPr>
          <w:b/>
          <w:bCs/>
          <w:i/>
          <w:iCs/>
        </w:rPr>
        <w:t xml:space="preserve"> a </w:t>
      </w:r>
      <w:proofErr w:type="spellStart"/>
      <w:r w:rsidRPr="00DF69EF">
        <w:rPr>
          <w:b/>
          <w:bCs/>
          <w:i/>
          <w:iCs/>
        </w:rPr>
        <w:t>A</w:t>
      </w:r>
      <w:proofErr w:type="spellEnd"/>
      <w:r w:rsidRPr="00DF69EF">
        <w:rPr>
          <w:b/>
          <w:bCs/>
          <w:i/>
          <w:iCs/>
        </w:rPr>
        <w:t xml:space="preserve"> PLUS“</w:t>
      </w:r>
      <w:r w:rsidRPr="00DF69EF">
        <w:t>);</w:t>
      </w:r>
    </w:p>
    <w:p w14:paraId="0ACAA3D0" w14:textId="2F7D6DF6" w:rsidR="007157FB" w:rsidRPr="00DF69EF" w:rsidRDefault="0093725A" w:rsidP="00571337">
      <w:pPr>
        <w:pStyle w:val="Bodsti"/>
        <w:numPr>
          <w:ilvl w:val="0"/>
          <w:numId w:val="0"/>
        </w:numPr>
        <w:ind w:left="1134"/>
      </w:pPr>
      <w:r>
        <w:t>Projektová dokumentace pro stavbu byla Zhotoviteli poskytnuta v průběhu výběrového řízení.</w:t>
      </w:r>
      <w:r w:rsidR="00031D78">
        <w:t xml:space="preserve"> Zhotovitel podpisem této smlouvy potvrzuje, že se s uvedenou projektovou dokumentaci seznámil.</w:t>
      </w:r>
    </w:p>
    <w:p w14:paraId="16CDE561" w14:textId="77777777" w:rsidR="00571337" w:rsidRDefault="00ED4508" w:rsidP="00D0225F">
      <w:pPr>
        <w:pStyle w:val="Bodsti"/>
        <w:numPr>
          <w:ilvl w:val="1"/>
          <w:numId w:val="14"/>
        </w:numPr>
        <w:ind w:left="1134" w:hanging="567"/>
      </w:pPr>
      <w:r>
        <w:t xml:space="preserve">Zhotovitel Objednateli </w:t>
      </w:r>
      <w:r w:rsidR="006E345E">
        <w:t xml:space="preserve">k výstupům a zachycení Plnění </w:t>
      </w:r>
      <w:r>
        <w:t>poskytuje výhradní licenci</w:t>
      </w:r>
      <w:r w:rsidR="00192F81">
        <w:t xml:space="preserve"> ve smyslu</w:t>
      </w:r>
      <w:r w:rsidR="00587FD2" w:rsidRPr="00460F32">
        <w:t> </w:t>
      </w:r>
      <w:r w:rsidR="00192F81">
        <w:t xml:space="preserve">a za podmínek dle </w:t>
      </w:r>
      <w:r w:rsidR="00587FD2" w:rsidRPr="00460F32">
        <w:t>čl.</w:t>
      </w:r>
      <w:r w:rsidR="00E31F1C" w:rsidRPr="00460F32">
        <w:t xml:space="preserve"> </w:t>
      </w:r>
      <w:r w:rsidR="00E31F1C" w:rsidRPr="00460F32">
        <w:fldChar w:fldCharType="begin"/>
      </w:r>
      <w:r w:rsidR="00E31F1C" w:rsidRPr="00460F32">
        <w:instrText xml:space="preserve"> REF _Ref155359113 \r \h </w:instrText>
      </w:r>
      <w:r w:rsidR="00460F32">
        <w:instrText xml:space="preserve"> \* MERGEFORMAT </w:instrText>
      </w:r>
      <w:r w:rsidR="00E31F1C" w:rsidRPr="00460F32">
        <w:fldChar w:fldCharType="separate"/>
      </w:r>
      <w:r w:rsidR="00F929C9">
        <w:t>IX</w:t>
      </w:r>
      <w:r w:rsidR="00E31F1C" w:rsidRPr="00460F32">
        <w:fldChar w:fldCharType="end"/>
      </w:r>
      <w:r w:rsidR="00E31F1C" w:rsidRPr="00460F32">
        <w:t xml:space="preserve"> </w:t>
      </w:r>
      <w:r w:rsidR="00587FD2" w:rsidRPr="00460F32">
        <w:t>této</w:t>
      </w:r>
      <w:r w:rsidR="00587FD2" w:rsidRPr="00A018F6">
        <w:t xml:space="preserve"> smlouvy.</w:t>
      </w:r>
      <w:bookmarkStart w:id="3" w:name="_Ref155360876"/>
    </w:p>
    <w:p w14:paraId="3CDC0092" w14:textId="324A53B5" w:rsidR="00571337" w:rsidRDefault="00651B60" w:rsidP="00D0225F">
      <w:pPr>
        <w:pStyle w:val="Bodsti"/>
        <w:numPr>
          <w:ilvl w:val="1"/>
          <w:numId w:val="14"/>
        </w:numPr>
        <w:ind w:left="1134" w:hanging="567"/>
      </w:pPr>
      <w:r w:rsidRPr="00571337">
        <w:t>Součinnost spočívá zejména v</w:t>
      </w:r>
      <w:r w:rsidR="006E01CF" w:rsidRPr="00571337">
        <w:t> poskytnutí informací (odpovědí) k</w:t>
      </w:r>
      <w:r w:rsidR="002C14E8" w:rsidRPr="00571337">
        <w:t> </w:t>
      </w:r>
      <w:r w:rsidRPr="00571337">
        <w:t>žádost</w:t>
      </w:r>
      <w:r w:rsidR="006E01CF" w:rsidRPr="00571337">
        <w:t>em</w:t>
      </w:r>
      <w:r w:rsidRPr="00571337">
        <w:t xml:space="preserve"> o vysvětlení zadávací dokumentace, které se budou vztahovat k</w:t>
      </w:r>
      <w:r w:rsidR="00502921">
        <w:t>e Gastro projektu ve smyslu přílohy č. 1 této Smlouvy</w:t>
      </w:r>
      <w:r w:rsidR="006E01CF" w:rsidRPr="00571337">
        <w:t>,</w:t>
      </w:r>
      <w:r w:rsidRPr="00571337">
        <w:t xml:space="preserve"> a</w:t>
      </w:r>
      <w:r w:rsidR="002C14E8" w:rsidRPr="00571337">
        <w:t> </w:t>
      </w:r>
      <w:r w:rsidRPr="00571337">
        <w:t>případné navazující doplnění či zpřesnění zpracované</w:t>
      </w:r>
      <w:r w:rsidR="00502921">
        <w:t>ho</w:t>
      </w:r>
      <w:r w:rsidRPr="00571337">
        <w:t xml:space="preserve"> </w:t>
      </w:r>
      <w:r w:rsidR="00502921">
        <w:t>Gastro projektu</w:t>
      </w:r>
      <w:r w:rsidRPr="00571337">
        <w:t xml:space="preserve">. </w:t>
      </w:r>
      <w:r w:rsidR="006E01CF" w:rsidRPr="00571337">
        <w:t>Informace, doplnění či</w:t>
      </w:r>
      <w:r w:rsidR="002C14E8" w:rsidRPr="00571337">
        <w:t> </w:t>
      </w:r>
      <w:r w:rsidR="006E01CF" w:rsidRPr="00571337">
        <w:t xml:space="preserve">zpřesnění dle předešlé věty </w:t>
      </w:r>
      <w:r w:rsidRPr="00571337">
        <w:t>musí být Objednateli poskytnuty vždy nejpozději 1 den před koncem zákonné lhůty pro uveřejnění vysvětlení/změny zadávací dokumentace dle ZZVZ, nebude-li mezi smluvními stranami dohodnuto jinak</w:t>
      </w:r>
      <w:bookmarkEnd w:id="3"/>
      <w:r w:rsidR="005573E3" w:rsidRPr="00571337">
        <w:t>.</w:t>
      </w:r>
    </w:p>
    <w:p w14:paraId="18FD6772" w14:textId="26B15C50" w:rsidR="00E245EE" w:rsidRPr="00571337" w:rsidRDefault="0037299F" w:rsidP="00D0225F">
      <w:pPr>
        <w:pStyle w:val="Bodsti"/>
        <w:numPr>
          <w:ilvl w:val="1"/>
          <w:numId w:val="14"/>
        </w:numPr>
        <w:ind w:left="1134" w:hanging="567"/>
        <w:rPr>
          <w:snapToGrid w:val="0"/>
        </w:rPr>
      </w:pPr>
      <w:r w:rsidRPr="00571337">
        <w:t xml:space="preserve">Platby poskytované Objednatelem za poskytnuté </w:t>
      </w:r>
      <w:r w:rsidR="00E245EE" w:rsidRPr="00571337">
        <w:t xml:space="preserve">Plnění </w:t>
      </w:r>
      <w:r w:rsidRPr="00571337">
        <w:t>nemohou přesáhnout</w:t>
      </w:r>
      <w:r w:rsidR="008B71B0" w:rsidRPr="00571337">
        <w:t xml:space="preserve"> </w:t>
      </w:r>
      <w:r w:rsidR="0093725A" w:rsidRPr="00571337">
        <w:t>prahový limit pro veřejné zakázky malého rozsahu na služby ve smyslu § 27 písm. a</w:t>
      </w:r>
      <w:r w:rsidR="0093725A" w:rsidRPr="008C21F2">
        <w:t>) ZZVZ; při překonání uvedeného limitu nemůže být nadále poskytováno žádné plnění a tato smlouva zaniká, nebrání-li tomu jiné okolnosti (například nutnost vypořádání práv a povinností</w:t>
      </w:r>
      <w:r w:rsidR="0093725A" w:rsidRPr="00571337">
        <w:t xml:space="preserve"> mezi stranami)</w:t>
      </w:r>
      <w:r w:rsidR="00A16DF7">
        <w:t xml:space="preserve">; ustanovení čl. </w:t>
      </w:r>
      <w:r w:rsidR="00A16DF7">
        <w:fldChar w:fldCharType="begin"/>
      </w:r>
      <w:r w:rsidR="00A16DF7">
        <w:instrText xml:space="preserve"> REF _Ref188284525 \r \h </w:instrText>
      </w:r>
      <w:r w:rsidR="00A16DF7">
        <w:fldChar w:fldCharType="separate"/>
      </w:r>
      <w:r w:rsidR="00A16DF7">
        <w:t>11</w:t>
      </w:r>
      <w:r w:rsidR="00A16DF7">
        <w:fldChar w:fldCharType="end"/>
      </w:r>
      <w:r w:rsidR="00A16DF7">
        <w:t xml:space="preserve"> platí obdobně.</w:t>
      </w:r>
    </w:p>
    <w:p w14:paraId="6730BE0F" w14:textId="26CBE680" w:rsidR="00C21A25" w:rsidRPr="00C21A25" w:rsidRDefault="00B129AC" w:rsidP="00D0225F">
      <w:pPr>
        <w:pStyle w:val="Nadpis1"/>
        <w:numPr>
          <w:ilvl w:val="0"/>
          <w:numId w:val="14"/>
        </w:numPr>
      </w:pPr>
      <w:r w:rsidRPr="00C21A25">
        <w:t>POVINNOSTI ZHOTOVITELE</w:t>
      </w:r>
    </w:p>
    <w:p w14:paraId="0DB73836" w14:textId="45992AE2" w:rsidR="00C21A25" w:rsidRPr="003A10B2" w:rsidRDefault="00C21A25" w:rsidP="00D0225F">
      <w:pPr>
        <w:pStyle w:val="Bodsti"/>
        <w:keepNext w:val="0"/>
        <w:numPr>
          <w:ilvl w:val="1"/>
          <w:numId w:val="14"/>
        </w:numPr>
        <w:ind w:left="1134" w:hanging="567"/>
      </w:pPr>
      <w:r w:rsidRPr="00A018F6">
        <w:t xml:space="preserve">Zhotovitel </w:t>
      </w:r>
      <w:r w:rsidR="0093725A">
        <w:t>realizuje Plnění</w:t>
      </w:r>
      <w:r w:rsidRPr="00A018F6">
        <w:t xml:space="preserve"> na svůj náklad a nebezpečí, </w:t>
      </w:r>
      <w:r w:rsidR="006E345E">
        <w:t xml:space="preserve">samostatně a s odbornou péčí tak, aby byl naplněn účel této </w:t>
      </w:r>
      <w:r w:rsidR="008D4EB4">
        <w:t>s</w:t>
      </w:r>
      <w:r w:rsidR="006E345E">
        <w:t xml:space="preserve">mlouvy, </w:t>
      </w:r>
      <w:r w:rsidRPr="00A018F6">
        <w:t>není-li dále stanoveno jinak.</w:t>
      </w:r>
    </w:p>
    <w:p w14:paraId="48F437A0" w14:textId="2BE8FEFE" w:rsidR="00C21A25" w:rsidRPr="00D509A9" w:rsidRDefault="006E345E" w:rsidP="00D0225F">
      <w:pPr>
        <w:pStyle w:val="Bodsti"/>
        <w:keepNext w:val="0"/>
        <w:numPr>
          <w:ilvl w:val="1"/>
          <w:numId w:val="14"/>
        </w:numPr>
        <w:ind w:left="1134" w:hanging="567"/>
      </w:pPr>
      <w:bookmarkStart w:id="4" w:name="_Ref47430524"/>
      <w:bookmarkStart w:id="5" w:name="_Ref47602791"/>
      <w:r>
        <w:t>O</w:t>
      </w:r>
      <w:r w:rsidR="00C21A25" w:rsidRPr="00A018F6">
        <w:t xml:space="preserve">bjednatel </w:t>
      </w:r>
      <w:r>
        <w:t xml:space="preserve">je </w:t>
      </w:r>
      <w:r w:rsidR="00C21A25" w:rsidRPr="00A018F6">
        <w:t xml:space="preserve">oprávněn </w:t>
      </w:r>
      <w:r w:rsidR="0093725A">
        <w:t xml:space="preserve">(sám anebo prostřednictvím pověřené osoby) </w:t>
      </w:r>
      <w:r w:rsidR="00C21A25" w:rsidRPr="00A018F6">
        <w:t xml:space="preserve">uplatnit požadavky a připomínky a dát Zhotoviteli pokyny, o kterých bude vyhotoven písemný záznam. Zhotovitel tyto připomínky a požadavky Objednatele </w:t>
      </w:r>
      <w:r>
        <w:t>v rámci Plnění zohlední a bude se jimi při plnění svých povinností řídit</w:t>
      </w:r>
      <w:r w:rsidR="00C21A25" w:rsidRPr="00A018F6">
        <w:t>. Zhotovitel je povinen upozornit Objednatele bez zbytečného odkladu na nevhodnou povahu věcí převzatých od Objednatele nebo požadavků, připomínek a pokynů daných mu Objednatelem při plnění předmětu smlouvy, jestliže Zhotovitel mohl a měl tuto nevhodnost zjistit při vynaložení odborné péče.</w:t>
      </w:r>
      <w:bookmarkEnd w:id="4"/>
      <w:bookmarkEnd w:id="5"/>
    </w:p>
    <w:p w14:paraId="5C06BDF4" w14:textId="57FFE63B" w:rsidR="00C21A25" w:rsidRPr="00A018F6" w:rsidRDefault="0095657F" w:rsidP="00D0225F">
      <w:pPr>
        <w:pStyle w:val="Bodsti"/>
        <w:numPr>
          <w:ilvl w:val="1"/>
          <w:numId w:val="14"/>
        </w:numPr>
        <w:ind w:left="1134" w:hanging="567"/>
      </w:pPr>
      <w:r>
        <w:lastRenderedPageBreak/>
        <w:t xml:space="preserve">V případě, že </w:t>
      </w:r>
      <w:r w:rsidR="006E345E">
        <w:t>Plnění</w:t>
      </w:r>
      <w:r>
        <w:t xml:space="preserve"> bude vyžadovat výkon činností osobou se zvláštní autorizací nebo obdobným dokladem</w:t>
      </w:r>
      <w:r w:rsidR="006D7A8F">
        <w:t>, se</w:t>
      </w:r>
      <w:r>
        <w:t xml:space="preserve"> </w:t>
      </w:r>
      <w:r w:rsidR="00C21A25" w:rsidRPr="00A018F6">
        <w:t xml:space="preserve">Zhotovitel zavazuje zajistit osobu/osoby disponující </w:t>
      </w:r>
      <w:r>
        <w:t xml:space="preserve">touto potřebnou </w:t>
      </w:r>
      <w:r w:rsidR="00C21A25" w:rsidRPr="00A018F6">
        <w:t>autorizací anebo obdobným dokladem, a to v rozsahu požadovaném zvláštním právním předpisem k výkonu plnění předmětu smlouvy. Na žádost Objednatele sdělí Zhotovitel Objednateli, která takováto osoba se podílí na plnění předmětu smlouvy, na jaké konkrétní části plnění se podílí a předloží potřebnou autorizaci anebo jiný obdobný doklad.</w:t>
      </w:r>
    </w:p>
    <w:p w14:paraId="73AC6AD5" w14:textId="11FF6F76" w:rsidR="00C21A25" w:rsidRPr="007761B7" w:rsidRDefault="0095657F" w:rsidP="00D0225F">
      <w:pPr>
        <w:pStyle w:val="Bodsti"/>
        <w:numPr>
          <w:ilvl w:val="1"/>
          <w:numId w:val="14"/>
        </w:numPr>
        <w:ind w:left="1134" w:hanging="567"/>
        <w:rPr>
          <w:u w:val="single"/>
        </w:rPr>
      </w:pPr>
      <w:r w:rsidRPr="00197887">
        <w:t xml:space="preserve">Zhotovitel se zavazuje strpět autorský dohled společnosti </w:t>
      </w:r>
      <w:proofErr w:type="spellStart"/>
      <w:r w:rsidRPr="00197887">
        <w:rPr>
          <w:color w:val="000000"/>
          <w:lang w:bidi="cs-CZ"/>
        </w:rPr>
        <w:t>Arch.Design</w:t>
      </w:r>
      <w:proofErr w:type="spellEnd"/>
      <w:r w:rsidRPr="00197887">
        <w:rPr>
          <w:color w:val="000000"/>
          <w:lang w:bidi="cs-CZ"/>
        </w:rPr>
        <w:t xml:space="preserve"> a </w:t>
      </w:r>
      <w:proofErr w:type="spellStart"/>
      <w:r w:rsidRPr="00197887">
        <w:rPr>
          <w:color w:val="000000"/>
          <w:lang w:bidi="cs-CZ"/>
        </w:rPr>
        <w:t>A</w:t>
      </w:r>
      <w:proofErr w:type="spellEnd"/>
      <w:r w:rsidRPr="00197887">
        <w:rPr>
          <w:color w:val="000000"/>
          <w:lang w:bidi="cs-CZ"/>
        </w:rPr>
        <w:t xml:space="preserve"> PLUS</w:t>
      </w:r>
      <w:r w:rsidRPr="00197887">
        <w:t xml:space="preserve"> jakožto zhotovitele </w:t>
      </w:r>
      <w:r w:rsidRPr="00197887">
        <w:rPr>
          <w:snapToGrid w:val="0"/>
        </w:rPr>
        <w:t xml:space="preserve">Projektové dokumentace pro </w:t>
      </w:r>
      <w:r w:rsidR="006E01CF">
        <w:rPr>
          <w:snapToGrid w:val="0"/>
        </w:rPr>
        <w:t>stavbu</w:t>
      </w:r>
      <w:r w:rsidRPr="00197887">
        <w:rPr>
          <w:snapToGrid w:val="0"/>
        </w:rPr>
        <w:t xml:space="preserve">. Zhotovitel je povinen respektovat požadavky vyplývající z autorského dohledu, pokud tyto směřují k ochraně práv duševního vlastnictví </w:t>
      </w:r>
      <w:r w:rsidR="006E01CF">
        <w:t>autorů Projektové dokumentace pro stavbu.</w:t>
      </w:r>
    </w:p>
    <w:p w14:paraId="365042D7" w14:textId="73D713B9" w:rsidR="007761B7" w:rsidRPr="00A16C73" w:rsidRDefault="007761B7" w:rsidP="00D0225F">
      <w:pPr>
        <w:pStyle w:val="Bodsti"/>
        <w:numPr>
          <w:ilvl w:val="1"/>
          <w:numId w:val="14"/>
        </w:numPr>
        <w:ind w:left="1134" w:hanging="567"/>
        <w:rPr>
          <w:u w:val="single"/>
        </w:rPr>
      </w:pPr>
      <w:bookmarkStart w:id="6" w:name="_Ref157778760"/>
      <w:r>
        <w:t xml:space="preserve">Zhotovitel je povinen </w:t>
      </w:r>
      <w:r w:rsidRPr="00EB0F14">
        <w:t>zajistit po celou dobu plnění veřejné zakázky dodržování veškerých právních předpisů České republiky s důrazem na legální zaměstnávání, spravedlivé odměňování a dodržování bezpečnosti a ochrany zdraví při práci, přičemž uvedené jsou účastníci povinni zajistit i u svých poddodavatelů</w:t>
      </w:r>
      <w:r w:rsidR="00AA6800">
        <w:t xml:space="preserve">. </w:t>
      </w:r>
      <w:r w:rsidR="00AA6800" w:rsidRPr="00EB0F14">
        <w:t xml:space="preserve">Vůči </w:t>
      </w:r>
      <w:r w:rsidR="00AA6800">
        <w:t xml:space="preserve">svým </w:t>
      </w:r>
      <w:r w:rsidR="00AA6800" w:rsidRPr="00EB0F14">
        <w:t xml:space="preserve">poddodavatelům </w:t>
      </w:r>
      <w:r w:rsidR="00AA6800">
        <w:t xml:space="preserve">je </w:t>
      </w:r>
      <w:r w:rsidR="00AA6800" w:rsidRPr="00EB0F14">
        <w:t>pak povin</w:t>
      </w:r>
      <w:r w:rsidR="00AA6800">
        <w:t>en</w:t>
      </w:r>
      <w:r w:rsidR="00AA6800" w:rsidRPr="00EB0F14">
        <w:t xml:space="preserve"> zajistit srovnatelnou úroveň smluvních podmínek s</w:t>
      </w:r>
      <w:r w:rsidR="00AA6800">
        <w:t xml:space="preserve"> touto smlouvou </w:t>
      </w:r>
      <w:r w:rsidR="00AA6800" w:rsidRPr="00EB0F14">
        <w:t>a řádné a</w:t>
      </w:r>
      <w:r w:rsidR="005012D7">
        <w:t> </w:t>
      </w:r>
      <w:r w:rsidR="00AA6800" w:rsidRPr="00EB0F14">
        <w:t>včasné uhrazení svých finančních závazků</w:t>
      </w:r>
      <w:r w:rsidR="0076064D">
        <w:t>.</w:t>
      </w:r>
      <w:bookmarkEnd w:id="6"/>
    </w:p>
    <w:p w14:paraId="1B946821" w14:textId="6B6FFEC7" w:rsidR="00A16C73" w:rsidRPr="00A16C73" w:rsidRDefault="00A16C73" w:rsidP="00D0225F">
      <w:pPr>
        <w:pStyle w:val="Bodsti"/>
        <w:numPr>
          <w:ilvl w:val="1"/>
          <w:numId w:val="14"/>
        </w:numPr>
        <w:ind w:left="1134" w:hanging="567"/>
        <w:rPr>
          <w:u w:val="single"/>
        </w:rPr>
      </w:pPr>
      <w:bookmarkStart w:id="7" w:name="_Ref119481631"/>
      <w:r>
        <w:t>Zhotovitel</w:t>
      </w:r>
      <w:r w:rsidRPr="0006584F">
        <w:t xml:space="preserve"> odpovídá za to, že platby poskytované </w:t>
      </w:r>
      <w:r>
        <w:t>O</w:t>
      </w:r>
      <w:r w:rsidRPr="0006584F">
        <w:t>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w:t>
      </w:r>
      <w:r>
        <w:t xml:space="preserve">, </w:t>
      </w:r>
      <w:r w:rsidRPr="000B3591">
        <w:t>Nařízení Rady (EU) č. 269/2014 ze dne 17. 3. 2014 o omezujících opatřeních vzhledem k činnostem narušujícím nebo ohrožujícím územní celistvost, svrchovanost a nezávislost Ukrajiny</w:t>
      </w:r>
      <w:r w:rsidRPr="0006584F">
        <w:t xml:space="preserve"> a Nařízení Rady (ES) č. 765/2006 ze dne 18. 5. 2006 o omezujících opatřeních vůči prezidentu Lukašenkovi a některým představitelům Běloruska a které jsou uvedeny na tzv. sankčních seznamech  (dle příloh č. 1 </w:t>
      </w:r>
      <w:r>
        <w:t>těchto</w:t>
      </w:r>
      <w:r w:rsidRPr="0006584F">
        <w:t xml:space="preserve"> nařízení), a to bez ohledu na to, zda se jedná o osoby s přímou či nepřímou vazbou na </w:t>
      </w:r>
      <w:r>
        <w:t>Zhotovitele</w:t>
      </w:r>
      <w:r w:rsidRPr="0006584F">
        <w:t xml:space="preserve"> či poddodavatele </w:t>
      </w:r>
      <w:r>
        <w:t>Zhotovitele</w:t>
      </w:r>
      <w:r w:rsidRPr="0006584F">
        <w:t>.</w:t>
      </w:r>
      <w:bookmarkEnd w:id="7"/>
    </w:p>
    <w:p w14:paraId="76323194" w14:textId="5B0AD900" w:rsidR="00164E76" w:rsidRPr="00164E76" w:rsidRDefault="00A16C73" w:rsidP="00D0225F">
      <w:pPr>
        <w:pStyle w:val="Bodsti"/>
        <w:numPr>
          <w:ilvl w:val="1"/>
          <w:numId w:val="14"/>
        </w:numPr>
        <w:ind w:left="1134" w:hanging="567"/>
        <w:rPr>
          <w:u w:val="single"/>
        </w:rPr>
      </w:pPr>
      <w:bookmarkStart w:id="8" w:name="_Ref188282364"/>
      <w:r>
        <w:t>Zhotovitel</w:t>
      </w:r>
      <w:r w:rsidRPr="0006584F">
        <w:t xml:space="preserve"> je povinen </w:t>
      </w:r>
      <w:r>
        <w:t>O</w:t>
      </w:r>
      <w:r w:rsidRPr="0006584F">
        <w:t xml:space="preserve">bjednatele bezodkladně informovat o jakýchkoliv skutečnostech, které mohou mít vliv na odpovědnost </w:t>
      </w:r>
      <w:r>
        <w:t>Zhotovitele</w:t>
      </w:r>
      <w:r w:rsidRPr="0006584F">
        <w:t xml:space="preserve"> dle </w:t>
      </w:r>
      <w:r>
        <w:t xml:space="preserve">předešlého </w:t>
      </w:r>
      <w:r w:rsidRPr="0006584F">
        <w:t>odst</w:t>
      </w:r>
      <w:r>
        <w:t xml:space="preserve">avce této </w:t>
      </w:r>
      <w:r w:rsidR="008D4EB4">
        <w:t>s</w:t>
      </w:r>
      <w:r>
        <w:t>mlouvy</w:t>
      </w:r>
      <w:r w:rsidRPr="0006584F">
        <w:t xml:space="preserve">. </w:t>
      </w:r>
      <w:r>
        <w:t>Zhotovitel</w:t>
      </w:r>
      <w:r w:rsidRPr="0006584F">
        <w:t xml:space="preserve"> je současně povinen kdykoliv poskytnout </w:t>
      </w:r>
      <w:r>
        <w:t>O</w:t>
      </w:r>
      <w:r w:rsidRPr="0006584F">
        <w:t xml:space="preserve">bjednateli bezodkladnou součinnost pro případné ověření pravdivosti informací dle </w:t>
      </w:r>
      <w:r w:rsidR="00164E76">
        <w:t xml:space="preserve">předešlého </w:t>
      </w:r>
      <w:r w:rsidRPr="0006584F">
        <w:t>odst</w:t>
      </w:r>
      <w:r w:rsidR="00164E76">
        <w:t xml:space="preserve">avce </w:t>
      </w:r>
      <w:r>
        <w:t xml:space="preserve">této </w:t>
      </w:r>
      <w:r w:rsidR="008D4EB4">
        <w:t>s</w:t>
      </w:r>
      <w:r>
        <w:t>mlouvy</w:t>
      </w:r>
      <w:r w:rsidRPr="0006584F">
        <w:t>.</w:t>
      </w:r>
      <w:bookmarkEnd w:id="8"/>
    </w:p>
    <w:p w14:paraId="203F28BF" w14:textId="4D45D6A2" w:rsidR="0095657F" w:rsidRPr="0095657F" w:rsidRDefault="00B129AC" w:rsidP="00D0225F">
      <w:pPr>
        <w:pStyle w:val="Nadpis1"/>
        <w:numPr>
          <w:ilvl w:val="0"/>
          <w:numId w:val="14"/>
        </w:numPr>
      </w:pPr>
      <w:r>
        <w:t>PRÁVA A POVINNOSTI OBJEDNATELE</w:t>
      </w:r>
    </w:p>
    <w:p w14:paraId="20D40F2B" w14:textId="61B9F37E" w:rsidR="0095657F" w:rsidRPr="00A018F6" w:rsidRDefault="0095657F" w:rsidP="00D0225F">
      <w:pPr>
        <w:pStyle w:val="Bodsti"/>
        <w:numPr>
          <w:ilvl w:val="1"/>
          <w:numId w:val="14"/>
        </w:numPr>
        <w:ind w:left="1134" w:hanging="567"/>
      </w:pPr>
      <w:r w:rsidRPr="00A018F6">
        <w:t xml:space="preserve">Objednatel </w:t>
      </w:r>
      <w:r w:rsidR="00E245EE">
        <w:t xml:space="preserve">za poskytnuté Plnění zaplatí Zhotoviteli cenu dle této </w:t>
      </w:r>
      <w:r w:rsidR="008D4EB4">
        <w:t>s</w:t>
      </w:r>
      <w:r w:rsidR="00E245EE">
        <w:t>mlouvy.</w:t>
      </w:r>
      <w:r w:rsidRPr="00A018F6">
        <w:t xml:space="preserve"> </w:t>
      </w:r>
    </w:p>
    <w:p w14:paraId="50523265" w14:textId="7508E941" w:rsidR="0095657F" w:rsidRPr="004C7D7D" w:rsidRDefault="0095657F" w:rsidP="00D0225F">
      <w:pPr>
        <w:pStyle w:val="Bodsti"/>
        <w:keepNext w:val="0"/>
        <w:numPr>
          <w:ilvl w:val="1"/>
          <w:numId w:val="14"/>
        </w:numPr>
        <w:ind w:left="1134" w:hanging="567"/>
      </w:pPr>
      <w:r w:rsidRPr="00A018F6">
        <w:t xml:space="preserve">Objednatel se zavazuje poskytnout Zhotoviteli k výkonu jeho činnosti dle této smlouvy, nezbytnou součinnost, </w:t>
      </w:r>
      <w:r w:rsidR="005012D7">
        <w:t>kterou po něm lze rozumně požadovat (a to včetně zajištění spolupráce odpovědných osob na straně Objednatele</w:t>
      </w:r>
      <w:r w:rsidR="005012D7" w:rsidRPr="00571337">
        <w:t>)</w:t>
      </w:r>
      <w:r w:rsidR="00571337" w:rsidRPr="00571337">
        <w:t xml:space="preserve">; Objednatel </w:t>
      </w:r>
      <w:r w:rsidR="00934D21">
        <w:t xml:space="preserve">vyvine snahu </w:t>
      </w:r>
      <w:r w:rsidR="00571337" w:rsidRPr="00571337">
        <w:t>ve stejném rozsahu zajist</w:t>
      </w:r>
      <w:r w:rsidR="00934D21">
        <w:t>it</w:t>
      </w:r>
      <w:r w:rsidR="00571337" w:rsidRPr="00571337">
        <w:t xml:space="preserve"> součinnost i </w:t>
      </w:r>
      <w:r w:rsidR="00934D21" w:rsidRPr="00934D21">
        <w:t>společnost</w:t>
      </w:r>
      <w:r w:rsidR="00934D21">
        <w:t>i</w:t>
      </w:r>
      <w:r w:rsidR="00934D21" w:rsidRPr="00934D21">
        <w:t xml:space="preserve"> </w:t>
      </w:r>
      <w:proofErr w:type="spellStart"/>
      <w:r w:rsidR="00934D21" w:rsidRPr="00934D21">
        <w:t>Arch.Design</w:t>
      </w:r>
      <w:proofErr w:type="spellEnd"/>
      <w:r w:rsidR="00934D21" w:rsidRPr="00934D21">
        <w:t xml:space="preserve"> a </w:t>
      </w:r>
      <w:proofErr w:type="spellStart"/>
      <w:r w:rsidR="00934D21" w:rsidRPr="00934D21">
        <w:t>A</w:t>
      </w:r>
      <w:proofErr w:type="spellEnd"/>
      <w:r w:rsidR="00934D21" w:rsidRPr="00934D21">
        <w:t xml:space="preserve"> PLUS</w:t>
      </w:r>
      <w:r w:rsidR="00571337" w:rsidRPr="00571337">
        <w:t>.</w:t>
      </w:r>
    </w:p>
    <w:p w14:paraId="6109D7A2" w14:textId="384CB556" w:rsidR="007126A9" w:rsidRPr="00E245EE" w:rsidRDefault="00B129AC" w:rsidP="00D0225F">
      <w:pPr>
        <w:pStyle w:val="Nadpis1"/>
        <w:numPr>
          <w:ilvl w:val="0"/>
          <w:numId w:val="14"/>
        </w:numPr>
      </w:pPr>
      <w:bookmarkStart w:id="9" w:name="_Ref155361789"/>
      <w:r>
        <w:lastRenderedPageBreak/>
        <w:t>DOBA</w:t>
      </w:r>
      <w:r w:rsidRPr="0076525F">
        <w:t xml:space="preserve"> PLNĚNÍ</w:t>
      </w:r>
      <w:bookmarkEnd w:id="9"/>
    </w:p>
    <w:p w14:paraId="59CE213D" w14:textId="443364C5" w:rsidR="00571337" w:rsidRPr="00632FF3" w:rsidRDefault="00571337" w:rsidP="00D0225F">
      <w:pPr>
        <w:pStyle w:val="Bodsti"/>
        <w:keepNext w:val="0"/>
        <w:numPr>
          <w:ilvl w:val="1"/>
          <w:numId w:val="14"/>
        </w:numPr>
        <w:ind w:left="1134" w:hanging="567"/>
      </w:pPr>
      <w:bookmarkStart w:id="10" w:name="_Ref188280713"/>
      <w:r>
        <w:t xml:space="preserve">Zhotovitel poskytne </w:t>
      </w:r>
      <w:r w:rsidRPr="00632FF3">
        <w:t>Plnění v následujících lhůtách:</w:t>
      </w:r>
      <w:bookmarkEnd w:id="10"/>
    </w:p>
    <w:p w14:paraId="262EBAEB" w14:textId="368A5E8D" w:rsidR="00571337" w:rsidRPr="00632FF3" w:rsidRDefault="00571337" w:rsidP="00D0225F">
      <w:pPr>
        <w:pStyle w:val="Bodsti"/>
        <w:keepNext w:val="0"/>
        <w:numPr>
          <w:ilvl w:val="2"/>
          <w:numId w:val="14"/>
        </w:numPr>
        <w:ind w:left="1843" w:hanging="709"/>
      </w:pPr>
      <w:r w:rsidRPr="00632FF3">
        <w:t xml:space="preserve">Gastro projekt ve smyslu přílohy č. 1 této smlouvy do </w:t>
      </w:r>
      <w:r w:rsidR="00632FF3" w:rsidRPr="00632FF3">
        <w:t>15</w:t>
      </w:r>
      <w:r w:rsidRPr="00632FF3">
        <w:t xml:space="preserve"> </w:t>
      </w:r>
      <w:r w:rsidR="00632FF3" w:rsidRPr="00632FF3">
        <w:t>týdnů</w:t>
      </w:r>
      <w:r w:rsidRPr="00632FF3">
        <w:t xml:space="preserve"> od účinnosti této smlouvy,</w:t>
      </w:r>
    </w:p>
    <w:p w14:paraId="7DCFD280" w14:textId="3B1ACD90" w:rsidR="00571337" w:rsidRPr="00632FF3" w:rsidRDefault="00571337" w:rsidP="00D0225F">
      <w:pPr>
        <w:pStyle w:val="Bodsti"/>
        <w:keepNext w:val="0"/>
        <w:numPr>
          <w:ilvl w:val="2"/>
          <w:numId w:val="14"/>
        </w:numPr>
        <w:ind w:left="1843" w:hanging="709"/>
      </w:pPr>
      <w:r w:rsidRPr="00632FF3">
        <w:t xml:space="preserve">Inženýrskou činnost ve smyslu přílohy č. 1 této smlouvy do </w:t>
      </w:r>
      <w:r w:rsidR="00632FF3" w:rsidRPr="00632FF3">
        <w:t>5</w:t>
      </w:r>
      <w:r w:rsidRPr="00632FF3">
        <w:t xml:space="preserve"> </w:t>
      </w:r>
      <w:r w:rsidR="00632FF3" w:rsidRPr="00632FF3">
        <w:t>týdnů</w:t>
      </w:r>
      <w:r w:rsidRPr="00632FF3">
        <w:t xml:space="preserve"> od dokončení Gastro projektu.</w:t>
      </w:r>
    </w:p>
    <w:p w14:paraId="3922EEB2" w14:textId="2026EC26" w:rsidR="00031D78" w:rsidRPr="00632FF3" w:rsidRDefault="00031D78" w:rsidP="00D0225F">
      <w:pPr>
        <w:pStyle w:val="Bodsti"/>
        <w:keepNext w:val="0"/>
        <w:numPr>
          <w:ilvl w:val="2"/>
          <w:numId w:val="14"/>
        </w:numPr>
        <w:ind w:left="1843" w:hanging="709"/>
      </w:pPr>
      <w:r w:rsidRPr="00632FF3">
        <w:t>Konzultační činnost ve smyslu přílohy č. 1 této smlouvy do skončení (uzavřením smlouvy) zadávacích nebo výběrových řízení na dodávky gastro technologie anebo vybavení, ve kterých bude jako podklad využit Gastro projekt.</w:t>
      </w:r>
    </w:p>
    <w:p w14:paraId="0020DA2F" w14:textId="0A23D533" w:rsidR="00E245EE" w:rsidRDefault="00571337" w:rsidP="00D0225F">
      <w:pPr>
        <w:pStyle w:val="Bodsti"/>
        <w:keepNext w:val="0"/>
        <w:numPr>
          <w:ilvl w:val="1"/>
          <w:numId w:val="14"/>
        </w:numPr>
        <w:ind w:left="1134" w:hanging="567"/>
      </w:pPr>
      <w:r w:rsidRPr="00632FF3">
        <w:t>Uvedené lhůty se automaticky prodlužují</w:t>
      </w:r>
      <w:r>
        <w:t xml:space="preserve"> o prodlení Objednatele s poskytnutím součinnosti, které je v konkrétním případě delší než </w:t>
      </w:r>
      <w:r w:rsidR="00B86190">
        <w:t>10</w:t>
      </w:r>
      <w:r>
        <w:t xml:space="preserve"> dnů.</w:t>
      </w:r>
      <w:r w:rsidR="00632FF3">
        <w:t xml:space="preserve"> Zhotovitel je povinen informovat Objednatele o tom, že k takovému prodloužení došlo.</w:t>
      </w:r>
    </w:p>
    <w:p w14:paraId="1329303B" w14:textId="0A85AD0A" w:rsidR="00632FF3" w:rsidRPr="000D0686" w:rsidRDefault="00632FF3" w:rsidP="00D0225F">
      <w:pPr>
        <w:pStyle w:val="Bodsti"/>
        <w:keepNext w:val="0"/>
        <w:numPr>
          <w:ilvl w:val="1"/>
          <w:numId w:val="14"/>
        </w:numPr>
        <w:ind w:left="1134" w:hanging="567"/>
      </w:pPr>
      <w:r>
        <w:t>Lhůta pro poskytnutí Inženýrské činnosti může být prodloužena o prokazatelné prodlení dotčených orgánu státní správy, které není způsobeno Zhotovitelem; Zhotovitel je oprávněn o prodloužení této lhůty požádat (postačí i e-mailem); součástí takové žádosti bude doložení existence prodlení dotčených orgánů státní správy a současně doložení, že vyvinul veškerou rozumně očekávatelnou snahu, aby toto prodlení odstranil. K prodloužení lhůty pro poskytnutí Inženýrské činnosti musí Objednatel s žádostí Zhotovitele písemně souhlasit (postačí e-mail kontaktní osoby).</w:t>
      </w:r>
    </w:p>
    <w:p w14:paraId="73295DE7" w14:textId="07D42852" w:rsidR="0095657F" w:rsidRPr="0095657F" w:rsidRDefault="00B129AC" w:rsidP="00D0225F">
      <w:pPr>
        <w:pStyle w:val="Nadpis1"/>
        <w:numPr>
          <w:ilvl w:val="0"/>
          <w:numId w:val="14"/>
        </w:numPr>
      </w:pPr>
      <w:r>
        <w:t>MÍSTO PLNĚNÍ; PŘEDÁNÍ A PŘEVZETÍ PLNĚNÍ</w:t>
      </w:r>
    </w:p>
    <w:p w14:paraId="47785783" w14:textId="079171FD" w:rsidR="00B129AC" w:rsidRDefault="0095657F" w:rsidP="00D0225F">
      <w:pPr>
        <w:pStyle w:val="Bodsti"/>
        <w:keepNext w:val="0"/>
        <w:numPr>
          <w:ilvl w:val="1"/>
          <w:numId w:val="14"/>
        </w:numPr>
        <w:ind w:left="1134" w:hanging="567"/>
      </w:pPr>
      <w:r w:rsidRPr="00A018F6">
        <w:t xml:space="preserve">Místem </w:t>
      </w:r>
      <w:r w:rsidR="00FA67DB">
        <w:t>veškerého plnění</w:t>
      </w:r>
      <w:r w:rsidRPr="00A018F6">
        <w:t xml:space="preserve"> dle této smlouvy je sídlo Objednatele</w:t>
      </w:r>
      <w:r w:rsidR="00FA67DB">
        <w:t>, neurčí-li v konkrétním případě Objednatel jinak.</w:t>
      </w:r>
    </w:p>
    <w:p w14:paraId="17465AA6" w14:textId="4E05D875" w:rsidR="00B129AC" w:rsidRDefault="00B129AC" w:rsidP="00D0225F">
      <w:pPr>
        <w:pStyle w:val="Bodsti"/>
        <w:keepNext w:val="0"/>
        <w:numPr>
          <w:ilvl w:val="1"/>
          <w:numId w:val="14"/>
        </w:numPr>
        <w:ind w:left="1134" w:hanging="567"/>
      </w:pPr>
      <w:r>
        <w:t>Zhotovitel</w:t>
      </w:r>
      <w:r w:rsidRPr="00B129AC">
        <w:t xml:space="preserve"> je povinen veškeré výstupy</w:t>
      </w:r>
      <w:r w:rsidR="00B86190">
        <w:t xml:space="preserve"> Objednateli způsobem dle přílohy č. 1 této smlouvy.</w:t>
      </w:r>
      <w:r>
        <w:t xml:space="preserve"> </w:t>
      </w:r>
    </w:p>
    <w:p w14:paraId="47D3559E" w14:textId="55B6E292" w:rsidR="00A16C73" w:rsidRDefault="00B129AC" w:rsidP="00D0225F">
      <w:pPr>
        <w:pStyle w:val="Bodsti"/>
        <w:keepNext w:val="0"/>
        <w:numPr>
          <w:ilvl w:val="1"/>
          <w:numId w:val="14"/>
        </w:numPr>
        <w:ind w:left="1134" w:hanging="567"/>
      </w:pPr>
      <w:r>
        <w:t xml:space="preserve">Zhotovitel je povinen Objednatele informovat o předání Plnění s hmotným výsledkem alespoň </w:t>
      </w:r>
      <w:r w:rsidR="009400F2">
        <w:t xml:space="preserve">tři </w:t>
      </w:r>
      <w:r>
        <w:t>pracovní d</w:t>
      </w:r>
      <w:r w:rsidR="009400F2">
        <w:t>ny</w:t>
      </w:r>
      <w:r>
        <w:t xml:space="preserve"> předem, a to prostřednictvím e-mailové zprávy</w:t>
      </w:r>
      <w:r w:rsidR="00A16C73">
        <w:t xml:space="preserve"> adresované kontaktní osobě Objednatele uvedené v záhlaví této </w:t>
      </w:r>
      <w:r w:rsidR="008D4EB4">
        <w:t>s</w:t>
      </w:r>
      <w:r w:rsidR="00A16C73">
        <w:t>mlouvy.</w:t>
      </w:r>
    </w:p>
    <w:p w14:paraId="4DFEDC71" w14:textId="1920B745" w:rsidR="00A16C73" w:rsidRDefault="00934D21" w:rsidP="00D0225F">
      <w:pPr>
        <w:pStyle w:val="Bodsti"/>
        <w:keepNext w:val="0"/>
        <w:numPr>
          <w:ilvl w:val="1"/>
          <w:numId w:val="14"/>
        </w:numPr>
        <w:ind w:left="1134" w:hanging="567"/>
      </w:pPr>
      <w:bookmarkStart w:id="11" w:name="_Ref157778274"/>
      <w:r>
        <w:t xml:space="preserve">O </w:t>
      </w:r>
      <w:r w:rsidR="00A16C73" w:rsidRPr="00A16C73">
        <w:t xml:space="preserve">předání </w:t>
      </w:r>
      <w:r w:rsidR="00513EF2">
        <w:t xml:space="preserve">Gastro projektu ve smyslu přílohy č. 1 této smlouvy </w:t>
      </w:r>
      <w:r w:rsidR="00A16C73">
        <w:t xml:space="preserve">sepíší </w:t>
      </w:r>
      <w:r w:rsidR="00513EF2">
        <w:t>strany</w:t>
      </w:r>
      <w:r w:rsidR="00513EF2" w:rsidRPr="00A16C73">
        <w:t xml:space="preserve"> předávací</w:t>
      </w:r>
      <w:r w:rsidR="00A16C73" w:rsidRPr="00A16C73">
        <w:t xml:space="preserve"> protokol, který bude obsahovat zejména specifikaci </w:t>
      </w:r>
      <w:r w:rsidR="00A16C73">
        <w:t>předávané</w:t>
      </w:r>
      <w:r>
        <w:t xml:space="preserve">ho Plnění </w:t>
      </w:r>
      <w:r w:rsidR="00A16C73" w:rsidRPr="00A16C73">
        <w:t xml:space="preserve">a datum tohoto předání. </w:t>
      </w:r>
      <w:r w:rsidR="00A16C73">
        <w:t>Je-li Objednatelem podepsán protokol, který neobsahuje výhrady k předávané</w:t>
      </w:r>
      <w:r>
        <w:t>mu</w:t>
      </w:r>
      <w:r w:rsidR="00A16C73">
        <w:t xml:space="preserve"> Plnění, považuje se Plnění za převzat</w:t>
      </w:r>
      <w:r>
        <w:t>é</w:t>
      </w:r>
      <w:r w:rsidR="00A16C73">
        <w:t xml:space="preserve">. </w:t>
      </w:r>
      <w:r w:rsidR="00A16C73" w:rsidRPr="00A16C73">
        <w:t>Každá smluvní strana následně obdrží jedno vyhotovení tohoto protokolu podepsané oběma smluvními stranami.</w:t>
      </w:r>
      <w:bookmarkEnd w:id="11"/>
    </w:p>
    <w:p w14:paraId="4C928B75" w14:textId="1ECED3A9" w:rsidR="00513EF2" w:rsidRDefault="00513EF2" w:rsidP="00D0225F">
      <w:pPr>
        <w:pStyle w:val="Bodsti"/>
        <w:keepNext w:val="0"/>
        <w:numPr>
          <w:ilvl w:val="1"/>
          <w:numId w:val="14"/>
        </w:numPr>
        <w:ind w:left="1134" w:hanging="567"/>
      </w:pPr>
      <w:r>
        <w:t>O poskytnutí Inženýrské činnosti učiní Objednatel na výzvu Zhotovitele po jeho dokončení prohlášení, že uvedené plnění bylo poskytnuto.</w:t>
      </w:r>
    </w:p>
    <w:p w14:paraId="6AD7EEFA" w14:textId="0AF93C5C" w:rsidR="003D1B59" w:rsidRPr="002C14E8" w:rsidRDefault="00B129AC" w:rsidP="00D0225F">
      <w:pPr>
        <w:pStyle w:val="Nadpis1"/>
        <w:numPr>
          <w:ilvl w:val="0"/>
          <w:numId w:val="14"/>
        </w:numPr>
      </w:pPr>
      <w:r>
        <w:lastRenderedPageBreak/>
        <w:t>CENA</w:t>
      </w:r>
      <w:r w:rsidR="001F6C57">
        <w:t xml:space="preserve">; </w:t>
      </w:r>
      <w:r w:rsidR="007E0A77">
        <w:t>PLATEBNÍ PODMÍNKY</w:t>
      </w:r>
    </w:p>
    <w:p w14:paraId="7A41BD57" w14:textId="4F51DA35" w:rsidR="002C14E8" w:rsidRDefault="00934D21" w:rsidP="00D0225F">
      <w:pPr>
        <w:pStyle w:val="Bodsti"/>
        <w:numPr>
          <w:ilvl w:val="1"/>
          <w:numId w:val="14"/>
        </w:numPr>
        <w:ind w:left="1134" w:hanging="567"/>
      </w:pPr>
      <w:bookmarkStart w:id="12" w:name="_Ref188278763"/>
      <w:r>
        <w:t>Cena za</w:t>
      </w:r>
      <w:r w:rsidR="002C14E8">
        <w:t xml:space="preserve"> Plnění </w:t>
      </w:r>
      <w:r>
        <w:t>činí</w:t>
      </w:r>
      <w:r w:rsidR="002C14E8">
        <w:t xml:space="preserve"> </w:t>
      </w:r>
      <w:r w:rsidR="00904790">
        <w:t>1.598.000,-</w:t>
      </w:r>
      <w:r w:rsidR="002C14E8">
        <w:t xml:space="preserve"> Kč bez DPH (tedy </w:t>
      </w:r>
      <w:r w:rsidR="00904790">
        <w:t>1.933.580,-</w:t>
      </w:r>
      <w:r w:rsidR="002C14E8">
        <w:t xml:space="preserve"> Kč s DPH, kdy sazba DPH činí 21 %).</w:t>
      </w:r>
      <w:bookmarkEnd w:id="12"/>
    </w:p>
    <w:p w14:paraId="5C22B843" w14:textId="40C932F2" w:rsidR="00632FF3" w:rsidRDefault="007E0A77" w:rsidP="00632FF3">
      <w:pPr>
        <w:pStyle w:val="Bodsti"/>
        <w:numPr>
          <w:ilvl w:val="1"/>
          <w:numId w:val="14"/>
        </w:numPr>
        <w:ind w:left="1134" w:hanging="567"/>
      </w:pPr>
      <w:r>
        <w:t>Cena za plnění</w:t>
      </w:r>
      <w:r w:rsidR="002C14E8">
        <w:t xml:space="preserve"> je konečná a zahrnuje</w:t>
      </w:r>
      <w:r w:rsidR="003D1B59" w:rsidRPr="00A018F6">
        <w:t xml:space="preserve"> </w:t>
      </w:r>
      <w:r w:rsidR="00117D42">
        <w:t xml:space="preserve">veškeré náklady nezbytné k plnění předmětu plnění dle této smlouvy, přiměřený zisk Zhotovitele </w:t>
      </w:r>
      <w:r w:rsidR="003D1B59" w:rsidRPr="00A018F6">
        <w:t xml:space="preserve">i náklady na </w:t>
      </w:r>
      <w:r w:rsidR="00117D42">
        <w:t xml:space="preserve">veškerou nezbytnou </w:t>
      </w:r>
      <w:r w:rsidR="003D1B59" w:rsidRPr="00A018F6">
        <w:t>organizační</w:t>
      </w:r>
      <w:r w:rsidR="00117D42">
        <w:t>, administrativní</w:t>
      </w:r>
      <w:r w:rsidR="003D1B59" w:rsidRPr="00A018F6">
        <w:t xml:space="preserve"> a koordinační činnost</w:t>
      </w:r>
      <w:r w:rsidR="00117D42">
        <w:t xml:space="preserve"> a personální podporu</w:t>
      </w:r>
      <w:r w:rsidR="003D1B59" w:rsidRPr="00A018F6">
        <w:t>, náklady na dopravu, náklady na vyhotovení požadovaných dokladů, provedení požadovaných průzkumů a zkoušek, provozní náklady (mj. též náklady spojené s</w:t>
      </w:r>
      <w:r w:rsidR="00117D42">
        <w:t> </w:t>
      </w:r>
      <w:r w:rsidR="003D1B59" w:rsidRPr="00A018F6">
        <w:t>pochůzkami po úřadech, schvalovacími řízeními apod.), náklady na správní poplatky, pojištění, daně, bankovní záruky</w:t>
      </w:r>
      <w:r w:rsidR="00513EF2">
        <w:t xml:space="preserve"> </w:t>
      </w:r>
      <w:r>
        <w:t>apod.</w:t>
      </w:r>
    </w:p>
    <w:p w14:paraId="705F1533" w14:textId="34DCFB28" w:rsidR="007E0A77" w:rsidRDefault="007E0A77" w:rsidP="00D0225F">
      <w:pPr>
        <w:pStyle w:val="Bodsti"/>
        <w:numPr>
          <w:ilvl w:val="1"/>
          <w:numId w:val="14"/>
        </w:numPr>
        <w:ind w:left="1134" w:hanging="567"/>
      </w:pPr>
      <w:r>
        <w:t xml:space="preserve">Nárok na zaplacení 70 % Ceny za Plnění dle odst. </w:t>
      </w:r>
      <w:r>
        <w:fldChar w:fldCharType="begin"/>
      </w:r>
      <w:r>
        <w:instrText xml:space="preserve"> REF _Ref188278763 \r \h </w:instrText>
      </w:r>
      <w:r>
        <w:fldChar w:fldCharType="separate"/>
      </w:r>
      <w:r>
        <w:t>7.1</w:t>
      </w:r>
      <w:r>
        <w:fldChar w:fldCharType="end"/>
      </w:r>
      <w:r>
        <w:t xml:space="preserve"> </w:t>
      </w:r>
      <w:r w:rsidR="00EC546C">
        <w:t xml:space="preserve">Smlouvy </w:t>
      </w:r>
      <w:r>
        <w:t xml:space="preserve">vzniká Zhotoviteli </w:t>
      </w:r>
      <w:r w:rsidR="008C21F2">
        <w:t>po</w:t>
      </w:r>
      <w:r>
        <w:t> převzetí Gastro projektu ve smyslu přílohy č. 1 této smlouvy.</w:t>
      </w:r>
      <w:r w:rsidR="00632FF3">
        <w:t xml:space="preserve"> Zhotovitel má nárok na zaplacení zálohy </w:t>
      </w:r>
      <w:r w:rsidR="00EC546C">
        <w:t>až do výše 4</w:t>
      </w:r>
      <w:r w:rsidR="00632FF3">
        <w:t xml:space="preserve">0 % </w:t>
      </w:r>
      <w:r w:rsidR="00EC546C">
        <w:t xml:space="preserve">Ceny za Plnění dle odst. </w:t>
      </w:r>
      <w:r w:rsidR="00EC546C">
        <w:fldChar w:fldCharType="begin"/>
      </w:r>
      <w:r w:rsidR="00EC546C">
        <w:instrText xml:space="preserve"> REF _Ref188278763 \r \h </w:instrText>
      </w:r>
      <w:r w:rsidR="00EC546C">
        <w:fldChar w:fldCharType="separate"/>
      </w:r>
      <w:r w:rsidR="00EC546C">
        <w:t>7.1</w:t>
      </w:r>
      <w:r w:rsidR="00EC546C">
        <w:fldChar w:fldCharType="end"/>
      </w:r>
      <w:r w:rsidR="00EC546C">
        <w:t xml:space="preserve"> Smlouvy, a to nejdříve po řádném předložení dokladu o sjednaném pojištění ve smyslu odst. </w:t>
      </w:r>
      <w:r w:rsidR="00EC546C">
        <w:fldChar w:fldCharType="begin"/>
      </w:r>
      <w:r w:rsidR="00EC546C">
        <w:instrText xml:space="preserve"> REF _Ref159957780 \r \h </w:instrText>
      </w:r>
      <w:r w:rsidR="00EC546C">
        <w:fldChar w:fldCharType="separate"/>
      </w:r>
      <w:r w:rsidR="00EC546C">
        <w:t>13.2</w:t>
      </w:r>
      <w:r w:rsidR="00EC546C">
        <w:fldChar w:fldCharType="end"/>
      </w:r>
      <w:r w:rsidR="00EC546C">
        <w:t xml:space="preserve"> Smlouvy. Uhrazená záloha bude následně započítána na část Ceny za Plnění, která bude uhrazena dle tohoto odstavce Smlouvy.</w:t>
      </w:r>
    </w:p>
    <w:p w14:paraId="39395025" w14:textId="3E1D604C" w:rsidR="00031D78" w:rsidRDefault="007E0A77" w:rsidP="00D0225F">
      <w:pPr>
        <w:pStyle w:val="Bodsti"/>
        <w:numPr>
          <w:ilvl w:val="1"/>
          <w:numId w:val="14"/>
        </w:numPr>
        <w:ind w:left="1134" w:hanging="567"/>
      </w:pPr>
      <w:r>
        <w:t xml:space="preserve">Nárok na zaplacení </w:t>
      </w:r>
      <w:r w:rsidR="00031D78">
        <w:t xml:space="preserve">20 </w:t>
      </w:r>
      <w:r>
        <w:t xml:space="preserve">% Ceny za plnění dle odst. </w:t>
      </w:r>
      <w:r>
        <w:fldChar w:fldCharType="begin"/>
      </w:r>
      <w:r>
        <w:instrText xml:space="preserve"> REF _Ref188278763 \r \h </w:instrText>
      </w:r>
      <w:r>
        <w:fldChar w:fldCharType="separate"/>
      </w:r>
      <w:r>
        <w:t>7.1</w:t>
      </w:r>
      <w:r>
        <w:fldChar w:fldCharType="end"/>
      </w:r>
      <w:r>
        <w:t xml:space="preserve"> </w:t>
      </w:r>
      <w:r w:rsidR="00EC546C">
        <w:t xml:space="preserve">Smlouvy </w:t>
      </w:r>
      <w:r>
        <w:t xml:space="preserve">vzniká Zhotoviteli po dokončení </w:t>
      </w:r>
      <w:r w:rsidR="008C21F2">
        <w:t xml:space="preserve">Inženýrské činnosti </w:t>
      </w:r>
      <w:r>
        <w:t>ve smyslu přílohy č. 1 této smlouvy</w:t>
      </w:r>
      <w:r w:rsidR="00031D78">
        <w:t>.</w:t>
      </w:r>
    </w:p>
    <w:p w14:paraId="45724C5B" w14:textId="0E6656F1" w:rsidR="007E0A77" w:rsidRDefault="00031D78" w:rsidP="00D0225F">
      <w:pPr>
        <w:pStyle w:val="Bodsti"/>
        <w:numPr>
          <w:ilvl w:val="1"/>
          <w:numId w:val="14"/>
        </w:numPr>
        <w:ind w:left="1134" w:hanging="567"/>
      </w:pPr>
      <w:r>
        <w:t xml:space="preserve">Nárok na zaplacení 10 % Ceny za plnění dle odst. </w:t>
      </w:r>
      <w:r>
        <w:fldChar w:fldCharType="begin"/>
      </w:r>
      <w:r>
        <w:instrText xml:space="preserve"> REF _Ref188278763 \r \h </w:instrText>
      </w:r>
      <w:r>
        <w:fldChar w:fldCharType="separate"/>
      </w:r>
      <w:r>
        <w:t>7.1</w:t>
      </w:r>
      <w:r>
        <w:fldChar w:fldCharType="end"/>
      </w:r>
      <w:r>
        <w:t xml:space="preserve"> vzniká Zhotoviteli po </w:t>
      </w:r>
      <w:r w:rsidR="0071541E">
        <w:t>dokončení Konzultační činnosti ve smyslu přílohy č. 1 této smlouvy</w:t>
      </w:r>
      <w:r w:rsidR="007E0A77">
        <w:t xml:space="preserve">. </w:t>
      </w:r>
    </w:p>
    <w:p w14:paraId="4E6AA150" w14:textId="0ADDEAEA" w:rsidR="001F6C57" w:rsidRDefault="001F6C57" w:rsidP="00D0225F">
      <w:pPr>
        <w:pStyle w:val="Bodsti"/>
        <w:numPr>
          <w:ilvl w:val="1"/>
          <w:numId w:val="14"/>
        </w:numPr>
        <w:ind w:left="1134" w:hanging="567"/>
      </w:pPr>
      <w:r>
        <w:t>V případě důvodů hodných zvláštního zřetele může dojít dohodou smluvních stran ke změně platebních milníků (například rozvržení plateb).</w:t>
      </w:r>
    </w:p>
    <w:p w14:paraId="7D92283F" w14:textId="0D277CB5" w:rsidR="007E0A77" w:rsidRDefault="007E0A77" w:rsidP="00D0225F">
      <w:pPr>
        <w:pStyle w:val="Bodsti"/>
        <w:numPr>
          <w:ilvl w:val="1"/>
          <w:numId w:val="14"/>
        </w:numPr>
        <w:ind w:left="1134" w:hanging="567"/>
      </w:pPr>
      <w:r>
        <w:t>Podkladem pro platbu je daňový doklad (faktura) vystavený Zhotovitelem; fakturu lze vystavit nejdříve 15 dnů po vzniku nároku na zaplacení poměrné části ceny</w:t>
      </w:r>
      <w:r w:rsidR="006732E4">
        <w:t xml:space="preserve"> dle shora uvedeného</w:t>
      </w:r>
      <w:r>
        <w:t>. Faktury budou splatné do 30 dnů od jejich doručení Objednateli.</w:t>
      </w:r>
    </w:p>
    <w:p w14:paraId="413960EB" w14:textId="31F769BE" w:rsidR="00513EF2" w:rsidRPr="003D1B59" w:rsidRDefault="00513EF2" w:rsidP="00D0225F">
      <w:pPr>
        <w:pStyle w:val="Bodsti"/>
        <w:keepNext w:val="0"/>
        <w:numPr>
          <w:ilvl w:val="1"/>
          <w:numId w:val="14"/>
        </w:numPr>
        <w:ind w:left="1134" w:hanging="567"/>
      </w:pPr>
      <w:r>
        <w:t>F</w:t>
      </w:r>
      <w:r w:rsidRPr="003D1B59">
        <w:t>aktura musí obsahovat veškeré náležitosti daňového dokladu stanovené v zákoně č. 235/2004 Sb., o dani z přidané hodnoty, ve znění pozdějších předpisů, a § 435 Občanského zákoníku, a to zejména:</w:t>
      </w:r>
    </w:p>
    <w:p w14:paraId="5147E00D" w14:textId="77777777" w:rsidR="00513EF2"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t>označení Objednatele a Zhotovitele, sídlo, IČO, DIČ,</w:t>
      </w:r>
    </w:p>
    <w:p w14:paraId="4D6B33E7" w14:textId="77777777" w:rsidR="00513EF2"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t>číslo faktury,</w:t>
      </w:r>
    </w:p>
    <w:p w14:paraId="24B31550" w14:textId="77777777" w:rsidR="00513EF2"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t>den vystavení a den splatnosti faktury,</w:t>
      </w:r>
    </w:p>
    <w:p w14:paraId="0545633A" w14:textId="77777777" w:rsidR="00513EF2"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t>označení banky a č. účtu, na který se má platit,</w:t>
      </w:r>
    </w:p>
    <w:p w14:paraId="51FC4E48" w14:textId="77777777" w:rsidR="00513EF2"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t>označení příslušné části plnění</w:t>
      </w:r>
    </w:p>
    <w:p w14:paraId="5754126C" w14:textId="5BABE935" w:rsidR="00513EF2"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t>evidenční číslo smlouvy Objednatele a Zhotovitele</w:t>
      </w:r>
      <w:r w:rsidR="00BA78A2">
        <w:rPr>
          <w:rFonts w:ascii="Segoe UI" w:hAnsi="Segoe UI" w:cs="Segoe UI"/>
          <w:snapToGrid w:val="0"/>
          <w:sz w:val="22"/>
        </w:rPr>
        <w:t xml:space="preserve"> (jsou-li)</w:t>
      </w:r>
    </w:p>
    <w:p w14:paraId="4F539326" w14:textId="77777777" w:rsidR="00513EF2"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t>fakturovanou částku (vč. DPH platného v době fakturace),</w:t>
      </w:r>
    </w:p>
    <w:p w14:paraId="4FF34100" w14:textId="77777777" w:rsidR="00513EF2"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t>razítko a podpis oprávněné osoby,</w:t>
      </w:r>
    </w:p>
    <w:p w14:paraId="2F7590D3" w14:textId="2608D98B" w:rsidR="003D1B59" w:rsidRPr="00513EF2" w:rsidRDefault="00513EF2" w:rsidP="00D0225F">
      <w:pPr>
        <w:pStyle w:val="Odstavecseseznamem"/>
        <w:keepNext w:val="0"/>
        <w:numPr>
          <w:ilvl w:val="2"/>
          <w:numId w:val="11"/>
        </w:numPr>
        <w:tabs>
          <w:tab w:val="clear" w:pos="1418"/>
          <w:tab w:val="num" w:pos="2268"/>
        </w:tabs>
        <w:spacing w:before="0" w:after="120" w:line="276" w:lineRule="auto"/>
        <w:ind w:left="2268" w:hanging="283"/>
        <w:contextualSpacing w:val="0"/>
        <w:rPr>
          <w:rFonts w:ascii="Segoe UI" w:hAnsi="Segoe UI" w:cs="Segoe UI"/>
          <w:snapToGrid w:val="0"/>
          <w:sz w:val="22"/>
        </w:rPr>
      </w:pPr>
      <w:r w:rsidRPr="00513EF2">
        <w:rPr>
          <w:rFonts w:ascii="Segoe UI" w:hAnsi="Segoe UI" w:cs="Segoe UI"/>
          <w:snapToGrid w:val="0"/>
          <w:sz w:val="22"/>
        </w:rPr>
        <w:lastRenderedPageBreak/>
        <w:t>předávací protokol nebo prohlášení o poskytnutí plnění.</w:t>
      </w:r>
    </w:p>
    <w:p w14:paraId="0866B616" w14:textId="0C798411" w:rsidR="003D1B59" w:rsidRPr="003D1B59" w:rsidRDefault="003D1B59" w:rsidP="00D0225F">
      <w:pPr>
        <w:pStyle w:val="Bodsti"/>
        <w:keepNext w:val="0"/>
        <w:numPr>
          <w:ilvl w:val="1"/>
          <w:numId w:val="14"/>
        </w:numPr>
        <w:ind w:left="1134" w:hanging="567"/>
      </w:pPr>
      <w:r w:rsidRPr="003D1B59">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2B50D669" w14:textId="2251B4C4" w:rsidR="003D1B59" w:rsidRDefault="003D1B59" w:rsidP="00D0225F">
      <w:pPr>
        <w:pStyle w:val="Bodsti"/>
        <w:keepNext w:val="0"/>
        <w:numPr>
          <w:ilvl w:val="1"/>
          <w:numId w:val="14"/>
        </w:numPr>
        <w:ind w:left="1134" w:hanging="567"/>
      </w:pPr>
      <w:r w:rsidRPr="003D1B59">
        <w:t>Platby vč. DPH dle této smlouvy budou hrazeny v korunách českých, a to bezhotovostním převodem na účet Zhotovitele. Cena za poskytnutí plnění či jeho části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uhradit Zhotoviteli cenu na úrovni bez DPH. DPH Objednatel poukáže správci daně. Stane-li se Zhotovitel nespolehlivým plátcem ve smyslu § 106a zákona č. 235/2004 Sb., o dani z přidané hodnoty, ve znění pozdějších předpisů, je povinen neprodleně o tomto písemně informovat Objednatele</w:t>
      </w:r>
      <w:r w:rsidR="00513EF2">
        <w:t>.</w:t>
      </w:r>
    </w:p>
    <w:p w14:paraId="59EEAF25" w14:textId="2C7C59F3" w:rsidR="0084691D" w:rsidRDefault="00A16C73" w:rsidP="00D0225F">
      <w:pPr>
        <w:pStyle w:val="Nadpis1"/>
        <w:numPr>
          <w:ilvl w:val="0"/>
          <w:numId w:val="14"/>
        </w:numPr>
      </w:pPr>
      <w:bookmarkStart w:id="13" w:name="_Ref155359113"/>
      <w:r>
        <w:t>LICENČNÍ UJEDNÁNÍ</w:t>
      </w:r>
      <w:bookmarkEnd w:id="13"/>
    </w:p>
    <w:p w14:paraId="320CD256" w14:textId="7579A734" w:rsidR="00745724" w:rsidRPr="00A018F6" w:rsidRDefault="00745724" w:rsidP="00D0225F">
      <w:pPr>
        <w:pStyle w:val="Bodsti"/>
        <w:numPr>
          <w:ilvl w:val="1"/>
          <w:numId w:val="14"/>
        </w:numPr>
        <w:ind w:left="1134" w:hanging="567"/>
      </w:pPr>
      <w:r w:rsidRPr="00A018F6">
        <w:t xml:space="preserve">Zhotovitel touto smlouvou poskytuje Objednateli oprávnění užívat výsledky tvůrčí činnosti dle této smlouvy včetně </w:t>
      </w:r>
      <w:r w:rsidR="00EE2DE8">
        <w:t xml:space="preserve">případného </w:t>
      </w:r>
      <w:r w:rsidRPr="00A018F6">
        <w:t>hmotného zachycení výsledků své činnosti ke splnění účelu a předmětu této smlouvy ve výše uvedené formě a zároveň výsledky tvůrčí činnosti upravovat, doplňovat a vystavovat (dále jen „</w:t>
      </w:r>
      <w:r w:rsidRPr="00076008">
        <w:rPr>
          <w:b/>
          <w:bCs/>
          <w:i/>
          <w:iCs/>
        </w:rPr>
        <w:t>Licence</w:t>
      </w:r>
      <w:r w:rsidRPr="00A018F6">
        <w:t xml:space="preserve">“) za podmínek sjednaných v této smlouvě. </w:t>
      </w:r>
      <w:r w:rsidR="00192F81">
        <w:t>Tímto právem se</w:t>
      </w:r>
      <w:r w:rsidRPr="00A018F6">
        <w:t xml:space="preserv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příslušné části plnění dle této smlouvy.</w:t>
      </w:r>
    </w:p>
    <w:p w14:paraId="6F038CAF" w14:textId="58CCFB9F" w:rsidR="00745724" w:rsidRPr="00A018F6" w:rsidRDefault="00745724" w:rsidP="00D0225F">
      <w:pPr>
        <w:pStyle w:val="Bodsti"/>
        <w:keepNext w:val="0"/>
        <w:numPr>
          <w:ilvl w:val="1"/>
          <w:numId w:val="14"/>
        </w:numPr>
        <w:ind w:left="1134" w:hanging="567"/>
      </w:pPr>
      <w:r w:rsidRPr="00A018F6">
        <w:t>Licence dle této smlouvy se poskytuje Objednateli celosvětově na celou dobu trvání majetkových práv k výsledkům tvůrčí činnosti Zhotovitele dle této smlouvy včetně hmotného zachycení výsledků činnosti Zhotovitele ke splnění předmětu této smlouvy ve výše uvedené formě.</w:t>
      </w:r>
    </w:p>
    <w:p w14:paraId="7639182C" w14:textId="77777777" w:rsidR="00745724" w:rsidRDefault="00745724" w:rsidP="00D0225F">
      <w:pPr>
        <w:pStyle w:val="Bodsti"/>
        <w:keepNext w:val="0"/>
        <w:numPr>
          <w:ilvl w:val="1"/>
          <w:numId w:val="14"/>
        </w:numPr>
        <w:ind w:left="1134" w:hanging="567"/>
      </w:pPr>
      <w:r w:rsidRPr="00A018F6">
        <w:t>Práva z Licence poskytnuté touto smlouvou přecházejí při zániku Objednatele na jeho právního nástupce.</w:t>
      </w:r>
    </w:p>
    <w:p w14:paraId="50874947" w14:textId="7A591311" w:rsidR="0037299F" w:rsidRPr="00A018F6" w:rsidRDefault="0037299F" w:rsidP="00D0225F">
      <w:pPr>
        <w:pStyle w:val="Bodsti"/>
        <w:numPr>
          <w:ilvl w:val="1"/>
          <w:numId w:val="14"/>
        </w:numPr>
        <w:ind w:left="1134" w:hanging="567"/>
      </w:pPr>
      <w:r>
        <w:t xml:space="preserve">Objednatel je oprávněn </w:t>
      </w:r>
      <w:r w:rsidR="007C1BC8">
        <w:t>práva z Licence převést jakékoliv třetí osobě, a to ve stejném či menším rozsahu, v jakém je Objednatel oprávněn užívat práv z Licence.</w:t>
      </w:r>
    </w:p>
    <w:p w14:paraId="076140E8" w14:textId="77777777" w:rsidR="00745724" w:rsidRDefault="00745724" w:rsidP="00D0225F">
      <w:pPr>
        <w:pStyle w:val="Bodsti"/>
        <w:keepNext w:val="0"/>
        <w:numPr>
          <w:ilvl w:val="1"/>
          <w:numId w:val="14"/>
        </w:numPr>
        <w:ind w:left="1134" w:hanging="567"/>
      </w:pPr>
      <w:r w:rsidRPr="00A018F6">
        <w:t>Zhotovitel podpisem smlouvy výslovně prohlašuje, že odměna za Licenci dle tohoto článku smlouvy je již zahrnuta v ceně za poskytování plnění dle smlouvy.</w:t>
      </w:r>
      <w:r>
        <w:t xml:space="preserve"> </w:t>
      </w:r>
    </w:p>
    <w:p w14:paraId="42F3F494" w14:textId="574C0507" w:rsidR="009400F2" w:rsidRDefault="009400F2" w:rsidP="00D0225F">
      <w:pPr>
        <w:pStyle w:val="Bodsti"/>
        <w:keepNext w:val="0"/>
        <w:numPr>
          <w:ilvl w:val="1"/>
          <w:numId w:val="14"/>
        </w:numPr>
        <w:ind w:left="1134" w:hanging="567"/>
      </w:pPr>
      <w:r>
        <w:t>Licenci dle této smlouvy není Objednatel povinen využívat.</w:t>
      </w:r>
    </w:p>
    <w:p w14:paraId="114498DA" w14:textId="3022DB97" w:rsidR="0084691D" w:rsidRDefault="00A16C73" w:rsidP="00D0225F">
      <w:pPr>
        <w:pStyle w:val="Nadpis1"/>
        <w:numPr>
          <w:ilvl w:val="0"/>
          <w:numId w:val="14"/>
        </w:numPr>
      </w:pPr>
      <w:r>
        <w:lastRenderedPageBreak/>
        <w:t>ODPOVĚDNOST ZA VADY, ZÁRUKA ZA JAKOST A ODPOVĚDNOST ZA ŠKODU</w:t>
      </w:r>
    </w:p>
    <w:p w14:paraId="04D97A8D" w14:textId="39A93D9A" w:rsidR="003A565F" w:rsidRPr="00A018F6" w:rsidRDefault="003A565F" w:rsidP="00D0225F">
      <w:pPr>
        <w:pStyle w:val="Bodsti"/>
        <w:numPr>
          <w:ilvl w:val="1"/>
          <w:numId w:val="14"/>
        </w:numPr>
        <w:ind w:left="1134" w:hanging="567"/>
      </w:pPr>
      <w:r w:rsidRPr="00A018F6">
        <w:t xml:space="preserve">Zhotovitel </w:t>
      </w:r>
      <w:r w:rsidR="00513EF2">
        <w:t>provede Plnění tak, aby bylo</w:t>
      </w:r>
      <w:r w:rsidRPr="00A018F6">
        <w:t xml:space="preserve"> bez vad a způsobilé k užití k účelu sjednanému touto smlouvou. </w:t>
      </w:r>
      <w:r w:rsidR="00513EF2">
        <w:t xml:space="preserve">Plnění (jakož i jeho hmotný výsledek) má </w:t>
      </w:r>
      <w:r w:rsidRPr="00A018F6">
        <w:t>vady, jestliže je</w:t>
      </w:r>
      <w:r w:rsidR="00513EF2">
        <w:t>ho</w:t>
      </w:r>
      <w:r w:rsidRPr="00A018F6">
        <w:t xml:space="preserve"> zpracování neodpovídá smlouvě, požadavkům, připomínkám nebo pokynům Objednatelem v průběhu poskytování </w:t>
      </w:r>
      <w:r w:rsidR="00513EF2">
        <w:t>Plnění</w:t>
      </w:r>
      <w:r w:rsidRPr="00A018F6">
        <w:t xml:space="preserve"> nebo jestliže </w:t>
      </w:r>
      <w:r>
        <w:t>j</w:t>
      </w:r>
      <w:r w:rsidR="00513EF2">
        <w:t xml:space="preserve">e Plnění </w:t>
      </w:r>
      <w:r w:rsidRPr="00A018F6">
        <w:t>tak, že z důvodu je</w:t>
      </w:r>
      <w:r w:rsidR="00513EF2">
        <w:t>ho</w:t>
      </w:r>
      <w:r w:rsidRPr="00A018F6">
        <w:t xml:space="preserve"> neúplnosti není možné pokračovat ke splnění účelu této smlouvy. Za vadu výsledku tvůrčí činnosti Zhotovitele dle této smlouvy je považováno i (nikoliv však výlučně) opomenutí </w:t>
      </w:r>
      <w:r w:rsidR="00EE2DE8">
        <w:t>alternativního</w:t>
      </w:r>
      <w:r w:rsidRPr="00A018F6">
        <w:t xml:space="preserve"> technického řešení</w:t>
      </w:r>
      <w:r w:rsidR="00EE2DE8">
        <w:t xml:space="preserve">, </w:t>
      </w:r>
      <w:r w:rsidRPr="00A018F6">
        <w:t xml:space="preserve">jehož opomenutí bude mít za následek dodatečné změny rozsahu </w:t>
      </w:r>
      <w:r w:rsidR="00903375">
        <w:t xml:space="preserve">dodávky </w:t>
      </w:r>
      <w:r w:rsidR="00513EF2">
        <w:t>gastro technologie a dotčeného vybavení</w:t>
      </w:r>
      <w:r w:rsidRPr="00A018F6">
        <w:t xml:space="preserve"> </w:t>
      </w:r>
      <w:r w:rsidR="00513EF2">
        <w:t>o</w:t>
      </w:r>
      <w:r w:rsidRPr="00A018F6">
        <w:t>proti stavu předpokládanému</w:t>
      </w:r>
      <w:r w:rsidR="00EE2DE8">
        <w:t xml:space="preserve"> </w:t>
      </w:r>
      <w:r w:rsidR="00513EF2">
        <w:t>v Plnění</w:t>
      </w:r>
      <w:r w:rsidRPr="00A018F6">
        <w:t>.</w:t>
      </w:r>
    </w:p>
    <w:p w14:paraId="263F1458" w14:textId="3CF370CC" w:rsidR="003A565F" w:rsidRPr="00A018F6" w:rsidRDefault="003A565F" w:rsidP="00D0225F">
      <w:pPr>
        <w:pStyle w:val="Bodsti"/>
        <w:numPr>
          <w:ilvl w:val="1"/>
          <w:numId w:val="14"/>
        </w:numPr>
        <w:ind w:left="1134" w:hanging="567"/>
      </w:pPr>
      <w:bookmarkStart w:id="14" w:name="_Ref34393646"/>
      <w:r w:rsidRPr="00A018F6">
        <w:t xml:space="preserve">Zhotovitel poskytuje Objednateli na </w:t>
      </w:r>
      <w:r w:rsidR="00EE2DE8">
        <w:t xml:space="preserve">výstupy z poskytování Plnění (dovoluje-li to jejich charakter) záruku, a to od jejich </w:t>
      </w:r>
      <w:r w:rsidR="00A16C73">
        <w:t>p</w:t>
      </w:r>
      <w:r w:rsidR="00B1112F">
        <w:t>řevzetí</w:t>
      </w:r>
      <w:r w:rsidRPr="00A018F6">
        <w:t xml:space="preserve"> </w:t>
      </w:r>
      <w:r w:rsidR="001F6C57">
        <w:t xml:space="preserve">dle odst. </w:t>
      </w:r>
      <w:r w:rsidR="001F6C57">
        <w:fldChar w:fldCharType="begin"/>
      </w:r>
      <w:r w:rsidR="001F6C57">
        <w:instrText xml:space="preserve"> REF _Ref157778274 \r \h </w:instrText>
      </w:r>
      <w:r w:rsidR="001F6C57">
        <w:fldChar w:fldCharType="separate"/>
      </w:r>
      <w:r w:rsidR="001F6C57">
        <w:t>6.4</w:t>
      </w:r>
      <w:r w:rsidR="001F6C57">
        <w:fldChar w:fldCharType="end"/>
      </w:r>
      <w:r w:rsidR="001F6C57">
        <w:t xml:space="preserve"> této smlouvy</w:t>
      </w:r>
      <w:r w:rsidR="00A16C73">
        <w:t xml:space="preserve"> </w:t>
      </w:r>
      <w:r w:rsidR="00903375">
        <w:t>do</w:t>
      </w:r>
      <w:r w:rsidRPr="00A018F6">
        <w:t xml:space="preserve"> uplynutí </w:t>
      </w:r>
      <w:r w:rsidR="00903375">
        <w:t>2</w:t>
      </w:r>
      <w:r w:rsidRPr="00A018F6">
        <w:t xml:space="preserve"> let ode dne převzetí </w:t>
      </w:r>
      <w:r w:rsidR="00903375">
        <w:t xml:space="preserve">poslední dodávky </w:t>
      </w:r>
      <w:r w:rsidR="001F6C57">
        <w:t>gastro technologie anebo dotčeného gastro vybavení</w:t>
      </w:r>
      <w:r w:rsidR="00B1112F">
        <w:t xml:space="preserve">; nejpozději však do uplynutí </w:t>
      </w:r>
      <w:r w:rsidR="00C60173">
        <w:t xml:space="preserve">5 </w:t>
      </w:r>
      <w:r w:rsidR="00B1112F">
        <w:t xml:space="preserve">let od </w:t>
      </w:r>
      <w:r w:rsidR="00A16C73">
        <w:t>p</w:t>
      </w:r>
      <w:r w:rsidR="00B1112F">
        <w:t>řevzetí výstupu z poskytování Plnění.</w:t>
      </w:r>
      <w:r w:rsidRPr="00A018F6">
        <w:t xml:space="preserve"> Výluka ze záruky se vztahuje pouze na</w:t>
      </w:r>
      <w:r>
        <w:t xml:space="preserve"> nedostatky</w:t>
      </w:r>
      <w:r w:rsidRPr="00A018F6">
        <w:t xml:space="preserve"> </w:t>
      </w:r>
      <w:r w:rsidR="00B1112F">
        <w:t>výstupů z Plnění</w:t>
      </w:r>
      <w:r w:rsidRPr="00A018F6">
        <w:t xml:space="preserve"> vzniklé v důsledku změny technických norem či obecně závazných právních předpisů (např. přísnější parametry).</w:t>
      </w:r>
      <w:bookmarkEnd w:id="14"/>
    </w:p>
    <w:p w14:paraId="5CFC3262" w14:textId="02889A1D" w:rsidR="003A565F" w:rsidRPr="00A018F6" w:rsidRDefault="003A565F" w:rsidP="00D0225F">
      <w:pPr>
        <w:pStyle w:val="Bodsti"/>
        <w:numPr>
          <w:ilvl w:val="1"/>
          <w:numId w:val="14"/>
        </w:numPr>
        <w:ind w:left="1134" w:hanging="567"/>
      </w:pPr>
      <w:r w:rsidRPr="00A018F6">
        <w:t xml:space="preserve">Zjistí-li Objednatel, že Zhotovitel při výkonu činností dle této smlouvy postupuje v rozporu se svými povinnostmi, je oprávněn požadovat, aby Zhotovitel bezodkladně odstranil vady vzniklé vadným poskytováním </w:t>
      </w:r>
      <w:r w:rsidR="001F6C57">
        <w:t>P</w:t>
      </w:r>
      <w:r w:rsidRPr="00A018F6">
        <w:t xml:space="preserve">lnění a aby při výkonu činností dle této smlouvy postupoval řádně a v souladu s touto smlouvou. Neučiní-li tak Zhotovitel ani v přiměřené lhůtě poskytnuté mu Objednatelem, je možné tento stav považovat za podstatné porušení smlouvy ze strany Zhotovitele. </w:t>
      </w:r>
    </w:p>
    <w:p w14:paraId="5225BF34" w14:textId="1BD01E8D" w:rsidR="003A565F" w:rsidRPr="00A018F6" w:rsidRDefault="003A565F" w:rsidP="00D0225F">
      <w:pPr>
        <w:pStyle w:val="Bodsti"/>
        <w:keepNext w:val="0"/>
        <w:numPr>
          <w:ilvl w:val="1"/>
          <w:numId w:val="14"/>
        </w:numPr>
        <w:ind w:left="1134" w:hanging="567"/>
      </w:pPr>
      <w:r w:rsidRPr="00A018F6">
        <w:t>Vady zjištěné po</w:t>
      </w:r>
      <w:r w:rsidR="00A16C73">
        <w:t xml:space="preserve"> </w:t>
      </w:r>
      <w:r w:rsidRPr="00A018F6">
        <w:t xml:space="preserve">převzetí </w:t>
      </w:r>
      <w:r w:rsidR="00B1112F">
        <w:t>Plnění</w:t>
      </w:r>
      <w:r w:rsidRPr="00A018F6">
        <w:t xml:space="preserve"> </w:t>
      </w:r>
      <w:r w:rsidR="001F6C57">
        <w:t xml:space="preserve">(nebo jeho hmotných výsledcích) </w:t>
      </w:r>
      <w:r w:rsidRPr="00A018F6">
        <w:t xml:space="preserve">je Objednatel oprávněn uplatnit u Zhotovitele písemně, bez zbytečného odkladu poté, co vady zjistí, nejpozději však do uplynutí záruční doby dle </w:t>
      </w:r>
      <w:r w:rsidRPr="0007210B">
        <w:t xml:space="preserve">odst. </w:t>
      </w:r>
      <w:r w:rsidR="001F6C57">
        <w:fldChar w:fldCharType="begin"/>
      </w:r>
      <w:r w:rsidR="001F6C57">
        <w:instrText xml:space="preserve"> REF _Ref34393646 \r \h </w:instrText>
      </w:r>
      <w:r w:rsidR="001F6C57">
        <w:fldChar w:fldCharType="separate"/>
      </w:r>
      <w:r w:rsidR="001F6C57">
        <w:t>9.2</w:t>
      </w:r>
      <w:r w:rsidR="001F6C57">
        <w:fldChar w:fldCharType="end"/>
      </w:r>
      <w:r w:rsidR="001F6C57">
        <w:t xml:space="preserve"> </w:t>
      </w:r>
      <w:r w:rsidRPr="00A018F6">
        <w:t xml:space="preserve">smlouvy. V reklamaci je Objednatel povinen vady popsat, popřípadě uvést, jak se projevují. </w:t>
      </w:r>
    </w:p>
    <w:p w14:paraId="0D25136C" w14:textId="7B84E750" w:rsidR="003A565F" w:rsidRPr="00A018F6" w:rsidRDefault="003A565F" w:rsidP="00D0225F">
      <w:pPr>
        <w:pStyle w:val="Bodsti"/>
        <w:keepNext w:val="0"/>
        <w:numPr>
          <w:ilvl w:val="1"/>
          <w:numId w:val="14"/>
        </w:numPr>
        <w:ind w:left="1134" w:hanging="567"/>
      </w:pPr>
      <w:r w:rsidRPr="00A018F6">
        <w:t>Zhotovitel je povinen vady uplatněné Objednatelem v průběhu záruční doby odstranit do 15 dnů ode dne doručení oznámení o vadách</w:t>
      </w:r>
      <w:r w:rsidR="00FA1B40">
        <w:t>. Smluvní strany si mohou dohodnout odlišnou lhůtu, a to zejména v případě časově náročných oprav; Objednatel v takovém případě zohlední objektivní možnosti Zhotovitele</w:t>
      </w:r>
      <w:r w:rsidRPr="00A018F6">
        <w:t>.</w:t>
      </w:r>
    </w:p>
    <w:p w14:paraId="6266CE6E" w14:textId="34FBE0BF" w:rsidR="003A565F" w:rsidRPr="00A018F6" w:rsidRDefault="001F6C57" w:rsidP="00D0225F">
      <w:pPr>
        <w:pStyle w:val="Bodsti"/>
        <w:keepNext w:val="0"/>
        <w:numPr>
          <w:ilvl w:val="1"/>
          <w:numId w:val="14"/>
        </w:numPr>
        <w:ind w:left="1134" w:hanging="567"/>
      </w:pPr>
      <w:r>
        <w:t xml:space="preserve">O </w:t>
      </w:r>
      <w:r w:rsidR="003A565F" w:rsidRPr="00A018F6">
        <w:t xml:space="preserve">odstranění reklamované vady sepíše </w:t>
      </w:r>
      <w:r>
        <w:t>Zhotovitel</w:t>
      </w:r>
      <w:r w:rsidR="003A565F" w:rsidRPr="00A018F6">
        <w:t xml:space="preserve"> protokol, ve kterém potvrdí odstranění reklamované vady, nebo sdělí důvody odmítnutí reklamované vady. </w:t>
      </w:r>
    </w:p>
    <w:p w14:paraId="2B9259E3" w14:textId="0C3C9959" w:rsidR="003A565F" w:rsidRPr="00A018F6" w:rsidRDefault="003A565F" w:rsidP="00D0225F">
      <w:pPr>
        <w:pStyle w:val="Bodsti"/>
        <w:numPr>
          <w:ilvl w:val="1"/>
          <w:numId w:val="14"/>
        </w:numPr>
        <w:ind w:left="1134" w:hanging="567"/>
      </w:pPr>
      <w:r w:rsidRPr="00A018F6">
        <w:t>Neodstraní-li Zhotovitel reklamované vady ve lhůtě 15 dní ode dne doručení oznámení o</w:t>
      </w:r>
      <w:r w:rsidR="00AF7EDA">
        <w:t> </w:t>
      </w:r>
      <w:r w:rsidRPr="00A018F6">
        <w:t xml:space="preserve">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w:t>
      </w:r>
      <w:r w:rsidRPr="00A018F6">
        <w:lastRenderedPageBreak/>
        <w:t xml:space="preserve">vad jinou odborně způsobilou osobou podle tohoto odstavce není dotčeno právo Objednatele požadovat na Zhotoviteli zaplacení smluvní </w:t>
      </w:r>
      <w:r w:rsidRPr="00BA78A2">
        <w:t xml:space="preserve">pokuty dle odst. </w:t>
      </w:r>
      <w:r w:rsidR="00BA78A2" w:rsidRPr="00BA78A2">
        <w:fldChar w:fldCharType="begin"/>
      </w:r>
      <w:r w:rsidR="00BA78A2" w:rsidRPr="00BA78A2">
        <w:instrText xml:space="preserve"> REF _Ref155362948 \r \h </w:instrText>
      </w:r>
      <w:r w:rsidR="00BA78A2">
        <w:instrText xml:space="preserve"> \* MERGEFORMAT </w:instrText>
      </w:r>
      <w:r w:rsidR="00BA78A2" w:rsidRPr="00BA78A2">
        <w:fldChar w:fldCharType="separate"/>
      </w:r>
      <w:r w:rsidR="00BA78A2" w:rsidRPr="00BA78A2">
        <w:t>10.2</w:t>
      </w:r>
      <w:r w:rsidR="00BA78A2" w:rsidRPr="00BA78A2">
        <w:fldChar w:fldCharType="end"/>
      </w:r>
      <w:r w:rsidR="00197887" w:rsidRPr="00BA78A2">
        <w:t xml:space="preserve"> </w:t>
      </w:r>
      <w:r w:rsidRPr="00BA78A2">
        <w:t>této</w:t>
      </w:r>
      <w:r w:rsidRPr="00A018F6">
        <w:t xml:space="preserve"> smlouvy.</w:t>
      </w:r>
    </w:p>
    <w:p w14:paraId="07792D40" w14:textId="7D9DD148" w:rsidR="003A565F" w:rsidRDefault="003A565F" w:rsidP="00D0225F">
      <w:pPr>
        <w:pStyle w:val="Bodsti"/>
        <w:numPr>
          <w:ilvl w:val="1"/>
          <w:numId w:val="14"/>
        </w:numPr>
        <w:ind w:left="1134" w:hanging="567"/>
      </w:pPr>
      <w:r w:rsidRPr="00A018F6">
        <w:t xml:space="preserve">Zhotovitel neodpovídá za vady, pokud byly způsobeny použitím nevhodných podkladů poskytnutých mu Objednatelem </w:t>
      </w:r>
      <w:r w:rsidR="001F6C57">
        <w:t>anebo dodržením nevhodného příkazu Objednatele</w:t>
      </w:r>
      <w:r w:rsidR="00AF7EDA">
        <w:t xml:space="preserve"> </w:t>
      </w:r>
      <w:r w:rsidRPr="00A018F6">
        <w:t xml:space="preserve">v případě, že Zhotovitel ani při vynaložení odborné péče nemohl nevhodnost těchto podkladů </w:t>
      </w:r>
      <w:r w:rsidR="00AF7EDA">
        <w:t xml:space="preserve">anebo nevhodnost příkazu </w:t>
      </w:r>
      <w:r w:rsidRPr="00A018F6">
        <w:t xml:space="preserve">zjistit, nebo na </w:t>
      </w:r>
      <w:r w:rsidR="00AF7EDA">
        <w:t>takovou</w:t>
      </w:r>
      <w:r w:rsidRPr="00A018F6">
        <w:t xml:space="preserve"> nevhodnost Objednatele písemně upozornil a Objednatel přesto </w:t>
      </w:r>
      <w:r w:rsidR="00AF7EDA">
        <w:t>trval na použití nevhodného podkladu nebo příkazu</w:t>
      </w:r>
      <w:r w:rsidRPr="00A018F6">
        <w:t>.</w:t>
      </w:r>
    </w:p>
    <w:p w14:paraId="679B7BD6" w14:textId="55345DC9" w:rsidR="0084691D" w:rsidRPr="006D1BA7" w:rsidRDefault="00A16C73" w:rsidP="00D0225F">
      <w:pPr>
        <w:pStyle w:val="Nadpis1"/>
        <w:numPr>
          <w:ilvl w:val="0"/>
          <w:numId w:val="14"/>
        </w:numPr>
      </w:pPr>
      <w:r w:rsidRPr="006D1BA7">
        <w:t>SANKCE A ÚROKY Z PRODLENÍ</w:t>
      </w:r>
    </w:p>
    <w:p w14:paraId="37512E9B" w14:textId="453BC6C7" w:rsidR="00D82734" w:rsidRDefault="00D82734" w:rsidP="00D0225F">
      <w:pPr>
        <w:pStyle w:val="Bodsti"/>
        <w:numPr>
          <w:ilvl w:val="1"/>
          <w:numId w:val="14"/>
        </w:numPr>
        <w:ind w:left="1134" w:hanging="567"/>
      </w:pPr>
      <w:r w:rsidRPr="00C40F41">
        <w:t xml:space="preserve">Bude-li Zhotovitel v prodlení </w:t>
      </w:r>
      <w:r w:rsidR="00903375">
        <w:t>s</w:t>
      </w:r>
      <w:r w:rsidR="00AF7EDA">
        <w:t xml:space="preserve"> Plněním ve smyslu odst. </w:t>
      </w:r>
      <w:r w:rsidR="00AF7EDA">
        <w:fldChar w:fldCharType="begin"/>
      </w:r>
      <w:r w:rsidR="00AF7EDA">
        <w:instrText xml:space="preserve"> REF _Ref188280713 \r \h </w:instrText>
      </w:r>
      <w:r w:rsidR="00AF7EDA">
        <w:fldChar w:fldCharType="separate"/>
      </w:r>
      <w:r w:rsidR="00AF7EDA">
        <w:t>5.1</w:t>
      </w:r>
      <w:r w:rsidR="00AF7EDA">
        <w:fldChar w:fldCharType="end"/>
      </w:r>
      <w:r w:rsidR="00BA78A2">
        <w:t xml:space="preserve"> této smlouvy,</w:t>
      </w:r>
      <w:r w:rsidR="00B1112F">
        <w:t xml:space="preserve"> </w:t>
      </w:r>
      <w:r w:rsidR="00117E63">
        <w:t xml:space="preserve">Objednateli vzniká nárok na </w:t>
      </w:r>
      <w:r w:rsidR="00B1112F">
        <w:t>smluvní pokutu</w:t>
      </w:r>
      <w:r w:rsidRPr="00C40F41">
        <w:t xml:space="preserve"> ve výši </w:t>
      </w:r>
      <w:r w:rsidR="00C60173">
        <w:t>3.0</w:t>
      </w:r>
      <w:r w:rsidR="00B1112F">
        <w:t>00,00 Kč</w:t>
      </w:r>
      <w:r w:rsidR="00C60173">
        <w:t>,</w:t>
      </w:r>
      <w:r w:rsidRPr="00C40F41">
        <w:t xml:space="preserve"> a to za každý započatý den prodlení.</w:t>
      </w:r>
    </w:p>
    <w:p w14:paraId="070CBF49" w14:textId="1ECB54E0" w:rsidR="00947A33" w:rsidRDefault="00B1112F" w:rsidP="00D0225F">
      <w:pPr>
        <w:pStyle w:val="Bodsti"/>
        <w:numPr>
          <w:ilvl w:val="1"/>
          <w:numId w:val="14"/>
        </w:numPr>
        <w:ind w:left="1134" w:hanging="567"/>
      </w:pPr>
      <w:bookmarkStart w:id="15" w:name="_Ref155362948"/>
      <w:r>
        <w:t>Neodstraní-li</w:t>
      </w:r>
      <w:r w:rsidR="00947A33" w:rsidRPr="00C40F41">
        <w:t xml:space="preserve"> Zhotovitel včas </w:t>
      </w:r>
      <w:r>
        <w:t>a</w:t>
      </w:r>
      <w:r w:rsidR="00947A33" w:rsidRPr="00C40F41">
        <w:t xml:space="preserve"> řádně Objednatelem uplatněné vady</w:t>
      </w:r>
      <w:r w:rsidR="00FE5C61">
        <w:t xml:space="preserve"> ve smyslu čl. 9 Smlouvy</w:t>
      </w:r>
      <w:r w:rsidR="00947A33" w:rsidRPr="00C40F41">
        <w:t xml:space="preserve">, </w:t>
      </w:r>
      <w:r w:rsidR="00117E63">
        <w:t>Objednateli vzniká nárok na</w:t>
      </w:r>
      <w:r>
        <w:t xml:space="preserve"> </w:t>
      </w:r>
      <w:r w:rsidR="00947A33" w:rsidRPr="00C40F41">
        <w:t>smluvní pokut</w:t>
      </w:r>
      <w:r>
        <w:t>u</w:t>
      </w:r>
      <w:r w:rsidR="00947A33" w:rsidRPr="00C40F41">
        <w:t xml:space="preserve"> ve výši </w:t>
      </w:r>
      <w:r w:rsidR="00FA1B40">
        <w:t>1</w:t>
      </w:r>
      <w:r>
        <w:t>.500,00</w:t>
      </w:r>
      <w:r w:rsidR="00947A33" w:rsidRPr="00C40F41">
        <w:t xml:space="preserve"> </w:t>
      </w:r>
      <w:r>
        <w:t xml:space="preserve">Kč </w:t>
      </w:r>
      <w:r w:rsidR="00947A33" w:rsidRPr="00C40F41">
        <w:t>za každý započatý den prodlení anebo až do doby, kdy Objednatel pověří odstraněním reklamovaných vad jinou odborně způsobilou právnickou nebo fyzickou osobu.</w:t>
      </w:r>
      <w:bookmarkEnd w:id="15"/>
    </w:p>
    <w:p w14:paraId="367815B8" w14:textId="362811F9" w:rsidR="00164E76" w:rsidRDefault="009D1C02" w:rsidP="00D0225F">
      <w:pPr>
        <w:pStyle w:val="Bodsti"/>
        <w:keepNext w:val="0"/>
        <w:numPr>
          <w:ilvl w:val="1"/>
          <w:numId w:val="14"/>
        </w:numPr>
        <w:ind w:left="1134" w:hanging="567"/>
      </w:pPr>
      <w:r w:rsidRPr="00C40F41">
        <w:t xml:space="preserve">Zhotovitel je povinen Objednateli uhradit jakékoli majetkové a nemajetkové újmy, vzniklé v důsledku toho, že Objednatel nemohl předmět plnění smlouvy užívat řádně a nerušeně, a to zejména v rozporu s čl. </w:t>
      </w:r>
      <w:r w:rsidR="007D00FC">
        <w:fldChar w:fldCharType="begin"/>
      </w:r>
      <w:r w:rsidR="007D00FC">
        <w:instrText xml:space="preserve"> REF _Ref155359113 \r \h </w:instrText>
      </w:r>
      <w:r w:rsidR="007D00FC">
        <w:fldChar w:fldCharType="separate"/>
      </w:r>
      <w:r w:rsidR="00BA78A2">
        <w:t>8</w:t>
      </w:r>
      <w:r w:rsidR="007D00FC">
        <w:fldChar w:fldCharType="end"/>
      </w:r>
      <w:r w:rsidRPr="00AD0B7F">
        <w:t xml:space="preserve"> této smlouvy. </w:t>
      </w:r>
      <w:r w:rsidR="00B1112F">
        <w:t>Ukáže-li</w:t>
      </w:r>
      <w:r w:rsidRPr="00AD0B7F">
        <w:t xml:space="preserve"> se jakékoliv prohlášení či ujištění Zho</w:t>
      </w:r>
      <w:r w:rsidRPr="00C40F41">
        <w:t xml:space="preserve">tovitele obsažené v čl. </w:t>
      </w:r>
      <w:r w:rsidR="007D00FC">
        <w:fldChar w:fldCharType="begin"/>
      </w:r>
      <w:r w:rsidR="007D00FC">
        <w:instrText xml:space="preserve"> REF _Ref155359113 \r \h </w:instrText>
      </w:r>
      <w:r w:rsidR="007D00FC">
        <w:fldChar w:fldCharType="separate"/>
      </w:r>
      <w:r w:rsidR="00BA78A2">
        <w:t>8</w:t>
      </w:r>
      <w:r w:rsidR="007D00FC">
        <w:fldChar w:fldCharType="end"/>
      </w:r>
      <w:r w:rsidRPr="00AD0B7F">
        <w:t xml:space="preserve"> smlouvy </w:t>
      </w:r>
      <w:r w:rsidR="00B1112F">
        <w:t>jako nepravdivé</w:t>
      </w:r>
      <w:r w:rsidRPr="00AD0B7F">
        <w:t xml:space="preserve"> n</w:t>
      </w:r>
      <w:r w:rsidRPr="00C40F41">
        <w:t xml:space="preserve">ebo Zhotovitel poruší jinou povinnost dle tohoto článku smlouvy, jde o podstatné porušení smlouvy a </w:t>
      </w:r>
      <w:r w:rsidR="00117E63">
        <w:t xml:space="preserve">Objednateli vzniká nárok na </w:t>
      </w:r>
      <w:r w:rsidRPr="00C40F41">
        <w:t xml:space="preserve">smluvní pokutu ve výši </w:t>
      </w:r>
      <w:r w:rsidR="00B1112F">
        <w:t>100</w:t>
      </w:r>
      <w:r w:rsidRPr="00C40F41">
        <w:t>.000,</w:t>
      </w:r>
      <w:r w:rsidR="00B1112F">
        <w:t>00</w:t>
      </w:r>
      <w:r w:rsidRPr="00C40F41">
        <w:t xml:space="preserve"> Kč</w:t>
      </w:r>
      <w:r w:rsidR="00B1112F">
        <w:t xml:space="preserve"> </w:t>
      </w:r>
      <w:r w:rsidRPr="00C40F41">
        <w:t xml:space="preserve">za každé jednotlivé porušení </w:t>
      </w:r>
      <w:r w:rsidR="00B1112F">
        <w:t xml:space="preserve">takové </w:t>
      </w:r>
      <w:r w:rsidRPr="00C40F41">
        <w:t>povinnosti</w:t>
      </w:r>
      <w:r w:rsidR="00224F64">
        <w:t>.</w:t>
      </w:r>
    </w:p>
    <w:p w14:paraId="66515566" w14:textId="308B958F" w:rsidR="00117E63" w:rsidRDefault="00117E63" w:rsidP="00D0225F">
      <w:pPr>
        <w:pStyle w:val="Bodsti"/>
        <w:keepNext w:val="0"/>
        <w:numPr>
          <w:ilvl w:val="1"/>
          <w:numId w:val="14"/>
        </w:numPr>
        <w:ind w:left="1134" w:hanging="567"/>
      </w:pPr>
      <w:r>
        <w:t xml:space="preserve">Poruší-li Zhotovitel povinnosti dle odst. </w:t>
      </w:r>
      <w:r>
        <w:fldChar w:fldCharType="begin"/>
      </w:r>
      <w:r>
        <w:instrText xml:space="preserve"> REF _Ref119481631 \r \h </w:instrText>
      </w:r>
      <w:r>
        <w:fldChar w:fldCharType="separate"/>
      </w:r>
      <w:r>
        <w:t>3.6</w:t>
      </w:r>
      <w:r>
        <w:fldChar w:fldCharType="end"/>
      </w:r>
      <w:r>
        <w:t xml:space="preserve"> nebo </w:t>
      </w:r>
      <w:r>
        <w:fldChar w:fldCharType="begin"/>
      </w:r>
      <w:r>
        <w:instrText xml:space="preserve"> REF _Ref188282364 \r \h </w:instrText>
      </w:r>
      <w:r>
        <w:fldChar w:fldCharType="separate"/>
      </w:r>
      <w:r>
        <w:t>3.7</w:t>
      </w:r>
      <w:r>
        <w:fldChar w:fldCharType="end"/>
      </w:r>
      <w:r>
        <w:t xml:space="preserve"> této smlouvy, Objednateli vzniká nárok na smluvní pokutu ve výši 100.000,00 Kč bez DPH za každý případ takového porušení.</w:t>
      </w:r>
    </w:p>
    <w:p w14:paraId="08C0A0F9" w14:textId="45C5B7BE" w:rsidR="00F929C9" w:rsidRDefault="00F929C9" w:rsidP="00D0225F">
      <w:pPr>
        <w:pStyle w:val="Bodsti"/>
        <w:keepNext w:val="0"/>
        <w:numPr>
          <w:ilvl w:val="1"/>
          <w:numId w:val="14"/>
        </w:numPr>
        <w:ind w:left="1134" w:hanging="567"/>
      </w:pPr>
      <w:r w:rsidRPr="00C40F41">
        <w:t xml:space="preserve">Poruší-li Zhotovitel </w:t>
      </w:r>
      <w:r>
        <w:t>pravidla</w:t>
      </w:r>
      <w:r w:rsidRPr="00C40F41">
        <w:t xml:space="preserve"> dle odst.</w:t>
      </w:r>
      <w:r>
        <w:t xml:space="preserve"> </w:t>
      </w:r>
      <w:r>
        <w:fldChar w:fldCharType="begin"/>
      </w:r>
      <w:r>
        <w:instrText xml:space="preserve"> REF _Ref159957756 \r \h </w:instrText>
      </w:r>
      <w:r>
        <w:fldChar w:fldCharType="separate"/>
      </w:r>
      <w:r w:rsidR="005E31DC">
        <w:t>13.1</w:t>
      </w:r>
      <w:r>
        <w:fldChar w:fldCharType="end"/>
      </w:r>
      <w:r>
        <w:t xml:space="preserve"> </w:t>
      </w:r>
      <w:r w:rsidRPr="00AD0B7F">
        <w:t xml:space="preserve">této </w:t>
      </w:r>
      <w:r>
        <w:t>s</w:t>
      </w:r>
      <w:r w:rsidRPr="00AD0B7F">
        <w:t>mlouvy,</w:t>
      </w:r>
      <w:r w:rsidRPr="00C40F41">
        <w:t xml:space="preserve"> </w:t>
      </w:r>
      <w:r w:rsidR="00345094">
        <w:t>Objednateli vzniká nárok na</w:t>
      </w:r>
      <w:r w:rsidRPr="00C40F41">
        <w:t xml:space="preserve"> smluvní pokutu ve výši </w:t>
      </w:r>
      <w:r w:rsidR="00117E63">
        <w:t>25</w:t>
      </w:r>
      <w:r w:rsidRPr="00C40F41">
        <w:t>.000,</w:t>
      </w:r>
      <w:r>
        <w:t>00</w:t>
      </w:r>
      <w:r w:rsidRPr="00AD0B7F">
        <w:t xml:space="preserve"> Kč</w:t>
      </w:r>
      <w:r>
        <w:t xml:space="preserve"> </w:t>
      </w:r>
      <w:r w:rsidRPr="00A018F6">
        <w:t>za každý případ</w:t>
      </w:r>
      <w:r>
        <w:t xml:space="preserve"> a den, ve kterém uvedená povinnost není splněna.</w:t>
      </w:r>
    </w:p>
    <w:p w14:paraId="47CD1ED5" w14:textId="65DC7BA2" w:rsidR="00F929C9" w:rsidRDefault="00F929C9" w:rsidP="00D0225F">
      <w:pPr>
        <w:pStyle w:val="Bodsti"/>
        <w:keepNext w:val="0"/>
        <w:numPr>
          <w:ilvl w:val="1"/>
          <w:numId w:val="14"/>
        </w:numPr>
        <w:ind w:left="1134" w:hanging="567"/>
      </w:pPr>
      <w:r w:rsidRPr="00C40F41">
        <w:t xml:space="preserve">Poruší-li Zhotovitel </w:t>
      </w:r>
      <w:r>
        <w:t>pravidla</w:t>
      </w:r>
      <w:r w:rsidRPr="00C40F41">
        <w:t xml:space="preserve"> dle odst.</w:t>
      </w:r>
      <w:r>
        <w:t xml:space="preserve"> </w:t>
      </w:r>
      <w:r>
        <w:fldChar w:fldCharType="begin"/>
      </w:r>
      <w:r>
        <w:instrText xml:space="preserve"> REF _Ref159957780 \r \h </w:instrText>
      </w:r>
      <w:r>
        <w:fldChar w:fldCharType="separate"/>
      </w:r>
      <w:r w:rsidR="005E31DC">
        <w:t>13.2</w:t>
      </w:r>
      <w:r>
        <w:fldChar w:fldCharType="end"/>
      </w:r>
      <w:r>
        <w:t xml:space="preserve"> </w:t>
      </w:r>
      <w:r w:rsidRPr="00AD0B7F">
        <w:t xml:space="preserve">této </w:t>
      </w:r>
      <w:r>
        <w:t>s</w:t>
      </w:r>
      <w:r w:rsidRPr="00AD0B7F">
        <w:t>mlouvy,</w:t>
      </w:r>
      <w:r w:rsidRPr="00C40F41">
        <w:t xml:space="preserve"> </w:t>
      </w:r>
      <w:r w:rsidR="00345094">
        <w:t>Objednateli vzniká nárok na</w:t>
      </w:r>
      <w:r w:rsidRPr="00C40F41">
        <w:t xml:space="preserve"> smluvní pokutu ve výši </w:t>
      </w:r>
      <w:r w:rsidR="00117E63">
        <w:t>5</w:t>
      </w:r>
      <w:r w:rsidRPr="00C40F41">
        <w:t>.000,</w:t>
      </w:r>
      <w:r>
        <w:t>00</w:t>
      </w:r>
      <w:r w:rsidRPr="00AD0B7F">
        <w:t xml:space="preserve"> Kč</w:t>
      </w:r>
      <w:r>
        <w:t xml:space="preserve"> </w:t>
      </w:r>
      <w:r w:rsidRPr="00A018F6">
        <w:t>za každý jednotlivý případ</w:t>
      </w:r>
      <w:r>
        <w:t xml:space="preserve"> a za každý den prodlení se splněním povinnosti.</w:t>
      </w:r>
    </w:p>
    <w:p w14:paraId="0BF38927" w14:textId="225A729E" w:rsidR="00F929C9" w:rsidRDefault="00345094" w:rsidP="00D0225F">
      <w:pPr>
        <w:pStyle w:val="Bodsti"/>
        <w:keepNext w:val="0"/>
        <w:numPr>
          <w:ilvl w:val="1"/>
          <w:numId w:val="14"/>
        </w:numPr>
        <w:ind w:left="1134" w:hanging="567"/>
      </w:pPr>
      <w:r>
        <w:t>Odstraní-li Zhotovitel porušení smluvní povinnosti</w:t>
      </w:r>
      <w:r w:rsidR="00F929C9">
        <w:t xml:space="preserve"> </w:t>
      </w:r>
      <w:r w:rsidR="00117E63">
        <w:t xml:space="preserve">(jedná-li se o odstranitelné porušení) </w:t>
      </w:r>
      <w:r w:rsidR="00F929C9">
        <w:t>ani do 5 dnů poté, co je na něj Objednatelem upozorněn</w:t>
      </w:r>
      <w:r>
        <w:t xml:space="preserve">, Objednateli nárok na zaplacení smluvní pokuty nevzniká; </w:t>
      </w:r>
      <w:r w:rsidR="00F929C9">
        <w:t>Objednatel upozorní Zhotovitele standardním způsobem komunikace mezi Smluvními stranami.</w:t>
      </w:r>
    </w:p>
    <w:p w14:paraId="0F989842" w14:textId="7005073C" w:rsidR="0053708C" w:rsidRPr="00A018F6" w:rsidRDefault="0053708C" w:rsidP="00D0225F">
      <w:pPr>
        <w:pStyle w:val="Bodsti"/>
        <w:keepNext w:val="0"/>
        <w:numPr>
          <w:ilvl w:val="1"/>
          <w:numId w:val="14"/>
        </w:numPr>
        <w:ind w:left="1134" w:hanging="567"/>
      </w:pPr>
      <w:r w:rsidRPr="00C40F41">
        <w:t>Vedle smluvních pokut dle tohoto článku smlouvy má Objednatel právo na náhradu škody vzniklé mu v příčinné souvislosti s jednáním, nejednáním či opomenutím Zhotovitele, s nímž je spojena smluvní pokuta dle této</w:t>
      </w:r>
      <w:r w:rsidRPr="00A018F6">
        <w:t xml:space="preserve"> smlouvy.</w:t>
      </w:r>
    </w:p>
    <w:p w14:paraId="0CE62435" w14:textId="3A2A3B47" w:rsidR="00D82734" w:rsidRDefault="0053708C" w:rsidP="00D0225F">
      <w:pPr>
        <w:pStyle w:val="Bodsti"/>
        <w:keepNext w:val="0"/>
        <w:numPr>
          <w:ilvl w:val="1"/>
          <w:numId w:val="14"/>
        </w:numPr>
        <w:ind w:left="1418" w:hanging="851"/>
      </w:pPr>
      <w:r w:rsidRPr="00A018F6">
        <w:lastRenderedPageBreak/>
        <w:t>Smluvní pokuty jsou splatné na účet Objednatele do 30 dnů od doručení písemné výzvy Objednatele k zaplacení příslušné smluvní pokuty Zhotoviteli</w:t>
      </w:r>
      <w:r w:rsidR="004E51AD">
        <w:t>.</w:t>
      </w:r>
    </w:p>
    <w:p w14:paraId="6A7F66FE" w14:textId="43AD945F" w:rsidR="00354CFB" w:rsidRDefault="00A16C73" w:rsidP="00D0225F">
      <w:pPr>
        <w:pStyle w:val="Nadpis1"/>
        <w:numPr>
          <w:ilvl w:val="0"/>
          <w:numId w:val="14"/>
        </w:numPr>
      </w:pPr>
      <w:bookmarkStart w:id="16" w:name="_Ref188284525"/>
      <w:r>
        <w:t>UKONČENÍ SMLUVNÍHO VZTAHU</w:t>
      </w:r>
      <w:bookmarkEnd w:id="16"/>
    </w:p>
    <w:p w14:paraId="5F8BCAAB" w14:textId="6CCABC44" w:rsidR="00E24A57" w:rsidRPr="00E24A57" w:rsidRDefault="00E24A57" w:rsidP="00D0225F">
      <w:pPr>
        <w:pStyle w:val="Bodsti"/>
        <w:numPr>
          <w:ilvl w:val="1"/>
          <w:numId w:val="14"/>
        </w:numPr>
        <w:ind w:left="1134" w:hanging="567"/>
      </w:pPr>
      <w:r w:rsidRPr="00E24A57">
        <w:t>Tuto smlouvu lze ukončit buď dohodou smluvních stran, odstoupením některé smluvní strany anebo výpovědí Objednatele.</w:t>
      </w:r>
    </w:p>
    <w:p w14:paraId="10EAEBFF" w14:textId="00AC6D05" w:rsidR="00E24A57" w:rsidRPr="00E24A57" w:rsidRDefault="00E24A57" w:rsidP="00D0225F">
      <w:pPr>
        <w:pStyle w:val="Bodsti"/>
        <w:numPr>
          <w:ilvl w:val="1"/>
          <w:numId w:val="14"/>
        </w:numPr>
        <w:ind w:left="1134" w:hanging="567"/>
      </w:pPr>
      <w:r w:rsidRPr="00E24A57">
        <w:t xml:space="preserve">Dohoda o ukončení smluvního vztahu musí být písemná, jinak </w:t>
      </w:r>
      <w:r w:rsidR="009E6BBB">
        <w:t>se k ní nepřihlíží</w:t>
      </w:r>
      <w:r w:rsidRPr="00E24A57">
        <w:t xml:space="preserve">. </w:t>
      </w:r>
    </w:p>
    <w:p w14:paraId="1F6C625E" w14:textId="71DF06AB" w:rsidR="00E24A57" w:rsidRPr="00E24A57" w:rsidRDefault="00E24A57" w:rsidP="00D0225F">
      <w:pPr>
        <w:pStyle w:val="Bodsti"/>
        <w:keepNext w:val="0"/>
        <w:numPr>
          <w:ilvl w:val="1"/>
          <w:numId w:val="14"/>
        </w:numPr>
        <w:ind w:left="1134" w:hanging="567"/>
      </w:pPr>
      <w:r w:rsidRPr="00E24A57">
        <w:t xml:space="preserve">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 2002 odst. 1 Občanského zákoníku. </w:t>
      </w:r>
    </w:p>
    <w:p w14:paraId="251F4A3C" w14:textId="77777777" w:rsidR="00FC6655" w:rsidRDefault="00FE4F14" w:rsidP="00D0225F">
      <w:pPr>
        <w:pStyle w:val="Bodsti"/>
        <w:keepNext w:val="0"/>
        <w:numPr>
          <w:ilvl w:val="1"/>
          <w:numId w:val="14"/>
        </w:numPr>
        <w:ind w:left="1134" w:hanging="567"/>
      </w:pPr>
      <w:bookmarkStart w:id="17" w:name="_Ref45019331"/>
      <w:r>
        <w:t>P</w:t>
      </w:r>
      <w:r w:rsidR="00E24A57" w:rsidRPr="00E24A57">
        <w:t>odstatn</w:t>
      </w:r>
      <w:r>
        <w:t>ým</w:t>
      </w:r>
      <w:r w:rsidR="00E24A57" w:rsidRPr="00E24A57">
        <w:t xml:space="preserve"> porušení</w:t>
      </w:r>
      <w:r>
        <w:t>m</w:t>
      </w:r>
      <w:r w:rsidR="00E24A57" w:rsidRPr="00E24A57">
        <w:t xml:space="preserve"> smlouvy ze strany Zhotovitele </w:t>
      </w:r>
      <w:r>
        <w:t>se rozumí</w:t>
      </w:r>
      <w:r w:rsidR="00E24A57" w:rsidRPr="00E24A57">
        <w:t xml:space="preserve"> zejména:</w:t>
      </w:r>
      <w:bookmarkEnd w:id="17"/>
    </w:p>
    <w:p w14:paraId="73B5033E" w14:textId="15BE8BB2" w:rsidR="00FC6655" w:rsidRPr="00FC6655" w:rsidRDefault="00E24A57" w:rsidP="00D0225F">
      <w:pPr>
        <w:pStyle w:val="Bodsti"/>
        <w:keepNext w:val="0"/>
        <w:numPr>
          <w:ilvl w:val="2"/>
          <w:numId w:val="14"/>
        </w:numPr>
        <w:ind w:left="1985" w:hanging="851"/>
      </w:pPr>
      <w:r w:rsidRPr="00FC6655">
        <w:rPr>
          <w:snapToGrid w:val="0"/>
        </w:rPr>
        <w:t xml:space="preserve">prodlení Zhotovitele s poskytováním </w:t>
      </w:r>
      <w:r w:rsidR="009E6BBB">
        <w:rPr>
          <w:snapToGrid w:val="0"/>
        </w:rPr>
        <w:t xml:space="preserve">Plnění dle odst. </w:t>
      </w:r>
      <w:r w:rsidR="009E6BBB">
        <w:rPr>
          <w:snapToGrid w:val="0"/>
        </w:rPr>
        <w:fldChar w:fldCharType="begin"/>
      </w:r>
      <w:r w:rsidR="009E6BBB">
        <w:rPr>
          <w:snapToGrid w:val="0"/>
        </w:rPr>
        <w:instrText xml:space="preserve"> REF _Ref188280713 \r \h </w:instrText>
      </w:r>
      <w:r w:rsidR="009E6BBB">
        <w:rPr>
          <w:snapToGrid w:val="0"/>
        </w:rPr>
      </w:r>
      <w:r w:rsidR="009E6BBB">
        <w:rPr>
          <w:snapToGrid w:val="0"/>
        </w:rPr>
        <w:fldChar w:fldCharType="separate"/>
      </w:r>
      <w:r w:rsidR="009E6BBB">
        <w:rPr>
          <w:snapToGrid w:val="0"/>
        </w:rPr>
        <w:t>5.1</w:t>
      </w:r>
      <w:r w:rsidR="009E6BBB">
        <w:rPr>
          <w:snapToGrid w:val="0"/>
        </w:rPr>
        <w:fldChar w:fldCharType="end"/>
      </w:r>
      <w:r w:rsidRPr="00FC6655">
        <w:rPr>
          <w:snapToGrid w:val="0"/>
        </w:rPr>
        <w:t xml:space="preserve"> této smlouvy delší než 30 dnů,</w:t>
      </w:r>
    </w:p>
    <w:p w14:paraId="2E4576F6" w14:textId="65F20B61" w:rsidR="00FC6655" w:rsidRPr="00FC6655" w:rsidRDefault="00E24A57" w:rsidP="00D0225F">
      <w:pPr>
        <w:pStyle w:val="Bodsti"/>
        <w:keepNext w:val="0"/>
        <w:numPr>
          <w:ilvl w:val="2"/>
          <w:numId w:val="14"/>
        </w:numPr>
        <w:ind w:left="1985" w:hanging="851"/>
      </w:pPr>
      <w:r w:rsidRPr="00FC6655">
        <w:rPr>
          <w:snapToGrid w:val="0"/>
        </w:rPr>
        <w:t xml:space="preserve">nedodržení některé povinnosti Zhotovitele uvedené v odst. </w:t>
      </w:r>
      <w:r w:rsidRPr="00FC6655">
        <w:rPr>
          <w:snapToGrid w:val="0"/>
        </w:rPr>
        <w:fldChar w:fldCharType="begin"/>
      </w:r>
      <w:r w:rsidRPr="00FC6655">
        <w:rPr>
          <w:snapToGrid w:val="0"/>
        </w:rPr>
        <w:instrText xml:space="preserve"> REF _Ref419148172 \r \h  \* MERGEFORMAT </w:instrText>
      </w:r>
      <w:r w:rsidRPr="00FC6655">
        <w:rPr>
          <w:snapToGrid w:val="0"/>
        </w:rPr>
      </w:r>
      <w:r w:rsidRPr="00FC6655">
        <w:rPr>
          <w:snapToGrid w:val="0"/>
        </w:rPr>
        <w:fldChar w:fldCharType="separate"/>
      </w:r>
      <w:r w:rsidR="009E6BBB">
        <w:rPr>
          <w:snapToGrid w:val="0"/>
        </w:rPr>
        <w:t>II.4</w:t>
      </w:r>
      <w:r w:rsidRPr="00FC6655">
        <w:rPr>
          <w:snapToGrid w:val="0"/>
        </w:rPr>
        <w:fldChar w:fldCharType="end"/>
      </w:r>
      <w:r w:rsidRPr="00FC6655">
        <w:rPr>
          <w:snapToGrid w:val="0"/>
        </w:rPr>
        <w:t xml:space="preserve"> a </w:t>
      </w:r>
      <w:r w:rsidR="009E6BBB">
        <w:rPr>
          <w:snapToGrid w:val="0"/>
        </w:rPr>
        <w:fldChar w:fldCharType="begin"/>
      </w:r>
      <w:r w:rsidR="009E6BBB">
        <w:rPr>
          <w:snapToGrid w:val="0"/>
        </w:rPr>
        <w:instrText xml:space="preserve"> REF _Ref419148174 \r \h </w:instrText>
      </w:r>
      <w:r w:rsidR="009E6BBB">
        <w:rPr>
          <w:snapToGrid w:val="0"/>
        </w:rPr>
      </w:r>
      <w:r w:rsidR="009E6BBB">
        <w:rPr>
          <w:snapToGrid w:val="0"/>
        </w:rPr>
        <w:fldChar w:fldCharType="separate"/>
      </w:r>
      <w:r w:rsidR="009E6BBB">
        <w:rPr>
          <w:snapToGrid w:val="0"/>
        </w:rPr>
        <w:t>II.5</w:t>
      </w:r>
      <w:r w:rsidR="009E6BBB">
        <w:rPr>
          <w:snapToGrid w:val="0"/>
        </w:rPr>
        <w:fldChar w:fldCharType="end"/>
      </w:r>
      <w:r w:rsidR="009E6BBB">
        <w:rPr>
          <w:snapToGrid w:val="0"/>
        </w:rPr>
        <w:t xml:space="preserve"> </w:t>
      </w:r>
      <w:r w:rsidRPr="00FC6655">
        <w:rPr>
          <w:snapToGrid w:val="0"/>
        </w:rPr>
        <w:t>této smlouvy,</w:t>
      </w:r>
    </w:p>
    <w:p w14:paraId="12FE3170" w14:textId="7828FC10" w:rsidR="00FC6655" w:rsidRPr="00FC6655" w:rsidRDefault="00E24A57" w:rsidP="00D0225F">
      <w:pPr>
        <w:pStyle w:val="Bodsti"/>
        <w:keepNext w:val="0"/>
        <w:numPr>
          <w:ilvl w:val="2"/>
          <w:numId w:val="14"/>
        </w:numPr>
        <w:ind w:left="1985" w:hanging="851"/>
      </w:pPr>
      <w:r w:rsidRPr="00FC6655">
        <w:rPr>
          <w:snapToGrid w:val="0"/>
        </w:rPr>
        <w:t xml:space="preserve">nedodržení některé povinnosti Zhotovitele vyplývající z licenčních ujednání dle čl. </w:t>
      </w:r>
      <w:r w:rsidR="00354A5A" w:rsidRPr="00FC6655">
        <w:rPr>
          <w:snapToGrid w:val="0"/>
        </w:rPr>
        <w:fldChar w:fldCharType="begin"/>
      </w:r>
      <w:r w:rsidR="00354A5A" w:rsidRPr="00FC6655">
        <w:rPr>
          <w:snapToGrid w:val="0"/>
        </w:rPr>
        <w:instrText xml:space="preserve"> REF _Ref155359113 \r \h </w:instrText>
      </w:r>
      <w:r w:rsidR="00354A5A" w:rsidRPr="00FC6655">
        <w:rPr>
          <w:snapToGrid w:val="0"/>
        </w:rPr>
      </w:r>
      <w:r w:rsidR="00354A5A" w:rsidRPr="00FC6655">
        <w:rPr>
          <w:snapToGrid w:val="0"/>
        </w:rPr>
        <w:fldChar w:fldCharType="separate"/>
      </w:r>
      <w:r w:rsidR="009E6BBB">
        <w:rPr>
          <w:snapToGrid w:val="0"/>
        </w:rPr>
        <w:t>8</w:t>
      </w:r>
      <w:r w:rsidR="00354A5A" w:rsidRPr="00FC6655">
        <w:rPr>
          <w:snapToGrid w:val="0"/>
        </w:rPr>
        <w:fldChar w:fldCharType="end"/>
      </w:r>
      <w:r w:rsidRPr="00FC6655">
        <w:rPr>
          <w:snapToGrid w:val="0"/>
        </w:rPr>
        <w:t xml:space="preserve"> této smlouvy,</w:t>
      </w:r>
    </w:p>
    <w:p w14:paraId="5A1C480C" w14:textId="54E9CD4F" w:rsidR="00FC6655" w:rsidRPr="00FC6655" w:rsidRDefault="00164E76" w:rsidP="00D0225F">
      <w:pPr>
        <w:pStyle w:val="Bodsti"/>
        <w:keepNext w:val="0"/>
        <w:numPr>
          <w:ilvl w:val="2"/>
          <w:numId w:val="14"/>
        </w:numPr>
        <w:ind w:left="1985" w:hanging="851"/>
      </w:pPr>
      <w:r w:rsidRPr="00FC6655">
        <w:rPr>
          <w:snapToGrid w:val="0"/>
        </w:rPr>
        <w:t xml:space="preserve">porušení pravidel dle odst. </w:t>
      </w:r>
      <w:r w:rsidRPr="00FC6655">
        <w:rPr>
          <w:snapToGrid w:val="0"/>
        </w:rPr>
        <w:fldChar w:fldCharType="begin"/>
      </w:r>
      <w:r w:rsidRPr="00FC6655">
        <w:rPr>
          <w:snapToGrid w:val="0"/>
        </w:rPr>
        <w:instrText xml:space="preserve"> REF _Ref119481631 \r \h </w:instrText>
      </w:r>
      <w:r w:rsidRPr="00FC6655">
        <w:rPr>
          <w:snapToGrid w:val="0"/>
        </w:rPr>
      </w:r>
      <w:r w:rsidRPr="00FC6655">
        <w:rPr>
          <w:snapToGrid w:val="0"/>
        </w:rPr>
        <w:fldChar w:fldCharType="separate"/>
      </w:r>
      <w:r w:rsidR="009E6BBB">
        <w:rPr>
          <w:snapToGrid w:val="0"/>
        </w:rPr>
        <w:t>3.6</w:t>
      </w:r>
      <w:r w:rsidRPr="00FC6655">
        <w:rPr>
          <w:snapToGrid w:val="0"/>
        </w:rPr>
        <w:fldChar w:fldCharType="end"/>
      </w:r>
      <w:r w:rsidRPr="00FC6655">
        <w:rPr>
          <w:snapToGrid w:val="0"/>
        </w:rPr>
        <w:t xml:space="preserve"> této </w:t>
      </w:r>
      <w:r w:rsidR="008D4EB4" w:rsidRPr="00FC6655">
        <w:rPr>
          <w:snapToGrid w:val="0"/>
        </w:rPr>
        <w:t>s</w:t>
      </w:r>
      <w:r w:rsidRPr="00FC6655">
        <w:rPr>
          <w:snapToGrid w:val="0"/>
        </w:rPr>
        <w:t>mlouvy,</w:t>
      </w:r>
    </w:p>
    <w:p w14:paraId="572FC722" w14:textId="4835FC49" w:rsidR="00E24A57" w:rsidRPr="00FC6655" w:rsidRDefault="00E24A57" w:rsidP="00D0225F">
      <w:pPr>
        <w:pStyle w:val="Bodsti"/>
        <w:keepNext w:val="0"/>
        <w:numPr>
          <w:ilvl w:val="2"/>
          <w:numId w:val="14"/>
        </w:numPr>
        <w:ind w:left="1985" w:hanging="851"/>
      </w:pPr>
      <w:r w:rsidRPr="00FC6655">
        <w:rPr>
          <w:snapToGrid w:val="0"/>
        </w:rPr>
        <w:t>ostatní případy podstatného porušení smlouvy ze strany Zhotovitele výslovně v této smlouvě označené jako podstatné porušení smlouvy.</w:t>
      </w:r>
    </w:p>
    <w:p w14:paraId="5EF73B2A" w14:textId="77777777" w:rsidR="00E24A57" w:rsidRPr="00E24A57" w:rsidRDefault="00E24A57" w:rsidP="00D0225F">
      <w:pPr>
        <w:pStyle w:val="Bodsti"/>
        <w:keepNext w:val="0"/>
        <w:numPr>
          <w:ilvl w:val="1"/>
          <w:numId w:val="14"/>
        </w:numPr>
        <w:ind w:left="1134" w:hanging="567"/>
      </w:pPr>
      <w:bookmarkStart w:id="18" w:name="_Ref45019342"/>
      <w:r w:rsidRPr="00E24A57">
        <w:t>Za podstatné porušení smluvní povinnosti Objednatele se považuje prodlení Objednatele s úhradou ceny za plnění o více než 30 dnů, pokud Objednatel nezjedná nápravu ani do 10 pracovních dnů od doručení písemného oznámení Zhotovitele o takovém prodlení se žádostí o jeho nápravu.</w:t>
      </w:r>
      <w:bookmarkEnd w:id="18"/>
    </w:p>
    <w:p w14:paraId="4DA5B5F7" w14:textId="77777777" w:rsidR="00E24A57" w:rsidRPr="00E24A57" w:rsidRDefault="00E24A57" w:rsidP="00D0225F">
      <w:pPr>
        <w:pStyle w:val="Bodsti"/>
        <w:keepNext w:val="0"/>
        <w:numPr>
          <w:ilvl w:val="1"/>
          <w:numId w:val="14"/>
        </w:numPr>
        <w:ind w:left="1134" w:hanging="567"/>
      </w:pPr>
      <w:bookmarkStart w:id="19" w:name="_Ref45019469"/>
      <w:r w:rsidRPr="00E24A57">
        <w:t>Odstoupení od smlouvy musí mít písemnou formu a je účinné dnem doručení druhé smluvní straně. V odstoupení musí být dále uveden důvod, pro který strana od smlouvy odstupuje, včetně popisu skutečností, ve kterých je tento důvod spatřován.</w:t>
      </w:r>
      <w:bookmarkEnd w:id="19"/>
    </w:p>
    <w:p w14:paraId="3DF9C75F" w14:textId="77777777" w:rsidR="00FC6655" w:rsidRDefault="00E24A57" w:rsidP="00D0225F">
      <w:pPr>
        <w:pStyle w:val="Bodsti"/>
        <w:numPr>
          <w:ilvl w:val="1"/>
          <w:numId w:val="14"/>
        </w:numPr>
        <w:ind w:left="1134" w:hanging="567"/>
      </w:pPr>
      <w:r w:rsidRPr="00E24A57">
        <w:t>V případě ukončení smluvního vztahu dohodou, odstoupením nebo výpovědí Objednatele jsou povinnosti obou stran následující:</w:t>
      </w:r>
    </w:p>
    <w:p w14:paraId="18B78562" w14:textId="77777777" w:rsidR="00FC6655" w:rsidRPr="00FC6655" w:rsidRDefault="00E24A57" w:rsidP="00D0225F">
      <w:pPr>
        <w:pStyle w:val="Bodsti"/>
        <w:numPr>
          <w:ilvl w:val="2"/>
          <w:numId w:val="14"/>
        </w:numPr>
        <w:ind w:left="1985" w:hanging="709"/>
      </w:pPr>
      <w:r w:rsidRPr="00FC6655">
        <w:rPr>
          <w:snapToGrid w:val="0"/>
        </w:rPr>
        <w:t>Zhotovitel dokončí rozpracovanou část plnění, pokud Objednatel neurčí jinak;</w:t>
      </w:r>
    </w:p>
    <w:p w14:paraId="7F7ED288" w14:textId="77777777" w:rsidR="00A16DF7" w:rsidRDefault="00E24A57" w:rsidP="00D0225F">
      <w:pPr>
        <w:pStyle w:val="Bodsti"/>
        <w:numPr>
          <w:ilvl w:val="2"/>
          <w:numId w:val="14"/>
        </w:numPr>
        <w:ind w:left="1985" w:hanging="709"/>
      </w:pPr>
      <w:r w:rsidRPr="00FC6655">
        <w:rPr>
          <w:snapToGrid w:val="0"/>
        </w:rPr>
        <w:t xml:space="preserve">Zhotovitel provede soupis všech jím vykonaných činností a úkonů ke splnění jeho závazků dle této smlouvy do doby ukončení smlouvy, oceněných stejným způsobem jako byly sjednány ceny za jednotlivé části plnění dle této smlouvy </w:t>
      </w:r>
      <w:r w:rsidRPr="00FC6655">
        <w:rPr>
          <w:snapToGrid w:val="0"/>
        </w:rPr>
        <w:lastRenderedPageBreak/>
        <w:t>a dále provede soupis všech dokumentů získaných při zařizování záležitostí dle této smlouvy do doby jejího ukončení (dále jen „Soupis“);</w:t>
      </w:r>
    </w:p>
    <w:p w14:paraId="76F31480" w14:textId="6FC1F91D" w:rsidR="00E24A57" w:rsidRPr="00E24A57" w:rsidRDefault="00E24A57" w:rsidP="00D0225F">
      <w:pPr>
        <w:pStyle w:val="Bodsti"/>
        <w:numPr>
          <w:ilvl w:val="2"/>
          <w:numId w:val="14"/>
        </w:numPr>
        <w:ind w:left="1985" w:hanging="709"/>
      </w:pPr>
      <w:r w:rsidRPr="00E24A57">
        <w:t>Objednatel není povinen Soupis převzít, pokud obsahuje nesprávné údaje</w:t>
      </w:r>
      <w:r w:rsidR="00A16DF7">
        <w:t>.</w:t>
      </w:r>
    </w:p>
    <w:p w14:paraId="529B56F4" w14:textId="3F7AB2C0" w:rsidR="00354CFB" w:rsidRDefault="00E24A57" w:rsidP="00D0225F">
      <w:pPr>
        <w:pStyle w:val="Bodsti"/>
        <w:keepNext w:val="0"/>
        <w:numPr>
          <w:ilvl w:val="2"/>
          <w:numId w:val="14"/>
        </w:numPr>
        <w:ind w:left="1985" w:hanging="709"/>
      </w:pPr>
      <w:r w:rsidRPr="00E24A57">
        <w:t>Na Zhotovitelem předané a Objednatelem převzaté plnění dle Soupisu se i po ukončení</w:t>
      </w:r>
      <w:r w:rsidR="00E344DE">
        <w:t xml:space="preserve"> </w:t>
      </w:r>
      <w:r w:rsidRPr="00E24A57">
        <w:t>této smlouvy vztahují licenční ujednání, ujednání o pojištění a záruce z této smlouvy včetně odpovědnosti za vady, slevy, smluvní pokuty a náhrady škody za vadné plnění</w:t>
      </w:r>
      <w:r w:rsidR="00164E76">
        <w:t>.</w:t>
      </w:r>
    </w:p>
    <w:p w14:paraId="0185B23F" w14:textId="2F74B85A" w:rsidR="00D26968" w:rsidRPr="00E24A57" w:rsidRDefault="00A16C73" w:rsidP="00D0225F">
      <w:pPr>
        <w:pStyle w:val="Nadpis1"/>
        <w:numPr>
          <w:ilvl w:val="0"/>
          <w:numId w:val="14"/>
        </w:numPr>
      </w:pPr>
      <w:r>
        <w:t>ZVLÁŠTNÍ UJEDNÁNÍ</w:t>
      </w:r>
    </w:p>
    <w:p w14:paraId="5BEDF528" w14:textId="77777777" w:rsidR="00D02AED" w:rsidRPr="00A018F6" w:rsidRDefault="00D02AED" w:rsidP="00D0225F">
      <w:pPr>
        <w:pStyle w:val="Bodsti"/>
        <w:numPr>
          <w:ilvl w:val="1"/>
          <w:numId w:val="14"/>
        </w:numPr>
        <w:ind w:left="1134" w:hanging="567"/>
      </w:pPr>
      <w:r w:rsidRPr="00A018F6">
        <w:t xml:space="preserve">Závazky stanovené k ochraně informací Objednatele, které jsou předmětem obchodního tajemství či důvěrnými informacemi Objednatele, platí i po zániku závazků z této smlouvy. </w:t>
      </w:r>
    </w:p>
    <w:p w14:paraId="52E2E3EF" w14:textId="77777777" w:rsidR="00D02AED" w:rsidRPr="00A018F6" w:rsidRDefault="00D02AED" w:rsidP="00D0225F">
      <w:pPr>
        <w:pStyle w:val="Bodsti"/>
        <w:numPr>
          <w:ilvl w:val="1"/>
          <w:numId w:val="14"/>
        </w:numPr>
        <w:ind w:left="1134" w:hanging="567"/>
      </w:pPr>
      <w:bookmarkStart w:id="20" w:name="_Hlk155352121"/>
      <w:r w:rsidRPr="00A018F6">
        <w:t>Zhotovitel není oprávněn bez souhlasu Objednatele postoupit závazky plynoucí z této smlouvy třetí osobě</w:t>
      </w:r>
      <w:bookmarkEnd w:id="20"/>
      <w:r w:rsidRPr="00A018F6">
        <w:t>.</w:t>
      </w:r>
    </w:p>
    <w:p w14:paraId="654F30F2" w14:textId="77777777" w:rsidR="00D02AED" w:rsidRPr="00A018F6" w:rsidRDefault="00D02AED" w:rsidP="00D0225F">
      <w:pPr>
        <w:pStyle w:val="Bodsti"/>
        <w:keepNext w:val="0"/>
        <w:numPr>
          <w:ilvl w:val="1"/>
          <w:numId w:val="14"/>
        </w:numPr>
        <w:ind w:left="1134" w:hanging="567"/>
      </w:pPr>
      <w:r w:rsidRPr="00A018F6">
        <w:t>Zhotovitel se rovněž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14:paraId="2A15AE0D" w14:textId="77777777" w:rsidR="00D02AED" w:rsidRPr="00A018F6" w:rsidRDefault="00D02AED" w:rsidP="00D0225F">
      <w:pPr>
        <w:pStyle w:val="Bodsti"/>
        <w:keepNext w:val="0"/>
        <w:numPr>
          <w:ilvl w:val="1"/>
          <w:numId w:val="14"/>
        </w:numPr>
        <w:ind w:left="1134" w:hanging="567"/>
      </w:pPr>
      <w:bookmarkStart w:id="21" w:name="_Ref419148172"/>
      <w:bookmarkStart w:id="22" w:name="_Hlk35934467"/>
      <w:r w:rsidRPr="00A018F6">
        <w:t>Zhotovitel je povinen po celou dobu trvání smlouvy disponovat kvalifikací, kterou prokázal v rámci zadávacího řízení před uzavřením této smlouvy.</w:t>
      </w:r>
      <w:bookmarkEnd w:id="21"/>
      <w:r w:rsidRPr="00A018F6">
        <w:t xml:space="preserve"> </w:t>
      </w:r>
    </w:p>
    <w:p w14:paraId="453C887D" w14:textId="1CCE261B" w:rsidR="00D26968" w:rsidRDefault="00D02AED" w:rsidP="00D0225F">
      <w:pPr>
        <w:pStyle w:val="Bodsti"/>
        <w:numPr>
          <w:ilvl w:val="1"/>
          <w:numId w:val="14"/>
        </w:numPr>
        <w:ind w:left="1134" w:hanging="567"/>
      </w:pPr>
      <w:bookmarkStart w:id="23" w:name="_Ref419148174"/>
      <w:bookmarkEnd w:id="22"/>
      <w:r w:rsidRPr="00A018F6">
        <w:t>Zhotovitel je oprávněn v průběhu trvání této smlouvy změnit poddodavatele</w:t>
      </w:r>
      <w:r w:rsidR="00A16DF7">
        <w:t>, kterým Zhotovitel ve výběrovém řízení na Veřejnou zakázku prokazoval splnění podmínek kvalifikace</w:t>
      </w:r>
      <w:r w:rsidRPr="00A018F6">
        <w:t>, pouze s předchozím písemným souhlasem Objednatele. Nový poddodavatel musí disponovat minimálně stejnou kvalifikací, kterou původní poddodavatel prokázal za Zhotovitele. Objednatel vydá písemný souhlas se změnou do 10 dnů od doručení žádosti a potřebných dokladů, disponuje-li nový poddodavatel potřebnou kvalifikací. Objednatel nesmí souhlas se změnou poddodavatele bez objektivních důvodů odmítnout, pokud mu budou Zhotovitelem příslušné doklady předloženy.</w:t>
      </w:r>
      <w:bookmarkEnd w:id="23"/>
    </w:p>
    <w:p w14:paraId="4DFB9437" w14:textId="0F163BEF" w:rsidR="00D26968" w:rsidRDefault="00A16C73" w:rsidP="00D0225F">
      <w:pPr>
        <w:pStyle w:val="Nadpis1"/>
        <w:numPr>
          <w:ilvl w:val="0"/>
          <w:numId w:val="14"/>
        </w:numPr>
      </w:pPr>
      <w:r>
        <w:t>ZÁVĚREČNÁ UJEDNÁNÍ</w:t>
      </w:r>
    </w:p>
    <w:p w14:paraId="03B4BD47" w14:textId="63374AE6" w:rsidR="00F929C9" w:rsidRDefault="00F929C9" w:rsidP="00D0225F">
      <w:pPr>
        <w:pStyle w:val="Bodsti"/>
        <w:numPr>
          <w:ilvl w:val="1"/>
          <w:numId w:val="14"/>
        </w:numPr>
        <w:ind w:left="1134" w:hanging="567"/>
      </w:pPr>
      <w:bookmarkStart w:id="24" w:name="_Ref159957756"/>
      <w:r>
        <w:t xml:space="preserve">Zhotovitel se zavazuje mít sjednáno pojištění rizik a odpovědnosti za škody způsobené při výkonu činnosti dle této smlouvy s jednorázovým pojistným plněním minimálně ve výši </w:t>
      </w:r>
      <w:r w:rsidR="00EC546C">
        <w:t>5 </w:t>
      </w:r>
      <w:r>
        <w:t xml:space="preserve">mil. Kč.; maximální spoluúčast Zhotovitele činí </w:t>
      </w:r>
      <w:r w:rsidR="00EC546C">
        <w:t>100 tis.</w:t>
      </w:r>
      <w:r>
        <w:t xml:space="preserve"> Kč. Pojištění bude sjednáno po celou dobu platnosti této smlouvy, jakož i po celou dobu trvání závazků, které z této smlouvy vyplývají.</w:t>
      </w:r>
      <w:bookmarkEnd w:id="24"/>
    </w:p>
    <w:p w14:paraId="3C06E5F2" w14:textId="3610D3FC" w:rsidR="00F929C9" w:rsidRDefault="00F929C9" w:rsidP="00D0225F">
      <w:pPr>
        <w:pStyle w:val="Bodsti"/>
        <w:numPr>
          <w:ilvl w:val="1"/>
          <w:numId w:val="14"/>
        </w:numPr>
        <w:ind w:left="1134" w:hanging="567"/>
      </w:pPr>
      <w:bookmarkStart w:id="25" w:name="_Ref159957780"/>
      <w:r>
        <w:t>Doklad o uzavření pojistné smlouvy s parametry dle předešlého odstavce tohoto článku smlouvy předlož</w:t>
      </w:r>
      <w:r w:rsidR="00D7600F">
        <w:t>í</w:t>
      </w:r>
      <w:r>
        <w:t xml:space="preserve"> Zhotovitel Objednateli do </w:t>
      </w:r>
      <w:r w:rsidR="00D7600F">
        <w:t>1</w:t>
      </w:r>
      <w:r>
        <w:t xml:space="preserve">5 kalendářních dnů od účinnosti této smlouvy. V případě změny pojištění předloží Zhotovitel bezodkladně Objednateli nový doklad </w:t>
      </w:r>
      <w:r>
        <w:lastRenderedPageBreak/>
        <w:t>prokazující uzavření příslušné pojistné smlouvy. Objednatel je kdykoliv v průběhu trvání smluvního vztahu oprávněn vyzvat Zhotovitele k doložení dokladu o uzavřené pojistné smlouvě, která odpovídá parametrům dle předchozího odstavce tohoto článku smlouvy.</w:t>
      </w:r>
      <w:bookmarkEnd w:id="25"/>
    </w:p>
    <w:p w14:paraId="624E791E" w14:textId="2CD857E2" w:rsidR="00F10AEC" w:rsidRPr="00A018F6" w:rsidRDefault="00F10AEC" w:rsidP="00D0225F">
      <w:pPr>
        <w:pStyle w:val="Bodsti"/>
        <w:numPr>
          <w:ilvl w:val="1"/>
          <w:numId w:val="14"/>
        </w:numPr>
        <w:ind w:left="1134" w:hanging="567"/>
      </w:pPr>
      <w:r w:rsidRPr="00A018F6">
        <w:t xml:space="preserve">Práva a povinnosti smluvních stran výslovně touto smlouvou neupravené se řídí </w:t>
      </w:r>
      <w:r w:rsidR="009257AE">
        <w:t>právním řádem České republiky, zejména Občanským zákoníkem.</w:t>
      </w:r>
    </w:p>
    <w:p w14:paraId="6A58533E" w14:textId="51B1A2A7" w:rsidR="00F10AEC" w:rsidRPr="00A018F6" w:rsidRDefault="00F10AEC" w:rsidP="00D0225F">
      <w:pPr>
        <w:pStyle w:val="Bodsti"/>
        <w:keepNext w:val="0"/>
        <w:numPr>
          <w:ilvl w:val="1"/>
          <w:numId w:val="14"/>
        </w:numPr>
        <w:ind w:left="1134" w:hanging="567"/>
      </w:pPr>
      <w:r w:rsidRPr="00A018F6">
        <w:t>Tato smlouva je vyhotovena a podepsána v</w:t>
      </w:r>
      <w:r w:rsidR="006B4380">
        <w:t> listinné podobě. Každá ze smluvních stran obdrží jedno vyhotovení smlouvy podepsané oběma smluvními stranami.</w:t>
      </w:r>
    </w:p>
    <w:p w14:paraId="597E62BD" w14:textId="77777777" w:rsidR="00F10AEC" w:rsidRPr="00A018F6" w:rsidRDefault="00F10AEC" w:rsidP="00D0225F">
      <w:pPr>
        <w:pStyle w:val="Bodsti"/>
        <w:keepNext w:val="0"/>
        <w:numPr>
          <w:ilvl w:val="1"/>
          <w:numId w:val="14"/>
        </w:numPr>
        <w:ind w:left="1134" w:hanging="567"/>
      </w:pPr>
      <w:r w:rsidRPr="00A018F6">
        <w:t>Smlouvu je možno měnit pouze na základě dohody smluvních stran formou písemných číslovaných dodatků podepsaných oběma smluvními stranami.</w:t>
      </w:r>
    </w:p>
    <w:p w14:paraId="609ED81B" w14:textId="77777777" w:rsidR="00F10AEC" w:rsidRPr="00A018F6" w:rsidRDefault="00F10AEC" w:rsidP="00D0225F">
      <w:pPr>
        <w:pStyle w:val="Bodsti"/>
        <w:numPr>
          <w:ilvl w:val="1"/>
          <w:numId w:val="14"/>
        </w:numPr>
        <w:ind w:left="1134" w:hanging="567"/>
      </w:pPr>
      <w:r w:rsidRPr="00A018F6">
        <w:t>Veškeré případné spory ze smlouvy budou v prvé řadě řešeny smírem. Pokud smíru nebude dosaženo během 30 dnů, všechny spory ze smlouvy a v souvislosti s ní budou řešeny před Městským soudem v Brně.</w:t>
      </w:r>
    </w:p>
    <w:p w14:paraId="48D56FC8" w14:textId="677E4B3A" w:rsidR="00F10AEC" w:rsidRPr="00A018F6" w:rsidRDefault="00F10AEC" w:rsidP="00D0225F">
      <w:pPr>
        <w:pStyle w:val="Bodsti"/>
        <w:numPr>
          <w:ilvl w:val="1"/>
          <w:numId w:val="14"/>
        </w:numPr>
        <w:ind w:left="1134" w:hanging="567"/>
      </w:pPr>
      <w:r w:rsidRPr="00A018F6">
        <w:t>Žádn</w:t>
      </w:r>
      <w:r w:rsidR="00FD026A">
        <w:t>é</w:t>
      </w:r>
      <w:r w:rsidRPr="00A018F6">
        <w:t xml:space="preserve"> ustanovení smlouvy nesmí být vykládáno tak, aby omezovalo oprávnění Objednatele uvedená </w:t>
      </w:r>
      <w:r w:rsidR="009257AE" w:rsidRPr="00A018F6">
        <w:t>v dokumentaci</w:t>
      </w:r>
      <w:r w:rsidRPr="00A018F6">
        <w:t xml:space="preserve"> </w:t>
      </w:r>
      <w:r w:rsidR="009257AE">
        <w:t>V</w:t>
      </w:r>
      <w:r w:rsidRPr="00A018F6">
        <w:t>eřejné zakázky.</w:t>
      </w:r>
    </w:p>
    <w:p w14:paraId="3F2E1BAE" w14:textId="77777777" w:rsidR="00F10AEC" w:rsidRPr="00A018F6" w:rsidRDefault="00F10AEC" w:rsidP="00D0225F">
      <w:pPr>
        <w:pStyle w:val="Bodsti"/>
        <w:numPr>
          <w:ilvl w:val="1"/>
          <w:numId w:val="14"/>
        </w:numPr>
        <w:ind w:left="1134" w:hanging="567"/>
      </w:pPr>
      <w:r w:rsidRPr="00A018F6">
        <w:t>Smluvní strany se podpisem smlouvy dohodly, že vylučují aplikaci ustanovení § 1805 odst. 2 Občanského zákoníku.</w:t>
      </w:r>
    </w:p>
    <w:p w14:paraId="66E8BBC0" w14:textId="77777777" w:rsidR="00F10AEC" w:rsidRPr="00A018F6" w:rsidRDefault="00F10AEC" w:rsidP="00D0225F">
      <w:pPr>
        <w:pStyle w:val="Bodsti"/>
        <w:numPr>
          <w:ilvl w:val="1"/>
          <w:numId w:val="14"/>
        </w:numPr>
        <w:ind w:left="1418" w:hanging="851"/>
      </w:pPr>
      <w:r w:rsidRPr="00A018F6">
        <w:t>Stane-li se kterákoliv část této smlouvy neplatná či stane-li se plnění dle této smlouvy plněním nemožným, ve zbytku této smlouvy jsou poté smluvní strany závazkem vázány, ledaže z obsahu závazku nebo účelu smlouvy vyplývá, že zbylé plnění nemá pro Objednatele význam.</w:t>
      </w:r>
    </w:p>
    <w:p w14:paraId="097790EA" w14:textId="77777777" w:rsidR="00F10AEC" w:rsidRPr="00A018F6" w:rsidRDefault="00F10AEC" w:rsidP="00D0225F">
      <w:pPr>
        <w:pStyle w:val="Bodsti"/>
        <w:numPr>
          <w:ilvl w:val="1"/>
          <w:numId w:val="14"/>
        </w:numPr>
        <w:ind w:left="1418" w:hanging="851"/>
      </w:pPr>
      <w:r w:rsidRPr="00A018F6">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3928CF0B" w14:textId="0472E1E8" w:rsidR="00F10AEC" w:rsidRPr="00A018F6" w:rsidRDefault="00F10AEC" w:rsidP="00D0225F">
      <w:pPr>
        <w:pStyle w:val="Bodsti"/>
        <w:numPr>
          <w:ilvl w:val="1"/>
          <w:numId w:val="14"/>
        </w:numPr>
        <w:ind w:left="1418" w:hanging="851"/>
      </w:pPr>
      <w:r w:rsidRPr="00A018F6">
        <w:t>Pro vyloučení pochybností Zhotovitel výslovně potvrzuje, že je podnikatelem, uzavírá smlouvu při svém podnikání, a na smlouvu se tudíž neuplatní § 1793 Občanského zákoníku.</w:t>
      </w:r>
    </w:p>
    <w:p w14:paraId="6D9BB2D5" w14:textId="77777777" w:rsidR="00F10AEC" w:rsidRPr="00A018F6" w:rsidRDefault="00F10AEC" w:rsidP="00D0225F">
      <w:pPr>
        <w:pStyle w:val="Bodsti"/>
        <w:keepNext w:val="0"/>
        <w:numPr>
          <w:ilvl w:val="1"/>
          <w:numId w:val="14"/>
        </w:numPr>
        <w:ind w:left="1418" w:hanging="851"/>
      </w:pPr>
      <w:r w:rsidRPr="00A018F6">
        <w:t>Zhotovitel není oprávněn proti svým jakýmkoliv případným pohledávkám a/nebo jejich částem za Objednatelem započíst Objednatelovy pohledávky a/nebo jejich části za Zhotovitelem.</w:t>
      </w:r>
    </w:p>
    <w:p w14:paraId="09288D6B" w14:textId="4014E3F0" w:rsidR="00F10AEC" w:rsidRPr="00A018F6" w:rsidRDefault="00F10AEC" w:rsidP="00D0225F">
      <w:pPr>
        <w:pStyle w:val="Bodsti"/>
        <w:numPr>
          <w:ilvl w:val="1"/>
          <w:numId w:val="14"/>
        </w:numPr>
        <w:ind w:left="1418" w:hanging="851"/>
      </w:pPr>
      <w:r w:rsidRPr="00A018F6">
        <w:t>Ustanovení § 1765 odst.</w:t>
      </w:r>
      <w:r>
        <w:t xml:space="preserve"> </w:t>
      </w:r>
      <w:r w:rsidRPr="00A018F6">
        <w:t>1 Občanského zákoníku se neuplatní; každá ze smluvních stran na sebe ve smyslu ustanovení § 1765 odst. 2 citovaného zákona převzala nebezpečí změny okolností.</w:t>
      </w:r>
    </w:p>
    <w:p w14:paraId="73C5F50B" w14:textId="5308F157" w:rsidR="00F10AEC" w:rsidRPr="00A018F6" w:rsidRDefault="009257AE" w:rsidP="00D0225F">
      <w:pPr>
        <w:pStyle w:val="Bodsti"/>
        <w:numPr>
          <w:ilvl w:val="1"/>
          <w:numId w:val="14"/>
        </w:numPr>
        <w:ind w:left="1418" w:hanging="851"/>
      </w:pPr>
      <w:r>
        <w:t xml:space="preserve">Zhotovitel bere na vědomí a vyjadřuje souhlas, je-li tento nezbytný, s tím, že </w:t>
      </w:r>
      <w:r w:rsidR="00FD026A">
        <w:t>Objednatel</w:t>
      </w:r>
      <w:r w:rsidR="00F10AEC" w:rsidRPr="00A018F6">
        <w:t xml:space="preserve"> je při nakládání s veřejnými prostředky povin</w:t>
      </w:r>
      <w:r w:rsidR="00FD026A">
        <w:t>e</w:t>
      </w:r>
      <w:r w:rsidR="00F10AEC" w:rsidRPr="00A018F6">
        <w:t xml:space="preserve">n dodržovat </w:t>
      </w:r>
      <w:r w:rsidR="00FD026A">
        <w:t>zákon</w:t>
      </w:r>
      <w:r w:rsidR="00F10AEC" w:rsidRPr="00A018F6">
        <w:t xml:space="preserve"> č.</w:t>
      </w:r>
      <w:r w:rsidR="00FD026A">
        <w:t> </w:t>
      </w:r>
      <w:r w:rsidR="00F10AEC" w:rsidRPr="00A018F6">
        <w:t>106/1999 Sb., o</w:t>
      </w:r>
      <w:r>
        <w:t> </w:t>
      </w:r>
      <w:r w:rsidR="00F10AEC" w:rsidRPr="00A018F6">
        <w:t>svobodném přístupu k informacím, ve znění pozdějších předpisů</w:t>
      </w:r>
      <w:r>
        <w:t>, a současně, že Objednatel je povinen uveřejnit tuto smlouvu dle z</w:t>
      </w:r>
      <w:r w:rsidRPr="00A018F6">
        <w:t xml:space="preserve">ákona č. 340/2015 Sb., o zvláštních </w:t>
      </w:r>
      <w:r w:rsidRPr="00A018F6">
        <w:lastRenderedPageBreak/>
        <w:t>podmínkách účinnosti některých smluv, uveřejňování těchto smluv a o</w:t>
      </w:r>
      <w:r>
        <w:t> </w:t>
      </w:r>
      <w:r w:rsidRPr="00A018F6">
        <w:t>registru smluv (zákon o registru smluv).</w:t>
      </w:r>
    </w:p>
    <w:p w14:paraId="0C56A986" w14:textId="77777777" w:rsidR="00F10AEC" w:rsidRPr="00A018F6" w:rsidRDefault="00F10AEC" w:rsidP="00D0225F">
      <w:pPr>
        <w:pStyle w:val="Bodsti"/>
        <w:numPr>
          <w:ilvl w:val="1"/>
          <w:numId w:val="14"/>
        </w:numPr>
        <w:ind w:left="1418" w:hanging="851"/>
      </w:pPr>
      <w:r w:rsidRPr="00A018F6">
        <w:t>Smluvní strany prohlašují, že údaje uvedené v této smlouvě nejsou předmětem obchodního tajemství. Smluvní strany prohlašují, že údaje uvedené v této smlouvě nejsou informacemi požívajícími ochrany důvěrnosti majetkových poměrů.</w:t>
      </w:r>
    </w:p>
    <w:p w14:paraId="73B23D56" w14:textId="5E64DFC3" w:rsidR="00F10AEC" w:rsidRDefault="00F10AEC" w:rsidP="00D0225F">
      <w:pPr>
        <w:pStyle w:val="Bodsti"/>
        <w:keepNext w:val="0"/>
        <w:numPr>
          <w:ilvl w:val="1"/>
          <w:numId w:val="14"/>
        </w:numPr>
        <w:ind w:left="1418" w:hanging="851"/>
      </w:pPr>
      <w:r w:rsidRPr="00A018F6">
        <w:t>Smlouva nabude platnosti dnem jejího podpisu oběma smluvními stranami a</w:t>
      </w:r>
      <w:r w:rsidR="00FD026A">
        <w:t> </w:t>
      </w:r>
      <w:r w:rsidRPr="00A018F6">
        <w:t>účinnosti dnem zveřejnění v </w:t>
      </w:r>
      <w:r w:rsidR="009257AE">
        <w:t>R</w:t>
      </w:r>
      <w:r w:rsidRPr="00A018F6">
        <w:t xml:space="preserve">egistru smluv. </w:t>
      </w:r>
      <w:r w:rsidR="00FD026A">
        <w:t>U</w:t>
      </w:r>
      <w:r w:rsidRPr="00A018F6">
        <w:t xml:space="preserve">veřejnění </w:t>
      </w:r>
      <w:r w:rsidR="00FD026A">
        <w:t xml:space="preserve">smlouvy </w:t>
      </w:r>
      <w:r w:rsidRPr="00A018F6">
        <w:t xml:space="preserve">v registru smluv </w:t>
      </w:r>
      <w:r w:rsidR="00FD026A">
        <w:t>zajistí Objednatel</w:t>
      </w:r>
      <w:r w:rsidRPr="00A018F6">
        <w:t xml:space="preserve">. </w:t>
      </w:r>
    </w:p>
    <w:p w14:paraId="729DB58D" w14:textId="77777777" w:rsidR="009257AE" w:rsidRDefault="00F65EAC" w:rsidP="00D0225F">
      <w:pPr>
        <w:pStyle w:val="Bodsti"/>
        <w:keepNext w:val="0"/>
        <w:numPr>
          <w:ilvl w:val="1"/>
          <w:numId w:val="14"/>
        </w:numPr>
        <w:ind w:left="1418" w:hanging="851"/>
      </w:pPr>
      <w:r w:rsidRPr="00A018F6">
        <w:t>Smluvní strany se s obsahem smlouvy seznámily a souhlasí s ním tak, jak je zachycen výše.</w:t>
      </w:r>
    </w:p>
    <w:p w14:paraId="17E80D46" w14:textId="5D2514D9" w:rsidR="00F10AEC" w:rsidRPr="00A018F6" w:rsidRDefault="00F10AEC" w:rsidP="00D0225F">
      <w:pPr>
        <w:pStyle w:val="Bodsti"/>
        <w:keepNext w:val="0"/>
        <w:numPr>
          <w:ilvl w:val="1"/>
          <w:numId w:val="14"/>
        </w:numPr>
        <w:ind w:left="1418" w:hanging="851"/>
      </w:pPr>
      <w:r w:rsidRPr="00A018F6">
        <w:t>Nedílnou součástí smlouvy jsou:</w:t>
      </w:r>
    </w:p>
    <w:p w14:paraId="7E577C60" w14:textId="7B7F7457" w:rsidR="008C21F2" w:rsidRDefault="008C21F2" w:rsidP="00F91CB2">
      <w:pPr>
        <w:keepNext w:val="0"/>
        <w:spacing w:after="120" w:line="276" w:lineRule="auto"/>
        <w:ind w:left="1560" w:hanging="142"/>
        <w:rPr>
          <w:rFonts w:ascii="Segoe UI" w:hAnsi="Segoe UI" w:cs="Segoe UI"/>
          <w:sz w:val="22"/>
        </w:rPr>
      </w:pPr>
      <w:bookmarkStart w:id="26" w:name="_Hlk530696541"/>
      <w:r>
        <w:rPr>
          <w:rFonts w:ascii="Segoe UI" w:hAnsi="Segoe UI" w:cs="Segoe UI"/>
          <w:sz w:val="22"/>
        </w:rPr>
        <w:t xml:space="preserve">Příloha č. 1 – </w:t>
      </w:r>
      <w:r w:rsidR="00D0225F" w:rsidRPr="00D0225F">
        <w:rPr>
          <w:rFonts w:ascii="Segoe UI" w:hAnsi="Segoe UI" w:cs="Segoe UI"/>
          <w:sz w:val="22"/>
        </w:rPr>
        <w:t>Specifikace Plnění a požadavky na Gastro projekt</w:t>
      </w:r>
    </w:p>
    <w:p w14:paraId="488A373B" w14:textId="601694CF" w:rsidR="00F10AEC" w:rsidRDefault="009257AE" w:rsidP="00F91CB2">
      <w:pPr>
        <w:keepNext w:val="0"/>
        <w:spacing w:after="120" w:line="276" w:lineRule="auto"/>
        <w:ind w:left="1560" w:hanging="142"/>
        <w:rPr>
          <w:rFonts w:ascii="Segoe UI" w:hAnsi="Segoe UI" w:cs="Segoe UI"/>
          <w:sz w:val="22"/>
        </w:rPr>
      </w:pPr>
      <w:r>
        <w:rPr>
          <w:rFonts w:ascii="Segoe UI" w:hAnsi="Segoe UI" w:cs="Segoe UI"/>
          <w:sz w:val="22"/>
        </w:rPr>
        <w:t>P</w:t>
      </w:r>
      <w:r w:rsidR="00F10AEC" w:rsidRPr="00F65EAC">
        <w:rPr>
          <w:rFonts w:ascii="Segoe UI" w:hAnsi="Segoe UI" w:cs="Segoe UI"/>
          <w:sz w:val="22"/>
        </w:rPr>
        <w:t xml:space="preserve">říloha č. </w:t>
      </w:r>
      <w:r w:rsidR="008C21F2">
        <w:rPr>
          <w:rFonts w:ascii="Segoe UI" w:hAnsi="Segoe UI" w:cs="Segoe UI"/>
          <w:sz w:val="22"/>
        </w:rPr>
        <w:t>2</w:t>
      </w:r>
      <w:r w:rsidR="00F10AEC" w:rsidRPr="00F65EAC">
        <w:rPr>
          <w:rFonts w:ascii="Segoe UI" w:hAnsi="Segoe UI" w:cs="Segoe UI"/>
          <w:sz w:val="22"/>
        </w:rPr>
        <w:t xml:space="preserve"> – Seznam poddodavatelů vč. rozsahu jejich plnění </w:t>
      </w:r>
    </w:p>
    <w:p w14:paraId="31D42CE7" w14:textId="5D57BB04" w:rsidR="00E344DE" w:rsidRPr="00F65EAC" w:rsidRDefault="00D1002F" w:rsidP="00E344DE">
      <w:pPr>
        <w:keepNext w:val="0"/>
        <w:spacing w:after="120" w:line="276" w:lineRule="auto"/>
        <w:ind w:left="2694" w:hanging="1276"/>
        <w:rPr>
          <w:rFonts w:ascii="Segoe UI" w:hAnsi="Segoe UI" w:cs="Segoe UI"/>
          <w:sz w:val="22"/>
        </w:rPr>
      </w:pPr>
      <w:r>
        <w:rPr>
          <w:rFonts w:ascii="Segoe UI" w:hAnsi="Segoe UI" w:cs="Segoe UI"/>
          <w:sz w:val="22"/>
        </w:rPr>
        <w:t xml:space="preserve">Příloha č. </w:t>
      </w:r>
      <w:r w:rsidR="008C21F2">
        <w:rPr>
          <w:rFonts w:ascii="Segoe UI" w:hAnsi="Segoe UI" w:cs="Segoe UI"/>
          <w:sz w:val="22"/>
        </w:rPr>
        <w:t>3</w:t>
      </w:r>
      <w:r>
        <w:rPr>
          <w:rFonts w:ascii="Segoe UI" w:hAnsi="Segoe UI" w:cs="Segoe UI"/>
          <w:sz w:val="22"/>
        </w:rPr>
        <w:t xml:space="preserve"> – </w:t>
      </w:r>
      <w:r w:rsidR="008C21F2">
        <w:rPr>
          <w:rFonts w:ascii="Segoe UI" w:hAnsi="Segoe UI" w:cs="Segoe UI"/>
          <w:sz w:val="22"/>
        </w:rPr>
        <w:t>Grafické znázornění gastro provozů</w:t>
      </w:r>
    </w:p>
    <w:bookmarkEnd w:id="26"/>
    <w:p w14:paraId="2B2DA685" w14:textId="77777777" w:rsidR="008F115A" w:rsidRDefault="008F115A" w:rsidP="00767F4F">
      <w:pPr>
        <w:ind w:left="0"/>
      </w:pPr>
    </w:p>
    <w:p w14:paraId="44CEDD12" w14:textId="77777777" w:rsidR="007157FB" w:rsidRPr="007157FB" w:rsidRDefault="007157FB" w:rsidP="007157FB"/>
    <w:tbl>
      <w:tblPr>
        <w:tblStyle w:val="Mkatabulky"/>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985"/>
        <w:gridCol w:w="3763"/>
      </w:tblGrid>
      <w:tr w:rsidR="004639C6" w14:paraId="1B7C13C4" w14:textId="77777777" w:rsidTr="004639C6">
        <w:tc>
          <w:tcPr>
            <w:tcW w:w="3260" w:type="dxa"/>
          </w:tcPr>
          <w:p w14:paraId="74C10552" w14:textId="77777777" w:rsidR="004639C6" w:rsidRDefault="004639C6" w:rsidP="004639C6">
            <w:pPr>
              <w:pStyle w:val="Level2"/>
              <w:numPr>
                <w:ilvl w:val="0"/>
                <w:numId w:val="0"/>
              </w:numPr>
              <w:tabs>
                <w:tab w:val="left" w:pos="0"/>
              </w:tabs>
              <w:spacing w:before="120" w:after="120" w:line="276" w:lineRule="auto"/>
              <w:rPr>
                <w:rFonts w:ascii="Segoe UI" w:hAnsi="Segoe UI" w:cs="Segoe UI"/>
                <w:sz w:val="22"/>
                <w:szCs w:val="22"/>
              </w:rPr>
            </w:pPr>
            <w:r w:rsidRPr="004639C6">
              <w:rPr>
                <w:rFonts w:ascii="Segoe UI" w:hAnsi="Segoe UI" w:cs="Segoe UI"/>
                <w:sz w:val="22"/>
                <w:szCs w:val="22"/>
              </w:rPr>
              <w:t xml:space="preserve">Za </w:t>
            </w:r>
            <w:r w:rsidR="0072013F">
              <w:rPr>
                <w:rFonts w:ascii="Segoe UI" w:hAnsi="Segoe UI" w:cs="Segoe UI"/>
                <w:sz w:val="22"/>
                <w:szCs w:val="22"/>
              </w:rPr>
              <w:t>Zhotovitele</w:t>
            </w:r>
          </w:p>
        </w:tc>
        <w:tc>
          <w:tcPr>
            <w:tcW w:w="1985" w:type="dxa"/>
          </w:tcPr>
          <w:p w14:paraId="776375B7" w14:textId="77777777" w:rsidR="004639C6" w:rsidRPr="00611DCD" w:rsidRDefault="004639C6" w:rsidP="004639C6">
            <w:pPr>
              <w:pStyle w:val="Level2"/>
              <w:numPr>
                <w:ilvl w:val="0"/>
                <w:numId w:val="0"/>
              </w:numPr>
              <w:tabs>
                <w:tab w:val="left" w:pos="0"/>
              </w:tabs>
              <w:spacing w:before="120" w:after="120" w:line="276" w:lineRule="auto"/>
              <w:rPr>
                <w:rFonts w:ascii="Segoe UI" w:hAnsi="Segoe UI" w:cs="Segoe UI"/>
                <w:sz w:val="22"/>
                <w:szCs w:val="22"/>
              </w:rPr>
            </w:pPr>
          </w:p>
        </w:tc>
        <w:tc>
          <w:tcPr>
            <w:tcW w:w="3763" w:type="dxa"/>
          </w:tcPr>
          <w:p w14:paraId="2BF61B25" w14:textId="12B6148C" w:rsidR="004639C6" w:rsidRDefault="004639C6" w:rsidP="004639C6">
            <w:pPr>
              <w:pStyle w:val="Level2"/>
              <w:numPr>
                <w:ilvl w:val="0"/>
                <w:numId w:val="0"/>
              </w:numPr>
              <w:tabs>
                <w:tab w:val="left" w:pos="0"/>
              </w:tabs>
              <w:spacing w:before="120" w:after="120" w:line="276" w:lineRule="auto"/>
              <w:rPr>
                <w:rFonts w:ascii="Segoe UI" w:hAnsi="Segoe UI" w:cs="Segoe UI"/>
                <w:sz w:val="22"/>
                <w:szCs w:val="22"/>
              </w:rPr>
            </w:pPr>
            <w:r w:rsidRPr="00611DCD">
              <w:rPr>
                <w:rFonts w:ascii="Segoe UI" w:hAnsi="Segoe UI" w:cs="Segoe UI"/>
                <w:sz w:val="22"/>
                <w:szCs w:val="22"/>
              </w:rPr>
              <w:t xml:space="preserve">Za </w:t>
            </w:r>
            <w:r w:rsidR="0072013F">
              <w:rPr>
                <w:rFonts w:ascii="Segoe UI" w:hAnsi="Segoe UI" w:cs="Segoe UI"/>
                <w:sz w:val="22"/>
                <w:szCs w:val="22"/>
              </w:rPr>
              <w:t>Objednatele</w:t>
            </w:r>
          </w:p>
        </w:tc>
      </w:tr>
      <w:tr w:rsidR="004639C6" w14:paraId="486A8902" w14:textId="77777777" w:rsidTr="004639C6">
        <w:tc>
          <w:tcPr>
            <w:tcW w:w="3260" w:type="dxa"/>
          </w:tcPr>
          <w:p w14:paraId="020EF7F6" w14:textId="23822392" w:rsidR="004639C6" w:rsidRDefault="004639C6" w:rsidP="004639C6">
            <w:pPr>
              <w:pStyle w:val="Level2"/>
              <w:numPr>
                <w:ilvl w:val="0"/>
                <w:numId w:val="0"/>
              </w:numPr>
              <w:tabs>
                <w:tab w:val="left" w:pos="0"/>
              </w:tabs>
              <w:spacing w:before="120" w:after="120" w:line="276" w:lineRule="auto"/>
              <w:rPr>
                <w:rFonts w:ascii="Segoe UI" w:hAnsi="Segoe UI" w:cs="Segoe UI"/>
                <w:sz w:val="22"/>
                <w:szCs w:val="22"/>
              </w:rPr>
            </w:pPr>
            <w:r w:rsidRPr="00611DCD">
              <w:rPr>
                <w:rFonts w:ascii="Segoe UI" w:hAnsi="Segoe UI" w:cs="Segoe UI"/>
                <w:sz w:val="22"/>
                <w:szCs w:val="22"/>
              </w:rPr>
              <w:t>V</w:t>
            </w:r>
            <w:r w:rsidR="0072013F">
              <w:rPr>
                <w:rFonts w:ascii="Segoe UI" w:hAnsi="Segoe UI" w:cs="Segoe UI"/>
                <w:sz w:val="22"/>
                <w:szCs w:val="22"/>
              </w:rPr>
              <w:t xml:space="preserve"> </w:t>
            </w:r>
            <w:r w:rsidR="00904790">
              <w:rPr>
                <w:rFonts w:ascii="Segoe UI" w:hAnsi="Segoe UI" w:cs="Segoe UI"/>
                <w:sz w:val="22"/>
                <w:szCs w:val="22"/>
              </w:rPr>
              <w:t>Praze</w:t>
            </w:r>
            <w:r w:rsidRPr="00611DCD">
              <w:rPr>
                <w:rFonts w:ascii="Segoe UI" w:hAnsi="Segoe UI" w:cs="Segoe UI"/>
                <w:sz w:val="22"/>
                <w:szCs w:val="22"/>
              </w:rPr>
              <w:t xml:space="preserve"> </w:t>
            </w:r>
            <w:r w:rsidRPr="00F748AA">
              <w:rPr>
                <w:rFonts w:ascii="Segoe UI" w:hAnsi="Segoe UI" w:cs="Segoe UI"/>
                <w:sz w:val="22"/>
                <w:szCs w:val="22"/>
              </w:rPr>
              <w:t>dne dle data el. podpisu</w:t>
            </w:r>
          </w:p>
        </w:tc>
        <w:tc>
          <w:tcPr>
            <w:tcW w:w="1985" w:type="dxa"/>
          </w:tcPr>
          <w:p w14:paraId="6AAD0E7B" w14:textId="77777777" w:rsidR="004639C6" w:rsidRPr="00611DCD" w:rsidRDefault="004639C6" w:rsidP="004639C6">
            <w:pPr>
              <w:pStyle w:val="Level2"/>
              <w:numPr>
                <w:ilvl w:val="0"/>
                <w:numId w:val="0"/>
              </w:numPr>
              <w:tabs>
                <w:tab w:val="left" w:pos="0"/>
              </w:tabs>
              <w:spacing w:before="120" w:after="120" w:line="276" w:lineRule="auto"/>
              <w:rPr>
                <w:rFonts w:ascii="Segoe UI" w:hAnsi="Segoe UI" w:cs="Segoe UI"/>
                <w:sz w:val="22"/>
                <w:szCs w:val="22"/>
              </w:rPr>
            </w:pPr>
          </w:p>
        </w:tc>
        <w:tc>
          <w:tcPr>
            <w:tcW w:w="3763" w:type="dxa"/>
          </w:tcPr>
          <w:p w14:paraId="134B3CDC" w14:textId="3DA7D542" w:rsidR="004639C6" w:rsidRDefault="004639C6" w:rsidP="004639C6">
            <w:pPr>
              <w:pStyle w:val="Level2"/>
              <w:numPr>
                <w:ilvl w:val="0"/>
                <w:numId w:val="0"/>
              </w:numPr>
              <w:tabs>
                <w:tab w:val="left" w:pos="0"/>
              </w:tabs>
              <w:spacing w:before="120" w:after="120" w:line="276" w:lineRule="auto"/>
              <w:rPr>
                <w:rFonts w:ascii="Segoe UI" w:hAnsi="Segoe UI" w:cs="Segoe UI"/>
                <w:sz w:val="22"/>
                <w:szCs w:val="22"/>
              </w:rPr>
            </w:pPr>
            <w:r w:rsidRPr="00611DCD">
              <w:rPr>
                <w:rFonts w:ascii="Segoe UI" w:hAnsi="Segoe UI" w:cs="Segoe UI"/>
                <w:sz w:val="22"/>
                <w:szCs w:val="22"/>
              </w:rPr>
              <w:t>V Brně dne</w:t>
            </w:r>
            <w:r>
              <w:rPr>
                <w:rFonts w:ascii="Segoe UI" w:hAnsi="Segoe UI" w:cs="Segoe UI"/>
                <w:sz w:val="22"/>
                <w:szCs w:val="22"/>
              </w:rPr>
              <w:t xml:space="preserve"> dle data el. podpisu</w:t>
            </w:r>
          </w:p>
        </w:tc>
      </w:tr>
      <w:tr w:rsidR="004639C6" w14:paraId="6419DCAD" w14:textId="77777777" w:rsidTr="00B51F3F">
        <w:tc>
          <w:tcPr>
            <w:tcW w:w="3260" w:type="dxa"/>
            <w:tcBorders>
              <w:bottom w:val="single" w:sz="4" w:space="0" w:color="auto"/>
            </w:tcBorders>
          </w:tcPr>
          <w:p w14:paraId="3A16EE57" w14:textId="77777777" w:rsidR="004639C6" w:rsidRDefault="004639C6" w:rsidP="004639C6">
            <w:pPr>
              <w:pStyle w:val="Level2"/>
              <w:numPr>
                <w:ilvl w:val="0"/>
                <w:numId w:val="0"/>
              </w:numPr>
              <w:tabs>
                <w:tab w:val="left" w:pos="0"/>
              </w:tabs>
              <w:spacing w:before="120" w:after="120" w:line="276" w:lineRule="auto"/>
              <w:rPr>
                <w:rFonts w:ascii="Segoe UI" w:hAnsi="Segoe UI" w:cs="Segoe UI"/>
                <w:sz w:val="22"/>
                <w:szCs w:val="22"/>
              </w:rPr>
            </w:pPr>
          </w:p>
        </w:tc>
        <w:tc>
          <w:tcPr>
            <w:tcW w:w="1985" w:type="dxa"/>
          </w:tcPr>
          <w:p w14:paraId="127ADFCF" w14:textId="77777777" w:rsidR="004639C6" w:rsidRDefault="004639C6" w:rsidP="004639C6">
            <w:pPr>
              <w:pStyle w:val="Level2"/>
              <w:numPr>
                <w:ilvl w:val="0"/>
                <w:numId w:val="0"/>
              </w:numPr>
              <w:tabs>
                <w:tab w:val="left" w:pos="0"/>
              </w:tabs>
              <w:spacing w:before="120" w:after="120" w:line="276" w:lineRule="auto"/>
              <w:rPr>
                <w:rFonts w:ascii="Segoe UI" w:hAnsi="Segoe UI" w:cs="Segoe UI"/>
                <w:sz w:val="22"/>
                <w:szCs w:val="22"/>
              </w:rPr>
            </w:pPr>
          </w:p>
        </w:tc>
        <w:tc>
          <w:tcPr>
            <w:tcW w:w="3763" w:type="dxa"/>
            <w:tcBorders>
              <w:bottom w:val="single" w:sz="4" w:space="0" w:color="auto"/>
            </w:tcBorders>
          </w:tcPr>
          <w:p w14:paraId="68160E34" w14:textId="77777777" w:rsidR="004639C6" w:rsidRDefault="004639C6" w:rsidP="00CA6805">
            <w:pPr>
              <w:pStyle w:val="Level2"/>
              <w:numPr>
                <w:ilvl w:val="0"/>
                <w:numId w:val="0"/>
              </w:numPr>
              <w:tabs>
                <w:tab w:val="left" w:pos="184"/>
              </w:tabs>
              <w:spacing w:before="120" w:after="120" w:line="276" w:lineRule="auto"/>
              <w:ind w:left="184"/>
              <w:rPr>
                <w:rFonts w:ascii="Segoe UI" w:hAnsi="Segoe UI" w:cs="Segoe UI"/>
                <w:sz w:val="22"/>
                <w:szCs w:val="22"/>
              </w:rPr>
            </w:pPr>
          </w:p>
          <w:p w14:paraId="7B3369B7" w14:textId="77777777" w:rsidR="002B4718" w:rsidRDefault="002B4718" w:rsidP="00CA6805">
            <w:pPr>
              <w:pStyle w:val="Level2"/>
              <w:numPr>
                <w:ilvl w:val="0"/>
                <w:numId w:val="0"/>
              </w:numPr>
              <w:tabs>
                <w:tab w:val="left" w:pos="184"/>
              </w:tabs>
              <w:spacing w:before="120" w:after="120" w:line="276" w:lineRule="auto"/>
              <w:ind w:left="184"/>
              <w:rPr>
                <w:rFonts w:ascii="Segoe UI" w:hAnsi="Segoe UI" w:cs="Segoe UI"/>
                <w:sz w:val="22"/>
                <w:szCs w:val="22"/>
              </w:rPr>
            </w:pPr>
          </w:p>
          <w:p w14:paraId="1CC24691" w14:textId="0C1165CB" w:rsidR="002B4718" w:rsidRPr="00CA6805" w:rsidRDefault="002B4718" w:rsidP="00CA6805">
            <w:pPr>
              <w:pStyle w:val="Level2"/>
              <w:numPr>
                <w:ilvl w:val="0"/>
                <w:numId w:val="0"/>
              </w:numPr>
              <w:tabs>
                <w:tab w:val="left" w:pos="184"/>
              </w:tabs>
              <w:spacing w:before="120" w:after="120" w:line="276" w:lineRule="auto"/>
              <w:ind w:left="184"/>
              <w:rPr>
                <w:rFonts w:ascii="Segoe UI" w:hAnsi="Segoe UI" w:cs="Segoe UI"/>
                <w:sz w:val="22"/>
                <w:szCs w:val="22"/>
              </w:rPr>
            </w:pPr>
          </w:p>
        </w:tc>
      </w:tr>
      <w:tr w:rsidR="004639C6" w14:paraId="5DE831C8" w14:textId="77777777" w:rsidTr="00B51F3F">
        <w:tc>
          <w:tcPr>
            <w:tcW w:w="3260" w:type="dxa"/>
            <w:tcBorders>
              <w:top w:val="single" w:sz="4" w:space="0" w:color="auto"/>
            </w:tcBorders>
          </w:tcPr>
          <w:p w14:paraId="396D9EDD" w14:textId="21D4808E" w:rsidR="004639C6" w:rsidRPr="00F2248C" w:rsidRDefault="00F2248C" w:rsidP="004639C6">
            <w:pPr>
              <w:pStyle w:val="Level2"/>
              <w:numPr>
                <w:ilvl w:val="0"/>
                <w:numId w:val="0"/>
              </w:numPr>
              <w:tabs>
                <w:tab w:val="left" w:pos="0"/>
              </w:tabs>
              <w:spacing w:before="120" w:after="120" w:line="276" w:lineRule="auto"/>
              <w:jc w:val="center"/>
              <w:rPr>
                <w:rFonts w:ascii="Segoe UI" w:hAnsi="Segoe UI" w:cs="Segoe UI"/>
                <w:b/>
                <w:bCs/>
                <w:sz w:val="22"/>
                <w:szCs w:val="22"/>
              </w:rPr>
            </w:pPr>
            <w:proofErr w:type="spellStart"/>
            <w:r w:rsidRPr="00F2248C">
              <w:rPr>
                <w:rFonts w:ascii="Segoe UI" w:hAnsi="Segoe UI" w:cs="Segoe UI"/>
                <w:b/>
                <w:bCs/>
                <w:sz w:val="22"/>
                <w:szCs w:val="22"/>
              </w:rPr>
              <w:t>ProGastronomy</w:t>
            </w:r>
            <w:proofErr w:type="spellEnd"/>
            <w:r w:rsidRPr="00F2248C">
              <w:rPr>
                <w:rFonts w:ascii="Segoe UI" w:hAnsi="Segoe UI" w:cs="Segoe UI"/>
                <w:b/>
                <w:bCs/>
                <w:sz w:val="22"/>
                <w:szCs w:val="22"/>
              </w:rPr>
              <w:t>, s.r.o.</w:t>
            </w:r>
          </w:p>
          <w:p w14:paraId="56431A8D" w14:textId="3F51CD3D" w:rsidR="004639C6" w:rsidRPr="00F2248C" w:rsidRDefault="00F2248C" w:rsidP="00CA6805">
            <w:pPr>
              <w:pStyle w:val="Level2"/>
              <w:numPr>
                <w:ilvl w:val="0"/>
                <w:numId w:val="0"/>
              </w:numPr>
              <w:tabs>
                <w:tab w:val="left" w:pos="0"/>
              </w:tabs>
              <w:spacing w:after="0" w:line="276" w:lineRule="auto"/>
              <w:jc w:val="center"/>
              <w:rPr>
                <w:rFonts w:ascii="Segoe UI" w:hAnsi="Segoe UI" w:cs="Segoe UI"/>
                <w:sz w:val="22"/>
                <w:szCs w:val="22"/>
              </w:rPr>
            </w:pPr>
            <w:r w:rsidRPr="00F2248C">
              <w:rPr>
                <w:rFonts w:ascii="Segoe UI" w:hAnsi="Segoe UI" w:cs="Segoe UI"/>
                <w:sz w:val="22"/>
                <w:szCs w:val="22"/>
              </w:rPr>
              <w:t>Martin Slavomil Kohout</w:t>
            </w:r>
          </w:p>
          <w:p w14:paraId="4F33B4EF" w14:textId="14E27E76" w:rsidR="004639C6" w:rsidRPr="004639C6" w:rsidRDefault="00F2248C" w:rsidP="00CA6805">
            <w:pPr>
              <w:pStyle w:val="Level2"/>
              <w:numPr>
                <w:ilvl w:val="0"/>
                <w:numId w:val="0"/>
              </w:numPr>
              <w:tabs>
                <w:tab w:val="left" w:pos="0"/>
              </w:tabs>
              <w:spacing w:after="0" w:line="276" w:lineRule="auto"/>
              <w:jc w:val="center"/>
              <w:rPr>
                <w:rFonts w:ascii="Segoe UI" w:hAnsi="Segoe UI" w:cs="Segoe UI"/>
                <w:sz w:val="22"/>
                <w:szCs w:val="22"/>
              </w:rPr>
            </w:pPr>
            <w:r w:rsidRPr="00F2248C">
              <w:rPr>
                <w:rFonts w:ascii="Segoe UI" w:hAnsi="Segoe UI" w:cs="Segoe UI"/>
                <w:sz w:val="22"/>
                <w:szCs w:val="22"/>
              </w:rPr>
              <w:t>jednatel</w:t>
            </w:r>
          </w:p>
        </w:tc>
        <w:tc>
          <w:tcPr>
            <w:tcW w:w="1985" w:type="dxa"/>
          </w:tcPr>
          <w:p w14:paraId="14B927E3" w14:textId="77777777" w:rsidR="004639C6" w:rsidRPr="004639C6" w:rsidRDefault="004639C6" w:rsidP="004639C6">
            <w:pPr>
              <w:pStyle w:val="Level2"/>
              <w:numPr>
                <w:ilvl w:val="0"/>
                <w:numId w:val="0"/>
              </w:numPr>
              <w:tabs>
                <w:tab w:val="left" w:pos="0"/>
              </w:tabs>
              <w:spacing w:before="120" w:after="120" w:line="276" w:lineRule="auto"/>
              <w:rPr>
                <w:rFonts w:ascii="Segoe UI" w:hAnsi="Segoe UI" w:cs="Segoe UI"/>
                <w:sz w:val="22"/>
              </w:rPr>
            </w:pPr>
          </w:p>
        </w:tc>
        <w:tc>
          <w:tcPr>
            <w:tcW w:w="3763" w:type="dxa"/>
            <w:tcBorders>
              <w:top w:val="single" w:sz="4" w:space="0" w:color="auto"/>
            </w:tcBorders>
          </w:tcPr>
          <w:p w14:paraId="32E5F30F" w14:textId="2EDEEB4D" w:rsidR="004639C6" w:rsidRPr="00CA6805" w:rsidRDefault="00EE06AF" w:rsidP="00CA6805">
            <w:pPr>
              <w:pStyle w:val="Level2"/>
              <w:numPr>
                <w:ilvl w:val="0"/>
                <w:numId w:val="0"/>
              </w:numPr>
              <w:tabs>
                <w:tab w:val="left" w:pos="0"/>
              </w:tabs>
              <w:spacing w:before="120" w:after="120" w:line="276" w:lineRule="auto"/>
              <w:jc w:val="center"/>
              <w:rPr>
                <w:rFonts w:ascii="Segoe UI" w:hAnsi="Segoe UI" w:cs="Segoe UI"/>
                <w:b/>
                <w:bCs/>
                <w:sz w:val="22"/>
                <w:szCs w:val="22"/>
              </w:rPr>
            </w:pPr>
            <w:r w:rsidRPr="00CA6805">
              <w:rPr>
                <w:rFonts w:ascii="Segoe UI" w:hAnsi="Segoe UI" w:cs="Segoe UI"/>
                <w:b/>
                <w:bCs/>
                <w:sz w:val="22"/>
                <w:szCs w:val="22"/>
              </w:rPr>
              <w:t>ARENA BRNO, a.s.</w:t>
            </w:r>
          </w:p>
          <w:p w14:paraId="0DB117BC" w14:textId="07B62F8E" w:rsidR="00520DC4" w:rsidRPr="00CA6805" w:rsidRDefault="00BA4FF2" w:rsidP="00B51F3F">
            <w:pPr>
              <w:pStyle w:val="Level2"/>
              <w:numPr>
                <w:ilvl w:val="0"/>
                <w:numId w:val="0"/>
              </w:numPr>
              <w:tabs>
                <w:tab w:val="left" w:pos="0"/>
              </w:tabs>
              <w:spacing w:after="0" w:line="276" w:lineRule="auto"/>
              <w:jc w:val="center"/>
              <w:rPr>
                <w:rFonts w:ascii="Segoe UI" w:hAnsi="Segoe UI" w:cs="Segoe UI"/>
                <w:sz w:val="22"/>
                <w:szCs w:val="22"/>
              </w:rPr>
            </w:pPr>
            <w:proofErr w:type="spellStart"/>
            <w:r>
              <w:rPr>
                <w:rFonts w:ascii="Segoe UI" w:hAnsi="Segoe UI" w:cs="Segoe UI"/>
                <w:sz w:val="22"/>
                <w:szCs w:val="22"/>
              </w:rPr>
              <w:t>xxxxx</w:t>
            </w:r>
            <w:proofErr w:type="spellEnd"/>
          </w:p>
        </w:tc>
      </w:tr>
    </w:tbl>
    <w:p w14:paraId="71723380" w14:textId="05AF9059" w:rsidR="00B51F3F" w:rsidRPr="00D0225F" w:rsidRDefault="00B51F3F" w:rsidP="00D0225F">
      <w:pPr>
        <w:keepNext w:val="0"/>
        <w:spacing w:before="0" w:after="200" w:line="276" w:lineRule="auto"/>
        <w:ind w:left="0"/>
        <w:jc w:val="center"/>
        <w:rPr>
          <w:rFonts w:ascii="Segoe UI" w:hAnsi="Segoe UI" w:cs="Segoe UI"/>
          <w:b/>
          <w:bCs/>
          <w:sz w:val="22"/>
        </w:rPr>
      </w:pPr>
      <w:r w:rsidRPr="00D0225F">
        <w:rPr>
          <w:rFonts w:ascii="Segoe UI" w:hAnsi="Segoe UI" w:cs="Segoe UI"/>
          <w:b/>
          <w:bCs/>
          <w:sz w:val="22"/>
        </w:rPr>
        <w:br w:type="page"/>
      </w:r>
      <w:r w:rsidRPr="00D0225F">
        <w:rPr>
          <w:rFonts w:ascii="Segoe UI" w:hAnsi="Segoe UI" w:cs="Segoe UI"/>
          <w:b/>
          <w:bCs/>
          <w:sz w:val="22"/>
        </w:rPr>
        <w:lastRenderedPageBreak/>
        <w:t xml:space="preserve">Příloha č. 1 – Specifikace Plnění a </w:t>
      </w:r>
      <w:r w:rsidR="00D0225F" w:rsidRPr="00D0225F">
        <w:rPr>
          <w:rFonts w:ascii="Segoe UI" w:hAnsi="Segoe UI" w:cs="Segoe UI"/>
          <w:b/>
          <w:bCs/>
          <w:sz w:val="22"/>
        </w:rPr>
        <w:t>požadavky na Gastro projekt</w:t>
      </w:r>
    </w:p>
    <w:p w14:paraId="144B1B32" w14:textId="77777777" w:rsidR="00424C1C" w:rsidRPr="00424C1C" w:rsidRDefault="00424C1C" w:rsidP="00D0225F">
      <w:pPr>
        <w:pStyle w:val="Odstavecseseznamem"/>
        <w:numPr>
          <w:ilvl w:val="0"/>
          <w:numId w:val="15"/>
        </w:numPr>
        <w:spacing w:before="120" w:after="120" w:line="276" w:lineRule="auto"/>
        <w:contextualSpacing w:val="0"/>
        <w:rPr>
          <w:rFonts w:ascii="Segoe UI" w:hAnsi="Segoe UI" w:cs="Segoe UI"/>
          <w:b/>
          <w:bCs/>
          <w:sz w:val="22"/>
        </w:rPr>
      </w:pPr>
      <w:r w:rsidRPr="00424C1C">
        <w:rPr>
          <w:rFonts w:ascii="Segoe UI" w:hAnsi="Segoe UI" w:cs="Segoe UI"/>
          <w:b/>
          <w:bCs/>
          <w:sz w:val="22"/>
        </w:rPr>
        <w:t>Gastro projekt</w:t>
      </w:r>
    </w:p>
    <w:p w14:paraId="73126BDC" w14:textId="68F9DC19" w:rsidR="00424C1C" w:rsidRPr="00424C1C" w:rsidRDefault="009D3E5D" w:rsidP="00D0225F">
      <w:pPr>
        <w:pStyle w:val="Odstavecseseznamem"/>
        <w:numPr>
          <w:ilvl w:val="1"/>
          <w:numId w:val="15"/>
        </w:numPr>
        <w:spacing w:before="120" w:after="120" w:line="276" w:lineRule="auto"/>
        <w:contextualSpacing w:val="0"/>
        <w:rPr>
          <w:rFonts w:ascii="Segoe UI" w:hAnsi="Segoe UI" w:cs="Segoe UI"/>
          <w:sz w:val="22"/>
        </w:rPr>
      </w:pPr>
      <w:r w:rsidRPr="00424C1C">
        <w:rPr>
          <w:rFonts w:ascii="Segoe UI" w:hAnsi="Segoe UI" w:cs="Segoe UI"/>
          <w:sz w:val="22"/>
        </w:rPr>
        <w:t xml:space="preserve">Předmětem plnění je zpracování Gastro projektu v podrobnosti dokumentace pro stavební povolení </w:t>
      </w:r>
      <w:r w:rsidR="00FB15DB" w:rsidRPr="00424C1C">
        <w:rPr>
          <w:rFonts w:ascii="Segoe UI" w:hAnsi="Segoe UI" w:cs="Segoe UI"/>
          <w:sz w:val="22"/>
        </w:rPr>
        <w:t>a s formálním členěním dle</w:t>
      </w:r>
      <w:r w:rsidRPr="00424C1C">
        <w:rPr>
          <w:rFonts w:ascii="Segoe UI" w:hAnsi="Segoe UI" w:cs="Segoe UI"/>
          <w:sz w:val="22"/>
        </w:rPr>
        <w:t xml:space="preserve"> </w:t>
      </w:r>
      <w:r w:rsidR="00FB15DB" w:rsidRPr="00424C1C">
        <w:rPr>
          <w:rFonts w:ascii="Segoe UI" w:hAnsi="Segoe UI" w:cs="Segoe UI"/>
          <w:sz w:val="22"/>
        </w:rPr>
        <w:t>vyhlášky č. 131/2024 Sb., o dokumentaci staveb, přičemž formální členění dokumentace bude odpovídat příslušným stavebním předpisům (zákonu č. 183/2006 Sb., o územním plánování a stavebním řádu a zákonu č.</w:t>
      </w:r>
      <w:r w:rsidR="00F230AC">
        <w:rPr>
          <w:rFonts w:ascii="Segoe UI" w:hAnsi="Segoe UI" w:cs="Segoe UI"/>
          <w:sz w:val="22"/>
        </w:rPr>
        <w:t> </w:t>
      </w:r>
      <w:r w:rsidR="00FB15DB" w:rsidRPr="00424C1C">
        <w:rPr>
          <w:rFonts w:ascii="Segoe UI" w:hAnsi="Segoe UI" w:cs="Segoe UI"/>
          <w:sz w:val="22"/>
        </w:rPr>
        <w:t>283/2021 Sb., stavební zákon).</w:t>
      </w:r>
    </w:p>
    <w:p w14:paraId="256345DD" w14:textId="777CE56D" w:rsidR="00424C1C" w:rsidRPr="00424C1C" w:rsidRDefault="00FB15DB" w:rsidP="00D0225F">
      <w:pPr>
        <w:pStyle w:val="Odstavecseseznamem"/>
        <w:numPr>
          <w:ilvl w:val="1"/>
          <w:numId w:val="15"/>
        </w:numPr>
        <w:spacing w:before="120" w:after="120" w:line="276" w:lineRule="auto"/>
        <w:contextualSpacing w:val="0"/>
        <w:rPr>
          <w:rFonts w:ascii="Segoe UI" w:hAnsi="Segoe UI" w:cs="Segoe UI"/>
          <w:sz w:val="22"/>
        </w:rPr>
      </w:pPr>
      <w:r w:rsidRPr="00424C1C">
        <w:rPr>
          <w:rFonts w:ascii="Segoe UI" w:hAnsi="Segoe UI" w:cs="Segoe UI"/>
          <w:sz w:val="22"/>
        </w:rPr>
        <w:t>Gastro projekt bude zpracován pro následující vymezené prostory:</w:t>
      </w:r>
    </w:p>
    <w:p w14:paraId="111BC767" w14:textId="77777777" w:rsidR="00424C1C" w:rsidRPr="00424C1C" w:rsidRDefault="009D3E5D"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centrální kuchyně (1. PP),</w:t>
      </w:r>
    </w:p>
    <w:p w14:paraId="5C7CED88" w14:textId="77777777" w:rsidR="00424C1C" w:rsidRPr="00424C1C" w:rsidRDefault="009D3E5D"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8 gastro pointů (1. NP),</w:t>
      </w:r>
    </w:p>
    <w:p w14:paraId="20A1B305" w14:textId="77777777" w:rsidR="00424C1C" w:rsidRPr="00424C1C" w:rsidRDefault="009D3E5D"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vybrané prostory v klubovém patře (3. NP),</w:t>
      </w:r>
    </w:p>
    <w:p w14:paraId="6C9B5629" w14:textId="77777777" w:rsidR="00424C1C" w:rsidRPr="00424C1C" w:rsidRDefault="009D3E5D"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 xml:space="preserve">vybrané prostory ve </w:t>
      </w:r>
      <w:proofErr w:type="spellStart"/>
      <w:r w:rsidRPr="00424C1C">
        <w:rPr>
          <w:rFonts w:ascii="Segoe UI" w:hAnsi="Segoe UI" w:cs="Segoe UI"/>
          <w:sz w:val="22"/>
        </w:rPr>
        <w:t>skyboxovém</w:t>
      </w:r>
      <w:proofErr w:type="spellEnd"/>
      <w:r w:rsidRPr="00424C1C">
        <w:rPr>
          <w:rFonts w:ascii="Segoe UI" w:hAnsi="Segoe UI" w:cs="Segoe UI"/>
          <w:sz w:val="22"/>
        </w:rPr>
        <w:t xml:space="preserve"> patře (4. NP),</w:t>
      </w:r>
    </w:p>
    <w:p w14:paraId="5F0EB9E4" w14:textId="77777777" w:rsidR="00424C1C" w:rsidRPr="00424C1C" w:rsidRDefault="009D3E5D"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6 gastro pointů (5. NP).</w:t>
      </w:r>
    </w:p>
    <w:p w14:paraId="0AEB7213" w14:textId="77777777" w:rsidR="00424C1C" w:rsidRPr="00424C1C" w:rsidRDefault="00424C1C"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Grafické znázornění prostor je uvedeno v příloze č. 3 této smlouvy.</w:t>
      </w:r>
    </w:p>
    <w:p w14:paraId="34CE850F" w14:textId="77777777" w:rsidR="00424C1C" w:rsidRPr="00424C1C" w:rsidRDefault="00FB15DB" w:rsidP="00D0225F">
      <w:pPr>
        <w:pStyle w:val="Odstavecseseznamem"/>
        <w:numPr>
          <w:ilvl w:val="1"/>
          <w:numId w:val="15"/>
        </w:numPr>
        <w:spacing w:before="120" w:after="120" w:line="276" w:lineRule="auto"/>
        <w:contextualSpacing w:val="0"/>
        <w:rPr>
          <w:rFonts w:ascii="Segoe UI" w:hAnsi="Segoe UI" w:cs="Segoe UI"/>
          <w:sz w:val="22"/>
        </w:rPr>
      </w:pPr>
      <w:r w:rsidRPr="00424C1C">
        <w:rPr>
          <w:rFonts w:ascii="Segoe UI" w:hAnsi="Segoe UI" w:cs="Segoe UI"/>
          <w:sz w:val="22"/>
        </w:rPr>
        <w:t>Součástí Gastro projektu bude i:</w:t>
      </w:r>
    </w:p>
    <w:p w14:paraId="029A2942" w14:textId="77777777" w:rsidR="00424C1C" w:rsidRPr="00424C1C" w:rsidRDefault="00FB15DB"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Soupis zařizovacích předmětů s energetickou bilancí,</w:t>
      </w:r>
    </w:p>
    <w:p w14:paraId="254580C6" w14:textId="77AE3F56" w:rsidR="00FB15DB" w:rsidRDefault="00FB15DB" w:rsidP="00D0225F">
      <w:pPr>
        <w:pStyle w:val="Odstavecseseznamem"/>
        <w:numPr>
          <w:ilvl w:val="1"/>
          <w:numId w:val="15"/>
        </w:numPr>
        <w:spacing w:before="120" w:after="120" w:line="276" w:lineRule="auto"/>
        <w:contextualSpacing w:val="0"/>
        <w:rPr>
          <w:rFonts w:ascii="Segoe UI" w:hAnsi="Segoe UI" w:cs="Segoe UI"/>
          <w:sz w:val="22"/>
        </w:rPr>
      </w:pPr>
      <w:r w:rsidRPr="00424C1C">
        <w:rPr>
          <w:rFonts w:ascii="Segoe UI" w:hAnsi="Segoe UI" w:cs="Segoe UI"/>
          <w:sz w:val="22"/>
        </w:rPr>
        <w:t>Gastro projekt bude opatřen razítkem autorizované osoby v rozsahu, jaký vyplývá z relevantních právních předpisů.</w:t>
      </w:r>
    </w:p>
    <w:p w14:paraId="7E0C759C" w14:textId="66F73420" w:rsidR="00424C1C" w:rsidRDefault="00424C1C" w:rsidP="00D0225F">
      <w:pPr>
        <w:pStyle w:val="Odstavecseseznamem"/>
        <w:numPr>
          <w:ilvl w:val="1"/>
          <w:numId w:val="15"/>
        </w:numPr>
        <w:spacing w:before="120" w:after="120" w:line="276" w:lineRule="auto"/>
        <w:contextualSpacing w:val="0"/>
        <w:rPr>
          <w:rFonts w:ascii="Segoe UI" w:hAnsi="Segoe UI" w:cs="Segoe UI"/>
          <w:sz w:val="22"/>
        </w:rPr>
      </w:pPr>
      <w:r>
        <w:rPr>
          <w:rFonts w:ascii="Segoe UI" w:hAnsi="Segoe UI" w:cs="Segoe UI"/>
          <w:sz w:val="22"/>
        </w:rPr>
        <w:t>Gastro projekt musí dále:</w:t>
      </w:r>
    </w:p>
    <w:p w14:paraId="3589E001" w14:textId="2F72049D" w:rsidR="00424C1C" w:rsidRDefault="00424C1C"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 xml:space="preserve">splňovat náležitosti dle platné a účinné legislativy, vztahující se svým obsahem k předmětu plnění, zejména </w:t>
      </w:r>
      <w:r>
        <w:rPr>
          <w:rFonts w:ascii="Segoe UI" w:hAnsi="Segoe UI" w:cs="Segoe UI"/>
          <w:sz w:val="22"/>
        </w:rPr>
        <w:t>stavebních předpisů uvedených výše</w:t>
      </w:r>
      <w:r w:rsidRPr="00424C1C">
        <w:rPr>
          <w:rFonts w:ascii="Segoe UI" w:hAnsi="Segoe UI" w:cs="Segoe UI"/>
          <w:sz w:val="22"/>
        </w:rPr>
        <w:t xml:space="preserve"> a relevantních prováděcích předpisů</w:t>
      </w:r>
      <w:r>
        <w:rPr>
          <w:rFonts w:ascii="Segoe UI" w:hAnsi="Segoe UI" w:cs="Segoe UI"/>
          <w:sz w:val="22"/>
        </w:rPr>
        <w:t>,</w:t>
      </w:r>
    </w:p>
    <w:p w14:paraId="449A8404" w14:textId="1C4024CB" w:rsidR="00424C1C" w:rsidRDefault="00424C1C" w:rsidP="00D0225F">
      <w:pPr>
        <w:pStyle w:val="Odstavecseseznamem"/>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obsahovat podrobný soupis nezbytných prací, dodávek a služeb s výkazem výměr členěný na jednotlivé objekty a soubory, zahrnující rovněž vedlejší a</w:t>
      </w:r>
      <w:r w:rsidR="00D0225F">
        <w:rPr>
          <w:rFonts w:ascii="Segoe UI" w:hAnsi="Segoe UI" w:cs="Segoe UI"/>
          <w:sz w:val="22"/>
        </w:rPr>
        <w:t> </w:t>
      </w:r>
      <w:r w:rsidRPr="00424C1C">
        <w:rPr>
          <w:rFonts w:ascii="Segoe UI" w:hAnsi="Segoe UI" w:cs="Segoe UI"/>
          <w:sz w:val="22"/>
        </w:rPr>
        <w:t>ostatní náklady</w:t>
      </w:r>
      <w:r>
        <w:rPr>
          <w:rFonts w:ascii="Segoe UI" w:hAnsi="Segoe UI" w:cs="Segoe UI"/>
          <w:sz w:val="22"/>
        </w:rPr>
        <w:t xml:space="preserve"> (je-li to nezbytné),</w:t>
      </w:r>
    </w:p>
    <w:p w14:paraId="16DD9672" w14:textId="0A22A33F" w:rsidR="00D0225F" w:rsidRDefault="00D0225F" w:rsidP="00D0225F">
      <w:pPr>
        <w:pStyle w:val="Odstavecseseznamem"/>
        <w:numPr>
          <w:ilvl w:val="1"/>
          <w:numId w:val="15"/>
        </w:numPr>
        <w:spacing w:before="120" w:after="120" w:line="276" w:lineRule="auto"/>
        <w:contextualSpacing w:val="0"/>
        <w:rPr>
          <w:rFonts w:ascii="Segoe UI" w:hAnsi="Segoe UI" w:cs="Segoe UI"/>
          <w:sz w:val="22"/>
        </w:rPr>
      </w:pPr>
      <w:r>
        <w:rPr>
          <w:rFonts w:ascii="Segoe UI" w:hAnsi="Segoe UI" w:cs="Segoe UI"/>
          <w:sz w:val="22"/>
        </w:rPr>
        <w:t>Gastro projekt</w:t>
      </w:r>
      <w:r w:rsidRPr="00D0225F">
        <w:rPr>
          <w:rFonts w:ascii="Segoe UI" w:hAnsi="Segoe UI" w:cs="Segoe UI"/>
          <w:sz w:val="22"/>
        </w:rPr>
        <w:t xml:space="preserve"> musí být způsobil</w:t>
      </w:r>
      <w:r>
        <w:rPr>
          <w:rFonts w:ascii="Segoe UI" w:hAnsi="Segoe UI" w:cs="Segoe UI"/>
          <w:sz w:val="22"/>
        </w:rPr>
        <w:t>ý</w:t>
      </w:r>
      <w:r w:rsidRPr="00D0225F">
        <w:rPr>
          <w:rFonts w:ascii="Segoe UI" w:hAnsi="Segoe UI" w:cs="Segoe UI"/>
          <w:sz w:val="22"/>
        </w:rPr>
        <w:t xml:space="preserve"> tvořit součást zadávací dokumentace veřejné zakázky, tj. v podrobnostech nezbytných pro zpracování nabídky na veřejnou zakázku, tj. v podrobnosti vyžadované </w:t>
      </w:r>
      <w:r>
        <w:rPr>
          <w:rFonts w:ascii="Segoe UI" w:hAnsi="Segoe UI" w:cs="Segoe UI"/>
          <w:sz w:val="22"/>
        </w:rPr>
        <w:t>zákonem č. 134/2016 Sb., o zadávání veřejných zakázek, ve znění pozdějších předpisů</w:t>
      </w:r>
      <w:r w:rsidRPr="00D0225F">
        <w:rPr>
          <w:rFonts w:ascii="Segoe UI" w:hAnsi="Segoe UI" w:cs="Segoe UI"/>
          <w:sz w:val="22"/>
        </w:rPr>
        <w:t xml:space="preserve"> a jeho prováděcími předpisy, zejména </w:t>
      </w:r>
      <w:r>
        <w:rPr>
          <w:rFonts w:ascii="Segoe UI" w:hAnsi="Segoe UI" w:cs="Segoe UI"/>
          <w:sz w:val="22"/>
        </w:rPr>
        <w:t>v</w:t>
      </w:r>
      <w:r w:rsidRPr="00D0225F">
        <w:rPr>
          <w:rFonts w:ascii="Segoe UI" w:hAnsi="Segoe UI" w:cs="Segoe UI"/>
          <w:sz w:val="22"/>
        </w:rPr>
        <w:t xml:space="preserve">yhláškou č. 169/2016 Sb.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w:t>
      </w:r>
      <w:r w:rsidRPr="00D0225F">
        <w:rPr>
          <w:rFonts w:ascii="Segoe UI" w:hAnsi="Segoe UI" w:cs="Segoe UI"/>
          <w:sz w:val="22"/>
        </w:rPr>
        <w:lastRenderedPageBreak/>
        <w:t>zvýhodňovaly nebo znevýhodňovaly určité dodavatele nebo výrobky</w:t>
      </w:r>
      <w:r>
        <w:rPr>
          <w:rFonts w:ascii="Segoe UI" w:hAnsi="Segoe UI" w:cs="Segoe UI"/>
          <w:sz w:val="22"/>
        </w:rPr>
        <w:t xml:space="preserve"> prostřednictvím přímých nebo nepřímých odkazů</w:t>
      </w:r>
      <w:r w:rsidRPr="00D0225F">
        <w:rPr>
          <w:rFonts w:ascii="Segoe UI" w:hAnsi="Segoe UI" w:cs="Segoe UI"/>
          <w:sz w:val="22"/>
        </w:rPr>
        <w:t>).</w:t>
      </w:r>
    </w:p>
    <w:p w14:paraId="7D492233" w14:textId="7A16E6BA" w:rsidR="00D0225F" w:rsidRDefault="00D0225F" w:rsidP="00D0225F">
      <w:pPr>
        <w:pStyle w:val="Odstavecseseznamem"/>
        <w:numPr>
          <w:ilvl w:val="1"/>
          <w:numId w:val="15"/>
        </w:numPr>
        <w:spacing w:before="120" w:after="120" w:line="276" w:lineRule="auto"/>
        <w:contextualSpacing w:val="0"/>
        <w:rPr>
          <w:rFonts w:ascii="Segoe UI" w:hAnsi="Segoe UI" w:cs="Segoe UI"/>
          <w:sz w:val="22"/>
        </w:rPr>
      </w:pPr>
      <w:r w:rsidRPr="00D0225F">
        <w:rPr>
          <w:rFonts w:ascii="Segoe UI" w:hAnsi="Segoe UI" w:cs="Segoe UI"/>
          <w:sz w:val="22"/>
        </w:rPr>
        <w:t xml:space="preserve">Výkresová i textová část </w:t>
      </w:r>
      <w:r>
        <w:rPr>
          <w:rFonts w:ascii="Segoe UI" w:hAnsi="Segoe UI" w:cs="Segoe UI"/>
          <w:sz w:val="22"/>
        </w:rPr>
        <w:t>Gastro projektu</w:t>
      </w:r>
      <w:r w:rsidRPr="00D0225F">
        <w:rPr>
          <w:rFonts w:ascii="Segoe UI" w:hAnsi="Segoe UI" w:cs="Segoe UI"/>
          <w:sz w:val="22"/>
        </w:rPr>
        <w:t xml:space="preserve"> musí být věcně i materiálově v souladu se soupisem prací, dodávek a služeb s položkovým rozpočtem.</w:t>
      </w:r>
    </w:p>
    <w:p w14:paraId="2C410405" w14:textId="310BF0C0" w:rsidR="00F93451" w:rsidRPr="00F93451" w:rsidRDefault="00F93451" w:rsidP="00F93451">
      <w:pPr>
        <w:pStyle w:val="Odstavecseseznamem"/>
        <w:keepNext w:val="0"/>
        <w:numPr>
          <w:ilvl w:val="1"/>
          <w:numId w:val="15"/>
        </w:numPr>
        <w:spacing w:before="120" w:after="120" w:line="276" w:lineRule="auto"/>
        <w:contextualSpacing w:val="0"/>
        <w:rPr>
          <w:rFonts w:ascii="Segoe UI" w:hAnsi="Segoe UI" w:cs="Segoe UI"/>
          <w:sz w:val="22"/>
        </w:rPr>
      </w:pPr>
      <w:r>
        <w:rPr>
          <w:rFonts w:ascii="Segoe UI" w:hAnsi="Segoe UI" w:cs="Segoe UI"/>
          <w:sz w:val="22"/>
        </w:rPr>
        <w:t>Zhotovitel se při zpracování Gastro projektu zúčastní (alespoň 3x) jednání pracovní skupiny Objednatele, jejímž předmětem bude koordinace zpracování Gastro projektu a související nezbytné konzultace; odhadovaná délka jednoho jednání činí cca 4 hodiny. Konkrétní termíny jednání pracovní skupiny budou určeny Objednatelem se zohledněním oprávněných zájmů Zhotovitele a s ohledem na postup při zpracování Gastro projektu a souvisejícího plnění.</w:t>
      </w:r>
    </w:p>
    <w:p w14:paraId="7BF05B40" w14:textId="6A2B3553" w:rsidR="00424C1C" w:rsidRPr="00424C1C" w:rsidRDefault="00424C1C" w:rsidP="00424C1C">
      <w:pPr>
        <w:keepNext w:val="0"/>
        <w:spacing w:before="120" w:after="120" w:line="276" w:lineRule="auto"/>
        <w:ind w:left="708" w:firstLine="708"/>
        <w:rPr>
          <w:rFonts w:ascii="Segoe UI" w:hAnsi="Segoe UI" w:cs="Segoe UI"/>
          <w:sz w:val="22"/>
        </w:rPr>
      </w:pPr>
      <w:r w:rsidRPr="00424C1C">
        <w:rPr>
          <w:rFonts w:ascii="Segoe UI" w:hAnsi="Segoe UI" w:cs="Segoe UI"/>
          <w:sz w:val="22"/>
        </w:rPr>
        <w:t>(</w:t>
      </w:r>
      <w:r>
        <w:rPr>
          <w:rFonts w:ascii="Segoe UI" w:hAnsi="Segoe UI" w:cs="Segoe UI"/>
          <w:sz w:val="22"/>
        </w:rPr>
        <w:t>Pro potřeby této smlouvy</w:t>
      </w:r>
      <w:r w:rsidRPr="00424C1C">
        <w:rPr>
          <w:rFonts w:ascii="Segoe UI" w:hAnsi="Segoe UI" w:cs="Segoe UI"/>
          <w:sz w:val="22"/>
        </w:rPr>
        <w:t xml:space="preserve"> jako „</w:t>
      </w:r>
      <w:r w:rsidRPr="00424C1C">
        <w:rPr>
          <w:rFonts w:ascii="Segoe UI" w:hAnsi="Segoe UI" w:cs="Segoe UI"/>
          <w:b/>
          <w:bCs/>
          <w:i/>
          <w:iCs/>
          <w:sz w:val="22"/>
        </w:rPr>
        <w:t>Gastro projekt</w:t>
      </w:r>
      <w:r w:rsidRPr="00424C1C">
        <w:rPr>
          <w:rFonts w:ascii="Segoe UI" w:hAnsi="Segoe UI" w:cs="Segoe UI"/>
          <w:sz w:val="22"/>
        </w:rPr>
        <w:t>“)</w:t>
      </w:r>
    </w:p>
    <w:p w14:paraId="0B3808A9" w14:textId="61105425" w:rsidR="00424C1C" w:rsidRPr="00424C1C" w:rsidRDefault="00424C1C" w:rsidP="00D0225F">
      <w:pPr>
        <w:pStyle w:val="Odstavecseseznamem"/>
        <w:keepNext w:val="0"/>
        <w:numPr>
          <w:ilvl w:val="0"/>
          <w:numId w:val="15"/>
        </w:numPr>
        <w:spacing w:before="120" w:after="120" w:line="276" w:lineRule="auto"/>
        <w:contextualSpacing w:val="0"/>
        <w:rPr>
          <w:rFonts w:ascii="Segoe UI" w:hAnsi="Segoe UI" w:cs="Segoe UI"/>
          <w:b/>
          <w:bCs/>
          <w:sz w:val="22"/>
        </w:rPr>
      </w:pPr>
      <w:r w:rsidRPr="00424C1C">
        <w:rPr>
          <w:rFonts w:ascii="Segoe UI" w:hAnsi="Segoe UI" w:cs="Segoe UI"/>
          <w:b/>
          <w:bCs/>
          <w:sz w:val="22"/>
        </w:rPr>
        <w:t>Inženýrská činnost</w:t>
      </w:r>
      <w:r w:rsidR="00031D78">
        <w:rPr>
          <w:rFonts w:ascii="Segoe UI" w:hAnsi="Segoe UI" w:cs="Segoe UI"/>
          <w:b/>
          <w:bCs/>
          <w:sz w:val="22"/>
        </w:rPr>
        <w:t xml:space="preserve"> a konzultační činnost</w:t>
      </w:r>
      <w:r w:rsidRPr="00424C1C">
        <w:rPr>
          <w:rFonts w:ascii="Segoe UI" w:hAnsi="Segoe UI" w:cs="Segoe UI"/>
          <w:b/>
          <w:bCs/>
          <w:sz w:val="22"/>
        </w:rPr>
        <w:t>:</w:t>
      </w:r>
    </w:p>
    <w:p w14:paraId="2A29A059" w14:textId="19F9477B" w:rsidR="00424C1C" w:rsidRPr="00424C1C" w:rsidRDefault="00FB15DB" w:rsidP="00D0225F">
      <w:pPr>
        <w:pStyle w:val="Odstavecseseznamem"/>
        <w:keepNext w:val="0"/>
        <w:numPr>
          <w:ilvl w:val="1"/>
          <w:numId w:val="15"/>
        </w:numPr>
        <w:spacing w:before="120" w:after="120" w:line="276" w:lineRule="auto"/>
        <w:contextualSpacing w:val="0"/>
        <w:rPr>
          <w:rFonts w:ascii="Segoe UI" w:hAnsi="Segoe UI" w:cs="Segoe UI"/>
          <w:sz w:val="22"/>
        </w:rPr>
      </w:pPr>
      <w:r w:rsidRPr="00424C1C">
        <w:rPr>
          <w:rFonts w:ascii="Segoe UI" w:hAnsi="Segoe UI" w:cs="Segoe UI"/>
          <w:sz w:val="22"/>
        </w:rPr>
        <w:t>Zhotovitel bude zajišťovat i inženýrskou činnost spočívající v</w:t>
      </w:r>
      <w:r w:rsidR="00424C1C" w:rsidRPr="00424C1C">
        <w:rPr>
          <w:rFonts w:ascii="Segoe UI" w:hAnsi="Segoe UI" w:cs="Segoe UI"/>
          <w:sz w:val="22"/>
        </w:rPr>
        <w:t>/ve</w:t>
      </w:r>
      <w:r w:rsidRPr="00424C1C">
        <w:rPr>
          <w:rFonts w:ascii="Segoe UI" w:hAnsi="Segoe UI" w:cs="Segoe UI"/>
          <w:sz w:val="22"/>
        </w:rPr>
        <w:t>:</w:t>
      </w:r>
    </w:p>
    <w:p w14:paraId="46D74E8C" w14:textId="77777777" w:rsidR="00424C1C" w:rsidRPr="00424C1C" w:rsidRDefault="00424C1C" w:rsidP="00D0225F">
      <w:pPr>
        <w:pStyle w:val="Odstavecseseznamem"/>
        <w:keepNext w:val="0"/>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konzultaci Gastro projektu s místně příslušnou Krajskou hygienickou stanicí,</w:t>
      </w:r>
    </w:p>
    <w:p w14:paraId="7D759A30" w14:textId="77777777" w:rsidR="00424C1C" w:rsidRPr="00424C1C" w:rsidRDefault="00424C1C" w:rsidP="00D0225F">
      <w:pPr>
        <w:pStyle w:val="Odstavecseseznamem"/>
        <w:keepNext w:val="0"/>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formální úpravě Gastro projektu k vyhotovení a podání k příslušnému stavebnímu úřadu,</w:t>
      </w:r>
    </w:p>
    <w:p w14:paraId="53FDF21C" w14:textId="77777777" w:rsidR="00424C1C" w:rsidRDefault="00424C1C" w:rsidP="00D0225F">
      <w:pPr>
        <w:pStyle w:val="Odstavecseseznamem"/>
        <w:keepNext w:val="0"/>
        <w:numPr>
          <w:ilvl w:val="2"/>
          <w:numId w:val="15"/>
        </w:numPr>
        <w:spacing w:before="120" w:after="120" w:line="276" w:lineRule="auto"/>
        <w:contextualSpacing w:val="0"/>
        <w:rPr>
          <w:rFonts w:ascii="Segoe UI" w:hAnsi="Segoe UI" w:cs="Segoe UI"/>
          <w:sz w:val="22"/>
        </w:rPr>
      </w:pPr>
      <w:r w:rsidRPr="00424C1C">
        <w:rPr>
          <w:rFonts w:ascii="Segoe UI" w:hAnsi="Segoe UI" w:cs="Segoe UI"/>
          <w:sz w:val="22"/>
        </w:rPr>
        <w:t>komunikaci s dotčenými osobami, včetně generálního projektanta a dalšími zainteresovanými osobami.</w:t>
      </w:r>
    </w:p>
    <w:p w14:paraId="1677ECCF" w14:textId="4E5D47DA" w:rsidR="0071541E" w:rsidRPr="0071541E" w:rsidRDefault="0071541E" w:rsidP="0071541E">
      <w:pPr>
        <w:keepNext w:val="0"/>
        <w:spacing w:before="120" w:after="120" w:line="276" w:lineRule="auto"/>
        <w:ind w:left="1416"/>
        <w:rPr>
          <w:rFonts w:ascii="Segoe UI" w:hAnsi="Segoe UI" w:cs="Segoe UI"/>
          <w:sz w:val="22"/>
        </w:rPr>
      </w:pPr>
      <w:r>
        <w:rPr>
          <w:rFonts w:ascii="Segoe UI" w:hAnsi="Segoe UI" w:cs="Segoe UI"/>
          <w:sz w:val="22"/>
        </w:rPr>
        <w:t>(Pro potřeby této smlouvy jako „</w:t>
      </w:r>
      <w:r w:rsidRPr="0071541E">
        <w:rPr>
          <w:rFonts w:ascii="Segoe UI" w:hAnsi="Segoe UI" w:cs="Segoe UI"/>
          <w:b/>
          <w:bCs/>
          <w:i/>
          <w:iCs/>
          <w:sz w:val="22"/>
        </w:rPr>
        <w:t>Inženýrská činnost</w:t>
      </w:r>
      <w:r>
        <w:rPr>
          <w:rFonts w:ascii="Segoe UI" w:hAnsi="Segoe UI" w:cs="Segoe UI"/>
          <w:sz w:val="22"/>
        </w:rPr>
        <w:t>“).</w:t>
      </w:r>
    </w:p>
    <w:p w14:paraId="48FD3AC1" w14:textId="208565ED" w:rsidR="00031D78" w:rsidRDefault="00031D78" w:rsidP="00031D78">
      <w:pPr>
        <w:pStyle w:val="Odstavecseseznamem"/>
        <w:keepNext w:val="0"/>
        <w:numPr>
          <w:ilvl w:val="1"/>
          <w:numId w:val="15"/>
        </w:numPr>
        <w:spacing w:before="120" w:after="120" w:line="276" w:lineRule="auto"/>
        <w:contextualSpacing w:val="0"/>
        <w:rPr>
          <w:rFonts w:ascii="Segoe UI" w:hAnsi="Segoe UI" w:cs="Segoe UI"/>
          <w:sz w:val="22"/>
        </w:rPr>
      </w:pPr>
      <w:r>
        <w:rPr>
          <w:rFonts w:ascii="Segoe UI" w:hAnsi="Segoe UI" w:cs="Segoe UI"/>
          <w:sz w:val="22"/>
        </w:rPr>
        <w:t>Zhotovitel bude poskytovat zadavateli nezbytnou součinnost i v navazujících výběrových řízeních na dodávky gastro technologie a gastro vybavení, ve kterých bude podkladem zpracovaný Gastro projekt. Tato součinnost spočívá zejména, nikoliv však výlučně v poskytování podkladů a informací pro zpracování odpovědí na žádosti o vysvětlení zadávací dokumentace, jakož i v případných nezbytných úpravách Gastro projektu.</w:t>
      </w:r>
      <w:r w:rsidR="0071541E">
        <w:rPr>
          <w:rFonts w:ascii="Segoe UI" w:hAnsi="Segoe UI" w:cs="Segoe UI"/>
          <w:sz w:val="22"/>
        </w:rPr>
        <w:t xml:space="preserve"> Uvedenou součinnost musí Zhotovitel poskytnout vždy tak, aby Objednateli odpověděl, alespoň jeden pracovní den před uplynutím lhůty pro vysvětlení zadávací dokumentace (dle § 98 odst. 3 ZZVZ anebo dle podmínek konkrétního výběrového řízení), neurčí-li Objednatel v konkrétním případě jinak.</w:t>
      </w:r>
    </w:p>
    <w:p w14:paraId="6C4E5CDE" w14:textId="0F726DB2" w:rsidR="00B51F3F" w:rsidRPr="00B51F3F" w:rsidRDefault="00424C1C" w:rsidP="00D0225F">
      <w:pPr>
        <w:keepNext w:val="0"/>
        <w:spacing w:before="120" w:after="120" w:line="276" w:lineRule="auto"/>
        <w:ind w:left="708" w:firstLine="708"/>
        <w:rPr>
          <w:rFonts w:ascii="Segoe UI" w:hAnsi="Segoe UI" w:cs="Segoe UI"/>
          <w:sz w:val="22"/>
        </w:rPr>
      </w:pPr>
      <w:r w:rsidRPr="00424C1C">
        <w:rPr>
          <w:rFonts w:ascii="Segoe UI" w:hAnsi="Segoe UI" w:cs="Segoe UI"/>
          <w:sz w:val="22"/>
        </w:rPr>
        <w:t>(</w:t>
      </w:r>
      <w:r>
        <w:rPr>
          <w:rFonts w:ascii="Segoe UI" w:hAnsi="Segoe UI" w:cs="Segoe UI"/>
          <w:sz w:val="22"/>
        </w:rPr>
        <w:t>Pro potřeby této smlouvy</w:t>
      </w:r>
      <w:r w:rsidRPr="00424C1C">
        <w:rPr>
          <w:rFonts w:ascii="Segoe UI" w:hAnsi="Segoe UI" w:cs="Segoe UI"/>
          <w:sz w:val="22"/>
        </w:rPr>
        <w:t xml:space="preserve"> jako „</w:t>
      </w:r>
      <w:r w:rsidR="0071541E">
        <w:rPr>
          <w:rFonts w:ascii="Segoe UI" w:hAnsi="Segoe UI" w:cs="Segoe UI"/>
          <w:b/>
          <w:bCs/>
          <w:i/>
          <w:iCs/>
          <w:sz w:val="22"/>
        </w:rPr>
        <w:t>Konzultační</w:t>
      </w:r>
      <w:r w:rsidR="0071541E" w:rsidRPr="00424C1C">
        <w:rPr>
          <w:rFonts w:ascii="Segoe UI" w:hAnsi="Segoe UI" w:cs="Segoe UI"/>
          <w:b/>
          <w:bCs/>
          <w:i/>
          <w:iCs/>
          <w:sz w:val="22"/>
        </w:rPr>
        <w:t xml:space="preserve"> </w:t>
      </w:r>
      <w:r w:rsidRPr="00424C1C">
        <w:rPr>
          <w:rFonts w:ascii="Segoe UI" w:hAnsi="Segoe UI" w:cs="Segoe UI"/>
          <w:b/>
          <w:bCs/>
          <w:i/>
          <w:iCs/>
          <w:sz w:val="22"/>
        </w:rPr>
        <w:t>činnost</w:t>
      </w:r>
      <w:r w:rsidRPr="00424C1C">
        <w:rPr>
          <w:rFonts w:ascii="Segoe UI" w:hAnsi="Segoe UI" w:cs="Segoe UI"/>
          <w:sz w:val="22"/>
        </w:rPr>
        <w:t>“).</w:t>
      </w:r>
    </w:p>
    <w:p w14:paraId="7EDAEC58" w14:textId="77777777" w:rsidR="00B51F3F" w:rsidRDefault="00B51F3F">
      <w:pPr>
        <w:keepNext w:val="0"/>
        <w:spacing w:before="0" w:after="200" w:line="276" w:lineRule="auto"/>
        <w:ind w:left="0"/>
        <w:jc w:val="left"/>
        <w:rPr>
          <w:rFonts w:ascii="Segoe UI" w:hAnsi="Segoe UI" w:cs="Segoe UI"/>
          <w:b/>
          <w:bCs/>
          <w:sz w:val="22"/>
        </w:rPr>
      </w:pPr>
      <w:r>
        <w:rPr>
          <w:rFonts w:ascii="Segoe UI" w:hAnsi="Segoe UI" w:cs="Segoe UI"/>
          <w:b/>
          <w:bCs/>
          <w:sz w:val="22"/>
        </w:rPr>
        <w:br w:type="page"/>
      </w:r>
    </w:p>
    <w:p w14:paraId="19161993" w14:textId="3CAE1EA8" w:rsidR="00E369D2" w:rsidRDefault="003D3D43" w:rsidP="003D3D43">
      <w:pPr>
        <w:keepNext w:val="0"/>
        <w:spacing w:before="0" w:after="200" w:line="276" w:lineRule="auto"/>
        <w:ind w:left="0"/>
        <w:jc w:val="center"/>
        <w:rPr>
          <w:rFonts w:ascii="Segoe UI" w:hAnsi="Segoe UI" w:cs="Segoe UI"/>
          <w:b/>
          <w:bCs/>
          <w:sz w:val="22"/>
        </w:rPr>
      </w:pPr>
      <w:r w:rsidRPr="003D3D43">
        <w:rPr>
          <w:rFonts w:ascii="Segoe UI" w:hAnsi="Segoe UI" w:cs="Segoe UI"/>
          <w:b/>
          <w:bCs/>
          <w:sz w:val="22"/>
        </w:rPr>
        <w:lastRenderedPageBreak/>
        <w:t xml:space="preserve">Příloha č. </w:t>
      </w:r>
      <w:r w:rsidR="00B51F3F">
        <w:rPr>
          <w:rFonts w:ascii="Segoe UI" w:hAnsi="Segoe UI" w:cs="Segoe UI"/>
          <w:b/>
          <w:bCs/>
          <w:sz w:val="22"/>
        </w:rPr>
        <w:t>2</w:t>
      </w:r>
      <w:r w:rsidRPr="003D3D43">
        <w:rPr>
          <w:rFonts w:ascii="Segoe UI" w:hAnsi="Segoe UI" w:cs="Segoe UI"/>
          <w:b/>
          <w:bCs/>
          <w:sz w:val="22"/>
        </w:rPr>
        <w:t xml:space="preserve"> - Seznam poddodavatelů vč. rozsahu jejich plnění</w:t>
      </w:r>
    </w:p>
    <w:p w14:paraId="7A244685" w14:textId="637EC8DC" w:rsidR="00DF69EF" w:rsidRDefault="00D33EDF" w:rsidP="00D33EDF">
      <w:pPr>
        <w:pStyle w:val="Odstavecseseznamem"/>
        <w:keepNext w:val="0"/>
        <w:numPr>
          <w:ilvl w:val="0"/>
          <w:numId w:val="16"/>
        </w:numPr>
        <w:spacing w:before="0" w:after="200" w:line="276" w:lineRule="auto"/>
        <w:jc w:val="left"/>
        <w:rPr>
          <w:rFonts w:ascii="Segoe UI" w:hAnsi="Segoe UI" w:cs="Segoe UI"/>
          <w:sz w:val="22"/>
        </w:rPr>
      </w:pPr>
      <w:proofErr w:type="spellStart"/>
      <w:r>
        <w:rPr>
          <w:rFonts w:ascii="Segoe UI" w:hAnsi="Segoe UI" w:cs="Segoe UI"/>
          <w:sz w:val="22"/>
        </w:rPr>
        <w:t>Gastroprojekce</w:t>
      </w:r>
      <w:proofErr w:type="spellEnd"/>
      <w:r>
        <w:rPr>
          <w:rFonts w:ascii="Segoe UI" w:hAnsi="Segoe UI" w:cs="Segoe UI"/>
          <w:sz w:val="22"/>
        </w:rPr>
        <w:t xml:space="preserve">, s.r.o., se sídlem </w:t>
      </w:r>
      <w:r w:rsidRPr="00D33EDF">
        <w:rPr>
          <w:rFonts w:ascii="Segoe UI" w:hAnsi="Segoe UI" w:cs="Segoe UI"/>
          <w:sz w:val="22"/>
        </w:rPr>
        <w:t>Kloboučnická 1735/26, Nusle, 140 00 Praha 4</w:t>
      </w:r>
      <w:r>
        <w:rPr>
          <w:rFonts w:ascii="Segoe UI" w:hAnsi="Segoe UI" w:cs="Segoe UI"/>
          <w:sz w:val="22"/>
        </w:rPr>
        <w:t xml:space="preserve">, IČO: </w:t>
      </w:r>
      <w:r w:rsidRPr="00D33EDF">
        <w:rPr>
          <w:rFonts w:ascii="Segoe UI" w:hAnsi="Segoe UI" w:cs="Segoe UI"/>
          <w:sz w:val="22"/>
        </w:rPr>
        <w:t>08043248</w:t>
      </w:r>
      <w:r>
        <w:rPr>
          <w:rFonts w:ascii="Segoe UI" w:hAnsi="Segoe UI" w:cs="Segoe UI"/>
          <w:sz w:val="22"/>
        </w:rPr>
        <w:t>; rozsah plnění poddodavatele:</w:t>
      </w:r>
    </w:p>
    <w:p w14:paraId="69AD6693" w14:textId="4D7107F2" w:rsidR="00D33EDF" w:rsidRPr="00D33EDF" w:rsidRDefault="00D33EDF" w:rsidP="00D33EDF">
      <w:pPr>
        <w:pStyle w:val="Odstavecseseznamem"/>
        <w:keepNext w:val="0"/>
        <w:numPr>
          <w:ilvl w:val="1"/>
          <w:numId w:val="16"/>
        </w:numPr>
        <w:spacing w:before="0" w:after="200" w:line="276" w:lineRule="auto"/>
        <w:jc w:val="left"/>
        <w:rPr>
          <w:rFonts w:ascii="Segoe UI" w:hAnsi="Segoe UI" w:cs="Segoe UI"/>
          <w:sz w:val="22"/>
        </w:rPr>
      </w:pPr>
      <w:r>
        <w:rPr>
          <w:rFonts w:ascii="Segoe UI" w:hAnsi="Segoe UI" w:cs="Segoe UI"/>
          <w:sz w:val="22"/>
        </w:rPr>
        <w:t>40 % - fyzické zakreslení dispozičního řešení dle návrhu Zhotovitele</w:t>
      </w:r>
    </w:p>
    <w:sectPr w:rsidR="00D33EDF" w:rsidRPr="00D33EDF" w:rsidSect="00C9720A">
      <w:headerReference w:type="default" r:id="rId8"/>
      <w:footerReference w:type="even" r:id="rId9"/>
      <w:footerReference w:type="default" r:id="rId10"/>
      <w:pgSz w:w="11906" w:h="16838" w:code="9"/>
      <w:pgMar w:top="1418" w:right="1418" w:bottom="1418" w:left="624" w:header="539" w:footer="5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1278" w14:textId="77777777" w:rsidR="00D205F2" w:rsidRDefault="00D205F2" w:rsidP="002D6EB5">
      <w:pPr>
        <w:spacing w:before="0" w:after="0"/>
      </w:pPr>
      <w:r>
        <w:separator/>
      </w:r>
    </w:p>
  </w:endnote>
  <w:endnote w:type="continuationSeparator" w:id="0">
    <w:p w14:paraId="2F8622C0" w14:textId="77777777" w:rsidR="00D205F2" w:rsidRDefault="00D205F2" w:rsidP="002D6E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96A7" w14:textId="77777777" w:rsidR="00C9720A" w:rsidRDefault="00C9720A" w:rsidP="00C9720A">
    <w:pPr>
      <w:framePr w:wrap="around" w:vAnchor="text" w:hAnchor="margin" w:xAlign="right" w:y="1"/>
    </w:pPr>
    <w:r>
      <w:fldChar w:fldCharType="begin"/>
    </w:r>
    <w:r>
      <w:instrText xml:space="preserve">PAGE  </w:instrText>
    </w:r>
    <w:r>
      <w:fldChar w:fldCharType="end"/>
    </w:r>
  </w:p>
  <w:p w14:paraId="6C8B51D7" w14:textId="77777777" w:rsidR="00C9720A" w:rsidRDefault="00C9720A" w:rsidP="00C9720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FD0B" w14:textId="71E9AC70" w:rsidR="00611DCD" w:rsidRPr="00611DCD" w:rsidRDefault="00611DCD">
    <w:pPr>
      <w:pStyle w:val="Zpat"/>
      <w:jc w:val="center"/>
      <w:rPr>
        <w:rFonts w:ascii="Segoe UI" w:hAnsi="Segoe UI" w:cs="Segoe UI"/>
        <w:sz w:val="22"/>
      </w:rPr>
    </w:pPr>
    <w:r w:rsidRPr="00611DCD">
      <w:rPr>
        <w:rFonts w:ascii="Segoe UI" w:hAnsi="Segoe UI" w:cs="Segoe UI"/>
        <w:sz w:val="22"/>
      </w:rPr>
      <w:t xml:space="preserve">Stránka </w:t>
    </w:r>
    <w:r w:rsidRPr="00611DCD">
      <w:rPr>
        <w:rFonts w:ascii="Segoe UI" w:hAnsi="Segoe UI" w:cs="Segoe UI"/>
        <w:sz w:val="22"/>
      </w:rPr>
      <w:fldChar w:fldCharType="begin"/>
    </w:r>
    <w:r w:rsidRPr="00611DCD">
      <w:rPr>
        <w:rFonts w:ascii="Segoe UI" w:hAnsi="Segoe UI" w:cs="Segoe UI"/>
        <w:sz w:val="22"/>
      </w:rPr>
      <w:instrText>PAGE  \* Arabic  \* MERGEFORMAT</w:instrText>
    </w:r>
    <w:r w:rsidRPr="00611DCD">
      <w:rPr>
        <w:rFonts w:ascii="Segoe UI" w:hAnsi="Segoe UI" w:cs="Segoe UI"/>
        <w:sz w:val="22"/>
      </w:rPr>
      <w:fldChar w:fldCharType="separate"/>
    </w:r>
    <w:r w:rsidR="001037B3">
      <w:rPr>
        <w:rFonts w:ascii="Segoe UI" w:hAnsi="Segoe UI" w:cs="Segoe UI"/>
        <w:noProof/>
        <w:sz w:val="22"/>
      </w:rPr>
      <w:t>20</w:t>
    </w:r>
    <w:r w:rsidRPr="00611DCD">
      <w:rPr>
        <w:rFonts w:ascii="Segoe UI" w:hAnsi="Segoe UI" w:cs="Segoe UI"/>
        <w:sz w:val="22"/>
      </w:rPr>
      <w:fldChar w:fldCharType="end"/>
    </w:r>
    <w:r w:rsidRPr="00611DCD">
      <w:rPr>
        <w:rFonts w:ascii="Segoe UI" w:hAnsi="Segoe UI" w:cs="Segoe UI"/>
        <w:sz w:val="22"/>
      </w:rPr>
      <w:t xml:space="preserve"> z </w:t>
    </w:r>
    <w:r w:rsidRPr="00611DCD">
      <w:rPr>
        <w:rFonts w:ascii="Segoe UI" w:hAnsi="Segoe UI" w:cs="Segoe UI"/>
        <w:sz w:val="22"/>
      </w:rPr>
      <w:fldChar w:fldCharType="begin"/>
    </w:r>
    <w:r w:rsidRPr="00611DCD">
      <w:rPr>
        <w:rFonts w:ascii="Segoe UI" w:hAnsi="Segoe UI" w:cs="Segoe UI"/>
        <w:sz w:val="22"/>
      </w:rPr>
      <w:instrText>NUMPAGES  \* Arabic  \* MERGEFORMAT</w:instrText>
    </w:r>
    <w:r w:rsidRPr="00611DCD">
      <w:rPr>
        <w:rFonts w:ascii="Segoe UI" w:hAnsi="Segoe UI" w:cs="Segoe UI"/>
        <w:sz w:val="22"/>
      </w:rPr>
      <w:fldChar w:fldCharType="separate"/>
    </w:r>
    <w:r w:rsidR="001037B3">
      <w:rPr>
        <w:rFonts w:ascii="Segoe UI" w:hAnsi="Segoe UI" w:cs="Segoe UI"/>
        <w:noProof/>
        <w:sz w:val="22"/>
      </w:rPr>
      <w:t>20</w:t>
    </w:r>
    <w:r w:rsidRPr="00611DCD">
      <w:rPr>
        <w:rFonts w:ascii="Segoe UI" w:hAnsi="Segoe UI" w:cs="Segoe UI"/>
        <w:sz w:val="22"/>
      </w:rPr>
      <w:fldChar w:fldCharType="end"/>
    </w:r>
  </w:p>
  <w:p w14:paraId="29F0105F" w14:textId="77777777" w:rsidR="00C9720A" w:rsidRDefault="00C97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B9EF" w14:textId="77777777" w:rsidR="00D205F2" w:rsidRDefault="00D205F2" w:rsidP="002D6EB5">
      <w:pPr>
        <w:spacing w:before="0" w:after="0"/>
      </w:pPr>
      <w:r>
        <w:separator/>
      </w:r>
    </w:p>
  </w:footnote>
  <w:footnote w:type="continuationSeparator" w:id="0">
    <w:p w14:paraId="065A3491" w14:textId="77777777" w:rsidR="00D205F2" w:rsidRDefault="00D205F2" w:rsidP="002D6E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EF88" w14:textId="77777777" w:rsidR="00C9720A" w:rsidRPr="00DB7662" w:rsidRDefault="00C9720A" w:rsidP="002D6EB5">
    <w:pPr>
      <w:framePr w:hSpace="141" w:wrap="auto" w:vAnchor="text" w:hAnchor="text" w:y="1"/>
      <w:spacing w:line="360" w:lineRule="auto"/>
      <w:jc w:val="center"/>
      <w:rPr>
        <w:rFonts w:ascii="Times New Roman" w:hAnsi="Times New Roman" w:cs="Times New Roman"/>
        <w:szCs w:val="20"/>
      </w:rPr>
    </w:pPr>
  </w:p>
  <w:p w14:paraId="14EA4E37" w14:textId="77777777" w:rsidR="00C9720A" w:rsidRPr="00DB7662" w:rsidRDefault="00C9720A" w:rsidP="0076369F">
    <w:pPr>
      <w:pStyle w:val="Zhlav"/>
      <w:ind w:left="0"/>
      <w:rPr>
        <w:rFonts w:ascii="Times New Roman" w:hAnsi="Times New Roman" w:cs="Times New Roman"/>
        <w:szCs w:val="20"/>
      </w:rPr>
    </w:pPr>
  </w:p>
  <w:p w14:paraId="7BC75697" w14:textId="77777777" w:rsidR="00C9720A" w:rsidRDefault="00C972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9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130BD2"/>
    <w:multiLevelType w:val="multilevel"/>
    <w:tmpl w:val="E82EF26A"/>
    <w:lvl w:ilvl="0">
      <w:start w:val="1"/>
      <w:numFmt w:val="upperRoman"/>
      <w:pStyle w:val="Nadpis1"/>
      <w:lvlText w:val="%1."/>
      <w:lvlJc w:val="left"/>
      <w:pPr>
        <w:tabs>
          <w:tab w:val="num" w:pos="454"/>
        </w:tabs>
        <w:ind w:left="454" w:hanging="454"/>
      </w:pPr>
      <w:rPr>
        <w:rFonts w:hint="default"/>
        <w:b/>
      </w:rPr>
    </w:lvl>
    <w:lvl w:ilvl="1">
      <w:start w:val="1"/>
      <w:numFmt w:val="ordinal"/>
      <w:pStyle w:val="Bodsti"/>
      <w:lvlText w:val="%1.%2"/>
      <w:lvlJc w:val="left"/>
      <w:pPr>
        <w:tabs>
          <w:tab w:val="num" w:pos="737"/>
        </w:tabs>
        <w:ind w:left="737" w:hanging="737"/>
      </w:pPr>
      <w:rPr>
        <w:rFonts w:hint="default"/>
        <w:b w:val="0"/>
        <w:i w:val="0"/>
        <w:strike w:val="0"/>
        <w:sz w:val="22"/>
        <w:szCs w:val="22"/>
      </w:rPr>
    </w:lvl>
    <w:lvl w:ilvl="2">
      <w:start w:val="1"/>
      <w:numFmt w:val="lowerLetter"/>
      <w:lvlText w:val="%3)"/>
      <w:lvlJc w:val="right"/>
      <w:pPr>
        <w:tabs>
          <w:tab w:val="num" w:pos="1418"/>
        </w:tabs>
        <w:ind w:left="1418" w:hanging="1134"/>
      </w:pPr>
      <w:rPr>
        <w:rFonts w:hint="default"/>
        <w:b w:val="0"/>
        <w:bCs/>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533681"/>
    <w:multiLevelType w:val="hybridMultilevel"/>
    <w:tmpl w:val="C2DE39C8"/>
    <w:lvl w:ilvl="0" w:tplc="08E81E6E">
      <w:start w:val="1"/>
      <w:numFmt w:val="upperRoman"/>
      <w:lvlText w:val="%1."/>
      <w:lvlJc w:val="left"/>
      <w:pPr>
        <w:ind w:left="1684" w:hanging="720"/>
      </w:pPr>
      <w:rPr>
        <w:rFonts w:hint="default"/>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3" w15:restartNumberingAfterBreak="0">
    <w:nsid w:val="21E62B75"/>
    <w:multiLevelType w:val="multilevel"/>
    <w:tmpl w:val="864C84B4"/>
    <w:lvl w:ilvl="0">
      <w:start w:val="1"/>
      <w:numFmt w:val="decimal"/>
      <w:lvlText w:val="%1."/>
      <w:lvlJc w:val="left"/>
      <w:pPr>
        <w:ind w:left="1077" w:hanging="1077"/>
      </w:pPr>
      <w:rPr>
        <w:rFonts w:hint="default"/>
      </w:rPr>
    </w:lvl>
    <w:lvl w:ilvl="1">
      <w:start w:val="1"/>
      <w:numFmt w:val="decimal"/>
      <w:pStyle w:val="Nadpis2"/>
      <w:lvlText w:val="%1.%2"/>
      <w:lvlJc w:val="left"/>
      <w:pPr>
        <w:ind w:left="1077" w:hanging="1077"/>
      </w:pPr>
      <w:rPr>
        <w:rFonts w:hint="default"/>
      </w:rPr>
    </w:lvl>
    <w:lvl w:ilvl="2">
      <w:start w:val="1"/>
      <w:numFmt w:val="decimal"/>
      <w:pStyle w:val="Nadpis3"/>
      <w:lvlText w:val="%1.%2.%3"/>
      <w:lvlJc w:val="left"/>
      <w:pPr>
        <w:ind w:left="1077" w:hanging="1077"/>
      </w:pPr>
      <w:rPr>
        <w:rFonts w:hint="default"/>
      </w:rPr>
    </w:lvl>
    <w:lvl w:ilvl="3">
      <w:start w:val="1"/>
      <w:numFmt w:val="decimal"/>
      <w:pStyle w:val="Nadpis4"/>
      <w:lvlText w:val="%1.%2.%3.%4"/>
      <w:lvlJc w:val="left"/>
      <w:pPr>
        <w:ind w:left="1077" w:hanging="1077"/>
      </w:pPr>
      <w:rPr>
        <w:rFonts w:hint="default"/>
      </w:rPr>
    </w:lvl>
    <w:lvl w:ilvl="4">
      <w:start w:val="1"/>
      <w:numFmt w:val="decimal"/>
      <w:pStyle w:val="Nadpis5"/>
      <w:lvlText w:val="%1.%2.%3.%4.%5"/>
      <w:lvlJc w:val="left"/>
      <w:pPr>
        <w:ind w:left="1077" w:hanging="1077"/>
      </w:pPr>
      <w:rPr>
        <w:rFonts w:hint="default"/>
      </w:rPr>
    </w:lvl>
    <w:lvl w:ilvl="5">
      <w:start w:val="1"/>
      <w:numFmt w:val="decimal"/>
      <w:pStyle w:val="Nadpis6"/>
      <w:lvlText w:val="%1.%2.%3.%4.%5.%6"/>
      <w:lvlJc w:val="left"/>
      <w:pPr>
        <w:ind w:left="1077" w:hanging="1077"/>
      </w:pPr>
      <w:rPr>
        <w:rFonts w:hint="default"/>
      </w:rPr>
    </w:lvl>
    <w:lvl w:ilvl="6">
      <w:start w:val="1"/>
      <w:numFmt w:val="decimal"/>
      <w:pStyle w:val="Nadpis7"/>
      <w:lvlText w:val="%1.%2.%3.%4.%5.%6.%7"/>
      <w:lvlJc w:val="left"/>
      <w:pPr>
        <w:ind w:left="1077" w:hanging="1077"/>
      </w:pPr>
      <w:rPr>
        <w:rFonts w:hint="default"/>
      </w:rPr>
    </w:lvl>
    <w:lvl w:ilvl="7">
      <w:start w:val="1"/>
      <w:numFmt w:val="decimal"/>
      <w:pStyle w:val="Nadpis8"/>
      <w:lvlText w:val="%1.%2.%3.%4.%5.%6.%7.%8"/>
      <w:lvlJc w:val="left"/>
      <w:pPr>
        <w:ind w:left="1077" w:hanging="1077"/>
      </w:pPr>
      <w:rPr>
        <w:rFonts w:hint="default"/>
      </w:rPr>
    </w:lvl>
    <w:lvl w:ilvl="8">
      <w:start w:val="1"/>
      <w:numFmt w:val="decimal"/>
      <w:pStyle w:val="Nadpis9"/>
      <w:lvlText w:val="%1.%2.%3.%4.%5.%6.%7.%8.%9"/>
      <w:lvlJc w:val="left"/>
      <w:pPr>
        <w:ind w:left="1077" w:hanging="1077"/>
      </w:pPr>
      <w:rPr>
        <w:rFonts w:hint="default"/>
      </w:rPr>
    </w:lvl>
  </w:abstractNum>
  <w:abstractNum w:abstractNumId="4" w15:restartNumberingAfterBreak="0">
    <w:nsid w:val="32BC1346"/>
    <w:multiLevelType w:val="hybridMultilevel"/>
    <w:tmpl w:val="59EE6D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F51EA7"/>
    <w:multiLevelType w:val="multilevel"/>
    <w:tmpl w:val="A24A7EBA"/>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smeno"/>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6" w15:restartNumberingAfterBreak="0">
    <w:nsid w:val="40C226D9"/>
    <w:multiLevelType w:val="hybridMultilevel"/>
    <w:tmpl w:val="12B2B2AA"/>
    <w:lvl w:ilvl="0" w:tplc="CB9A6E9E">
      <w:start w:val="1"/>
      <w:numFmt w:val="bullet"/>
      <w:pStyle w:val="Ctrl9Num"/>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7" w15:restartNumberingAfterBreak="0">
    <w:nsid w:val="42810FC5"/>
    <w:multiLevelType w:val="hybridMultilevel"/>
    <w:tmpl w:val="BAF26718"/>
    <w:lvl w:ilvl="0" w:tplc="83BC5CDE">
      <w:start w:val="1"/>
      <w:numFmt w:val="upperRoman"/>
      <w:pStyle w:val="CtrlNum"/>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8" w15:restartNumberingAfterBreak="0">
    <w:nsid w:val="45C732F0"/>
    <w:multiLevelType w:val="hybridMultilevel"/>
    <w:tmpl w:val="021AF69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7830DF"/>
    <w:multiLevelType w:val="hybridMultilevel"/>
    <w:tmpl w:val="71AAE240"/>
    <w:lvl w:ilvl="0" w:tplc="2334D824">
      <w:start w:val="1"/>
      <w:numFmt w:val="bullet"/>
      <w:lvlText w:val=""/>
      <w:lvlJc w:val="left"/>
      <w:pPr>
        <w:ind w:left="1797" w:hanging="360"/>
      </w:pPr>
      <w:rPr>
        <w:rFonts w:ascii="Wingdings" w:hAnsi="Wingdings" w:hint="default"/>
      </w:rPr>
    </w:lvl>
    <w:lvl w:ilvl="1" w:tplc="41968E5E">
      <w:start w:val="1"/>
      <w:numFmt w:val="bullet"/>
      <w:pStyle w:val="Ctrl8Num"/>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F179BD"/>
    <w:multiLevelType w:val="multilevel"/>
    <w:tmpl w:val="14B81CBA"/>
    <w:lvl w:ilvl="0">
      <w:start w:val="1"/>
      <w:numFmt w:val="decimal"/>
      <w:pStyle w:val="Level1"/>
      <w:lvlText w:val="%1"/>
      <w:lvlJc w:val="left"/>
      <w:pPr>
        <w:tabs>
          <w:tab w:val="num" w:pos="709"/>
        </w:tabs>
        <w:ind w:left="709" w:hanging="567"/>
      </w:pPr>
      <w:rPr>
        <w:rFonts w:ascii="Times New Roman" w:eastAsia="Batang" w:hAnsi="Times New Roman" w:cs="Times New Roman" w:hint="default"/>
        <w:b/>
        <w:i w:val="0"/>
        <w:sz w:val="24"/>
        <w:szCs w:val="24"/>
      </w:rPr>
    </w:lvl>
    <w:lvl w:ilvl="1">
      <w:start w:val="1"/>
      <w:numFmt w:val="decimal"/>
      <w:pStyle w:val="Level2"/>
      <w:lvlText w:val="%1.%2"/>
      <w:lvlJc w:val="left"/>
      <w:pPr>
        <w:tabs>
          <w:tab w:val="num" w:pos="1389"/>
        </w:tabs>
        <w:ind w:left="1389" w:hanging="680"/>
      </w:pPr>
      <w:rPr>
        <w:rFonts w:ascii="Times New Roman" w:hAnsi="Times New Roman" w:cs="Times New Roman" w:hint="default"/>
        <w:b w:val="0"/>
        <w:i w:val="0"/>
        <w:strike w:val="0"/>
        <w:dstrike w:val="0"/>
        <w:sz w:val="24"/>
        <w:szCs w:val="24"/>
        <w:u w:val="none"/>
        <w:effect w:val="none"/>
      </w:rPr>
    </w:lvl>
    <w:lvl w:ilvl="2">
      <w:start w:val="1"/>
      <w:numFmt w:val="decimal"/>
      <w:lvlText w:val="%1.%2.%3"/>
      <w:lvlJc w:val="left"/>
      <w:pPr>
        <w:tabs>
          <w:tab w:val="num" w:pos="2183"/>
        </w:tabs>
        <w:ind w:left="2183" w:hanging="794"/>
      </w:pPr>
      <w:rPr>
        <w:rFonts w:ascii="Arial" w:hAnsi="Arial" w:cs="Times New Roman" w:hint="default"/>
        <w:b/>
        <w:i w:val="0"/>
        <w:sz w:val="17"/>
      </w:rPr>
    </w:lvl>
    <w:lvl w:ilvl="3">
      <w:start w:val="1"/>
      <w:numFmt w:val="lowerRoman"/>
      <w:lvlText w:val="(%4)"/>
      <w:lvlJc w:val="left"/>
      <w:pPr>
        <w:tabs>
          <w:tab w:val="num" w:pos="2864"/>
        </w:tabs>
        <w:ind w:left="2864" w:hanging="681"/>
      </w:pPr>
      <w:rPr>
        <w:rFonts w:ascii="Arial" w:hAnsi="Arial" w:cs="Times New Roman" w:hint="default"/>
        <w:b w:val="0"/>
        <w:i w:val="0"/>
        <w:sz w:val="20"/>
      </w:rPr>
    </w:lvl>
    <w:lvl w:ilvl="4">
      <w:start w:val="1"/>
      <w:numFmt w:val="lowerLetter"/>
      <w:lvlText w:val="(%5)"/>
      <w:lvlJc w:val="left"/>
      <w:pPr>
        <w:tabs>
          <w:tab w:val="num" w:pos="3431"/>
        </w:tabs>
        <w:ind w:left="3431" w:hanging="567"/>
      </w:pPr>
      <w:rPr>
        <w:rFonts w:ascii="Arial" w:hAnsi="Arial" w:cs="Times New Roman" w:hint="default"/>
        <w:b w:val="0"/>
        <w:i w:val="0"/>
        <w:sz w:val="20"/>
      </w:rPr>
    </w:lvl>
    <w:lvl w:ilvl="5">
      <w:start w:val="1"/>
      <w:numFmt w:val="upperRoman"/>
      <w:lvlText w:val="(%6)"/>
      <w:lvlJc w:val="left"/>
      <w:pPr>
        <w:tabs>
          <w:tab w:val="num" w:pos="4111"/>
        </w:tabs>
        <w:ind w:left="4111" w:hanging="680"/>
      </w:pPr>
      <w:rPr>
        <w:rFonts w:ascii="Arial" w:hAnsi="Arial" w:cs="Times New Roman" w:hint="default"/>
        <w:b w:val="0"/>
        <w:i w:val="0"/>
        <w:sz w:val="20"/>
      </w:r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1" w15:restartNumberingAfterBreak="0">
    <w:nsid w:val="638B215B"/>
    <w:multiLevelType w:val="hybridMultilevel"/>
    <w:tmpl w:val="FDC2BEB4"/>
    <w:lvl w:ilvl="0" w:tplc="B9B6FEA6">
      <w:start w:val="1"/>
      <w:numFmt w:val="bullet"/>
      <w:pStyle w:val="Ctrl8"/>
      <w:lvlText w:val="o"/>
      <w:lvlJc w:val="left"/>
      <w:pPr>
        <w:ind w:left="1797" w:hanging="360"/>
      </w:pPr>
      <w:rPr>
        <w:rFonts w:ascii="Courier New" w:hAnsi="Courier New" w:cs="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2" w15:restartNumberingAfterBreak="0">
    <w:nsid w:val="6B7253D6"/>
    <w:multiLevelType w:val="hybridMultilevel"/>
    <w:tmpl w:val="90EE708A"/>
    <w:lvl w:ilvl="0" w:tplc="E3549C72">
      <w:start w:val="1"/>
      <w:numFmt w:val="bullet"/>
      <w:pStyle w:val="Ctrl9"/>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3" w15:restartNumberingAfterBreak="0">
    <w:nsid w:val="71B15F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317F5D"/>
    <w:multiLevelType w:val="hybridMultilevel"/>
    <w:tmpl w:val="30A22D86"/>
    <w:lvl w:ilvl="0" w:tplc="BA781D56">
      <w:start w:val="5"/>
      <w:numFmt w:val="bullet"/>
      <w:lvlText w:val="-"/>
      <w:lvlJc w:val="left"/>
      <w:pPr>
        <w:ind w:left="1716" w:hanging="360"/>
      </w:pPr>
      <w:rPr>
        <w:rFonts w:ascii="Segoe UI" w:eastAsiaTheme="minorHAnsi" w:hAnsi="Segoe UI" w:cs="Segoe UI" w:hint="default"/>
        <w:color w:val="000000"/>
      </w:rPr>
    </w:lvl>
    <w:lvl w:ilvl="1" w:tplc="F21E1206">
      <w:numFmt w:val="bullet"/>
      <w:lvlText w:val=""/>
      <w:lvlJc w:val="left"/>
      <w:pPr>
        <w:ind w:left="2436" w:hanging="360"/>
      </w:pPr>
      <w:rPr>
        <w:rFonts w:ascii="Symbol" w:eastAsiaTheme="minorHAnsi" w:hAnsi="Symbol" w:cs="Segoe UI" w:hint="default"/>
      </w:rPr>
    </w:lvl>
    <w:lvl w:ilvl="2" w:tplc="04050005" w:tentative="1">
      <w:start w:val="1"/>
      <w:numFmt w:val="bullet"/>
      <w:lvlText w:val=""/>
      <w:lvlJc w:val="left"/>
      <w:pPr>
        <w:ind w:left="3156" w:hanging="360"/>
      </w:pPr>
      <w:rPr>
        <w:rFonts w:ascii="Wingdings" w:hAnsi="Wingdings" w:hint="default"/>
      </w:rPr>
    </w:lvl>
    <w:lvl w:ilvl="3" w:tplc="04050001" w:tentative="1">
      <w:start w:val="1"/>
      <w:numFmt w:val="bullet"/>
      <w:lvlText w:val=""/>
      <w:lvlJc w:val="left"/>
      <w:pPr>
        <w:ind w:left="3876" w:hanging="360"/>
      </w:pPr>
      <w:rPr>
        <w:rFonts w:ascii="Symbol" w:hAnsi="Symbol" w:hint="default"/>
      </w:rPr>
    </w:lvl>
    <w:lvl w:ilvl="4" w:tplc="04050003" w:tentative="1">
      <w:start w:val="1"/>
      <w:numFmt w:val="bullet"/>
      <w:lvlText w:val="o"/>
      <w:lvlJc w:val="left"/>
      <w:pPr>
        <w:ind w:left="4596" w:hanging="360"/>
      </w:pPr>
      <w:rPr>
        <w:rFonts w:ascii="Courier New" w:hAnsi="Courier New" w:cs="Courier New" w:hint="default"/>
      </w:rPr>
    </w:lvl>
    <w:lvl w:ilvl="5" w:tplc="04050005" w:tentative="1">
      <w:start w:val="1"/>
      <w:numFmt w:val="bullet"/>
      <w:lvlText w:val=""/>
      <w:lvlJc w:val="left"/>
      <w:pPr>
        <w:ind w:left="5316" w:hanging="360"/>
      </w:pPr>
      <w:rPr>
        <w:rFonts w:ascii="Wingdings" w:hAnsi="Wingdings" w:hint="default"/>
      </w:rPr>
    </w:lvl>
    <w:lvl w:ilvl="6" w:tplc="04050001" w:tentative="1">
      <w:start w:val="1"/>
      <w:numFmt w:val="bullet"/>
      <w:lvlText w:val=""/>
      <w:lvlJc w:val="left"/>
      <w:pPr>
        <w:ind w:left="6036" w:hanging="360"/>
      </w:pPr>
      <w:rPr>
        <w:rFonts w:ascii="Symbol" w:hAnsi="Symbol" w:hint="default"/>
      </w:rPr>
    </w:lvl>
    <w:lvl w:ilvl="7" w:tplc="04050003" w:tentative="1">
      <w:start w:val="1"/>
      <w:numFmt w:val="bullet"/>
      <w:lvlText w:val="o"/>
      <w:lvlJc w:val="left"/>
      <w:pPr>
        <w:ind w:left="6756" w:hanging="360"/>
      </w:pPr>
      <w:rPr>
        <w:rFonts w:ascii="Courier New" w:hAnsi="Courier New" w:cs="Courier New" w:hint="default"/>
      </w:rPr>
    </w:lvl>
    <w:lvl w:ilvl="8" w:tplc="04050005" w:tentative="1">
      <w:start w:val="1"/>
      <w:numFmt w:val="bullet"/>
      <w:lvlText w:val=""/>
      <w:lvlJc w:val="left"/>
      <w:pPr>
        <w:ind w:left="7476" w:hanging="360"/>
      </w:pPr>
      <w:rPr>
        <w:rFonts w:ascii="Wingdings" w:hAnsi="Wingdings" w:hint="default"/>
      </w:rPr>
    </w:lvl>
  </w:abstractNum>
  <w:num w:numId="1" w16cid:durableId="1330714964">
    <w:abstractNumId w:val="3"/>
  </w:num>
  <w:num w:numId="2" w16cid:durableId="1255436722">
    <w:abstractNumId w:val="12"/>
  </w:num>
  <w:num w:numId="3" w16cid:durableId="1251233106">
    <w:abstractNumId w:val="6"/>
  </w:num>
  <w:num w:numId="4" w16cid:durableId="1353805607">
    <w:abstractNumId w:val="11"/>
  </w:num>
  <w:num w:numId="5" w16cid:durableId="411396536">
    <w:abstractNumId w:val="9"/>
  </w:num>
  <w:num w:numId="6" w16cid:durableId="521288736">
    <w:abstractNumId w:val="7"/>
  </w:num>
  <w:num w:numId="7" w16cid:durableId="761799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615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828368">
    <w:abstractNumId w:val="1"/>
  </w:num>
  <w:num w:numId="10" w16cid:durableId="1647589863">
    <w:abstractNumId w:val="2"/>
  </w:num>
  <w:num w:numId="11" w16cid:durableId="395007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6565172">
    <w:abstractNumId w:val="14"/>
  </w:num>
  <w:num w:numId="13" w16cid:durableId="49498926">
    <w:abstractNumId w:val="13"/>
  </w:num>
  <w:num w:numId="14" w16cid:durableId="1625306532">
    <w:abstractNumId w:val="0"/>
  </w:num>
  <w:num w:numId="15" w16cid:durableId="264194687">
    <w:abstractNumId w:val="4"/>
  </w:num>
  <w:num w:numId="16" w16cid:durableId="62562326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55"/>
    <w:rsid w:val="0001027C"/>
    <w:rsid w:val="00016CF8"/>
    <w:rsid w:val="00016FF1"/>
    <w:rsid w:val="00017E25"/>
    <w:rsid w:val="00017E3C"/>
    <w:rsid w:val="000265E5"/>
    <w:rsid w:val="00031D78"/>
    <w:rsid w:val="000338F2"/>
    <w:rsid w:val="00036DEA"/>
    <w:rsid w:val="00037AFB"/>
    <w:rsid w:val="000549C6"/>
    <w:rsid w:val="00060BCA"/>
    <w:rsid w:val="00063752"/>
    <w:rsid w:val="000667CA"/>
    <w:rsid w:val="000716A7"/>
    <w:rsid w:val="0007210B"/>
    <w:rsid w:val="00073171"/>
    <w:rsid w:val="00075C67"/>
    <w:rsid w:val="00076F27"/>
    <w:rsid w:val="00083130"/>
    <w:rsid w:val="00090E67"/>
    <w:rsid w:val="00090F2A"/>
    <w:rsid w:val="00092EAA"/>
    <w:rsid w:val="00097289"/>
    <w:rsid w:val="000A4A19"/>
    <w:rsid w:val="000B662B"/>
    <w:rsid w:val="000C26BB"/>
    <w:rsid w:val="000C7038"/>
    <w:rsid w:val="000D00FB"/>
    <w:rsid w:val="000D0686"/>
    <w:rsid w:val="000D1C29"/>
    <w:rsid w:val="000E3493"/>
    <w:rsid w:val="001003D0"/>
    <w:rsid w:val="001037A8"/>
    <w:rsid w:val="001037B3"/>
    <w:rsid w:val="0011532D"/>
    <w:rsid w:val="0011551E"/>
    <w:rsid w:val="00115549"/>
    <w:rsid w:val="00117C40"/>
    <w:rsid w:val="00117D42"/>
    <w:rsid w:val="00117E63"/>
    <w:rsid w:val="00130E03"/>
    <w:rsid w:val="00133267"/>
    <w:rsid w:val="001332ED"/>
    <w:rsid w:val="00141D18"/>
    <w:rsid w:val="0014257A"/>
    <w:rsid w:val="0014476A"/>
    <w:rsid w:val="0014572F"/>
    <w:rsid w:val="001502CF"/>
    <w:rsid w:val="001578F3"/>
    <w:rsid w:val="00164E76"/>
    <w:rsid w:val="00166BF1"/>
    <w:rsid w:val="001709AB"/>
    <w:rsid w:val="00172AC3"/>
    <w:rsid w:val="00174DF2"/>
    <w:rsid w:val="00176D74"/>
    <w:rsid w:val="001774B4"/>
    <w:rsid w:val="00190015"/>
    <w:rsid w:val="00192F81"/>
    <w:rsid w:val="00197887"/>
    <w:rsid w:val="001A00E4"/>
    <w:rsid w:val="001A4FC1"/>
    <w:rsid w:val="001A595B"/>
    <w:rsid w:val="001B6BB8"/>
    <w:rsid w:val="001C1D8F"/>
    <w:rsid w:val="001C338E"/>
    <w:rsid w:val="001C5094"/>
    <w:rsid w:val="001C51B5"/>
    <w:rsid w:val="001C528E"/>
    <w:rsid w:val="001D14BF"/>
    <w:rsid w:val="001D75C8"/>
    <w:rsid w:val="001F06E7"/>
    <w:rsid w:val="001F3610"/>
    <w:rsid w:val="001F6C57"/>
    <w:rsid w:val="002052E0"/>
    <w:rsid w:val="00206AF2"/>
    <w:rsid w:val="00207C46"/>
    <w:rsid w:val="00220165"/>
    <w:rsid w:val="0022080C"/>
    <w:rsid w:val="00221B65"/>
    <w:rsid w:val="00224D53"/>
    <w:rsid w:val="00224F64"/>
    <w:rsid w:val="00225127"/>
    <w:rsid w:val="002309C8"/>
    <w:rsid w:val="00240A1F"/>
    <w:rsid w:val="00247A62"/>
    <w:rsid w:val="002675E6"/>
    <w:rsid w:val="00270814"/>
    <w:rsid w:val="00270EE6"/>
    <w:rsid w:val="00271B6B"/>
    <w:rsid w:val="00272674"/>
    <w:rsid w:val="00272A50"/>
    <w:rsid w:val="0028770F"/>
    <w:rsid w:val="0029597C"/>
    <w:rsid w:val="002974CE"/>
    <w:rsid w:val="002A4044"/>
    <w:rsid w:val="002B0DB7"/>
    <w:rsid w:val="002B1043"/>
    <w:rsid w:val="002B2E2B"/>
    <w:rsid w:val="002B4718"/>
    <w:rsid w:val="002C14E8"/>
    <w:rsid w:val="002C2211"/>
    <w:rsid w:val="002D28C6"/>
    <w:rsid w:val="002D44B0"/>
    <w:rsid w:val="002D4AC5"/>
    <w:rsid w:val="002D6D43"/>
    <w:rsid w:val="002D6EB5"/>
    <w:rsid w:val="002F0BEA"/>
    <w:rsid w:val="002F6C9D"/>
    <w:rsid w:val="00300EEF"/>
    <w:rsid w:val="00301E0D"/>
    <w:rsid w:val="0030526B"/>
    <w:rsid w:val="00317572"/>
    <w:rsid w:val="00324568"/>
    <w:rsid w:val="00330357"/>
    <w:rsid w:val="0034378F"/>
    <w:rsid w:val="00345094"/>
    <w:rsid w:val="003474C8"/>
    <w:rsid w:val="00354A5A"/>
    <w:rsid w:val="00354CFB"/>
    <w:rsid w:val="00356D2A"/>
    <w:rsid w:val="00366E3C"/>
    <w:rsid w:val="0037299F"/>
    <w:rsid w:val="00376C3C"/>
    <w:rsid w:val="00381B94"/>
    <w:rsid w:val="00382868"/>
    <w:rsid w:val="003833EF"/>
    <w:rsid w:val="00383B84"/>
    <w:rsid w:val="003973D4"/>
    <w:rsid w:val="003A1459"/>
    <w:rsid w:val="003A565F"/>
    <w:rsid w:val="003B3A44"/>
    <w:rsid w:val="003C0A4C"/>
    <w:rsid w:val="003C6441"/>
    <w:rsid w:val="003C7611"/>
    <w:rsid w:val="003D1B59"/>
    <w:rsid w:val="003D3D43"/>
    <w:rsid w:val="003D5CAE"/>
    <w:rsid w:val="003E17F7"/>
    <w:rsid w:val="003E2974"/>
    <w:rsid w:val="003E42BE"/>
    <w:rsid w:val="003F0CD3"/>
    <w:rsid w:val="003F49E6"/>
    <w:rsid w:val="004113D3"/>
    <w:rsid w:val="004146AF"/>
    <w:rsid w:val="00414D9B"/>
    <w:rsid w:val="00424C1C"/>
    <w:rsid w:val="004303A1"/>
    <w:rsid w:val="004357EC"/>
    <w:rsid w:val="00436CFD"/>
    <w:rsid w:val="00442B04"/>
    <w:rsid w:val="004509E3"/>
    <w:rsid w:val="004546AA"/>
    <w:rsid w:val="0045591D"/>
    <w:rsid w:val="00457CB4"/>
    <w:rsid w:val="00457F44"/>
    <w:rsid w:val="00460F32"/>
    <w:rsid w:val="004639C6"/>
    <w:rsid w:val="00466CFD"/>
    <w:rsid w:val="00466EB9"/>
    <w:rsid w:val="00476374"/>
    <w:rsid w:val="00487C48"/>
    <w:rsid w:val="00492D54"/>
    <w:rsid w:val="004A1CF3"/>
    <w:rsid w:val="004A44AF"/>
    <w:rsid w:val="004A5DDC"/>
    <w:rsid w:val="004B722C"/>
    <w:rsid w:val="004C0AB4"/>
    <w:rsid w:val="004C0AE9"/>
    <w:rsid w:val="004C2B91"/>
    <w:rsid w:val="004C7D7D"/>
    <w:rsid w:val="004E2F52"/>
    <w:rsid w:val="004E51AD"/>
    <w:rsid w:val="004F08D7"/>
    <w:rsid w:val="004F375D"/>
    <w:rsid w:val="004F6DEF"/>
    <w:rsid w:val="00500FD6"/>
    <w:rsid w:val="005012D7"/>
    <w:rsid w:val="00502494"/>
    <w:rsid w:val="00502921"/>
    <w:rsid w:val="00502E5B"/>
    <w:rsid w:val="0050682C"/>
    <w:rsid w:val="005134C6"/>
    <w:rsid w:val="00513EF2"/>
    <w:rsid w:val="0051794D"/>
    <w:rsid w:val="00520DC4"/>
    <w:rsid w:val="00521384"/>
    <w:rsid w:val="00521896"/>
    <w:rsid w:val="0052199C"/>
    <w:rsid w:val="00524574"/>
    <w:rsid w:val="00530FEC"/>
    <w:rsid w:val="0053708C"/>
    <w:rsid w:val="00546066"/>
    <w:rsid w:val="00547007"/>
    <w:rsid w:val="00552AAB"/>
    <w:rsid w:val="00553181"/>
    <w:rsid w:val="005573E3"/>
    <w:rsid w:val="005607BB"/>
    <w:rsid w:val="00561A97"/>
    <w:rsid w:val="00561E21"/>
    <w:rsid w:val="00563CCF"/>
    <w:rsid w:val="005657A5"/>
    <w:rsid w:val="00571337"/>
    <w:rsid w:val="00587FD2"/>
    <w:rsid w:val="00593297"/>
    <w:rsid w:val="00593CB2"/>
    <w:rsid w:val="00595818"/>
    <w:rsid w:val="005961E3"/>
    <w:rsid w:val="005A488A"/>
    <w:rsid w:val="005A640D"/>
    <w:rsid w:val="005B329D"/>
    <w:rsid w:val="005C02C8"/>
    <w:rsid w:val="005C28BA"/>
    <w:rsid w:val="005C3312"/>
    <w:rsid w:val="005C46CE"/>
    <w:rsid w:val="005E2EA1"/>
    <w:rsid w:val="005E31DC"/>
    <w:rsid w:val="005E3A42"/>
    <w:rsid w:val="005E54AE"/>
    <w:rsid w:val="005F4E48"/>
    <w:rsid w:val="00603F79"/>
    <w:rsid w:val="0060585C"/>
    <w:rsid w:val="00611DCD"/>
    <w:rsid w:val="00615159"/>
    <w:rsid w:val="006151AF"/>
    <w:rsid w:val="00620406"/>
    <w:rsid w:val="00620A71"/>
    <w:rsid w:val="006246C2"/>
    <w:rsid w:val="00630650"/>
    <w:rsid w:val="00630A5A"/>
    <w:rsid w:val="00632FF3"/>
    <w:rsid w:val="00633611"/>
    <w:rsid w:val="00633DAF"/>
    <w:rsid w:val="00640059"/>
    <w:rsid w:val="006458A2"/>
    <w:rsid w:val="00651B60"/>
    <w:rsid w:val="00654002"/>
    <w:rsid w:val="006667AC"/>
    <w:rsid w:val="006732E4"/>
    <w:rsid w:val="006860C7"/>
    <w:rsid w:val="00686EE5"/>
    <w:rsid w:val="006A0330"/>
    <w:rsid w:val="006A4D3A"/>
    <w:rsid w:val="006B4380"/>
    <w:rsid w:val="006B4CFF"/>
    <w:rsid w:val="006C5721"/>
    <w:rsid w:val="006C7779"/>
    <w:rsid w:val="006D1BA7"/>
    <w:rsid w:val="006D202B"/>
    <w:rsid w:val="006D7175"/>
    <w:rsid w:val="006D7A8F"/>
    <w:rsid w:val="006E01CF"/>
    <w:rsid w:val="006E345E"/>
    <w:rsid w:val="006E5523"/>
    <w:rsid w:val="006F016C"/>
    <w:rsid w:val="006F4CE6"/>
    <w:rsid w:val="0070641B"/>
    <w:rsid w:val="00707E29"/>
    <w:rsid w:val="007126A9"/>
    <w:rsid w:val="0071362D"/>
    <w:rsid w:val="0071541E"/>
    <w:rsid w:val="007157FB"/>
    <w:rsid w:val="0072013F"/>
    <w:rsid w:val="00725FF8"/>
    <w:rsid w:val="00730923"/>
    <w:rsid w:val="007312A8"/>
    <w:rsid w:val="00733F52"/>
    <w:rsid w:val="007349DF"/>
    <w:rsid w:val="0074084D"/>
    <w:rsid w:val="00745724"/>
    <w:rsid w:val="00746337"/>
    <w:rsid w:val="00751E32"/>
    <w:rsid w:val="0076064D"/>
    <w:rsid w:val="0076369F"/>
    <w:rsid w:val="0076525F"/>
    <w:rsid w:val="00765BC2"/>
    <w:rsid w:val="00766A32"/>
    <w:rsid w:val="00767F4F"/>
    <w:rsid w:val="007759DA"/>
    <w:rsid w:val="007761B7"/>
    <w:rsid w:val="007804E3"/>
    <w:rsid w:val="007833A1"/>
    <w:rsid w:val="00792DD5"/>
    <w:rsid w:val="00793CB5"/>
    <w:rsid w:val="007B08AA"/>
    <w:rsid w:val="007B0B2D"/>
    <w:rsid w:val="007B4331"/>
    <w:rsid w:val="007B57AE"/>
    <w:rsid w:val="007C1BC8"/>
    <w:rsid w:val="007C61E8"/>
    <w:rsid w:val="007D00FC"/>
    <w:rsid w:val="007D4222"/>
    <w:rsid w:val="007D4ACD"/>
    <w:rsid w:val="007D5857"/>
    <w:rsid w:val="007E0A77"/>
    <w:rsid w:val="007E14E0"/>
    <w:rsid w:val="007E41A1"/>
    <w:rsid w:val="007F1ECF"/>
    <w:rsid w:val="007F752A"/>
    <w:rsid w:val="00813D43"/>
    <w:rsid w:val="00815D80"/>
    <w:rsid w:val="008204F4"/>
    <w:rsid w:val="00820F07"/>
    <w:rsid w:val="00830DC9"/>
    <w:rsid w:val="00834059"/>
    <w:rsid w:val="0084691D"/>
    <w:rsid w:val="00850B47"/>
    <w:rsid w:val="008709E3"/>
    <w:rsid w:val="008748AF"/>
    <w:rsid w:val="008770CA"/>
    <w:rsid w:val="0087734F"/>
    <w:rsid w:val="00877E40"/>
    <w:rsid w:val="00880BD8"/>
    <w:rsid w:val="00881BFD"/>
    <w:rsid w:val="00887155"/>
    <w:rsid w:val="00891105"/>
    <w:rsid w:val="00891C3D"/>
    <w:rsid w:val="008926A3"/>
    <w:rsid w:val="008A2493"/>
    <w:rsid w:val="008A30D5"/>
    <w:rsid w:val="008A7B69"/>
    <w:rsid w:val="008B3001"/>
    <w:rsid w:val="008B4A26"/>
    <w:rsid w:val="008B71B0"/>
    <w:rsid w:val="008C21F2"/>
    <w:rsid w:val="008D1D7D"/>
    <w:rsid w:val="008D4EB4"/>
    <w:rsid w:val="008E26F9"/>
    <w:rsid w:val="008F115A"/>
    <w:rsid w:val="008F58AC"/>
    <w:rsid w:val="00903375"/>
    <w:rsid w:val="00904790"/>
    <w:rsid w:val="00904B98"/>
    <w:rsid w:val="00910C91"/>
    <w:rsid w:val="00913BF1"/>
    <w:rsid w:val="009257AE"/>
    <w:rsid w:val="00933E2E"/>
    <w:rsid w:val="00934D21"/>
    <w:rsid w:val="00935EED"/>
    <w:rsid w:val="0093725A"/>
    <w:rsid w:val="009400F2"/>
    <w:rsid w:val="0094539C"/>
    <w:rsid w:val="00946A06"/>
    <w:rsid w:val="00947A33"/>
    <w:rsid w:val="00951A72"/>
    <w:rsid w:val="0095657F"/>
    <w:rsid w:val="00960E76"/>
    <w:rsid w:val="00965039"/>
    <w:rsid w:val="00967435"/>
    <w:rsid w:val="0097105D"/>
    <w:rsid w:val="00971B42"/>
    <w:rsid w:val="00974A51"/>
    <w:rsid w:val="00983454"/>
    <w:rsid w:val="00985283"/>
    <w:rsid w:val="00990503"/>
    <w:rsid w:val="00996672"/>
    <w:rsid w:val="00996F08"/>
    <w:rsid w:val="009A7883"/>
    <w:rsid w:val="009C1F2D"/>
    <w:rsid w:val="009C22DB"/>
    <w:rsid w:val="009C2A0B"/>
    <w:rsid w:val="009C2CAC"/>
    <w:rsid w:val="009D1C02"/>
    <w:rsid w:val="009D3E5D"/>
    <w:rsid w:val="009E1DF1"/>
    <w:rsid w:val="009E601C"/>
    <w:rsid w:val="009E6BBB"/>
    <w:rsid w:val="009F06A7"/>
    <w:rsid w:val="009F0961"/>
    <w:rsid w:val="009F1806"/>
    <w:rsid w:val="009F42D3"/>
    <w:rsid w:val="009F6371"/>
    <w:rsid w:val="009F7646"/>
    <w:rsid w:val="00A058E8"/>
    <w:rsid w:val="00A07AA0"/>
    <w:rsid w:val="00A14E0E"/>
    <w:rsid w:val="00A14FD6"/>
    <w:rsid w:val="00A16C73"/>
    <w:rsid w:val="00A16DF7"/>
    <w:rsid w:val="00A24A4B"/>
    <w:rsid w:val="00A3268D"/>
    <w:rsid w:val="00A32CAA"/>
    <w:rsid w:val="00A35D2A"/>
    <w:rsid w:val="00A41EE5"/>
    <w:rsid w:val="00A428B4"/>
    <w:rsid w:val="00A46805"/>
    <w:rsid w:val="00A47F99"/>
    <w:rsid w:val="00A51D3F"/>
    <w:rsid w:val="00A527A5"/>
    <w:rsid w:val="00A52883"/>
    <w:rsid w:val="00A61D38"/>
    <w:rsid w:val="00A62A63"/>
    <w:rsid w:val="00A72D5E"/>
    <w:rsid w:val="00A7475B"/>
    <w:rsid w:val="00A75632"/>
    <w:rsid w:val="00A9391A"/>
    <w:rsid w:val="00A9678E"/>
    <w:rsid w:val="00A96820"/>
    <w:rsid w:val="00AA269C"/>
    <w:rsid w:val="00AA66E8"/>
    <w:rsid w:val="00AA6800"/>
    <w:rsid w:val="00AA77FF"/>
    <w:rsid w:val="00AB004A"/>
    <w:rsid w:val="00AC4B6B"/>
    <w:rsid w:val="00AD40DC"/>
    <w:rsid w:val="00AE03CD"/>
    <w:rsid w:val="00AE1339"/>
    <w:rsid w:val="00AE7A5D"/>
    <w:rsid w:val="00AF1B4B"/>
    <w:rsid w:val="00AF632F"/>
    <w:rsid w:val="00AF7EDA"/>
    <w:rsid w:val="00B0463D"/>
    <w:rsid w:val="00B10A19"/>
    <w:rsid w:val="00B1112F"/>
    <w:rsid w:val="00B129AC"/>
    <w:rsid w:val="00B205D7"/>
    <w:rsid w:val="00B2767F"/>
    <w:rsid w:val="00B32CE8"/>
    <w:rsid w:val="00B37254"/>
    <w:rsid w:val="00B445F8"/>
    <w:rsid w:val="00B512E0"/>
    <w:rsid w:val="00B51F3F"/>
    <w:rsid w:val="00B56B5F"/>
    <w:rsid w:val="00B61EE9"/>
    <w:rsid w:val="00B758A4"/>
    <w:rsid w:val="00B778EA"/>
    <w:rsid w:val="00B860B6"/>
    <w:rsid w:val="00B86190"/>
    <w:rsid w:val="00B93B2C"/>
    <w:rsid w:val="00B96E39"/>
    <w:rsid w:val="00B975B3"/>
    <w:rsid w:val="00BA3376"/>
    <w:rsid w:val="00BA4FF2"/>
    <w:rsid w:val="00BA78A2"/>
    <w:rsid w:val="00BB2845"/>
    <w:rsid w:val="00BB4CC7"/>
    <w:rsid w:val="00BB7BB0"/>
    <w:rsid w:val="00BB7D40"/>
    <w:rsid w:val="00BC108F"/>
    <w:rsid w:val="00BC2B74"/>
    <w:rsid w:val="00BC362D"/>
    <w:rsid w:val="00BC776D"/>
    <w:rsid w:val="00BD240E"/>
    <w:rsid w:val="00BE2272"/>
    <w:rsid w:val="00BE2C2D"/>
    <w:rsid w:val="00BE39AC"/>
    <w:rsid w:val="00C06659"/>
    <w:rsid w:val="00C069AB"/>
    <w:rsid w:val="00C10896"/>
    <w:rsid w:val="00C11F3D"/>
    <w:rsid w:val="00C12A90"/>
    <w:rsid w:val="00C13480"/>
    <w:rsid w:val="00C21A25"/>
    <w:rsid w:val="00C3009B"/>
    <w:rsid w:val="00C309E6"/>
    <w:rsid w:val="00C31777"/>
    <w:rsid w:val="00C36857"/>
    <w:rsid w:val="00C425D0"/>
    <w:rsid w:val="00C46618"/>
    <w:rsid w:val="00C566B0"/>
    <w:rsid w:val="00C60173"/>
    <w:rsid w:val="00C63066"/>
    <w:rsid w:val="00C65236"/>
    <w:rsid w:val="00C7440B"/>
    <w:rsid w:val="00C757E9"/>
    <w:rsid w:val="00C759F5"/>
    <w:rsid w:val="00C87636"/>
    <w:rsid w:val="00C90799"/>
    <w:rsid w:val="00C916C5"/>
    <w:rsid w:val="00C9720A"/>
    <w:rsid w:val="00CA1503"/>
    <w:rsid w:val="00CA33E1"/>
    <w:rsid w:val="00CA4461"/>
    <w:rsid w:val="00CA6805"/>
    <w:rsid w:val="00CA7462"/>
    <w:rsid w:val="00CB3FD7"/>
    <w:rsid w:val="00CC3C65"/>
    <w:rsid w:val="00CC45F4"/>
    <w:rsid w:val="00CC6921"/>
    <w:rsid w:val="00CD1371"/>
    <w:rsid w:val="00CD214D"/>
    <w:rsid w:val="00CD5EEA"/>
    <w:rsid w:val="00CD66CF"/>
    <w:rsid w:val="00CE02D6"/>
    <w:rsid w:val="00CE4185"/>
    <w:rsid w:val="00CE62CA"/>
    <w:rsid w:val="00CF7017"/>
    <w:rsid w:val="00D0225F"/>
    <w:rsid w:val="00D02AED"/>
    <w:rsid w:val="00D033BE"/>
    <w:rsid w:val="00D0627D"/>
    <w:rsid w:val="00D1002F"/>
    <w:rsid w:val="00D147F4"/>
    <w:rsid w:val="00D168E3"/>
    <w:rsid w:val="00D172E7"/>
    <w:rsid w:val="00D17B01"/>
    <w:rsid w:val="00D205F2"/>
    <w:rsid w:val="00D21E40"/>
    <w:rsid w:val="00D26968"/>
    <w:rsid w:val="00D26F45"/>
    <w:rsid w:val="00D3275E"/>
    <w:rsid w:val="00D33EDF"/>
    <w:rsid w:val="00D41A23"/>
    <w:rsid w:val="00D47920"/>
    <w:rsid w:val="00D52035"/>
    <w:rsid w:val="00D53BA8"/>
    <w:rsid w:val="00D55B99"/>
    <w:rsid w:val="00D60516"/>
    <w:rsid w:val="00D75505"/>
    <w:rsid w:val="00D7600F"/>
    <w:rsid w:val="00D765FA"/>
    <w:rsid w:val="00D82734"/>
    <w:rsid w:val="00D82A77"/>
    <w:rsid w:val="00D93CEA"/>
    <w:rsid w:val="00DA2174"/>
    <w:rsid w:val="00DA5119"/>
    <w:rsid w:val="00DC1D94"/>
    <w:rsid w:val="00DC3264"/>
    <w:rsid w:val="00DD6428"/>
    <w:rsid w:val="00DE5F1A"/>
    <w:rsid w:val="00DF06D5"/>
    <w:rsid w:val="00DF16E6"/>
    <w:rsid w:val="00DF1FE3"/>
    <w:rsid w:val="00DF24BB"/>
    <w:rsid w:val="00DF5FB4"/>
    <w:rsid w:val="00DF69EF"/>
    <w:rsid w:val="00E049A4"/>
    <w:rsid w:val="00E245EE"/>
    <w:rsid w:val="00E24A57"/>
    <w:rsid w:val="00E31F1C"/>
    <w:rsid w:val="00E344DE"/>
    <w:rsid w:val="00E356A8"/>
    <w:rsid w:val="00E369D2"/>
    <w:rsid w:val="00E47850"/>
    <w:rsid w:val="00E54084"/>
    <w:rsid w:val="00E615FB"/>
    <w:rsid w:val="00E61B31"/>
    <w:rsid w:val="00E6464B"/>
    <w:rsid w:val="00E66ADF"/>
    <w:rsid w:val="00E718E2"/>
    <w:rsid w:val="00E71BC6"/>
    <w:rsid w:val="00E72FAC"/>
    <w:rsid w:val="00E73A27"/>
    <w:rsid w:val="00E81083"/>
    <w:rsid w:val="00E81EE4"/>
    <w:rsid w:val="00E82639"/>
    <w:rsid w:val="00E83F42"/>
    <w:rsid w:val="00E8596B"/>
    <w:rsid w:val="00E87BCA"/>
    <w:rsid w:val="00E93D02"/>
    <w:rsid w:val="00E97020"/>
    <w:rsid w:val="00EA1E50"/>
    <w:rsid w:val="00EA2938"/>
    <w:rsid w:val="00EA5B31"/>
    <w:rsid w:val="00EB3DC5"/>
    <w:rsid w:val="00EB7B82"/>
    <w:rsid w:val="00EC28DB"/>
    <w:rsid w:val="00EC3AC3"/>
    <w:rsid w:val="00EC4028"/>
    <w:rsid w:val="00EC546C"/>
    <w:rsid w:val="00ED1D41"/>
    <w:rsid w:val="00ED22D2"/>
    <w:rsid w:val="00ED4508"/>
    <w:rsid w:val="00ED6044"/>
    <w:rsid w:val="00ED6FED"/>
    <w:rsid w:val="00EE06AF"/>
    <w:rsid w:val="00EE0E49"/>
    <w:rsid w:val="00EE2DE8"/>
    <w:rsid w:val="00EE6193"/>
    <w:rsid w:val="00EF2C2A"/>
    <w:rsid w:val="00EF4859"/>
    <w:rsid w:val="00F0134E"/>
    <w:rsid w:val="00F0232C"/>
    <w:rsid w:val="00F04387"/>
    <w:rsid w:val="00F052E2"/>
    <w:rsid w:val="00F0589F"/>
    <w:rsid w:val="00F10AEC"/>
    <w:rsid w:val="00F16483"/>
    <w:rsid w:val="00F16613"/>
    <w:rsid w:val="00F21174"/>
    <w:rsid w:val="00F22337"/>
    <w:rsid w:val="00F2248C"/>
    <w:rsid w:val="00F230AC"/>
    <w:rsid w:val="00F30E36"/>
    <w:rsid w:val="00F64400"/>
    <w:rsid w:val="00F645F2"/>
    <w:rsid w:val="00F65EAC"/>
    <w:rsid w:val="00F748AA"/>
    <w:rsid w:val="00F75C00"/>
    <w:rsid w:val="00F815BD"/>
    <w:rsid w:val="00F83C5A"/>
    <w:rsid w:val="00F901EB"/>
    <w:rsid w:val="00F91CB2"/>
    <w:rsid w:val="00F929C9"/>
    <w:rsid w:val="00F93451"/>
    <w:rsid w:val="00F946E1"/>
    <w:rsid w:val="00FA108C"/>
    <w:rsid w:val="00FA1B40"/>
    <w:rsid w:val="00FA6177"/>
    <w:rsid w:val="00FA67DB"/>
    <w:rsid w:val="00FB15DB"/>
    <w:rsid w:val="00FB4D92"/>
    <w:rsid w:val="00FC3132"/>
    <w:rsid w:val="00FC59BA"/>
    <w:rsid w:val="00FC6655"/>
    <w:rsid w:val="00FC67A5"/>
    <w:rsid w:val="00FD026A"/>
    <w:rsid w:val="00FD07FA"/>
    <w:rsid w:val="00FE06DA"/>
    <w:rsid w:val="00FE1A17"/>
    <w:rsid w:val="00FE1C3F"/>
    <w:rsid w:val="00FE4F14"/>
    <w:rsid w:val="00FE5C61"/>
    <w:rsid w:val="00FF4A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5ABA"/>
  <w15:docId w15:val="{FB5F9891-89A7-4261-8B9A-C601130B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7155"/>
    <w:pPr>
      <w:keepNext/>
      <w:spacing w:before="40" w:after="20" w:line="240" w:lineRule="auto"/>
      <w:ind w:left="964"/>
      <w:jc w:val="both"/>
    </w:pPr>
    <w:rPr>
      <w:sz w:val="24"/>
    </w:rPr>
  </w:style>
  <w:style w:type="paragraph" w:styleId="Nadpis1">
    <w:name w:val="heading 1"/>
    <w:basedOn w:val="Nadpissti"/>
    <w:next w:val="Normln"/>
    <w:link w:val="Nadpis1Char"/>
    <w:uiPriority w:val="9"/>
    <w:qFormat/>
    <w:rsid w:val="00C069AB"/>
    <w:pPr>
      <w:numPr>
        <w:numId w:val="9"/>
      </w:numPr>
      <w:outlineLvl w:val="0"/>
    </w:pPr>
  </w:style>
  <w:style w:type="paragraph" w:styleId="Nadpis2">
    <w:name w:val="heading 2"/>
    <w:basedOn w:val="Normln"/>
    <w:next w:val="Normln"/>
    <w:link w:val="Nadpis2Char"/>
    <w:uiPriority w:val="9"/>
    <w:unhideWhenUsed/>
    <w:qFormat/>
    <w:rsid w:val="00887155"/>
    <w:pPr>
      <w:keepLines/>
      <w:numPr>
        <w:ilvl w:val="1"/>
        <w:numId w:val="1"/>
      </w:numPr>
      <w:spacing w:before="140" w:after="40"/>
      <w:ind w:left="964" w:hanging="964"/>
      <w:outlineLvl w:val="1"/>
    </w:pPr>
    <w:rPr>
      <w:rFonts w:asciiTheme="majorHAnsi" w:eastAsiaTheme="majorEastAsia" w:hAnsiTheme="majorHAnsi" w:cstheme="majorBidi"/>
      <w:b/>
      <w:bCs/>
      <w:color w:val="000000" w:themeColor="text1"/>
      <w:sz w:val="26"/>
      <w:szCs w:val="26"/>
    </w:rPr>
  </w:style>
  <w:style w:type="paragraph" w:styleId="Nadpis3">
    <w:name w:val="heading 3"/>
    <w:basedOn w:val="Normln"/>
    <w:next w:val="Normln"/>
    <w:link w:val="Nadpis3Char"/>
    <w:uiPriority w:val="9"/>
    <w:unhideWhenUsed/>
    <w:qFormat/>
    <w:rsid w:val="00887155"/>
    <w:pPr>
      <w:keepLines/>
      <w:numPr>
        <w:ilvl w:val="2"/>
        <w:numId w:val="1"/>
      </w:numPr>
      <w:spacing w:before="100" w:after="40"/>
      <w:ind w:left="964" w:hanging="964"/>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unhideWhenUsed/>
    <w:qFormat/>
    <w:rsid w:val="00887155"/>
    <w:pPr>
      <w:keepLines/>
      <w:numPr>
        <w:ilvl w:val="3"/>
        <w:numId w:val="1"/>
      </w:numPr>
      <w:spacing w:before="100"/>
      <w:ind w:left="964" w:hanging="964"/>
      <w:outlineLvl w:val="3"/>
    </w:pPr>
    <w:rPr>
      <w:rFonts w:asciiTheme="majorHAnsi" w:eastAsiaTheme="majorEastAsia" w:hAnsiTheme="majorHAnsi" w:cstheme="majorBidi"/>
      <w:b/>
      <w:bCs/>
      <w:iCs/>
      <w:color w:val="000000" w:themeColor="text1"/>
    </w:rPr>
  </w:style>
  <w:style w:type="paragraph" w:styleId="Nadpis5">
    <w:name w:val="heading 5"/>
    <w:basedOn w:val="Normln"/>
    <w:next w:val="Normln"/>
    <w:link w:val="Nadpis5Char"/>
    <w:uiPriority w:val="9"/>
    <w:semiHidden/>
    <w:unhideWhenUsed/>
    <w:rsid w:val="00887155"/>
    <w:pPr>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87155"/>
    <w:pPr>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87155"/>
    <w:pPr>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87155"/>
    <w:pPr>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87155"/>
    <w:pPr>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69AB"/>
    <w:rPr>
      <w:rFonts w:ascii="Segoe UI" w:hAnsi="Segoe UI" w:cs="Segoe UI"/>
      <w:b/>
    </w:rPr>
  </w:style>
  <w:style w:type="character" w:customStyle="1" w:styleId="Nadpis2Char">
    <w:name w:val="Nadpis 2 Char"/>
    <w:basedOn w:val="Standardnpsmoodstavce"/>
    <w:link w:val="Nadpis2"/>
    <w:uiPriority w:val="9"/>
    <w:rsid w:val="00887155"/>
    <w:rPr>
      <w:rFonts w:asciiTheme="majorHAnsi" w:eastAsiaTheme="majorEastAsia" w:hAnsiTheme="majorHAnsi" w:cstheme="majorBidi"/>
      <w:b/>
      <w:bCs/>
      <w:color w:val="000000" w:themeColor="text1"/>
      <w:sz w:val="26"/>
      <w:szCs w:val="26"/>
    </w:rPr>
  </w:style>
  <w:style w:type="character" w:customStyle="1" w:styleId="Nadpis3Char">
    <w:name w:val="Nadpis 3 Char"/>
    <w:basedOn w:val="Standardnpsmoodstavce"/>
    <w:link w:val="Nadpis3"/>
    <w:uiPriority w:val="9"/>
    <w:rsid w:val="00887155"/>
    <w:rPr>
      <w:rFonts w:asciiTheme="majorHAnsi" w:eastAsiaTheme="majorEastAsia" w:hAnsiTheme="majorHAnsi" w:cstheme="majorBidi"/>
      <w:b/>
      <w:bCs/>
      <w:color w:val="000000" w:themeColor="text1"/>
      <w:sz w:val="24"/>
    </w:rPr>
  </w:style>
  <w:style w:type="character" w:customStyle="1" w:styleId="Nadpis4Char">
    <w:name w:val="Nadpis 4 Char"/>
    <w:basedOn w:val="Standardnpsmoodstavce"/>
    <w:link w:val="Nadpis4"/>
    <w:uiPriority w:val="9"/>
    <w:rsid w:val="00887155"/>
    <w:rPr>
      <w:rFonts w:asciiTheme="majorHAnsi" w:eastAsiaTheme="majorEastAsia" w:hAnsiTheme="majorHAnsi" w:cstheme="majorBidi"/>
      <w:b/>
      <w:bCs/>
      <w:iCs/>
      <w:color w:val="000000" w:themeColor="text1"/>
      <w:sz w:val="24"/>
    </w:rPr>
  </w:style>
  <w:style w:type="character" w:customStyle="1" w:styleId="Nadpis5Char">
    <w:name w:val="Nadpis 5 Char"/>
    <w:basedOn w:val="Standardnpsmoodstavce"/>
    <w:link w:val="Nadpis5"/>
    <w:uiPriority w:val="9"/>
    <w:semiHidden/>
    <w:rsid w:val="0088715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88715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88715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88715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87155"/>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semiHidden/>
    <w:unhideWhenUsed/>
    <w:qFormat/>
    <w:rsid w:val="00887155"/>
    <w:pPr>
      <w:numPr>
        <w:numId w:val="0"/>
      </w:numPr>
      <w:spacing w:before="480" w:after="0"/>
      <w:jc w:val="left"/>
      <w:outlineLvl w:val="9"/>
    </w:pPr>
    <w:rPr>
      <w:caps/>
      <w:color w:val="365F91" w:themeColor="accent1" w:themeShade="BF"/>
      <w:lang w:eastAsia="cs-CZ"/>
    </w:rPr>
  </w:style>
  <w:style w:type="paragraph" w:styleId="Obsah1">
    <w:name w:val="toc 1"/>
    <w:basedOn w:val="Normln"/>
    <w:next w:val="Normln"/>
    <w:autoRedefine/>
    <w:uiPriority w:val="39"/>
    <w:unhideWhenUsed/>
    <w:rsid w:val="00887155"/>
    <w:pPr>
      <w:spacing w:after="100"/>
      <w:ind w:left="0"/>
    </w:pPr>
  </w:style>
  <w:style w:type="paragraph" w:styleId="Obsah2">
    <w:name w:val="toc 2"/>
    <w:basedOn w:val="Normln"/>
    <w:next w:val="Normln"/>
    <w:autoRedefine/>
    <w:uiPriority w:val="39"/>
    <w:unhideWhenUsed/>
    <w:rsid w:val="00887155"/>
    <w:pPr>
      <w:spacing w:after="100"/>
      <w:ind w:left="220"/>
    </w:pPr>
  </w:style>
  <w:style w:type="paragraph" w:styleId="Obsah3">
    <w:name w:val="toc 3"/>
    <w:basedOn w:val="Normln"/>
    <w:next w:val="Normln"/>
    <w:autoRedefine/>
    <w:uiPriority w:val="39"/>
    <w:unhideWhenUsed/>
    <w:rsid w:val="00887155"/>
    <w:pPr>
      <w:spacing w:after="100"/>
      <w:ind w:left="440"/>
    </w:pPr>
  </w:style>
  <w:style w:type="character" w:styleId="Hypertextovodkaz">
    <w:name w:val="Hyperlink"/>
    <w:basedOn w:val="Standardnpsmoodstavce"/>
    <w:uiPriority w:val="99"/>
    <w:unhideWhenUsed/>
    <w:rsid w:val="00887155"/>
    <w:rPr>
      <w:color w:val="0000FF" w:themeColor="hyperlink"/>
      <w:u w:val="single"/>
    </w:rPr>
  </w:style>
  <w:style w:type="paragraph" w:styleId="Textbubliny">
    <w:name w:val="Balloon Text"/>
    <w:basedOn w:val="Normln"/>
    <w:link w:val="TextbublinyChar"/>
    <w:uiPriority w:val="99"/>
    <w:semiHidden/>
    <w:unhideWhenUsed/>
    <w:rsid w:val="0088715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7155"/>
    <w:rPr>
      <w:rFonts w:ascii="Tahoma" w:hAnsi="Tahoma" w:cs="Tahoma"/>
      <w:sz w:val="16"/>
      <w:szCs w:val="16"/>
    </w:rPr>
  </w:style>
  <w:style w:type="paragraph" w:customStyle="1" w:styleId="Ctrl2Num">
    <w:name w:val="Ctrl + 2Num"/>
    <w:basedOn w:val="Nadpis2"/>
    <w:next w:val="Normln"/>
    <w:link w:val="Ctrl2NumChar"/>
    <w:qFormat/>
    <w:rsid w:val="00887155"/>
    <w:pPr>
      <w:spacing w:before="60"/>
    </w:pPr>
    <w:rPr>
      <w:b w:val="0"/>
      <w:sz w:val="24"/>
    </w:rPr>
  </w:style>
  <w:style w:type="character" w:customStyle="1" w:styleId="Ctrl2NumChar">
    <w:name w:val="Ctrl + 2Num Char"/>
    <w:basedOn w:val="Nadpis2Char"/>
    <w:link w:val="Ctrl2Num"/>
    <w:rsid w:val="00887155"/>
    <w:rPr>
      <w:rFonts w:asciiTheme="majorHAnsi" w:eastAsiaTheme="majorEastAsia" w:hAnsiTheme="majorHAnsi" w:cstheme="majorBidi"/>
      <w:b w:val="0"/>
      <w:bCs/>
      <w:color w:val="000000" w:themeColor="text1"/>
      <w:sz w:val="24"/>
      <w:szCs w:val="26"/>
    </w:rPr>
  </w:style>
  <w:style w:type="paragraph" w:customStyle="1" w:styleId="Ctrl3Num">
    <w:name w:val="Ctrl + 3Num"/>
    <w:basedOn w:val="Nadpis3"/>
    <w:next w:val="Normln"/>
    <w:link w:val="Ctrl3NumChar"/>
    <w:qFormat/>
    <w:rsid w:val="00887155"/>
    <w:pPr>
      <w:spacing w:before="60"/>
    </w:pPr>
    <w:rPr>
      <w:b w:val="0"/>
    </w:rPr>
  </w:style>
  <w:style w:type="character" w:customStyle="1" w:styleId="Ctrl3NumChar">
    <w:name w:val="Ctrl + 3Num Char"/>
    <w:basedOn w:val="Nadpis3Char"/>
    <w:link w:val="Ctrl3Num"/>
    <w:rsid w:val="00887155"/>
    <w:rPr>
      <w:rFonts w:asciiTheme="majorHAnsi" w:eastAsiaTheme="majorEastAsia" w:hAnsiTheme="majorHAnsi" w:cstheme="majorBidi"/>
      <w:b w:val="0"/>
      <w:bCs/>
      <w:color w:val="000000" w:themeColor="text1"/>
      <w:sz w:val="24"/>
    </w:rPr>
  </w:style>
  <w:style w:type="paragraph" w:customStyle="1" w:styleId="Ctrl4Num">
    <w:name w:val="Ctrl + 4Num"/>
    <w:basedOn w:val="Nadpis4"/>
    <w:next w:val="Normln"/>
    <w:link w:val="Ctrl4NumChar"/>
    <w:qFormat/>
    <w:rsid w:val="00887155"/>
    <w:pPr>
      <w:spacing w:before="60" w:after="40"/>
    </w:pPr>
    <w:rPr>
      <w:b w:val="0"/>
    </w:rPr>
  </w:style>
  <w:style w:type="character" w:customStyle="1" w:styleId="Ctrl4NumChar">
    <w:name w:val="Ctrl + 4Num Char"/>
    <w:basedOn w:val="Nadpis4Char"/>
    <w:link w:val="Ctrl4Num"/>
    <w:rsid w:val="00887155"/>
    <w:rPr>
      <w:rFonts w:asciiTheme="majorHAnsi" w:eastAsiaTheme="majorEastAsia" w:hAnsiTheme="majorHAnsi" w:cstheme="majorBidi"/>
      <w:b w:val="0"/>
      <w:bCs/>
      <w:iCs/>
      <w:color w:val="000000" w:themeColor="text1"/>
      <w:sz w:val="24"/>
    </w:rPr>
  </w:style>
  <w:style w:type="paragraph" w:styleId="Obsah4">
    <w:name w:val="toc 4"/>
    <w:basedOn w:val="Normln"/>
    <w:next w:val="Normln"/>
    <w:autoRedefine/>
    <w:uiPriority w:val="39"/>
    <w:unhideWhenUsed/>
    <w:rsid w:val="00887155"/>
    <w:pPr>
      <w:spacing w:after="100"/>
      <w:ind w:left="660"/>
    </w:pPr>
  </w:style>
  <w:style w:type="paragraph" w:customStyle="1" w:styleId="Ctrl0Num">
    <w:name w:val="Ctrl + 0Num"/>
    <w:basedOn w:val="Normln"/>
    <w:link w:val="Ctrl0NumChar"/>
    <w:qFormat/>
    <w:rsid w:val="00887155"/>
    <w:pPr>
      <w:ind w:left="0"/>
    </w:pPr>
  </w:style>
  <w:style w:type="character" w:customStyle="1" w:styleId="Ctrl0NumChar">
    <w:name w:val="Ctrl + 0Num Char"/>
    <w:basedOn w:val="Standardnpsmoodstavce"/>
    <w:link w:val="Ctrl0Num"/>
    <w:rsid w:val="00887155"/>
    <w:rPr>
      <w:sz w:val="24"/>
    </w:rPr>
  </w:style>
  <w:style w:type="paragraph" w:styleId="Odstavecseseznamem">
    <w:name w:val="List Paragraph"/>
    <w:aliases w:val="Nad,Odstavec_muj,List Paragraph,Odstavec cíl se seznamem,Odstavec se seznamem5,Odrážky,Obrázek,_Odstavec se seznamem,Seznam - odrážky"/>
    <w:basedOn w:val="Normln"/>
    <w:link w:val="OdstavecseseznamemChar"/>
    <w:uiPriority w:val="34"/>
    <w:qFormat/>
    <w:rsid w:val="00887155"/>
    <w:pPr>
      <w:ind w:left="720"/>
      <w:contextualSpacing/>
    </w:pPr>
  </w:style>
  <w:style w:type="character" w:customStyle="1" w:styleId="OdstavecseseznamemChar">
    <w:name w:val="Odstavec se seznamem Char"/>
    <w:aliases w:val="Nad Char,Odstavec_muj Char,List Paragraph Char,Odstavec cíl se seznamem Char,Odstavec se seznamem5 Char,Odrážky Char,Obrázek Char,_Odstavec se seznamem Char,Seznam - odrážky Char"/>
    <w:basedOn w:val="Standardnpsmoodstavce"/>
    <w:link w:val="Odstavecseseznamem"/>
    <w:uiPriority w:val="34"/>
    <w:qFormat/>
    <w:rsid w:val="00887155"/>
    <w:rPr>
      <w:sz w:val="24"/>
    </w:rPr>
  </w:style>
  <w:style w:type="paragraph" w:customStyle="1" w:styleId="Ctrl9">
    <w:name w:val="Ctrl + 9"/>
    <w:basedOn w:val="Odstavecseseznamem"/>
    <w:link w:val="Ctrl9Char"/>
    <w:qFormat/>
    <w:rsid w:val="00887155"/>
    <w:pPr>
      <w:numPr>
        <w:numId w:val="2"/>
      </w:numPr>
      <w:spacing w:before="60" w:after="40"/>
      <w:ind w:left="1321" w:hanging="357"/>
    </w:pPr>
  </w:style>
  <w:style w:type="character" w:customStyle="1" w:styleId="Ctrl9Char">
    <w:name w:val="Ctrl + 9 Char"/>
    <w:basedOn w:val="OdstavecseseznamemChar"/>
    <w:link w:val="Ctrl9"/>
    <w:rsid w:val="00887155"/>
    <w:rPr>
      <w:sz w:val="24"/>
    </w:rPr>
  </w:style>
  <w:style w:type="paragraph" w:customStyle="1" w:styleId="Ctrl9Num">
    <w:name w:val="Ctrl + 9Num"/>
    <w:basedOn w:val="Odstavecseseznamem"/>
    <w:link w:val="Ctrl9NumChar"/>
    <w:qFormat/>
    <w:rsid w:val="00887155"/>
    <w:pPr>
      <w:numPr>
        <w:numId w:val="3"/>
      </w:numPr>
      <w:spacing w:before="60" w:after="40"/>
      <w:ind w:left="1321" w:hanging="357"/>
    </w:pPr>
  </w:style>
  <w:style w:type="character" w:customStyle="1" w:styleId="Ctrl9NumChar">
    <w:name w:val="Ctrl + 9Num Char"/>
    <w:basedOn w:val="OdstavecseseznamemChar"/>
    <w:link w:val="Ctrl9Num"/>
    <w:rsid w:val="00887155"/>
    <w:rPr>
      <w:sz w:val="24"/>
    </w:rPr>
  </w:style>
  <w:style w:type="paragraph" w:customStyle="1" w:styleId="Ctrl8">
    <w:name w:val="Ctrl + 8"/>
    <w:basedOn w:val="Odstavecseseznamem"/>
    <w:link w:val="Ctrl8Char"/>
    <w:qFormat/>
    <w:rsid w:val="00887155"/>
    <w:pPr>
      <w:numPr>
        <w:numId w:val="4"/>
      </w:numPr>
      <w:spacing w:before="60" w:after="40"/>
      <w:ind w:left="1661" w:hanging="357"/>
    </w:pPr>
  </w:style>
  <w:style w:type="character" w:customStyle="1" w:styleId="Ctrl8Char">
    <w:name w:val="Ctrl + 8 Char"/>
    <w:basedOn w:val="OdstavecseseznamemChar"/>
    <w:link w:val="Ctrl8"/>
    <w:rsid w:val="00887155"/>
    <w:rPr>
      <w:sz w:val="24"/>
    </w:rPr>
  </w:style>
  <w:style w:type="paragraph" w:customStyle="1" w:styleId="Ctrl8Num">
    <w:name w:val="Ctrl + 8Num"/>
    <w:basedOn w:val="Odstavecseseznamem"/>
    <w:link w:val="Ctrl8NumChar"/>
    <w:qFormat/>
    <w:rsid w:val="00887155"/>
    <w:pPr>
      <w:numPr>
        <w:ilvl w:val="1"/>
        <w:numId w:val="5"/>
      </w:numPr>
      <w:spacing w:before="60" w:after="40"/>
      <w:ind w:left="1661" w:hanging="357"/>
    </w:pPr>
  </w:style>
  <w:style w:type="character" w:customStyle="1" w:styleId="Ctrl8NumChar">
    <w:name w:val="Ctrl + 8Num Char"/>
    <w:basedOn w:val="OdstavecseseznamemChar"/>
    <w:link w:val="Ctrl8Num"/>
    <w:rsid w:val="00887155"/>
    <w:rPr>
      <w:sz w:val="24"/>
    </w:rPr>
  </w:style>
  <w:style w:type="paragraph" w:customStyle="1" w:styleId="Ctrl5">
    <w:name w:val="Ctrl + 5"/>
    <w:basedOn w:val="Normln"/>
    <w:next w:val="Normln"/>
    <w:link w:val="Ctrl5Char"/>
    <w:qFormat/>
    <w:rsid w:val="00887155"/>
    <w:pPr>
      <w:spacing w:after="40"/>
      <w:jc w:val="center"/>
    </w:pPr>
    <w:rPr>
      <w:b/>
      <w:caps/>
      <w:sz w:val="30"/>
      <w:szCs w:val="30"/>
    </w:rPr>
  </w:style>
  <w:style w:type="character" w:customStyle="1" w:styleId="Ctrl5Char">
    <w:name w:val="Ctrl + 5 Char"/>
    <w:basedOn w:val="Standardnpsmoodstavce"/>
    <w:link w:val="Ctrl5"/>
    <w:rsid w:val="00887155"/>
    <w:rPr>
      <w:b/>
      <w:caps/>
      <w:sz w:val="30"/>
      <w:szCs w:val="30"/>
    </w:rPr>
  </w:style>
  <w:style w:type="paragraph" w:customStyle="1" w:styleId="CtrlNum">
    <w:name w:val="Ctrl + Num+"/>
    <w:basedOn w:val="Odstavecseseznamem"/>
    <w:next w:val="Normln"/>
    <w:link w:val="CtrlNumChar"/>
    <w:qFormat/>
    <w:rsid w:val="00887155"/>
    <w:pPr>
      <w:numPr>
        <w:numId w:val="6"/>
      </w:numPr>
      <w:spacing w:after="40"/>
      <w:ind w:left="1078" w:hanging="936"/>
    </w:pPr>
    <w:rPr>
      <w:b/>
      <w:caps/>
      <w:sz w:val="30"/>
      <w:szCs w:val="30"/>
    </w:rPr>
  </w:style>
  <w:style w:type="character" w:customStyle="1" w:styleId="CtrlNumChar">
    <w:name w:val="Ctrl + Num+ Char"/>
    <w:basedOn w:val="OdstavecseseznamemChar"/>
    <w:link w:val="CtrlNum"/>
    <w:rsid w:val="00887155"/>
    <w:rPr>
      <w:b/>
      <w:caps/>
      <w:sz w:val="30"/>
      <w:szCs w:val="30"/>
    </w:rPr>
  </w:style>
  <w:style w:type="paragraph" w:customStyle="1" w:styleId="NZEVCTRL5">
    <w:name w:val="NÁZEV CTRL+5"/>
    <w:basedOn w:val="Normln"/>
    <w:autoRedefine/>
    <w:rsid w:val="00887155"/>
    <w:pPr>
      <w:spacing w:before="0" w:after="0"/>
      <w:ind w:left="0"/>
      <w:jc w:val="center"/>
    </w:pPr>
    <w:rPr>
      <w:rFonts w:ascii="Arial" w:eastAsia="Times New Roman" w:hAnsi="Arial" w:cs="Arial"/>
      <w:b/>
      <w:bCs/>
      <w:caps/>
      <w:sz w:val="30"/>
      <w:szCs w:val="20"/>
      <w:lang w:eastAsia="cs-CZ"/>
    </w:rPr>
  </w:style>
  <w:style w:type="paragraph" w:customStyle="1" w:styleId="normlnCTRL0">
    <w:name w:val="normální CTRL+0"/>
    <w:basedOn w:val="Normln"/>
    <w:autoRedefine/>
    <w:rsid w:val="00887155"/>
    <w:pPr>
      <w:widowControl w:val="0"/>
    </w:pPr>
    <w:rPr>
      <w:rFonts w:ascii="Arial" w:eastAsia="Times New Roman" w:hAnsi="Arial" w:cs="Arial"/>
      <w:sz w:val="22"/>
      <w:szCs w:val="20"/>
      <w:lang w:eastAsia="cs-CZ"/>
    </w:rPr>
  </w:style>
  <w:style w:type="paragraph" w:customStyle="1" w:styleId="Styl90">
    <w:name w:val="Styl90"/>
    <w:basedOn w:val="Normln"/>
    <w:qFormat/>
    <w:rsid w:val="00887155"/>
    <w:pPr>
      <w:widowControl w:val="0"/>
      <w:tabs>
        <w:tab w:val="left" w:pos="1080"/>
      </w:tabs>
      <w:spacing w:before="200" w:after="100"/>
      <w:ind w:hanging="1077"/>
      <w:outlineLvl w:val="1"/>
    </w:pPr>
    <w:rPr>
      <w:rFonts w:ascii="Arial" w:eastAsia="Times New Roman" w:hAnsi="Arial" w:cs="Arial"/>
      <w:b/>
      <w:bCs/>
      <w:iCs/>
      <w:szCs w:val="24"/>
      <w:lang w:eastAsia="cs-CZ"/>
    </w:rPr>
  </w:style>
  <w:style w:type="paragraph" w:customStyle="1" w:styleId="Styl92">
    <w:name w:val="Styl92"/>
    <w:basedOn w:val="Normln"/>
    <w:qFormat/>
    <w:rsid w:val="00887155"/>
    <w:pPr>
      <w:widowControl w:val="0"/>
      <w:tabs>
        <w:tab w:val="left" w:pos="1080"/>
      </w:tabs>
      <w:spacing w:before="160" w:after="80"/>
      <w:ind w:hanging="1077"/>
      <w:outlineLvl w:val="4"/>
    </w:pPr>
    <w:rPr>
      <w:rFonts w:ascii="Arial" w:eastAsia="Times New Roman" w:hAnsi="Arial" w:cs="Arial"/>
      <w:b/>
      <w:bCs/>
      <w:sz w:val="22"/>
      <w:lang w:eastAsia="cs-CZ"/>
    </w:rPr>
  </w:style>
  <w:style w:type="paragraph" w:customStyle="1" w:styleId="Styl94">
    <w:name w:val="Styl94"/>
    <w:basedOn w:val="Normln"/>
    <w:qFormat/>
    <w:rsid w:val="00887155"/>
    <w:pPr>
      <w:widowControl w:val="0"/>
      <w:tabs>
        <w:tab w:val="left" w:pos="1080"/>
      </w:tabs>
      <w:spacing w:before="140" w:after="80"/>
      <w:ind w:hanging="1077"/>
      <w:outlineLvl w:val="3"/>
    </w:pPr>
    <w:rPr>
      <w:rFonts w:ascii="Arial" w:eastAsia="Times New Roman" w:hAnsi="Arial" w:cs="Arial"/>
      <w:b/>
      <w:bCs/>
      <w:sz w:val="22"/>
      <w:szCs w:val="24"/>
      <w:lang w:eastAsia="cs-CZ"/>
    </w:rPr>
  </w:style>
  <w:style w:type="paragraph" w:customStyle="1" w:styleId="Styl105">
    <w:name w:val="Styl105"/>
    <w:basedOn w:val="Normln"/>
    <w:qFormat/>
    <w:rsid w:val="00887155"/>
    <w:pPr>
      <w:widowControl w:val="0"/>
      <w:tabs>
        <w:tab w:val="left" w:pos="1800"/>
      </w:tabs>
      <w:spacing w:before="60"/>
      <w:ind w:left="1797" w:hanging="357"/>
    </w:pPr>
    <w:rPr>
      <w:rFonts w:ascii="Arial" w:eastAsia="Times New Roman" w:hAnsi="Arial" w:cs="Times New Roman"/>
      <w:sz w:val="22"/>
      <w:szCs w:val="24"/>
      <w:lang w:eastAsia="cs-CZ"/>
    </w:rPr>
  </w:style>
  <w:style w:type="paragraph" w:styleId="Zhlav">
    <w:name w:val="header"/>
    <w:aliases w:val=" Char"/>
    <w:basedOn w:val="Normln"/>
    <w:link w:val="ZhlavChar"/>
    <w:uiPriority w:val="99"/>
    <w:unhideWhenUsed/>
    <w:rsid w:val="00887155"/>
    <w:pPr>
      <w:tabs>
        <w:tab w:val="center" w:pos="4536"/>
        <w:tab w:val="right" w:pos="9072"/>
      </w:tabs>
      <w:spacing w:before="0" w:after="0"/>
    </w:pPr>
  </w:style>
  <w:style w:type="character" w:customStyle="1" w:styleId="ZhlavChar">
    <w:name w:val="Záhlaví Char"/>
    <w:aliases w:val=" Char Char"/>
    <w:basedOn w:val="Standardnpsmoodstavce"/>
    <w:link w:val="Zhlav"/>
    <w:uiPriority w:val="99"/>
    <w:rsid w:val="00887155"/>
    <w:rPr>
      <w:sz w:val="24"/>
    </w:rPr>
  </w:style>
  <w:style w:type="paragraph" w:styleId="Zpat">
    <w:name w:val="footer"/>
    <w:basedOn w:val="Normln"/>
    <w:link w:val="ZpatChar"/>
    <w:uiPriority w:val="99"/>
    <w:unhideWhenUsed/>
    <w:rsid w:val="00887155"/>
    <w:pPr>
      <w:tabs>
        <w:tab w:val="center" w:pos="4536"/>
        <w:tab w:val="right" w:pos="9072"/>
      </w:tabs>
      <w:spacing w:before="0" w:after="0"/>
    </w:pPr>
  </w:style>
  <w:style w:type="character" w:customStyle="1" w:styleId="ZpatChar">
    <w:name w:val="Zápatí Char"/>
    <w:basedOn w:val="Standardnpsmoodstavce"/>
    <w:link w:val="Zpat"/>
    <w:uiPriority w:val="99"/>
    <w:rsid w:val="00887155"/>
    <w:rPr>
      <w:sz w:val="24"/>
    </w:rPr>
  </w:style>
  <w:style w:type="paragraph" w:customStyle="1" w:styleId="Default">
    <w:name w:val="Default"/>
    <w:rsid w:val="00887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1">
    <w:name w:val="Body 1"/>
    <w:basedOn w:val="Normln"/>
    <w:rsid w:val="00887155"/>
    <w:pPr>
      <w:keepNext w:val="0"/>
      <w:tabs>
        <w:tab w:val="left" w:pos="567"/>
      </w:tabs>
      <w:spacing w:before="0" w:after="140" w:line="288" w:lineRule="auto"/>
      <w:ind w:left="567"/>
    </w:pPr>
    <w:rPr>
      <w:rFonts w:ascii="Arial" w:eastAsia="Times New Roman" w:hAnsi="Arial" w:cs="Times New Roman"/>
      <w:kern w:val="20"/>
      <w:sz w:val="20"/>
      <w:szCs w:val="20"/>
    </w:rPr>
  </w:style>
  <w:style w:type="paragraph" w:customStyle="1" w:styleId="Level1">
    <w:name w:val="Level 1"/>
    <w:basedOn w:val="Normln"/>
    <w:next w:val="Body1"/>
    <w:rsid w:val="00887155"/>
    <w:pPr>
      <w:numPr>
        <w:numId w:val="7"/>
      </w:numPr>
      <w:spacing w:before="140" w:after="140" w:line="288" w:lineRule="auto"/>
      <w:outlineLvl w:val="0"/>
    </w:pPr>
    <w:rPr>
      <w:rFonts w:ascii="Arial" w:eastAsia="Times New Roman" w:hAnsi="Arial" w:cs="Times New Roman"/>
      <w:b/>
      <w:kern w:val="20"/>
      <w:sz w:val="22"/>
      <w:szCs w:val="20"/>
    </w:rPr>
  </w:style>
  <w:style w:type="paragraph" w:customStyle="1" w:styleId="Level2">
    <w:name w:val="Level 2"/>
    <w:basedOn w:val="Normln"/>
    <w:rsid w:val="00887155"/>
    <w:pPr>
      <w:keepNext w:val="0"/>
      <w:numPr>
        <w:ilvl w:val="1"/>
        <w:numId w:val="7"/>
      </w:numPr>
      <w:spacing w:before="0" w:after="140" w:line="288" w:lineRule="auto"/>
      <w:outlineLvl w:val="1"/>
    </w:pPr>
    <w:rPr>
      <w:rFonts w:ascii="Arial" w:eastAsia="Times New Roman" w:hAnsi="Arial" w:cs="Times New Roman"/>
      <w:kern w:val="20"/>
      <w:sz w:val="20"/>
      <w:szCs w:val="20"/>
    </w:rPr>
  </w:style>
  <w:style w:type="paragraph" w:styleId="Textkomente">
    <w:name w:val="annotation text"/>
    <w:basedOn w:val="Normln"/>
    <w:link w:val="TextkomenteChar"/>
    <w:uiPriority w:val="99"/>
    <w:unhideWhenUsed/>
    <w:rsid w:val="00887155"/>
    <w:pPr>
      <w:keepNext w:val="0"/>
      <w:spacing w:before="0" w:after="200"/>
      <w:ind w:left="0"/>
      <w:jc w:val="left"/>
    </w:pPr>
    <w:rPr>
      <w:rFonts w:eastAsiaTheme="minorEastAsia"/>
      <w:sz w:val="20"/>
      <w:szCs w:val="20"/>
      <w:lang w:eastAsia="cs-CZ"/>
    </w:rPr>
  </w:style>
  <w:style w:type="character" w:customStyle="1" w:styleId="TextkomenteChar">
    <w:name w:val="Text komentáře Char"/>
    <w:basedOn w:val="Standardnpsmoodstavce"/>
    <w:link w:val="Textkomente"/>
    <w:uiPriority w:val="99"/>
    <w:rsid w:val="00887155"/>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887155"/>
    <w:pPr>
      <w:keepNext/>
      <w:spacing w:before="40" w:after="20"/>
      <w:ind w:left="964"/>
      <w:jc w:val="both"/>
    </w:pPr>
    <w:rPr>
      <w:rFonts w:eastAsiaTheme="minorHAnsi"/>
      <w:b/>
      <w:bCs/>
      <w:lang w:eastAsia="en-US"/>
    </w:rPr>
  </w:style>
  <w:style w:type="character" w:customStyle="1" w:styleId="PedmtkomenteChar">
    <w:name w:val="Předmět komentáře Char"/>
    <w:basedOn w:val="TextkomenteChar"/>
    <w:link w:val="Pedmtkomente"/>
    <w:uiPriority w:val="99"/>
    <w:semiHidden/>
    <w:rsid w:val="00887155"/>
    <w:rPr>
      <w:rFonts w:eastAsiaTheme="minorEastAsia"/>
      <w:b/>
      <w:bCs/>
      <w:sz w:val="20"/>
      <w:szCs w:val="20"/>
      <w:lang w:eastAsia="cs-CZ"/>
    </w:rPr>
  </w:style>
  <w:style w:type="paragraph" w:styleId="Revize">
    <w:name w:val="Revision"/>
    <w:hidden/>
    <w:uiPriority w:val="99"/>
    <w:semiHidden/>
    <w:rsid w:val="00887155"/>
    <w:pPr>
      <w:spacing w:after="0" w:line="240" w:lineRule="auto"/>
    </w:pPr>
    <w:rPr>
      <w:sz w:val="24"/>
    </w:rPr>
  </w:style>
  <w:style w:type="paragraph" w:customStyle="1" w:styleId="Bod">
    <w:name w:val="Bod"/>
    <w:basedOn w:val="Normln"/>
    <w:rsid w:val="00887155"/>
    <w:pPr>
      <w:keepNext w:val="0"/>
      <w:tabs>
        <w:tab w:val="num" w:pos="1814"/>
      </w:tabs>
      <w:snapToGrid w:val="0"/>
      <w:spacing w:before="0" w:after="120" w:line="276" w:lineRule="auto"/>
      <w:ind w:left="1418" w:hanging="284"/>
    </w:pPr>
    <w:rPr>
      <w:rFonts w:ascii="Arial Narrow" w:hAnsi="Arial Narrow" w:cs="Times New Roman"/>
      <w:color w:val="000000"/>
      <w:sz w:val="22"/>
      <w:lang w:eastAsia="cs-CZ"/>
    </w:rPr>
  </w:style>
  <w:style w:type="paragraph" w:customStyle="1" w:styleId="lnek">
    <w:name w:val="Článek"/>
    <w:basedOn w:val="Normln"/>
    <w:rsid w:val="00887155"/>
    <w:pPr>
      <w:tabs>
        <w:tab w:val="num" w:pos="855"/>
      </w:tabs>
      <w:spacing w:before="600" w:after="360" w:line="276" w:lineRule="auto"/>
      <w:ind w:left="567" w:hanging="567"/>
      <w:jc w:val="center"/>
    </w:pPr>
    <w:rPr>
      <w:rFonts w:ascii="Arial Narrow" w:hAnsi="Arial Narrow" w:cs="Times New Roman"/>
      <w:b/>
      <w:bCs/>
      <w:color w:val="000000"/>
      <w:sz w:val="22"/>
    </w:rPr>
  </w:style>
  <w:style w:type="paragraph" w:customStyle="1" w:styleId="OdstavecII">
    <w:name w:val="Odstavec_II"/>
    <w:basedOn w:val="Normln"/>
    <w:rsid w:val="00887155"/>
    <w:pPr>
      <w:tabs>
        <w:tab w:val="num" w:pos="855"/>
      </w:tabs>
      <w:spacing w:before="0" w:after="120" w:line="276" w:lineRule="auto"/>
      <w:ind w:left="0"/>
    </w:pPr>
    <w:rPr>
      <w:rFonts w:ascii="Arial Narrow" w:hAnsi="Arial Narrow" w:cs="Times New Roman"/>
      <w:color w:val="000000"/>
      <w:sz w:val="22"/>
    </w:rPr>
  </w:style>
  <w:style w:type="paragraph" w:customStyle="1" w:styleId="Psmeno">
    <w:name w:val="Písmeno"/>
    <w:basedOn w:val="Normln"/>
    <w:rsid w:val="00887155"/>
    <w:pPr>
      <w:keepNext w:val="0"/>
      <w:numPr>
        <w:ilvl w:val="3"/>
        <w:numId w:val="8"/>
      </w:numPr>
      <w:spacing w:before="0" w:after="120" w:line="276" w:lineRule="auto"/>
      <w:ind w:left="0" w:firstLine="0"/>
    </w:pPr>
    <w:rPr>
      <w:rFonts w:ascii="Arial Narrow" w:hAnsi="Arial Narrow" w:cs="Times New Roman"/>
      <w:sz w:val="22"/>
      <w:lang w:eastAsia="cs-CZ"/>
    </w:rPr>
  </w:style>
  <w:style w:type="character" w:customStyle="1" w:styleId="StyleHeading2Complex10ptChar">
    <w:name w:val="Style Heading 2 + (Complex) 10 pt Char"/>
    <w:basedOn w:val="Standardnpsmoodstavce"/>
    <w:rsid w:val="00887155"/>
    <w:rPr>
      <w:rFonts w:cs="Arial"/>
      <w:bCs/>
      <w:iCs/>
      <w:sz w:val="28"/>
      <w:szCs w:val="28"/>
      <w:lang w:val="cs-CZ" w:eastAsia="cs-CZ" w:bidi="ar-SA"/>
    </w:rPr>
  </w:style>
  <w:style w:type="table" w:styleId="Mkatabulky">
    <w:name w:val="Table Grid"/>
    <w:basedOn w:val="Normlntabulka"/>
    <w:uiPriority w:val="59"/>
    <w:rsid w:val="0088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toc-section">
    <w:name w:val="ez-toc-section"/>
    <w:basedOn w:val="Standardnpsmoodstavce"/>
    <w:rsid w:val="00887155"/>
  </w:style>
  <w:style w:type="paragraph" w:styleId="Normlnweb">
    <w:name w:val="Normal (Web)"/>
    <w:basedOn w:val="Normln"/>
    <w:uiPriority w:val="99"/>
    <w:unhideWhenUsed/>
    <w:rsid w:val="00887155"/>
    <w:pPr>
      <w:keepNext w:val="0"/>
      <w:spacing w:before="100" w:beforeAutospacing="1" w:after="100" w:afterAutospacing="1"/>
      <w:ind w:left="0"/>
      <w:jc w:val="left"/>
    </w:pPr>
    <w:rPr>
      <w:rFonts w:ascii="Times New Roman" w:eastAsia="Times New Roman" w:hAnsi="Times New Roman" w:cs="Times New Roman"/>
      <w:szCs w:val="24"/>
      <w:lang w:eastAsia="cs-CZ"/>
    </w:rPr>
  </w:style>
  <w:style w:type="character" w:styleId="slostrnky">
    <w:name w:val="page number"/>
    <w:basedOn w:val="Standardnpsmoodstavce"/>
    <w:rsid w:val="0076369F"/>
  </w:style>
  <w:style w:type="paragraph" w:customStyle="1" w:styleId="Zkladntext31">
    <w:name w:val="Základní text 31"/>
    <w:basedOn w:val="Normln"/>
    <w:rsid w:val="004C0AB4"/>
    <w:pPr>
      <w:keepNext w:val="0"/>
      <w:widowControl w:val="0"/>
      <w:spacing w:before="0" w:after="0"/>
      <w:ind w:left="0"/>
    </w:pPr>
    <w:rPr>
      <w:rFonts w:ascii="Arial" w:eastAsia="Times New Roman" w:hAnsi="Arial" w:cs="Times New Roman"/>
      <w:szCs w:val="20"/>
      <w:lang w:eastAsia="cs-CZ"/>
    </w:rPr>
  </w:style>
  <w:style w:type="paragraph" w:styleId="Zkladntext2">
    <w:name w:val="Body Text 2"/>
    <w:basedOn w:val="Normln"/>
    <w:link w:val="Zkladntext2Char"/>
    <w:rsid w:val="00A75632"/>
    <w:pPr>
      <w:keepNext w:val="0"/>
      <w:tabs>
        <w:tab w:val="left" w:pos="426"/>
      </w:tabs>
      <w:spacing w:before="120" w:after="0" w:line="240" w:lineRule="atLeast"/>
      <w:ind w:left="0"/>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A75632"/>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425D0"/>
    <w:rPr>
      <w:sz w:val="16"/>
      <w:szCs w:val="16"/>
    </w:rPr>
  </w:style>
  <w:style w:type="character" w:styleId="Nevyeenzmnka">
    <w:name w:val="Unresolved Mention"/>
    <w:basedOn w:val="Standardnpsmoodstavce"/>
    <w:uiPriority w:val="99"/>
    <w:semiHidden/>
    <w:unhideWhenUsed/>
    <w:rsid w:val="00B758A4"/>
    <w:rPr>
      <w:color w:val="605E5C"/>
      <w:shd w:val="clear" w:color="auto" w:fill="E1DFDD"/>
    </w:rPr>
  </w:style>
  <w:style w:type="paragraph" w:customStyle="1" w:styleId="Nadpissti">
    <w:name w:val="Nadpis části"/>
    <w:basedOn w:val="Odstavecseseznamem"/>
    <w:next w:val="Bodsti"/>
    <w:link w:val="NadpisstiChar"/>
    <w:qFormat/>
    <w:rsid w:val="0072013F"/>
    <w:pPr>
      <w:spacing w:before="360" w:after="120" w:line="276" w:lineRule="auto"/>
      <w:ind w:left="0"/>
      <w:contextualSpacing w:val="0"/>
      <w:jc w:val="center"/>
    </w:pPr>
    <w:rPr>
      <w:rFonts w:ascii="Segoe UI" w:hAnsi="Segoe UI" w:cs="Segoe UI"/>
      <w:b/>
      <w:sz w:val="22"/>
    </w:rPr>
  </w:style>
  <w:style w:type="character" w:customStyle="1" w:styleId="NadpisstiChar">
    <w:name w:val="Nadpis části Char"/>
    <w:basedOn w:val="OdstavecseseznamemChar"/>
    <w:link w:val="Nadpissti"/>
    <w:rsid w:val="0072013F"/>
    <w:rPr>
      <w:rFonts w:ascii="Segoe UI" w:hAnsi="Segoe UI" w:cs="Segoe UI"/>
      <w:b/>
      <w:sz w:val="24"/>
    </w:rPr>
  </w:style>
  <w:style w:type="paragraph" w:customStyle="1" w:styleId="Bodsti">
    <w:name w:val="Bod části"/>
    <w:basedOn w:val="Odstavecseseznamem"/>
    <w:link w:val="BodstiChar"/>
    <w:qFormat/>
    <w:rsid w:val="00654002"/>
    <w:pPr>
      <w:numPr>
        <w:ilvl w:val="1"/>
        <w:numId w:val="9"/>
      </w:numPr>
      <w:spacing w:before="0" w:after="120" w:line="276" w:lineRule="auto"/>
      <w:ind w:left="1356" w:hanging="505"/>
      <w:contextualSpacing w:val="0"/>
    </w:pPr>
    <w:rPr>
      <w:rFonts w:ascii="Segoe UI" w:hAnsi="Segoe UI" w:cs="Segoe UI"/>
      <w:sz w:val="22"/>
    </w:rPr>
  </w:style>
  <w:style w:type="character" w:customStyle="1" w:styleId="BodstiChar">
    <w:name w:val="Bod části Char"/>
    <w:basedOn w:val="OdstavecseseznamemChar"/>
    <w:link w:val="Bodsti"/>
    <w:rsid w:val="00654002"/>
    <w:rPr>
      <w:rFonts w:ascii="Segoe UI" w:hAnsi="Segoe UI" w:cs="Segoe UI"/>
      <w:sz w:val="24"/>
    </w:rPr>
  </w:style>
  <w:style w:type="paragraph" w:styleId="Zkladntext">
    <w:name w:val="Body Text"/>
    <w:basedOn w:val="Normln"/>
    <w:link w:val="ZkladntextChar"/>
    <w:uiPriority w:val="99"/>
    <w:semiHidden/>
    <w:unhideWhenUsed/>
    <w:rsid w:val="00767F4F"/>
    <w:pPr>
      <w:spacing w:after="120"/>
    </w:pPr>
  </w:style>
  <w:style w:type="character" w:customStyle="1" w:styleId="ZkladntextChar">
    <w:name w:val="Základní text Char"/>
    <w:basedOn w:val="Standardnpsmoodstavce"/>
    <w:link w:val="Zkladntext"/>
    <w:uiPriority w:val="99"/>
    <w:semiHidden/>
    <w:rsid w:val="00767F4F"/>
    <w:rPr>
      <w:sz w:val="24"/>
    </w:rPr>
  </w:style>
  <w:style w:type="paragraph" w:styleId="Podnadpis">
    <w:name w:val="Subtitle"/>
    <w:basedOn w:val="Normln"/>
    <w:next w:val="Normln"/>
    <w:link w:val="PodnadpisChar"/>
    <w:uiPriority w:val="11"/>
    <w:qFormat/>
    <w:rsid w:val="00DF69EF"/>
    <w:pPr>
      <w:keepNext w:val="0"/>
      <w:numPr>
        <w:ilvl w:val="1"/>
      </w:numPr>
      <w:spacing w:before="120" w:after="60"/>
      <w:ind w:left="964"/>
      <w:jc w:val="left"/>
    </w:pPr>
    <w:rPr>
      <w:rFonts w:eastAsiaTheme="minorEastAsia"/>
      <w:b/>
      <w:bCs/>
      <w:color w:val="5A5A5A" w:themeColor="text1" w:themeTint="A5"/>
      <w:spacing w:val="15"/>
      <w:sz w:val="22"/>
    </w:rPr>
  </w:style>
  <w:style w:type="character" w:customStyle="1" w:styleId="PodnadpisChar">
    <w:name w:val="Podnadpis Char"/>
    <w:basedOn w:val="Standardnpsmoodstavce"/>
    <w:link w:val="Podnadpis"/>
    <w:uiPriority w:val="11"/>
    <w:rsid w:val="00DF69EF"/>
    <w:rPr>
      <w:rFonts w:eastAsiaTheme="minorEastAsia"/>
      <w:b/>
      <w:bCs/>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4BD8-94C8-4600-BFA0-BC5FD343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16</Pages>
  <Words>5090</Words>
  <Characters>30036</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Klára Látalová</dc:creator>
  <cp:lastModifiedBy>Beránková Petra, Mgr.</cp:lastModifiedBy>
  <cp:revision>5</cp:revision>
  <cp:lastPrinted>2023-02-03T14:05:00Z</cp:lastPrinted>
  <dcterms:created xsi:type="dcterms:W3CDTF">2025-04-02T10:50:00Z</dcterms:created>
  <dcterms:modified xsi:type="dcterms:W3CDTF">2025-04-08T07:58:00Z</dcterms:modified>
</cp:coreProperties>
</file>