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0409" w14:textId="373A5510" w:rsidR="00D34CD6" w:rsidRDefault="00D34CD6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Dodatek č. 1</w:t>
      </w:r>
    </w:p>
    <w:p w14:paraId="53DE254C" w14:textId="466D705A" w:rsidR="00D34CD6" w:rsidRDefault="00D34CD6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ke kupní smlouvě</w:t>
      </w:r>
    </w:p>
    <w:p w14:paraId="3E94EE5E" w14:textId="0831EBC5" w:rsidR="008A6FC9" w:rsidRDefault="007E7D43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DNS: </w:t>
      </w:r>
      <w:r w:rsidR="00044595">
        <w:rPr>
          <w:rFonts w:ascii="Garamond" w:hAnsi="Garamond" w:cs="Arial"/>
          <w:b/>
          <w:bCs/>
          <w:sz w:val="28"/>
          <w:szCs w:val="28"/>
        </w:rPr>
        <w:t>Nábytek pro ZČU</w:t>
      </w:r>
      <w:r w:rsidR="00C62419" w:rsidRPr="00C62419">
        <w:rPr>
          <w:rFonts w:ascii="Garamond" w:hAnsi="Garamond" w:cs="Arial"/>
          <w:b/>
          <w:bCs/>
          <w:sz w:val="28"/>
          <w:szCs w:val="28"/>
        </w:rPr>
        <w:t xml:space="preserve"> (II.), VZ: 0</w:t>
      </w:r>
      <w:r w:rsidR="00044595">
        <w:rPr>
          <w:rFonts w:ascii="Garamond" w:hAnsi="Garamond" w:cs="Arial"/>
          <w:b/>
          <w:bCs/>
          <w:sz w:val="28"/>
          <w:szCs w:val="28"/>
        </w:rPr>
        <w:t>06</w:t>
      </w:r>
      <w:r w:rsidR="00C62419" w:rsidRPr="00C62419">
        <w:rPr>
          <w:rFonts w:ascii="Garamond" w:hAnsi="Garamond" w:cs="Arial"/>
          <w:b/>
          <w:bCs/>
          <w:sz w:val="28"/>
          <w:szCs w:val="28"/>
        </w:rPr>
        <w:t>-202</w:t>
      </w:r>
      <w:r w:rsidR="00044595">
        <w:rPr>
          <w:rFonts w:ascii="Garamond" w:hAnsi="Garamond" w:cs="Arial"/>
          <w:b/>
          <w:bCs/>
          <w:sz w:val="28"/>
          <w:szCs w:val="28"/>
        </w:rPr>
        <w:t xml:space="preserve">5 </w:t>
      </w:r>
      <w:r w:rsidR="00C62419" w:rsidRPr="00C62419">
        <w:rPr>
          <w:rFonts w:ascii="Garamond" w:hAnsi="Garamond" w:cs="Arial"/>
          <w:b/>
          <w:bCs/>
          <w:sz w:val="28"/>
          <w:szCs w:val="28"/>
        </w:rPr>
        <w:t>(2.vyhlášení)“</w:t>
      </w:r>
    </w:p>
    <w:p w14:paraId="72896BAE" w14:textId="78A2B12A" w:rsidR="008A6FC9" w:rsidRDefault="00D34CD6">
      <w:pPr>
        <w:pStyle w:val="Zkladntext"/>
        <w:pBdr>
          <w:bottom w:val="single" w:sz="6" w:space="1" w:color="auto"/>
        </w:pBdr>
        <w:spacing w:line="276" w:lineRule="auto"/>
        <w:jc w:val="center"/>
        <w:rPr>
          <w:rFonts w:ascii="Garamond" w:hAnsi="Garamond" w:cs="Arial"/>
          <w:b w:val="0"/>
          <w:sz w:val="20"/>
          <w:u w:val="none"/>
        </w:rPr>
      </w:pPr>
      <w:r>
        <w:rPr>
          <w:rFonts w:ascii="Garamond" w:hAnsi="Garamond" w:cs="Arial"/>
          <w:b w:val="0"/>
          <w:sz w:val="22"/>
          <w:szCs w:val="22"/>
          <w:u w:val="none"/>
        </w:rPr>
        <w:t>uzavřené</w:t>
      </w:r>
      <w:r w:rsidR="007E7D43" w:rsidRPr="00D77E6A">
        <w:rPr>
          <w:rFonts w:ascii="Garamond" w:hAnsi="Garamond" w:cs="Arial"/>
          <w:b w:val="0"/>
          <w:sz w:val="20"/>
          <w:u w:val="none"/>
        </w:rPr>
        <w:t xml:space="preserve"> </w:t>
      </w:r>
      <w:r w:rsidR="007E7D43" w:rsidRPr="00D77E6A">
        <w:rPr>
          <w:rFonts w:ascii="Garamond" w:hAnsi="Garamond" w:cs="Arial"/>
          <w:b w:val="0"/>
          <w:sz w:val="22"/>
          <w:szCs w:val="22"/>
          <w:u w:val="none"/>
        </w:rPr>
        <w:t>podle ust. § 2079</w:t>
      </w:r>
      <w:r w:rsidR="007E7D43">
        <w:rPr>
          <w:rFonts w:ascii="Garamond" w:hAnsi="Garamond" w:cs="Arial"/>
          <w:b w:val="0"/>
          <w:sz w:val="22"/>
          <w:szCs w:val="22"/>
          <w:u w:val="none"/>
        </w:rPr>
        <w:t xml:space="preserve"> a násl. zákona č. 89/2012 Sb., </w:t>
      </w:r>
      <w:r w:rsidR="00904C73">
        <w:rPr>
          <w:rFonts w:ascii="Garamond" w:hAnsi="Garamond" w:cs="Arial"/>
          <w:b w:val="0"/>
          <w:sz w:val="22"/>
          <w:szCs w:val="22"/>
          <w:u w:val="none"/>
        </w:rPr>
        <w:t>o</w:t>
      </w:r>
      <w:r w:rsidR="007E7D43">
        <w:rPr>
          <w:rFonts w:ascii="Garamond" w:hAnsi="Garamond" w:cs="Arial"/>
          <w:b w:val="0"/>
          <w:sz w:val="22"/>
          <w:szCs w:val="22"/>
          <w:u w:val="none"/>
        </w:rPr>
        <w:t>bčanský zákoník (dále jen „o.z.“)</w:t>
      </w:r>
    </w:p>
    <w:p w14:paraId="1CF4E2C1" w14:textId="6FE50027" w:rsidR="008A6FC9" w:rsidRDefault="00D34CD6" w:rsidP="00B82C88">
      <w:pPr>
        <w:spacing w:before="40" w:after="40"/>
        <w:jc w:val="both"/>
        <w:rPr>
          <w:rFonts w:ascii="Garamond" w:hAnsi="Garamond" w:cs="Palatino Linotype"/>
          <w:color w:val="000000"/>
          <w:sz w:val="20"/>
          <w:szCs w:val="20"/>
        </w:rPr>
      </w:pPr>
      <w:r w:rsidRPr="009045A4">
        <w:rPr>
          <w:rFonts w:ascii="Garamond" w:hAnsi="Garamond" w:cs="Palatino Linotype"/>
          <w:color w:val="000000"/>
          <w:sz w:val="20"/>
          <w:szCs w:val="20"/>
        </w:rPr>
        <w:t>Dodatek je uzavřen v souladu s ust. o nepodstatných změnách smlouvy dle § 222 zák. č. 134/2016 Sb., o zadávání veře</w:t>
      </w:r>
      <w:r>
        <w:rPr>
          <w:rFonts w:ascii="Garamond" w:hAnsi="Garamond" w:cs="Palatino Linotype"/>
          <w:color w:val="000000"/>
          <w:sz w:val="20"/>
          <w:szCs w:val="20"/>
        </w:rPr>
        <w:t>jných zakázek (dále jen „ZZVZ“)</w:t>
      </w:r>
    </w:p>
    <w:p w14:paraId="50BE70B1" w14:textId="4D7567DF" w:rsidR="008A6FC9" w:rsidRDefault="007E7D43" w:rsidP="00B82C88">
      <w:pPr>
        <w:spacing w:before="40" w:after="4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Palatino Linotype"/>
          <w:color w:val="000000"/>
          <w:sz w:val="20"/>
          <w:szCs w:val="20"/>
        </w:rPr>
        <w:t xml:space="preserve">Číslo smlouvy objednatele: </w:t>
      </w:r>
      <w:r w:rsidR="00C62419" w:rsidRPr="00C62419">
        <w:rPr>
          <w:rFonts w:ascii="Garamond" w:hAnsi="Garamond" w:cs="Palatino Linotype"/>
          <w:color w:val="000000"/>
          <w:sz w:val="20"/>
          <w:szCs w:val="20"/>
        </w:rPr>
        <w:t>P2</w:t>
      </w:r>
      <w:r w:rsidR="00044595">
        <w:rPr>
          <w:rFonts w:ascii="Garamond" w:hAnsi="Garamond" w:cs="Palatino Linotype"/>
          <w:color w:val="000000"/>
          <w:sz w:val="20"/>
          <w:szCs w:val="20"/>
        </w:rPr>
        <w:t>5</w:t>
      </w:r>
      <w:r w:rsidR="00C62419" w:rsidRPr="00C62419">
        <w:rPr>
          <w:rFonts w:ascii="Garamond" w:hAnsi="Garamond" w:cs="Palatino Linotype"/>
          <w:color w:val="000000"/>
          <w:sz w:val="20"/>
          <w:szCs w:val="20"/>
        </w:rPr>
        <w:t>V00000</w:t>
      </w:r>
      <w:r w:rsidR="00044595">
        <w:rPr>
          <w:rFonts w:ascii="Garamond" w:hAnsi="Garamond" w:cs="Palatino Linotype"/>
          <w:color w:val="000000"/>
          <w:sz w:val="20"/>
          <w:szCs w:val="20"/>
        </w:rPr>
        <w:t>097</w:t>
      </w:r>
      <w:r w:rsidR="00C62419">
        <w:rPr>
          <w:rFonts w:ascii="Garamond" w:hAnsi="Garamond" w:cs="Palatino Linotype"/>
          <w:color w:val="000000"/>
          <w:sz w:val="20"/>
          <w:szCs w:val="20"/>
        </w:rPr>
        <w:tab/>
      </w:r>
      <w:r w:rsidR="00C62419">
        <w:rPr>
          <w:rFonts w:ascii="Garamond" w:hAnsi="Garamond" w:cs="Palatino Linotype"/>
          <w:color w:val="000000"/>
          <w:sz w:val="20"/>
          <w:szCs w:val="20"/>
        </w:rPr>
        <w:tab/>
      </w:r>
      <w:r w:rsidR="00C62419">
        <w:rPr>
          <w:rFonts w:ascii="Garamond" w:hAnsi="Garamond" w:cs="Palatino Linotype"/>
          <w:color w:val="000000"/>
          <w:sz w:val="20"/>
          <w:szCs w:val="20"/>
        </w:rPr>
        <w:tab/>
      </w:r>
      <w:r w:rsidR="00C62419" w:rsidRPr="00C62419">
        <w:rPr>
          <w:rFonts w:ascii="Garamond" w:hAnsi="Garamond" w:cs="Palatino Linotype"/>
          <w:color w:val="000000"/>
          <w:sz w:val="20"/>
          <w:szCs w:val="20"/>
        </w:rPr>
        <w:t>Číslo smlouvy dodavatele: []</w:t>
      </w:r>
    </w:p>
    <w:p w14:paraId="34F62139" w14:textId="77777777" w:rsidR="008A6FC9" w:rsidRPr="00D34CD6" w:rsidRDefault="007E7D43" w:rsidP="00D34CD6">
      <w:pPr>
        <w:spacing w:before="120" w:after="0"/>
        <w:jc w:val="both"/>
        <w:rPr>
          <w:rFonts w:ascii="Garamond" w:hAnsi="Garamond"/>
          <w:b/>
        </w:rPr>
      </w:pPr>
      <w:r w:rsidRPr="00D34CD6">
        <w:rPr>
          <w:rFonts w:ascii="Garamond" w:hAnsi="Garamond"/>
          <w:b/>
        </w:rPr>
        <w:t>Smluvní strany</w:t>
      </w:r>
    </w:p>
    <w:p w14:paraId="61656943" w14:textId="77777777" w:rsidR="008A6FC9" w:rsidRPr="00D34CD6" w:rsidRDefault="007E7D43" w:rsidP="00D34CD6">
      <w:p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D34CD6">
        <w:rPr>
          <w:rFonts w:ascii="Garamond" w:hAnsi="Garamond" w:cs="Arial"/>
          <w:b/>
          <w:sz w:val="20"/>
          <w:szCs w:val="20"/>
        </w:rPr>
        <w:t>Objednatel:</w:t>
      </w:r>
      <w:r w:rsidRPr="00D34CD6">
        <w:rPr>
          <w:rFonts w:ascii="Garamond" w:hAnsi="Garamond" w:cs="Arial"/>
          <w:b/>
          <w:sz w:val="20"/>
          <w:szCs w:val="20"/>
        </w:rPr>
        <w:tab/>
        <w:t>Západočeská univerzita v Plzni</w:t>
      </w:r>
    </w:p>
    <w:p w14:paraId="0A841C37" w14:textId="77777777" w:rsidR="008A6FC9" w:rsidRDefault="007E7D43" w:rsidP="00D34CD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sídlo: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  <w:t>Univerzitní 2732/8, 301 00 Plzeň</w:t>
      </w:r>
    </w:p>
    <w:p w14:paraId="093B1A8A" w14:textId="02008302" w:rsidR="008A6FC9" w:rsidRDefault="007E7D43" w:rsidP="00D34CD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zastoupená: </w:t>
      </w:r>
      <w:r>
        <w:rPr>
          <w:rFonts w:ascii="Garamond" w:hAnsi="Garamond" w:cs="Arial"/>
          <w:sz w:val="20"/>
          <w:szCs w:val="20"/>
        </w:rPr>
        <w:tab/>
      </w:r>
      <w:r w:rsidR="00C62419">
        <w:rPr>
          <w:rFonts w:ascii="Garamond" w:hAnsi="Garamond"/>
          <w:sz w:val="20"/>
          <w:szCs w:val="20"/>
        </w:rPr>
        <w:t>Ing. Martinou Větrovskou</w:t>
      </w:r>
      <w:r>
        <w:rPr>
          <w:rFonts w:ascii="Garamond" w:hAnsi="Garamond"/>
          <w:sz w:val="20"/>
          <w:szCs w:val="20"/>
        </w:rPr>
        <w:t xml:space="preserve">, </w:t>
      </w:r>
      <w:r w:rsidR="00C62419">
        <w:rPr>
          <w:rFonts w:ascii="Garamond" w:hAnsi="Garamond"/>
          <w:sz w:val="20"/>
          <w:szCs w:val="20"/>
        </w:rPr>
        <w:t>kvestor</w:t>
      </w:r>
      <w:r w:rsidR="00066C55">
        <w:rPr>
          <w:rFonts w:ascii="Garamond" w:hAnsi="Garamond"/>
          <w:sz w:val="20"/>
          <w:szCs w:val="20"/>
        </w:rPr>
        <w:t>kou</w:t>
      </w:r>
    </w:p>
    <w:p w14:paraId="3B75C838" w14:textId="77777777" w:rsidR="008A6FC9" w:rsidRDefault="007E7D43" w:rsidP="00D34CD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IČO: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49777513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>DIČ:</w:t>
      </w:r>
      <w:r>
        <w:rPr>
          <w:rFonts w:ascii="Garamond" w:hAnsi="Garamond" w:cs="Arial"/>
          <w:sz w:val="20"/>
          <w:szCs w:val="20"/>
        </w:rPr>
        <w:tab/>
        <w:t>CZ49777513</w:t>
      </w:r>
    </w:p>
    <w:p w14:paraId="308EED01" w14:textId="77777777" w:rsidR="008A6FC9" w:rsidRDefault="007E7D43" w:rsidP="00D34CD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(dále také jen jako „ZČU“)</w:t>
      </w:r>
    </w:p>
    <w:p w14:paraId="7626FEF9" w14:textId="77777777" w:rsidR="008A6FC9" w:rsidRDefault="007E7D43">
      <w:p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a</w:t>
      </w:r>
    </w:p>
    <w:p w14:paraId="4DCC7AEA" w14:textId="78C79E7C" w:rsidR="00C62419" w:rsidRPr="00C62419" w:rsidRDefault="00C62419" w:rsidP="00C62419">
      <w:p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C62419">
        <w:rPr>
          <w:rFonts w:ascii="Garamond" w:hAnsi="Garamond" w:cs="Arial"/>
          <w:b/>
          <w:sz w:val="20"/>
          <w:szCs w:val="20"/>
        </w:rPr>
        <w:t xml:space="preserve">Dodavatel: </w:t>
      </w:r>
      <w:r>
        <w:rPr>
          <w:rFonts w:ascii="Garamond" w:hAnsi="Garamond" w:cs="Arial"/>
          <w:b/>
          <w:sz w:val="20"/>
          <w:szCs w:val="20"/>
        </w:rPr>
        <w:tab/>
      </w:r>
      <w:r w:rsidR="00044595">
        <w:rPr>
          <w:rFonts w:ascii="Garamond" w:hAnsi="Garamond" w:cs="Arial"/>
          <w:b/>
          <w:sz w:val="20"/>
          <w:szCs w:val="20"/>
        </w:rPr>
        <w:t>Iridium spol. s r.o.</w:t>
      </w:r>
    </w:p>
    <w:p w14:paraId="3894532D" w14:textId="3B804022" w:rsidR="00C62419" w:rsidRPr="00C62419" w:rsidRDefault="00C62419" w:rsidP="00C62419">
      <w:pPr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C62419">
        <w:rPr>
          <w:rFonts w:ascii="Garamond" w:hAnsi="Garamond" w:cs="Arial"/>
          <w:bCs/>
          <w:sz w:val="20"/>
          <w:szCs w:val="20"/>
        </w:rPr>
        <w:t xml:space="preserve">sídlo: </w:t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 w:rsidR="00044595">
        <w:rPr>
          <w:rFonts w:ascii="Garamond" w:hAnsi="Garamond" w:cs="Arial"/>
          <w:bCs/>
          <w:sz w:val="20"/>
          <w:szCs w:val="20"/>
        </w:rPr>
        <w:t>Poděbradova 485/106, 612 00 Brno</w:t>
      </w:r>
    </w:p>
    <w:p w14:paraId="2D47BBF7" w14:textId="1CB24154" w:rsidR="00C62419" w:rsidRPr="00C62419" w:rsidRDefault="00C62419" w:rsidP="00C62419">
      <w:pPr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C62419">
        <w:rPr>
          <w:rFonts w:ascii="Garamond" w:hAnsi="Garamond" w:cs="Arial"/>
          <w:bCs/>
          <w:sz w:val="20"/>
          <w:szCs w:val="20"/>
        </w:rPr>
        <w:t xml:space="preserve">zastoupená: </w:t>
      </w:r>
      <w:r>
        <w:rPr>
          <w:rFonts w:ascii="Garamond" w:hAnsi="Garamond" w:cs="Arial"/>
          <w:bCs/>
          <w:sz w:val="20"/>
          <w:szCs w:val="20"/>
        </w:rPr>
        <w:tab/>
      </w:r>
      <w:r w:rsidR="00B55DAE">
        <w:rPr>
          <w:rFonts w:ascii="Garamond" w:hAnsi="Garamond" w:cs="Arial"/>
          <w:bCs/>
          <w:sz w:val="20"/>
          <w:szCs w:val="20"/>
        </w:rPr>
        <w:t>xxx</w:t>
      </w:r>
    </w:p>
    <w:p w14:paraId="3402CBAC" w14:textId="1F49F72D" w:rsidR="00C62419" w:rsidRPr="00C62419" w:rsidRDefault="00C62419" w:rsidP="00C62419">
      <w:pPr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C62419">
        <w:rPr>
          <w:rFonts w:ascii="Garamond" w:hAnsi="Garamond" w:cs="Arial"/>
          <w:bCs/>
          <w:sz w:val="20"/>
          <w:szCs w:val="20"/>
        </w:rPr>
        <w:t xml:space="preserve">IČO: </w:t>
      </w:r>
      <w:r>
        <w:rPr>
          <w:rFonts w:ascii="Garamond" w:hAnsi="Garamond" w:cs="Arial"/>
          <w:bCs/>
          <w:sz w:val="20"/>
          <w:szCs w:val="20"/>
        </w:rPr>
        <w:tab/>
      </w:r>
      <w:r w:rsidR="00044595">
        <w:rPr>
          <w:rFonts w:ascii="Garamond" w:hAnsi="Garamond" w:cs="Arial"/>
          <w:bCs/>
          <w:sz w:val="20"/>
          <w:szCs w:val="20"/>
        </w:rPr>
        <w:t>46900667</w:t>
      </w:r>
      <w:r>
        <w:rPr>
          <w:rFonts w:ascii="Garamond" w:hAnsi="Garamond" w:cs="Arial"/>
          <w:bCs/>
          <w:sz w:val="20"/>
          <w:szCs w:val="20"/>
        </w:rPr>
        <w:tab/>
      </w:r>
      <w:r w:rsidRPr="00C62419">
        <w:rPr>
          <w:rFonts w:ascii="Garamond" w:hAnsi="Garamond" w:cs="Arial"/>
          <w:bCs/>
          <w:sz w:val="20"/>
          <w:szCs w:val="20"/>
        </w:rPr>
        <w:t>DIČ: CZ</w:t>
      </w:r>
      <w:r w:rsidR="00044595">
        <w:rPr>
          <w:rFonts w:ascii="Garamond" w:hAnsi="Garamond" w:cs="Arial"/>
          <w:bCs/>
          <w:sz w:val="20"/>
          <w:szCs w:val="20"/>
        </w:rPr>
        <w:t>46900667</w:t>
      </w:r>
    </w:p>
    <w:p w14:paraId="6A4C5043" w14:textId="21E7A6E9" w:rsidR="00C62419" w:rsidRPr="00C62419" w:rsidRDefault="00C62419" w:rsidP="00C62419">
      <w:pPr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C62419">
        <w:rPr>
          <w:rFonts w:ascii="Garamond" w:hAnsi="Garamond" w:cs="Arial"/>
          <w:bCs/>
          <w:sz w:val="20"/>
          <w:szCs w:val="20"/>
        </w:rPr>
        <w:t>zapsaný v obchodním rejstříku vedeném [</w:t>
      </w:r>
      <w:r w:rsidR="00044595">
        <w:rPr>
          <w:rFonts w:ascii="Garamond" w:hAnsi="Garamond" w:cs="Arial"/>
          <w:bCs/>
          <w:sz w:val="20"/>
          <w:szCs w:val="20"/>
        </w:rPr>
        <w:t>Krajským</w:t>
      </w:r>
      <w:r w:rsidRPr="00C62419">
        <w:rPr>
          <w:rFonts w:ascii="Garamond" w:hAnsi="Garamond" w:cs="Arial"/>
          <w:bCs/>
          <w:sz w:val="20"/>
          <w:szCs w:val="20"/>
        </w:rPr>
        <w:t xml:space="preserve"> soudem v </w:t>
      </w:r>
      <w:r w:rsidR="00044595">
        <w:rPr>
          <w:rFonts w:ascii="Garamond" w:hAnsi="Garamond" w:cs="Arial"/>
          <w:bCs/>
          <w:sz w:val="20"/>
          <w:szCs w:val="20"/>
        </w:rPr>
        <w:t>Brně</w:t>
      </w:r>
      <w:r w:rsidRPr="00C62419">
        <w:rPr>
          <w:rFonts w:ascii="Garamond" w:hAnsi="Garamond" w:cs="Arial"/>
          <w:bCs/>
          <w:sz w:val="20"/>
          <w:szCs w:val="20"/>
        </w:rPr>
        <w:t xml:space="preserve">, oddíl </w:t>
      </w:r>
      <w:r w:rsidR="00044595">
        <w:rPr>
          <w:rFonts w:ascii="Garamond" w:hAnsi="Garamond" w:cs="Arial"/>
          <w:bCs/>
          <w:sz w:val="20"/>
          <w:szCs w:val="20"/>
        </w:rPr>
        <w:t>C</w:t>
      </w:r>
      <w:r w:rsidRPr="00C62419">
        <w:rPr>
          <w:rFonts w:ascii="Garamond" w:hAnsi="Garamond" w:cs="Arial"/>
          <w:bCs/>
          <w:sz w:val="20"/>
          <w:szCs w:val="20"/>
        </w:rPr>
        <w:t xml:space="preserve">, vložka </w:t>
      </w:r>
      <w:r w:rsidR="00044595">
        <w:rPr>
          <w:rFonts w:ascii="Garamond" w:hAnsi="Garamond" w:cs="Arial"/>
          <w:bCs/>
          <w:sz w:val="20"/>
          <w:szCs w:val="20"/>
        </w:rPr>
        <w:t>5741</w:t>
      </w:r>
      <w:r w:rsidRPr="00C62419">
        <w:rPr>
          <w:rFonts w:ascii="Garamond" w:hAnsi="Garamond" w:cs="Arial"/>
          <w:bCs/>
          <w:sz w:val="20"/>
          <w:szCs w:val="20"/>
        </w:rPr>
        <w:t>.</w:t>
      </w:r>
    </w:p>
    <w:p w14:paraId="0CAFFED2" w14:textId="77777777" w:rsidR="00C62419" w:rsidRPr="00C62419" w:rsidRDefault="00C62419" w:rsidP="00C62419">
      <w:pPr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C62419">
        <w:rPr>
          <w:rFonts w:ascii="Garamond" w:hAnsi="Garamond" w:cs="Arial"/>
          <w:bCs/>
          <w:sz w:val="20"/>
          <w:szCs w:val="20"/>
        </w:rPr>
        <w:t>Osoba oprávněná jednat za Dodavatele ve věcech technických:</w:t>
      </w:r>
    </w:p>
    <w:p w14:paraId="6A7DDF95" w14:textId="6F925624" w:rsidR="008A6FC9" w:rsidRDefault="00B55DAE" w:rsidP="00C62419">
      <w:pPr>
        <w:spacing w:after="0" w:line="240" w:lineRule="auto"/>
        <w:jc w:val="both"/>
        <w:rPr>
          <w:rFonts w:ascii="Garamond" w:hAnsi="Garamond" w:cs="Arial"/>
          <w:b/>
          <w:i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xxx</w:t>
      </w:r>
      <w:r w:rsidR="00C62419" w:rsidRPr="00C62419">
        <w:rPr>
          <w:rFonts w:ascii="Garamond" w:hAnsi="Garamond" w:cs="Arial"/>
          <w:bCs/>
          <w:sz w:val="20"/>
          <w:szCs w:val="20"/>
        </w:rPr>
        <w:t xml:space="preserve">, e-mail </w:t>
      </w:r>
      <w:r>
        <w:rPr>
          <w:rFonts w:ascii="Garamond" w:hAnsi="Garamond" w:cs="Arial"/>
          <w:bCs/>
          <w:sz w:val="20"/>
          <w:szCs w:val="20"/>
        </w:rPr>
        <w:t>xxx</w:t>
      </w:r>
      <w:r w:rsidR="00C62419" w:rsidRPr="00C62419">
        <w:rPr>
          <w:rFonts w:ascii="Garamond" w:hAnsi="Garamond" w:cs="Arial"/>
          <w:bCs/>
          <w:sz w:val="20"/>
          <w:szCs w:val="20"/>
        </w:rPr>
        <w:t xml:space="preserve">, tel.: </w:t>
      </w:r>
      <w:r>
        <w:rPr>
          <w:rFonts w:ascii="Garamond" w:hAnsi="Garamond" w:cs="Arial"/>
          <w:bCs/>
          <w:sz w:val="20"/>
          <w:szCs w:val="20"/>
        </w:rPr>
        <w:t>xxx</w:t>
      </w:r>
      <w:r w:rsidR="00044595">
        <w:rPr>
          <w:rFonts w:ascii="Garamond" w:hAnsi="Garamond" w:cs="Arial"/>
          <w:bCs/>
          <w:sz w:val="20"/>
          <w:szCs w:val="20"/>
        </w:rPr>
        <w:t xml:space="preserve"> </w:t>
      </w:r>
      <w:r w:rsidR="007E7D43" w:rsidRPr="00C62419">
        <w:rPr>
          <w:rFonts w:ascii="Garamond" w:hAnsi="Garamond" w:cs="Arial"/>
          <w:bCs/>
          <w:sz w:val="20"/>
          <w:szCs w:val="20"/>
        </w:rPr>
        <w:t>(</w:t>
      </w:r>
      <w:r w:rsidR="007E7D43">
        <w:rPr>
          <w:rFonts w:ascii="Garamond" w:hAnsi="Garamond" w:cs="Arial"/>
          <w:sz w:val="20"/>
          <w:szCs w:val="20"/>
        </w:rPr>
        <w:t>dále jen „Kontaktní osoba Dodavatele“)</w:t>
      </w:r>
    </w:p>
    <w:p w14:paraId="4A82E424" w14:textId="77777777" w:rsidR="00D34CD6" w:rsidRDefault="00D34CD6" w:rsidP="00D34CD6">
      <w:pPr>
        <w:pStyle w:val="BodyText21"/>
        <w:keepNext/>
        <w:widowControl/>
        <w:rPr>
          <w:rFonts w:ascii="Garamond" w:hAnsi="Garamond" w:cs="Garamond"/>
          <w:b/>
          <w:caps/>
        </w:rPr>
      </w:pPr>
    </w:p>
    <w:p w14:paraId="10E67C41" w14:textId="4C253584" w:rsidR="00D34CD6" w:rsidRDefault="00D34CD6" w:rsidP="00D34CD6">
      <w:pPr>
        <w:pStyle w:val="BodyText21"/>
        <w:keepNext/>
        <w:widowControl/>
      </w:pPr>
      <w:r>
        <w:rPr>
          <w:rFonts w:ascii="Garamond" w:hAnsi="Garamond" w:cs="Garamond"/>
          <w:b/>
          <w:caps/>
        </w:rPr>
        <w:t>P</w:t>
      </w:r>
      <w:r>
        <w:rPr>
          <w:rFonts w:ascii="Garamond" w:eastAsia="MS Mincho" w:hAnsi="Garamond" w:cs="Garamond"/>
          <w:b/>
        </w:rPr>
        <w:t>reambule</w:t>
      </w:r>
    </w:p>
    <w:p w14:paraId="75397D50" w14:textId="77777777" w:rsidR="00D34CD6" w:rsidRDefault="00D34CD6" w:rsidP="00D34CD6">
      <w:pPr>
        <w:spacing w:before="120" w:after="120"/>
      </w:pPr>
      <w:r>
        <w:rPr>
          <w:rFonts w:ascii="Garamond" w:hAnsi="Garamond" w:cs="Garamond"/>
        </w:rPr>
        <w:t>Vzhledem k tomu, že:</w:t>
      </w:r>
    </w:p>
    <w:p w14:paraId="39894CA4" w14:textId="57222F76" w:rsidR="00D34CD6" w:rsidRPr="00C62419" w:rsidRDefault="00D34CD6" w:rsidP="00B623A1">
      <w:pPr>
        <w:pStyle w:val="Odstavecseseznamem1"/>
        <w:numPr>
          <w:ilvl w:val="0"/>
          <w:numId w:val="20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 xml:space="preserve">mezi smluvními stranami </w:t>
      </w:r>
      <w:r w:rsidR="00DE791F">
        <w:rPr>
          <w:rFonts w:ascii="Garamond" w:hAnsi="Garamond" w:cs="Garamond"/>
          <w:sz w:val="22"/>
        </w:rPr>
        <w:t>bude</w:t>
      </w:r>
      <w:r>
        <w:rPr>
          <w:rFonts w:ascii="Garamond" w:hAnsi="Garamond" w:cs="Garamond"/>
          <w:sz w:val="22"/>
        </w:rPr>
        <w:t xml:space="preserve"> uzavřena kupní smlouva, jejímž předmětem je dodávka </w:t>
      </w:r>
      <w:r w:rsidR="00BA315A">
        <w:rPr>
          <w:rFonts w:ascii="Garamond" w:hAnsi="Garamond" w:cs="Garamond"/>
          <w:sz w:val="22"/>
        </w:rPr>
        <w:t>akustických křesel</w:t>
      </w:r>
      <w:r>
        <w:rPr>
          <w:rFonts w:ascii="Garamond" w:hAnsi="Garamond" w:cs="Garamond"/>
          <w:sz w:val="22"/>
        </w:rPr>
        <w:t xml:space="preserve"> (dále jen „S</w:t>
      </w:r>
      <w:r w:rsidR="0012253D">
        <w:rPr>
          <w:rFonts w:ascii="Garamond" w:hAnsi="Garamond" w:cs="Garamond"/>
          <w:sz w:val="22"/>
        </w:rPr>
        <w:t>mlouv</w:t>
      </w:r>
      <w:r w:rsidR="001F0B85">
        <w:rPr>
          <w:rFonts w:ascii="Garamond" w:hAnsi="Garamond" w:cs="Garamond"/>
          <w:sz w:val="22"/>
        </w:rPr>
        <w:t>a</w:t>
      </w:r>
      <w:r>
        <w:rPr>
          <w:rFonts w:ascii="Garamond" w:hAnsi="Garamond" w:cs="Garamond"/>
          <w:sz w:val="22"/>
        </w:rPr>
        <w:t>“)</w:t>
      </w:r>
      <w:r w:rsidR="00AE2288">
        <w:rPr>
          <w:rFonts w:ascii="Garamond" w:hAnsi="Garamond" w:cs="Garamond"/>
          <w:sz w:val="22"/>
        </w:rPr>
        <w:t>,</w:t>
      </w:r>
    </w:p>
    <w:p w14:paraId="5F2348A7" w14:textId="1789579C" w:rsidR="00C62419" w:rsidRPr="00B623A1" w:rsidRDefault="00C62419" w:rsidP="00B623A1">
      <w:pPr>
        <w:pStyle w:val="Odstavecseseznamem1"/>
        <w:numPr>
          <w:ilvl w:val="0"/>
          <w:numId w:val="20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 xml:space="preserve">součástí plnění Dodavatele dle smlouvy je i </w:t>
      </w:r>
      <w:r w:rsidR="0037161D">
        <w:rPr>
          <w:rFonts w:ascii="Garamond" w:hAnsi="Garamond" w:cs="Garamond"/>
          <w:sz w:val="22"/>
        </w:rPr>
        <w:t>dodání</w:t>
      </w:r>
      <w:r>
        <w:rPr>
          <w:rFonts w:ascii="Garamond" w:hAnsi="Garamond" w:cs="Garamond"/>
          <w:sz w:val="22"/>
        </w:rPr>
        <w:t xml:space="preserve"> předmětu </w:t>
      </w:r>
      <w:r w:rsidR="00AE2288">
        <w:rPr>
          <w:rFonts w:ascii="Garamond" w:hAnsi="Garamond" w:cs="Garamond"/>
          <w:sz w:val="22"/>
        </w:rPr>
        <w:t>koupě</w:t>
      </w:r>
      <w:r>
        <w:rPr>
          <w:rFonts w:ascii="Garamond" w:hAnsi="Garamond" w:cs="Garamond"/>
          <w:sz w:val="22"/>
        </w:rPr>
        <w:t xml:space="preserve"> </w:t>
      </w:r>
      <w:r w:rsidR="0037161D">
        <w:rPr>
          <w:rFonts w:ascii="Garamond" w:hAnsi="Garamond" w:cs="Garamond"/>
          <w:sz w:val="22"/>
        </w:rPr>
        <w:t>do určených místností: 1 ks do PS 303 – sady Pětatřicátníků 16 a 7 ks do UB</w:t>
      </w:r>
      <w:r w:rsidR="008E63E8">
        <w:rPr>
          <w:rFonts w:ascii="Garamond" w:hAnsi="Garamond" w:cs="Garamond"/>
          <w:sz w:val="22"/>
        </w:rPr>
        <w:t xml:space="preserve"> </w:t>
      </w:r>
      <w:r w:rsidR="0037161D">
        <w:rPr>
          <w:rFonts w:ascii="Garamond" w:hAnsi="Garamond" w:cs="Garamond"/>
          <w:sz w:val="22"/>
        </w:rPr>
        <w:t>210, UB</w:t>
      </w:r>
      <w:r w:rsidR="008E63E8">
        <w:rPr>
          <w:rFonts w:ascii="Garamond" w:hAnsi="Garamond" w:cs="Garamond"/>
          <w:sz w:val="22"/>
        </w:rPr>
        <w:t xml:space="preserve"> </w:t>
      </w:r>
      <w:r w:rsidR="0037161D">
        <w:rPr>
          <w:rFonts w:ascii="Garamond" w:hAnsi="Garamond" w:cs="Garamond"/>
          <w:sz w:val="22"/>
        </w:rPr>
        <w:t>211 – Univerzitní 18,</w:t>
      </w:r>
    </w:p>
    <w:p w14:paraId="5CD60BA4" w14:textId="2155F301" w:rsidR="00D34CD6" w:rsidRPr="00D34CD6" w:rsidRDefault="00DE791F" w:rsidP="00B623A1">
      <w:pPr>
        <w:pStyle w:val="Odstavecseseznamem1"/>
        <w:numPr>
          <w:ilvl w:val="0"/>
          <w:numId w:val="20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>po vydání oznámení o výběru</w:t>
      </w:r>
      <w:r w:rsidR="00C62419">
        <w:rPr>
          <w:rFonts w:ascii="Garamond" w:hAnsi="Garamond" w:cs="Garamond"/>
          <w:sz w:val="22"/>
        </w:rPr>
        <w:t xml:space="preserve"> ZČU zjistila, že </w:t>
      </w:r>
      <w:r w:rsidR="0037161D">
        <w:rPr>
          <w:rFonts w:ascii="Garamond" w:hAnsi="Garamond" w:cs="Garamond"/>
          <w:sz w:val="22"/>
        </w:rPr>
        <w:t>všech 8 ks akustických křesel bude dodáno do místností UB 210 a UB 211 – Univerzitní 18</w:t>
      </w:r>
    </w:p>
    <w:p w14:paraId="7204E7FC" w14:textId="39DB30AB" w:rsidR="0012253D" w:rsidRPr="00D34CD6" w:rsidRDefault="00AE2288" w:rsidP="00B623A1">
      <w:pPr>
        <w:pStyle w:val="Odstavecseseznamem1"/>
        <w:numPr>
          <w:ilvl w:val="0"/>
          <w:numId w:val="20"/>
        </w:numPr>
        <w:spacing w:before="60" w:after="60"/>
        <w:ind w:left="567" w:hanging="567"/>
        <w:contextualSpacing w:val="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Dodavatel je ochoten akceptovat </w:t>
      </w:r>
      <w:r w:rsidR="0037161D">
        <w:rPr>
          <w:rFonts w:ascii="Garamond" w:hAnsi="Garamond" w:cs="Garamond"/>
          <w:sz w:val="22"/>
        </w:rPr>
        <w:t>změnu</w:t>
      </w:r>
      <w:r>
        <w:rPr>
          <w:rFonts w:ascii="Garamond" w:hAnsi="Garamond" w:cs="Garamond"/>
          <w:sz w:val="22"/>
        </w:rPr>
        <w:t xml:space="preserve"> </w:t>
      </w:r>
      <w:r w:rsidR="008E63E8">
        <w:rPr>
          <w:rFonts w:ascii="Garamond" w:hAnsi="Garamond" w:cs="Garamond"/>
          <w:sz w:val="22"/>
        </w:rPr>
        <w:t>místa dodání</w:t>
      </w:r>
    </w:p>
    <w:p w14:paraId="4E209F79" w14:textId="04929E23" w:rsidR="00D34CD6" w:rsidRDefault="00D34CD6" w:rsidP="00D34CD6">
      <w:pPr>
        <w:spacing w:before="120" w:after="120"/>
      </w:pPr>
      <w:r>
        <w:rPr>
          <w:rFonts w:ascii="Garamond" w:hAnsi="Garamond" w:cs="Garamond"/>
        </w:rPr>
        <w:t>se Smluvní strany dohodly na následující změně S</w:t>
      </w:r>
      <w:r w:rsidR="003E2B0E">
        <w:rPr>
          <w:rFonts w:ascii="Garamond" w:hAnsi="Garamond" w:cs="Garamond"/>
        </w:rPr>
        <w:t>mlouvy</w:t>
      </w:r>
      <w:r>
        <w:rPr>
          <w:rFonts w:ascii="Garamond" w:hAnsi="Garamond" w:cs="Garamond"/>
        </w:rPr>
        <w:t>.</w:t>
      </w:r>
    </w:p>
    <w:p w14:paraId="5492C038" w14:textId="2C1260E4" w:rsidR="00D34CD6" w:rsidRDefault="00D34CD6" w:rsidP="00B623A1">
      <w:pPr>
        <w:pStyle w:val="Odstavecseseznamem1"/>
        <w:keepNext/>
        <w:numPr>
          <w:ilvl w:val="0"/>
          <w:numId w:val="21"/>
        </w:numPr>
        <w:spacing w:before="240" w:after="120"/>
        <w:ind w:left="567" w:hanging="567"/>
        <w:contextualSpacing w:val="0"/>
        <w:jc w:val="left"/>
      </w:pPr>
      <w:r>
        <w:rPr>
          <w:rFonts w:ascii="Garamond" w:hAnsi="Garamond" w:cs="Garamond"/>
          <w:b/>
          <w:sz w:val="22"/>
        </w:rPr>
        <w:t>Změna S</w:t>
      </w:r>
      <w:r w:rsidR="00ED2FFD">
        <w:rPr>
          <w:rFonts w:ascii="Garamond" w:hAnsi="Garamond" w:cs="Garamond"/>
          <w:b/>
          <w:sz w:val="22"/>
        </w:rPr>
        <w:t>mlouvy</w:t>
      </w:r>
    </w:p>
    <w:p w14:paraId="4C2CFF8C" w14:textId="0CD75879" w:rsidR="00333A6F" w:rsidRPr="00333A6F" w:rsidRDefault="00333A6F" w:rsidP="00B623A1">
      <w:pPr>
        <w:pStyle w:val="Odstavecseseznamem1"/>
        <w:numPr>
          <w:ilvl w:val="1"/>
          <w:numId w:val="21"/>
        </w:numPr>
        <w:spacing w:before="120" w:after="120"/>
        <w:ind w:left="567" w:hanging="567"/>
        <w:contextualSpacing w:val="0"/>
      </w:pPr>
      <w:r>
        <w:rPr>
          <w:rFonts w:ascii="Garamond" w:hAnsi="Garamond" w:cs="Garamond"/>
          <w:sz w:val="22"/>
        </w:rPr>
        <w:t xml:space="preserve">Původní </w:t>
      </w:r>
      <w:r w:rsidR="008E63E8">
        <w:rPr>
          <w:rFonts w:ascii="Garamond" w:hAnsi="Garamond" w:cs="Garamond"/>
          <w:sz w:val="22"/>
        </w:rPr>
        <w:t>místo dodání</w:t>
      </w:r>
      <w:r>
        <w:rPr>
          <w:rFonts w:ascii="Garamond" w:hAnsi="Garamond" w:cs="Garamond"/>
          <w:sz w:val="22"/>
        </w:rPr>
        <w:t xml:space="preserve"> dle Smlouvy, tj. </w:t>
      </w:r>
      <w:r w:rsidR="008E63E8">
        <w:rPr>
          <w:rFonts w:ascii="Garamond" w:hAnsi="Garamond" w:cs="Garamond"/>
          <w:sz w:val="22"/>
        </w:rPr>
        <w:t>sady Pětatřicátníků 16 a Univerzitní 18</w:t>
      </w:r>
      <w:r>
        <w:rPr>
          <w:rFonts w:ascii="Garamond" w:hAnsi="Garamond" w:cs="Garamond"/>
          <w:sz w:val="22"/>
        </w:rPr>
        <w:t xml:space="preserve"> se mění, a to následovně</w:t>
      </w:r>
      <w:r w:rsidR="00066C55">
        <w:rPr>
          <w:rFonts w:ascii="Garamond" w:hAnsi="Garamond" w:cs="Garamond"/>
          <w:sz w:val="22"/>
        </w:rPr>
        <w:t>:</w:t>
      </w:r>
    </w:p>
    <w:p w14:paraId="39205467" w14:textId="02C7F2DB" w:rsidR="00333A6F" w:rsidRPr="00333A6F" w:rsidRDefault="00333A6F" w:rsidP="00066C55">
      <w:pPr>
        <w:pStyle w:val="Odstavecseseznamem1"/>
        <w:spacing w:before="120" w:after="120"/>
        <w:ind w:left="567"/>
        <w:contextualSpacing w:val="0"/>
      </w:pPr>
      <w:r>
        <w:rPr>
          <w:rFonts w:ascii="Garamond" w:hAnsi="Garamond" w:cs="Garamond"/>
          <w:sz w:val="22"/>
        </w:rPr>
        <w:t xml:space="preserve">Dodavatel se zavazuje dodat předmět plnění dle Smlouvy </w:t>
      </w:r>
      <w:r w:rsidR="008E63E8">
        <w:rPr>
          <w:rFonts w:ascii="Garamond" w:hAnsi="Garamond" w:cs="Garamond"/>
          <w:sz w:val="22"/>
        </w:rPr>
        <w:t>do místa dodání Univerzitní 18 – místnosti UB 210 a UB 211</w:t>
      </w:r>
    </w:p>
    <w:p w14:paraId="7E36BE59" w14:textId="77777777" w:rsidR="00333A6F" w:rsidRDefault="00333A6F">
      <w:pPr>
        <w:rPr>
          <w:rFonts w:ascii="Garamond" w:eastAsia="Times New Roman" w:hAnsi="Garamond" w:cs="Garamond"/>
          <w:b/>
          <w:szCs w:val="20"/>
          <w:lang w:eastAsia="zh-CN"/>
        </w:rPr>
      </w:pPr>
      <w:r>
        <w:rPr>
          <w:rFonts w:ascii="Garamond" w:hAnsi="Garamond" w:cs="Garamond"/>
          <w:b/>
        </w:rPr>
        <w:br w:type="page"/>
      </w:r>
    </w:p>
    <w:p w14:paraId="37049DAE" w14:textId="50984FB5" w:rsidR="00D34CD6" w:rsidRDefault="00D34CD6" w:rsidP="00D34CD6">
      <w:pPr>
        <w:pStyle w:val="Odstavecseseznamem1"/>
        <w:keepNext/>
        <w:numPr>
          <w:ilvl w:val="0"/>
          <w:numId w:val="21"/>
        </w:numPr>
        <w:spacing w:before="240" w:after="120"/>
        <w:ind w:left="567" w:hanging="567"/>
        <w:contextualSpacing w:val="0"/>
        <w:jc w:val="left"/>
      </w:pPr>
      <w:r>
        <w:rPr>
          <w:rFonts w:ascii="Garamond" w:hAnsi="Garamond" w:cs="Garamond"/>
          <w:b/>
          <w:sz w:val="22"/>
        </w:rPr>
        <w:lastRenderedPageBreak/>
        <w:t>Závěrečná ustanovení</w:t>
      </w:r>
    </w:p>
    <w:p w14:paraId="4721F0F4" w14:textId="6D1385E9" w:rsidR="00D34CD6" w:rsidRDefault="00ED2FFD" w:rsidP="00B623A1">
      <w:pPr>
        <w:pStyle w:val="Odstavecseseznamem1"/>
        <w:numPr>
          <w:ilvl w:val="1"/>
          <w:numId w:val="21"/>
        </w:numPr>
        <w:spacing w:before="120" w:after="120"/>
        <w:ind w:left="567" w:hanging="567"/>
        <w:contextualSpacing w:val="0"/>
      </w:pPr>
      <w:r>
        <w:rPr>
          <w:rFonts w:ascii="Garamond" w:hAnsi="Garamond" w:cs="Garamond"/>
          <w:sz w:val="22"/>
        </w:rPr>
        <w:t xml:space="preserve">Ustanovení Smlouvy </w:t>
      </w:r>
      <w:r w:rsidR="00D34CD6">
        <w:rPr>
          <w:rFonts w:ascii="Garamond" w:hAnsi="Garamond" w:cs="Garamond"/>
          <w:sz w:val="22"/>
        </w:rPr>
        <w:t>tímto dodatkem nedotčená se nemění.</w:t>
      </w:r>
    </w:p>
    <w:p w14:paraId="75BD89FF" w14:textId="05E427F2" w:rsidR="00DB63B6" w:rsidRPr="00333A6F" w:rsidRDefault="00D34CD6" w:rsidP="00B623A1">
      <w:pPr>
        <w:pStyle w:val="Odstavecseseznamem1"/>
        <w:numPr>
          <w:ilvl w:val="1"/>
          <w:numId w:val="21"/>
        </w:numPr>
        <w:spacing w:before="120" w:after="120"/>
        <w:ind w:left="567" w:hanging="567"/>
        <w:contextualSpacing w:val="0"/>
        <w:rPr>
          <w:rFonts w:ascii="Garamond" w:hAnsi="Garamond"/>
          <w:b/>
        </w:rPr>
      </w:pPr>
      <w:r w:rsidRPr="00333A6F">
        <w:rPr>
          <w:rFonts w:ascii="Garamond" w:hAnsi="Garamond" w:cs="Garamond"/>
          <w:sz w:val="22"/>
        </w:rPr>
        <w:t>Tento dodatek je uzavřen dnem podpisu poslední smluvní strany</w:t>
      </w:r>
      <w:r w:rsidR="00ED2FFD" w:rsidRPr="00333A6F">
        <w:rPr>
          <w:rFonts w:ascii="Garamond" w:hAnsi="Garamond" w:cs="Garamond"/>
          <w:sz w:val="22"/>
        </w:rPr>
        <w:t>.</w:t>
      </w:r>
    </w:p>
    <w:p w14:paraId="4A95AD01" w14:textId="6B1ACAD0" w:rsidR="00333A6F" w:rsidRDefault="00333A6F" w:rsidP="00333A6F">
      <w:pPr>
        <w:pStyle w:val="Odstavecseseznamem1"/>
        <w:spacing w:before="120" w:after="120"/>
        <w:rPr>
          <w:rFonts w:ascii="Garamond" w:hAnsi="Garamond" w:cs="Garamond"/>
          <w:sz w:val="22"/>
        </w:rPr>
      </w:pPr>
    </w:p>
    <w:p w14:paraId="7DE38A64" w14:textId="77777777" w:rsidR="00333A6F" w:rsidRPr="00333A6F" w:rsidRDefault="00333A6F" w:rsidP="00333A6F">
      <w:pPr>
        <w:pStyle w:val="Odstavecseseznamem1"/>
        <w:spacing w:before="120" w:after="120"/>
        <w:rPr>
          <w:rFonts w:ascii="Garamond" w:hAnsi="Garamond"/>
          <w:b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8A6FC9" w:rsidRPr="00B623A1" w14:paraId="6B7C952F" w14:textId="77777777" w:rsidTr="002930E6">
        <w:trPr>
          <w:trHeight w:val="2007"/>
        </w:trPr>
        <w:tc>
          <w:tcPr>
            <w:tcW w:w="4336" w:type="dxa"/>
          </w:tcPr>
          <w:p w14:paraId="135D657C" w14:textId="2E77E33B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Dne (viz elektronický podpis)</w:t>
            </w:r>
          </w:p>
          <w:p w14:paraId="010AFA33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Za Objednatele:</w:t>
            </w:r>
          </w:p>
          <w:p w14:paraId="0A4E635C" w14:textId="5046A07B" w:rsidR="00AE2288" w:rsidRDefault="00AE2288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087654D" w14:textId="2F4B4F69" w:rsidR="00B623A1" w:rsidRDefault="00B623A1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7323221" w14:textId="77777777" w:rsidR="002930E6" w:rsidRDefault="002930E6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C76C2CA" w14:textId="77777777" w:rsidR="00B623A1" w:rsidRPr="00B623A1" w:rsidRDefault="00B623A1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B1E1E19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-----------------------------------------------</w:t>
            </w:r>
          </w:p>
          <w:p w14:paraId="7D75A88A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B623A1">
              <w:rPr>
                <w:rFonts w:ascii="Garamond" w:hAnsi="Garamond"/>
                <w:b/>
                <w:sz w:val="20"/>
                <w:szCs w:val="20"/>
              </w:rPr>
              <w:t>Západočeská univerzita v Plzni</w:t>
            </w:r>
          </w:p>
          <w:p w14:paraId="25CFBDAE" w14:textId="460C55CA" w:rsidR="008A6FC9" w:rsidRPr="00B623A1" w:rsidRDefault="00AE2288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Ing. Martina Větrovská</w:t>
            </w:r>
          </w:p>
          <w:p w14:paraId="2DAC8651" w14:textId="43EF167E" w:rsidR="008A6FC9" w:rsidRPr="00B623A1" w:rsidRDefault="00AE2288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kvestor</w:t>
            </w:r>
            <w:r w:rsidR="00066C55">
              <w:rPr>
                <w:rFonts w:ascii="Garamond" w:hAnsi="Garamond"/>
                <w:sz w:val="20"/>
                <w:szCs w:val="20"/>
              </w:rPr>
              <w:t>ka</w:t>
            </w:r>
          </w:p>
          <w:p w14:paraId="4EA99D8D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i/>
                <w:sz w:val="20"/>
                <w:szCs w:val="20"/>
              </w:rPr>
              <w:t>podepsáno elektronicky</w:t>
            </w:r>
          </w:p>
        </w:tc>
        <w:tc>
          <w:tcPr>
            <w:tcW w:w="4336" w:type="dxa"/>
            <w:shd w:val="clear" w:color="auto" w:fill="auto"/>
          </w:tcPr>
          <w:p w14:paraId="5C0E190A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Dne (viz elektronický podpis)</w:t>
            </w:r>
          </w:p>
          <w:p w14:paraId="23E38746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>Za Dodavatele:</w:t>
            </w:r>
          </w:p>
          <w:p w14:paraId="6AC95ED2" w14:textId="431B7D80" w:rsidR="008A6FC9" w:rsidRDefault="008A6FC9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0AA613C" w14:textId="5BBA04A9" w:rsidR="00B623A1" w:rsidRDefault="00B623A1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A51BE29" w14:textId="77777777" w:rsidR="002930E6" w:rsidRPr="00B623A1" w:rsidRDefault="002930E6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67CE8DB" w14:textId="77777777" w:rsidR="00AE2288" w:rsidRPr="00B623A1" w:rsidRDefault="00AE2288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A4788B0" w14:textId="77777777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sz w:val="20"/>
                <w:szCs w:val="20"/>
              </w:rPr>
              <w:t xml:space="preserve">--------------------------------------------------- </w:t>
            </w:r>
          </w:p>
          <w:p w14:paraId="35539F15" w14:textId="3D058429" w:rsidR="008A6FC9" w:rsidRPr="002930E6" w:rsidRDefault="00C477F6" w:rsidP="002930E6">
            <w:pPr>
              <w:shd w:val="clear" w:color="auto" w:fill="FFFFFF" w:themeFill="background1"/>
              <w:spacing w:after="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permStart w:id="2011240545" w:edGrp="everyone"/>
            <w:r>
              <w:rPr>
                <w:rFonts w:ascii="Garamond" w:hAnsi="Garamond"/>
                <w:b/>
                <w:bCs/>
                <w:sz w:val="20"/>
                <w:szCs w:val="20"/>
              </w:rPr>
              <w:t>Iridium spol. s r.o.</w:t>
            </w:r>
          </w:p>
          <w:p w14:paraId="640AA59E" w14:textId="6E9E39A8" w:rsidR="008A6FC9" w:rsidRPr="00B623A1" w:rsidRDefault="00B55DAE" w:rsidP="002930E6">
            <w:pPr>
              <w:shd w:val="clear" w:color="auto" w:fill="FFFFFF" w:themeFill="background1"/>
              <w:spacing w:after="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xxx</w:t>
            </w:r>
            <w:permEnd w:id="2011240545"/>
          </w:p>
          <w:p w14:paraId="65AB3DC7" w14:textId="1656BCFC" w:rsidR="00AE2288" w:rsidRPr="00B623A1" w:rsidRDefault="00C477F6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jednatel</w:t>
            </w:r>
          </w:p>
          <w:p w14:paraId="0780990F" w14:textId="024D2C5B" w:rsidR="008A6FC9" w:rsidRPr="00B623A1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B623A1">
              <w:rPr>
                <w:rFonts w:ascii="Garamond" w:hAnsi="Garamond"/>
                <w:i/>
                <w:sz w:val="20"/>
                <w:szCs w:val="20"/>
              </w:rPr>
              <w:t>podepsáno elektronicky</w:t>
            </w:r>
          </w:p>
        </w:tc>
      </w:tr>
    </w:tbl>
    <w:p w14:paraId="5D48B21E" w14:textId="551CA2B8" w:rsidR="008A6FC9" w:rsidRPr="00B623A1" w:rsidRDefault="008A6FC9" w:rsidP="001D1EC0">
      <w:pPr>
        <w:rPr>
          <w:rFonts w:ascii="Garamond" w:hAnsi="Garamond" w:cs="Arial"/>
          <w:sz w:val="20"/>
          <w:szCs w:val="20"/>
        </w:rPr>
      </w:pPr>
    </w:p>
    <w:sectPr w:rsidR="008A6FC9" w:rsidRPr="00B623A1" w:rsidSect="00C62419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52E8" w14:textId="77777777" w:rsidR="00FC4E0C" w:rsidRDefault="00FC4E0C">
      <w:pPr>
        <w:spacing w:after="0" w:line="240" w:lineRule="auto"/>
      </w:pPr>
      <w:r>
        <w:separator/>
      </w:r>
    </w:p>
  </w:endnote>
  <w:endnote w:type="continuationSeparator" w:id="0">
    <w:p w14:paraId="02688576" w14:textId="77777777" w:rsidR="00FC4E0C" w:rsidRDefault="00FC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1124" w14:textId="77777777" w:rsidR="00FC4E0C" w:rsidRDefault="00FC4E0C">
      <w:pPr>
        <w:spacing w:after="0" w:line="240" w:lineRule="auto"/>
      </w:pPr>
      <w:r>
        <w:separator/>
      </w:r>
    </w:p>
  </w:footnote>
  <w:footnote w:type="continuationSeparator" w:id="0">
    <w:p w14:paraId="0245D791" w14:textId="77777777" w:rsidR="00FC4E0C" w:rsidRDefault="00FC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A968" w14:textId="575957B9" w:rsidR="00E460E1" w:rsidRDefault="00E460E1">
    <w:pPr>
      <w:pStyle w:val="Zhlav"/>
    </w:pPr>
    <w:r>
      <w:rPr>
        <w:noProof/>
      </w:rPr>
      <w:drawing>
        <wp:inline distT="0" distB="0" distL="0" distR="0" wp14:anchorId="3AF0B72E" wp14:editId="5A21A239">
          <wp:extent cx="5761355" cy="8534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A2D1" w14:textId="77777777" w:rsidR="008A6FC9" w:rsidRDefault="007E7D43">
    <w:pPr>
      <w:pStyle w:val="Zhlav"/>
    </w:pPr>
    <w:r>
      <w:rPr>
        <w:rFonts w:ascii="Garamond" w:hAnsi="Garamond"/>
        <w:noProof/>
        <w:sz w:val="32"/>
        <w:szCs w:val="36"/>
      </w:rPr>
      <w:drawing>
        <wp:inline distT="0" distB="0" distL="0" distR="0" wp14:anchorId="1F4D1B93" wp14:editId="6C27A287">
          <wp:extent cx="878774" cy="402553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ZCU_logotyp_cmyk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250CF94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rFonts w:ascii="Garamond" w:hAnsi="Garamond" w:cs="Garamond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49F011F"/>
    <w:multiLevelType w:val="multilevel"/>
    <w:tmpl w:val="26E8129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F603F2"/>
    <w:multiLevelType w:val="hybridMultilevel"/>
    <w:tmpl w:val="23A262FA"/>
    <w:lvl w:ilvl="0" w:tplc="7D440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55071C6">
      <w:start w:val="1"/>
      <w:numFmt w:val="lowerLetter"/>
      <w:lvlText w:val="%2."/>
      <w:lvlJc w:val="left"/>
      <w:pPr>
        <w:ind w:left="1800" w:hanging="360"/>
      </w:pPr>
    </w:lvl>
    <w:lvl w:ilvl="2" w:tplc="48F408C2">
      <w:start w:val="1"/>
      <w:numFmt w:val="lowerRoman"/>
      <w:lvlText w:val="%3."/>
      <w:lvlJc w:val="right"/>
      <w:pPr>
        <w:ind w:left="2520" w:hanging="180"/>
      </w:pPr>
    </w:lvl>
    <w:lvl w:ilvl="3" w:tplc="5C6CF2DE">
      <w:start w:val="1"/>
      <w:numFmt w:val="decimal"/>
      <w:lvlText w:val="%4."/>
      <w:lvlJc w:val="left"/>
      <w:pPr>
        <w:ind w:left="3240" w:hanging="360"/>
      </w:pPr>
    </w:lvl>
    <w:lvl w:ilvl="4" w:tplc="B70CC39E">
      <w:start w:val="1"/>
      <w:numFmt w:val="lowerLetter"/>
      <w:lvlText w:val="%5."/>
      <w:lvlJc w:val="left"/>
      <w:pPr>
        <w:ind w:left="3960" w:hanging="360"/>
      </w:pPr>
    </w:lvl>
    <w:lvl w:ilvl="5" w:tplc="3918D672">
      <w:start w:val="1"/>
      <w:numFmt w:val="lowerRoman"/>
      <w:lvlText w:val="%6."/>
      <w:lvlJc w:val="right"/>
      <w:pPr>
        <w:ind w:left="4680" w:hanging="180"/>
      </w:pPr>
    </w:lvl>
    <w:lvl w:ilvl="6" w:tplc="5DFAC942">
      <w:start w:val="1"/>
      <w:numFmt w:val="decimal"/>
      <w:lvlText w:val="%7."/>
      <w:lvlJc w:val="left"/>
      <w:pPr>
        <w:ind w:left="5400" w:hanging="360"/>
      </w:pPr>
    </w:lvl>
    <w:lvl w:ilvl="7" w:tplc="75A46F00">
      <w:start w:val="1"/>
      <w:numFmt w:val="lowerLetter"/>
      <w:lvlText w:val="%8."/>
      <w:lvlJc w:val="left"/>
      <w:pPr>
        <w:ind w:left="6120" w:hanging="360"/>
      </w:pPr>
    </w:lvl>
    <w:lvl w:ilvl="8" w:tplc="F3EEB23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72313"/>
    <w:multiLevelType w:val="multilevel"/>
    <w:tmpl w:val="EE50F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A05952"/>
    <w:multiLevelType w:val="hybridMultilevel"/>
    <w:tmpl w:val="AE44F7F0"/>
    <w:lvl w:ilvl="0" w:tplc="6106A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E6AAAB5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922EFB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70ACB5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C906A15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1294299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0AF4788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349CA20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D23832F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328E"/>
    <w:multiLevelType w:val="hybridMultilevel"/>
    <w:tmpl w:val="5E263DF6"/>
    <w:lvl w:ilvl="0" w:tplc="5BB24CE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1D5827E0">
      <w:start w:val="1"/>
      <w:numFmt w:val="lowerLetter"/>
      <w:lvlText w:val="%2."/>
      <w:lvlJc w:val="left"/>
      <w:pPr>
        <w:ind w:left="1800" w:hanging="360"/>
      </w:pPr>
    </w:lvl>
    <w:lvl w:ilvl="2" w:tplc="1A0EDEC2">
      <w:start w:val="1"/>
      <w:numFmt w:val="lowerRoman"/>
      <w:lvlText w:val="%3."/>
      <w:lvlJc w:val="right"/>
      <w:pPr>
        <w:ind w:left="2520" w:hanging="180"/>
      </w:pPr>
    </w:lvl>
    <w:lvl w:ilvl="3" w:tplc="65E46B0A">
      <w:start w:val="1"/>
      <w:numFmt w:val="decimal"/>
      <w:lvlText w:val="%4."/>
      <w:lvlJc w:val="left"/>
      <w:pPr>
        <w:ind w:left="3240" w:hanging="360"/>
      </w:pPr>
    </w:lvl>
    <w:lvl w:ilvl="4" w:tplc="B7E08532">
      <w:start w:val="1"/>
      <w:numFmt w:val="lowerLetter"/>
      <w:lvlText w:val="%5."/>
      <w:lvlJc w:val="left"/>
      <w:pPr>
        <w:ind w:left="3960" w:hanging="360"/>
      </w:pPr>
    </w:lvl>
    <w:lvl w:ilvl="5" w:tplc="4EEAC018">
      <w:start w:val="1"/>
      <w:numFmt w:val="lowerRoman"/>
      <w:lvlText w:val="%6."/>
      <w:lvlJc w:val="right"/>
      <w:pPr>
        <w:ind w:left="4680" w:hanging="180"/>
      </w:pPr>
    </w:lvl>
    <w:lvl w:ilvl="6" w:tplc="DAFED000">
      <w:start w:val="1"/>
      <w:numFmt w:val="decimal"/>
      <w:lvlText w:val="%7."/>
      <w:lvlJc w:val="left"/>
      <w:pPr>
        <w:ind w:left="5400" w:hanging="360"/>
      </w:pPr>
    </w:lvl>
    <w:lvl w:ilvl="7" w:tplc="1798A64A">
      <w:start w:val="1"/>
      <w:numFmt w:val="lowerLetter"/>
      <w:lvlText w:val="%8."/>
      <w:lvlJc w:val="left"/>
      <w:pPr>
        <w:ind w:left="6120" w:hanging="360"/>
      </w:pPr>
    </w:lvl>
    <w:lvl w:ilvl="8" w:tplc="0E30B43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25B32"/>
    <w:multiLevelType w:val="multilevel"/>
    <w:tmpl w:val="C67074E2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CA0737F"/>
    <w:multiLevelType w:val="hybridMultilevel"/>
    <w:tmpl w:val="576E7CC0"/>
    <w:lvl w:ilvl="0" w:tplc="522E2ED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79D2CA78">
      <w:start w:val="1"/>
      <w:numFmt w:val="lowerLetter"/>
      <w:lvlText w:val="%2."/>
      <w:lvlJc w:val="left"/>
      <w:pPr>
        <w:ind w:left="1800" w:hanging="360"/>
      </w:pPr>
    </w:lvl>
    <w:lvl w:ilvl="2" w:tplc="FD22C27C">
      <w:start w:val="1"/>
      <w:numFmt w:val="lowerRoman"/>
      <w:lvlText w:val="%3."/>
      <w:lvlJc w:val="right"/>
      <w:pPr>
        <w:ind w:left="2520" w:hanging="180"/>
      </w:pPr>
    </w:lvl>
    <w:lvl w:ilvl="3" w:tplc="97CE24F4">
      <w:start w:val="1"/>
      <w:numFmt w:val="decimal"/>
      <w:lvlText w:val="%4."/>
      <w:lvlJc w:val="left"/>
      <w:pPr>
        <w:ind w:left="3240" w:hanging="360"/>
      </w:pPr>
    </w:lvl>
    <w:lvl w:ilvl="4" w:tplc="0BD2E930">
      <w:start w:val="1"/>
      <w:numFmt w:val="lowerLetter"/>
      <w:lvlText w:val="%5."/>
      <w:lvlJc w:val="left"/>
      <w:pPr>
        <w:ind w:left="3960" w:hanging="360"/>
      </w:pPr>
    </w:lvl>
    <w:lvl w:ilvl="5" w:tplc="849A7906">
      <w:start w:val="1"/>
      <w:numFmt w:val="lowerRoman"/>
      <w:lvlText w:val="%6."/>
      <w:lvlJc w:val="right"/>
      <w:pPr>
        <w:ind w:left="4680" w:hanging="180"/>
      </w:pPr>
    </w:lvl>
    <w:lvl w:ilvl="6" w:tplc="596CF022">
      <w:start w:val="1"/>
      <w:numFmt w:val="decimal"/>
      <w:lvlText w:val="%7."/>
      <w:lvlJc w:val="left"/>
      <w:pPr>
        <w:ind w:left="5400" w:hanging="360"/>
      </w:pPr>
    </w:lvl>
    <w:lvl w:ilvl="7" w:tplc="ECAE4C9E">
      <w:start w:val="1"/>
      <w:numFmt w:val="lowerLetter"/>
      <w:lvlText w:val="%8."/>
      <w:lvlJc w:val="left"/>
      <w:pPr>
        <w:ind w:left="6120" w:hanging="360"/>
      </w:pPr>
    </w:lvl>
    <w:lvl w:ilvl="8" w:tplc="AAF4D3A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AC7E56"/>
    <w:multiLevelType w:val="multilevel"/>
    <w:tmpl w:val="62E0C65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2567E6"/>
    <w:multiLevelType w:val="hybridMultilevel"/>
    <w:tmpl w:val="73E473CE"/>
    <w:lvl w:ilvl="0" w:tplc="387A26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E174B29C">
      <w:start w:val="1"/>
      <w:numFmt w:val="lowerLetter"/>
      <w:lvlText w:val="%2."/>
      <w:lvlJc w:val="left"/>
      <w:pPr>
        <w:ind w:left="2496" w:hanging="360"/>
      </w:pPr>
    </w:lvl>
    <w:lvl w:ilvl="2" w:tplc="BF5A7740">
      <w:start w:val="1"/>
      <w:numFmt w:val="lowerRoman"/>
      <w:lvlText w:val="%3."/>
      <w:lvlJc w:val="right"/>
      <w:pPr>
        <w:ind w:left="3216" w:hanging="180"/>
      </w:pPr>
    </w:lvl>
    <w:lvl w:ilvl="3" w:tplc="49220A4E">
      <w:start w:val="1"/>
      <w:numFmt w:val="decimal"/>
      <w:lvlText w:val="%4."/>
      <w:lvlJc w:val="left"/>
      <w:pPr>
        <w:ind w:left="3936" w:hanging="360"/>
      </w:pPr>
    </w:lvl>
    <w:lvl w:ilvl="4" w:tplc="95EAD8FE">
      <w:start w:val="1"/>
      <w:numFmt w:val="lowerLetter"/>
      <w:lvlText w:val="%5."/>
      <w:lvlJc w:val="left"/>
      <w:pPr>
        <w:ind w:left="4656" w:hanging="360"/>
      </w:pPr>
    </w:lvl>
    <w:lvl w:ilvl="5" w:tplc="1CDA4378">
      <w:start w:val="1"/>
      <w:numFmt w:val="lowerRoman"/>
      <w:lvlText w:val="%6."/>
      <w:lvlJc w:val="right"/>
      <w:pPr>
        <w:ind w:left="5376" w:hanging="180"/>
      </w:pPr>
    </w:lvl>
    <w:lvl w:ilvl="6" w:tplc="E37470A4">
      <w:start w:val="1"/>
      <w:numFmt w:val="decimal"/>
      <w:lvlText w:val="%7."/>
      <w:lvlJc w:val="left"/>
      <w:pPr>
        <w:ind w:left="6096" w:hanging="360"/>
      </w:pPr>
    </w:lvl>
    <w:lvl w:ilvl="7" w:tplc="BF6C400E">
      <w:start w:val="1"/>
      <w:numFmt w:val="lowerLetter"/>
      <w:lvlText w:val="%8."/>
      <w:lvlJc w:val="left"/>
      <w:pPr>
        <w:ind w:left="6816" w:hanging="360"/>
      </w:pPr>
    </w:lvl>
    <w:lvl w:ilvl="8" w:tplc="D8CA612C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C783BFF"/>
    <w:multiLevelType w:val="multilevel"/>
    <w:tmpl w:val="74401D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23746"/>
    <w:multiLevelType w:val="multilevel"/>
    <w:tmpl w:val="7FC8B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5917C4"/>
    <w:multiLevelType w:val="hybridMultilevel"/>
    <w:tmpl w:val="C96EF83C"/>
    <w:lvl w:ilvl="0" w:tplc="A4AC02B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DDE40F4">
      <w:start w:val="1"/>
      <w:numFmt w:val="lowerLetter"/>
      <w:lvlText w:val="%2."/>
      <w:lvlJc w:val="left"/>
      <w:pPr>
        <w:ind w:left="1800" w:hanging="360"/>
      </w:pPr>
    </w:lvl>
    <w:lvl w:ilvl="2" w:tplc="56B0F4D0">
      <w:start w:val="1"/>
      <w:numFmt w:val="lowerRoman"/>
      <w:lvlText w:val="%3."/>
      <w:lvlJc w:val="right"/>
      <w:pPr>
        <w:ind w:left="2520" w:hanging="180"/>
      </w:pPr>
    </w:lvl>
    <w:lvl w:ilvl="3" w:tplc="61F21AAC">
      <w:start w:val="1"/>
      <w:numFmt w:val="decimal"/>
      <w:lvlText w:val="%4."/>
      <w:lvlJc w:val="left"/>
      <w:pPr>
        <w:ind w:left="3240" w:hanging="360"/>
      </w:pPr>
    </w:lvl>
    <w:lvl w:ilvl="4" w:tplc="9CC47CF8">
      <w:start w:val="1"/>
      <w:numFmt w:val="lowerLetter"/>
      <w:lvlText w:val="%5."/>
      <w:lvlJc w:val="left"/>
      <w:pPr>
        <w:ind w:left="3960" w:hanging="360"/>
      </w:pPr>
    </w:lvl>
    <w:lvl w:ilvl="5" w:tplc="956A870A">
      <w:start w:val="1"/>
      <w:numFmt w:val="lowerRoman"/>
      <w:lvlText w:val="%6."/>
      <w:lvlJc w:val="right"/>
      <w:pPr>
        <w:ind w:left="4680" w:hanging="180"/>
      </w:pPr>
    </w:lvl>
    <w:lvl w:ilvl="6" w:tplc="05607B8E">
      <w:start w:val="1"/>
      <w:numFmt w:val="decimal"/>
      <w:lvlText w:val="%7."/>
      <w:lvlJc w:val="left"/>
      <w:pPr>
        <w:ind w:left="5400" w:hanging="360"/>
      </w:pPr>
    </w:lvl>
    <w:lvl w:ilvl="7" w:tplc="6608CA1E">
      <w:start w:val="1"/>
      <w:numFmt w:val="lowerLetter"/>
      <w:lvlText w:val="%8."/>
      <w:lvlJc w:val="left"/>
      <w:pPr>
        <w:ind w:left="6120" w:hanging="360"/>
      </w:pPr>
    </w:lvl>
    <w:lvl w:ilvl="8" w:tplc="5C3CC97C">
      <w:start w:val="1"/>
      <w:numFmt w:val="lowerRoman"/>
      <w:lvlText w:val="%9."/>
      <w:lvlJc w:val="right"/>
      <w:pPr>
        <w:ind w:left="6840" w:hanging="180"/>
      </w:pPr>
    </w:lvl>
  </w:abstractNum>
  <w:num w:numId="1" w16cid:durableId="388070796">
    <w:abstractNumId w:val="13"/>
  </w:num>
  <w:num w:numId="2" w16cid:durableId="1754740027">
    <w:abstractNumId w:val="9"/>
  </w:num>
  <w:num w:numId="3" w16cid:durableId="1673559956">
    <w:abstractNumId w:val="11"/>
  </w:num>
  <w:num w:numId="4" w16cid:durableId="799804532">
    <w:abstractNumId w:val="14"/>
  </w:num>
  <w:num w:numId="5" w16cid:durableId="1590692322">
    <w:abstractNumId w:val="3"/>
  </w:num>
  <w:num w:numId="6" w16cid:durableId="2055158339">
    <w:abstractNumId w:val="5"/>
  </w:num>
  <w:num w:numId="7" w16cid:durableId="871186284">
    <w:abstractNumId w:val="4"/>
  </w:num>
  <w:num w:numId="8" w16cid:durableId="1583249052">
    <w:abstractNumId w:val="12"/>
  </w:num>
  <w:num w:numId="9" w16cid:durableId="60250742">
    <w:abstractNumId w:val="15"/>
  </w:num>
  <w:num w:numId="10" w16cid:durableId="2056346345">
    <w:abstractNumId w:val="10"/>
  </w:num>
  <w:num w:numId="11" w16cid:durableId="844127477">
    <w:abstractNumId w:val="8"/>
  </w:num>
  <w:num w:numId="12" w16cid:durableId="1129055203">
    <w:abstractNumId w:val="6"/>
  </w:num>
  <w:num w:numId="13" w16cid:durableId="484277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132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985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1869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0044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4723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5758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5512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71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219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68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C9"/>
    <w:rsid w:val="00012921"/>
    <w:rsid w:val="00014495"/>
    <w:rsid w:val="00016701"/>
    <w:rsid w:val="00017D66"/>
    <w:rsid w:val="0002799C"/>
    <w:rsid w:val="000368F8"/>
    <w:rsid w:val="00044595"/>
    <w:rsid w:val="00052AD9"/>
    <w:rsid w:val="00056E30"/>
    <w:rsid w:val="0006410D"/>
    <w:rsid w:val="00066047"/>
    <w:rsid w:val="00066C55"/>
    <w:rsid w:val="000A1A7D"/>
    <w:rsid w:val="000A47C4"/>
    <w:rsid w:val="000B6854"/>
    <w:rsid w:val="000B743B"/>
    <w:rsid w:val="000F4AA4"/>
    <w:rsid w:val="00112566"/>
    <w:rsid w:val="00115CCC"/>
    <w:rsid w:val="0012253D"/>
    <w:rsid w:val="00124A64"/>
    <w:rsid w:val="00130C79"/>
    <w:rsid w:val="001B3677"/>
    <w:rsid w:val="001C064D"/>
    <w:rsid w:val="001D1EC0"/>
    <w:rsid w:val="001F0B85"/>
    <w:rsid w:val="00232FF2"/>
    <w:rsid w:val="002930E6"/>
    <w:rsid w:val="002A0A00"/>
    <w:rsid w:val="002C2773"/>
    <w:rsid w:val="002F04A1"/>
    <w:rsid w:val="002F2585"/>
    <w:rsid w:val="00325AB8"/>
    <w:rsid w:val="00333A6F"/>
    <w:rsid w:val="0035030C"/>
    <w:rsid w:val="00364632"/>
    <w:rsid w:val="0037161D"/>
    <w:rsid w:val="00384DF2"/>
    <w:rsid w:val="00395734"/>
    <w:rsid w:val="003974DA"/>
    <w:rsid w:val="003B78E7"/>
    <w:rsid w:val="003E2B0E"/>
    <w:rsid w:val="00407A2C"/>
    <w:rsid w:val="00445CC4"/>
    <w:rsid w:val="0044648F"/>
    <w:rsid w:val="004477D6"/>
    <w:rsid w:val="00451FAB"/>
    <w:rsid w:val="00485053"/>
    <w:rsid w:val="004A3974"/>
    <w:rsid w:val="004A60E6"/>
    <w:rsid w:val="004C5D83"/>
    <w:rsid w:val="004E3002"/>
    <w:rsid w:val="004E6D62"/>
    <w:rsid w:val="004F34EC"/>
    <w:rsid w:val="00532612"/>
    <w:rsid w:val="005423AE"/>
    <w:rsid w:val="00562297"/>
    <w:rsid w:val="00562F0F"/>
    <w:rsid w:val="00571AD2"/>
    <w:rsid w:val="00575688"/>
    <w:rsid w:val="005B51C3"/>
    <w:rsid w:val="00600F30"/>
    <w:rsid w:val="00632750"/>
    <w:rsid w:val="00670513"/>
    <w:rsid w:val="00671E2B"/>
    <w:rsid w:val="00676EFB"/>
    <w:rsid w:val="006A0D73"/>
    <w:rsid w:val="006A2F00"/>
    <w:rsid w:val="006A43F8"/>
    <w:rsid w:val="006C04FE"/>
    <w:rsid w:val="006E4170"/>
    <w:rsid w:val="007014D1"/>
    <w:rsid w:val="00701A24"/>
    <w:rsid w:val="00736FC6"/>
    <w:rsid w:val="00774FD0"/>
    <w:rsid w:val="0077708E"/>
    <w:rsid w:val="007A5DF1"/>
    <w:rsid w:val="007A6E0F"/>
    <w:rsid w:val="007B253F"/>
    <w:rsid w:val="007D0755"/>
    <w:rsid w:val="007E7D43"/>
    <w:rsid w:val="007F2A38"/>
    <w:rsid w:val="007F5F87"/>
    <w:rsid w:val="00804D2D"/>
    <w:rsid w:val="00825D6C"/>
    <w:rsid w:val="00826DD7"/>
    <w:rsid w:val="00856D05"/>
    <w:rsid w:val="00871970"/>
    <w:rsid w:val="00874C36"/>
    <w:rsid w:val="00876524"/>
    <w:rsid w:val="0088609A"/>
    <w:rsid w:val="00891C7F"/>
    <w:rsid w:val="008A6FC9"/>
    <w:rsid w:val="008B6126"/>
    <w:rsid w:val="008B7200"/>
    <w:rsid w:val="008E0B88"/>
    <w:rsid w:val="008E24DE"/>
    <w:rsid w:val="008E63E8"/>
    <w:rsid w:val="00904A7D"/>
    <w:rsid w:val="00904C73"/>
    <w:rsid w:val="00911380"/>
    <w:rsid w:val="0092774D"/>
    <w:rsid w:val="00933883"/>
    <w:rsid w:val="00940EE1"/>
    <w:rsid w:val="00946A7D"/>
    <w:rsid w:val="00954364"/>
    <w:rsid w:val="00971364"/>
    <w:rsid w:val="009923F4"/>
    <w:rsid w:val="009A3340"/>
    <w:rsid w:val="009B2CF1"/>
    <w:rsid w:val="009B43ED"/>
    <w:rsid w:val="009C6A7C"/>
    <w:rsid w:val="009C746D"/>
    <w:rsid w:val="009C7618"/>
    <w:rsid w:val="009F3A9F"/>
    <w:rsid w:val="009F3B5A"/>
    <w:rsid w:val="00A07724"/>
    <w:rsid w:val="00A161A5"/>
    <w:rsid w:val="00A32C1B"/>
    <w:rsid w:val="00A41AFC"/>
    <w:rsid w:val="00A6133E"/>
    <w:rsid w:val="00A858BB"/>
    <w:rsid w:val="00AA4320"/>
    <w:rsid w:val="00AC52C2"/>
    <w:rsid w:val="00AE2288"/>
    <w:rsid w:val="00AE23EB"/>
    <w:rsid w:val="00AE6653"/>
    <w:rsid w:val="00B453C7"/>
    <w:rsid w:val="00B54615"/>
    <w:rsid w:val="00B55DAE"/>
    <w:rsid w:val="00B623A1"/>
    <w:rsid w:val="00B82C88"/>
    <w:rsid w:val="00BA315A"/>
    <w:rsid w:val="00BA42C3"/>
    <w:rsid w:val="00BB09EC"/>
    <w:rsid w:val="00BC1F90"/>
    <w:rsid w:val="00BD181C"/>
    <w:rsid w:val="00BD5A1A"/>
    <w:rsid w:val="00BF551B"/>
    <w:rsid w:val="00C20F33"/>
    <w:rsid w:val="00C22DA3"/>
    <w:rsid w:val="00C23BE4"/>
    <w:rsid w:val="00C477F6"/>
    <w:rsid w:val="00C5322A"/>
    <w:rsid w:val="00C61CD4"/>
    <w:rsid w:val="00C62419"/>
    <w:rsid w:val="00C6483F"/>
    <w:rsid w:val="00C807F2"/>
    <w:rsid w:val="00C874FB"/>
    <w:rsid w:val="00CB6825"/>
    <w:rsid w:val="00CD2941"/>
    <w:rsid w:val="00D34CD6"/>
    <w:rsid w:val="00D611AE"/>
    <w:rsid w:val="00D72706"/>
    <w:rsid w:val="00D759E2"/>
    <w:rsid w:val="00D77E6A"/>
    <w:rsid w:val="00D95D60"/>
    <w:rsid w:val="00DA269D"/>
    <w:rsid w:val="00DA2872"/>
    <w:rsid w:val="00DA6670"/>
    <w:rsid w:val="00DA759D"/>
    <w:rsid w:val="00DB63B6"/>
    <w:rsid w:val="00DC3076"/>
    <w:rsid w:val="00DD5491"/>
    <w:rsid w:val="00DE03A3"/>
    <w:rsid w:val="00DE67F2"/>
    <w:rsid w:val="00DE791F"/>
    <w:rsid w:val="00DF388E"/>
    <w:rsid w:val="00DF4FE0"/>
    <w:rsid w:val="00E02465"/>
    <w:rsid w:val="00E23F39"/>
    <w:rsid w:val="00E460E1"/>
    <w:rsid w:val="00E55B4D"/>
    <w:rsid w:val="00E6710D"/>
    <w:rsid w:val="00E735FF"/>
    <w:rsid w:val="00E84C6D"/>
    <w:rsid w:val="00EC2076"/>
    <w:rsid w:val="00EC7D33"/>
    <w:rsid w:val="00ED2FFD"/>
    <w:rsid w:val="00EF27A7"/>
    <w:rsid w:val="00F07732"/>
    <w:rsid w:val="00F141B2"/>
    <w:rsid w:val="00F20551"/>
    <w:rsid w:val="00F27FA0"/>
    <w:rsid w:val="00F62F3E"/>
    <w:rsid w:val="00F65CA1"/>
    <w:rsid w:val="00FA2E14"/>
    <w:rsid w:val="00FC3CFE"/>
    <w:rsid w:val="00FC4E0C"/>
    <w:rsid w:val="00FF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98D5"/>
  <w15:docId w15:val="{A9A80E99-E974-46EA-ACC7-02D9408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="Cambria" w:cs="Cambria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="Cambria" w:cs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eastAsia="Cambria" w:cs="Cambria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eastAsia="Cambria" w:cs="Cambria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</w:style>
  <w:style w:type="character" w:customStyle="1" w:styleId="ZkladntextChar1">
    <w:name w:val="Základní text Char1"/>
    <w:link w:val="Zkladntext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</w:style>
  <w:style w:type="paragraph" w:customStyle="1" w:styleId="Bodsmlouvy-21">
    <w:name w:val="Bod smlouvy - 2.1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nek">
    <w:name w:val="Článek"/>
    <w:basedOn w:val="Normln"/>
    <w:next w:val="Bodsmlouvy-21"/>
    <w:pPr>
      <w:numPr>
        <w:numId w:val="2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</w:style>
  <w:style w:type="paragraph" w:customStyle="1" w:styleId="rove1">
    <w:name w:val="úroveň 1"/>
    <w:basedOn w:val="Normln"/>
    <w:pPr>
      <w:numPr>
        <w:numId w:val="5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ove2">
    <w:name w:val="úroveň 2"/>
    <w:basedOn w:val="Normln"/>
    <w:pPr>
      <w:numPr>
        <w:ilvl w:val="1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omente2">
    <w:name w:val="Text komentáře2"/>
    <w:basedOn w:val="Normln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2">
    <w:name w:val="Text komentáře Char2"/>
    <w:basedOn w:val="Standardnpsmoodstavce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D34CD6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Calibri Light"/>
      <w:sz w:val="24"/>
      <w:szCs w:val="20"/>
      <w:lang w:eastAsia="zh-CN"/>
    </w:rPr>
  </w:style>
  <w:style w:type="paragraph" w:customStyle="1" w:styleId="BodyText21">
    <w:name w:val="Body Text 21"/>
    <w:basedOn w:val="Normln"/>
    <w:rsid w:val="00D34CD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 Light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2024-09-17T07:29:00Z</cp:lastPrinted>
  <dcterms:created xsi:type="dcterms:W3CDTF">2025-04-08T07:49:00Z</dcterms:created>
  <dcterms:modified xsi:type="dcterms:W3CDTF">2025-04-08T07:49:00Z</dcterms:modified>
</cp:coreProperties>
</file>