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97317"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0C60EEA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7DAF75F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4F4CAE7D"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4BCEC8B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6F66C51"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46A651D7"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759E8CF4"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5E926367"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30FC3C83"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57AA3C1D"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38D10C29"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46CC62C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29F5422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0F6D8C9"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NOVÁ TROJKA, </w:t>
      </w:r>
      <w:proofErr w:type="spellStart"/>
      <w:r w:rsidR="00333655">
        <w:rPr>
          <w:rFonts w:ascii="Arial" w:hAnsi="Arial" w:cs="Arial"/>
          <w:b/>
          <w:lang w:eastAsia="en-US"/>
        </w:rPr>
        <w:t>z.s</w:t>
      </w:r>
      <w:proofErr w:type="spellEnd"/>
      <w:r w:rsidR="00333655">
        <w:rPr>
          <w:rFonts w:ascii="Arial" w:hAnsi="Arial" w:cs="Arial"/>
          <w:b/>
          <w:lang w:eastAsia="en-US"/>
        </w:rPr>
        <w:t>.</w:t>
      </w:r>
    </w:p>
    <w:p w14:paraId="58E766F8" w14:textId="52A9935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Jeseniova 519/19, Žižkov, 130 00 Praha 3</w:t>
      </w:r>
    </w:p>
    <w:p w14:paraId="40660AAA"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26594161</w:t>
      </w:r>
    </w:p>
    <w:p w14:paraId="25B3FC0B" w14:textId="2FC904EA"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 xml:space="preserve">Ing. </w:t>
      </w:r>
      <w:proofErr w:type="spellStart"/>
      <w:r w:rsidR="00333655">
        <w:rPr>
          <w:rFonts w:ascii="Arial" w:hAnsi="Arial" w:cs="Arial"/>
          <w:lang w:eastAsia="en-US"/>
        </w:rPr>
        <w:t>Václav</w:t>
      </w:r>
      <w:r w:rsidR="0064670A">
        <w:rPr>
          <w:rFonts w:ascii="Arial" w:hAnsi="Arial" w:cs="Arial"/>
          <w:lang w:eastAsia="en-US"/>
        </w:rPr>
        <w:t>ou</w:t>
      </w:r>
      <w:proofErr w:type="spellEnd"/>
      <w:r w:rsidR="00333655">
        <w:rPr>
          <w:rFonts w:ascii="Arial" w:hAnsi="Arial" w:cs="Arial"/>
          <w:lang w:eastAsia="en-US"/>
        </w:rPr>
        <w:t xml:space="preserve"> Novákov</w:t>
      </w:r>
      <w:r w:rsidR="0064670A">
        <w:rPr>
          <w:rFonts w:ascii="Arial" w:hAnsi="Arial" w:cs="Arial"/>
          <w:lang w:eastAsia="en-US"/>
        </w:rPr>
        <w:t>ou</w:t>
      </w:r>
      <w:r w:rsidR="00333655">
        <w:rPr>
          <w:rFonts w:ascii="Arial" w:hAnsi="Arial" w:cs="Arial"/>
          <w:lang w:eastAsia="en-US"/>
        </w:rPr>
        <w:t>, předsedkyn</w:t>
      </w:r>
      <w:r w:rsidR="0064670A">
        <w:rPr>
          <w:rFonts w:ascii="Arial" w:hAnsi="Arial" w:cs="Arial"/>
          <w:lang w:eastAsia="en-US"/>
        </w:rPr>
        <w:t>í</w:t>
      </w:r>
    </w:p>
    <w:p w14:paraId="04D8F523"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12776 vedenou u Městského soudu v Praze</w:t>
      </w:r>
    </w:p>
    <w:p w14:paraId="1240E99A"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2401077016</w:t>
      </w:r>
      <w:r w:rsidR="00A20D78">
        <w:rPr>
          <w:rFonts w:ascii="Arial" w:hAnsi="Arial" w:cs="Arial"/>
          <w:lang w:eastAsia="en-US"/>
        </w:rPr>
        <w:t>/</w:t>
      </w:r>
      <w:r w:rsidR="00333655">
        <w:rPr>
          <w:rFonts w:ascii="Arial" w:hAnsi="Arial" w:cs="Arial"/>
          <w:lang w:eastAsia="en-US"/>
        </w:rPr>
        <w:t>2010</w:t>
      </w:r>
    </w:p>
    <w:p w14:paraId="5F4E8106"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61B8B957" w14:textId="77777777" w:rsidR="007236D7" w:rsidRPr="007236D7" w:rsidRDefault="007236D7" w:rsidP="007236D7">
      <w:pPr>
        <w:spacing w:before="60"/>
        <w:ind w:left="2552" w:hanging="2520"/>
        <w:jc w:val="both"/>
        <w:rPr>
          <w:rFonts w:ascii="Arial" w:hAnsi="Arial" w:cs="Arial"/>
        </w:rPr>
      </w:pPr>
    </w:p>
    <w:p w14:paraId="06AB299B"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6F67E17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7F41A15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13D7846A"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4DFF8915"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5F3ADBC5" w14:textId="61B4F0FB"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170 000</w:t>
      </w:r>
      <w:r w:rsidRPr="00607CE1">
        <w:rPr>
          <w:rFonts w:ascii="Arial" w:hAnsi="Arial" w:cs="Arial"/>
          <w:i/>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Jednostosedmdesáttisíc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č. 204 ze dne 17. 12. 2024.</w:t>
      </w:r>
    </w:p>
    <w:p w14:paraId="700DF90B" w14:textId="77777777" w:rsidR="00607CE1" w:rsidRPr="00607CE1" w:rsidRDefault="00607CE1" w:rsidP="00607CE1">
      <w:pPr>
        <w:spacing w:before="60"/>
        <w:ind w:left="284"/>
        <w:contextualSpacing/>
        <w:jc w:val="both"/>
        <w:rPr>
          <w:rFonts w:ascii="Arial" w:hAnsi="Arial" w:cs="Arial"/>
          <w:lang w:eastAsia="en-US"/>
        </w:rPr>
      </w:pPr>
    </w:p>
    <w:p w14:paraId="63180B16" w14:textId="758DAED0"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2C6E4101" w14:textId="77777777" w:rsidR="00607CE1" w:rsidRPr="00607CE1" w:rsidRDefault="00607CE1" w:rsidP="00607CE1">
      <w:pPr>
        <w:spacing w:before="60"/>
        <w:ind w:left="284"/>
        <w:contextualSpacing/>
        <w:jc w:val="both"/>
        <w:rPr>
          <w:rFonts w:ascii="Arial" w:hAnsi="Arial" w:cs="Arial"/>
          <w:lang w:eastAsia="en-US"/>
        </w:rPr>
      </w:pPr>
    </w:p>
    <w:p w14:paraId="1CC0A06D" w14:textId="57785567"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24D74001"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PŘÍMĚSTSKÉ TÁBORY NOVÉ TROJKY PRO PŘEDŠKOLÁKY 2025</w:t>
      </w:r>
    </w:p>
    <w:p w14:paraId="70BF27FF" w14:textId="77777777" w:rsidR="00607CE1" w:rsidRPr="00607CE1" w:rsidRDefault="00607CE1" w:rsidP="00607CE1">
      <w:pPr>
        <w:spacing w:before="60"/>
        <w:ind w:left="284"/>
        <w:contextualSpacing/>
        <w:rPr>
          <w:rFonts w:ascii="Arial" w:hAnsi="Arial" w:cs="Arial"/>
          <w:lang w:eastAsia="en-US"/>
        </w:rPr>
      </w:pPr>
    </w:p>
    <w:p w14:paraId="1566838D" w14:textId="77777777" w:rsidR="0064670A" w:rsidRDefault="0064670A" w:rsidP="00607CE1">
      <w:pPr>
        <w:spacing w:before="60"/>
        <w:ind w:left="284"/>
        <w:contextualSpacing/>
        <w:rPr>
          <w:rFonts w:ascii="Arial" w:hAnsi="Arial" w:cs="Arial"/>
          <w:b/>
          <w:bCs/>
          <w:lang w:eastAsia="en-US"/>
        </w:rPr>
      </w:pPr>
    </w:p>
    <w:p w14:paraId="12962D35" w14:textId="77777777" w:rsidR="0064670A" w:rsidRDefault="0064670A" w:rsidP="00607CE1">
      <w:pPr>
        <w:spacing w:before="60"/>
        <w:ind w:left="284"/>
        <w:contextualSpacing/>
        <w:rPr>
          <w:rFonts w:ascii="Arial" w:hAnsi="Arial" w:cs="Arial"/>
          <w:b/>
          <w:bCs/>
          <w:lang w:eastAsia="en-US"/>
        </w:rPr>
      </w:pPr>
    </w:p>
    <w:p w14:paraId="706E6655" w14:textId="35E7A448"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5658BF17" w14:textId="265115EF" w:rsidR="00607CE1" w:rsidRDefault="005C0443" w:rsidP="0064670A">
      <w:pPr>
        <w:spacing w:before="60"/>
        <w:ind w:left="284"/>
        <w:contextualSpacing/>
        <w:jc w:val="both"/>
        <w:rPr>
          <w:rFonts w:ascii="Arial" w:hAnsi="Arial" w:cs="Arial"/>
          <w:lang w:eastAsia="en-US"/>
        </w:rPr>
      </w:pPr>
      <w:r>
        <w:rPr>
          <w:rFonts w:ascii="Arial" w:hAnsi="Arial" w:cs="Arial"/>
          <w:lang w:eastAsia="en-US"/>
        </w:rPr>
        <w:t xml:space="preserve">materiálové náklady (kancelářské, hygienické a výtvarné potřeby, vybavení lékárničky a ostatní materiálové náklady), podíl režijních nákladů organizace připadajících na projekt, nemateriálové náklady (spotřeba elektrické energie, vodné a stočné, ÚT a TUV, opravy a udržování prostor centra, telefonní poplatky, nájemné, zpracování účetnictví, ekonomické a administrativní služby, tisk propagačních materiálů, jízdné a vstupné na akce v rámci programů tábora, pojištění majetku a odpovědnosti), náklady na přímé pracovníky projektu </w:t>
      </w:r>
      <w:r w:rsidR="0064670A">
        <w:rPr>
          <w:rFonts w:ascii="Arial" w:hAnsi="Arial" w:cs="Arial"/>
          <w:lang w:eastAsia="en-US"/>
        </w:rPr>
        <w:br/>
      </w:r>
      <w:r>
        <w:rPr>
          <w:rFonts w:ascii="Arial" w:hAnsi="Arial" w:cs="Arial"/>
          <w:lang w:eastAsia="en-US"/>
        </w:rPr>
        <w:t>vč. pojistného, poměrná část nákladů na režijní pracovníky)</w:t>
      </w:r>
    </w:p>
    <w:p w14:paraId="25A7CB12" w14:textId="77777777" w:rsidR="00607CE1" w:rsidRPr="00607CE1" w:rsidRDefault="00607CE1" w:rsidP="00607CE1">
      <w:pPr>
        <w:spacing w:before="60"/>
        <w:ind w:left="284"/>
        <w:contextualSpacing/>
        <w:rPr>
          <w:rFonts w:ascii="Arial" w:hAnsi="Arial" w:cs="Arial"/>
          <w:lang w:eastAsia="en-US"/>
        </w:rPr>
      </w:pPr>
    </w:p>
    <w:p w14:paraId="312632BA"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2174E476" w14:textId="77777777" w:rsidR="00607CE1" w:rsidRPr="00607CE1" w:rsidRDefault="00607CE1" w:rsidP="00607CE1">
      <w:pPr>
        <w:tabs>
          <w:tab w:val="left" w:pos="3600"/>
        </w:tabs>
        <w:spacing w:before="60"/>
        <w:jc w:val="both"/>
        <w:rPr>
          <w:rFonts w:ascii="Arial" w:hAnsi="Arial" w:cs="Arial"/>
        </w:rPr>
      </w:pPr>
    </w:p>
    <w:p w14:paraId="1C6D4302"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26B069C9"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58D7177D"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4EACFD96" w14:textId="77777777" w:rsidR="00607CE1" w:rsidRPr="00607CE1" w:rsidRDefault="00607CE1" w:rsidP="00607CE1">
      <w:pPr>
        <w:spacing w:before="120" w:after="120"/>
        <w:rPr>
          <w:rFonts w:ascii="Arial" w:hAnsi="Arial" w:cs="Arial"/>
          <w:b/>
        </w:rPr>
      </w:pPr>
    </w:p>
    <w:p w14:paraId="5D8941E6"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75B20FA9"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4B0FB0F1"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3403F2C8" w14:textId="77777777" w:rsidR="00607CE1" w:rsidRPr="00607CE1" w:rsidRDefault="00607CE1" w:rsidP="00607CE1">
      <w:pPr>
        <w:jc w:val="both"/>
        <w:rPr>
          <w:rFonts w:ascii="Arial" w:hAnsi="Arial" w:cs="Arial"/>
        </w:rPr>
      </w:pPr>
    </w:p>
    <w:p w14:paraId="1685A558"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2024EDC6" w14:textId="77777777" w:rsidR="00607CE1" w:rsidRPr="00607CE1" w:rsidRDefault="00607CE1" w:rsidP="00607CE1">
      <w:pPr>
        <w:jc w:val="both"/>
        <w:rPr>
          <w:rFonts w:ascii="Arial" w:hAnsi="Arial" w:cs="Arial"/>
        </w:rPr>
      </w:pPr>
    </w:p>
    <w:p w14:paraId="43C27F60"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179D536E" w14:textId="77777777" w:rsidR="00607CE1" w:rsidRPr="00607CE1" w:rsidRDefault="00607CE1" w:rsidP="00607CE1">
      <w:pPr>
        <w:jc w:val="both"/>
        <w:rPr>
          <w:rFonts w:ascii="Arial" w:hAnsi="Arial" w:cs="Arial"/>
        </w:rPr>
      </w:pPr>
    </w:p>
    <w:p w14:paraId="0996565E"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677BF87D"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19F8B0EC"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74A81B95" w14:textId="77777777" w:rsidR="00607CE1" w:rsidRPr="00607CE1" w:rsidRDefault="00607CE1" w:rsidP="00607CE1">
      <w:pPr>
        <w:contextualSpacing/>
        <w:jc w:val="both"/>
        <w:rPr>
          <w:rFonts w:ascii="Arial" w:hAnsi="Arial" w:cs="Arial"/>
          <w:lang w:eastAsia="en-US"/>
        </w:rPr>
      </w:pPr>
    </w:p>
    <w:p w14:paraId="703718C4"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47F7C583" w14:textId="77777777" w:rsidR="00607CE1" w:rsidRPr="00607CE1" w:rsidRDefault="00607CE1" w:rsidP="00607CE1">
      <w:pPr>
        <w:widowControl w:val="0"/>
        <w:jc w:val="both"/>
        <w:rPr>
          <w:rFonts w:ascii="Arial" w:hAnsi="Arial" w:cs="Arial"/>
        </w:rPr>
      </w:pPr>
    </w:p>
    <w:p w14:paraId="0760FB93"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2E9FE6BC" w14:textId="77777777" w:rsidR="00607CE1" w:rsidRPr="00607CE1" w:rsidRDefault="00607CE1" w:rsidP="00607CE1">
      <w:pPr>
        <w:contextualSpacing/>
        <w:jc w:val="both"/>
        <w:rPr>
          <w:rFonts w:ascii="Arial" w:hAnsi="Arial" w:cs="Arial"/>
          <w:lang w:eastAsia="en-US"/>
        </w:rPr>
      </w:pPr>
    </w:p>
    <w:p w14:paraId="476373D7" w14:textId="0FC336D6"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64670A">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4D5FEC20" w14:textId="77777777" w:rsidR="00607CE1" w:rsidRPr="00607CE1" w:rsidRDefault="00607CE1" w:rsidP="00607CE1">
      <w:pPr>
        <w:spacing w:before="60"/>
        <w:jc w:val="both"/>
        <w:rPr>
          <w:rFonts w:ascii="Arial" w:hAnsi="Arial" w:cs="Arial"/>
          <w:i/>
          <w:color w:val="00B050"/>
        </w:rPr>
      </w:pPr>
    </w:p>
    <w:p w14:paraId="73F26C7A"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363870E4" w14:textId="77777777" w:rsidR="00607CE1" w:rsidRPr="00607CE1" w:rsidRDefault="00607CE1" w:rsidP="00607CE1">
      <w:pPr>
        <w:spacing w:before="60"/>
        <w:jc w:val="both"/>
        <w:rPr>
          <w:rFonts w:ascii="Arial" w:hAnsi="Arial" w:cs="Arial"/>
        </w:rPr>
      </w:pPr>
    </w:p>
    <w:p w14:paraId="2E4FBC50"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43F8089A" w14:textId="77777777" w:rsidR="00607CE1" w:rsidRPr="00607CE1" w:rsidRDefault="00607CE1" w:rsidP="00607CE1">
      <w:pPr>
        <w:spacing w:before="60"/>
        <w:jc w:val="both"/>
        <w:rPr>
          <w:rFonts w:ascii="Arial" w:hAnsi="Arial" w:cs="Arial"/>
        </w:rPr>
      </w:pPr>
    </w:p>
    <w:p w14:paraId="1D6ED6FC"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403A4F9F" w14:textId="77777777" w:rsidR="00607CE1" w:rsidRPr="00607CE1" w:rsidRDefault="00607CE1" w:rsidP="00607CE1">
      <w:pPr>
        <w:spacing w:beforeLines="50" w:before="120" w:afterLines="50" w:after="120"/>
        <w:rPr>
          <w:rFonts w:ascii="Arial" w:hAnsi="Arial" w:cs="Arial"/>
          <w:b/>
        </w:rPr>
      </w:pPr>
    </w:p>
    <w:p w14:paraId="180D6AF2"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55CC73C5"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1F822CB4"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5FF9AA97" w14:textId="77777777" w:rsidR="00607CE1" w:rsidRPr="00607CE1" w:rsidRDefault="00607CE1" w:rsidP="00607CE1">
      <w:pPr>
        <w:spacing w:beforeLines="50" w:before="120" w:afterLines="50" w:after="120"/>
        <w:rPr>
          <w:rFonts w:ascii="Arial" w:hAnsi="Arial" w:cs="Arial"/>
          <w:b/>
        </w:rPr>
      </w:pPr>
    </w:p>
    <w:p w14:paraId="08123B59"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3E7B8CAA"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24D02C9A"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614BD76D" w14:textId="77777777" w:rsidR="00607CE1" w:rsidRPr="00607CE1" w:rsidRDefault="00607CE1" w:rsidP="00607CE1">
      <w:pPr>
        <w:spacing w:before="60"/>
        <w:jc w:val="both"/>
        <w:rPr>
          <w:rFonts w:ascii="Arial" w:hAnsi="Arial" w:cs="Arial"/>
        </w:rPr>
      </w:pPr>
    </w:p>
    <w:p w14:paraId="169C297B" w14:textId="4F1B6E62"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2. Prodlení s předložením finančního vypořádání dotace dle čl. III. odst. 2 této smlouvy, které nepřesáhne 3 měsíce, nebude považováno za porušení rozpočtové kázně ve smyslu § 22 zákona č. 250/2000 Sb.</w:t>
      </w:r>
    </w:p>
    <w:p w14:paraId="7FF012D8"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380FED6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5612F82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30C706C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5E5BB78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7F9C17C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2248D216"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5EB050A9"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2D1345DA"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576B8998"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538A7E6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320551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0A6D301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9DBC3C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1EF32BD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71E681C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330EAD1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513272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5AD17D7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1C76C4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lastRenderedPageBreak/>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4A922AD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b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6482AA1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3C4E7D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33FFCE2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7794388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0C48AF9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5B85F28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3CB5EC6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A39F5B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0C945B5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28063E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0286871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DF8565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3B15262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566130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27F460A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652D15E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0DAEF978" w14:textId="77777777" w:rsidR="00607CE1" w:rsidRPr="00607CE1" w:rsidRDefault="00607CE1" w:rsidP="00607CE1">
      <w:pPr>
        <w:ind w:left="720"/>
        <w:contextualSpacing/>
        <w:rPr>
          <w:rFonts w:ascii="Arial" w:hAnsi="Arial" w:cs="Arial"/>
          <w:lang w:eastAsia="en-US"/>
        </w:rPr>
      </w:pPr>
    </w:p>
    <w:p w14:paraId="0CA5384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396DB54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0D0D77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0D46729B" w14:textId="77777777" w:rsidR="0064670A" w:rsidRDefault="0064670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A411BC9" w14:textId="77777777" w:rsidR="0064670A" w:rsidRDefault="0064670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C5C8377" w14:textId="77777777" w:rsidR="0064670A" w:rsidRDefault="0064670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F26121E" w14:textId="3ED3BF3E"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2292014F" w14:textId="77777777" w:rsidR="00607CE1" w:rsidRPr="00607CE1" w:rsidRDefault="00607CE1" w:rsidP="00607CE1">
      <w:pPr>
        <w:tabs>
          <w:tab w:val="left" w:pos="2835"/>
        </w:tabs>
        <w:jc w:val="both"/>
        <w:rPr>
          <w:rFonts w:ascii="Arial" w:hAnsi="Arial" w:cs="Arial"/>
        </w:rPr>
      </w:pPr>
    </w:p>
    <w:p w14:paraId="564909A4"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4B03BF87" w14:textId="77777777" w:rsidR="00607CE1" w:rsidRPr="00607CE1" w:rsidRDefault="00607CE1" w:rsidP="00607CE1">
      <w:pPr>
        <w:tabs>
          <w:tab w:val="left" w:pos="2835"/>
        </w:tabs>
        <w:ind w:left="426" w:hanging="426"/>
        <w:jc w:val="both"/>
        <w:rPr>
          <w:rFonts w:ascii="Arial" w:hAnsi="Arial" w:cs="Arial"/>
        </w:rPr>
      </w:pPr>
    </w:p>
    <w:p w14:paraId="69D78DE9" w14:textId="77777777" w:rsidR="00607CE1" w:rsidRPr="00607CE1" w:rsidRDefault="00607CE1" w:rsidP="00607CE1">
      <w:pPr>
        <w:tabs>
          <w:tab w:val="left" w:pos="2835"/>
        </w:tabs>
        <w:ind w:left="426" w:hanging="426"/>
        <w:jc w:val="both"/>
        <w:rPr>
          <w:rFonts w:ascii="Arial" w:hAnsi="Arial" w:cs="Arial"/>
        </w:rPr>
      </w:pPr>
    </w:p>
    <w:p w14:paraId="0D6C04C1" w14:textId="77777777" w:rsidR="00607CE1" w:rsidRPr="00607CE1" w:rsidRDefault="00607CE1" w:rsidP="00607CE1">
      <w:pPr>
        <w:tabs>
          <w:tab w:val="left" w:pos="2835"/>
        </w:tabs>
        <w:ind w:left="426" w:hanging="426"/>
        <w:jc w:val="both"/>
        <w:rPr>
          <w:rFonts w:ascii="Arial" w:hAnsi="Arial" w:cs="Arial"/>
        </w:rPr>
      </w:pPr>
    </w:p>
    <w:p w14:paraId="03FF232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DF53EA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47072B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8ECBFC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D86EAAC"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BE5A21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3887C3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612095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CFE4E9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31AB35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25F672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10411E4" w14:textId="3846418A" w:rsidR="00607CE1" w:rsidRPr="00607CE1" w:rsidRDefault="00607CE1" w:rsidP="0064670A">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64670A">
        <w:rPr>
          <w:rFonts w:ascii="Arial" w:hAnsi="Arial" w:cs="Arial"/>
        </w:rPr>
        <w:t xml:space="preserve">  </w:t>
      </w:r>
      <w:r w:rsidRPr="00607CE1">
        <w:rPr>
          <w:rFonts w:ascii="Arial" w:hAnsi="Arial" w:cs="Arial"/>
        </w:rPr>
        <w:t xml:space="preserve">     </w:t>
      </w:r>
      <w:r w:rsidR="005C0443">
        <w:rPr>
          <w:rFonts w:ascii="Arial" w:hAnsi="Arial" w:cs="Arial"/>
        </w:rPr>
        <w:t xml:space="preserve">Ing. Václava Nováková </w:t>
      </w:r>
      <w:r w:rsidR="0064670A">
        <w:rPr>
          <w:rFonts w:ascii="Arial" w:hAnsi="Arial" w:cs="Arial"/>
        </w:rPr>
        <w:t xml:space="preserve">                    </w:t>
      </w:r>
      <w:r w:rsidR="0064670A">
        <w:rPr>
          <w:rFonts w:ascii="Arial" w:hAnsi="Arial" w:cs="Arial"/>
        </w:rPr>
        <w:br/>
        <w:t xml:space="preserve">               člen rady                                                                     </w:t>
      </w:r>
      <w:r w:rsidR="005C0443">
        <w:rPr>
          <w:rFonts w:ascii="Arial" w:hAnsi="Arial" w:cs="Arial"/>
        </w:rPr>
        <w:t>předsedkyně</w:t>
      </w:r>
    </w:p>
    <w:p w14:paraId="042F1473" w14:textId="7A4D1A1B"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1D30313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CDD79C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7959CDD"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1AF8E6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6F696CD"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D0415B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0C1AC6E"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100AC3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1DA781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53CFAB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F6B36D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F22BED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2FF88C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02E47B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A828ED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DAE0FD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9A2873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B2945C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966E17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AE4B44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2E5C38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38B6F9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7456B6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D36DE1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CF3A3C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291F101"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73D78721"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E68000A" w14:textId="77777777" w:rsidR="002171AB" w:rsidRPr="0064670A"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64670A">
        <w:rPr>
          <w:rFonts w:ascii="Arial" w:hAnsi="Arial" w:cs="Arial"/>
          <w:i/>
          <w:iCs/>
          <w:sz w:val="16"/>
          <w:szCs w:val="16"/>
        </w:rPr>
        <w:t>Vypracoval/a: Mgr. Alena Gotmanovová, OE-OD</w:t>
      </w:r>
    </w:p>
    <w:p w14:paraId="6300C727" w14:textId="66A84A12" w:rsidR="007236D7" w:rsidRDefault="002171AB" w:rsidP="0064670A">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64670A">
        <w:rPr>
          <w:rFonts w:ascii="Arial" w:hAnsi="Arial" w:cs="Arial"/>
          <w:i/>
          <w:iCs/>
          <w:sz w:val="16"/>
          <w:szCs w:val="16"/>
        </w:rPr>
        <w:t xml:space="preserve">č.j.: </w:t>
      </w:r>
      <w:r w:rsidR="005C0443" w:rsidRPr="0064670A">
        <w:rPr>
          <w:rFonts w:ascii="Arial" w:hAnsi="Arial" w:cs="Arial"/>
          <w:i/>
          <w:iCs/>
          <w:sz w:val="16"/>
          <w:szCs w:val="16"/>
        </w:rPr>
        <w:t>UMCP3 172709/2025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F2BBA" w14:textId="77777777" w:rsidR="00297B47" w:rsidRDefault="00297B47">
      <w:r>
        <w:separator/>
      </w:r>
    </w:p>
  </w:endnote>
  <w:endnote w:type="continuationSeparator" w:id="0">
    <w:p w14:paraId="51C10B73" w14:textId="77777777" w:rsidR="00297B47" w:rsidRDefault="0029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3DCAA" w14:textId="77777777" w:rsidR="006957AC" w:rsidRDefault="006957AC" w:rsidP="006957AC">
    <w:pPr>
      <w:pStyle w:val="Zpat"/>
      <w:spacing w:before="240"/>
      <w:jc w:val="center"/>
    </w:pPr>
    <w:r>
      <w:fldChar w:fldCharType="begin"/>
    </w:r>
    <w:r>
      <w:instrText>PAGE   \* MERGEFORMAT</w:instrText>
    </w:r>
    <w:r>
      <w:fldChar w:fldCharType="separate"/>
    </w:r>
    <w:r w:rsidR="00E356E4">
      <w:rPr>
        <w:noProof/>
      </w:rPr>
      <w:t>2</w:t>
    </w:r>
    <w:r>
      <w:fldChar w:fldCharType="end"/>
    </w:r>
  </w:p>
  <w:p w14:paraId="1F9566B6"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7406E" w14:textId="77777777" w:rsidR="006957AC" w:rsidRDefault="006957AC">
    <w:pPr>
      <w:pStyle w:val="Zpat"/>
      <w:jc w:val="center"/>
    </w:pPr>
    <w:r>
      <w:fldChar w:fldCharType="begin"/>
    </w:r>
    <w:r>
      <w:instrText>PAGE   \* MERGEFORMAT</w:instrText>
    </w:r>
    <w:r>
      <w:fldChar w:fldCharType="separate"/>
    </w:r>
    <w:r w:rsidR="00E356E4">
      <w:rPr>
        <w:noProof/>
      </w:rPr>
      <w:t>1</w:t>
    </w:r>
    <w:r>
      <w:fldChar w:fldCharType="end"/>
    </w:r>
  </w:p>
  <w:p w14:paraId="6F5F762D"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4B4A6" w14:textId="77777777" w:rsidR="00297B47" w:rsidRDefault="00297B47">
      <w:r>
        <w:separator/>
      </w:r>
    </w:p>
  </w:footnote>
  <w:footnote w:type="continuationSeparator" w:id="0">
    <w:p w14:paraId="6D3CF54A" w14:textId="77777777" w:rsidR="00297B47" w:rsidRDefault="00297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0828"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53BCD" w14:textId="2ECEE811" w:rsidR="00681F1E" w:rsidRDefault="00681F1E" w:rsidP="00665FE3">
    <w:pPr>
      <w:pStyle w:val="Zhlav"/>
      <w:jc w:val="right"/>
    </w:pPr>
    <w:r>
      <w:t>Smlouva č.:</w:t>
    </w:r>
    <w:r w:rsidR="0064670A">
      <w:t xml:space="preserve"> </w:t>
    </w:r>
    <w:r w:rsidR="005C0443">
      <w:t>2025/00168/OE-OD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74980625">
    <w:abstractNumId w:val="9"/>
  </w:num>
  <w:num w:numId="2" w16cid:durableId="30156669">
    <w:abstractNumId w:val="7"/>
  </w:num>
  <w:num w:numId="3" w16cid:durableId="735787552">
    <w:abstractNumId w:val="6"/>
  </w:num>
  <w:num w:numId="4" w16cid:durableId="735326502">
    <w:abstractNumId w:val="8"/>
  </w:num>
  <w:num w:numId="5" w16cid:durableId="1540320465">
    <w:abstractNumId w:val="4"/>
  </w:num>
  <w:num w:numId="6" w16cid:durableId="1169950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8839408">
    <w:abstractNumId w:val="2"/>
  </w:num>
  <w:num w:numId="8" w16cid:durableId="1483736083">
    <w:abstractNumId w:val="3"/>
  </w:num>
  <w:num w:numId="9" w16cid:durableId="274295154">
    <w:abstractNumId w:val="1"/>
  </w:num>
  <w:num w:numId="10" w16cid:durableId="79638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713D6"/>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97B47"/>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4670A"/>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56E4"/>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A01058"/>
  <w14:defaultImageDpi w14:val="0"/>
  <w15:docId w15:val="{B256A582-54CC-47A6-8122-8F560E39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794953">
      <w:marLeft w:val="0"/>
      <w:marRight w:val="0"/>
      <w:marTop w:val="0"/>
      <w:marBottom w:val="0"/>
      <w:divBdr>
        <w:top w:val="none" w:sz="0" w:space="0" w:color="auto"/>
        <w:left w:val="none" w:sz="0" w:space="0" w:color="auto"/>
        <w:bottom w:val="none" w:sz="0" w:space="0" w:color="auto"/>
        <w:right w:val="none" w:sz="0" w:space="0" w:color="auto"/>
      </w:divBdr>
    </w:div>
    <w:div w:id="1457794954">
      <w:marLeft w:val="0"/>
      <w:marRight w:val="0"/>
      <w:marTop w:val="0"/>
      <w:marBottom w:val="0"/>
      <w:divBdr>
        <w:top w:val="none" w:sz="0" w:space="0" w:color="auto"/>
        <w:left w:val="none" w:sz="0" w:space="0" w:color="auto"/>
        <w:bottom w:val="none" w:sz="0" w:space="0" w:color="auto"/>
        <w:right w:val="none" w:sz="0" w:space="0" w:color="auto"/>
      </w:divBdr>
    </w:div>
    <w:div w:id="1457794955">
      <w:marLeft w:val="0"/>
      <w:marRight w:val="0"/>
      <w:marTop w:val="0"/>
      <w:marBottom w:val="0"/>
      <w:divBdr>
        <w:top w:val="none" w:sz="0" w:space="0" w:color="auto"/>
        <w:left w:val="none" w:sz="0" w:space="0" w:color="auto"/>
        <w:bottom w:val="none" w:sz="0" w:space="0" w:color="auto"/>
        <w:right w:val="none" w:sz="0" w:space="0" w:color="auto"/>
      </w:divBdr>
    </w:div>
    <w:div w:id="1457794956">
      <w:marLeft w:val="0"/>
      <w:marRight w:val="0"/>
      <w:marTop w:val="0"/>
      <w:marBottom w:val="0"/>
      <w:divBdr>
        <w:top w:val="none" w:sz="0" w:space="0" w:color="auto"/>
        <w:left w:val="none" w:sz="0" w:space="0" w:color="auto"/>
        <w:bottom w:val="none" w:sz="0" w:space="0" w:color="auto"/>
        <w:right w:val="none" w:sz="0" w:space="0" w:color="auto"/>
      </w:divBdr>
    </w:div>
    <w:div w:id="1457794957">
      <w:marLeft w:val="0"/>
      <w:marRight w:val="0"/>
      <w:marTop w:val="0"/>
      <w:marBottom w:val="0"/>
      <w:divBdr>
        <w:top w:val="none" w:sz="0" w:space="0" w:color="auto"/>
        <w:left w:val="none" w:sz="0" w:space="0" w:color="auto"/>
        <w:bottom w:val="none" w:sz="0" w:space="0" w:color="auto"/>
        <w:right w:val="none" w:sz="0" w:space="0" w:color="auto"/>
      </w:divBdr>
    </w:div>
    <w:div w:id="1457794958">
      <w:marLeft w:val="0"/>
      <w:marRight w:val="0"/>
      <w:marTop w:val="0"/>
      <w:marBottom w:val="0"/>
      <w:divBdr>
        <w:top w:val="none" w:sz="0" w:space="0" w:color="auto"/>
        <w:left w:val="none" w:sz="0" w:space="0" w:color="auto"/>
        <w:bottom w:val="none" w:sz="0" w:space="0" w:color="auto"/>
        <w:right w:val="none" w:sz="0" w:space="0" w:color="auto"/>
      </w:divBdr>
    </w:div>
    <w:div w:id="1457794959">
      <w:marLeft w:val="0"/>
      <w:marRight w:val="0"/>
      <w:marTop w:val="0"/>
      <w:marBottom w:val="0"/>
      <w:divBdr>
        <w:top w:val="none" w:sz="0" w:space="0" w:color="auto"/>
        <w:left w:val="none" w:sz="0" w:space="0" w:color="auto"/>
        <w:bottom w:val="none" w:sz="0" w:space="0" w:color="auto"/>
        <w:right w:val="none" w:sz="0" w:space="0" w:color="auto"/>
      </w:divBdr>
    </w:div>
    <w:div w:id="1457794960">
      <w:marLeft w:val="0"/>
      <w:marRight w:val="0"/>
      <w:marTop w:val="0"/>
      <w:marBottom w:val="0"/>
      <w:divBdr>
        <w:top w:val="none" w:sz="0" w:space="0" w:color="auto"/>
        <w:left w:val="none" w:sz="0" w:space="0" w:color="auto"/>
        <w:bottom w:val="none" w:sz="0" w:space="0" w:color="auto"/>
        <w:right w:val="none" w:sz="0" w:space="0" w:color="auto"/>
      </w:divBdr>
    </w:div>
    <w:div w:id="14577949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384F1-630B-4FEE-A3EE-B2F735BA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1877</Words>
  <Characters>11078</Characters>
  <Application>Microsoft Office Word</Application>
  <DocSecurity>0</DocSecurity>
  <Lines>92</Lines>
  <Paragraphs>25</Paragraphs>
  <ScaleCrop>false</ScaleCrop>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2025-04-02T08:53:00Z</cp:lastPrinted>
  <dcterms:created xsi:type="dcterms:W3CDTF">2025-04-02T08:50:00Z</dcterms:created>
  <dcterms:modified xsi:type="dcterms:W3CDTF">2025-04-02T08:53:00Z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2025-04-02T08:53:30Z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e2c25ef3-5833-488b-b402-3f282856e853</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