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A4AEC" w14:textId="77777777" w:rsidR="00D83839" w:rsidRDefault="00D83839">
      <w:pPr>
        <w:pStyle w:val="Zkladntext"/>
        <w:tabs>
          <w:tab w:val="left" w:pos="990"/>
          <w:tab w:val="center" w:pos="4702"/>
        </w:tabs>
        <w:jc w:val="center"/>
        <w:rPr>
          <w:rFonts w:ascii="Times New Roman" w:hAnsi="Times New Roman"/>
          <w:b/>
          <w:bCs/>
          <w:sz w:val="48"/>
          <w:szCs w:val="48"/>
        </w:rPr>
      </w:pPr>
      <w:r>
        <w:rPr>
          <w:rFonts w:ascii="Times New Roman" w:hAnsi="Times New Roman"/>
          <w:b/>
          <w:bCs/>
          <w:sz w:val="48"/>
          <w:szCs w:val="48"/>
        </w:rPr>
        <w:t>SMLOUVA O DÍLO (servis)</w:t>
      </w:r>
    </w:p>
    <w:p w14:paraId="4768F3E2" w14:textId="6EDE6E66" w:rsidR="00D83839" w:rsidRDefault="00D83839">
      <w:pPr>
        <w:pStyle w:val="Zkladntext"/>
        <w:spacing w:before="80"/>
        <w:jc w:val="center"/>
      </w:pPr>
      <w:r>
        <w:rPr>
          <w:rFonts w:ascii="Times New Roman" w:hAnsi="Times New Roman"/>
          <w:b/>
          <w:bCs/>
          <w:sz w:val="48"/>
          <w:szCs w:val="48"/>
        </w:rPr>
        <w:t xml:space="preserve">č. </w:t>
      </w:r>
      <w:r w:rsidR="00C753C3">
        <w:rPr>
          <w:rFonts w:ascii="Times New Roman" w:hAnsi="Times New Roman"/>
          <w:b/>
          <w:bCs/>
          <w:sz w:val="48"/>
          <w:szCs w:val="48"/>
        </w:rPr>
        <w:t>S25 14</w:t>
      </w:r>
    </w:p>
    <w:p w14:paraId="20610F21" w14:textId="77777777" w:rsidR="00D83839" w:rsidRDefault="00D83839">
      <w:pPr>
        <w:pStyle w:val="Zkladntext"/>
      </w:pPr>
    </w:p>
    <w:p w14:paraId="468E194A" w14:textId="608F0DD3" w:rsidR="00D83839" w:rsidRDefault="00D83839">
      <w:pPr>
        <w:pStyle w:val="Zkladntext"/>
        <w:outlineLvl w:val="0"/>
        <w:rPr>
          <w:rFonts w:ascii="Times New Roman" w:hAnsi="Times New Roman"/>
          <w:color w:val="auto"/>
          <w:u w:val="single"/>
        </w:rPr>
      </w:pPr>
      <w:r>
        <w:rPr>
          <w:rFonts w:ascii="Times New Roman" w:hAnsi="Times New Roman"/>
          <w:color w:val="auto"/>
          <w:u w:val="single"/>
        </w:rPr>
        <w:t>I. Smluvní strany</w:t>
      </w:r>
    </w:p>
    <w:p w14:paraId="6B124BCA" w14:textId="77777777" w:rsidR="003516F0" w:rsidRDefault="003516F0">
      <w:pPr>
        <w:pStyle w:val="Zkladntext"/>
        <w:outlineLvl w:val="0"/>
        <w:rPr>
          <w:color w:val="auto"/>
        </w:rPr>
      </w:pPr>
    </w:p>
    <w:p w14:paraId="546CFD7B" w14:textId="77777777" w:rsidR="00D83839" w:rsidRDefault="00D83839">
      <w:pPr>
        <w:pStyle w:val="Zkladntext"/>
        <w:outlineLvl w:val="0"/>
        <w:rPr>
          <w:rFonts w:ascii="Times New Roman" w:hAnsi="Times New Roman"/>
          <w:color w:val="auto"/>
        </w:rPr>
      </w:pPr>
      <w:r>
        <w:rPr>
          <w:rFonts w:ascii="Times New Roman" w:hAnsi="Times New Roman"/>
          <w:b/>
          <w:bCs/>
          <w:color w:val="auto"/>
        </w:rPr>
        <w:t>objednatel</w:t>
      </w:r>
    </w:p>
    <w:tbl>
      <w:tblPr>
        <w:tblW w:w="0" w:type="auto"/>
        <w:tblInd w:w="993" w:type="dxa"/>
        <w:tblCellMar>
          <w:left w:w="70" w:type="dxa"/>
          <w:right w:w="70" w:type="dxa"/>
        </w:tblCellMar>
        <w:tblLook w:val="0000" w:firstRow="0" w:lastRow="0" w:firstColumn="0" w:lastColumn="0" w:noHBand="0" w:noVBand="0"/>
      </w:tblPr>
      <w:tblGrid>
        <w:gridCol w:w="2338"/>
        <w:gridCol w:w="5033"/>
      </w:tblGrid>
      <w:tr w:rsidR="00D83839" w14:paraId="217769FC" w14:textId="77777777" w:rsidTr="00735206">
        <w:trPr>
          <w:trHeight w:val="274"/>
        </w:trPr>
        <w:tc>
          <w:tcPr>
            <w:tcW w:w="2338" w:type="dxa"/>
          </w:tcPr>
          <w:p w14:paraId="74452A1A" w14:textId="77777777" w:rsidR="00D83839" w:rsidRDefault="00D83839">
            <w:pPr>
              <w:pStyle w:val="Zkladntext"/>
              <w:spacing w:line="120" w:lineRule="exact"/>
              <w:rPr>
                <w:rFonts w:ascii="Times New Roman" w:hAnsi="Times New Roman"/>
              </w:rPr>
            </w:pPr>
            <w:r>
              <w:rPr>
                <w:rFonts w:ascii="Times New Roman" w:hAnsi="Times New Roman"/>
                <w:color w:val="auto"/>
              </w:rPr>
              <w:t>firma:</w:t>
            </w:r>
          </w:p>
        </w:tc>
        <w:tc>
          <w:tcPr>
            <w:tcW w:w="5033" w:type="dxa"/>
          </w:tcPr>
          <w:p w14:paraId="1C6D2028" w14:textId="50787BC7" w:rsidR="00D83839" w:rsidRPr="00735206" w:rsidRDefault="003516F0" w:rsidP="003516F0">
            <w:pPr>
              <w:pStyle w:val="Zkladntext"/>
              <w:spacing w:line="120" w:lineRule="exact"/>
              <w:rPr>
                <w:rFonts w:ascii="Times New Roman" w:hAnsi="Times New Roman"/>
                <w:b/>
                <w:bCs/>
                <w:color w:val="auto"/>
              </w:rPr>
            </w:pPr>
            <w:r w:rsidRPr="00735206">
              <w:rPr>
                <w:rFonts w:ascii="Times New Roman" w:hAnsi="Times New Roman"/>
                <w:b/>
                <w:bCs/>
                <w:color w:val="auto"/>
              </w:rPr>
              <w:t xml:space="preserve"> Prague City Tourism a.s.</w:t>
            </w:r>
          </w:p>
        </w:tc>
      </w:tr>
      <w:tr w:rsidR="00D83839" w14:paraId="73622C11" w14:textId="77777777" w:rsidTr="003516F0">
        <w:trPr>
          <w:trHeight w:val="517"/>
        </w:trPr>
        <w:tc>
          <w:tcPr>
            <w:tcW w:w="2338" w:type="dxa"/>
          </w:tcPr>
          <w:p w14:paraId="2F0D2648" w14:textId="77777777" w:rsidR="00D83839" w:rsidRDefault="00D83839">
            <w:pPr>
              <w:pStyle w:val="Zkladntext"/>
              <w:spacing w:line="120" w:lineRule="exact"/>
              <w:rPr>
                <w:rFonts w:ascii="Times New Roman" w:hAnsi="Times New Roman"/>
              </w:rPr>
            </w:pPr>
            <w:r>
              <w:rPr>
                <w:rFonts w:ascii="Times New Roman" w:hAnsi="Times New Roman"/>
                <w:color w:val="auto"/>
              </w:rPr>
              <w:t>zastoupená:</w:t>
            </w:r>
          </w:p>
        </w:tc>
        <w:tc>
          <w:tcPr>
            <w:tcW w:w="5033" w:type="dxa"/>
          </w:tcPr>
          <w:p w14:paraId="0B963537" w14:textId="77777777" w:rsidR="003516F0" w:rsidRPr="003516F0" w:rsidRDefault="003516F0" w:rsidP="005C388A">
            <w:pPr>
              <w:pStyle w:val="Zkladntext"/>
              <w:spacing w:after="40" w:line="120" w:lineRule="exact"/>
              <w:rPr>
                <w:rFonts w:ascii="Times New Roman" w:hAnsi="Times New Roman"/>
                <w:color w:val="auto"/>
              </w:rPr>
            </w:pPr>
            <w:r w:rsidRPr="003516F0">
              <w:rPr>
                <w:rFonts w:ascii="Times New Roman" w:hAnsi="Times New Roman"/>
                <w:color w:val="auto"/>
              </w:rPr>
              <w:t xml:space="preserve"> Mgr. Františkem </w:t>
            </w:r>
            <w:proofErr w:type="spellStart"/>
            <w:r w:rsidRPr="003516F0">
              <w:rPr>
                <w:rFonts w:ascii="Times New Roman" w:hAnsi="Times New Roman"/>
                <w:color w:val="auto"/>
              </w:rPr>
              <w:t>Ciprem</w:t>
            </w:r>
            <w:proofErr w:type="spellEnd"/>
            <w:r w:rsidRPr="003516F0">
              <w:rPr>
                <w:rFonts w:ascii="Times New Roman" w:hAnsi="Times New Roman"/>
                <w:color w:val="auto"/>
              </w:rPr>
              <w:t xml:space="preserve">, předsedou představenstva, </w:t>
            </w:r>
          </w:p>
          <w:p w14:paraId="268264CF" w14:textId="409C2351" w:rsidR="00D83839" w:rsidRPr="003516F0" w:rsidRDefault="003516F0" w:rsidP="005C388A">
            <w:pPr>
              <w:pStyle w:val="Zkladntext"/>
              <w:spacing w:after="20" w:line="120" w:lineRule="exact"/>
              <w:rPr>
                <w:rFonts w:ascii="Times New Roman" w:hAnsi="Times New Roman"/>
                <w:color w:val="auto"/>
              </w:rPr>
            </w:pPr>
            <w:r w:rsidRPr="003516F0">
              <w:rPr>
                <w:rFonts w:ascii="Times New Roman" w:hAnsi="Times New Roman"/>
                <w:color w:val="auto"/>
              </w:rPr>
              <w:t xml:space="preserve">a </w:t>
            </w:r>
            <w:r w:rsidR="002A35AD">
              <w:rPr>
                <w:rFonts w:ascii="Times New Roman" w:hAnsi="Times New Roman"/>
                <w:color w:val="auto"/>
              </w:rPr>
              <w:t>Mgr. Janou Adamcovou, místopředsedkyní</w:t>
            </w:r>
            <w:r w:rsidRPr="003516F0">
              <w:rPr>
                <w:rFonts w:ascii="Times New Roman" w:hAnsi="Times New Roman"/>
                <w:color w:val="auto"/>
              </w:rPr>
              <w:t xml:space="preserve"> představenstva</w:t>
            </w:r>
          </w:p>
        </w:tc>
      </w:tr>
      <w:tr w:rsidR="003516F0" w14:paraId="257FC7D0" w14:textId="77777777" w:rsidTr="003516F0">
        <w:tc>
          <w:tcPr>
            <w:tcW w:w="2338" w:type="dxa"/>
          </w:tcPr>
          <w:p w14:paraId="18418456" w14:textId="77777777" w:rsidR="003516F0" w:rsidRDefault="003516F0" w:rsidP="003516F0">
            <w:pPr>
              <w:pStyle w:val="Zkladntext"/>
              <w:spacing w:line="120" w:lineRule="exact"/>
              <w:rPr>
                <w:rFonts w:ascii="Times New Roman" w:hAnsi="Times New Roman"/>
              </w:rPr>
            </w:pPr>
            <w:r>
              <w:rPr>
                <w:rFonts w:ascii="Times New Roman" w:hAnsi="Times New Roman"/>
                <w:color w:val="auto"/>
              </w:rPr>
              <w:t>se sídlem:</w:t>
            </w:r>
          </w:p>
        </w:tc>
        <w:tc>
          <w:tcPr>
            <w:tcW w:w="5033" w:type="dxa"/>
          </w:tcPr>
          <w:p w14:paraId="247E89F8" w14:textId="6FDC05E6" w:rsidR="003516F0" w:rsidRPr="00735206" w:rsidRDefault="00735206" w:rsidP="005C388A">
            <w:pPr>
              <w:spacing w:before="61"/>
              <w:rPr>
                <w:szCs w:val="24"/>
              </w:rPr>
            </w:pPr>
            <w:r w:rsidRPr="00735206">
              <w:rPr>
                <w:szCs w:val="24"/>
              </w:rPr>
              <w:t>Žatecká 110/2, Staré Město, 110 00 Praha</w:t>
            </w:r>
          </w:p>
        </w:tc>
      </w:tr>
      <w:tr w:rsidR="00D83839" w14:paraId="2C023207" w14:textId="77777777" w:rsidTr="003516F0">
        <w:tc>
          <w:tcPr>
            <w:tcW w:w="2338" w:type="dxa"/>
          </w:tcPr>
          <w:p w14:paraId="35024851" w14:textId="77777777" w:rsidR="00D83839" w:rsidRDefault="00D83839">
            <w:pPr>
              <w:pStyle w:val="Zkladntext"/>
              <w:spacing w:line="120" w:lineRule="exact"/>
              <w:rPr>
                <w:rFonts w:ascii="Times New Roman" w:hAnsi="Times New Roman"/>
              </w:rPr>
            </w:pPr>
            <w:r>
              <w:rPr>
                <w:rFonts w:ascii="Times New Roman" w:hAnsi="Times New Roman"/>
                <w:color w:val="auto"/>
              </w:rPr>
              <w:t>IČO:</w:t>
            </w:r>
          </w:p>
        </w:tc>
        <w:tc>
          <w:tcPr>
            <w:tcW w:w="5033" w:type="dxa"/>
          </w:tcPr>
          <w:p w14:paraId="339D1382" w14:textId="69F8F315" w:rsidR="00D83839" w:rsidRPr="003516F0" w:rsidRDefault="003516F0" w:rsidP="003516F0">
            <w:pPr>
              <w:pStyle w:val="Zkladntext"/>
              <w:spacing w:line="120" w:lineRule="exact"/>
              <w:rPr>
                <w:rFonts w:ascii="Times New Roman" w:hAnsi="Times New Roman"/>
                <w:color w:val="auto"/>
              </w:rPr>
            </w:pPr>
            <w:r w:rsidRPr="003516F0">
              <w:rPr>
                <w:rFonts w:ascii="Times New Roman" w:hAnsi="Times New Roman"/>
                <w:color w:val="auto"/>
              </w:rPr>
              <w:t>07312890</w:t>
            </w:r>
          </w:p>
        </w:tc>
      </w:tr>
      <w:tr w:rsidR="00D83839" w14:paraId="0536B4D7" w14:textId="77777777" w:rsidTr="003516F0">
        <w:tc>
          <w:tcPr>
            <w:tcW w:w="2338" w:type="dxa"/>
          </w:tcPr>
          <w:p w14:paraId="6B45FB2D" w14:textId="77777777" w:rsidR="00D83839" w:rsidRDefault="00D83839">
            <w:pPr>
              <w:pStyle w:val="Zkladntext"/>
              <w:spacing w:line="120" w:lineRule="exact"/>
              <w:rPr>
                <w:rFonts w:ascii="Times New Roman" w:hAnsi="Times New Roman"/>
              </w:rPr>
            </w:pPr>
            <w:r>
              <w:rPr>
                <w:rFonts w:ascii="Times New Roman" w:hAnsi="Times New Roman"/>
                <w:color w:val="auto"/>
              </w:rPr>
              <w:t>DIČ:</w:t>
            </w:r>
          </w:p>
        </w:tc>
        <w:tc>
          <w:tcPr>
            <w:tcW w:w="5033" w:type="dxa"/>
          </w:tcPr>
          <w:p w14:paraId="76C1D5DF" w14:textId="4C34127B" w:rsidR="00D83839" w:rsidRPr="003516F0" w:rsidRDefault="00735206">
            <w:pPr>
              <w:pStyle w:val="Zkladntext"/>
              <w:spacing w:line="120" w:lineRule="exact"/>
              <w:rPr>
                <w:rFonts w:ascii="Times New Roman" w:hAnsi="Times New Roman"/>
                <w:color w:val="auto"/>
              </w:rPr>
            </w:pPr>
            <w:r>
              <w:rPr>
                <w:rFonts w:ascii="Times New Roman" w:hAnsi="Times New Roman"/>
                <w:color w:val="auto"/>
              </w:rPr>
              <w:t>CZ</w:t>
            </w:r>
            <w:r w:rsidRPr="003516F0">
              <w:rPr>
                <w:rFonts w:ascii="Times New Roman" w:hAnsi="Times New Roman"/>
                <w:color w:val="auto"/>
              </w:rPr>
              <w:t>07312890</w:t>
            </w:r>
          </w:p>
        </w:tc>
      </w:tr>
      <w:tr w:rsidR="009A737E" w14:paraId="0E63DB4E" w14:textId="77777777" w:rsidTr="003516F0">
        <w:tc>
          <w:tcPr>
            <w:tcW w:w="2338" w:type="dxa"/>
          </w:tcPr>
          <w:p w14:paraId="1EC45414" w14:textId="2F2CC2D6" w:rsidR="009A737E" w:rsidRDefault="009A737E" w:rsidP="009A737E">
            <w:pPr>
              <w:pStyle w:val="Zkladntext"/>
              <w:tabs>
                <w:tab w:val="left" w:pos="4536"/>
              </w:tabs>
              <w:spacing w:line="120" w:lineRule="exact"/>
              <w:rPr>
                <w:rFonts w:ascii="Times New Roman" w:hAnsi="Times New Roman"/>
              </w:rPr>
            </w:pPr>
            <w:r w:rsidRPr="00526910">
              <w:rPr>
                <w:rFonts w:ascii="CIDFont+F3" w:hAnsi="CIDFont+F3" w:cs="CIDFont+F3"/>
              </w:rPr>
              <w:t>Kontaktní osoba:</w:t>
            </w:r>
          </w:p>
        </w:tc>
        <w:tc>
          <w:tcPr>
            <w:tcW w:w="5033" w:type="dxa"/>
          </w:tcPr>
          <w:p w14:paraId="6CDA510A" w14:textId="770D3891" w:rsidR="009A737E" w:rsidRPr="003516F0" w:rsidRDefault="00A30A00" w:rsidP="009A737E">
            <w:pPr>
              <w:pStyle w:val="Zkladntext"/>
              <w:spacing w:line="120" w:lineRule="exact"/>
              <w:rPr>
                <w:rFonts w:ascii="Times New Roman" w:hAnsi="Times New Roman"/>
                <w:color w:val="auto"/>
              </w:rPr>
            </w:pPr>
            <w:proofErr w:type="spellStart"/>
            <w:r>
              <w:rPr>
                <w:rFonts w:ascii="Times New Roman" w:hAnsi="Times New Roman"/>
                <w:color w:val="auto"/>
              </w:rPr>
              <w:t>x</w:t>
            </w:r>
            <w:r>
              <w:rPr>
                <w:color w:val="auto"/>
              </w:rPr>
              <w:t>xx</w:t>
            </w:r>
            <w:proofErr w:type="spellEnd"/>
          </w:p>
        </w:tc>
      </w:tr>
      <w:tr w:rsidR="009A737E" w14:paraId="0CE611CD" w14:textId="77777777" w:rsidTr="003516F0">
        <w:tc>
          <w:tcPr>
            <w:tcW w:w="2338" w:type="dxa"/>
          </w:tcPr>
          <w:p w14:paraId="1E3A3758" w14:textId="77777777" w:rsidR="009A737E" w:rsidRDefault="009A737E" w:rsidP="009A737E">
            <w:pPr>
              <w:pStyle w:val="Zkladntext"/>
              <w:spacing w:line="120" w:lineRule="exact"/>
              <w:rPr>
                <w:rFonts w:ascii="Times New Roman" w:hAnsi="Times New Roman"/>
              </w:rPr>
            </w:pPr>
            <w:r>
              <w:rPr>
                <w:rFonts w:ascii="Times New Roman" w:hAnsi="Times New Roman"/>
                <w:color w:val="auto"/>
              </w:rPr>
              <w:t>E-mail:</w:t>
            </w:r>
          </w:p>
        </w:tc>
        <w:tc>
          <w:tcPr>
            <w:tcW w:w="5033" w:type="dxa"/>
          </w:tcPr>
          <w:p w14:paraId="3A69EE41" w14:textId="28C3B029" w:rsidR="009A737E" w:rsidRPr="00735206" w:rsidRDefault="00A30A00" w:rsidP="009A737E">
            <w:pPr>
              <w:pStyle w:val="Zkladntext"/>
              <w:spacing w:line="120" w:lineRule="exact"/>
              <w:rPr>
                <w:rStyle w:val="Hypertextovodkaz"/>
              </w:rPr>
            </w:pPr>
            <w:proofErr w:type="spellStart"/>
            <w:r>
              <w:rPr>
                <w:rFonts w:ascii="Times New Roman" w:hAnsi="Times New Roman"/>
                <w:color w:val="auto"/>
              </w:rPr>
              <w:t>x</w:t>
            </w:r>
            <w:r>
              <w:rPr>
                <w:color w:val="auto"/>
              </w:rPr>
              <w:t>xx</w:t>
            </w:r>
            <w:proofErr w:type="spellEnd"/>
          </w:p>
        </w:tc>
      </w:tr>
    </w:tbl>
    <w:p w14:paraId="7145A54F" w14:textId="77777777" w:rsidR="00D83839" w:rsidRDefault="00D83839">
      <w:pPr>
        <w:pStyle w:val="Zkladntext"/>
        <w:spacing w:line="120" w:lineRule="exact"/>
        <w:jc w:val="center"/>
        <w:rPr>
          <w:color w:val="auto"/>
        </w:rPr>
      </w:pPr>
    </w:p>
    <w:p w14:paraId="17E3BE9D" w14:textId="77777777" w:rsidR="00D83839" w:rsidRDefault="00D83839">
      <w:pPr>
        <w:pStyle w:val="Zkladntext"/>
        <w:spacing w:line="120" w:lineRule="exact"/>
        <w:rPr>
          <w:color w:val="auto"/>
        </w:rPr>
      </w:pPr>
      <w:r>
        <w:rPr>
          <w:rFonts w:ascii="Times New Roman" w:hAnsi="Times New Roman"/>
          <w:b/>
          <w:bCs/>
          <w:color w:val="auto"/>
        </w:rPr>
        <w:t>dodavatel</w:t>
      </w:r>
    </w:p>
    <w:tbl>
      <w:tblPr>
        <w:tblW w:w="0" w:type="auto"/>
        <w:tblInd w:w="993" w:type="dxa"/>
        <w:tblCellMar>
          <w:left w:w="70" w:type="dxa"/>
          <w:right w:w="70" w:type="dxa"/>
        </w:tblCellMar>
        <w:tblLook w:val="0000" w:firstRow="0" w:lastRow="0" w:firstColumn="0" w:lastColumn="0" w:noHBand="0" w:noVBand="0"/>
      </w:tblPr>
      <w:tblGrid>
        <w:gridCol w:w="2338"/>
        <w:gridCol w:w="5033"/>
      </w:tblGrid>
      <w:tr w:rsidR="00D83839" w14:paraId="2E812BDC" w14:textId="77777777" w:rsidTr="003516F0">
        <w:tc>
          <w:tcPr>
            <w:tcW w:w="2338" w:type="dxa"/>
          </w:tcPr>
          <w:p w14:paraId="17144AB4" w14:textId="77777777" w:rsidR="00D83839" w:rsidRDefault="00D83839">
            <w:pPr>
              <w:pStyle w:val="Zkladntext"/>
              <w:spacing w:line="120" w:lineRule="exact"/>
              <w:rPr>
                <w:rFonts w:ascii="Times New Roman" w:hAnsi="Times New Roman"/>
              </w:rPr>
            </w:pPr>
            <w:r>
              <w:rPr>
                <w:rFonts w:ascii="Times New Roman" w:hAnsi="Times New Roman"/>
                <w:color w:val="auto"/>
              </w:rPr>
              <w:t>firma:</w:t>
            </w:r>
          </w:p>
        </w:tc>
        <w:tc>
          <w:tcPr>
            <w:tcW w:w="5033" w:type="dxa"/>
          </w:tcPr>
          <w:p w14:paraId="0082A1AD" w14:textId="77777777" w:rsidR="00D83839" w:rsidRDefault="00D83839">
            <w:pPr>
              <w:pStyle w:val="Zkladntext"/>
              <w:spacing w:line="120" w:lineRule="exact"/>
              <w:rPr>
                <w:rFonts w:ascii="Times New Roman" w:hAnsi="Times New Roman"/>
              </w:rPr>
            </w:pPr>
            <w:r>
              <w:rPr>
                <w:rFonts w:ascii="Times New Roman" w:hAnsi="Times New Roman"/>
                <w:b/>
                <w:bCs/>
                <w:color w:val="auto"/>
              </w:rPr>
              <w:t xml:space="preserve">Ondřej – </w:t>
            </w:r>
            <w:proofErr w:type="gramStart"/>
            <w:r>
              <w:rPr>
                <w:rFonts w:ascii="Times New Roman" w:hAnsi="Times New Roman"/>
                <w:b/>
                <w:bCs/>
                <w:color w:val="auto"/>
              </w:rPr>
              <w:t>Meissner,  spol.</w:t>
            </w:r>
            <w:proofErr w:type="gramEnd"/>
            <w:r>
              <w:rPr>
                <w:rFonts w:ascii="Times New Roman" w:hAnsi="Times New Roman"/>
                <w:b/>
                <w:bCs/>
                <w:color w:val="auto"/>
              </w:rPr>
              <w:t xml:space="preserve"> s r.o.</w:t>
            </w:r>
          </w:p>
        </w:tc>
      </w:tr>
      <w:tr w:rsidR="00D83839" w14:paraId="4B855839" w14:textId="77777777" w:rsidTr="003516F0">
        <w:tc>
          <w:tcPr>
            <w:tcW w:w="2338" w:type="dxa"/>
          </w:tcPr>
          <w:p w14:paraId="2C7C71BD" w14:textId="77777777" w:rsidR="00D83839" w:rsidRDefault="00D83839">
            <w:pPr>
              <w:pStyle w:val="Zkladntext"/>
              <w:spacing w:line="120" w:lineRule="exact"/>
              <w:rPr>
                <w:rFonts w:ascii="Times New Roman" w:hAnsi="Times New Roman"/>
              </w:rPr>
            </w:pPr>
            <w:r>
              <w:rPr>
                <w:rFonts w:ascii="Times New Roman" w:hAnsi="Times New Roman"/>
                <w:color w:val="auto"/>
              </w:rPr>
              <w:t>zapsaná:</w:t>
            </w:r>
          </w:p>
        </w:tc>
        <w:tc>
          <w:tcPr>
            <w:tcW w:w="5033" w:type="dxa"/>
          </w:tcPr>
          <w:p w14:paraId="3D242455" w14:textId="77777777" w:rsidR="00D83839" w:rsidRDefault="00D83839">
            <w:pPr>
              <w:pStyle w:val="Zkladntext"/>
              <w:spacing w:line="120" w:lineRule="exact"/>
              <w:rPr>
                <w:rFonts w:ascii="Times New Roman" w:hAnsi="Times New Roman"/>
              </w:rPr>
            </w:pPr>
            <w:r>
              <w:rPr>
                <w:rFonts w:ascii="Times New Roman" w:hAnsi="Times New Roman"/>
              </w:rPr>
              <w:t xml:space="preserve">v obchodním rejstříku u </w:t>
            </w:r>
            <w:r w:rsidR="004D2AEA">
              <w:rPr>
                <w:rFonts w:ascii="Times New Roman" w:hAnsi="Times New Roman"/>
              </w:rPr>
              <w:t>Městského</w:t>
            </w:r>
            <w:r>
              <w:rPr>
                <w:rFonts w:ascii="Times New Roman" w:hAnsi="Times New Roman"/>
              </w:rPr>
              <w:t xml:space="preserve"> soudu v </w:t>
            </w:r>
          </w:p>
          <w:p w14:paraId="2E92A9B5" w14:textId="77777777" w:rsidR="00D83839" w:rsidRDefault="00D83839" w:rsidP="004D2AEA">
            <w:pPr>
              <w:pStyle w:val="Zkladntext"/>
              <w:spacing w:line="120" w:lineRule="exact"/>
              <w:rPr>
                <w:rFonts w:ascii="Times New Roman" w:hAnsi="Times New Roman"/>
              </w:rPr>
            </w:pPr>
            <w:r>
              <w:rPr>
                <w:rFonts w:ascii="Times New Roman" w:hAnsi="Times New Roman"/>
              </w:rPr>
              <w:t>Praze v oddílu C, vložka č. 12096</w:t>
            </w:r>
            <w:r w:rsidR="006E61AA">
              <w:rPr>
                <w:rFonts w:ascii="Times New Roman" w:hAnsi="Times New Roman"/>
              </w:rPr>
              <w:t>,</w:t>
            </w:r>
            <w:r>
              <w:rPr>
                <w:rFonts w:ascii="Times New Roman" w:hAnsi="Times New Roman"/>
              </w:rPr>
              <w:t xml:space="preserve"> </w:t>
            </w:r>
            <w:proofErr w:type="spellStart"/>
            <w:r>
              <w:rPr>
                <w:rFonts w:ascii="Times New Roman" w:hAnsi="Times New Roman"/>
              </w:rPr>
              <w:t>sp</w:t>
            </w:r>
            <w:proofErr w:type="spellEnd"/>
            <w:r>
              <w:rPr>
                <w:rFonts w:ascii="Times New Roman" w:hAnsi="Times New Roman"/>
              </w:rPr>
              <w:t xml:space="preserve">. zn. </w:t>
            </w:r>
            <w:r w:rsidR="004D2AEA">
              <w:rPr>
                <w:rFonts w:ascii="Times New Roman" w:hAnsi="Times New Roman"/>
              </w:rPr>
              <w:t>C 12096</w:t>
            </w:r>
          </w:p>
        </w:tc>
      </w:tr>
      <w:tr w:rsidR="00D83839" w14:paraId="1CDE2E6E" w14:textId="77777777" w:rsidTr="003516F0">
        <w:tc>
          <w:tcPr>
            <w:tcW w:w="2338" w:type="dxa"/>
          </w:tcPr>
          <w:p w14:paraId="559669E2" w14:textId="77777777" w:rsidR="00D83839" w:rsidRDefault="00D83839">
            <w:pPr>
              <w:pStyle w:val="Zkladntext"/>
              <w:spacing w:line="120" w:lineRule="exact"/>
              <w:rPr>
                <w:rFonts w:ascii="Times New Roman" w:hAnsi="Times New Roman"/>
              </w:rPr>
            </w:pPr>
            <w:r>
              <w:rPr>
                <w:rFonts w:ascii="Times New Roman" w:hAnsi="Times New Roman"/>
                <w:color w:val="auto"/>
              </w:rPr>
              <w:t>zastoupená:</w:t>
            </w:r>
          </w:p>
        </w:tc>
        <w:tc>
          <w:tcPr>
            <w:tcW w:w="5033" w:type="dxa"/>
          </w:tcPr>
          <w:p w14:paraId="0668E184" w14:textId="77777777" w:rsidR="00D83839" w:rsidRDefault="00D83839">
            <w:pPr>
              <w:pStyle w:val="Zkladntext"/>
              <w:spacing w:line="120" w:lineRule="exact"/>
              <w:rPr>
                <w:rFonts w:ascii="Times New Roman" w:hAnsi="Times New Roman"/>
                <w:color w:val="auto"/>
              </w:rPr>
            </w:pPr>
            <w:r>
              <w:rPr>
                <w:rFonts w:ascii="Times New Roman" w:hAnsi="Times New Roman"/>
                <w:color w:val="auto"/>
              </w:rPr>
              <w:t>ve věcech smluvních: Ing. Miroslavem ONDŘEJEM</w:t>
            </w:r>
          </w:p>
          <w:p w14:paraId="00A03357" w14:textId="77777777" w:rsidR="00D83839" w:rsidRDefault="00D83839">
            <w:pPr>
              <w:pStyle w:val="Zkladntext"/>
              <w:spacing w:line="120" w:lineRule="exact"/>
              <w:rPr>
                <w:rFonts w:ascii="Times New Roman" w:hAnsi="Times New Roman"/>
              </w:rPr>
            </w:pPr>
            <w:r>
              <w:rPr>
                <w:rFonts w:ascii="Times New Roman" w:hAnsi="Times New Roman"/>
                <w:color w:val="auto"/>
              </w:rPr>
              <w:t>ve věcech technických: Ing. Rudolfem MEISSNEREM</w:t>
            </w:r>
          </w:p>
        </w:tc>
      </w:tr>
      <w:tr w:rsidR="00D83839" w14:paraId="6D96A98F" w14:textId="77777777" w:rsidTr="003516F0">
        <w:tc>
          <w:tcPr>
            <w:tcW w:w="2338" w:type="dxa"/>
          </w:tcPr>
          <w:p w14:paraId="12A7F0AE" w14:textId="77777777" w:rsidR="00D83839" w:rsidRDefault="006B3171">
            <w:pPr>
              <w:pStyle w:val="Zkladntext"/>
              <w:spacing w:line="120" w:lineRule="exact"/>
              <w:rPr>
                <w:rFonts w:ascii="Times New Roman" w:hAnsi="Times New Roman"/>
              </w:rPr>
            </w:pPr>
            <w:r>
              <w:rPr>
                <w:rFonts w:ascii="Times New Roman" w:hAnsi="Times New Roman"/>
                <w:color w:val="auto"/>
              </w:rPr>
              <w:t>se sídlem</w:t>
            </w:r>
          </w:p>
        </w:tc>
        <w:tc>
          <w:tcPr>
            <w:tcW w:w="5033" w:type="dxa"/>
            <w:vAlign w:val="bottom"/>
          </w:tcPr>
          <w:p w14:paraId="4FC90376" w14:textId="77777777" w:rsidR="00D83839" w:rsidRDefault="00D83839">
            <w:pPr>
              <w:pStyle w:val="Zkladntext"/>
              <w:spacing w:line="120" w:lineRule="exact"/>
              <w:rPr>
                <w:rFonts w:ascii="Times New Roman" w:hAnsi="Times New Roman"/>
              </w:rPr>
            </w:pPr>
            <w:r>
              <w:rPr>
                <w:rFonts w:ascii="Times New Roman" w:hAnsi="Times New Roman"/>
              </w:rPr>
              <w:t xml:space="preserve">Hrdlořezská 32/3, 190 </w:t>
            </w:r>
            <w:proofErr w:type="gramStart"/>
            <w:r>
              <w:rPr>
                <w:rFonts w:ascii="Times New Roman" w:hAnsi="Times New Roman"/>
              </w:rPr>
              <w:t>00  PRAHA</w:t>
            </w:r>
            <w:proofErr w:type="gramEnd"/>
            <w:r>
              <w:rPr>
                <w:rFonts w:ascii="Times New Roman" w:hAnsi="Times New Roman"/>
              </w:rPr>
              <w:t xml:space="preserve"> 9</w:t>
            </w:r>
          </w:p>
        </w:tc>
      </w:tr>
      <w:tr w:rsidR="00D83839" w14:paraId="6DE929BE" w14:textId="77777777" w:rsidTr="003516F0">
        <w:tc>
          <w:tcPr>
            <w:tcW w:w="2338" w:type="dxa"/>
          </w:tcPr>
          <w:p w14:paraId="47F3B375" w14:textId="77777777" w:rsidR="00D83839" w:rsidRDefault="00D83839">
            <w:pPr>
              <w:pStyle w:val="Zkladntext"/>
              <w:spacing w:line="120" w:lineRule="exact"/>
              <w:rPr>
                <w:rFonts w:ascii="Times New Roman" w:hAnsi="Times New Roman"/>
                <w:color w:val="auto"/>
              </w:rPr>
            </w:pPr>
            <w:r>
              <w:rPr>
                <w:rFonts w:ascii="Times New Roman" w:hAnsi="Times New Roman"/>
                <w:color w:val="auto"/>
              </w:rPr>
              <w:t>bankovní spojení:</w:t>
            </w:r>
          </w:p>
        </w:tc>
        <w:tc>
          <w:tcPr>
            <w:tcW w:w="5033" w:type="dxa"/>
          </w:tcPr>
          <w:p w14:paraId="6B38678B" w14:textId="77777777" w:rsidR="00D83839" w:rsidRDefault="00D83839">
            <w:pPr>
              <w:pStyle w:val="Zkladntext"/>
              <w:spacing w:line="120" w:lineRule="exact"/>
              <w:rPr>
                <w:rFonts w:ascii="Times New Roman" w:hAnsi="Times New Roman"/>
                <w:color w:val="auto"/>
              </w:rPr>
            </w:pPr>
            <w:r>
              <w:rPr>
                <w:rFonts w:ascii="Times New Roman" w:hAnsi="Times New Roman"/>
                <w:color w:val="auto"/>
              </w:rPr>
              <w:t>KB, P</w:t>
            </w:r>
            <w:r w:rsidR="007F36B4">
              <w:rPr>
                <w:rFonts w:ascii="Times New Roman" w:hAnsi="Times New Roman"/>
                <w:color w:val="auto"/>
              </w:rPr>
              <w:t xml:space="preserve">raha 9 – </w:t>
            </w:r>
            <w:proofErr w:type="spellStart"/>
            <w:r w:rsidR="007F36B4">
              <w:rPr>
                <w:rFonts w:ascii="Times New Roman" w:hAnsi="Times New Roman"/>
                <w:color w:val="auto"/>
              </w:rPr>
              <w:t>Balabenka</w:t>
            </w:r>
            <w:proofErr w:type="spellEnd"/>
            <w:r w:rsidR="007F36B4">
              <w:rPr>
                <w:rFonts w:ascii="Times New Roman" w:hAnsi="Times New Roman"/>
                <w:color w:val="auto"/>
              </w:rPr>
              <w:t xml:space="preserve">, </w:t>
            </w:r>
            <w:proofErr w:type="spellStart"/>
            <w:r w:rsidR="007F36B4">
              <w:rPr>
                <w:rFonts w:ascii="Times New Roman" w:hAnsi="Times New Roman"/>
                <w:color w:val="auto"/>
              </w:rPr>
              <w:t>č.ú</w:t>
            </w:r>
            <w:proofErr w:type="spellEnd"/>
            <w:r w:rsidR="007F36B4">
              <w:rPr>
                <w:rFonts w:ascii="Times New Roman" w:hAnsi="Times New Roman"/>
                <w:color w:val="auto"/>
              </w:rPr>
              <w:t>. 305747</w:t>
            </w:r>
            <w:r>
              <w:rPr>
                <w:rFonts w:ascii="Times New Roman" w:hAnsi="Times New Roman"/>
                <w:color w:val="auto"/>
              </w:rPr>
              <w:t>201/0100</w:t>
            </w:r>
          </w:p>
        </w:tc>
      </w:tr>
      <w:tr w:rsidR="00D83839" w14:paraId="30403A57" w14:textId="77777777" w:rsidTr="003516F0">
        <w:tc>
          <w:tcPr>
            <w:tcW w:w="2338" w:type="dxa"/>
          </w:tcPr>
          <w:p w14:paraId="24F34DBE" w14:textId="77777777" w:rsidR="00D83839" w:rsidRDefault="00D83839">
            <w:pPr>
              <w:pStyle w:val="Zkladntext"/>
              <w:spacing w:line="120" w:lineRule="exact"/>
              <w:rPr>
                <w:rFonts w:ascii="Times New Roman" w:hAnsi="Times New Roman"/>
              </w:rPr>
            </w:pPr>
            <w:r>
              <w:rPr>
                <w:rFonts w:ascii="Times New Roman" w:hAnsi="Times New Roman"/>
                <w:color w:val="auto"/>
              </w:rPr>
              <w:t>IČO:</w:t>
            </w:r>
          </w:p>
        </w:tc>
        <w:tc>
          <w:tcPr>
            <w:tcW w:w="5033" w:type="dxa"/>
          </w:tcPr>
          <w:p w14:paraId="24FA4545" w14:textId="77777777" w:rsidR="00D83839" w:rsidRDefault="00D83839">
            <w:pPr>
              <w:pStyle w:val="Zkladntext"/>
              <w:spacing w:line="120" w:lineRule="exact"/>
              <w:rPr>
                <w:rFonts w:ascii="Times New Roman" w:hAnsi="Times New Roman"/>
              </w:rPr>
            </w:pPr>
            <w:r>
              <w:rPr>
                <w:rFonts w:ascii="Times New Roman" w:hAnsi="Times New Roman"/>
                <w:color w:val="auto"/>
              </w:rPr>
              <w:t>45807159</w:t>
            </w:r>
          </w:p>
        </w:tc>
      </w:tr>
      <w:tr w:rsidR="00D83839" w14:paraId="600820A6" w14:textId="77777777" w:rsidTr="003516F0">
        <w:tc>
          <w:tcPr>
            <w:tcW w:w="2338" w:type="dxa"/>
          </w:tcPr>
          <w:p w14:paraId="2B0AE004" w14:textId="77777777" w:rsidR="00D83839" w:rsidRDefault="00D83839">
            <w:pPr>
              <w:pStyle w:val="Zkladntext"/>
              <w:spacing w:line="120" w:lineRule="exact"/>
              <w:rPr>
                <w:rFonts w:ascii="Times New Roman" w:hAnsi="Times New Roman"/>
              </w:rPr>
            </w:pPr>
            <w:r>
              <w:rPr>
                <w:rFonts w:ascii="Times New Roman" w:hAnsi="Times New Roman"/>
                <w:color w:val="auto"/>
              </w:rPr>
              <w:t>DIČ:</w:t>
            </w:r>
          </w:p>
        </w:tc>
        <w:tc>
          <w:tcPr>
            <w:tcW w:w="5033" w:type="dxa"/>
          </w:tcPr>
          <w:p w14:paraId="5B40CD12" w14:textId="77777777" w:rsidR="00D83839" w:rsidRDefault="00D83839">
            <w:pPr>
              <w:pStyle w:val="Zkladntext"/>
              <w:spacing w:line="120" w:lineRule="exact"/>
              <w:rPr>
                <w:rFonts w:ascii="Times New Roman" w:hAnsi="Times New Roman"/>
              </w:rPr>
            </w:pPr>
            <w:r>
              <w:rPr>
                <w:rFonts w:ascii="Times New Roman" w:hAnsi="Times New Roman"/>
                <w:color w:val="auto"/>
              </w:rPr>
              <w:t>CZ45807159</w:t>
            </w:r>
          </w:p>
        </w:tc>
      </w:tr>
      <w:tr w:rsidR="00D83839" w14:paraId="25FE284E" w14:textId="77777777" w:rsidTr="003516F0">
        <w:tc>
          <w:tcPr>
            <w:tcW w:w="2338" w:type="dxa"/>
          </w:tcPr>
          <w:p w14:paraId="32D97CD6" w14:textId="77777777" w:rsidR="00D83839" w:rsidRDefault="00D83839">
            <w:pPr>
              <w:pStyle w:val="Zkladntext"/>
              <w:tabs>
                <w:tab w:val="left" w:pos="4536"/>
              </w:tabs>
              <w:spacing w:line="120" w:lineRule="exact"/>
              <w:rPr>
                <w:rFonts w:ascii="Times New Roman" w:hAnsi="Times New Roman"/>
              </w:rPr>
            </w:pPr>
            <w:r>
              <w:rPr>
                <w:rFonts w:ascii="Times New Roman" w:hAnsi="Times New Roman"/>
                <w:color w:val="auto"/>
              </w:rPr>
              <w:t>Tel:</w:t>
            </w:r>
          </w:p>
        </w:tc>
        <w:tc>
          <w:tcPr>
            <w:tcW w:w="5033" w:type="dxa"/>
          </w:tcPr>
          <w:p w14:paraId="5C96F33C" w14:textId="42A4C578" w:rsidR="00D83839" w:rsidRDefault="00A30A00">
            <w:pPr>
              <w:pStyle w:val="Zkladntext"/>
              <w:spacing w:line="120" w:lineRule="exact"/>
              <w:rPr>
                <w:rFonts w:ascii="Times New Roman" w:hAnsi="Times New Roman"/>
              </w:rPr>
            </w:pPr>
            <w:proofErr w:type="spellStart"/>
            <w:r>
              <w:rPr>
                <w:rFonts w:ascii="Times New Roman" w:hAnsi="Times New Roman"/>
              </w:rPr>
              <w:t>x</w:t>
            </w:r>
            <w:r>
              <w:t>xx</w:t>
            </w:r>
            <w:proofErr w:type="spellEnd"/>
          </w:p>
        </w:tc>
      </w:tr>
      <w:tr w:rsidR="00D83839" w14:paraId="2EAC4A17" w14:textId="77777777" w:rsidTr="003516F0">
        <w:tc>
          <w:tcPr>
            <w:tcW w:w="2338" w:type="dxa"/>
          </w:tcPr>
          <w:p w14:paraId="280B6D60" w14:textId="77777777" w:rsidR="00D83839" w:rsidRDefault="00D83839">
            <w:pPr>
              <w:pStyle w:val="Zkladntext"/>
              <w:spacing w:line="120" w:lineRule="exact"/>
              <w:rPr>
                <w:rFonts w:ascii="Times New Roman" w:hAnsi="Times New Roman"/>
              </w:rPr>
            </w:pPr>
            <w:r>
              <w:rPr>
                <w:rFonts w:ascii="Times New Roman" w:hAnsi="Times New Roman"/>
                <w:color w:val="auto"/>
              </w:rPr>
              <w:t>E-mail:</w:t>
            </w:r>
          </w:p>
        </w:tc>
        <w:tc>
          <w:tcPr>
            <w:tcW w:w="5033" w:type="dxa"/>
          </w:tcPr>
          <w:p w14:paraId="596FBCD6" w14:textId="01C1363C" w:rsidR="003A565A" w:rsidRDefault="00A30A00" w:rsidP="003A565A">
            <w:pPr>
              <w:pStyle w:val="Zkladntext"/>
              <w:spacing w:line="120" w:lineRule="exact"/>
              <w:rPr>
                <w:rFonts w:ascii="Times New Roman" w:hAnsi="Times New Roman"/>
              </w:rPr>
            </w:pPr>
            <w:proofErr w:type="spellStart"/>
            <w:r>
              <w:rPr>
                <w:rFonts w:ascii="Times New Roman" w:hAnsi="Times New Roman"/>
              </w:rPr>
              <w:t>xx</w:t>
            </w:r>
            <w:r>
              <w:t>x</w:t>
            </w:r>
            <w:proofErr w:type="spellEnd"/>
          </w:p>
        </w:tc>
      </w:tr>
    </w:tbl>
    <w:p w14:paraId="22A320DC" w14:textId="77777777" w:rsidR="00D83839" w:rsidRDefault="00D83839">
      <w:pPr>
        <w:pStyle w:val="Zkladntext"/>
        <w:rPr>
          <w:color w:val="auto"/>
        </w:rPr>
      </w:pPr>
    </w:p>
    <w:p w14:paraId="67305CDB" w14:textId="77777777" w:rsidR="00D83839" w:rsidRPr="003516F0" w:rsidRDefault="00D83839">
      <w:pPr>
        <w:pStyle w:val="Zkladntext"/>
        <w:outlineLvl w:val="0"/>
        <w:rPr>
          <w:rFonts w:ascii="Times New Roman" w:hAnsi="Times New Roman"/>
          <w:color w:val="auto"/>
          <w:sz w:val="22"/>
          <w:szCs w:val="22"/>
        </w:rPr>
      </w:pPr>
      <w:r w:rsidRPr="003516F0">
        <w:rPr>
          <w:rFonts w:ascii="Times New Roman" w:hAnsi="Times New Roman"/>
          <w:color w:val="auto"/>
          <w:sz w:val="22"/>
          <w:szCs w:val="22"/>
          <w:u w:val="single"/>
        </w:rPr>
        <w:t>II. Předmět smlouvy</w:t>
      </w:r>
    </w:p>
    <w:p w14:paraId="2E0588AA" w14:textId="7C9F629B" w:rsidR="002666C6" w:rsidRPr="003516F0" w:rsidRDefault="00D83839">
      <w:pPr>
        <w:pStyle w:val="Zkladntext"/>
        <w:ind w:firstLine="851"/>
        <w:jc w:val="both"/>
        <w:rPr>
          <w:rFonts w:ascii="Times New Roman" w:hAnsi="Times New Roman"/>
          <w:color w:val="auto"/>
          <w:sz w:val="22"/>
          <w:szCs w:val="22"/>
        </w:rPr>
      </w:pPr>
      <w:r w:rsidRPr="003516F0">
        <w:rPr>
          <w:rFonts w:ascii="Times New Roman" w:hAnsi="Times New Roman"/>
          <w:color w:val="auto"/>
          <w:sz w:val="22"/>
          <w:szCs w:val="22"/>
        </w:rPr>
        <w:t xml:space="preserve">Na základě této smlouvy bude provádět firma </w:t>
      </w:r>
      <w:r w:rsidRPr="003516F0">
        <w:rPr>
          <w:rFonts w:ascii="Times New Roman" w:hAnsi="Times New Roman"/>
          <w:bCs/>
          <w:color w:val="auto"/>
          <w:sz w:val="22"/>
          <w:szCs w:val="22"/>
        </w:rPr>
        <w:t xml:space="preserve">ONDŘEJ </w:t>
      </w:r>
      <w:r w:rsidRPr="003516F0">
        <w:rPr>
          <w:rFonts w:ascii="Times New Roman" w:hAnsi="Times New Roman"/>
          <w:color w:val="auto"/>
          <w:sz w:val="22"/>
          <w:szCs w:val="22"/>
        </w:rPr>
        <w:t>–</w:t>
      </w:r>
      <w:r w:rsidRPr="003516F0">
        <w:rPr>
          <w:rFonts w:ascii="Times New Roman" w:hAnsi="Times New Roman"/>
          <w:bCs/>
          <w:color w:val="auto"/>
          <w:sz w:val="22"/>
          <w:szCs w:val="22"/>
        </w:rPr>
        <w:t xml:space="preserve"> MEISSNER, spol. s r.o. </w:t>
      </w:r>
      <w:r w:rsidRPr="003516F0">
        <w:rPr>
          <w:rFonts w:ascii="Times New Roman" w:hAnsi="Times New Roman"/>
          <w:color w:val="auto"/>
          <w:sz w:val="22"/>
          <w:szCs w:val="22"/>
        </w:rPr>
        <w:t xml:space="preserve">údržbu a servis VZT zařízení, </w:t>
      </w:r>
      <w:bookmarkStart w:id="0" w:name="_Hlk84836542"/>
      <w:r w:rsidR="00E324B0" w:rsidRPr="003516F0">
        <w:rPr>
          <w:rFonts w:ascii="Times New Roman" w:hAnsi="Times New Roman"/>
          <w:color w:val="auto"/>
          <w:sz w:val="22"/>
          <w:szCs w:val="22"/>
        </w:rPr>
        <w:t>chlazení</w:t>
      </w:r>
      <w:r w:rsidR="00C00B96" w:rsidRPr="003516F0">
        <w:rPr>
          <w:rFonts w:ascii="Times New Roman" w:hAnsi="Times New Roman"/>
          <w:color w:val="auto"/>
          <w:sz w:val="22"/>
          <w:szCs w:val="22"/>
        </w:rPr>
        <w:t xml:space="preserve"> </w:t>
      </w:r>
      <w:r w:rsidR="0079376F" w:rsidRPr="003516F0">
        <w:rPr>
          <w:rFonts w:ascii="Times New Roman" w:hAnsi="Times New Roman"/>
          <w:color w:val="000000" w:themeColor="text1"/>
          <w:sz w:val="22"/>
          <w:szCs w:val="22"/>
        </w:rPr>
        <w:t>(</w:t>
      </w:r>
      <w:r w:rsidR="00073909" w:rsidRPr="003516F0">
        <w:rPr>
          <w:rFonts w:ascii="Times New Roman" w:hAnsi="Times New Roman"/>
          <w:color w:val="000000" w:themeColor="text1"/>
          <w:sz w:val="22"/>
          <w:szCs w:val="22"/>
        </w:rPr>
        <w:t xml:space="preserve">viz příloha č. 1 SS </w:t>
      </w:r>
      <w:r w:rsidR="0052250F" w:rsidRPr="003516F0">
        <w:rPr>
          <w:rFonts w:ascii="Times New Roman" w:hAnsi="Times New Roman"/>
          <w:color w:val="000000" w:themeColor="text1"/>
          <w:sz w:val="22"/>
          <w:szCs w:val="22"/>
        </w:rPr>
        <w:t>Soupis kontrol a prací při servisu a údržbě zařízení</w:t>
      </w:r>
      <w:r w:rsidR="0079376F" w:rsidRPr="003516F0">
        <w:rPr>
          <w:rFonts w:ascii="Times New Roman" w:hAnsi="Times New Roman"/>
          <w:color w:val="000000" w:themeColor="text1"/>
          <w:sz w:val="22"/>
          <w:szCs w:val="22"/>
        </w:rPr>
        <w:t>)</w:t>
      </w:r>
      <w:bookmarkEnd w:id="0"/>
      <w:r w:rsidRPr="003516F0">
        <w:rPr>
          <w:rFonts w:ascii="Times New Roman" w:hAnsi="Times New Roman"/>
          <w:color w:val="auto"/>
          <w:sz w:val="22"/>
          <w:szCs w:val="22"/>
        </w:rPr>
        <w:t xml:space="preserve"> v</w:t>
      </w:r>
      <w:r w:rsidR="002666C6" w:rsidRPr="003516F0">
        <w:rPr>
          <w:rFonts w:ascii="Times New Roman" w:hAnsi="Times New Roman"/>
          <w:color w:val="auto"/>
          <w:sz w:val="22"/>
          <w:szCs w:val="22"/>
        </w:rPr>
        <w:t> </w:t>
      </w:r>
      <w:r w:rsidRPr="003516F0">
        <w:rPr>
          <w:rFonts w:ascii="Times New Roman" w:hAnsi="Times New Roman"/>
          <w:color w:val="auto"/>
          <w:sz w:val="22"/>
          <w:szCs w:val="22"/>
        </w:rPr>
        <w:t>objek</w:t>
      </w:r>
      <w:r w:rsidR="00E324B0" w:rsidRPr="003516F0">
        <w:rPr>
          <w:rFonts w:ascii="Times New Roman" w:hAnsi="Times New Roman"/>
          <w:color w:val="auto"/>
          <w:sz w:val="22"/>
          <w:szCs w:val="22"/>
        </w:rPr>
        <w:t>tech</w:t>
      </w:r>
      <w:r w:rsidR="002666C6" w:rsidRPr="003516F0">
        <w:rPr>
          <w:rFonts w:ascii="Times New Roman" w:hAnsi="Times New Roman"/>
          <w:color w:val="auto"/>
          <w:sz w:val="22"/>
          <w:szCs w:val="22"/>
        </w:rPr>
        <w:t>:</w:t>
      </w:r>
    </w:p>
    <w:p w14:paraId="6D5C85AB" w14:textId="77777777" w:rsidR="003516F0" w:rsidRDefault="003516F0">
      <w:pPr>
        <w:pStyle w:val="Zkladntext"/>
        <w:ind w:firstLine="851"/>
        <w:jc w:val="both"/>
        <w:rPr>
          <w:rFonts w:ascii="Times New Roman" w:hAnsi="Times New Roman"/>
          <w:color w:val="auto"/>
        </w:rPr>
      </w:pPr>
    </w:p>
    <w:p w14:paraId="6971CAE5" w14:textId="77777777" w:rsidR="00362ED2" w:rsidRDefault="00D83839" w:rsidP="00362ED2">
      <w:pPr>
        <w:pStyle w:val="Zkladntext"/>
        <w:ind w:firstLine="851"/>
        <w:jc w:val="both"/>
        <w:rPr>
          <w:rFonts w:ascii="Times New Roman" w:hAnsi="Times New Roman"/>
          <w:color w:val="auto"/>
          <w:szCs w:val="20"/>
        </w:rPr>
      </w:pPr>
      <w:r>
        <w:rPr>
          <w:rFonts w:ascii="Times New Roman" w:hAnsi="Times New Roman"/>
          <w:color w:val="auto"/>
        </w:rPr>
        <w:t xml:space="preserve"> </w:t>
      </w:r>
      <w:proofErr w:type="gramStart"/>
      <w:r w:rsidR="00362ED2">
        <w:rPr>
          <w:rFonts w:ascii="Times New Roman" w:hAnsi="Times New Roman"/>
          <w:bCs/>
          <w:color w:val="auto"/>
          <w:szCs w:val="20"/>
        </w:rPr>
        <w:t>„</w:t>
      </w:r>
      <w:r w:rsidR="00362ED2">
        <w:rPr>
          <w:rFonts w:ascii="Times New Roman" w:hAnsi="Times New Roman"/>
          <w:b/>
          <w:color w:val="auto"/>
          <w:szCs w:val="20"/>
        </w:rPr>
        <w:t xml:space="preserve"> Zrcadlové</w:t>
      </w:r>
      <w:proofErr w:type="gramEnd"/>
      <w:r w:rsidR="00362ED2">
        <w:rPr>
          <w:rFonts w:ascii="Times New Roman" w:hAnsi="Times New Roman"/>
          <w:b/>
          <w:color w:val="auto"/>
          <w:szCs w:val="20"/>
        </w:rPr>
        <w:t xml:space="preserve"> Bludiště Petřín (na adrese stavba bez čísla popisného a evidenčního (jiná stavba), která je součástí pozemku </w:t>
      </w:r>
      <w:proofErr w:type="spellStart"/>
      <w:r w:rsidR="00362ED2">
        <w:rPr>
          <w:rFonts w:ascii="Times New Roman" w:hAnsi="Times New Roman"/>
          <w:b/>
          <w:color w:val="auto"/>
          <w:szCs w:val="20"/>
        </w:rPr>
        <w:t>parc</w:t>
      </w:r>
      <w:proofErr w:type="spellEnd"/>
      <w:r w:rsidR="00362ED2">
        <w:rPr>
          <w:rFonts w:ascii="Times New Roman" w:hAnsi="Times New Roman"/>
          <w:b/>
          <w:color w:val="auto"/>
          <w:szCs w:val="20"/>
        </w:rPr>
        <w:t xml:space="preserve">. č. 924 (zastavěná plocha a nádvoří), vše v katastrálním území Malá Strana, obec Praha, zapsané na listu vlastnictví č. 468) + Petřínská rozhledna (na adrese stavba bez čísla popisného a evidenčního, která je součástí pozemku </w:t>
      </w:r>
      <w:proofErr w:type="spellStart"/>
      <w:r w:rsidR="00362ED2">
        <w:rPr>
          <w:rFonts w:ascii="Times New Roman" w:hAnsi="Times New Roman"/>
          <w:b/>
          <w:color w:val="auto"/>
          <w:szCs w:val="20"/>
        </w:rPr>
        <w:t>parc.č</w:t>
      </w:r>
      <w:proofErr w:type="spellEnd"/>
      <w:r w:rsidR="00362ED2">
        <w:rPr>
          <w:rFonts w:ascii="Times New Roman" w:hAnsi="Times New Roman"/>
          <w:b/>
          <w:color w:val="auto"/>
          <w:szCs w:val="20"/>
        </w:rPr>
        <w:t xml:space="preserve">. 930 v katastrálním území Malá Strana, obec Praha, zapsané na listu vlastnictví č. </w:t>
      </w:r>
      <w:proofErr w:type="gramStart"/>
      <w:r w:rsidR="00362ED2">
        <w:rPr>
          <w:rFonts w:ascii="Times New Roman" w:hAnsi="Times New Roman"/>
          <w:b/>
          <w:color w:val="auto"/>
          <w:szCs w:val="20"/>
        </w:rPr>
        <w:t>468 )</w:t>
      </w:r>
      <w:proofErr w:type="gramEnd"/>
      <w:r w:rsidR="00362ED2">
        <w:rPr>
          <w:rFonts w:ascii="Times New Roman" w:hAnsi="Times New Roman"/>
          <w:b/>
          <w:color w:val="auto"/>
          <w:szCs w:val="20"/>
        </w:rPr>
        <w:t>„</w:t>
      </w:r>
    </w:p>
    <w:p w14:paraId="1F9A6E7D" w14:textId="4D81A036" w:rsidR="00D2046A" w:rsidRDefault="00D2046A" w:rsidP="00362ED2">
      <w:pPr>
        <w:pStyle w:val="Zkladntext"/>
        <w:ind w:firstLine="851"/>
        <w:jc w:val="both"/>
        <w:rPr>
          <w:rFonts w:ascii="Times New Roman" w:hAnsi="Times New Roman"/>
          <w:color w:val="auto"/>
        </w:rPr>
      </w:pPr>
    </w:p>
    <w:p w14:paraId="028D63D7" w14:textId="77777777" w:rsidR="00D83839" w:rsidRPr="003516F0" w:rsidRDefault="00D83839">
      <w:pPr>
        <w:pStyle w:val="Zkladntext"/>
        <w:spacing w:before="120"/>
        <w:ind w:left="851"/>
        <w:rPr>
          <w:rFonts w:ascii="Times New Roman" w:hAnsi="Times New Roman"/>
          <w:color w:val="auto"/>
          <w:sz w:val="24"/>
        </w:rPr>
      </w:pPr>
      <w:r w:rsidRPr="003516F0">
        <w:rPr>
          <w:rFonts w:ascii="Times New Roman" w:hAnsi="Times New Roman"/>
          <w:color w:val="auto"/>
          <w:sz w:val="24"/>
        </w:rPr>
        <w:t>Předmětem plnění jsou tyto služby:</w:t>
      </w:r>
    </w:p>
    <w:p w14:paraId="053BEBF3" w14:textId="77777777" w:rsidR="00D2046A" w:rsidRPr="003516F0" w:rsidRDefault="00D2046A">
      <w:pPr>
        <w:pStyle w:val="Zkladntext"/>
        <w:spacing w:before="120"/>
        <w:ind w:left="851"/>
        <w:rPr>
          <w:rFonts w:ascii="Times New Roman" w:hAnsi="Times New Roman"/>
          <w:color w:val="auto"/>
          <w:sz w:val="24"/>
        </w:rPr>
      </w:pPr>
    </w:p>
    <w:p w14:paraId="66D78FA3" w14:textId="6ABF8AB8" w:rsidR="00D83839" w:rsidRPr="003516F0" w:rsidRDefault="00D83839">
      <w:pPr>
        <w:pStyle w:val="Zkladntext"/>
        <w:numPr>
          <w:ilvl w:val="0"/>
          <w:numId w:val="1"/>
        </w:numPr>
        <w:spacing w:before="60"/>
        <w:rPr>
          <w:rFonts w:ascii="Times New Roman" w:hAnsi="Times New Roman"/>
          <w:color w:val="auto"/>
          <w:sz w:val="24"/>
        </w:rPr>
      </w:pPr>
      <w:r w:rsidRPr="003516F0">
        <w:rPr>
          <w:rFonts w:ascii="Times New Roman" w:hAnsi="Times New Roman"/>
          <w:color w:val="auto"/>
          <w:sz w:val="24"/>
        </w:rPr>
        <w:t xml:space="preserve">Servis a údržba VZT zařízení </w:t>
      </w:r>
      <w:r w:rsidR="00DD33FD">
        <w:rPr>
          <w:sz w:val="24"/>
        </w:rPr>
        <w:t>4 x ročně</w:t>
      </w:r>
    </w:p>
    <w:p w14:paraId="191F2596" w14:textId="06DA872A" w:rsidR="003516F0" w:rsidRPr="003516F0" w:rsidRDefault="003516F0" w:rsidP="003516F0">
      <w:pPr>
        <w:pStyle w:val="Zkladntext"/>
        <w:numPr>
          <w:ilvl w:val="0"/>
          <w:numId w:val="1"/>
        </w:numPr>
        <w:spacing w:before="60"/>
        <w:rPr>
          <w:rFonts w:ascii="Times New Roman" w:hAnsi="Times New Roman"/>
          <w:color w:val="auto"/>
          <w:sz w:val="24"/>
        </w:rPr>
      </w:pPr>
      <w:r w:rsidRPr="003516F0">
        <w:rPr>
          <w:rFonts w:ascii="Times New Roman" w:hAnsi="Times New Roman"/>
          <w:color w:val="auto"/>
          <w:sz w:val="24"/>
        </w:rPr>
        <w:t xml:space="preserve">Servis a údržba chlazení / klimatizace </w:t>
      </w:r>
      <w:r w:rsidR="00DD33FD">
        <w:rPr>
          <w:rFonts w:ascii="Times New Roman" w:hAnsi="Times New Roman"/>
          <w:color w:val="auto"/>
          <w:sz w:val="24"/>
        </w:rPr>
        <w:t>4 x ročně</w:t>
      </w:r>
    </w:p>
    <w:p w14:paraId="5B270CC4" w14:textId="77777777" w:rsidR="00D83839" w:rsidRPr="003516F0" w:rsidRDefault="00D83839">
      <w:pPr>
        <w:pStyle w:val="Zkladntext"/>
        <w:numPr>
          <w:ilvl w:val="0"/>
          <w:numId w:val="1"/>
        </w:numPr>
        <w:spacing w:before="60"/>
        <w:rPr>
          <w:rFonts w:ascii="Times New Roman" w:hAnsi="Times New Roman"/>
          <w:color w:val="auto"/>
          <w:sz w:val="24"/>
        </w:rPr>
      </w:pPr>
      <w:r w:rsidRPr="003516F0">
        <w:rPr>
          <w:rFonts w:ascii="Times New Roman" w:hAnsi="Times New Roman"/>
          <w:color w:val="auto"/>
          <w:sz w:val="24"/>
        </w:rPr>
        <w:t>Havarijní servis</w:t>
      </w:r>
    </w:p>
    <w:p w14:paraId="04219965" w14:textId="77777777" w:rsidR="00D83839" w:rsidRPr="003516F0" w:rsidRDefault="00D83839">
      <w:pPr>
        <w:pStyle w:val="Zkladntext"/>
        <w:numPr>
          <w:ilvl w:val="0"/>
          <w:numId w:val="1"/>
        </w:numPr>
        <w:spacing w:before="60"/>
        <w:rPr>
          <w:rFonts w:ascii="Times New Roman" w:hAnsi="Times New Roman"/>
          <w:color w:val="auto"/>
          <w:sz w:val="24"/>
        </w:rPr>
      </w:pPr>
      <w:r w:rsidRPr="003516F0">
        <w:rPr>
          <w:rFonts w:ascii="Times New Roman" w:hAnsi="Times New Roman"/>
          <w:color w:val="auto"/>
          <w:sz w:val="24"/>
        </w:rPr>
        <w:t>Servis na objednávku</w:t>
      </w:r>
    </w:p>
    <w:p w14:paraId="18065CA2" w14:textId="77777777" w:rsidR="00D83839" w:rsidRPr="003516F0" w:rsidRDefault="00D83839">
      <w:pPr>
        <w:pStyle w:val="Zkladntext"/>
        <w:spacing w:before="60"/>
        <w:rPr>
          <w:rFonts w:ascii="Times New Roman" w:hAnsi="Times New Roman"/>
          <w:color w:val="auto"/>
          <w:sz w:val="24"/>
        </w:rPr>
      </w:pPr>
    </w:p>
    <w:p w14:paraId="471C7B62" w14:textId="77777777" w:rsidR="00D83839" w:rsidRDefault="00D83839">
      <w:pPr>
        <w:pStyle w:val="Zkladntext"/>
        <w:rPr>
          <w:rFonts w:ascii="Times New Roman" w:hAnsi="Times New Roman"/>
          <w:color w:val="auto"/>
        </w:rPr>
        <w:sectPr w:rsidR="00D83839" w:rsidSect="007F0E6D">
          <w:headerReference w:type="default" r:id="rId7"/>
          <w:pgSz w:w="11906" w:h="16838"/>
          <w:pgMar w:top="851" w:right="1134" w:bottom="851" w:left="1418" w:header="709" w:footer="709" w:gutter="0"/>
          <w:cols w:space="708"/>
          <w:docGrid w:linePitch="360"/>
        </w:sectPr>
      </w:pPr>
    </w:p>
    <w:p w14:paraId="2AB631D9" w14:textId="77777777" w:rsidR="00D83839" w:rsidRPr="009B7A6C" w:rsidRDefault="00D83839">
      <w:pPr>
        <w:pStyle w:val="Zkladntext"/>
        <w:rPr>
          <w:rFonts w:ascii="Times New Roman" w:hAnsi="Times New Roman"/>
          <w:color w:val="auto"/>
          <w:sz w:val="22"/>
          <w:szCs w:val="22"/>
        </w:rPr>
      </w:pPr>
      <w:r w:rsidRPr="009B7A6C">
        <w:rPr>
          <w:rFonts w:ascii="Times New Roman" w:hAnsi="Times New Roman"/>
          <w:color w:val="auto"/>
          <w:sz w:val="22"/>
          <w:szCs w:val="22"/>
          <w:u w:val="single"/>
        </w:rPr>
        <w:lastRenderedPageBreak/>
        <w:t>III. Doba plnění smlouvy</w:t>
      </w:r>
    </w:p>
    <w:p w14:paraId="63B03BAA" w14:textId="730ACEA5" w:rsidR="008E2741" w:rsidRPr="009B7A6C" w:rsidRDefault="008E2741" w:rsidP="008E2741">
      <w:pPr>
        <w:pStyle w:val="Zkladntext"/>
        <w:numPr>
          <w:ilvl w:val="0"/>
          <w:numId w:val="2"/>
        </w:numPr>
        <w:rPr>
          <w:rFonts w:ascii="Times New Roman" w:hAnsi="Times New Roman"/>
          <w:color w:val="auto"/>
          <w:sz w:val="22"/>
          <w:szCs w:val="22"/>
        </w:rPr>
      </w:pPr>
      <w:r w:rsidRPr="009B7A6C">
        <w:rPr>
          <w:rFonts w:ascii="Times New Roman" w:hAnsi="Times New Roman"/>
          <w:color w:val="auto"/>
          <w:sz w:val="22"/>
          <w:szCs w:val="22"/>
        </w:rPr>
        <w:t>zahájení činnosti údržby a servisu</w:t>
      </w:r>
      <w:r w:rsidRPr="009B7A6C">
        <w:rPr>
          <w:rFonts w:ascii="Times New Roman" w:hAnsi="Times New Roman"/>
          <w:color w:val="auto"/>
          <w:sz w:val="22"/>
          <w:szCs w:val="22"/>
        </w:rPr>
        <w:tab/>
        <w:t>od 1.5.202</w:t>
      </w:r>
      <w:r w:rsidR="00442D76">
        <w:rPr>
          <w:rFonts w:ascii="Times New Roman" w:hAnsi="Times New Roman"/>
          <w:color w:val="auto"/>
          <w:sz w:val="22"/>
          <w:szCs w:val="22"/>
        </w:rPr>
        <w:t>5</w:t>
      </w:r>
    </w:p>
    <w:p w14:paraId="7AEDE669" w14:textId="2A93A14D" w:rsidR="008E2741" w:rsidRPr="009B7A6C" w:rsidRDefault="008E2741" w:rsidP="008E2741">
      <w:pPr>
        <w:pStyle w:val="Zkladntext"/>
        <w:numPr>
          <w:ilvl w:val="0"/>
          <w:numId w:val="2"/>
        </w:numPr>
        <w:spacing w:before="60"/>
        <w:rPr>
          <w:rFonts w:ascii="Times New Roman" w:hAnsi="Times New Roman"/>
          <w:color w:val="auto"/>
          <w:sz w:val="22"/>
          <w:szCs w:val="22"/>
        </w:rPr>
      </w:pPr>
      <w:r w:rsidRPr="009B7A6C">
        <w:rPr>
          <w:rFonts w:ascii="Times New Roman" w:hAnsi="Times New Roman"/>
          <w:color w:val="auto"/>
          <w:sz w:val="22"/>
          <w:szCs w:val="22"/>
        </w:rPr>
        <w:t>doba trvání činnosti</w:t>
      </w:r>
      <w:r w:rsidR="00442D76">
        <w:rPr>
          <w:rFonts w:ascii="Times New Roman" w:hAnsi="Times New Roman"/>
          <w:color w:val="auto"/>
          <w:sz w:val="22"/>
          <w:szCs w:val="22"/>
        </w:rPr>
        <w:t xml:space="preserve"> </w:t>
      </w:r>
      <w:r w:rsidRPr="009B7A6C">
        <w:rPr>
          <w:rFonts w:ascii="Times New Roman" w:hAnsi="Times New Roman"/>
          <w:color w:val="auto"/>
          <w:sz w:val="22"/>
          <w:szCs w:val="22"/>
        </w:rPr>
        <w:t>do 30.04.202</w:t>
      </w:r>
      <w:r w:rsidR="00DD33FD">
        <w:rPr>
          <w:rFonts w:ascii="Times New Roman" w:hAnsi="Times New Roman"/>
          <w:color w:val="auto"/>
          <w:sz w:val="22"/>
          <w:szCs w:val="22"/>
        </w:rPr>
        <w:t>8</w:t>
      </w:r>
      <w:r w:rsidRPr="009B7A6C">
        <w:rPr>
          <w:rFonts w:ascii="Times New Roman" w:hAnsi="Times New Roman"/>
          <w:color w:val="auto"/>
          <w:sz w:val="22"/>
          <w:szCs w:val="22"/>
        </w:rPr>
        <w:t xml:space="preserve"> nedojde-li k vyčerpání částky </w:t>
      </w:r>
      <w:r w:rsidR="009A737E" w:rsidRPr="009B7A6C">
        <w:rPr>
          <w:b/>
          <w:bCs/>
          <w:sz w:val="22"/>
          <w:szCs w:val="22"/>
        </w:rPr>
        <w:t>49</w:t>
      </w:r>
      <w:r w:rsidRPr="009B7A6C">
        <w:rPr>
          <w:b/>
          <w:bCs/>
          <w:sz w:val="22"/>
          <w:szCs w:val="22"/>
        </w:rPr>
        <w:t>0.000,-</w:t>
      </w:r>
      <w:r w:rsidRPr="009B7A6C">
        <w:rPr>
          <w:rFonts w:ascii="Times New Roman" w:hAnsi="Times New Roman"/>
          <w:color w:val="auto"/>
          <w:sz w:val="22"/>
          <w:szCs w:val="22"/>
        </w:rPr>
        <w:t xml:space="preserve"> Kč bez DPH, tj</w:t>
      </w:r>
      <w:r w:rsidR="009A737E" w:rsidRPr="009B7A6C">
        <w:rPr>
          <w:rFonts w:ascii="Times New Roman" w:hAnsi="Times New Roman"/>
          <w:color w:val="auto"/>
          <w:sz w:val="22"/>
          <w:szCs w:val="22"/>
        </w:rPr>
        <w:t xml:space="preserve">. </w:t>
      </w:r>
      <w:proofErr w:type="gramStart"/>
      <w:r w:rsidR="009A737E" w:rsidRPr="009B7A6C">
        <w:rPr>
          <w:rFonts w:ascii="Times New Roman" w:hAnsi="Times New Roman"/>
          <w:color w:val="auto"/>
          <w:sz w:val="22"/>
          <w:szCs w:val="22"/>
        </w:rPr>
        <w:t>592.900,-</w:t>
      </w:r>
      <w:proofErr w:type="gramEnd"/>
      <w:r w:rsidRPr="009B7A6C">
        <w:rPr>
          <w:rFonts w:ascii="Times New Roman" w:hAnsi="Times New Roman"/>
          <w:color w:val="auto"/>
          <w:sz w:val="22"/>
          <w:szCs w:val="22"/>
        </w:rPr>
        <w:t xml:space="preserve"> Kč s DPH. Dojde-li k vyčerpání shora uvedeného finančního limitu přede dnem 3</w:t>
      </w:r>
      <w:r w:rsidR="009A737E" w:rsidRPr="009B7A6C">
        <w:rPr>
          <w:rFonts w:ascii="Times New Roman" w:hAnsi="Times New Roman"/>
          <w:color w:val="auto"/>
          <w:sz w:val="22"/>
          <w:szCs w:val="22"/>
        </w:rPr>
        <w:t>0</w:t>
      </w:r>
      <w:r w:rsidRPr="009B7A6C">
        <w:rPr>
          <w:rFonts w:ascii="Times New Roman" w:hAnsi="Times New Roman"/>
          <w:color w:val="auto"/>
          <w:sz w:val="22"/>
          <w:szCs w:val="22"/>
        </w:rPr>
        <w:t>.0</w:t>
      </w:r>
      <w:r w:rsidR="009A737E" w:rsidRPr="009B7A6C">
        <w:rPr>
          <w:rFonts w:ascii="Times New Roman" w:hAnsi="Times New Roman"/>
          <w:color w:val="auto"/>
          <w:sz w:val="22"/>
          <w:szCs w:val="22"/>
        </w:rPr>
        <w:t>4</w:t>
      </w:r>
      <w:r w:rsidRPr="009B7A6C">
        <w:rPr>
          <w:rFonts w:ascii="Times New Roman" w:hAnsi="Times New Roman"/>
          <w:color w:val="auto"/>
          <w:sz w:val="22"/>
          <w:szCs w:val="22"/>
        </w:rPr>
        <w:t>.202</w:t>
      </w:r>
      <w:r w:rsidR="00442D76">
        <w:rPr>
          <w:rFonts w:ascii="Times New Roman" w:hAnsi="Times New Roman"/>
          <w:color w:val="auto"/>
          <w:sz w:val="22"/>
          <w:szCs w:val="22"/>
        </w:rPr>
        <w:t>8</w:t>
      </w:r>
      <w:r w:rsidRPr="009B7A6C">
        <w:rPr>
          <w:rFonts w:ascii="Times New Roman" w:hAnsi="Times New Roman"/>
          <w:color w:val="auto"/>
          <w:sz w:val="22"/>
          <w:szCs w:val="22"/>
        </w:rPr>
        <w:t xml:space="preserve"> končí smlouva dnem, kdy k vyčerpání limitu došlo. </w:t>
      </w:r>
    </w:p>
    <w:p w14:paraId="13AD3B70" w14:textId="60A7B8A4" w:rsidR="008E2741" w:rsidRDefault="008E2741" w:rsidP="008E2741">
      <w:pPr>
        <w:pStyle w:val="Zkladntext"/>
        <w:numPr>
          <w:ilvl w:val="0"/>
          <w:numId w:val="2"/>
        </w:numPr>
        <w:spacing w:before="60"/>
        <w:rPr>
          <w:rFonts w:ascii="Times New Roman" w:hAnsi="Times New Roman"/>
          <w:color w:val="auto"/>
          <w:sz w:val="22"/>
          <w:szCs w:val="22"/>
        </w:rPr>
      </w:pPr>
      <w:r w:rsidRPr="009B7A6C">
        <w:rPr>
          <w:rFonts w:ascii="Times New Roman" w:hAnsi="Times New Roman"/>
          <w:color w:val="auto"/>
          <w:sz w:val="22"/>
          <w:szCs w:val="22"/>
        </w:rPr>
        <w:t xml:space="preserve">Každá ze zúčastněných stran má právo smlouvu kdykoli vypovědět </w:t>
      </w:r>
      <w:r w:rsidR="00D13ABF">
        <w:rPr>
          <w:rFonts w:ascii="Times New Roman" w:hAnsi="Times New Roman"/>
          <w:color w:val="auto"/>
          <w:sz w:val="22"/>
          <w:szCs w:val="22"/>
        </w:rPr>
        <w:t xml:space="preserve">bez udání důvodu </w:t>
      </w:r>
      <w:r w:rsidRPr="009B7A6C">
        <w:rPr>
          <w:rFonts w:ascii="Times New Roman" w:hAnsi="Times New Roman"/>
          <w:color w:val="auto"/>
          <w:sz w:val="22"/>
          <w:szCs w:val="22"/>
        </w:rPr>
        <w:t>s tím, že výpovědní doba činí 3 měsíce.</w:t>
      </w:r>
    </w:p>
    <w:p w14:paraId="4C40DF60" w14:textId="77777777" w:rsidR="009B7A6C" w:rsidRPr="009B7A6C" w:rsidRDefault="009B7A6C" w:rsidP="009B7A6C">
      <w:pPr>
        <w:pStyle w:val="Zkladntext"/>
        <w:spacing w:before="60"/>
        <w:ind w:left="1211"/>
        <w:rPr>
          <w:rFonts w:ascii="Times New Roman" w:hAnsi="Times New Roman"/>
          <w:color w:val="auto"/>
          <w:sz w:val="22"/>
          <w:szCs w:val="22"/>
        </w:rPr>
      </w:pPr>
    </w:p>
    <w:p w14:paraId="642831D9" w14:textId="77777777" w:rsidR="00D83839" w:rsidRPr="009B7A6C" w:rsidRDefault="00D83839">
      <w:pPr>
        <w:pStyle w:val="Zkladntext"/>
        <w:spacing w:line="480" w:lineRule="auto"/>
        <w:rPr>
          <w:rFonts w:ascii="Times New Roman" w:hAnsi="Times New Roman"/>
          <w:color w:val="auto"/>
          <w:sz w:val="22"/>
          <w:szCs w:val="22"/>
          <w:u w:val="single"/>
        </w:rPr>
      </w:pPr>
      <w:r w:rsidRPr="009B7A6C">
        <w:rPr>
          <w:rFonts w:ascii="Times New Roman" w:hAnsi="Times New Roman"/>
          <w:color w:val="auto"/>
          <w:sz w:val="22"/>
          <w:szCs w:val="22"/>
          <w:u w:val="single"/>
        </w:rPr>
        <w:t>IV. Cena za dílo</w:t>
      </w:r>
    </w:p>
    <w:tbl>
      <w:tblPr>
        <w:tblW w:w="8820" w:type="dxa"/>
        <w:tblInd w:w="212" w:type="dxa"/>
        <w:tblLayout w:type="fixed"/>
        <w:tblCellMar>
          <w:left w:w="70" w:type="dxa"/>
          <w:right w:w="70" w:type="dxa"/>
        </w:tblCellMar>
        <w:tblLook w:val="0000" w:firstRow="0" w:lastRow="0" w:firstColumn="0" w:lastColumn="0" w:noHBand="0" w:noVBand="0"/>
      </w:tblPr>
      <w:tblGrid>
        <w:gridCol w:w="5040"/>
        <w:gridCol w:w="1260"/>
        <w:gridCol w:w="1080"/>
        <w:gridCol w:w="1440"/>
      </w:tblGrid>
      <w:tr w:rsidR="00CC5EFB" w14:paraId="50B78B43" w14:textId="77777777" w:rsidTr="00CC5EFB">
        <w:tc>
          <w:tcPr>
            <w:tcW w:w="8820" w:type="dxa"/>
            <w:gridSpan w:val="4"/>
            <w:tcBorders>
              <w:top w:val="single" w:sz="4" w:space="0" w:color="auto"/>
              <w:left w:val="single" w:sz="4" w:space="0" w:color="auto"/>
              <w:bottom w:val="dotted" w:sz="4" w:space="0" w:color="auto"/>
              <w:right w:val="single" w:sz="4" w:space="0" w:color="auto"/>
            </w:tcBorders>
            <w:shd w:val="clear" w:color="auto" w:fill="DEEAF6" w:themeFill="accent5" w:themeFillTint="33"/>
            <w:vAlign w:val="bottom"/>
          </w:tcPr>
          <w:p w14:paraId="2F6BAC23" w14:textId="64EFCC63" w:rsidR="00CC5EFB" w:rsidRDefault="00CC5EFB">
            <w:pPr>
              <w:rPr>
                <w:b/>
              </w:rPr>
            </w:pPr>
            <w:r>
              <w:rPr>
                <w:b/>
                <w:sz w:val="24"/>
              </w:rPr>
              <w:t xml:space="preserve">Objekt: </w:t>
            </w:r>
            <w:r w:rsidRPr="0006789C">
              <w:rPr>
                <w:b/>
                <w:sz w:val="24"/>
              </w:rPr>
              <w:t>Zrcadlové Bludiště Petřín</w:t>
            </w:r>
          </w:p>
        </w:tc>
      </w:tr>
      <w:tr w:rsidR="00920F54" w14:paraId="29651BCC" w14:textId="77777777" w:rsidTr="00AC1501">
        <w:tc>
          <w:tcPr>
            <w:tcW w:w="5040" w:type="dxa"/>
            <w:tcBorders>
              <w:top w:val="single" w:sz="4" w:space="0" w:color="auto"/>
              <w:left w:val="single" w:sz="4" w:space="0" w:color="auto"/>
              <w:bottom w:val="dotted" w:sz="4" w:space="0" w:color="auto"/>
              <w:right w:val="dotted" w:sz="4" w:space="0" w:color="auto"/>
            </w:tcBorders>
            <w:vAlign w:val="bottom"/>
          </w:tcPr>
          <w:p w14:paraId="750D4DB0" w14:textId="089CB064" w:rsidR="00920F54" w:rsidRDefault="00920F54">
            <w:pPr>
              <w:rPr>
                <w:b/>
                <w:bCs/>
              </w:rPr>
            </w:pPr>
            <w:r>
              <w:rPr>
                <w:b/>
                <w:bCs/>
                <w:sz w:val="28"/>
                <w:szCs w:val="28"/>
              </w:rPr>
              <w:t xml:space="preserve">Servis </w:t>
            </w:r>
            <w:r>
              <w:rPr>
                <w:b/>
                <w:bCs/>
              </w:rPr>
              <w:t xml:space="preserve">VZT, </w:t>
            </w:r>
            <w:proofErr w:type="spellStart"/>
            <w:r>
              <w:rPr>
                <w:b/>
                <w:bCs/>
              </w:rPr>
              <w:t>MaR</w:t>
            </w:r>
            <w:proofErr w:type="spellEnd"/>
            <w:r w:rsidR="0082497F">
              <w:rPr>
                <w:b/>
                <w:bCs/>
              </w:rPr>
              <w:t>, chlazení</w:t>
            </w:r>
          </w:p>
          <w:p w14:paraId="1A6A3C72" w14:textId="4F8BEAFD" w:rsidR="00920F54" w:rsidRDefault="00920F54">
            <w:pPr>
              <w:rPr>
                <w:b/>
                <w:bCs/>
                <w:szCs w:val="22"/>
              </w:rPr>
            </w:pPr>
            <w:r>
              <w:t>(</w:t>
            </w:r>
            <w:r w:rsidR="00DD33FD">
              <w:t>4 x ročně</w:t>
            </w:r>
            <w:r>
              <w:t>), cena vč. dopravy</w:t>
            </w:r>
          </w:p>
        </w:tc>
        <w:tc>
          <w:tcPr>
            <w:tcW w:w="2340" w:type="dxa"/>
            <w:gridSpan w:val="2"/>
            <w:tcBorders>
              <w:top w:val="single" w:sz="4" w:space="0" w:color="auto"/>
              <w:left w:val="dotted" w:sz="4" w:space="0" w:color="auto"/>
              <w:bottom w:val="dotted" w:sz="4" w:space="0" w:color="auto"/>
            </w:tcBorders>
            <w:vAlign w:val="bottom"/>
          </w:tcPr>
          <w:p w14:paraId="789D9D47" w14:textId="31163887" w:rsidR="00920F54" w:rsidRPr="009F0A55" w:rsidRDefault="001A291B" w:rsidP="00EA1397">
            <w:pPr>
              <w:jc w:val="right"/>
            </w:pPr>
            <w:proofErr w:type="spellStart"/>
            <w:proofErr w:type="gramStart"/>
            <w:r>
              <w:rPr>
                <w:b/>
                <w:szCs w:val="22"/>
              </w:rPr>
              <w:t>xxx</w:t>
            </w:r>
            <w:proofErr w:type="spellEnd"/>
            <w:r w:rsidR="004C13DC" w:rsidRPr="00702A95">
              <w:rPr>
                <w:b/>
              </w:rPr>
              <w:t>,-</w:t>
            </w:r>
            <w:proofErr w:type="gramEnd"/>
          </w:p>
        </w:tc>
        <w:tc>
          <w:tcPr>
            <w:tcW w:w="1440" w:type="dxa"/>
            <w:tcBorders>
              <w:top w:val="single" w:sz="4" w:space="0" w:color="auto"/>
              <w:bottom w:val="dotted" w:sz="4" w:space="0" w:color="auto"/>
              <w:right w:val="single" w:sz="4" w:space="0" w:color="auto"/>
            </w:tcBorders>
            <w:vAlign w:val="bottom"/>
          </w:tcPr>
          <w:p w14:paraId="51A7B204" w14:textId="77777777" w:rsidR="00920F54" w:rsidRDefault="00920F54">
            <w:pPr>
              <w:rPr>
                <w:b/>
                <w:bCs/>
                <w:szCs w:val="22"/>
              </w:rPr>
            </w:pPr>
            <w:r>
              <w:rPr>
                <w:b/>
              </w:rPr>
              <w:t>Kč/servis</w:t>
            </w:r>
          </w:p>
        </w:tc>
      </w:tr>
      <w:tr w:rsidR="00920F54" w14:paraId="0AE42203" w14:textId="77777777" w:rsidTr="00AC1501">
        <w:trPr>
          <w:trHeight w:val="454"/>
        </w:trPr>
        <w:tc>
          <w:tcPr>
            <w:tcW w:w="5040" w:type="dxa"/>
            <w:tcBorders>
              <w:top w:val="dotted" w:sz="4" w:space="0" w:color="auto"/>
              <w:left w:val="single" w:sz="4" w:space="0" w:color="auto"/>
              <w:right w:val="dotted" w:sz="4" w:space="0" w:color="auto"/>
            </w:tcBorders>
            <w:vAlign w:val="bottom"/>
          </w:tcPr>
          <w:p w14:paraId="26E81A82" w14:textId="046444F3" w:rsidR="00920F54" w:rsidRDefault="00920F54">
            <w:pPr>
              <w:rPr>
                <w:b/>
                <w:bCs/>
                <w:szCs w:val="22"/>
              </w:rPr>
            </w:pPr>
            <w:r>
              <w:rPr>
                <w:b/>
                <w:bCs/>
                <w:sz w:val="28"/>
                <w:szCs w:val="28"/>
              </w:rPr>
              <w:t xml:space="preserve">Filtry VZT </w:t>
            </w:r>
            <w:r>
              <w:t>(</w:t>
            </w:r>
            <w:r w:rsidR="00B11110">
              <w:t xml:space="preserve">výměna </w:t>
            </w:r>
            <w:r w:rsidR="00DD33FD">
              <w:t>4 x ročně</w:t>
            </w:r>
            <w:r>
              <w:t>)</w:t>
            </w:r>
          </w:p>
        </w:tc>
        <w:tc>
          <w:tcPr>
            <w:tcW w:w="3780" w:type="dxa"/>
            <w:gridSpan w:val="3"/>
            <w:tcBorders>
              <w:top w:val="dotted" w:sz="4" w:space="0" w:color="auto"/>
              <w:left w:val="dotted" w:sz="4" w:space="0" w:color="auto"/>
              <w:right w:val="single" w:sz="4" w:space="0" w:color="auto"/>
            </w:tcBorders>
            <w:vAlign w:val="bottom"/>
          </w:tcPr>
          <w:p w14:paraId="314DA5F3" w14:textId="77777777" w:rsidR="00920F54" w:rsidRDefault="00920F54">
            <w:pPr>
              <w:rPr>
                <w:b/>
                <w:bCs/>
                <w:szCs w:val="22"/>
              </w:rPr>
            </w:pPr>
          </w:p>
        </w:tc>
      </w:tr>
      <w:tr w:rsidR="00CC5EFB" w:rsidRPr="006B3779" w14:paraId="00B7586C" w14:textId="77777777" w:rsidTr="00FC13BB">
        <w:trPr>
          <w:trHeight w:val="324"/>
        </w:trPr>
        <w:tc>
          <w:tcPr>
            <w:tcW w:w="5040" w:type="dxa"/>
            <w:tcBorders>
              <w:left w:val="single" w:sz="4" w:space="0" w:color="auto"/>
              <w:right w:val="dotted" w:sz="4" w:space="0" w:color="auto"/>
            </w:tcBorders>
            <w:shd w:val="clear" w:color="auto" w:fill="auto"/>
            <w:vAlign w:val="center"/>
          </w:tcPr>
          <w:p w14:paraId="6CF9928C" w14:textId="2F9C562F" w:rsidR="00CC5EFB" w:rsidRPr="006B3779" w:rsidRDefault="00CC5EFB" w:rsidP="00CC5EFB">
            <w:pPr>
              <w:rPr>
                <w:bCs/>
                <w:highlight w:val="yellow"/>
              </w:rPr>
            </w:pPr>
            <w:r w:rsidRPr="00B57BE5">
              <w:rPr>
                <w:b/>
              </w:rPr>
              <w:t xml:space="preserve"> </w:t>
            </w:r>
            <w:r w:rsidRPr="008308EF">
              <w:rPr>
                <w:bCs/>
              </w:rPr>
              <w:t xml:space="preserve">VZT jednotka </w:t>
            </w:r>
            <w:r>
              <w:rPr>
                <w:bCs/>
              </w:rPr>
              <w:t>JESY</w:t>
            </w:r>
          </w:p>
        </w:tc>
        <w:tc>
          <w:tcPr>
            <w:tcW w:w="1260" w:type="dxa"/>
            <w:tcBorders>
              <w:left w:val="dotted" w:sz="4" w:space="0" w:color="auto"/>
              <w:right w:val="dotted" w:sz="4" w:space="0" w:color="auto"/>
            </w:tcBorders>
            <w:vAlign w:val="center"/>
          </w:tcPr>
          <w:p w14:paraId="3D77ED4F" w14:textId="1F6442AF" w:rsidR="00CC5EFB" w:rsidRPr="00395BC1" w:rsidRDefault="00CC5EFB" w:rsidP="00CC5EFB">
            <w:pPr>
              <w:jc w:val="right"/>
              <w:rPr>
                <w:bCs/>
                <w:szCs w:val="22"/>
                <w:highlight w:val="yellow"/>
              </w:rPr>
            </w:pPr>
            <w:r w:rsidRPr="009F37FE">
              <w:rPr>
                <w:bCs/>
                <w:szCs w:val="22"/>
              </w:rPr>
              <w:t xml:space="preserve">1 </w:t>
            </w:r>
            <w:r>
              <w:rPr>
                <w:bCs/>
                <w:szCs w:val="22"/>
              </w:rPr>
              <w:t>ks</w:t>
            </w:r>
          </w:p>
        </w:tc>
        <w:tc>
          <w:tcPr>
            <w:tcW w:w="1080" w:type="dxa"/>
            <w:tcBorders>
              <w:left w:val="dotted" w:sz="4" w:space="0" w:color="auto"/>
            </w:tcBorders>
            <w:shd w:val="clear" w:color="auto" w:fill="auto"/>
            <w:vAlign w:val="center"/>
          </w:tcPr>
          <w:p w14:paraId="3CD7D1A2" w14:textId="6C07D395" w:rsidR="00CC5EFB" w:rsidRPr="004B0FC5" w:rsidRDefault="001A291B" w:rsidP="00CC5EFB">
            <w:pPr>
              <w:jc w:val="right"/>
              <w:rPr>
                <w:b/>
                <w:highlight w:val="yellow"/>
              </w:rPr>
            </w:pPr>
            <w:proofErr w:type="spellStart"/>
            <w:proofErr w:type="gramStart"/>
            <w:r>
              <w:rPr>
                <w:b/>
                <w:szCs w:val="22"/>
              </w:rPr>
              <w:t>xxx</w:t>
            </w:r>
            <w:proofErr w:type="spellEnd"/>
            <w:r w:rsidR="00CC5EFB" w:rsidRPr="004B0FC5">
              <w:rPr>
                <w:b/>
                <w:szCs w:val="22"/>
              </w:rPr>
              <w:t>,-</w:t>
            </w:r>
            <w:proofErr w:type="gramEnd"/>
          </w:p>
        </w:tc>
        <w:tc>
          <w:tcPr>
            <w:tcW w:w="1440" w:type="dxa"/>
            <w:tcBorders>
              <w:right w:val="single" w:sz="4" w:space="0" w:color="auto"/>
            </w:tcBorders>
            <w:shd w:val="clear" w:color="auto" w:fill="auto"/>
          </w:tcPr>
          <w:p w14:paraId="3E91F6D6" w14:textId="0F564924" w:rsidR="00CC5EFB" w:rsidRPr="00395BC1" w:rsidRDefault="00CC5EFB" w:rsidP="00CC5EFB">
            <w:pPr>
              <w:jc w:val="both"/>
              <w:rPr>
                <w:bCs/>
                <w:szCs w:val="22"/>
                <w:highlight w:val="yellow"/>
              </w:rPr>
            </w:pPr>
            <w:r w:rsidRPr="000E3AFA">
              <w:t>Kč/</w:t>
            </w:r>
            <w:r>
              <w:t>ks</w:t>
            </w:r>
          </w:p>
        </w:tc>
      </w:tr>
      <w:tr w:rsidR="00CC5EFB" w14:paraId="7BFB7AD1" w14:textId="77777777" w:rsidTr="00CC5EF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59"/>
        </w:trPr>
        <w:tc>
          <w:tcPr>
            <w:tcW w:w="5040" w:type="dxa"/>
            <w:tcBorders>
              <w:top w:val="dotted" w:sz="4" w:space="0" w:color="auto"/>
              <w:left w:val="single" w:sz="4" w:space="0" w:color="auto"/>
              <w:bottom w:val="dotted" w:sz="4" w:space="0" w:color="auto"/>
              <w:right w:val="dotted" w:sz="4" w:space="0" w:color="auto"/>
            </w:tcBorders>
            <w:vAlign w:val="bottom"/>
          </w:tcPr>
          <w:p w14:paraId="39FEE304" w14:textId="213D5D87" w:rsidR="00CC5EFB" w:rsidRPr="00406B48" w:rsidRDefault="00CC5EFB" w:rsidP="00CC5EFB">
            <w:r>
              <w:rPr>
                <w:b/>
                <w:bCs/>
                <w:sz w:val="28"/>
                <w:szCs w:val="28"/>
              </w:rPr>
              <w:t xml:space="preserve">Odtahové ventilátory - </w:t>
            </w:r>
            <w:r>
              <w:t>(kontrola 4</w:t>
            </w:r>
            <w:r w:rsidR="00641308">
              <w:t xml:space="preserve"> </w:t>
            </w:r>
            <w:r>
              <w:t>x za rok)</w:t>
            </w:r>
          </w:p>
        </w:tc>
        <w:tc>
          <w:tcPr>
            <w:tcW w:w="1260" w:type="dxa"/>
            <w:tcBorders>
              <w:top w:val="dotted" w:sz="4" w:space="0" w:color="auto"/>
              <w:left w:val="dotted" w:sz="4" w:space="0" w:color="auto"/>
              <w:bottom w:val="dotted" w:sz="4" w:space="0" w:color="auto"/>
              <w:right w:val="dotted" w:sz="4" w:space="0" w:color="auto"/>
            </w:tcBorders>
            <w:vAlign w:val="bottom"/>
          </w:tcPr>
          <w:p w14:paraId="0257E919" w14:textId="78E86200" w:rsidR="00CC5EFB" w:rsidRPr="00395BC1" w:rsidRDefault="00CC5EFB" w:rsidP="00CC5EFB">
            <w:pPr>
              <w:jc w:val="right"/>
              <w:rPr>
                <w:bCs/>
                <w:szCs w:val="22"/>
              </w:rPr>
            </w:pPr>
            <w:r>
              <w:rPr>
                <w:bCs/>
                <w:szCs w:val="22"/>
              </w:rPr>
              <w:t>2 ks</w:t>
            </w:r>
          </w:p>
        </w:tc>
        <w:tc>
          <w:tcPr>
            <w:tcW w:w="1080" w:type="dxa"/>
            <w:tcBorders>
              <w:top w:val="dotted" w:sz="4" w:space="0" w:color="auto"/>
              <w:left w:val="dotted" w:sz="4" w:space="0" w:color="auto"/>
              <w:bottom w:val="dotted" w:sz="4" w:space="0" w:color="auto"/>
              <w:right w:val="nil"/>
            </w:tcBorders>
            <w:shd w:val="clear" w:color="auto" w:fill="auto"/>
            <w:vAlign w:val="bottom"/>
          </w:tcPr>
          <w:p w14:paraId="019612FE" w14:textId="19DD2D86" w:rsidR="00CC5EFB" w:rsidRDefault="001A291B" w:rsidP="00CC5EFB">
            <w:pPr>
              <w:jc w:val="right"/>
              <w:rPr>
                <w:b/>
              </w:rPr>
            </w:pPr>
            <w:proofErr w:type="spellStart"/>
            <w:proofErr w:type="gramStart"/>
            <w:r>
              <w:rPr>
                <w:b/>
                <w:szCs w:val="22"/>
              </w:rPr>
              <w:t>xxx</w:t>
            </w:r>
            <w:proofErr w:type="spellEnd"/>
            <w:r w:rsidR="00CC5EFB">
              <w:rPr>
                <w:b/>
              </w:rPr>
              <w:t>,-</w:t>
            </w:r>
            <w:proofErr w:type="gramEnd"/>
          </w:p>
        </w:tc>
        <w:tc>
          <w:tcPr>
            <w:tcW w:w="1440" w:type="dxa"/>
            <w:tcBorders>
              <w:top w:val="dotted" w:sz="4" w:space="0" w:color="auto"/>
              <w:left w:val="nil"/>
              <w:bottom w:val="dotted" w:sz="4" w:space="0" w:color="auto"/>
              <w:right w:val="single" w:sz="4" w:space="0" w:color="auto"/>
            </w:tcBorders>
            <w:vAlign w:val="bottom"/>
          </w:tcPr>
          <w:p w14:paraId="75634282" w14:textId="77777777" w:rsidR="00CC5EFB" w:rsidRPr="00395BC1" w:rsidRDefault="00CC5EFB" w:rsidP="00CC5EFB">
            <w:r w:rsidRPr="00395BC1">
              <w:t>Kč/ks</w:t>
            </w:r>
          </w:p>
        </w:tc>
      </w:tr>
      <w:tr w:rsidR="00641308" w:rsidRPr="00145398" w14:paraId="58A0DD19" w14:textId="77777777" w:rsidTr="0020590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39"/>
        </w:trPr>
        <w:tc>
          <w:tcPr>
            <w:tcW w:w="5040" w:type="dxa"/>
            <w:tcBorders>
              <w:top w:val="dotted" w:sz="4" w:space="0" w:color="auto"/>
              <w:left w:val="single" w:sz="4" w:space="0" w:color="auto"/>
              <w:bottom w:val="dotted" w:sz="4" w:space="0" w:color="auto"/>
              <w:right w:val="dotted" w:sz="4" w:space="0" w:color="auto"/>
            </w:tcBorders>
            <w:vAlign w:val="center"/>
          </w:tcPr>
          <w:p w14:paraId="70924F30" w14:textId="21C31DCB" w:rsidR="00641308" w:rsidRPr="0013191B" w:rsidRDefault="00641308" w:rsidP="00641308">
            <w:pPr>
              <w:rPr>
                <w:b/>
                <w:bCs/>
                <w:sz w:val="28"/>
                <w:szCs w:val="28"/>
              </w:rPr>
            </w:pPr>
            <w:r>
              <w:rPr>
                <w:b/>
                <w:bCs/>
                <w:sz w:val="28"/>
                <w:szCs w:val="28"/>
              </w:rPr>
              <w:t>Chlazení – jednotk</w:t>
            </w:r>
            <w:r w:rsidR="00CA7525">
              <w:rPr>
                <w:b/>
                <w:bCs/>
                <w:sz w:val="28"/>
                <w:szCs w:val="28"/>
              </w:rPr>
              <w:t>y</w:t>
            </w:r>
            <w:r>
              <w:rPr>
                <w:b/>
                <w:bCs/>
                <w:sz w:val="28"/>
                <w:szCs w:val="28"/>
              </w:rPr>
              <w:t xml:space="preserve"> LG</w:t>
            </w:r>
          </w:p>
        </w:tc>
        <w:tc>
          <w:tcPr>
            <w:tcW w:w="3780" w:type="dxa"/>
            <w:gridSpan w:val="3"/>
            <w:tcBorders>
              <w:top w:val="dotted" w:sz="4" w:space="0" w:color="auto"/>
              <w:left w:val="dotted" w:sz="4" w:space="0" w:color="auto"/>
              <w:bottom w:val="dotted" w:sz="4" w:space="0" w:color="auto"/>
              <w:right w:val="single" w:sz="4" w:space="0" w:color="auto"/>
            </w:tcBorders>
            <w:vAlign w:val="center"/>
          </w:tcPr>
          <w:p w14:paraId="52BDBF4A" w14:textId="02084A80" w:rsidR="00641308" w:rsidRDefault="00641308" w:rsidP="00641308">
            <w:pPr>
              <w:pStyle w:val="Zkladntext"/>
              <w:spacing w:before="0"/>
              <w:rPr>
                <w:rFonts w:ascii="Times New Roman" w:hAnsi="Times New Roman"/>
                <w:i/>
                <w:iCs/>
                <w:color w:val="auto"/>
              </w:rPr>
            </w:pPr>
            <w:r>
              <w:rPr>
                <w:rFonts w:ascii="Times New Roman" w:hAnsi="Times New Roman"/>
                <w:i/>
                <w:iCs/>
                <w:color w:val="auto"/>
              </w:rPr>
              <w:t>3 ks vnitřní jednotky</w:t>
            </w:r>
          </w:p>
          <w:p w14:paraId="38D4D94B" w14:textId="1F22F60E" w:rsidR="00641308" w:rsidRPr="0013191B" w:rsidRDefault="00641308" w:rsidP="00641308">
            <w:r>
              <w:rPr>
                <w:i/>
                <w:iCs/>
              </w:rPr>
              <w:t>3 ks venkovní jednotky</w:t>
            </w:r>
          </w:p>
        </w:tc>
      </w:tr>
      <w:tr w:rsidR="00641308" w14:paraId="14C66816" w14:textId="77777777" w:rsidTr="0064130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1"/>
        </w:trPr>
        <w:tc>
          <w:tcPr>
            <w:tcW w:w="5040" w:type="dxa"/>
            <w:tcBorders>
              <w:top w:val="dotted" w:sz="4" w:space="0" w:color="auto"/>
              <w:left w:val="single" w:sz="4" w:space="0" w:color="auto"/>
              <w:bottom w:val="dotted" w:sz="4" w:space="0" w:color="auto"/>
              <w:right w:val="dotted" w:sz="4" w:space="0" w:color="auto"/>
            </w:tcBorders>
            <w:vAlign w:val="center"/>
          </w:tcPr>
          <w:p w14:paraId="2E4EF388" w14:textId="13ACB189" w:rsidR="00641308" w:rsidRPr="0013191B" w:rsidRDefault="00641308" w:rsidP="00641308">
            <w:pPr>
              <w:rPr>
                <w:b/>
                <w:bCs/>
                <w:sz w:val="28"/>
                <w:szCs w:val="28"/>
              </w:rPr>
            </w:pPr>
            <w:r w:rsidRPr="005342FF">
              <w:t xml:space="preserve">Čištění vnitřní jednotky </w:t>
            </w:r>
            <w:r w:rsidR="00DD33FD">
              <w:t>(</w:t>
            </w:r>
            <w:r>
              <w:t xml:space="preserve">4 </w:t>
            </w:r>
            <w:r w:rsidRPr="005342FF">
              <w:t>x ročně</w:t>
            </w:r>
            <w:r w:rsidR="00DD33FD">
              <w:t>)</w:t>
            </w:r>
          </w:p>
        </w:tc>
        <w:tc>
          <w:tcPr>
            <w:tcW w:w="1260" w:type="dxa"/>
            <w:tcBorders>
              <w:top w:val="dotted" w:sz="4" w:space="0" w:color="auto"/>
              <w:left w:val="dotted" w:sz="4" w:space="0" w:color="auto"/>
              <w:bottom w:val="dotted" w:sz="4" w:space="0" w:color="auto"/>
              <w:right w:val="dotted" w:sz="4" w:space="0" w:color="auto"/>
            </w:tcBorders>
            <w:vAlign w:val="center"/>
          </w:tcPr>
          <w:p w14:paraId="25E16E04" w14:textId="0B59B1BD" w:rsidR="00641308" w:rsidRPr="0013191B" w:rsidRDefault="00641308" w:rsidP="00641308">
            <w:pPr>
              <w:jc w:val="right"/>
              <w:rPr>
                <w:bCs/>
                <w:szCs w:val="22"/>
              </w:rPr>
            </w:pPr>
            <w:r>
              <w:rPr>
                <w:bCs/>
                <w:szCs w:val="22"/>
              </w:rPr>
              <w:t>3 ks</w:t>
            </w:r>
          </w:p>
        </w:tc>
        <w:tc>
          <w:tcPr>
            <w:tcW w:w="1080" w:type="dxa"/>
            <w:tcBorders>
              <w:top w:val="dotted" w:sz="4" w:space="0" w:color="auto"/>
              <w:left w:val="dotted" w:sz="4" w:space="0" w:color="auto"/>
              <w:bottom w:val="dotted" w:sz="4" w:space="0" w:color="auto"/>
              <w:right w:val="nil"/>
            </w:tcBorders>
            <w:shd w:val="clear" w:color="auto" w:fill="auto"/>
            <w:vAlign w:val="center"/>
          </w:tcPr>
          <w:p w14:paraId="54465F7A" w14:textId="5507BCAE" w:rsidR="00641308" w:rsidRPr="0013191B" w:rsidRDefault="001A291B" w:rsidP="00641308">
            <w:pPr>
              <w:jc w:val="right"/>
              <w:rPr>
                <w:b/>
              </w:rPr>
            </w:pPr>
            <w:proofErr w:type="spellStart"/>
            <w:proofErr w:type="gramStart"/>
            <w:r>
              <w:rPr>
                <w:b/>
                <w:szCs w:val="22"/>
              </w:rPr>
              <w:t>xxx</w:t>
            </w:r>
            <w:proofErr w:type="spellEnd"/>
            <w:r w:rsidR="00641308">
              <w:rPr>
                <w:b/>
                <w:bCs/>
                <w:szCs w:val="22"/>
              </w:rPr>
              <w:t>,-</w:t>
            </w:r>
            <w:proofErr w:type="gramEnd"/>
          </w:p>
        </w:tc>
        <w:tc>
          <w:tcPr>
            <w:tcW w:w="1440" w:type="dxa"/>
            <w:tcBorders>
              <w:top w:val="dotted" w:sz="4" w:space="0" w:color="auto"/>
              <w:left w:val="nil"/>
              <w:bottom w:val="dotted" w:sz="4" w:space="0" w:color="auto"/>
              <w:right w:val="single" w:sz="4" w:space="0" w:color="auto"/>
            </w:tcBorders>
            <w:vAlign w:val="center"/>
          </w:tcPr>
          <w:p w14:paraId="2AC9A4DC" w14:textId="6A61846A" w:rsidR="00641308" w:rsidRPr="0013191B" w:rsidRDefault="00641308" w:rsidP="00641308">
            <w:r w:rsidRPr="0085145D">
              <w:t>Kč/ks</w:t>
            </w:r>
          </w:p>
        </w:tc>
      </w:tr>
      <w:tr w:rsidR="00641308" w14:paraId="0FB3AD14" w14:textId="77777777" w:rsidTr="000B333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95"/>
        </w:trPr>
        <w:tc>
          <w:tcPr>
            <w:tcW w:w="5040" w:type="dxa"/>
            <w:tcBorders>
              <w:top w:val="dotted" w:sz="4" w:space="0" w:color="auto"/>
              <w:left w:val="single" w:sz="4" w:space="0" w:color="auto"/>
              <w:bottom w:val="dotted" w:sz="4" w:space="0" w:color="auto"/>
              <w:right w:val="dotted" w:sz="4" w:space="0" w:color="auto"/>
            </w:tcBorders>
            <w:shd w:val="clear" w:color="auto" w:fill="auto"/>
            <w:vAlign w:val="center"/>
          </w:tcPr>
          <w:p w14:paraId="34BF3C97" w14:textId="0C14089D" w:rsidR="00641308" w:rsidRPr="0013191B" w:rsidRDefault="00641308" w:rsidP="00641308">
            <w:pPr>
              <w:rPr>
                <w:b/>
                <w:bCs/>
                <w:sz w:val="28"/>
                <w:szCs w:val="28"/>
              </w:rPr>
            </w:pPr>
            <w:r w:rsidRPr="005342FF">
              <w:t>De</w:t>
            </w:r>
            <w:r>
              <w:t>z</w:t>
            </w:r>
            <w:r w:rsidRPr="005342FF">
              <w:t>infekc</w:t>
            </w:r>
            <w:r>
              <w:t xml:space="preserve">e vnitřní jednotky </w:t>
            </w:r>
            <w:r w:rsidR="00DD33FD">
              <w:t>(</w:t>
            </w:r>
            <w:r>
              <w:t xml:space="preserve">4 </w:t>
            </w:r>
            <w:r w:rsidRPr="005342FF">
              <w:t>x ročně</w:t>
            </w:r>
            <w:r w:rsidR="00DD33FD">
              <w:t>)</w:t>
            </w:r>
          </w:p>
        </w:tc>
        <w:tc>
          <w:tcPr>
            <w:tcW w:w="1260" w:type="dxa"/>
            <w:tcBorders>
              <w:top w:val="dotted" w:sz="4" w:space="0" w:color="auto"/>
              <w:left w:val="dotted" w:sz="4" w:space="0" w:color="auto"/>
              <w:bottom w:val="dotted" w:sz="4" w:space="0" w:color="auto"/>
              <w:right w:val="dotted" w:sz="4" w:space="0" w:color="auto"/>
            </w:tcBorders>
          </w:tcPr>
          <w:p w14:paraId="278446B2" w14:textId="6B6AECF7" w:rsidR="00641308" w:rsidRPr="0013191B" w:rsidRDefault="00641308" w:rsidP="00641308">
            <w:pPr>
              <w:jc w:val="right"/>
              <w:rPr>
                <w:bCs/>
                <w:szCs w:val="22"/>
              </w:rPr>
            </w:pPr>
            <w:r w:rsidRPr="00176446">
              <w:rPr>
                <w:bCs/>
                <w:szCs w:val="22"/>
              </w:rPr>
              <w:t>3 ks</w:t>
            </w:r>
          </w:p>
        </w:tc>
        <w:tc>
          <w:tcPr>
            <w:tcW w:w="1080" w:type="dxa"/>
            <w:tcBorders>
              <w:top w:val="dotted" w:sz="4" w:space="0" w:color="auto"/>
              <w:left w:val="dotted" w:sz="4" w:space="0" w:color="auto"/>
              <w:bottom w:val="dotted" w:sz="4" w:space="0" w:color="auto"/>
              <w:right w:val="nil"/>
            </w:tcBorders>
            <w:shd w:val="clear" w:color="auto" w:fill="auto"/>
            <w:vAlign w:val="center"/>
          </w:tcPr>
          <w:p w14:paraId="1898EC57" w14:textId="0F2B12E6" w:rsidR="00641308" w:rsidRPr="0013191B" w:rsidRDefault="001A291B" w:rsidP="00641308">
            <w:pPr>
              <w:jc w:val="right"/>
              <w:rPr>
                <w:b/>
              </w:rPr>
            </w:pPr>
            <w:proofErr w:type="spellStart"/>
            <w:proofErr w:type="gramStart"/>
            <w:r>
              <w:rPr>
                <w:b/>
                <w:szCs w:val="22"/>
              </w:rPr>
              <w:t>xxx</w:t>
            </w:r>
            <w:proofErr w:type="spellEnd"/>
            <w:r w:rsidR="00641308">
              <w:rPr>
                <w:b/>
                <w:bCs/>
                <w:szCs w:val="22"/>
              </w:rPr>
              <w:t>,-</w:t>
            </w:r>
            <w:proofErr w:type="gramEnd"/>
          </w:p>
        </w:tc>
        <w:tc>
          <w:tcPr>
            <w:tcW w:w="1440" w:type="dxa"/>
            <w:tcBorders>
              <w:top w:val="dotted" w:sz="4" w:space="0" w:color="auto"/>
              <w:left w:val="nil"/>
              <w:bottom w:val="dotted" w:sz="4" w:space="0" w:color="auto"/>
              <w:right w:val="single" w:sz="4" w:space="0" w:color="auto"/>
            </w:tcBorders>
            <w:shd w:val="clear" w:color="auto" w:fill="auto"/>
            <w:vAlign w:val="center"/>
          </w:tcPr>
          <w:p w14:paraId="3DAF78A2" w14:textId="3EC6BAD5" w:rsidR="00641308" w:rsidRPr="0013191B" w:rsidRDefault="00641308" w:rsidP="00641308">
            <w:r w:rsidRPr="0085145D">
              <w:t>Kč/ks</w:t>
            </w:r>
          </w:p>
        </w:tc>
      </w:tr>
      <w:tr w:rsidR="00641308" w:rsidRPr="00145398" w14:paraId="62503E26" w14:textId="77777777" w:rsidTr="000B333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57"/>
        </w:trPr>
        <w:tc>
          <w:tcPr>
            <w:tcW w:w="5040" w:type="dxa"/>
            <w:tcBorders>
              <w:top w:val="dotted" w:sz="4" w:space="0" w:color="auto"/>
              <w:left w:val="single" w:sz="4" w:space="0" w:color="auto"/>
              <w:bottom w:val="dotted" w:sz="4" w:space="0" w:color="auto"/>
              <w:right w:val="dotted" w:sz="4" w:space="0" w:color="auto"/>
            </w:tcBorders>
            <w:shd w:val="clear" w:color="auto" w:fill="auto"/>
            <w:vAlign w:val="center"/>
          </w:tcPr>
          <w:p w14:paraId="7B03A404" w14:textId="54CC35E9" w:rsidR="00641308" w:rsidRPr="0013191B" w:rsidRDefault="00641308" w:rsidP="00641308">
            <w:pPr>
              <w:rPr>
                <w:b/>
                <w:bCs/>
                <w:sz w:val="28"/>
                <w:szCs w:val="28"/>
              </w:rPr>
            </w:pPr>
            <w:r w:rsidRPr="004E4384">
              <w:t>Čištění</w:t>
            </w:r>
            <w:r>
              <w:t xml:space="preserve"> kondenzátoru venkovní jednotky </w:t>
            </w:r>
            <w:r w:rsidR="00DD33FD">
              <w:t>(</w:t>
            </w:r>
            <w:r>
              <w:t xml:space="preserve">4 </w:t>
            </w:r>
            <w:r w:rsidRPr="004E4384">
              <w:t>x</w:t>
            </w:r>
            <w:r>
              <w:t xml:space="preserve"> </w:t>
            </w:r>
            <w:r w:rsidRPr="004E4384">
              <w:t>ročně</w:t>
            </w:r>
            <w:r w:rsidR="00DD33FD">
              <w:t>)</w:t>
            </w:r>
          </w:p>
        </w:tc>
        <w:tc>
          <w:tcPr>
            <w:tcW w:w="1260" w:type="dxa"/>
            <w:tcBorders>
              <w:top w:val="dotted" w:sz="4" w:space="0" w:color="auto"/>
              <w:left w:val="dotted" w:sz="4" w:space="0" w:color="auto"/>
              <w:bottom w:val="dotted" w:sz="4" w:space="0" w:color="auto"/>
              <w:right w:val="dotted" w:sz="4" w:space="0" w:color="auto"/>
            </w:tcBorders>
          </w:tcPr>
          <w:p w14:paraId="55B81FCB" w14:textId="0011AB42" w:rsidR="00641308" w:rsidRPr="0013191B" w:rsidRDefault="00641308" w:rsidP="00641308">
            <w:pPr>
              <w:jc w:val="right"/>
              <w:rPr>
                <w:bCs/>
                <w:szCs w:val="22"/>
              </w:rPr>
            </w:pPr>
            <w:r w:rsidRPr="00176446">
              <w:rPr>
                <w:bCs/>
                <w:szCs w:val="22"/>
              </w:rPr>
              <w:t>3 ks</w:t>
            </w:r>
          </w:p>
        </w:tc>
        <w:tc>
          <w:tcPr>
            <w:tcW w:w="1080" w:type="dxa"/>
            <w:tcBorders>
              <w:top w:val="dotted" w:sz="4" w:space="0" w:color="auto"/>
              <w:left w:val="dotted" w:sz="4" w:space="0" w:color="auto"/>
              <w:bottom w:val="dotted" w:sz="4" w:space="0" w:color="auto"/>
              <w:right w:val="nil"/>
            </w:tcBorders>
            <w:shd w:val="clear" w:color="auto" w:fill="auto"/>
            <w:vAlign w:val="center"/>
          </w:tcPr>
          <w:p w14:paraId="13A88FC8" w14:textId="55620FBD" w:rsidR="00641308" w:rsidRPr="0013191B" w:rsidRDefault="001A291B" w:rsidP="00641308">
            <w:pPr>
              <w:jc w:val="right"/>
              <w:rPr>
                <w:b/>
              </w:rPr>
            </w:pPr>
            <w:proofErr w:type="spellStart"/>
            <w:proofErr w:type="gramStart"/>
            <w:r>
              <w:rPr>
                <w:b/>
                <w:szCs w:val="22"/>
              </w:rPr>
              <w:t>xxx</w:t>
            </w:r>
            <w:proofErr w:type="spellEnd"/>
            <w:r w:rsidR="00641308">
              <w:rPr>
                <w:b/>
                <w:bCs/>
                <w:szCs w:val="22"/>
              </w:rPr>
              <w:t>,-</w:t>
            </w:r>
            <w:proofErr w:type="gramEnd"/>
          </w:p>
        </w:tc>
        <w:tc>
          <w:tcPr>
            <w:tcW w:w="1440" w:type="dxa"/>
            <w:tcBorders>
              <w:top w:val="dotted" w:sz="4" w:space="0" w:color="auto"/>
              <w:left w:val="nil"/>
              <w:bottom w:val="dotted" w:sz="4" w:space="0" w:color="auto"/>
              <w:right w:val="single" w:sz="4" w:space="0" w:color="auto"/>
            </w:tcBorders>
            <w:shd w:val="clear" w:color="auto" w:fill="auto"/>
            <w:vAlign w:val="center"/>
          </w:tcPr>
          <w:p w14:paraId="44A0A7C0" w14:textId="67F6653F" w:rsidR="00641308" w:rsidRPr="0013191B" w:rsidRDefault="00641308" w:rsidP="00641308">
            <w:r w:rsidRPr="0085145D">
              <w:t>Kč/ks</w:t>
            </w:r>
          </w:p>
        </w:tc>
      </w:tr>
      <w:tr w:rsidR="00641308" w:rsidRPr="00145398" w14:paraId="4743675A" w14:textId="77777777" w:rsidTr="000B333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39"/>
        </w:trPr>
        <w:tc>
          <w:tcPr>
            <w:tcW w:w="5040" w:type="dxa"/>
            <w:tcBorders>
              <w:top w:val="dotted" w:sz="4" w:space="0" w:color="auto"/>
              <w:left w:val="single" w:sz="4" w:space="0" w:color="auto"/>
              <w:bottom w:val="dotted" w:sz="4" w:space="0" w:color="auto"/>
              <w:right w:val="dotted" w:sz="4" w:space="0" w:color="auto"/>
            </w:tcBorders>
            <w:shd w:val="clear" w:color="auto" w:fill="auto"/>
            <w:vAlign w:val="center"/>
          </w:tcPr>
          <w:p w14:paraId="65F0EE95" w14:textId="3D17B2E5" w:rsidR="00641308" w:rsidRPr="005740AA" w:rsidRDefault="00641308" w:rsidP="00641308">
            <w:pPr>
              <w:rPr>
                <w:b/>
                <w:bCs/>
                <w:sz w:val="28"/>
                <w:szCs w:val="28"/>
              </w:rPr>
            </w:pPr>
            <w:r w:rsidRPr="004E4384">
              <w:t xml:space="preserve">Kontrola těsnosti </w:t>
            </w:r>
            <w:r>
              <w:t xml:space="preserve">všech dostupných šroubovaných i pájených spojů venkovní jednotky </w:t>
            </w:r>
            <w:r w:rsidRPr="004E4384">
              <w:t>a prohlídka chladí</w:t>
            </w:r>
            <w:r>
              <w:t>cích</w:t>
            </w:r>
            <w:r w:rsidRPr="004E4384">
              <w:t xml:space="preserve"> </w:t>
            </w:r>
            <w:r>
              <w:t>okruhů dle legislativy, zápis do evidenční knihy (1 x ročně)</w:t>
            </w:r>
          </w:p>
        </w:tc>
        <w:tc>
          <w:tcPr>
            <w:tcW w:w="1260" w:type="dxa"/>
            <w:tcBorders>
              <w:top w:val="dotted" w:sz="4" w:space="0" w:color="auto"/>
              <w:left w:val="dotted" w:sz="4" w:space="0" w:color="auto"/>
              <w:bottom w:val="dotted" w:sz="4" w:space="0" w:color="auto"/>
              <w:right w:val="dotted" w:sz="4" w:space="0" w:color="auto"/>
            </w:tcBorders>
          </w:tcPr>
          <w:p w14:paraId="78A30680" w14:textId="77777777" w:rsidR="00641308" w:rsidRDefault="00641308" w:rsidP="00641308">
            <w:pPr>
              <w:jc w:val="right"/>
              <w:rPr>
                <w:bCs/>
                <w:szCs w:val="22"/>
              </w:rPr>
            </w:pPr>
          </w:p>
          <w:p w14:paraId="66FDA6E3" w14:textId="105A70B8" w:rsidR="00641308" w:rsidRPr="0013191B" w:rsidRDefault="00641308" w:rsidP="00641308">
            <w:pPr>
              <w:jc w:val="right"/>
              <w:rPr>
                <w:bCs/>
                <w:szCs w:val="22"/>
              </w:rPr>
            </w:pPr>
            <w:r w:rsidRPr="00176446">
              <w:rPr>
                <w:bCs/>
                <w:szCs w:val="22"/>
              </w:rPr>
              <w:t>3 ks</w:t>
            </w:r>
          </w:p>
        </w:tc>
        <w:tc>
          <w:tcPr>
            <w:tcW w:w="1080" w:type="dxa"/>
            <w:tcBorders>
              <w:top w:val="dotted" w:sz="4" w:space="0" w:color="auto"/>
              <w:left w:val="dotted" w:sz="4" w:space="0" w:color="auto"/>
              <w:bottom w:val="dotted" w:sz="4" w:space="0" w:color="auto"/>
              <w:right w:val="nil"/>
            </w:tcBorders>
            <w:shd w:val="clear" w:color="auto" w:fill="auto"/>
            <w:vAlign w:val="center"/>
          </w:tcPr>
          <w:p w14:paraId="2BF84DB9" w14:textId="7C2E8C24" w:rsidR="00641308" w:rsidRPr="0013191B" w:rsidRDefault="001A291B" w:rsidP="00641308">
            <w:pPr>
              <w:jc w:val="right"/>
              <w:rPr>
                <w:b/>
              </w:rPr>
            </w:pPr>
            <w:proofErr w:type="spellStart"/>
            <w:proofErr w:type="gramStart"/>
            <w:r>
              <w:rPr>
                <w:b/>
                <w:szCs w:val="22"/>
              </w:rPr>
              <w:t>xxx</w:t>
            </w:r>
            <w:proofErr w:type="spellEnd"/>
            <w:r w:rsidR="00641308">
              <w:rPr>
                <w:b/>
                <w:iCs/>
              </w:rPr>
              <w:t>,-</w:t>
            </w:r>
            <w:proofErr w:type="gramEnd"/>
          </w:p>
        </w:tc>
        <w:tc>
          <w:tcPr>
            <w:tcW w:w="1440" w:type="dxa"/>
            <w:tcBorders>
              <w:top w:val="dotted" w:sz="4" w:space="0" w:color="auto"/>
              <w:left w:val="nil"/>
              <w:bottom w:val="dotted" w:sz="4" w:space="0" w:color="auto"/>
              <w:right w:val="single" w:sz="4" w:space="0" w:color="auto"/>
            </w:tcBorders>
            <w:shd w:val="clear" w:color="auto" w:fill="auto"/>
            <w:vAlign w:val="center"/>
          </w:tcPr>
          <w:p w14:paraId="6FCA8453" w14:textId="267D3226" w:rsidR="00641308" w:rsidRPr="0013191B" w:rsidRDefault="00641308" w:rsidP="00641308">
            <w:r w:rsidRPr="0085145D">
              <w:rPr>
                <w:iCs/>
                <w:szCs w:val="24"/>
              </w:rPr>
              <w:t>Kč/</w:t>
            </w:r>
            <w:r>
              <w:rPr>
                <w:iCs/>
                <w:szCs w:val="24"/>
              </w:rPr>
              <w:t xml:space="preserve"> počet </w:t>
            </w:r>
            <w:r w:rsidRPr="0085145D">
              <w:rPr>
                <w:iCs/>
                <w:szCs w:val="24"/>
              </w:rPr>
              <w:t>ks</w:t>
            </w:r>
            <w:r>
              <w:rPr>
                <w:iCs/>
                <w:szCs w:val="24"/>
              </w:rPr>
              <w:t xml:space="preserve"> venkovních jednotek</w:t>
            </w:r>
          </w:p>
        </w:tc>
      </w:tr>
      <w:tr w:rsidR="00CC5EFB" w:rsidRPr="0096753C" w14:paraId="05D48D25" w14:textId="77777777" w:rsidTr="00FC13B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84"/>
        </w:trPr>
        <w:tc>
          <w:tcPr>
            <w:tcW w:w="5040" w:type="dxa"/>
            <w:tcBorders>
              <w:top w:val="dotted" w:sz="4" w:space="0" w:color="auto"/>
              <w:left w:val="single" w:sz="4" w:space="0" w:color="auto"/>
              <w:bottom w:val="dotted" w:sz="4" w:space="0" w:color="auto"/>
              <w:right w:val="dotted" w:sz="4" w:space="0" w:color="auto"/>
            </w:tcBorders>
            <w:shd w:val="clear" w:color="auto" w:fill="DEEAF6" w:themeFill="accent5" w:themeFillTint="33"/>
            <w:vAlign w:val="bottom"/>
          </w:tcPr>
          <w:p w14:paraId="4AAB039E" w14:textId="77777777" w:rsidR="00CC5EFB" w:rsidRPr="0013191B" w:rsidRDefault="00CC5EFB" w:rsidP="00CC5EFB">
            <w:pPr>
              <w:rPr>
                <w:b/>
                <w:bCs/>
                <w:sz w:val="28"/>
                <w:szCs w:val="28"/>
              </w:rPr>
            </w:pPr>
            <w:r w:rsidRPr="0013191B">
              <w:rPr>
                <w:b/>
                <w:bCs/>
                <w:sz w:val="28"/>
                <w:szCs w:val="28"/>
              </w:rPr>
              <w:t xml:space="preserve">Celková cena za rok </w:t>
            </w:r>
          </w:p>
        </w:tc>
        <w:tc>
          <w:tcPr>
            <w:tcW w:w="1260" w:type="dxa"/>
            <w:tcBorders>
              <w:top w:val="dotted" w:sz="4" w:space="0" w:color="auto"/>
              <w:left w:val="dotted" w:sz="4" w:space="0" w:color="auto"/>
              <w:bottom w:val="dotted" w:sz="4" w:space="0" w:color="auto"/>
              <w:right w:val="dotted" w:sz="4" w:space="0" w:color="auto"/>
            </w:tcBorders>
            <w:shd w:val="clear" w:color="auto" w:fill="DEEAF6" w:themeFill="accent5" w:themeFillTint="33"/>
            <w:vAlign w:val="bottom"/>
          </w:tcPr>
          <w:p w14:paraId="1DB6AC41" w14:textId="77777777" w:rsidR="00CC5EFB" w:rsidRPr="0013191B" w:rsidRDefault="00CC5EFB" w:rsidP="00CC5EFB">
            <w:pPr>
              <w:jc w:val="right"/>
              <w:rPr>
                <w:bCs/>
                <w:szCs w:val="22"/>
              </w:rPr>
            </w:pPr>
          </w:p>
        </w:tc>
        <w:tc>
          <w:tcPr>
            <w:tcW w:w="1080" w:type="dxa"/>
            <w:tcBorders>
              <w:top w:val="dotted" w:sz="4" w:space="0" w:color="auto"/>
              <w:left w:val="dotted" w:sz="4" w:space="0" w:color="auto"/>
              <w:bottom w:val="dotted" w:sz="4" w:space="0" w:color="auto"/>
              <w:right w:val="nil"/>
            </w:tcBorders>
            <w:shd w:val="clear" w:color="auto" w:fill="DEEAF6" w:themeFill="accent5" w:themeFillTint="33"/>
            <w:vAlign w:val="bottom"/>
          </w:tcPr>
          <w:p w14:paraId="03FAFAA8" w14:textId="4559C115" w:rsidR="00CC5EFB" w:rsidRPr="0013191B" w:rsidRDefault="001A291B" w:rsidP="00CC5EFB">
            <w:pPr>
              <w:jc w:val="right"/>
              <w:rPr>
                <w:b/>
              </w:rPr>
            </w:pPr>
            <w:proofErr w:type="spellStart"/>
            <w:proofErr w:type="gramStart"/>
            <w:r>
              <w:rPr>
                <w:b/>
                <w:szCs w:val="22"/>
              </w:rPr>
              <w:t>xxx</w:t>
            </w:r>
            <w:proofErr w:type="spellEnd"/>
            <w:r w:rsidR="00CC5EFB" w:rsidRPr="0013191B">
              <w:rPr>
                <w:b/>
              </w:rPr>
              <w:t>,-</w:t>
            </w:r>
            <w:proofErr w:type="gramEnd"/>
          </w:p>
        </w:tc>
        <w:tc>
          <w:tcPr>
            <w:tcW w:w="1440" w:type="dxa"/>
            <w:tcBorders>
              <w:top w:val="dotted" w:sz="4" w:space="0" w:color="auto"/>
              <w:left w:val="nil"/>
              <w:bottom w:val="dotted" w:sz="4" w:space="0" w:color="auto"/>
              <w:right w:val="single" w:sz="4" w:space="0" w:color="auto"/>
            </w:tcBorders>
            <w:shd w:val="clear" w:color="auto" w:fill="DEEAF6" w:themeFill="accent5" w:themeFillTint="33"/>
            <w:vAlign w:val="bottom"/>
          </w:tcPr>
          <w:p w14:paraId="4E6EA59E" w14:textId="77777777" w:rsidR="00CC5EFB" w:rsidRPr="0013191B" w:rsidRDefault="00CC5EFB" w:rsidP="00CC5EFB">
            <w:r w:rsidRPr="0013191B">
              <w:t>Kč</w:t>
            </w:r>
          </w:p>
        </w:tc>
      </w:tr>
      <w:tr w:rsidR="00CC5EFB" w:rsidRPr="00345F69" w14:paraId="6944FC86" w14:textId="77777777" w:rsidTr="00FC13B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7"/>
        </w:trPr>
        <w:tc>
          <w:tcPr>
            <w:tcW w:w="5040" w:type="dxa"/>
            <w:tcBorders>
              <w:top w:val="dotted" w:sz="4" w:space="0" w:color="auto"/>
              <w:left w:val="single" w:sz="4" w:space="0" w:color="auto"/>
              <w:bottom w:val="dotted" w:sz="4" w:space="0" w:color="auto"/>
              <w:right w:val="dotted" w:sz="4" w:space="0" w:color="auto"/>
            </w:tcBorders>
            <w:shd w:val="clear" w:color="auto" w:fill="auto"/>
            <w:vAlign w:val="bottom"/>
          </w:tcPr>
          <w:p w14:paraId="463789C0" w14:textId="77777777" w:rsidR="00CC5EFB" w:rsidRPr="0013191B" w:rsidRDefault="00CC5EFB" w:rsidP="00CC5EFB">
            <w:pPr>
              <w:rPr>
                <w:b/>
                <w:bCs/>
                <w:sz w:val="28"/>
                <w:szCs w:val="28"/>
              </w:rPr>
            </w:pPr>
            <w:r w:rsidRPr="0013191B">
              <w:rPr>
                <w:b/>
                <w:bCs/>
                <w:sz w:val="28"/>
                <w:szCs w:val="28"/>
              </w:rPr>
              <w:t>Celková cena po dobu platnosti smlouvy</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bottom"/>
          </w:tcPr>
          <w:p w14:paraId="5BAC6543" w14:textId="77777777" w:rsidR="00CC5EFB" w:rsidRPr="0013191B" w:rsidRDefault="00CC5EFB" w:rsidP="00CC5EFB">
            <w:pPr>
              <w:jc w:val="right"/>
              <w:rPr>
                <w:bCs/>
                <w:szCs w:val="22"/>
              </w:rPr>
            </w:pPr>
          </w:p>
        </w:tc>
        <w:tc>
          <w:tcPr>
            <w:tcW w:w="1080" w:type="dxa"/>
            <w:tcBorders>
              <w:top w:val="dotted" w:sz="4" w:space="0" w:color="auto"/>
              <w:left w:val="dotted" w:sz="4" w:space="0" w:color="auto"/>
              <w:bottom w:val="dotted" w:sz="4" w:space="0" w:color="auto"/>
              <w:right w:val="nil"/>
            </w:tcBorders>
            <w:shd w:val="clear" w:color="auto" w:fill="auto"/>
            <w:vAlign w:val="bottom"/>
          </w:tcPr>
          <w:p w14:paraId="7FB5A55C" w14:textId="111507A8" w:rsidR="00CC5EFB" w:rsidRPr="0013191B" w:rsidRDefault="001A291B" w:rsidP="00CC5EFB">
            <w:pPr>
              <w:jc w:val="right"/>
              <w:rPr>
                <w:b/>
              </w:rPr>
            </w:pPr>
            <w:proofErr w:type="spellStart"/>
            <w:proofErr w:type="gramStart"/>
            <w:r>
              <w:rPr>
                <w:b/>
                <w:szCs w:val="22"/>
              </w:rPr>
              <w:t>xxx</w:t>
            </w:r>
            <w:proofErr w:type="spellEnd"/>
            <w:r w:rsidR="00CC5EFB" w:rsidRPr="0013191B">
              <w:rPr>
                <w:b/>
              </w:rPr>
              <w:t>,-</w:t>
            </w:r>
            <w:proofErr w:type="gramEnd"/>
          </w:p>
        </w:tc>
        <w:tc>
          <w:tcPr>
            <w:tcW w:w="1440" w:type="dxa"/>
            <w:tcBorders>
              <w:top w:val="dotted" w:sz="4" w:space="0" w:color="auto"/>
              <w:left w:val="nil"/>
              <w:bottom w:val="dotted" w:sz="4" w:space="0" w:color="auto"/>
              <w:right w:val="single" w:sz="4" w:space="0" w:color="auto"/>
            </w:tcBorders>
            <w:shd w:val="clear" w:color="auto" w:fill="auto"/>
            <w:vAlign w:val="bottom"/>
          </w:tcPr>
          <w:p w14:paraId="7695BB72" w14:textId="77777777" w:rsidR="00CC5EFB" w:rsidRPr="0013191B" w:rsidRDefault="00CC5EFB" w:rsidP="00CC5EFB">
            <w:r w:rsidRPr="0013191B">
              <w:t>Kč</w:t>
            </w:r>
          </w:p>
        </w:tc>
      </w:tr>
    </w:tbl>
    <w:p w14:paraId="4058DCE3" w14:textId="720CF567" w:rsidR="0033502F" w:rsidRDefault="0033502F">
      <w:pPr>
        <w:pStyle w:val="Zkladntext"/>
        <w:ind w:firstLine="709"/>
        <w:jc w:val="both"/>
        <w:rPr>
          <w:rFonts w:ascii="Times New Roman" w:hAnsi="Times New Roman"/>
          <w:color w:val="auto"/>
        </w:rPr>
      </w:pPr>
    </w:p>
    <w:tbl>
      <w:tblPr>
        <w:tblW w:w="8820" w:type="dxa"/>
        <w:tblInd w:w="212" w:type="dxa"/>
        <w:tblLayout w:type="fixed"/>
        <w:tblCellMar>
          <w:left w:w="70" w:type="dxa"/>
          <w:right w:w="70" w:type="dxa"/>
        </w:tblCellMar>
        <w:tblLook w:val="0000" w:firstRow="0" w:lastRow="0" w:firstColumn="0" w:lastColumn="0" w:noHBand="0" w:noVBand="0"/>
      </w:tblPr>
      <w:tblGrid>
        <w:gridCol w:w="5040"/>
        <w:gridCol w:w="1260"/>
        <w:gridCol w:w="1080"/>
        <w:gridCol w:w="1440"/>
      </w:tblGrid>
      <w:tr w:rsidR="008D51BF" w14:paraId="7CBEAC74" w14:textId="77777777" w:rsidTr="008D0541">
        <w:tc>
          <w:tcPr>
            <w:tcW w:w="8820" w:type="dxa"/>
            <w:gridSpan w:val="4"/>
            <w:tcBorders>
              <w:top w:val="single" w:sz="4" w:space="0" w:color="auto"/>
              <w:left w:val="single" w:sz="4" w:space="0" w:color="auto"/>
              <w:bottom w:val="dotted" w:sz="4" w:space="0" w:color="auto"/>
              <w:right w:val="single" w:sz="4" w:space="0" w:color="auto"/>
            </w:tcBorders>
            <w:shd w:val="clear" w:color="auto" w:fill="DEEAF6" w:themeFill="accent5" w:themeFillTint="33"/>
            <w:vAlign w:val="bottom"/>
          </w:tcPr>
          <w:p w14:paraId="10EA0496" w14:textId="1C6375A1" w:rsidR="008D51BF" w:rsidRDefault="008D51BF" w:rsidP="008D0541">
            <w:pPr>
              <w:rPr>
                <w:b/>
              </w:rPr>
            </w:pPr>
            <w:r>
              <w:rPr>
                <w:b/>
                <w:sz w:val="24"/>
              </w:rPr>
              <w:t xml:space="preserve">Objekt: </w:t>
            </w:r>
            <w:r w:rsidRPr="00E324B0">
              <w:rPr>
                <w:b/>
                <w:sz w:val="24"/>
              </w:rPr>
              <w:t>Petřínská rozhledna</w:t>
            </w:r>
          </w:p>
        </w:tc>
      </w:tr>
      <w:tr w:rsidR="008D51BF" w14:paraId="05DF3EE9" w14:textId="77777777" w:rsidTr="008D0541">
        <w:tc>
          <w:tcPr>
            <w:tcW w:w="5040" w:type="dxa"/>
            <w:tcBorders>
              <w:top w:val="single" w:sz="4" w:space="0" w:color="auto"/>
              <w:left w:val="single" w:sz="4" w:space="0" w:color="auto"/>
              <w:bottom w:val="dotted" w:sz="4" w:space="0" w:color="auto"/>
              <w:right w:val="dotted" w:sz="4" w:space="0" w:color="auto"/>
            </w:tcBorders>
            <w:vAlign w:val="bottom"/>
          </w:tcPr>
          <w:p w14:paraId="039FB970" w14:textId="7E7A793F" w:rsidR="008D51BF" w:rsidRDefault="008D51BF" w:rsidP="009529AA">
            <w:pPr>
              <w:rPr>
                <w:b/>
                <w:bCs/>
                <w:szCs w:val="22"/>
              </w:rPr>
            </w:pPr>
            <w:r>
              <w:rPr>
                <w:b/>
                <w:bCs/>
                <w:sz w:val="28"/>
                <w:szCs w:val="28"/>
              </w:rPr>
              <w:t xml:space="preserve">Servis </w:t>
            </w:r>
            <w:r>
              <w:rPr>
                <w:b/>
                <w:bCs/>
              </w:rPr>
              <w:t xml:space="preserve">VZT, </w:t>
            </w:r>
            <w:r>
              <w:t>(</w:t>
            </w:r>
            <w:r w:rsidR="00DD33FD">
              <w:t>4 x ročně</w:t>
            </w:r>
            <w:r>
              <w:t>), cena vč. dopravy</w:t>
            </w:r>
          </w:p>
        </w:tc>
        <w:tc>
          <w:tcPr>
            <w:tcW w:w="2340" w:type="dxa"/>
            <w:gridSpan w:val="2"/>
            <w:tcBorders>
              <w:top w:val="single" w:sz="4" w:space="0" w:color="auto"/>
              <w:left w:val="dotted" w:sz="4" w:space="0" w:color="auto"/>
              <w:bottom w:val="dotted" w:sz="4" w:space="0" w:color="auto"/>
            </w:tcBorders>
            <w:vAlign w:val="bottom"/>
          </w:tcPr>
          <w:p w14:paraId="2199C193" w14:textId="05DE4C18" w:rsidR="008D51BF" w:rsidRPr="009F0A55" w:rsidRDefault="001A291B" w:rsidP="008D0541">
            <w:pPr>
              <w:jc w:val="right"/>
            </w:pPr>
            <w:proofErr w:type="spellStart"/>
            <w:proofErr w:type="gramStart"/>
            <w:r>
              <w:rPr>
                <w:b/>
                <w:szCs w:val="22"/>
              </w:rPr>
              <w:t>xxx</w:t>
            </w:r>
            <w:proofErr w:type="spellEnd"/>
            <w:r w:rsidR="008D51BF" w:rsidRPr="00702A95">
              <w:rPr>
                <w:b/>
              </w:rPr>
              <w:t>,-</w:t>
            </w:r>
            <w:proofErr w:type="gramEnd"/>
          </w:p>
        </w:tc>
        <w:tc>
          <w:tcPr>
            <w:tcW w:w="1440" w:type="dxa"/>
            <w:tcBorders>
              <w:top w:val="single" w:sz="4" w:space="0" w:color="auto"/>
              <w:bottom w:val="dotted" w:sz="4" w:space="0" w:color="auto"/>
              <w:right w:val="single" w:sz="4" w:space="0" w:color="auto"/>
            </w:tcBorders>
            <w:vAlign w:val="bottom"/>
          </w:tcPr>
          <w:p w14:paraId="22A3ED9C" w14:textId="77777777" w:rsidR="008D51BF" w:rsidRDefault="008D51BF" w:rsidP="008D0541">
            <w:pPr>
              <w:rPr>
                <w:b/>
                <w:bCs/>
                <w:szCs w:val="22"/>
              </w:rPr>
            </w:pPr>
            <w:r>
              <w:rPr>
                <w:b/>
              </w:rPr>
              <w:t>Kč/servis</w:t>
            </w:r>
          </w:p>
        </w:tc>
      </w:tr>
      <w:tr w:rsidR="008D51BF" w14:paraId="5AC70D66" w14:textId="77777777" w:rsidTr="008D0541">
        <w:trPr>
          <w:trHeight w:val="454"/>
        </w:trPr>
        <w:tc>
          <w:tcPr>
            <w:tcW w:w="5040" w:type="dxa"/>
            <w:tcBorders>
              <w:top w:val="dotted" w:sz="4" w:space="0" w:color="auto"/>
              <w:left w:val="single" w:sz="4" w:space="0" w:color="auto"/>
              <w:right w:val="dotted" w:sz="4" w:space="0" w:color="auto"/>
            </w:tcBorders>
            <w:vAlign w:val="bottom"/>
          </w:tcPr>
          <w:p w14:paraId="607D1DD3" w14:textId="2C79AF42" w:rsidR="008D51BF" w:rsidRDefault="008D51BF" w:rsidP="008D0541">
            <w:pPr>
              <w:rPr>
                <w:b/>
                <w:bCs/>
                <w:szCs w:val="22"/>
              </w:rPr>
            </w:pPr>
            <w:r>
              <w:rPr>
                <w:b/>
                <w:bCs/>
                <w:sz w:val="28"/>
                <w:szCs w:val="28"/>
              </w:rPr>
              <w:t xml:space="preserve">Filtry VZT </w:t>
            </w:r>
            <w:r>
              <w:t xml:space="preserve">(výměna </w:t>
            </w:r>
            <w:r w:rsidR="00DD33FD">
              <w:t>4 x ročně</w:t>
            </w:r>
            <w:r>
              <w:t>)</w:t>
            </w:r>
          </w:p>
        </w:tc>
        <w:tc>
          <w:tcPr>
            <w:tcW w:w="3780" w:type="dxa"/>
            <w:gridSpan w:val="3"/>
            <w:tcBorders>
              <w:top w:val="dotted" w:sz="4" w:space="0" w:color="auto"/>
              <w:left w:val="dotted" w:sz="4" w:space="0" w:color="auto"/>
              <w:right w:val="single" w:sz="4" w:space="0" w:color="auto"/>
            </w:tcBorders>
            <w:vAlign w:val="bottom"/>
          </w:tcPr>
          <w:p w14:paraId="3AEE15CC" w14:textId="77777777" w:rsidR="008D51BF" w:rsidRDefault="008D51BF" w:rsidP="008D0541">
            <w:pPr>
              <w:rPr>
                <w:b/>
                <w:bCs/>
                <w:szCs w:val="22"/>
              </w:rPr>
            </w:pPr>
          </w:p>
        </w:tc>
      </w:tr>
      <w:tr w:rsidR="008D51BF" w:rsidRPr="006B3779" w14:paraId="47B4F768" w14:textId="77777777" w:rsidTr="008D0541">
        <w:trPr>
          <w:trHeight w:val="324"/>
        </w:trPr>
        <w:tc>
          <w:tcPr>
            <w:tcW w:w="5040" w:type="dxa"/>
            <w:tcBorders>
              <w:left w:val="single" w:sz="4" w:space="0" w:color="auto"/>
              <w:right w:val="dotted" w:sz="4" w:space="0" w:color="auto"/>
            </w:tcBorders>
            <w:shd w:val="clear" w:color="auto" w:fill="auto"/>
            <w:vAlign w:val="center"/>
          </w:tcPr>
          <w:p w14:paraId="2159D72D" w14:textId="36208F10" w:rsidR="008D51BF" w:rsidRPr="006B3779" w:rsidRDefault="008D51BF" w:rsidP="008D0541">
            <w:pPr>
              <w:rPr>
                <w:bCs/>
                <w:highlight w:val="yellow"/>
              </w:rPr>
            </w:pPr>
            <w:r w:rsidRPr="00B57BE5">
              <w:rPr>
                <w:b/>
              </w:rPr>
              <w:t xml:space="preserve"> </w:t>
            </w:r>
            <w:r w:rsidR="009529AA" w:rsidRPr="005F23F1">
              <w:rPr>
                <w:rFonts w:ascii="Times New Roman CE" w:hAnsi="Times New Roman CE"/>
                <w:sz w:val="22"/>
                <w:szCs w:val="22"/>
              </w:rPr>
              <w:t xml:space="preserve">VTS </w:t>
            </w:r>
            <w:proofErr w:type="spellStart"/>
            <w:proofErr w:type="gramStart"/>
            <w:r w:rsidR="009529AA" w:rsidRPr="005F23F1">
              <w:rPr>
                <w:rFonts w:ascii="Times New Roman CE" w:hAnsi="Times New Roman CE"/>
                <w:sz w:val="22"/>
                <w:szCs w:val="22"/>
              </w:rPr>
              <w:t>Clima</w:t>
            </w:r>
            <w:proofErr w:type="spellEnd"/>
            <w:r w:rsidR="009529AA" w:rsidRPr="005F23F1">
              <w:rPr>
                <w:rFonts w:ascii="Times New Roman CE" w:hAnsi="Times New Roman CE"/>
                <w:sz w:val="22"/>
                <w:szCs w:val="22"/>
              </w:rPr>
              <w:t xml:space="preserve"> </w:t>
            </w:r>
            <w:r w:rsidR="009529AA">
              <w:rPr>
                <w:rFonts w:ascii="Times New Roman CE" w:hAnsi="Times New Roman CE"/>
                <w:sz w:val="22"/>
                <w:szCs w:val="22"/>
              </w:rPr>
              <w:t xml:space="preserve"> -</w:t>
            </w:r>
            <w:proofErr w:type="gramEnd"/>
            <w:r w:rsidR="009529AA">
              <w:rPr>
                <w:rFonts w:ascii="Times New Roman CE" w:hAnsi="Times New Roman CE"/>
                <w:sz w:val="22"/>
                <w:szCs w:val="22"/>
              </w:rPr>
              <w:t xml:space="preserve"> </w:t>
            </w:r>
            <w:r w:rsidRPr="008308EF">
              <w:rPr>
                <w:bCs/>
              </w:rPr>
              <w:t>VZT jednotk</w:t>
            </w:r>
            <w:r w:rsidR="009529AA">
              <w:rPr>
                <w:bCs/>
              </w:rPr>
              <w:t>y</w:t>
            </w:r>
            <w:r w:rsidRPr="008308EF">
              <w:rPr>
                <w:bCs/>
              </w:rPr>
              <w:t xml:space="preserve"> </w:t>
            </w:r>
            <w:r w:rsidR="009529AA">
              <w:rPr>
                <w:bCs/>
              </w:rPr>
              <w:t>1, 3 (sada 2 kusů)</w:t>
            </w:r>
          </w:p>
        </w:tc>
        <w:tc>
          <w:tcPr>
            <w:tcW w:w="1260" w:type="dxa"/>
            <w:tcBorders>
              <w:left w:val="dotted" w:sz="4" w:space="0" w:color="auto"/>
              <w:right w:val="dotted" w:sz="4" w:space="0" w:color="auto"/>
            </w:tcBorders>
            <w:vAlign w:val="center"/>
          </w:tcPr>
          <w:p w14:paraId="0EA09A04" w14:textId="0968C6AC" w:rsidR="008D51BF" w:rsidRPr="00395BC1" w:rsidRDefault="008D51BF" w:rsidP="008D0541">
            <w:pPr>
              <w:jc w:val="right"/>
              <w:rPr>
                <w:bCs/>
                <w:szCs w:val="22"/>
                <w:highlight w:val="yellow"/>
              </w:rPr>
            </w:pPr>
            <w:r w:rsidRPr="009F37FE">
              <w:rPr>
                <w:bCs/>
                <w:szCs w:val="22"/>
              </w:rPr>
              <w:t xml:space="preserve">1 </w:t>
            </w:r>
            <w:r>
              <w:rPr>
                <w:bCs/>
                <w:szCs w:val="22"/>
              </w:rPr>
              <w:t>s</w:t>
            </w:r>
            <w:r w:rsidR="009529AA">
              <w:rPr>
                <w:bCs/>
                <w:szCs w:val="22"/>
              </w:rPr>
              <w:t>ada</w:t>
            </w:r>
          </w:p>
        </w:tc>
        <w:tc>
          <w:tcPr>
            <w:tcW w:w="1080" w:type="dxa"/>
            <w:tcBorders>
              <w:left w:val="dotted" w:sz="4" w:space="0" w:color="auto"/>
            </w:tcBorders>
            <w:shd w:val="clear" w:color="auto" w:fill="auto"/>
            <w:vAlign w:val="center"/>
          </w:tcPr>
          <w:p w14:paraId="42413590" w14:textId="66570A2C" w:rsidR="008D51BF" w:rsidRPr="004B0FC5" w:rsidRDefault="001A291B" w:rsidP="008D0541">
            <w:pPr>
              <w:jc w:val="right"/>
              <w:rPr>
                <w:b/>
                <w:highlight w:val="yellow"/>
              </w:rPr>
            </w:pPr>
            <w:proofErr w:type="spellStart"/>
            <w:proofErr w:type="gramStart"/>
            <w:r>
              <w:rPr>
                <w:b/>
                <w:szCs w:val="22"/>
              </w:rPr>
              <w:t>xxx</w:t>
            </w:r>
            <w:proofErr w:type="spellEnd"/>
            <w:r w:rsidR="008D51BF" w:rsidRPr="004B0FC5">
              <w:rPr>
                <w:b/>
                <w:szCs w:val="22"/>
              </w:rPr>
              <w:t>,-</w:t>
            </w:r>
            <w:proofErr w:type="gramEnd"/>
          </w:p>
        </w:tc>
        <w:tc>
          <w:tcPr>
            <w:tcW w:w="1440" w:type="dxa"/>
            <w:tcBorders>
              <w:right w:val="single" w:sz="4" w:space="0" w:color="auto"/>
            </w:tcBorders>
            <w:shd w:val="clear" w:color="auto" w:fill="auto"/>
          </w:tcPr>
          <w:p w14:paraId="5AB0B24C" w14:textId="77777777" w:rsidR="008D51BF" w:rsidRPr="00395BC1" w:rsidRDefault="008D51BF" w:rsidP="008D0541">
            <w:pPr>
              <w:jc w:val="both"/>
              <w:rPr>
                <w:bCs/>
                <w:szCs w:val="22"/>
                <w:highlight w:val="yellow"/>
              </w:rPr>
            </w:pPr>
            <w:r w:rsidRPr="000E3AFA">
              <w:t>Kč/</w:t>
            </w:r>
            <w:r>
              <w:t>ks</w:t>
            </w:r>
          </w:p>
        </w:tc>
      </w:tr>
      <w:tr w:rsidR="008D51BF" w14:paraId="5A0E598A" w14:textId="77777777" w:rsidTr="008D054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59"/>
        </w:trPr>
        <w:tc>
          <w:tcPr>
            <w:tcW w:w="5040" w:type="dxa"/>
            <w:tcBorders>
              <w:top w:val="dotted" w:sz="4" w:space="0" w:color="auto"/>
              <w:left w:val="single" w:sz="4" w:space="0" w:color="auto"/>
              <w:bottom w:val="dotted" w:sz="4" w:space="0" w:color="auto"/>
              <w:right w:val="dotted" w:sz="4" w:space="0" w:color="auto"/>
            </w:tcBorders>
            <w:vAlign w:val="bottom"/>
          </w:tcPr>
          <w:p w14:paraId="04843CE8" w14:textId="58819D08" w:rsidR="008D51BF" w:rsidRPr="00406B48" w:rsidRDefault="008D51BF" w:rsidP="008D0541">
            <w:r>
              <w:rPr>
                <w:b/>
                <w:bCs/>
                <w:sz w:val="28"/>
                <w:szCs w:val="28"/>
              </w:rPr>
              <w:t xml:space="preserve">Odtahové ventilátory </w:t>
            </w:r>
            <w:r w:rsidR="009529AA">
              <w:rPr>
                <w:b/>
                <w:bCs/>
              </w:rPr>
              <w:t>–</w:t>
            </w:r>
            <w:r w:rsidRPr="009529AA">
              <w:rPr>
                <w:b/>
                <w:bCs/>
              </w:rPr>
              <w:t xml:space="preserve"> </w:t>
            </w:r>
            <w:r w:rsidR="009529AA" w:rsidRPr="009529AA">
              <w:rPr>
                <w:b/>
                <w:bCs/>
              </w:rPr>
              <w:t>WC</w:t>
            </w:r>
            <w:r w:rsidR="009529AA">
              <w:t xml:space="preserve"> </w:t>
            </w:r>
            <w:r>
              <w:t xml:space="preserve">(kontrola </w:t>
            </w:r>
            <w:r w:rsidR="00DD33FD">
              <w:t>4 x ročně</w:t>
            </w:r>
            <w:r>
              <w:t>)</w:t>
            </w:r>
          </w:p>
        </w:tc>
        <w:tc>
          <w:tcPr>
            <w:tcW w:w="1260" w:type="dxa"/>
            <w:tcBorders>
              <w:top w:val="dotted" w:sz="4" w:space="0" w:color="auto"/>
              <w:left w:val="dotted" w:sz="4" w:space="0" w:color="auto"/>
              <w:bottom w:val="dotted" w:sz="4" w:space="0" w:color="auto"/>
              <w:right w:val="dotted" w:sz="4" w:space="0" w:color="auto"/>
            </w:tcBorders>
            <w:vAlign w:val="bottom"/>
          </w:tcPr>
          <w:p w14:paraId="602147E0" w14:textId="41EE0591" w:rsidR="008D51BF" w:rsidRPr="00395BC1" w:rsidRDefault="009529AA" w:rsidP="008D0541">
            <w:pPr>
              <w:jc w:val="right"/>
              <w:rPr>
                <w:bCs/>
                <w:szCs w:val="22"/>
              </w:rPr>
            </w:pPr>
            <w:r>
              <w:rPr>
                <w:bCs/>
                <w:szCs w:val="22"/>
              </w:rPr>
              <w:t>3</w:t>
            </w:r>
            <w:r w:rsidR="008D51BF">
              <w:rPr>
                <w:bCs/>
                <w:szCs w:val="22"/>
              </w:rPr>
              <w:t xml:space="preserve"> ks</w:t>
            </w:r>
          </w:p>
        </w:tc>
        <w:tc>
          <w:tcPr>
            <w:tcW w:w="1080" w:type="dxa"/>
            <w:tcBorders>
              <w:top w:val="dotted" w:sz="4" w:space="0" w:color="auto"/>
              <w:left w:val="dotted" w:sz="4" w:space="0" w:color="auto"/>
              <w:bottom w:val="dotted" w:sz="4" w:space="0" w:color="auto"/>
              <w:right w:val="nil"/>
            </w:tcBorders>
            <w:shd w:val="clear" w:color="auto" w:fill="auto"/>
            <w:vAlign w:val="bottom"/>
          </w:tcPr>
          <w:p w14:paraId="77CF5408" w14:textId="0B4BA033" w:rsidR="008D51BF" w:rsidRDefault="001A291B" w:rsidP="008D0541">
            <w:pPr>
              <w:jc w:val="right"/>
              <w:rPr>
                <w:b/>
              </w:rPr>
            </w:pPr>
            <w:proofErr w:type="spellStart"/>
            <w:proofErr w:type="gramStart"/>
            <w:r>
              <w:rPr>
                <w:b/>
                <w:szCs w:val="22"/>
              </w:rPr>
              <w:t>xxx</w:t>
            </w:r>
            <w:proofErr w:type="spellEnd"/>
            <w:r w:rsidR="008D51BF">
              <w:rPr>
                <w:b/>
              </w:rPr>
              <w:t>,-</w:t>
            </w:r>
            <w:proofErr w:type="gramEnd"/>
          </w:p>
        </w:tc>
        <w:tc>
          <w:tcPr>
            <w:tcW w:w="1440" w:type="dxa"/>
            <w:tcBorders>
              <w:top w:val="dotted" w:sz="4" w:space="0" w:color="auto"/>
              <w:left w:val="nil"/>
              <w:bottom w:val="dotted" w:sz="4" w:space="0" w:color="auto"/>
              <w:right w:val="single" w:sz="4" w:space="0" w:color="auto"/>
            </w:tcBorders>
            <w:vAlign w:val="bottom"/>
          </w:tcPr>
          <w:p w14:paraId="67D7BA2E" w14:textId="77777777" w:rsidR="008D51BF" w:rsidRPr="00395BC1" w:rsidRDefault="008D51BF" w:rsidP="008D0541">
            <w:r w:rsidRPr="00395BC1">
              <w:t>Kč/ks</w:t>
            </w:r>
          </w:p>
        </w:tc>
      </w:tr>
      <w:tr w:rsidR="008D51BF" w:rsidRPr="0096753C" w14:paraId="534FB26C" w14:textId="77777777" w:rsidTr="008D054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84"/>
        </w:trPr>
        <w:tc>
          <w:tcPr>
            <w:tcW w:w="5040" w:type="dxa"/>
            <w:tcBorders>
              <w:top w:val="dotted" w:sz="4" w:space="0" w:color="auto"/>
              <w:left w:val="single" w:sz="4" w:space="0" w:color="auto"/>
              <w:bottom w:val="dotted" w:sz="4" w:space="0" w:color="auto"/>
              <w:right w:val="dotted" w:sz="4" w:space="0" w:color="auto"/>
            </w:tcBorders>
            <w:shd w:val="clear" w:color="auto" w:fill="DEEAF6" w:themeFill="accent5" w:themeFillTint="33"/>
            <w:vAlign w:val="bottom"/>
          </w:tcPr>
          <w:p w14:paraId="2230C6A3" w14:textId="77777777" w:rsidR="008D51BF" w:rsidRPr="0013191B" w:rsidRDefault="008D51BF" w:rsidP="008D0541">
            <w:pPr>
              <w:rPr>
                <w:b/>
                <w:bCs/>
                <w:sz w:val="28"/>
                <w:szCs w:val="28"/>
              </w:rPr>
            </w:pPr>
            <w:r w:rsidRPr="0013191B">
              <w:rPr>
                <w:b/>
                <w:bCs/>
                <w:sz w:val="28"/>
                <w:szCs w:val="28"/>
              </w:rPr>
              <w:t xml:space="preserve">Celková cena za rok </w:t>
            </w:r>
          </w:p>
        </w:tc>
        <w:tc>
          <w:tcPr>
            <w:tcW w:w="1260" w:type="dxa"/>
            <w:tcBorders>
              <w:top w:val="dotted" w:sz="4" w:space="0" w:color="auto"/>
              <w:left w:val="dotted" w:sz="4" w:space="0" w:color="auto"/>
              <w:bottom w:val="dotted" w:sz="4" w:space="0" w:color="auto"/>
              <w:right w:val="dotted" w:sz="4" w:space="0" w:color="auto"/>
            </w:tcBorders>
            <w:shd w:val="clear" w:color="auto" w:fill="DEEAF6" w:themeFill="accent5" w:themeFillTint="33"/>
            <w:vAlign w:val="bottom"/>
          </w:tcPr>
          <w:p w14:paraId="44412E3C" w14:textId="77777777" w:rsidR="008D51BF" w:rsidRPr="0013191B" w:rsidRDefault="008D51BF" w:rsidP="008D0541">
            <w:pPr>
              <w:jc w:val="right"/>
              <w:rPr>
                <w:bCs/>
                <w:szCs w:val="22"/>
              </w:rPr>
            </w:pPr>
          </w:p>
        </w:tc>
        <w:tc>
          <w:tcPr>
            <w:tcW w:w="1080" w:type="dxa"/>
            <w:tcBorders>
              <w:top w:val="dotted" w:sz="4" w:space="0" w:color="auto"/>
              <w:left w:val="dotted" w:sz="4" w:space="0" w:color="auto"/>
              <w:bottom w:val="dotted" w:sz="4" w:space="0" w:color="auto"/>
              <w:right w:val="nil"/>
            </w:tcBorders>
            <w:shd w:val="clear" w:color="auto" w:fill="DEEAF6" w:themeFill="accent5" w:themeFillTint="33"/>
            <w:vAlign w:val="bottom"/>
          </w:tcPr>
          <w:p w14:paraId="13979788" w14:textId="205427D1" w:rsidR="008D51BF" w:rsidRPr="0013191B" w:rsidRDefault="001A291B" w:rsidP="008D0541">
            <w:pPr>
              <w:jc w:val="right"/>
              <w:rPr>
                <w:b/>
              </w:rPr>
            </w:pPr>
            <w:proofErr w:type="spellStart"/>
            <w:proofErr w:type="gramStart"/>
            <w:r>
              <w:rPr>
                <w:b/>
                <w:szCs w:val="22"/>
              </w:rPr>
              <w:t>xxx</w:t>
            </w:r>
            <w:proofErr w:type="spellEnd"/>
            <w:r w:rsidR="008D51BF" w:rsidRPr="0013191B">
              <w:rPr>
                <w:b/>
              </w:rPr>
              <w:t>,-</w:t>
            </w:r>
            <w:proofErr w:type="gramEnd"/>
          </w:p>
        </w:tc>
        <w:tc>
          <w:tcPr>
            <w:tcW w:w="1440" w:type="dxa"/>
            <w:tcBorders>
              <w:top w:val="dotted" w:sz="4" w:space="0" w:color="auto"/>
              <w:left w:val="nil"/>
              <w:bottom w:val="dotted" w:sz="4" w:space="0" w:color="auto"/>
              <w:right w:val="single" w:sz="4" w:space="0" w:color="auto"/>
            </w:tcBorders>
            <w:shd w:val="clear" w:color="auto" w:fill="DEEAF6" w:themeFill="accent5" w:themeFillTint="33"/>
            <w:vAlign w:val="bottom"/>
          </w:tcPr>
          <w:p w14:paraId="399CE6D1" w14:textId="77777777" w:rsidR="008D51BF" w:rsidRPr="0013191B" w:rsidRDefault="008D51BF" w:rsidP="008D0541">
            <w:r w:rsidRPr="0013191B">
              <w:t>Kč</w:t>
            </w:r>
          </w:p>
        </w:tc>
      </w:tr>
      <w:tr w:rsidR="008D51BF" w:rsidRPr="00345F69" w14:paraId="5AA942A0" w14:textId="77777777" w:rsidTr="008D054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7"/>
        </w:trPr>
        <w:tc>
          <w:tcPr>
            <w:tcW w:w="5040" w:type="dxa"/>
            <w:tcBorders>
              <w:top w:val="dotted" w:sz="4" w:space="0" w:color="auto"/>
              <w:left w:val="single" w:sz="4" w:space="0" w:color="auto"/>
              <w:bottom w:val="dotted" w:sz="4" w:space="0" w:color="auto"/>
              <w:right w:val="dotted" w:sz="4" w:space="0" w:color="auto"/>
            </w:tcBorders>
            <w:shd w:val="clear" w:color="auto" w:fill="auto"/>
            <w:vAlign w:val="bottom"/>
          </w:tcPr>
          <w:p w14:paraId="337CB28D" w14:textId="77777777" w:rsidR="008D51BF" w:rsidRPr="0013191B" w:rsidRDefault="008D51BF" w:rsidP="008D0541">
            <w:pPr>
              <w:rPr>
                <w:b/>
                <w:bCs/>
                <w:sz w:val="28"/>
                <w:szCs w:val="28"/>
              </w:rPr>
            </w:pPr>
            <w:r w:rsidRPr="0013191B">
              <w:rPr>
                <w:b/>
                <w:bCs/>
                <w:sz w:val="28"/>
                <w:szCs w:val="28"/>
              </w:rPr>
              <w:t>Celková cena po dobu platnosti smlouvy</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bottom"/>
          </w:tcPr>
          <w:p w14:paraId="51DA927B" w14:textId="77777777" w:rsidR="008D51BF" w:rsidRPr="0013191B" w:rsidRDefault="008D51BF" w:rsidP="008D0541">
            <w:pPr>
              <w:jc w:val="right"/>
              <w:rPr>
                <w:bCs/>
                <w:szCs w:val="22"/>
              </w:rPr>
            </w:pPr>
          </w:p>
        </w:tc>
        <w:tc>
          <w:tcPr>
            <w:tcW w:w="1080" w:type="dxa"/>
            <w:tcBorders>
              <w:top w:val="dotted" w:sz="4" w:space="0" w:color="auto"/>
              <w:left w:val="dotted" w:sz="4" w:space="0" w:color="auto"/>
              <w:bottom w:val="dotted" w:sz="4" w:space="0" w:color="auto"/>
              <w:right w:val="nil"/>
            </w:tcBorders>
            <w:shd w:val="clear" w:color="auto" w:fill="auto"/>
            <w:vAlign w:val="bottom"/>
          </w:tcPr>
          <w:p w14:paraId="4932488F" w14:textId="0D9B8941" w:rsidR="008D51BF" w:rsidRPr="0013191B" w:rsidRDefault="001A291B" w:rsidP="008D0541">
            <w:pPr>
              <w:jc w:val="right"/>
              <w:rPr>
                <w:b/>
              </w:rPr>
            </w:pPr>
            <w:proofErr w:type="spellStart"/>
            <w:proofErr w:type="gramStart"/>
            <w:r>
              <w:rPr>
                <w:b/>
                <w:szCs w:val="22"/>
              </w:rPr>
              <w:t>xxx</w:t>
            </w:r>
            <w:proofErr w:type="spellEnd"/>
            <w:r w:rsidR="008D51BF" w:rsidRPr="0013191B">
              <w:rPr>
                <w:b/>
              </w:rPr>
              <w:t>,-</w:t>
            </w:r>
            <w:proofErr w:type="gramEnd"/>
          </w:p>
        </w:tc>
        <w:tc>
          <w:tcPr>
            <w:tcW w:w="1440" w:type="dxa"/>
            <w:tcBorders>
              <w:top w:val="dotted" w:sz="4" w:space="0" w:color="auto"/>
              <w:left w:val="nil"/>
              <w:bottom w:val="dotted" w:sz="4" w:space="0" w:color="auto"/>
              <w:right w:val="single" w:sz="4" w:space="0" w:color="auto"/>
            </w:tcBorders>
            <w:shd w:val="clear" w:color="auto" w:fill="auto"/>
            <w:vAlign w:val="bottom"/>
          </w:tcPr>
          <w:p w14:paraId="2916618E" w14:textId="77777777" w:rsidR="008D51BF" w:rsidRPr="0013191B" w:rsidRDefault="008D51BF" w:rsidP="008D0541">
            <w:r w:rsidRPr="0013191B">
              <w:t>Kč</w:t>
            </w:r>
          </w:p>
        </w:tc>
      </w:tr>
    </w:tbl>
    <w:p w14:paraId="762F5558" w14:textId="77777777" w:rsidR="008D51BF" w:rsidRDefault="008D51BF">
      <w:pPr>
        <w:pStyle w:val="Zkladntext"/>
        <w:ind w:firstLine="709"/>
        <w:jc w:val="both"/>
        <w:rPr>
          <w:rFonts w:ascii="Times New Roman" w:hAnsi="Times New Roman"/>
          <w:color w:val="auto"/>
        </w:rPr>
      </w:pPr>
    </w:p>
    <w:p w14:paraId="3557D798" w14:textId="701816FD" w:rsidR="00D83839" w:rsidRDefault="00D83839">
      <w:pPr>
        <w:pStyle w:val="Zkladntext"/>
        <w:ind w:firstLine="709"/>
        <w:jc w:val="both"/>
        <w:rPr>
          <w:rFonts w:ascii="Times New Roman" w:hAnsi="Times New Roman"/>
          <w:color w:val="auto"/>
        </w:rPr>
      </w:pPr>
      <w:r>
        <w:rPr>
          <w:rFonts w:ascii="Times New Roman" w:hAnsi="Times New Roman"/>
          <w:color w:val="auto"/>
        </w:rPr>
        <w:t>V ceně za běžný servis není započítán materiál. Objeví-li se při provádění služby potřeba nepředvídatelných prací</w:t>
      </w:r>
      <w:r w:rsidR="001377A9">
        <w:rPr>
          <w:rFonts w:ascii="Times New Roman" w:hAnsi="Times New Roman"/>
          <w:color w:val="auto"/>
        </w:rPr>
        <w:t>,</w:t>
      </w:r>
      <w:r>
        <w:rPr>
          <w:rFonts w:ascii="Times New Roman" w:hAnsi="Times New Roman"/>
          <w:color w:val="auto"/>
        </w:rPr>
        <w:t xml:space="preserve"> budou se o tom smluvní strany bez zbytečného odkladu navzájem informovat. Na základě požadavku (nabídky) bude na tyto dodatečné práce vystavena objednatelem zvláštní objednávka.</w:t>
      </w:r>
    </w:p>
    <w:p w14:paraId="05F6AFA0" w14:textId="77777777" w:rsidR="00D83839" w:rsidRDefault="00D83839">
      <w:pPr>
        <w:pStyle w:val="Zkladntext"/>
        <w:spacing w:before="120"/>
        <w:ind w:firstLine="709"/>
        <w:jc w:val="both"/>
        <w:rPr>
          <w:rFonts w:ascii="Times New Roman" w:hAnsi="Times New Roman"/>
          <w:b/>
          <w:bCs/>
          <w:i/>
          <w:iCs/>
          <w:color w:val="auto"/>
        </w:rPr>
      </w:pPr>
      <w:r>
        <w:rPr>
          <w:rFonts w:ascii="Times New Roman" w:hAnsi="Times New Roman"/>
          <w:b/>
          <w:bCs/>
          <w:i/>
          <w:iCs/>
          <w:color w:val="auto"/>
        </w:rPr>
        <w:t>Sazby výjezdů (servis na objednávku, havarijní servis):</w:t>
      </w:r>
    </w:p>
    <w:p w14:paraId="63BC3296" w14:textId="1093CFE9" w:rsidR="00D83839" w:rsidRDefault="00D83839">
      <w:pPr>
        <w:pStyle w:val="Zkladntext"/>
        <w:spacing w:before="0"/>
        <w:jc w:val="both"/>
        <w:rPr>
          <w:rFonts w:ascii="Times New Roman" w:hAnsi="Times New Roman"/>
          <w:bCs/>
          <w:color w:val="auto"/>
        </w:rPr>
      </w:pPr>
      <w:r>
        <w:rPr>
          <w:rFonts w:ascii="Times New Roman" w:hAnsi="Times New Roman"/>
          <w:color w:val="auto"/>
        </w:rPr>
        <w:t xml:space="preserve">hodinová sazba za výjezd </w:t>
      </w:r>
      <w:r>
        <w:rPr>
          <w:rFonts w:ascii="Times New Roman" w:hAnsi="Times New Roman"/>
          <w:bCs/>
          <w:color w:val="auto"/>
        </w:rPr>
        <w:t>je účtována za každou i započatou hodinu práce a</w:t>
      </w:r>
      <w:r>
        <w:rPr>
          <w:rFonts w:ascii="Times New Roman" w:hAnsi="Times New Roman"/>
          <w:b/>
          <w:color w:val="auto"/>
        </w:rPr>
        <w:t xml:space="preserve"> </w:t>
      </w:r>
      <w:r>
        <w:rPr>
          <w:rFonts w:ascii="Times New Roman" w:hAnsi="Times New Roman"/>
          <w:bCs/>
          <w:color w:val="auto"/>
        </w:rPr>
        <w:t xml:space="preserve">doprava v počtu ujetých km tam i zpět. Cena za havarijní (nezbytně nutný) zásah k uvedení zařízení do chodu. V ceně za havarijní výjezd není započítán materiál. Limitní cena materiálu je </w:t>
      </w:r>
      <w:proofErr w:type="spellStart"/>
      <w:proofErr w:type="gramStart"/>
      <w:r w:rsidR="001A291B">
        <w:rPr>
          <w:b/>
          <w:szCs w:val="22"/>
        </w:rPr>
        <w:t>xxx</w:t>
      </w:r>
      <w:proofErr w:type="spellEnd"/>
      <w:r>
        <w:rPr>
          <w:rFonts w:ascii="Times New Roman" w:hAnsi="Times New Roman"/>
          <w:bCs/>
          <w:color w:val="auto"/>
        </w:rPr>
        <w:t>,-</w:t>
      </w:r>
      <w:proofErr w:type="gramEnd"/>
      <w:r>
        <w:rPr>
          <w:rFonts w:ascii="Times New Roman" w:hAnsi="Times New Roman"/>
          <w:bCs/>
          <w:color w:val="auto"/>
        </w:rPr>
        <w:t>Kč, v případě, že by byla překročena budou se o tom smluvní strany bez zbytečného odkladu navzájem informovat.</w:t>
      </w:r>
    </w:p>
    <w:p w14:paraId="45ED9DCD" w14:textId="77777777" w:rsidR="00D83839" w:rsidRDefault="00D83839">
      <w:pPr>
        <w:pStyle w:val="Zkladntext"/>
        <w:spacing w:before="120" w:after="120"/>
        <w:jc w:val="both"/>
        <w:rPr>
          <w:rFonts w:ascii="Times New Roman" w:hAnsi="Times New Roman"/>
          <w:bCs/>
          <w:color w:val="auto"/>
        </w:rPr>
      </w:pPr>
      <w:r>
        <w:rPr>
          <w:rFonts w:ascii="Times New Roman" w:hAnsi="Times New Roman"/>
          <w:bCs/>
          <w:color w:val="auto"/>
        </w:rPr>
        <w:t>„</w:t>
      </w:r>
      <w:r>
        <w:rPr>
          <w:rFonts w:ascii="Times New Roman" w:hAnsi="Times New Roman"/>
          <w:bCs/>
          <w:i/>
          <w:iCs/>
          <w:color w:val="auto"/>
        </w:rPr>
        <w:t>Nezbytně nutným zásahem</w:t>
      </w:r>
      <w:r>
        <w:rPr>
          <w:rFonts w:ascii="Times New Roman" w:hAnsi="Times New Roman"/>
          <w:bCs/>
          <w:color w:val="auto"/>
        </w:rPr>
        <w:t>“ se rozumí prasklá voda, topné těleso, únik chladiva – freonů atd., tj. závady které je nutno řešit neprodleně, např. uzavřením příslušné větve topného okruhu. Rozhodně ne případný slabý únik topné vody ve strojovnách či výměníkové stanici, např. kapající regulační ventil. Navazující opravy budou řešeny v </w:t>
      </w:r>
      <w:proofErr w:type="gramStart"/>
      <w:r>
        <w:rPr>
          <w:rFonts w:ascii="Times New Roman" w:hAnsi="Times New Roman"/>
          <w:bCs/>
          <w:color w:val="auto"/>
        </w:rPr>
        <w:t>další</w:t>
      </w:r>
      <w:proofErr w:type="gramEnd"/>
      <w:r>
        <w:rPr>
          <w:rFonts w:ascii="Times New Roman" w:hAnsi="Times New Roman"/>
          <w:bCs/>
          <w:color w:val="auto"/>
        </w:rPr>
        <w:t xml:space="preserve"> resp. následující pracovní den standardním způsobem.</w:t>
      </w:r>
    </w:p>
    <w:p w14:paraId="4C4030E6" w14:textId="77777777" w:rsidR="004B0FC5" w:rsidRDefault="004B0FC5">
      <w:pPr>
        <w:pStyle w:val="Zkladntext"/>
        <w:spacing w:before="120" w:after="120"/>
        <w:jc w:val="both"/>
        <w:rPr>
          <w:rFonts w:ascii="Times New Roman" w:hAnsi="Times New Roman"/>
          <w:bCs/>
          <w:color w:val="auto"/>
        </w:rPr>
      </w:pPr>
    </w:p>
    <w:p w14:paraId="1117292A" w14:textId="77777777" w:rsidR="004B0FC5" w:rsidRDefault="004B0FC5">
      <w:pPr>
        <w:pStyle w:val="Zkladntext"/>
        <w:spacing w:before="120" w:after="120"/>
        <w:jc w:val="both"/>
        <w:rPr>
          <w:rFonts w:ascii="Times New Roman" w:hAnsi="Times New Roman"/>
          <w:bCs/>
          <w:color w:val="auto"/>
        </w:rPr>
      </w:pPr>
    </w:p>
    <w:tbl>
      <w:tblPr>
        <w:tblW w:w="8640" w:type="dxa"/>
        <w:tblInd w:w="137" w:type="dxa"/>
        <w:tblCellMar>
          <w:left w:w="70" w:type="dxa"/>
          <w:right w:w="70" w:type="dxa"/>
        </w:tblCellMar>
        <w:tblLook w:val="0000" w:firstRow="0" w:lastRow="0" w:firstColumn="0" w:lastColumn="0" w:noHBand="0" w:noVBand="0"/>
      </w:tblPr>
      <w:tblGrid>
        <w:gridCol w:w="4140"/>
        <w:gridCol w:w="2340"/>
        <w:gridCol w:w="1080"/>
        <w:gridCol w:w="1080"/>
      </w:tblGrid>
      <w:tr w:rsidR="004B0FC5" w:rsidRPr="009673AA" w14:paraId="5FA97224" w14:textId="77777777" w:rsidTr="00335654">
        <w:trPr>
          <w:trHeight w:val="327"/>
        </w:trPr>
        <w:tc>
          <w:tcPr>
            <w:tcW w:w="4140" w:type="dxa"/>
            <w:tcBorders>
              <w:top w:val="single" w:sz="8" w:space="0" w:color="auto"/>
              <w:left w:val="single" w:sz="4" w:space="0" w:color="auto"/>
              <w:bottom w:val="single" w:sz="4" w:space="0" w:color="auto"/>
            </w:tcBorders>
            <w:shd w:val="clear" w:color="auto" w:fill="auto"/>
            <w:noWrap/>
            <w:vAlign w:val="center"/>
          </w:tcPr>
          <w:p w14:paraId="49E70942" w14:textId="77777777" w:rsidR="004B0FC5" w:rsidRPr="009673AA" w:rsidRDefault="004B0FC5" w:rsidP="00335654">
            <w:pPr>
              <w:rPr>
                <w:rFonts w:ascii="Arial" w:hAnsi="Arial" w:cs="Arial"/>
                <w:b/>
                <w:bCs/>
                <w:sz w:val="16"/>
                <w:szCs w:val="16"/>
              </w:rPr>
            </w:pPr>
            <w:r w:rsidRPr="009673AA">
              <w:rPr>
                <w:rFonts w:ascii="Arial" w:hAnsi="Arial" w:cs="Arial"/>
                <w:b/>
                <w:sz w:val="18"/>
                <w:szCs w:val="16"/>
              </w:rPr>
              <w:lastRenderedPageBreak/>
              <w:t xml:space="preserve">Sazby </w:t>
            </w:r>
            <w:proofErr w:type="gramStart"/>
            <w:r w:rsidRPr="009673AA">
              <w:rPr>
                <w:rFonts w:ascii="Arial" w:hAnsi="Arial" w:cs="Arial"/>
                <w:b/>
                <w:sz w:val="18"/>
                <w:szCs w:val="16"/>
              </w:rPr>
              <w:t>výjezdů</w:t>
            </w:r>
            <w:r w:rsidRPr="009673AA">
              <w:rPr>
                <w:rFonts w:ascii="Arial" w:hAnsi="Arial" w:cs="Arial"/>
                <w:b/>
                <w:bCs/>
                <w:sz w:val="18"/>
                <w:szCs w:val="16"/>
              </w:rPr>
              <w:t xml:space="preserve"> - ceník</w:t>
            </w:r>
            <w:proofErr w:type="gramEnd"/>
          </w:p>
        </w:tc>
        <w:tc>
          <w:tcPr>
            <w:tcW w:w="2340" w:type="dxa"/>
            <w:tcBorders>
              <w:top w:val="single" w:sz="8" w:space="0" w:color="auto"/>
              <w:bottom w:val="single" w:sz="4" w:space="0" w:color="auto"/>
              <w:right w:val="single" w:sz="4" w:space="0" w:color="auto"/>
            </w:tcBorders>
            <w:shd w:val="clear" w:color="auto" w:fill="auto"/>
            <w:vAlign w:val="center"/>
          </w:tcPr>
          <w:p w14:paraId="3F5B14B9" w14:textId="77777777" w:rsidR="004B0FC5" w:rsidRPr="009673AA" w:rsidRDefault="004B0FC5" w:rsidP="00335654">
            <w:pPr>
              <w:jc w:val="center"/>
              <w:rPr>
                <w:rFonts w:ascii="Arial" w:hAnsi="Arial"/>
                <w:b/>
                <w:bCs/>
                <w:sz w:val="16"/>
                <w:szCs w:val="16"/>
              </w:rPr>
            </w:pPr>
          </w:p>
        </w:tc>
        <w:tc>
          <w:tcPr>
            <w:tcW w:w="1080" w:type="dxa"/>
            <w:tcBorders>
              <w:top w:val="single" w:sz="8" w:space="0" w:color="auto"/>
              <w:left w:val="nil"/>
              <w:bottom w:val="single" w:sz="4" w:space="0" w:color="auto"/>
              <w:right w:val="single" w:sz="4" w:space="0" w:color="auto"/>
            </w:tcBorders>
            <w:shd w:val="clear" w:color="auto" w:fill="auto"/>
            <w:vAlign w:val="center"/>
          </w:tcPr>
          <w:p w14:paraId="2436DEB1" w14:textId="77777777" w:rsidR="004B0FC5" w:rsidRPr="009673AA" w:rsidRDefault="004B0FC5" w:rsidP="00335654">
            <w:pPr>
              <w:jc w:val="center"/>
              <w:rPr>
                <w:rFonts w:ascii="Arial" w:hAnsi="Arial"/>
                <w:b/>
                <w:bCs/>
                <w:sz w:val="16"/>
                <w:szCs w:val="16"/>
              </w:rPr>
            </w:pPr>
            <w:r w:rsidRPr="009673AA">
              <w:rPr>
                <w:rFonts w:ascii="Arial" w:hAnsi="Arial"/>
                <w:b/>
                <w:bCs/>
                <w:sz w:val="16"/>
                <w:szCs w:val="16"/>
              </w:rPr>
              <w:t xml:space="preserve">Měrná </w:t>
            </w:r>
            <w:r w:rsidRPr="009673AA">
              <w:rPr>
                <w:rFonts w:ascii="Arial" w:hAnsi="Arial"/>
                <w:b/>
                <w:bCs/>
                <w:sz w:val="16"/>
                <w:szCs w:val="16"/>
              </w:rPr>
              <w:br/>
              <w:t>jednotka</w:t>
            </w:r>
          </w:p>
        </w:tc>
        <w:tc>
          <w:tcPr>
            <w:tcW w:w="1080" w:type="dxa"/>
            <w:tcBorders>
              <w:top w:val="single" w:sz="8" w:space="0" w:color="auto"/>
              <w:left w:val="nil"/>
              <w:bottom w:val="single" w:sz="4" w:space="0" w:color="auto"/>
              <w:right w:val="single" w:sz="4" w:space="0" w:color="auto"/>
            </w:tcBorders>
            <w:shd w:val="clear" w:color="auto" w:fill="auto"/>
            <w:vAlign w:val="center"/>
          </w:tcPr>
          <w:p w14:paraId="6809EBD6" w14:textId="77777777" w:rsidR="004B0FC5" w:rsidRPr="009673AA" w:rsidRDefault="004B0FC5" w:rsidP="00335654">
            <w:pPr>
              <w:jc w:val="center"/>
              <w:rPr>
                <w:rFonts w:ascii="Arial" w:hAnsi="Arial"/>
                <w:b/>
                <w:bCs/>
                <w:sz w:val="16"/>
                <w:szCs w:val="16"/>
              </w:rPr>
            </w:pPr>
            <w:r w:rsidRPr="009673AA">
              <w:rPr>
                <w:rFonts w:ascii="Arial" w:hAnsi="Arial"/>
                <w:b/>
                <w:bCs/>
                <w:sz w:val="16"/>
                <w:szCs w:val="16"/>
              </w:rPr>
              <w:t xml:space="preserve">Fakturační </w:t>
            </w:r>
            <w:r w:rsidRPr="009673AA">
              <w:rPr>
                <w:rFonts w:ascii="Arial" w:hAnsi="Arial"/>
                <w:b/>
                <w:bCs/>
                <w:sz w:val="16"/>
                <w:szCs w:val="16"/>
              </w:rPr>
              <w:br/>
              <w:t>cena</w:t>
            </w:r>
          </w:p>
        </w:tc>
      </w:tr>
      <w:tr w:rsidR="004B0FC5" w:rsidRPr="009673AA" w14:paraId="1C80C3B8" w14:textId="77777777" w:rsidTr="00335654">
        <w:trPr>
          <w:trHeight w:val="203"/>
        </w:trPr>
        <w:tc>
          <w:tcPr>
            <w:tcW w:w="4140" w:type="dxa"/>
            <w:tcBorders>
              <w:top w:val="single" w:sz="4" w:space="0" w:color="auto"/>
              <w:left w:val="single" w:sz="4" w:space="0" w:color="auto"/>
              <w:bottom w:val="single" w:sz="4" w:space="0" w:color="auto"/>
            </w:tcBorders>
            <w:shd w:val="clear" w:color="auto" w:fill="auto"/>
            <w:noWrap/>
            <w:vAlign w:val="center"/>
          </w:tcPr>
          <w:p w14:paraId="028CC385" w14:textId="77777777" w:rsidR="004B0FC5" w:rsidRPr="009673AA" w:rsidRDefault="004B0FC5" w:rsidP="00335654">
            <w:pPr>
              <w:rPr>
                <w:rFonts w:ascii="Arial" w:hAnsi="Arial"/>
                <w:sz w:val="16"/>
                <w:szCs w:val="16"/>
              </w:rPr>
            </w:pPr>
            <w:r w:rsidRPr="009673AA">
              <w:rPr>
                <w:rFonts w:ascii="Arial" w:hAnsi="Arial"/>
                <w:sz w:val="16"/>
                <w:szCs w:val="16"/>
              </w:rPr>
              <w:t>Doprava</w:t>
            </w:r>
          </w:p>
        </w:tc>
        <w:tc>
          <w:tcPr>
            <w:tcW w:w="2340" w:type="dxa"/>
            <w:tcBorders>
              <w:top w:val="single" w:sz="4" w:space="0" w:color="auto"/>
              <w:bottom w:val="single" w:sz="4" w:space="0" w:color="auto"/>
              <w:right w:val="single" w:sz="4" w:space="0" w:color="auto"/>
            </w:tcBorders>
            <w:shd w:val="clear" w:color="auto" w:fill="auto"/>
            <w:noWrap/>
            <w:vAlign w:val="center"/>
          </w:tcPr>
          <w:p w14:paraId="6D358321" w14:textId="77777777" w:rsidR="004B0FC5" w:rsidRPr="009673AA" w:rsidRDefault="004B0FC5" w:rsidP="00335654">
            <w:pPr>
              <w:rPr>
                <w:rFonts w:ascii="Arial" w:hAnsi="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8F48393" w14:textId="77777777" w:rsidR="004B0FC5" w:rsidRPr="009673AA" w:rsidRDefault="004B0FC5" w:rsidP="00335654">
            <w:pPr>
              <w:jc w:val="center"/>
              <w:rPr>
                <w:rFonts w:ascii="Arial" w:hAnsi="Arial"/>
                <w:sz w:val="16"/>
                <w:szCs w:val="16"/>
              </w:rPr>
            </w:pPr>
            <w:r w:rsidRPr="009673AA">
              <w:rPr>
                <w:rFonts w:ascii="Arial" w:hAnsi="Arial"/>
                <w:sz w:val="16"/>
                <w:szCs w:val="16"/>
              </w:rPr>
              <w:t>km</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7686F41" w14:textId="7C9FED3A" w:rsidR="004B0FC5" w:rsidRPr="009673AA" w:rsidRDefault="001A291B" w:rsidP="00335654">
            <w:pPr>
              <w:jc w:val="right"/>
              <w:rPr>
                <w:rFonts w:ascii="Arial" w:hAnsi="Arial"/>
                <w:sz w:val="16"/>
                <w:szCs w:val="16"/>
              </w:rPr>
            </w:pPr>
            <w:proofErr w:type="spellStart"/>
            <w:proofErr w:type="gramStart"/>
            <w:r>
              <w:rPr>
                <w:b/>
                <w:szCs w:val="22"/>
              </w:rPr>
              <w:t>xxx</w:t>
            </w:r>
            <w:proofErr w:type="spellEnd"/>
            <w:r w:rsidR="004B0FC5" w:rsidRPr="009673AA">
              <w:rPr>
                <w:rFonts w:ascii="Arial" w:hAnsi="Arial"/>
                <w:sz w:val="16"/>
                <w:szCs w:val="16"/>
              </w:rPr>
              <w:t>,-</w:t>
            </w:r>
            <w:proofErr w:type="gramEnd"/>
            <w:r w:rsidR="004B0FC5" w:rsidRPr="009673AA">
              <w:rPr>
                <w:rFonts w:ascii="Arial" w:hAnsi="Arial"/>
                <w:sz w:val="16"/>
                <w:szCs w:val="16"/>
              </w:rPr>
              <w:t>Kč</w:t>
            </w:r>
          </w:p>
        </w:tc>
      </w:tr>
      <w:tr w:rsidR="004B0FC5" w:rsidRPr="009673AA" w14:paraId="053513C5" w14:textId="77777777" w:rsidTr="00335654">
        <w:trPr>
          <w:trHeight w:val="203"/>
        </w:trPr>
        <w:tc>
          <w:tcPr>
            <w:tcW w:w="4140" w:type="dxa"/>
            <w:tcBorders>
              <w:top w:val="single" w:sz="4" w:space="0" w:color="auto"/>
              <w:left w:val="single" w:sz="4" w:space="0" w:color="auto"/>
              <w:bottom w:val="single" w:sz="4" w:space="0" w:color="auto"/>
            </w:tcBorders>
            <w:shd w:val="clear" w:color="auto" w:fill="auto"/>
            <w:noWrap/>
            <w:vAlign w:val="center"/>
          </w:tcPr>
          <w:p w14:paraId="12E118AD" w14:textId="77777777" w:rsidR="004B0FC5" w:rsidRPr="009673AA" w:rsidRDefault="004B0FC5" w:rsidP="00335654">
            <w:pPr>
              <w:rPr>
                <w:rFonts w:ascii="Arial" w:hAnsi="Arial"/>
                <w:sz w:val="16"/>
                <w:szCs w:val="16"/>
              </w:rPr>
            </w:pPr>
            <w:r w:rsidRPr="009673AA">
              <w:rPr>
                <w:rFonts w:ascii="Arial" w:hAnsi="Arial"/>
                <w:sz w:val="16"/>
                <w:szCs w:val="16"/>
              </w:rPr>
              <w:t>Doprava – čas strávený na cestě</w:t>
            </w:r>
          </w:p>
        </w:tc>
        <w:tc>
          <w:tcPr>
            <w:tcW w:w="2340" w:type="dxa"/>
            <w:tcBorders>
              <w:top w:val="single" w:sz="4" w:space="0" w:color="auto"/>
              <w:bottom w:val="single" w:sz="4" w:space="0" w:color="auto"/>
              <w:right w:val="single" w:sz="4" w:space="0" w:color="auto"/>
            </w:tcBorders>
            <w:shd w:val="clear" w:color="auto" w:fill="auto"/>
            <w:noWrap/>
            <w:vAlign w:val="center"/>
          </w:tcPr>
          <w:p w14:paraId="607C6C7A" w14:textId="77777777" w:rsidR="004B0FC5" w:rsidRPr="009673AA" w:rsidRDefault="004B0FC5" w:rsidP="00335654">
            <w:pPr>
              <w:rPr>
                <w:rFonts w:ascii="Arial" w:hAnsi="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05A770A" w14:textId="77777777" w:rsidR="004B0FC5" w:rsidRPr="009673AA" w:rsidRDefault="004B0FC5" w:rsidP="00335654">
            <w:pPr>
              <w:jc w:val="center"/>
              <w:rPr>
                <w:rFonts w:ascii="Arial" w:hAnsi="Arial"/>
                <w:sz w:val="16"/>
                <w:szCs w:val="16"/>
              </w:rPr>
            </w:pPr>
            <w:r w:rsidRPr="009673AA">
              <w:rPr>
                <w:rFonts w:ascii="Arial" w:hAnsi="Arial"/>
                <w:sz w:val="16"/>
                <w:szCs w:val="16"/>
              </w:rPr>
              <w:t>h</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99571A1" w14:textId="405C1202" w:rsidR="004B0FC5" w:rsidRPr="009673AA" w:rsidRDefault="001A291B" w:rsidP="00335654">
            <w:pPr>
              <w:jc w:val="right"/>
              <w:rPr>
                <w:rFonts w:ascii="Arial" w:hAnsi="Arial"/>
                <w:sz w:val="16"/>
                <w:szCs w:val="16"/>
              </w:rPr>
            </w:pPr>
            <w:proofErr w:type="spellStart"/>
            <w:proofErr w:type="gramStart"/>
            <w:r>
              <w:rPr>
                <w:b/>
                <w:szCs w:val="22"/>
              </w:rPr>
              <w:t>xxx</w:t>
            </w:r>
            <w:proofErr w:type="spellEnd"/>
            <w:r w:rsidR="004B0FC5" w:rsidRPr="009673AA">
              <w:rPr>
                <w:rFonts w:ascii="Arial" w:hAnsi="Arial"/>
                <w:sz w:val="16"/>
                <w:szCs w:val="16"/>
              </w:rPr>
              <w:t>,-</w:t>
            </w:r>
            <w:proofErr w:type="gramEnd"/>
            <w:r w:rsidR="004B0FC5" w:rsidRPr="009673AA">
              <w:rPr>
                <w:rFonts w:ascii="Arial" w:hAnsi="Arial"/>
                <w:sz w:val="16"/>
                <w:szCs w:val="16"/>
              </w:rPr>
              <w:t>Kč</w:t>
            </w:r>
          </w:p>
        </w:tc>
      </w:tr>
      <w:tr w:rsidR="004B0FC5" w:rsidRPr="009673AA" w14:paraId="623CD050" w14:textId="77777777" w:rsidTr="00335654">
        <w:trPr>
          <w:trHeight w:val="203"/>
        </w:trPr>
        <w:tc>
          <w:tcPr>
            <w:tcW w:w="4140" w:type="dxa"/>
            <w:tcBorders>
              <w:top w:val="single" w:sz="4" w:space="0" w:color="auto"/>
              <w:left w:val="single" w:sz="4" w:space="0" w:color="auto"/>
              <w:bottom w:val="single" w:sz="4" w:space="0" w:color="auto"/>
            </w:tcBorders>
            <w:shd w:val="clear" w:color="auto" w:fill="auto"/>
            <w:noWrap/>
            <w:vAlign w:val="center"/>
          </w:tcPr>
          <w:p w14:paraId="60441DB8" w14:textId="77777777" w:rsidR="004B0FC5" w:rsidRPr="009673AA" w:rsidRDefault="004B0FC5" w:rsidP="00335654">
            <w:pPr>
              <w:rPr>
                <w:rFonts w:ascii="Arial" w:hAnsi="Arial"/>
                <w:sz w:val="16"/>
                <w:szCs w:val="16"/>
              </w:rPr>
            </w:pPr>
            <w:r w:rsidRPr="009673AA">
              <w:rPr>
                <w:rFonts w:ascii="Arial" w:hAnsi="Arial"/>
                <w:sz w:val="16"/>
                <w:szCs w:val="16"/>
              </w:rPr>
              <w:t>Doprava po Praze</w:t>
            </w:r>
          </w:p>
        </w:tc>
        <w:tc>
          <w:tcPr>
            <w:tcW w:w="2340" w:type="dxa"/>
            <w:tcBorders>
              <w:top w:val="single" w:sz="4" w:space="0" w:color="auto"/>
              <w:bottom w:val="single" w:sz="4" w:space="0" w:color="auto"/>
              <w:right w:val="single" w:sz="4" w:space="0" w:color="auto"/>
            </w:tcBorders>
            <w:shd w:val="clear" w:color="auto" w:fill="auto"/>
            <w:noWrap/>
            <w:vAlign w:val="center"/>
          </w:tcPr>
          <w:p w14:paraId="3034FBAE" w14:textId="77777777" w:rsidR="004B0FC5" w:rsidRPr="009673AA" w:rsidRDefault="004B0FC5" w:rsidP="00335654">
            <w:pPr>
              <w:rPr>
                <w:rFonts w:ascii="Arial" w:hAnsi="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BA801E6" w14:textId="77777777" w:rsidR="004B0FC5" w:rsidRPr="009673AA" w:rsidRDefault="004B0FC5" w:rsidP="00335654">
            <w:pPr>
              <w:jc w:val="center"/>
              <w:rPr>
                <w:rFonts w:ascii="Arial" w:hAnsi="Arial"/>
                <w:sz w:val="16"/>
                <w:szCs w:val="16"/>
              </w:rPr>
            </w:pPr>
            <w:r w:rsidRPr="009673AA">
              <w:rPr>
                <w:rFonts w:ascii="Arial" w:hAnsi="Arial"/>
                <w:sz w:val="16"/>
                <w:szCs w:val="16"/>
              </w:rPr>
              <w:t>paušál</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75DBD87" w14:textId="45966267" w:rsidR="004B0FC5" w:rsidRPr="009673AA" w:rsidRDefault="001A291B" w:rsidP="00335654">
            <w:pPr>
              <w:jc w:val="right"/>
              <w:rPr>
                <w:rFonts w:ascii="Arial" w:hAnsi="Arial"/>
                <w:sz w:val="16"/>
                <w:szCs w:val="16"/>
              </w:rPr>
            </w:pPr>
            <w:proofErr w:type="spellStart"/>
            <w:proofErr w:type="gramStart"/>
            <w:r>
              <w:rPr>
                <w:b/>
                <w:szCs w:val="22"/>
              </w:rPr>
              <w:t>xxx</w:t>
            </w:r>
            <w:proofErr w:type="spellEnd"/>
            <w:r w:rsidR="004B0FC5" w:rsidRPr="009673AA">
              <w:rPr>
                <w:rFonts w:ascii="Arial" w:hAnsi="Arial"/>
                <w:sz w:val="16"/>
                <w:szCs w:val="16"/>
              </w:rPr>
              <w:t>,-</w:t>
            </w:r>
            <w:proofErr w:type="gramEnd"/>
            <w:r w:rsidR="004B0FC5" w:rsidRPr="009673AA">
              <w:rPr>
                <w:rFonts w:ascii="Arial" w:hAnsi="Arial"/>
                <w:sz w:val="16"/>
                <w:szCs w:val="16"/>
              </w:rPr>
              <w:t>Kč</w:t>
            </w:r>
          </w:p>
        </w:tc>
      </w:tr>
      <w:tr w:rsidR="004B0FC5" w:rsidRPr="009673AA" w14:paraId="758AD995" w14:textId="77777777" w:rsidTr="00335654">
        <w:trPr>
          <w:trHeight w:val="203"/>
        </w:trPr>
        <w:tc>
          <w:tcPr>
            <w:tcW w:w="4140" w:type="dxa"/>
            <w:tcBorders>
              <w:top w:val="single" w:sz="4" w:space="0" w:color="auto"/>
              <w:left w:val="single" w:sz="4" w:space="0" w:color="auto"/>
              <w:bottom w:val="single" w:sz="4" w:space="0" w:color="auto"/>
            </w:tcBorders>
            <w:shd w:val="clear" w:color="auto" w:fill="auto"/>
            <w:noWrap/>
            <w:vAlign w:val="center"/>
          </w:tcPr>
          <w:p w14:paraId="52107909" w14:textId="77777777" w:rsidR="004B0FC5" w:rsidRPr="009673AA" w:rsidRDefault="004B0FC5" w:rsidP="00335654">
            <w:pPr>
              <w:rPr>
                <w:rFonts w:ascii="Arial" w:hAnsi="Arial"/>
                <w:sz w:val="16"/>
                <w:szCs w:val="16"/>
              </w:rPr>
            </w:pPr>
            <w:r w:rsidRPr="009673AA">
              <w:rPr>
                <w:rFonts w:ascii="Arial" w:hAnsi="Arial"/>
                <w:sz w:val="16"/>
                <w:szCs w:val="16"/>
              </w:rPr>
              <w:t>Výjezd – běžná sazba</w:t>
            </w:r>
          </w:p>
        </w:tc>
        <w:tc>
          <w:tcPr>
            <w:tcW w:w="2340" w:type="dxa"/>
            <w:tcBorders>
              <w:top w:val="single" w:sz="4" w:space="0" w:color="auto"/>
              <w:bottom w:val="single" w:sz="4" w:space="0" w:color="auto"/>
              <w:right w:val="single" w:sz="4" w:space="0" w:color="auto"/>
            </w:tcBorders>
            <w:shd w:val="clear" w:color="auto" w:fill="auto"/>
            <w:noWrap/>
            <w:vAlign w:val="center"/>
          </w:tcPr>
          <w:p w14:paraId="5D001E4B" w14:textId="77777777" w:rsidR="004B0FC5" w:rsidRPr="009673AA" w:rsidRDefault="004B0FC5" w:rsidP="00335654">
            <w:pPr>
              <w:rPr>
                <w:rFonts w:ascii="Arial" w:hAnsi="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896FCC9" w14:textId="77777777" w:rsidR="004B0FC5" w:rsidRPr="009673AA" w:rsidRDefault="004B0FC5" w:rsidP="00335654">
            <w:pPr>
              <w:jc w:val="center"/>
              <w:rPr>
                <w:rFonts w:ascii="Arial" w:hAnsi="Arial"/>
                <w:sz w:val="16"/>
                <w:szCs w:val="16"/>
              </w:rPr>
            </w:pPr>
            <w:r w:rsidRPr="009673AA">
              <w:rPr>
                <w:rFonts w:ascii="Arial" w:hAnsi="Arial"/>
                <w:sz w:val="16"/>
                <w:szCs w:val="16"/>
              </w:rPr>
              <w:t>h</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36C872F" w14:textId="60235AD9" w:rsidR="004B0FC5" w:rsidRPr="009673AA" w:rsidRDefault="001A291B" w:rsidP="00335654">
            <w:pPr>
              <w:jc w:val="right"/>
              <w:rPr>
                <w:rFonts w:ascii="Arial" w:hAnsi="Arial"/>
                <w:sz w:val="16"/>
                <w:szCs w:val="16"/>
              </w:rPr>
            </w:pPr>
            <w:proofErr w:type="spellStart"/>
            <w:proofErr w:type="gramStart"/>
            <w:r>
              <w:rPr>
                <w:b/>
                <w:szCs w:val="22"/>
              </w:rPr>
              <w:t>xxx</w:t>
            </w:r>
            <w:proofErr w:type="spellEnd"/>
            <w:r w:rsidR="004B0FC5" w:rsidRPr="009673AA">
              <w:rPr>
                <w:rFonts w:ascii="Arial" w:hAnsi="Arial"/>
                <w:sz w:val="16"/>
                <w:szCs w:val="16"/>
              </w:rPr>
              <w:t>,-</w:t>
            </w:r>
            <w:proofErr w:type="gramEnd"/>
            <w:r w:rsidR="004B0FC5" w:rsidRPr="009673AA">
              <w:rPr>
                <w:rFonts w:ascii="Arial" w:hAnsi="Arial"/>
                <w:sz w:val="16"/>
                <w:szCs w:val="16"/>
              </w:rPr>
              <w:t>Kč</w:t>
            </w:r>
          </w:p>
        </w:tc>
      </w:tr>
      <w:tr w:rsidR="004B0FC5" w:rsidRPr="009673AA" w14:paraId="59747068" w14:textId="77777777" w:rsidTr="00335654">
        <w:trPr>
          <w:trHeight w:val="203"/>
        </w:trPr>
        <w:tc>
          <w:tcPr>
            <w:tcW w:w="4140" w:type="dxa"/>
            <w:tcBorders>
              <w:top w:val="single" w:sz="4" w:space="0" w:color="auto"/>
              <w:left w:val="single" w:sz="4" w:space="0" w:color="auto"/>
              <w:bottom w:val="single" w:sz="4" w:space="0" w:color="auto"/>
            </w:tcBorders>
            <w:shd w:val="clear" w:color="auto" w:fill="auto"/>
            <w:noWrap/>
            <w:vAlign w:val="center"/>
          </w:tcPr>
          <w:p w14:paraId="6ACA1C37" w14:textId="77777777" w:rsidR="004B0FC5" w:rsidRPr="009673AA" w:rsidRDefault="004B0FC5" w:rsidP="00335654">
            <w:pPr>
              <w:rPr>
                <w:rFonts w:ascii="Arial" w:hAnsi="Arial"/>
                <w:sz w:val="16"/>
                <w:szCs w:val="16"/>
              </w:rPr>
            </w:pPr>
            <w:r w:rsidRPr="009673AA">
              <w:rPr>
                <w:rFonts w:ascii="Arial" w:hAnsi="Arial"/>
                <w:sz w:val="16"/>
                <w:szCs w:val="16"/>
              </w:rPr>
              <w:t xml:space="preserve">Výjezd – </w:t>
            </w:r>
            <w:proofErr w:type="spellStart"/>
            <w:r w:rsidRPr="009673AA">
              <w:rPr>
                <w:rFonts w:ascii="Arial" w:hAnsi="Arial"/>
                <w:sz w:val="16"/>
                <w:szCs w:val="16"/>
              </w:rPr>
              <w:t>MaR</w:t>
            </w:r>
            <w:proofErr w:type="spellEnd"/>
          </w:p>
        </w:tc>
        <w:tc>
          <w:tcPr>
            <w:tcW w:w="2340" w:type="dxa"/>
            <w:tcBorders>
              <w:top w:val="single" w:sz="4" w:space="0" w:color="auto"/>
              <w:bottom w:val="single" w:sz="4" w:space="0" w:color="auto"/>
              <w:right w:val="single" w:sz="4" w:space="0" w:color="auto"/>
            </w:tcBorders>
            <w:shd w:val="clear" w:color="auto" w:fill="auto"/>
            <w:noWrap/>
            <w:vAlign w:val="center"/>
          </w:tcPr>
          <w:p w14:paraId="66A96A2E" w14:textId="77777777" w:rsidR="004B0FC5" w:rsidRPr="009673AA" w:rsidRDefault="004B0FC5" w:rsidP="00335654">
            <w:pPr>
              <w:rPr>
                <w:rFonts w:ascii="Arial" w:hAnsi="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C5B5ED3" w14:textId="77777777" w:rsidR="004B0FC5" w:rsidRPr="009673AA" w:rsidRDefault="004B0FC5" w:rsidP="00335654">
            <w:pPr>
              <w:jc w:val="center"/>
              <w:rPr>
                <w:rFonts w:ascii="Arial" w:hAnsi="Arial"/>
                <w:sz w:val="16"/>
                <w:szCs w:val="16"/>
              </w:rPr>
            </w:pPr>
            <w:r w:rsidRPr="009673AA">
              <w:rPr>
                <w:rFonts w:ascii="Arial" w:hAnsi="Arial"/>
                <w:sz w:val="16"/>
                <w:szCs w:val="16"/>
              </w:rPr>
              <w:t>h</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8517EA6" w14:textId="55D586D0" w:rsidR="004B0FC5" w:rsidRPr="009673AA" w:rsidRDefault="001A291B" w:rsidP="00335654">
            <w:pPr>
              <w:jc w:val="right"/>
              <w:rPr>
                <w:rFonts w:ascii="Arial" w:hAnsi="Arial"/>
                <w:sz w:val="16"/>
                <w:szCs w:val="16"/>
              </w:rPr>
            </w:pPr>
            <w:proofErr w:type="spellStart"/>
            <w:proofErr w:type="gramStart"/>
            <w:r>
              <w:rPr>
                <w:b/>
                <w:szCs w:val="22"/>
              </w:rPr>
              <w:t>xxx</w:t>
            </w:r>
            <w:proofErr w:type="spellEnd"/>
            <w:r w:rsidR="004B0FC5" w:rsidRPr="009673AA">
              <w:rPr>
                <w:rFonts w:ascii="Arial" w:hAnsi="Arial"/>
                <w:sz w:val="16"/>
                <w:szCs w:val="16"/>
              </w:rPr>
              <w:t>,-</w:t>
            </w:r>
            <w:proofErr w:type="gramEnd"/>
            <w:r w:rsidR="004B0FC5" w:rsidRPr="009673AA">
              <w:rPr>
                <w:rFonts w:ascii="Arial" w:hAnsi="Arial"/>
                <w:sz w:val="16"/>
                <w:szCs w:val="16"/>
              </w:rPr>
              <w:t>Kč</w:t>
            </w:r>
          </w:p>
        </w:tc>
      </w:tr>
      <w:tr w:rsidR="004B0FC5" w:rsidRPr="009673AA" w14:paraId="569AA0A5" w14:textId="77777777" w:rsidTr="00335654">
        <w:trPr>
          <w:trHeight w:val="203"/>
        </w:trPr>
        <w:tc>
          <w:tcPr>
            <w:tcW w:w="4140" w:type="dxa"/>
            <w:tcBorders>
              <w:top w:val="single" w:sz="4" w:space="0" w:color="auto"/>
              <w:left w:val="single" w:sz="4" w:space="0" w:color="auto"/>
              <w:bottom w:val="single" w:sz="4" w:space="0" w:color="auto"/>
            </w:tcBorders>
            <w:shd w:val="clear" w:color="auto" w:fill="auto"/>
            <w:noWrap/>
            <w:vAlign w:val="center"/>
          </w:tcPr>
          <w:p w14:paraId="63093845" w14:textId="77777777" w:rsidR="004B0FC5" w:rsidRPr="009673AA" w:rsidRDefault="004B0FC5" w:rsidP="00335654">
            <w:pPr>
              <w:rPr>
                <w:rFonts w:ascii="Arial" w:hAnsi="Arial"/>
                <w:sz w:val="16"/>
                <w:szCs w:val="16"/>
              </w:rPr>
            </w:pPr>
            <w:r w:rsidRPr="009673AA">
              <w:rPr>
                <w:rFonts w:ascii="Arial" w:hAnsi="Arial"/>
                <w:sz w:val="16"/>
                <w:szCs w:val="16"/>
              </w:rPr>
              <w:t>Výjezd – chlazení</w:t>
            </w:r>
          </w:p>
        </w:tc>
        <w:tc>
          <w:tcPr>
            <w:tcW w:w="2340" w:type="dxa"/>
            <w:tcBorders>
              <w:top w:val="single" w:sz="4" w:space="0" w:color="auto"/>
              <w:bottom w:val="single" w:sz="4" w:space="0" w:color="auto"/>
              <w:right w:val="single" w:sz="4" w:space="0" w:color="auto"/>
            </w:tcBorders>
            <w:shd w:val="clear" w:color="auto" w:fill="auto"/>
            <w:noWrap/>
            <w:vAlign w:val="center"/>
          </w:tcPr>
          <w:p w14:paraId="73C09DE2" w14:textId="77777777" w:rsidR="004B0FC5" w:rsidRPr="009673AA" w:rsidRDefault="004B0FC5" w:rsidP="00335654">
            <w:pPr>
              <w:rPr>
                <w:rFonts w:ascii="Arial" w:hAnsi="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F75D9BE" w14:textId="77777777" w:rsidR="004B0FC5" w:rsidRPr="009673AA" w:rsidRDefault="004B0FC5" w:rsidP="00335654">
            <w:pPr>
              <w:jc w:val="center"/>
              <w:rPr>
                <w:rFonts w:ascii="Arial" w:hAnsi="Arial"/>
                <w:sz w:val="16"/>
                <w:szCs w:val="16"/>
              </w:rPr>
            </w:pPr>
            <w:r w:rsidRPr="009673AA">
              <w:rPr>
                <w:rFonts w:ascii="Arial" w:hAnsi="Arial"/>
                <w:sz w:val="16"/>
                <w:szCs w:val="16"/>
              </w:rPr>
              <w:t>h</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72F2491" w14:textId="59FCCF8F" w:rsidR="004B0FC5" w:rsidRPr="009673AA" w:rsidRDefault="001A291B" w:rsidP="00335654">
            <w:pPr>
              <w:jc w:val="right"/>
              <w:rPr>
                <w:rFonts w:ascii="Arial" w:hAnsi="Arial"/>
                <w:sz w:val="16"/>
                <w:szCs w:val="16"/>
              </w:rPr>
            </w:pPr>
            <w:proofErr w:type="spellStart"/>
            <w:proofErr w:type="gramStart"/>
            <w:r>
              <w:rPr>
                <w:b/>
                <w:szCs w:val="22"/>
              </w:rPr>
              <w:t>xxx</w:t>
            </w:r>
            <w:proofErr w:type="spellEnd"/>
            <w:r w:rsidR="004B0FC5" w:rsidRPr="009673AA">
              <w:rPr>
                <w:rFonts w:ascii="Arial" w:hAnsi="Arial"/>
                <w:sz w:val="16"/>
                <w:szCs w:val="16"/>
              </w:rPr>
              <w:t>,-</w:t>
            </w:r>
            <w:proofErr w:type="gramEnd"/>
            <w:r w:rsidR="004B0FC5" w:rsidRPr="009673AA">
              <w:rPr>
                <w:rFonts w:ascii="Arial" w:hAnsi="Arial"/>
                <w:sz w:val="16"/>
                <w:szCs w:val="16"/>
              </w:rPr>
              <w:t>Kč</w:t>
            </w:r>
          </w:p>
        </w:tc>
      </w:tr>
      <w:tr w:rsidR="004B0FC5" w:rsidRPr="009673AA" w14:paraId="7A117607" w14:textId="77777777" w:rsidTr="00335654">
        <w:trPr>
          <w:trHeight w:val="203"/>
        </w:trPr>
        <w:tc>
          <w:tcPr>
            <w:tcW w:w="4140" w:type="dxa"/>
            <w:tcBorders>
              <w:top w:val="single" w:sz="4" w:space="0" w:color="auto"/>
              <w:left w:val="single" w:sz="4" w:space="0" w:color="auto"/>
              <w:bottom w:val="single" w:sz="4" w:space="0" w:color="auto"/>
            </w:tcBorders>
            <w:shd w:val="clear" w:color="auto" w:fill="auto"/>
            <w:noWrap/>
            <w:vAlign w:val="center"/>
          </w:tcPr>
          <w:p w14:paraId="0511CF35" w14:textId="77777777" w:rsidR="004B0FC5" w:rsidRPr="009673AA" w:rsidRDefault="004B0FC5" w:rsidP="00335654">
            <w:pPr>
              <w:rPr>
                <w:rFonts w:ascii="Arial" w:hAnsi="Arial"/>
                <w:sz w:val="16"/>
                <w:szCs w:val="16"/>
              </w:rPr>
            </w:pPr>
            <w:r w:rsidRPr="009673AA">
              <w:rPr>
                <w:rFonts w:ascii="Arial" w:hAnsi="Arial"/>
                <w:sz w:val="16"/>
                <w:szCs w:val="16"/>
              </w:rPr>
              <w:t>Výjezd do 24 hodin od nahlášení závady</w:t>
            </w:r>
          </w:p>
        </w:tc>
        <w:tc>
          <w:tcPr>
            <w:tcW w:w="2340" w:type="dxa"/>
            <w:tcBorders>
              <w:top w:val="single" w:sz="4" w:space="0" w:color="auto"/>
              <w:bottom w:val="single" w:sz="4" w:space="0" w:color="auto"/>
              <w:right w:val="single" w:sz="4" w:space="0" w:color="auto"/>
            </w:tcBorders>
            <w:shd w:val="clear" w:color="auto" w:fill="auto"/>
            <w:noWrap/>
            <w:vAlign w:val="center"/>
          </w:tcPr>
          <w:p w14:paraId="1746E1FF" w14:textId="77777777" w:rsidR="004B0FC5" w:rsidRPr="009673AA" w:rsidRDefault="004B0FC5" w:rsidP="00335654">
            <w:pPr>
              <w:rPr>
                <w:rFonts w:ascii="Arial" w:hAnsi="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558C0E4" w14:textId="77777777" w:rsidR="004B0FC5" w:rsidRPr="009673AA" w:rsidRDefault="004B0FC5" w:rsidP="00335654">
            <w:pPr>
              <w:jc w:val="center"/>
              <w:rPr>
                <w:rFonts w:ascii="Arial" w:hAnsi="Arial"/>
                <w:sz w:val="16"/>
                <w:szCs w:val="16"/>
              </w:rPr>
            </w:pPr>
            <w:r w:rsidRPr="009673AA">
              <w:rPr>
                <w:rFonts w:ascii="Arial" w:hAnsi="Arial"/>
                <w:sz w:val="16"/>
                <w:szCs w:val="16"/>
              </w:rPr>
              <w:t>h</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8ECA8B9" w14:textId="4A97E5E6" w:rsidR="004B0FC5" w:rsidRPr="009673AA" w:rsidRDefault="001A291B" w:rsidP="00335654">
            <w:pPr>
              <w:jc w:val="right"/>
              <w:rPr>
                <w:rFonts w:ascii="Arial" w:hAnsi="Arial"/>
                <w:sz w:val="16"/>
                <w:szCs w:val="16"/>
              </w:rPr>
            </w:pPr>
            <w:proofErr w:type="spellStart"/>
            <w:proofErr w:type="gramStart"/>
            <w:r>
              <w:rPr>
                <w:b/>
                <w:szCs w:val="22"/>
              </w:rPr>
              <w:t>xxx</w:t>
            </w:r>
            <w:proofErr w:type="spellEnd"/>
            <w:r w:rsidR="004B0FC5" w:rsidRPr="009673AA">
              <w:rPr>
                <w:rFonts w:ascii="Arial" w:hAnsi="Arial"/>
                <w:sz w:val="16"/>
                <w:szCs w:val="16"/>
              </w:rPr>
              <w:t>,-</w:t>
            </w:r>
            <w:proofErr w:type="gramEnd"/>
            <w:r w:rsidR="004B0FC5" w:rsidRPr="009673AA">
              <w:rPr>
                <w:rFonts w:ascii="Arial" w:hAnsi="Arial"/>
                <w:sz w:val="16"/>
                <w:szCs w:val="16"/>
              </w:rPr>
              <w:t>Kč</w:t>
            </w:r>
          </w:p>
        </w:tc>
      </w:tr>
      <w:tr w:rsidR="004B0FC5" w:rsidRPr="009673AA" w14:paraId="06583369" w14:textId="77777777" w:rsidTr="00335654">
        <w:trPr>
          <w:trHeight w:val="203"/>
        </w:trPr>
        <w:tc>
          <w:tcPr>
            <w:tcW w:w="4140" w:type="dxa"/>
            <w:tcBorders>
              <w:top w:val="single" w:sz="4" w:space="0" w:color="auto"/>
              <w:left w:val="single" w:sz="4" w:space="0" w:color="auto"/>
              <w:bottom w:val="single" w:sz="4" w:space="0" w:color="auto"/>
            </w:tcBorders>
            <w:shd w:val="clear" w:color="auto" w:fill="auto"/>
            <w:noWrap/>
            <w:vAlign w:val="center"/>
          </w:tcPr>
          <w:p w14:paraId="0AE9ECEC" w14:textId="77777777" w:rsidR="004B0FC5" w:rsidRPr="009673AA" w:rsidRDefault="004B0FC5" w:rsidP="00335654">
            <w:pPr>
              <w:rPr>
                <w:rFonts w:ascii="Arial" w:hAnsi="Arial"/>
                <w:sz w:val="16"/>
                <w:szCs w:val="16"/>
              </w:rPr>
            </w:pPr>
            <w:r w:rsidRPr="009673AA">
              <w:rPr>
                <w:rFonts w:ascii="Arial" w:hAnsi="Arial"/>
                <w:sz w:val="16"/>
                <w:szCs w:val="16"/>
              </w:rPr>
              <w:t xml:space="preserve">Výjezd do 12 hodin od </w:t>
            </w:r>
            <w:proofErr w:type="spellStart"/>
            <w:r w:rsidRPr="009673AA">
              <w:rPr>
                <w:rFonts w:ascii="Arial" w:hAnsi="Arial"/>
                <w:sz w:val="16"/>
                <w:szCs w:val="16"/>
              </w:rPr>
              <w:t>nahlášní</w:t>
            </w:r>
            <w:proofErr w:type="spellEnd"/>
            <w:r w:rsidRPr="009673AA">
              <w:rPr>
                <w:rFonts w:ascii="Arial" w:hAnsi="Arial"/>
                <w:sz w:val="16"/>
                <w:szCs w:val="16"/>
              </w:rPr>
              <w:t xml:space="preserve"> závady, sazba za práci o víkendu, svátcích a v době od 18:00 - 7:00hod</w:t>
            </w:r>
          </w:p>
        </w:tc>
        <w:tc>
          <w:tcPr>
            <w:tcW w:w="2340" w:type="dxa"/>
            <w:tcBorders>
              <w:top w:val="single" w:sz="4" w:space="0" w:color="auto"/>
              <w:bottom w:val="single" w:sz="4" w:space="0" w:color="auto"/>
              <w:right w:val="single" w:sz="4" w:space="0" w:color="auto"/>
            </w:tcBorders>
            <w:shd w:val="clear" w:color="auto" w:fill="auto"/>
            <w:noWrap/>
            <w:vAlign w:val="center"/>
          </w:tcPr>
          <w:p w14:paraId="4B32CF4F" w14:textId="77777777" w:rsidR="004B0FC5" w:rsidRPr="009673AA" w:rsidRDefault="004B0FC5" w:rsidP="00335654">
            <w:pPr>
              <w:rPr>
                <w:rFonts w:ascii="Arial" w:hAnsi="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747DEAA" w14:textId="77777777" w:rsidR="004B0FC5" w:rsidRPr="009673AA" w:rsidRDefault="004B0FC5" w:rsidP="00335654">
            <w:pPr>
              <w:jc w:val="center"/>
              <w:rPr>
                <w:rFonts w:ascii="Arial" w:hAnsi="Arial"/>
                <w:sz w:val="16"/>
                <w:szCs w:val="16"/>
              </w:rPr>
            </w:pPr>
            <w:r w:rsidRPr="009673AA">
              <w:rPr>
                <w:rFonts w:ascii="Arial" w:hAnsi="Arial"/>
                <w:sz w:val="16"/>
                <w:szCs w:val="16"/>
              </w:rPr>
              <w:t>h</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B361F37" w14:textId="23D1AFDA" w:rsidR="004B0FC5" w:rsidRPr="009673AA" w:rsidRDefault="001A291B" w:rsidP="00335654">
            <w:pPr>
              <w:jc w:val="right"/>
              <w:rPr>
                <w:rFonts w:ascii="Arial" w:hAnsi="Arial"/>
                <w:sz w:val="16"/>
                <w:szCs w:val="16"/>
              </w:rPr>
            </w:pPr>
            <w:proofErr w:type="spellStart"/>
            <w:proofErr w:type="gramStart"/>
            <w:r>
              <w:rPr>
                <w:b/>
                <w:szCs w:val="22"/>
              </w:rPr>
              <w:t>xxx</w:t>
            </w:r>
            <w:proofErr w:type="spellEnd"/>
            <w:r w:rsidR="004B0FC5" w:rsidRPr="009673AA">
              <w:rPr>
                <w:rFonts w:ascii="Arial" w:hAnsi="Arial"/>
                <w:sz w:val="16"/>
                <w:szCs w:val="16"/>
              </w:rPr>
              <w:t>,-</w:t>
            </w:r>
            <w:proofErr w:type="gramEnd"/>
            <w:r w:rsidR="004B0FC5" w:rsidRPr="009673AA">
              <w:rPr>
                <w:rFonts w:ascii="Arial" w:hAnsi="Arial"/>
                <w:sz w:val="16"/>
                <w:szCs w:val="16"/>
              </w:rPr>
              <w:t>Kč</w:t>
            </w:r>
          </w:p>
        </w:tc>
      </w:tr>
      <w:tr w:rsidR="004B0FC5" w:rsidRPr="009673AA" w14:paraId="6C3094D7" w14:textId="77777777" w:rsidTr="00335654">
        <w:trPr>
          <w:trHeight w:val="203"/>
        </w:trPr>
        <w:tc>
          <w:tcPr>
            <w:tcW w:w="4140" w:type="dxa"/>
            <w:tcBorders>
              <w:top w:val="single" w:sz="4" w:space="0" w:color="auto"/>
              <w:left w:val="single" w:sz="4" w:space="0" w:color="auto"/>
              <w:bottom w:val="single" w:sz="4" w:space="0" w:color="auto"/>
            </w:tcBorders>
            <w:shd w:val="clear" w:color="auto" w:fill="auto"/>
            <w:noWrap/>
            <w:vAlign w:val="center"/>
          </w:tcPr>
          <w:p w14:paraId="00B8FFFE" w14:textId="77777777" w:rsidR="004B0FC5" w:rsidRPr="009673AA" w:rsidRDefault="004B0FC5" w:rsidP="00335654">
            <w:pPr>
              <w:rPr>
                <w:rFonts w:ascii="Arial" w:hAnsi="Arial"/>
                <w:sz w:val="16"/>
                <w:szCs w:val="16"/>
              </w:rPr>
            </w:pPr>
            <w:r w:rsidRPr="009673AA">
              <w:rPr>
                <w:rFonts w:ascii="Arial" w:hAnsi="Arial"/>
                <w:sz w:val="16"/>
                <w:szCs w:val="16"/>
              </w:rPr>
              <w:t>Výjezd do 6 hodin od nahlášení závady</w:t>
            </w:r>
          </w:p>
        </w:tc>
        <w:tc>
          <w:tcPr>
            <w:tcW w:w="2340" w:type="dxa"/>
            <w:tcBorders>
              <w:top w:val="single" w:sz="4" w:space="0" w:color="auto"/>
              <w:bottom w:val="single" w:sz="4" w:space="0" w:color="auto"/>
              <w:right w:val="single" w:sz="4" w:space="0" w:color="auto"/>
            </w:tcBorders>
            <w:shd w:val="clear" w:color="auto" w:fill="auto"/>
            <w:noWrap/>
            <w:vAlign w:val="center"/>
          </w:tcPr>
          <w:p w14:paraId="54415344" w14:textId="77777777" w:rsidR="004B0FC5" w:rsidRPr="009673AA" w:rsidRDefault="004B0FC5" w:rsidP="00335654">
            <w:pPr>
              <w:rPr>
                <w:rFonts w:ascii="Arial" w:hAnsi="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924470C" w14:textId="77777777" w:rsidR="004B0FC5" w:rsidRPr="009673AA" w:rsidRDefault="004B0FC5" w:rsidP="00335654">
            <w:pPr>
              <w:jc w:val="center"/>
              <w:rPr>
                <w:rFonts w:ascii="Arial" w:hAnsi="Arial"/>
                <w:sz w:val="16"/>
                <w:szCs w:val="16"/>
              </w:rPr>
            </w:pPr>
            <w:r w:rsidRPr="009673AA">
              <w:rPr>
                <w:rFonts w:ascii="Arial" w:hAnsi="Arial"/>
                <w:sz w:val="16"/>
                <w:szCs w:val="16"/>
              </w:rPr>
              <w:t>h</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FC67984" w14:textId="61E7DF93" w:rsidR="004B0FC5" w:rsidRPr="009673AA" w:rsidRDefault="001A291B" w:rsidP="00335654">
            <w:pPr>
              <w:jc w:val="right"/>
              <w:rPr>
                <w:rFonts w:ascii="Arial" w:hAnsi="Arial"/>
                <w:sz w:val="16"/>
                <w:szCs w:val="16"/>
              </w:rPr>
            </w:pPr>
            <w:proofErr w:type="spellStart"/>
            <w:proofErr w:type="gramStart"/>
            <w:r>
              <w:rPr>
                <w:b/>
                <w:szCs w:val="22"/>
              </w:rPr>
              <w:t>xxx</w:t>
            </w:r>
            <w:proofErr w:type="spellEnd"/>
            <w:r w:rsidR="004B0FC5" w:rsidRPr="009673AA">
              <w:rPr>
                <w:rFonts w:ascii="Arial" w:hAnsi="Arial"/>
                <w:sz w:val="16"/>
                <w:szCs w:val="16"/>
              </w:rPr>
              <w:t>,-</w:t>
            </w:r>
            <w:proofErr w:type="gramEnd"/>
            <w:r w:rsidR="004B0FC5" w:rsidRPr="009673AA">
              <w:rPr>
                <w:rFonts w:ascii="Arial" w:hAnsi="Arial"/>
                <w:sz w:val="16"/>
                <w:szCs w:val="16"/>
              </w:rPr>
              <w:t>Kč</w:t>
            </w:r>
          </w:p>
        </w:tc>
      </w:tr>
    </w:tbl>
    <w:p w14:paraId="47CB9E3C" w14:textId="77777777" w:rsidR="006A16D4" w:rsidRDefault="006A16D4">
      <w:pPr>
        <w:pStyle w:val="Zkladntext"/>
        <w:spacing w:before="120" w:after="120"/>
        <w:jc w:val="both"/>
        <w:rPr>
          <w:rFonts w:ascii="Times New Roman" w:hAnsi="Times New Roman"/>
          <w:bCs/>
          <w:color w:val="auto"/>
        </w:rPr>
      </w:pPr>
    </w:p>
    <w:p w14:paraId="26B4773F" w14:textId="77777777" w:rsidR="00254B80" w:rsidRDefault="00254B80">
      <w:pPr>
        <w:pStyle w:val="Zkladntext"/>
        <w:spacing w:before="120"/>
        <w:ind w:firstLine="709"/>
        <w:jc w:val="both"/>
        <w:rPr>
          <w:rFonts w:ascii="Times New Roman" w:hAnsi="Times New Roman"/>
          <w:color w:val="auto"/>
        </w:rPr>
      </w:pPr>
    </w:p>
    <w:p w14:paraId="744F62CE" w14:textId="77777777" w:rsidR="00D83839" w:rsidRDefault="00D83839">
      <w:pPr>
        <w:pStyle w:val="Zkladntext"/>
        <w:spacing w:before="120"/>
        <w:ind w:firstLine="709"/>
        <w:jc w:val="both"/>
        <w:rPr>
          <w:rFonts w:ascii="Times New Roman" w:hAnsi="Times New Roman"/>
          <w:color w:val="auto"/>
        </w:rPr>
      </w:pPr>
      <w:r>
        <w:rPr>
          <w:rFonts w:ascii="Times New Roman" w:hAnsi="Times New Roman"/>
          <w:color w:val="auto"/>
        </w:rPr>
        <w:t>Servis na objednávku a havarijní servis bude účtován samostatně na základě skutečně provedených prací a dodaného materiálu. Ceny za servis a dopravu budou valorizovány dle indexu spotřebitelských cen vždy k 1. 1. příslušného roku.</w:t>
      </w:r>
    </w:p>
    <w:p w14:paraId="248E7E83" w14:textId="77777777" w:rsidR="00D83839" w:rsidRDefault="00D83839">
      <w:pPr>
        <w:pStyle w:val="Zkladntext"/>
        <w:ind w:firstLine="708"/>
        <w:rPr>
          <w:rFonts w:ascii="Times New Roman" w:hAnsi="Times New Roman"/>
          <w:color w:val="auto"/>
        </w:rPr>
      </w:pPr>
      <w:r>
        <w:rPr>
          <w:rFonts w:ascii="Times New Roman" w:hAnsi="Times New Roman"/>
          <w:color w:val="auto"/>
        </w:rPr>
        <w:t>Dohoda o ceně je nezbytnou podmínkou pro uzavření této smlouvy.</w:t>
      </w:r>
    </w:p>
    <w:p w14:paraId="09981CDE" w14:textId="77777777" w:rsidR="00D83839" w:rsidRDefault="00D83839">
      <w:pPr>
        <w:pStyle w:val="Zkladntext"/>
        <w:spacing w:before="0"/>
        <w:ind w:left="709"/>
        <w:rPr>
          <w:rFonts w:ascii="Times New Roman" w:hAnsi="Times New Roman"/>
          <w:color w:val="auto"/>
        </w:rPr>
      </w:pPr>
      <w:r>
        <w:rPr>
          <w:rFonts w:ascii="Times New Roman" w:hAnsi="Times New Roman"/>
          <w:color w:val="auto"/>
        </w:rPr>
        <w:t>Ceny jsou uváděny bez DPH.</w:t>
      </w:r>
    </w:p>
    <w:p w14:paraId="2B9829BF" w14:textId="77777777" w:rsidR="00D83839" w:rsidRDefault="00D83839">
      <w:pPr>
        <w:pStyle w:val="Zkladntext"/>
        <w:rPr>
          <w:rFonts w:ascii="Times New Roman" w:hAnsi="Times New Roman"/>
          <w:color w:val="auto"/>
        </w:rPr>
      </w:pPr>
    </w:p>
    <w:p w14:paraId="0786479A" w14:textId="77777777" w:rsidR="00D83839" w:rsidRDefault="00D83839">
      <w:pPr>
        <w:pStyle w:val="Zkladntext"/>
        <w:rPr>
          <w:rFonts w:ascii="Times New Roman" w:hAnsi="Times New Roman"/>
          <w:color w:val="auto"/>
        </w:rPr>
      </w:pPr>
      <w:r>
        <w:rPr>
          <w:rFonts w:ascii="Times New Roman" w:hAnsi="Times New Roman"/>
          <w:color w:val="auto"/>
          <w:u w:val="single"/>
        </w:rPr>
        <w:t>V.  Způsob platby</w:t>
      </w:r>
    </w:p>
    <w:p w14:paraId="45758FCC" w14:textId="41039FF6" w:rsidR="00D83839" w:rsidRDefault="00D83839">
      <w:pPr>
        <w:pStyle w:val="Zkladntext"/>
        <w:ind w:firstLine="709"/>
        <w:jc w:val="both"/>
        <w:rPr>
          <w:rFonts w:ascii="Times New Roman" w:hAnsi="Times New Roman"/>
          <w:color w:val="auto"/>
        </w:rPr>
      </w:pPr>
      <w:r>
        <w:rPr>
          <w:rFonts w:ascii="Times New Roman" w:hAnsi="Times New Roman"/>
          <w:color w:val="auto"/>
        </w:rPr>
        <w:t>Fakturace bude prováděna dle četnosti servisu +DPH</w:t>
      </w:r>
      <w:r>
        <w:rPr>
          <w:rFonts w:ascii="Times New Roman" w:hAnsi="Times New Roman"/>
          <w:bCs/>
          <w:color w:val="auto"/>
        </w:rPr>
        <w:t xml:space="preserve"> </w:t>
      </w:r>
      <w:r>
        <w:rPr>
          <w:rFonts w:ascii="Times New Roman" w:hAnsi="Times New Roman"/>
          <w:color w:val="auto"/>
        </w:rPr>
        <w:t xml:space="preserve">na základě vystaveného montážního listu (doklad o provedení prací) se splatností </w:t>
      </w:r>
      <w:r w:rsidR="00BE0FB5">
        <w:rPr>
          <w:rFonts w:ascii="Times New Roman" w:hAnsi="Times New Roman"/>
          <w:color w:val="auto"/>
        </w:rPr>
        <w:t>30</w:t>
      </w:r>
      <w:r>
        <w:rPr>
          <w:rFonts w:ascii="Times New Roman" w:hAnsi="Times New Roman"/>
          <w:color w:val="auto"/>
        </w:rPr>
        <w:t xml:space="preserve"> dnů. K faktuře bude připočítána i částka za případný použitý materiál sloužící k obnovení správné funkce servisovaného zařízení.</w:t>
      </w:r>
    </w:p>
    <w:p w14:paraId="4A1A6F6F" w14:textId="77777777" w:rsidR="00D83839" w:rsidRDefault="00D83839">
      <w:pPr>
        <w:pStyle w:val="Zkladntext"/>
        <w:rPr>
          <w:rFonts w:ascii="Times New Roman" w:hAnsi="Times New Roman"/>
          <w:color w:val="auto"/>
        </w:rPr>
      </w:pPr>
    </w:p>
    <w:p w14:paraId="7331C57F" w14:textId="77777777" w:rsidR="00D83839" w:rsidRDefault="00D83839">
      <w:pPr>
        <w:pStyle w:val="Zkladntext"/>
        <w:rPr>
          <w:rFonts w:ascii="Times New Roman" w:hAnsi="Times New Roman"/>
          <w:color w:val="auto"/>
        </w:rPr>
      </w:pPr>
    </w:p>
    <w:p w14:paraId="5772809D" w14:textId="77777777" w:rsidR="00D83839" w:rsidRDefault="00D83839">
      <w:pPr>
        <w:pStyle w:val="Zkladntext"/>
        <w:rPr>
          <w:rFonts w:ascii="Times New Roman" w:hAnsi="Times New Roman"/>
          <w:color w:val="auto"/>
        </w:rPr>
      </w:pPr>
      <w:r>
        <w:rPr>
          <w:rFonts w:ascii="Times New Roman" w:hAnsi="Times New Roman"/>
          <w:color w:val="auto"/>
          <w:u w:val="single"/>
        </w:rPr>
        <w:t>VI. Kontrola služby</w:t>
      </w:r>
    </w:p>
    <w:p w14:paraId="5EBCDB07" w14:textId="77777777" w:rsidR="00D83839" w:rsidRDefault="00D83839">
      <w:pPr>
        <w:pStyle w:val="Zkladntext"/>
        <w:ind w:firstLine="709"/>
        <w:rPr>
          <w:rFonts w:ascii="Times New Roman" w:hAnsi="Times New Roman"/>
          <w:color w:val="auto"/>
        </w:rPr>
      </w:pPr>
      <w:r>
        <w:rPr>
          <w:rFonts w:ascii="Times New Roman" w:hAnsi="Times New Roman"/>
          <w:color w:val="auto"/>
        </w:rPr>
        <w:t xml:space="preserve">Poskytovaná služba je objednatelem zkontrolována potvrzením montážního listu, eventuelně zápisu de něj. </w:t>
      </w:r>
    </w:p>
    <w:p w14:paraId="0E2B8D23" w14:textId="77777777" w:rsidR="00D83839" w:rsidRDefault="00D83839">
      <w:pPr>
        <w:pStyle w:val="Zkladntext"/>
        <w:rPr>
          <w:rFonts w:ascii="Times New Roman" w:hAnsi="Times New Roman"/>
          <w:color w:val="auto"/>
        </w:rPr>
      </w:pPr>
    </w:p>
    <w:p w14:paraId="37D23947" w14:textId="77777777" w:rsidR="00D83839" w:rsidRDefault="00D83839">
      <w:pPr>
        <w:pStyle w:val="Zkladntext"/>
        <w:rPr>
          <w:rFonts w:ascii="Times New Roman" w:hAnsi="Times New Roman"/>
          <w:color w:val="auto"/>
        </w:rPr>
      </w:pPr>
      <w:r>
        <w:rPr>
          <w:rFonts w:ascii="Times New Roman" w:hAnsi="Times New Roman"/>
          <w:color w:val="auto"/>
          <w:u w:val="single"/>
        </w:rPr>
        <w:t>VII. Ostatní ujednání</w:t>
      </w:r>
    </w:p>
    <w:p w14:paraId="16EC302A" w14:textId="77777777" w:rsidR="00D83839" w:rsidRDefault="00D83839">
      <w:pPr>
        <w:pStyle w:val="Zkladntext"/>
        <w:numPr>
          <w:ilvl w:val="0"/>
          <w:numId w:val="3"/>
        </w:numPr>
        <w:rPr>
          <w:rFonts w:ascii="Times New Roman" w:hAnsi="Times New Roman"/>
          <w:color w:val="auto"/>
        </w:rPr>
      </w:pPr>
      <w:r>
        <w:rPr>
          <w:rFonts w:ascii="Times New Roman" w:hAnsi="Times New Roman"/>
          <w:color w:val="auto"/>
        </w:rPr>
        <w:t>Nedílnou součástí této smlouvy jsou technické podmínky, viz bod VIII.</w:t>
      </w:r>
    </w:p>
    <w:p w14:paraId="7E0066CA" w14:textId="77777777" w:rsidR="00D83839" w:rsidRDefault="00D83839">
      <w:pPr>
        <w:pStyle w:val="Zkladntext"/>
        <w:numPr>
          <w:ilvl w:val="0"/>
          <w:numId w:val="3"/>
        </w:numPr>
        <w:jc w:val="both"/>
        <w:rPr>
          <w:rFonts w:ascii="Times New Roman" w:hAnsi="Times New Roman"/>
          <w:color w:val="auto"/>
        </w:rPr>
      </w:pPr>
      <w:r>
        <w:rPr>
          <w:rFonts w:ascii="Times New Roman" w:hAnsi="Times New Roman"/>
          <w:color w:val="auto"/>
        </w:rPr>
        <w:t>Případné zapůjčení zvedacích mechanismů či dopravních prostředků a jeho úhrada bude předmětem dohody mezi dodavatelem a objednatelem.</w:t>
      </w:r>
    </w:p>
    <w:p w14:paraId="707441AD" w14:textId="77777777" w:rsidR="00D83839" w:rsidRDefault="00D83839">
      <w:pPr>
        <w:pStyle w:val="Zkladntext"/>
        <w:numPr>
          <w:ilvl w:val="0"/>
          <w:numId w:val="3"/>
        </w:numPr>
        <w:jc w:val="both"/>
        <w:rPr>
          <w:rFonts w:ascii="Times New Roman" w:hAnsi="Times New Roman"/>
          <w:color w:val="auto"/>
        </w:rPr>
      </w:pPr>
      <w:r>
        <w:rPr>
          <w:rFonts w:ascii="Times New Roman" w:hAnsi="Times New Roman"/>
          <w:color w:val="auto"/>
        </w:rPr>
        <w:t>Za opožděné platby ze strany objednatele je dodavatel oprávněn účtovat pokutu ve výši 0,5 % z dlužné finanční částky za každý den prodlení.</w:t>
      </w:r>
    </w:p>
    <w:p w14:paraId="37087213" w14:textId="77777777" w:rsidR="00D83839" w:rsidRDefault="00D83839">
      <w:pPr>
        <w:pStyle w:val="Zkladntext"/>
        <w:numPr>
          <w:ilvl w:val="0"/>
          <w:numId w:val="3"/>
        </w:numPr>
        <w:jc w:val="both"/>
        <w:rPr>
          <w:rFonts w:ascii="Times New Roman" w:hAnsi="Times New Roman"/>
          <w:color w:val="auto"/>
        </w:rPr>
      </w:pPr>
      <w:r>
        <w:rPr>
          <w:rFonts w:ascii="Times New Roman" w:hAnsi="Times New Roman"/>
          <w:color w:val="auto"/>
        </w:rPr>
        <w:t>Smluvní strany se zavazují, že v případě vzniku sporu o plnění této smlouvy neuplatní nároky soudní cestou bez předchozího osobního projednání sporných otázek.</w:t>
      </w:r>
    </w:p>
    <w:p w14:paraId="5A0D0FDA" w14:textId="77777777" w:rsidR="00D83839" w:rsidRDefault="00D83839">
      <w:pPr>
        <w:pStyle w:val="Zkladntext"/>
        <w:numPr>
          <w:ilvl w:val="0"/>
          <w:numId w:val="3"/>
        </w:numPr>
        <w:jc w:val="both"/>
        <w:rPr>
          <w:rFonts w:ascii="Times New Roman" w:hAnsi="Times New Roman"/>
          <w:color w:val="auto"/>
        </w:rPr>
      </w:pPr>
      <w:r>
        <w:rPr>
          <w:rFonts w:ascii="Times New Roman" w:hAnsi="Times New Roman"/>
          <w:color w:val="auto"/>
        </w:rPr>
        <w:t>Dopravu si zajišťuje dodavatel. Přívod energie při vykonávané službě a její úhradu zajišťuje objednatel.</w:t>
      </w:r>
    </w:p>
    <w:p w14:paraId="42260CF1" w14:textId="77777777" w:rsidR="00D83839" w:rsidRDefault="00D83839">
      <w:pPr>
        <w:pStyle w:val="Zkladntext"/>
        <w:jc w:val="both"/>
        <w:rPr>
          <w:rFonts w:ascii="Times New Roman" w:hAnsi="Times New Roman"/>
          <w:color w:val="auto"/>
        </w:rPr>
      </w:pPr>
    </w:p>
    <w:p w14:paraId="48CB3EDC" w14:textId="77777777" w:rsidR="00D83839" w:rsidRDefault="00D83839">
      <w:pPr>
        <w:pStyle w:val="Odsazen1"/>
        <w:rPr>
          <w:rFonts w:ascii="Times New Roman" w:hAnsi="Times New Roman"/>
          <w:color w:val="auto"/>
        </w:rPr>
      </w:pPr>
      <w:r>
        <w:rPr>
          <w:rFonts w:ascii="Times New Roman" w:hAnsi="Times New Roman"/>
          <w:color w:val="auto"/>
          <w:u w:val="single"/>
        </w:rPr>
        <w:t>VIII. Technické podmínky</w:t>
      </w:r>
    </w:p>
    <w:p w14:paraId="38375870" w14:textId="77777777" w:rsidR="00D83839" w:rsidRDefault="00D83839">
      <w:pPr>
        <w:pStyle w:val="Zkladntext"/>
        <w:numPr>
          <w:ilvl w:val="1"/>
          <w:numId w:val="3"/>
        </w:numPr>
        <w:rPr>
          <w:rFonts w:ascii="Times New Roman" w:hAnsi="Times New Roman"/>
          <w:color w:val="auto"/>
        </w:rPr>
      </w:pPr>
      <w:r>
        <w:rPr>
          <w:rFonts w:ascii="Times New Roman" w:hAnsi="Times New Roman"/>
          <w:color w:val="auto"/>
          <w:u w:val="single"/>
        </w:rPr>
        <w:t>Skladovací a pomocné prostory</w:t>
      </w:r>
    </w:p>
    <w:p w14:paraId="3E488459" w14:textId="77777777" w:rsidR="00D83839" w:rsidRDefault="00D83839">
      <w:pPr>
        <w:pStyle w:val="Zkladntext"/>
        <w:spacing w:before="80"/>
        <w:ind w:left="936"/>
        <w:rPr>
          <w:rFonts w:ascii="Times New Roman" w:hAnsi="Times New Roman"/>
          <w:color w:val="auto"/>
        </w:rPr>
      </w:pPr>
      <w:r>
        <w:rPr>
          <w:rFonts w:ascii="Times New Roman" w:hAnsi="Times New Roman"/>
          <w:color w:val="auto"/>
        </w:rPr>
        <w:t>Spolupráce při skladování zařízení a prvků.</w:t>
      </w:r>
    </w:p>
    <w:p w14:paraId="7F0A24FE" w14:textId="77777777" w:rsidR="00D83839" w:rsidRDefault="00D83839">
      <w:pPr>
        <w:pStyle w:val="Zkladntext"/>
        <w:numPr>
          <w:ilvl w:val="1"/>
          <w:numId w:val="3"/>
        </w:numPr>
        <w:rPr>
          <w:rFonts w:ascii="Times New Roman" w:hAnsi="Times New Roman"/>
          <w:color w:val="auto"/>
        </w:rPr>
      </w:pPr>
      <w:r>
        <w:rPr>
          <w:rFonts w:ascii="Times New Roman" w:hAnsi="Times New Roman"/>
          <w:color w:val="auto"/>
          <w:u w:val="single"/>
        </w:rPr>
        <w:t>Šatny a umývárny při servisu a údržbě</w:t>
      </w:r>
    </w:p>
    <w:p w14:paraId="433A1C3C" w14:textId="77777777" w:rsidR="00D83839" w:rsidRDefault="00D83839">
      <w:pPr>
        <w:pStyle w:val="Zkladntext"/>
        <w:spacing w:before="80"/>
        <w:ind w:left="936"/>
        <w:rPr>
          <w:rFonts w:ascii="Times New Roman" w:hAnsi="Times New Roman"/>
          <w:color w:val="auto"/>
        </w:rPr>
      </w:pPr>
      <w:r>
        <w:rPr>
          <w:rFonts w:ascii="Times New Roman" w:hAnsi="Times New Roman"/>
          <w:color w:val="auto"/>
        </w:rPr>
        <w:t>Zajistit možné použití WC a umývárny.</w:t>
      </w:r>
    </w:p>
    <w:p w14:paraId="2759FC4B" w14:textId="77777777" w:rsidR="00D83839" w:rsidRDefault="00D83839">
      <w:pPr>
        <w:pStyle w:val="Zkladntext"/>
        <w:numPr>
          <w:ilvl w:val="1"/>
          <w:numId w:val="3"/>
        </w:numPr>
        <w:rPr>
          <w:rFonts w:ascii="Times New Roman" w:hAnsi="Times New Roman"/>
          <w:color w:val="auto"/>
        </w:rPr>
      </w:pPr>
      <w:r>
        <w:rPr>
          <w:rFonts w:ascii="Times New Roman" w:hAnsi="Times New Roman"/>
          <w:color w:val="auto"/>
          <w:u w:val="single"/>
        </w:rPr>
        <w:t>Počet montérů, pomocníci</w:t>
      </w:r>
    </w:p>
    <w:p w14:paraId="4230A290" w14:textId="77777777" w:rsidR="00D83839" w:rsidRDefault="00D83839">
      <w:pPr>
        <w:pStyle w:val="Zkladntext"/>
        <w:spacing w:before="80"/>
        <w:ind w:left="936"/>
        <w:jc w:val="both"/>
        <w:rPr>
          <w:rFonts w:ascii="Times New Roman" w:hAnsi="Times New Roman"/>
          <w:color w:val="auto"/>
        </w:rPr>
      </w:pPr>
      <w:r>
        <w:rPr>
          <w:rFonts w:ascii="Times New Roman" w:hAnsi="Times New Roman"/>
          <w:color w:val="auto"/>
        </w:rPr>
        <w:t>Při údržbě a servisu budou pracovat podle technického postupu a časového harmonogramu prací maximálně 2 montéři.</w:t>
      </w:r>
    </w:p>
    <w:p w14:paraId="5ED93591" w14:textId="77777777" w:rsidR="00D83839" w:rsidRDefault="00D83839">
      <w:pPr>
        <w:pStyle w:val="Zkladntext"/>
        <w:numPr>
          <w:ilvl w:val="1"/>
          <w:numId w:val="3"/>
        </w:numPr>
        <w:jc w:val="both"/>
        <w:rPr>
          <w:rFonts w:ascii="Times New Roman" w:hAnsi="Times New Roman"/>
          <w:color w:val="auto"/>
        </w:rPr>
      </w:pPr>
      <w:r>
        <w:rPr>
          <w:rFonts w:ascii="Times New Roman" w:hAnsi="Times New Roman"/>
          <w:color w:val="auto"/>
          <w:u w:val="single"/>
        </w:rPr>
        <w:t>Požadavky na provádění údržby, připravenost objektu</w:t>
      </w:r>
    </w:p>
    <w:p w14:paraId="4DE8F1E9" w14:textId="77777777" w:rsidR="00D83839" w:rsidRDefault="00D83839">
      <w:pPr>
        <w:pStyle w:val="Zkladntext"/>
        <w:spacing w:before="80"/>
        <w:ind w:left="936"/>
        <w:jc w:val="both"/>
        <w:rPr>
          <w:rFonts w:ascii="Times New Roman" w:hAnsi="Times New Roman"/>
          <w:color w:val="auto"/>
        </w:rPr>
      </w:pPr>
      <w:r>
        <w:rPr>
          <w:rFonts w:ascii="Times New Roman" w:hAnsi="Times New Roman"/>
          <w:color w:val="auto"/>
        </w:rPr>
        <w:t>Všechny prostory potřebné pro údržbu a servis nutno zpřístupnit.</w:t>
      </w:r>
    </w:p>
    <w:p w14:paraId="7C95699B" w14:textId="67F397C3" w:rsidR="00D83839" w:rsidRDefault="00D83839">
      <w:pPr>
        <w:pStyle w:val="Zkladntext"/>
        <w:numPr>
          <w:ilvl w:val="1"/>
          <w:numId w:val="3"/>
        </w:numPr>
        <w:jc w:val="both"/>
        <w:rPr>
          <w:rFonts w:ascii="Times New Roman" w:hAnsi="Times New Roman"/>
          <w:color w:val="auto"/>
        </w:rPr>
      </w:pPr>
      <w:r>
        <w:rPr>
          <w:rFonts w:ascii="Times New Roman" w:hAnsi="Times New Roman"/>
          <w:color w:val="auto"/>
          <w:u w:val="single"/>
        </w:rPr>
        <w:t>BOZ</w:t>
      </w:r>
      <w:r w:rsidR="00977327">
        <w:rPr>
          <w:rFonts w:ascii="Times New Roman" w:hAnsi="Times New Roman"/>
          <w:color w:val="auto"/>
          <w:u w:val="single"/>
        </w:rPr>
        <w:t>P</w:t>
      </w:r>
      <w:r>
        <w:rPr>
          <w:rFonts w:ascii="Times New Roman" w:hAnsi="Times New Roman"/>
          <w:color w:val="auto"/>
          <w:u w:val="single"/>
        </w:rPr>
        <w:t xml:space="preserve"> a PO</w:t>
      </w:r>
    </w:p>
    <w:p w14:paraId="0B016A14" w14:textId="77777777" w:rsidR="00D83839" w:rsidRDefault="00D83839">
      <w:pPr>
        <w:pStyle w:val="Zkladntext"/>
        <w:numPr>
          <w:ilvl w:val="0"/>
          <w:numId w:val="4"/>
        </w:numPr>
        <w:jc w:val="both"/>
        <w:rPr>
          <w:rFonts w:ascii="Times New Roman" w:hAnsi="Times New Roman"/>
          <w:color w:val="auto"/>
        </w:rPr>
      </w:pPr>
      <w:r>
        <w:rPr>
          <w:rFonts w:ascii="Times New Roman" w:hAnsi="Times New Roman"/>
          <w:color w:val="auto"/>
        </w:rPr>
        <w:t>Objednatel vytvoří podmínky k zajištění plnění bezpečnostních předpisů dodavatelem. Při vlastních údržbářských a servisních pracích zajistí dodržování bezpečnostních předpisů dodavatel. Dále objednatel poučí pracovníky dodavatele o specifických bezpečnostních předpisech a pokynech, vydaných pro toto pracoviště objednatelem.</w:t>
      </w:r>
    </w:p>
    <w:p w14:paraId="504F4407" w14:textId="77777777" w:rsidR="00D83839" w:rsidRDefault="00D83839">
      <w:pPr>
        <w:pStyle w:val="Zkladntext"/>
        <w:numPr>
          <w:ilvl w:val="0"/>
          <w:numId w:val="4"/>
        </w:numPr>
        <w:jc w:val="both"/>
        <w:rPr>
          <w:rFonts w:ascii="Times New Roman" w:hAnsi="Times New Roman"/>
          <w:color w:val="auto"/>
        </w:rPr>
      </w:pPr>
      <w:r>
        <w:rPr>
          <w:rFonts w:ascii="Times New Roman" w:hAnsi="Times New Roman"/>
          <w:color w:val="auto"/>
        </w:rPr>
        <w:t>K zajištění požární ochrany se objednatel zavazuje provést tato opatření:</w:t>
      </w:r>
    </w:p>
    <w:p w14:paraId="0BF19451" w14:textId="77777777" w:rsidR="00D83839" w:rsidRDefault="00D83839">
      <w:pPr>
        <w:pStyle w:val="Zkladntext"/>
        <w:numPr>
          <w:ilvl w:val="0"/>
          <w:numId w:val="5"/>
        </w:numPr>
        <w:spacing w:before="80"/>
        <w:ind w:left="1655" w:hanging="357"/>
        <w:jc w:val="both"/>
        <w:rPr>
          <w:rFonts w:ascii="Times New Roman" w:hAnsi="Times New Roman"/>
          <w:color w:val="auto"/>
        </w:rPr>
      </w:pPr>
      <w:r>
        <w:rPr>
          <w:rFonts w:ascii="Times New Roman" w:hAnsi="Times New Roman"/>
          <w:color w:val="auto"/>
        </w:rPr>
        <w:t xml:space="preserve">pokud budou prováděny práce s otevřeným ohněm /svářečské práce apod./ se zvýšeným nebezpečím požáru za provozu závodu objednatele, vydat povolení ke svařování dle ČSN 05 06 10 nebo ČSN 05 06 30 a zajistit následný dohled /§ 42 </w:t>
      </w:r>
      <w:proofErr w:type="spellStart"/>
      <w:r>
        <w:rPr>
          <w:rFonts w:ascii="Times New Roman" w:hAnsi="Times New Roman"/>
          <w:color w:val="auto"/>
        </w:rPr>
        <w:t>vyhl</w:t>
      </w:r>
      <w:proofErr w:type="spellEnd"/>
      <w:r>
        <w:rPr>
          <w:rFonts w:ascii="Times New Roman" w:hAnsi="Times New Roman"/>
          <w:color w:val="auto"/>
        </w:rPr>
        <w:t>. 13/85 Sb./</w:t>
      </w:r>
    </w:p>
    <w:p w14:paraId="4DD39DC0" w14:textId="77777777" w:rsidR="00D83839" w:rsidRDefault="00D83839">
      <w:pPr>
        <w:pStyle w:val="Zkladntext"/>
        <w:numPr>
          <w:ilvl w:val="0"/>
          <w:numId w:val="5"/>
        </w:numPr>
        <w:spacing w:before="80"/>
        <w:ind w:left="1655" w:hanging="357"/>
        <w:jc w:val="both"/>
        <w:rPr>
          <w:rFonts w:ascii="Times New Roman" w:hAnsi="Times New Roman"/>
          <w:color w:val="auto"/>
        </w:rPr>
      </w:pPr>
      <w:r>
        <w:rPr>
          <w:rFonts w:ascii="Times New Roman" w:hAnsi="Times New Roman"/>
          <w:color w:val="auto"/>
        </w:rPr>
        <w:t xml:space="preserve">prokazatelně seznámit vedoucího montéra s telefonním spojením na požární útvar, lékařskou </w:t>
      </w:r>
      <w:proofErr w:type="spellStart"/>
      <w:r>
        <w:rPr>
          <w:rFonts w:ascii="Times New Roman" w:hAnsi="Times New Roman"/>
          <w:color w:val="auto"/>
        </w:rPr>
        <w:t>záchr</w:t>
      </w:r>
      <w:proofErr w:type="spellEnd"/>
      <w:r>
        <w:rPr>
          <w:rFonts w:ascii="Times New Roman" w:hAnsi="Times New Roman"/>
          <w:color w:val="auto"/>
        </w:rPr>
        <w:t>. službu a odpovědného pracovníka objednatele.</w:t>
      </w:r>
    </w:p>
    <w:p w14:paraId="4A579CAD" w14:textId="77777777" w:rsidR="00D83839" w:rsidRDefault="00D83839">
      <w:pPr>
        <w:pStyle w:val="Zkladntext"/>
        <w:jc w:val="both"/>
        <w:rPr>
          <w:rFonts w:ascii="Times New Roman" w:hAnsi="Times New Roman"/>
          <w:color w:val="auto"/>
        </w:rPr>
      </w:pPr>
    </w:p>
    <w:p w14:paraId="1E226F18" w14:textId="77777777" w:rsidR="00D83839" w:rsidRDefault="00D83839">
      <w:pPr>
        <w:pStyle w:val="Zkladntext"/>
        <w:jc w:val="both"/>
        <w:rPr>
          <w:rFonts w:ascii="Times New Roman" w:hAnsi="Times New Roman"/>
          <w:color w:val="auto"/>
        </w:rPr>
      </w:pPr>
      <w:r>
        <w:rPr>
          <w:rFonts w:ascii="Times New Roman" w:hAnsi="Times New Roman"/>
          <w:bCs/>
          <w:color w:val="auto"/>
          <w:u w:val="single"/>
        </w:rPr>
        <w:t>IX.  Servis na objednávku</w:t>
      </w:r>
    </w:p>
    <w:p w14:paraId="2A0CA1D2" w14:textId="77777777" w:rsidR="00D83839" w:rsidRDefault="00D83839">
      <w:pPr>
        <w:pStyle w:val="Zkladntext"/>
        <w:spacing w:before="120" w:after="120"/>
        <w:ind w:firstLine="709"/>
        <w:jc w:val="both"/>
        <w:rPr>
          <w:rFonts w:ascii="Times New Roman" w:hAnsi="Times New Roman"/>
          <w:color w:val="auto"/>
        </w:rPr>
      </w:pPr>
      <w:r>
        <w:rPr>
          <w:rFonts w:ascii="Times New Roman" w:hAnsi="Times New Roman"/>
          <w:color w:val="auto"/>
        </w:rPr>
        <w:t>Odstranění poruchy. Zhotovitel se dostaví na místo za účelem odstranění poruchy po písemném objednání objednatelem či předchozím telefonickém avízu na telefon. Objeví-li se při provádění služby potřeba nepředvídatelných prací budou se o tom smluvní strany bez zbytečného odkladu navzájem informovat. Na základě požadavku (nabídky) bude na tyto dodatečné práce vystavena objednatelem zvláštní objednávka.</w:t>
      </w:r>
    </w:p>
    <w:p w14:paraId="41A8AE4F" w14:textId="77777777" w:rsidR="00477FAC" w:rsidRDefault="00477FAC">
      <w:pPr>
        <w:pStyle w:val="Zkladntext"/>
        <w:spacing w:before="120" w:after="120"/>
        <w:ind w:firstLine="709"/>
        <w:jc w:val="both"/>
        <w:rPr>
          <w:rFonts w:ascii="Times New Roman" w:hAnsi="Times New Roman"/>
          <w:color w:val="auto"/>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43"/>
      </w:tblGrid>
      <w:tr w:rsidR="00D83839" w14:paraId="138A9F06" w14:textId="77777777">
        <w:trPr>
          <w:trHeight w:val="1475"/>
        </w:trPr>
        <w:tc>
          <w:tcPr>
            <w:tcW w:w="7843" w:type="dxa"/>
          </w:tcPr>
          <w:p w14:paraId="7F33EF4D" w14:textId="353767FD" w:rsidR="00D83839" w:rsidRDefault="00D83839">
            <w:pPr>
              <w:pStyle w:val="Zkladntext"/>
              <w:spacing w:before="120"/>
              <w:ind w:left="77"/>
              <w:rPr>
                <w:rFonts w:ascii="Times New Roman" w:hAnsi="Times New Roman"/>
                <w:b/>
                <w:bCs/>
                <w:color w:val="auto"/>
              </w:rPr>
            </w:pPr>
            <w:r>
              <w:rPr>
                <w:rFonts w:ascii="Times New Roman" w:hAnsi="Times New Roman"/>
                <w:b/>
                <w:bCs/>
                <w:color w:val="auto"/>
                <w:sz w:val="26"/>
              </w:rPr>
              <w:t>DISPEČINK</w:t>
            </w:r>
            <w:r>
              <w:rPr>
                <w:rFonts w:ascii="Times New Roman" w:hAnsi="Times New Roman"/>
                <w:b/>
                <w:bCs/>
                <w:color w:val="auto"/>
              </w:rPr>
              <w:t xml:space="preserve">   </w:t>
            </w:r>
            <w:proofErr w:type="spellStart"/>
            <w:r w:rsidR="00A30A00">
              <w:rPr>
                <w:rFonts w:ascii="Times New Roman" w:hAnsi="Times New Roman"/>
                <w:b/>
                <w:bCs/>
                <w:color w:val="auto"/>
              </w:rPr>
              <w:t>x</w:t>
            </w:r>
            <w:r w:rsidR="00A30A00">
              <w:rPr>
                <w:b/>
                <w:bCs/>
                <w:color w:val="auto"/>
              </w:rPr>
              <w:t>xx</w:t>
            </w:r>
            <w:proofErr w:type="spellEnd"/>
          </w:p>
          <w:p w14:paraId="06705EAD" w14:textId="77777777" w:rsidR="00D83839" w:rsidRDefault="00D83839">
            <w:pPr>
              <w:pStyle w:val="Zkladntext"/>
              <w:spacing w:before="0"/>
              <w:ind w:left="1495"/>
              <w:rPr>
                <w:color w:val="auto"/>
              </w:rPr>
            </w:pPr>
            <w:r>
              <w:rPr>
                <w:color w:val="auto"/>
              </w:rPr>
              <w:t>Tel pohotovost v pracovní dny od 8:00 do 18:00 hodin</w:t>
            </w:r>
          </w:p>
          <w:p w14:paraId="1FECD683" w14:textId="77777777" w:rsidR="00D83839" w:rsidRDefault="00D83839">
            <w:pPr>
              <w:pStyle w:val="Zkladntext"/>
              <w:spacing w:before="0" w:line="360" w:lineRule="auto"/>
              <w:ind w:left="1493"/>
              <w:rPr>
                <w:rFonts w:ascii="Times New Roman" w:hAnsi="Times New Roman"/>
                <w:color w:val="auto"/>
              </w:rPr>
            </w:pPr>
            <w:r>
              <w:rPr>
                <w:color w:val="auto"/>
              </w:rPr>
              <w:t>Mimo pracovní dny a mimo pracovní dobu – pouze havárie</w:t>
            </w:r>
          </w:p>
          <w:p w14:paraId="5BEE13E3" w14:textId="14DBC94E" w:rsidR="00D83839" w:rsidRDefault="00D83839">
            <w:pPr>
              <w:pStyle w:val="Zkladntext"/>
              <w:spacing w:before="0" w:after="60"/>
              <w:ind w:left="77"/>
              <w:rPr>
                <w:rFonts w:ascii="Times New Roman" w:hAnsi="Times New Roman"/>
                <w:b/>
                <w:bCs/>
                <w:color w:val="auto"/>
              </w:rPr>
            </w:pPr>
            <w:r>
              <w:rPr>
                <w:rFonts w:ascii="Times New Roman" w:hAnsi="Times New Roman"/>
                <w:b/>
                <w:bCs/>
                <w:color w:val="auto"/>
              </w:rPr>
              <w:t xml:space="preserve">Faxový telefon na hlášení oprav: </w:t>
            </w:r>
            <w:proofErr w:type="spellStart"/>
            <w:r w:rsidR="00A30A00">
              <w:rPr>
                <w:rFonts w:ascii="Times New Roman" w:hAnsi="Times New Roman"/>
                <w:color w:val="auto"/>
              </w:rPr>
              <w:t>x</w:t>
            </w:r>
            <w:r w:rsidR="00A30A00">
              <w:rPr>
                <w:color w:val="auto"/>
              </w:rPr>
              <w:t>xx</w:t>
            </w:r>
            <w:proofErr w:type="spellEnd"/>
          </w:p>
          <w:p w14:paraId="577DE36D" w14:textId="6E08271F" w:rsidR="00D83839" w:rsidRDefault="00D83839">
            <w:pPr>
              <w:pStyle w:val="Odsazen1"/>
              <w:spacing w:before="0"/>
              <w:ind w:left="79"/>
              <w:rPr>
                <w:rFonts w:ascii="Times New Roman" w:hAnsi="Times New Roman"/>
                <w:b/>
                <w:bCs/>
                <w:color w:val="auto"/>
              </w:rPr>
            </w:pPr>
            <w:r>
              <w:rPr>
                <w:rFonts w:ascii="Times New Roman" w:hAnsi="Times New Roman"/>
                <w:b/>
                <w:bCs/>
                <w:color w:val="auto"/>
              </w:rPr>
              <w:t>E-mail hlášení závad, oprav</w:t>
            </w:r>
            <w:r>
              <w:rPr>
                <w:rFonts w:ascii="Times New Roman" w:hAnsi="Times New Roman"/>
                <w:color w:val="auto"/>
              </w:rPr>
              <w:t xml:space="preserve">: </w:t>
            </w:r>
            <w:proofErr w:type="spellStart"/>
            <w:r w:rsidR="00A30A00">
              <w:rPr>
                <w:rFonts w:ascii="Times New Roman" w:hAnsi="Times New Roman"/>
                <w:color w:val="auto"/>
              </w:rPr>
              <w:t>x</w:t>
            </w:r>
            <w:r w:rsidR="00A30A00">
              <w:rPr>
                <w:color w:val="auto"/>
              </w:rPr>
              <w:t>xx</w:t>
            </w:r>
            <w:proofErr w:type="spellEnd"/>
          </w:p>
        </w:tc>
      </w:tr>
    </w:tbl>
    <w:p w14:paraId="4803552A" w14:textId="77777777" w:rsidR="00D83839" w:rsidRDefault="00D83839">
      <w:pPr>
        <w:pStyle w:val="Odsazen1"/>
        <w:rPr>
          <w:rFonts w:ascii="Times New Roman" w:hAnsi="Times New Roman"/>
          <w:color w:val="auto"/>
          <w:u w:val="single"/>
        </w:rPr>
      </w:pPr>
    </w:p>
    <w:p w14:paraId="42E6F7A3" w14:textId="77777777" w:rsidR="00D83839" w:rsidRDefault="00D83839">
      <w:pPr>
        <w:pStyle w:val="Odsazen1"/>
        <w:rPr>
          <w:rFonts w:ascii="Times New Roman" w:hAnsi="Times New Roman"/>
          <w:color w:val="auto"/>
        </w:rPr>
      </w:pPr>
      <w:r>
        <w:rPr>
          <w:rFonts w:ascii="Times New Roman" w:hAnsi="Times New Roman"/>
          <w:color w:val="auto"/>
          <w:u w:val="single"/>
        </w:rPr>
        <w:t>X.  Platnost smlouvy</w:t>
      </w:r>
    </w:p>
    <w:p w14:paraId="31B6F7B7" w14:textId="340531E5" w:rsidR="00D83839" w:rsidRDefault="00D83839">
      <w:pPr>
        <w:pStyle w:val="Odsazen1"/>
        <w:ind w:firstLine="709"/>
        <w:jc w:val="both"/>
        <w:rPr>
          <w:rFonts w:ascii="Times New Roman" w:hAnsi="Times New Roman"/>
          <w:color w:val="auto"/>
        </w:rPr>
      </w:pPr>
      <w:r>
        <w:rPr>
          <w:rFonts w:ascii="Times New Roman" w:hAnsi="Times New Roman"/>
          <w:color w:val="auto"/>
        </w:rPr>
        <w:t xml:space="preserve">Smlouva </w:t>
      </w:r>
      <w:r w:rsidR="00CD6015">
        <w:rPr>
          <w:rFonts w:ascii="Times New Roman" w:hAnsi="Times New Roman"/>
          <w:color w:val="auto"/>
        </w:rPr>
        <w:t xml:space="preserve">nabývá platnosti </w:t>
      </w:r>
      <w:r>
        <w:rPr>
          <w:rFonts w:ascii="Times New Roman" w:hAnsi="Times New Roman"/>
          <w:color w:val="auto"/>
        </w:rPr>
        <w:t>dnem podpisu oběma smluvními stranami</w:t>
      </w:r>
      <w:r w:rsidR="00CD6015">
        <w:rPr>
          <w:rFonts w:ascii="Times New Roman" w:hAnsi="Times New Roman"/>
          <w:color w:val="auto"/>
        </w:rPr>
        <w:t xml:space="preserve"> a účinnosti dnem zveřejnění v registru smluv. Zveřejnění smlouvy v registru smluv se zavazuje zajistit objednatel</w:t>
      </w:r>
      <w:r>
        <w:rPr>
          <w:rFonts w:ascii="Times New Roman" w:hAnsi="Times New Roman"/>
          <w:color w:val="auto"/>
        </w:rPr>
        <w:t>.</w:t>
      </w:r>
      <w:r w:rsidR="0032766B">
        <w:rPr>
          <w:rFonts w:ascii="Times New Roman" w:hAnsi="Times New Roman"/>
          <w:color w:val="auto"/>
        </w:rPr>
        <w:t xml:space="preserve"> Smluvní strany se zveřejněním souhlasí a prohlašují</w:t>
      </w:r>
      <w:r w:rsidR="00DC56C8">
        <w:rPr>
          <w:rFonts w:ascii="Times New Roman" w:hAnsi="Times New Roman"/>
          <w:color w:val="auto"/>
        </w:rPr>
        <w:t>, že smlouva neobsahuje</w:t>
      </w:r>
      <w:r w:rsidR="00404DDC">
        <w:rPr>
          <w:rFonts w:ascii="Times New Roman" w:hAnsi="Times New Roman"/>
          <w:color w:val="auto"/>
        </w:rPr>
        <w:t xml:space="preserve"> informace, které by bránily jejímu zveřejnění.</w:t>
      </w:r>
      <w:r>
        <w:rPr>
          <w:rFonts w:ascii="Times New Roman" w:hAnsi="Times New Roman"/>
          <w:color w:val="auto"/>
        </w:rPr>
        <w:t xml:space="preserve"> </w:t>
      </w:r>
      <w:r w:rsidR="00404DDC">
        <w:rPr>
          <w:rFonts w:ascii="Times New Roman" w:hAnsi="Times New Roman"/>
          <w:color w:val="auto"/>
        </w:rPr>
        <w:t>Smlouva je</w:t>
      </w:r>
      <w:r>
        <w:rPr>
          <w:rFonts w:ascii="Times New Roman" w:hAnsi="Times New Roman"/>
          <w:color w:val="auto"/>
        </w:rPr>
        <w:t xml:space="preserve"> vyhotovena ve 2 stejnopisech, z toho 1 je pro dodavatele, 1 pro objednatele.</w:t>
      </w:r>
    </w:p>
    <w:p w14:paraId="5349F69B" w14:textId="77777777" w:rsidR="00D83839" w:rsidRDefault="00D83839">
      <w:pPr>
        <w:pStyle w:val="Zkladntext"/>
        <w:rPr>
          <w:rFonts w:ascii="Times New Roman" w:hAnsi="Times New Roman"/>
          <w:color w:val="auto"/>
        </w:rPr>
      </w:pPr>
    </w:p>
    <w:p w14:paraId="57866AF4" w14:textId="77777777" w:rsidR="00254B80" w:rsidRDefault="00254B80">
      <w:pPr>
        <w:pStyle w:val="Zkladntext"/>
        <w:rPr>
          <w:rFonts w:ascii="Times New Roman" w:hAnsi="Times New Roman"/>
          <w:color w:val="auto"/>
        </w:rPr>
      </w:pPr>
    </w:p>
    <w:p w14:paraId="5AC1F9E4" w14:textId="77777777" w:rsidR="00477FAC" w:rsidRDefault="00477FAC">
      <w:pPr>
        <w:pStyle w:val="Zkladntext"/>
        <w:rPr>
          <w:rFonts w:ascii="Times New Roman" w:hAnsi="Times New Roman"/>
          <w:color w:val="auto"/>
        </w:rPr>
      </w:pPr>
    </w:p>
    <w:p w14:paraId="5E9C8534" w14:textId="77777777" w:rsidR="00477FAC" w:rsidRDefault="00477FAC">
      <w:pPr>
        <w:pStyle w:val="Zkladntext"/>
        <w:rPr>
          <w:rFonts w:ascii="Times New Roman" w:hAnsi="Times New Roman"/>
          <w:color w:val="auto"/>
        </w:rPr>
      </w:pPr>
    </w:p>
    <w:p w14:paraId="35AF12E1" w14:textId="77777777" w:rsidR="00D83839" w:rsidRDefault="00D83839">
      <w:pPr>
        <w:pStyle w:val="Zkladntext"/>
        <w:rPr>
          <w:rFonts w:ascii="Times New Roman" w:hAnsi="Times New Roman"/>
          <w:color w:val="auto"/>
        </w:rPr>
      </w:pPr>
      <w:r>
        <w:rPr>
          <w:rFonts w:ascii="Times New Roman" w:hAnsi="Times New Roman"/>
          <w:color w:val="auto"/>
        </w:rPr>
        <w:t>V Praze dne .......</w:t>
      </w:r>
      <w:r w:rsidR="00254B80">
        <w:rPr>
          <w:rFonts w:ascii="Times New Roman" w:hAnsi="Times New Roman"/>
          <w:color w:val="auto"/>
        </w:rPr>
        <w:t>..........................</w:t>
      </w:r>
      <w:r>
        <w:rPr>
          <w:rFonts w:ascii="Times New Roman" w:hAnsi="Times New Roman"/>
          <w:color w:val="auto"/>
        </w:rPr>
        <w:t>...........</w:t>
      </w:r>
    </w:p>
    <w:p w14:paraId="1874064D" w14:textId="77777777" w:rsidR="00D83839" w:rsidRDefault="00D83839">
      <w:pPr>
        <w:pStyle w:val="Zkladntext"/>
        <w:rPr>
          <w:rFonts w:ascii="Times New Roman" w:hAnsi="Times New Roman"/>
          <w:color w:val="auto"/>
        </w:rPr>
      </w:pPr>
    </w:p>
    <w:p w14:paraId="3622732B" w14:textId="77777777" w:rsidR="00477FAC" w:rsidRDefault="00477FAC">
      <w:pPr>
        <w:pStyle w:val="Zkladntext"/>
        <w:rPr>
          <w:rFonts w:ascii="Times New Roman" w:hAnsi="Times New Roman"/>
          <w:color w:val="auto"/>
        </w:rPr>
      </w:pPr>
    </w:p>
    <w:p w14:paraId="62A8FF20" w14:textId="77777777" w:rsidR="00477FAC" w:rsidRDefault="00477FAC">
      <w:pPr>
        <w:pStyle w:val="Zkladntext"/>
        <w:rPr>
          <w:rFonts w:ascii="Times New Roman" w:hAnsi="Times New Roman"/>
          <w:color w:val="auto"/>
        </w:rPr>
      </w:pPr>
    </w:p>
    <w:p w14:paraId="08506BE9" w14:textId="77777777" w:rsidR="00D83839" w:rsidRDefault="00D83839">
      <w:pPr>
        <w:pStyle w:val="Zkladntext"/>
        <w:rPr>
          <w:rFonts w:ascii="Times New Roman" w:hAnsi="Times New Roman"/>
          <w:color w:val="auto"/>
        </w:rPr>
      </w:pPr>
    </w:p>
    <w:p w14:paraId="104871BC" w14:textId="77777777" w:rsidR="00D83839" w:rsidRDefault="00D83839">
      <w:pPr>
        <w:pStyle w:val="Zkladntext"/>
        <w:ind w:left="709"/>
        <w:rPr>
          <w:rFonts w:ascii="Times New Roman" w:hAnsi="Times New Roman"/>
          <w:color w:val="auto"/>
        </w:rPr>
      </w:pPr>
      <w:r>
        <w:rPr>
          <w:rFonts w:ascii="Times New Roman" w:hAnsi="Times New Roman"/>
          <w:color w:val="auto"/>
        </w:rPr>
        <w:t>...........................................</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t>...........................................</w:t>
      </w:r>
    </w:p>
    <w:p w14:paraId="463FF397" w14:textId="77777777" w:rsidR="00D83839" w:rsidRDefault="00D83839">
      <w:pPr>
        <w:pStyle w:val="Zkladntext"/>
        <w:spacing w:before="0"/>
        <w:ind w:left="709"/>
        <w:rPr>
          <w:rFonts w:ascii="Times New Roman" w:hAnsi="Times New Roman"/>
          <w:color w:val="auto"/>
        </w:rPr>
      </w:pPr>
      <w:r>
        <w:rPr>
          <w:rFonts w:ascii="Times New Roman" w:hAnsi="Times New Roman"/>
          <w:color w:val="auto"/>
        </w:rPr>
        <w:t xml:space="preserve">             dodavatel</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t>objednatel</w:t>
      </w:r>
    </w:p>
    <w:p w14:paraId="1E70CDD6" w14:textId="77777777" w:rsidR="00D83839" w:rsidRDefault="00D83839">
      <w:pPr>
        <w:pStyle w:val="Zkladntext"/>
        <w:spacing w:before="0"/>
        <w:rPr>
          <w:rFonts w:ascii="Times New Roman" w:hAnsi="Times New Roman"/>
          <w:color w:val="auto"/>
        </w:rPr>
      </w:pPr>
    </w:p>
    <w:p w14:paraId="68954662" w14:textId="77777777" w:rsidR="00D83839" w:rsidRDefault="00D83839">
      <w:pPr>
        <w:sectPr w:rsidR="00D83839" w:rsidSect="007F0E6D">
          <w:headerReference w:type="default" r:id="rId8"/>
          <w:pgSz w:w="11906" w:h="16838"/>
          <w:pgMar w:top="851" w:right="1134" w:bottom="851" w:left="1418" w:header="709" w:footer="709" w:gutter="0"/>
          <w:cols w:space="708"/>
          <w:docGrid w:linePitch="360"/>
        </w:sectPr>
      </w:pPr>
    </w:p>
    <w:p w14:paraId="41BA0DEB" w14:textId="560F05F3" w:rsidR="00D83839" w:rsidRDefault="00D83839">
      <w:pPr>
        <w:pStyle w:val="Zkladntext"/>
        <w:spacing w:before="0"/>
        <w:ind w:left="-567"/>
        <w:rPr>
          <w:rFonts w:ascii="Times New Roman" w:hAnsi="Times New Roman"/>
          <w:b/>
          <w:bCs/>
          <w:color w:val="auto"/>
          <w:sz w:val="22"/>
        </w:rPr>
      </w:pPr>
      <w:r>
        <w:rPr>
          <w:rFonts w:ascii="Times New Roman" w:hAnsi="Times New Roman"/>
          <w:b/>
          <w:bCs/>
          <w:color w:val="auto"/>
          <w:sz w:val="22"/>
        </w:rPr>
        <w:t xml:space="preserve">Příloha smlouvy o dílo č. </w:t>
      </w:r>
      <w:r w:rsidR="00F93250">
        <w:rPr>
          <w:rFonts w:ascii="Times New Roman" w:hAnsi="Times New Roman"/>
          <w:b/>
          <w:bCs/>
          <w:color w:val="auto"/>
          <w:sz w:val="22"/>
        </w:rPr>
        <w:t xml:space="preserve"> S25 14</w:t>
      </w:r>
    </w:p>
    <w:p w14:paraId="19B4D4ED" w14:textId="77777777" w:rsidR="00D83839" w:rsidRDefault="00D83839">
      <w:pPr>
        <w:pStyle w:val="Zkladntext"/>
        <w:spacing w:before="0"/>
        <w:ind w:left="-567"/>
        <w:rPr>
          <w:rFonts w:ascii="Times New Roman" w:hAnsi="Times New Roman"/>
          <w:color w:val="auto"/>
        </w:rPr>
      </w:pPr>
    </w:p>
    <w:p w14:paraId="495958CC" w14:textId="77777777" w:rsidR="00D83839" w:rsidRDefault="00D83839">
      <w:pPr>
        <w:pStyle w:val="Zkladntext"/>
        <w:spacing w:before="0"/>
        <w:ind w:left="-567"/>
        <w:rPr>
          <w:rFonts w:ascii="Times New Roman" w:hAnsi="Times New Roman"/>
          <w:color w:val="auto"/>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57"/>
        <w:gridCol w:w="75"/>
        <w:gridCol w:w="7233"/>
      </w:tblGrid>
      <w:tr w:rsidR="00660144" w14:paraId="15B72CBD" w14:textId="77777777" w:rsidTr="00317361">
        <w:trPr>
          <w:cantSplit/>
          <w:trHeight w:val="1487"/>
        </w:trPr>
        <w:tc>
          <w:tcPr>
            <w:tcW w:w="10065" w:type="dxa"/>
            <w:gridSpan w:val="3"/>
          </w:tcPr>
          <w:p w14:paraId="141E40EC" w14:textId="77777777" w:rsidR="00660144" w:rsidRDefault="00660144" w:rsidP="00961E11">
            <w:pPr>
              <w:pStyle w:val="Zhlav"/>
              <w:tabs>
                <w:tab w:val="left" w:pos="3420"/>
              </w:tabs>
              <w:rPr>
                <w:rFonts w:ascii="Arial" w:hAnsi="Arial" w:cs="Arial"/>
                <w:b/>
                <w:bCs/>
                <w:color w:val="FF6600"/>
                <w:sz w:val="32"/>
                <w:szCs w:val="28"/>
              </w:rPr>
            </w:pPr>
            <w:r>
              <w:rPr>
                <w:rFonts w:ascii="Arial" w:hAnsi="Arial" w:cs="Arial"/>
                <w:b/>
                <w:bCs/>
                <w:color w:val="FF6600"/>
                <w:sz w:val="48"/>
              </w:rPr>
              <w:t xml:space="preserve">Ondřej – </w:t>
            </w:r>
            <w:proofErr w:type="gramStart"/>
            <w:r>
              <w:rPr>
                <w:rFonts w:ascii="Arial" w:hAnsi="Arial" w:cs="Arial"/>
                <w:b/>
                <w:bCs/>
                <w:color w:val="FF6600"/>
                <w:sz w:val="48"/>
              </w:rPr>
              <w:t>Meissner,</w:t>
            </w:r>
            <w:r>
              <w:rPr>
                <w:rFonts w:ascii="Arial" w:hAnsi="Arial" w:cs="Arial"/>
                <w:b/>
                <w:bCs/>
                <w:color w:val="FF6600"/>
                <w:sz w:val="28"/>
                <w:szCs w:val="28"/>
              </w:rPr>
              <w:t xml:space="preserve">   </w:t>
            </w:r>
            <w:proofErr w:type="gramEnd"/>
            <w:r>
              <w:rPr>
                <w:rFonts w:ascii="Arial" w:hAnsi="Arial" w:cs="Arial"/>
                <w:b/>
                <w:bCs/>
                <w:color w:val="FF6600"/>
                <w:sz w:val="32"/>
                <w:szCs w:val="28"/>
              </w:rPr>
              <w:t>spol. s r.o.</w:t>
            </w:r>
          </w:p>
          <w:p w14:paraId="67AD47D8" w14:textId="7B2061B6" w:rsidR="00660144" w:rsidRDefault="00660144" w:rsidP="00961E11">
            <w:pPr>
              <w:pStyle w:val="Zkladntext"/>
              <w:tabs>
                <w:tab w:val="right" w:pos="10742"/>
              </w:tabs>
              <w:spacing w:line="120" w:lineRule="exact"/>
              <w:jc w:val="both"/>
            </w:pPr>
            <w:r>
              <w:t>Hrdlořezská 32/3, 190 00 Praha 9 – Hrdlořezy</w:t>
            </w:r>
            <w:r>
              <w:tab/>
              <w:t xml:space="preserve">         </w:t>
            </w:r>
          </w:p>
          <w:p w14:paraId="7DAA0674" w14:textId="245182F2" w:rsidR="00660144" w:rsidRDefault="00660144" w:rsidP="00961E11">
            <w:pPr>
              <w:pStyle w:val="Zkladntext"/>
              <w:tabs>
                <w:tab w:val="right" w:pos="10742"/>
              </w:tabs>
              <w:spacing w:line="120" w:lineRule="exact"/>
              <w:jc w:val="both"/>
            </w:pPr>
            <w:r>
              <w:rPr>
                <w:color w:val="auto"/>
              </w:rPr>
              <w:t xml:space="preserve">KB, Praha 9 – </w:t>
            </w:r>
            <w:proofErr w:type="spellStart"/>
            <w:r>
              <w:rPr>
                <w:color w:val="auto"/>
              </w:rPr>
              <w:t>Balabenka</w:t>
            </w:r>
            <w:proofErr w:type="spellEnd"/>
            <w:r>
              <w:rPr>
                <w:color w:val="auto"/>
              </w:rPr>
              <w:t xml:space="preserve">, </w:t>
            </w:r>
            <w:proofErr w:type="spellStart"/>
            <w:r>
              <w:t>č.ú</w:t>
            </w:r>
            <w:proofErr w:type="spellEnd"/>
            <w:r>
              <w:t>. 305747201/0100</w:t>
            </w:r>
            <w:r>
              <w:tab/>
              <w:t xml:space="preserve"> </w:t>
            </w:r>
          </w:p>
          <w:p w14:paraId="7EC679F0" w14:textId="749BE08B" w:rsidR="00660144" w:rsidRDefault="00660144" w:rsidP="00961E11">
            <w:pPr>
              <w:pStyle w:val="Zkladntext"/>
              <w:tabs>
                <w:tab w:val="right" w:pos="10742"/>
              </w:tabs>
              <w:spacing w:line="120" w:lineRule="exact"/>
              <w:jc w:val="both"/>
            </w:pPr>
            <w:r>
              <w:t>IČO: 45807159    DIČ: CZ45807159</w:t>
            </w:r>
            <w:r>
              <w:tab/>
            </w:r>
          </w:p>
          <w:p w14:paraId="1F40D850" w14:textId="77777777" w:rsidR="00660144" w:rsidRPr="00F1546C" w:rsidRDefault="00660144" w:rsidP="00961E11">
            <w:pPr>
              <w:pStyle w:val="Zhlav"/>
              <w:tabs>
                <w:tab w:val="left" w:pos="3420"/>
              </w:tabs>
              <w:jc w:val="both"/>
              <w:rPr>
                <w:rFonts w:ascii="Arial" w:hAnsi="Arial" w:cs="Arial"/>
                <w:b/>
                <w:bCs/>
                <w:color w:val="FF6600"/>
              </w:rPr>
            </w:pPr>
            <w:proofErr w:type="gramStart"/>
            <w:r w:rsidRPr="00F1546C">
              <w:t>Firma  je</w:t>
            </w:r>
            <w:proofErr w:type="gramEnd"/>
            <w:r w:rsidRPr="00F1546C">
              <w:t xml:space="preserve"> </w:t>
            </w:r>
            <w:proofErr w:type="gramStart"/>
            <w:r w:rsidRPr="00F1546C">
              <w:t>zapsaná  v</w:t>
            </w:r>
            <w:proofErr w:type="gramEnd"/>
            <w:r w:rsidRPr="00F1546C">
              <w:t> </w:t>
            </w:r>
            <w:proofErr w:type="gramStart"/>
            <w:r w:rsidRPr="00F1546C">
              <w:t>obchodním  rejstříku</w:t>
            </w:r>
            <w:proofErr w:type="gramEnd"/>
            <w:r w:rsidRPr="00F1546C">
              <w:t xml:space="preserve">  </w:t>
            </w:r>
            <w:proofErr w:type="gramStart"/>
            <w:r w:rsidRPr="00F1546C">
              <w:t>u  Městského</w:t>
            </w:r>
            <w:proofErr w:type="gramEnd"/>
            <w:r w:rsidRPr="00F1546C">
              <w:t xml:space="preserve"> </w:t>
            </w:r>
            <w:proofErr w:type="gramStart"/>
            <w:r w:rsidRPr="00F1546C">
              <w:t>soudu  v</w:t>
            </w:r>
            <w:proofErr w:type="gramEnd"/>
            <w:r w:rsidRPr="00F1546C">
              <w:t>  Praze v </w:t>
            </w:r>
            <w:proofErr w:type="gramStart"/>
            <w:r w:rsidRPr="00F1546C">
              <w:t>oddílu  C</w:t>
            </w:r>
            <w:proofErr w:type="gramEnd"/>
            <w:r w:rsidRPr="00F1546C">
              <w:t xml:space="preserve">,   vložka číslo 12 096, </w:t>
            </w:r>
            <w:proofErr w:type="gramStart"/>
            <w:r w:rsidRPr="00F1546C">
              <w:t>spisová  značka</w:t>
            </w:r>
            <w:proofErr w:type="gramEnd"/>
            <w:r w:rsidRPr="00F1546C">
              <w:t xml:space="preserve">  C 12 096.</w:t>
            </w:r>
          </w:p>
        </w:tc>
      </w:tr>
      <w:tr w:rsidR="00660144" w14:paraId="2BEE6D1B" w14:textId="77777777" w:rsidTr="00317361">
        <w:trPr>
          <w:cantSplit/>
          <w:trHeight w:val="331"/>
        </w:trPr>
        <w:tc>
          <w:tcPr>
            <w:tcW w:w="10065" w:type="dxa"/>
            <w:gridSpan w:val="3"/>
            <w:vAlign w:val="center"/>
          </w:tcPr>
          <w:p w14:paraId="2F3C0090" w14:textId="77777777" w:rsidR="00660144" w:rsidRDefault="00660144" w:rsidP="00961E11">
            <w:pPr>
              <w:jc w:val="center"/>
              <w:rPr>
                <w:rFonts w:cs="Arial"/>
                <w:b/>
                <w:bCs/>
              </w:rPr>
            </w:pPr>
            <w:r>
              <w:rPr>
                <w:b/>
                <w:bCs/>
                <w:sz w:val="40"/>
              </w:rPr>
              <w:t>Soupis kontrol a prací při servisu a údržbě zařízení</w:t>
            </w:r>
          </w:p>
        </w:tc>
      </w:tr>
      <w:tr w:rsidR="00660144" w:rsidRPr="001F786C" w14:paraId="459B0A07" w14:textId="77777777" w:rsidTr="00317361">
        <w:trPr>
          <w:cantSplit/>
          <w:trHeight w:val="227"/>
        </w:trPr>
        <w:tc>
          <w:tcPr>
            <w:tcW w:w="10065" w:type="dxa"/>
            <w:gridSpan w:val="3"/>
            <w:vAlign w:val="center"/>
          </w:tcPr>
          <w:p w14:paraId="74DC61A6" w14:textId="6017B221" w:rsidR="00660144" w:rsidRPr="009A737E" w:rsidRDefault="00660144" w:rsidP="00961E11">
            <w:pPr>
              <w:pStyle w:val="Nadpis2"/>
              <w:spacing w:before="0" w:after="0"/>
              <w:rPr>
                <w:rFonts w:ascii="Times New Roman" w:hAnsi="Times New Roman" w:cs="Arial"/>
                <w:bCs/>
                <w:sz w:val="24"/>
                <w:szCs w:val="24"/>
              </w:rPr>
            </w:pPr>
            <w:r w:rsidRPr="009A737E">
              <w:rPr>
                <w:rFonts w:cs="Arial"/>
                <w:bCs/>
                <w:sz w:val="24"/>
                <w:szCs w:val="24"/>
              </w:rPr>
              <w:t xml:space="preserve">Akce: </w:t>
            </w:r>
            <w:r w:rsidR="009A737E" w:rsidRPr="009A737E">
              <w:rPr>
                <w:rFonts w:ascii="Times New Roman" w:hAnsi="Times New Roman"/>
                <w:bCs/>
                <w:sz w:val="24"/>
              </w:rPr>
              <w:t>Zrcadlové Bludiště Petřín + Petřínská rozhledna</w:t>
            </w:r>
          </w:p>
        </w:tc>
      </w:tr>
      <w:tr w:rsidR="00660144" w14:paraId="602D544F" w14:textId="77777777" w:rsidTr="00317361">
        <w:trPr>
          <w:cantSplit/>
          <w:trHeight w:val="227"/>
        </w:trPr>
        <w:tc>
          <w:tcPr>
            <w:tcW w:w="2832" w:type="dxa"/>
            <w:gridSpan w:val="2"/>
            <w:tcBorders>
              <w:right w:val="nil"/>
            </w:tcBorders>
            <w:vAlign w:val="center"/>
          </w:tcPr>
          <w:p w14:paraId="67DC7799" w14:textId="77777777" w:rsidR="00660144" w:rsidRDefault="00660144" w:rsidP="00961E11">
            <w:pPr>
              <w:ind w:right="-70"/>
              <w:rPr>
                <w:rFonts w:cs="Arial"/>
                <w:b/>
                <w:bCs/>
              </w:rPr>
            </w:pPr>
          </w:p>
        </w:tc>
        <w:tc>
          <w:tcPr>
            <w:tcW w:w="7233" w:type="dxa"/>
            <w:tcBorders>
              <w:left w:val="nil"/>
            </w:tcBorders>
            <w:vAlign w:val="center"/>
          </w:tcPr>
          <w:p w14:paraId="0FE5063F" w14:textId="77777777" w:rsidR="00660144" w:rsidRDefault="00660144" w:rsidP="00961E11">
            <w:pPr>
              <w:pStyle w:val="Nadpis2"/>
              <w:spacing w:before="0" w:after="0"/>
              <w:rPr>
                <w:rFonts w:ascii="Times New Roman" w:hAnsi="Times New Roman" w:cs="Arial"/>
              </w:rPr>
            </w:pPr>
          </w:p>
        </w:tc>
      </w:tr>
      <w:tr w:rsidR="00660144" w14:paraId="33CFA4B1" w14:textId="77777777" w:rsidTr="00317361">
        <w:trPr>
          <w:cantSplit/>
          <w:trHeight w:val="227"/>
        </w:trPr>
        <w:tc>
          <w:tcPr>
            <w:tcW w:w="2832" w:type="dxa"/>
            <w:gridSpan w:val="2"/>
            <w:tcBorders>
              <w:right w:val="single" w:sz="4" w:space="0" w:color="auto"/>
            </w:tcBorders>
            <w:vAlign w:val="center"/>
          </w:tcPr>
          <w:p w14:paraId="46084818" w14:textId="77777777" w:rsidR="00660144" w:rsidRDefault="00660144" w:rsidP="00961E11">
            <w:pPr>
              <w:ind w:right="-70"/>
              <w:rPr>
                <w:rFonts w:cs="Arial"/>
                <w:b/>
                <w:bCs/>
              </w:rPr>
            </w:pPr>
            <w:r>
              <w:rPr>
                <w:rFonts w:cs="Arial"/>
                <w:b/>
                <w:bCs/>
              </w:rPr>
              <w:t>KONTROLA</w:t>
            </w:r>
          </w:p>
        </w:tc>
        <w:tc>
          <w:tcPr>
            <w:tcW w:w="7233" w:type="dxa"/>
            <w:tcBorders>
              <w:left w:val="single" w:sz="4" w:space="0" w:color="auto"/>
            </w:tcBorders>
            <w:vAlign w:val="center"/>
          </w:tcPr>
          <w:p w14:paraId="46C2A20D" w14:textId="77777777" w:rsidR="00660144" w:rsidRDefault="00660144" w:rsidP="00961E11">
            <w:pPr>
              <w:pStyle w:val="Nadpis2"/>
              <w:spacing w:before="0" w:after="0"/>
              <w:rPr>
                <w:rFonts w:ascii="Times New Roman" w:hAnsi="Times New Roman" w:cs="Arial"/>
              </w:rPr>
            </w:pPr>
            <w:r>
              <w:rPr>
                <w:rFonts w:ascii="Times New Roman" w:hAnsi="Times New Roman" w:cs="Arial"/>
              </w:rPr>
              <w:t>PARAMETR KONTROLY A ÚDRŽBA</w:t>
            </w:r>
          </w:p>
        </w:tc>
      </w:tr>
      <w:tr w:rsidR="00660144" w14:paraId="49982758" w14:textId="77777777" w:rsidTr="00317361">
        <w:trPr>
          <w:cantSplit/>
          <w:trHeight w:val="227"/>
        </w:trPr>
        <w:tc>
          <w:tcPr>
            <w:tcW w:w="2832" w:type="dxa"/>
            <w:gridSpan w:val="2"/>
            <w:tcBorders>
              <w:right w:val="nil"/>
            </w:tcBorders>
            <w:vAlign w:val="center"/>
          </w:tcPr>
          <w:p w14:paraId="3FEDD738" w14:textId="77777777" w:rsidR="00660144" w:rsidRDefault="00660144" w:rsidP="00961E11">
            <w:pPr>
              <w:ind w:right="-70"/>
              <w:rPr>
                <w:rFonts w:cs="Arial"/>
                <w:b/>
                <w:bCs/>
              </w:rPr>
            </w:pPr>
            <w:r>
              <w:rPr>
                <w:rFonts w:cs="Arial"/>
                <w:b/>
                <w:bCs/>
              </w:rPr>
              <w:t>VZT</w:t>
            </w:r>
          </w:p>
        </w:tc>
        <w:tc>
          <w:tcPr>
            <w:tcW w:w="7233" w:type="dxa"/>
            <w:tcBorders>
              <w:left w:val="nil"/>
            </w:tcBorders>
            <w:vAlign w:val="center"/>
          </w:tcPr>
          <w:p w14:paraId="22664CAC" w14:textId="77777777" w:rsidR="00660144" w:rsidRDefault="00660144" w:rsidP="00961E11">
            <w:pPr>
              <w:pStyle w:val="Nadpis2"/>
              <w:spacing w:before="0" w:after="0"/>
              <w:rPr>
                <w:rFonts w:ascii="Times New Roman" w:hAnsi="Times New Roman" w:cs="Arial"/>
              </w:rPr>
            </w:pPr>
          </w:p>
        </w:tc>
      </w:tr>
      <w:tr w:rsidR="00660144" w14:paraId="36388886" w14:textId="77777777" w:rsidTr="00317361">
        <w:trPr>
          <w:cantSplit/>
          <w:trHeight w:val="227"/>
        </w:trPr>
        <w:tc>
          <w:tcPr>
            <w:tcW w:w="2832" w:type="dxa"/>
            <w:gridSpan w:val="2"/>
            <w:tcBorders>
              <w:right w:val="single" w:sz="4" w:space="0" w:color="auto"/>
            </w:tcBorders>
            <w:vAlign w:val="center"/>
          </w:tcPr>
          <w:p w14:paraId="6D2A3208" w14:textId="77777777" w:rsidR="00660144" w:rsidRDefault="00660144" w:rsidP="00961E11">
            <w:pPr>
              <w:ind w:right="-70"/>
              <w:rPr>
                <w:rFonts w:cs="Arial"/>
                <w:sz w:val="22"/>
              </w:rPr>
            </w:pPr>
            <w:r>
              <w:rPr>
                <w:rFonts w:cs="Arial"/>
                <w:sz w:val="22"/>
              </w:rPr>
              <w:t>Ventilátoru</w:t>
            </w:r>
          </w:p>
        </w:tc>
        <w:tc>
          <w:tcPr>
            <w:tcW w:w="7233" w:type="dxa"/>
            <w:tcBorders>
              <w:left w:val="single" w:sz="4" w:space="0" w:color="auto"/>
            </w:tcBorders>
            <w:vAlign w:val="center"/>
          </w:tcPr>
          <w:p w14:paraId="06CE5FA9" w14:textId="77777777" w:rsidR="00660144" w:rsidRDefault="00660144" w:rsidP="00961E11">
            <w:pPr>
              <w:rPr>
                <w:rFonts w:cs="Arial"/>
                <w:sz w:val="22"/>
              </w:rPr>
            </w:pPr>
            <w:r>
              <w:rPr>
                <w:rFonts w:cs="Arial"/>
                <w:sz w:val="22"/>
              </w:rPr>
              <w:t xml:space="preserve">Čistota oběžného </w:t>
            </w:r>
            <w:proofErr w:type="spellStart"/>
            <w:proofErr w:type="gramStart"/>
            <w:r>
              <w:rPr>
                <w:rFonts w:cs="Arial"/>
                <w:sz w:val="22"/>
              </w:rPr>
              <w:t>kola,bez</w:t>
            </w:r>
            <w:proofErr w:type="spellEnd"/>
            <w:proofErr w:type="gramEnd"/>
            <w:r>
              <w:rPr>
                <w:rFonts w:cs="Arial"/>
                <w:sz w:val="22"/>
              </w:rPr>
              <w:t xml:space="preserve"> </w:t>
            </w:r>
            <w:proofErr w:type="spellStart"/>
            <w:proofErr w:type="gramStart"/>
            <w:r>
              <w:rPr>
                <w:rFonts w:cs="Arial"/>
                <w:sz w:val="22"/>
              </w:rPr>
              <w:t>mech.poškození</w:t>
            </w:r>
            <w:proofErr w:type="spellEnd"/>
            <w:proofErr w:type="gramEnd"/>
            <w:r>
              <w:rPr>
                <w:rFonts w:cs="Arial"/>
                <w:sz w:val="22"/>
              </w:rPr>
              <w:t>, směr otáčení</w:t>
            </w:r>
          </w:p>
        </w:tc>
      </w:tr>
      <w:tr w:rsidR="00660144" w14:paraId="6C6D814E" w14:textId="77777777" w:rsidTr="00317361">
        <w:trPr>
          <w:cantSplit/>
          <w:trHeight w:val="227"/>
        </w:trPr>
        <w:tc>
          <w:tcPr>
            <w:tcW w:w="2832" w:type="dxa"/>
            <w:gridSpan w:val="2"/>
            <w:vAlign w:val="center"/>
          </w:tcPr>
          <w:p w14:paraId="31DA4403" w14:textId="77777777" w:rsidR="00660144" w:rsidRDefault="00660144" w:rsidP="00961E11">
            <w:pPr>
              <w:ind w:right="-70"/>
              <w:rPr>
                <w:rFonts w:cs="Arial"/>
                <w:sz w:val="22"/>
              </w:rPr>
            </w:pPr>
            <w:r>
              <w:rPr>
                <w:rFonts w:cs="Arial"/>
                <w:sz w:val="22"/>
              </w:rPr>
              <w:t>Požárních klapek</w:t>
            </w:r>
          </w:p>
        </w:tc>
        <w:tc>
          <w:tcPr>
            <w:tcW w:w="7233" w:type="dxa"/>
            <w:vAlign w:val="center"/>
          </w:tcPr>
          <w:p w14:paraId="1D6FFDEF" w14:textId="77777777" w:rsidR="00660144" w:rsidRDefault="00660144" w:rsidP="00961E11">
            <w:pPr>
              <w:rPr>
                <w:rFonts w:cs="Arial"/>
                <w:sz w:val="22"/>
              </w:rPr>
            </w:pPr>
            <w:r>
              <w:rPr>
                <w:rFonts w:cs="Arial"/>
                <w:sz w:val="22"/>
              </w:rPr>
              <w:t xml:space="preserve">Otevření </w:t>
            </w:r>
            <w:proofErr w:type="spellStart"/>
            <w:proofErr w:type="gramStart"/>
            <w:r>
              <w:rPr>
                <w:rFonts w:cs="Arial"/>
                <w:sz w:val="22"/>
              </w:rPr>
              <w:t>klapky,čistota</w:t>
            </w:r>
            <w:proofErr w:type="spellEnd"/>
            <w:proofErr w:type="gramEnd"/>
            <w:r>
              <w:rPr>
                <w:rFonts w:cs="Arial"/>
                <w:sz w:val="22"/>
              </w:rPr>
              <w:t xml:space="preserve"> uzavíracího </w:t>
            </w:r>
            <w:proofErr w:type="spellStart"/>
            <w:proofErr w:type="gramStart"/>
            <w:r>
              <w:rPr>
                <w:rFonts w:cs="Arial"/>
                <w:sz w:val="22"/>
              </w:rPr>
              <w:t>mechanismu,viditelně</w:t>
            </w:r>
            <w:proofErr w:type="spellEnd"/>
            <w:proofErr w:type="gramEnd"/>
            <w:r>
              <w:rPr>
                <w:rFonts w:cs="Arial"/>
                <w:sz w:val="22"/>
              </w:rPr>
              <w:t xml:space="preserve"> nepoškozená</w:t>
            </w:r>
          </w:p>
        </w:tc>
      </w:tr>
      <w:tr w:rsidR="00660144" w14:paraId="14C60C1E" w14:textId="77777777" w:rsidTr="00317361">
        <w:trPr>
          <w:cantSplit/>
          <w:trHeight w:val="227"/>
        </w:trPr>
        <w:tc>
          <w:tcPr>
            <w:tcW w:w="2832" w:type="dxa"/>
            <w:gridSpan w:val="2"/>
            <w:vAlign w:val="center"/>
          </w:tcPr>
          <w:p w14:paraId="4006721D" w14:textId="77777777" w:rsidR="00660144" w:rsidRDefault="00660144" w:rsidP="00961E11">
            <w:pPr>
              <w:ind w:right="-70"/>
              <w:rPr>
                <w:rFonts w:cs="Arial"/>
                <w:sz w:val="22"/>
              </w:rPr>
            </w:pPr>
            <w:r>
              <w:rPr>
                <w:rFonts w:cs="Arial"/>
                <w:sz w:val="22"/>
              </w:rPr>
              <w:t>Filtrů</w:t>
            </w:r>
          </w:p>
        </w:tc>
        <w:tc>
          <w:tcPr>
            <w:tcW w:w="7233" w:type="dxa"/>
            <w:vAlign w:val="center"/>
          </w:tcPr>
          <w:p w14:paraId="5254A836" w14:textId="77777777" w:rsidR="00660144" w:rsidRDefault="00660144" w:rsidP="00961E11">
            <w:pPr>
              <w:rPr>
                <w:rFonts w:cs="Arial"/>
                <w:sz w:val="22"/>
              </w:rPr>
            </w:pPr>
            <w:r>
              <w:rPr>
                <w:rFonts w:cs="Arial"/>
                <w:sz w:val="22"/>
              </w:rPr>
              <w:t>Čistý filtr (výměna)</w:t>
            </w:r>
          </w:p>
        </w:tc>
      </w:tr>
      <w:tr w:rsidR="00660144" w14:paraId="35978560" w14:textId="77777777" w:rsidTr="00317361">
        <w:trPr>
          <w:cantSplit/>
          <w:trHeight w:val="227"/>
        </w:trPr>
        <w:tc>
          <w:tcPr>
            <w:tcW w:w="2832" w:type="dxa"/>
            <w:gridSpan w:val="2"/>
            <w:vAlign w:val="center"/>
          </w:tcPr>
          <w:p w14:paraId="0CCB8EFA" w14:textId="77777777" w:rsidR="00660144" w:rsidRDefault="00660144" w:rsidP="00961E11">
            <w:pPr>
              <w:ind w:right="-70"/>
              <w:rPr>
                <w:rFonts w:cs="Arial"/>
                <w:sz w:val="22"/>
              </w:rPr>
            </w:pPr>
            <w:r>
              <w:rPr>
                <w:rFonts w:cs="Arial"/>
                <w:sz w:val="22"/>
              </w:rPr>
              <w:t>Klapek</w:t>
            </w:r>
          </w:p>
        </w:tc>
        <w:tc>
          <w:tcPr>
            <w:tcW w:w="7233" w:type="dxa"/>
            <w:vAlign w:val="center"/>
          </w:tcPr>
          <w:p w14:paraId="7838C982" w14:textId="77777777" w:rsidR="00660144" w:rsidRDefault="00660144" w:rsidP="00961E11">
            <w:pPr>
              <w:rPr>
                <w:rFonts w:cs="Arial"/>
                <w:sz w:val="22"/>
              </w:rPr>
            </w:pPr>
            <w:r>
              <w:rPr>
                <w:rFonts w:cs="Arial"/>
                <w:sz w:val="22"/>
              </w:rPr>
              <w:t>Volný chod mechanismu, čisté lamely</w:t>
            </w:r>
          </w:p>
        </w:tc>
      </w:tr>
      <w:tr w:rsidR="00660144" w14:paraId="0915C507" w14:textId="77777777" w:rsidTr="00317361">
        <w:trPr>
          <w:cantSplit/>
          <w:trHeight w:val="227"/>
        </w:trPr>
        <w:tc>
          <w:tcPr>
            <w:tcW w:w="2832" w:type="dxa"/>
            <w:gridSpan w:val="2"/>
            <w:vAlign w:val="center"/>
          </w:tcPr>
          <w:p w14:paraId="10E4852D" w14:textId="77777777" w:rsidR="00660144" w:rsidRDefault="00660144" w:rsidP="00961E11">
            <w:pPr>
              <w:ind w:right="-70"/>
              <w:rPr>
                <w:rFonts w:cs="Arial"/>
                <w:sz w:val="22"/>
              </w:rPr>
            </w:pPr>
            <w:r>
              <w:rPr>
                <w:rFonts w:cs="Arial"/>
                <w:sz w:val="22"/>
              </w:rPr>
              <w:t>Ohřívače</w:t>
            </w:r>
          </w:p>
        </w:tc>
        <w:tc>
          <w:tcPr>
            <w:tcW w:w="7233" w:type="dxa"/>
            <w:vAlign w:val="center"/>
          </w:tcPr>
          <w:p w14:paraId="29D5C5E6" w14:textId="77777777" w:rsidR="00660144" w:rsidRDefault="00660144" w:rsidP="00961E11">
            <w:pPr>
              <w:rPr>
                <w:rFonts w:cs="Arial"/>
                <w:sz w:val="22"/>
              </w:rPr>
            </w:pPr>
            <w:r>
              <w:rPr>
                <w:rFonts w:cs="Arial"/>
                <w:sz w:val="22"/>
              </w:rPr>
              <w:t xml:space="preserve">Čistota a průchodnost, těsnost připojovacího </w:t>
            </w:r>
            <w:proofErr w:type="spellStart"/>
            <w:proofErr w:type="gramStart"/>
            <w:r>
              <w:rPr>
                <w:rFonts w:cs="Arial"/>
                <w:sz w:val="22"/>
              </w:rPr>
              <w:t>šroubení,odvzdušnění</w:t>
            </w:r>
            <w:proofErr w:type="spellEnd"/>
            <w:proofErr w:type="gramEnd"/>
            <w:r>
              <w:rPr>
                <w:rFonts w:cs="Arial"/>
                <w:sz w:val="22"/>
              </w:rPr>
              <w:t>, tepelný spád</w:t>
            </w:r>
          </w:p>
        </w:tc>
      </w:tr>
      <w:tr w:rsidR="00660144" w14:paraId="64DDC016" w14:textId="77777777" w:rsidTr="00317361">
        <w:trPr>
          <w:cantSplit/>
          <w:trHeight w:val="227"/>
        </w:trPr>
        <w:tc>
          <w:tcPr>
            <w:tcW w:w="2832" w:type="dxa"/>
            <w:gridSpan w:val="2"/>
            <w:vAlign w:val="center"/>
          </w:tcPr>
          <w:p w14:paraId="23344110" w14:textId="77777777" w:rsidR="00660144" w:rsidRDefault="00660144" w:rsidP="00961E11">
            <w:pPr>
              <w:ind w:right="-70"/>
              <w:rPr>
                <w:rFonts w:cs="Arial"/>
                <w:sz w:val="22"/>
              </w:rPr>
            </w:pPr>
            <w:r>
              <w:rPr>
                <w:rFonts w:cs="Arial"/>
                <w:sz w:val="22"/>
              </w:rPr>
              <w:t>Chladiče</w:t>
            </w:r>
          </w:p>
        </w:tc>
        <w:tc>
          <w:tcPr>
            <w:tcW w:w="7233" w:type="dxa"/>
            <w:vAlign w:val="center"/>
          </w:tcPr>
          <w:p w14:paraId="26B0BA09" w14:textId="77777777" w:rsidR="00660144" w:rsidRDefault="00660144" w:rsidP="00961E11">
            <w:pPr>
              <w:rPr>
                <w:rFonts w:cs="Arial"/>
                <w:sz w:val="22"/>
              </w:rPr>
            </w:pPr>
            <w:r>
              <w:rPr>
                <w:rFonts w:cs="Arial"/>
                <w:sz w:val="22"/>
              </w:rPr>
              <w:t>Čistota a průchodnost, těsnost připojovacího šroubení, nepoškozená izolace</w:t>
            </w:r>
          </w:p>
        </w:tc>
      </w:tr>
      <w:tr w:rsidR="00660144" w14:paraId="799AF78F" w14:textId="77777777" w:rsidTr="00317361">
        <w:trPr>
          <w:cantSplit/>
          <w:trHeight w:val="227"/>
        </w:trPr>
        <w:tc>
          <w:tcPr>
            <w:tcW w:w="2832" w:type="dxa"/>
            <w:gridSpan w:val="2"/>
            <w:vAlign w:val="center"/>
          </w:tcPr>
          <w:p w14:paraId="2A1EFD83" w14:textId="77777777" w:rsidR="00660144" w:rsidRDefault="00660144" w:rsidP="00961E11">
            <w:pPr>
              <w:ind w:right="-70"/>
              <w:rPr>
                <w:rFonts w:cs="Arial"/>
                <w:sz w:val="22"/>
              </w:rPr>
            </w:pPr>
            <w:r>
              <w:rPr>
                <w:rFonts w:cs="Arial"/>
                <w:sz w:val="22"/>
              </w:rPr>
              <w:t>Odvodu kondenzátu</w:t>
            </w:r>
          </w:p>
        </w:tc>
        <w:tc>
          <w:tcPr>
            <w:tcW w:w="7233" w:type="dxa"/>
            <w:vAlign w:val="center"/>
          </w:tcPr>
          <w:p w14:paraId="01F04530" w14:textId="77777777" w:rsidR="00660144" w:rsidRDefault="00660144" w:rsidP="00961E11">
            <w:pPr>
              <w:rPr>
                <w:rFonts w:cs="Arial"/>
                <w:sz w:val="22"/>
              </w:rPr>
            </w:pPr>
            <w:r>
              <w:rPr>
                <w:rFonts w:cs="Arial"/>
                <w:sz w:val="22"/>
              </w:rPr>
              <w:t>Čistota sběrné vany, volný odtok kondenzátu</w:t>
            </w:r>
          </w:p>
        </w:tc>
      </w:tr>
      <w:tr w:rsidR="00660144" w14:paraId="3A3515CD" w14:textId="77777777" w:rsidTr="00317361">
        <w:trPr>
          <w:cantSplit/>
          <w:trHeight w:val="227"/>
        </w:trPr>
        <w:tc>
          <w:tcPr>
            <w:tcW w:w="2832" w:type="dxa"/>
            <w:gridSpan w:val="2"/>
            <w:vAlign w:val="center"/>
          </w:tcPr>
          <w:p w14:paraId="491820D6" w14:textId="77777777" w:rsidR="00660144" w:rsidRDefault="00660144" w:rsidP="00961E11">
            <w:pPr>
              <w:ind w:right="-70"/>
              <w:rPr>
                <w:rFonts w:cs="Arial"/>
                <w:sz w:val="22"/>
              </w:rPr>
            </w:pPr>
            <w:r>
              <w:rPr>
                <w:rFonts w:cs="Arial"/>
                <w:sz w:val="22"/>
              </w:rPr>
              <w:t>Deskového výměníku</w:t>
            </w:r>
          </w:p>
        </w:tc>
        <w:tc>
          <w:tcPr>
            <w:tcW w:w="7233" w:type="dxa"/>
            <w:vAlign w:val="center"/>
          </w:tcPr>
          <w:p w14:paraId="3DB09446" w14:textId="77777777" w:rsidR="00660144" w:rsidRDefault="00660144" w:rsidP="00961E11">
            <w:pPr>
              <w:rPr>
                <w:rFonts w:cs="Arial"/>
                <w:sz w:val="22"/>
              </w:rPr>
            </w:pPr>
            <w:r>
              <w:rPr>
                <w:rFonts w:cs="Arial"/>
                <w:sz w:val="22"/>
              </w:rPr>
              <w:t>Čistota a průchodnost, bez mechanického poškození</w:t>
            </w:r>
          </w:p>
        </w:tc>
      </w:tr>
      <w:tr w:rsidR="00660144" w14:paraId="3BA0CD25" w14:textId="77777777" w:rsidTr="00317361">
        <w:trPr>
          <w:cantSplit/>
          <w:trHeight w:val="227"/>
        </w:trPr>
        <w:tc>
          <w:tcPr>
            <w:tcW w:w="2832" w:type="dxa"/>
            <w:gridSpan w:val="2"/>
            <w:vAlign w:val="center"/>
          </w:tcPr>
          <w:p w14:paraId="2192212E" w14:textId="77777777" w:rsidR="00660144" w:rsidRDefault="00660144" w:rsidP="00961E11">
            <w:pPr>
              <w:ind w:right="-70"/>
              <w:rPr>
                <w:rFonts w:cs="Arial"/>
                <w:sz w:val="22"/>
              </w:rPr>
            </w:pPr>
            <w:r>
              <w:rPr>
                <w:rFonts w:cs="Arial"/>
                <w:sz w:val="22"/>
              </w:rPr>
              <w:t>Hlučnosti</w:t>
            </w:r>
          </w:p>
        </w:tc>
        <w:tc>
          <w:tcPr>
            <w:tcW w:w="7233" w:type="dxa"/>
            <w:vAlign w:val="center"/>
          </w:tcPr>
          <w:p w14:paraId="7E0FB507" w14:textId="77777777" w:rsidR="00660144" w:rsidRDefault="00660144" w:rsidP="00961E11">
            <w:pPr>
              <w:rPr>
                <w:rFonts w:cs="Arial"/>
                <w:sz w:val="22"/>
              </w:rPr>
            </w:pPr>
            <w:r>
              <w:rPr>
                <w:rFonts w:cs="Arial"/>
                <w:sz w:val="22"/>
              </w:rPr>
              <w:t>Jednotka nevykazuje zvýšený hluk oproti zvyklostem</w:t>
            </w:r>
          </w:p>
        </w:tc>
      </w:tr>
      <w:tr w:rsidR="00660144" w14:paraId="7D5F6099" w14:textId="77777777" w:rsidTr="00317361">
        <w:trPr>
          <w:cantSplit/>
          <w:trHeight w:val="227"/>
        </w:trPr>
        <w:tc>
          <w:tcPr>
            <w:tcW w:w="2832" w:type="dxa"/>
            <w:gridSpan w:val="2"/>
            <w:vAlign w:val="center"/>
          </w:tcPr>
          <w:p w14:paraId="22EAEB2C" w14:textId="77777777" w:rsidR="00660144" w:rsidRDefault="00660144" w:rsidP="00961E11">
            <w:pPr>
              <w:ind w:right="-70"/>
              <w:rPr>
                <w:rFonts w:cs="Arial"/>
                <w:sz w:val="22"/>
              </w:rPr>
            </w:pPr>
            <w:r>
              <w:rPr>
                <w:rFonts w:cs="Arial"/>
                <w:sz w:val="22"/>
              </w:rPr>
              <w:t>Vizuální</w:t>
            </w:r>
          </w:p>
        </w:tc>
        <w:tc>
          <w:tcPr>
            <w:tcW w:w="7233" w:type="dxa"/>
            <w:vAlign w:val="center"/>
          </w:tcPr>
          <w:p w14:paraId="294CAB96" w14:textId="77777777" w:rsidR="00660144" w:rsidRDefault="00660144" w:rsidP="00961E11">
            <w:pPr>
              <w:rPr>
                <w:rFonts w:cs="Arial"/>
                <w:sz w:val="22"/>
              </w:rPr>
            </w:pPr>
            <w:r>
              <w:rPr>
                <w:rFonts w:cs="Arial"/>
                <w:sz w:val="22"/>
              </w:rPr>
              <w:t>Celkový stav jednotky, její čistoty a čistoty prostoru strojovny</w:t>
            </w:r>
          </w:p>
        </w:tc>
      </w:tr>
      <w:tr w:rsidR="00660144" w14:paraId="2DAD9192" w14:textId="77777777" w:rsidTr="00317361">
        <w:trPr>
          <w:cantSplit/>
          <w:trHeight w:val="227"/>
        </w:trPr>
        <w:tc>
          <w:tcPr>
            <w:tcW w:w="2832" w:type="dxa"/>
            <w:gridSpan w:val="2"/>
            <w:vAlign w:val="center"/>
          </w:tcPr>
          <w:p w14:paraId="4F09B5E2" w14:textId="77777777" w:rsidR="00660144" w:rsidRDefault="00660144" w:rsidP="00961E11">
            <w:pPr>
              <w:ind w:right="-70"/>
              <w:rPr>
                <w:rFonts w:cs="Arial"/>
                <w:sz w:val="22"/>
              </w:rPr>
            </w:pPr>
            <w:r>
              <w:rPr>
                <w:rFonts w:cs="Arial"/>
                <w:sz w:val="22"/>
              </w:rPr>
              <w:t xml:space="preserve">Dveří a deklů  </w:t>
            </w:r>
          </w:p>
        </w:tc>
        <w:tc>
          <w:tcPr>
            <w:tcW w:w="7233" w:type="dxa"/>
            <w:vAlign w:val="center"/>
          </w:tcPr>
          <w:p w14:paraId="429372F2" w14:textId="77777777" w:rsidR="00660144" w:rsidRDefault="00660144" w:rsidP="00961E11">
            <w:pPr>
              <w:rPr>
                <w:rFonts w:cs="Arial"/>
                <w:sz w:val="22"/>
              </w:rPr>
            </w:pPr>
            <w:r>
              <w:rPr>
                <w:rFonts w:cs="Arial"/>
                <w:sz w:val="22"/>
              </w:rPr>
              <w:t>Volný chod pantů, nezkřížené, nepoškozené</w:t>
            </w:r>
          </w:p>
        </w:tc>
      </w:tr>
      <w:tr w:rsidR="00660144" w14:paraId="6CBFB4EE" w14:textId="77777777" w:rsidTr="00317361">
        <w:trPr>
          <w:cantSplit/>
          <w:trHeight w:val="227"/>
        </w:trPr>
        <w:tc>
          <w:tcPr>
            <w:tcW w:w="2832" w:type="dxa"/>
            <w:gridSpan w:val="2"/>
            <w:vAlign w:val="center"/>
          </w:tcPr>
          <w:p w14:paraId="76B657D7" w14:textId="77777777" w:rsidR="00660144" w:rsidRDefault="00660144" w:rsidP="00961E11">
            <w:pPr>
              <w:ind w:right="-70"/>
              <w:rPr>
                <w:rFonts w:cs="Arial"/>
                <w:sz w:val="22"/>
              </w:rPr>
            </w:pPr>
            <w:r>
              <w:rPr>
                <w:rFonts w:cs="Arial"/>
                <w:sz w:val="22"/>
              </w:rPr>
              <w:t>Potrubí</w:t>
            </w:r>
          </w:p>
        </w:tc>
        <w:tc>
          <w:tcPr>
            <w:tcW w:w="7233" w:type="dxa"/>
            <w:vAlign w:val="center"/>
          </w:tcPr>
          <w:p w14:paraId="4C54D016" w14:textId="77777777" w:rsidR="00660144" w:rsidRDefault="00660144" w:rsidP="00961E11">
            <w:pPr>
              <w:rPr>
                <w:rFonts w:cs="Arial"/>
                <w:sz w:val="22"/>
              </w:rPr>
            </w:pPr>
            <w:r>
              <w:rPr>
                <w:rFonts w:cs="Arial"/>
                <w:sz w:val="22"/>
              </w:rPr>
              <w:t xml:space="preserve">Bez </w:t>
            </w:r>
            <w:proofErr w:type="spellStart"/>
            <w:proofErr w:type="gramStart"/>
            <w:r>
              <w:rPr>
                <w:rFonts w:cs="Arial"/>
                <w:sz w:val="22"/>
              </w:rPr>
              <w:t>mech.poškození</w:t>
            </w:r>
            <w:proofErr w:type="spellEnd"/>
            <w:proofErr w:type="gramEnd"/>
            <w:r>
              <w:rPr>
                <w:rFonts w:cs="Arial"/>
                <w:sz w:val="22"/>
              </w:rPr>
              <w:t xml:space="preserve"> a porušené izolace</w:t>
            </w:r>
          </w:p>
        </w:tc>
      </w:tr>
      <w:tr w:rsidR="00317361" w14:paraId="32AC0CE3" w14:textId="77777777" w:rsidTr="00317361">
        <w:trPr>
          <w:cantSplit/>
          <w:trHeight w:val="227"/>
        </w:trPr>
        <w:tc>
          <w:tcPr>
            <w:tcW w:w="10065" w:type="dxa"/>
            <w:gridSpan w:val="3"/>
            <w:vAlign w:val="center"/>
          </w:tcPr>
          <w:p w14:paraId="5B56F96F" w14:textId="77777777" w:rsidR="00317361" w:rsidRDefault="00317361" w:rsidP="002B6E96">
            <w:pPr>
              <w:rPr>
                <w:rFonts w:cs="Arial"/>
                <w:sz w:val="22"/>
              </w:rPr>
            </w:pPr>
            <w:r>
              <w:rPr>
                <w:rFonts w:cs="Arial"/>
                <w:b/>
                <w:bCs/>
                <w:sz w:val="22"/>
              </w:rPr>
              <w:t>Klimatizace/chlazení</w:t>
            </w:r>
          </w:p>
        </w:tc>
      </w:tr>
      <w:tr w:rsidR="00317361" w14:paraId="29DBAC72" w14:textId="77777777" w:rsidTr="00317361">
        <w:trPr>
          <w:cantSplit/>
          <w:trHeight w:val="227"/>
        </w:trPr>
        <w:tc>
          <w:tcPr>
            <w:tcW w:w="2757" w:type="dxa"/>
            <w:vAlign w:val="center"/>
          </w:tcPr>
          <w:p w14:paraId="0D773A15" w14:textId="77777777" w:rsidR="00317361" w:rsidRDefault="00317361" w:rsidP="002B6E96">
            <w:pPr>
              <w:ind w:right="-70"/>
              <w:rPr>
                <w:rFonts w:cs="Arial"/>
                <w:sz w:val="22"/>
              </w:rPr>
            </w:pPr>
            <w:r>
              <w:rPr>
                <w:rFonts w:cs="Arial"/>
                <w:sz w:val="22"/>
              </w:rPr>
              <w:t>Jednotky</w:t>
            </w:r>
          </w:p>
        </w:tc>
        <w:tc>
          <w:tcPr>
            <w:tcW w:w="7308" w:type="dxa"/>
            <w:gridSpan w:val="2"/>
            <w:vAlign w:val="center"/>
          </w:tcPr>
          <w:p w14:paraId="31FBF466" w14:textId="77777777" w:rsidR="00317361" w:rsidRDefault="00317361" w:rsidP="002B6E96">
            <w:pPr>
              <w:rPr>
                <w:rFonts w:cs="Arial"/>
                <w:sz w:val="22"/>
              </w:rPr>
            </w:pPr>
            <w:r>
              <w:rPr>
                <w:rFonts w:cs="Arial"/>
                <w:sz w:val="22"/>
              </w:rPr>
              <w:t>Odzkoušení a kontrola vnitřní a venkovní jednotky, odzkoušení a kontrola funkce elektroniky a elektrorozvodů</w:t>
            </w:r>
          </w:p>
        </w:tc>
      </w:tr>
      <w:tr w:rsidR="00317361" w14:paraId="795F6E7E" w14:textId="77777777" w:rsidTr="00317361">
        <w:trPr>
          <w:cantSplit/>
          <w:trHeight w:val="227"/>
        </w:trPr>
        <w:tc>
          <w:tcPr>
            <w:tcW w:w="2757" w:type="dxa"/>
            <w:vAlign w:val="center"/>
          </w:tcPr>
          <w:p w14:paraId="6B735E83" w14:textId="77777777" w:rsidR="00317361" w:rsidRDefault="00317361" w:rsidP="002B6E96">
            <w:pPr>
              <w:ind w:right="-70"/>
              <w:rPr>
                <w:rFonts w:cs="Arial"/>
                <w:sz w:val="22"/>
              </w:rPr>
            </w:pPr>
            <w:r>
              <w:rPr>
                <w:rFonts w:cs="Arial"/>
                <w:sz w:val="22"/>
              </w:rPr>
              <w:t>Filtrů</w:t>
            </w:r>
          </w:p>
        </w:tc>
        <w:tc>
          <w:tcPr>
            <w:tcW w:w="7308" w:type="dxa"/>
            <w:gridSpan w:val="2"/>
            <w:vAlign w:val="center"/>
          </w:tcPr>
          <w:p w14:paraId="43FDC445" w14:textId="77777777" w:rsidR="00317361" w:rsidRDefault="00317361" w:rsidP="002B6E96">
            <w:pPr>
              <w:rPr>
                <w:rFonts w:cs="Arial"/>
                <w:sz w:val="22"/>
              </w:rPr>
            </w:pPr>
            <w:r>
              <w:rPr>
                <w:rFonts w:cs="Arial"/>
                <w:sz w:val="22"/>
              </w:rPr>
              <w:t>Čisté filtry (vyčištění)</w:t>
            </w:r>
          </w:p>
        </w:tc>
      </w:tr>
      <w:tr w:rsidR="00317361" w14:paraId="6D454DD3" w14:textId="77777777" w:rsidTr="00317361">
        <w:trPr>
          <w:cantSplit/>
          <w:trHeight w:val="227"/>
        </w:trPr>
        <w:tc>
          <w:tcPr>
            <w:tcW w:w="2757" w:type="dxa"/>
            <w:vAlign w:val="center"/>
          </w:tcPr>
          <w:p w14:paraId="5D1ED966" w14:textId="77777777" w:rsidR="00317361" w:rsidRDefault="00317361" w:rsidP="002B6E96">
            <w:pPr>
              <w:ind w:right="-70"/>
              <w:rPr>
                <w:rFonts w:cs="Arial"/>
                <w:sz w:val="22"/>
              </w:rPr>
            </w:pPr>
            <w:r>
              <w:rPr>
                <w:rFonts w:cs="Arial"/>
                <w:sz w:val="22"/>
              </w:rPr>
              <w:t>Výměníku vnitřní jednotky</w:t>
            </w:r>
          </w:p>
        </w:tc>
        <w:tc>
          <w:tcPr>
            <w:tcW w:w="7308" w:type="dxa"/>
            <w:gridSpan w:val="2"/>
            <w:vAlign w:val="center"/>
          </w:tcPr>
          <w:p w14:paraId="03870130" w14:textId="77777777" w:rsidR="00317361" w:rsidRDefault="00317361" w:rsidP="002B6E96">
            <w:pPr>
              <w:rPr>
                <w:rFonts w:cs="Arial"/>
                <w:sz w:val="22"/>
              </w:rPr>
            </w:pPr>
            <w:r>
              <w:rPr>
                <w:rFonts w:cs="Arial"/>
                <w:sz w:val="22"/>
              </w:rPr>
              <w:t>Čistota a průchodnost</w:t>
            </w:r>
          </w:p>
        </w:tc>
      </w:tr>
      <w:tr w:rsidR="00317361" w14:paraId="6C4D0547" w14:textId="77777777" w:rsidTr="00317361">
        <w:trPr>
          <w:cantSplit/>
          <w:trHeight w:val="227"/>
        </w:trPr>
        <w:tc>
          <w:tcPr>
            <w:tcW w:w="2757" w:type="dxa"/>
            <w:vAlign w:val="center"/>
          </w:tcPr>
          <w:p w14:paraId="16C78B1F" w14:textId="77777777" w:rsidR="00317361" w:rsidRDefault="00317361" w:rsidP="002B6E96">
            <w:pPr>
              <w:ind w:right="-70"/>
              <w:rPr>
                <w:rFonts w:cs="Arial"/>
                <w:sz w:val="22"/>
              </w:rPr>
            </w:pPr>
            <w:r>
              <w:rPr>
                <w:rFonts w:cs="Arial"/>
                <w:sz w:val="22"/>
              </w:rPr>
              <w:t>Ventilátoru</w:t>
            </w:r>
          </w:p>
        </w:tc>
        <w:tc>
          <w:tcPr>
            <w:tcW w:w="7308" w:type="dxa"/>
            <w:gridSpan w:val="2"/>
            <w:tcBorders>
              <w:bottom w:val="single" w:sz="4" w:space="0" w:color="auto"/>
            </w:tcBorders>
            <w:vAlign w:val="center"/>
          </w:tcPr>
          <w:p w14:paraId="0030D44C" w14:textId="77777777" w:rsidR="00317361" w:rsidRDefault="00317361" w:rsidP="002B6E96">
            <w:pPr>
              <w:rPr>
                <w:rFonts w:cs="Arial"/>
                <w:sz w:val="22"/>
              </w:rPr>
            </w:pPr>
            <w:r>
              <w:rPr>
                <w:rFonts w:cs="Arial"/>
                <w:sz w:val="22"/>
              </w:rPr>
              <w:t>Tichý chod na všech stupních otáček</w:t>
            </w:r>
          </w:p>
        </w:tc>
      </w:tr>
      <w:tr w:rsidR="00317361" w14:paraId="4E658F10" w14:textId="77777777" w:rsidTr="00317361">
        <w:trPr>
          <w:cantSplit/>
          <w:trHeight w:val="227"/>
        </w:trPr>
        <w:tc>
          <w:tcPr>
            <w:tcW w:w="2757" w:type="dxa"/>
            <w:tcBorders>
              <w:right w:val="single" w:sz="4" w:space="0" w:color="auto"/>
            </w:tcBorders>
            <w:vAlign w:val="center"/>
          </w:tcPr>
          <w:p w14:paraId="61D0724C" w14:textId="77777777" w:rsidR="00317361" w:rsidRDefault="00317361" w:rsidP="002B6E96">
            <w:pPr>
              <w:ind w:right="-70"/>
              <w:rPr>
                <w:rFonts w:cs="Arial"/>
                <w:sz w:val="22"/>
              </w:rPr>
            </w:pPr>
            <w:r>
              <w:rPr>
                <w:rFonts w:cs="Arial"/>
                <w:sz w:val="22"/>
              </w:rPr>
              <w:t>Ovladače</w:t>
            </w:r>
          </w:p>
        </w:tc>
        <w:tc>
          <w:tcPr>
            <w:tcW w:w="7308" w:type="dxa"/>
            <w:gridSpan w:val="2"/>
            <w:tcBorders>
              <w:left w:val="single" w:sz="4" w:space="0" w:color="auto"/>
            </w:tcBorders>
            <w:vAlign w:val="center"/>
          </w:tcPr>
          <w:p w14:paraId="14BDBF6E" w14:textId="77777777" w:rsidR="00317361" w:rsidRDefault="00317361" w:rsidP="002B6E96">
            <w:pPr>
              <w:rPr>
                <w:rFonts w:cs="Arial"/>
                <w:sz w:val="22"/>
              </w:rPr>
            </w:pPr>
            <w:r>
              <w:rPr>
                <w:rFonts w:cs="Arial"/>
                <w:sz w:val="22"/>
              </w:rPr>
              <w:t>Funkčnost všech stupňů regulace</w:t>
            </w:r>
          </w:p>
        </w:tc>
      </w:tr>
      <w:tr w:rsidR="00317361" w14:paraId="16767EAB" w14:textId="77777777" w:rsidTr="00317361">
        <w:trPr>
          <w:cantSplit/>
          <w:trHeight w:val="227"/>
        </w:trPr>
        <w:tc>
          <w:tcPr>
            <w:tcW w:w="2757" w:type="dxa"/>
            <w:vAlign w:val="center"/>
          </w:tcPr>
          <w:p w14:paraId="292E4A2E" w14:textId="77777777" w:rsidR="00317361" w:rsidRDefault="00317361" w:rsidP="002B6E96">
            <w:pPr>
              <w:ind w:right="-70"/>
              <w:rPr>
                <w:rFonts w:cs="Arial"/>
                <w:sz w:val="22"/>
              </w:rPr>
            </w:pPr>
            <w:r>
              <w:rPr>
                <w:rFonts w:cs="Arial"/>
                <w:sz w:val="22"/>
              </w:rPr>
              <w:t>Venkovní jednotky</w:t>
            </w:r>
          </w:p>
        </w:tc>
        <w:tc>
          <w:tcPr>
            <w:tcW w:w="7308" w:type="dxa"/>
            <w:gridSpan w:val="2"/>
            <w:vAlign w:val="center"/>
          </w:tcPr>
          <w:p w14:paraId="6FE099BB" w14:textId="77777777" w:rsidR="00317361" w:rsidRDefault="00317361" w:rsidP="002B6E96">
            <w:pPr>
              <w:rPr>
                <w:rFonts w:cs="Arial"/>
                <w:sz w:val="22"/>
              </w:rPr>
            </w:pPr>
            <w:r>
              <w:rPr>
                <w:rFonts w:cs="Arial"/>
                <w:sz w:val="22"/>
              </w:rPr>
              <w:t>Tichý chod kompresoru, čistota a průchodnost výměníku</w:t>
            </w:r>
          </w:p>
        </w:tc>
      </w:tr>
      <w:tr w:rsidR="00317361" w14:paraId="7A89F81F" w14:textId="77777777" w:rsidTr="00317361">
        <w:trPr>
          <w:cantSplit/>
          <w:trHeight w:val="227"/>
        </w:trPr>
        <w:tc>
          <w:tcPr>
            <w:tcW w:w="2757" w:type="dxa"/>
            <w:tcBorders>
              <w:bottom w:val="single" w:sz="4" w:space="0" w:color="auto"/>
            </w:tcBorders>
          </w:tcPr>
          <w:p w14:paraId="5AE6109B" w14:textId="77777777" w:rsidR="00317361" w:rsidRDefault="00317361" w:rsidP="002B6E96">
            <w:pPr>
              <w:ind w:right="-70"/>
              <w:rPr>
                <w:rFonts w:cs="Arial"/>
                <w:sz w:val="22"/>
              </w:rPr>
            </w:pPr>
            <w:r>
              <w:rPr>
                <w:rFonts w:cs="Arial"/>
                <w:sz w:val="22"/>
              </w:rPr>
              <w:t>Napojení freonu</w:t>
            </w:r>
          </w:p>
        </w:tc>
        <w:tc>
          <w:tcPr>
            <w:tcW w:w="7308" w:type="dxa"/>
            <w:gridSpan w:val="2"/>
            <w:vAlign w:val="center"/>
          </w:tcPr>
          <w:p w14:paraId="4717E3C6" w14:textId="77777777" w:rsidR="00317361" w:rsidRDefault="00317361" w:rsidP="002B6E96">
            <w:pPr>
              <w:rPr>
                <w:rFonts w:cs="Arial"/>
                <w:sz w:val="22"/>
              </w:rPr>
            </w:pPr>
            <w:r>
              <w:rPr>
                <w:rFonts w:cs="Arial"/>
                <w:sz w:val="22"/>
              </w:rPr>
              <w:t>Bez zjevných známek úniku chladiva</w:t>
            </w:r>
          </w:p>
        </w:tc>
      </w:tr>
      <w:tr w:rsidR="00317361" w14:paraId="4E3CA6E0" w14:textId="77777777" w:rsidTr="00317361">
        <w:trPr>
          <w:cantSplit/>
          <w:trHeight w:val="227"/>
        </w:trPr>
        <w:tc>
          <w:tcPr>
            <w:tcW w:w="2757" w:type="dxa"/>
            <w:tcBorders>
              <w:bottom w:val="nil"/>
            </w:tcBorders>
          </w:tcPr>
          <w:p w14:paraId="1A00AB42" w14:textId="77777777" w:rsidR="00317361" w:rsidRDefault="00317361" w:rsidP="002B6E96">
            <w:pPr>
              <w:ind w:right="-70"/>
              <w:rPr>
                <w:rFonts w:cs="Arial"/>
                <w:sz w:val="22"/>
              </w:rPr>
            </w:pPr>
            <w:r>
              <w:rPr>
                <w:rFonts w:cs="Arial"/>
                <w:sz w:val="22"/>
              </w:rPr>
              <w:t>Množství freonu</w:t>
            </w:r>
          </w:p>
        </w:tc>
        <w:tc>
          <w:tcPr>
            <w:tcW w:w="7308" w:type="dxa"/>
            <w:gridSpan w:val="2"/>
            <w:vAlign w:val="center"/>
          </w:tcPr>
          <w:p w14:paraId="26B6CF55" w14:textId="77777777" w:rsidR="00317361" w:rsidRDefault="00317361" w:rsidP="002B6E96">
            <w:pPr>
              <w:rPr>
                <w:rFonts w:cs="Arial"/>
                <w:sz w:val="22"/>
              </w:rPr>
            </w:pPr>
            <w:r>
              <w:rPr>
                <w:rFonts w:cs="Arial"/>
                <w:sz w:val="22"/>
              </w:rPr>
              <w:t>Kontrola těsnosti všech dostupných šroubovaných i pájených spojů venkovní jednotky a prohlídka chladících okruhů dle legislativy, zápis do evidenční knihy</w:t>
            </w:r>
          </w:p>
        </w:tc>
      </w:tr>
      <w:tr w:rsidR="00317361" w14:paraId="3FFF3DE8" w14:textId="77777777" w:rsidTr="00317361">
        <w:trPr>
          <w:cantSplit/>
          <w:trHeight w:val="227"/>
        </w:trPr>
        <w:tc>
          <w:tcPr>
            <w:tcW w:w="2757" w:type="dxa"/>
            <w:tcBorders>
              <w:top w:val="nil"/>
              <w:bottom w:val="nil"/>
            </w:tcBorders>
            <w:vAlign w:val="center"/>
          </w:tcPr>
          <w:p w14:paraId="07DAC5A8" w14:textId="77777777" w:rsidR="00317361" w:rsidRDefault="00317361" w:rsidP="002B6E96">
            <w:pPr>
              <w:ind w:right="-70"/>
              <w:rPr>
                <w:rFonts w:cs="Arial"/>
                <w:sz w:val="22"/>
              </w:rPr>
            </w:pPr>
          </w:p>
        </w:tc>
        <w:tc>
          <w:tcPr>
            <w:tcW w:w="7308" w:type="dxa"/>
            <w:gridSpan w:val="2"/>
            <w:vAlign w:val="center"/>
          </w:tcPr>
          <w:p w14:paraId="6EDD6F2F" w14:textId="77777777" w:rsidR="00317361" w:rsidRDefault="00317361" w:rsidP="002B6E96">
            <w:pPr>
              <w:rPr>
                <w:rFonts w:cs="Arial"/>
                <w:sz w:val="22"/>
              </w:rPr>
            </w:pPr>
            <w:r>
              <w:rPr>
                <w:rFonts w:cs="Arial"/>
                <w:sz w:val="22"/>
              </w:rPr>
              <w:t>Případné doplnění chladiva /podle dohody a složitosti/</w:t>
            </w:r>
          </w:p>
        </w:tc>
      </w:tr>
      <w:tr w:rsidR="00317361" w14:paraId="7DD59D47" w14:textId="77777777" w:rsidTr="00317361">
        <w:trPr>
          <w:cantSplit/>
          <w:trHeight w:val="227"/>
        </w:trPr>
        <w:tc>
          <w:tcPr>
            <w:tcW w:w="2757" w:type="dxa"/>
            <w:vAlign w:val="center"/>
          </w:tcPr>
          <w:p w14:paraId="3DF6D369" w14:textId="77777777" w:rsidR="00317361" w:rsidRDefault="00317361" w:rsidP="002B6E96">
            <w:pPr>
              <w:ind w:right="-70"/>
              <w:rPr>
                <w:rFonts w:cs="Arial"/>
                <w:sz w:val="22"/>
              </w:rPr>
            </w:pPr>
            <w:r>
              <w:rPr>
                <w:rFonts w:cs="Arial"/>
                <w:sz w:val="22"/>
              </w:rPr>
              <w:t>Vizuální</w:t>
            </w:r>
          </w:p>
        </w:tc>
        <w:tc>
          <w:tcPr>
            <w:tcW w:w="7308" w:type="dxa"/>
            <w:gridSpan w:val="2"/>
            <w:vAlign w:val="center"/>
          </w:tcPr>
          <w:p w14:paraId="41192CB9" w14:textId="77777777" w:rsidR="00317361" w:rsidRDefault="00317361" w:rsidP="002B6E96">
            <w:pPr>
              <w:rPr>
                <w:rFonts w:cs="Arial"/>
                <w:sz w:val="22"/>
              </w:rPr>
            </w:pPr>
            <w:r>
              <w:rPr>
                <w:rFonts w:cs="Arial"/>
                <w:sz w:val="22"/>
              </w:rPr>
              <w:t>Celková čistota vnitřní jednotky</w:t>
            </w:r>
          </w:p>
        </w:tc>
      </w:tr>
    </w:tbl>
    <w:p w14:paraId="03B055A4" w14:textId="77777777" w:rsidR="006A16D4" w:rsidRDefault="006A16D4">
      <w:pPr>
        <w:pStyle w:val="Zkladntext"/>
        <w:spacing w:before="0"/>
        <w:ind w:left="-567"/>
        <w:rPr>
          <w:rFonts w:ascii="Times New Roman" w:hAnsi="Times New Roman"/>
          <w:color w:val="auto"/>
        </w:rPr>
      </w:pPr>
    </w:p>
    <w:p w14:paraId="1ED22BA7" w14:textId="77777777" w:rsidR="006A16D4" w:rsidRDefault="006A16D4">
      <w:pPr>
        <w:pStyle w:val="Zkladntext"/>
        <w:spacing w:before="0"/>
        <w:ind w:left="-567"/>
        <w:rPr>
          <w:rFonts w:ascii="Times New Roman" w:hAnsi="Times New Roman"/>
          <w:color w:val="auto"/>
        </w:rPr>
      </w:pPr>
    </w:p>
    <w:p w14:paraId="7FE16C8C" w14:textId="77777777" w:rsidR="006A16D4" w:rsidRDefault="006A16D4">
      <w:pPr>
        <w:pStyle w:val="Zkladntext"/>
        <w:spacing w:before="0"/>
        <w:ind w:left="-567"/>
        <w:rPr>
          <w:rFonts w:ascii="Times New Roman" w:hAnsi="Times New Roman"/>
          <w:color w:val="auto"/>
        </w:rPr>
      </w:pPr>
    </w:p>
    <w:p w14:paraId="060E309F" w14:textId="77777777" w:rsidR="006A16D4" w:rsidRDefault="006A16D4">
      <w:pPr>
        <w:pStyle w:val="Zkladntext"/>
        <w:spacing w:before="0"/>
        <w:ind w:left="-567"/>
        <w:rPr>
          <w:rFonts w:ascii="Times New Roman" w:hAnsi="Times New Roman"/>
          <w:color w:val="auto"/>
        </w:rPr>
      </w:pPr>
    </w:p>
    <w:p w14:paraId="696BFDAE" w14:textId="77777777" w:rsidR="006A16D4" w:rsidRDefault="006A16D4">
      <w:pPr>
        <w:pStyle w:val="Zkladntext"/>
        <w:spacing w:before="0"/>
        <w:ind w:left="-567"/>
        <w:rPr>
          <w:rFonts w:ascii="Times New Roman" w:hAnsi="Times New Roman"/>
          <w:color w:val="auto"/>
        </w:rPr>
      </w:pPr>
    </w:p>
    <w:p w14:paraId="6EEFE5B5" w14:textId="77777777" w:rsidR="006A16D4" w:rsidRDefault="006A16D4">
      <w:pPr>
        <w:pStyle w:val="Zkladntext"/>
        <w:spacing w:before="0"/>
        <w:ind w:left="-567"/>
        <w:rPr>
          <w:rFonts w:ascii="Times New Roman" w:hAnsi="Times New Roman"/>
          <w:color w:val="auto"/>
        </w:rPr>
      </w:pPr>
    </w:p>
    <w:sectPr w:rsidR="006A16D4" w:rsidSect="007F0E6D">
      <w:footerReference w:type="default" r:id="rId9"/>
      <w:headerReference w:type="first" r:id="rId10"/>
      <w:footerReference w:type="first" r:id="rId11"/>
      <w:pgSz w:w="12240" w:h="15840"/>
      <w:pgMar w:top="851" w:right="1418" w:bottom="851" w:left="1418" w:header="284" w:footer="344"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BB10D" w14:textId="77777777" w:rsidR="00811884" w:rsidRDefault="00811884">
      <w:r>
        <w:separator/>
      </w:r>
    </w:p>
  </w:endnote>
  <w:endnote w:type="continuationSeparator" w:id="0">
    <w:p w14:paraId="194BE8C5" w14:textId="77777777" w:rsidR="00811884" w:rsidRDefault="0081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E">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Times New Roman CE">
    <w:altName w:val="Times New Roman"/>
    <w:panose1 w:val="02020603050405020304"/>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EDE38" w14:textId="336102DE" w:rsidR="00145609" w:rsidRDefault="00145609">
    <w:pPr>
      <w:pStyle w:val="Zpat"/>
      <w:tabs>
        <w:tab w:val="clear" w:pos="9072"/>
        <w:tab w:val="right" w:pos="10260"/>
      </w:tabs>
      <w:ind w:left="-540"/>
      <w:rPr>
        <w:sz w:val="16"/>
        <w:szCs w:val="16"/>
      </w:rPr>
    </w:pPr>
    <w:r>
      <w:rPr>
        <w:sz w:val="16"/>
        <w:szCs w:val="16"/>
      </w:rPr>
      <w:t xml:space="preserve">Soupis kontrol a prací při servisu a údržbě </w:t>
    </w:r>
    <w:proofErr w:type="gramStart"/>
    <w:r>
      <w:rPr>
        <w:sz w:val="16"/>
        <w:szCs w:val="16"/>
      </w:rPr>
      <w:t>zařízení  FM</w:t>
    </w:r>
    <w:proofErr w:type="gramEnd"/>
    <w:r>
      <w:rPr>
        <w:sz w:val="16"/>
        <w:szCs w:val="16"/>
      </w:rPr>
      <w:t xml:space="preserve">63, </w:t>
    </w:r>
    <w:r>
      <w:rPr>
        <w:sz w:val="16"/>
      </w:rPr>
      <w:t xml:space="preserve">tisk dne: </w:t>
    </w:r>
    <w:r>
      <w:rPr>
        <w:sz w:val="16"/>
      </w:rPr>
      <w:fldChar w:fldCharType="begin"/>
    </w:r>
    <w:r>
      <w:rPr>
        <w:sz w:val="16"/>
      </w:rPr>
      <w:instrText xml:space="preserve"> DATE \@ "d.M.yyyy" </w:instrText>
    </w:r>
    <w:r>
      <w:rPr>
        <w:sz w:val="16"/>
      </w:rPr>
      <w:fldChar w:fldCharType="separate"/>
    </w:r>
    <w:r w:rsidR="00A30A00">
      <w:rPr>
        <w:noProof/>
        <w:sz w:val="16"/>
      </w:rPr>
      <w:t>7.4.2025</w:t>
    </w:r>
    <w:r>
      <w:rPr>
        <w:sz w:val="16"/>
      </w:rPr>
      <w:fldChar w:fldCharType="end"/>
    </w:r>
    <w:r>
      <w:rPr>
        <w:rFonts w:ascii="Arial" w:hAnsi="Arial" w:cs="Arial"/>
        <w:sz w:val="16"/>
      </w:rPr>
      <w:t xml:space="preserve">                      </w:t>
    </w:r>
    <w:proofErr w:type="gramStart"/>
    <w:r>
      <w:rPr>
        <w:rFonts w:ascii="Arial" w:hAnsi="Arial" w:cs="Arial"/>
        <w:sz w:val="16"/>
      </w:rPr>
      <w:t>strana :</w:t>
    </w:r>
    <w:proofErr w:type="gramEnd"/>
    <w:r>
      <w:rPr>
        <w:rFonts w:ascii="Arial" w:hAnsi="Arial" w:cs="Arial"/>
        <w:sz w:val="16"/>
      </w:rPr>
      <w:t xml:space="preserv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sz w:val="16"/>
      </w:rPr>
      <w:tab/>
      <w:t>revize: 05    9.2.2011 Turková</w:t>
    </w:r>
  </w:p>
  <w:p w14:paraId="04B0120B" w14:textId="77777777" w:rsidR="00145609" w:rsidRDefault="00145609">
    <w:pPr>
      <w:pStyle w:val="Zpat"/>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6FD7" w14:textId="77777777" w:rsidR="00145609" w:rsidRDefault="001456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0B4ED" w14:textId="77777777" w:rsidR="00811884" w:rsidRDefault="00811884">
      <w:r>
        <w:separator/>
      </w:r>
    </w:p>
  </w:footnote>
  <w:footnote w:type="continuationSeparator" w:id="0">
    <w:p w14:paraId="2B389E5C" w14:textId="77777777" w:rsidR="00811884" w:rsidRDefault="0081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5739A" w14:textId="77777777" w:rsidR="00145609" w:rsidRDefault="00145609">
    <w:pPr>
      <w:pStyle w:val="Zhlav"/>
    </w:pPr>
    <w:r>
      <w:rPr>
        <w:rFonts w:ascii="Arial" w:hAnsi="Arial" w:cs="Arial"/>
        <w:b/>
        <w:bCs/>
        <w:caps/>
        <w:color w:val="FF6B07"/>
      </w:rPr>
      <w:t xml:space="preserve">Ondřej – </w:t>
    </w:r>
    <w:proofErr w:type="gramStart"/>
    <w:r>
      <w:rPr>
        <w:rFonts w:ascii="Arial" w:hAnsi="Arial" w:cs="Arial"/>
        <w:b/>
        <w:bCs/>
        <w:caps/>
        <w:color w:val="FF6B07"/>
      </w:rPr>
      <w:t xml:space="preserve">Meissner  </w:t>
    </w:r>
    <w:r>
      <w:rPr>
        <w:rFonts w:ascii="Arial" w:hAnsi="Arial" w:cs="Arial"/>
        <w:b/>
        <w:bCs/>
        <w:color w:val="FF6B07"/>
      </w:rPr>
      <w:t>s.r.o.</w:t>
    </w:r>
    <w:proofErr w:type="gramEnd"/>
  </w:p>
  <w:p w14:paraId="3180B5AF" w14:textId="77777777" w:rsidR="00145609" w:rsidRDefault="0014560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EDA61" w14:textId="77777777" w:rsidR="00145609" w:rsidRDefault="0014560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E6DBC" w14:textId="77777777" w:rsidR="00145609" w:rsidRDefault="001456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34F54"/>
    <w:multiLevelType w:val="hybridMultilevel"/>
    <w:tmpl w:val="166A60C8"/>
    <w:lvl w:ilvl="0" w:tplc="89E0FCDE">
      <w:start w:val="1"/>
      <w:numFmt w:val="lowerLetter"/>
      <w:lvlText w:val="%1/"/>
      <w:lvlJc w:val="left"/>
      <w:pPr>
        <w:tabs>
          <w:tab w:val="num" w:pos="1657"/>
        </w:tabs>
        <w:ind w:left="1657" w:hanging="360"/>
      </w:pPr>
      <w:rPr>
        <w:rFonts w:hint="default"/>
      </w:rPr>
    </w:lvl>
    <w:lvl w:ilvl="1" w:tplc="36EE9A26">
      <w:start w:val="1"/>
      <w:numFmt w:val="decimal"/>
      <w:lvlText w:val="0%2/"/>
      <w:lvlJc w:val="left"/>
      <w:pPr>
        <w:tabs>
          <w:tab w:val="num" w:pos="1304"/>
        </w:tabs>
        <w:ind w:left="1304" w:hanging="595"/>
      </w:pPr>
      <w:rPr>
        <w:rFonts w:hint="default"/>
      </w:rPr>
    </w:lvl>
    <w:lvl w:ilvl="2" w:tplc="0405001B" w:tentative="1">
      <w:start w:val="1"/>
      <w:numFmt w:val="lowerRoman"/>
      <w:lvlText w:val="%3."/>
      <w:lvlJc w:val="right"/>
      <w:pPr>
        <w:tabs>
          <w:tab w:val="num" w:pos="2246"/>
        </w:tabs>
        <w:ind w:left="2246" w:hanging="180"/>
      </w:pPr>
    </w:lvl>
    <w:lvl w:ilvl="3" w:tplc="0405000F" w:tentative="1">
      <w:start w:val="1"/>
      <w:numFmt w:val="decimal"/>
      <w:lvlText w:val="%4."/>
      <w:lvlJc w:val="left"/>
      <w:pPr>
        <w:tabs>
          <w:tab w:val="num" w:pos="2966"/>
        </w:tabs>
        <w:ind w:left="2966" w:hanging="360"/>
      </w:pPr>
    </w:lvl>
    <w:lvl w:ilvl="4" w:tplc="04050019" w:tentative="1">
      <w:start w:val="1"/>
      <w:numFmt w:val="lowerLetter"/>
      <w:lvlText w:val="%5."/>
      <w:lvlJc w:val="left"/>
      <w:pPr>
        <w:tabs>
          <w:tab w:val="num" w:pos="3686"/>
        </w:tabs>
        <w:ind w:left="3686" w:hanging="360"/>
      </w:pPr>
    </w:lvl>
    <w:lvl w:ilvl="5" w:tplc="0405001B" w:tentative="1">
      <w:start w:val="1"/>
      <w:numFmt w:val="lowerRoman"/>
      <w:lvlText w:val="%6."/>
      <w:lvlJc w:val="right"/>
      <w:pPr>
        <w:tabs>
          <w:tab w:val="num" w:pos="4406"/>
        </w:tabs>
        <w:ind w:left="4406" w:hanging="180"/>
      </w:pPr>
    </w:lvl>
    <w:lvl w:ilvl="6" w:tplc="0405000F" w:tentative="1">
      <w:start w:val="1"/>
      <w:numFmt w:val="decimal"/>
      <w:lvlText w:val="%7."/>
      <w:lvlJc w:val="left"/>
      <w:pPr>
        <w:tabs>
          <w:tab w:val="num" w:pos="5126"/>
        </w:tabs>
        <w:ind w:left="5126" w:hanging="360"/>
      </w:pPr>
    </w:lvl>
    <w:lvl w:ilvl="7" w:tplc="04050019" w:tentative="1">
      <w:start w:val="1"/>
      <w:numFmt w:val="lowerLetter"/>
      <w:lvlText w:val="%8."/>
      <w:lvlJc w:val="left"/>
      <w:pPr>
        <w:tabs>
          <w:tab w:val="num" w:pos="5846"/>
        </w:tabs>
        <w:ind w:left="5846" w:hanging="360"/>
      </w:pPr>
    </w:lvl>
    <w:lvl w:ilvl="8" w:tplc="0405001B" w:tentative="1">
      <w:start w:val="1"/>
      <w:numFmt w:val="lowerRoman"/>
      <w:lvlText w:val="%9."/>
      <w:lvlJc w:val="right"/>
      <w:pPr>
        <w:tabs>
          <w:tab w:val="num" w:pos="6566"/>
        </w:tabs>
        <w:ind w:left="6566" w:hanging="180"/>
      </w:pPr>
    </w:lvl>
  </w:abstractNum>
  <w:abstractNum w:abstractNumId="1" w15:restartNumberingAfterBreak="0">
    <w:nsid w:val="1CF7602D"/>
    <w:multiLevelType w:val="multilevel"/>
    <w:tmpl w:val="64E0553C"/>
    <w:lvl w:ilvl="0">
      <w:start w:val="1"/>
      <w:numFmt w:val="decima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sz w:val="20"/>
      </w:rPr>
    </w:lvl>
    <w:lvl w:ilvl="3">
      <w:start w:val="1"/>
      <w:numFmt w:val="decimal"/>
      <w:lvlText w:val="%1.%2.%3.%4"/>
      <w:lvlJc w:val="left"/>
      <w:pPr>
        <w:tabs>
          <w:tab w:val="num" w:pos="864"/>
        </w:tabs>
        <w:ind w:left="864" w:hanging="864"/>
      </w:pPr>
      <w:rPr>
        <w:rFonts w:ascii="Arial" w:hAnsi="Arial" w:hint="default"/>
        <w:b/>
        <w:i w:val="0"/>
        <w:sz w:val="20"/>
      </w:r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7492942"/>
    <w:multiLevelType w:val="hybridMultilevel"/>
    <w:tmpl w:val="F510F420"/>
    <w:lvl w:ilvl="0" w:tplc="0405000F">
      <w:start w:val="1"/>
      <w:numFmt w:val="decimal"/>
      <w:lvlText w:val="%1."/>
      <w:lvlJc w:val="left"/>
      <w:pPr>
        <w:tabs>
          <w:tab w:val="num" w:pos="1297"/>
        </w:tabs>
        <w:ind w:left="1297" w:hanging="360"/>
      </w:pPr>
    </w:lvl>
    <w:lvl w:ilvl="1" w:tplc="04050019">
      <w:start w:val="1"/>
      <w:numFmt w:val="lowerLetter"/>
      <w:lvlText w:val="%2."/>
      <w:lvlJc w:val="left"/>
      <w:pPr>
        <w:tabs>
          <w:tab w:val="num" w:pos="2017"/>
        </w:tabs>
        <w:ind w:left="2017" w:hanging="360"/>
      </w:pPr>
    </w:lvl>
    <w:lvl w:ilvl="2" w:tplc="0405001B" w:tentative="1">
      <w:start w:val="1"/>
      <w:numFmt w:val="lowerRoman"/>
      <w:lvlText w:val="%3."/>
      <w:lvlJc w:val="right"/>
      <w:pPr>
        <w:tabs>
          <w:tab w:val="num" w:pos="2737"/>
        </w:tabs>
        <w:ind w:left="2737" w:hanging="180"/>
      </w:pPr>
    </w:lvl>
    <w:lvl w:ilvl="3" w:tplc="0405000F" w:tentative="1">
      <w:start w:val="1"/>
      <w:numFmt w:val="decimal"/>
      <w:lvlText w:val="%4."/>
      <w:lvlJc w:val="left"/>
      <w:pPr>
        <w:tabs>
          <w:tab w:val="num" w:pos="3457"/>
        </w:tabs>
        <w:ind w:left="3457" w:hanging="360"/>
      </w:pPr>
    </w:lvl>
    <w:lvl w:ilvl="4" w:tplc="04050019" w:tentative="1">
      <w:start w:val="1"/>
      <w:numFmt w:val="lowerLetter"/>
      <w:lvlText w:val="%5."/>
      <w:lvlJc w:val="left"/>
      <w:pPr>
        <w:tabs>
          <w:tab w:val="num" w:pos="4177"/>
        </w:tabs>
        <w:ind w:left="4177" w:hanging="360"/>
      </w:pPr>
    </w:lvl>
    <w:lvl w:ilvl="5" w:tplc="0405001B" w:tentative="1">
      <w:start w:val="1"/>
      <w:numFmt w:val="lowerRoman"/>
      <w:lvlText w:val="%6."/>
      <w:lvlJc w:val="right"/>
      <w:pPr>
        <w:tabs>
          <w:tab w:val="num" w:pos="4897"/>
        </w:tabs>
        <w:ind w:left="4897" w:hanging="180"/>
      </w:pPr>
    </w:lvl>
    <w:lvl w:ilvl="6" w:tplc="0405000F" w:tentative="1">
      <w:start w:val="1"/>
      <w:numFmt w:val="decimal"/>
      <w:lvlText w:val="%7."/>
      <w:lvlJc w:val="left"/>
      <w:pPr>
        <w:tabs>
          <w:tab w:val="num" w:pos="5617"/>
        </w:tabs>
        <w:ind w:left="5617" w:hanging="360"/>
      </w:pPr>
    </w:lvl>
    <w:lvl w:ilvl="7" w:tplc="04050019" w:tentative="1">
      <w:start w:val="1"/>
      <w:numFmt w:val="lowerLetter"/>
      <w:lvlText w:val="%8."/>
      <w:lvlJc w:val="left"/>
      <w:pPr>
        <w:tabs>
          <w:tab w:val="num" w:pos="6337"/>
        </w:tabs>
        <w:ind w:left="6337" w:hanging="360"/>
      </w:pPr>
    </w:lvl>
    <w:lvl w:ilvl="8" w:tplc="0405001B" w:tentative="1">
      <w:start w:val="1"/>
      <w:numFmt w:val="lowerRoman"/>
      <w:lvlText w:val="%9."/>
      <w:lvlJc w:val="right"/>
      <w:pPr>
        <w:tabs>
          <w:tab w:val="num" w:pos="7057"/>
        </w:tabs>
        <w:ind w:left="7057" w:hanging="180"/>
      </w:pPr>
    </w:lvl>
  </w:abstractNum>
  <w:abstractNum w:abstractNumId="3" w15:restartNumberingAfterBreak="0">
    <w:nsid w:val="3CEE324C"/>
    <w:multiLevelType w:val="hybridMultilevel"/>
    <w:tmpl w:val="9A123682"/>
    <w:lvl w:ilvl="0" w:tplc="89E0FCDE">
      <w:start w:val="1"/>
      <w:numFmt w:val="lowerLetter"/>
      <w:lvlText w:val="%1/"/>
      <w:lvlJc w:val="left"/>
      <w:pPr>
        <w:tabs>
          <w:tab w:val="num" w:pos="1211"/>
        </w:tabs>
        <w:ind w:left="1211"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61611A75"/>
    <w:multiLevelType w:val="hybridMultilevel"/>
    <w:tmpl w:val="1E5270D8"/>
    <w:lvl w:ilvl="0" w:tplc="89E0FCDE">
      <w:start w:val="1"/>
      <w:numFmt w:val="lowerLetter"/>
      <w:lvlText w:val="%1/"/>
      <w:lvlJc w:val="left"/>
      <w:pPr>
        <w:tabs>
          <w:tab w:val="num" w:pos="1068"/>
        </w:tabs>
        <w:ind w:left="1068" w:hanging="360"/>
      </w:pPr>
      <w:rPr>
        <w:rFonts w:hint="default"/>
      </w:rPr>
    </w:lvl>
    <w:lvl w:ilvl="1" w:tplc="5A5287F0">
      <w:start w:val="1"/>
      <w:numFmt w:val="upperLetter"/>
      <w:lvlText w:val="%2."/>
      <w:lvlJc w:val="left"/>
      <w:pPr>
        <w:tabs>
          <w:tab w:val="num" w:pos="937"/>
        </w:tabs>
        <w:ind w:left="937" w:hanging="360"/>
      </w:pPr>
      <w:rPr>
        <w:rFonts w:hint="default"/>
        <w:b w:val="0"/>
        <w:i w:val="0"/>
        <w:u w:val="none"/>
      </w:rPr>
    </w:lvl>
    <w:lvl w:ilvl="2" w:tplc="0405001B">
      <w:start w:val="1"/>
      <w:numFmt w:val="lowerRoman"/>
      <w:lvlText w:val="%3."/>
      <w:lvlJc w:val="right"/>
      <w:pPr>
        <w:tabs>
          <w:tab w:val="num" w:pos="1657"/>
        </w:tabs>
        <w:ind w:left="1657" w:hanging="180"/>
      </w:pPr>
    </w:lvl>
    <w:lvl w:ilvl="3" w:tplc="0405000F" w:tentative="1">
      <w:start w:val="1"/>
      <w:numFmt w:val="decimal"/>
      <w:lvlText w:val="%4."/>
      <w:lvlJc w:val="left"/>
      <w:pPr>
        <w:tabs>
          <w:tab w:val="num" w:pos="2377"/>
        </w:tabs>
        <w:ind w:left="2377" w:hanging="360"/>
      </w:pPr>
    </w:lvl>
    <w:lvl w:ilvl="4" w:tplc="04050019" w:tentative="1">
      <w:start w:val="1"/>
      <w:numFmt w:val="lowerLetter"/>
      <w:lvlText w:val="%5."/>
      <w:lvlJc w:val="left"/>
      <w:pPr>
        <w:tabs>
          <w:tab w:val="num" w:pos="3097"/>
        </w:tabs>
        <w:ind w:left="3097" w:hanging="360"/>
      </w:pPr>
    </w:lvl>
    <w:lvl w:ilvl="5" w:tplc="0405001B" w:tentative="1">
      <w:start w:val="1"/>
      <w:numFmt w:val="lowerRoman"/>
      <w:lvlText w:val="%6."/>
      <w:lvlJc w:val="right"/>
      <w:pPr>
        <w:tabs>
          <w:tab w:val="num" w:pos="3817"/>
        </w:tabs>
        <w:ind w:left="3817" w:hanging="180"/>
      </w:pPr>
    </w:lvl>
    <w:lvl w:ilvl="6" w:tplc="0405000F" w:tentative="1">
      <w:start w:val="1"/>
      <w:numFmt w:val="decimal"/>
      <w:lvlText w:val="%7."/>
      <w:lvlJc w:val="left"/>
      <w:pPr>
        <w:tabs>
          <w:tab w:val="num" w:pos="4537"/>
        </w:tabs>
        <w:ind w:left="4537" w:hanging="360"/>
      </w:pPr>
    </w:lvl>
    <w:lvl w:ilvl="7" w:tplc="04050019" w:tentative="1">
      <w:start w:val="1"/>
      <w:numFmt w:val="lowerLetter"/>
      <w:lvlText w:val="%8."/>
      <w:lvlJc w:val="left"/>
      <w:pPr>
        <w:tabs>
          <w:tab w:val="num" w:pos="5257"/>
        </w:tabs>
        <w:ind w:left="5257" w:hanging="360"/>
      </w:pPr>
    </w:lvl>
    <w:lvl w:ilvl="8" w:tplc="0405001B" w:tentative="1">
      <w:start w:val="1"/>
      <w:numFmt w:val="lowerRoman"/>
      <w:lvlText w:val="%9."/>
      <w:lvlJc w:val="right"/>
      <w:pPr>
        <w:tabs>
          <w:tab w:val="num" w:pos="5977"/>
        </w:tabs>
        <w:ind w:left="5977" w:hanging="180"/>
      </w:pPr>
    </w:lvl>
  </w:abstractNum>
  <w:abstractNum w:abstractNumId="5" w15:restartNumberingAfterBreak="0">
    <w:nsid w:val="6CC646C1"/>
    <w:multiLevelType w:val="hybridMultilevel"/>
    <w:tmpl w:val="4BD818AC"/>
    <w:lvl w:ilvl="0" w:tplc="89E0FCDE">
      <w:start w:val="1"/>
      <w:numFmt w:val="lowerLetter"/>
      <w:lvlText w:val="%1/"/>
      <w:lvlJc w:val="left"/>
      <w:pPr>
        <w:tabs>
          <w:tab w:val="num" w:pos="1211"/>
        </w:tabs>
        <w:ind w:left="1211"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8816458">
    <w:abstractNumId w:val="3"/>
  </w:num>
  <w:num w:numId="2" w16cid:durableId="291249076">
    <w:abstractNumId w:val="5"/>
  </w:num>
  <w:num w:numId="3" w16cid:durableId="1995646379">
    <w:abstractNumId w:val="4"/>
  </w:num>
  <w:num w:numId="4" w16cid:durableId="784807717">
    <w:abstractNumId w:val="2"/>
  </w:num>
  <w:num w:numId="5" w16cid:durableId="2007441923">
    <w:abstractNumId w:val="0"/>
  </w:num>
  <w:num w:numId="6" w16cid:durableId="159975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55"/>
    <w:rsid w:val="000150BE"/>
    <w:rsid w:val="00016D36"/>
    <w:rsid w:val="00023B37"/>
    <w:rsid w:val="0005002C"/>
    <w:rsid w:val="0005005C"/>
    <w:rsid w:val="0006623F"/>
    <w:rsid w:val="0006789C"/>
    <w:rsid w:val="00073909"/>
    <w:rsid w:val="00075FF1"/>
    <w:rsid w:val="000A0F69"/>
    <w:rsid w:val="000B1982"/>
    <w:rsid w:val="000C7DA2"/>
    <w:rsid w:val="000D23E7"/>
    <w:rsid w:val="000D5445"/>
    <w:rsid w:val="000F13A2"/>
    <w:rsid w:val="000F3A6B"/>
    <w:rsid w:val="001045FF"/>
    <w:rsid w:val="00105C8C"/>
    <w:rsid w:val="001100C6"/>
    <w:rsid w:val="00114FBF"/>
    <w:rsid w:val="00123EEE"/>
    <w:rsid w:val="0012491A"/>
    <w:rsid w:val="00125340"/>
    <w:rsid w:val="00126116"/>
    <w:rsid w:val="0013191B"/>
    <w:rsid w:val="00132D87"/>
    <w:rsid w:val="001377A9"/>
    <w:rsid w:val="00145609"/>
    <w:rsid w:val="00147006"/>
    <w:rsid w:val="00154A19"/>
    <w:rsid w:val="001569C0"/>
    <w:rsid w:val="001713A7"/>
    <w:rsid w:val="0017520B"/>
    <w:rsid w:val="00177BCA"/>
    <w:rsid w:val="001816FD"/>
    <w:rsid w:val="00184193"/>
    <w:rsid w:val="00184320"/>
    <w:rsid w:val="0019067A"/>
    <w:rsid w:val="001954CE"/>
    <w:rsid w:val="00196535"/>
    <w:rsid w:val="001A2627"/>
    <w:rsid w:val="001A291B"/>
    <w:rsid w:val="001A7540"/>
    <w:rsid w:val="001B43D9"/>
    <w:rsid w:val="001C2B46"/>
    <w:rsid w:val="001C3CBB"/>
    <w:rsid w:val="001C5DF1"/>
    <w:rsid w:val="001D1731"/>
    <w:rsid w:val="001D43DA"/>
    <w:rsid w:val="001F3A16"/>
    <w:rsid w:val="001F4C66"/>
    <w:rsid w:val="001F5F02"/>
    <w:rsid w:val="001F7805"/>
    <w:rsid w:val="00212649"/>
    <w:rsid w:val="00212D95"/>
    <w:rsid w:val="00220F20"/>
    <w:rsid w:val="00223513"/>
    <w:rsid w:val="0024300B"/>
    <w:rsid w:val="00247BE8"/>
    <w:rsid w:val="002528C5"/>
    <w:rsid w:val="00254B80"/>
    <w:rsid w:val="00261D15"/>
    <w:rsid w:val="002666C6"/>
    <w:rsid w:val="0026760F"/>
    <w:rsid w:val="00267F8B"/>
    <w:rsid w:val="00271F61"/>
    <w:rsid w:val="00275510"/>
    <w:rsid w:val="00294E5D"/>
    <w:rsid w:val="002A08AE"/>
    <w:rsid w:val="002A1FDE"/>
    <w:rsid w:val="002A3566"/>
    <w:rsid w:val="002A35AD"/>
    <w:rsid w:val="002B79EA"/>
    <w:rsid w:val="002C170F"/>
    <w:rsid w:val="002C1D4C"/>
    <w:rsid w:val="002C6C74"/>
    <w:rsid w:val="002E2573"/>
    <w:rsid w:val="002E540C"/>
    <w:rsid w:val="002E783C"/>
    <w:rsid w:val="002F01E6"/>
    <w:rsid w:val="002F38DB"/>
    <w:rsid w:val="0030353E"/>
    <w:rsid w:val="00314A1B"/>
    <w:rsid w:val="00317361"/>
    <w:rsid w:val="00322404"/>
    <w:rsid w:val="003273AC"/>
    <w:rsid w:val="0032766B"/>
    <w:rsid w:val="0033502F"/>
    <w:rsid w:val="00335AEF"/>
    <w:rsid w:val="003412D0"/>
    <w:rsid w:val="00346091"/>
    <w:rsid w:val="00351128"/>
    <w:rsid w:val="003516F0"/>
    <w:rsid w:val="00357EBE"/>
    <w:rsid w:val="00357EDC"/>
    <w:rsid w:val="00362ED2"/>
    <w:rsid w:val="00364513"/>
    <w:rsid w:val="00374453"/>
    <w:rsid w:val="003860F6"/>
    <w:rsid w:val="00395BC1"/>
    <w:rsid w:val="003A565A"/>
    <w:rsid w:val="003B3E83"/>
    <w:rsid w:val="003B4E5E"/>
    <w:rsid w:val="003B6509"/>
    <w:rsid w:val="003C3BEC"/>
    <w:rsid w:val="003C43BF"/>
    <w:rsid w:val="003D7384"/>
    <w:rsid w:val="003E7B9A"/>
    <w:rsid w:val="00404DDC"/>
    <w:rsid w:val="00406B48"/>
    <w:rsid w:val="004077CB"/>
    <w:rsid w:val="00411FDC"/>
    <w:rsid w:val="004179A3"/>
    <w:rsid w:val="00420A75"/>
    <w:rsid w:val="0042140A"/>
    <w:rsid w:val="00425917"/>
    <w:rsid w:val="00436DB0"/>
    <w:rsid w:val="00442BA9"/>
    <w:rsid w:val="00442D76"/>
    <w:rsid w:val="00443689"/>
    <w:rsid w:val="00450D14"/>
    <w:rsid w:val="00455162"/>
    <w:rsid w:val="00461FD3"/>
    <w:rsid w:val="00477FAC"/>
    <w:rsid w:val="00484C02"/>
    <w:rsid w:val="0048677D"/>
    <w:rsid w:val="00491AA2"/>
    <w:rsid w:val="0049221E"/>
    <w:rsid w:val="004A3C30"/>
    <w:rsid w:val="004B0FC5"/>
    <w:rsid w:val="004C13DC"/>
    <w:rsid w:val="004C5171"/>
    <w:rsid w:val="004D264B"/>
    <w:rsid w:val="004D2AEA"/>
    <w:rsid w:val="004E4BF0"/>
    <w:rsid w:val="004F2293"/>
    <w:rsid w:val="00504C6F"/>
    <w:rsid w:val="00505174"/>
    <w:rsid w:val="0050564E"/>
    <w:rsid w:val="0052222B"/>
    <w:rsid w:val="0052250F"/>
    <w:rsid w:val="00526534"/>
    <w:rsid w:val="00536747"/>
    <w:rsid w:val="00547744"/>
    <w:rsid w:val="0055563E"/>
    <w:rsid w:val="005568C6"/>
    <w:rsid w:val="005635D6"/>
    <w:rsid w:val="0056512D"/>
    <w:rsid w:val="005821DD"/>
    <w:rsid w:val="00585018"/>
    <w:rsid w:val="00595C0E"/>
    <w:rsid w:val="00596B49"/>
    <w:rsid w:val="005C03D1"/>
    <w:rsid w:val="005C2687"/>
    <w:rsid w:val="005C388A"/>
    <w:rsid w:val="005C452A"/>
    <w:rsid w:val="005D5C5C"/>
    <w:rsid w:val="005D7100"/>
    <w:rsid w:val="005E39C7"/>
    <w:rsid w:val="005F09D2"/>
    <w:rsid w:val="006120EA"/>
    <w:rsid w:val="006148A3"/>
    <w:rsid w:val="006302E6"/>
    <w:rsid w:val="006332F9"/>
    <w:rsid w:val="00633F16"/>
    <w:rsid w:val="0063607A"/>
    <w:rsid w:val="00641308"/>
    <w:rsid w:val="0064465A"/>
    <w:rsid w:val="00660144"/>
    <w:rsid w:val="006732E4"/>
    <w:rsid w:val="00674311"/>
    <w:rsid w:val="006747C6"/>
    <w:rsid w:val="00677F7D"/>
    <w:rsid w:val="0068666A"/>
    <w:rsid w:val="00687FA4"/>
    <w:rsid w:val="00691465"/>
    <w:rsid w:val="00693602"/>
    <w:rsid w:val="00694915"/>
    <w:rsid w:val="00697DC4"/>
    <w:rsid w:val="006A16D4"/>
    <w:rsid w:val="006A4225"/>
    <w:rsid w:val="006A7597"/>
    <w:rsid w:val="006B11E9"/>
    <w:rsid w:val="006B2069"/>
    <w:rsid w:val="006B3171"/>
    <w:rsid w:val="006B3779"/>
    <w:rsid w:val="006B3796"/>
    <w:rsid w:val="006B7C8E"/>
    <w:rsid w:val="006C0B00"/>
    <w:rsid w:val="006C2FF7"/>
    <w:rsid w:val="006C7096"/>
    <w:rsid w:val="006C7DDE"/>
    <w:rsid w:val="006D0B5F"/>
    <w:rsid w:val="006D584A"/>
    <w:rsid w:val="006E61AA"/>
    <w:rsid w:val="00702A95"/>
    <w:rsid w:val="00706A97"/>
    <w:rsid w:val="0071303D"/>
    <w:rsid w:val="00735206"/>
    <w:rsid w:val="00741810"/>
    <w:rsid w:val="007777E7"/>
    <w:rsid w:val="00792345"/>
    <w:rsid w:val="0079376F"/>
    <w:rsid w:val="007947CB"/>
    <w:rsid w:val="007A20C9"/>
    <w:rsid w:val="007A3F24"/>
    <w:rsid w:val="007A4DC8"/>
    <w:rsid w:val="007B041B"/>
    <w:rsid w:val="007C22A9"/>
    <w:rsid w:val="007E1350"/>
    <w:rsid w:val="007E198E"/>
    <w:rsid w:val="007F06D7"/>
    <w:rsid w:val="007F0E6D"/>
    <w:rsid w:val="007F1B5F"/>
    <w:rsid w:val="007F36B4"/>
    <w:rsid w:val="007F79DA"/>
    <w:rsid w:val="0080485B"/>
    <w:rsid w:val="00807F89"/>
    <w:rsid w:val="0081013A"/>
    <w:rsid w:val="00811884"/>
    <w:rsid w:val="0082497F"/>
    <w:rsid w:val="00832445"/>
    <w:rsid w:val="00835370"/>
    <w:rsid w:val="008371CF"/>
    <w:rsid w:val="00853CF0"/>
    <w:rsid w:val="00855C64"/>
    <w:rsid w:val="00856BF1"/>
    <w:rsid w:val="00872A1A"/>
    <w:rsid w:val="00881B3F"/>
    <w:rsid w:val="00883F1B"/>
    <w:rsid w:val="0089456F"/>
    <w:rsid w:val="00894860"/>
    <w:rsid w:val="008A2AC9"/>
    <w:rsid w:val="008A2F4A"/>
    <w:rsid w:val="008A4305"/>
    <w:rsid w:val="008B383A"/>
    <w:rsid w:val="008D1C65"/>
    <w:rsid w:val="008D51BF"/>
    <w:rsid w:val="008E1EEF"/>
    <w:rsid w:val="008E2741"/>
    <w:rsid w:val="008E4D63"/>
    <w:rsid w:val="008E5363"/>
    <w:rsid w:val="008F12F0"/>
    <w:rsid w:val="00901AB5"/>
    <w:rsid w:val="00907D6E"/>
    <w:rsid w:val="009131C1"/>
    <w:rsid w:val="00915EA4"/>
    <w:rsid w:val="00920F54"/>
    <w:rsid w:val="009223DB"/>
    <w:rsid w:val="00922E5D"/>
    <w:rsid w:val="00927741"/>
    <w:rsid w:val="009366FB"/>
    <w:rsid w:val="009417DD"/>
    <w:rsid w:val="00942051"/>
    <w:rsid w:val="0095002A"/>
    <w:rsid w:val="009529AA"/>
    <w:rsid w:val="0095416E"/>
    <w:rsid w:val="0095596C"/>
    <w:rsid w:val="009575B2"/>
    <w:rsid w:val="00965565"/>
    <w:rsid w:val="00966FAC"/>
    <w:rsid w:val="00971665"/>
    <w:rsid w:val="00973C2B"/>
    <w:rsid w:val="00974E0B"/>
    <w:rsid w:val="009752C3"/>
    <w:rsid w:val="00977327"/>
    <w:rsid w:val="00981CBA"/>
    <w:rsid w:val="009A19E9"/>
    <w:rsid w:val="009A737E"/>
    <w:rsid w:val="009B003E"/>
    <w:rsid w:val="009B2B87"/>
    <w:rsid w:val="009B5F71"/>
    <w:rsid w:val="009B7A6C"/>
    <w:rsid w:val="009C2FCD"/>
    <w:rsid w:val="009C7BA9"/>
    <w:rsid w:val="009E4599"/>
    <w:rsid w:val="009E582F"/>
    <w:rsid w:val="009F0A55"/>
    <w:rsid w:val="009F6ABF"/>
    <w:rsid w:val="00A11663"/>
    <w:rsid w:val="00A1728D"/>
    <w:rsid w:val="00A1797C"/>
    <w:rsid w:val="00A25F50"/>
    <w:rsid w:val="00A25F5D"/>
    <w:rsid w:val="00A30A00"/>
    <w:rsid w:val="00A51422"/>
    <w:rsid w:val="00A54D54"/>
    <w:rsid w:val="00A573DD"/>
    <w:rsid w:val="00A623C3"/>
    <w:rsid w:val="00A63EE4"/>
    <w:rsid w:val="00A71F2A"/>
    <w:rsid w:val="00A73B07"/>
    <w:rsid w:val="00A745C7"/>
    <w:rsid w:val="00A75AA1"/>
    <w:rsid w:val="00A779C7"/>
    <w:rsid w:val="00AB6EB7"/>
    <w:rsid w:val="00AC1501"/>
    <w:rsid w:val="00AC6FEA"/>
    <w:rsid w:val="00AD2218"/>
    <w:rsid w:val="00AE1A8B"/>
    <w:rsid w:val="00AE7709"/>
    <w:rsid w:val="00AF1A67"/>
    <w:rsid w:val="00AF43BA"/>
    <w:rsid w:val="00B07B46"/>
    <w:rsid w:val="00B11110"/>
    <w:rsid w:val="00B15751"/>
    <w:rsid w:val="00B2257A"/>
    <w:rsid w:val="00B3160E"/>
    <w:rsid w:val="00B32CF3"/>
    <w:rsid w:val="00B4090B"/>
    <w:rsid w:val="00B41977"/>
    <w:rsid w:val="00B47D75"/>
    <w:rsid w:val="00B50D55"/>
    <w:rsid w:val="00B51FCA"/>
    <w:rsid w:val="00B54A82"/>
    <w:rsid w:val="00B77D44"/>
    <w:rsid w:val="00BA0C17"/>
    <w:rsid w:val="00BA278F"/>
    <w:rsid w:val="00BA2D58"/>
    <w:rsid w:val="00BA49DA"/>
    <w:rsid w:val="00BA64D5"/>
    <w:rsid w:val="00BC2B27"/>
    <w:rsid w:val="00BE0FB5"/>
    <w:rsid w:val="00BE1BA9"/>
    <w:rsid w:val="00BE2735"/>
    <w:rsid w:val="00BF044E"/>
    <w:rsid w:val="00C00B96"/>
    <w:rsid w:val="00C07EAB"/>
    <w:rsid w:val="00C15A8D"/>
    <w:rsid w:val="00C21C2C"/>
    <w:rsid w:val="00C27CF2"/>
    <w:rsid w:val="00C32E69"/>
    <w:rsid w:val="00C574F7"/>
    <w:rsid w:val="00C741F5"/>
    <w:rsid w:val="00C753C3"/>
    <w:rsid w:val="00C76879"/>
    <w:rsid w:val="00C8114A"/>
    <w:rsid w:val="00C840EF"/>
    <w:rsid w:val="00C9677B"/>
    <w:rsid w:val="00CA3935"/>
    <w:rsid w:val="00CA7525"/>
    <w:rsid w:val="00CC5EFB"/>
    <w:rsid w:val="00CC6DAC"/>
    <w:rsid w:val="00CD0684"/>
    <w:rsid w:val="00CD4C7E"/>
    <w:rsid w:val="00CD6015"/>
    <w:rsid w:val="00CE0ADD"/>
    <w:rsid w:val="00CE57BD"/>
    <w:rsid w:val="00CE674A"/>
    <w:rsid w:val="00CF1AE2"/>
    <w:rsid w:val="00CF2F41"/>
    <w:rsid w:val="00CF31C3"/>
    <w:rsid w:val="00CF49C3"/>
    <w:rsid w:val="00D05BBA"/>
    <w:rsid w:val="00D05E4E"/>
    <w:rsid w:val="00D13ABF"/>
    <w:rsid w:val="00D16ED0"/>
    <w:rsid w:val="00D2046A"/>
    <w:rsid w:val="00D2185C"/>
    <w:rsid w:val="00D21E76"/>
    <w:rsid w:val="00D418F8"/>
    <w:rsid w:val="00D419C1"/>
    <w:rsid w:val="00D4512D"/>
    <w:rsid w:val="00D4589E"/>
    <w:rsid w:val="00D4618A"/>
    <w:rsid w:val="00D5673F"/>
    <w:rsid w:val="00D66985"/>
    <w:rsid w:val="00D70C87"/>
    <w:rsid w:val="00D741DF"/>
    <w:rsid w:val="00D75BA6"/>
    <w:rsid w:val="00D83839"/>
    <w:rsid w:val="00D93866"/>
    <w:rsid w:val="00D979EB"/>
    <w:rsid w:val="00DA0893"/>
    <w:rsid w:val="00DA2D30"/>
    <w:rsid w:val="00DA2D3B"/>
    <w:rsid w:val="00DA5D20"/>
    <w:rsid w:val="00DB26F9"/>
    <w:rsid w:val="00DB42E0"/>
    <w:rsid w:val="00DC220A"/>
    <w:rsid w:val="00DC2F2A"/>
    <w:rsid w:val="00DC3FA2"/>
    <w:rsid w:val="00DC56C8"/>
    <w:rsid w:val="00DD060E"/>
    <w:rsid w:val="00DD33FD"/>
    <w:rsid w:val="00DD7903"/>
    <w:rsid w:val="00DE0A2A"/>
    <w:rsid w:val="00DF6B2C"/>
    <w:rsid w:val="00E01E17"/>
    <w:rsid w:val="00E07E48"/>
    <w:rsid w:val="00E24920"/>
    <w:rsid w:val="00E25D10"/>
    <w:rsid w:val="00E30429"/>
    <w:rsid w:val="00E324B0"/>
    <w:rsid w:val="00E42648"/>
    <w:rsid w:val="00E4282D"/>
    <w:rsid w:val="00E533DD"/>
    <w:rsid w:val="00E605C8"/>
    <w:rsid w:val="00E6286D"/>
    <w:rsid w:val="00E775E6"/>
    <w:rsid w:val="00E77F54"/>
    <w:rsid w:val="00E82545"/>
    <w:rsid w:val="00E861E1"/>
    <w:rsid w:val="00E92827"/>
    <w:rsid w:val="00E948AA"/>
    <w:rsid w:val="00EA1397"/>
    <w:rsid w:val="00EA35B1"/>
    <w:rsid w:val="00ED7D93"/>
    <w:rsid w:val="00EE1F0C"/>
    <w:rsid w:val="00EE6344"/>
    <w:rsid w:val="00EF4030"/>
    <w:rsid w:val="00EF5378"/>
    <w:rsid w:val="00F03C3F"/>
    <w:rsid w:val="00F05F05"/>
    <w:rsid w:val="00F173F9"/>
    <w:rsid w:val="00F224E4"/>
    <w:rsid w:val="00F3170E"/>
    <w:rsid w:val="00F42079"/>
    <w:rsid w:val="00F437F1"/>
    <w:rsid w:val="00F460AE"/>
    <w:rsid w:val="00F47F46"/>
    <w:rsid w:val="00F54A83"/>
    <w:rsid w:val="00F60AF8"/>
    <w:rsid w:val="00F65223"/>
    <w:rsid w:val="00F740A8"/>
    <w:rsid w:val="00F93250"/>
    <w:rsid w:val="00FA05E7"/>
    <w:rsid w:val="00FB1B4C"/>
    <w:rsid w:val="00FB7CB3"/>
    <w:rsid w:val="00FC13BB"/>
    <w:rsid w:val="00FE6C5B"/>
    <w:rsid w:val="00FF3351"/>
    <w:rsid w:val="00FF4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21D65"/>
  <w15:chartTrackingRefBased/>
  <w15:docId w15:val="{48EBB8B2-03EA-49DE-9D49-FFD26BA7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rsid w:val="0024300B"/>
    <w:pPr>
      <w:keepNext/>
      <w:tabs>
        <w:tab w:val="num" w:pos="432"/>
      </w:tabs>
      <w:spacing w:before="240" w:after="60"/>
      <w:ind w:left="432" w:hanging="432"/>
      <w:outlineLvl w:val="0"/>
    </w:pPr>
    <w:rPr>
      <w:rFonts w:ascii="Arial" w:hAnsi="Arial"/>
      <w:b/>
      <w:kern w:val="28"/>
    </w:rPr>
  </w:style>
  <w:style w:type="paragraph" w:styleId="Nadpis2">
    <w:name w:val="heading 2"/>
    <w:basedOn w:val="Normln"/>
    <w:next w:val="Normln"/>
    <w:link w:val="Nadpis2Char"/>
    <w:qFormat/>
    <w:pPr>
      <w:keepNext/>
      <w:spacing w:before="240" w:after="60"/>
      <w:outlineLvl w:val="1"/>
    </w:pPr>
    <w:rPr>
      <w:rFonts w:ascii="Arial" w:hAnsi="Arial"/>
      <w:b/>
    </w:rPr>
  </w:style>
  <w:style w:type="paragraph" w:styleId="Nadpis3">
    <w:name w:val="heading 3"/>
    <w:basedOn w:val="Normln"/>
    <w:next w:val="Normln"/>
    <w:link w:val="Nadpis3Char"/>
    <w:qFormat/>
    <w:rsid w:val="0024300B"/>
    <w:pPr>
      <w:keepNext/>
      <w:tabs>
        <w:tab w:val="num" w:pos="720"/>
      </w:tabs>
      <w:spacing w:before="240" w:after="60"/>
      <w:ind w:left="720" w:hanging="720"/>
      <w:outlineLvl w:val="2"/>
    </w:pPr>
    <w:rPr>
      <w:rFonts w:ascii="Arial" w:hAnsi="Arial"/>
      <w:b/>
    </w:rPr>
  </w:style>
  <w:style w:type="paragraph" w:styleId="Nadpis4">
    <w:name w:val="heading 4"/>
    <w:basedOn w:val="Normln"/>
    <w:next w:val="Normln"/>
    <w:link w:val="Nadpis4Char"/>
    <w:qFormat/>
    <w:rsid w:val="0024300B"/>
    <w:pPr>
      <w:keepNext/>
      <w:tabs>
        <w:tab w:val="num" w:pos="864"/>
      </w:tabs>
      <w:spacing w:before="240" w:after="60"/>
      <w:ind w:left="864" w:hanging="864"/>
      <w:outlineLvl w:val="3"/>
    </w:pPr>
    <w:rPr>
      <w:rFonts w:ascii="Arial" w:hAnsi="Arial"/>
      <w:b/>
    </w:rPr>
  </w:style>
  <w:style w:type="paragraph" w:styleId="Nadpis5">
    <w:name w:val="heading 5"/>
    <w:basedOn w:val="Normln"/>
    <w:next w:val="Normln"/>
    <w:link w:val="Nadpis5Char"/>
    <w:qFormat/>
    <w:rsid w:val="0024300B"/>
    <w:pPr>
      <w:tabs>
        <w:tab w:val="num" w:pos="1440"/>
      </w:tabs>
      <w:spacing w:before="240" w:after="60"/>
      <w:ind w:left="1008" w:hanging="1008"/>
      <w:outlineLvl w:val="4"/>
    </w:pPr>
    <w:rPr>
      <w:rFonts w:ascii="Arial" w:hAnsi="Arial"/>
      <w:sz w:val="22"/>
    </w:rPr>
  </w:style>
  <w:style w:type="paragraph" w:styleId="Nadpis6">
    <w:name w:val="heading 6"/>
    <w:basedOn w:val="Normln"/>
    <w:next w:val="Normln"/>
    <w:link w:val="Nadpis6Char"/>
    <w:qFormat/>
    <w:rsid w:val="0024300B"/>
    <w:pPr>
      <w:tabs>
        <w:tab w:val="num" w:pos="1152"/>
      </w:tabs>
      <w:spacing w:before="240" w:after="60"/>
      <w:ind w:left="1152" w:hanging="1152"/>
      <w:outlineLvl w:val="5"/>
    </w:pPr>
    <w:rPr>
      <w:rFonts w:ascii="Arial" w:hAnsi="Arial"/>
      <w:i/>
      <w:sz w:val="22"/>
    </w:rPr>
  </w:style>
  <w:style w:type="paragraph" w:styleId="Nadpis7">
    <w:name w:val="heading 7"/>
    <w:basedOn w:val="Normln"/>
    <w:next w:val="Normln"/>
    <w:link w:val="Nadpis7Char"/>
    <w:qFormat/>
    <w:rsid w:val="0024300B"/>
    <w:pPr>
      <w:tabs>
        <w:tab w:val="num" w:pos="1296"/>
      </w:tabs>
      <w:spacing w:before="240" w:after="60"/>
      <w:ind w:left="1296" w:hanging="1296"/>
      <w:outlineLvl w:val="6"/>
    </w:pPr>
    <w:rPr>
      <w:rFonts w:ascii="Arial" w:hAnsi="Arial"/>
    </w:rPr>
  </w:style>
  <w:style w:type="paragraph" w:styleId="Nadpis8">
    <w:name w:val="heading 8"/>
    <w:basedOn w:val="Normln"/>
    <w:next w:val="Normln"/>
    <w:link w:val="Nadpis8Char"/>
    <w:qFormat/>
    <w:rsid w:val="0024300B"/>
    <w:pPr>
      <w:tabs>
        <w:tab w:val="num" w:pos="1440"/>
      </w:tabs>
      <w:spacing w:before="240" w:after="60"/>
      <w:ind w:left="1440" w:hanging="1440"/>
      <w:outlineLvl w:val="7"/>
    </w:pPr>
    <w:rPr>
      <w:rFonts w:ascii="Arial" w:hAnsi="Arial"/>
      <w:i/>
    </w:rPr>
  </w:style>
  <w:style w:type="paragraph" w:styleId="Nadpis9">
    <w:name w:val="heading 9"/>
    <w:basedOn w:val="Normln"/>
    <w:next w:val="Normln"/>
    <w:link w:val="Nadpis9Char"/>
    <w:qFormat/>
    <w:rsid w:val="0024300B"/>
    <w:pPr>
      <w:tabs>
        <w:tab w:val="num" w:pos="1584"/>
      </w:tabs>
      <w:spacing w:before="240" w:after="60"/>
      <w:ind w:left="1584" w:hanging="1584"/>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pPr>
      <w:autoSpaceDE w:val="0"/>
      <w:autoSpaceDN w:val="0"/>
      <w:adjustRightInd w:val="0"/>
      <w:spacing w:before="141"/>
    </w:pPr>
    <w:rPr>
      <w:rFonts w:ascii="TimesE" w:hAnsi="TimesE"/>
      <w:color w:val="000000"/>
      <w:szCs w:val="24"/>
    </w:rPr>
  </w:style>
  <w:style w:type="paragraph" w:customStyle="1" w:styleId="Odsazen1">
    <w:name w:val="Odsazení 1"/>
    <w:pPr>
      <w:autoSpaceDE w:val="0"/>
      <w:autoSpaceDN w:val="0"/>
      <w:adjustRightInd w:val="0"/>
      <w:spacing w:before="141"/>
    </w:pPr>
    <w:rPr>
      <w:rFonts w:ascii="TimesE" w:hAnsi="TimesE"/>
      <w:color w:val="000000"/>
    </w:rPr>
  </w:style>
  <w:style w:type="character" w:styleId="Hypertextovodkaz">
    <w:name w:val="Hyperlink"/>
    <w:uiPriority w:val="99"/>
    <w:rPr>
      <w:color w:val="0000FF"/>
      <w:u w:val="single"/>
    </w:rPr>
  </w:style>
  <w:style w:type="character" w:styleId="slostrnky">
    <w:name w:val="page number"/>
    <w:basedOn w:val="Standardnpsmoodstavce"/>
  </w:style>
  <w:style w:type="character" w:customStyle="1" w:styleId="Nadpis1Char">
    <w:name w:val="Nadpis 1 Char"/>
    <w:link w:val="Nadpis1"/>
    <w:rsid w:val="0024300B"/>
    <w:rPr>
      <w:rFonts w:ascii="Arial" w:hAnsi="Arial"/>
      <w:b/>
      <w:kern w:val="28"/>
    </w:rPr>
  </w:style>
  <w:style w:type="character" w:customStyle="1" w:styleId="Nadpis3Char">
    <w:name w:val="Nadpis 3 Char"/>
    <w:link w:val="Nadpis3"/>
    <w:rsid w:val="0024300B"/>
    <w:rPr>
      <w:rFonts w:ascii="Arial" w:hAnsi="Arial"/>
      <w:b/>
    </w:rPr>
  </w:style>
  <w:style w:type="character" w:customStyle="1" w:styleId="Nadpis4Char">
    <w:name w:val="Nadpis 4 Char"/>
    <w:link w:val="Nadpis4"/>
    <w:rsid w:val="0024300B"/>
    <w:rPr>
      <w:rFonts w:ascii="Arial" w:hAnsi="Arial"/>
      <w:b/>
    </w:rPr>
  </w:style>
  <w:style w:type="character" w:customStyle="1" w:styleId="Nadpis5Char">
    <w:name w:val="Nadpis 5 Char"/>
    <w:link w:val="Nadpis5"/>
    <w:rsid w:val="0024300B"/>
    <w:rPr>
      <w:rFonts w:ascii="Arial" w:hAnsi="Arial"/>
      <w:sz w:val="22"/>
    </w:rPr>
  </w:style>
  <w:style w:type="character" w:customStyle="1" w:styleId="Nadpis6Char">
    <w:name w:val="Nadpis 6 Char"/>
    <w:link w:val="Nadpis6"/>
    <w:rsid w:val="0024300B"/>
    <w:rPr>
      <w:rFonts w:ascii="Arial" w:hAnsi="Arial"/>
      <w:i/>
      <w:sz w:val="22"/>
    </w:rPr>
  </w:style>
  <w:style w:type="character" w:customStyle="1" w:styleId="Nadpis7Char">
    <w:name w:val="Nadpis 7 Char"/>
    <w:link w:val="Nadpis7"/>
    <w:rsid w:val="0024300B"/>
    <w:rPr>
      <w:rFonts w:ascii="Arial" w:hAnsi="Arial"/>
    </w:rPr>
  </w:style>
  <w:style w:type="character" w:customStyle="1" w:styleId="Nadpis8Char">
    <w:name w:val="Nadpis 8 Char"/>
    <w:link w:val="Nadpis8"/>
    <w:rsid w:val="0024300B"/>
    <w:rPr>
      <w:rFonts w:ascii="Arial" w:hAnsi="Arial"/>
      <w:i/>
    </w:rPr>
  </w:style>
  <w:style w:type="character" w:customStyle="1" w:styleId="Nadpis9Char">
    <w:name w:val="Nadpis 9 Char"/>
    <w:link w:val="Nadpis9"/>
    <w:rsid w:val="0024300B"/>
    <w:rPr>
      <w:rFonts w:ascii="Arial" w:hAnsi="Arial"/>
      <w:b/>
      <w:i/>
      <w:sz w:val="18"/>
    </w:rPr>
  </w:style>
  <w:style w:type="character" w:customStyle="1" w:styleId="Nadpis2Char">
    <w:name w:val="Nadpis 2 Char"/>
    <w:link w:val="Nadpis2"/>
    <w:rsid w:val="0024300B"/>
    <w:rPr>
      <w:rFonts w:ascii="Arial" w:hAnsi="Arial"/>
      <w:b/>
    </w:rPr>
  </w:style>
  <w:style w:type="character" w:customStyle="1" w:styleId="ZhlavChar">
    <w:name w:val="Záhlaví Char"/>
    <w:link w:val="Zhlav"/>
    <w:rsid w:val="0024300B"/>
  </w:style>
  <w:style w:type="character" w:styleId="Nevyeenzmnka">
    <w:name w:val="Unresolved Mention"/>
    <w:basedOn w:val="Standardnpsmoodstavce"/>
    <w:uiPriority w:val="99"/>
    <w:semiHidden/>
    <w:unhideWhenUsed/>
    <w:rsid w:val="003A565A"/>
    <w:rPr>
      <w:color w:val="605E5C"/>
      <w:shd w:val="clear" w:color="auto" w:fill="E1DFDD"/>
    </w:rPr>
  </w:style>
  <w:style w:type="character" w:customStyle="1" w:styleId="ZkladntextChar">
    <w:name w:val="Základní text Char"/>
    <w:link w:val="Zkladntext"/>
    <w:rsid w:val="004F2293"/>
    <w:rPr>
      <w:rFonts w:ascii="TimesE" w:hAnsi="TimesE"/>
      <w:color w:val="000000"/>
      <w:szCs w:val="24"/>
    </w:rPr>
  </w:style>
  <w:style w:type="character" w:styleId="Siln">
    <w:name w:val="Strong"/>
    <w:basedOn w:val="Standardnpsmoodstavce"/>
    <w:uiPriority w:val="22"/>
    <w:qFormat/>
    <w:rsid w:val="00132D87"/>
    <w:rPr>
      <w:b/>
      <w:bCs/>
    </w:rPr>
  </w:style>
  <w:style w:type="paragraph" w:customStyle="1" w:styleId="Default">
    <w:name w:val="Default"/>
    <w:rsid w:val="003516F0"/>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2A3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5545">
      <w:bodyDiv w:val="1"/>
      <w:marLeft w:val="0"/>
      <w:marRight w:val="0"/>
      <w:marTop w:val="0"/>
      <w:marBottom w:val="0"/>
      <w:divBdr>
        <w:top w:val="none" w:sz="0" w:space="0" w:color="auto"/>
        <w:left w:val="none" w:sz="0" w:space="0" w:color="auto"/>
        <w:bottom w:val="none" w:sz="0" w:space="0" w:color="auto"/>
        <w:right w:val="none" w:sz="0" w:space="0" w:color="auto"/>
      </w:divBdr>
    </w:div>
    <w:div w:id="518858191">
      <w:bodyDiv w:val="1"/>
      <w:marLeft w:val="0"/>
      <w:marRight w:val="0"/>
      <w:marTop w:val="0"/>
      <w:marBottom w:val="0"/>
      <w:divBdr>
        <w:top w:val="none" w:sz="0" w:space="0" w:color="auto"/>
        <w:left w:val="none" w:sz="0" w:space="0" w:color="auto"/>
        <w:bottom w:val="none" w:sz="0" w:space="0" w:color="auto"/>
        <w:right w:val="none" w:sz="0" w:space="0" w:color="auto"/>
      </w:divBdr>
    </w:div>
    <w:div w:id="522018856">
      <w:bodyDiv w:val="1"/>
      <w:marLeft w:val="0"/>
      <w:marRight w:val="0"/>
      <w:marTop w:val="0"/>
      <w:marBottom w:val="0"/>
      <w:divBdr>
        <w:top w:val="none" w:sz="0" w:space="0" w:color="auto"/>
        <w:left w:val="none" w:sz="0" w:space="0" w:color="auto"/>
        <w:bottom w:val="none" w:sz="0" w:space="0" w:color="auto"/>
        <w:right w:val="none" w:sz="0" w:space="0" w:color="auto"/>
      </w:divBdr>
    </w:div>
    <w:div w:id="524828128">
      <w:bodyDiv w:val="1"/>
      <w:marLeft w:val="0"/>
      <w:marRight w:val="0"/>
      <w:marTop w:val="0"/>
      <w:marBottom w:val="0"/>
      <w:divBdr>
        <w:top w:val="none" w:sz="0" w:space="0" w:color="auto"/>
        <w:left w:val="none" w:sz="0" w:space="0" w:color="auto"/>
        <w:bottom w:val="none" w:sz="0" w:space="0" w:color="auto"/>
        <w:right w:val="none" w:sz="0" w:space="0" w:color="auto"/>
      </w:divBdr>
    </w:div>
    <w:div w:id="1128203995">
      <w:bodyDiv w:val="1"/>
      <w:marLeft w:val="0"/>
      <w:marRight w:val="0"/>
      <w:marTop w:val="0"/>
      <w:marBottom w:val="0"/>
      <w:divBdr>
        <w:top w:val="none" w:sz="0" w:space="0" w:color="auto"/>
        <w:left w:val="none" w:sz="0" w:space="0" w:color="auto"/>
        <w:bottom w:val="none" w:sz="0" w:space="0" w:color="auto"/>
        <w:right w:val="none" w:sz="0" w:space="0" w:color="auto"/>
      </w:divBdr>
    </w:div>
    <w:div w:id="1149245062">
      <w:bodyDiv w:val="1"/>
      <w:marLeft w:val="0"/>
      <w:marRight w:val="0"/>
      <w:marTop w:val="0"/>
      <w:marBottom w:val="0"/>
      <w:divBdr>
        <w:top w:val="none" w:sz="0" w:space="0" w:color="auto"/>
        <w:left w:val="none" w:sz="0" w:space="0" w:color="auto"/>
        <w:bottom w:val="none" w:sz="0" w:space="0" w:color="auto"/>
        <w:right w:val="none" w:sz="0" w:space="0" w:color="auto"/>
      </w:divBdr>
    </w:div>
    <w:div w:id="1188831856">
      <w:bodyDiv w:val="1"/>
      <w:marLeft w:val="0"/>
      <w:marRight w:val="0"/>
      <w:marTop w:val="0"/>
      <w:marBottom w:val="0"/>
      <w:divBdr>
        <w:top w:val="none" w:sz="0" w:space="0" w:color="auto"/>
        <w:left w:val="none" w:sz="0" w:space="0" w:color="auto"/>
        <w:bottom w:val="none" w:sz="0" w:space="0" w:color="auto"/>
        <w:right w:val="none" w:sz="0" w:space="0" w:color="auto"/>
      </w:divBdr>
    </w:div>
    <w:div w:id="1659185832">
      <w:bodyDiv w:val="1"/>
      <w:marLeft w:val="0"/>
      <w:marRight w:val="0"/>
      <w:marTop w:val="0"/>
      <w:marBottom w:val="0"/>
      <w:divBdr>
        <w:top w:val="none" w:sz="0" w:space="0" w:color="auto"/>
        <w:left w:val="none" w:sz="0" w:space="0" w:color="auto"/>
        <w:bottom w:val="none" w:sz="0" w:space="0" w:color="auto"/>
        <w:right w:val="none" w:sz="0" w:space="0" w:color="auto"/>
      </w:divBdr>
    </w:div>
    <w:div w:id="1874003757">
      <w:bodyDiv w:val="1"/>
      <w:marLeft w:val="0"/>
      <w:marRight w:val="0"/>
      <w:marTop w:val="0"/>
      <w:marBottom w:val="0"/>
      <w:divBdr>
        <w:top w:val="none" w:sz="0" w:space="0" w:color="auto"/>
        <w:left w:val="none" w:sz="0" w:space="0" w:color="auto"/>
        <w:bottom w:val="none" w:sz="0" w:space="0" w:color="auto"/>
        <w:right w:val="none" w:sz="0" w:space="0" w:color="auto"/>
      </w:divBdr>
    </w:div>
    <w:div w:id="1879004069">
      <w:bodyDiv w:val="1"/>
      <w:marLeft w:val="0"/>
      <w:marRight w:val="0"/>
      <w:marTop w:val="0"/>
      <w:marBottom w:val="0"/>
      <w:divBdr>
        <w:top w:val="none" w:sz="0" w:space="0" w:color="auto"/>
        <w:left w:val="none" w:sz="0" w:space="0" w:color="auto"/>
        <w:bottom w:val="none" w:sz="0" w:space="0" w:color="auto"/>
        <w:right w:val="none" w:sz="0" w:space="0" w:color="auto"/>
      </w:divBdr>
    </w:div>
    <w:div w:id="19270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1527</Words>
  <Characters>9050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Bludiště + Petřínská rozhledna</vt:lpstr>
    </vt:vector>
  </TitlesOfParts>
  <Company>Ondřej-Meissner</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Bludiště + Petřínská rozhledna</dc:title>
  <dc:subject>Bludiště + Petřínská rozhledna</dc:subject>
  <dc:creator>MK</dc:creator>
  <cp:keywords/>
  <dc:description/>
  <cp:lastModifiedBy>Kalousková Karolína</cp:lastModifiedBy>
  <cp:revision>5</cp:revision>
  <cp:lastPrinted>2025-03-27T12:24:00Z</cp:lastPrinted>
  <dcterms:created xsi:type="dcterms:W3CDTF">2025-04-07T09:03:00Z</dcterms:created>
  <dcterms:modified xsi:type="dcterms:W3CDTF">2025-04-07T11:40:00Z</dcterms:modified>
  <cp:category>administrativa, vedení</cp:category>
</cp:coreProperties>
</file>