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A986" w14:textId="2D2AC2B9" w:rsidR="00ED2C02" w:rsidRPr="00DA52BA" w:rsidRDefault="00ED2C02" w:rsidP="00ED2C02">
      <w:pPr>
        <w:tabs>
          <w:tab w:val="left" w:pos="-1440"/>
          <w:tab w:val="left" w:pos="-720"/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center" w:pos="3600"/>
        </w:tabs>
        <w:jc w:val="center"/>
        <w:rPr>
          <w:rFonts w:ascii="Times New Roman" w:hAnsi="Times New Roman"/>
          <w:sz w:val="24"/>
          <w:szCs w:val="24"/>
        </w:rPr>
      </w:pPr>
      <w:r w:rsidRPr="00DA52BA">
        <w:rPr>
          <w:rFonts w:ascii="Times New Roman" w:hAnsi="Times New Roman"/>
          <w:b/>
          <w:sz w:val="24"/>
          <w:szCs w:val="24"/>
        </w:rPr>
        <w:t>SMLOUVA</w:t>
      </w:r>
      <w:r w:rsidR="00B80C11">
        <w:rPr>
          <w:rFonts w:ascii="Times New Roman" w:hAnsi="Times New Roman"/>
          <w:b/>
          <w:sz w:val="24"/>
          <w:szCs w:val="24"/>
        </w:rPr>
        <w:t xml:space="preserve"> číslo</w:t>
      </w:r>
      <w:r w:rsidR="00F40B77">
        <w:rPr>
          <w:rFonts w:ascii="Times New Roman" w:hAnsi="Times New Roman"/>
          <w:b/>
          <w:sz w:val="24"/>
          <w:szCs w:val="24"/>
        </w:rPr>
        <w:t>:</w:t>
      </w:r>
      <w:r w:rsidR="00B80C11">
        <w:rPr>
          <w:rFonts w:ascii="Times New Roman" w:hAnsi="Times New Roman"/>
          <w:b/>
          <w:sz w:val="24"/>
          <w:szCs w:val="24"/>
        </w:rPr>
        <w:t xml:space="preserve"> </w:t>
      </w:r>
      <w:r w:rsidR="000255C6">
        <w:rPr>
          <w:rFonts w:ascii="Times New Roman" w:hAnsi="Times New Roman"/>
          <w:b/>
          <w:sz w:val="24"/>
          <w:szCs w:val="24"/>
        </w:rPr>
        <w:t>315</w:t>
      </w:r>
      <w:r w:rsidR="00B80C11" w:rsidRPr="00026DFF">
        <w:rPr>
          <w:rFonts w:ascii="Times New Roman" w:hAnsi="Times New Roman"/>
          <w:b/>
          <w:sz w:val="24"/>
          <w:szCs w:val="24"/>
        </w:rPr>
        <w:t>/202</w:t>
      </w:r>
      <w:r w:rsidR="00237A9E">
        <w:rPr>
          <w:rFonts w:ascii="Times New Roman" w:hAnsi="Times New Roman"/>
          <w:b/>
          <w:sz w:val="24"/>
          <w:szCs w:val="24"/>
        </w:rPr>
        <w:t>5</w:t>
      </w:r>
    </w:p>
    <w:p w14:paraId="00D3F16F" w14:textId="77777777" w:rsidR="00ED2C02" w:rsidRDefault="00ED2C02" w:rsidP="00E21EA3">
      <w:pPr>
        <w:tabs>
          <w:tab w:val="left" w:pos="-1440"/>
          <w:tab w:val="left" w:pos="-720"/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center" w:pos="3600"/>
        </w:tabs>
        <w:rPr>
          <w:rFonts w:ascii="Times New Roman" w:hAnsi="Times New Roman"/>
          <w:b/>
          <w:sz w:val="24"/>
          <w:szCs w:val="24"/>
        </w:rPr>
      </w:pPr>
    </w:p>
    <w:p w14:paraId="4C44FF5D" w14:textId="77777777" w:rsidR="00026DFF" w:rsidRDefault="00026DFF">
      <w:pPr>
        <w:tabs>
          <w:tab w:val="left" w:pos="-1440"/>
          <w:tab w:val="left" w:pos="-720"/>
          <w:tab w:val="left" w:pos="426"/>
          <w:tab w:val="left" w:pos="720"/>
          <w:tab w:val="left" w:pos="1440"/>
          <w:tab w:val="left" w:pos="2160"/>
          <w:tab w:val="left" w:pos="2880"/>
          <w:tab w:val="center" w:pos="36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D6950C5" w14:textId="061028C7" w:rsidR="000E42A4" w:rsidRPr="00421A68" w:rsidRDefault="000E42A4">
      <w:pPr>
        <w:tabs>
          <w:tab w:val="left" w:pos="-1440"/>
          <w:tab w:val="left" w:pos="-720"/>
          <w:tab w:val="left" w:pos="426"/>
          <w:tab w:val="left" w:pos="720"/>
          <w:tab w:val="left" w:pos="1440"/>
          <w:tab w:val="left" w:pos="2160"/>
          <w:tab w:val="left" w:pos="2880"/>
          <w:tab w:val="center" w:pos="3600"/>
        </w:tabs>
        <w:jc w:val="center"/>
        <w:rPr>
          <w:rFonts w:ascii="Times New Roman" w:hAnsi="Times New Roman"/>
          <w:b/>
          <w:sz w:val="24"/>
          <w:szCs w:val="24"/>
        </w:rPr>
      </w:pPr>
      <w:r w:rsidRPr="00421A68">
        <w:rPr>
          <w:rFonts w:ascii="Times New Roman" w:hAnsi="Times New Roman"/>
          <w:b/>
          <w:sz w:val="24"/>
          <w:szCs w:val="24"/>
        </w:rPr>
        <w:t xml:space="preserve">o </w:t>
      </w:r>
      <w:r w:rsidR="0053053F" w:rsidRPr="00421A68">
        <w:rPr>
          <w:rFonts w:ascii="Times New Roman" w:hAnsi="Times New Roman"/>
          <w:b/>
          <w:sz w:val="24"/>
          <w:szCs w:val="24"/>
        </w:rPr>
        <w:t xml:space="preserve">údržbě a provozování </w:t>
      </w:r>
      <w:r w:rsidR="00E21EA3" w:rsidRPr="00421A68">
        <w:rPr>
          <w:rFonts w:ascii="Times New Roman" w:hAnsi="Times New Roman"/>
          <w:b/>
          <w:sz w:val="24"/>
          <w:szCs w:val="24"/>
        </w:rPr>
        <w:t>připojení elektrické požární sig</w:t>
      </w:r>
      <w:r w:rsidR="0035087F" w:rsidRPr="00421A68">
        <w:rPr>
          <w:rFonts w:ascii="Times New Roman" w:hAnsi="Times New Roman"/>
          <w:b/>
          <w:sz w:val="24"/>
          <w:szCs w:val="24"/>
        </w:rPr>
        <w:t>nalizace na pult centr</w:t>
      </w:r>
      <w:r w:rsidR="005E6130" w:rsidRPr="00421A68">
        <w:rPr>
          <w:rFonts w:ascii="Times New Roman" w:hAnsi="Times New Roman"/>
          <w:b/>
          <w:sz w:val="24"/>
          <w:szCs w:val="24"/>
        </w:rPr>
        <w:t>a</w:t>
      </w:r>
      <w:r w:rsidR="0035087F" w:rsidRPr="00421A68">
        <w:rPr>
          <w:rFonts w:ascii="Times New Roman" w:hAnsi="Times New Roman"/>
          <w:b/>
          <w:sz w:val="24"/>
          <w:szCs w:val="24"/>
        </w:rPr>
        <w:t>lizované ochrany</w:t>
      </w:r>
      <w:r w:rsidR="003B7687" w:rsidRPr="00421A68">
        <w:rPr>
          <w:rFonts w:ascii="Times New Roman" w:hAnsi="Times New Roman"/>
          <w:b/>
          <w:sz w:val="24"/>
          <w:szCs w:val="24"/>
        </w:rPr>
        <w:t xml:space="preserve"> Hasičského záchranného sboru Olomouckého kraje</w:t>
      </w:r>
      <w:r w:rsidR="007934F3">
        <w:rPr>
          <w:rFonts w:ascii="Times New Roman" w:hAnsi="Times New Roman"/>
          <w:b/>
          <w:sz w:val="24"/>
          <w:szCs w:val="24"/>
        </w:rPr>
        <w:t xml:space="preserve"> </w:t>
      </w:r>
    </w:p>
    <w:p w14:paraId="2C4C88CF" w14:textId="77777777" w:rsidR="000E42A4" w:rsidRPr="00421A68" w:rsidRDefault="000E42A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center" w:pos="36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F9B4598" w14:textId="05C1F9CB" w:rsidR="00B05927" w:rsidRDefault="009F5D93" w:rsidP="00B05927">
      <w:pPr>
        <w:jc w:val="both"/>
        <w:rPr>
          <w:rFonts w:ascii="Times New Roman" w:hAnsi="Times New Roman"/>
          <w:b/>
          <w:sz w:val="24"/>
          <w:szCs w:val="24"/>
        </w:rPr>
      </w:pPr>
      <w:r w:rsidRPr="00DA52BA">
        <w:rPr>
          <w:rFonts w:ascii="Times New Roman" w:hAnsi="Times New Roman"/>
          <w:sz w:val="24"/>
          <w:szCs w:val="24"/>
        </w:rPr>
        <w:t xml:space="preserve">uzavřená </w:t>
      </w:r>
      <w:r w:rsidR="000E42A4" w:rsidRPr="00DA52BA">
        <w:rPr>
          <w:rFonts w:ascii="Times New Roman" w:hAnsi="Times New Roman"/>
          <w:sz w:val="24"/>
          <w:szCs w:val="24"/>
        </w:rPr>
        <w:t xml:space="preserve">podle § </w:t>
      </w:r>
      <w:r w:rsidRPr="00DA52BA">
        <w:rPr>
          <w:rFonts w:ascii="Times New Roman" w:hAnsi="Times New Roman"/>
          <w:sz w:val="24"/>
          <w:szCs w:val="24"/>
        </w:rPr>
        <w:t xml:space="preserve">1746 </w:t>
      </w:r>
      <w:r w:rsidR="00246A3E" w:rsidRPr="00DA52BA">
        <w:rPr>
          <w:rFonts w:ascii="Times New Roman" w:hAnsi="Times New Roman"/>
          <w:sz w:val="24"/>
          <w:szCs w:val="24"/>
        </w:rPr>
        <w:t xml:space="preserve">odst. 2 zákona č. </w:t>
      </w:r>
      <w:r w:rsidRPr="00DA52BA">
        <w:rPr>
          <w:rFonts w:ascii="Times New Roman" w:hAnsi="Times New Roman"/>
          <w:sz w:val="24"/>
          <w:szCs w:val="24"/>
        </w:rPr>
        <w:t>89/2012</w:t>
      </w:r>
      <w:r w:rsidR="00246A3E" w:rsidRPr="00DA52BA">
        <w:rPr>
          <w:rFonts w:ascii="Times New Roman" w:hAnsi="Times New Roman"/>
          <w:sz w:val="24"/>
          <w:szCs w:val="24"/>
        </w:rPr>
        <w:t xml:space="preserve"> Sb</w:t>
      </w:r>
      <w:r w:rsidR="000E42A4" w:rsidRPr="00DA52BA">
        <w:rPr>
          <w:rFonts w:ascii="Times New Roman" w:hAnsi="Times New Roman"/>
          <w:sz w:val="24"/>
          <w:szCs w:val="24"/>
        </w:rPr>
        <w:t xml:space="preserve">., </w:t>
      </w:r>
      <w:r w:rsidRPr="00DA52BA">
        <w:rPr>
          <w:rFonts w:ascii="Times New Roman" w:hAnsi="Times New Roman"/>
          <w:sz w:val="24"/>
          <w:szCs w:val="24"/>
        </w:rPr>
        <w:t>občanský zákoník</w:t>
      </w:r>
      <w:r w:rsidR="000E42A4" w:rsidRPr="00DA52BA">
        <w:rPr>
          <w:rFonts w:ascii="Times New Roman" w:hAnsi="Times New Roman"/>
          <w:sz w:val="24"/>
          <w:szCs w:val="24"/>
        </w:rPr>
        <w:t xml:space="preserve">, ve znění pozdějších </w:t>
      </w:r>
      <w:r w:rsidR="000E42A4" w:rsidRPr="00C24B4F">
        <w:rPr>
          <w:rFonts w:ascii="Times New Roman" w:hAnsi="Times New Roman"/>
          <w:sz w:val="24"/>
          <w:szCs w:val="24"/>
        </w:rPr>
        <w:t xml:space="preserve">předpisů </w:t>
      </w:r>
      <w:r w:rsidR="00C53DB9" w:rsidRPr="00C24B4F">
        <w:rPr>
          <w:rFonts w:ascii="Times New Roman" w:hAnsi="Times New Roman"/>
          <w:sz w:val="24"/>
          <w:szCs w:val="24"/>
        </w:rPr>
        <w:t xml:space="preserve">(dále jen </w:t>
      </w:r>
      <w:r w:rsidR="00C53DB9" w:rsidRPr="00C24B4F">
        <w:rPr>
          <w:rFonts w:ascii="Times New Roman" w:hAnsi="Times New Roman"/>
          <w:b/>
          <w:sz w:val="24"/>
          <w:szCs w:val="24"/>
        </w:rPr>
        <w:t>občanský zákoník</w:t>
      </w:r>
      <w:r w:rsidR="00C53DB9" w:rsidRPr="00C24B4F">
        <w:rPr>
          <w:rFonts w:ascii="Times New Roman" w:hAnsi="Times New Roman"/>
          <w:sz w:val="24"/>
          <w:szCs w:val="24"/>
        </w:rPr>
        <w:t>)</w:t>
      </w:r>
      <w:r w:rsidR="0094124A">
        <w:rPr>
          <w:rFonts w:ascii="Times New Roman" w:hAnsi="Times New Roman"/>
          <w:sz w:val="24"/>
          <w:szCs w:val="24"/>
        </w:rPr>
        <w:t xml:space="preserve"> </w:t>
      </w:r>
      <w:r w:rsidR="008170DF">
        <w:rPr>
          <w:rFonts w:ascii="Times New Roman" w:hAnsi="Times New Roman"/>
          <w:sz w:val="24"/>
          <w:szCs w:val="24"/>
        </w:rPr>
        <w:t xml:space="preserve">mezi smluvními stranami: </w:t>
      </w:r>
    </w:p>
    <w:p w14:paraId="50B11E83" w14:textId="12CD79D4" w:rsidR="00B05927" w:rsidRDefault="00B05927" w:rsidP="00B05927">
      <w:pPr>
        <w:jc w:val="both"/>
        <w:rPr>
          <w:rFonts w:ascii="Times New Roman" w:hAnsi="Times New Roman"/>
          <w:b/>
          <w:sz w:val="24"/>
          <w:szCs w:val="24"/>
        </w:rPr>
      </w:pPr>
    </w:p>
    <w:p w14:paraId="2D3FFEC0" w14:textId="4F47BD63" w:rsidR="00B05927" w:rsidRDefault="00B05927" w:rsidP="00B05927">
      <w:pPr>
        <w:jc w:val="both"/>
        <w:rPr>
          <w:rFonts w:ascii="Times New Roman" w:hAnsi="Times New Roman"/>
          <w:b/>
          <w:sz w:val="24"/>
          <w:szCs w:val="24"/>
        </w:rPr>
      </w:pPr>
    </w:p>
    <w:p w14:paraId="7455CD33" w14:textId="193BF7ED" w:rsidR="006C2E97" w:rsidRPr="0079341E" w:rsidRDefault="006C2E97" w:rsidP="006C2E97">
      <w:pPr>
        <w:tabs>
          <w:tab w:val="left" w:pos="-72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Smluvní strany</w:t>
      </w:r>
    </w:p>
    <w:p w14:paraId="1AAE0109" w14:textId="77777777" w:rsidR="006C2E97" w:rsidRPr="00DA52BA" w:rsidRDefault="006C2E97" w:rsidP="006C2E97">
      <w:pPr>
        <w:tabs>
          <w:tab w:val="left" w:pos="-1440"/>
          <w:tab w:val="left" w:pos="-720"/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center" w:pos="3600"/>
        </w:tabs>
        <w:jc w:val="both"/>
        <w:rPr>
          <w:rFonts w:ascii="Times New Roman" w:hAnsi="Times New Roman"/>
          <w:sz w:val="24"/>
          <w:szCs w:val="24"/>
        </w:rPr>
      </w:pPr>
    </w:p>
    <w:p w14:paraId="3C0262C4" w14:textId="77777777" w:rsidR="004F5245" w:rsidRPr="00C24B4F" w:rsidRDefault="004F5245" w:rsidP="004F5245">
      <w:pPr>
        <w:tabs>
          <w:tab w:val="left" w:pos="-720"/>
        </w:tabs>
        <w:jc w:val="both"/>
        <w:rPr>
          <w:b/>
          <w:sz w:val="24"/>
          <w:szCs w:val="24"/>
        </w:rPr>
      </w:pPr>
      <w:r w:rsidRPr="00C24B4F">
        <w:rPr>
          <w:b/>
          <w:sz w:val="24"/>
          <w:szCs w:val="24"/>
        </w:rPr>
        <w:t>LARGO PCO s.r.o.</w:t>
      </w:r>
    </w:p>
    <w:p w14:paraId="4293BFDD" w14:textId="77777777" w:rsidR="004F5245" w:rsidRPr="00C24B4F" w:rsidRDefault="004F5245" w:rsidP="004F5245">
      <w:pPr>
        <w:tabs>
          <w:tab w:val="left" w:pos="-720"/>
        </w:tabs>
        <w:jc w:val="both"/>
        <w:rPr>
          <w:sz w:val="24"/>
          <w:szCs w:val="24"/>
        </w:rPr>
      </w:pPr>
      <w:r w:rsidRPr="00C24B4F">
        <w:rPr>
          <w:sz w:val="24"/>
          <w:szCs w:val="24"/>
        </w:rPr>
        <w:t>Sídlem:</w:t>
      </w:r>
      <w:r w:rsidRPr="00C24B4F">
        <w:rPr>
          <w:sz w:val="24"/>
          <w:szCs w:val="24"/>
        </w:rPr>
        <w:tab/>
        <w:t>Železniční 547/4A, 779 00 Olomouc</w:t>
      </w:r>
    </w:p>
    <w:p w14:paraId="39344E2A" w14:textId="77777777" w:rsidR="004F5245" w:rsidRPr="00C24B4F" w:rsidRDefault="004F5245" w:rsidP="004F5245">
      <w:pPr>
        <w:tabs>
          <w:tab w:val="left" w:pos="-720"/>
        </w:tabs>
        <w:jc w:val="both"/>
        <w:rPr>
          <w:sz w:val="24"/>
          <w:szCs w:val="24"/>
        </w:rPr>
      </w:pPr>
      <w:r w:rsidRPr="00C24B4F">
        <w:rPr>
          <w:sz w:val="24"/>
          <w:szCs w:val="24"/>
        </w:rPr>
        <w:t>IČ</w:t>
      </w:r>
      <w:r w:rsidR="00256405" w:rsidRPr="00C24B4F">
        <w:rPr>
          <w:sz w:val="24"/>
          <w:szCs w:val="24"/>
        </w:rPr>
        <w:t>O</w:t>
      </w:r>
      <w:r w:rsidRPr="00C24B4F">
        <w:rPr>
          <w:sz w:val="24"/>
          <w:szCs w:val="24"/>
        </w:rPr>
        <w:t>:</w:t>
      </w:r>
      <w:r w:rsidRPr="00C24B4F">
        <w:rPr>
          <w:sz w:val="24"/>
          <w:szCs w:val="24"/>
        </w:rPr>
        <w:tab/>
      </w:r>
      <w:r w:rsidRPr="00C24B4F">
        <w:rPr>
          <w:sz w:val="24"/>
          <w:szCs w:val="24"/>
        </w:rPr>
        <w:tab/>
        <w:t>017 41 632</w:t>
      </w:r>
    </w:p>
    <w:p w14:paraId="26A762AC" w14:textId="77777777" w:rsidR="004F5245" w:rsidRPr="00C24B4F" w:rsidRDefault="004F5245" w:rsidP="004F5245">
      <w:pPr>
        <w:tabs>
          <w:tab w:val="left" w:pos="-720"/>
        </w:tabs>
        <w:jc w:val="both"/>
        <w:rPr>
          <w:sz w:val="24"/>
          <w:szCs w:val="24"/>
        </w:rPr>
      </w:pPr>
      <w:r w:rsidRPr="00C24B4F">
        <w:rPr>
          <w:sz w:val="24"/>
          <w:szCs w:val="24"/>
        </w:rPr>
        <w:t>DIČ:</w:t>
      </w:r>
      <w:r w:rsidRPr="00C24B4F">
        <w:rPr>
          <w:sz w:val="24"/>
          <w:szCs w:val="24"/>
        </w:rPr>
        <w:tab/>
      </w:r>
      <w:r w:rsidRPr="00C24B4F">
        <w:rPr>
          <w:sz w:val="24"/>
          <w:szCs w:val="24"/>
        </w:rPr>
        <w:tab/>
        <w:t>CZ017 41632</w:t>
      </w:r>
    </w:p>
    <w:p w14:paraId="7E8129E9" w14:textId="77777777" w:rsidR="00DA52BA" w:rsidRPr="00C24B4F" w:rsidRDefault="00D41081" w:rsidP="004F5245">
      <w:pPr>
        <w:tabs>
          <w:tab w:val="left" w:pos="-720"/>
        </w:tabs>
        <w:jc w:val="both"/>
        <w:rPr>
          <w:sz w:val="24"/>
          <w:szCs w:val="24"/>
        </w:rPr>
      </w:pPr>
      <w:r w:rsidRPr="00C24B4F">
        <w:rPr>
          <w:sz w:val="24"/>
          <w:szCs w:val="24"/>
        </w:rPr>
        <w:t>IDDS</w:t>
      </w:r>
      <w:r w:rsidR="00DA52BA" w:rsidRPr="00C24B4F">
        <w:rPr>
          <w:sz w:val="24"/>
          <w:szCs w:val="24"/>
        </w:rPr>
        <w:t xml:space="preserve">: </w:t>
      </w:r>
      <w:r w:rsidRPr="00C24B4F">
        <w:rPr>
          <w:sz w:val="24"/>
          <w:szCs w:val="24"/>
        </w:rPr>
        <w:tab/>
      </w:r>
      <w:r w:rsidRPr="00C24B4F">
        <w:rPr>
          <w:sz w:val="24"/>
          <w:szCs w:val="24"/>
        </w:rPr>
        <w:tab/>
      </w:r>
      <w:r w:rsidR="00E52F49">
        <w:rPr>
          <w:sz w:val="24"/>
          <w:szCs w:val="24"/>
        </w:rPr>
        <w:t>97ivgej</w:t>
      </w:r>
    </w:p>
    <w:p w14:paraId="3C31D026" w14:textId="5E4F03A6" w:rsidR="004F5245" w:rsidRPr="00C24B4F" w:rsidRDefault="004F5245" w:rsidP="004F5245">
      <w:pPr>
        <w:tabs>
          <w:tab w:val="left" w:pos="-720"/>
        </w:tabs>
        <w:jc w:val="both"/>
        <w:rPr>
          <w:sz w:val="24"/>
          <w:szCs w:val="24"/>
        </w:rPr>
      </w:pPr>
      <w:r w:rsidRPr="00C24B4F">
        <w:rPr>
          <w:sz w:val="24"/>
          <w:szCs w:val="24"/>
        </w:rPr>
        <w:t>zápis v</w:t>
      </w:r>
      <w:r w:rsidR="00797657">
        <w:rPr>
          <w:sz w:val="24"/>
          <w:szCs w:val="24"/>
        </w:rPr>
        <w:t> </w:t>
      </w:r>
      <w:r w:rsidRPr="00C24B4F">
        <w:rPr>
          <w:sz w:val="24"/>
          <w:szCs w:val="24"/>
        </w:rPr>
        <w:t>OR:</w:t>
      </w:r>
      <w:r w:rsidR="00B47E75" w:rsidRPr="00C24B4F">
        <w:rPr>
          <w:sz w:val="24"/>
          <w:szCs w:val="24"/>
        </w:rPr>
        <w:tab/>
      </w:r>
      <w:r w:rsidRPr="00C24B4F">
        <w:rPr>
          <w:sz w:val="24"/>
          <w:szCs w:val="24"/>
        </w:rPr>
        <w:t>u Krajského soudu v</w:t>
      </w:r>
      <w:r w:rsidR="00797657">
        <w:rPr>
          <w:sz w:val="24"/>
          <w:szCs w:val="24"/>
        </w:rPr>
        <w:t> </w:t>
      </w:r>
      <w:r w:rsidRPr="00C24B4F">
        <w:rPr>
          <w:sz w:val="24"/>
          <w:szCs w:val="24"/>
        </w:rPr>
        <w:t>Ostravě</w:t>
      </w:r>
      <w:r w:rsidR="00B85A68" w:rsidRPr="00C24B4F">
        <w:rPr>
          <w:sz w:val="24"/>
          <w:szCs w:val="24"/>
        </w:rPr>
        <w:t xml:space="preserve">, </w:t>
      </w:r>
      <w:r w:rsidRPr="00C24B4F">
        <w:rPr>
          <w:sz w:val="24"/>
          <w:szCs w:val="24"/>
        </w:rPr>
        <w:t>spisová značka C</w:t>
      </w:r>
      <w:r w:rsidR="00391A54">
        <w:rPr>
          <w:sz w:val="24"/>
          <w:szCs w:val="24"/>
        </w:rPr>
        <w:t xml:space="preserve"> </w:t>
      </w:r>
      <w:r w:rsidRPr="00C24B4F">
        <w:rPr>
          <w:sz w:val="24"/>
          <w:szCs w:val="24"/>
        </w:rPr>
        <w:t>56555</w:t>
      </w:r>
    </w:p>
    <w:p w14:paraId="5E0B090F" w14:textId="70042FD4" w:rsidR="004F5245" w:rsidRPr="00C24B4F" w:rsidRDefault="004F5245" w:rsidP="004F5245">
      <w:pPr>
        <w:tabs>
          <w:tab w:val="left" w:pos="-720"/>
        </w:tabs>
        <w:jc w:val="both"/>
        <w:rPr>
          <w:sz w:val="24"/>
          <w:szCs w:val="24"/>
        </w:rPr>
      </w:pPr>
      <w:r w:rsidRPr="00C24B4F">
        <w:rPr>
          <w:sz w:val="24"/>
          <w:szCs w:val="24"/>
        </w:rPr>
        <w:t xml:space="preserve">bank. </w:t>
      </w:r>
      <w:r w:rsidR="00797657" w:rsidRPr="00C24B4F">
        <w:rPr>
          <w:sz w:val="24"/>
          <w:szCs w:val="24"/>
        </w:rPr>
        <w:t>S</w:t>
      </w:r>
      <w:r w:rsidRPr="00C24B4F">
        <w:rPr>
          <w:sz w:val="24"/>
          <w:szCs w:val="24"/>
        </w:rPr>
        <w:t>pojení:</w:t>
      </w:r>
      <w:r w:rsidRPr="00C24B4F">
        <w:rPr>
          <w:sz w:val="24"/>
          <w:szCs w:val="24"/>
        </w:rPr>
        <w:tab/>
        <w:t>Fio banka, a.s., č.</w:t>
      </w:r>
      <w:r w:rsidR="00D41081" w:rsidRPr="00C24B4F">
        <w:rPr>
          <w:sz w:val="24"/>
          <w:szCs w:val="24"/>
        </w:rPr>
        <w:t xml:space="preserve"> </w:t>
      </w:r>
      <w:r w:rsidRPr="00C24B4F">
        <w:rPr>
          <w:sz w:val="24"/>
          <w:szCs w:val="24"/>
        </w:rPr>
        <w:t xml:space="preserve">ú. 2600426960/2010 </w:t>
      </w:r>
    </w:p>
    <w:p w14:paraId="68677AAF" w14:textId="6F5D5185" w:rsidR="004F5245" w:rsidRPr="00C24B4F" w:rsidRDefault="004F5245" w:rsidP="004F5245">
      <w:pPr>
        <w:tabs>
          <w:tab w:val="left" w:pos="-720"/>
        </w:tabs>
        <w:jc w:val="both"/>
        <w:rPr>
          <w:sz w:val="24"/>
          <w:szCs w:val="24"/>
        </w:rPr>
      </w:pPr>
      <w:r w:rsidRPr="00C24B4F">
        <w:rPr>
          <w:sz w:val="24"/>
          <w:szCs w:val="24"/>
        </w:rPr>
        <w:t>zastoupená:</w:t>
      </w:r>
      <w:r w:rsidRPr="00C24B4F">
        <w:rPr>
          <w:sz w:val="24"/>
          <w:szCs w:val="24"/>
        </w:rPr>
        <w:tab/>
        <w:t>Jaroslavem Čapkou, jednatelem</w:t>
      </w:r>
    </w:p>
    <w:p w14:paraId="64DA7D8A" w14:textId="43B49228" w:rsidR="00E21EA3" w:rsidRPr="002831E6" w:rsidRDefault="000036B2" w:rsidP="00421A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center" w:pos="3600"/>
        </w:tabs>
        <w:rPr>
          <w:rFonts w:ascii="Times New Roman" w:hAnsi="Times New Roman"/>
          <w:bCs/>
          <w:sz w:val="24"/>
          <w:szCs w:val="24"/>
        </w:rPr>
      </w:pPr>
      <w:r w:rsidRPr="002831E6">
        <w:rPr>
          <w:bCs/>
          <w:sz w:val="24"/>
          <w:szCs w:val="24"/>
        </w:rPr>
        <w:t>P</w:t>
      </w:r>
      <w:r w:rsidR="004F5245" w:rsidRPr="002831E6">
        <w:rPr>
          <w:bCs/>
          <w:sz w:val="24"/>
          <w:szCs w:val="24"/>
        </w:rPr>
        <w:t>rovozovatel</w:t>
      </w:r>
      <w:r w:rsidR="00797657" w:rsidRPr="002831E6">
        <w:rPr>
          <w:bCs/>
          <w:sz w:val="24"/>
          <w:szCs w:val="24"/>
        </w:rPr>
        <w:t xml:space="preserve"> přenosové cesty</w:t>
      </w:r>
      <w:r w:rsidR="00421A68" w:rsidRPr="002831E6">
        <w:rPr>
          <w:bCs/>
          <w:sz w:val="24"/>
          <w:szCs w:val="24"/>
        </w:rPr>
        <w:t xml:space="preserve"> (dále jen</w:t>
      </w:r>
      <w:r w:rsidR="00DE1840" w:rsidRPr="002831E6">
        <w:rPr>
          <w:bCs/>
          <w:sz w:val="24"/>
          <w:szCs w:val="24"/>
        </w:rPr>
        <w:t xml:space="preserve"> </w:t>
      </w:r>
      <w:r w:rsidR="008170DF">
        <w:rPr>
          <w:b/>
          <w:sz w:val="24"/>
          <w:szCs w:val="24"/>
        </w:rPr>
        <w:t>PPC</w:t>
      </w:r>
      <w:r w:rsidR="00797657" w:rsidRPr="002831E6">
        <w:rPr>
          <w:bCs/>
          <w:sz w:val="24"/>
          <w:szCs w:val="24"/>
        </w:rPr>
        <w:t>)</w:t>
      </w:r>
      <w:r w:rsidR="00797657" w:rsidRPr="002831E6">
        <w:rPr>
          <w:bCs/>
          <w:sz w:val="24"/>
          <w:szCs w:val="24"/>
        </w:rPr>
        <w:br/>
      </w:r>
    </w:p>
    <w:p w14:paraId="2D0EFB8A" w14:textId="77777777" w:rsidR="000E42A4" w:rsidRPr="00DA52BA" w:rsidRDefault="00E21EA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center" w:pos="3600"/>
        </w:tabs>
        <w:jc w:val="both"/>
        <w:rPr>
          <w:rFonts w:ascii="Times New Roman" w:hAnsi="Times New Roman"/>
          <w:sz w:val="24"/>
          <w:szCs w:val="24"/>
        </w:rPr>
      </w:pPr>
      <w:r w:rsidRPr="00DA52BA">
        <w:rPr>
          <w:rFonts w:ascii="Times New Roman" w:hAnsi="Times New Roman"/>
          <w:sz w:val="24"/>
          <w:szCs w:val="24"/>
        </w:rPr>
        <w:t>a</w:t>
      </w:r>
    </w:p>
    <w:p w14:paraId="32D49FE5" w14:textId="77777777" w:rsidR="00E21EA3" w:rsidRPr="00DA52BA" w:rsidRDefault="00E21EA3" w:rsidP="005D5242">
      <w:pPr>
        <w:tabs>
          <w:tab w:val="left" w:pos="-72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7A48013" w14:textId="77777777" w:rsidR="00026DFF" w:rsidRPr="002732E7" w:rsidRDefault="00026DFF" w:rsidP="00026DFF">
      <w:pPr>
        <w:tabs>
          <w:tab w:val="left" w:pos="-72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AE8C41" w14:textId="5F52D712" w:rsidR="00E51CC5" w:rsidRPr="00255003" w:rsidRDefault="000255C6" w:rsidP="00935951">
      <w:pPr>
        <w:tabs>
          <w:tab w:val="left" w:pos="-720"/>
        </w:tabs>
        <w:jc w:val="both"/>
        <w:rPr>
          <w:b/>
          <w:bCs/>
          <w:sz w:val="24"/>
          <w:szCs w:val="24"/>
        </w:rPr>
      </w:pPr>
      <w:r w:rsidRPr="00255003">
        <w:rPr>
          <w:b/>
          <w:bCs/>
          <w:sz w:val="24"/>
          <w:szCs w:val="24"/>
        </w:rPr>
        <w:t xml:space="preserve">Gymnázium, Olomouc </w:t>
      </w:r>
      <w:r w:rsidR="00255003" w:rsidRPr="00255003">
        <w:rPr>
          <w:b/>
          <w:bCs/>
          <w:sz w:val="24"/>
          <w:szCs w:val="24"/>
        </w:rPr>
        <w:t>–</w:t>
      </w:r>
      <w:r w:rsidRPr="00255003">
        <w:rPr>
          <w:b/>
          <w:bCs/>
          <w:sz w:val="24"/>
          <w:szCs w:val="24"/>
        </w:rPr>
        <w:t xml:space="preserve"> </w:t>
      </w:r>
      <w:proofErr w:type="spellStart"/>
      <w:r w:rsidRPr="00255003">
        <w:rPr>
          <w:b/>
          <w:bCs/>
          <w:sz w:val="24"/>
          <w:szCs w:val="24"/>
        </w:rPr>
        <w:t>Hejčín</w:t>
      </w:r>
      <w:proofErr w:type="spellEnd"/>
      <w:r w:rsidR="00255003" w:rsidRPr="00255003">
        <w:rPr>
          <w:b/>
          <w:bCs/>
          <w:sz w:val="24"/>
          <w:szCs w:val="24"/>
        </w:rPr>
        <w:t>, Tomkova 45</w:t>
      </w:r>
    </w:p>
    <w:p w14:paraId="43DBC4D6" w14:textId="1F615042" w:rsidR="00935951" w:rsidRPr="00255003" w:rsidRDefault="00935951" w:rsidP="00935951">
      <w:pPr>
        <w:tabs>
          <w:tab w:val="left" w:pos="-720"/>
        </w:tabs>
        <w:jc w:val="both"/>
        <w:rPr>
          <w:sz w:val="24"/>
          <w:szCs w:val="24"/>
        </w:rPr>
      </w:pPr>
      <w:r w:rsidRPr="00255003">
        <w:rPr>
          <w:sz w:val="24"/>
          <w:szCs w:val="24"/>
        </w:rPr>
        <w:t>Sídlem:</w:t>
      </w:r>
      <w:r w:rsidRPr="00255003">
        <w:rPr>
          <w:sz w:val="24"/>
          <w:szCs w:val="24"/>
        </w:rPr>
        <w:tab/>
      </w:r>
      <w:r w:rsidR="000255C6" w:rsidRPr="00255003">
        <w:rPr>
          <w:sz w:val="24"/>
          <w:szCs w:val="24"/>
        </w:rPr>
        <w:t>Tomkova 314/45, 779 00 Olomouc</w:t>
      </w:r>
    </w:p>
    <w:p w14:paraId="611B1B9C" w14:textId="4C61554D" w:rsidR="00935951" w:rsidRPr="00255003" w:rsidRDefault="00935951" w:rsidP="00935951">
      <w:pPr>
        <w:tabs>
          <w:tab w:val="left" w:pos="-720"/>
        </w:tabs>
        <w:jc w:val="both"/>
        <w:rPr>
          <w:sz w:val="24"/>
          <w:szCs w:val="24"/>
        </w:rPr>
      </w:pPr>
      <w:r w:rsidRPr="00255003">
        <w:rPr>
          <w:sz w:val="24"/>
          <w:szCs w:val="24"/>
        </w:rPr>
        <w:t>IČO:</w:t>
      </w:r>
      <w:r w:rsidRPr="00255003">
        <w:rPr>
          <w:sz w:val="24"/>
          <w:szCs w:val="24"/>
        </w:rPr>
        <w:tab/>
      </w:r>
      <w:r w:rsidRPr="00255003">
        <w:rPr>
          <w:sz w:val="24"/>
          <w:szCs w:val="24"/>
        </w:rPr>
        <w:tab/>
      </w:r>
      <w:r w:rsidR="000255C6" w:rsidRPr="00255003">
        <w:rPr>
          <w:sz w:val="24"/>
          <w:szCs w:val="24"/>
        </w:rPr>
        <w:t>00601799</w:t>
      </w:r>
    </w:p>
    <w:p w14:paraId="67FF0FA7" w14:textId="22499AB8" w:rsidR="00935951" w:rsidRPr="00255003" w:rsidRDefault="00935951" w:rsidP="00935951">
      <w:pPr>
        <w:tabs>
          <w:tab w:val="left" w:pos="-720"/>
        </w:tabs>
        <w:jc w:val="both"/>
        <w:rPr>
          <w:sz w:val="24"/>
          <w:szCs w:val="24"/>
        </w:rPr>
      </w:pPr>
      <w:r w:rsidRPr="00255003">
        <w:rPr>
          <w:sz w:val="24"/>
          <w:szCs w:val="24"/>
        </w:rPr>
        <w:t xml:space="preserve">DIČ: </w:t>
      </w:r>
      <w:r w:rsidRPr="00255003">
        <w:rPr>
          <w:sz w:val="24"/>
          <w:szCs w:val="24"/>
        </w:rPr>
        <w:tab/>
      </w:r>
      <w:r w:rsidRPr="00255003">
        <w:rPr>
          <w:sz w:val="24"/>
          <w:szCs w:val="24"/>
        </w:rPr>
        <w:tab/>
      </w:r>
      <w:r w:rsidR="000255C6" w:rsidRPr="00255003">
        <w:rPr>
          <w:sz w:val="24"/>
          <w:szCs w:val="24"/>
        </w:rPr>
        <w:t>CZ00601799</w:t>
      </w:r>
    </w:p>
    <w:p w14:paraId="3F086DA8" w14:textId="162E3781" w:rsidR="00935951" w:rsidRPr="00255003" w:rsidRDefault="00935951" w:rsidP="00935951">
      <w:pPr>
        <w:tabs>
          <w:tab w:val="left" w:pos="-720"/>
        </w:tabs>
        <w:jc w:val="both"/>
        <w:rPr>
          <w:sz w:val="24"/>
          <w:szCs w:val="24"/>
        </w:rPr>
      </w:pPr>
      <w:r w:rsidRPr="00255003">
        <w:rPr>
          <w:sz w:val="24"/>
          <w:szCs w:val="24"/>
        </w:rPr>
        <w:t xml:space="preserve">IDDS: </w:t>
      </w:r>
      <w:r w:rsidRPr="00255003">
        <w:rPr>
          <w:sz w:val="24"/>
          <w:szCs w:val="24"/>
        </w:rPr>
        <w:tab/>
      </w:r>
      <w:r w:rsidRPr="00255003">
        <w:rPr>
          <w:sz w:val="24"/>
          <w:szCs w:val="24"/>
        </w:rPr>
        <w:tab/>
      </w:r>
      <w:r w:rsidR="000255C6" w:rsidRPr="00255003">
        <w:rPr>
          <w:sz w:val="24"/>
          <w:szCs w:val="24"/>
        </w:rPr>
        <w:t>gd6fc9p</w:t>
      </w:r>
    </w:p>
    <w:p w14:paraId="4163A6C4" w14:textId="0614163A" w:rsidR="00935951" w:rsidRPr="00255003" w:rsidRDefault="00935951" w:rsidP="00935951">
      <w:pPr>
        <w:tabs>
          <w:tab w:val="left" w:pos="-720"/>
        </w:tabs>
        <w:jc w:val="both"/>
        <w:rPr>
          <w:sz w:val="24"/>
          <w:szCs w:val="24"/>
        </w:rPr>
      </w:pPr>
      <w:r w:rsidRPr="00255003">
        <w:rPr>
          <w:sz w:val="24"/>
          <w:szCs w:val="24"/>
        </w:rPr>
        <w:t>zápis v OR:</w:t>
      </w:r>
      <w:r w:rsidRPr="00255003">
        <w:rPr>
          <w:sz w:val="24"/>
          <w:szCs w:val="24"/>
        </w:rPr>
        <w:tab/>
      </w:r>
    </w:p>
    <w:p w14:paraId="270173CA" w14:textId="55483683" w:rsidR="00935951" w:rsidRPr="00255003" w:rsidRDefault="00935951" w:rsidP="00935951">
      <w:pPr>
        <w:tabs>
          <w:tab w:val="left" w:pos="-720"/>
        </w:tabs>
        <w:jc w:val="both"/>
        <w:rPr>
          <w:sz w:val="24"/>
          <w:szCs w:val="24"/>
        </w:rPr>
      </w:pPr>
      <w:r w:rsidRPr="00255003">
        <w:rPr>
          <w:sz w:val="24"/>
          <w:szCs w:val="24"/>
        </w:rPr>
        <w:t>bank. spojení:</w:t>
      </w:r>
      <w:r w:rsidRPr="00255003">
        <w:rPr>
          <w:sz w:val="24"/>
          <w:szCs w:val="24"/>
        </w:rPr>
        <w:tab/>
      </w:r>
      <w:r w:rsidR="000255C6" w:rsidRPr="00255003">
        <w:rPr>
          <w:sz w:val="24"/>
          <w:szCs w:val="24"/>
        </w:rPr>
        <w:t xml:space="preserve">Komerční banka, a.s., </w:t>
      </w:r>
      <w:proofErr w:type="spellStart"/>
      <w:r w:rsidR="000255C6" w:rsidRPr="00255003">
        <w:rPr>
          <w:sz w:val="24"/>
          <w:szCs w:val="24"/>
        </w:rPr>
        <w:t>č.ú</w:t>
      </w:r>
      <w:proofErr w:type="spellEnd"/>
      <w:r w:rsidR="000255C6" w:rsidRPr="00255003">
        <w:rPr>
          <w:sz w:val="24"/>
          <w:szCs w:val="24"/>
        </w:rPr>
        <w:t>. 9731811/010</w:t>
      </w:r>
    </w:p>
    <w:p w14:paraId="7DC3C3E7" w14:textId="7ECA61DB" w:rsidR="00935951" w:rsidRPr="00255003" w:rsidRDefault="00935951" w:rsidP="00935951">
      <w:pPr>
        <w:tabs>
          <w:tab w:val="left" w:pos="-720"/>
        </w:tabs>
        <w:jc w:val="both"/>
        <w:rPr>
          <w:sz w:val="24"/>
          <w:szCs w:val="24"/>
        </w:rPr>
      </w:pPr>
      <w:r w:rsidRPr="00255003">
        <w:rPr>
          <w:sz w:val="24"/>
          <w:szCs w:val="24"/>
        </w:rPr>
        <w:t>zastoupená:</w:t>
      </w:r>
      <w:r w:rsidRPr="00255003">
        <w:rPr>
          <w:sz w:val="24"/>
          <w:szCs w:val="24"/>
        </w:rPr>
        <w:tab/>
      </w:r>
      <w:r w:rsidR="000255C6" w:rsidRPr="00255003">
        <w:rPr>
          <w:sz w:val="24"/>
          <w:szCs w:val="24"/>
        </w:rPr>
        <w:t xml:space="preserve">PhDr. Karlem </w:t>
      </w:r>
      <w:proofErr w:type="spellStart"/>
      <w:r w:rsidR="000255C6" w:rsidRPr="00255003">
        <w:rPr>
          <w:sz w:val="24"/>
          <w:szCs w:val="24"/>
        </w:rPr>
        <w:t>Gošem</w:t>
      </w:r>
      <w:proofErr w:type="spellEnd"/>
      <w:r w:rsidR="000255C6" w:rsidRPr="00255003">
        <w:rPr>
          <w:sz w:val="24"/>
          <w:szCs w:val="24"/>
        </w:rPr>
        <w:t>, ředitelem školy</w:t>
      </w:r>
    </w:p>
    <w:p w14:paraId="69691D67" w14:textId="20C7792A" w:rsidR="0026141B" w:rsidRDefault="00935951" w:rsidP="00935951">
      <w:pPr>
        <w:tabs>
          <w:tab w:val="left" w:pos="-720"/>
        </w:tabs>
        <w:jc w:val="both"/>
        <w:rPr>
          <w:sz w:val="24"/>
          <w:szCs w:val="24"/>
        </w:rPr>
      </w:pPr>
      <w:r w:rsidRPr="00255003">
        <w:rPr>
          <w:sz w:val="24"/>
          <w:szCs w:val="24"/>
        </w:rPr>
        <w:t>e-mailová adresa pro zasílání faktur:</w:t>
      </w:r>
      <w:r w:rsidRPr="00255003">
        <w:rPr>
          <w:sz w:val="24"/>
          <w:szCs w:val="24"/>
        </w:rPr>
        <w:tab/>
      </w:r>
      <w:proofErr w:type="spellStart"/>
      <w:r w:rsidR="0026141B">
        <w:rPr>
          <w:sz w:val="24"/>
          <w:szCs w:val="24"/>
        </w:rPr>
        <w:t>xxxxxxxxxxxxxxxxxxxxxxxxxxxxxxx</w:t>
      </w:r>
      <w:proofErr w:type="spellEnd"/>
    </w:p>
    <w:p w14:paraId="4D29F2B4" w14:textId="70C24F4C" w:rsidR="00935951" w:rsidRDefault="00935951" w:rsidP="00935951">
      <w:pPr>
        <w:tabs>
          <w:tab w:val="left" w:pos="-720"/>
        </w:tabs>
        <w:jc w:val="both"/>
        <w:rPr>
          <w:sz w:val="24"/>
          <w:szCs w:val="24"/>
        </w:rPr>
      </w:pPr>
      <w:r w:rsidRPr="00255003">
        <w:rPr>
          <w:sz w:val="24"/>
          <w:szCs w:val="24"/>
        </w:rPr>
        <w:t xml:space="preserve">(dále jen </w:t>
      </w:r>
      <w:r w:rsidRPr="00255003">
        <w:rPr>
          <w:b/>
          <w:bCs/>
          <w:sz w:val="24"/>
          <w:szCs w:val="24"/>
        </w:rPr>
        <w:t>provozovatel EPS</w:t>
      </w:r>
      <w:r w:rsidRPr="00255003">
        <w:rPr>
          <w:sz w:val="24"/>
          <w:szCs w:val="24"/>
        </w:rPr>
        <w:t>)</w:t>
      </w:r>
    </w:p>
    <w:p w14:paraId="5608FB3F" w14:textId="77777777" w:rsidR="00311A77" w:rsidRDefault="00311A77" w:rsidP="00E43A00">
      <w:pPr>
        <w:tabs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</w:p>
    <w:p w14:paraId="014D4DCF" w14:textId="77777777" w:rsidR="00B05927" w:rsidRDefault="00B05927" w:rsidP="00E43A00">
      <w:pPr>
        <w:tabs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</w:p>
    <w:p w14:paraId="5331583B" w14:textId="77777777" w:rsidR="0079341E" w:rsidRDefault="0079341E" w:rsidP="00E43A00">
      <w:pPr>
        <w:tabs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</w:p>
    <w:p w14:paraId="79D9284C" w14:textId="1DC1BA71" w:rsidR="0098581F" w:rsidRPr="00026DFF" w:rsidRDefault="00E1492C" w:rsidP="00E43A00">
      <w:pPr>
        <w:tabs>
          <w:tab w:val="left" w:pos="-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26DFF">
        <w:rPr>
          <w:rFonts w:ascii="Times New Roman" w:hAnsi="Times New Roman"/>
          <w:sz w:val="24"/>
          <w:szCs w:val="24"/>
        </w:rPr>
        <w:t>Číslo</w:t>
      </w:r>
      <w:r w:rsidR="00026DFF">
        <w:rPr>
          <w:rFonts w:ascii="Times New Roman" w:hAnsi="Times New Roman"/>
          <w:sz w:val="24"/>
          <w:szCs w:val="24"/>
        </w:rPr>
        <w:t xml:space="preserve"> </w:t>
      </w:r>
      <w:r w:rsidRPr="00026DFF">
        <w:rPr>
          <w:rFonts w:ascii="Times New Roman" w:hAnsi="Times New Roman"/>
          <w:sz w:val="24"/>
          <w:szCs w:val="24"/>
        </w:rPr>
        <w:t>o</w:t>
      </w:r>
      <w:r w:rsidR="009206EB" w:rsidRPr="00026DFF">
        <w:rPr>
          <w:rFonts w:ascii="Times New Roman" w:hAnsi="Times New Roman"/>
          <w:sz w:val="24"/>
          <w:szCs w:val="24"/>
        </w:rPr>
        <w:t>bjekt</w:t>
      </w:r>
      <w:r w:rsidRPr="00026DFF">
        <w:rPr>
          <w:rFonts w:ascii="Times New Roman" w:hAnsi="Times New Roman"/>
          <w:sz w:val="24"/>
          <w:szCs w:val="24"/>
        </w:rPr>
        <w:t>u/ů</w:t>
      </w:r>
      <w:r w:rsidR="009206EB" w:rsidRPr="00026DFF">
        <w:rPr>
          <w:rFonts w:ascii="Times New Roman" w:hAnsi="Times New Roman"/>
          <w:sz w:val="24"/>
          <w:szCs w:val="24"/>
        </w:rPr>
        <w:t xml:space="preserve"> Provozovatele EPS</w:t>
      </w:r>
      <w:r w:rsidRPr="00B401F0">
        <w:rPr>
          <w:rFonts w:ascii="Times New Roman" w:hAnsi="Times New Roman"/>
          <w:b/>
          <w:bCs/>
          <w:sz w:val="24"/>
          <w:szCs w:val="24"/>
        </w:rPr>
        <w:t>:</w:t>
      </w:r>
      <w:r w:rsidR="00B401F0" w:rsidRPr="00B401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255C6">
        <w:rPr>
          <w:rFonts w:ascii="Times New Roman" w:hAnsi="Times New Roman"/>
          <w:b/>
          <w:bCs/>
          <w:sz w:val="24"/>
          <w:szCs w:val="24"/>
        </w:rPr>
        <w:t>315</w:t>
      </w:r>
    </w:p>
    <w:p w14:paraId="1D267FE1" w14:textId="77777777" w:rsidR="00F40B77" w:rsidRDefault="00F40B77" w:rsidP="00E43A00">
      <w:pPr>
        <w:tabs>
          <w:tab w:val="left" w:pos="-720"/>
        </w:tabs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128D1D7" w14:textId="569B2ABB" w:rsidR="009206EB" w:rsidRPr="006537A0" w:rsidRDefault="00FD1549" w:rsidP="00E43A00">
      <w:pPr>
        <w:tabs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1492C" w:rsidRPr="006537A0">
        <w:rPr>
          <w:rFonts w:ascii="Times New Roman" w:hAnsi="Times New Roman"/>
          <w:sz w:val="24"/>
          <w:szCs w:val="24"/>
        </w:rPr>
        <w:t>Obchodní název:</w:t>
      </w:r>
      <w:r w:rsidR="00026DFF" w:rsidRPr="006537A0">
        <w:rPr>
          <w:rFonts w:ascii="Times New Roman" w:hAnsi="Times New Roman"/>
          <w:sz w:val="24"/>
          <w:szCs w:val="24"/>
        </w:rPr>
        <w:t xml:space="preserve"> </w:t>
      </w:r>
      <w:r w:rsidR="000255C6">
        <w:rPr>
          <w:rFonts w:ascii="Times New Roman" w:hAnsi="Times New Roman"/>
          <w:sz w:val="24"/>
          <w:szCs w:val="24"/>
        </w:rPr>
        <w:t>Budova školní jídelny „D“</w:t>
      </w:r>
    </w:p>
    <w:p w14:paraId="7DE7B55D" w14:textId="53C7E49B" w:rsidR="00FD1549" w:rsidRDefault="00026DFF" w:rsidP="00E43A00">
      <w:pPr>
        <w:tabs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  <w:r w:rsidRPr="006537A0">
        <w:rPr>
          <w:rFonts w:ascii="Times New Roman" w:hAnsi="Times New Roman"/>
          <w:sz w:val="24"/>
          <w:szCs w:val="24"/>
        </w:rPr>
        <w:t xml:space="preserve">              </w:t>
      </w:r>
      <w:r w:rsidR="00FD1549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E1492C" w:rsidRPr="006537A0">
        <w:rPr>
          <w:rFonts w:ascii="Times New Roman" w:hAnsi="Times New Roman"/>
          <w:sz w:val="24"/>
          <w:szCs w:val="24"/>
        </w:rPr>
        <w:t>Adresa:</w:t>
      </w:r>
      <w:r w:rsidR="006537A0">
        <w:rPr>
          <w:rFonts w:ascii="Times New Roman" w:hAnsi="Times New Roman"/>
          <w:sz w:val="24"/>
          <w:szCs w:val="24"/>
        </w:rPr>
        <w:t xml:space="preserve"> </w:t>
      </w:r>
      <w:r w:rsidRPr="006537A0">
        <w:rPr>
          <w:rFonts w:ascii="Times New Roman" w:hAnsi="Times New Roman"/>
          <w:sz w:val="24"/>
          <w:szCs w:val="24"/>
        </w:rPr>
        <w:t xml:space="preserve"> </w:t>
      </w:r>
      <w:r w:rsidR="000255C6">
        <w:rPr>
          <w:rFonts w:ascii="Times New Roman" w:hAnsi="Times New Roman"/>
          <w:sz w:val="24"/>
          <w:szCs w:val="24"/>
        </w:rPr>
        <w:t>Tomkova</w:t>
      </w:r>
      <w:proofErr w:type="gramEnd"/>
      <w:r w:rsidR="000255C6">
        <w:rPr>
          <w:rFonts w:ascii="Times New Roman" w:hAnsi="Times New Roman"/>
          <w:sz w:val="24"/>
          <w:szCs w:val="24"/>
        </w:rPr>
        <w:t xml:space="preserve"> 314/45, Olomouc</w:t>
      </w:r>
    </w:p>
    <w:p w14:paraId="12FD4F15" w14:textId="77777777" w:rsidR="0098581F" w:rsidRDefault="0098581F" w:rsidP="00E43A00">
      <w:pPr>
        <w:tabs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</w:p>
    <w:p w14:paraId="66299E92" w14:textId="77777777" w:rsidR="00FD1549" w:rsidRDefault="00FD1549" w:rsidP="00E43A00">
      <w:pPr>
        <w:tabs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</w:p>
    <w:p w14:paraId="3F43C046" w14:textId="77777777" w:rsidR="00463E9E" w:rsidRDefault="00463E9E" w:rsidP="00E43A00">
      <w:pPr>
        <w:tabs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</w:p>
    <w:p w14:paraId="173E6481" w14:textId="77777777" w:rsidR="00DD16D3" w:rsidRDefault="00DD16D3" w:rsidP="00E43A00">
      <w:pPr>
        <w:tabs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</w:p>
    <w:p w14:paraId="346F26A5" w14:textId="77777777" w:rsidR="00B80C11" w:rsidRDefault="00B80C11" w:rsidP="00E43A00">
      <w:pPr>
        <w:tabs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</w:p>
    <w:p w14:paraId="1C69B033" w14:textId="77777777" w:rsidR="00B80C11" w:rsidRDefault="00B80C11" w:rsidP="00E43A00">
      <w:pPr>
        <w:tabs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</w:p>
    <w:p w14:paraId="24EAEE31" w14:textId="77777777" w:rsidR="00DD16D3" w:rsidRDefault="00DD16D3" w:rsidP="00E43A00">
      <w:pPr>
        <w:tabs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</w:p>
    <w:p w14:paraId="58FFAA17" w14:textId="77777777" w:rsidR="00912373" w:rsidRDefault="00912373" w:rsidP="00E43A00">
      <w:pPr>
        <w:tabs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</w:p>
    <w:p w14:paraId="519AB071" w14:textId="77777777" w:rsidR="00912373" w:rsidRDefault="00912373" w:rsidP="00E43A00">
      <w:pPr>
        <w:tabs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</w:p>
    <w:p w14:paraId="656F018A" w14:textId="77777777" w:rsidR="00B05927" w:rsidRDefault="00B05927" w:rsidP="00E43A00">
      <w:pPr>
        <w:tabs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</w:p>
    <w:p w14:paraId="5E589B96" w14:textId="77777777" w:rsidR="0079341E" w:rsidRPr="00DA52BA" w:rsidRDefault="0079341E" w:rsidP="00E43A00">
      <w:pPr>
        <w:tabs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</w:p>
    <w:p w14:paraId="1BB9E070" w14:textId="67CF07EF" w:rsidR="000E42A4" w:rsidRPr="0079341E" w:rsidRDefault="0079341E" w:rsidP="0079341E">
      <w:pPr>
        <w:tabs>
          <w:tab w:val="left" w:pos="-72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II.</w:t>
      </w:r>
      <w:r w:rsidR="006C2E97">
        <w:rPr>
          <w:rFonts w:ascii="Times New Roman" w:hAnsi="Times New Roman"/>
          <w:b/>
          <w:sz w:val="24"/>
          <w:szCs w:val="24"/>
        </w:rPr>
        <w:t xml:space="preserve"> </w:t>
      </w:r>
      <w:r w:rsidR="000E42A4" w:rsidRPr="0079341E">
        <w:rPr>
          <w:rFonts w:ascii="Times New Roman" w:hAnsi="Times New Roman"/>
          <w:b/>
          <w:sz w:val="24"/>
          <w:szCs w:val="24"/>
        </w:rPr>
        <w:t>Předmět smlouvy</w:t>
      </w:r>
    </w:p>
    <w:p w14:paraId="44E3D81E" w14:textId="77777777" w:rsidR="003C79D3" w:rsidRPr="00DA52BA" w:rsidRDefault="003C79D3">
      <w:pPr>
        <w:tabs>
          <w:tab w:val="left" w:pos="-1440"/>
          <w:tab w:val="left" w:pos="-720"/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center" w:pos="3600"/>
        </w:tabs>
        <w:jc w:val="both"/>
        <w:rPr>
          <w:rFonts w:ascii="Times New Roman" w:hAnsi="Times New Roman"/>
          <w:sz w:val="24"/>
          <w:szCs w:val="24"/>
        </w:rPr>
      </w:pPr>
    </w:p>
    <w:p w14:paraId="78C315C0" w14:textId="3486345F" w:rsidR="00C8082D" w:rsidRPr="0079341E" w:rsidRDefault="000E42A4" w:rsidP="0079341E">
      <w:pPr>
        <w:numPr>
          <w:ilvl w:val="1"/>
          <w:numId w:val="1"/>
        </w:numPr>
        <w:tabs>
          <w:tab w:val="clear" w:pos="705"/>
          <w:tab w:val="left" w:pos="-1440"/>
          <w:tab w:val="left" w:pos="-720"/>
        </w:tabs>
        <w:ind w:left="567" w:hanging="567"/>
        <w:rPr>
          <w:rFonts w:ascii="Times New Roman" w:hAnsi="Times New Roman"/>
          <w:sz w:val="24"/>
          <w:szCs w:val="24"/>
        </w:rPr>
      </w:pPr>
      <w:r w:rsidRPr="0079341E">
        <w:rPr>
          <w:rFonts w:ascii="Times New Roman" w:hAnsi="Times New Roman"/>
          <w:sz w:val="24"/>
          <w:szCs w:val="24"/>
        </w:rPr>
        <w:t xml:space="preserve">Předmětem </w:t>
      </w:r>
      <w:r w:rsidR="008432E2" w:rsidRPr="0079341E">
        <w:rPr>
          <w:rFonts w:ascii="Times New Roman" w:hAnsi="Times New Roman"/>
          <w:sz w:val="24"/>
          <w:szCs w:val="24"/>
        </w:rPr>
        <w:t xml:space="preserve">této </w:t>
      </w:r>
      <w:r w:rsidRPr="0079341E">
        <w:rPr>
          <w:rFonts w:ascii="Times New Roman" w:hAnsi="Times New Roman"/>
          <w:sz w:val="24"/>
          <w:szCs w:val="24"/>
        </w:rPr>
        <w:t xml:space="preserve">smlouvy je </w:t>
      </w:r>
      <w:r w:rsidR="00AE50EE" w:rsidRPr="0079341E">
        <w:rPr>
          <w:rFonts w:ascii="Times New Roman" w:hAnsi="Times New Roman"/>
          <w:sz w:val="24"/>
          <w:szCs w:val="24"/>
        </w:rPr>
        <w:t xml:space="preserve">zajištění </w:t>
      </w:r>
      <w:r w:rsidRPr="0079341E">
        <w:rPr>
          <w:rFonts w:ascii="Times New Roman" w:hAnsi="Times New Roman"/>
          <w:sz w:val="24"/>
          <w:szCs w:val="24"/>
        </w:rPr>
        <w:t>přenos</w:t>
      </w:r>
      <w:r w:rsidR="00AE50EE" w:rsidRPr="0079341E">
        <w:rPr>
          <w:rFonts w:ascii="Times New Roman" w:hAnsi="Times New Roman"/>
          <w:sz w:val="24"/>
          <w:szCs w:val="24"/>
        </w:rPr>
        <w:t>u</w:t>
      </w:r>
      <w:r w:rsidRPr="0079341E">
        <w:rPr>
          <w:rFonts w:ascii="Times New Roman" w:hAnsi="Times New Roman"/>
          <w:sz w:val="24"/>
          <w:szCs w:val="24"/>
        </w:rPr>
        <w:t xml:space="preserve"> </w:t>
      </w:r>
      <w:r w:rsidR="0097533F" w:rsidRPr="0079341E">
        <w:rPr>
          <w:rFonts w:ascii="Times New Roman" w:hAnsi="Times New Roman"/>
          <w:sz w:val="24"/>
          <w:szCs w:val="24"/>
        </w:rPr>
        <w:t xml:space="preserve">poplachových a stavových </w:t>
      </w:r>
      <w:r w:rsidRPr="0079341E">
        <w:rPr>
          <w:rFonts w:ascii="Times New Roman" w:hAnsi="Times New Roman"/>
          <w:sz w:val="24"/>
          <w:szCs w:val="24"/>
        </w:rPr>
        <w:t>signál</w:t>
      </w:r>
      <w:r w:rsidR="0097533F" w:rsidRPr="0079341E">
        <w:rPr>
          <w:rFonts w:ascii="Times New Roman" w:hAnsi="Times New Roman"/>
          <w:sz w:val="24"/>
          <w:szCs w:val="24"/>
        </w:rPr>
        <w:t>ů</w:t>
      </w:r>
      <w:r w:rsidRPr="0079341E">
        <w:rPr>
          <w:rFonts w:ascii="Times New Roman" w:hAnsi="Times New Roman"/>
          <w:sz w:val="24"/>
          <w:szCs w:val="24"/>
        </w:rPr>
        <w:t xml:space="preserve"> zařízení elektrické požární signalizace (dále jen </w:t>
      </w:r>
      <w:r w:rsidRPr="0079341E">
        <w:rPr>
          <w:rFonts w:ascii="Times New Roman" w:hAnsi="Times New Roman"/>
          <w:b/>
          <w:sz w:val="24"/>
          <w:szCs w:val="24"/>
        </w:rPr>
        <w:t>EPS</w:t>
      </w:r>
      <w:r w:rsidRPr="0079341E">
        <w:rPr>
          <w:rFonts w:ascii="Times New Roman" w:hAnsi="Times New Roman"/>
          <w:sz w:val="24"/>
          <w:szCs w:val="24"/>
        </w:rPr>
        <w:t>) z</w:t>
      </w:r>
      <w:r w:rsidR="00B81C31" w:rsidRPr="0079341E">
        <w:rPr>
          <w:rFonts w:ascii="Times New Roman" w:hAnsi="Times New Roman"/>
          <w:sz w:val="24"/>
          <w:szCs w:val="24"/>
        </w:rPr>
        <w:t> </w:t>
      </w:r>
      <w:r w:rsidRPr="0079341E">
        <w:rPr>
          <w:rFonts w:ascii="Times New Roman" w:hAnsi="Times New Roman"/>
          <w:sz w:val="24"/>
          <w:szCs w:val="24"/>
        </w:rPr>
        <w:t>objektu</w:t>
      </w:r>
      <w:r w:rsidR="00B81C31" w:rsidRPr="0079341E">
        <w:rPr>
          <w:rFonts w:ascii="Times New Roman" w:hAnsi="Times New Roman"/>
          <w:sz w:val="24"/>
          <w:szCs w:val="24"/>
        </w:rPr>
        <w:t>/ů</w:t>
      </w:r>
      <w:r w:rsidR="0079341E" w:rsidRPr="0079341E">
        <w:rPr>
          <w:rFonts w:ascii="Times New Roman" w:hAnsi="Times New Roman"/>
          <w:sz w:val="24"/>
          <w:szCs w:val="24"/>
        </w:rPr>
        <w:t xml:space="preserve"> </w:t>
      </w:r>
      <w:r w:rsidR="0079341E" w:rsidRPr="0079341E">
        <w:rPr>
          <w:rFonts w:ascii="Times New Roman" w:hAnsi="Times New Roman"/>
          <w:b/>
          <w:bCs/>
          <w:sz w:val="24"/>
          <w:szCs w:val="24"/>
        </w:rPr>
        <w:t>provozovatele EPS</w:t>
      </w:r>
      <w:r w:rsidR="00AE50EE" w:rsidRPr="0079341E">
        <w:rPr>
          <w:rFonts w:ascii="Times New Roman" w:hAnsi="Times New Roman"/>
          <w:sz w:val="24"/>
          <w:szCs w:val="24"/>
        </w:rPr>
        <w:t xml:space="preserve"> </w:t>
      </w:r>
      <w:r w:rsidRPr="0079341E">
        <w:rPr>
          <w:rFonts w:ascii="Times New Roman" w:hAnsi="Times New Roman"/>
          <w:sz w:val="24"/>
          <w:szCs w:val="24"/>
        </w:rPr>
        <w:t>prostřednictvím zařízení</w:t>
      </w:r>
      <w:r w:rsidR="003823F9">
        <w:rPr>
          <w:rFonts w:ascii="Times New Roman" w:hAnsi="Times New Roman"/>
          <w:sz w:val="24"/>
          <w:szCs w:val="24"/>
        </w:rPr>
        <w:t>m</w:t>
      </w:r>
      <w:r w:rsidRPr="0079341E">
        <w:rPr>
          <w:rFonts w:ascii="Times New Roman" w:hAnsi="Times New Roman"/>
          <w:sz w:val="24"/>
          <w:szCs w:val="24"/>
        </w:rPr>
        <w:t xml:space="preserve"> dálkového přenosu (dále jen </w:t>
      </w:r>
      <w:r w:rsidRPr="0079341E">
        <w:rPr>
          <w:rFonts w:ascii="Times New Roman" w:hAnsi="Times New Roman"/>
          <w:b/>
          <w:sz w:val="24"/>
          <w:szCs w:val="24"/>
        </w:rPr>
        <w:t>ZDP</w:t>
      </w:r>
      <w:r w:rsidRPr="0079341E">
        <w:rPr>
          <w:rFonts w:ascii="Times New Roman" w:hAnsi="Times New Roman"/>
          <w:sz w:val="24"/>
          <w:szCs w:val="24"/>
        </w:rPr>
        <w:t xml:space="preserve">) </w:t>
      </w:r>
      <w:r w:rsidR="003823F9" w:rsidRPr="003823F9">
        <w:rPr>
          <w:rFonts w:ascii="Times New Roman" w:hAnsi="Times New Roman"/>
          <w:b/>
          <w:bCs/>
          <w:sz w:val="24"/>
          <w:szCs w:val="24"/>
        </w:rPr>
        <w:t>provozovatele přenosové cesty</w:t>
      </w:r>
      <w:r w:rsidR="00431110">
        <w:rPr>
          <w:rFonts w:ascii="Times New Roman" w:hAnsi="Times New Roman"/>
          <w:b/>
          <w:bCs/>
          <w:sz w:val="24"/>
          <w:szCs w:val="24"/>
        </w:rPr>
        <w:t xml:space="preserve"> (dále jen PPC)</w:t>
      </w:r>
      <w:r w:rsidR="003823F9" w:rsidRPr="0079341E">
        <w:rPr>
          <w:rFonts w:ascii="Times New Roman" w:hAnsi="Times New Roman"/>
          <w:sz w:val="24"/>
          <w:szCs w:val="24"/>
        </w:rPr>
        <w:t xml:space="preserve"> </w:t>
      </w:r>
      <w:r w:rsidRPr="0079341E">
        <w:rPr>
          <w:rFonts w:ascii="Times New Roman" w:hAnsi="Times New Roman"/>
          <w:sz w:val="24"/>
          <w:szCs w:val="24"/>
        </w:rPr>
        <w:t>na pult centr</w:t>
      </w:r>
      <w:r w:rsidR="0088536F" w:rsidRPr="0079341E">
        <w:rPr>
          <w:rFonts w:ascii="Times New Roman" w:hAnsi="Times New Roman"/>
          <w:sz w:val="24"/>
          <w:szCs w:val="24"/>
        </w:rPr>
        <w:t>alizované</w:t>
      </w:r>
      <w:r w:rsidRPr="0079341E">
        <w:rPr>
          <w:rFonts w:ascii="Times New Roman" w:hAnsi="Times New Roman"/>
          <w:sz w:val="24"/>
          <w:szCs w:val="24"/>
        </w:rPr>
        <w:t xml:space="preserve"> ochrany (</w:t>
      </w:r>
      <w:r w:rsidR="00B81C31" w:rsidRPr="0079341E">
        <w:rPr>
          <w:rFonts w:ascii="Times New Roman" w:hAnsi="Times New Roman"/>
          <w:sz w:val="24"/>
          <w:szCs w:val="24"/>
        </w:rPr>
        <w:t xml:space="preserve">dále jen </w:t>
      </w:r>
      <w:r w:rsidRPr="0079341E">
        <w:rPr>
          <w:rFonts w:ascii="Times New Roman" w:hAnsi="Times New Roman"/>
          <w:b/>
          <w:sz w:val="24"/>
          <w:szCs w:val="24"/>
        </w:rPr>
        <w:t>PCO</w:t>
      </w:r>
      <w:r w:rsidRPr="0079341E">
        <w:rPr>
          <w:rFonts w:ascii="Times New Roman" w:hAnsi="Times New Roman"/>
          <w:sz w:val="24"/>
          <w:szCs w:val="24"/>
        </w:rPr>
        <w:t xml:space="preserve">) </w:t>
      </w:r>
      <w:r w:rsidR="00AE50EE" w:rsidRPr="0079341E">
        <w:rPr>
          <w:rFonts w:ascii="Times New Roman" w:hAnsi="Times New Roman"/>
          <w:sz w:val="24"/>
          <w:szCs w:val="24"/>
        </w:rPr>
        <w:t>umístěn</w:t>
      </w:r>
      <w:r w:rsidR="00A861B7">
        <w:rPr>
          <w:rFonts w:ascii="Times New Roman" w:hAnsi="Times New Roman"/>
          <w:sz w:val="24"/>
          <w:szCs w:val="24"/>
        </w:rPr>
        <w:t>ý</w:t>
      </w:r>
      <w:r w:rsidR="00AE50EE" w:rsidRPr="0079341E">
        <w:rPr>
          <w:rFonts w:ascii="Times New Roman" w:hAnsi="Times New Roman"/>
          <w:sz w:val="24"/>
          <w:szCs w:val="24"/>
        </w:rPr>
        <w:t xml:space="preserve"> na Krajském operačním </w:t>
      </w:r>
      <w:r w:rsidRPr="0079341E">
        <w:rPr>
          <w:rFonts w:ascii="Times New Roman" w:hAnsi="Times New Roman"/>
          <w:sz w:val="24"/>
          <w:szCs w:val="24"/>
        </w:rPr>
        <w:t>a informační</w:t>
      </w:r>
      <w:r w:rsidR="00AE50EE" w:rsidRPr="0079341E">
        <w:rPr>
          <w:rFonts w:ascii="Times New Roman" w:hAnsi="Times New Roman"/>
          <w:sz w:val="24"/>
          <w:szCs w:val="24"/>
        </w:rPr>
        <w:t>m</w:t>
      </w:r>
      <w:r w:rsidR="002C43E3">
        <w:rPr>
          <w:rFonts w:ascii="Times New Roman" w:hAnsi="Times New Roman"/>
          <w:sz w:val="24"/>
          <w:szCs w:val="24"/>
        </w:rPr>
        <w:t xml:space="preserve"> středisku H</w:t>
      </w:r>
      <w:r w:rsidR="008170DF">
        <w:rPr>
          <w:rFonts w:ascii="Times New Roman" w:hAnsi="Times New Roman"/>
          <w:sz w:val="24"/>
          <w:szCs w:val="24"/>
        </w:rPr>
        <w:t>asičského záchranného sboru</w:t>
      </w:r>
      <w:r w:rsidRPr="0079341E">
        <w:rPr>
          <w:rFonts w:ascii="Times New Roman" w:hAnsi="Times New Roman"/>
          <w:sz w:val="24"/>
          <w:szCs w:val="24"/>
        </w:rPr>
        <w:t xml:space="preserve"> </w:t>
      </w:r>
      <w:r w:rsidR="008170DF">
        <w:rPr>
          <w:rFonts w:ascii="Times New Roman" w:hAnsi="Times New Roman"/>
          <w:sz w:val="24"/>
          <w:szCs w:val="24"/>
        </w:rPr>
        <w:t xml:space="preserve">Olomouckého kraje </w:t>
      </w:r>
      <w:r w:rsidR="008432E2" w:rsidRPr="0079341E">
        <w:rPr>
          <w:rFonts w:ascii="Times New Roman" w:hAnsi="Times New Roman"/>
          <w:sz w:val="24"/>
          <w:szCs w:val="24"/>
        </w:rPr>
        <w:t xml:space="preserve">(dále jen </w:t>
      </w:r>
      <w:r w:rsidR="008432E2" w:rsidRPr="0079341E">
        <w:rPr>
          <w:rFonts w:ascii="Times New Roman" w:hAnsi="Times New Roman"/>
          <w:b/>
          <w:sz w:val="24"/>
          <w:szCs w:val="24"/>
        </w:rPr>
        <w:t>KOPIS</w:t>
      </w:r>
      <w:r w:rsidR="008432E2" w:rsidRPr="0079341E">
        <w:rPr>
          <w:rFonts w:ascii="Times New Roman" w:hAnsi="Times New Roman"/>
          <w:sz w:val="24"/>
          <w:szCs w:val="24"/>
        </w:rPr>
        <w:t>)</w:t>
      </w:r>
      <w:r w:rsidR="008170DF">
        <w:rPr>
          <w:rFonts w:ascii="Times New Roman" w:hAnsi="Times New Roman"/>
          <w:sz w:val="24"/>
          <w:szCs w:val="24"/>
        </w:rPr>
        <w:t>.</w:t>
      </w:r>
    </w:p>
    <w:p w14:paraId="6F266D8B" w14:textId="77777777" w:rsidR="003C79D3" w:rsidRDefault="003C79D3">
      <w:pPr>
        <w:tabs>
          <w:tab w:val="left" w:pos="-1440"/>
          <w:tab w:val="left" w:pos="-720"/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center" w:pos="3600"/>
        </w:tabs>
        <w:jc w:val="center"/>
        <w:rPr>
          <w:rFonts w:ascii="Times New Roman" w:hAnsi="Times New Roman"/>
          <w:sz w:val="24"/>
          <w:szCs w:val="24"/>
        </w:rPr>
      </w:pPr>
    </w:p>
    <w:p w14:paraId="75E9E1F2" w14:textId="77777777" w:rsidR="00912373" w:rsidRPr="00DA52BA" w:rsidRDefault="00912373">
      <w:pPr>
        <w:tabs>
          <w:tab w:val="left" w:pos="-1440"/>
          <w:tab w:val="left" w:pos="-720"/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center" w:pos="3600"/>
        </w:tabs>
        <w:jc w:val="center"/>
        <w:rPr>
          <w:rFonts w:ascii="Times New Roman" w:hAnsi="Times New Roman"/>
          <w:sz w:val="24"/>
          <w:szCs w:val="24"/>
        </w:rPr>
      </w:pPr>
    </w:p>
    <w:p w14:paraId="30456502" w14:textId="77777777" w:rsidR="000E42A4" w:rsidRPr="00827C9E" w:rsidRDefault="000E42A4">
      <w:pPr>
        <w:tabs>
          <w:tab w:val="left" w:pos="-1440"/>
          <w:tab w:val="left" w:pos="-720"/>
          <w:tab w:val="left" w:pos="0"/>
          <w:tab w:val="left" w:pos="426"/>
          <w:tab w:val="left" w:pos="709"/>
          <w:tab w:val="left" w:pos="1440"/>
          <w:tab w:val="left" w:pos="2160"/>
          <w:tab w:val="left" w:pos="2880"/>
          <w:tab w:val="center" w:pos="3600"/>
        </w:tabs>
        <w:jc w:val="center"/>
        <w:rPr>
          <w:rFonts w:ascii="Times New Roman" w:hAnsi="Times New Roman"/>
          <w:sz w:val="24"/>
          <w:szCs w:val="24"/>
        </w:rPr>
      </w:pPr>
      <w:r w:rsidRPr="00827C9E">
        <w:rPr>
          <w:rFonts w:ascii="Times New Roman" w:hAnsi="Times New Roman"/>
          <w:b/>
          <w:sz w:val="24"/>
          <w:szCs w:val="24"/>
        </w:rPr>
        <w:t xml:space="preserve">III. </w:t>
      </w:r>
      <w:r w:rsidR="0011566B" w:rsidRPr="00827C9E">
        <w:rPr>
          <w:rFonts w:ascii="Times New Roman" w:hAnsi="Times New Roman"/>
          <w:b/>
          <w:sz w:val="24"/>
          <w:szCs w:val="24"/>
        </w:rPr>
        <w:t>Po</w:t>
      </w:r>
      <w:r w:rsidR="00CA1187" w:rsidRPr="00827C9E">
        <w:rPr>
          <w:rFonts w:ascii="Times New Roman" w:hAnsi="Times New Roman"/>
          <w:b/>
          <w:sz w:val="24"/>
          <w:szCs w:val="24"/>
        </w:rPr>
        <w:t xml:space="preserve">dmínky připojení </w:t>
      </w:r>
    </w:p>
    <w:p w14:paraId="7140CCC6" w14:textId="77777777" w:rsidR="000E42A4" w:rsidRPr="00827C9E" w:rsidRDefault="000E42A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center" w:pos="360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43774A9E" w14:textId="056FB013" w:rsidR="006A64F0" w:rsidRPr="00827C9E" w:rsidRDefault="006A64F0" w:rsidP="0033773F">
      <w:pPr>
        <w:numPr>
          <w:ilvl w:val="1"/>
          <w:numId w:val="7"/>
        </w:numPr>
        <w:tabs>
          <w:tab w:val="clear" w:pos="705"/>
          <w:tab w:val="left" w:pos="-1440"/>
          <w:tab w:val="left" w:pos="-72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27C9E">
        <w:rPr>
          <w:rFonts w:ascii="Times New Roman" w:hAnsi="Times New Roman"/>
          <w:sz w:val="24"/>
          <w:szCs w:val="24"/>
        </w:rPr>
        <w:t>Podmínky pro připojení EPS</w:t>
      </w:r>
      <w:r w:rsidR="005D332E" w:rsidRPr="00827C9E">
        <w:rPr>
          <w:rFonts w:ascii="Times New Roman" w:hAnsi="Times New Roman"/>
          <w:sz w:val="24"/>
          <w:szCs w:val="24"/>
        </w:rPr>
        <w:t xml:space="preserve"> k </w:t>
      </w:r>
      <w:r w:rsidR="0097533F" w:rsidRPr="00827C9E">
        <w:rPr>
          <w:rFonts w:ascii="Times New Roman" w:hAnsi="Times New Roman"/>
          <w:sz w:val="24"/>
          <w:szCs w:val="24"/>
        </w:rPr>
        <w:t>ZDP</w:t>
      </w:r>
      <w:r w:rsidRPr="00827C9E">
        <w:rPr>
          <w:rFonts w:ascii="Times New Roman" w:hAnsi="Times New Roman"/>
          <w:sz w:val="24"/>
          <w:szCs w:val="24"/>
        </w:rPr>
        <w:t xml:space="preserve">, zajištění přenosu poplachových </w:t>
      </w:r>
      <w:r w:rsidR="0097533F" w:rsidRPr="00827C9E">
        <w:rPr>
          <w:rFonts w:ascii="Times New Roman" w:hAnsi="Times New Roman"/>
          <w:sz w:val="24"/>
          <w:szCs w:val="24"/>
        </w:rPr>
        <w:t xml:space="preserve">a stavových signálů </w:t>
      </w:r>
      <w:r w:rsidRPr="00827C9E">
        <w:rPr>
          <w:rFonts w:ascii="Times New Roman" w:hAnsi="Times New Roman"/>
          <w:sz w:val="24"/>
          <w:szCs w:val="24"/>
        </w:rPr>
        <w:t xml:space="preserve">z EPS na PCO u </w:t>
      </w:r>
      <w:r w:rsidR="0088536F" w:rsidRPr="00827C9E">
        <w:rPr>
          <w:rFonts w:ascii="Times New Roman" w:hAnsi="Times New Roman"/>
          <w:sz w:val="24"/>
          <w:szCs w:val="24"/>
        </w:rPr>
        <w:t>HZS</w:t>
      </w:r>
      <w:r w:rsidR="00A367AB" w:rsidRPr="00827C9E">
        <w:rPr>
          <w:rFonts w:ascii="Times New Roman" w:hAnsi="Times New Roman"/>
          <w:sz w:val="24"/>
          <w:szCs w:val="24"/>
        </w:rPr>
        <w:t xml:space="preserve"> a zajištění</w:t>
      </w:r>
      <w:r w:rsidRPr="00827C9E">
        <w:rPr>
          <w:rFonts w:ascii="Times New Roman" w:hAnsi="Times New Roman"/>
          <w:sz w:val="24"/>
          <w:szCs w:val="24"/>
        </w:rPr>
        <w:t xml:space="preserve"> servis</w:t>
      </w:r>
      <w:r w:rsidR="00A367AB" w:rsidRPr="00827C9E">
        <w:rPr>
          <w:rFonts w:ascii="Times New Roman" w:hAnsi="Times New Roman"/>
          <w:sz w:val="24"/>
          <w:szCs w:val="24"/>
        </w:rPr>
        <w:t>u</w:t>
      </w:r>
      <w:r w:rsidRPr="00827C9E">
        <w:rPr>
          <w:rFonts w:ascii="Times New Roman" w:hAnsi="Times New Roman"/>
          <w:sz w:val="24"/>
          <w:szCs w:val="24"/>
        </w:rPr>
        <w:t xml:space="preserve"> a údržb</w:t>
      </w:r>
      <w:r w:rsidR="00A367AB" w:rsidRPr="00827C9E">
        <w:rPr>
          <w:rFonts w:ascii="Times New Roman" w:hAnsi="Times New Roman"/>
          <w:sz w:val="24"/>
          <w:szCs w:val="24"/>
        </w:rPr>
        <w:t>y</w:t>
      </w:r>
      <w:r w:rsidRPr="00827C9E">
        <w:rPr>
          <w:rFonts w:ascii="Times New Roman" w:hAnsi="Times New Roman"/>
          <w:sz w:val="24"/>
          <w:szCs w:val="24"/>
        </w:rPr>
        <w:t xml:space="preserve"> </w:t>
      </w:r>
      <w:r w:rsidR="000A0482" w:rsidRPr="00827C9E">
        <w:rPr>
          <w:rFonts w:ascii="Times New Roman" w:hAnsi="Times New Roman"/>
          <w:sz w:val="24"/>
          <w:szCs w:val="24"/>
        </w:rPr>
        <w:t xml:space="preserve">ZDP </w:t>
      </w:r>
      <w:r w:rsidRPr="00827C9E">
        <w:rPr>
          <w:rFonts w:ascii="Times New Roman" w:hAnsi="Times New Roman"/>
          <w:sz w:val="24"/>
          <w:szCs w:val="24"/>
        </w:rPr>
        <w:t>jsou uvedeny v příloze č.</w:t>
      </w:r>
      <w:r w:rsidR="00B8617D" w:rsidRPr="00827C9E">
        <w:rPr>
          <w:rFonts w:ascii="Times New Roman" w:hAnsi="Times New Roman"/>
          <w:sz w:val="24"/>
          <w:szCs w:val="24"/>
        </w:rPr>
        <w:t xml:space="preserve"> </w:t>
      </w:r>
      <w:r w:rsidR="00FE2732">
        <w:rPr>
          <w:rFonts w:ascii="Times New Roman" w:hAnsi="Times New Roman"/>
          <w:sz w:val="24"/>
          <w:szCs w:val="24"/>
        </w:rPr>
        <w:t>1</w:t>
      </w:r>
    </w:p>
    <w:p w14:paraId="21B351BA" w14:textId="644787F9" w:rsidR="005256FD" w:rsidRPr="006D090B" w:rsidRDefault="00EB0F1F" w:rsidP="0033773F">
      <w:pPr>
        <w:numPr>
          <w:ilvl w:val="1"/>
          <w:numId w:val="7"/>
        </w:numPr>
        <w:tabs>
          <w:tab w:val="clear" w:pos="705"/>
          <w:tab w:val="left" w:pos="-1440"/>
          <w:tab w:val="left" w:pos="-72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D090B">
        <w:rPr>
          <w:rFonts w:ascii="Times New Roman" w:hAnsi="Times New Roman"/>
          <w:sz w:val="24"/>
          <w:szCs w:val="24"/>
        </w:rPr>
        <w:t xml:space="preserve">Na </w:t>
      </w:r>
      <w:r w:rsidR="005256FD" w:rsidRPr="006D090B">
        <w:rPr>
          <w:rFonts w:ascii="Times New Roman" w:hAnsi="Times New Roman"/>
          <w:sz w:val="24"/>
          <w:szCs w:val="24"/>
        </w:rPr>
        <w:t xml:space="preserve">PCO mohou být připojeny pouze zařízení </w:t>
      </w:r>
      <w:r w:rsidR="00DB1F0F" w:rsidRPr="006D090B">
        <w:rPr>
          <w:rFonts w:ascii="Times New Roman" w:hAnsi="Times New Roman"/>
          <w:sz w:val="24"/>
          <w:szCs w:val="24"/>
        </w:rPr>
        <w:t xml:space="preserve">(EPS a ZDP) </w:t>
      </w:r>
      <w:r w:rsidR="005256FD" w:rsidRPr="006D090B">
        <w:rPr>
          <w:rFonts w:ascii="Times New Roman" w:hAnsi="Times New Roman"/>
          <w:sz w:val="24"/>
          <w:szCs w:val="24"/>
        </w:rPr>
        <w:t>splňující technické parametry dle příslušných právních předpisů</w:t>
      </w:r>
      <w:r w:rsidR="000A0482" w:rsidRPr="006D090B">
        <w:rPr>
          <w:rFonts w:ascii="Times New Roman" w:hAnsi="Times New Roman"/>
          <w:sz w:val="24"/>
          <w:szCs w:val="24"/>
        </w:rPr>
        <w:t xml:space="preserve"> s </w:t>
      </w:r>
      <w:r w:rsidRPr="006D090B">
        <w:rPr>
          <w:rFonts w:ascii="Times New Roman" w:hAnsi="Times New Roman"/>
          <w:sz w:val="24"/>
          <w:szCs w:val="24"/>
        </w:rPr>
        <w:t>příslušným certifikátem</w:t>
      </w:r>
      <w:r w:rsidR="000A0482" w:rsidRPr="006D090B">
        <w:rPr>
          <w:rFonts w:ascii="Times New Roman" w:hAnsi="Times New Roman"/>
          <w:sz w:val="24"/>
          <w:szCs w:val="24"/>
        </w:rPr>
        <w:t xml:space="preserve">. EPS </w:t>
      </w:r>
      <w:r w:rsidR="00816516" w:rsidRPr="006D090B">
        <w:rPr>
          <w:rFonts w:ascii="Times New Roman" w:hAnsi="Times New Roman"/>
          <w:sz w:val="24"/>
          <w:szCs w:val="24"/>
        </w:rPr>
        <w:t>v</w:t>
      </w:r>
      <w:r w:rsidR="007934F3" w:rsidRPr="006D090B">
        <w:rPr>
          <w:rFonts w:ascii="Times New Roman" w:hAnsi="Times New Roman"/>
          <w:sz w:val="24"/>
          <w:szCs w:val="24"/>
        </w:rPr>
        <w:t> </w:t>
      </w:r>
      <w:r w:rsidR="00816516" w:rsidRPr="006D090B">
        <w:rPr>
          <w:rFonts w:ascii="Times New Roman" w:hAnsi="Times New Roman"/>
          <w:sz w:val="24"/>
          <w:szCs w:val="24"/>
        </w:rPr>
        <w:t>objektu</w:t>
      </w:r>
      <w:r w:rsidR="007934F3" w:rsidRPr="006D090B">
        <w:rPr>
          <w:rFonts w:ascii="Times New Roman" w:hAnsi="Times New Roman"/>
          <w:sz w:val="24"/>
          <w:szCs w:val="24"/>
        </w:rPr>
        <w:t xml:space="preserve"> provozovatele EPS</w:t>
      </w:r>
      <w:r w:rsidR="00816516" w:rsidRPr="006D090B">
        <w:rPr>
          <w:rFonts w:ascii="Times New Roman" w:hAnsi="Times New Roman"/>
          <w:sz w:val="24"/>
          <w:szCs w:val="24"/>
        </w:rPr>
        <w:t xml:space="preserve"> a připojení</w:t>
      </w:r>
      <w:r w:rsidR="00DB1F0F" w:rsidRPr="006D090B">
        <w:rPr>
          <w:rFonts w:ascii="Times New Roman" w:hAnsi="Times New Roman"/>
          <w:sz w:val="24"/>
          <w:szCs w:val="24"/>
        </w:rPr>
        <w:t xml:space="preserve"> EPS </w:t>
      </w:r>
      <w:r w:rsidR="00B8617D" w:rsidRPr="006D090B">
        <w:rPr>
          <w:rFonts w:ascii="Times New Roman" w:hAnsi="Times New Roman"/>
          <w:sz w:val="24"/>
          <w:szCs w:val="24"/>
        </w:rPr>
        <w:t xml:space="preserve">prostřednictvím </w:t>
      </w:r>
      <w:r w:rsidR="00DB1F0F" w:rsidRPr="006D090B">
        <w:rPr>
          <w:rFonts w:ascii="Times New Roman" w:hAnsi="Times New Roman"/>
          <w:sz w:val="24"/>
          <w:szCs w:val="24"/>
        </w:rPr>
        <w:t xml:space="preserve">ZDP </w:t>
      </w:r>
      <w:r w:rsidR="000A0482" w:rsidRPr="006D090B">
        <w:rPr>
          <w:rFonts w:ascii="Times New Roman" w:hAnsi="Times New Roman"/>
          <w:sz w:val="24"/>
          <w:szCs w:val="24"/>
        </w:rPr>
        <w:t xml:space="preserve">k PCO </w:t>
      </w:r>
      <w:r w:rsidR="00E5507A" w:rsidRPr="006D090B">
        <w:rPr>
          <w:rFonts w:ascii="Times New Roman" w:hAnsi="Times New Roman"/>
          <w:sz w:val="24"/>
          <w:szCs w:val="24"/>
        </w:rPr>
        <w:t>musí být proveden</w:t>
      </w:r>
      <w:r w:rsidR="000A0482" w:rsidRPr="006D090B">
        <w:rPr>
          <w:rFonts w:ascii="Times New Roman" w:hAnsi="Times New Roman"/>
          <w:sz w:val="24"/>
          <w:szCs w:val="24"/>
        </w:rPr>
        <w:t>o</w:t>
      </w:r>
      <w:r w:rsidR="00E5507A" w:rsidRPr="006D090B">
        <w:rPr>
          <w:rFonts w:ascii="Times New Roman" w:hAnsi="Times New Roman"/>
          <w:sz w:val="24"/>
          <w:szCs w:val="24"/>
        </w:rPr>
        <w:t xml:space="preserve"> v souladu se schváleným projektem.</w:t>
      </w:r>
      <w:r w:rsidR="007934F3" w:rsidRPr="006D090B">
        <w:rPr>
          <w:rFonts w:ascii="Times New Roman" w:hAnsi="Times New Roman"/>
          <w:sz w:val="24"/>
          <w:szCs w:val="24"/>
        </w:rPr>
        <w:t xml:space="preserve"> Provozovatel EPS</w:t>
      </w:r>
      <w:r w:rsidR="0088536F" w:rsidRPr="006D090B">
        <w:rPr>
          <w:rFonts w:ascii="Times New Roman" w:hAnsi="Times New Roman"/>
          <w:sz w:val="24"/>
          <w:szCs w:val="24"/>
        </w:rPr>
        <w:t xml:space="preserve"> </w:t>
      </w:r>
      <w:r w:rsidRPr="006D090B">
        <w:rPr>
          <w:rFonts w:ascii="Times New Roman" w:hAnsi="Times New Roman"/>
          <w:sz w:val="24"/>
          <w:szCs w:val="24"/>
        </w:rPr>
        <w:t>a</w:t>
      </w:r>
      <w:r w:rsidR="007934F3" w:rsidRPr="006D090B">
        <w:rPr>
          <w:rFonts w:ascii="Times New Roman" w:hAnsi="Times New Roman"/>
          <w:sz w:val="24"/>
          <w:szCs w:val="24"/>
        </w:rPr>
        <w:t xml:space="preserve"> </w:t>
      </w:r>
      <w:r w:rsidR="00A861B7">
        <w:rPr>
          <w:rFonts w:ascii="Times New Roman" w:hAnsi="Times New Roman"/>
          <w:sz w:val="24"/>
          <w:szCs w:val="24"/>
        </w:rPr>
        <w:t>PPC</w:t>
      </w:r>
      <w:r w:rsidRPr="006D090B">
        <w:rPr>
          <w:rFonts w:ascii="Times New Roman" w:hAnsi="Times New Roman"/>
          <w:sz w:val="24"/>
          <w:szCs w:val="24"/>
        </w:rPr>
        <w:t xml:space="preserve"> musí splnit technické a organizační podmínky</w:t>
      </w:r>
      <w:r w:rsidR="007256CE">
        <w:rPr>
          <w:rFonts w:ascii="Times New Roman" w:hAnsi="Times New Roman"/>
          <w:sz w:val="24"/>
          <w:szCs w:val="24"/>
        </w:rPr>
        <w:t xml:space="preserve"> vydané </w:t>
      </w:r>
      <w:r w:rsidR="00187A5B">
        <w:rPr>
          <w:rFonts w:ascii="Times New Roman" w:hAnsi="Times New Roman"/>
          <w:sz w:val="24"/>
          <w:szCs w:val="24"/>
        </w:rPr>
        <w:t>HZS Olomouckého kraje</w:t>
      </w:r>
      <w:r w:rsidR="00311A77">
        <w:rPr>
          <w:rFonts w:ascii="Times New Roman" w:hAnsi="Times New Roman"/>
          <w:sz w:val="24"/>
          <w:szCs w:val="24"/>
        </w:rPr>
        <w:t>, zveřejněné na webových stránkách HZS Olomouckého kraje</w:t>
      </w:r>
    </w:p>
    <w:p w14:paraId="7753001E" w14:textId="77777777" w:rsidR="005256FD" w:rsidRPr="00827C9E" w:rsidRDefault="005256FD" w:rsidP="0033773F">
      <w:pPr>
        <w:numPr>
          <w:ilvl w:val="1"/>
          <w:numId w:val="7"/>
        </w:numPr>
        <w:tabs>
          <w:tab w:val="clear" w:pos="705"/>
          <w:tab w:val="left" w:pos="-1440"/>
          <w:tab w:val="left" w:pos="-72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27C9E">
        <w:rPr>
          <w:rFonts w:ascii="Times New Roman" w:hAnsi="Times New Roman"/>
          <w:sz w:val="24"/>
          <w:szCs w:val="24"/>
        </w:rPr>
        <w:t xml:space="preserve">Poplachové a </w:t>
      </w:r>
      <w:r w:rsidR="0097533F" w:rsidRPr="00827C9E">
        <w:rPr>
          <w:rFonts w:ascii="Times New Roman" w:hAnsi="Times New Roman"/>
          <w:sz w:val="24"/>
          <w:szCs w:val="24"/>
        </w:rPr>
        <w:t>stavové signály</w:t>
      </w:r>
      <w:r w:rsidRPr="00827C9E">
        <w:rPr>
          <w:rFonts w:ascii="Times New Roman" w:hAnsi="Times New Roman"/>
          <w:sz w:val="24"/>
          <w:szCs w:val="24"/>
        </w:rPr>
        <w:t xml:space="preserve"> z EPS jsou přijímány a vyhodnocován</w:t>
      </w:r>
      <w:r w:rsidR="0088536F" w:rsidRPr="00827C9E">
        <w:rPr>
          <w:rFonts w:ascii="Times New Roman" w:hAnsi="Times New Roman"/>
          <w:sz w:val="24"/>
          <w:szCs w:val="24"/>
        </w:rPr>
        <w:t>y</w:t>
      </w:r>
      <w:r w:rsidRPr="00827C9E">
        <w:rPr>
          <w:rFonts w:ascii="Times New Roman" w:hAnsi="Times New Roman"/>
          <w:sz w:val="24"/>
          <w:szCs w:val="24"/>
        </w:rPr>
        <w:t xml:space="preserve"> nepřetržitě 24 hodin denně na </w:t>
      </w:r>
      <w:r w:rsidR="00DB1F0F" w:rsidRPr="00827C9E">
        <w:rPr>
          <w:rFonts w:ascii="Times New Roman" w:hAnsi="Times New Roman"/>
          <w:sz w:val="24"/>
          <w:szCs w:val="24"/>
        </w:rPr>
        <w:t xml:space="preserve">tyto </w:t>
      </w:r>
      <w:r w:rsidRPr="00827C9E">
        <w:rPr>
          <w:rFonts w:ascii="Times New Roman" w:hAnsi="Times New Roman"/>
          <w:sz w:val="24"/>
          <w:szCs w:val="24"/>
        </w:rPr>
        <w:t>PCO:</w:t>
      </w:r>
    </w:p>
    <w:p w14:paraId="46387DE7" w14:textId="19D1ADC3" w:rsidR="005256FD" w:rsidRPr="00DA52BA" w:rsidRDefault="005256FD" w:rsidP="0033773F">
      <w:pPr>
        <w:numPr>
          <w:ilvl w:val="0"/>
          <w:numId w:val="15"/>
        </w:numPr>
        <w:tabs>
          <w:tab w:val="left" w:pos="-1440"/>
          <w:tab w:val="left" w:pos="-72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A52BA">
        <w:rPr>
          <w:rFonts w:ascii="Times New Roman" w:hAnsi="Times New Roman"/>
          <w:sz w:val="24"/>
          <w:szCs w:val="24"/>
        </w:rPr>
        <w:t xml:space="preserve">hlavní </w:t>
      </w:r>
      <w:r w:rsidRPr="00F616F5">
        <w:rPr>
          <w:rFonts w:ascii="Times New Roman" w:hAnsi="Times New Roman"/>
          <w:b/>
          <w:bCs/>
          <w:sz w:val="24"/>
          <w:szCs w:val="24"/>
        </w:rPr>
        <w:t>PCO</w:t>
      </w:r>
      <w:r w:rsidR="002C43E3" w:rsidRPr="00F616F5">
        <w:rPr>
          <w:rFonts w:ascii="Times New Roman" w:hAnsi="Times New Roman"/>
          <w:b/>
          <w:bCs/>
          <w:sz w:val="24"/>
          <w:szCs w:val="24"/>
        </w:rPr>
        <w:t xml:space="preserve"> provozovaný H</w:t>
      </w:r>
      <w:r w:rsidR="008170DF">
        <w:rPr>
          <w:rFonts w:ascii="Times New Roman" w:hAnsi="Times New Roman"/>
          <w:b/>
          <w:bCs/>
          <w:sz w:val="24"/>
          <w:szCs w:val="24"/>
        </w:rPr>
        <w:t xml:space="preserve">asičským záchranným sborem Olomouckého kraje </w:t>
      </w:r>
      <w:r w:rsidR="008170DF" w:rsidRPr="00431110">
        <w:rPr>
          <w:rFonts w:ascii="Times New Roman" w:hAnsi="Times New Roman"/>
          <w:bCs/>
          <w:sz w:val="24"/>
          <w:szCs w:val="24"/>
        </w:rPr>
        <w:t xml:space="preserve">(dále jen </w:t>
      </w:r>
      <w:r w:rsidR="008170DF">
        <w:rPr>
          <w:rFonts w:ascii="Times New Roman" w:hAnsi="Times New Roman"/>
          <w:b/>
          <w:bCs/>
          <w:sz w:val="24"/>
          <w:szCs w:val="24"/>
        </w:rPr>
        <w:t>HZS</w:t>
      </w:r>
      <w:r w:rsidR="008170DF" w:rsidRPr="00431110">
        <w:rPr>
          <w:rFonts w:ascii="Times New Roman" w:hAnsi="Times New Roman"/>
          <w:bCs/>
          <w:sz w:val="24"/>
          <w:szCs w:val="24"/>
        </w:rPr>
        <w:t>)</w:t>
      </w:r>
      <w:r w:rsidRPr="00DA52BA">
        <w:rPr>
          <w:rFonts w:ascii="Times New Roman" w:hAnsi="Times New Roman"/>
          <w:sz w:val="24"/>
          <w:szCs w:val="24"/>
        </w:rPr>
        <w:t xml:space="preserve"> umístěn</w:t>
      </w:r>
      <w:r w:rsidR="0088536F" w:rsidRPr="00DA52BA">
        <w:rPr>
          <w:rFonts w:ascii="Times New Roman" w:hAnsi="Times New Roman"/>
          <w:sz w:val="24"/>
          <w:szCs w:val="24"/>
        </w:rPr>
        <w:t>ý</w:t>
      </w:r>
      <w:r w:rsidRPr="00DA52BA">
        <w:rPr>
          <w:rFonts w:ascii="Times New Roman" w:hAnsi="Times New Roman"/>
          <w:sz w:val="24"/>
          <w:szCs w:val="24"/>
        </w:rPr>
        <w:t xml:space="preserve"> na KOPIS </w:t>
      </w:r>
      <w:r w:rsidR="00600656" w:rsidRPr="00DA52BA">
        <w:rPr>
          <w:rFonts w:ascii="Times New Roman" w:hAnsi="Times New Roman"/>
          <w:sz w:val="24"/>
          <w:szCs w:val="24"/>
        </w:rPr>
        <w:t xml:space="preserve">nepřetržitě sledovaný </w:t>
      </w:r>
      <w:r w:rsidR="00561E51" w:rsidRPr="00DA52BA">
        <w:rPr>
          <w:rFonts w:ascii="Times New Roman" w:hAnsi="Times New Roman"/>
          <w:sz w:val="24"/>
          <w:szCs w:val="24"/>
        </w:rPr>
        <w:t xml:space="preserve">a obsluhovaný </w:t>
      </w:r>
      <w:r w:rsidRPr="00DA52BA">
        <w:rPr>
          <w:rFonts w:ascii="Times New Roman" w:hAnsi="Times New Roman"/>
          <w:sz w:val="24"/>
          <w:szCs w:val="24"/>
        </w:rPr>
        <w:t>příslušníky HZS</w:t>
      </w:r>
      <w:r w:rsidR="00DB1F0F" w:rsidRPr="00DA52BA">
        <w:rPr>
          <w:rFonts w:ascii="Times New Roman" w:hAnsi="Times New Roman"/>
          <w:sz w:val="24"/>
          <w:szCs w:val="24"/>
        </w:rPr>
        <w:t>,</w:t>
      </w:r>
    </w:p>
    <w:p w14:paraId="0042DC44" w14:textId="7A5A5477" w:rsidR="0088536F" w:rsidRPr="00DA52BA" w:rsidRDefault="005256FD" w:rsidP="0033773F">
      <w:pPr>
        <w:numPr>
          <w:ilvl w:val="0"/>
          <w:numId w:val="15"/>
        </w:numPr>
        <w:tabs>
          <w:tab w:val="left" w:pos="-1440"/>
          <w:tab w:val="left" w:pos="-72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A52BA">
        <w:rPr>
          <w:rFonts w:ascii="Times New Roman" w:hAnsi="Times New Roman"/>
          <w:sz w:val="24"/>
          <w:szCs w:val="24"/>
        </w:rPr>
        <w:t xml:space="preserve">záložní </w:t>
      </w:r>
      <w:r w:rsidRPr="00F616F5">
        <w:rPr>
          <w:rFonts w:ascii="Times New Roman" w:hAnsi="Times New Roman"/>
          <w:b/>
          <w:bCs/>
          <w:sz w:val="24"/>
          <w:szCs w:val="24"/>
        </w:rPr>
        <w:t>PCO</w:t>
      </w:r>
      <w:r w:rsidR="002C43E3" w:rsidRPr="00F616F5">
        <w:rPr>
          <w:rFonts w:ascii="Times New Roman" w:hAnsi="Times New Roman"/>
          <w:b/>
          <w:bCs/>
          <w:sz w:val="24"/>
          <w:szCs w:val="24"/>
        </w:rPr>
        <w:t xml:space="preserve"> provozovaný HZS</w:t>
      </w:r>
      <w:r w:rsidRPr="00DA52BA">
        <w:rPr>
          <w:rFonts w:ascii="Times New Roman" w:hAnsi="Times New Roman"/>
          <w:sz w:val="24"/>
          <w:szCs w:val="24"/>
        </w:rPr>
        <w:t xml:space="preserve"> umístěn</w:t>
      </w:r>
      <w:r w:rsidR="0088536F" w:rsidRPr="00DA52BA">
        <w:rPr>
          <w:rFonts w:ascii="Times New Roman" w:hAnsi="Times New Roman"/>
          <w:sz w:val="24"/>
          <w:szCs w:val="24"/>
        </w:rPr>
        <w:t>ý</w:t>
      </w:r>
      <w:r w:rsidRPr="00DA52BA">
        <w:rPr>
          <w:rFonts w:ascii="Times New Roman" w:hAnsi="Times New Roman"/>
          <w:sz w:val="24"/>
          <w:szCs w:val="24"/>
        </w:rPr>
        <w:t xml:space="preserve"> na KOPIS </w:t>
      </w:r>
      <w:r w:rsidR="00600656" w:rsidRPr="00DA52BA">
        <w:rPr>
          <w:rFonts w:ascii="Times New Roman" w:hAnsi="Times New Roman"/>
          <w:sz w:val="24"/>
          <w:szCs w:val="24"/>
        </w:rPr>
        <w:t xml:space="preserve">nepřetržitě </w:t>
      </w:r>
      <w:r w:rsidR="00561E51" w:rsidRPr="00DA52BA">
        <w:rPr>
          <w:rFonts w:ascii="Times New Roman" w:hAnsi="Times New Roman"/>
          <w:sz w:val="24"/>
          <w:szCs w:val="24"/>
        </w:rPr>
        <w:t>sledovaný a obsluhovaný příslušníky HZS</w:t>
      </w:r>
      <w:r w:rsidR="00822F81">
        <w:rPr>
          <w:rFonts w:ascii="Times New Roman" w:hAnsi="Times New Roman"/>
          <w:sz w:val="24"/>
          <w:szCs w:val="24"/>
        </w:rPr>
        <w:t xml:space="preserve"> v případě že probíhá údržba nebo oprava hlavního PCO HZS</w:t>
      </w:r>
      <w:r w:rsidR="00DB1F0F" w:rsidRPr="00DA52BA">
        <w:rPr>
          <w:rFonts w:ascii="Times New Roman" w:hAnsi="Times New Roman"/>
          <w:sz w:val="24"/>
          <w:szCs w:val="24"/>
        </w:rPr>
        <w:t>,</w:t>
      </w:r>
      <w:r w:rsidR="0088536F" w:rsidRPr="00DA52BA">
        <w:rPr>
          <w:rFonts w:ascii="Times New Roman" w:hAnsi="Times New Roman"/>
          <w:sz w:val="24"/>
          <w:szCs w:val="24"/>
        </w:rPr>
        <w:t xml:space="preserve"> </w:t>
      </w:r>
    </w:p>
    <w:p w14:paraId="758D5572" w14:textId="52231EB3" w:rsidR="002C43E3" w:rsidRDefault="002C43E3" w:rsidP="0033773F">
      <w:pPr>
        <w:numPr>
          <w:ilvl w:val="0"/>
          <w:numId w:val="15"/>
        </w:numPr>
        <w:tabs>
          <w:tab w:val="left" w:pos="-1440"/>
          <w:tab w:val="left" w:pos="-72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hlavní</w:t>
      </w:r>
      <w:r w:rsidR="005256FD" w:rsidRPr="00DA52BA">
        <w:rPr>
          <w:rFonts w:ascii="Times New Roman" w:hAnsi="Times New Roman"/>
          <w:sz w:val="24"/>
          <w:szCs w:val="24"/>
        </w:rPr>
        <w:t xml:space="preserve"> </w:t>
      </w:r>
      <w:r w:rsidR="005256FD" w:rsidRPr="00F616F5">
        <w:rPr>
          <w:rFonts w:ascii="Times New Roman" w:hAnsi="Times New Roman"/>
          <w:b/>
          <w:bCs/>
          <w:sz w:val="24"/>
          <w:szCs w:val="24"/>
        </w:rPr>
        <w:t>PCO</w:t>
      </w:r>
      <w:r w:rsidRPr="00F616F5">
        <w:rPr>
          <w:rFonts w:ascii="Times New Roman" w:hAnsi="Times New Roman"/>
          <w:b/>
          <w:bCs/>
          <w:sz w:val="24"/>
          <w:szCs w:val="24"/>
        </w:rPr>
        <w:t xml:space="preserve"> provozovaný </w:t>
      </w:r>
      <w:r w:rsidR="00A861B7">
        <w:rPr>
          <w:rFonts w:ascii="Times New Roman" w:hAnsi="Times New Roman"/>
          <w:b/>
          <w:bCs/>
          <w:sz w:val="24"/>
          <w:szCs w:val="24"/>
        </w:rPr>
        <w:t>PPC</w:t>
      </w:r>
      <w:r w:rsidR="00A861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umístěný na KOPIS</w:t>
      </w:r>
      <w:r w:rsidR="005256FD" w:rsidRPr="00DA52BA">
        <w:rPr>
          <w:rFonts w:ascii="Times New Roman" w:hAnsi="Times New Roman"/>
          <w:sz w:val="24"/>
          <w:szCs w:val="24"/>
        </w:rPr>
        <w:t xml:space="preserve"> </w:t>
      </w:r>
      <w:r w:rsidR="00561E51" w:rsidRPr="00DA52BA">
        <w:rPr>
          <w:rFonts w:ascii="Times New Roman" w:hAnsi="Times New Roman"/>
          <w:sz w:val="24"/>
          <w:szCs w:val="24"/>
        </w:rPr>
        <w:t>nepřetržitě sledovaný a obsluhovaný</w:t>
      </w:r>
      <w:r>
        <w:rPr>
          <w:rFonts w:ascii="Times New Roman" w:hAnsi="Times New Roman"/>
          <w:sz w:val="24"/>
          <w:szCs w:val="24"/>
        </w:rPr>
        <w:t xml:space="preserve"> </w:t>
      </w:r>
      <w:r w:rsidR="00561E51" w:rsidRPr="00DA52BA">
        <w:rPr>
          <w:rFonts w:ascii="Times New Roman" w:hAnsi="Times New Roman"/>
          <w:sz w:val="24"/>
          <w:szCs w:val="24"/>
        </w:rPr>
        <w:t xml:space="preserve"> </w:t>
      </w:r>
      <w:r w:rsidR="00A861B7">
        <w:rPr>
          <w:rFonts w:ascii="Times New Roman" w:hAnsi="Times New Roman"/>
          <w:sz w:val="24"/>
          <w:szCs w:val="24"/>
        </w:rPr>
        <w:t>PPC</w:t>
      </w:r>
      <w:r w:rsidR="00DB1F0F" w:rsidRPr="00DA52BA">
        <w:rPr>
          <w:rFonts w:ascii="Times New Roman" w:hAnsi="Times New Roman"/>
          <w:sz w:val="24"/>
          <w:szCs w:val="24"/>
        </w:rPr>
        <w:t>.</w:t>
      </w:r>
    </w:p>
    <w:p w14:paraId="2008CBE9" w14:textId="34890128" w:rsidR="005256FD" w:rsidRPr="00DA52BA" w:rsidRDefault="002C43E3" w:rsidP="0033773F">
      <w:pPr>
        <w:numPr>
          <w:ilvl w:val="0"/>
          <w:numId w:val="15"/>
        </w:numPr>
        <w:tabs>
          <w:tab w:val="left" w:pos="-1440"/>
          <w:tab w:val="left" w:pos="-72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záložní</w:t>
      </w:r>
      <w:r w:rsidRPr="00DA52BA">
        <w:rPr>
          <w:rFonts w:ascii="Times New Roman" w:hAnsi="Times New Roman"/>
          <w:sz w:val="24"/>
          <w:szCs w:val="24"/>
        </w:rPr>
        <w:t xml:space="preserve"> </w:t>
      </w:r>
      <w:r w:rsidRPr="00F616F5">
        <w:rPr>
          <w:rFonts w:ascii="Times New Roman" w:hAnsi="Times New Roman"/>
          <w:b/>
          <w:bCs/>
          <w:sz w:val="24"/>
          <w:szCs w:val="24"/>
        </w:rPr>
        <w:t xml:space="preserve">PCO provozovaný </w:t>
      </w:r>
      <w:r w:rsidR="00A861B7">
        <w:rPr>
          <w:rFonts w:ascii="Times New Roman" w:hAnsi="Times New Roman"/>
          <w:b/>
          <w:bCs/>
          <w:sz w:val="24"/>
          <w:szCs w:val="24"/>
        </w:rPr>
        <w:t>PPC</w:t>
      </w:r>
      <w:r>
        <w:rPr>
          <w:rFonts w:ascii="Times New Roman" w:hAnsi="Times New Roman"/>
          <w:sz w:val="24"/>
          <w:szCs w:val="24"/>
        </w:rPr>
        <w:t xml:space="preserve"> umístěný na KOPIS</w:t>
      </w:r>
      <w:r w:rsidRPr="00DA52BA">
        <w:rPr>
          <w:rFonts w:ascii="Times New Roman" w:hAnsi="Times New Roman"/>
          <w:sz w:val="24"/>
          <w:szCs w:val="24"/>
        </w:rPr>
        <w:t xml:space="preserve"> nepřetržitě sledovaný a obsluhovaný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BA">
        <w:rPr>
          <w:rFonts w:ascii="Times New Roman" w:hAnsi="Times New Roman"/>
          <w:sz w:val="24"/>
          <w:szCs w:val="24"/>
        </w:rPr>
        <w:t xml:space="preserve"> </w:t>
      </w:r>
      <w:r w:rsidR="00A861B7">
        <w:rPr>
          <w:rFonts w:ascii="Times New Roman" w:hAnsi="Times New Roman"/>
          <w:sz w:val="24"/>
          <w:szCs w:val="24"/>
        </w:rPr>
        <w:t>PPC</w:t>
      </w:r>
      <w:r w:rsidR="00822F81">
        <w:rPr>
          <w:rFonts w:ascii="Times New Roman" w:hAnsi="Times New Roman"/>
          <w:sz w:val="24"/>
          <w:szCs w:val="24"/>
        </w:rPr>
        <w:t>, v případě že probíhá údržba nebo oprava hlavního PCO HZS</w:t>
      </w:r>
    </w:p>
    <w:p w14:paraId="0C836DC2" w14:textId="77777777" w:rsidR="00E33C75" w:rsidRPr="00DA52BA" w:rsidRDefault="00E33C75" w:rsidP="0033773F">
      <w:pPr>
        <w:numPr>
          <w:ilvl w:val="1"/>
          <w:numId w:val="7"/>
        </w:numPr>
        <w:tabs>
          <w:tab w:val="clear" w:pos="705"/>
          <w:tab w:val="left" w:pos="-1440"/>
          <w:tab w:val="left" w:pos="-720"/>
        </w:tabs>
        <w:ind w:left="567" w:hanging="567"/>
        <w:jc w:val="both"/>
        <w:rPr>
          <w:sz w:val="24"/>
          <w:szCs w:val="24"/>
        </w:rPr>
      </w:pPr>
      <w:r w:rsidRPr="00DA52BA">
        <w:rPr>
          <w:sz w:val="24"/>
          <w:szCs w:val="24"/>
        </w:rPr>
        <w:t>Druhy přenášených signálů EPS a jejich vyhodnocování na PCO:</w:t>
      </w:r>
    </w:p>
    <w:p w14:paraId="2916719C" w14:textId="77ECD956" w:rsidR="00E33C75" w:rsidRDefault="00E33C75" w:rsidP="0033773F">
      <w:pPr>
        <w:numPr>
          <w:ilvl w:val="0"/>
          <w:numId w:val="16"/>
        </w:numPr>
        <w:tabs>
          <w:tab w:val="clear" w:pos="1131"/>
          <w:tab w:val="left" w:pos="-1440"/>
          <w:tab w:val="left" w:pos="-720"/>
        </w:tabs>
        <w:ind w:left="567" w:hanging="567"/>
        <w:jc w:val="both"/>
        <w:rPr>
          <w:sz w:val="24"/>
          <w:szCs w:val="24"/>
        </w:rPr>
      </w:pPr>
      <w:r w:rsidRPr="00DA52BA">
        <w:rPr>
          <w:sz w:val="24"/>
          <w:szCs w:val="24"/>
        </w:rPr>
        <w:t>signál „</w:t>
      </w:r>
      <w:r w:rsidRPr="00586D51">
        <w:rPr>
          <w:b/>
          <w:bCs/>
          <w:sz w:val="24"/>
          <w:szCs w:val="24"/>
        </w:rPr>
        <w:t>Všeobecný poplach</w:t>
      </w:r>
      <w:r w:rsidR="00586D51" w:rsidRPr="00586D51">
        <w:rPr>
          <w:b/>
          <w:bCs/>
          <w:sz w:val="24"/>
          <w:szCs w:val="24"/>
        </w:rPr>
        <w:t xml:space="preserve"> EPS</w:t>
      </w:r>
      <w:r w:rsidRPr="00DA52BA">
        <w:rPr>
          <w:sz w:val="24"/>
          <w:szCs w:val="24"/>
        </w:rPr>
        <w:t xml:space="preserve">“ a signály ze skupiny poplachových smyček sloužících k upřesnění místa vzniku požáru jsou přenášeny na hlavní a záložní </w:t>
      </w:r>
      <w:r w:rsidRPr="00F616F5">
        <w:rPr>
          <w:b/>
          <w:bCs/>
          <w:sz w:val="24"/>
          <w:szCs w:val="24"/>
        </w:rPr>
        <w:t>PCO</w:t>
      </w:r>
      <w:r w:rsidR="00F616F5" w:rsidRPr="00F616F5">
        <w:rPr>
          <w:b/>
          <w:bCs/>
          <w:sz w:val="24"/>
          <w:szCs w:val="24"/>
        </w:rPr>
        <w:t xml:space="preserve"> provozovaný HZS</w:t>
      </w:r>
      <w:r w:rsidR="00B81C31" w:rsidRPr="00DA52BA">
        <w:rPr>
          <w:sz w:val="24"/>
          <w:szCs w:val="24"/>
        </w:rPr>
        <w:t>,</w:t>
      </w:r>
      <w:r w:rsidRPr="00DA52BA">
        <w:rPr>
          <w:sz w:val="24"/>
          <w:szCs w:val="24"/>
        </w:rPr>
        <w:t xml:space="preserve"> vyhodnocování signálů provádí</w:t>
      </w:r>
      <w:r w:rsidR="00F616F5">
        <w:rPr>
          <w:sz w:val="24"/>
          <w:szCs w:val="24"/>
        </w:rPr>
        <w:t xml:space="preserve"> příslušníci HZS</w:t>
      </w:r>
      <w:r w:rsidR="008A6F96">
        <w:rPr>
          <w:sz w:val="24"/>
          <w:szCs w:val="24"/>
        </w:rPr>
        <w:t xml:space="preserve"> dle smluvního vztahu uzavřeného mezi HZS a provozovatelem EPS</w:t>
      </w:r>
      <w:r w:rsidR="00586D51">
        <w:rPr>
          <w:sz w:val="24"/>
          <w:szCs w:val="24"/>
        </w:rPr>
        <w:t>,</w:t>
      </w:r>
    </w:p>
    <w:p w14:paraId="4EFD0103" w14:textId="148C0641" w:rsidR="00F616F5" w:rsidRDefault="008A6F96" w:rsidP="0033773F">
      <w:pPr>
        <w:numPr>
          <w:ilvl w:val="0"/>
          <w:numId w:val="16"/>
        </w:numPr>
        <w:tabs>
          <w:tab w:val="clear" w:pos="1131"/>
          <w:tab w:val="left" w:pos="-1440"/>
          <w:tab w:val="left" w:pos="-720"/>
        </w:tabs>
        <w:ind w:left="567" w:hanging="567"/>
        <w:jc w:val="both"/>
        <w:rPr>
          <w:sz w:val="24"/>
          <w:szCs w:val="24"/>
        </w:rPr>
      </w:pPr>
      <w:r w:rsidRPr="00827C9E">
        <w:rPr>
          <w:sz w:val="24"/>
          <w:szCs w:val="24"/>
        </w:rPr>
        <w:t>signál „</w:t>
      </w:r>
      <w:r w:rsidRPr="00586D51">
        <w:rPr>
          <w:b/>
          <w:bCs/>
          <w:sz w:val="24"/>
          <w:szCs w:val="24"/>
        </w:rPr>
        <w:t>Všeobecná porucha EPS</w:t>
      </w:r>
      <w:r w:rsidRPr="00827C9E">
        <w:rPr>
          <w:sz w:val="24"/>
          <w:szCs w:val="24"/>
        </w:rPr>
        <w:t>“ je přenášen na hlavní</w:t>
      </w:r>
      <w:r w:rsidR="00586D51">
        <w:rPr>
          <w:sz w:val="24"/>
          <w:szCs w:val="24"/>
        </w:rPr>
        <w:t xml:space="preserve"> a</w:t>
      </w:r>
      <w:r w:rsidRPr="00827C9E">
        <w:rPr>
          <w:sz w:val="24"/>
          <w:szCs w:val="24"/>
        </w:rPr>
        <w:t xml:space="preserve"> záložní</w:t>
      </w:r>
      <w:r>
        <w:rPr>
          <w:sz w:val="24"/>
          <w:szCs w:val="24"/>
        </w:rPr>
        <w:t xml:space="preserve"> </w:t>
      </w:r>
      <w:r w:rsidRPr="00F616F5">
        <w:rPr>
          <w:b/>
          <w:bCs/>
          <w:sz w:val="24"/>
          <w:szCs w:val="24"/>
        </w:rPr>
        <w:t>PCO provozovaný HZS</w:t>
      </w:r>
      <w:r w:rsidRPr="00DA52BA">
        <w:rPr>
          <w:sz w:val="24"/>
          <w:szCs w:val="24"/>
        </w:rPr>
        <w:t>, vyhodnocování signálů provádí</w:t>
      </w:r>
      <w:r>
        <w:rPr>
          <w:sz w:val="24"/>
          <w:szCs w:val="24"/>
        </w:rPr>
        <w:t xml:space="preserve"> příslušníci HZS dle smluvního vztahu uzavřeného mezi HZS a provozovatelem EPS</w:t>
      </w:r>
      <w:r w:rsidR="00586D51">
        <w:rPr>
          <w:sz w:val="24"/>
          <w:szCs w:val="24"/>
        </w:rPr>
        <w:t>,</w:t>
      </w:r>
    </w:p>
    <w:p w14:paraId="46F75B55" w14:textId="000CDEA4" w:rsidR="00B8188A" w:rsidRPr="00912373" w:rsidRDefault="00E33C75" w:rsidP="0033773F">
      <w:pPr>
        <w:numPr>
          <w:ilvl w:val="0"/>
          <w:numId w:val="16"/>
        </w:numPr>
        <w:tabs>
          <w:tab w:val="clear" w:pos="1131"/>
          <w:tab w:val="left" w:pos="-1440"/>
          <w:tab w:val="left" w:pos="-720"/>
        </w:tabs>
        <w:ind w:left="567" w:hanging="567"/>
        <w:jc w:val="both"/>
        <w:rPr>
          <w:sz w:val="24"/>
          <w:szCs w:val="24"/>
        </w:rPr>
      </w:pPr>
      <w:r w:rsidRPr="00DA52BA">
        <w:rPr>
          <w:sz w:val="24"/>
          <w:szCs w:val="24"/>
        </w:rPr>
        <w:t>signál „</w:t>
      </w:r>
      <w:r w:rsidR="00463E9E" w:rsidRPr="00DD16D3">
        <w:rPr>
          <w:b/>
          <w:bCs/>
          <w:sz w:val="24"/>
          <w:szCs w:val="24"/>
        </w:rPr>
        <w:t>Ztráta spojení</w:t>
      </w:r>
      <w:r w:rsidRPr="00DA52BA">
        <w:rPr>
          <w:sz w:val="24"/>
          <w:szCs w:val="24"/>
        </w:rPr>
        <w:t>“, poruchové a technologické signály</w:t>
      </w:r>
      <w:r w:rsidR="00463E9E">
        <w:rPr>
          <w:sz w:val="24"/>
          <w:szCs w:val="24"/>
        </w:rPr>
        <w:t xml:space="preserve"> ZDP</w:t>
      </w:r>
      <w:r w:rsidRPr="00DA52BA">
        <w:rPr>
          <w:sz w:val="24"/>
          <w:szCs w:val="24"/>
        </w:rPr>
        <w:t xml:space="preserve"> jsou přenášeny </w:t>
      </w:r>
      <w:r w:rsidRPr="00827C9E">
        <w:rPr>
          <w:sz w:val="24"/>
          <w:szCs w:val="24"/>
        </w:rPr>
        <w:t>na</w:t>
      </w:r>
      <w:r w:rsidR="00586D51">
        <w:rPr>
          <w:sz w:val="24"/>
          <w:szCs w:val="24"/>
        </w:rPr>
        <w:t xml:space="preserve"> hlavní a záložní</w:t>
      </w:r>
      <w:r w:rsidR="00B81C31" w:rsidRPr="00827C9E">
        <w:rPr>
          <w:sz w:val="24"/>
          <w:szCs w:val="24"/>
        </w:rPr>
        <w:t xml:space="preserve"> </w:t>
      </w:r>
      <w:r w:rsidRPr="00586D51">
        <w:rPr>
          <w:b/>
          <w:bCs/>
          <w:sz w:val="24"/>
          <w:szCs w:val="24"/>
        </w:rPr>
        <w:t>PCO</w:t>
      </w:r>
      <w:r w:rsidR="00586D51" w:rsidRPr="00586D51">
        <w:rPr>
          <w:b/>
          <w:bCs/>
          <w:sz w:val="24"/>
          <w:szCs w:val="24"/>
        </w:rPr>
        <w:t xml:space="preserve"> provozovaný </w:t>
      </w:r>
      <w:r w:rsidR="00A861B7">
        <w:rPr>
          <w:b/>
          <w:bCs/>
          <w:sz w:val="24"/>
          <w:szCs w:val="24"/>
        </w:rPr>
        <w:t>PPC</w:t>
      </w:r>
      <w:r w:rsidR="00586D51">
        <w:rPr>
          <w:sz w:val="24"/>
          <w:szCs w:val="24"/>
        </w:rPr>
        <w:t xml:space="preserve">, </w:t>
      </w:r>
      <w:r w:rsidRPr="00827C9E">
        <w:rPr>
          <w:sz w:val="24"/>
          <w:szCs w:val="24"/>
        </w:rPr>
        <w:t>vyhodnocování poruchových a technologických signálů</w:t>
      </w:r>
      <w:r w:rsidR="00586D51">
        <w:rPr>
          <w:sz w:val="24"/>
          <w:szCs w:val="24"/>
        </w:rPr>
        <w:t xml:space="preserve"> na přenosové cestě</w:t>
      </w:r>
      <w:r w:rsidRPr="00827C9E">
        <w:rPr>
          <w:sz w:val="24"/>
          <w:szCs w:val="24"/>
        </w:rPr>
        <w:t xml:space="preserve"> provádí</w:t>
      </w:r>
      <w:r w:rsidR="00586D51">
        <w:rPr>
          <w:sz w:val="24"/>
          <w:szCs w:val="24"/>
        </w:rPr>
        <w:t xml:space="preserve"> </w:t>
      </w:r>
      <w:r w:rsidR="00A861B7">
        <w:rPr>
          <w:sz w:val="24"/>
          <w:szCs w:val="24"/>
        </w:rPr>
        <w:t>PPC</w:t>
      </w:r>
      <w:r w:rsidR="00463E9E">
        <w:rPr>
          <w:sz w:val="24"/>
          <w:szCs w:val="24"/>
        </w:rPr>
        <w:t xml:space="preserve"> prostřednictvím dohledového pracoviště.</w:t>
      </w:r>
    </w:p>
    <w:p w14:paraId="799F06B6" w14:textId="77777777" w:rsidR="00B8188A" w:rsidRDefault="00B8188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center" w:pos="360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53FD8D3A" w14:textId="77777777" w:rsidR="00B8188A" w:rsidRPr="00DA52BA" w:rsidRDefault="00B8188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center" w:pos="360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57149B7B" w14:textId="6BE22BD0" w:rsidR="003C79D3" w:rsidRDefault="000E42A4" w:rsidP="008F2F78">
      <w:pPr>
        <w:tabs>
          <w:tab w:val="left" w:pos="-1440"/>
          <w:tab w:val="left" w:pos="-720"/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center" w:pos="3600"/>
        </w:tabs>
        <w:jc w:val="center"/>
        <w:rPr>
          <w:rFonts w:ascii="Times New Roman" w:hAnsi="Times New Roman"/>
          <w:b/>
          <w:sz w:val="24"/>
          <w:szCs w:val="24"/>
        </w:rPr>
      </w:pPr>
      <w:r w:rsidRPr="00DA52BA">
        <w:rPr>
          <w:rFonts w:ascii="Times New Roman" w:hAnsi="Times New Roman"/>
          <w:b/>
          <w:sz w:val="24"/>
          <w:szCs w:val="24"/>
        </w:rPr>
        <w:t xml:space="preserve">IV. Povinnosti </w:t>
      </w:r>
      <w:r w:rsidR="005256FD" w:rsidRPr="00DA52BA">
        <w:rPr>
          <w:rFonts w:ascii="Times New Roman" w:hAnsi="Times New Roman"/>
          <w:b/>
          <w:sz w:val="24"/>
          <w:szCs w:val="24"/>
        </w:rPr>
        <w:t>smluvních stran</w:t>
      </w:r>
    </w:p>
    <w:p w14:paraId="4C9D9905" w14:textId="77777777" w:rsidR="008F2F78" w:rsidRDefault="005256FD" w:rsidP="008F2F78">
      <w:pPr>
        <w:tabs>
          <w:tab w:val="left" w:pos="-1440"/>
          <w:tab w:val="left" w:pos="-720"/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center" w:pos="3600"/>
        </w:tabs>
        <w:jc w:val="center"/>
        <w:rPr>
          <w:rFonts w:ascii="Times New Roman" w:hAnsi="Times New Roman"/>
          <w:sz w:val="24"/>
          <w:szCs w:val="24"/>
        </w:rPr>
      </w:pPr>
      <w:r w:rsidRPr="00DA52BA">
        <w:rPr>
          <w:rFonts w:ascii="Times New Roman" w:hAnsi="Times New Roman"/>
          <w:b/>
          <w:sz w:val="24"/>
          <w:szCs w:val="24"/>
        </w:rPr>
        <w:t xml:space="preserve"> </w:t>
      </w:r>
    </w:p>
    <w:p w14:paraId="55043EC4" w14:textId="47C2B58D" w:rsidR="000E42A4" w:rsidRPr="008F2F78" w:rsidRDefault="00450248" w:rsidP="008F2F78">
      <w:pPr>
        <w:tabs>
          <w:tab w:val="left" w:pos="-1440"/>
          <w:tab w:val="left" w:pos="-72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A52BA">
        <w:rPr>
          <w:rFonts w:ascii="Times New Roman" w:hAnsi="Times New Roman"/>
          <w:b/>
          <w:sz w:val="24"/>
          <w:szCs w:val="24"/>
        </w:rPr>
        <w:t>4.1</w:t>
      </w:r>
      <w:r w:rsidR="00DD677B" w:rsidRPr="00DA52BA">
        <w:rPr>
          <w:rFonts w:ascii="Times New Roman" w:hAnsi="Times New Roman"/>
          <w:b/>
          <w:sz w:val="24"/>
          <w:szCs w:val="24"/>
        </w:rPr>
        <w:t>.</w:t>
      </w:r>
      <w:r w:rsidRPr="00DA52BA">
        <w:rPr>
          <w:rFonts w:ascii="Times New Roman" w:hAnsi="Times New Roman"/>
          <w:b/>
          <w:sz w:val="24"/>
          <w:szCs w:val="24"/>
        </w:rPr>
        <w:t xml:space="preserve"> </w:t>
      </w:r>
      <w:r w:rsidR="00A861B7">
        <w:rPr>
          <w:rFonts w:ascii="Times New Roman" w:hAnsi="Times New Roman"/>
          <w:b/>
          <w:sz w:val="24"/>
          <w:szCs w:val="24"/>
        </w:rPr>
        <w:t>PPC</w:t>
      </w:r>
      <w:r w:rsidR="00B64973" w:rsidRPr="00DA52BA">
        <w:rPr>
          <w:rFonts w:ascii="Times New Roman" w:hAnsi="Times New Roman"/>
          <w:b/>
          <w:sz w:val="24"/>
          <w:szCs w:val="24"/>
        </w:rPr>
        <w:t xml:space="preserve"> je povinen</w:t>
      </w:r>
      <w:r w:rsidR="000E42A4" w:rsidRPr="00DA52BA">
        <w:rPr>
          <w:rFonts w:ascii="Times New Roman" w:hAnsi="Times New Roman"/>
          <w:b/>
          <w:bCs/>
          <w:sz w:val="24"/>
          <w:szCs w:val="24"/>
        </w:rPr>
        <w:t>:</w:t>
      </w:r>
      <w:r w:rsidR="000E42A4" w:rsidRPr="00DA52BA">
        <w:rPr>
          <w:rFonts w:ascii="Times New Roman" w:hAnsi="Times New Roman"/>
          <w:b/>
          <w:bCs/>
          <w:sz w:val="24"/>
          <w:szCs w:val="24"/>
        </w:rPr>
        <w:tab/>
      </w:r>
    </w:p>
    <w:p w14:paraId="1EE8B8E6" w14:textId="77777777" w:rsidR="00B64973" w:rsidRPr="00DA52BA" w:rsidRDefault="000E42A4" w:rsidP="008F2F78">
      <w:pPr>
        <w:numPr>
          <w:ilvl w:val="2"/>
          <w:numId w:val="2"/>
        </w:numPr>
        <w:tabs>
          <w:tab w:val="clear" w:pos="720"/>
          <w:tab w:val="left" w:pos="-1440"/>
          <w:tab w:val="left" w:pos="-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A52BA">
        <w:rPr>
          <w:rFonts w:ascii="Times New Roman" w:hAnsi="Times New Roman"/>
          <w:sz w:val="24"/>
          <w:szCs w:val="24"/>
        </w:rPr>
        <w:t xml:space="preserve">Za úplatu zajistit nepřetržitý přenos </w:t>
      </w:r>
      <w:r w:rsidR="00EC5832" w:rsidRPr="00DA52BA">
        <w:rPr>
          <w:rFonts w:ascii="Times New Roman" w:hAnsi="Times New Roman"/>
          <w:sz w:val="24"/>
          <w:szCs w:val="24"/>
        </w:rPr>
        <w:t xml:space="preserve">poplachových a stavových </w:t>
      </w:r>
      <w:r w:rsidRPr="00DA52BA">
        <w:rPr>
          <w:rFonts w:ascii="Times New Roman" w:hAnsi="Times New Roman"/>
          <w:sz w:val="24"/>
          <w:szCs w:val="24"/>
        </w:rPr>
        <w:t xml:space="preserve">signálů EPS na PCO </w:t>
      </w:r>
      <w:r w:rsidR="00EC5832" w:rsidRPr="00DA52BA">
        <w:rPr>
          <w:rFonts w:ascii="Times New Roman" w:hAnsi="Times New Roman"/>
          <w:sz w:val="24"/>
          <w:szCs w:val="24"/>
        </w:rPr>
        <w:t>na KOPIS</w:t>
      </w:r>
      <w:r w:rsidRPr="00DA52BA">
        <w:rPr>
          <w:rFonts w:ascii="Times New Roman" w:hAnsi="Times New Roman"/>
          <w:sz w:val="24"/>
          <w:szCs w:val="24"/>
        </w:rPr>
        <w:t xml:space="preserve"> a zajistit bezporuchový provoz celé sítě včetně ZDP v objektu uživatele. </w:t>
      </w:r>
    </w:p>
    <w:p w14:paraId="610A2545" w14:textId="1C6111FB" w:rsidR="000E42A4" w:rsidRPr="00C24B4F" w:rsidRDefault="000E42A4" w:rsidP="008F2F78">
      <w:pPr>
        <w:numPr>
          <w:ilvl w:val="2"/>
          <w:numId w:val="2"/>
        </w:numPr>
        <w:tabs>
          <w:tab w:val="clear" w:pos="720"/>
          <w:tab w:val="left" w:pos="-1440"/>
          <w:tab w:val="left" w:pos="-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A52BA">
        <w:rPr>
          <w:rFonts w:ascii="Times New Roman" w:hAnsi="Times New Roman"/>
          <w:sz w:val="24"/>
          <w:szCs w:val="24"/>
        </w:rPr>
        <w:t>Instalovat a provozovat takové zařízení</w:t>
      </w:r>
      <w:r w:rsidR="00B168C8" w:rsidRPr="00DA52BA">
        <w:rPr>
          <w:rFonts w:ascii="Times New Roman" w:hAnsi="Times New Roman"/>
          <w:sz w:val="24"/>
          <w:szCs w:val="24"/>
        </w:rPr>
        <w:t xml:space="preserve"> ZDP</w:t>
      </w:r>
      <w:r w:rsidR="00113057" w:rsidRPr="00DA52BA">
        <w:rPr>
          <w:rFonts w:ascii="Times New Roman" w:hAnsi="Times New Roman"/>
          <w:sz w:val="24"/>
          <w:szCs w:val="24"/>
        </w:rPr>
        <w:t>, které je pro tyto účely určen</w:t>
      </w:r>
      <w:r w:rsidR="00B64973" w:rsidRPr="00DA52BA">
        <w:rPr>
          <w:rFonts w:ascii="Times New Roman" w:hAnsi="Times New Roman"/>
          <w:sz w:val="24"/>
          <w:szCs w:val="24"/>
        </w:rPr>
        <w:t>é</w:t>
      </w:r>
      <w:r w:rsidRPr="00DA52BA">
        <w:rPr>
          <w:rFonts w:ascii="Times New Roman" w:hAnsi="Times New Roman"/>
          <w:sz w:val="24"/>
          <w:szCs w:val="24"/>
        </w:rPr>
        <w:t xml:space="preserve"> a homologované </w:t>
      </w:r>
      <w:r w:rsidR="00816516" w:rsidRPr="00C24B4F">
        <w:rPr>
          <w:rFonts w:ascii="Times New Roman" w:hAnsi="Times New Roman"/>
          <w:sz w:val="24"/>
          <w:szCs w:val="24"/>
        </w:rPr>
        <w:t>M</w:t>
      </w:r>
      <w:r w:rsidR="00EC5832" w:rsidRPr="00C24B4F">
        <w:rPr>
          <w:rFonts w:ascii="Times New Roman" w:hAnsi="Times New Roman"/>
          <w:sz w:val="24"/>
          <w:szCs w:val="24"/>
        </w:rPr>
        <w:t>inisterstvem vnitra – generálním ředitelstvím</w:t>
      </w:r>
      <w:r w:rsidR="007B5D3D" w:rsidRPr="00C24B4F">
        <w:rPr>
          <w:rFonts w:ascii="Times New Roman" w:hAnsi="Times New Roman"/>
          <w:sz w:val="24"/>
          <w:szCs w:val="24"/>
        </w:rPr>
        <w:t xml:space="preserve"> </w:t>
      </w:r>
      <w:r w:rsidRPr="00C24B4F">
        <w:rPr>
          <w:rFonts w:ascii="Times New Roman" w:hAnsi="Times New Roman"/>
          <w:sz w:val="24"/>
          <w:szCs w:val="24"/>
        </w:rPr>
        <w:t xml:space="preserve">HZS ČR a </w:t>
      </w:r>
      <w:r w:rsidR="00EC5832" w:rsidRPr="00C24B4F">
        <w:rPr>
          <w:rFonts w:ascii="Times New Roman" w:hAnsi="Times New Roman"/>
          <w:sz w:val="24"/>
          <w:szCs w:val="24"/>
        </w:rPr>
        <w:t>Č</w:t>
      </w:r>
      <w:r w:rsidR="004618CF" w:rsidRPr="00C24B4F">
        <w:rPr>
          <w:rFonts w:ascii="Times New Roman" w:hAnsi="Times New Roman"/>
          <w:sz w:val="24"/>
          <w:szCs w:val="24"/>
        </w:rPr>
        <w:t>esk</w:t>
      </w:r>
      <w:r w:rsidR="00EC5832" w:rsidRPr="00C24B4F">
        <w:rPr>
          <w:rFonts w:ascii="Times New Roman" w:hAnsi="Times New Roman"/>
          <w:sz w:val="24"/>
          <w:szCs w:val="24"/>
        </w:rPr>
        <w:t>ým</w:t>
      </w:r>
      <w:r w:rsidR="004618CF" w:rsidRPr="00C24B4F">
        <w:rPr>
          <w:rFonts w:ascii="Times New Roman" w:hAnsi="Times New Roman"/>
          <w:sz w:val="24"/>
          <w:szCs w:val="24"/>
        </w:rPr>
        <w:t xml:space="preserve"> telekomunikační</w:t>
      </w:r>
      <w:r w:rsidR="00EC5832" w:rsidRPr="00C24B4F">
        <w:rPr>
          <w:rFonts w:ascii="Times New Roman" w:hAnsi="Times New Roman"/>
          <w:sz w:val="24"/>
          <w:szCs w:val="24"/>
        </w:rPr>
        <w:t>m</w:t>
      </w:r>
      <w:r w:rsidR="004618CF" w:rsidRPr="00C24B4F">
        <w:rPr>
          <w:rFonts w:ascii="Times New Roman" w:hAnsi="Times New Roman"/>
          <w:sz w:val="24"/>
          <w:szCs w:val="24"/>
        </w:rPr>
        <w:t xml:space="preserve"> úřad</w:t>
      </w:r>
      <w:r w:rsidR="00EC5832" w:rsidRPr="00C24B4F">
        <w:rPr>
          <w:rFonts w:ascii="Times New Roman" w:hAnsi="Times New Roman"/>
          <w:sz w:val="24"/>
          <w:szCs w:val="24"/>
        </w:rPr>
        <w:t>em</w:t>
      </w:r>
      <w:r w:rsidR="00C24B4F">
        <w:rPr>
          <w:rFonts w:ascii="Times New Roman" w:hAnsi="Times New Roman"/>
          <w:sz w:val="24"/>
          <w:szCs w:val="24"/>
        </w:rPr>
        <w:t>,</w:t>
      </w:r>
      <w:r w:rsidR="00113057" w:rsidRPr="00C24B4F">
        <w:rPr>
          <w:rFonts w:ascii="Times New Roman" w:hAnsi="Times New Roman"/>
          <w:sz w:val="24"/>
          <w:szCs w:val="24"/>
        </w:rPr>
        <w:t xml:space="preserve"> </w:t>
      </w:r>
      <w:r w:rsidR="00816516" w:rsidRPr="00C24B4F">
        <w:rPr>
          <w:rFonts w:ascii="Times New Roman" w:hAnsi="Times New Roman"/>
          <w:sz w:val="24"/>
          <w:szCs w:val="24"/>
        </w:rPr>
        <w:t>a které</w:t>
      </w:r>
      <w:r w:rsidR="00113057" w:rsidRPr="00C24B4F">
        <w:rPr>
          <w:rFonts w:ascii="Times New Roman" w:hAnsi="Times New Roman"/>
          <w:sz w:val="24"/>
          <w:szCs w:val="24"/>
        </w:rPr>
        <w:t xml:space="preserve"> </w:t>
      </w:r>
      <w:r w:rsidR="00816516" w:rsidRPr="00C24B4F">
        <w:rPr>
          <w:rFonts w:ascii="Times New Roman" w:hAnsi="Times New Roman"/>
          <w:sz w:val="24"/>
          <w:szCs w:val="24"/>
        </w:rPr>
        <w:t>je</w:t>
      </w:r>
      <w:r w:rsidRPr="00C24B4F">
        <w:rPr>
          <w:rFonts w:ascii="Times New Roman" w:hAnsi="Times New Roman"/>
          <w:sz w:val="24"/>
          <w:szCs w:val="24"/>
        </w:rPr>
        <w:t xml:space="preserve"> v souladu s</w:t>
      </w:r>
      <w:r w:rsidR="004618CF" w:rsidRPr="00C24B4F">
        <w:rPr>
          <w:rFonts w:ascii="Times New Roman" w:hAnsi="Times New Roman"/>
          <w:sz w:val="24"/>
          <w:szCs w:val="24"/>
        </w:rPr>
        <w:t> </w:t>
      </w:r>
      <w:r w:rsidRPr="00C24B4F">
        <w:rPr>
          <w:rFonts w:ascii="Times New Roman" w:hAnsi="Times New Roman"/>
          <w:sz w:val="24"/>
          <w:szCs w:val="24"/>
        </w:rPr>
        <w:t>platnými</w:t>
      </w:r>
      <w:r w:rsidR="004618CF" w:rsidRPr="00C24B4F">
        <w:rPr>
          <w:rFonts w:ascii="Times New Roman" w:hAnsi="Times New Roman"/>
          <w:sz w:val="24"/>
          <w:szCs w:val="24"/>
        </w:rPr>
        <w:t xml:space="preserve"> </w:t>
      </w:r>
      <w:r w:rsidRPr="00C24B4F">
        <w:rPr>
          <w:rFonts w:ascii="Times New Roman" w:hAnsi="Times New Roman"/>
          <w:sz w:val="24"/>
          <w:szCs w:val="24"/>
        </w:rPr>
        <w:t xml:space="preserve">normami a </w:t>
      </w:r>
      <w:r w:rsidR="00EC5832" w:rsidRPr="00C24B4F">
        <w:rPr>
          <w:rFonts w:ascii="Times New Roman" w:hAnsi="Times New Roman"/>
          <w:sz w:val="24"/>
          <w:szCs w:val="24"/>
        </w:rPr>
        <w:t xml:space="preserve">právními </w:t>
      </w:r>
      <w:r w:rsidRPr="00C24B4F">
        <w:rPr>
          <w:rFonts w:ascii="Times New Roman" w:hAnsi="Times New Roman"/>
          <w:sz w:val="24"/>
          <w:szCs w:val="24"/>
        </w:rPr>
        <w:t>předpisy</w:t>
      </w:r>
      <w:r w:rsidR="00B16F87" w:rsidRPr="00C24B4F">
        <w:rPr>
          <w:rFonts w:ascii="Times New Roman" w:hAnsi="Times New Roman"/>
          <w:sz w:val="24"/>
          <w:szCs w:val="24"/>
        </w:rPr>
        <w:t xml:space="preserve"> a</w:t>
      </w:r>
      <w:r w:rsidR="00D8765D" w:rsidRPr="00C24B4F">
        <w:rPr>
          <w:rFonts w:ascii="Times New Roman" w:hAnsi="Times New Roman"/>
          <w:sz w:val="24"/>
          <w:szCs w:val="24"/>
        </w:rPr>
        <w:t xml:space="preserve"> </w:t>
      </w:r>
      <w:r w:rsidR="007911E0" w:rsidRPr="00C24B4F">
        <w:rPr>
          <w:rFonts w:ascii="Times New Roman" w:hAnsi="Times New Roman"/>
          <w:sz w:val="24"/>
          <w:szCs w:val="24"/>
        </w:rPr>
        <w:t xml:space="preserve">v souladu s pokynem </w:t>
      </w:r>
      <w:r w:rsidR="008D4F54" w:rsidRPr="00C24B4F">
        <w:rPr>
          <w:rFonts w:ascii="Times New Roman" w:hAnsi="Times New Roman"/>
          <w:sz w:val="24"/>
          <w:szCs w:val="24"/>
        </w:rPr>
        <w:t>G</w:t>
      </w:r>
      <w:r w:rsidR="00A861B7">
        <w:rPr>
          <w:rFonts w:ascii="Times New Roman" w:hAnsi="Times New Roman"/>
          <w:sz w:val="24"/>
          <w:szCs w:val="24"/>
        </w:rPr>
        <w:t>enerální</w:t>
      </w:r>
      <w:r w:rsidR="009C50FE">
        <w:rPr>
          <w:rFonts w:ascii="Times New Roman" w:hAnsi="Times New Roman"/>
          <w:sz w:val="24"/>
          <w:szCs w:val="24"/>
        </w:rPr>
        <w:t>ho</w:t>
      </w:r>
      <w:r w:rsidR="00A861B7">
        <w:rPr>
          <w:rFonts w:ascii="Times New Roman" w:hAnsi="Times New Roman"/>
          <w:sz w:val="24"/>
          <w:szCs w:val="24"/>
        </w:rPr>
        <w:t xml:space="preserve"> ředitele Hasičského záchranného sboru České republiky</w:t>
      </w:r>
      <w:r w:rsidR="008D4F54" w:rsidRPr="00C24B4F">
        <w:rPr>
          <w:rFonts w:ascii="Times New Roman" w:hAnsi="Times New Roman"/>
          <w:sz w:val="24"/>
          <w:szCs w:val="24"/>
        </w:rPr>
        <w:t xml:space="preserve"> č. </w:t>
      </w:r>
      <w:r w:rsidR="00B8188A">
        <w:rPr>
          <w:rFonts w:ascii="Times New Roman" w:hAnsi="Times New Roman"/>
          <w:sz w:val="24"/>
          <w:szCs w:val="24"/>
        </w:rPr>
        <w:t>27</w:t>
      </w:r>
      <w:r w:rsidR="008D4F54" w:rsidRPr="00C24B4F">
        <w:rPr>
          <w:rFonts w:ascii="Times New Roman" w:hAnsi="Times New Roman"/>
          <w:sz w:val="24"/>
          <w:szCs w:val="24"/>
        </w:rPr>
        <w:t>/</w:t>
      </w:r>
      <w:r w:rsidR="00B8188A">
        <w:rPr>
          <w:rFonts w:ascii="Times New Roman" w:hAnsi="Times New Roman"/>
          <w:sz w:val="24"/>
          <w:szCs w:val="24"/>
        </w:rPr>
        <w:t>2023</w:t>
      </w:r>
      <w:r w:rsidRPr="00C24B4F">
        <w:rPr>
          <w:rFonts w:ascii="Times New Roman" w:hAnsi="Times New Roman"/>
          <w:sz w:val="24"/>
          <w:szCs w:val="24"/>
        </w:rPr>
        <w:t>.</w:t>
      </w:r>
    </w:p>
    <w:p w14:paraId="5D44C07A" w14:textId="7836A2B5" w:rsidR="000E42A4" w:rsidRPr="00C24B4F" w:rsidRDefault="000E42A4" w:rsidP="008F2F78">
      <w:pPr>
        <w:numPr>
          <w:ilvl w:val="2"/>
          <w:numId w:val="2"/>
        </w:numPr>
        <w:tabs>
          <w:tab w:val="clear" w:pos="720"/>
          <w:tab w:val="left" w:pos="-1440"/>
          <w:tab w:val="left" w:pos="-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24B4F">
        <w:rPr>
          <w:rFonts w:ascii="Times New Roman" w:hAnsi="Times New Roman"/>
          <w:sz w:val="24"/>
          <w:szCs w:val="24"/>
        </w:rPr>
        <w:lastRenderedPageBreak/>
        <w:t xml:space="preserve">Nainstalovat ZDP v objektu </w:t>
      </w:r>
      <w:r w:rsidR="00CD1829" w:rsidRPr="00C24B4F">
        <w:rPr>
          <w:rFonts w:ascii="Times New Roman" w:hAnsi="Times New Roman"/>
          <w:sz w:val="24"/>
          <w:szCs w:val="24"/>
        </w:rPr>
        <w:t>uživatele</w:t>
      </w:r>
      <w:r w:rsidRPr="00C24B4F">
        <w:rPr>
          <w:rFonts w:ascii="Times New Roman" w:hAnsi="Times New Roman"/>
          <w:sz w:val="24"/>
          <w:szCs w:val="24"/>
        </w:rPr>
        <w:t xml:space="preserve"> do</w:t>
      </w:r>
      <w:r w:rsidR="00E07DA5">
        <w:rPr>
          <w:rFonts w:ascii="Times New Roman" w:hAnsi="Times New Roman"/>
          <w:sz w:val="24"/>
          <w:szCs w:val="24"/>
        </w:rPr>
        <w:t xml:space="preserve"> čtrnácti dní</w:t>
      </w:r>
      <w:r w:rsidRPr="00C24B4F">
        <w:rPr>
          <w:rFonts w:ascii="Times New Roman" w:hAnsi="Times New Roman"/>
          <w:sz w:val="24"/>
          <w:szCs w:val="24"/>
        </w:rPr>
        <w:t xml:space="preserve"> od nabytí účinnosti </w:t>
      </w:r>
      <w:r w:rsidR="00EC5832" w:rsidRPr="00C24B4F">
        <w:rPr>
          <w:rFonts w:ascii="Times New Roman" w:hAnsi="Times New Roman"/>
          <w:sz w:val="24"/>
          <w:szCs w:val="24"/>
        </w:rPr>
        <w:t xml:space="preserve">této </w:t>
      </w:r>
      <w:r w:rsidRPr="00C24B4F">
        <w:rPr>
          <w:rFonts w:ascii="Times New Roman" w:hAnsi="Times New Roman"/>
          <w:sz w:val="24"/>
          <w:szCs w:val="24"/>
        </w:rPr>
        <w:t>smlouvy. ZDP zůstává po celou dobu trvání smlouvy v</w:t>
      </w:r>
      <w:r w:rsidR="00B8188A">
        <w:rPr>
          <w:rFonts w:ascii="Times New Roman" w:hAnsi="Times New Roman"/>
          <w:sz w:val="24"/>
          <w:szCs w:val="24"/>
        </w:rPr>
        <w:t> </w:t>
      </w:r>
      <w:r w:rsidRPr="00C24B4F">
        <w:rPr>
          <w:rFonts w:ascii="Times New Roman" w:hAnsi="Times New Roman"/>
          <w:sz w:val="24"/>
          <w:szCs w:val="24"/>
        </w:rPr>
        <w:t>majetku</w:t>
      </w:r>
      <w:r w:rsidR="00B8188A">
        <w:rPr>
          <w:rFonts w:ascii="Times New Roman" w:hAnsi="Times New Roman"/>
          <w:sz w:val="24"/>
          <w:szCs w:val="24"/>
        </w:rPr>
        <w:t xml:space="preserve"> </w:t>
      </w:r>
      <w:r w:rsidR="00A861B7">
        <w:rPr>
          <w:rFonts w:ascii="Times New Roman" w:hAnsi="Times New Roman"/>
          <w:sz w:val="24"/>
          <w:szCs w:val="24"/>
        </w:rPr>
        <w:t>PPC</w:t>
      </w:r>
      <w:r w:rsidRPr="00C24B4F">
        <w:rPr>
          <w:rFonts w:ascii="Times New Roman" w:hAnsi="Times New Roman"/>
          <w:sz w:val="24"/>
          <w:szCs w:val="24"/>
        </w:rPr>
        <w:t>.</w:t>
      </w:r>
    </w:p>
    <w:p w14:paraId="3198DE30" w14:textId="57AFBF0E" w:rsidR="000E42A4" w:rsidRPr="00463E9E" w:rsidRDefault="000E42A4" w:rsidP="008F2F78">
      <w:pPr>
        <w:numPr>
          <w:ilvl w:val="2"/>
          <w:numId w:val="2"/>
        </w:numPr>
        <w:tabs>
          <w:tab w:val="clear" w:pos="720"/>
          <w:tab w:val="left" w:pos="-1440"/>
          <w:tab w:val="left" w:pos="-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24B4F">
        <w:rPr>
          <w:rFonts w:ascii="Times New Roman" w:hAnsi="Times New Roman"/>
          <w:sz w:val="24"/>
          <w:szCs w:val="24"/>
        </w:rPr>
        <w:t>Připojit</w:t>
      </w:r>
      <w:r w:rsidR="00B8188A">
        <w:rPr>
          <w:rFonts w:ascii="Times New Roman" w:hAnsi="Times New Roman"/>
          <w:sz w:val="24"/>
          <w:szCs w:val="24"/>
        </w:rPr>
        <w:t xml:space="preserve"> provozovatele EP</w:t>
      </w:r>
      <w:r w:rsidR="00C35F4F">
        <w:rPr>
          <w:rFonts w:ascii="Times New Roman" w:hAnsi="Times New Roman"/>
          <w:sz w:val="24"/>
          <w:szCs w:val="24"/>
        </w:rPr>
        <w:t xml:space="preserve">S </w:t>
      </w:r>
      <w:r w:rsidR="00816516" w:rsidRPr="00C24B4F">
        <w:rPr>
          <w:rFonts w:ascii="Times New Roman" w:hAnsi="Times New Roman"/>
          <w:sz w:val="24"/>
          <w:szCs w:val="24"/>
        </w:rPr>
        <w:t>k</w:t>
      </w:r>
      <w:r w:rsidR="00E82356">
        <w:rPr>
          <w:rFonts w:ascii="Times New Roman" w:hAnsi="Times New Roman"/>
          <w:sz w:val="24"/>
          <w:szCs w:val="24"/>
        </w:rPr>
        <w:t> </w:t>
      </w:r>
      <w:r w:rsidR="00816516" w:rsidRPr="00C24B4F">
        <w:rPr>
          <w:rFonts w:ascii="Times New Roman" w:hAnsi="Times New Roman"/>
          <w:sz w:val="24"/>
          <w:szCs w:val="24"/>
        </w:rPr>
        <w:t>PC</w:t>
      </w:r>
      <w:r w:rsidR="00E82356">
        <w:rPr>
          <w:rFonts w:ascii="Times New Roman" w:hAnsi="Times New Roman"/>
          <w:sz w:val="24"/>
          <w:szCs w:val="24"/>
        </w:rPr>
        <w:t>O HZS</w:t>
      </w:r>
      <w:r w:rsidR="00C35F4F">
        <w:rPr>
          <w:rFonts w:ascii="Times New Roman" w:hAnsi="Times New Roman"/>
          <w:sz w:val="24"/>
          <w:szCs w:val="24"/>
        </w:rPr>
        <w:t xml:space="preserve"> </w:t>
      </w:r>
      <w:r w:rsidR="008170DF">
        <w:rPr>
          <w:rFonts w:ascii="Times New Roman" w:hAnsi="Times New Roman"/>
          <w:sz w:val="24"/>
          <w:szCs w:val="24"/>
        </w:rPr>
        <w:t xml:space="preserve">nejpozději tři dny před datem zahájení trvalého </w:t>
      </w:r>
      <w:r w:rsidR="008170DF" w:rsidRPr="00463E9E">
        <w:rPr>
          <w:rFonts w:ascii="Times New Roman" w:hAnsi="Times New Roman"/>
          <w:sz w:val="24"/>
          <w:szCs w:val="24"/>
        </w:rPr>
        <w:t xml:space="preserve">střežení </w:t>
      </w:r>
      <w:r w:rsidR="00C35F4F" w:rsidRPr="007256CE">
        <w:rPr>
          <w:rFonts w:ascii="Times New Roman" w:hAnsi="Times New Roman"/>
          <w:sz w:val="24"/>
          <w:szCs w:val="24"/>
        </w:rPr>
        <w:t xml:space="preserve">uvedeném </w:t>
      </w:r>
      <w:r w:rsidR="008170DF" w:rsidRPr="007256CE">
        <w:rPr>
          <w:rFonts w:ascii="Times New Roman" w:hAnsi="Times New Roman"/>
          <w:sz w:val="24"/>
          <w:szCs w:val="24"/>
        </w:rPr>
        <w:t xml:space="preserve">v HZS vydaném akceptačním protokolu, který potvrzuje, že připojená EPS je bez závad. </w:t>
      </w:r>
      <w:r w:rsidR="00C35F4F" w:rsidRPr="007256CE">
        <w:rPr>
          <w:rFonts w:ascii="Times New Roman" w:hAnsi="Times New Roman"/>
          <w:sz w:val="24"/>
          <w:szCs w:val="24"/>
        </w:rPr>
        <w:t xml:space="preserve">Podmínky vydání </w:t>
      </w:r>
      <w:r w:rsidR="008170DF" w:rsidRPr="007256CE">
        <w:rPr>
          <w:rFonts w:ascii="Times New Roman" w:hAnsi="Times New Roman"/>
          <w:sz w:val="24"/>
          <w:szCs w:val="24"/>
        </w:rPr>
        <w:t xml:space="preserve">akceptačního protokolu </w:t>
      </w:r>
      <w:r w:rsidR="00C35F4F" w:rsidRPr="007256CE">
        <w:rPr>
          <w:rFonts w:ascii="Times New Roman" w:hAnsi="Times New Roman"/>
          <w:sz w:val="24"/>
          <w:szCs w:val="24"/>
        </w:rPr>
        <w:t>jsou uvedené v</w:t>
      </w:r>
      <w:r w:rsidR="008170DF" w:rsidRPr="007256CE">
        <w:rPr>
          <w:rFonts w:ascii="Times New Roman" w:hAnsi="Times New Roman"/>
          <w:sz w:val="24"/>
          <w:szCs w:val="24"/>
        </w:rPr>
        <w:t xml:space="preserve"> samostatné</w:t>
      </w:r>
      <w:r w:rsidR="00C35F4F" w:rsidRPr="007256CE">
        <w:rPr>
          <w:rFonts w:ascii="Times New Roman" w:hAnsi="Times New Roman"/>
          <w:sz w:val="24"/>
          <w:szCs w:val="24"/>
        </w:rPr>
        <w:t xml:space="preserve"> smlouvě mezi HZS a provozovatelem EPS</w:t>
      </w:r>
      <w:r w:rsidR="00B65422" w:rsidRPr="00463E9E">
        <w:rPr>
          <w:rFonts w:ascii="Times New Roman" w:hAnsi="Times New Roman"/>
          <w:sz w:val="24"/>
          <w:szCs w:val="24"/>
        </w:rPr>
        <w:t>.</w:t>
      </w:r>
    </w:p>
    <w:p w14:paraId="5090B76C" w14:textId="09FD6002" w:rsidR="000E42A4" w:rsidRPr="00DA52BA" w:rsidRDefault="000E42A4" w:rsidP="008F2F78">
      <w:pPr>
        <w:numPr>
          <w:ilvl w:val="2"/>
          <w:numId w:val="2"/>
        </w:numPr>
        <w:tabs>
          <w:tab w:val="clear" w:pos="720"/>
          <w:tab w:val="left" w:pos="-1440"/>
          <w:tab w:val="left" w:pos="-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A52BA">
        <w:rPr>
          <w:rFonts w:ascii="Times New Roman" w:hAnsi="Times New Roman"/>
          <w:sz w:val="24"/>
          <w:szCs w:val="24"/>
        </w:rPr>
        <w:t>V případě ukončení smluvního vztahu</w:t>
      </w:r>
      <w:r w:rsidR="004618CF" w:rsidRPr="00DA52BA">
        <w:rPr>
          <w:rFonts w:ascii="Times New Roman" w:hAnsi="Times New Roman"/>
          <w:sz w:val="24"/>
          <w:szCs w:val="24"/>
        </w:rPr>
        <w:t xml:space="preserve"> s</w:t>
      </w:r>
      <w:r w:rsidR="00E82356">
        <w:rPr>
          <w:rFonts w:ascii="Times New Roman" w:hAnsi="Times New Roman"/>
          <w:sz w:val="24"/>
          <w:szCs w:val="24"/>
        </w:rPr>
        <w:t> provozovatelem EPS</w:t>
      </w:r>
      <w:r w:rsidRPr="00DA52BA">
        <w:rPr>
          <w:rFonts w:ascii="Times New Roman" w:hAnsi="Times New Roman"/>
          <w:sz w:val="24"/>
          <w:szCs w:val="24"/>
        </w:rPr>
        <w:t xml:space="preserve"> demontovat ZDP d</w:t>
      </w:r>
      <w:r w:rsidR="00E07DA5">
        <w:rPr>
          <w:rFonts w:ascii="Times New Roman" w:hAnsi="Times New Roman"/>
          <w:sz w:val="24"/>
          <w:szCs w:val="24"/>
        </w:rPr>
        <w:t>o čtrnácti dní</w:t>
      </w:r>
      <w:r w:rsidRPr="00DA52BA">
        <w:rPr>
          <w:rFonts w:ascii="Times New Roman" w:hAnsi="Times New Roman"/>
          <w:sz w:val="24"/>
          <w:szCs w:val="24"/>
        </w:rPr>
        <w:t xml:space="preserve"> po ukončení smlouvy.</w:t>
      </w:r>
    </w:p>
    <w:p w14:paraId="5AD977DC" w14:textId="77777777" w:rsidR="000E42A4" w:rsidRPr="00DA52BA" w:rsidRDefault="000E42A4" w:rsidP="008F2F78">
      <w:pPr>
        <w:numPr>
          <w:ilvl w:val="2"/>
          <w:numId w:val="2"/>
        </w:numPr>
        <w:tabs>
          <w:tab w:val="clear" w:pos="720"/>
          <w:tab w:val="left" w:pos="-1440"/>
          <w:tab w:val="left" w:pos="-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A52BA">
        <w:rPr>
          <w:rFonts w:ascii="Times New Roman" w:hAnsi="Times New Roman"/>
          <w:sz w:val="24"/>
          <w:szCs w:val="24"/>
        </w:rPr>
        <w:t xml:space="preserve">Zajistit aktualizaci potřebných údajů v databázi PCO a v databázích </w:t>
      </w:r>
      <w:r w:rsidR="00071FA4" w:rsidRPr="00DA52BA">
        <w:rPr>
          <w:rFonts w:ascii="Times New Roman" w:hAnsi="Times New Roman"/>
          <w:sz w:val="24"/>
          <w:szCs w:val="24"/>
        </w:rPr>
        <w:t xml:space="preserve">informačního systému pro operační řízení </w:t>
      </w:r>
      <w:r w:rsidRPr="00DA52BA">
        <w:rPr>
          <w:rFonts w:ascii="Times New Roman" w:hAnsi="Times New Roman"/>
          <w:sz w:val="24"/>
          <w:szCs w:val="24"/>
        </w:rPr>
        <w:t xml:space="preserve">KOPIS nutných pro přesnou lokalizaci </w:t>
      </w:r>
      <w:r w:rsidR="007568B0" w:rsidRPr="00DA52BA">
        <w:rPr>
          <w:rFonts w:ascii="Times New Roman" w:hAnsi="Times New Roman"/>
          <w:sz w:val="24"/>
          <w:szCs w:val="24"/>
        </w:rPr>
        <w:t>místa, odkud byl signalizován požár</w:t>
      </w:r>
      <w:r w:rsidRPr="00DA52BA">
        <w:rPr>
          <w:rFonts w:ascii="Times New Roman" w:hAnsi="Times New Roman"/>
          <w:sz w:val="24"/>
          <w:szCs w:val="24"/>
        </w:rPr>
        <w:t>.</w:t>
      </w:r>
      <w:r w:rsidR="000A0482" w:rsidRPr="00DA52BA">
        <w:rPr>
          <w:rFonts w:ascii="Times New Roman" w:hAnsi="Times New Roman"/>
          <w:sz w:val="24"/>
          <w:szCs w:val="24"/>
        </w:rPr>
        <w:t xml:space="preserve"> </w:t>
      </w:r>
    </w:p>
    <w:p w14:paraId="7376DA9C" w14:textId="40A0C524" w:rsidR="000E42A4" w:rsidRPr="00827C9E" w:rsidRDefault="00816516" w:rsidP="008F2F78">
      <w:pPr>
        <w:numPr>
          <w:ilvl w:val="2"/>
          <w:numId w:val="2"/>
        </w:numPr>
        <w:tabs>
          <w:tab w:val="clear" w:pos="720"/>
          <w:tab w:val="left" w:pos="-1440"/>
          <w:tab w:val="left" w:pos="-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Provádět</w:t>
      </w:r>
      <w:r w:rsidR="000E42A4" w:rsidRPr="00827C9E">
        <w:rPr>
          <w:rFonts w:ascii="Times New Roman" w:hAnsi="Times New Roman"/>
          <w:sz w:val="24"/>
          <w:szCs w:val="24"/>
        </w:rPr>
        <w:t xml:space="preserve"> dle platných</w:t>
      </w:r>
      <w:r w:rsidR="004618CF" w:rsidRPr="00827C9E">
        <w:rPr>
          <w:rFonts w:ascii="Times New Roman" w:hAnsi="Times New Roman"/>
          <w:sz w:val="24"/>
          <w:szCs w:val="24"/>
        </w:rPr>
        <w:t xml:space="preserve"> </w:t>
      </w:r>
      <w:r w:rsidR="000E42A4" w:rsidRPr="00827C9E">
        <w:rPr>
          <w:rFonts w:ascii="Times New Roman" w:hAnsi="Times New Roman"/>
          <w:sz w:val="24"/>
          <w:szCs w:val="24"/>
        </w:rPr>
        <w:t xml:space="preserve">norem a </w:t>
      </w:r>
      <w:r w:rsidR="00EC5832" w:rsidRPr="00827C9E">
        <w:rPr>
          <w:rFonts w:ascii="Times New Roman" w:hAnsi="Times New Roman"/>
          <w:sz w:val="24"/>
          <w:szCs w:val="24"/>
        </w:rPr>
        <w:t xml:space="preserve">právních </w:t>
      </w:r>
      <w:r w:rsidR="000E42A4" w:rsidRPr="00827C9E">
        <w:rPr>
          <w:rFonts w:ascii="Times New Roman" w:hAnsi="Times New Roman"/>
          <w:sz w:val="24"/>
          <w:szCs w:val="24"/>
        </w:rPr>
        <w:t>předpisů servis na zařízení</w:t>
      </w:r>
      <w:r w:rsidR="00EC5832" w:rsidRPr="00827C9E">
        <w:rPr>
          <w:rFonts w:ascii="Times New Roman" w:hAnsi="Times New Roman"/>
          <w:sz w:val="24"/>
          <w:szCs w:val="24"/>
        </w:rPr>
        <w:t xml:space="preserve"> </w:t>
      </w:r>
      <w:r w:rsidR="00B216BB" w:rsidRPr="00827C9E">
        <w:rPr>
          <w:rFonts w:ascii="Times New Roman" w:hAnsi="Times New Roman"/>
          <w:sz w:val="24"/>
          <w:szCs w:val="24"/>
        </w:rPr>
        <w:t>ZDP</w:t>
      </w:r>
      <w:r w:rsidR="000E42A4" w:rsidRPr="00827C9E">
        <w:rPr>
          <w:rFonts w:ascii="Times New Roman" w:hAnsi="Times New Roman"/>
          <w:sz w:val="24"/>
          <w:szCs w:val="24"/>
        </w:rPr>
        <w:t>,</w:t>
      </w:r>
      <w:r w:rsidR="00C71CC0" w:rsidRPr="00827C9E">
        <w:rPr>
          <w:rFonts w:ascii="Times New Roman" w:hAnsi="Times New Roman"/>
          <w:sz w:val="24"/>
          <w:szCs w:val="24"/>
        </w:rPr>
        <w:t xml:space="preserve"> </w:t>
      </w:r>
      <w:r w:rsidR="000E42A4" w:rsidRPr="00827C9E">
        <w:rPr>
          <w:rFonts w:ascii="Times New Roman" w:hAnsi="Times New Roman"/>
          <w:sz w:val="24"/>
          <w:szCs w:val="24"/>
        </w:rPr>
        <w:t>pravidelnou údržbu, funkční zkoušky a revize ZDP včetně příslušenství v termínech a rozsahu, které jsou specifikovány v příloze č. 1</w:t>
      </w:r>
    </w:p>
    <w:p w14:paraId="2D4B2C20" w14:textId="38EF3588" w:rsidR="00C9299E" w:rsidRPr="007256CE" w:rsidRDefault="00E82356" w:rsidP="00C9299E">
      <w:pPr>
        <w:numPr>
          <w:ilvl w:val="2"/>
          <w:numId w:val="2"/>
        </w:numPr>
        <w:tabs>
          <w:tab w:val="clear" w:pos="720"/>
          <w:tab w:val="left" w:pos="-1440"/>
          <w:tab w:val="left" w:pos="-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256CE">
        <w:rPr>
          <w:rFonts w:ascii="Times New Roman" w:hAnsi="Times New Roman"/>
          <w:sz w:val="24"/>
          <w:szCs w:val="24"/>
        </w:rPr>
        <w:t>O</w:t>
      </w:r>
      <w:r w:rsidR="00A7286D" w:rsidRPr="007256CE">
        <w:rPr>
          <w:rFonts w:ascii="Times New Roman" w:hAnsi="Times New Roman"/>
          <w:sz w:val="24"/>
          <w:szCs w:val="24"/>
        </w:rPr>
        <w:t>dstran</w:t>
      </w:r>
      <w:r w:rsidRPr="007256CE">
        <w:rPr>
          <w:rFonts w:ascii="Times New Roman" w:hAnsi="Times New Roman"/>
          <w:sz w:val="24"/>
          <w:szCs w:val="24"/>
        </w:rPr>
        <w:t>it</w:t>
      </w:r>
      <w:r w:rsidR="00A7286D" w:rsidRPr="007256CE">
        <w:rPr>
          <w:rFonts w:ascii="Times New Roman" w:hAnsi="Times New Roman"/>
          <w:sz w:val="24"/>
          <w:szCs w:val="24"/>
        </w:rPr>
        <w:t xml:space="preserve"> </w:t>
      </w:r>
      <w:r w:rsidR="0063383F" w:rsidRPr="007256CE">
        <w:rPr>
          <w:rFonts w:ascii="Times New Roman" w:hAnsi="Times New Roman"/>
          <w:sz w:val="24"/>
          <w:szCs w:val="24"/>
        </w:rPr>
        <w:t>poruch</w:t>
      </w:r>
      <w:r w:rsidRPr="007256CE">
        <w:rPr>
          <w:rFonts w:ascii="Times New Roman" w:hAnsi="Times New Roman"/>
          <w:sz w:val="24"/>
          <w:szCs w:val="24"/>
        </w:rPr>
        <w:t>u</w:t>
      </w:r>
      <w:r w:rsidR="002502D7" w:rsidRPr="007256CE">
        <w:rPr>
          <w:rFonts w:ascii="Times New Roman" w:hAnsi="Times New Roman"/>
          <w:sz w:val="24"/>
          <w:szCs w:val="24"/>
        </w:rPr>
        <w:t xml:space="preserve"> “ztráta spojení“</w:t>
      </w:r>
      <w:r w:rsidR="00A7286D" w:rsidRPr="007256CE">
        <w:rPr>
          <w:rFonts w:ascii="Times New Roman" w:hAnsi="Times New Roman"/>
          <w:sz w:val="24"/>
          <w:szCs w:val="24"/>
        </w:rPr>
        <w:t xml:space="preserve"> na</w:t>
      </w:r>
      <w:r w:rsidR="002502D7" w:rsidRPr="007256CE">
        <w:rPr>
          <w:rFonts w:ascii="Times New Roman" w:hAnsi="Times New Roman"/>
          <w:sz w:val="24"/>
          <w:szCs w:val="24"/>
        </w:rPr>
        <w:t xml:space="preserve"> ZDP</w:t>
      </w:r>
      <w:r w:rsidR="00A7286D" w:rsidRPr="007256CE">
        <w:rPr>
          <w:rFonts w:ascii="Times New Roman" w:hAnsi="Times New Roman"/>
          <w:sz w:val="24"/>
          <w:szCs w:val="24"/>
        </w:rPr>
        <w:t xml:space="preserve"> nejpozději do 4 hodin od zjištění </w:t>
      </w:r>
      <w:r w:rsidR="0063383F" w:rsidRPr="007256CE">
        <w:rPr>
          <w:rFonts w:ascii="Times New Roman" w:hAnsi="Times New Roman"/>
          <w:sz w:val="24"/>
          <w:szCs w:val="24"/>
        </w:rPr>
        <w:t>poruchy</w:t>
      </w:r>
      <w:r w:rsidR="00A7286D" w:rsidRPr="007256CE">
        <w:rPr>
          <w:rFonts w:ascii="Times New Roman" w:hAnsi="Times New Roman"/>
          <w:sz w:val="24"/>
          <w:szCs w:val="24"/>
        </w:rPr>
        <w:t xml:space="preserve">. O </w:t>
      </w:r>
      <w:r w:rsidR="0063383F" w:rsidRPr="007256CE">
        <w:rPr>
          <w:rFonts w:ascii="Times New Roman" w:hAnsi="Times New Roman"/>
          <w:sz w:val="24"/>
          <w:szCs w:val="24"/>
        </w:rPr>
        <w:t>poruše</w:t>
      </w:r>
      <w:r w:rsidR="00A7286D" w:rsidRPr="007256CE">
        <w:rPr>
          <w:rFonts w:ascii="Times New Roman" w:hAnsi="Times New Roman"/>
          <w:sz w:val="24"/>
          <w:szCs w:val="24"/>
        </w:rPr>
        <w:t xml:space="preserve"> na </w:t>
      </w:r>
      <w:r w:rsidR="00060E24" w:rsidRPr="007256CE">
        <w:rPr>
          <w:rFonts w:ascii="Times New Roman" w:hAnsi="Times New Roman"/>
          <w:sz w:val="24"/>
          <w:szCs w:val="24"/>
        </w:rPr>
        <w:t xml:space="preserve">PCO a souvisejících zařízeních </w:t>
      </w:r>
      <w:r w:rsidR="00A7286D" w:rsidRPr="007256CE">
        <w:rPr>
          <w:rFonts w:ascii="Times New Roman" w:hAnsi="Times New Roman"/>
          <w:sz w:val="24"/>
          <w:szCs w:val="24"/>
        </w:rPr>
        <w:t>informuje</w:t>
      </w:r>
      <w:r w:rsidRPr="007256CE">
        <w:rPr>
          <w:rFonts w:ascii="Times New Roman" w:hAnsi="Times New Roman"/>
          <w:sz w:val="24"/>
          <w:szCs w:val="24"/>
        </w:rPr>
        <w:t xml:space="preserve"> </w:t>
      </w:r>
      <w:r w:rsidR="00A861B7" w:rsidRPr="007256CE">
        <w:rPr>
          <w:rFonts w:ascii="Times New Roman" w:hAnsi="Times New Roman"/>
          <w:sz w:val="24"/>
          <w:szCs w:val="24"/>
        </w:rPr>
        <w:t>PPC</w:t>
      </w:r>
      <w:r w:rsidR="00A7286D" w:rsidRPr="007256CE">
        <w:rPr>
          <w:rFonts w:ascii="Times New Roman" w:hAnsi="Times New Roman"/>
          <w:sz w:val="24"/>
          <w:szCs w:val="24"/>
        </w:rPr>
        <w:t xml:space="preserve"> HZS a</w:t>
      </w:r>
      <w:r w:rsidRPr="007256CE">
        <w:rPr>
          <w:rFonts w:ascii="Times New Roman" w:hAnsi="Times New Roman"/>
          <w:sz w:val="24"/>
          <w:szCs w:val="24"/>
        </w:rPr>
        <w:t xml:space="preserve"> provozovatele EPS</w:t>
      </w:r>
      <w:r w:rsidR="00BD3FEB" w:rsidRPr="007256CE">
        <w:rPr>
          <w:rFonts w:ascii="Times New Roman" w:hAnsi="Times New Roman"/>
          <w:sz w:val="24"/>
          <w:szCs w:val="24"/>
        </w:rPr>
        <w:t>, pokud j</w:t>
      </w:r>
      <w:r w:rsidRPr="007256CE">
        <w:rPr>
          <w:rFonts w:ascii="Times New Roman" w:hAnsi="Times New Roman"/>
          <w:sz w:val="24"/>
          <w:szCs w:val="24"/>
        </w:rPr>
        <w:t>e</w:t>
      </w:r>
      <w:r w:rsidR="00BD3FEB" w:rsidRPr="007256CE">
        <w:rPr>
          <w:rFonts w:ascii="Times New Roman" w:hAnsi="Times New Roman"/>
          <w:sz w:val="24"/>
          <w:szCs w:val="24"/>
        </w:rPr>
        <w:t xml:space="preserve"> EPS v připojeném objektu dotčena </w:t>
      </w:r>
      <w:r w:rsidR="0063383F" w:rsidRPr="007256CE">
        <w:rPr>
          <w:rFonts w:ascii="Times New Roman" w:hAnsi="Times New Roman"/>
          <w:sz w:val="24"/>
          <w:szCs w:val="24"/>
        </w:rPr>
        <w:t>po</w:t>
      </w:r>
      <w:r w:rsidR="002502D7" w:rsidRPr="007256CE">
        <w:rPr>
          <w:rFonts w:ascii="Times New Roman" w:hAnsi="Times New Roman"/>
          <w:sz w:val="24"/>
          <w:szCs w:val="24"/>
        </w:rPr>
        <w:t>ruchou ZDP</w:t>
      </w:r>
      <w:r w:rsidR="00BD3FEB" w:rsidRPr="007256CE">
        <w:rPr>
          <w:rFonts w:ascii="Times New Roman" w:hAnsi="Times New Roman"/>
          <w:sz w:val="24"/>
          <w:szCs w:val="24"/>
        </w:rPr>
        <w:t>.</w:t>
      </w:r>
    </w:p>
    <w:p w14:paraId="348974B7" w14:textId="7527A599" w:rsidR="008734FA" w:rsidRDefault="008734FA" w:rsidP="008F2F78">
      <w:pPr>
        <w:numPr>
          <w:ilvl w:val="2"/>
          <w:numId w:val="2"/>
        </w:numPr>
        <w:tabs>
          <w:tab w:val="clear" w:pos="720"/>
          <w:tab w:val="left" w:pos="-1440"/>
          <w:tab w:val="left" w:pos="-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27C9E">
        <w:rPr>
          <w:rFonts w:ascii="Times New Roman" w:hAnsi="Times New Roman"/>
          <w:sz w:val="24"/>
          <w:szCs w:val="24"/>
        </w:rPr>
        <w:t>Uhradit</w:t>
      </w:r>
      <w:r w:rsidR="00C9299E">
        <w:rPr>
          <w:rFonts w:ascii="Times New Roman" w:hAnsi="Times New Roman"/>
          <w:sz w:val="24"/>
          <w:szCs w:val="24"/>
        </w:rPr>
        <w:t xml:space="preserve"> provozovateli EPS</w:t>
      </w:r>
      <w:r w:rsidRPr="00827C9E">
        <w:rPr>
          <w:rFonts w:ascii="Times New Roman" w:hAnsi="Times New Roman"/>
          <w:sz w:val="24"/>
          <w:szCs w:val="24"/>
        </w:rPr>
        <w:t xml:space="preserve"> náklady spojené se zajištěním nepřetržitého sledování EPS </w:t>
      </w:r>
      <w:r w:rsidR="00136E86" w:rsidRPr="00827C9E">
        <w:rPr>
          <w:rFonts w:ascii="Times New Roman" w:hAnsi="Times New Roman"/>
          <w:sz w:val="24"/>
          <w:szCs w:val="24"/>
        </w:rPr>
        <w:t xml:space="preserve">dle odstavce </w:t>
      </w:r>
      <w:r w:rsidR="00136E86" w:rsidRPr="0098581F">
        <w:rPr>
          <w:rFonts w:ascii="Times New Roman" w:hAnsi="Times New Roman"/>
          <w:sz w:val="24"/>
          <w:szCs w:val="24"/>
        </w:rPr>
        <w:t>4.2.1</w:t>
      </w:r>
      <w:r w:rsidR="00A5639E">
        <w:rPr>
          <w:rFonts w:ascii="Times New Roman" w:hAnsi="Times New Roman"/>
          <w:sz w:val="24"/>
          <w:szCs w:val="24"/>
        </w:rPr>
        <w:t>2</w:t>
      </w:r>
      <w:r w:rsidR="00136E86" w:rsidRPr="0098581F">
        <w:rPr>
          <w:rFonts w:ascii="Times New Roman" w:hAnsi="Times New Roman"/>
          <w:sz w:val="24"/>
          <w:szCs w:val="24"/>
        </w:rPr>
        <w:t xml:space="preserve"> smlouvy </w:t>
      </w:r>
      <w:r w:rsidRPr="0098581F">
        <w:rPr>
          <w:rFonts w:ascii="Times New Roman" w:hAnsi="Times New Roman"/>
          <w:sz w:val="24"/>
          <w:szCs w:val="24"/>
        </w:rPr>
        <w:t xml:space="preserve">v důsledku </w:t>
      </w:r>
      <w:r w:rsidR="0063383F" w:rsidRPr="0098581F">
        <w:rPr>
          <w:rFonts w:ascii="Times New Roman" w:hAnsi="Times New Roman"/>
          <w:sz w:val="24"/>
          <w:szCs w:val="24"/>
        </w:rPr>
        <w:t>poruchy</w:t>
      </w:r>
      <w:r w:rsidR="007256CE" w:rsidRPr="0098581F">
        <w:rPr>
          <w:rFonts w:ascii="Times New Roman" w:hAnsi="Times New Roman"/>
          <w:sz w:val="24"/>
          <w:szCs w:val="24"/>
        </w:rPr>
        <w:t xml:space="preserve"> ZDP</w:t>
      </w:r>
      <w:r w:rsidRPr="00827C9E">
        <w:rPr>
          <w:rFonts w:ascii="Times New Roman" w:hAnsi="Times New Roman"/>
          <w:sz w:val="24"/>
          <w:szCs w:val="24"/>
        </w:rPr>
        <w:t xml:space="preserve">. Úhrada probíhá za každou započatou hodinu sledování, přičemž tato doba se počítá od doby uplynutí 4 hodin od nahlášení </w:t>
      </w:r>
      <w:r w:rsidR="0063383F" w:rsidRPr="00827C9E">
        <w:rPr>
          <w:rFonts w:ascii="Times New Roman" w:hAnsi="Times New Roman"/>
          <w:sz w:val="24"/>
          <w:szCs w:val="24"/>
        </w:rPr>
        <w:t>poruchy</w:t>
      </w:r>
      <w:r w:rsidRPr="00827C9E">
        <w:rPr>
          <w:rFonts w:ascii="Times New Roman" w:hAnsi="Times New Roman"/>
          <w:sz w:val="24"/>
          <w:szCs w:val="24"/>
        </w:rPr>
        <w:t xml:space="preserve"> </w:t>
      </w:r>
      <w:r w:rsidR="007256CE">
        <w:rPr>
          <w:rFonts w:ascii="Times New Roman" w:hAnsi="Times New Roman"/>
          <w:sz w:val="24"/>
          <w:szCs w:val="24"/>
        </w:rPr>
        <w:t>ZDP PPC</w:t>
      </w:r>
      <w:r w:rsidRPr="00827C9E">
        <w:rPr>
          <w:rFonts w:ascii="Times New Roman" w:hAnsi="Times New Roman"/>
          <w:sz w:val="24"/>
          <w:szCs w:val="24"/>
        </w:rPr>
        <w:t xml:space="preserve"> nebo HZS uživateli.</w:t>
      </w:r>
    </w:p>
    <w:p w14:paraId="004463D3" w14:textId="1E4110AE" w:rsidR="0059265E" w:rsidRDefault="0059265E" w:rsidP="0059265E">
      <w:pPr>
        <w:numPr>
          <w:ilvl w:val="2"/>
          <w:numId w:val="2"/>
        </w:numPr>
        <w:tabs>
          <w:tab w:val="clear" w:pos="720"/>
          <w:tab w:val="left" w:pos="-1440"/>
          <w:tab w:val="left" w:pos="-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59265E">
        <w:rPr>
          <w:rFonts w:ascii="Times New Roman" w:hAnsi="Times New Roman"/>
          <w:sz w:val="24"/>
          <w:szCs w:val="24"/>
        </w:rPr>
        <w:t>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Povinnost mlčenlivosti trvá i po skončení plnění této Smlouvy.</w:t>
      </w:r>
      <w:r>
        <w:rPr>
          <w:rFonts w:ascii="Times New Roman" w:hAnsi="Times New Roman"/>
          <w:sz w:val="24"/>
          <w:szCs w:val="24"/>
        </w:rPr>
        <w:t xml:space="preserve"> PPC</w:t>
      </w:r>
      <w:r w:rsidRPr="0059265E">
        <w:rPr>
          <w:rFonts w:ascii="Times New Roman" w:hAnsi="Times New Roman"/>
          <w:sz w:val="24"/>
          <w:szCs w:val="24"/>
        </w:rPr>
        <w:t xml:space="preserve">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předpisu;</w:t>
      </w:r>
    </w:p>
    <w:p w14:paraId="59BB94B6" w14:textId="77777777" w:rsidR="006C2E97" w:rsidRDefault="006C2E97" w:rsidP="006C2E97">
      <w:pPr>
        <w:tabs>
          <w:tab w:val="left" w:pos="-1440"/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</w:p>
    <w:p w14:paraId="0C44E78E" w14:textId="77777777" w:rsidR="006C2E97" w:rsidRDefault="006C2E97" w:rsidP="006C2E97">
      <w:pPr>
        <w:tabs>
          <w:tab w:val="left" w:pos="-1440"/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</w:p>
    <w:p w14:paraId="5E3643FD" w14:textId="424CEFCD" w:rsidR="006C2E97" w:rsidRPr="006C2E97" w:rsidRDefault="006C2E97" w:rsidP="006C2E97">
      <w:pPr>
        <w:numPr>
          <w:ilvl w:val="1"/>
          <w:numId w:val="2"/>
        </w:numPr>
        <w:tabs>
          <w:tab w:val="left" w:pos="-1440"/>
          <w:tab w:val="left" w:pos="-720"/>
        </w:tabs>
        <w:jc w:val="both"/>
        <w:rPr>
          <w:rFonts w:ascii="Times New Roman" w:hAnsi="Times New Roman"/>
          <w:b/>
          <w:sz w:val="24"/>
          <w:szCs w:val="24"/>
        </w:rPr>
      </w:pPr>
      <w:r w:rsidRPr="006C2E97">
        <w:rPr>
          <w:rFonts w:ascii="Times New Roman" w:hAnsi="Times New Roman"/>
          <w:b/>
          <w:sz w:val="24"/>
          <w:szCs w:val="24"/>
        </w:rPr>
        <w:t>Provozovatel EPS je povinen:</w:t>
      </w:r>
    </w:p>
    <w:p w14:paraId="7F6E1384" w14:textId="77777777" w:rsidR="00927677" w:rsidRPr="00BF02E2" w:rsidRDefault="00927677" w:rsidP="00B465E7">
      <w:pPr>
        <w:numPr>
          <w:ilvl w:val="2"/>
          <w:numId w:val="2"/>
        </w:numPr>
        <w:tabs>
          <w:tab w:val="left" w:pos="-1440"/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  <w:r w:rsidRPr="0032755A">
        <w:rPr>
          <w:rFonts w:ascii="Times New Roman" w:hAnsi="Times New Roman"/>
          <w:sz w:val="24"/>
          <w:szCs w:val="24"/>
        </w:rPr>
        <w:t xml:space="preserve">Hradit </w:t>
      </w:r>
      <w:r w:rsidR="00D5034F" w:rsidRPr="0032755A">
        <w:rPr>
          <w:rFonts w:ascii="Times New Roman" w:hAnsi="Times New Roman"/>
          <w:sz w:val="24"/>
          <w:szCs w:val="24"/>
        </w:rPr>
        <w:t xml:space="preserve">cenu </w:t>
      </w:r>
      <w:r w:rsidRPr="0032755A">
        <w:rPr>
          <w:rFonts w:ascii="Times New Roman" w:hAnsi="Times New Roman"/>
          <w:sz w:val="24"/>
          <w:szCs w:val="24"/>
        </w:rPr>
        <w:t xml:space="preserve">za poskytnuté služby v rozsahu článku </w:t>
      </w:r>
      <w:r w:rsidR="00DD677B" w:rsidRPr="00BF02E2">
        <w:rPr>
          <w:rFonts w:ascii="Times New Roman" w:hAnsi="Times New Roman"/>
          <w:sz w:val="24"/>
          <w:szCs w:val="24"/>
        </w:rPr>
        <w:t>V</w:t>
      </w:r>
      <w:r w:rsidR="00B168C8" w:rsidRPr="00BF02E2">
        <w:rPr>
          <w:rFonts w:ascii="Times New Roman" w:hAnsi="Times New Roman"/>
          <w:sz w:val="24"/>
          <w:szCs w:val="24"/>
        </w:rPr>
        <w:t>I</w:t>
      </w:r>
      <w:r w:rsidR="00DD677B" w:rsidRPr="00BF02E2">
        <w:rPr>
          <w:rFonts w:ascii="Times New Roman" w:hAnsi="Times New Roman"/>
          <w:sz w:val="24"/>
          <w:szCs w:val="24"/>
        </w:rPr>
        <w:t xml:space="preserve">. </w:t>
      </w:r>
      <w:r w:rsidRPr="00BF02E2">
        <w:rPr>
          <w:rFonts w:ascii="Times New Roman" w:hAnsi="Times New Roman"/>
          <w:sz w:val="24"/>
          <w:szCs w:val="24"/>
        </w:rPr>
        <w:t>dle pl</w:t>
      </w:r>
      <w:r w:rsidR="00C70A0F" w:rsidRPr="00BF02E2">
        <w:rPr>
          <w:rFonts w:ascii="Times New Roman" w:hAnsi="Times New Roman"/>
          <w:sz w:val="24"/>
          <w:szCs w:val="24"/>
        </w:rPr>
        <w:t>a</w:t>
      </w:r>
      <w:r w:rsidRPr="00BF02E2">
        <w:rPr>
          <w:rFonts w:ascii="Times New Roman" w:hAnsi="Times New Roman"/>
          <w:sz w:val="24"/>
          <w:szCs w:val="24"/>
        </w:rPr>
        <w:t>tného ceníku</w:t>
      </w:r>
      <w:r w:rsidR="00987C70" w:rsidRPr="00BF02E2">
        <w:rPr>
          <w:rFonts w:ascii="Times New Roman" w:hAnsi="Times New Roman"/>
          <w:sz w:val="24"/>
          <w:szCs w:val="24"/>
        </w:rPr>
        <w:t xml:space="preserve"> uvedeného v příloze č. 2</w:t>
      </w:r>
      <w:r w:rsidR="006A61BC" w:rsidRPr="00BF02E2">
        <w:rPr>
          <w:rFonts w:ascii="Times New Roman" w:hAnsi="Times New Roman"/>
          <w:sz w:val="24"/>
          <w:szCs w:val="24"/>
        </w:rPr>
        <w:t xml:space="preserve"> této smlouvy</w:t>
      </w:r>
      <w:r w:rsidRPr="00BF02E2">
        <w:rPr>
          <w:rFonts w:ascii="Times New Roman" w:hAnsi="Times New Roman"/>
          <w:sz w:val="24"/>
          <w:szCs w:val="24"/>
        </w:rPr>
        <w:t>.</w:t>
      </w:r>
    </w:p>
    <w:p w14:paraId="3CEFBB85" w14:textId="6107821B" w:rsidR="000E42A4" w:rsidRPr="00BF02E2" w:rsidRDefault="000E42A4" w:rsidP="00CE613A">
      <w:pPr>
        <w:numPr>
          <w:ilvl w:val="2"/>
          <w:numId w:val="2"/>
        </w:numPr>
        <w:tabs>
          <w:tab w:val="left" w:pos="-1440"/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  <w:r w:rsidRPr="00BF02E2">
        <w:rPr>
          <w:rFonts w:ascii="Times New Roman" w:hAnsi="Times New Roman"/>
          <w:sz w:val="24"/>
          <w:szCs w:val="24"/>
        </w:rPr>
        <w:t>Uhradit</w:t>
      </w:r>
      <w:r w:rsidR="00C9299E">
        <w:rPr>
          <w:rFonts w:ascii="Times New Roman" w:hAnsi="Times New Roman"/>
          <w:sz w:val="24"/>
          <w:szCs w:val="24"/>
        </w:rPr>
        <w:t xml:space="preserve"> </w:t>
      </w:r>
      <w:r w:rsidR="00A861B7">
        <w:rPr>
          <w:rFonts w:ascii="Times New Roman" w:hAnsi="Times New Roman"/>
          <w:sz w:val="24"/>
          <w:szCs w:val="24"/>
        </w:rPr>
        <w:t>PPC</w:t>
      </w:r>
      <w:r w:rsidR="006F5CE5" w:rsidRPr="00BF02E2">
        <w:rPr>
          <w:rFonts w:ascii="Times New Roman" w:hAnsi="Times New Roman"/>
          <w:sz w:val="24"/>
          <w:szCs w:val="24"/>
        </w:rPr>
        <w:t xml:space="preserve"> </w:t>
      </w:r>
      <w:r w:rsidR="00761314" w:rsidRPr="00BF02E2">
        <w:rPr>
          <w:rFonts w:ascii="Times New Roman" w:hAnsi="Times New Roman"/>
          <w:sz w:val="24"/>
          <w:szCs w:val="24"/>
        </w:rPr>
        <w:t>cenu</w:t>
      </w:r>
      <w:r w:rsidRPr="00BF02E2">
        <w:rPr>
          <w:rFonts w:ascii="Times New Roman" w:hAnsi="Times New Roman"/>
          <w:sz w:val="24"/>
          <w:szCs w:val="24"/>
        </w:rPr>
        <w:t xml:space="preserve"> za servisní a montážní výkony</w:t>
      </w:r>
      <w:r w:rsidR="006F5CE5" w:rsidRPr="00BF02E2">
        <w:rPr>
          <w:rFonts w:ascii="Times New Roman" w:hAnsi="Times New Roman"/>
          <w:sz w:val="24"/>
          <w:szCs w:val="24"/>
        </w:rPr>
        <w:t xml:space="preserve"> (servisní práce)</w:t>
      </w:r>
      <w:r w:rsidRPr="00BF02E2">
        <w:rPr>
          <w:rFonts w:ascii="Times New Roman" w:hAnsi="Times New Roman"/>
          <w:sz w:val="24"/>
          <w:szCs w:val="24"/>
        </w:rPr>
        <w:t xml:space="preserve"> </w:t>
      </w:r>
      <w:r w:rsidR="00C70A0F" w:rsidRPr="00BF02E2">
        <w:rPr>
          <w:rFonts w:ascii="Times New Roman" w:hAnsi="Times New Roman"/>
          <w:sz w:val="24"/>
          <w:szCs w:val="24"/>
        </w:rPr>
        <w:t xml:space="preserve">poskytnuté </w:t>
      </w:r>
      <w:r w:rsidRPr="00BF02E2">
        <w:rPr>
          <w:rFonts w:ascii="Times New Roman" w:hAnsi="Times New Roman"/>
          <w:sz w:val="24"/>
          <w:szCs w:val="24"/>
        </w:rPr>
        <w:t xml:space="preserve">nad rámec rozsahu </w:t>
      </w:r>
      <w:r w:rsidR="00C70A0F" w:rsidRPr="00BF02E2">
        <w:rPr>
          <w:rFonts w:ascii="Times New Roman" w:hAnsi="Times New Roman"/>
          <w:sz w:val="24"/>
          <w:szCs w:val="24"/>
        </w:rPr>
        <w:t>služeb poskytovaných v rámc</w:t>
      </w:r>
      <w:r w:rsidR="00796E5D" w:rsidRPr="00BF02E2">
        <w:rPr>
          <w:rFonts w:ascii="Times New Roman" w:hAnsi="Times New Roman"/>
          <w:sz w:val="24"/>
          <w:szCs w:val="24"/>
        </w:rPr>
        <w:t>i</w:t>
      </w:r>
      <w:r w:rsidR="00C70A0F" w:rsidRPr="00BF02E2">
        <w:rPr>
          <w:rFonts w:ascii="Times New Roman" w:hAnsi="Times New Roman"/>
          <w:sz w:val="24"/>
          <w:szCs w:val="24"/>
        </w:rPr>
        <w:t xml:space="preserve"> měsíční</w:t>
      </w:r>
      <w:r w:rsidR="00987C70" w:rsidRPr="00BF02E2">
        <w:rPr>
          <w:rFonts w:ascii="Times New Roman" w:hAnsi="Times New Roman"/>
          <w:sz w:val="24"/>
          <w:szCs w:val="24"/>
        </w:rPr>
        <w:t xml:space="preserve"> paušální částky za </w:t>
      </w:r>
      <w:r w:rsidR="00C70A0F" w:rsidRPr="00BF02E2">
        <w:rPr>
          <w:rFonts w:ascii="Times New Roman" w:hAnsi="Times New Roman"/>
          <w:sz w:val="24"/>
          <w:szCs w:val="24"/>
        </w:rPr>
        <w:t>náj</w:t>
      </w:r>
      <w:r w:rsidR="00987C70" w:rsidRPr="00BF02E2">
        <w:rPr>
          <w:rFonts w:ascii="Times New Roman" w:hAnsi="Times New Roman"/>
          <w:sz w:val="24"/>
          <w:szCs w:val="24"/>
        </w:rPr>
        <w:t>e</w:t>
      </w:r>
      <w:r w:rsidR="00C70A0F" w:rsidRPr="00BF02E2">
        <w:rPr>
          <w:rFonts w:ascii="Times New Roman" w:hAnsi="Times New Roman"/>
          <w:sz w:val="24"/>
          <w:szCs w:val="24"/>
        </w:rPr>
        <w:t xml:space="preserve">m, provoz a </w:t>
      </w:r>
      <w:r w:rsidR="00796E5D" w:rsidRPr="00BF02E2">
        <w:rPr>
          <w:rFonts w:ascii="Times New Roman" w:hAnsi="Times New Roman"/>
          <w:sz w:val="24"/>
          <w:szCs w:val="24"/>
        </w:rPr>
        <w:t>údržb</w:t>
      </w:r>
      <w:r w:rsidR="006F5CE5" w:rsidRPr="00BF02E2">
        <w:rPr>
          <w:rFonts w:ascii="Times New Roman" w:hAnsi="Times New Roman"/>
          <w:sz w:val="24"/>
          <w:szCs w:val="24"/>
        </w:rPr>
        <w:t>u</w:t>
      </w:r>
      <w:r w:rsidR="00796E5D" w:rsidRPr="00BF02E2">
        <w:rPr>
          <w:rFonts w:ascii="Times New Roman" w:hAnsi="Times New Roman"/>
          <w:sz w:val="24"/>
          <w:szCs w:val="24"/>
        </w:rPr>
        <w:t xml:space="preserve"> ZDP</w:t>
      </w:r>
      <w:r w:rsidR="000B1D9D" w:rsidRPr="00BF02E2">
        <w:rPr>
          <w:rFonts w:ascii="Times New Roman" w:hAnsi="Times New Roman"/>
          <w:sz w:val="24"/>
          <w:szCs w:val="24"/>
        </w:rPr>
        <w:t xml:space="preserve"> a vyhodnocování signálů </w:t>
      </w:r>
      <w:r w:rsidR="006F5CE5" w:rsidRPr="00BF02E2">
        <w:rPr>
          <w:rFonts w:ascii="Times New Roman" w:hAnsi="Times New Roman"/>
          <w:sz w:val="24"/>
          <w:szCs w:val="24"/>
        </w:rPr>
        <w:t xml:space="preserve">EPS na PCO </w:t>
      </w:r>
      <w:r w:rsidRPr="00BF02E2">
        <w:rPr>
          <w:rFonts w:ascii="Times New Roman" w:hAnsi="Times New Roman"/>
          <w:sz w:val="24"/>
          <w:szCs w:val="24"/>
        </w:rPr>
        <w:t xml:space="preserve">v hodinové sazbě </w:t>
      </w:r>
      <w:r w:rsidR="006F5CE5" w:rsidRPr="00BF02E2">
        <w:rPr>
          <w:rFonts w:ascii="Times New Roman" w:hAnsi="Times New Roman"/>
          <w:sz w:val="24"/>
          <w:szCs w:val="24"/>
        </w:rPr>
        <w:t xml:space="preserve">technika </w:t>
      </w:r>
      <w:r w:rsidRPr="00BF02E2">
        <w:rPr>
          <w:rFonts w:ascii="Times New Roman" w:hAnsi="Times New Roman"/>
          <w:sz w:val="24"/>
          <w:szCs w:val="24"/>
        </w:rPr>
        <w:t>uvede</w:t>
      </w:r>
      <w:r w:rsidR="004618CF" w:rsidRPr="00BF02E2">
        <w:rPr>
          <w:rFonts w:ascii="Times New Roman" w:hAnsi="Times New Roman"/>
          <w:sz w:val="24"/>
          <w:szCs w:val="24"/>
        </w:rPr>
        <w:t xml:space="preserve">né v příloze č. </w:t>
      </w:r>
      <w:r w:rsidR="00D72126" w:rsidRPr="00BF02E2">
        <w:rPr>
          <w:rFonts w:ascii="Times New Roman" w:hAnsi="Times New Roman"/>
          <w:sz w:val="24"/>
          <w:szCs w:val="24"/>
        </w:rPr>
        <w:t>2</w:t>
      </w:r>
      <w:r w:rsidR="00CB4FEB" w:rsidRPr="00BF02E2">
        <w:rPr>
          <w:rFonts w:ascii="Times New Roman" w:hAnsi="Times New Roman"/>
          <w:sz w:val="24"/>
          <w:szCs w:val="24"/>
        </w:rPr>
        <w:t xml:space="preserve"> </w:t>
      </w:r>
      <w:r w:rsidRPr="00BF02E2">
        <w:rPr>
          <w:rFonts w:ascii="Times New Roman" w:hAnsi="Times New Roman"/>
          <w:sz w:val="24"/>
          <w:szCs w:val="24"/>
        </w:rPr>
        <w:t>v případě poru</w:t>
      </w:r>
      <w:r w:rsidR="00927677" w:rsidRPr="00BF02E2">
        <w:rPr>
          <w:rFonts w:ascii="Times New Roman" w:hAnsi="Times New Roman"/>
          <w:sz w:val="24"/>
          <w:szCs w:val="24"/>
        </w:rPr>
        <w:t xml:space="preserve">ch </w:t>
      </w:r>
      <w:r w:rsidRPr="00BF02E2">
        <w:rPr>
          <w:rFonts w:ascii="Times New Roman" w:hAnsi="Times New Roman"/>
          <w:sz w:val="24"/>
          <w:szCs w:val="24"/>
        </w:rPr>
        <w:t xml:space="preserve">na zařízení </w:t>
      </w:r>
      <w:r w:rsidR="00987C70" w:rsidRPr="00BF02E2">
        <w:rPr>
          <w:rFonts w:ascii="Times New Roman" w:hAnsi="Times New Roman"/>
          <w:sz w:val="24"/>
          <w:szCs w:val="24"/>
        </w:rPr>
        <w:t xml:space="preserve">ZDP </w:t>
      </w:r>
      <w:r w:rsidRPr="00BF02E2">
        <w:rPr>
          <w:rFonts w:ascii="Times New Roman" w:hAnsi="Times New Roman"/>
          <w:sz w:val="24"/>
          <w:szCs w:val="24"/>
        </w:rPr>
        <w:t>způsobených uživatelem nebo třetí osobou.</w:t>
      </w:r>
    </w:p>
    <w:p w14:paraId="53F9ADDD" w14:textId="77777777" w:rsidR="000E42A4" w:rsidRPr="00BF02E2" w:rsidRDefault="000E42A4" w:rsidP="00CE613A">
      <w:pPr>
        <w:numPr>
          <w:ilvl w:val="2"/>
          <w:numId w:val="2"/>
        </w:numPr>
        <w:tabs>
          <w:tab w:val="left" w:pos="-1440"/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  <w:r w:rsidRPr="00BF02E2">
        <w:rPr>
          <w:rFonts w:ascii="Times New Roman" w:hAnsi="Times New Roman"/>
          <w:sz w:val="24"/>
          <w:szCs w:val="24"/>
        </w:rPr>
        <w:t xml:space="preserve">Uhradit </w:t>
      </w:r>
      <w:r w:rsidR="006F5CE5" w:rsidRPr="00BF02E2">
        <w:rPr>
          <w:rFonts w:ascii="Times New Roman" w:hAnsi="Times New Roman"/>
          <w:sz w:val="24"/>
          <w:szCs w:val="24"/>
        </w:rPr>
        <w:t xml:space="preserve">provozovateli ZDP </w:t>
      </w:r>
      <w:r w:rsidRPr="00BF02E2">
        <w:rPr>
          <w:rFonts w:ascii="Times New Roman" w:hAnsi="Times New Roman"/>
          <w:sz w:val="24"/>
          <w:szCs w:val="24"/>
        </w:rPr>
        <w:t xml:space="preserve">cestovní náklady </w:t>
      </w:r>
      <w:r w:rsidR="006F5CE5" w:rsidRPr="00BF02E2">
        <w:rPr>
          <w:rFonts w:ascii="Times New Roman" w:hAnsi="Times New Roman"/>
          <w:sz w:val="24"/>
          <w:szCs w:val="24"/>
        </w:rPr>
        <w:t xml:space="preserve">servisního technika </w:t>
      </w:r>
      <w:r w:rsidRPr="00BF02E2">
        <w:rPr>
          <w:rFonts w:ascii="Times New Roman" w:hAnsi="Times New Roman"/>
          <w:sz w:val="24"/>
          <w:szCs w:val="24"/>
        </w:rPr>
        <w:t>p</w:t>
      </w:r>
      <w:r w:rsidR="00B64973" w:rsidRPr="00BF02E2">
        <w:rPr>
          <w:rFonts w:ascii="Times New Roman" w:hAnsi="Times New Roman"/>
          <w:sz w:val="24"/>
          <w:szCs w:val="24"/>
        </w:rPr>
        <w:t xml:space="preserve">rovozovatele ZDP </w:t>
      </w:r>
      <w:r w:rsidRPr="00BF02E2">
        <w:rPr>
          <w:rFonts w:ascii="Times New Roman" w:hAnsi="Times New Roman"/>
          <w:sz w:val="24"/>
          <w:szCs w:val="24"/>
        </w:rPr>
        <w:t>za neopodstat</w:t>
      </w:r>
      <w:r w:rsidR="008C1DDE" w:rsidRPr="00BF02E2">
        <w:rPr>
          <w:rFonts w:ascii="Times New Roman" w:hAnsi="Times New Roman"/>
          <w:sz w:val="24"/>
          <w:szCs w:val="24"/>
        </w:rPr>
        <w:t>něný výjezd servisních techniků</w:t>
      </w:r>
      <w:r w:rsidRPr="00BF02E2">
        <w:rPr>
          <w:rFonts w:ascii="Times New Roman" w:hAnsi="Times New Roman"/>
          <w:sz w:val="24"/>
          <w:szCs w:val="24"/>
        </w:rPr>
        <w:t xml:space="preserve"> v případě poruchy zařízení způsobené uživatelem nebo třetí osobou</w:t>
      </w:r>
      <w:r w:rsidR="00DD677B" w:rsidRPr="00BF02E2">
        <w:rPr>
          <w:rFonts w:ascii="Times New Roman" w:hAnsi="Times New Roman"/>
          <w:sz w:val="24"/>
          <w:szCs w:val="24"/>
        </w:rPr>
        <w:t>.</w:t>
      </w:r>
    </w:p>
    <w:p w14:paraId="2C8FDB3E" w14:textId="7214A636" w:rsidR="000E42A4" w:rsidRPr="00BF02E2" w:rsidRDefault="000E42A4" w:rsidP="00CE613A">
      <w:pPr>
        <w:numPr>
          <w:ilvl w:val="2"/>
          <w:numId w:val="2"/>
        </w:numPr>
        <w:tabs>
          <w:tab w:val="left" w:pos="-1440"/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  <w:r w:rsidRPr="00BF02E2">
        <w:rPr>
          <w:rFonts w:ascii="Times New Roman" w:hAnsi="Times New Roman"/>
          <w:sz w:val="24"/>
          <w:szCs w:val="24"/>
        </w:rPr>
        <w:t>Nezajišťovat úpravy zařízení</w:t>
      </w:r>
      <w:r w:rsidR="00987C70" w:rsidRPr="00BF02E2">
        <w:rPr>
          <w:rFonts w:ascii="Times New Roman" w:hAnsi="Times New Roman"/>
          <w:sz w:val="24"/>
          <w:szCs w:val="24"/>
        </w:rPr>
        <w:t xml:space="preserve"> ZDP </w:t>
      </w:r>
      <w:r w:rsidRPr="00BF02E2">
        <w:rPr>
          <w:rFonts w:ascii="Times New Roman" w:hAnsi="Times New Roman"/>
          <w:sz w:val="24"/>
          <w:szCs w:val="24"/>
        </w:rPr>
        <w:t>jinou servisní organizací bez vědomí a souhlasu</w:t>
      </w:r>
      <w:r w:rsidR="00C9299E">
        <w:rPr>
          <w:rFonts w:ascii="Times New Roman" w:hAnsi="Times New Roman"/>
          <w:sz w:val="24"/>
          <w:szCs w:val="24"/>
        </w:rPr>
        <w:t xml:space="preserve"> </w:t>
      </w:r>
      <w:r w:rsidR="00A861B7">
        <w:rPr>
          <w:rFonts w:ascii="Times New Roman" w:hAnsi="Times New Roman"/>
          <w:sz w:val="24"/>
          <w:szCs w:val="24"/>
        </w:rPr>
        <w:t>PPC</w:t>
      </w:r>
      <w:r w:rsidR="00F37770" w:rsidRPr="00BF02E2">
        <w:rPr>
          <w:rFonts w:ascii="Times New Roman" w:hAnsi="Times New Roman"/>
          <w:sz w:val="24"/>
          <w:szCs w:val="24"/>
        </w:rPr>
        <w:t>.</w:t>
      </w:r>
      <w:r w:rsidRPr="00BF02E2">
        <w:rPr>
          <w:rFonts w:ascii="Times New Roman" w:hAnsi="Times New Roman"/>
          <w:sz w:val="24"/>
          <w:szCs w:val="24"/>
        </w:rPr>
        <w:t xml:space="preserve"> </w:t>
      </w:r>
    </w:p>
    <w:p w14:paraId="25DA98D7" w14:textId="22BC80FE" w:rsidR="000E42A4" w:rsidRPr="00BF02E2" w:rsidRDefault="000E42A4" w:rsidP="00CE613A">
      <w:pPr>
        <w:numPr>
          <w:ilvl w:val="2"/>
          <w:numId w:val="2"/>
        </w:numPr>
        <w:tabs>
          <w:tab w:val="left" w:pos="-1440"/>
          <w:tab w:val="left" w:pos="-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02E2">
        <w:rPr>
          <w:rFonts w:ascii="Times New Roman" w:hAnsi="Times New Roman"/>
          <w:sz w:val="24"/>
          <w:szCs w:val="24"/>
        </w:rPr>
        <w:t xml:space="preserve">Neměnit konfiguraci a rozmístění komponentů zařízení </w:t>
      </w:r>
      <w:r w:rsidR="00987C70" w:rsidRPr="00BF02E2">
        <w:rPr>
          <w:rFonts w:ascii="Times New Roman" w:hAnsi="Times New Roman"/>
          <w:sz w:val="24"/>
          <w:szCs w:val="24"/>
        </w:rPr>
        <w:t xml:space="preserve">ZDP </w:t>
      </w:r>
      <w:r w:rsidRPr="00BF02E2">
        <w:rPr>
          <w:rFonts w:ascii="Times New Roman" w:hAnsi="Times New Roman"/>
          <w:sz w:val="24"/>
          <w:szCs w:val="24"/>
        </w:rPr>
        <w:t>mimo pohyblivých přívodů a částí, které jsou</w:t>
      </w:r>
      <w:r w:rsidR="00036C28">
        <w:rPr>
          <w:rFonts w:ascii="Times New Roman" w:hAnsi="Times New Roman"/>
          <w:sz w:val="24"/>
          <w:szCs w:val="24"/>
        </w:rPr>
        <w:t xml:space="preserve"> provozovateli EPS</w:t>
      </w:r>
      <w:r w:rsidRPr="00BF02E2">
        <w:rPr>
          <w:rFonts w:ascii="Times New Roman" w:hAnsi="Times New Roman"/>
          <w:sz w:val="24"/>
          <w:szCs w:val="24"/>
        </w:rPr>
        <w:t xml:space="preserve"> pro manipulaci zpřístupněny, a na něž byl uživatel zaškolen.</w:t>
      </w:r>
    </w:p>
    <w:p w14:paraId="4E26363D" w14:textId="77777777" w:rsidR="000E42A4" w:rsidRPr="00BF02E2" w:rsidRDefault="000E42A4" w:rsidP="00CE613A">
      <w:pPr>
        <w:numPr>
          <w:ilvl w:val="2"/>
          <w:numId w:val="2"/>
        </w:numPr>
        <w:tabs>
          <w:tab w:val="left" w:pos="-1440"/>
          <w:tab w:val="left" w:pos="-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02E2">
        <w:rPr>
          <w:rFonts w:ascii="Times New Roman" w:hAnsi="Times New Roman"/>
          <w:sz w:val="24"/>
          <w:szCs w:val="24"/>
        </w:rPr>
        <w:t xml:space="preserve">Nevyužívat prostor rozvaděče zařízení </w:t>
      </w:r>
      <w:r w:rsidR="00B64973" w:rsidRPr="00BF02E2">
        <w:rPr>
          <w:rFonts w:ascii="Times New Roman" w:hAnsi="Times New Roman"/>
          <w:sz w:val="24"/>
          <w:szCs w:val="24"/>
        </w:rPr>
        <w:t xml:space="preserve">ZDP </w:t>
      </w:r>
      <w:r w:rsidRPr="00BF02E2">
        <w:rPr>
          <w:rFonts w:ascii="Times New Roman" w:hAnsi="Times New Roman"/>
          <w:sz w:val="24"/>
          <w:szCs w:val="24"/>
        </w:rPr>
        <w:t>k jiným účelům.</w:t>
      </w:r>
    </w:p>
    <w:p w14:paraId="11B37CA4" w14:textId="77777777" w:rsidR="000E42A4" w:rsidRPr="00BF02E2" w:rsidRDefault="00987C70" w:rsidP="00CE613A">
      <w:pPr>
        <w:numPr>
          <w:ilvl w:val="2"/>
          <w:numId w:val="2"/>
        </w:numPr>
        <w:tabs>
          <w:tab w:val="left" w:pos="-1440"/>
          <w:tab w:val="left" w:pos="-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02E2">
        <w:rPr>
          <w:rFonts w:ascii="Times New Roman" w:hAnsi="Times New Roman"/>
          <w:sz w:val="24"/>
          <w:szCs w:val="24"/>
        </w:rPr>
        <w:t xml:space="preserve">Zajistit odpovídající prostředí pro provoz zařízení </w:t>
      </w:r>
      <w:r w:rsidR="000E42A4" w:rsidRPr="00BF02E2">
        <w:rPr>
          <w:rFonts w:ascii="Times New Roman" w:hAnsi="Times New Roman"/>
          <w:sz w:val="24"/>
          <w:szCs w:val="24"/>
        </w:rPr>
        <w:t xml:space="preserve">ZDP a </w:t>
      </w:r>
      <w:r w:rsidRPr="00BF02E2">
        <w:rPr>
          <w:rFonts w:ascii="Times New Roman" w:hAnsi="Times New Roman"/>
          <w:sz w:val="24"/>
          <w:szCs w:val="24"/>
        </w:rPr>
        <w:t>jeho p</w:t>
      </w:r>
      <w:r w:rsidR="000E42A4" w:rsidRPr="00BF02E2">
        <w:rPr>
          <w:rFonts w:ascii="Times New Roman" w:hAnsi="Times New Roman"/>
          <w:sz w:val="24"/>
          <w:szCs w:val="24"/>
        </w:rPr>
        <w:t>říslušenství, zabránit poškození</w:t>
      </w:r>
      <w:r w:rsidRPr="00BF02E2">
        <w:rPr>
          <w:rFonts w:ascii="Times New Roman" w:hAnsi="Times New Roman"/>
          <w:sz w:val="24"/>
          <w:szCs w:val="24"/>
        </w:rPr>
        <w:t xml:space="preserve">, </w:t>
      </w:r>
      <w:r w:rsidR="000E42A4" w:rsidRPr="00BF02E2">
        <w:rPr>
          <w:rFonts w:ascii="Times New Roman" w:hAnsi="Times New Roman"/>
          <w:sz w:val="24"/>
          <w:szCs w:val="24"/>
        </w:rPr>
        <w:t xml:space="preserve">neodborné manipulaci a zásahům do zařízení </w:t>
      </w:r>
      <w:r w:rsidRPr="00BF02E2">
        <w:rPr>
          <w:rFonts w:ascii="Times New Roman" w:hAnsi="Times New Roman"/>
          <w:sz w:val="24"/>
          <w:szCs w:val="24"/>
        </w:rPr>
        <w:t xml:space="preserve">ZDP </w:t>
      </w:r>
      <w:r w:rsidR="000E42A4" w:rsidRPr="00BF02E2">
        <w:rPr>
          <w:rFonts w:ascii="Times New Roman" w:hAnsi="Times New Roman"/>
          <w:sz w:val="24"/>
          <w:szCs w:val="24"/>
        </w:rPr>
        <w:t>neoprávněnými osobami.</w:t>
      </w:r>
    </w:p>
    <w:p w14:paraId="2DC15800" w14:textId="4646D560" w:rsidR="000E42A4" w:rsidRPr="00BF02E2" w:rsidRDefault="000E42A4" w:rsidP="00CE613A">
      <w:pPr>
        <w:numPr>
          <w:ilvl w:val="2"/>
          <w:numId w:val="2"/>
        </w:numPr>
        <w:tabs>
          <w:tab w:val="left" w:pos="-1440"/>
          <w:tab w:val="left" w:pos="-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02E2">
        <w:rPr>
          <w:rFonts w:ascii="Times New Roman" w:hAnsi="Times New Roman"/>
          <w:sz w:val="24"/>
          <w:szCs w:val="24"/>
        </w:rPr>
        <w:t>Umožnit servisním</w:t>
      </w:r>
      <w:r w:rsidR="004618CF" w:rsidRPr="00BF02E2">
        <w:rPr>
          <w:rFonts w:ascii="Times New Roman" w:hAnsi="Times New Roman"/>
          <w:sz w:val="24"/>
          <w:szCs w:val="24"/>
        </w:rPr>
        <w:t xml:space="preserve"> zaměstnanců</w:t>
      </w:r>
      <w:r w:rsidR="00CC79A7" w:rsidRPr="00BF02E2">
        <w:rPr>
          <w:rFonts w:ascii="Times New Roman" w:hAnsi="Times New Roman"/>
          <w:sz w:val="24"/>
          <w:szCs w:val="24"/>
        </w:rPr>
        <w:t>m</w:t>
      </w:r>
      <w:r w:rsidR="00036C28">
        <w:rPr>
          <w:rFonts w:ascii="Times New Roman" w:hAnsi="Times New Roman"/>
          <w:sz w:val="24"/>
          <w:szCs w:val="24"/>
        </w:rPr>
        <w:t xml:space="preserve"> </w:t>
      </w:r>
      <w:r w:rsidR="00A861B7">
        <w:rPr>
          <w:rFonts w:ascii="Times New Roman" w:hAnsi="Times New Roman"/>
          <w:sz w:val="24"/>
          <w:szCs w:val="24"/>
        </w:rPr>
        <w:t>PPC</w:t>
      </w:r>
      <w:r w:rsidR="00B9019B" w:rsidRPr="00BF02E2">
        <w:rPr>
          <w:rFonts w:ascii="Times New Roman" w:hAnsi="Times New Roman"/>
          <w:sz w:val="24"/>
          <w:szCs w:val="24"/>
        </w:rPr>
        <w:t xml:space="preserve"> </w:t>
      </w:r>
      <w:r w:rsidRPr="00BF02E2">
        <w:rPr>
          <w:rFonts w:ascii="Times New Roman" w:hAnsi="Times New Roman"/>
          <w:sz w:val="24"/>
          <w:szCs w:val="24"/>
        </w:rPr>
        <w:t xml:space="preserve">přístup do </w:t>
      </w:r>
      <w:r w:rsidR="00987C70" w:rsidRPr="00BF02E2">
        <w:rPr>
          <w:rFonts w:ascii="Times New Roman" w:hAnsi="Times New Roman"/>
          <w:sz w:val="24"/>
          <w:szCs w:val="24"/>
        </w:rPr>
        <w:t>prostoru</w:t>
      </w:r>
      <w:r w:rsidRPr="00BF02E2">
        <w:rPr>
          <w:rFonts w:ascii="Times New Roman" w:hAnsi="Times New Roman"/>
          <w:sz w:val="24"/>
          <w:szCs w:val="24"/>
        </w:rPr>
        <w:t xml:space="preserve">, ve </w:t>
      </w:r>
      <w:r w:rsidR="007620DA">
        <w:rPr>
          <w:rFonts w:ascii="Times New Roman" w:hAnsi="Times New Roman"/>
          <w:sz w:val="24"/>
          <w:szCs w:val="24"/>
        </w:rPr>
        <w:t xml:space="preserve">kterém je umístěno servisované </w:t>
      </w:r>
      <w:r w:rsidRPr="00BF02E2">
        <w:rPr>
          <w:rFonts w:ascii="Times New Roman" w:hAnsi="Times New Roman"/>
          <w:sz w:val="24"/>
          <w:szCs w:val="24"/>
        </w:rPr>
        <w:t>zařízení</w:t>
      </w:r>
      <w:r w:rsidR="00796E5D" w:rsidRPr="00BF02E2">
        <w:rPr>
          <w:rFonts w:ascii="Times New Roman" w:hAnsi="Times New Roman"/>
          <w:sz w:val="24"/>
          <w:szCs w:val="24"/>
        </w:rPr>
        <w:t xml:space="preserve"> </w:t>
      </w:r>
      <w:r w:rsidR="00987C70" w:rsidRPr="00BF02E2">
        <w:rPr>
          <w:rFonts w:ascii="Times New Roman" w:hAnsi="Times New Roman"/>
          <w:sz w:val="24"/>
          <w:szCs w:val="24"/>
        </w:rPr>
        <w:t>ZDP</w:t>
      </w:r>
      <w:r w:rsidRPr="00BF02E2">
        <w:rPr>
          <w:rFonts w:ascii="Times New Roman" w:hAnsi="Times New Roman"/>
          <w:sz w:val="24"/>
          <w:szCs w:val="24"/>
        </w:rPr>
        <w:t xml:space="preserve"> včetně příslušenství.</w:t>
      </w:r>
    </w:p>
    <w:p w14:paraId="288965A7" w14:textId="0289F301" w:rsidR="00FF7B21" w:rsidRPr="00827C9E" w:rsidRDefault="00FF7B21" w:rsidP="00CE613A">
      <w:pPr>
        <w:numPr>
          <w:ilvl w:val="2"/>
          <w:numId w:val="2"/>
        </w:numPr>
        <w:tabs>
          <w:tab w:val="left" w:pos="-1440"/>
          <w:tab w:val="left" w:pos="-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02E2">
        <w:rPr>
          <w:rFonts w:ascii="Times New Roman" w:hAnsi="Times New Roman"/>
          <w:sz w:val="24"/>
          <w:szCs w:val="24"/>
        </w:rPr>
        <w:t xml:space="preserve">V případě </w:t>
      </w:r>
      <w:r w:rsidRPr="009C50FE">
        <w:rPr>
          <w:rFonts w:ascii="Times New Roman" w:hAnsi="Times New Roman"/>
          <w:sz w:val="24"/>
          <w:szCs w:val="24"/>
        </w:rPr>
        <w:t>změn</w:t>
      </w:r>
      <w:r w:rsidR="00036C28" w:rsidRPr="009C50FE">
        <w:rPr>
          <w:rFonts w:ascii="Times New Roman" w:hAnsi="Times New Roman"/>
          <w:sz w:val="24"/>
          <w:szCs w:val="24"/>
        </w:rPr>
        <w:t xml:space="preserve"> v systému EP</w:t>
      </w:r>
      <w:r w:rsidR="00DE719A">
        <w:rPr>
          <w:rFonts w:ascii="Times New Roman" w:hAnsi="Times New Roman"/>
          <w:sz w:val="24"/>
          <w:szCs w:val="24"/>
        </w:rPr>
        <w:t>S například doplnění nebo odstranění hlásičů</w:t>
      </w:r>
      <w:r w:rsidR="00D37F8A">
        <w:rPr>
          <w:rFonts w:ascii="Times New Roman" w:hAnsi="Times New Roman"/>
          <w:sz w:val="24"/>
          <w:szCs w:val="24"/>
        </w:rPr>
        <w:t xml:space="preserve"> z</w:t>
      </w:r>
      <w:r w:rsidRPr="00BF02E2">
        <w:rPr>
          <w:rFonts w:ascii="Times New Roman" w:hAnsi="Times New Roman"/>
          <w:sz w:val="24"/>
          <w:szCs w:val="24"/>
        </w:rPr>
        <w:t>ajisti</w:t>
      </w:r>
      <w:r w:rsidR="00EA213E" w:rsidRPr="00BF02E2">
        <w:rPr>
          <w:rFonts w:ascii="Times New Roman" w:hAnsi="Times New Roman"/>
          <w:sz w:val="24"/>
          <w:szCs w:val="24"/>
        </w:rPr>
        <w:t>t</w:t>
      </w:r>
      <w:r w:rsidR="00522E2A">
        <w:rPr>
          <w:rFonts w:ascii="Times New Roman" w:hAnsi="Times New Roman"/>
          <w:sz w:val="24"/>
          <w:szCs w:val="24"/>
        </w:rPr>
        <w:t xml:space="preserve"> předání</w:t>
      </w:r>
      <w:r w:rsidRPr="00BF02E2">
        <w:rPr>
          <w:rFonts w:ascii="Times New Roman" w:hAnsi="Times New Roman"/>
          <w:sz w:val="24"/>
          <w:szCs w:val="24"/>
        </w:rPr>
        <w:t xml:space="preserve"> aktualizac</w:t>
      </w:r>
      <w:r w:rsidR="00522E2A">
        <w:rPr>
          <w:rFonts w:ascii="Times New Roman" w:hAnsi="Times New Roman"/>
          <w:sz w:val="24"/>
          <w:szCs w:val="24"/>
        </w:rPr>
        <w:t xml:space="preserve">e zasláním e-mailu </w:t>
      </w:r>
      <w:r w:rsidR="00A861B7">
        <w:rPr>
          <w:rFonts w:ascii="Times New Roman" w:hAnsi="Times New Roman"/>
          <w:sz w:val="24"/>
          <w:szCs w:val="24"/>
        </w:rPr>
        <w:t>PPC</w:t>
      </w:r>
      <w:r w:rsidR="00522E2A">
        <w:rPr>
          <w:rFonts w:ascii="Times New Roman" w:hAnsi="Times New Roman"/>
          <w:sz w:val="24"/>
          <w:szCs w:val="24"/>
        </w:rPr>
        <w:t>.</w:t>
      </w:r>
    </w:p>
    <w:p w14:paraId="3A0D7855" w14:textId="4018EF05" w:rsidR="00850E8F" w:rsidRPr="00493B61" w:rsidRDefault="00060E24" w:rsidP="00CE613A">
      <w:pPr>
        <w:numPr>
          <w:ilvl w:val="2"/>
          <w:numId w:val="2"/>
        </w:numPr>
        <w:tabs>
          <w:tab w:val="left" w:pos="-1440"/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  <w:r w:rsidRPr="00493B61">
        <w:rPr>
          <w:rFonts w:ascii="Times New Roman" w:hAnsi="Times New Roman"/>
          <w:sz w:val="24"/>
          <w:szCs w:val="24"/>
        </w:rPr>
        <w:lastRenderedPageBreak/>
        <w:t xml:space="preserve">Plnit povinnosti vyplývající </w:t>
      </w:r>
      <w:r w:rsidR="00BD3FEB" w:rsidRPr="00493B61">
        <w:rPr>
          <w:rFonts w:ascii="Times New Roman" w:hAnsi="Times New Roman"/>
          <w:sz w:val="24"/>
          <w:szCs w:val="24"/>
        </w:rPr>
        <w:t xml:space="preserve">pro něj </w:t>
      </w:r>
      <w:r w:rsidRPr="00493B61">
        <w:rPr>
          <w:rFonts w:ascii="Times New Roman" w:hAnsi="Times New Roman"/>
          <w:sz w:val="24"/>
          <w:szCs w:val="24"/>
        </w:rPr>
        <w:t>z přílohy č. 1 této smlouvy</w:t>
      </w:r>
      <w:r w:rsidR="00493B61" w:rsidRPr="00493B61">
        <w:rPr>
          <w:rFonts w:ascii="Times New Roman" w:hAnsi="Times New Roman"/>
          <w:sz w:val="24"/>
          <w:szCs w:val="24"/>
        </w:rPr>
        <w:t xml:space="preserve"> </w:t>
      </w:r>
      <w:r w:rsidRPr="00493B61">
        <w:rPr>
          <w:rFonts w:ascii="Times New Roman" w:hAnsi="Times New Roman"/>
          <w:sz w:val="24"/>
          <w:szCs w:val="24"/>
        </w:rPr>
        <w:t>a postupovat v souladu s ustanoveními uvedenými v této příloze.</w:t>
      </w:r>
    </w:p>
    <w:p w14:paraId="31CE255A" w14:textId="77777777" w:rsidR="00987C70" w:rsidRPr="00827C9E" w:rsidRDefault="00C5600F" w:rsidP="00CE613A">
      <w:pPr>
        <w:numPr>
          <w:ilvl w:val="2"/>
          <w:numId w:val="2"/>
        </w:numPr>
        <w:tabs>
          <w:tab w:val="left" w:pos="-1440"/>
          <w:tab w:val="left" w:pos="-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27C9E">
        <w:rPr>
          <w:rFonts w:ascii="Times New Roman" w:hAnsi="Times New Roman"/>
          <w:sz w:val="24"/>
          <w:szCs w:val="24"/>
        </w:rPr>
        <w:t>Provádět</w:t>
      </w:r>
      <w:r w:rsidR="00987C70" w:rsidRPr="00827C9E">
        <w:rPr>
          <w:rFonts w:ascii="Times New Roman" w:hAnsi="Times New Roman"/>
          <w:sz w:val="24"/>
          <w:szCs w:val="24"/>
        </w:rPr>
        <w:t xml:space="preserve"> </w:t>
      </w:r>
      <w:r w:rsidR="007620DA">
        <w:rPr>
          <w:rFonts w:ascii="Times New Roman" w:hAnsi="Times New Roman"/>
          <w:sz w:val="24"/>
          <w:szCs w:val="24"/>
        </w:rPr>
        <w:t xml:space="preserve">další činnosti neupravené </w:t>
      </w:r>
      <w:r w:rsidRPr="00827C9E">
        <w:rPr>
          <w:rFonts w:ascii="Times New Roman" w:hAnsi="Times New Roman"/>
          <w:sz w:val="24"/>
          <w:szCs w:val="24"/>
        </w:rPr>
        <w:t xml:space="preserve">touto smlouvou pro zajištění řádného provozu EPS podle příslušných právních předpisů v oblasti požární ochrany. </w:t>
      </w:r>
    </w:p>
    <w:p w14:paraId="73DC5597" w14:textId="73E00D9A" w:rsidR="00AB1482" w:rsidRPr="00912373" w:rsidRDefault="000446E2" w:rsidP="00CE613A">
      <w:pPr>
        <w:numPr>
          <w:ilvl w:val="2"/>
          <w:numId w:val="2"/>
        </w:numPr>
        <w:tabs>
          <w:tab w:val="left" w:pos="-1440"/>
          <w:tab w:val="left" w:pos="-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27C9E">
        <w:rPr>
          <w:rFonts w:ascii="Times New Roman" w:hAnsi="Times New Roman"/>
          <w:sz w:val="24"/>
          <w:szCs w:val="24"/>
        </w:rPr>
        <w:t>Zajistit nepřetržitý dohled nad EPS v</w:t>
      </w:r>
      <w:r w:rsidR="0024669F">
        <w:rPr>
          <w:rFonts w:ascii="Times New Roman" w:hAnsi="Times New Roman"/>
          <w:sz w:val="24"/>
          <w:szCs w:val="24"/>
        </w:rPr>
        <w:t> </w:t>
      </w:r>
      <w:r w:rsidRPr="00827C9E">
        <w:rPr>
          <w:rFonts w:ascii="Times New Roman" w:hAnsi="Times New Roman"/>
          <w:sz w:val="24"/>
          <w:szCs w:val="24"/>
        </w:rPr>
        <w:t>objektu</w:t>
      </w:r>
      <w:r w:rsidR="0024669F">
        <w:rPr>
          <w:rFonts w:ascii="Times New Roman" w:hAnsi="Times New Roman"/>
          <w:sz w:val="24"/>
          <w:szCs w:val="24"/>
        </w:rPr>
        <w:t xml:space="preserve"> provozovatele EPS</w:t>
      </w:r>
      <w:r w:rsidRPr="00827C9E">
        <w:rPr>
          <w:rFonts w:ascii="Times New Roman" w:hAnsi="Times New Roman"/>
          <w:sz w:val="24"/>
          <w:szCs w:val="24"/>
        </w:rPr>
        <w:t xml:space="preserve"> ve smyslu příslušných právních předpisů po dobu </w:t>
      </w:r>
      <w:r w:rsidR="0063383F" w:rsidRPr="00827C9E">
        <w:rPr>
          <w:rFonts w:ascii="Times New Roman" w:hAnsi="Times New Roman"/>
          <w:sz w:val="24"/>
          <w:szCs w:val="24"/>
        </w:rPr>
        <w:t xml:space="preserve">poruchy </w:t>
      </w:r>
      <w:r w:rsidRPr="00BF02E2">
        <w:rPr>
          <w:rFonts w:ascii="Times New Roman" w:hAnsi="Times New Roman"/>
          <w:sz w:val="24"/>
          <w:szCs w:val="24"/>
        </w:rPr>
        <w:t>PCO</w:t>
      </w:r>
      <w:r w:rsidR="008C1DDE" w:rsidRPr="00BF02E2">
        <w:rPr>
          <w:rFonts w:ascii="Times New Roman" w:hAnsi="Times New Roman"/>
          <w:sz w:val="24"/>
          <w:szCs w:val="24"/>
        </w:rPr>
        <w:t>,</w:t>
      </w:r>
      <w:r w:rsidR="00F60D8F">
        <w:rPr>
          <w:rFonts w:ascii="Times New Roman" w:hAnsi="Times New Roman"/>
          <w:sz w:val="24"/>
          <w:szCs w:val="24"/>
        </w:rPr>
        <w:t xml:space="preserve"> o které</w:t>
      </w:r>
      <w:r w:rsidRPr="00827C9E">
        <w:rPr>
          <w:rFonts w:ascii="Times New Roman" w:hAnsi="Times New Roman"/>
          <w:sz w:val="24"/>
          <w:szCs w:val="24"/>
        </w:rPr>
        <w:t xml:space="preserve"> byl informován od provozovatele PCO nebo HZS.</w:t>
      </w:r>
      <w:r w:rsidR="00F37770" w:rsidRPr="00827C9E">
        <w:rPr>
          <w:rFonts w:ascii="Times New Roman" w:hAnsi="Times New Roman"/>
          <w:sz w:val="24"/>
          <w:szCs w:val="24"/>
        </w:rPr>
        <w:t xml:space="preserve"> </w:t>
      </w:r>
    </w:p>
    <w:p w14:paraId="66CC7A57" w14:textId="77777777" w:rsidR="003C79D3" w:rsidRPr="00827C9E" w:rsidRDefault="003C79D3">
      <w:pPr>
        <w:tabs>
          <w:tab w:val="left" w:pos="-1440"/>
          <w:tab w:val="left" w:pos="-720"/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center" w:pos="36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D7E3871" w14:textId="77777777" w:rsidR="000E42A4" w:rsidRPr="00827C9E" w:rsidRDefault="000E42A4">
      <w:pPr>
        <w:tabs>
          <w:tab w:val="left" w:pos="-1440"/>
          <w:tab w:val="left" w:pos="-720"/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center" w:pos="3600"/>
        </w:tabs>
        <w:jc w:val="center"/>
        <w:rPr>
          <w:rFonts w:ascii="Times New Roman" w:hAnsi="Times New Roman"/>
          <w:sz w:val="24"/>
          <w:szCs w:val="24"/>
        </w:rPr>
      </w:pPr>
      <w:r w:rsidRPr="00827C9E">
        <w:rPr>
          <w:rFonts w:ascii="Times New Roman" w:hAnsi="Times New Roman"/>
          <w:b/>
          <w:sz w:val="24"/>
          <w:szCs w:val="24"/>
        </w:rPr>
        <w:t>V. Odpovědnostní vztahy</w:t>
      </w:r>
    </w:p>
    <w:p w14:paraId="7E4822E9" w14:textId="77777777" w:rsidR="000E42A4" w:rsidRPr="00827C9E" w:rsidRDefault="000E42A4">
      <w:pPr>
        <w:tabs>
          <w:tab w:val="left" w:pos="-1440"/>
          <w:tab w:val="left" w:pos="-720"/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center" w:pos="3600"/>
        </w:tabs>
        <w:jc w:val="both"/>
        <w:rPr>
          <w:rFonts w:ascii="Times New Roman" w:hAnsi="Times New Roman"/>
          <w:sz w:val="24"/>
          <w:szCs w:val="24"/>
        </w:rPr>
      </w:pPr>
    </w:p>
    <w:p w14:paraId="0D5CC0AD" w14:textId="77777777" w:rsidR="00DB6146" w:rsidRDefault="000A0482" w:rsidP="00DB6146">
      <w:pPr>
        <w:pStyle w:val="Odstavecseseznamem"/>
        <w:numPr>
          <w:ilvl w:val="1"/>
          <w:numId w:val="31"/>
        </w:numPr>
        <w:tabs>
          <w:tab w:val="left" w:pos="-1440"/>
          <w:tab w:val="left" w:pos="-720"/>
          <w:tab w:val="left" w:pos="284"/>
          <w:tab w:val="left" w:pos="709"/>
          <w:tab w:val="center" w:pos="3600"/>
        </w:tabs>
        <w:jc w:val="both"/>
        <w:rPr>
          <w:rFonts w:ascii="Times New Roman" w:hAnsi="Times New Roman"/>
          <w:b/>
          <w:sz w:val="24"/>
          <w:szCs w:val="24"/>
        </w:rPr>
      </w:pPr>
      <w:r w:rsidRPr="00D35B79">
        <w:rPr>
          <w:rFonts w:ascii="Times New Roman" w:hAnsi="Times New Roman"/>
          <w:b/>
          <w:sz w:val="24"/>
          <w:szCs w:val="24"/>
        </w:rPr>
        <w:t>Odpovědnost</w:t>
      </w:r>
      <w:r w:rsidR="00522E2A" w:rsidRPr="00D35B79">
        <w:rPr>
          <w:rFonts w:ascii="Times New Roman" w:hAnsi="Times New Roman"/>
          <w:b/>
          <w:sz w:val="24"/>
          <w:szCs w:val="24"/>
        </w:rPr>
        <w:t xml:space="preserve"> </w:t>
      </w:r>
      <w:r w:rsidR="00A861B7" w:rsidRPr="00D35B79">
        <w:rPr>
          <w:rFonts w:ascii="Times New Roman" w:hAnsi="Times New Roman"/>
          <w:b/>
          <w:sz w:val="24"/>
          <w:szCs w:val="24"/>
        </w:rPr>
        <w:t>PPC</w:t>
      </w:r>
      <w:r w:rsidRPr="00D35B79">
        <w:rPr>
          <w:rFonts w:ascii="Times New Roman" w:hAnsi="Times New Roman"/>
          <w:b/>
          <w:sz w:val="24"/>
          <w:szCs w:val="24"/>
        </w:rPr>
        <w:t xml:space="preserve"> </w:t>
      </w:r>
    </w:p>
    <w:p w14:paraId="4C136B6C" w14:textId="77777777" w:rsidR="00DB6146" w:rsidRPr="00DB6146" w:rsidRDefault="00A861B7" w:rsidP="00DB6146">
      <w:pPr>
        <w:pStyle w:val="Odstavecseseznamem"/>
        <w:numPr>
          <w:ilvl w:val="2"/>
          <w:numId w:val="32"/>
        </w:numPr>
        <w:tabs>
          <w:tab w:val="left" w:pos="-1440"/>
          <w:tab w:val="left" w:pos="-720"/>
          <w:tab w:val="left" w:pos="284"/>
          <w:tab w:val="left" w:pos="709"/>
          <w:tab w:val="center" w:pos="3600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DB6146">
        <w:rPr>
          <w:rFonts w:ascii="Times New Roman" w:hAnsi="Times New Roman"/>
          <w:sz w:val="24"/>
          <w:szCs w:val="24"/>
        </w:rPr>
        <w:t>PPC</w:t>
      </w:r>
      <w:r w:rsidR="00522E2A" w:rsidRPr="00DB6146">
        <w:rPr>
          <w:rFonts w:ascii="Times New Roman" w:hAnsi="Times New Roman"/>
          <w:sz w:val="24"/>
          <w:szCs w:val="24"/>
        </w:rPr>
        <w:t xml:space="preserve"> </w:t>
      </w:r>
      <w:r w:rsidR="000E42A4" w:rsidRPr="00DB6146">
        <w:rPr>
          <w:rFonts w:ascii="Times New Roman" w:hAnsi="Times New Roman"/>
          <w:sz w:val="24"/>
          <w:szCs w:val="24"/>
        </w:rPr>
        <w:t>odpovíd</w:t>
      </w:r>
      <w:r w:rsidR="00E70691" w:rsidRPr="00DB6146">
        <w:rPr>
          <w:rFonts w:ascii="Times New Roman" w:hAnsi="Times New Roman"/>
          <w:sz w:val="24"/>
          <w:szCs w:val="24"/>
        </w:rPr>
        <w:t xml:space="preserve">á za škody na majetku </w:t>
      </w:r>
      <w:r w:rsidR="000E42A4" w:rsidRPr="00DB6146">
        <w:rPr>
          <w:rFonts w:ascii="Times New Roman" w:hAnsi="Times New Roman"/>
          <w:sz w:val="24"/>
          <w:szCs w:val="24"/>
        </w:rPr>
        <w:t>způsobené</w:t>
      </w:r>
      <w:r w:rsidR="00522E2A" w:rsidRPr="00DB6146">
        <w:rPr>
          <w:rFonts w:ascii="Times New Roman" w:hAnsi="Times New Roman"/>
          <w:sz w:val="24"/>
          <w:szCs w:val="24"/>
        </w:rPr>
        <w:t xml:space="preserve"> provozovateli EPS</w:t>
      </w:r>
      <w:r w:rsidR="000E42A4" w:rsidRPr="00DB6146">
        <w:rPr>
          <w:rFonts w:ascii="Times New Roman" w:hAnsi="Times New Roman"/>
          <w:sz w:val="24"/>
          <w:szCs w:val="24"/>
        </w:rPr>
        <w:t xml:space="preserve"> neodborným zásahem, neoprávněnou manipulací, nebo porušením smluvní povinnosti vyplývající z této smlouvy.</w:t>
      </w:r>
    </w:p>
    <w:p w14:paraId="03215C4D" w14:textId="77777777" w:rsidR="00DB6146" w:rsidRPr="00DB6146" w:rsidRDefault="00A861B7" w:rsidP="00DB6146">
      <w:pPr>
        <w:pStyle w:val="Odstavecseseznamem"/>
        <w:numPr>
          <w:ilvl w:val="2"/>
          <w:numId w:val="32"/>
        </w:numPr>
        <w:tabs>
          <w:tab w:val="left" w:pos="-1440"/>
          <w:tab w:val="left" w:pos="-720"/>
          <w:tab w:val="left" w:pos="284"/>
          <w:tab w:val="left" w:pos="709"/>
          <w:tab w:val="center" w:pos="3600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DB6146">
        <w:rPr>
          <w:rFonts w:ascii="Times New Roman" w:hAnsi="Times New Roman"/>
          <w:sz w:val="24"/>
          <w:szCs w:val="24"/>
        </w:rPr>
        <w:t>PPC</w:t>
      </w:r>
      <w:r w:rsidR="00B9019B" w:rsidRPr="00DB6146">
        <w:rPr>
          <w:rFonts w:ascii="Times New Roman" w:hAnsi="Times New Roman"/>
          <w:sz w:val="24"/>
          <w:szCs w:val="24"/>
        </w:rPr>
        <w:t xml:space="preserve"> </w:t>
      </w:r>
      <w:r w:rsidR="000E42A4" w:rsidRPr="00DB6146">
        <w:rPr>
          <w:rFonts w:ascii="Times New Roman" w:hAnsi="Times New Roman"/>
          <w:sz w:val="24"/>
          <w:szCs w:val="24"/>
        </w:rPr>
        <w:t>neodpovídá</w:t>
      </w:r>
      <w:r w:rsidR="00522E2A" w:rsidRPr="00DB6146">
        <w:rPr>
          <w:rFonts w:ascii="Times New Roman" w:hAnsi="Times New Roman"/>
          <w:sz w:val="24"/>
          <w:szCs w:val="24"/>
        </w:rPr>
        <w:t xml:space="preserve"> provozovateli EPS</w:t>
      </w:r>
      <w:r w:rsidR="00A72F1A" w:rsidRPr="00DB6146">
        <w:rPr>
          <w:rFonts w:ascii="Times New Roman" w:hAnsi="Times New Roman"/>
          <w:sz w:val="24"/>
          <w:szCs w:val="24"/>
        </w:rPr>
        <w:t xml:space="preserve"> </w:t>
      </w:r>
      <w:r w:rsidR="000E42A4" w:rsidRPr="00DB6146">
        <w:rPr>
          <w:rFonts w:ascii="Times New Roman" w:hAnsi="Times New Roman"/>
          <w:sz w:val="24"/>
          <w:szCs w:val="24"/>
        </w:rPr>
        <w:t xml:space="preserve">za škody </w:t>
      </w:r>
      <w:r w:rsidR="00A72F1A" w:rsidRPr="00DB6146">
        <w:rPr>
          <w:rFonts w:ascii="Times New Roman" w:hAnsi="Times New Roman"/>
          <w:sz w:val="24"/>
          <w:szCs w:val="24"/>
        </w:rPr>
        <w:t xml:space="preserve">na majetku </w:t>
      </w:r>
      <w:r w:rsidR="000E42A4" w:rsidRPr="00DB6146">
        <w:rPr>
          <w:rFonts w:ascii="Times New Roman" w:hAnsi="Times New Roman"/>
          <w:sz w:val="24"/>
          <w:szCs w:val="24"/>
        </w:rPr>
        <w:t>způsobené</w:t>
      </w:r>
      <w:r w:rsidR="00522E2A" w:rsidRPr="00DB6146">
        <w:rPr>
          <w:rFonts w:ascii="Times New Roman" w:hAnsi="Times New Roman"/>
          <w:sz w:val="24"/>
          <w:szCs w:val="24"/>
        </w:rPr>
        <w:t xml:space="preserve"> provozovatelem EPS</w:t>
      </w:r>
      <w:r w:rsidR="000E42A4" w:rsidRPr="00DB6146">
        <w:rPr>
          <w:rFonts w:ascii="Times New Roman" w:hAnsi="Times New Roman"/>
          <w:sz w:val="24"/>
          <w:szCs w:val="24"/>
        </w:rPr>
        <w:t xml:space="preserve"> z důvodu porušení </w:t>
      </w:r>
      <w:r w:rsidR="005B7464" w:rsidRPr="00DB6146">
        <w:rPr>
          <w:rFonts w:ascii="Times New Roman" w:hAnsi="Times New Roman"/>
          <w:sz w:val="24"/>
          <w:szCs w:val="24"/>
        </w:rPr>
        <w:t xml:space="preserve">právních </w:t>
      </w:r>
      <w:r w:rsidR="000E42A4" w:rsidRPr="00DB6146">
        <w:rPr>
          <w:rFonts w:ascii="Times New Roman" w:hAnsi="Times New Roman"/>
          <w:sz w:val="24"/>
          <w:szCs w:val="24"/>
        </w:rPr>
        <w:t xml:space="preserve">předpisů </w:t>
      </w:r>
      <w:r w:rsidR="00C5600F" w:rsidRPr="00DB6146">
        <w:rPr>
          <w:rFonts w:ascii="Times New Roman" w:hAnsi="Times New Roman"/>
          <w:sz w:val="24"/>
          <w:szCs w:val="24"/>
        </w:rPr>
        <w:t>na úseku pož</w:t>
      </w:r>
      <w:r w:rsidR="000E42A4" w:rsidRPr="00DB6146">
        <w:rPr>
          <w:rFonts w:ascii="Times New Roman" w:hAnsi="Times New Roman"/>
          <w:sz w:val="24"/>
          <w:szCs w:val="24"/>
        </w:rPr>
        <w:t>ární ochran</w:t>
      </w:r>
      <w:r w:rsidR="00C5600F" w:rsidRPr="00DB6146">
        <w:rPr>
          <w:rFonts w:ascii="Times New Roman" w:hAnsi="Times New Roman"/>
          <w:sz w:val="24"/>
          <w:szCs w:val="24"/>
        </w:rPr>
        <w:t>y</w:t>
      </w:r>
      <w:r w:rsidR="000E42A4" w:rsidRPr="00DB6146">
        <w:rPr>
          <w:rFonts w:ascii="Times New Roman" w:hAnsi="Times New Roman"/>
          <w:sz w:val="24"/>
          <w:szCs w:val="24"/>
        </w:rPr>
        <w:t>.</w:t>
      </w:r>
    </w:p>
    <w:p w14:paraId="63529EF7" w14:textId="77777777" w:rsidR="00DB6146" w:rsidRPr="00DB6146" w:rsidRDefault="00A861B7" w:rsidP="00DB6146">
      <w:pPr>
        <w:pStyle w:val="Odstavecseseznamem"/>
        <w:numPr>
          <w:ilvl w:val="2"/>
          <w:numId w:val="32"/>
        </w:numPr>
        <w:tabs>
          <w:tab w:val="left" w:pos="-1440"/>
          <w:tab w:val="left" w:pos="-720"/>
          <w:tab w:val="left" w:pos="284"/>
          <w:tab w:val="left" w:pos="709"/>
          <w:tab w:val="center" w:pos="3600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DB6146">
        <w:rPr>
          <w:rFonts w:ascii="Times New Roman" w:hAnsi="Times New Roman"/>
          <w:sz w:val="24"/>
          <w:szCs w:val="24"/>
        </w:rPr>
        <w:t>PPC</w:t>
      </w:r>
      <w:r w:rsidR="00722772" w:rsidRPr="00DB6146">
        <w:rPr>
          <w:rFonts w:ascii="Times New Roman" w:hAnsi="Times New Roman"/>
          <w:sz w:val="24"/>
          <w:szCs w:val="24"/>
        </w:rPr>
        <w:t xml:space="preserve"> </w:t>
      </w:r>
      <w:r w:rsidR="000E42A4" w:rsidRPr="00DB6146">
        <w:rPr>
          <w:rFonts w:ascii="Times New Roman" w:hAnsi="Times New Roman"/>
          <w:sz w:val="24"/>
          <w:szCs w:val="24"/>
        </w:rPr>
        <w:t>ne</w:t>
      </w:r>
      <w:r w:rsidR="00722772" w:rsidRPr="00DB6146">
        <w:rPr>
          <w:rFonts w:ascii="Times New Roman" w:hAnsi="Times New Roman"/>
          <w:sz w:val="24"/>
          <w:szCs w:val="24"/>
        </w:rPr>
        <w:t xml:space="preserve">ní odpovědný </w:t>
      </w:r>
      <w:r w:rsidR="000E42A4" w:rsidRPr="00DB6146">
        <w:rPr>
          <w:rFonts w:ascii="Times New Roman" w:hAnsi="Times New Roman"/>
          <w:sz w:val="24"/>
          <w:szCs w:val="24"/>
        </w:rPr>
        <w:t>za škod</w:t>
      </w:r>
      <w:r w:rsidR="003A3AEA" w:rsidRPr="00DB6146">
        <w:rPr>
          <w:rFonts w:ascii="Times New Roman" w:hAnsi="Times New Roman"/>
          <w:sz w:val="24"/>
          <w:szCs w:val="24"/>
        </w:rPr>
        <w:t>u</w:t>
      </w:r>
      <w:r w:rsidR="000E42A4" w:rsidRPr="00DB6146">
        <w:rPr>
          <w:rFonts w:ascii="Times New Roman" w:hAnsi="Times New Roman"/>
          <w:sz w:val="24"/>
          <w:szCs w:val="24"/>
        </w:rPr>
        <w:t xml:space="preserve"> na majetku</w:t>
      </w:r>
      <w:r w:rsidR="00522E2A" w:rsidRPr="00DB6146">
        <w:rPr>
          <w:rFonts w:ascii="Times New Roman" w:hAnsi="Times New Roman"/>
          <w:sz w:val="24"/>
          <w:szCs w:val="24"/>
        </w:rPr>
        <w:t xml:space="preserve"> provozovatele EPS</w:t>
      </w:r>
      <w:r w:rsidR="00CD1829" w:rsidRPr="00DB6146">
        <w:rPr>
          <w:rFonts w:ascii="Times New Roman" w:hAnsi="Times New Roman"/>
          <w:sz w:val="24"/>
          <w:szCs w:val="24"/>
        </w:rPr>
        <w:t xml:space="preserve"> </w:t>
      </w:r>
      <w:r w:rsidR="000E42A4" w:rsidRPr="00DB6146">
        <w:rPr>
          <w:rFonts w:ascii="Times New Roman" w:hAnsi="Times New Roman"/>
          <w:sz w:val="24"/>
          <w:szCs w:val="24"/>
        </w:rPr>
        <w:t>způsoben</w:t>
      </w:r>
      <w:r w:rsidR="00722772" w:rsidRPr="00DB6146">
        <w:rPr>
          <w:rFonts w:ascii="Times New Roman" w:hAnsi="Times New Roman"/>
          <w:sz w:val="24"/>
          <w:szCs w:val="24"/>
        </w:rPr>
        <w:t>ou</w:t>
      </w:r>
      <w:r w:rsidR="000E42A4" w:rsidRPr="00DB6146">
        <w:rPr>
          <w:rFonts w:ascii="Times New Roman" w:hAnsi="Times New Roman"/>
          <w:sz w:val="24"/>
          <w:szCs w:val="24"/>
        </w:rPr>
        <w:t xml:space="preserve"> prodlením požárního zásahu při požáru, který nebyl prokazatelně signalizován zařízením PCO z důvodů, jenž nelze označit jako porušení smluvní povinnosti</w:t>
      </w:r>
      <w:r w:rsidR="0024669F" w:rsidRPr="00DB6146">
        <w:rPr>
          <w:rFonts w:ascii="Times New Roman" w:hAnsi="Times New Roman"/>
          <w:sz w:val="24"/>
          <w:szCs w:val="24"/>
        </w:rPr>
        <w:t xml:space="preserve"> </w:t>
      </w:r>
      <w:r w:rsidRPr="00DB6146">
        <w:rPr>
          <w:rFonts w:ascii="Times New Roman" w:hAnsi="Times New Roman"/>
          <w:sz w:val="24"/>
          <w:szCs w:val="24"/>
        </w:rPr>
        <w:t>PPC</w:t>
      </w:r>
      <w:r w:rsidR="00A72F1A" w:rsidRPr="00DB6146">
        <w:rPr>
          <w:rFonts w:ascii="Times New Roman" w:hAnsi="Times New Roman"/>
          <w:sz w:val="24"/>
          <w:szCs w:val="24"/>
        </w:rPr>
        <w:t>,</w:t>
      </w:r>
      <w:r w:rsidR="00E86BD2" w:rsidRPr="00DB6146">
        <w:rPr>
          <w:rFonts w:ascii="Times New Roman" w:hAnsi="Times New Roman"/>
          <w:sz w:val="24"/>
          <w:szCs w:val="24"/>
        </w:rPr>
        <w:t xml:space="preserve"> </w:t>
      </w:r>
      <w:r w:rsidR="00A72F1A" w:rsidRPr="00DB6146">
        <w:rPr>
          <w:rFonts w:ascii="Times New Roman" w:hAnsi="Times New Roman"/>
          <w:sz w:val="24"/>
          <w:szCs w:val="24"/>
        </w:rPr>
        <w:t>n</w:t>
      </w:r>
      <w:r w:rsidR="00E92FA8" w:rsidRPr="00DB6146">
        <w:rPr>
          <w:rFonts w:ascii="Times New Roman" w:hAnsi="Times New Roman"/>
          <w:sz w:val="24"/>
          <w:szCs w:val="24"/>
        </w:rPr>
        <w:t>a</w:t>
      </w:r>
      <w:r w:rsidR="00C17966" w:rsidRPr="00DB6146">
        <w:rPr>
          <w:rFonts w:ascii="Times New Roman" w:hAnsi="Times New Roman"/>
          <w:sz w:val="24"/>
          <w:szCs w:val="24"/>
        </w:rPr>
        <w:t>příklad při zásahu do zařízení</w:t>
      </w:r>
      <w:r w:rsidR="00A72F1A" w:rsidRPr="00DB6146">
        <w:rPr>
          <w:rFonts w:ascii="Times New Roman" w:hAnsi="Times New Roman"/>
          <w:sz w:val="24"/>
          <w:szCs w:val="24"/>
        </w:rPr>
        <w:t xml:space="preserve"> </w:t>
      </w:r>
      <w:r w:rsidR="00F5510C" w:rsidRPr="00DB6146">
        <w:rPr>
          <w:rFonts w:ascii="Times New Roman" w:hAnsi="Times New Roman"/>
          <w:sz w:val="24"/>
          <w:szCs w:val="24"/>
        </w:rPr>
        <w:t xml:space="preserve">ZDP </w:t>
      </w:r>
      <w:r w:rsidR="00C17966" w:rsidRPr="00DB6146">
        <w:rPr>
          <w:rFonts w:ascii="Times New Roman" w:hAnsi="Times New Roman"/>
          <w:sz w:val="24"/>
          <w:szCs w:val="24"/>
        </w:rPr>
        <w:t>třetí osobou, pokud jde o požár</w:t>
      </w:r>
      <w:r w:rsidR="00E86BD2" w:rsidRPr="00DB6146">
        <w:rPr>
          <w:rFonts w:ascii="Times New Roman" w:hAnsi="Times New Roman"/>
          <w:sz w:val="24"/>
          <w:szCs w:val="24"/>
        </w:rPr>
        <w:t>,</w:t>
      </w:r>
      <w:r w:rsidR="00C17966" w:rsidRPr="00DB6146">
        <w:rPr>
          <w:rFonts w:ascii="Times New Roman" w:hAnsi="Times New Roman"/>
          <w:sz w:val="24"/>
          <w:szCs w:val="24"/>
        </w:rPr>
        <w:t xml:space="preserve"> který není signalizován </w:t>
      </w:r>
      <w:r w:rsidR="00A72F1A" w:rsidRPr="00DB6146">
        <w:rPr>
          <w:rFonts w:ascii="Times New Roman" w:hAnsi="Times New Roman"/>
          <w:sz w:val="24"/>
          <w:szCs w:val="24"/>
        </w:rPr>
        <w:t>EPS</w:t>
      </w:r>
      <w:r w:rsidR="00C17966" w:rsidRPr="00DB6146">
        <w:rPr>
          <w:rFonts w:ascii="Times New Roman" w:hAnsi="Times New Roman"/>
          <w:sz w:val="24"/>
          <w:szCs w:val="24"/>
        </w:rPr>
        <w:t xml:space="preserve">, a </w:t>
      </w:r>
      <w:r w:rsidR="004E25F5" w:rsidRPr="00DB6146">
        <w:rPr>
          <w:rFonts w:ascii="Times New Roman" w:hAnsi="Times New Roman"/>
          <w:sz w:val="24"/>
          <w:szCs w:val="24"/>
        </w:rPr>
        <w:t xml:space="preserve">zásahu </w:t>
      </w:r>
      <w:r w:rsidR="00C17966" w:rsidRPr="00DB6146">
        <w:rPr>
          <w:rFonts w:ascii="Times New Roman" w:hAnsi="Times New Roman"/>
          <w:sz w:val="24"/>
          <w:szCs w:val="24"/>
        </w:rPr>
        <w:t>vyšší moc</w:t>
      </w:r>
      <w:r w:rsidR="004E25F5" w:rsidRPr="00DB6146">
        <w:rPr>
          <w:rFonts w:ascii="Times New Roman" w:hAnsi="Times New Roman"/>
          <w:sz w:val="24"/>
          <w:szCs w:val="24"/>
        </w:rPr>
        <w:t>i</w:t>
      </w:r>
      <w:r w:rsidR="00C17966" w:rsidRPr="00DB6146">
        <w:rPr>
          <w:rFonts w:ascii="Times New Roman" w:hAnsi="Times New Roman"/>
          <w:sz w:val="24"/>
          <w:szCs w:val="24"/>
        </w:rPr>
        <w:t>.</w:t>
      </w:r>
    </w:p>
    <w:p w14:paraId="01980177" w14:textId="77777777" w:rsidR="00DB6146" w:rsidRPr="00DB6146" w:rsidRDefault="00A861B7" w:rsidP="00DB6146">
      <w:pPr>
        <w:pStyle w:val="Odstavecseseznamem"/>
        <w:numPr>
          <w:ilvl w:val="2"/>
          <w:numId w:val="32"/>
        </w:numPr>
        <w:tabs>
          <w:tab w:val="left" w:pos="-1440"/>
          <w:tab w:val="left" w:pos="-720"/>
          <w:tab w:val="left" w:pos="284"/>
          <w:tab w:val="left" w:pos="709"/>
          <w:tab w:val="center" w:pos="3600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DB6146">
        <w:rPr>
          <w:rFonts w:ascii="Times New Roman" w:hAnsi="Times New Roman"/>
          <w:sz w:val="24"/>
          <w:szCs w:val="24"/>
        </w:rPr>
        <w:t>PPC</w:t>
      </w:r>
      <w:r w:rsidR="00722772" w:rsidRPr="00DB6146">
        <w:rPr>
          <w:rFonts w:ascii="Times New Roman" w:hAnsi="Times New Roman"/>
          <w:sz w:val="24"/>
          <w:szCs w:val="24"/>
        </w:rPr>
        <w:t xml:space="preserve"> neodpovídá </w:t>
      </w:r>
      <w:r w:rsidR="000E42A4" w:rsidRPr="00DB6146">
        <w:rPr>
          <w:rFonts w:ascii="Times New Roman" w:hAnsi="Times New Roman"/>
          <w:sz w:val="24"/>
          <w:szCs w:val="24"/>
        </w:rPr>
        <w:t>za škody vzniklé při požáru na majetku</w:t>
      </w:r>
      <w:r w:rsidR="0024669F" w:rsidRPr="00DB6146">
        <w:rPr>
          <w:rFonts w:ascii="Times New Roman" w:hAnsi="Times New Roman"/>
          <w:sz w:val="24"/>
          <w:szCs w:val="24"/>
        </w:rPr>
        <w:t xml:space="preserve"> provozovatele EPS</w:t>
      </w:r>
      <w:r w:rsidR="000E42A4" w:rsidRPr="00DB6146">
        <w:rPr>
          <w:rFonts w:ascii="Times New Roman" w:hAnsi="Times New Roman"/>
          <w:sz w:val="24"/>
          <w:szCs w:val="24"/>
        </w:rPr>
        <w:t xml:space="preserve"> z důvodu prodlení požárního zásahu jednotek </w:t>
      </w:r>
      <w:r w:rsidR="009C1910" w:rsidRPr="00DB6146">
        <w:rPr>
          <w:rFonts w:ascii="Times New Roman" w:hAnsi="Times New Roman"/>
          <w:sz w:val="24"/>
          <w:szCs w:val="24"/>
        </w:rPr>
        <w:t>požární ochrany</w:t>
      </w:r>
      <w:r w:rsidR="000E42A4" w:rsidRPr="00DB6146">
        <w:rPr>
          <w:rFonts w:ascii="Times New Roman" w:hAnsi="Times New Roman"/>
          <w:sz w:val="24"/>
          <w:szCs w:val="24"/>
        </w:rPr>
        <w:t xml:space="preserve">, vzniklo-li toto prodlení z </w:t>
      </w:r>
      <w:r w:rsidR="00C5600F" w:rsidRPr="00DB6146">
        <w:rPr>
          <w:rFonts w:ascii="Times New Roman" w:hAnsi="Times New Roman"/>
          <w:sz w:val="24"/>
          <w:szCs w:val="24"/>
        </w:rPr>
        <w:t>důvodu</w:t>
      </w:r>
      <w:r w:rsidR="000E42A4" w:rsidRPr="00DB6146">
        <w:rPr>
          <w:rFonts w:ascii="Times New Roman" w:hAnsi="Times New Roman"/>
          <w:sz w:val="24"/>
          <w:szCs w:val="24"/>
        </w:rPr>
        <w:t xml:space="preserve"> nesplnění povinnosti</w:t>
      </w:r>
      <w:r w:rsidR="0024669F" w:rsidRPr="00DB6146">
        <w:rPr>
          <w:rFonts w:ascii="Times New Roman" w:hAnsi="Times New Roman"/>
          <w:sz w:val="24"/>
          <w:szCs w:val="24"/>
        </w:rPr>
        <w:t xml:space="preserve"> provozovatele EPS</w:t>
      </w:r>
      <w:r w:rsidR="000E42A4" w:rsidRPr="00DB6146">
        <w:rPr>
          <w:rFonts w:ascii="Times New Roman" w:hAnsi="Times New Roman"/>
          <w:sz w:val="24"/>
          <w:szCs w:val="24"/>
        </w:rPr>
        <w:t xml:space="preserve"> zabezpečit </w:t>
      </w:r>
      <w:r w:rsidR="00C17966" w:rsidRPr="00DB6146">
        <w:rPr>
          <w:rFonts w:ascii="Times New Roman" w:hAnsi="Times New Roman"/>
          <w:sz w:val="24"/>
          <w:szCs w:val="24"/>
        </w:rPr>
        <w:t>podmínky stanovené</w:t>
      </w:r>
      <w:r w:rsidR="00D37F8A" w:rsidRPr="00DB6146">
        <w:rPr>
          <w:rFonts w:ascii="Times New Roman" w:hAnsi="Times New Roman"/>
          <w:sz w:val="24"/>
          <w:szCs w:val="24"/>
        </w:rPr>
        <w:t xml:space="preserve"> ve smlouvě uzavřené mezi provozovatelem EPS a</w:t>
      </w:r>
      <w:r w:rsidR="000E42A4" w:rsidRPr="00DB6146">
        <w:rPr>
          <w:rFonts w:ascii="Times New Roman" w:hAnsi="Times New Roman"/>
          <w:sz w:val="24"/>
          <w:szCs w:val="24"/>
        </w:rPr>
        <w:t xml:space="preserve"> </w:t>
      </w:r>
      <w:r w:rsidR="001D0BA2" w:rsidRPr="00DB6146">
        <w:rPr>
          <w:rFonts w:ascii="Times New Roman" w:hAnsi="Times New Roman"/>
          <w:sz w:val="24"/>
          <w:szCs w:val="24"/>
        </w:rPr>
        <w:t xml:space="preserve"> HZS</w:t>
      </w:r>
      <w:r w:rsidR="00493B61" w:rsidRPr="00DB6146">
        <w:rPr>
          <w:rFonts w:ascii="Times New Roman" w:hAnsi="Times New Roman"/>
          <w:sz w:val="24"/>
          <w:szCs w:val="24"/>
        </w:rPr>
        <w:t xml:space="preserve"> Olomouckého kraje</w:t>
      </w:r>
      <w:r w:rsidR="00D37F8A" w:rsidRPr="00DB6146">
        <w:rPr>
          <w:rFonts w:ascii="Times New Roman" w:hAnsi="Times New Roman"/>
          <w:sz w:val="24"/>
          <w:szCs w:val="24"/>
        </w:rPr>
        <w:t>.</w:t>
      </w:r>
      <w:r w:rsidR="000E42A4" w:rsidRPr="00DB6146">
        <w:rPr>
          <w:rFonts w:ascii="Times New Roman" w:hAnsi="Times New Roman"/>
          <w:sz w:val="24"/>
          <w:szCs w:val="24"/>
        </w:rPr>
        <w:t xml:space="preserve"> </w:t>
      </w:r>
    </w:p>
    <w:p w14:paraId="63DC9A0C" w14:textId="26550DD8" w:rsidR="00F37770" w:rsidRPr="00DB6146" w:rsidRDefault="0024669F" w:rsidP="00DB6146">
      <w:pPr>
        <w:pStyle w:val="Odstavecseseznamem"/>
        <w:numPr>
          <w:ilvl w:val="2"/>
          <w:numId w:val="32"/>
        </w:numPr>
        <w:tabs>
          <w:tab w:val="left" w:pos="-1440"/>
          <w:tab w:val="left" w:pos="-720"/>
          <w:tab w:val="left" w:pos="284"/>
          <w:tab w:val="left" w:pos="709"/>
          <w:tab w:val="center" w:pos="3600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DB6146">
        <w:rPr>
          <w:rFonts w:ascii="Times New Roman" w:hAnsi="Times New Roman"/>
          <w:sz w:val="24"/>
          <w:szCs w:val="24"/>
        </w:rPr>
        <w:t>P</w:t>
      </w:r>
      <w:r w:rsidR="00D37F8A" w:rsidRPr="00DB6146">
        <w:rPr>
          <w:rFonts w:ascii="Times New Roman" w:hAnsi="Times New Roman"/>
          <w:sz w:val="24"/>
          <w:szCs w:val="24"/>
        </w:rPr>
        <w:t>PC</w:t>
      </w:r>
      <w:r w:rsidR="00F37770" w:rsidRPr="00DB6146">
        <w:rPr>
          <w:rFonts w:ascii="Times New Roman" w:hAnsi="Times New Roman"/>
          <w:sz w:val="24"/>
          <w:szCs w:val="24"/>
        </w:rPr>
        <w:t xml:space="preserve"> je povinen</w:t>
      </w:r>
      <w:r w:rsidRPr="00DB6146">
        <w:rPr>
          <w:rFonts w:ascii="Times New Roman" w:hAnsi="Times New Roman"/>
          <w:sz w:val="24"/>
          <w:szCs w:val="24"/>
        </w:rPr>
        <w:t xml:space="preserve"> provozovateli EPS</w:t>
      </w:r>
      <w:r w:rsidR="00F37770" w:rsidRPr="00DB6146">
        <w:rPr>
          <w:rFonts w:ascii="Times New Roman" w:hAnsi="Times New Roman"/>
          <w:sz w:val="24"/>
          <w:szCs w:val="24"/>
        </w:rPr>
        <w:t xml:space="preserve"> uhradit náklady spojené se zajištěním trvalé obsluhy dle článku </w:t>
      </w:r>
      <w:r w:rsidR="00FA354A" w:rsidRPr="00DB6146">
        <w:rPr>
          <w:rFonts w:ascii="Times New Roman" w:hAnsi="Times New Roman"/>
          <w:sz w:val="24"/>
          <w:szCs w:val="24"/>
        </w:rPr>
        <w:t xml:space="preserve">IV. odst. </w:t>
      </w:r>
      <w:r w:rsidR="00F37770" w:rsidRPr="00DB6146">
        <w:rPr>
          <w:rFonts w:ascii="Times New Roman" w:hAnsi="Times New Roman"/>
          <w:sz w:val="24"/>
          <w:szCs w:val="24"/>
        </w:rPr>
        <w:t>4.2.1</w:t>
      </w:r>
      <w:r w:rsidR="00A5639E">
        <w:rPr>
          <w:rFonts w:ascii="Times New Roman" w:hAnsi="Times New Roman"/>
          <w:sz w:val="24"/>
          <w:szCs w:val="24"/>
        </w:rPr>
        <w:t>2</w:t>
      </w:r>
      <w:r w:rsidR="00C20E76" w:rsidRPr="00DB6146">
        <w:rPr>
          <w:rFonts w:ascii="Times New Roman" w:hAnsi="Times New Roman"/>
          <w:sz w:val="24"/>
          <w:szCs w:val="24"/>
        </w:rPr>
        <w:t xml:space="preserve">. za každou i započatou hodinu </w:t>
      </w:r>
      <w:r w:rsidR="00F37770" w:rsidRPr="00DB6146">
        <w:rPr>
          <w:rFonts w:ascii="Times New Roman" w:hAnsi="Times New Roman"/>
          <w:sz w:val="24"/>
          <w:szCs w:val="24"/>
        </w:rPr>
        <w:t>v</w:t>
      </w:r>
      <w:r w:rsidR="00C20E76" w:rsidRPr="00DB6146">
        <w:rPr>
          <w:rFonts w:ascii="Times New Roman" w:hAnsi="Times New Roman"/>
          <w:sz w:val="24"/>
          <w:szCs w:val="24"/>
        </w:rPr>
        <w:t> </w:t>
      </w:r>
      <w:r w:rsidR="00F37770" w:rsidRPr="00DB6146">
        <w:rPr>
          <w:rFonts w:ascii="Times New Roman" w:hAnsi="Times New Roman"/>
          <w:sz w:val="24"/>
          <w:szCs w:val="24"/>
        </w:rPr>
        <w:t>případě</w:t>
      </w:r>
      <w:r w:rsidR="00C20E76" w:rsidRPr="00DB6146">
        <w:rPr>
          <w:rFonts w:ascii="Times New Roman" w:hAnsi="Times New Roman"/>
          <w:sz w:val="24"/>
          <w:szCs w:val="24"/>
        </w:rPr>
        <w:t>,</w:t>
      </w:r>
      <w:r w:rsidR="00F37770" w:rsidRPr="00DB6146">
        <w:rPr>
          <w:rFonts w:ascii="Times New Roman" w:hAnsi="Times New Roman"/>
          <w:sz w:val="24"/>
          <w:szCs w:val="24"/>
        </w:rPr>
        <w:t xml:space="preserve"> že</w:t>
      </w:r>
      <w:r w:rsidRPr="00DB6146">
        <w:rPr>
          <w:rFonts w:ascii="Times New Roman" w:hAnsi="Times New Roman"/>
          <w:sz w:val="24"/>
          <w:szCs w:val="24"/>
        </w:rPr>
        <w:t xml:space="preserve"> P</w:t>
      </w:r>
      <w:r w:rsidR="00D37F8A" w:rsidRPr="00DB6146">
        <w:rPr>
          <w:rFonts w:ascii="Times New Roman" w:hAnsi="Times New Roman"/>
          <w:sz w:val="24"/>
          <w:szCs w:val="24"/>
        </w:rPr>
        <w:t>PC</w:t>
      </w:r>
      <w:r w:rsidR="00F37770" w:rsidRPr="00DB6146">
        <w:rPr>
          <w:rFonts w:ascii="Times New Roman" w:hAnsi="Times New Roman"/>
          <w:sz w:val="24"/>
          <w:szCs w:val="24"/>
        </w:rPr>
        <w:t xml:space="preserve"> nezajistí opravu PCO do 4 hodin od nahlášení </w:t>
      </w:r>
      <w:r w:rsidR="00972882" w:rsidRPr="00DB6146">
        <w:rPr>
          <w:rFonts w:ascii="Times New Roman" w:hAnsi="Times New Roman"/>
          <w:sz w:val="24"/>
          <w:szCs w:val="24"/>
        </w:rPr>
        <w:t>poruchy</w:t>
      </w:r>
      <w:r w:rsidR="00F37770" w:rsidRPr="00DB6146">
        <w:rPr>
          <w:rFonts w:ascii="Times New Roman" w:hAnsi="Times New Roman"/>
          <w:sz w:val="24"/>
          <w:szCs w:val="24"/>
        </w:rPr>
        <w:t xml:space="preserve"> na PCO</w:t>
      </w:r>
      <w:r w:rsidRPr="00DB6146">
        <w:rPr>
          <w:rFonts w:ascii="Times New Roman" w:hAnsi="Times New Roman"/>
          <w:sz w:val="24"/>
          <w:szCs w:val="24"/>
        </w:rPr>
        <w:t xml:space="preserve"> provozovateli EPS</w:t>
      </w:r>
      <w:r w:rsidR="00F37770" w:rsidRPr="00DB6146">
        <w:rPr>
          <w:rFonts w:ascii="Times New Roman" w:hAnsi="Times New Roman"/>
          <w:sz w:val="24"/>
          <w:szCs w:val="24"/>
        </w:rPr>
        <w:t>.</w:t>
      </w:r>
    </w:p>
    <w:p w14:paraId="6BB9630A" w14:textId="77777777" w:rsidR="00912373" w:rsidRDefault="00912373" w:rsidP="00A06953">
      <w:pPr>
        <w:tabs>
          <w:tab w:val="left" w:pos="-1440"/>
          <w:tab w:val="left" w:pos="-720"/>
          <w:tab w:val="left" w:pos="426"/>
        </w:tabs>
        <w:rPr>
          <w:rFonts w:ascii="Times New Roman" w:hAnsi="Times New Roman"/>
          <w:b/>
          <w:sz w:val="24"/>
          <w:szCs w:val="24"/>
        </w:rPr>
      </w:pPr>
    </w:p>
    <w:p w14:paraId="65D5D7BF" w14:textId="1C3F2E8D" w:rsidR="00DB6146" w:rsidRDefault="00DB6146" w:rsidP="00DB6146">
      <w:pPr>
        <w:pStyle w:val="Odstavecseseznamem"/>
        <w:numPr>
          <w:ilvl w:val="1"/>
          <w:numId w:val="31"/>
        </w:numPr>
        <w:tabs>
          <w:tab w:val="left" w:pos="-1440"/>
          <w:tab w:val="left" w:pos="-720"/>
          <w:tab w:val="left" w:pos="284"/>
          <w:tab w:val="left" w:pos="709"/>
          <w:tab w:val="center" w:pos="3600"/>
        </w:tabs>
        <w:jc w:val="both"/>
        <w:rPr>
          <w:rFonts w:ascii="Times New Roman" w:hAnsi="Times New Roman"/>
          <w:b/>
          <w:sz w:val="24"/>
          <w:szCs w:val="24"/>
        </w:rPr>
      </w:pPr>
      <w:r w:rsidRPr="00D35B79">
        <w:rPr>
          <w:rFonts w:ascii="Times New Roman" w:hAnsi="Times New Roman"/>
          <w:b/>
          <w:sz w:val="24"/>
          <w:szCs w:val="24"/>
        </w:rPr>
        <w:t xml:space="preserve">Odpovědnost </w:t>
      </w:r>
      <w:r>
        <w:rPr>
          <w:rFonts w:ascii="Times New Roman" w:hAnsi="Times New Roman"/>
          <w:b/>
          <w:sz w:val="24"/>
          <w:szCs w:val="24"/>
        </w:rPr>
        <w:t>provozovatele EPS</w:t>
      </w:r>
      <w:r w:rsidRPr="00D35B79">
        <w:rPr>
          <w:rFonts w:ascii="Times New Roman" w:hAnsi="Times New Roman"/>
          <w:b/>
          <w:sz w:val="24"/>
          <w:szCs w:val="24"/>
        </w:rPr>
        <w:t xml:space="preserve"> </w:t>
      </w:r>
    </w:p>
    <w:p w14:paraId="0FDD3C82" w14:textId="05C2FA3E" w:rsidR="00135ACD" w:rsidRPr="00043C02" w:rsidRDefault="00645A29" w:rsidP="00135ACD">
      <w:pPr>
        <w:pStyle w:val="Odstavecseseznamem"/>
        <w:numPr>
          <w:ilvl w:val="2"/>
          <w:numId w:val="34"/>
        </w:numPr>
        <w:tabs>
          <w:tab w:val="left" w:pos="-1440"/>
          <w:tab w:val="left" w:pos="-720"/>
          <w:tab w:val="left" w:pos="284"/>
          <w:tab w:val="left" w:pos="709"/>
          <w:tab w:val="center" w:pos="360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43C02">
        <w:rPr>
          <w:rFonts w:ascii="Times New Roman" w:hAnsi="Times New Roman"/>
          <w:sz w:val="24"/>
          <w:szCs w:val="24"/>
        </w:rPr>
        <w:t>Provozovatel EPS</w:t>
      </w:r>
      <w:r w:rsidR="00DB6146" w:rsidRPr="00043C02">
        <w:rPr>
          <w:rFonts w:ascii="Times New Roman" w:hAnsi="Times New Roman"/>
          <w:sz w:val="24"/>
          <w:szCs w:val="24"/>
        </w:rPr>
        <w:t xml:space="preserve"> odpovídá za škody na majetku způsobené </w:t>
      </w:r>
      <w:r w:rsidRPr="00043C02">
        <w:rPr>
          <w:rFonts w:ascii="Times New Roman" w:hAnsi="Times New Roman"/>
          <w:sz w:val="24"/>
          <w:szCs w:val="24"/>
        </w:rPr>
        <w:t>PPC</w:t>
      </w:r>
      <w:r w:rsidR="00DB6146" w:rsidRPr="00043C02">
        <w:rPr>
          <w:rFonts w:ascii="Times New Roman" w:hAnsi="Times New Roman"/>
          <w:sz w:val="24"/>
          <w:szCs w:val="24"/>
        </w:rPr>
        <w:t xml:space="preserve"> neodborným zásahem, neoprávněnou manipulací, nebo porušením smluvní povinnosti vyplývající z této smlouvy.</w:t>
      </w:r>
    </w:p>
    <w:p w14:paraId="3769146E" w14:textId="7F5A914E" w:rsidR="00135ACD" w:rsidRPr="00043C02" w:rsidRDefault="00645A29" w:rsidP="00135ACD">
      <w:pPr>
        <w:pStyle w:val="Odstavecseseznamem"/>
        <w:numPr>
          <w:ilvl w:val="2"/>
          <w:numId w:val="34"/>
        </w:numPr>
        <w:tabs>
          <w:tab w:val="left" w:pos="-1440"/>
          <w:tab w:val="left" w:pos="-720"/>
          <w:tab w:val="left" w:pos="284"/>
          <w:tab w:val="left" w:pos="709"/>
          <w:tab w:val="center" w:pos="360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43C02">
        <w:rPr>
          <w:rFonts w:ascii="Times New Roman" w:hAnsi="Times New Roman"/>
          <w:sz w:val="24"/>
          <w:szCs w:val="24"/>
        </w:rPr>
        <w:t>P</w:t>
      </w:r>
      <w:r w:rsidR="00DB6146" w:rsidRPr="00043C02">
        <w:rPr>
          <w:rFonts w:ascii="Times New Roman" w:hAnsi="Times New Roman"/>
          <w:sz w:val="24"/>
          <w:szCs w:val="24"/>
        </w:rPr>
        <w:t>rovozovatel EPS</w:t>
      </w:r>
      <w:r w:rsidRPr="00043C02">
        <w:rPr>
          <w:rFonts w:ascii="Times New Roman" w:hAnsi="Times New Roman"/>
          <w:sz w:val="24"/>
          <w:szCs w:val="24"/>
        </w:rPr>
        <w:t xml:space="preserve"> odpovídá</w:t>
      </w:r>
      <w:r w:rsidR="00DB6146" w:rsidRPr="00043C02">
        <w:rPr>
          <w:rFonts w:ascii="Times New Roman" w:hAnsi="Times New Roman"/>
          <w:sz w:val="24"/>
          <w:szCs w:val="24"/>
        </w:rPr>
        <w:t xml:space="preserve"> za škody na majetku</w:t>
      </w:r>
      <w:r w:rsidR="00890334" w:rsidRPr="00043C02">
        <w:rPr>
          <w:rFonts w:ascii="Times New Roman" w:hAnsi="Times New Roman"/>
          <w:sz w:val="24"/>
          <w:szCs w:val="24"/>
        </w:rPr>
        <w:t xml:space="preserve"> </w:t>
      </w:r>
      <w:r w:rsidRPr="00043C02">
        <w:rPr>
          <w:rFonts w:ascii="Times New Roman" w:hAnsi="Times New Roman"/>
          <w:sz w:val="24"/>
          <w:szCs w:val="24"/>
        </w:rPr>
        <w:t xml:space="preserve">z </w:t>
      </w:r>
      <w:r w:rsidR="00DB6146" w:rsidRPr="00043C02">
        <w:rPr>
          <w:rFonts w:ascii="Times New Roman" w:hAnsi="Times New Roman"/>
          <w:sz w:val="24"/>
          <w:szCs w:val="24"/>
        </w:rPr>
        <w:t>důvodu porušení právních předpisů na úseku požární ochrany.</w:t>
      </w:r>
    </w:p>
    <w:p w14:paraId="5FF15BB1" w14:textId="5978E046" w:rsidR="00890334" w:rsidRPr="00043C02" w:rsidRDefault="00890334" w:rsidP="00135ACD">
      <w:pPr>
        <w:pStyle w:val="Odstavecseseznamem"/>
        <w:numPr>
          <w:ilvl w:val="2"/>
          <w:numId w:val="34"/>
        </w:numPr>
        <w:tabs>
          <w:tab w:val="left" w:pos="-1440"/>
          <w:tab w:val="left" w:pos="-720"/>
          <w:tab w:val="left" w:pos="284"/>
          <w:tab w:val="left" w:pos="709"/>
          <w:tab w:val="center" w:pos="360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43C02">
        <w:rPr>
          <w:rFonts w:ascii="Times New Roman" w:hAnsi="Times New Roman"/>
          <w:sz w:val="24"/>
          <w:szCs w:val="24"/>
        </w:rPr>
        <w:t>Provozovatel EPS odpovídá za provádění pravidelných měsíčních zkoušek EPS a</w:t>
      </w:r>
      <w:r w:rsidR="00043C02" w:rsidRPr="00043C02">
        <w:rPr>
          <w:rFonts w:ascii="Times New Roman" w:hAnsi="Times New Roman"/>
          <w:sz w:val="24"/>
          <w:szCs w:val="24"/>
        </w:rPr>
        <w:t xml:space="preserve"> zkoušky</w:t>
      </w:r>
      <w:r w:rsidRPr="00043C02">
        <w:rPr>
          <w:rFonts w:ascii="Times New Roman" w:hAnsi="Times New Roman"/>
          <w:sz w:val="24"/>
          <w:szCs w:val="24"/>
        </w:rPr>
        <w:t xml:space="preserve"> přenosu signálu ze ZDP na PCO HZS Olomouckého kraje, dle právních předpisů na úseku požární ochrany.</w:t>
      </w:r>
    </w:p>
    <w:p w14:paraId="259C343E" w14:textId="77777777" w:rsidR="00890334" w:rsidRDefault="00890334">
      <w:pPr>
        <w:tabs>
          <w:tab w:val="left" w:pos="-1440"/>
          <w:tab w:val="left" w:pos="-720"/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1CF9B10" w14:textId="508551B4" w:rsidR="00EA575C" w:rsidRPr="00827C9E" w:rsidRDefault="0075317F">
      <w:pPr>
        <w:tabs>
          <w:tab w:val="left" w:pos="-1440"/>
          <w:tab w:val="left" w:pos="-720"/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  <w:r w:rsidRPr="00827C9E">
        <w:rPr>
          <w:rFonts w:ascii="Times New Roman" w:hAnsi="Times New Roman"/>
          <w:b/>
          <w:sz w:val="24"/>
          <w:szCs w:val="24"/>
        </w:rPr>
        <w:t xml:space="preserve">VI. </w:t>
      </w:r>
      <w:r w:rsidR="00EA575C" w:rsidRPr="00827C9E">
        <w:rPr>
          <w:rFonts w:ascii="Times New Roman" w:hAnsi="Times New Roman"/>
          <w:b/>
          <w:sz w:val="24"/>
          <w:szCs w:val="24"/>
        </w:rPr>
        <w:t xml:space="preserve">Úhrada </w:t>
      </w:r>
      <w:r w:rsidR="00EF1F8E" w:rsidRPr="00827C9E">
        <w:rPr>
          <w:rFonts w:ascii="Times New Roman" w:hAnsi="Times New Roman"/>
          <w:b/>
          <w:sz w:val="24"/>
          <w:szCs w:val="24"/>
        </w:rPr>
        <w:t xml:space="preserve">za poskytnuté služby </w:t>
      </w:r>
    </w:p>
    <w:p w14:paraId="047C71CF" w14:textId="77777777" w:rsidR="00EA575C" w:rsidRPr="00827C9E" w:rsidRDefault="00EA575C" w:rsidP="00EA575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55DB215" w14:textId="27F581CA" w:rsidR="00CE613A" w:rsidRDefault="00C13113" w:rsidP="00CE613A">
      <w:pPr>
        <w:numPr>
          <w:ilvl w:val="1"/>
          <w:numId w:val="10"/>
        </w:numPr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C13113">
        <w:rPr>
          <w:rFonts w:ascii="Times New Roman" w:hAnsi="Times New Roman"/>
          <w:bCs/>
          <w:sz w:val="24"/>
          <w:szCs w:val="24"/>
        </w:rPr>
        <w:t xml:space="preserve"> Provozovatel EPS</w:t>
      </w:r>
      <w:r w:rsidR="00C2299C" w:rsidRPr="00C13113">
        <w:rPr>
          <w:rFonts w:ascii="Times New Roman" w:hAnsi="Times New Roman"/>
          <w:bCs/>
          <w:sz w:val="24"/>
          <w:szCs w:val="24"/>
        </w:rPr>
        <w:t xml:space="preserve"> </w:t>
      </w:r>
      <w:r w:rsidR="00FC7526" w:rsidRPr="00C13113">
        <w:rPr>
          <w:rFonts w:ascii="Times New Roman" w:hAnsi="Times New Roman"/>
          <w:bCs/>
          <w:sz w:val="24"/>
          <w:szCs w:val="24"/>
        </w:rPr>
        <w:t xml:space="preserve">je povinen </w:t>
      </w:r>
      <w:r w:rsidR="00C2299C" w:rsidRPr="00C13113">
        <w:rPr>
          <w:rFonts w:ascii="Times New Roman" w:hAnsi="Times New Roman"/>
          <w:bCs/>
          <w:sz w:val="24"/>
          <w:szCs w:val="24"/>
        </w:rPr>
        <w:t>hrad</w:t>
      </w:r>
      <w:r w:rsidR="00FC7526" w:rsidRPr="00C13113">
        <w:rPr>
          <w:rFonts w:ascii="Times New Roman" w:hAnsi="Times New Roman"/>
          <w:bCs/>
          <w:sz w:val="24"/>
          <w:szCs w:val="24"/>
        </w:rPr>
        <w:t>it</w:t>
      </w:r>
      <w:r w:rsidRPr="00C13113">
        <w:rPr>
          <w:rFonts w:ascii="Times New Roman" w:hAnsi="Times New Roman"/>
          <w:bCs/>
          <w:sz w:val="24"/>
          <w:szCs w:val="24"/>
        </w:rPr>
        <w:t xml:space="preserve"> </w:t>
      </w:r>
      <w:r w:rsidR="00A861B7">
        <w:rPr>
          <w:rFonts w:ascii="Times New Roman" w:hAnsi="Times New Roman"/>
          <w:bCs/>
          <w:sz w:val="24"/>
          <w:szCs w:val="24"/>
        </w:rPr>
        <w:t>PPC</w:t>
      </w:r>
      <w:r w:rsidR="00EF1F8E" w:rsidRPr="00C13113">
        <w:rPr>
          <w:rFonts w:ascii="Times New Roman" w:hAnsi="Times New Roman"/>
          <w:bCs/>
          <w:sz w:val="24"/>
          <w:szCs w:val="24"/>
        </w:rPr>
        <w:t xml:space="preserve"> </w:t>
      </w:r>
      <w:r w:rsidR="007946C5" w:rsidRPr="00C13113">
        <w:rPr>
          <w:rFonts w:ascii="Times New Roman" w:hAnsi="Times New Roman"/>
          <w:bCs/>
          <w:sz w:val="24"/>
          <w:szCs w:val="24"/>
        </w:rPr>
        <w:t xml:space="preserve">v souladu s </w:t>
      </w:r>
      <w:r w:rsidR="00ED007F" w:rsidRPr="00C13113">
        <w:rPr>
          <w:rFonts w:ascii="Times New Roman" w:hAnsi="Times New Roman"/>
          <w:bCs/>
          <w:sz w:val="24"/>
          <w:szCs w:val="24"/>
        </w:rPr>
        <w:t>ceník</w:t>
      </w:r>
      <w:r w:rsidR="007946C5" w:rsidRPr="00C13113">
        <w:rPr>
          <w:rFonts w:ascii="Times New Roman" w:hAnsi="Times New Roman"/>
          <w:bCs/>
          <w:sz w:val="24"/>
          <w:szCs w:val="24"/>
        </w:rPr>
        <w:t>em</w:t>
      </w:r>
      <w:r w:rsidR="00CE613A">
        <w:rPr>
          <w:rFonts w:ascii="Times New Roman" w:hAnsi="Times New Roman"/>
          <w:bCs/>
          <w:sz w:val="24"/>
          <w:szCs w:val="24"/>
        </w:rPr>
        <w:t>, který tvoří přílohu č. 2 této</w:t>
      </w:r>
      <w:r w:rsidR="001D0BA2">
        <w:rPr>
          <w:rFonts w:ascii="Times New Roman" w:hAnsi="Times New Roman"/>
          <w:bCs/>
          <w:sz w:val="24"/>
          <w:szCs w:val="24"/>
        </w:rPr>
        <w:t xml:space="preserve"> </w:t>
      </w:r>
      <w:r w:rsidR="00ED007F" w:rsidRPr="00C13113">
        <w:rPr>
          <w:rFonts w:ascii="Times New Roman" w:hAnsi="Times New Roman"/>
          <w:bCs/>
          <w:sz w:val="24"/>
          <w:szCs w:val="24"/>
        </w:rPr>
        <w:t xml:space="preserve">smlouvy (dále jen </w:t>
      </w:r>
      <w:r w:rsidR="00E63E53" w:rsidRPr="00C13113">
        <w:rPr>
          <w:rFonts w:ascii="Times New Roman" w:hAnsi="Times New Roman"/>
          <w:bCs/>
          <w:sz w:val="24"/>
          <w:szCs w:val="24"/>
        </w:rPr>
        <w:t>ceník</w:t>
      </w:r>
      <w:r w:rsidR="007620DA" w:rsidRPr="00C13113">
        <w:rPr>
          <w:rFonts w:ascii="Times New Roman" w:hAnsi="Times New Roman"/>
          <w:bCs/>
          <w:sz w:val="24"/>
          <w:szCs w:val="24"/>
        </w:rPr>
        <w:t xml:space="preserve">), </w:t>
      </w:r>
      <w:r w:rsidR="00C2299C" w:rsidRPr="00C13113">
        <w:rPr>
          <w:rFonts w:ascii="Times New Roman" w:hAnsi="Times New Roman"/>
          <w:bCs/>
          <w:sz w:val="24"/>
          <w:szCs w:val="24"/>
        </w:rPr>
        <w:t>násled</w:t>
      </w:r>
      <w:r w:rsidR="00ED007F" w:rsidRPr="00C13113">
        <w:rPr>
          <w:rFonts w:ascii="Times New Roman" w:hAnsi="Times New Roman"/>
          <w:bCs/>
          <w:sz w:val="24"/>
          <w:szCs w:val="24"/>
        </w:rPr>
        <w:t>u</w:t>
      </w:r>
      <w:r w:rsidR="00C2299C" w:rsidRPr="00C13113">
        <w:rPr>
          <w:rFonts w:ascii="Times New Roman" w:hAnsi="Times New Roman"/>
          <w:bCs/>
          <w:sz w:val="24"/>
          <w:szCs w:val="24"/>
        </w:rPr>
        <w:t>j</w:t>
      </w:r>
      <w:r w:rsidR="00ED007F" w:rsidRPr="00C13113">
        <w:rPr>
          <w:rFonts w:ascii="Times New Roman" w:hAnsi="Times New Roman"/>
          <w:bCs/>
          <w:sz w:val="24"/>
          <w:szCs w:val="24"/>
        </w:rPr>
        <w:t>í</w:t>
      </w:r>
      <w:r w:rsidR="00C2299C" w:rsidRPr="00C13113">
        <w:rPr>
          <w:rFonts w:ascii="Times New Roman" w:hAnsi="Times New Roman"/>
          <w:bCs/>
          <w:sz w:val="24"/>
          <w:szCs w:val="24"/>
        </w:rPr>
        <w:t>cí</w:t>
      </w:r>
      <w:r w:rsidR="00ED007F" w:rsidRPr="00C13113">
        <w:rPr>
          <w:rFonts w:ascii="Times New Roman" w:hAnsi="Times New Roman"/>
          <w:bCs/>
          <w:sz w:val="24"/>
          <w:szCs w:val="24"/>
        </w:rPr>
        <w:t>:</w:t>
      </w:r>
    </w:p>
    <w:p w14:paraId="246F7A28" w14:textId="77777777" w:rsidR="00CE613A" w:rsidRDefault="00CE613A" w:rsidP="00CE613A">
      <w:pPr>
        <w:numPr>
          <w:ilvl w:val="1"/>
          <w:numId w:val="10"/>
        </w:numPr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CE613A">
        <w:rPr>
          <w:rFonts w:ascii="Times New Roman" w:hAnsi="Times New Roman"/>
          <w:sz w:val="24"/>
          <w:szCs w:val="24"/>
        </w:rPr>
        <w:t>J</w:t>
      </w:r>
      <w:r w:rsidR="00ED007F" w:rsidRPr="00CE613A">
        <w:rPr>
          <w:rFonts w:ascii="Times New Roman" w:hAnsi="Times New Roman"/>
          <w:sz w:val="24"/>
          <w:szCs w:val="24"/>
        </w:rPr>
        <w:t xml:space="preserve">ednorázovou úhradu </w:t>
      </w:r>
      <w:r w:rsidR="00722C35" w:rsidRPr="00CE613A">
        <w:rPr>
          <w:rFonts w:ascii="Times New Roman" w:hAnsi="Times New Roman"/>
          <w:sz w:val="24"/>
          <w:szCs w:val="24"/>
        </w:rPr>
        <w:t>související s připojením EPS objektu</w:t>
      </w:r>
      <w:r w:rsidR="00C13113" w:rsidRPr="00CE613A">
        <w:rPr>
          <w:rFonts w:ascii="Times New Roman" w:hAnsi="Times New Roman"/>
          <w:sz w:val="24"/>
          <w:szCs w:val="24"/>
        </w:rPr>
        <w:t xml:space="preserve"> provozovatele EPS</w:t>
      </w:r>
      <w:r w:rsidR="00722C35" w:rsidRPr="00CE613A">
        <w:rPr>
          <w:rFonts w:ascii="Times New Roman" w:hAnsi="Times New Roman"/>
          <w:sz w:val="24"/>
          <w:szCs w:val="24"/>
        </w:rPr>
        <w:t xml:space="preserve"> na PCO (zejména instalace ZDP v</w:t>
      </w:r>
      <w:r w:rsidR="00C13113" w:rsidRPr="00CE613A">
        <w:rPr>
          <w:rFonts w:ascii="Times New Roman" w:hAnsi="Times New Roman"/>
          <w:sz w:val="24"/>
          <w:szCs w:val="24"/>
        </w:rPr>
        <w:t> </w:t>
      </w:r>
      <w:r w:rsidR="00722C35" w:rsidRPr="00CE613A">
        <w:rPr>
          <w:rFonts w:ascii="Times New Roman" w:hAnsi="Times New Roman"/>
          <w:sz w:val="24"/>
          <w:szCs w:val="24"/>
        </w:rPr>
        <w:t>objektu</w:t>
      </w:r>
      <w:r w:rsidR="00C13113" w:rsidRPr="00CE613A">
        <w:rPr>
          <w:rFonts w:ascii="Times New Roman" w:hAnsi="Times New Roman"/>
          <w:sz w:val="24"/>
          <w:szCs w:val="24"/>
        </w:rPr>
        <w:t xml:space="preserve"> provozovatele EPS</w:t>
      </w:r>
      <w:r w:rsidR="00722C35" w:rsidRPr="00CE613A">
        <w:rPr>
          <w:rFonts w:ascii="Times New Roman" w:hAnsi="Times New Roman"/>
          <w:sz w:val="24"/>
          <w:szCs w:val="24"/>
        </w:rPr>
        <w:t xml:space="preserve">, </w:t>
      </w:r>
      <w:r w:rsidR="00EA575C" w:rsidRPr="00CE613A">
        <w:rPr>
          <w:rFonts w:ascii="Times New Roman" w:hAnsi="Times New Roman"/>
          <w:sz w:val="24"/>
          <w:szCs w:val="24"/>
        </w:rPr>
        <w:t>zavedení potřebných údajů do PCO</w:t>
      </w:r>
      <w:r w:rsidR="008A66B4" w:rsidRPr="00CE613A">
        <w:rPr>
          <w:rFonts w:ascii="Times New Roman" w:hAnsi="Times New Roman"/>
          <w:sz w:val="24"/>
          <w:szCs w:val="24"/>
        </w:rPr>
        <w:t>,</w:t>
      </w:r>
      <w:r w:rsidR="00EA575C" w:rsidRPr="00CE613A">
        <w:rPr>
          <w:rFonts w:ascii="Times New Roman" w:hAnsi="Times New Roman"/>
          <w:sz w:val="24"/>
          <w:szCs w:val="24"/>
        </w:rPr>
        <w:t xml:space="preserve"> konfiguraci do</w:t>
      </w:r>
      <w:r w:rsidR="00C13113" w:rsidRPr="00CE613A">
        <w:rPr>
          <w:rFonts w:ascii="Times New Roman" w:hAnsi="Times New Roman"/>
          <w:sz w:val="24"/>
          <w:szCs w:val="24"/>
        </w:rPr>
        <w:t xml:space="preserve"> rádiové</w:t>
      </w:r>
      <w:r w:rsidR="00EA575C" w:rsidRPr="00CE613A">
        <w:rPr>
          <w:rFonts w:ascii="Times New Roman" w:hAnsi="Times New Roman"/>
          <w:sz w:val="24"/>
          <w:szCs w:val="24"/>
        </w:rPr>
        <w:t xml:space="preserve"> sítě</w:t>
      </w:r>
      <w:r w:rsidR="001D0BA2" w:rsidRPr="00CE613A">
        <w:rPr>
          <w:rFonts w:ascii="Times New Roman" w:hAnsi="Times New Roman"/>
          <w:sz w:val="24"/>
          <w:szCs w:val="24"/>
        </w:rPr>
        <w:t xml:space="preserve">, provedení funkčních zkoušek </w:t>
      </w:r>
      <w:r w:rsidR="008A66B4" w:rsidRPr="00CE613A">
        <w:rPr>
          <w:rFonts w:ascii="Times New Roman" w:hAnsi="Times New Roman"/>
          <w:sz w:val="24"/>
          <w:szCs w:val="24"/>
        </w:rPr>
        <w:t xml:space="preserve"> </w:t>
      </w:r>
      <w:r w:rsidR="00722C35" w:rsidRPr="00CE613A">
        <w:rPr>
          <w:rFonts w:ascii="Times New Roman" w:hAnsi="Times New Roman"/>
          <w:sz w:val="24"/>
          <w:szCs w:val="24"/>
        </w:rPr>
        <w:t xml:space="preserve">apod.) </w:t>
      </w:r>
      <w:r w:rsidR="00496FDE" w:rsidRPr="00CE613A">
        <w:rPr>
          <w:rFonts w:ascii="Times New Roman" w:hAnsi="Times New Roman"/>
          <w:sz w:val="24"/>
          <w:szCs w:val="24"/>
        </w:rPr>
        <w:t>ve výši uvedené v</w:t>
      </w:r>
      <w:r w:rsidR="00722C35" w:rsidRPr="00CE613A">
        <w:rPr>
          <w:rFonts w:ascii="Times New Roman" w:hAnsi="Times New Roman"/>
          <w:sz w:val="24"/>
          <w:szCs w:val="24"/>
        </w:rPr>
        <w:t> </w:t>
      </w:r>
      <w:r w:rsidR="00496FDE" w:rsidRPr="00CE613A">
        <w:rPr>
          <w:rFonts w:ascii="Times New Roman" w:hAnsi="Times New Roman"/>
          <w:sz w:val="24"/>
          <w:szCs w:val="24"/>
        </w:rPr>
        <w:t>ceníku</w:t>
      </w:r>
      <w:r w:rsidR="00722C35" w:rsidRPr="00CE613A">
        <w:rPr>
          <w:rFonts w:ascii="Times New Roman" w:hAnsi="Times New Roman"/>
          <w:sz w:val="24"/>
          <w:szCs w:val="24"/>
        </w:rPr>
        <w:t xml:space="preserve"> (dále jen </w:t>
      </w:r>
      <w:r w:rsidR="00722C35" w:rsidRPr="00CE613A">
        <w:rPr>
          <w:rFonts w:ascii="Times New Roman" w:hAnsi="Times New Roman"/>
          <w:b/>
          <w:sz w:val="24"/>
          <w:szCs w:val="24"/>
        </w:rPr>
        <w:t>jednorázová úhrada</w:t>
      </w:r>
      <w:r w:rsidR="00722C35" w:rsidRPr="00CE613A">
        <w:rPr>
          <w:rFonts w:ascii="Times New Roman" w:hAnsi="Times New Roman"/>
          <w:sz w:val="24"/>
          <w:szCs w:val="24"/>
        </w:rPr>
        <w:t>)</w:t>
      </w:r>
      <w:r w:rsidR="00EA575C" w:rsidRPr="00CE613A">
        <w:rPr>
          <w:rFonts w:ascii="Times New Roman" w:hAnsi="Times New Roman"/>
          <w:sz w:val="24"/>
          <w:szCs w:val="24"/>
        </w:rPr>
        <w:t xml:space="preserve">. </w:t>
      </w:r>
      <w:r w:rsidR="008A66B4" w:rsidRPr="00CE613A">
        <w:rPr>
          <w:rFonts w:ascii="Times New Roman" w:hAnsi="Times New Roman"/>
          <w:sz w:val="24"/>
          <w:szCs w:val="24"/>
        </w:rPr>
        <w:t>Jednorázová</w:t>
      </w:r>
      <w:r w:rsidR="00ED007F" w:rsidRPr="00CE613A">
        <w:rPr>
          <w:rFonts w:ascii="Times New Roman" w:hAnsi="Times New Roman"/>
          <w:sz w:val="24"/>
          <w:szCs w:val="24"/>
        </w:rPr>
        <w:t xml:space="preserve"> úhrada </w:t>
      </w:r>
      <w:r w:rsidR="00EA575C" w:rsidRPr="00CE613A">
        <w:rPr>
          <w:rFonts w:ascii="Times New Roman" w:hAnsi="Times New Roman"/>
          <w:sz w:val="24"/>
          <w:szCs w:val="24"/>
        </w:rPr>
        <w:t>bud</w:t>
      </w:r>
      <w:r w:rsidR="00ED007F" w:rsidRPr="00CE613A">
        <w:rPr>
          <w:rFonts w:ascii="Times New Roman" w:hAnsi="Times New Roman"/>
          <w:sz w:val="24"/>
          <w:szCs w:val="24"/>
        </w:rPr>
        <w:t>e</w:t>
      </w:r>
      <w:r w:rsidR="00EA575C" w:rsidRPr="00CE613A">
        <w:rPr>
          <w:rFonts w:ascii="Times New Roman" w:hAnsi="Times New Roman"/>
          <w:sz w:val="24"/>
          <w:szCs w:val="24"/>
        </w:rPr>
        <w:t xml:space="preserve"> fakturován</w:t>
      </w:r>
      <w:r w:rsidR="00ED007F" w:rsidRPr="00CE613A">
        <w:rPr>
          <w:rFonts w:ascii="Times New Roman" w:hAnsi="Times New Roman"/>
          <w:sz w:val="24"/>
          <w:szCs w:val="24"/>
        </w:rPr>
        <w:t>a</w:t>
      </w:r>
      <w:r w:rsidR="00EA575C" w:rsidRPr="00CE613A">
        <w:rPr>
          <w:rFonts w:ascii="Times New Roman" w:hAnsi="Times New Roman"/>
          <w:sz w:val="24"/>
          <w:szCs w:val="24"/>
        </w:rPr>
        <w:t xml:space="preserve"> bezprostředně po instalaci ZDP</w:t>
      </w:r>
      <w:r w:rsidR="00633FED" w:rsidRPr="00CE613A">
        <w:rPr>
          <w:rFonts w:ascii="Times New Roman" w:hAnsi="Times New Roman"/>
          <w:sz w:val="24"/>
          <w:szCs w:val="24"/>
        </w:rPr>
        <w:t xml:space="preserve"> v objektu </w:t>
      </w:r>
      <w:r w:rsidR="00C13113" w:rsidRPr="00CE613A">
        <w:rPr>
          <w:rFonts w:ascii="Times New Roman" w:hAnsi="Times New Roman"/>
          <w:sz w:val="24"/>
          <w:szCs w:val="24"/>
        </w:rPr>
        <w:t>provozovatele EPS</w:t>
      </w:r>
      <w:r w:rsidR="00EA575C" w:rsidRPr="00CE613A">
        <w:rPr>
          <w:rFonts w:ascii="Times New Roman" w:hAnsi="Times New Roman"/>
          <w:sz w:val="24"/>
          <w:szCs w:val="24"/>
        </w:rPr>
        <w:t>.</w:t>
      </w:r>
      <w:r w:rsidR="00ED007F" w:rsidRPr="00CE613A">
        <w:rPr>
          <w:rFonts w:ascii="Times New Roman" w:hAnsi="Times New Roman"/>
          <w:sz w:val="24"/>
          <w:szCs w:val="24"/>
        </w:rPr>
        <w:t xml:space="preserve"> V j</w:t>
      </w:r>
      <w:r w:rsidR="00EA575C" w:rsidRPr="00CE613A">
        <w:rPr>
          <w:rFonts w:ascii="Times New Roman" w:hAnsi="Times New Roman"/>
          <w:sz w:val="24"/>
          <w:szCs w:val="24"/>
        </w:rPr>
        <w:t>ednorázov</w:t>
      </w:r>
      <w:r w:rsidR="00ED007F" w:rsidRPr="00CE613A">
        <w:rPr>
          <w:rFonts w:ascii="Times New Roman" w:hAnsi="Times New Roman"/>
          <w:sz w:val="24"/>
          <w:szCs w:val="24"/>
        </w:rPr>
        <w:t>é</w:t>
      </w:r>
      <w:r w:rsidR="00EA575C" w:rsidRPr="00CE613A">
        <w:rPr>
          <w:rFonts w:ascii="Times New Roman" w:hAnsi="Times New Roman"/>
          <w:sz w:val="24"/>
          <w:szCs w:val="24"/>
        </w:rPr>
        <w:t xml:space="preserve"> </w:t>
      </w:r>
      <w:r w:rsidR="00ED007F" w:rsidRPr="00CE613A">
        <w:rPr>
          <w:rFonts w:ascii="Times New Roman" w:hAnsi="Times New Roman"/>
          <w:sz w:val="24"/>
          <w:szCs w:val="24"/>
        </w:rPr>
        <w:t xml:space="preserve">úhradě nejsou zahrnuty náklady za instalaci </w:t>
      </w:r>
      <w:r w:rsidR="00EA575C" w:rsidRPr="00CE613A">
        <w:rPr>
          <w:rFonts w:ascii="Times New Roman" w:hAnsi="Times New Roman"/>
          <w:sz w:val="24"/>
          <w:szCs w:val="24"/>
        </w:rPr>
        <w:t>přívodní kabeláže</w:t>
      </w:r>
      <w:r w:rsidR="00ED007F" w:rsidRPr="00CE613A">
        <w:rPr>
          <w:rFonts w:ascii="Times New Roman" w:hAnsi="Times New Roman"/>
          <w:sz w:val="24"/>
          <w:szCs w:val="24"/>
        </w:rPr>
        <w:t xml:space="preserve"> a</w:t>
      </w:r>
      <w:r w:rsidR="00EA575C" w:rsidRPr="00CE613A">
        <w:rPr>
          <w:rFonts w:ascii="Times New Roman" w:hAnsi="Times New Roman"/>
          <w:sz w:val="24"/>
          <w:szCs w:val="24"/>
        </w:rPr>
        <w:t xml:space="preserve"> montážní a instalační pr</w:t>
      </w:r>
      <w:r w:rsidR="00ED007F" w:rsidRPr="00CE613A">
        <w:rPr>
          <w:rFonts w:ascii="Times New Roman" w:hAnsi="Times New Roman"/>
          <w:sz w:val="24"/>
          <w:szCs w:val="24"/>
        </w:rPr>
        <w:t>á</w:t>
      </w:r>
      <w:r w:rsidR="00EA575C" w:rsidRPr="00CE613A">
        <w:rPr>
          <w:rFonts w:ascii="Times New Roman" w:hAnsi="Times New Roman"/>
          <w:sz w:val="24"/>
          <w:szCs w:val="24"/>
        </w:rPr>
        <w:t>c</w:t>
      </w:r>
      <w:r w:rsidR="00ED007F" w:rsidRPr="00CE613A">
        <w:rPr>
          <w:rFonts w:ascii="Times New Roman" w:hAnsi="Times New Roman"/>
          <w:sz w:val="24"/>
          <w:szCs w:val="24"/>
        </w:rPr>
        <w:t>e</w:t>
      </w:r>
      <w:r w:rsidR="00EA575C" w:rsidRPr="00CE613A">
        <w:rPr>
          <w:rFonts w:ascii="Times New Roman" w:hAnsi="Times New Roman"/>
          <w:sz w:val="24"/>
          <w:szCs w:val="24"/>
        </w:rPr>
        <w:t>, související s napojením EPS na ZDP. Tyto činnosti budou účtovány samostatně dle předem odsouhlasené písemné</w:t>
      </w:r>
      <w:r w:rsidR="001D0BA2" w:rsidRPr="00CE613A">
        <w:rPr>
          <w:rFonts w:ascii="Times New Roman" w:hAnsi="Times New Roman"/>
          <w:sz w:val="24"/>
          <w:szCs w:val="24"/>
        </w:rPr>
        <w:t xml:space="preserve"> dohody</w:t>
      </w:r>
      <w:r w:rsidR="00EA575C" w:rsidRPr="00CE613A">
        <w:rPr>
          <w:rFonts w:ascii="Times New Roman" w:hAnsi="Times New Roman"/>
          <w:sz w:val="24"/>
          <w:szCs w:val="24"/>
        </w:rPr>
        <w:t xml:space="preserve"> </w:t>
      </w:r>
      <w:r w:rsidR="001D0BA2" w:rsidRPr="00CE613A">
        <w:rPr>
          <w:rFonts w:ascii="Times New Roman" w:hAnsi="Times New Roman"/>
          <w:sz w:val="24"/>
          <w:szCs w:val="24"/>
        </w:rPr>
        <w:t xml:space="preserve">PPC </w:t>
      </w:r>
      <w:r w:rsidR="004A7825" w:rsidRPr="00CE613A">
        <w:rPr>
          <w:rFonts w:ascii="Times New Roman" w:hAnsi="Times New Roman"/>
          <w:sz w:val="24"/>
          <w:szCs w:val="24"/>
        </w:rPr>
        <w:t xml:space="preserve"> a uživatele</w:t>
      </w:r>
      <w:r w:rsidR="001D0BA2" w:rsidRPr="00CE613A">
        <w:rPr>
          <w:rFonts w:ascii="Times New Roman" w:hAnsi="Times New Roman"/>
          <w:sz w:val="24"/>
          <w:szCs w:val="24"/>
        </w:rPr>
        <w:t xml:space="preserve"> EPS</w:t>
      </w:r>
      <w:r w:rsidR="004A7825" w:rsidRPr="00CE613A">
        <w:rPr>
          <w:rFonts w:ascii="Times New Roman" w:hAnsi="Times New Roman"/>
          <w:sz w:val="24"/>
          <w:szCs w:val="24"/>
        </w:rPr>
        <w:t>.</w:t>
      </w:r>
      <w:r w:rsidR="00EA575C" w:rsidRPr="00CE613A">
        <w:rPr>
          <w:rFonts w:ascii="Times New Roman" w:hAnsi="Times New Roman"/>
          <w:sz w:val="24"/>
          <w:szCs w:val="24"/>
        </w:rPr>
        <w:t xml:space="preserve"> </w:t>
      </w:r>
      <w:r w:rsidR="00A06953" w:rsidRPr="00CE613A">
        <w:rPr>
          <w:rFonts w:ascii="Times New Roman" w:hAnsi="Times New Roman"/>
          <w:sz w:val="24"/>
          <w:szCs w:val="24"/>
        </w:rPr>
        <w:t>Tuto jednorázovou úhradu není</w:t>
      </w:r>
      <w:r w:rsidR="00C13113" w:rsidRPr="00CE613A">
        <w:rPr>
          <w:rFonts w:ascii="Times New Roman" w:hAnsi="Times New Roman"/>
          <w:sz w:val="24"/>
          <w:szCs w:val="24"/>
        </w:rPr>
        <w:t xml:space="preserve"> provozovatel EPS</w:t>
      </w:r>
      <w:r w:rsidR="00A06953" w:rsidRPr="00CE613A">
        <w:rPr>
          <w:rFonts w:ascii="Times New Roman" w:hAnsi="Times New Roman"/>
          <w:sz w:val="24"/>
          <w:szCs w:val="24"/>
        </w:rPr>
        <w:t xml:space="preserve"> povinen hradit v případě, že EPS objekt</w:t>
      </w:r>
      <w:r w:rsidR="00C13113" w:rsidRPr="00CE613A">
        <w:rPr>
          <w:rFonts w:ascii="Times New Roman" w:hAnsi="Times New Roman"/>
          <w:sz w:val="24"/>
          <w:szCs w:val="24"/>
        </w:rPr>
        <w:t>u provozovatele EPS</w:t>
      </w:r>
      <w:r w:rsidR="00A06953" w:rsidRPr="00CE613A">
        <w:rPr>
          <w:rFonts w:ascii="Times New Roman" w:hAnsi="Times New Roman"/>
          <w:sz w:val="24"/>
          <w:szCs w:val="24"/>
        </w:rPr>
        <w:t xml:space="preserve"> byla již před </w:t>
      </w:r>
      <w:r w:rsidR="00E63E53" w:rsidRPr="00CE613A">
        <w:rPr>
          <w:rFonts w:ascii="Times New Roman" w:hAnsi="Times New Roman"/>
          <w:sz w:val="24"/>
          <w:szCs w:val="24"/>
        </w:rPr>
        <w:t>uzavřením</w:t>
      </w:r>
      <w:r w:rsidR="00A06953" w:rsidRPr="00CE613A">
        <w:rPr>
          <w:rFonts w:ascii="Times New Roman" w:hAnsi="Times New Roman"/>
          <w:sz w:val="24"/>
          <w:szCs w:val="24"/>
        </w:rPr>
        <w:t xml:space="preserve"> této smlouvy připojena prostřednictvím ZDP na PCO</w:t>
      </w:r>
      <w:r w:rsidR="003320A1" w:rsidRPr="00CE613A">
        <w:rPr>
          <w:rFonts w:ascii="Times New Roman" w:hAnsi="Times New Roman"/>
          <w:sz w:val="24"/>
          <w:szCs w:val="24"/>
        </w:rPr>
        <w:t xml:space="preserve"> </w:t>
      </w:r>
      <w:r w:rsidR="00A06953" w:rsidRPr="00CE613A">
        <w:rPr>
          <w:rFonts w:ascii="Times New Roman" w:hAnsi="Times New Roman"/>
          <w:sz w:val="24"/>
          <w:szCs w:val="24"/>
        </w:rPr>
        <w:t>HZS a toto připojení při uzavření této smlouvy trvá.</w:t>
      </w:r>
    </w:p>
    <w:p w14:paraId="470AFB44" w14:textId="5FD64896" w:rsidR="00CE613A" w:rsidRDefault="0053696F" w:rsidP="00CE613A">
      <w:pPr>
        <w:numPr>
          <w:ilvl w:val="1"/>
          <w:numId w:val="10"/>
        </w:numPr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CE613A">
        <w:rPr>
          <w:rFonts w:ascii="Times New Roman" w:hAnsi="Times New Roman"/>
          <w:sz w:val="24"/>
          <w:szCs w:val="24"/>
        </w:rPr>
        <w:lastRenderedPageBreak/>
        <w:t xml:space="preserve">Jednorázovou úhradu související s doplněním stávajícího připojení EPS objektu provozovatele EPS na PCO (zejména rozšíření EPS v objektu provozovatele EPS, zavedení potřebných údajů do PCO, konfiguraci do rádiové sítě, provedení funkčních zkoušek apod.) ve výši uvedené v ceníku (dále jen </w:t>
      </w:r>
      <w:r w:rsidRPr="00CE613A">
        <w:rPr>
          <w:rFonts w:ascii="Times New Roman" w:hAnsi="Times New Roman"/>
          <w:b/>
          <w:sz w:val="24"/>
          <w:szCs w:val="24"/>
        </w:rPr>
        <w:t>jednorázová úhrada za rozšíření</w:t>
      </w:r>
      <w:r w:rsidR="00F2007F" w:rsidRPr="00CE613A">
        <w:rPr>
          <w:rFonts w:ascii="Times New Roman" w:hAnsi="Times New Roman"/>
          <w:b/>
          <w:sz w:val="24"/>
          <w:szCs w:val="24"/>
        </w:rPr>
        <w:t xml:space="preserve"> nebo změnu</w:t>
      </w:r>
      <w:r w:rsidRPr="00CE613A">
        <w:rPr>
          <w:rFonts w:ascii="Times New Roman" w:hAnsi="Times New Roman"/>
          <w:b/>
          <w:sz w:val="24"/>
          <w:szCs w:val="24"/>
        </w:rPr>
        <w:t xml:space="preserve"> EPS</w:t>
      </w:r>
      <w:r w:rsidRPr="00CE613A">
        <w:rPr>
          <w:rFonts w:ascii="Times New Roman" w:hAnsi="Times New Roman"/>
          <w:sz w:val="24"/>
          <w:szCs w:val="24"/>
        </w:rPr>
        <w:t>). Jednorázová úhrada bude fakturována bezprostředně po provedení prací a vystavení dokladu o funkční zkoušce ZDP.</w:t>
      </w:r>
    </w:p>
    <w:p w14:paraId="1C675039" w14:textId="77777777" w:rsidR="00CE613A" w:rsidRDefault="00ED007F" w:rsidP="00CE613A">
      <w:pPr>
        <w:numPr>
          <w:ilvl w:val="1"/>
          <w:numId w:val="10"/>
        </w:numPr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CE613A">
        <w:rPr>
          <w:rFonts w:ascii="Times New Roman" w:hAnsi="Times New Roman"/>
          <w:sz w:val="24"/>
          <w:szCs w:val="24"/>
        </w:rPr>
        <w:t xml:space="preserve">Měsíční paušální částku </w:t>
      </w:r>
      <w:r w:rsidR="00496FDE" w:rsidRPr="00CE613A">
        <w:rPr>
          <w:rFonts w:ascii="Times New Roman" w:hAnsi="Times New Roman"/>
          <w:sz w:val="24"/>
          <w:szCs w:val="24"/>
        </w:rPr>
        <w:t xml:space="preserve">ve výši </w:t>
      </w:r>
      <w:r w:rsidRPr="00CE613A">
        <w:rPr>
          <w:rFonts w:ascii="Times New Roman" w:hAnsi="Times New Roman"/>
          <w:sz w:val="24"/>
          <w:szCs w:val="24"/>
        </w:rPr>
        <w:t>uveden</w:t>
      </w:r>
      <w:r w:rsidR="00496FDE" w:rsidRPr="00CE613A">
        <w:rPr>
          <w:rFonts w:ascii="Times New Roman" w:hAnsi="Times New Roman"/>
          <w:sz w:val="24"/>
          <w:szCs w:val="24"/>
        </w:rPr>
        <w:t>é</w:t>
      </w:r>
      <w:r w:rsidRPr="00CE613A">
        <w:rPr>
          <w:rFonts w:ascii="Times New Roman" w:hAnsi="Times New Roman"/>
          <w:sz w:val="24"/>
          <w:szCs w:val="24"/>
        </w:rPr>
        <w:t xml:space="preserve"> v </w:t>
      </w:r>
      <w:r w:rsidR="00E63E53" w:rsidRPr="00CE613A">
        <w:rPr>
          <w:rFonts w:ascii="Times New Roman" w:hAnsi="Times New Roman"/>
          <w:sz w:val="24"/>
          <w:szCs w:val="24"/>
        </w:rPr>
        <w:t>ceníku</w:t>
      </w:r>
      <w:r w:rsidRPr="00CE613A">
        <w:rPr>
          <w:rFonts w:ascii="Times New Roman" w:hAnsi="Times New Roman"/>
          <w:sz w:val="24"/>
          <w:szCs w:val="24"/>
        </w:rPr>
        <w:t xml:space="preserve"> z</w:t>
      </w:r>
      <w:r w:rsidR="00EA575C" w:rsidRPr="00CE613A">
        <w:rPr>
          <w:rFonts w:ascii="Times New Roman" w:hAnsi="Times New Roman"/>
          <w:sz w:val="24"/>
          <w:szCs w:val="24"/>
        </w:rPr>
        <w:t>a nájem</w:t>
      </w:r>
      <w:r w:rsidR="00D435CA" w:rsidRPr="00CE613A">
        <w:rPr>
          <w:rFonts w:ascii="Times New Roman" w:hAnsi="Times New Roman"/>
          <w:sz w:val="24"/>
          <w:szCs w:val="24"/>
        </w:rPr>
        <w:t xml:space="preserve">, </w:t>
      </w:r>
      <w:r w:rsidR="00633FED" w:rsidRPr="00CE613A">
        <w:rPr>
          <w:rFonts w:ascii="Times New Roman" w:hAnsi="Times New Roman"/>
          <w:sz w:val="24"/>
          <w:szCs w:val="24"/>
        </w:rPr>
        <w:t>provoz a údržbu ZDP a vyhodnocování signálů</w:t>
      </w:r>
      <w:r w:rsidR="00B93D12" w:rsidRPr="00CE613A">
        <w:rPr>
          <w:rFonts w:ascii="Times New Roman" w:hAnsi="Times New Roman"/>
          <w:sz w:val="24"/>
          <w:szCs w:val="24"/>
        </w:rPr>
        <w:t xml:space="preserve"> na PCO</w:t>
      </w:r>
      <w:r w:rsidR="00D330EB" w:rsidRPr="00CE613A">
        <w:rPr>
          <w:rFonts w:ascii="Times New Roman" w:hAnsi="Times New Roman"/>
          <w:sz w:val="24"/>
          <w:szCs w:val="24"/>
        </w:rPr>
        <w:t xml:space="preserve"> za každý</w:t>
      </w:r>
      <w:r w:rsidR="00496FDE" w:rsidRPr="00CE613A">
        <w:rPr>
          <w:rFonts w:ascii="Times New Roman" w:hAnsi="Times New Roman"/>
          <w:sz w:val="24"/>
          <w:szCs w:val="24"/>
        </w:rPr>
        <w:t>,</w:t>
      </w:r>
      <w:r w:rsidR="00D330EB" w:rsidRPr="00CE613A">
        <w:rPr>
          <w:rFonts w:ascii="Times New Roman" w:hAnsi="Times New Roman"/>
          <w:sz w:val="24"/>
          <w:szCs w:val="24"/>
        </w:rPr>
        <w:t xml:space="preserve"> </w:t>
      </w:r>
      <w:r w:rsidR="00496FDE" w:rsidRPr="00CE613A">
        <w:rPr>
          <w:rFonts w:ascii="Times New Roman" w:hAnsi="Times New Roman"/>
          <w:sz w:val="24"/>
          <w:szCs w:val="24"/>
        </w:rPr>
        <w:t xml:space="preserve">prostřednictvím EPS připojený </w:t>
      </w:r>
      <w:r w:rsidR="00D330EB" w:rsidRPr="00CE613A">
        <w:rPr>
          <w:rFonts w:ascii="Times New Roman" w:hAnsi="Times New Roman"/>
          <w:sz w:val="24"/>
          <w:szCs w:val="24"/>
        </w:rPr>
        <w:t>objekt</w:t>
      </w:r>
      <w:r w:rsidR="00C13113" w:rsidRPr="00CE613A">
        <w:rPr>
          <w:rFonts w:ascii="Times New Roman" w:hAnsi="Times New Roman"/>
          <w:sz w:val="24"/>
          <w:szCs w:val="24"/>
        </w:rPr>
        <w:t xml:space="preserve"> provozovatele EPS</w:t>
      </w:r>
      <w:r w:rsidR="004A7825" w:rsidRPr="00CE613A">
        <w:rPr>
          <w:rFonts w:ascii="Times New Roman" w:hAnsi="Times New Roman"/>
          <w:sz w:val="24"/>
          <w:szCs w:val="24"/>
        </w:rPr>
        <w:t>,</w:t>
      </w:r>
      <w:r w:rsidRPr="00CE613A">
        <w:rPr>
          <w:rFonts w:ascii="Times New Roman" w:hAnsi="Times New Roman"/>
          <w:sz w:val="24"/>
          <w:szCs w:val="24"/>
        </w:rPr>
        <w:t xml:space="preserve"> kdy tato částka </w:t>
      </w:r>
      <w:r w:rsidR="00EA575C" w:rsidRPr="00CE613A">
        <w:rPr>
          <w:rFonts w:ascii="Times New Roman" w:hAnsi="Times New Roman"/>
          <w:sz w:val="24"/>
          <w:szCs w:val="24"/>
        </w:rPr>
        <w:t>bude u</w:t>
      </w:r>
      <w:r w:rsidRPr="00CE613A">
        <w:rPr>
          <w:rFonts w:ascii="Times New Roman" w:hAnsi="Times New Roman"/>
          <w:sz w:val="24"/>
          <w:szCs w:val="24"/>
        </w:rPr>
        <w:t xml:space="preserve">živateli </w:t>
      </w:r>
      <w:r w:rsidR="001637E0" w:rsidRPr="00CE613A">
        <w:rPr>
          <w:rFonts w:ascii="Times New Roman" w:hAnsi="Times New Roman"/>
          <w:sz w:val="24"/>
          <w:szCs w:val="24"/>
        </w:rPr>
        <w:t xml:space="preserve">fakturována </w:t>
      </w:r>
      <w:r w:rsidRPr="00CE613A">
        <w:rPr>
          <w:rFonts w:ascii="Times New Roman" w:hAnsi="Times New Roman"/>
          <w:sz w:val="24"/>
          <w:szCs w:val="24"/>
        </w:rPr>
        <w:t>měsíčně</w:t>
      </w:r>
      <w:r w:rsidR="00EA575C" w:rsidRPr="00CE613A">
        <w:rPr>
          <w:rFonts w:ascii="Times New Roman" w:hAnsi="Times New Roman"/>
          <w:sz w:val="24"/>
          <w:szCs w:val="24"/>
        </w:rPr>
        <w:t>. Tato částka zahrnuje veškeré náklady související s provozem a údržbou ZDP.</w:t>
      </w:r>
    </w:p>
    <w:p w14:paraId="5E743A13" w14:textId="77777777" w:rsidR="00CE613A" w:rsidRDefault="00ED007F" w:rsidP="00CE613A">
      <w:pPr>
        <w:numPr>
          <w:ilvl w:val="1"/>
          <w:numId w:val="10"/>
        </w:numPr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CE613A">
        <w:rPr>
          <w:rFonts w:ascii="Times New Roman" w:hAnsi="Times New Roman"/>
          <w:sz w:val="24"/>
          <w:szCs w:val="24"/>
        </w:rPr>
        <w:t>Měsíční p</w:t>
      </w:r>
      <w:r w:rsidR="00EA575C" w:rsidRPr="00CE613A">
        <w:rPr>
          <w:rFonts w:ascii="Times New Roman" w:hAnsi="Times New Roman"/>
          <w:sz w:val="24"/>
          <w:szCs w:val="24"/>
        </w:rPr>
        <w:t xml:space="preserve">aušální částka bude fakturována ihned po připojení </w:t>
      </w:r>
      <w:r w:rsidR="00496FDE" w:rsidRPr="00CE613A">
        <w:rPr>
          <w:rFonts w:ascii="Times New Roman" w:hAnsi="Times New Roman"/>
          <w:sz w:val="24"/>
          <w:szCs w:val="24"/>
        </w:rPr>
        <w:t xml:space="preserve">EPS </w:t>
      </w:r>
      <w:r w:rsidR="00EA575C" w:rsidRPr="00CE613A">
        <w:rPr>
          <w:rFonts w:ascii="Times New Roman" w:hAnsi="Times New Roman"/>
          <w:sz w:val="24"/>
          <w:szCs w:val="24"/>
        </w:rPr>
        <w:t>objektu</w:t>
      </w:r>
      <w:r w:rsidR="004F6901" w:rsidRPr="00CE613A">
        <w:rPr>
          <w:rFonts w:ascii="Times New Roman" w:hAnsi="Times New Roman"/>
          <w:sz w:val="24"/>
          <w:szCs w:val="24"/>
        </w:rPr>
        <w:t xml:space="preserve"> provozovatele EPS</w:t>
      </w:r>
      <w:r w:rsidR="00EA575C" w:rsidRPr="00CE613A">
        <w:rPr>
          <w:rFonts w:ascii="Times New Roman" w:hAnsi="Times New Roman"/>
          <w:sz w:val="24"/>
          <w:szCs w:val="24"/>
        </w:rPr>
        <w:t xml:space="preserve"> na PCO </w:t>
      </w:r>
      <w:r w:rsidR="00E11FCE" w:rsidRPr="00CE613A">
        <w:rPr>
          <w:rFonts w:ascii="Times New Roman" w:hAnsi="Times New Roman"/>
          <w:sz w:val="24"/>
          <w:szCs w:val="24"/>
        </w:rPr>
        <w:t xml:space="preserve"> HZS </w:t>
      </w:r>
      <w:r w:rsidR="00EA575C" w:rsidRPr="00CE613A">
        <w:rPr>
          <w:rFonts w:ascii="Times New Roman" w:hAnsi="Times New Roman"/>
          <w:sz w:val="24"/>
          <w:szCs w:val="24"/>
        </w:rPr>
        <w:t>d</w:t>
      </w:r>
      <w:r w:rsidR="00E11FCE" w:rsidRPr="00CE613A">
        <w:rPr>
          <w:rFonts w:ascii="Times New Roman" w:hAnsi="Times New Roman"/>
          <w:sz w:val="24"/>
          <w:szCs w:val="24"/>
        </w:rPr>
        <w:t>o trvalého provozu</w:t>
      </w:r>
      <w:r w:rsidR="00EA575C" w:rsidRPr="00CE613A">
        <w:rPr>
          <w:rFonts w:ascii="Times New Roman" w:hAnsi="Times New Roman"/>
          <w:sz w:val="24"/>
          <w:szCs w:val="24"/>
        </w:rPr>
        <w:t xml:space="preserve"> za každý i započatý měsíc.</w:t>
      </w:r>
      <w:r w:rsidR="00CB60B7" w:rsidRPr="00CE613A">
        <w:rPr>
          <w:rFonts w:ascii="Times New Roman" w:hAnsi="Times New Roman"/>
          <w:sz w:val="24"/>
          <w:szCs w:val="24"/>
        </w:rPr>
        <w:t xml:space="preserve"> Datum začátku připojení EPS objektu provozovatele na PCO HZS do trvalého provozu je uveden v akceptačním protokolu vystaveným územním garantem HZS a stvrzeným zástupcem provozovatele EPS</w:t>
      </w:r>
    </w:p>
    <w:p w14:paraId="2625301F" w14:textId="77777777" w:rsidR="00CE613A" w:rsidRDefault="00EA575C" w:rsidP="00CE613A">
      <w:pPr>
        <w:numPr>
          <w:ilvl w:val="1"/>
          <w:numId w:val="10"/>
        </w:numPr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CE613A">
        <w:rPr>
          <w:rFonts w:ascii="Times New Roman" w:hAnsi="Times New Roman"/>
          <w:sz w:val="24"/>
          <w:szCs w:val="24"/>
        </w:rPr>
        <w:t xml:space="preserve">Servisní práce </w:t>
      </w:r>
      <w:r w:rsidR="00C30B3A" w:rsidRPr="00CE613A">
        <w:rPr>
          <w:rFonts w:ascii="Times New Roman" w:hAnsi="Times New Roman"/>
          <w:sz w:val="24"/>
          <w:szCs w:val="24"/>
        </w:rPr>
        <w:t xml:space="preserve">provedené </w:t>
      </w:r>
      <w:r w:rsidR="002434F6" w:rsidRPr="00CE613A">
        <w:rPr>
          <w:rFonts w:ascii="Times New Roman" w:hAnsi="Times New Roman"/>
          <w:sz w:val="24"/>
          <w:szCs w:val="24"/>
        </w:rPr>
        <w:t>servisním technikem</w:t>
      </w:r>
      <w:r w:rsidR="004F6901" w:rsidRPr="00CE613A">
        <w:rPr>
          <w:rFonts w:ascii="Times New Roman" w:hAnsi="Times New Roman"/>
          <w:sz w:val="24"/>
          <w:szCs w:val="24"/>
        </w:rPr>
        <w:t xml:space="preserve"> </w:t>
      </w:r>
      <w:r w:rsidR="00A861B7" w:rsidRPr="00CE613A">
        <w:rPr>
          <w:rFonts w:ascii="Times New Roman" w:hAnsi="Times New Roman"/>
          <w:sz w:val="24"/>
          <w:szCs w:val="24"/>
        </w:rPr>
        <w:t>PPC</w:t>
      </w:r>
      <w:r w:rsidR="002434F6" w:rsidRPr="00CE613A">
        <w:rPr>
          <w:rFonts w:ascii="Times New Roman" w:hAnsi="Times New Roman"/>
          <w:sz w:val="24"/>
          <w:szCs w:val="24"/>
        </w:rPr>
        <w:t xml:space="preserve"> </w:t>
      </w:r>
      <w:r w:rsidRPr="00CE613A">
        <w:rPr>
          <w:rFonts w:ascii="Times New Roman" w:hAnsi="Times New Roman"/>
          <w:sz w:val="24"/>
          <w:szCs w:val="24"/>
        </w:rPr>
        <w:t xml:space="preserve">nad rámec této smlouvy </w:t>
      </w:r>
      <w:r w:rsidR="00C30B3A" w:rsidRPr="00CE613A">
        <w:rPr>
          <w:rFonts w:ascii="Times New Roman" w:hAnsi="Times New Roman"/>
          <w:sz w:val="24"/>
          <w:szCs w:val="24"/>
        </w:rPr>
        <w:t xml:space="preserve">a cestovní náklady s tímto související </w:t>
      </w:r>
      <w:r w:rsidRPr="00CE613A">
        <w:rPr>
          <w:rFonts w:ascii="Times New Roman" w:hAnsi="Times New Roman"/>
          <w:sz w:val="24"/>
          <w:szCs w:val="24"/>
        </w:rPr>
        <w:t>budou účtovány hodinovou sazbou</w:t>
      </w:r>
      <w:r w:rsidR="00FC7526" w:rsidRPr="00CE613A">
        <w:rPr>
          <w:rFonts w:ascii="Times New Roman" w:hAnsi="Times New Roman"/>
          <w:sz w:val="24"/>
          <w:szCs w:val="24"/>
        </w:rPr>
        <w:t xml:space="preserve"> ve výši uvedené v</w:t>
      </w:r>
      <w:r w:rsidR="002434F6" w:rsidRPr="00CE613A">
        <w:rPr>
          <w:rFonts w:ascii="Times New Roman" w:hAnsi="Times New Roman"/>
          <w:sz w:val="24"/>
          <w:szCs w:val="24"/>
        </w:rPr>
        <w:t> </w:t>
      </w:r>
      <w:r w:rsidR="00FC7526" w:rsidRPr="00CE613A">
        <w:rPr>
          <w:rFonts w:ascii="Times New Roman" w:hAnsi="Times New Roman"/>
          <w:sz w:val="24"/>
          <w:szCs w:val="24"/>
        </w:rPr>
        <w:t>ceníku</w:t>
      </w:r>
      <w:r w:rsidR="002434F6" w:rsidRPr="00CE613A">
        <w:rPr>
          <w:rFonts w:ascii="Times New Roman" w:hAnsi="Times New Roman"/>
          <w:sz w:val="24"/>
          <w:szCs w:val="24"/>
        </w:rPr>
        <w:t>.</w:t>
      </w:r>
      <w:r w:rsidRPr="00CE613A">
        <w:rPr>
          <w:rFonts w:ascii="Times New Roman" w:hAnsi="Times New Roman"/>
          <w:sz w:val="24"/>
          <w:szCs w:val="24"/>
        </w:rPr>
        <w:t xml:space="preserve"> </w:t>
      </w:r>
    </w:p>
    <w:p w14:paraId="5FDFB2C7" w14:textId="77777777" w:rsidR="00CE613A" w:rsidRPr="00CE613A" w:rsidRDefault="008F06EB" w:rsidP="00CE613A">
      <w:pPr>
        <w:numPr>
          <w:ilvl w:val="1"/>
          <w:numId w:val="10"/>
        </w:numPr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CE613A">
        <w:rPr>
          <w:rFonts w:ascii="Times New Roman" w:hAnsi="Times New Roman"/>
          <w:sz w:val="24"/>
          <w:szCs w:val="24"/>
        </w:rPr>
        <w:t xml:space="preserve">Splatnost každé faktury je 20 dnů ode dne jejího vystavení. </w:t>
      </w:r>
      <w:r w:rsidR="00305B2E" w:rsidRPr="00CE613A">
        <w:rPr>
          <w:rFonts w:ascii="Times New Roman" w:hAnsi="Times New Roman"/>
          <w:sz w:val="24"/>
          <w:szCs w:val="24"/>
        </w:rPr>
        <w:t>Pok</w:t>
      </w:r>
      <w:r w:rsidR="00AB5160" w:rsidRPr="00CE613A">
        <w:rPr>
          <w:rFonts w:ascii="Times New Roman" w:hAnsi="Times New Roman"/>
          <w:sz w:val="24"/>
          <w:szCs w:val="24"/>
        </w:rPr>
        <w:t>ud se smluvní strany nedohodnou</w:t>
      </w:r>
      <w:r w:rsidR="00305B2E" w:rsidRPr="00CE613A">
        <w:rPr>
          <w:rFonts w:ascii="Times New Roman" w:hAnsi="Times New Roman"/>
          <w:sz w:val="24"/>
          <w:szCs w:val="24"/>
        </w:rPr>
        <w:t xml:space="preserve"> jinak, j</w:t>
      </w:r>
      <w:r w:rsidR="004F6901" w:rsidRPr="00CE613A">
        <w:rPr>
          <w:rFonts w:ascii="Times New Roman" w:hAnsi="Times New Roman"/>
          <w:sz w:val="24"/>
          <w:szCs w:val="24"/>
        </w:rPr>
        <w:t xml:space="preserve">e </w:t>
      </w:r>
      <w:r w:rsidR="00A861B7" w:rsidRPr="00CE613A">
        <w:rPr>
          <w:rFonts w:ascii="Times New Roman" w:hAnsi="Times New Roman"/>
          <w:sz w:val="24"/>
          <w:szCs w:val="24"/>
        </w:rPr>
        <w:t>PPC</w:t>
      </w:r>
      <w:r w:rsidR="00305B2E" w:rsidRPr="00CE613A">
        <w:rPr>
          <w:rFonts w:ascii="Times New Roman" w:hAnsi="Times New Roman"/>
          <w:sz w:val="24"/>
          <w:szCs w:val="24"/>
        </w:rPr>
        <w:t xml:space="preserve"> povinen všechny faktury zasílat</w:t>
      </w:r>
      <w:r w:rsidR="004F6901" w:rsidRPr="00CE613A">
        <w:rPr>
          <w:rFonts w:ascii="Times New Roman" w:hAnsi="Times New Roman"/>
          <w:sz w:val="24"/>
          <w:szCs w:val="24"/>
        </w:rPr>
        <w:t xml:space="preserve"> provozovateli EPS</w:t>
      </w:r>
      <w:r w:rsidR="00305B2E" w:rsidRPr="00CE613A">
        <w:rPr>
          <w:rFonts w:ascii="Times New Roman" w:hAnsi="Times New Roman"/>
          <w:sz w:val="24"/>
          <w:szCs w:val="24"/>
        </w:rPr>
        <w:t xml:space="preserve"> na e-mailovou adresu uvedenou v záhlaví této smlouvy, a to nejpozději do 3 dnů ode dne jejího vystavení. </w:t>
      </w:r>
    </w:p>
    <w:p w14:paraId="2D9B632E" w14:textId="77777777" w:rsidR="00CE613A" w:rsidRDefault="008F06EB" w:rsidP="00CE613A">
      <w:pPr>
        <w:numPr>
          <w:ilvl w:val="1"/>
          <w:numId w:val="10"/>
        </w:numPr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CE613A">
        <w:rPr>
          <w:rFonts w:ascii="Times New Roman" w:hAnsi="Times New Roman"/>
          <w:sz w:val="24"/>
          <w:szCs w:val="24"/>
        </w:rPr>
        <w:t>Všechny daňové doklady vystavené</w:t>
      </w:r>
      <w:r w:rsidR="004F6901" w:rsidRPr="00CE613A">
        <w:rPr>
          <w:rFonts w:ascii="Times New Roman" w:hAnsi="Times New Roman"/>
          <w:sz w:val="24"/>
          <w:szCs w:val="24"/>
        </w:rPr>
        <w:t xml:space="preserve"> </w:t>
      </w:r>
      <w:r w:rsidR="00A861B7" w:rsidRPr="00CE613A">
        <w:rPr>
          <w:rFonts w:ascii="Times New Roman" w:hAnsi="Times New Roman"/>
          <w:sz w:val="24"/>
          <w:szCs w:val="24"/>
        </w:rPr>
        <w:t>PPC</w:t>
      </w:r>
      <w:r w:rsidRPr="00CE613A">
        <w:rPr>
          <w:rFonts w:ascii="Times New Roman" w:hAnsi="Times New Roman"/>
          <w:sz w:val="24"/>
          <w:szCs w:val="24"/>
        </w:rPr>
        <w:t xml:space="preserve"> na základě této </w:t>
      </w:r>
      <w:r w:rsidR="00FC7526" w:rsidRPr="00CE613A">
        <w:rPr>
          <w:rFonts w:ascii="Times New Roman" w:hAnsi="Times New Roman"/>
          <w:sz w:val="24"/>
          <w:szCs w:val="24"/>
        </w:rPr>
        <w:t>s</w:t>
      </w:r>
      <w:r w:rsidRPr="00CE613A">
        <w:rPr>
          <w:rFonts w:ascii="Times New Roman" w:hAnsi="Times New Roman"/>
          <w:sz w:val="24"/>
          <w:szCs w:val="24"/>
        </w:rPr>
        <w:t>mlouvy musí obsahovat veškeré náležitosti stanovené pro příslušný daňový doklad zákonem o dani z přidané hodnoty v platném znění. V případě, že daňový doklad nebude výše uvedené náležitosti o</w:t>
      </w:r>
      <w:r w:rsidR="007E0093" w:rsidRPr="00CE613A">
        <w:rPr>
          <w:rFonts w:ascii="Times New Roman" w:hAnsi="Times New Roman"/>
          <w:sz w:val="24"/>
          <w:szCs w:val="24"/>
        </w:rPr>
        <w:t>bsahovat, vyhrazuje si</w:t>
      </w:r>
      <w:r w:rsidR="004F6901" w:rsidRPr="00CE613A">
        <w:rPr>
          <w:rFonts w:ascii="Times New Roman" w:hAnsi="Times New Roman"/>
          <w:sz w:val="24"/>
          <w:szCs w:val="24"/>
        </w:rPr>
        <w:t xml:space="preserve"> provozovatel EPS</w:t>
      </w:r>
      <w:r w:rsidRPr="00CE613A">
        <w:rPr>
          <w:rFonts w:ascii="Times New Roman" w:hAnsi="Times New Roman"/>
          <w:sz w:val="24"/>
          <w:szCs w:val="24"/>
        </w:rPr>
        <w:t xml:space="preserve"> právo daňový doklad vrátit bez úhrady zpět</w:t>
      </w:r>
      <w:r w:rsidR="004F6901" w:rsidRPr="00CE613A">
        <w:rPr>
          <w:rFonts w:ascii="Times New Roman" w:hAnsi="Times New Roman"/>
          <w:sz w:val="24"/>
          <w:szCs w:val="24"/>
        </w:rPr>
        <w:t xml:space="preserve"> </w:t>
      </w:r>
      <w:r w:rsidR="00A861B7" w:rsidRPr="00CE613A">
        <w:rPr>
          <w:rFonts w:ascii="Times New Roman" w:hAnsi="Times New Roman"/>
          <w:sz w:val="24"/>
          <w:szCs w:val="24"/>
        </w:rPr>
        <w:t>PPC</w:t>
      </w:r>
      <w:r w:rsidRPr="00CE613A">
        <w:rPr>
          <w:rFonts w:ascii="Times New Roman" w:hAnsi="Times New Roman"/>
          <w:sz w:val="24"/>
          <w:szCs w:val="24"/>
        </w:rPr>
        <w:t xml:space="preserve"> k doplnění, aniž by se dostal do prodlení s platbou. Nová lhůta splatnosti v délce 20 dní počíná běžet od</w:t>
      </w:r>
      <w:r w:rsidR="00FC7526" w:rsidRPr="00CE613A">
        <w:rPr>
          <w:rFonts w:ascii="Times New Roman" w:hAnsi="Times New Roman"/>
          <w:sz w:val="24"/>
          <w:szCs w:val="24"/>
        </w:rPr>
        <w:t>e</w:t>
      </w:r>
      <w:r w:rsidRPr="00CE613A">
        <w:rPr>
          <w:rFonts w:ascii="Times New Roman" w:hAnsi="Times New Roman"/>
          <w:sz w:val="24"/>
          <w:szCs w:val="24"/>
        </w:rPr>
        <w:t xml:space="preserve"> d</w:t>
      </w:r>
      <w:r w:rsidR="00FC7526" w:rsidRPr="00CE613A">
        <w:rPr>
          <w:rFonts w:ascii="Times New Roman" w:hAnsi="Times New Roman"/>
          <w:sz w:val="24"/>
          <w:szCs w:val="24"/>
        </w:rPr>
        <w:t>ne</w:t>
      </w:r>
      <w:r w:rsidRPr="00CE613A">
        <w:rPr>
          <w:rFonts w:ascii="Times New Roman" w:hAnsi="Times New Roman"/>
          <w:sz w:val="24"/>
          <w:szCs w:val="24"/>
        </w:rPr>
        <w:t xml:space="preserve"> vystavení opravené faktury.</w:t>
      </w:r>
    </w:p>
    <w:p w14:paraId="5D091C50" w14:textId="53660BCE" w:rsidR="003C79D3" w:rsidRPr="00CE613A" w:rsidRDefault="00A861B7" w:rsidP="00CE613A">
      <w:pPr>
        <w:numPr>
          <w:ilvl w:val="1"/>
          <w:numId w:val="10"/>
        </w:numPr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CE613A">
        <w:rPr>
          <w:rFonts w:ascii="Times New Roman" w:hAnsi="Times New Roman"/>
          <w:sz w:val="24"/>
          <w:szCs w:val="24"/>
        </w:rPr>
        <w:t>PPC</w:t>
      </w:r>
      <w:r w:rsidR="00D36ED3" w:rsidRPr="00CE613A">
        <w:rPr>
          <w:rFonts w:ascii="Times New Roman" w:hAnsi="Times New Roman"/>
          <w:sz w:val="24"/>
          <w:szCs w:val="24"/>
        </w:rPr>
        <w:t xml:space="preserve"> je oprávně</w:t>
      </w:r>
      <w:r w:rsidR="00256B1D" w:rsidRPr="00CE613A">
        <w:rPr>
          <w:rFonts w:ascii="Times New Roman" w:hAnsi="Times New Roman"/>
          <w:sz w:val="24"/>
          <w:szCs w:val="24"/>
        </w:rPr>
        <w:t>n</w:t>
      </w:r>
      <w:r w:rsidR="00D36ED3" w:rsidRPr="00CE613A">
        <w:rPr>
          <w:rFonts w:ascii="Times New Roman" w:hAnsi="Times New Roman"/>
          <w:sz w:val="24"/>
          <w:szCs w:val="24"/>
        </w:rPr>
        <w:t xml:space="preserve"> aktualizovat ceník</w:t>
      </w:r>
      <w:r w:rsidR="00256B1D" w:rsidRPr="00CE613A">
        <w:rPr>
          <w:rFonts w:ascii="Times New Roman" w:hAnsi="Times New Roman"/>
          <w:sz w:val="24"/>
          <w:szCs w:val="24"/>
        </w:rPr>
        <w:t xml:space="preserve"> služeb </w:t>
      </w:r>
      <w:r w:rsidR="006A4AC3" w:rsidRPr="00CE613A">
        <w:rPr>
          <w:rFonts w:ascii="Times New Roman" w:hAnsi="Times New Roman"/>
          <w:sz w:val="24"/>
          <w:szCs w:val="24"/>
        </w:rPr>
        <w:t>o průměrnou meziroční míru inflace stanovenou Českým statistickým úřadem za předchozí rok.</w:t>
      </w:r>
      <w:r w:rsidR="00F2007F" w:rsidRPr="00CE613A">
        <w:rPr>
          <w:rFonts w:ascii="Times New Roman" w:hAnsi="Times New Roman"/>
          <w:sz w:val="24"/>
          <w:szCs w:val="24"/>
        </w:rPr>
        <w:t>V případě změny ceníku</w:t>
      </w:r>
      <w:r w:rsidR="00256B1D" w:rsidRPr="00CE613A">
        <w:rPr>
          <w:rFonts w:ascii="Times New Roman" w:hAnsi="Times New Roman"/>
          <w:sz w:val="24"/>
          <w:szCs w:val="24"/>
        </w:rPr>
        <w:t xml:space="preserve"> PPC</w:t>
      </w:r>
      <w:r w:rsidR="00F2007F" w:rsidRPr="00CE613A">
        <w:rPr>
          <w:rFonts w:ascii="Times New Roman" w:hAnsi="Times New Roman"/>
          <w:sz w:val="24"/>
          <w:szCs w:val="24"/>
        </w:rPr>
        <w:t xml:space="preserve">  písemně oznámí do datové schránky Provozovateli EPS změnu výše Ceny Služby sjednané ve Smlouvě a datum účinnosti této změny, a to nejpozději 30 dnů před účinností této změny. Nemá-li Provozovatel EPS zřízenou datovou schránku, pak formou doporučeného dopisu zaslaného prostřednictvím provozovatele poštovních služeb. Nepodá-li Provozovatel EPS po oznámení změny cen, nejpozději však do data její avizované účinnosti, výpověď Smlouvy, projevuje tím konkludentně svou vůli být změnou cen vázán (tj. o změně Cen Služeb nebude smluvními stranami uzavírán dodatek ke Smlouvě). Nebude-li však Provozovatel EPS se změnou Ceny Služby souhlasit, je oprávněn Smlouvu v souladu s čl. </w:t>
      </w:r>
      <w:r w:rsidR="00A81228">
        <w:rPr>
          <w:rFonts w:ascii="Times New Roman" w:hAnsi="Times New Roman"/>
          <w:sz w:val="24"/>
          <w:szCs w:val="24"/>
        </w:rPr>
        <w:t>IX</w:t>
      </w:r>
      <w:r w:rsidR="00F2007F" w:rsidRPr="00CE613A">
        <w:rPr>
          <w:rFonts w:ascii="Times New Roman" w:hAnsi="Times New Roman"/>
          <w:sz w:val="24"/>
          <w:szCs w:val="24"/>
        </w:rPr>
        <w:t xml:space="preserve">. odst. </w:t>
      </w:r>
      <w:r w:rsidR="00A81228">
        <w:rPr>
          <w:rFonts w:ascii="Times New Roman" w:hAnsi="Times New Roman"/>
          <w:sz w:val="24"/>
          <w:szCs w:val="24"/>
        </w:rPr>
        <w:t>9.2.</w:t>
      </w:r>
      <w:r w:rsidR="00F2007F" w:rsidRPr="00CE613A">
        <w:rPr>
          <w:rFonts w:ascii="Times New Roman" w:hAnsi="Times New Roman"/>
          <w:sz w:val="24"/>
          <w:szCs w:val="24"/>
        </w:rPr>
        <w:t xml:space="preserve"> Smlouvy vypovědět s výpovědní lhůtou 2 měsíce. Po dobu výpovědní lhůty budou Služby dle Smlouvy poskytovány za ceny původní, tj. schválené oběma smluvními stranami. </w:t>
      </w:r>
    </w:p>
    <w:p w14:paraId="41900DEB" w14:textId="77777777" w:rsidR="00615DF6" w:rsidRDefault="00615DF6" w:rsidP="007F086E">
      <w:pPr>
        <w:tabs>
          <w:tab w:val="left" w:pos="-1440"/>
          <w:tab w:val="left" w:pos="-720"/>
          <w:tab w:val="left" w:pos="709"/>
          <w:tab w:val="left" w:pos="2160"/>
          <w:tab w:val="left" w:pos="2880"/>
          <w:tab w:val="center" w:pos="3600"/>
        </w:tabs>
        <w:jc w:val="both"/>
        <w:rPr>
          <w:rFonts w:ascii="Times New Roman" w:hAnsi="Times New Roman"/>
          <w:sz w:val="24"/>
          <w:szCs w:val="24"/>
        </w:rPr>
      </w:pPr>
    </w:p>
    <w:p w14:paraId="21D32D2D" w14:textId="095F96FD" w:rsidR="00E35878" w:rsidRPr="009C7510" w:rsidRDefault="00E35878" w:rsidP="009C7510">
      <w:pPr>
        <w:tabs>
          <w:tab w:val="left" w:pos="-1440"/>
          <w:tab w:val="left" w:pos="-720"/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  <w:r w:rsidRPr="00827C9E">
        <w:rPr>
          <w:rFonts w:ascii="Times New Roman" w:hAnsi="Times New Roman"/>
          <w:b/>
          <w:sz w:val="24"/>
          <w:szCs w:val="24"/>
        </w:rPr>
        <w:t>VII. Sankční ustanovení a slevy</w:t>
      </w:r>
    </w:p>
    <w:p w14:paraId="3D78CFEB" w14:textId="09B72CAD" w:rsidR="00722772" w:rsidRPr="00E21CCE" w:rsidRDefault="00A861B7" w:rsidP="0033773F">
      <w:pPr>
        <w:numPr>
          <w:ilvl w:val="1"/>
          <w:numId w:val="11"/>
        </w:numPr>
        <w:tabs>
          <w:tab w:val="left" w:pos="-1440"/>
          <w:tab w:val="left" w:pos="-720"/>
          <w:tab w:val="left" w:pos="426"/>
          <w:tab w:val="left" w:pos="2160"/>
          <w:tab w:val="left" w:pos="2880"/>
          <w:tab w:val="center" w:pos="360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PPC</w:t>
      </w:r>
      <w:r w:rsidR="00722772" w:rsidRPr="00827C9E">
        <w:rPr>
          <w:rFonts w:ascii="Times New Roman" w:hAnsi="Times New Roman"/>
          <w:sz w:val="24"/>
          <w:szCs w:val="24"/>
        </w:rPr>
        <w:t xml:space="preserve"> se zavazuje v případě nedodržení sjednané nástupní doby servisního technika</w:t>
      </w:r>
      <w:r w:rsidR="00E35878" w:rsidRPr="00827C9E">
        <w:rPr>
          <w:rFonts w:ascii="Times New Roman" w:hAnsi="Times New Roman"/>
          <w:sz w:val="24"/>
          <w:szCs w:val="24"/>
        </w:rPr>
        <w:t xml:space="preserve"> </w:t>
      </w:r>
      <w:r w:rsidR="00722772" w:rsidRPr="00827C9E">
        <w:rPr>
          <w:rFonts w:ascii="Times New Roman" w:hAnsi="Times New Roman"/>
          <w:sz w:val="24"/>
          <w:szCs w:val="24"/>
        </w:rPr>
        <w:t xml:space="preserve">poskytnout </w:t>
      </w:r>
      <w:r w:rsidR="004F6901">
        <w:rPr>
          <w:rFonts w:ascii="Times New Roman" w:hAnsi="Times New Roman"/>
          <w:sz w:val="24"/>
          <w:szCs w:val="24"/>
        </w:rPr>
        <w:t xml:space="preserve">provozovateli EPS </w:t>
      </w:r>
      <w:r w:rsidR="00722772" w:rsidRPr="00827C9E">
        <w:rPr>
          <w:rFonts w:ascii="Times New Roman" w:hAnsi="Times New Roman"/>
          <w:sz w:val="24"/>
          <w:szCs w:val="24"/>
        </w:rPr>
        <w:t xml:space="preserve">slevu ve výši </w:t>
      </w:r>
      <w:r w:rsidR="00722772" w:rsidRPr="00E21CCE">
        <w:rPr>
          <w:rFonts w:ascii="Times New Roman" w:hAnsi="Times New Roman"/>
          <w:sz w:val="24"/>
          <w:szCs w:val="24"/>
        </w:rPr>
        <w:t>0,5</w:t>
      </w:r>
      <w:r w:rsidR="00B8514F" w:rsidRPr="00E21CCE">
        <w:rPr>
          <w:rFonts w:ascii="Times New Roman" w:hAnsi="Times New Roman"/>
          <w:sz w:val="24"/>
          <w:szCs w:val="24"/>
        </w:rPr>
        <w:t xml:space="preserve"> </w:t>
      </w:r>
      <w:r w:rsidR="00722772" w:rsidRPr="00E21CCE">
        <w:rPr>
          <w:rFonts w:ascii="Times New Roman" w:hAnsi="Times New Roman"/>
          <w:sz w:val="24"/>
          <w:szCs w:val="24"/>
        </w:rPr>
        <w:t>% ze sjednaného měsíčního paušálu, za každou započatou hodinu zpoždění při opravě zařízení.</w:t>
      </w:r>
    </w:p>
    <w:p w14:paraId="24B673FC" w14:textId="03DC8D89" w:rsidR="003C79D3" w:rsidRDefault="004F6901" w:rsidP="0033773F">
      <w:pPr>
        <w:numPr>
          <w:ilvl w:val="1"/>
          <w:numId w:val="11"/>
        </w:numPr>
        <w:tabs>
          <w:tab w:val="left" w:pos="-1440"/>
          <w:tab w:val="left" w:pos="-720"/>
          <w:tab w:val="left" w:pos="426"/>
          <w:tab w:val="left" w:pos="2160"/>
          <w:tab w:val="left" w:pos="2880"/>
          <w:tab w:val="center" w:pos="360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Provozovatel EPS </w:t>
      </w:r>
      <w:r w:rsidR="00722772" w:rsidRPr="00E21CCE">
        <w:rPr>
          <w:rFonts w:ascii="Times New Roman" w:hAnsi="Times New Roman"/>
          <w:sz w:val="24"/>
          <w:szCs w:val="24"/>
        </w:rPr>
        <w:t>se zavazuje</w:t>
      </w:r>
      <w:r>
        <w:rPr>
          <w:rFonts w:ascii="Times New Roman" w:hAnsi="Times New Roman"/>
          <w:sz w:val="24"/>
          <w:szCs w:val="24"/>
        </w:rPr>
        <w:t xml:space="preserve"> </w:t>
      </w:r>
      <w:r w:rsidR="00A861B7">
        <w:rPr>
          <w:rFonts w:ascii="Times New Roman" w:hAnsi="Times New Roman"/>
          <w:sz w:val="24"/>
          <w:szCs w:val="24"/>
        </w:rPr>
        <w:t>PPC</w:t>
      </w:r>
      <w:r w:rsidR="00722772" w:rsidRPr="00E21CCE">
        <w:rPr>
          <w:rFonts w:ascii="Times New Roman" w:hAnsi="Times New Roman"/>
          <w:sz w:val="24"/>
          <w:szCs w:val="24"/>
        </w:rPr>
        <w:t xml:space="preserve"> uhradit </w:t>
      </w:r>
      <w:r w:rsidR="00B52715">
        <w:rPr>
          <w:rFonts w:ascii="Times New Roman" w:hAnsi="Times New Roman"/>
          <w:sz w:val="24"/>
          <w:szCs w:val="24"/>
        </w:rPr>
        <w:t>smluvní úrok</w:t>
      </w:r>
      <w:r w:rsidR="00722772" w:rsidRPr="00E21CCE">
        <w:rPr>
          <w:rFonts w:ascii="Times New Roman" w:hAnsi="Times New Roman"/>
          <w:sz w:val="24"/>
          <w:szCs w:val="24"/>
        </w:rPr>
        <w:t xml:space="preserve"> ve výši 0,05 % z fakturované částky</w:t>
      </w:r>
      <w:r w:rsidR="002541A9" w:rsidRPr="00E21CCE">
        <w:rPr>
          <w:rFonts w:ascii="Times New Roman" w:hAnsi="Times New Roman"/>
          <w:sz w:val="24"/>
          <w:szCs w:val="24"/>
        </w:rPr>
        <w:t xml:space="preserve"> včetně DPH</w:t>
      </w:r>
      <w:r w:rsidR="00722772" w:rsidRPr="00E21CCE">
        <w:rPr>
          <w:rFonts w:ascii="Times New Roman" w:hAnsi="Times New Roman"/>
          <w:sz w:val="24"/>
          <w:szCs w:val="24"/>
        </w:rPr>
        <w:t xml:space="preserve"> za servisní </w:t>
      </w:r>
      <w:r w:rsidR="00F64695" w:rsidRPr="00E21CCE">
        <w:rPr>
          <w:rFonts w:ascii="Times New Roman" w:hAnsi="Times New Roman"/>
          <w:sz w:val="24"/>
          <w:szCs w:val="24"/>
        </w:rPr>
        <w:t>práce technika</w:t>
      </w:r>
      <w:r>
        <w:rPr>
          <w:rFonts w:ascii="Times New Roman" w:hAnsi="Times New Roman"/>
          <w:sz w:val="24"/>
          <w:szCs w:val="24"/>
        </w:rPr>
        <w:t xml:space="preserve"> </w:t>
      </w:r>
      <w:r w:rsidR="00A861B7">
        <w:rPr>
          <w:rFonts w:ascii="Times New Roman" w:hAnsi="Times New Roman"/>
          <w:sz w:val="24"/>
          <w:szCs w:val="24"/>
        </w:rPr>
        <w:t>PPC</w:t>
      </w:r>
      <w:r w:rsidR="002541A9" w:rsidRPr="00E21CCE">
        <w:rPr>
          <w:rFonts w:ascii="Times New Roman" w:hAnsi="Times New Roman"/>
          <w:sz w:val="24"/>
          <w:szCs w:val="24"/>
        </w:rPr>
        <w:t>,</w:t>
      </w:r>
      <w:r w:rsidR="00722772" w:rsidRPr="00E21CCE">
        <w:rPr>
          <w:rFonts w:ascii="Times New Roman" w:hAnsi="Times New Roman"/>
          <w:sz w:val="24"/>
          <w:szCs w:val="24"/>
        </w:rPr>
        <w:t xml:space="preserve"> </w:t>
      </w:r>
      <w:r w:rsidR="002541A9" w:rsidRPr="00E21CCE">
        <w:rPr>
          <w:rFonts w:ascii="Times New Roman" w:hAnsi="Times New Roman"/>
          <w:sz w:val="24"/>
          <w:szCs w:val="24"/>
        </w:rPr>
        <w:t>smluvní</w:t>
      </w:r>
      <w:r w:rsidR="00B91623">
        <w:rPr>
          <w:rFonts w:ascii="Times New Roman" w:hAnsi="Times New Roman"/>
          <w:sz w:val="24"/>
          <w:szCs w:val="24"/>
        </w:rPr>
        <w:t xml:space="preserve"> úrok</w:t>
      </w:r>
      <w:r w:rsidR="002541A9" w:rsidRPr="00E21CCE">
        <w:rPr>
          <w:rFonts w:ascii="Times New Roman" w:hAnsi="Times New Roman"/>
          <w:sz w:val="24"/>
          <w:szCs w:val="24"/>
        </w:rPr>
        <w:t xml:space="preserve"> ve výši 0,05 % </w:t>
      </w:r>
      <w:r w:rsidR="00412CD7" w:rsidRPr="00E21CCE">
        <w:rPr>
          <w:rFonts w:ascii="Times New Roman" w:hAnsi="Times New Roman"/>
          <w:sz w:val="24"/>
          <w:szCs w:val="24"/>
        </w:rPr>
        <w:t xml:space="preserve">z </w:t>
      </w:r>
      <w:r w:rsidR="002541A9" w:rsidRPr="00E21CCE">
        <w:rPr>
          <w:rFonts w:ascii="Times New Roman" w:hAnsi="Times New Roman"/>
          <w:sz w:val="24"/>
          <w:szCs w:val="24"/>
        </w:rPr>
        <w:t xml:space="preserve">fakturované </w:t>
      </w:r>
      <w:r w:rsidR="00722772" w:rsidRPr="00E21CCE">
        <w:rPr>
          <w:rFonts w:ascii="Times New Roman" w:hAnsi="Times New Roman"/>
          <w:sz w:val="24"/>
          <w:szCs w:val="24"/>
        </w:rPr>
        <w:t>měsíční paušál</w:t>
      </w:r>
      <w:r w:rsidR="00380041" w:rsidRPr="00E21CCE">
        <w:rPr>
          <w:rFonts w:ascii="Times New Roman" w:hAnsi="Times New Roman"/>
          <w:sz w:val="24"/>
          <w:szCs w:val="24"/>
        </w:rPr>
        <w:t>ní částky za nájem provoz a údržbu</w:t>
      </w:r>
      <w:r w:rsidR="00613C3E">
        <w:rPr>
          <w:rFonts w:ascii="Times New Roman" w:hAnsi="Times New Roman"/>
          <w:sz w:val="24"/>
          <w:szCs w:val="24"/>
        </w:rPr>
        <w:t xml:space="preserve"> a vyhodnocování signálů</w:t>
      </w:r>
      <w:r w:rsidR="00380041" w:rsidRPr="00E21CCE">
        <w:rPr>
          <w:rFonts w:ascii="Times New Roman" w:hAnsi="Times New Roman"/>
          <w:sz w:val="24"/>
          <w:szCs w:val="24"/>
        </w:rPr>
        <w:t xml:space="preserve"> ZDP</w:t>
      </w:r>
      <w:r w:rsidR="002541A9" w:rsidRPr="00E21CCE">
        <w:rPr>
          <w:rFonts w:ascii="Times New Roman" w:hAnsi="Times New Roman"/>
          <w:sz w:val="24"/>
          <w:szCs w:val="24"/>
        </w:rPr>
        <w:t xml:space="preserve"> včetně DPH a dále smluvní</w:t>
      </w:r>
      <w:r w:rsidR="00B91623">
        <w:rPr>
          <w:rFonts w:ascii="Times New Roman" w:hAnsi="Times New Roman"/>
          <w:sz w:val="24"/>
          <w:szCs w:val="24"/>
        </w:rPr>
        <w:t xml:space="preserve"> úrok</w:t>
      </w:r>
      <w:r w:rsidR="002541A9" w:rsidRPr="00E21CCE">
        <w:rPr>
          <w:rFonts w:ascii="Times New Roman" w:hAnsi="Times New Roman"/>
          <w:sz w:val="24"/>
          <w:szCs w:val="24"/>
        </w:rPr>
        <w:t xml:space="preserve"> ve výši 0,05</w:t>
      </w:r>
      <w:r w:rsidR="007E0093" w:rsidRPr="00E21CCE">
        <w:rPr>
          <w:rFonts w:ascii="Times New Roman" w:hAnsi="Times New Roman"/>
          <w:sz w:val="24"/>
          <w:szCs w:val="24"/>
        </w:rPr>
        <w:t xml:space="preserve"> </w:t>
      </w:r>
      <w:r w:rsidR="002541A9" w:rsidRPr="00E21CCE">
        <w:rPr>
          <w:rFonts w:ascii="Times New Roman" w:hAnsi="Times New Roman"/>
          <w:sz w:val="24"/>
          <w:szCs w:val="24"/>
        </w:rPr>
        <w:t>% z fakturované částky včetně DPH za Jednorázové úhrad</w:t>
      </w:r>
      <w:r w:rsidR="00972882" w:rsidRPr="00E21CCE">
        <w:rPr>
          <w:rFonts w:ascii="Times New Roman" w:hAnsi="Times New Roman"/>
          <w:sz w:val="24"/>
          <w:szCs w:val="24"/>
        </w:rPr>
        <w:t xml:space="preserve">y související s připojením EPS </w:t>
      </w:r>
      <w:r w:rsidR="002541A9" w:rsidRPr="00E21CCE">
        <w:rPr>
          <w:rFonts w:ascii="Times New Roman" w:hAnsi="Times New Roman"/>
          <w:sz w:val="24"/>
          <w:szCs w:val="24"/>
        </w:rPr>
        <w:t>objektu</w:t>
      </w:r>
      <w:r>
        <w:rPr>
          <w:rFonts w:ascii="Times New Roman" w:hAnsi="Times New Roman"/>
          <w:sz w:val="24"/>
          <w:szCs w:val="24"/>
        </w:rPr>
        <w:t xml:space="preserve"> provozovatele EPS</w:t>
      </w:r>
      <w:r w:rsidR="002541A9" w:rsidRPr="00E21CCE">
        <w:rPr>
          <w:rFonts w:ascii="Times New Roman" w:hAnsi="Times New Roman"/>
          <w:sz w:val="24"/>
          <w:szCs w:val="24"/>
        </w:rPr>
        <w:t xml:space="preserve"> na PCO (instalace</w:t>
      </w:r>
      <w:r w:rsidR="00613C3E">
        <w:rPr>
          <w:rFonts w:ascii="Times New Roman" w:hAnsi="Times New Roman"/>
          <w:sz w:val="24"/>
          <w:szCs w:val="24"/>
        </w:rPr>
        <w:t xml:space="preserve"> nebo změna</w:t>
      </w:r>
      <w:r w:rsidR="00EC35D0">
        <w:rPr>
          <w:rFonts w:ascii="Times New Roman" w:hAnsi="Times New Roman"/>
          <w:sz w:val="24"/>
          <w:szCs w:val="24"/>
        </w:rPr>
        <w:t xml:space="preserve"> v připojení</w:t>
      </w:r>
      <w:r w:rsidR="002541A9" w:rsidRPr="00E21CCE">
        <w:rPr>
          <w:rFonts w:ascii="Times New Roman" w:hAnsi="Times New Roman"/>
          <w:sz w:val="24"/>
          <w:szCs w:val="24"/>
        </w:rPr>
        <w:t xml:space="preserve"> ZDP v</w:t>
      </w:r>
      <w:r w:rsidR="00E53135">
        <w:rPr>
          <w:rFonts w:ascii="Times New Roman" w:hAnsi="Times New Roman"/>
          <w:sz w:val="24"/>
          <w:szCs w:val="24"/>
        </w:rPr>
        <w:t> </w:t>
      </w:r>
      <w:r w:rsidR="002541A9" w:rsidRPr="00E21CCE">
        <w:rPr>
          <w:rFonts w:ascii="Times New Roman" w:hAnsi="Times New Roman"/>
          <w:sz w:val="24"/>
          <w:szCs w:val="24"/>
        </w:rPr>
        <w:t>objekt</w:t>
      </w:r>
      <w:r w:rsidR="00E53135">
        <w:rPr>
          <w:rFonts w:ascii="Times New Roman" w:hAnsi="Times New Roman"/>
          <w:sz w:val="24"/>
          <w:szCs w:val="24"/>
        </w:rPr>
        <w:t>u provozovatele EPS</w:t>
      </w:r>
      <w:r w:rsidR="002541A9" w:rsidRPr="00E21CCE">
        <w:rPr>
          <w:rFonts w:ascii="Times New Roman" w:hAnsi="Times New Roman"/>
          <w:sz w:val="24"/>
          <w:szCs w:val="24"/>
        </w:rPr>
        <w:t>, zavedení potřebných údajů do PCO a konfigurace do bezdrátové sítě</w:t>
      </w:r>
      <w:r w:rsidR="000B2062" w:rsidRPr="00E21CCE">
        <w:rPr>
          <w:rFonts w:ascii="Times New Roman" w:hAnsi="Times New Roman"/>
          <w:sz w:val="24"/>
          <w:szCs w:val="24"/>
        </w:rPr>
        <w:t>)</w:t>
      </w:r>
      <w:r w:rsidR="00722772" w:rsidRPr="00E21CCE">
        <w:rPr>
          <w:rFonts w:ascii="Times New Roman" w:hAnsi="Times New Roman"/>
          <w:sz w:val="24"/>
          <w:szCs w:val="24"/>
        </w:rPr>
        <w:t>,</w:t>
      </w:r>
      <w:r w:rsidR="00722772" w:rsidRPr="0032755A">
        <w:rPr>
          <w:rFonts w:ascii="Times New Roman" w:hAnsi="Times New Roman"/>
          <w:sz w:val="24"/>
          <w:szCs w:val="24"/>
        </w:rPr>
        <w:t xml:space="preserve"> </w:t>
      </w:r>
      <w:r w:rsidR="002541A9" w:rsidRPr="0032755A">
        <w:rPr>
          <w:rFonts w:ascii="Times New Roman" w:hAnsi="Times New Roman"/>
          <w:sz w:val="24"/>
          <w:szCs w:val="24"/>
        </w:rPr>
        <w:t xml:space="preserve">a to </w:t>
      </w:r>
      <w:r w:rsidR="00722772" w:rsidRPr="0032755A">
        <w:rPr>
          <w:rFonts w:ascii="Times New Roman" w:hAnsi="Times New Roman"/>
          <w:sz w:val="24"/>
          <w:szCs w:val="24"/>
        </w:rPr>
        <w:t xml:space="preserve">za každý den prodlení </w:t>
      </w:r>
      <w:r w:rsidR="00555E9A" w:rsidRPr="0032755A">
        <w:rPr>
          <w:rFonts w:ascii="Times New Roman" w:hAnsi="Times New Roman"/>
          <w:sz w:val="24"/>
          <w:szCs w:val="24"/>
        </w:rPr>
        <w:t xml:space="preserve">s </w:t>
      </w:r>
      <w:r w:rsidR="00722772" w:rsidRPr="0032755A">
        <w:rPr>
          <w:rFonts w:ascii="Times New Roman" w:hAnsi="Times New Roman"/>
          <w:sz w:val="24"/>
          <w:szCs w:val="24"/>
        </w:rPr>
        <w:t>platb</w:t>
      </w:r>
      <w:r w:rsidR="00555E9A" w:rsidRPr="0032755A">
        <w:rPr>
          <w:rFonts w:ascii="Times New Roman" w:hAnsi="Times New Roman"/>
          <w:sz w:val="24"/>
          <w:szCs w:val="24"/>
        </w:rPr>
        <w:t>ou</w:t>
      </w:r>
      <w:r w:rsidR="002541A9" w:rsidRPr="0032755A">
        <w:rPr>
          <w:rFonts w:ascii="Times New Roman" w:hAnsi="Times New Roman"/>
          <w:sz w:val="24"/>
          <w:szCs w:val="24"/>
        </w:rPr>
        <w:t xml:space="preserve"> kterékoliv</w:t>
      </w:r>
      <w:r w:rsidR="002541A9" w:rsidRPr="00827C9E">
        <w:rPr>
          <w:rFonts w:ascii="Times New Roman" w:hAnsi="Times New Roman"/>
          <w:sz w:val="24"/>
          <w:szCs w:val="24"/>
        </w:rPr>
        <w:t xml:space="preserve"> z výše uvedených fakturovaných částek včetně DPH</w:t>
      </w:r>
    </w:p>
    <w:p w14:paraId="5A7B8E57" w14:textId="36C019D4" w:rsidR="009C7510" w:rsidRPr="00B6696C" w:rsidRDefault="009C7510" w:rsidP="00B6696C">
      <w:pPr>
        <w:pStyle w:val="Odstavecseseznamem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 w:rsidRPr="009C7510">
        <w:rPr>
          <w:rFonts w:ascii="Times New Roman" w:hAnsi="Times New Roman"/>
          <w:sz w:val="24"/>
          <w:szCs w:val="24"/>
        </w:rPr>
        <w:t>V p</w:t>
      </w:r>
      <w:r w:rsidRPr="009C7510">
        <w:rPr>
          <w:rFonts w:ascii="Times New Roman" w:hAnsi="Times New Roman" w:hint="eastAsia"/>
          <w:sz w:val="24"/>
          <w:szCs w:val="24"/>
        </w:rPr>
        <w:t>ří</w:t>
      </w:r>
      <w:r w:rsidRPr="009C7510">
        <w:rPr>
          <w:rFonts w:ascii="Times New Roman" w:hAnsi="Times New Roman"/>
          <w:sz w:val="24"/>
          <w:szCs w:val="24"/>
        </w:rPr>
        <w:t>pad</w:t>
      </w:r>
      <w:r w:rsidRPr="009C7510">
        <w:rPr>
          <w:rFonts w:ascii="Times New Roman" w:hAnsi="Times New Roman" w:hint="eastAsia"/>
          <w:sz w:val="24"/>
          <w:szCs w:val="24"/>
        </w:rPr>
        <w:t>ě</w:t>
      </w:r>
      <w:r w:rsidRPr="009C7510">
        <w:rPr>
          <w:rFonts w:ascii="Times New Roman" w:hAnsi="Times New Roman"/>
          <w:sz w:val="24"/>
          <w:szCs w:val="24"/>
        </w:rPr>
        <w:t xml:space="preserve"> vyšší moci nemá žádná ze smluvních stran nárok na náhradu újmy.</w:t>
      </w:r>
    </w:p>
    <w:p w14:paraId="3F9ADF81" w14:textId="77777777" w:rsidR="001D5DDE" w:rsidRDefault="001D5DDE" w:rsidP="00135ACD">
      <w:pPr>
        <w:tabs>
          <w:tab w:val="left" w:pos="-1440"/>
          <w:tab w:val="left" w:pos="-720"/>
          <w:tab w:val="left" w:pos="426"/>
          <w:tab w:val="left" w:pos="2160"/>
          <w:tab w:val="left" w:pos="2880"/>
          <w:tab w:val="center" w:pos="36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961640F" w14:textId="527881A8" w:rsidR="00160FB4" w:rsidRPr="00E21CCE" w:rsidRDefault="00EC35D0" w:rsidP="00AB1482">
      <w:pPr>
        <w:tabs>
          <w:tab w:val="left" w:pos="-1440"/>
          <w:tab w:val="left" w:pos="-720"/>
          <w:tab w:val="left" w:pos="426"/>
          <w:tab w:val="left" w:pos="2160"/>
          <w:tab w:val="left" w:pos="2880"/>
          <w:tab w:val="center" w:pos="3600"/>
        </w:tabs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</w:t>
      </w:r>
      <w:r w:rsidR="008564DF" w:rsidRPr="00E21CCE">
        <w:rPr>
          <w:rFonts w:ascii="Times New Roman" w:hAnsi="Times New Roman"/>
          <w:b/>
          <w:sz w:val="24"/>
          <w:szCs w:val="24"/>
        </w:rPr>
        <w:t xml:space="preserve">. </w:t>
      </w:r>
      <w:r w:rsidR="00BB7DCD" w:rsidRPr="00E21CCE">
        <w:rPr>
          <w:rFonts w:ascii="Times New Roman" w:hAnsi="Times New Roman"/>
          <w:b/>
          <w:sz w:val="24"/>
          <w:szCs w:val="24"/>
        </w:rPr>
        <w:t>Platnost a ú</w:t>
      </w:r>
      <w:r w:rsidR="008564DF" w:rsidRPr="00E21CCE">
        <w:rPr>
          <w:rFonts w:ascii="Times New Roman" w:hAnsi="Times New Roman"/>
          <w:b/>
          <w:sz w:val="24"/>
          <w:szCs w:val="24"/>
        </w:rPr>
        <w:t xml:space="preserve">činnost </w:t>
      </w:r>
      <w:r w:rsidR="00E63E53" w:rsidRPr="00E21CCE">
        <w:rPr>
          <w:rFonts w:ascii="Times New Roman" w:hAnsi="Times New Roman"/>
          <w:b/>
          <w:sz w:val="24"/>
          <w:szCs w:val="24"/>
        </w:rPr>
        <w:t>smlouvy</w:t>
      </w:r>
      <w:r w:rsidR="00160FB4" w:rsidRPr="00E21CCE">
        <w:rPr>
          <w:rFonts w:ascii="Times New Roman" w:hAnsi="Times New Roman"/>
          <w:b/>
          <w:sz w:val="24"/>
          <w:szCs w:val="24"/>
        </w:rPr>
        <w:t xml:space="preserve"> </w:t>
      </w:r>
    </w:p>
    <w:p w14:paraId="38486E0A" w14:textId="77777777" w:rsidR="00C97AC6" w:rsidRPr="00E21CCE" w:rsidRDefault="00C97AC6" w:rsidP="00855A25">
      <w:pPr>
        <w:tabs>
          <w:tab w:val="left" w:pos="-1440"/>
          <w:tab w:val="left" w:pos="-720"/>
          <w:tab w:val="left" w:pos="426"/>
          <w:tab w:val="left" w:pos="2160"/>
          <w:tab w:val="left" w:pos="2880"/>
          <w:tab w:val="center" w:pos="3600"/>
        </w:tabs>
        <w:rPr>
          <w:rFonts w:ascii="Times New Roman" w:hAnsi="Times New Roman"/>
          <w:b/>
          <w:sz w:val="24"/>
          <w:szCs w:val="24"/>
        </w:rPr>
      </w:pPr>
    </w:p>
    <w:p w14:paraId="7759FD64" w14:textId="4B9976B7" w:rsidR="001D7223" w:rsidRDefault="00CE613A" w:rsidP="00CE613A">
      <w:pPr>
        <w:tabs>
          <w:tab w:val="left" w:pos="-1440"/>
          <w:tab w:val="left" w:pos="-720"/>
          <w:tab w:val="left" w:pos="426"/>
          <w:tab w:val="left" w:pos="2160"/>
          <w:tab w:val="left" w:pos="2880"/>
          <w:tab w:val="center" w:pos="36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</w:t>
      </w:r>
      <w:r>
        <w:rPr>
          <w:rFonts w:ascii="Times New Roman" w:hAnsi="Times New Roman"/>
          <w:sz w:val="24"/>
          <w:szCs w:val="24"/>
        </w:rPr>
        <w:tab/>
      </w:r>
      <w:r w:rsidR="008B5BA6" w:rsidRPr="00E21CCE">
        <w:rPr>
          <w:rFonts w:ascii="Times New Roman" w:hAnsi="Times New Roman"/>
          <w:sz w:val="24"/>
          <w:szCs w:val="24"/>
        </w:rPr>
        <w:t>Smlouva</w:t>
      </w:r>
      <w:r w:rsidR="00946CCB">
        <w:rPr>
          <w:rFonts w:ascii="Times New Roman" w:hAnsi="Times New Roman"/>
          <w:sz w:val="24"/>
          <w:szCs w:val="24"/>
        </w:rPr>
        <w:t xml:space="preserve"> je platná</w:t>
      </w:r>
      <w:r w:rsidR="001D7223">
        <w:rPr>
          <w:rFonts w:ascii="Times New Roman" w:hAnsi="Times New Roman"/>
          <w:sz w:val="24"/>
          <w:szCs w:val="24"/>
        </w:rPr>
        <w:t xml:space="preserve"> dnem podpisu</w:t>
      </w:r>
      <w:r w:rsidR="00B52715">
        <w:rPr>
          <w:rFonts w:ascii="Times New Roman" w:hAnsi="Times New Roman"/>
          <w:sz w:val="24"/>
          <w:szCs w:val="24"/>
        </w:rPr>
        <w:t xml:space="preserve"> oběma smluvními stranami</w:t>
      </w:r>
      <w:r w:rsidR="001D7223">
        <w:rPr>
          <w:rFonts w:ascii="Times New Roman" w:hAnsi="Times New Roman"/>
          <w:sz w:val="24"/>
          <w:szCs w:val="24"/>
        </w:rPr>
        <w:t>.</w:t>
      </w:r>
    </w:p>
    <w:p w14:paraId="4A5820E2" w14:textId="47BDD617" w:rsidR="008B5BA6" w:rsidRPr="00CE613A" w:rsidRDefault="00CE613A" w:rsidP="00CE613A">
      <w:pPr>
        <w:tabs>
          <w:tab w:val="left" w:pos="-1440"/>
          <w:tab w:val="left" w:pos="-720"/>
          <w:tab w:val="left" w:pos="426"/>
          <w:tab w:val="left" w:pos="2160"/>
          <w:tab w:val="left" w:pos="2880"/>
          <w:tab w:val="center" w:pos="36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</w:t>
      </w:r>
      <w:r>
        <w:rPr>
          <w:rFonts w:ascii="Times New Roman" w:hAnsi="Times New Roman"/>
          <w:sz w:val="24"/>
          <w:szCs w:val="24"/>
        </w:rPr>
        <w:tab/>
      </w:r>
      <w:r w:rsidR="001D7223" w:rsidRPr="00CE613A">
        <w:rPr>
          <w:rFonts w:ascii="Times New Roman" w:hAnsi="Times New Roman"/>
          <w:sz w:val="24"/>
          <w:szCs w:val="24"/>
        </w:rPr>
        <w:t>Smlouva nabývá účinnosti od:</w:t>
      </w:r>
      <w:r w:rsidR="00237A9E">
        <w:rPr>
          <w:rFonts w:ascii="Times New Roman" w:hAnsi="Times New Roman"/>
          <w:b/>
          <w:bCs/>
          <w:sz w:val="24"/>
          <w:szCs w:val="24"/>
        </w:rPr>
        <w:t xml:space="preserve"> 1.7.2025</w:t>
      </w:r>
    </w:p>
    <w:p w14:paraId="2039471D" w14:textId="77777777" w:rsidR="0033773F" w:rsidRPr="00E21CCE" w:rsidRDefault="0033773F" w:rsidP="008B5BA6">
      <w:pPr>
        <w:tabs>
          <w:tab w:val="left" w:pos="-1440"/>
          <w:tab w:val="left" w:pos="-720"/>
          <w:tab w:val="left" w:pos="426"/>
          <w:tab w:val="left" w:pos="2160"/>
          <w:tab w:val="left" w:pos="2880"/>
          <w:tab w:val="center" w:pos="3600"/>
        </w:tabs>
        <w:jc w:val="both"/>
        <w:rPr>
          <w:rFonts w:ascii="Times New Roman" w:hAnsi="Times New Roman"/>
          <w:sz w:val="24"/>
          <w:szCs w:val="24"/>
        </w:rPr>
      </w:pPr>
    </w:p>
    <w:p w14:paraId="34240DC5" w14:textId="4174AC99" w:rsidR="00C41963" w:rsidRPr="00E21CCE" w:rsidRDefault="00CE613A" w:rsidP="0033773F">
      <w:pPr>
        <w:tabs>
          <w:tab w:val="left" w:pos="-1440"/>
          <w:tab w:val="left" w:pos="-720"/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912373">
        <w:rPr>
          <w:rFonts w:ascii="Times New Roman" w:hAnsi="Times New Roman"/>
          <w:b/>
          <w:sz w:val="24"/>
          <w:szCs w:val="24"/>
        </w:rPr>
        <w:t>X</w:t>
      </w:r>
      <w:r w:rsidR="000E42A4" w:rsidRPr="00E21CCE">
        <w:rPr>
          <w:rFonts w:ascii="Times New Roman" w:hAnsi="Times New Roman"/>
          <w:b/>
          <w:sz w:val="24"/>
          <w:szCs w:val="24"/>
        </w:rPr>
        <w:t>. Závěrečná ustanovení</w:t>
      </w:r>
    </w:p>
    <w:p w14:paraId="5828E9F1" w14:textId="1BE855F2" w:rsidR="00722772" w:rsidRPr="00E21CCE" w:rsidRDefault="00722772">
      <w:pPr>
        <w:tabs>
          <w:tab w:val="left" w:pos="-1440"/>
          <w:tab w:val="left" w:pos="-720"/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573A38B" w14:textId="77777777" w:rsidR="006124C8" w:rsidRDefault="000E42A4" w:rsidP="006124C8">
      <w:pPr>
        <w:pStyle w:val="Zkladntextodsazen2"/>
        <w:numPr>
          <w:ilvl w:val="1"/>
          <w:numId w:val="30"/>
        </w:numPr>
        <w:tabs>
          <w:tab w:val="clear" w:pos="1440"/>
          <w:tab w:val="clear" w:pos="2160"/>
          <w:tab w:val="clear" w:pos="2880"/>
          <w:tab w:val="clear" w:pos="3600"/>
          <w:tab w:val="left" w:pos="0"/>
          <w:tab w:val="left" w:pos="567"/>
        </w:tabs>
        <w:ind w:left="426" w:hanging="426"/>
        <w:jc w:val="left"/>
        <w:rPr>
          <w:szCs w:val="24"/>
        </w:rPr>
      </w:pPr>
      <w:r w:rsidRPr="006124C8">
        <w:rPr>
          <w:szCs w:val="24"/>
        </w:rPr>
        <w:t>Tato smlouva se uzavírá na dobu neurčitou</w:t>
      </w:r>
      <w:r w:rsidR="00B953AD" w:rsidRPr="006124C8">
        <w:rPr>
          <w:szCs w:val="24"/>
        </w:rPr>
        <w:t>.</w:t>
      </w:r>
    </w:p>
    <w:p w14:paraId="6B406A82" w14:textId="77777777" w:rsidR="006124C8" w:rsidRDefault="00B953AD" w:rsidP="006124C8">
      <w:pPr>
        <w:pStyle w:val="Zkladntextodsazen2"/>
        <w:numPr>
          <w:ilvl w:val="1"/>
          <w:numId w:val="30"/>
        </w:numPr>
        <w:tabs>
          <w:tab w:val="clear" w:pos="1440"/>
          <w:tab w:val="clear" w:pos="2160"/>
          <w:tab w:val="clear" w:pos="2880"/>
          <w:tab w:val="clear" w:pos="3600"/>
          <w:tab w:val="left" w:pos="0"/>
          <w:tab w:val="left" w:pos="567"/>
        </w:tabs>
        <w:ind w:left="426" w:hanging="426"/>
        <w:rPr>
          <w:szCs w:val="24"/>
        </w:rPr>
      </w:pPr>
      <w:r w:rsidRPr="006124C8">
        <w:rPr>
          <w:szCs w:val="24"/>
        </w:rPr>
        <w:t>Smlo</w:t>
      </w:r>
      <w:r w:rsidR="000E42A4" w:rsidRPr="006124C8">
        <w:rPr>
          <w:szCs w:val="24"/>
        </w:rPr>
        <w:t xml:space="preserve">uva může být ukončena </w:t>
      </w:r>
      <w:r w:rsidR="00CD1829" w:rsidRPr="006124C8">
        <w:rPr>
          <w:szCs w:val="24"/>
        </w:rPr>
        <w:t xml:space="preserve">písemnou </w:t>
      </w:r>
      <w:r w:rsidR="000E42A4" w:rsidRPr="006124C8">
        <w:rPr>
          <w:szCs w:val="24"/>
        </w:rPr>
        <w:t>dohodou smluvních stran</w:t>
      </w:r>
      <w:r w:rsidR="00BB7DCD" w:rsidRPr="006124C8">
        <w:rPr>
          <w:szCs w:val="24"/>
        </w:rPr>
        <w:t>, odstoupením od smlouvy v případě n</w:t>
      </w:r>
      <w:r w:rsidR="0064753E" w:rsidRPr="006124C8">
        <w:rPr>
          <w:szCs w:val="24"/>
        </w:rPr>
        <w:t>e</w:t>
      </w:r>
      <w:r w:rsidR="00BB7DCD" w:rsidRPr="006124C8">
        <w:rPr>
          <w:szCs w:val="24"/>
        </w:rPr>
        <w:t>plnění podmínek dle článku VI. odst.</w:t>
      </w:r>
      <w:r w:rsidR="0025414D" w:rsidRPr="006124C8">
        <w:rPr>
          <w:szCs w:val="24"/>
        </w:rPr>
        <w:t>6.1</w:t>
      </w:r>
      <w:r w:rsidR="0025414D" w:rsidRPr="006124C8">
        <w:rPr>
          <w:color w:val="FF0000"/>
          <w:szCs w:val="24"/>
        </w:rPr>
        <w:t>.</w:t>
      </w:r>
      <w:r w:rsidR="00BB7DCD" w:rsidRPr="006124C8">
        <w:rPr>
          <w:szCs w:val="24"/>
        </w:rPr>
        <w:t xml:space="preserve"> </w:t>
      </w:r>
      <w:r w:rsidR="000E42A4" w:rsidRPr="006124C8">
        <w:rPr>
          <w:szCs w:val="24"/>
        </w:rPr>
        <w:t xml:space="preserve">nebo </w:t>
      </w:r>
      <w:r w:rsidR="00CD1829" w:rsidRPr="006124C8">
        <w:rPr>
          <w:szCs w:val="24"/>
        </w:rPr>
        <w:t>písemnou</w:t>
      </w:r>
      <w:r w:rsidR="000E42A4" w:rsidRPr="006124C8">
        <w:rPr>
          <w:szCs w:val="24"/>
        </w:rPr>
        <w:t xml:space="preserve"> výpovědí</w:t>
      </w:r>
      <w:r w:rsidR="007620DA" w:rsidRPr="006124C8">
        <w:rPr>
          <w:szCs w:val="24"/>
        </w:rPr>
        <w:t xml:space="preserve"> </w:t>
      </w:r>
      <w:r w:rsidR="000E42A4" w:rsidRPr="006124C8">
        <w:rPr>
          <w:szCs w:val="24"/>
        </w:rPr>
        <w:t xml:space="preserve">kterékoli ze smluvních stran, a to i bez uvedení důvodu. Výpovědní </w:t>
      </w:r>
      <w:r w:rsidR="006660D7" w:rsidRPr="006124C8">
        <w:rPr>
          <w:szCs w:val="24"/>
        </w:rPr>
        <w:t>doba</w:t>
      </w:r>
      <w:r w:rsidR="000E42A4" w:rsidRPr="006124C8">
        <w:rPr>
          <w:szCs w:val="24"/>
        </w:rPr>
        <w:t xml:space="preserve"> v délce </w:t>
      </w:r>
      <w:r w:rsidR="00EC35D0" w:rsidRPr="006124C8">
        <w:rPr>
          <w:szCs w:val="24"/>
        </w:rPr>
        <w:t>3</w:t>
      </w:r>
      <w:r w:rsidR="000E42A4" w:rsidRPr="006124C8">
        <w:rPr>
          <w:szCs w:val="24"/>
        </w:rPr>
        <w:t xml:space="preserve"> měsíců počíná běžet prvním dnem kalendářního měsíce následujícího po měsíci</w:t>
      </w:r>
      <w:r w:rsidR="005420DE" w:rsidRPr="006124C8">
        <w:rPr>
          <w:szCs w:val="24"/>
        </w:rPr>
        <w:t>,</w:t>
      </w:r>
      <w:r w:rsidR="000E42A4" w:rsidRPr="006124C8">
        <w:rPr>
          <w:szCs w:val="24"/>
        </w:rPr>
        <w:t xml:space="preserve"> v němž došlo k prokazatelnému doručení výpovědi smluvní</w:t>
      </w:r>
      <w:r w:rsidR="00CE6B16" w:rsidRPr="006124C8">
        <w:rPr>
          <w:szCs w:val="24"/>
        </w:rPr>
        <w:t>m</w:t>
      </w:r>
      <w:r w:rsidR="000E42A4" w:rsidRPr="006124C8">
        <w:rPr>
          <w:szCs w:val="24"/>
        </w:rPr>
        <w:t xml:space="preserve"> stran</w:t>
      </w:r>
      <w:r w:rsidR="00CE6B16" w:rsidRPr="006124C8">
        <w:rPr>
          <w:szCs w:val="24"/>
        </w:rPr>
        <w:t>ám</w:t>
      </w:r>
      <w:r w:rsidR="000E42A4" w:rsidRPr="006124C8">
        <w:rPr>
          <w:szCs w:val="24"/>
        </w:rPr>
        <w:t>.</w:t>
      </w:r>
    </w:p>
    <w:p w14:paraId="5C0EED9A" w14:textId="77777777" w:rsidR="006124C8" w:rsidRDefault="000E6CE9" w:rsidP="006124C8">
      <w:pPr>
        <w:pStyle w:val="Zkladntextodsazen2"/>
        <w:numPr>
          <w:ilvl w:val="1"/>
          <w:numId w:val="30"/>
        </w:numPr>
        <w:tabs>
          <w:tab w:val="clear" w:pos="1440"/>
          <w:tab w:val="clear" w:pos="2160"/>
          <w:tab w:val="clear" w:pos="2880"/>
          <w:tab w:val="clear" w:pos="3600"/>
          <w:tab w:val="left" w:pos="0"/>
          <w:tab w:val="left" w:pos="567"/>
        </w:tabs>
        <w:ind w:left="426" w:hanging="426"/>
        <w:rPr>
          <w:szCs w:val="24"/>
        </w:rPr>
      </w:pPr>
      <w:r w:rsidRPr="006124C8">
        <w:rPr>
          <w:szCs w:val="24"/>
        </w:rPr>
        <w:t>Smluvní strany prohlašují, že skutečnosti uvedené v této smlouvě nepovažují za obchodní tajemství ve smyslu § 504 občanského zákoníku.</w:t>
      </w:r>
    </w:p>
    <w:p w14:paraId="20BFFF32" w14:textId="77777777" w:rsidR="006124C8" w:rsidRDefault="00A06953" w:rsidP="006124C8">
      <w:pPr>
        <w:pStyle w:val="Zkladntextodsazen2"/>
        <w:numPr>
          <w:ilvl w:val="1"/>
          <w:numId w:val="30"/>
        </w:numPr>
        <w:tabs>
          <w:tab w:val="clear" w:pos="1440"/>
          <w:tab w:val="clear" w:pos="2160"/>
          <w:tab w:val="clear" w:pos="2880"/>
          <w:tab w:val="clear" w:pos="3600"/>
          <w:tab w:val="left" w:pos="0"/>
          <w:tab w:val="left" w:pos="567"/>
        </w:tabs>
        <w:ind w:left="426" w:hanging="426"/>
        <w:rPr>
          <w:szCs w:val="24"/>
        </w:rPr>
      </w:pPr>
      <w:r w:rsidRPr="006124C8">
        <w:rPr>
          <w:szCs w:val="24"/>
        </w:rPr>
        <w:t>Tato smlouva může být změněna po vzájemné dohodě písemnými číslovanými dodatky</w:t>
      </w:r>
      <w:r w:rsidR="005E20D4" w:rsidRPr="006124C8">
        <w:rPr>
          <w:szCs w:val="24"/>
        </w:rPr>
        <w:t xml:space="preserve">, </w:t>
      </w:r>
      <w:r w:rsidR="00555E9A" w:rsidRPr="006124C8">
        <w:rPr>
          <w:szCs w:val="24"/>
        </w:rPr>
        <w:t xml:space="preserve">které se stanou nedílnou součástí této smlouvy, </w:t>
      </w:r>
      <w:r w:rsidR="005E20D4" w:rsidRPr="006124C8">
        <w:rPr>
          <w:szCs w:val="24"/>
        </w:rPr>
        <w:t xml:space="preserve">pokud smlouva nestanoví jinak. </w:t>
      </w:r>
    </w:p>
    <w:p w14:paraId="6EE4311B" w14:textId="784A135D" w:rsidR="006124C8" w:rsidRPr="00C72442" w:rsidRDefault="00C72442" w:rsidP="00C72442">
      <w:pPr>
        <w:pStyle w:val="Zkladntextodsazen2"/>
        <w:numPr>
          <w:ilvl w:val="1"/>
          <w:numId w:val="30"/>
        </w:numPr>
        <w:tabs>
          <w:tab w:val="clear" w:pos="1440"/>
          <w:tab w:val="clear" w:pos="2160"/>
          <w:tab w:val="clear" w:pos="2880"/>
          <w:tab w:val="clear" w:pos="3600"/>
          <w:tab w:val="left" w:pos="0"/>
          <w:tab w:val="left" w:pos="567"/>
        </w:tabs>
        <w:ind w:left="426" w:hanging="426"/>
        <w:rPr>
          <w:szCs w:val="24"/>
        </w:rPr>
      </w:pPr>
      <w:r w:rsidRPr="00C72442">
        <w:rPr>
          <w:szCs w:val="24"/>
        </w:rPr>
        <w:t>Smlouva je vyhotovena ve dvou stejnopisech s platností originálu, z nichž Provozovatel EPS a</w:t>
      </w:r>
      <w:r>
        <w:rPr>
          <w:szCs w:val="24"/>
        </w:rPr>
        <w:t xml:space="preserve"> PPC</w:t>
      </w:r>
      <w:r w:rsidRPr="00C72442">
        <w:rPr>
          <w:szCs w:val="24"/>
        </w:rPr>
        <w:t xml:space="preserve"> obdrží každý po jednom stejnopisu nebo elektronicky pomocí uznávaného elektronického podpisu, p</w:t>
      </w:r>
      <w:r w:rsidRPr="00C72442">
        <w:rPr>
          <w:rFonts w:hint="eastAsia"/>
          <w:szCs w:val="24"/>
        </w:rPr>
        <w:t>ř</w:t>
      </w:r>
      <w:r w:rsidRPr="00C72442">
        <w:rPr>
          <w:szCs w:val="24"/>
        </w:rPr>
        <w:t>i</w:t>
      </w:r>
      <w:r w:rsidRPr="00C72442">
        <w:rPr>
          <w:rFonts w:hint="eastAsia"/>
          <w:szCs w:val="24"/>
        </w:rPr>
        <w:t>č</w:t>
      </w:r>
      <w:r w:rsidRPr="00C72442">
        <w:rPr>
          <w:szCs w:val="24"/>
        </w:rPr>
        <w:t>emž každá smluvní strana obdrží elektronický originál uzav</w:t>
      </w:r>
      <w:r w:rsidRPr="00C72442">
        <w:rPr>
          <w:rFonts w:hint="eastAsia"/>
          <w:szCs w:val="24"/>
        </w:rPr>
        <w:t>ř</w:t>
      </w:r>
      <w:r w:rsidRPr="00C72442">
        <w:rPr>
          <w:szCs w:val="24"/>
        </w:rPr>
        <w:t>ené Smlouvy.</w:t>
      </w:r>
    </w:p>
    <w:p w14:paraId="233AC1DF" w14:textId="433CC455" w:rsidR="000E42A4" w:rsidRDefault="00B953AD" w:rsidP="006124C8">
      <w:pPr>
        <w:pStyle w:val="Zkladntextodsazen2"/>
        <w:numPr>
          <w:ilvl w:val="1"/>
          <w:numId w:val="30"/>
        </w:numPr>
        <w:tabs>
          <w:tab w:val="clear" w:pos="1440"/>
          <w:tab w:val="clear" w:pos="2160"/>
          <w:tab w:val="clear" w:pos="2880"/>
          <w:tab w:val="clear" w:pos="3600"/>
          <w:tab w:val="left" w:pos="0"/>
          <w:tab w:val="left" w:pos="567"/>
        </w:tabs>
        <w:ind w:left="426" w:hanging="426"/>
        <w:rPr>
          <w:szCs w:val="24"/>
        </w:rPr>
      </w:pPr>
      <w:r w:rsidRPr="006124C8">
        <w:rPr>
          <w:szCs w:val="24"/>
        </w:rPr>
        <w:t>Nedílnou součástí této s</w:t>
      </w:r>
      <w:r w:rsidR="000E42A4" w:rsidRPr="006124C8">
        <w:rPr>
          <w:szCs w:val="24"/>
        </w:rPr>
        <w:t>mlouv</w:t>
      </w:r>
      <w:r w:rsidRPr="006124C8">
        <w:rPr>
          <w:szCs w:val="24"/>
        </w:rPr>
        <w:t xml:space="preserve">y jsou </w:t>
      </w:r>
      <w:r w:rsidR="000E42A4" w:rsidRPr="006124C8">
        <w:rPr>
          <w:szCs w:val="24"/>
        </w:rPr>
        <w:t>následující přílohy:</w:t>
      </w:r>
    </w:p>
    <w:p w14:paraId="5F657461" w14:textId="7AA14CCA" w:rsidR="00AB1482" w:rsidRPr="00827C9E" w:rsidRDefault="000E42A4" w:rsidP="006124C8">
      <w:pPr>
        <w:tabs>
          <w:tab w:val="left" w:pos="-1440"/>
          <w:tab w:val="left" w:pos="-720"/>
          <w:tab w:val="left" w:pos="2268"/>
        </w:tabs>
        <w:ind w:left="2265" w:hanging="1698"/>
        <w:jc w:val="both"/>
        <w:rPr>
          <w:rFonts w:ascii="Times New Roman" w:hAnsi="Times New Roman"/>
          <w:sz w:val="24"/>
          <w:szCs w:val="24"/>
        </w:rPr>
      </w:pPr>
      <w:r w:rsidRPr="00827C9E">
        <w:rPr>
          <w:rFonts w:ascii="Times New Roman" w:hAnsi="Times New Roman"/>
          <w:sz w:val="24"/>
          <w:szCs w:val="24"/>
        </w:rPr>
        <w:t>Příloha č. 1:</w:t>
      </w:r>
      <w:r w:rsidRPr="00827C9E">
        <w:rPr>
          <w:rFonts w:ascii="Times New Roman" w:hAnsi="Times New Roman"/>
          <w:sz w:val="24"/>
          <w:szCs w:val="24"/>
        </w:rPr>
        <w:tab/>
      </w:r>
      <w:r w:rsidR="001B1CBD">
        <w:rPr>
          <w:rFonts w:ascii="Times New Roman" w:hAnsi="Times New Roman"/>
          <w:sz w:val="24"/>
          <w:szCs w:val="24"/>
        </w:rPr>
        <w:tab/>
      </w:r>
      <w:r w:rsidR="001B1CBD" w:rsidRPr="001B1CBD">
        <w:rPr>
          <w:rFonts w:ascii="Times New Roman" w:hAnsi="Times New Roman"/>
          <w:sz w:val="24"/>
          <w:szCs w:val="24"/>
        </w:rPr>
        <w:t>Podmínky pro p</w:t>
      </w:r>
      <w:r w:rsidR="001B1CBD" w:rsidRPr="001B1CBD">
        <w:rPr>
          <w:rFonts w:ascii="Times New Roman" w:hAnsi="Times New Roman" w:hint="eastAsia"/>
          <w:sz w:val="24"/>
          <w:szCs w:val="24"/>
        </w:rPr>
        <w:t>ř</w:t>
      </w:r>
      <w:r w:rsidR="001B1CBD" w:rsidRPr="001B1CBD">
        <w:rPr>
          <w:rFonts w:ascii="Times New Roman" w:hAnsi="Times New Roman"/>
          <w:sz w:val="24"/>
          <w:szCs w:val="24"/>
        </w:rPr>
        <w:t>ipojení EPS k ZDP, zajišt</w:t>
      </w:r>
      <w:r w:rsidR="001B1CBD" w:rsidRPr="001B1CBD">
        <w:rPr>
          <w:rFonts w:ascii="Times New Roman" w:hAnsi="Times New Roman" w:hint="eastAsia"/>
          <w:sz w:val="24"/>
          <w:szCs w:val="24"/>
        </w:rPr>
        <w:t>ě</w:t>
      </w:r>
      <w:r w:rsidR="001B1CBD" w:rsidRPr="001B1CBD">
        <w:rPr>
          <w:rFonts w:ascii="Times New Roman" w:hAnsi="Times New Roman"/>
          <w:sz w:val="24"/>
          <w:szCs w:val="24"/>
        </w:rPr>
        <w:t>ní p</w:t>
      </w:r>
      <w:r w:rsidR="001B1CBD" w:rsidRPr="001B1CBD">
        <w:rPr>
          <w:rFonts w:ascii="Times New Roman" w:hAnsi="Times New Roman" w:hint="eastAsia"/>
          <w:sz w:val="24"/>
          <w:szCs w:val="24"/>
        </w:rPr>
        <w:t>ř</w:t>
      </w:r>
      <w:r w:rsidR="001B1CBD" w:rsidRPr="001B1CBD">
        <w:rPr>
          <w:rFonts w:ascii="Times New Roman" w:hAnsi="Times New Roman"/>
          <w:sz w:val="24"/>
          <w:szCs w:val="24"/>
        </w:rPr>
        <w:t xml:space="preserve">enosu poplachových </w:t>
      </w:r>
      <w:proofErr w:type="gramStart"/>
      <w:r w:rsidR="001B1CBD" w:rsidRPr="001B1CBD">
        <w:rPr>
          <w:rFonts w:ascii="Times New Roman" w:hAnsi="Times New Roman"/>
          <w:sz w:val="24"/>
          <w:szCs w:val="24"/>
        </w:rPr>
        <w:t xml:space="preserve">a </w:t>
      </w:r>
      <w:r w:rsidR="001B1CBD">
        <w:rPr>
          <w:rFonts w:ascii="Times New Roman" w:hAnsi="Times New Roman"/>
          <w:sz w:val="24"/>
          <w:szCs w:val="24"/>
        </w:rPr>
        <w:t xml:space="preserve"> </w:t>
      </w:r>
      <w:r w:rsidR="001B1CBD" w:rsidRPr="001B1CBD">
        <w:rPr>
          <w:rFonts w:ascii="Times New Roman" w:hAnsi="Times New Roman"/>
          <w:sz w:val="24"/>
          <w:szCs w:val="24"/>
        </w:rPr>
        <w:t>stavových</w:t>
      </w:r>
      <w:proofErr w:type="gramEnd"/>
      <w:r w:rsidR="001B1CBD" w:rsidRPr="001B1CBD">
        <w:rPr>
          <w:rFonts w:ascii="Times New Roman" w:hAnsi="Times New Roman"/>
          <w:sz w:val="24"/>
          <w:szCs w:val="24"/>
        </w:rPr>
        <w:t xml:space="preserve"> signál</w:t>
      </w:r>
      <w:r w:rsidR="001B1CBD" w:rsidRPr="001B1CBD">
        <w:rPr>
          <w:rFonts w:ascii="Times New Roman" w:hAnsi="Times New Roman" w:hint="eastAsia"/>
          <w:sz w:val="24"/>
          <w:szCs w:val="24"/>
        </w:rPr>
        <w:t>ů</w:t>
      </w:r>
      <w:r w:rsidR="001B1CBD" w:rsidRPr="001B1CBD">
        <w:rPr>
          <w:rFonts w:ascii="Times New Roman" w:hAnsi="Times New Roman"/>
          <w:sz w:val="24"/>
          <w:szCs w:val="24"/>
        </w:rPr>
        <w:t xml:space="preserve"> z EPS na PCO u HZS a zajišt</w:t>
      </w:r>
      <w:r w:rsidR="001B1CBD" w:rsidRPr="001B1CBD">
        <w:rPr>
          <w:rFonts w:ascii="Times New Roman" w:hAnsi="Times New Roman" w:hint="eastAsia"/>
          <w:sz w:val="24"/>
          <w:szCs w:val="24"/>
        </w:rPr>
        <w:t>ě</w:t>
      </w:r>
      <w:r w:rsidR="001B1CBD" w:rsidRPr="001B1CBD">
        <w:rPr>
          <w:rFonts w:ascii="Times New Roman" w:hAnsi="Times New Roman"/>
          <w:sz w:val="24"/>
          <w:szCs w:val="24"/>
        </w:rPr>
        <w:t>ní servisu a údržby ZDP</w:t>
      </w:r>
    </w:p>
    <w:p w14:paraId="522E8773" w14:textId="78099E94" w:rsidR="000E42A4" w:rsidRPr="00827C9E" w:rsidRDefault="006124C8" w:rsidP="00C872EE">
      <w:pPr>
        <w:tabs>
          <w:tab w:val="left" w:pos="-1440"/>
          <w:tab w:val="left" w:pos="-720"/>
          <w:tab w:val="left" w:pos="2268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2:</w:t>
      </w:r>
      <w:r w:rsidR="001B1CBD">
        <w:rPr>
          <w:rFonts w:ascii="Times New Roman" w:hAnsi="Times New Roman"/>
          <w:sz w:val="24"/>
          <w:szCs w:val="24"/>
        </w:rPr>
        <w:tab/>
      </w:r>
      <w:r w:rsidR="001370AC" w:rsidRPr="00827C9E">
        <w:rPr>
          <w:rFonts w:ascii="Times New Roman" w:hAnsi="Times New Roman"/>
          <w:sz w:val="24"/>
          <w:szCs w:val="24"/>
        </w:rPr>
        <w:t>Ceník</w:t>
      </w:r>
    </w:p>
    <w:p w14:paraId="79C41ABA" w14:textId="73423D50" w:rsidR="00B6696C" w:rsidRDefault="000E42A4" w:rsidP="00B6696C">
      <w:pPr>
        <w:tabs>
          <w:tab w:val="left" w:pos="-1440"/>
          <w:tab w:val="left" w:pos="-720"/>
          <w:tab w:val="left" w:pos="2268"/>
        </w:tabs>
        <w:ind w:left="2268" w:hanging="1701"/>
        <w:jc w:val="both"/>
        <w:rPr>
          <w:rFonts w:ascii="Times New Roman" w:hAnsi="Times New Roman"/>
          <w:sz w:val="24"/>
          <w:szCs w:val="24"/>
        </w:rPr>
      </w:pPr>
      <w:r w:rsidRPr="00827C9E">
        <w:rPr>
          <w:rFonts w:ascii="Times New Roman" w:hAnsi="Times New Roman"/>
          <w:sz w:val="24"/>
          <w:szCs w:val="24"/>
        </w:rPr>
        <w:t xml:space="preserve">Příloha č. </w:t>
      </w:r>
      <w:r w:rsidR="00925EE4">
        <w:rPr>
          <w:rFonts w:ascii="Times New Roman" w:hAnsi="Times New Roman"/>
          <w:sz w:val="24"/>
          <w:szCs w:val="24"/>
        </w:rPr>
        <w:t>3</w:t>
      </w:r>
      <w:r w:rsidRPr="00827C9E">
        <w:rPr>
          <w:rFonts w:ascii="Times New Roman" w:hAnsi="Times New Roman"/>
          <w:sz w:val="24"/>
          <w:szCs w:val="24"/>
        </w:rPr>
        <w:t>:</w:t>
      </w:r>
      <w:r w:rsidR="001B1CBD">
        <w:rPr>
          <w:rFonts w:ascii="Times New Roman" w:hAnsi="Times New Roman"/>
          <w:sz w:val="24"/>
          <w:szCs w:val="24"/>
        </w:rPr>
        <w:tab/>
      </w:r>
      <w:r w:rsidR="00925EE4">
        <w:rPr>
          <w:rFonts w:ascii="Times New Roman" w:hAnsi="Times New Roman"/>
          <w:sz w:val="24"/>
          <w:szCs w:val="24"/>
        </w:rPr>
        <w:t>Kontakt</w:t>
      </w:r>
      <w:r w:rsidR="001D5DDE">
        <w:rPr>
          <w:rFonts w:ascii="Times New Roman" w:hAnsi="Times New Roman"/>
          <w:sz w:val="24"/>
          <w:szCs w:val="24"/>
        </w:rPr>
        <w:t>ní údaje</w:t>
      </w:r>
      <w:r w:rsidR="00925EE4">
        <w:rPr>
          <w:rFonts w:ascii="Times New Roman" w:hAnsi="Times New Roman"/>
          <w:sz w:val="24"/>
          <w:szCs w:val="24"/>
        </w:rPr>
        <w:t xml:space="preserve"> </w:t>
      </w:r>
      <w:r w:rsidR="00A861B7">
        <w:rPr>
          <w:rFonts w:ascii="Times New Roman" w:hAnsi="Times New Roman"/>
          <w:sz w:val="24"/>
          <w:szCs w:val="24"/>
        </w:rPr>
        <w:t>PPC</w:t>
      </w:r>
      <w:r w:rsidR="00C872EE" w:rsidRPr="00827C9E">
        <w:rPr>
          <w:rFonts w:ascii="Times New Roman" w:hAnsi="Times New Roman"/>
          <w:sz w:val="24"/>
          <w:szCs w:val="24"/>
        </w:rPr>
        <w:t xml:space="preserve"> a způsob</w:t>
      </w:r>
      <w:r w:rsidR="003C61B2">
        <w:rPr>
          <w:rFonts w:ascii="Times New Roman" w:hAnsi="Times New Roman"/>
          <w:sz w:val="24"/>
          <w:szCs w:val="24"/>
        </w:rPr>
        <w:t xml:space="preserve"> hlášení</w:t>
      </w:r>
      <w:r w:rsidR="00B6696C">
        <w:rPr>
          <w:rFonts w:ascii="Times New Roman" w:hAnsi="Times New Roman"/>
          <w:sz w:val="24"/>
          <w:szCs w:val="24"/>
        </w:rPr>
        <w:t>.</w:t>
      </w:r>
    </w:p>
    <w:p w14:paraId="31EA696E" w14:textId="6632B21E" w:rsidR="00237A9E" w:rsidRDefault="00237A9E" w:rsidP="00B6696C">
      <w:pPr>
        <w:tabs>
          <w:tab w:val="left" w:pos="-1440"/>
          <w:tab w:val="left" w:pos="-720"/>
          <w:tab w:val="left" w:pos="2268"/>
        </w:tabs>
        <w:ind w:left="2268" w:hanging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č. </w:t>
      </w:r>
      <w:proofErr w:type="gramStart"/>
      <w:r>
        <w:rPr>
          <w:rFonts w:ascii="Times New Roman" w:hAnsi="Times New Roman"/>
          <w:sz w:val="24"/>
          <w:szCs w:val="24"/>
        </w:rPr>
        <w:t xml:space="preserve">4: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Kontaktní údaje provozovatele EPS</w:t>
      </w:r>
    </w:p>
    <w:p w14:paraId="0FB82EE4" w14:textId="00FD14F8" w:rsidR="00B6696C" w:rsidRPr="00B6696C" w:rsidRDefault="00B6696C" w:rsidP="00B6696C">
      <w:pPr>
        <w:pStyle w:val="Zkladntextodsazen2"/>
        <w:numPr>
          <w:ilvl w:val="1"/>
          <w:numId w:val="30"/>
        </w:numPr>
        <w:tabs>
          <w:tab w:val="clear" w:pos="1440"/>
          <w:tab w:val="clear" w:pos="2160"/>
          <w:tab w:val="clear" w:pos="2880"/>
          <w:tab w:val="clear" w:pos="3600"/>
          <w:tab w:val="left" w:pos="0"/>
          <w:tab w:val="left" w:pos="567"/>
        </w:tabs>
        <w:ind w:left="426" w:hanging="426"/>
        <w:rPr>
          <w:szCs w:val="24"/>
        </w:rPr>
      </w:pPr>
      <w:r w:rsidRPr="00B6696C">
        <w:rPr>
          <w:szCs w:val="24"/>
        </w:rPr>
        <w:t>Smluvní strany prohlašují, že se s obsahem Smlouvy seznámily, pokládají ji za ur</w:t>
      </w:r>
      <w:r w:rsidRPr="00B6696C">
        <w:rPr>
          <w:rFonts w:hint="eastAsia"/>
          <w:szCs w:val="24"/>
        </w:rPr>
        <w:t>č</w:t>
      </w:r>
      <w:r w:rsidRPr="00B6696C">
        <w:rPr>
          <w:szCs w:val="24"/>
        </w:rPr>
        <w:t>itou a srozumitelnou, bez jakýchkoli podmínek znevýhod</w:t>
      </w:r>
      <w:r w:rsidRPr="00B6696C">
        <w:rPr>
          <w:rFonts w:hint="eastAsia"/>
          <w:szCs w:val="24"/>
        </w:rPr>
        <w:t>ň</w:t>
      </w:r>
      <w:r w:rsidRPr="00B6696C">
        <w:rPr>
          <w:szCs w:val="24"/>
        </w:rPr>
        <w:t>ujících jednu ze stran a na znamení souhlasu s jejím obsahem p</w:t>
      </w:r>
      <w:r w:rsidRPr="00B6696C">
        <w:rPr>
          <w:rFonts w:hint="eastAsia"/>
          <w:szCs w:val="24"/>
        </w:rPr>
        <w:t>ř</w:t>
      </w:r>
      <w:r w:rsidRPr="00B6696C">
        <w:rPr>
          <w:szCs w:val="24"/>
        </w:rPr>
        <w:t>ipojují své podpisy.</w:t>
      </w:r>
    </w:p>
    <w:p w14:paraId="12D0A695" w14:textId="77777777" w:rsidR="00B6696C" w:rsidRPr="00827C9E" w:rsidRDefault="00B6696C" w:rsidP="00C872EE">
      <w:pPr>
        <w:tabs>
          <w:tab w:val="left" w:pos="-1440"/>
          <w:tab w:val="left" w:pos="-720"/>
          <w:tab w:val="left" w:pos="2268"/>
        </w:tabs>
        <w:ind w:left="2268" w:hanging="1701"/>
        <w:jc w:val="both"/>
        <w:rPr>
          <w:rFonts w:ascii="Times New Roman" w:hAnsi="Times New Roman"/>
          <w:sz w:val="24"/>
          <w:szCs w:val="24"/>
        </w:rPr>
      </w:pPr>
    </w:p>
    <w:p w14:paraId="6B39010D" w14:textId="77777777" w:rsidR="00C872EE" w:rsidRDefault="00C872EE">
      <w:pPr>
        <w:tabs>
          <w:tab w:val="left" w:pos="-1440"/>
          <w:tab w:val="left" w:pos="-720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7DECFFC9" w14:textId="77777777" w:rsidR="00460577" w:rsidRDefault="00460577">
      <w:pPr>
        <w:tabs>
          <w:tab w:val="left" w:pos="-1440"/>
          <w:tab w:val="left" w:pos="-720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69BD9CFC" w14:textId="77777777" w:rsidR="00135ACD" w:rsidRDefault="00135ACD">
      <w:pPr>
        <w:tabs>
          <w:tab w:val="left" w:pos="-1440"/>
          <w:tab w:val="left" w:pos="-720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04EA39FA" w14:textId="77777777" w:rsidR="00C872EE" w:rsidRPr="00DA52BA" w:rsidRDefault="00C872EE">
      <w:pPr>
        <w:tabs>
          <w:tab w:val="left" w:pos="-1440"/>
          <w:tab w:val="left" w:pos="-720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1686F0C6" w14:textId="30809317" w:rsidR="008A3AA1" w:rsidRDefault="008A3AA1" w:rsidP="00460577">
      <w:pPr>
        <w:tabs>
          <w:tab w:val="left" w:pos="-1440"/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1D5DDE">
        <w:rPr>
          <w:rFonts w:ascii="Times New Roman" w:hAnsi="Times New Roman"/>
          <w:sz w:val="24"/>
          <w:szCs w:val="24"/>
        </w:rPr>
        <w:t>ástupce</w:t>
      </w:r>
      <w:r>
        <w:rPr>
          <w:rFonts w:ascii="Times New Roman" w:hAnsi="Times New Roman"/>
          <w:sz w:val="24"/>
          <w:szCs w:val="24"/>
        </w:rPr>
        <w:t xml:space="preserve"> provozovatele EPS</w:t>
      </w:r>
      <w:r w:rsidR="003320A1">
        <w:rPr>
          <w:rFonts w:ascii="Times New Roman" w:hAnsi="Times New Roman"/>
          <w:sz w:val="24"/>
          <w:szCs w:val="24"/>
        </w:rPr>
        <w:tab/>
      </w:r>
      <w:r w:rsidR="00460577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4605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Z</w:t>
      </w:r>
      <w:r w:rsidR="001D5DDE">
        <w:rPr>
          <w:rFonts w:ascii="Times New Roman" w:hAnsi="Times New Roman"/>
          <w:sz w:val="24"/>
          <w:szCs w:val="24"/>
        </w:rPr>
        <w:t>ástupc</w:t>
      </w:r>
      <w:r>
        <w:rPr>
          <w:rFonts w:ascii="Times New Roman" w:hAnsi="Times New Roman"/>
          <w:sz w:val="24"/>
          <w:szCs w:val="24"/>
        </w:rPr>
        <w:t>e</w:t>
      </w:r>
      <w:r w:rsidR="001D5DDE">
        <w:rPr>
          <w:rFonts w:ascii="Times New Roman" w:hAnsi="Times New Roman"/>
          <w:sz w:val="24"/>
          <w:szCs w:val="24"/>
        </w:rPr>
        <w:t xml:space="preserve"> PPC</w:t>
      </w:r>
      <w:r w:rsidR="00A95520">
        <w:rPr>
          <w:rFonts w:ascii="Times New Roman" w:hAnsi="Times New Roman"/>
          <w:sz w:val="24"/>
          <w:szCs w:val="24"/>
        </w:rPr>
        <w:t xml:space="preserve"> </w:t>
      </w:r>
    </w:p>
    <w:p w14:paraId="28BECED0" w14:textId="4F9798AB" w:rsidR="003320A1" w:rsidRPr="00DA52BA" w:rsidRDefault="008A3AA1" w:rsidP="00460577">
      <w:pPr>
        <w:tabs>
          <w:tab w:val="left" w:pos="-1440"/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podepsáno dne:</w:t>
      </w:r>
      <w:r w:rsidR="003320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podepsáno dne:</w:t>
      </w:r>
    </w:p>
    <w:p w14:paraId="3B10D4BC" w14:textId="77777777" w:rsidR="00C942D4" w:rsidRDefault="00C942D4" w:rsidP="00460577">
      <w:pPr>
        <w:tabs>
          <w:tab w:val="left" w:pos="-1440"/>
          <w:tab w:val="left" w:pos="-720"/>
        </w:tabs>
        <w:rPr>
          <w:rFonts w:ascii="Times New Roman" w:hAnsi="Times New Roman"/>
          <w:sz w:val="24"/>
          <w:szCs w:val="24"/>
        </w:rPr>
      </w:pPr>
    </w:p>
    <w:p w14:paraId="0FBDFB9A" w14:textId="77777777" w:rsidR="000E6CE9" w:rsidRDefault="000E6CE9" w:rsidP="00460577">
      <w:pPr>
        <w:tabs>
          <w:tab w:val="left" w:pos="-1440"/>
          <w:tab w:val="left" w:pos="-720"/>
        </w:tabs>
        <w:rPr>
          <w:rFonts w:ascii="Times New Roman" w:hAnsi="Times New Roman"/>
          <w:sz w:val="24"/>
          <w:szCs w:val="24"/>
        </w:rPr>
      </w:pPr>
    </w:p>
    <w:p w14:paraId="066A0B7B" w14:textId="77777777" w:rsidR="00612DCB" w:rsidRDefault="00612DCB" w:rsidP="00460577">
      <w:pPr>
        <w:tabs>
          <w:tab w:val="left" w:pos="-1440"/>
          <w:tab w:val="left" w:pos="-720"/>
        </w:tabs>
        <w:rPr>
          <w:rFonts w:ascii="Times New Roman" w:hAnsi="Times New Roman"/>
          <w:sz w:val="24"/>
          <w:szCs w:val="24"/>
        </w:rPr>
      </w:pPr>
    </w:p>
    <w:p w14:paraId="2D471A91" w14:textId="77777777" w:rsidR="00612DCB" w:rsidRPr="00DA52BA" w:rsidRDefault="00612DCB" w:rsidP="00460577">
      <w:pPr>
        <w:tabs>
          <w:tab w:val="left" w:pos="-1440"/>
          <w:tab w:val="left" w:pos="-720"/>
        </w:tabs>
        <w:rPr>
          <w:rFonts w:ascii="Times New Roman" w:hAnsi="Times New Roman"/>
          <w:sz w:val="24"/>
          <w:szCs w:val="24"/>
        </w:rPr>
      </w:pPr>
    </w:p>
    <w:p w14:paraId="1BD2FEF3" w14:textId="2B5A0AAA" w:rsidR="00C872EE" w:rsidRPr="00DA52BA" w:rsidRDefault="00566F30" w:rsidP="00460577">
      <w:pPr>
        <w:tabs>
          <w:tab w:val="left" w:pos="-1440"/>
          <w:tab w:val="left" w:pos="-720"/>
        </w:tabs>
        <w:rPr>
          <w:rFonts w:ascii="Times New Roman" w:hAnsi="Times New Roman"/>
          <w:sz w:val="24"/>
          <w:szCs w:val="24"/>
        </w:rPr>
      </w:pPr>
      <w:r w:rsidRPr="00DA52BA">
        <w:rPr>
          <w:rFonts w:ascii="Times New Roman" w:hAnsi="Times New Roman"/>
          <w:sz w:val="24"/>
          <w:szCs w:val="24"/>
        </w:rPr>
        <w:t>…………</w:t>
      </w:r>
      <w:r w:rsidR="0010751F">
        <w:rPr>
          <w:rFonts w:ascii="Times New Roman" w:hAnsi="Times New Roman"/>
          <w:sz w:val="24"/>
          <w:szCs w:val="24"/>
        </w:rPr>
        <w:t>……………</w:t>
      </w:r>
      <w:r w:rsidR="003D24F5">
        <w:rPr>
          <w:rFonts w:ascii="Times New Roman" w:hAnsi="Times New Roman"/>
          <w:sz w:val="24"/>
          <w:szCs w:val="24"/>
        </w:rPr>
        <w:t xml:space="preserve"> </w:t>
      </w:r>
      <w:r w:rsidR="003D24F5">
        <w:rPr>
          <w:rFonts w:ascii="Times New Roman" w:hAnsi="Times New Roman"/>
          <w:sz w:val="24"/>
          <w:szCs w:val="24"/>
        </w:rPr>
        <w:tab/>
      </w:r>
      <w:r w:rsidR="006E3D4F">
        <w:rPr>
          <w:rFonts w:ascii="Times New Roman" w:hAnsi="Times New Roman"/>
          <w:sz w:val="24"/>
          <w:szCs w:val="24"/>
        </w:rPr>
        <w:tab/>
      </w:r>
      <w:r w:rsidR="00460577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10751F" w:rsidRPr="00DA52BA">
        <w:rPr>
          <w:rFonts w:ascii="Times New Roman" w:hAnsi="Times New Roman"/>
          <w:sz w:val="24"/>
          <w:szCs w:val="24"/>
        </w:rPr>
        <w:t>…………</w:t>
      </w:r>
      <w:r w:rsidR="0010751F">
        <w:rPr>
          <w:rFonts w:ascii="Times New Roman" w:hAnsi="Times New Roman"/>
          <w:sz w:val="24"/>
          <w:szCs w:val="24"/>
        </w:rPr>
        <w:t>……………</w:t>
      </w:r>
      <w:r w:rsidR="00C872EE" w:rsidRPr="00DA52BA">
        <w:rPr>
          <w:rFonts w:ascii="Times New Roman" w:hAnsi="Times New Roman"/>
          <w:sz w:val="24"/>
          <w:szCs w:val="24"/>
        </w:rPr>
        <w:tab/>
      </w:r>
    </w:p>
    <w:p w14:paraId="088B74B1" w14:textId="23A34B62" w:rsidR="00C872EE" w:rsidRPr="00DA52BA" w:rsidRDefault="00255003" w:rsidP="00460577">
      <w:pPr>
        <w:tabs>
          <w:tab w:val="left" w:pos="-1440"/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PhDr. Karel Goš, ředitel</w:t>
      </w:r>
      <w:r w:rsidR="00325382">
        <w:rPr>
          <w:rFonts w:ascii="Times New Roman" w:hAnsi="Times New Roman"/>
          <w:sz w:val="24"/>
          <w:szCs w:val="24"/>
        </w:rPr>
        <w:t xml:space="preserve">                       </w:t>
      </w:r>
      <w:r w:rsidR="00460577">
        <w:rPr>
          <w:rFonts w:ascii="Times New Roman" w:hAnsi="Times New Roman"/>
          <w:sz w:val="24"/>
          <w:szCs w:val="24"/>
        </w:rPr>
        <w:t xml:space="preserve">      </w:t>
      </w:r>
      <w:r w:rsidR="00325382">
        <w:rPr>
          <w:rFonts w:ascii="Times New Roman" w:hAnsi="Times New Roman"/>
          <w:sz w:val="24"/>
          <w:szCs w:val="24"/>
        </w:rPr>
        <w:t xml:space="preserve">      </w:t>
      </w:r>
      <w:r w:rsidR="00460577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C872EE" w:rsidRPr="00DA52BA">
        <w:rPr>
          <w:rFonts w:ascii="Times New Roman" w:hAnsi="Times New Roman"/>
          <w:sz w:val="24"/>
          <w:szCs w:val="24"/>
        </w:rPr>
        <w:t>Jaroslav Čapka</w:t>
      </w:r>
    </w:p>
    <w:p w14:paraId="6908578E" w14:textId="6A6EE579" w:rsidR="00C872EE" w:rsidRPr="00DA52BA" w:rsidRDefault="00325382" w:rsidP="00460577">
      <w:pPr>
        <w:tabs>
          <w:tab w:val="left" w:pos="-1440"/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72882" w:rsidRPr="00DA52BA">
        <w:rPr>
          <w:rFonts w:ascii="Times New Roman" w:hAnsi="Times New Roman"/>
          <w:sz w:val="24"/>
          <w:szCs w:val="24"/>
        </w:rPr>
        <w:tab/>
      </w:r>
      <w:r w:rsidR="003D24F5">
        <w:rPr>
          <w:rFonts w:ascii="Times New Roman" w:hAnsi="Times New Roman"/>
          <w:sz w:val="24"/>
          <w:szCs w:val="24"/>
        </w:rPr>
        <w:tab/>
      </w:r>
      <w:r w:rsidR="003D24F5">
        <w:rPr>
          <w:rFonts w:ascii="Times New Roman" w:hAnsi="Times New Roman"/>
          <w:sz w:val="24"/>
          <w:szCs w:val="24"/>
        </w:rPr>
        <w:tab/>
      </w:r>
      <w:r w:rsidR="003D24F5">
        <w:rPr>
          <w:rFonts w:ascii="Times New Roman" w:hAnsi="Times New Roman"/>
          <w:sz w:val="24"/>
          <w:szCs w:val="24"/>
        </w:rPr>
        <w:tab/>
      </w:r>
      <w:r w:rsidR="006E3D4F">
        <w:rPr>
          <w:rFonts w:ascii="Times New Roman" w:hAnsi="Times New Roman"/>
          <w:sz w:val="24"/>
          <w:szCs w:val="24"/>
        </w:rPr>
        <w:tab/>
      </w:r>
      <w:r w:rsidR="00460577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972882" w:rsidRPr="00DA52BA">
        <w:rPr>
          <w:rFonts w:ascii="Times New Roman" w:hAnsi="Times New Roman"/>
          <w:sz w:val="24"/>
          <w:szCs w:val="24"/>
        </w:rPr>
        <w:t>j</w:t>
      </w:r>
      <w:r w:rsidR="00C872EE" w:rsidRPr="00DA52BA">
        <w:rPr>
          <w:rFonts w:ascii="Times New Roman" w:hAnsi="Times New Roman"/>
          <w:sz w:val="24"/>
          <w:szCs w:val="24"/>
        </w:rPr>
        <w:t>ednatel</w:t>
      </w:r>
    </w:p>
    <w:p w14:paraId="0013D7B4" w14:textId="41A93A6C" w:rsidR="00C872EE" w:rsidRPr="00DA52BA" w:rsidRDefault="00325382" w:rsidP="00460577">
      <w:pPr>
        <w:tabs>
          <w:tab w:val="left" w:pos="-1440"/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C872EE" w:rsidRPr="00DA52BA">
        <w:rPr>
          <w:rFonts w:ascii="Times New Roman" w:hAnsi="Times New Roman"/>
          <w:sz w:val="24"/>
          <w:szCs w:val="24"/>
        </w:rPr>
        <w:tab/>
      </w:r>
      <w:r w:rsidR="006E3D4F">
        <w:rPr>
          <w:rFonts w:ascii="Times New Roman" w:hAnsi="Times New Roman"/>
          <w:sz w:val="24"/>
          <w:szCs w:val="24"/>
        </w:rPr>
        <w:tab/>
      </w:r>
      <w:r w:rsidR="00460577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C872EE" w:rsidRPr="00DA52BA">
        <w:rPr>
          <w:rFonts w:ascii="Times New Roman" w:hAnsi="Times New Roman"/>
          <w:sz w:val="24"/>
          <w:szCs w:val="24"/>
        </w:rPr>
        <w:t>LARGO PCO s.r.o.</w:t>
      </w:r>
    </w:p>
    <w:p w14:paraId="0E31DD51" w14:textId="71C1786B" w:rsidR="009635BF" w:rsidRPr="002419E8" w:rsidRDefault="00C872EE" w:rsidP="009635BF">
      <w:pPr>
        <w:jc w:val="center"/>
        <w:rPr>
          <w:rFonts w:ascii="Times New Roman" w:hAnsi="Times New Roman"/>
          <w:b/>
          <w:sz w:val="24"/>
          <w:szCs w:val="24"/>
        </w:rPr>
      </w:pPr>
      <w:r w:rsidRPr="00DA52BA">
        <w:rPr>
          <w:rFonts w:ascii="Arial" w:hAnsi="Arial" w:cs="Arial"/>
          <w:b/>
          <w:sz w:val="22"/>
          <w:szCs w:val="22"/>
        </w:rPr>
        <w:br w:type="page"/>
      </w:r>
      <w:r w:rsidR="00C474C5" w:rsidRPr="002419E8">
        <w:rPr>
          <w:rFonts w:ascii="Times New Roman" w:hAnsi="Times New Roman"/>
          <w:b/>
          <w:sz w:val="24"/>
          <w:szCs w:val="24"/>
        </w:rPr>
        <w:lastRenderedPageBreak/>
        <w:t>Příloha č</w:t>
      </w:r>
      <w:r w:rsidR="00C474C5">
        <w:rPr>
          <w:rFonts w:ascii="Times New Roman" w:hAnsi="Times New Roman"/>
          <w:b/>
          <w:sz w:val="24"/>
          <w:szCs w:val="24"/>
        </w:rPr>
        <w:t>.</w:t>
      </w:r>
      <w:r w:rsidR="00C474C5" w:rsidRPr="002419E8">
        <w:rPr>
          <w:rFonts w:ascii="Times New Roman" w:hAnsi="Times New Roman"/>
          <w:b/>
          <w:sz w:val="24"/>
          <w:szCs w:val="24"/>
        </w:rPr>
        <w:t xml:space="preserve"> 1</w:t>
      </w:r>
    </w:p>
    <w:p w14:paraId="4954A695" w14:textId="77777777" w:rsidR="001B1CBD" w:rsidRDefault="00C474C5" w:rsidP="007D10B8">
      <w:pPr>
        <w:jc w:val="center"/>
        <w:rPr>
          <w:rFonts w:ascii="Times New Roman" w:hAnsi="Times New Roman"/>
          <w:b/>
          <w:sz w:val="24"/>
          <w:szCs w:val="24"/>
        </w:rPr>
      </w:pPr>
      <w:r w:rsidRPr="0032755A">
        <w:rPr>
          <w:rFonts w:ascii="Times New Roman" w:hAnsi="Times New Roman"/>
          <w:b/>
          <w:sz w:val="24"/>
          <w:szCs w:val="24"/>
        </w:rPr>
        <w:t xml:space="preserve">ke smlouvě </w:t>
      </w:r>
      <w:r w:rsidR="00460577" w:rsidRPr="00421A68">
        <w:rPr>
          <w:rFonts w:ascii="Times New Roman" w:hAnsi="Times New Roman"/>
          <w:b/>
          <w:sz w:val="24"/>
          <w:szCs w:val="24"/>
        </w:rPr>
        <w:t>o údržbě a provozování připojení elektrické požární signalizace na pult centralizované ochrany H</w:t>
      </w:r>
      <w:r w:rsidR="0010381E">
        <w:rPr>
          <w:rFonts w:ascii="Times New Roman" w:hAnsi="Times New Roman"/>
          <w:b/>
          <w:sz w:val="24"/>
          <w:szCs w:val="24"/>
        </w:rPr>
        <w:t>ZS</w:t>
      </w:r>
      <w:r w:rsidR="007D10B8">
        <w:rPr>
          <w:rFonts w:ascii="Times New Roman" w:hAnsi="Times New Roman"/>
          <w:b/>
          <w:sz w:val="24"/>
          <w:szCs w:val="24"/>
        </w:rPr>
        <w:t>.</w:t>
      </w:r>
    </w:p>
    <w:p w14:paraId="643D699B" w14:textId="306261F4" w:rsidR="00BB0DA5" w:rsidRPr="00827C9E" w:rsidRDefault="007D10B8" w:rsidP="007D10B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bookmarkStart w:id="0" w:name="_Hlk157521961"/>
      <w:r w:rsidR="001276BD" w:rsidRPr="00827C9E">
        <w:rPr>
          <w:rFonts w:ascii="Times New Roman" w:hAnsi="Times New Roman"/>
          <w:b/>
          <w:sz w:val="24"/>
          <w:szCs w:val="24"/>
        </w:rPr>
        <w:t>Podmínky pro připojení EPS k ZDP</w:t>
      </w:r>
      <w:r w:rsidR="00BB0DA5" w:rsidRPr="00827C9E">
        <w:rPr>
          <w:rFonts w:ascii="Times New Roman" w:hAnsi="Times New Roman"/>
          <w:b/>
          <w:sz w:val="24"/>
          <w:szCs w:val="24"/>
        </w:rPr>
        <w:t xml:space="preserve">, zajištění přenosu poplachových </w:t>
      </w:r>
      <w:r w:rsidR="00777C76" w:rsidRPr="00827C9E">
        <w:rPr>
          <w:rFonts w:ascii="Times New Roman" w:hAnsi="Times New Roman"/>
          <w:b/>
          <w:sz w:val="24"/>
          <w:szCs w:val="24"/>
        </w:rPr>
        <w:t xml:space="preserve">a stavových signálů </w:t>
      </w:r>
      <w:r w:rsidR="00BB0DA5" w:rsidRPr="00827C9E">
        <w:rPr>
          <w:rFonts w:ascii="Times New Roman" w:hAnsi="Times New Roman"/>
          <w:b/>
          <w:sz w:val="24"/>
          <w:szCs w:val="24"/>
        </w:rPr>
        <w:t>z </w:t>
      </w:r>
      <w:r w:rsidR="00777C76" w:rsidRPr="00827C9E">
        <w:rPr>
          <w:rFonts w:ascii="Times New Roman" w:hAnsi="Times New Roman"/>
          <w:b/>
          <w:sz w:val="24"/>
          <w:szCs w:val="24"/>
        </w:rPr>
        <w:t>EPS na PCO</w:t>
      </w:r>
      <w:r w:rsidR="00A367AB" w:rsidRPr="00827C9E">
        <w:rPr>
          <w:rFonts w:ascii="Times New Roman" w:hAnsi="Times New Roman"/>
          <w:b/>
          <w:sz w:val="24"/>
          <w:szCs w:val="24"/>
        </w:rPr>
        <w:t xml:space="preserve"> u HZS</w:t>
      </w:r>
      <w:r w:rsidR="00777C76" w:rsidRPr="00827C9E">
        <w:rPr>
          <w:rFonts w:ascii="Times New Roman" w:hAnsi="Times New Roman"/>
          <w:b/>
          <w:sz w:val="24"/>
          <w:szCs w:val="24"/>
        </w:rPr>
        <w:t xml:space="preserve"> a zajištění </w:t>
      </w:r>
      <w:r w:rsidR="00BB0DA5" w:rsidRPr="00827C9E">
        <w:rPr>
          <w:rFonts w:ascii="Times New Roman" w:hAnsi="Times New Roman"/>
          <w:b/>
          <w:sz w:val="24"/>
          <w:szCs w:val="24"/>
        </w:rPr>
        <w:t>servis</w:t>
      </w:r>
      <w:r w:rsidR="00777C76" w:rsidRPr="00827C9E">
        <w:rPr>
          <w:rFonts w:ascii="Times New Roman" w:hAnsi="Times New Roman"/>
          <w:b/>
          <w:sz w:val="24"/>
          <w:szCs w:val="24"/>
        </w:rPr>
        <w:t>u</w:t>
      </w:r>
      <w:r w:rsidR="00BB0DA5" w:rsidRPr="00827C9E">
        <w:rPr>
          <w:rFonts w:ascii="Times New Roman" w:hAnsi="Times New Roman"/>
          <w:b/>
          <w:sz w:val="24"/>
          <w:szCs w:val="24"/>
        </w:rPr>
        <w:t xml:space="preserve"> a údržb</w:t>
      </w:r>
      <w:r w:rsidR="00777C76" w:rsidRPr="00827C9E">
        <w:rPr>
          <w:rFonts w:ascii="Times New Roman" w:hAnsi="Times New Roman"/>
          <w:b/>
          <w:sz w:val="24"/>
          <w:szCs w:val="24"/>
        </w:rPr>
        <w:t>y</w:t>
      </w:r>
      <w:r w:rsidR="00BB0DA5" w:rsidRPr="00827C9E">
        <w:rPr>
          <w:rFonts w:ascii="Times New Roman" w:hAnsi="Times New Roman"/>
          <w:b/>
          <w:sz w:val="24"/>
          <w:szCs w:val="24"/>
        </w:rPr>
        <w:t xml:space="preserve"> </w:t>
      </w:r>
      <w:r w:rsidR="00A367AB" w:rsidRPr="00827C9E">
        <w:rPr>
          <w:rFonts w:ascii="Times New Roman" w:hAnsi="Times New Roman"/>
          <w:b/>
          <w:sz w:val="24"/>
          <w:szCs w:val="24"/>
        </w:rPr>
        <w:t>ZDP</w:t>
      </w:r>
    </w:p>
    <w:bookmarkEnd w:id="0"/>
    <w:p w14:paraId="23094C7B" w14:textId="77777777" w:rsidR="00BB0DA5" w:rsidRPr="00827C9E" w:rsidRDefault="00BB0DA5" w:rsidP="00BB0DA5">
      <w:pPr>
        <w:ind w:left="426" w:hanging="436"/>
        <w:jc w:val="both"/>
        <w:rPr>
          <w:rFonts w:ascii="Times New Roman" w:hAnsi="Times New Roman"/>
          <w:sz w:val="24"/>
          <w:szCs w:val="24"/>
        </w:rPr>
      </w:pPr>
    </w:p>
    <w:p w14:paraId="36C7D71D" w14:textId="309F6A6C" w:rsidR="00BB0DA5" w:rsidRPr="00827C9E" w:rsidRDefault="00BB0DA5" w:rsidP="0033773F">
      <w:pPr>
        <w:numPr>
          <w:ilvl w:val="1"/>
          <w:numId w:val="3"/>
        </w:numPr>
        <w:ind w:hanging="578"/>
        <w:jc w:val="both"/>
        <w:rPr>
          <w:rFonts w:ascii="Times New Roman" w:hAnsi="Times New Roman"/>
          <w:sz w:val="24"/>
          <w:szCs w:val="24"/>
        </w:rPr>
      </w:pPr>
      <w:r w:rsidRPr="00827C9E">
        <w:rPr>
          <w:rFonts w:ascii="Times New Roman" w:hAnsi="Times New Roman"/>
          <w:sz w:val="24"/>
          <w:szCs w:val="24"/>
        </w:rPr>
        <w:t>ZDP v</w:t>
      </w:r>
      <w:r w:rsidR="00AC43F1">
        <w:rPr>
          <w:rFonts w:ascii="Times New Roman" w:hAnsi="Times New Roman"/>
          <w:sz w:val="24"/>
          <w:szCs w:val="24"/>
        </w:rPr>
        <w:t> </w:t>
      </w:r>
      <w:r w:rsidRPr="00827C9E">
        <w:rPr>
          <w:rFonts w:ascii="Times New Roman" w:hAnsi="Times New Roman"/>
          <w:sz w:val="24"/>
          <w:szCs w:val="24"/>
        </w:rPr>
        <w:t>objektu</w:t>
      </w:r>
      <w:r w:rsidR="00AC43F1">
        <w:rPr>
          <w:rFonts w:ascii="Times New Roman" w:hAnsi="Times New Roman"/>
          <w:sz w:val="24"/>
          <w:szCs w:val="24"/>
        </w:rPr>
        <w:t xml:space="preserve"> provozovatele EPS</w:t>
      </w:r>
      <w:r w:rsidRPr="00827C9E">
        <w:rPr>
          <w:rFonts w:ascii="Times New Roman" w:hAnsi="Times New Roman"/>
          <w:sz w:val="24"/>
          <w:szCs w:val="24"/>
        </w:rPr>
        <w:t xml:space="preserve"> sestává z radiového pojítka včetně záložního zdroje, antény a anténního svodu</w:t>
      </w:r>
      <w:r w:rsidR="00777C76" w:rsidRPr="00827C9E">
        <w:rPr>
          <w:rFonts w:ascii="Times New Roman" w:hAnsi="Times New Roman"/>
          <w:sz w:val="24"/>
          <w:szCs w:val="24"/>
        </w:rPr>
        <w:t>.</w:t>
      </w:r>
      <w:r w:rsidRPr="00827C9E">
        <w:rPr>
          <w:rFonts w:ascii="Times New Roman" w:hAnsi="Times New Roman"/>
          <w:sz w:val="24"/>
          <w:szCs w:val="24"/>
        </w:rPr>
        <w:t xml:space="preserve"> Pro návaznost na zařízení EPS</w:t>
      </w:r>
      <w:r w:rsidR="009238C7">
        <w:rPr>
          <w:rFonts w:ascii="Times New Roman" w:hAnsi="Times New Roman"/>
          <w:sz w:val="24"/>
          <w:szCs w:val="24"/>
        </w:rPr>
        <w:t xml:space="preserve"> provozovatele</w:t>
      </w:r>
      <w:r w:rsidR="00AC43F1">
        <w:rPr>
          <w:rFonts w:ascii="Times New Roman" w:hAnsi="Times New Roman"/>
          <w:sz w:val="24"/>
          <w:szCs w:val="24"/>
        </w:rPr>
        <w:t xml:space="preserve"> EPS</w:t>
      </w:r>
      <w:r w:rsidR="009238C7">
        <w:rPr>
          <w:rFonts w:ascii="Times New Roman" w:hAnsi="Times New Roman"/>
          <w:sz w:val="24"/>
          <w:szCs w:val="24"/>
        </w:rPr>
        <w:t xml:space="preserve"> </w:t>
      </w:r>
      <w:r w:rsidRPr="00827C9E">
        <w:rPr>
          <w:rFonts w:ascii="Times New Roman" w:hAnsi="Times New Roman"/>
          <w:sz w:val="24"/>
          <w:szCs w:val="24"/>
        </w:rPr>
        <w:t>se stanoví rozhraní na vstupních svorkách ZDP.</w:t>
      </w:r>
    </w:p>
    <w:p w14:paraId="2B943181" w14:textId="77777777" w:rsidR="00BB0DA5" w:rsidRPr="00827C9E" w:rsidRDefault="00BB0DA5" w:rsidP="0033773F">
      <w:pPr>
        <w:numPr>
          <w:ilvl w:val="1"/>
          <w:numId w:val="3"/>
        </w:numPr>
        <w:ind w:hanging="578"/>
        <w:jc w:val="both"/>
        <w:rPr>
          <w:rFonts w:ascii="Times New Roman" w:hAnsi="Times New Roman"/>
          <w:sz w:val="24"/>
          <w:szCs w:val="24"/>
        </w:rPr>
      </w:pPr>
      <w:r w:rsidRPr="00827C9E">
        <w:rPr>
          <w:rFonts w:ascii="Times New Roman" w:hAnsi="Times New Roman"/>
          <w:sz w:val="24"/>
          <w:szCs w:val="24"/>
        </w:rPr>
        <w:t>ZDP sestává z těchto částí:</w:t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3402"/>
        <w:gridCol w:w="1559"/>
      </w:tblGrid>
      <w:tr w:rsidR="00BB0DA5" w:rsidRPr="00827C9E" w14:paraId="19D304AE" w14:textId="77777777" w:rsidTr="005A6513">
        <w:trPr>
          <w:cantSplit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F3BDDA7" w14:textId="77777777" w:rsidR="00BB0DA5" w:rsidRPr="00827C9E" w:rsidRDefault="00BB0DA5" w:rsidP="005A6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9E">
              <w:rPr>
                <w:rFonts w:ascii="Times New Roman" w:hAnsi="Times New Roman"/>
                <w:sz w:val="24"/>
                <w:szCs w:val="24"/>
              </w:rPr>
              <w:t>Zařízení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6B34DEC" w14:textId="77777777" w:rsidR="00BB0DA5" w:rsidRPr="00827C9E" w:rsidRDefault="00BB0DA5" w:rsidP="005A6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9E">
              <w:rPr>
                <w:rFonts w:ascii="Times New Roman" w:hAnsi="Times New Roman"/>
                <w:sz w:val="24"/>
                <w:szCs w:val="24"/>
              </w:rPr>
              <w:t>Typ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14:paraId="07C13320" w14:textId="77777777" w:rsidR="00BB0DA5" w:rsidRPr="00827C9E" w:rsidRDefault="00BB0DA5" w:rsidP="005A6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9E">
              <w:rPr>
                <w:rFonts w:ascii="Times New Roman" w:hAnsi="Times New Roman"/>
                <w:sz w:val="24"/>
                <w:szCs w:val="24"/>
              </w:rPr>
              <w:t>Počet kusů</w:t>
            </w:r>
          </w:p>
        </w:tc>
      </w:tr>
      <w:tr w:rsidR="00BB0DA5" w:rsidRPr="00827C9E" w14:paraId="5F60C3E9" w14:textId="77777777" w:rsidTr="005A6513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674793" w14:textId="77777777" w:rsidR="00BB0DA5" w:rsidRPr="00827C9E" w:rsidRDefault="00BB0DA5" w:rsidP="005A6513">
            <w:pPr>
              <w:rPr>
                <w:rFonts w:ascii="Times New Roman" w:hAnsi="Times New Roman"/>
                <w:sz w:val="24"/>
                <w:szCs w:val="24"/>
              </w:rPr>
            </w:pPr>
            <w:r w:rsidRPr="00827C9E">
              <w:rPr>
                <w:rFonts w:ascii="Times New Roman" w:hAnsi="Times New Roman"/>
                <w:sz w:val="24"/>
                <w:szCs w:val="24"/>
              </w:rPr>
              <w:t>Zařízení ZDP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AD5D" w14:textId="11079088" w:rsidR="00BB0DA5" w:rsidRPr="00827C9E" w:rsidRDefault="00BB0DA5" w:rsidP="005A6513">
            <w:pPr>
              <w:rPr>
                <w:rFonts w:ascii="Times New Roman" w:hAnsi="Times New Roman"/>
                <w:sz w:val="24"/>
                <w:szCs w:val="24"/>
              </w:rPr>
            </w:pPr>
            <w:r w:rsidRPr="00827C9E">
              <w:rPr>
                <w:rFonts w:ascii="Times New Roman" w:hAnsi="Times New Roman"/>
                <w:sz w:val="24"/>
                <w:szCs w:val="24"/>
              </w:rPr>
              <w:t>NAM REGGAE</w:t>
            </w:r>
            <w:r w:rsidR="00E17627">
              <w:rPr>
                <w:rFonts w:ascii="Times New Roman" w:hAnsi="Times New Roman"/>
                <w:sz w:val="24"/>
                <w:szCs w:val="24"/>
              </w:rPr>
              <w:t xml:space="preserve"> eps</w:t>
            </w:r>
            <w:r w:rsidRPr="00827C9E">
              <w:rPr>
                <w:rFonts w:ascii="Times New Roman" w:hAnsi="Times New Roman"/>
                <w:sz w:val="24"/>
                <w:szCs w:val="24"/>
              </w:rPr>
              <w:t xml:space="preserve"> GRTbz </w:t>
            </w:r>
            <w:r w:rsidR="00E17627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D4B642" w14:textId="77777777" w:rsidR="00BB0DA5" w:rsidRPr="00827C9E" w:rsidRDefault="00BB0DA5" w:rsidP="005A6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18DB" w:rsidRPr="00827C9E" w14:paraId="2F0C7C9E" w14:textId="77777777" w:rsidTr="005A6513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48BBDB" w14:textId="77777777" w:rsidR="00AB18DB" w:rsidRPr="00827C9E" w:rsidRDefault="00AB18DB" w:rsidP="005A6513">
            <w:pPr>
              <w:rPr>
                <w:rFonts w:ascii="Times New Roman" w:hAnsi="Times New Roman"/>
                <w:sz w:val="24"/>
                <w:szCs w:val="24"/>
              </w:rPr>
            </w:pPr>
            <w:r w:rsidRPr="00827C9E">
              <w:rPr>
                <w:rFonts w:ascii="Times New Roman" w:hAnsi="Times New Roman"/>
                <w:sz w:val="24"/>
                <w:szCs w:val="24"/>
              </w:rPr>
              <w:t>Anténa GSM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7DD9" w14:textId="77777777" w:rsidR="00AB18DB" w:rsidRPr="00827C9E" w:rsidRDefault="00AB18DB" w:rsidP="005A65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F7DE00" w14:textId="77777777" w:rsidR="00AB18DB" w:rsidRPr="00827C9E" w:rsidRDefault="00AB18DB" w:rsidP="005A6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0DA5" w:rsidRPr="00827C9E" w14:paraId="0254015D" w14:textId="77777777" w:rsidTr="005A6513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159257" w14:textId="77777777" w:rsidR="00BB0DA5" w:rsidRPr="00827C9E" w:rsidRDefault="00BB0DA5" w:rsidP="005A6513">
            <w:pPr>
              <w:rPr>
                <w:rFonts w:ascii="Times New Roman" w:hAnsi="Times New Roman"/>
                <w:sz w:val="24"/>
                <w:szCs w:val="24"/>
              </w:rPr>
            </w:pPr>
            <w:r w:rsidRPr="00827C9E">
              <w:rPr>
                <w:rFonts w:ascii="Times New Roman" w:hAnsi="Times New Roman"/>
                <w:sz w:val="24"/>
                <w:szCs w:val="24"/>
              </w:rPr>
              <w:t>Anténa DIPOL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DE63" w14:textId="77777777" w:rsidR="00BB0DA5" w:rsidRPr="00827C9E" w:rsidRDefault="00BB0DA5" w:rsidP="005A6513">
            <w:pPr>
              <w:rPr>
                <w:rFonts w:ascii="Times New Roman" w:hAnsi="Times New Roman"/>
                <w:sz w:val="24"/>
                <w:szCs w:val="24"/>
              </w:rPr>
            </w:pPr>
            <w:r w:rsidRPr="00827C9E">
              <w:rPr>
                <w:rFonts w:ascii="Times New Roman" w:hAnsi="Times New Roman"/>
                <w:sz w:val="24"/>
                <w:szCs w:val="24"/>
              </w:rPr>
              <w:t>ZD 40 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AF3A14" w14:textId="77777777" w:rsidR="00BB0DA5" w:rsidRPr="00827C9E" w:rsidRDefault="00BB0DA5" w:rsidP="005A6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0DA5" w:rsidRPr="00827C9E" w14:paraId="775E5192" w14:textId="77777777" w:rsidTr="005A6513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C4F611" w14:textId="77777777" w:rsidR="00BB0DA5" w:rsidRPr="00827C9E" w:rsidRDefault="00BB0DA5" w:rsidP="005A6513">
            <w:pPr>
              <w:rPr>
                <w:rFonts w:ascii="Times New Roman" w:hAnsi="Times New Roman"/>
                <w:sz w:val="24"/>
                <w:szCs w:val="24"/>
              </w:rPr>
            </w:pPr>
            <w:r w:rsidRPr="00827C9E">
              <w:rPr>
                <w:rFonts w:ascii="Times New Roman" w:hAnsi="Times New Roman"/>
                <w:sz w:val="24"/>
                <w:szCs w:val="24"/>
              </w:rPr>
              <w:t>Anténní svod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ED99" w14:textId="77777777" w:rsidR="00BB0DA5" w:rsidRPr="00827C9E" w:rsidRDefault="00BB0DA5" w:rsidP="005A6513">
            <w:pPr>
              <w:rPr>
                <w:rFonts w:ascii="Times New Roman" w:hAnsi="Times New Roman"/>
                <w:sz w:val="24"/>
                <w:szCs w:val="24"/>
              </w:rPr>
            </w:pPr>
            <w:r w:rsidRPr="00827C9E">
              <w:rPr>
                <w:rFonts w:ascii="Times New Roman" w:hAnsi="Times New Roman"/>
                <w:sz w:val="24"/>
                <w:szCs w:val="24"/>
              </w:rPr>
              <w:t>Koaxiální kabel od antény k ZDP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480E6D" w14:textId="77777777" w:rsidR="00BB0DA5" w:rsidRPr="00827C9E" w:rsidRDefault="00BB0DA5" w:rsidP="005A6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0DA5" w:rsidRPr="00827C9E" w14:paraId="1A0638DC" w14:textId="77777777" w:rsidTr="005A6513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6C5668" w14:textId="77777777" w:rsidR="00BB0DA5" w:rsidRPr="00827C9E" w:rsidRDefault="00BB0DA5" w:rsidP="005A6513">
            <w:pPr>
              <w:rPr>
                <w:rFonts w:ascii="Times New Roman" w:hAnsi="Times New Roman"/>
                <w:sz w:val="24"/>
                <w:szCs w:val="24"/>
              </w:rPr>
            </w:pPr>
            <w:r w:rsidRPr="00827C9E">
              <w:rPr>
                <w:rFonts w:ascii="Times New Roman" w:hAnsi="Times New Roman"/>
                <w:sz w:val="24"/>
                <w:szCs w:val="24"/>
              </w:rPr>
              <w:t>Rozhraní EPS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C419" w14:textId="77777777" w:rsidR="00BB0DA5" w:rsidRPr="00827C9E" w:rsidRDefault="00BB0DA5" w:rsidP="005A6513">
            <w:pPr>
              <w:rPr>
                <w:rFonts w:ascii="Times New Roman" w:hAnsi="Times New Roman"/>
                <w:sz w:val="24"/>
                <w:szCs w:val="24"/>
              </w:rPr>
            </w:pPr>
            <w:r w:rsidRPr="00827C9E">
              <w:rPr>
                <w:rFonts w:ascii="Times New Roman" w:hAnsi="Times New Roman"/>
                <w:sz w:val="24"/>
                <w:szCs w:val="24"/>
              </w:rPr>
              <w:t>Na svorkách ZDP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ED7B5" w14:textId="77777777" w:rsidR="00BB0DA5" w:rsidRPr="00827C9E" w:rsidRDefault="00BB0DA5" w:rsidP="005A6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0DA5" w:rsidRPr="00827C9E" w14:paraId="78AE5541" w14:textId="77777777" w:rsidTr="005A6513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BC01E4B" w14:textId="77777777" w:rsidR="00BB0DA5" w:rsidRPr="00827C9E" w:rsidRDefault="00BB0DA5" w:rsidP="005A6513">
            <w:pPr>
              <w:rPr>
                <w:rFonts w:ascii="Times New Roman" w:hAnsi="Times New Roman"/>
                <w:sz w:val="24"/>
                <w:szCs w:val="24"/>
              </w:rPr>
            </w:pPr>
            <w:r w:rsidRPr="00827C9E">
              <w:rPr>
                <w:rFonts w:ascii="Times New Roman" w:hAnsi="Times New Roman"/>
                <w:sz w:val="24"/>
                <w:szCs w:val="24"/>
              </w:rPr>
              <w:t>Záložní zdroj včetně akumulátorů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57234D" w14:textId="77777777" w:rsidR="00BB0DA5" w:rsidRPr="00827C9E" w:rsidRDefault="00BB0DA5" w:rsidP="005A6513">
            <w:pPr>
              <w:rPr>
                <w:rFonts w:ascii="Times New Roman" w:hAnsi="Times New Roman"/>
                <w:sz w:val="24"/>
                <w:szCs w:val="24"/>
              </w:rPr>
            </w:pPr>
            <w:r w:rsidRPr="00827C9E">
              <w:rPr>
                <w:rFonts w:ascii="Times New Roman" w:hAnsi="Times New Roman"/>
                <w:sz w:val="24"/>
                <w:szCs w:val="24"/>
              </w:rPr>
              <w:t>Akumulátor Ah 12V 7Ah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DF204C8" w14:textId="77777777" w:rsidR="00BB0DA5" w:rsidRPr="00827C9E" w:rsidRDefault="00BB0DA5" w:rsidP="005A6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20C8D0E0" w14:textId="77777777" w:rsidR="00460577" w:rsidRDefault="00460577" w:rsidP="00BB0DA5">
      <w:pPr>
        <w:rPr>
          <w:rFonts w:ascii="Times New Roman" w:hAnsi="Times New Roman"/>
          <w:b/>
          <w:sz w:val="24"/>
          <w:szCs w:val="24"/>
        </w:rPr>
      </w:pPr>
    </w:p>
    <w:p w14:paraId="0943D5E1" w14:textId="77777777" w:rsidR="00460577" w:rsidRDefault="00460577" w:rsidP="00BB0DA5">
      <w:pPr>
        <w:rPr>
          <w:rFonts w:ascii="Times New Roman" w:hAnsi="Times New Roman"/>
          <w:b/>
          <w:sz w:val="24"/>
          <w:szCs w:val="24"/>
        </w:rPr>
      </w:pPr>
    </w:p>
    <w:p w14:paraId="30A62620" w14:textId="5301DB38" w:rsidR="00BB0DA5" w:rsidRPr="00827C9E" w:rsidRDefault="00BB0DA5" w:rsidP="00BB0DA5">
      <w:pPr>
        <w:rPr>
          <w:rFonts w:ascii="Times New Roman" w:hAnsi="Times New Roman"/>
          <w:b/>
          <w:sz w:val="24"/>
          <w:szCs w:val="24"/>
        </w:rPr>
      </w:pPr>
      <w:r w:rsidRPr="00827C9E">
        <w:rPr>
          <w:rFonts w:ascii="Times New Roman" w:hAnsi="Times New Roman"/>
          <w:b/>
          <w:sz w:val="24"/>
          <w:szCs w:val="24"/>
        </w:rPr>
        <w:t>2. Specifikace servisních zásahů na ZDP</w:t>
      </w:r>
    </w:p>
    <w:p w14:paraId="71116BE5" w14:textId="52ECCDFE" w:rsidR="00BB0DA5" w:rsidRPr="007D10B8" w:rsidRDefault="00A861B7" w:rsidP="0033773F">
      <w:pPr>
        <w:numPr>
          <w:ilvl w:val="1"/>
          <w:numId w:val="5"/>
        </w:numPr>
        <w:ind w:hanging="578"/>
        <w:jc w:val="both"/>
        <w:rPr>
          <w:rFonts w:ascii="Times New Roman" w:hAnsi="Times New Roman"/>
          <w:sz w:val="24"/>
          <w:szCs w:val="24"/>
        </w:rPr>
      </w:pPr>
      <w:r w:rsidRPr="007D10B8">
        <w:rPr>
          <w:rFonts w:ascii="Times New Roman" w:hAnsi="Times New Roman"/>
          <w:sz w:val="24"/>
          <w:szCs w:val="24"/>
        </w:rPr>
        <w:t>PPC</w:t>
      </w:r>
      <w:r w:rsidR="00BB0DA5" w:rsidRPr="007D10B8">
        <w:rPr>
          <w:rFonts w:ascii="Times New Roman" w:hAnsi="Times New Roman"/>
          <w:sz w:val="24"/>
          <w:szCs w:val="24"/>
        </w:rPr>
        <w:t xml:space="preserve"> se v případě zjištění </w:t>
      </w:r>
      <w:r w:rsidR="00972882" w:rsidRPr="007D10B8">
        <w:rPr>
          <w:rFonts w:ascii="Times New Roman" w:hAnsi="Times New Roman"/>
          <w:sz w:val="24"/>
          <w:szCs w:val="24"/>
        </w:rPr>
        <w:t xml:space="preserve">poruchy </w:t>
      </w:r>
      <w:r w:rsidR="00BB0DA5" w:rsidRPr="007D10B8">
        <w:rPr>
          <w:rFonts w:ascii="Times New Roman" w:hAnsi="Times New Roman"/>
          <w:sz w:val="24"/>
          <w:szCs w:val="24"/>
        </w:rPr>
        <w:t>ZDP</w:t>
      </w:r>
      <w:r w:rsidR="00AC43F1">
        <w:rPr>
          <w:rFonts w:ascii="Times New Roman" w:hAnsi="Times New Roman"/>
          <w:sz w:val="24"/>
          <w:szCs w:val="24"/>
        </w:rPr>
        <w:t xml:space="preserve"> provozovatelem</w:t>
      </w:r>
      <w:r w:rsidR="00BB0DA5" w:rsidRPr="007D10B8">
        <w:rPr>
          <w:rFonts w:ascii="Times New Roman" w:hAnsi="Times New Roman"/>
          <w:sz w:val="24"/>
          <w:szCs w:val="24"/>
        </w:rPr>
        <w:t xml:space="preserve"> EPS,</w:t>
      </w:r>
      <w:r w:rsidR="009238C7" w:rsidRPr="007D10B8">
        <w:rPr>
          <w:rFonts w:ascii="Times New Roman" w:hAnsi="Times New Roman"/>
          <w:sz w:val="24"/>
          <w:szCs w:val="24"/>
        </w:rPr>
        <w:t xml:space="preserve"> </w:t>
      </w:r>
      <w:r w:rsidR="00BB0DA5" w:rsidRPr="007D10B8">
        <w:rPr>
          <w:rFonts w:ascii="Times New Roman" w:hAnsi="Times New Roman"/>
          <w:sz w:val="24"/>
          <w:szCs w:val="24"/>
        </w:rPr>
        <w:t xml:space="preserve">zavazuje provést neprodleně servisní zásahy za účelem odstranění těchto </w:t>
      </w:r>
      <w:r w:rsidR="00972882" w:rsidRPr="007D10B8">
        <w:rPr>
          <w:rFonts w:ascii="Times New Roman" w:hAnsi="Times New Roman"/>
          <w:sz w:val="24"/>
          <w:szCs w:val="24"/>
        </w:rPr>
        <w:t>poruch</w:t>
      </w:r>
      <w:r w:rsidR="00BB0DA5" w:rsidRPr="007D10B8">
        <w:rPr>
          <w:rFonts w:ascii="Times New Roman" w:hAnsi="Times New Roman"/>
          <w:sz w:val="24"/>
          <w:szCs w:val="24"/>
        </w:rPr>
        <w:t xml:space="preserve">. </w:t>
      </w:r>
    </w:p>
    <w:p w14:paraId="44651AF7" w14:textId="6BE8917B" w:rsidR="00BB0DA5" w:rsidRPr="007D10B8" w:rsidRDefault="00A861B7" w:rsidP="0033773F">
      <w:pPr>
        <w:numPr>
          <w:ilvl w:val="1"/>
          <w:numId w:val="5"/>
        </w:numPr>
        <w:ind w:hanging="578"/>
        <w:jc w:val="both"/>
        <w:rPr>
          <w:rFonts w:ascii="Times New Roman" w:hAnsi="Times New Roman"/>
          <w:sz w:val="24"/>
          <w:szCs w:val="24"/>
        </w:rPr>
      </w:pPr>
      <w:r w:rsidRPr="007D10B8">
        <w:rPr>
          <w:rFonts w:ascii="Times New Roman" w:hAnsi="Times New Roman"/>
          <w:sz w:val="24"/>
          <w:szCs w:val="24"/>
        </w:rPr>
        <w:t>PPC</w:t>
      </w:r>
      <w:r w:rsidR="00BB0DA5" w:rsidRPr="007D10B8">
        <w:rPr>
          <w:rFonts w:ascii="Times New Roman" w:hAnsi="Times New Roman"/>
          <w:sz w:val="24"/>
          <w:szCs w:val="24"/>
        </w:rPr>
        <w:t xml:space="preserve"> v rámci této smlouvy nebude</w:t>
      </w:r>
      <w:r w:rsidR="006B3469">
        <w:rPr>
          <w:rFonts w:ascii="Times New Roman" w:hAnsi="Times New Roman"/>
          <w:sz w:val="24"/>
          <w:szCs w:val="24"/>
        </w:rPr>
        <w:t xml:space="preserve"> provozovateli</w:t>
      </w:r>
      <w:r w:rsidR="009238C7" w:rsidRPr="007D10B8">
        <w:rPr>
          <w:rFonts w:ascii="Times New Roman" w:hAnsi="Times New Roman"/>
          <w:sz w:val="24"/>
          <w:szCs w:val="24"/>
        </w:rPr>
        <w:t xml:space="preserve"> EPS</w:t>
      </w:r>
      <w:r w:rsidR="00BB0DA5" w:rsidRPr="007D10B8">
        <w:rPr>
          <w:rFonts w:ascii="Times New Roman" w:hAnsi="Times New Roman"/>
          <w:sz w:val="24"/>
          <w:szCs w:val="24"/>
        </w:rPr>
        <w:t xml:space="preserve"> účtovat cestovní náklady spojené s prováděním servisních zásahů, s výjimkou zásahů prokazatelně zaviněných</w:t>
      </w:r>
      <w:r w:rsidR="006B3469">
        <w:rPr>
          <w:rFonts w:ascii="Times New Roman" w:hAnsi="Times New Roman"/>
          <w:sz w:val="24"/>
          <w:szCs w:val="24"/>
        </w:rPr>
        <w:t xml:space="preserve"> provozovatelem </w:t>
      </w:r>
      <w:r w:rsidR="009238C7" w:rsidRPr="007D10B8">
        <w:rPr>
          <w:rFonts w:ascii="Times New Roman" w:hAnsi="Times New Roman"/>
          <w:sz w:val="24"/>
          <w:szCs w:val="24"/>
        </w:rPr>
        <w:t>EPS</w:t>
      </w:r>
      <w:r w:rsidR="00BB0DA5" w:rsidRPr="007D10B8">
        <w:rPr>
          <w:rFonts w:ascii="Times New Roman" w:hAnsi="Times New Roman"/>
          <w:sz w:val="24"/>
          <w:szCs w:val="24"/>
        </w:rPr>
        <w:t>, případně třetí osobou.</w:t>
      </w:r>
    </w:p>
    <w:p w14:paraId="75C8496C" w14:textId="64C06A71" w:rsidR="00BB0DA5" w:rsidRPr="007D10B8" w:rsidRDefault="00A861B7" w:rsidP="0033773F">
      <w:pPr>
        <w:numPr>
          <w:ilvl w:val="1"/>
          <w:numId w:val="5"/>
        </w:numPr>
        <w:ind w:hanging="578"/>
        <w:jc w:val="both"/>
        <w:rPr>
          <w:rFonts w:ascii="Times New Roman" w:hAnsi="Times New Roman"/>
          <w:sz w:val="24"/>
          <w:szCs w:val="24"/>
        </w:rPr>
      </w:pPr>
      <w:r w:rsidRPr="007D10B8">
        <w:rPr>
          <w:rFonts w:ascii="Times New Roman" w:hAnsi="Times New Roman"/>
          <w:sz w:val="24"/>
          <w:szCs w:val="24"/>
        </w:rPr>
        <w:t>PPC</w:t>
      </w:r>
      <w:r w:rsidR="00BB0DA5" w:rsidRPr="007D10B8">
        <w:rPr>
          <w:rFonts w:ascii="Times New Roman" w:hAnsi="Times New Roman"/>
          <w:sz w:val="24"/>
          <w:szCs w:val="24"/>
        </w:rPr>
        <w:t xml:space="preserve"> se zavazuje odstranit vzniklou </w:t>
      </w:r>
      <w:r w:rsidR="00972882" w:rsidRPr="007D10B8">
        <w:rPr>
          <w:rFonts w:ascii="Times New Roman" w:hAnsi="Times New Roman"/>
          <w:sz w:val="24"/>
          <w:szCs w:val="24"/>
        </w:rPr>
        <w:t>poruchu</w:t>
      </w:r>
      <w:r w:rsidR="00BB0DA5" w:rsidRPr="007D10B8">
        <w:rPr>
          <w:rFonts w:ascii="Times New Roman" w:hAnsi="Times New Roman"/>
          <w:sz w:val="24"/>
          <w:szCs w:val="24"/>
        </w:rPr>
        <w:t xml:space="preserve"> ZDP nejpozději do 12 hodin od jejího zjištění. V případě, že není možné zajistit opravu zařízení, zajistí</w:t>
      </w:r>
      <w:r w:rsidR="009238C7" w:rsidRPr="007D10B8">
        <w:rPr>
          <w:rFonts w:ascii="Times New Roman" w:hAnsi="Times New Roman"/>
          <w:sz w:val="24"/>
          <w:szCs w:val="24"/>
        </w:rPr>
        <w:t xml:space="preserve"> </w:t>
      </w:r>
      <w:r w:rsidRPr="007D10B8">
        <w:rPr>
          <w:rFonts w:ascii="Times New Roman" w:hAnsi="Times New Roman"/>
          <w:sz w:val="24"/>
          <w:szCs w:val="24"/>
        </w:rPr>
        <w:t>PPC</w:t>
      </w:r>
      <w:r w:rsidR="00BB0DA5" w:rsidRPr="007D10B8">
        <w:rPr>
          <w:rFonts w:ascii="Times New Roman" w:hAnsi="Times New Roman"/>
          <w:sz w:val="24"/>
          <w:szCs w:val="24"/>
        </w:rPr>
        <w:t xml:space="preserve"> náhradní technické řešení pro spolehlivý přenos poplachových </w:t>
      </w:r>
      <w:r w:rsidR="00AE14B3" w:rsidRPr="007D10B8">
        <w:rPr>
          <w:rFonts w:ascii="Times New Roman" w:hAnsi="Times New Roman"/>
          <w:sz w:val="24"/>
          <w:szCs w:val="24"/>
        </w:rPr>
        <w:t xml:space="preserve">signálů </w:t>
      </w:r>
      <w:r w:rsidR="00BB0DA5" w:rsidRPr="007D10B8">
        <w:rPr>
          <w:rFonts w:ascii="Times New Roman" w:hAnsi="Times New Roman"/>
          <w:sz w:val="24"/>
          <w:szCs w:val="24"/>
        </w:rPr>
        <w:t xml:space="preserve">až do okamžiku úplného odstranění </w:t>
      </w:r>
      <w:r w:rsidR="00972882" w:rsidRPr="007D10B8">
        <w:rPr>
          <w:rFonts w:ascii="Times New Roman" w:hAnsi="Times New Roman"/>
          <w:sz w:val="24"/>
          <w:szCs w:val="24"/>
        </w:rPr>
        <w:t>poruchy</w:t>
      </w:r>
      <w:r w:rsidR="00BB0DA5" w:rsidRPr="007D10B8">
        <w:rPr>
          <w:rFonts w:ascii="Times New Roman" w:hAnsi="Times New Roman"/>
          <w:sz w:val="24"/>
          <w:szCs w:val="24"/>
        </w:rPr>
        <w:t>.</w:t>
      </w:r>
    </w:p>
    <w:p w14:paraId="1FB5B051" w14:textId="37DC5D41" w:rsidR="00BB0DA5" w:rsidRPr="007D10B8" w:rsidRDefault="00BB0DA5" w:rsidP="0033773F">
      <w:pPr>
        <w:numPr>
          <w:ilvl w:val="1"/>
          <w:numId w:val="5"/>
        </w:numPr>
        <w:ind w:hanging="578"/>
        <w:jc w:val="both"/>
        <w:rPr>
          <w:rFonts w:ascii="Times New Roman" w:hAnsi="Times New Roman"/>
          <w:sz w:val="24"/>
          <w:szCs w:val="24"/>
        </w:rPr>
      </w:pPr>
      <w:r w:rsidRPr="007D10B8">
        <w:rPr>
          <w:rFonts w:ascii="Times New Roman" w:hAnsi="Times New Roman"/>
          <w:sz w:val="24"/>
          <w:szCs w:val="24"/>
        </w:rPr>
        <w:t xml:space="preserve">Úplné odstranění </w:t>
      </w:r>
      <w:r w:rsidR="00972882" w:rsidRPr="007D10B8">
        <w:rPr>
          <w:rFonts w:ascii="Times New Roman" w:hAnsi="Times New Roman"/>
          <w:sz w:val="24"/>
          <w:szCs w:val="24"/>
        </w:rPr>
        <w:t>poruchy</w:t>
      </w:r>
      <w:r w:rsidRPr="007D10B8">
        <w:rPr>
          <w:rFonts w:ascii="Times New Roman" w:hAnsi="Times New Roman"/>
          <w:sz w:val="24"/>
          <w:szCs w:val="24"/>
        </w:rPr>
        <w:t xml:space="preserve"> </w:t>
      </w:r>
      <w:r w:rsidR="00AE14B3" w:rsidRPr="007D10B8">
        <w:rPr>
          <w:rFonts w:ascii="Times New Roman" w:hAnsi="Times New Roman"/>
          <w:sz w:val="24"/>
          <w:szCs w:val="24"/>
        </w:rPr>
        <w:t xml:space="preserve">ZDP </w:t>
      </w:r>
      <w:r w:rsidRPr="007D10B8">
        <w:rPr>
          <w:rFonts w:ascii="Times New Roman" w:hAnsi="Times New Roman"/>
          <w:sz w:val="24"/>
          <w:szCs w:val="24"/>
        </w:rPr>
        <w:t>se</w:t>
      </w:r>
      <w:r w:rsidR="009238C7" w:rsidRPr="007D10B8">
        <w:rPr>
          <w:rFonts w:ascii="Times New Roman" w:hAnsi="Times New Roman"/>
          <w:sz w:val="24"/>
          <w:szCs w:val="24"/>
        </w:rPr>
        <w:t xml:space="preserve"> </w:t>
      </w:r>
      <w:r w:rsidR="00A861B7" w:rsidRPr="007D10B8">
        <w:rPr>
          <w:rFonts w:ascii="Times New Roman" w:hAnsi="Times New Roman"/>
          <w:sz w:val="24"/>
          <w:szCs w:val="24"/>
        </w:rPr>
        <w:t>PPC</w:t>
      </w:r>
      <w:r w:rsidRPr="007D10B8">
        <w:rPr>
          <w:rFonts w:ascii="Times New Roman" w:hAnsi="Times New Roman"/>
          <w:sz w:val="24"/>
          <w:szCs w:val="24"/>
        </w:rPr>
        <w:t xml:space="preserve"> zavazuje zajistit nejpozději do 48 hodin od jejího zjištění</w:t>
      </w:r>
      <w:r w:rsidR="009238C7" w:rsidRPr="007D10B8">
        <w:rPr>
          <w:rFonts w:ascii="Times New Roman" w:hAnsi="Times New Roman"/>
          <w:sz w:val="24"/>
          <w:szCs w:val="24"/>
        </w:rPr>
        <w:t xml:space="preserve"> </w:t>
      </w:r>
      <w:r w:rsidR="00A861B7" w:rsidRPr="007D10B8">
        <w:rPr>
          <w:rFonts w:ascii="Times New Roman" w:hAnsi="Times New Roman"/>
          <w:sz w:val="24"/>
          <w:szCs w:val="24"/>
        </w:rPr>
        <w:t>PPC</w:t>
      </w:r>
      <w:r w:rsidRPr="007D10B8">
        <w:rPr>
          <w:rFonts w:ascii="Times New Roman" w:hAnsi="Times New Roman"/>
          <w:sz w:val="24"/>
          <w:szCs w:val="24"/>
        </w:rPr>
        <w:t>, případně od doby jejího prokazatelného nahlášení</w:t>
      </w:r>
      <w:r w:rsidR="006B3469">
        <w:rPr>
          <w:rFonts w:ascii="Times New Roman" w:hAnsi="Times New Roman"/>
          <w:sz w:val="24"/>
          <w:szCs w:val="24"/>
        </w:rPr>
        <w:t xml:space="preserve"> provozovatelem</w:t>
      </w:r>
      <w:r w:rsidR="009238C7" w:rsidRPr="007D10B8">
        <w:rPr>
          <w:rFonts w:ascii="Times New Roman" w:hAnsi="Times New Roman"/>
          <w:sz w:val="24"/>
          <w:szCs w:val="24"/>
        </w:rPr>
        <w:t xml:space="preserve"> EPS</w:t>
      </w:r>
      <w:r w:rsidR="001B2CAF" w:rsidRPr="007D10B8">
        <w:rPr>
          <w:rFonts w:ascii="Times New Roman" w:hAnsi="Times New Roman"/>
          <w:sz w:val="24"/>
          <w:szCs w:val="24"/>
        </w:rPr>
        <w:t xml:space="preserve"> nebo HZS</w:t>
      </w:r>
      <w:r w:rsidRPr="007D10B8">
        <w:rPr>
          <w:rFonts w:ascii="Times New Roman" w:hAnsi="Times New Roman"/>
          <w:sz w:val="24"/>
          <w:szCs w:val="24"/>
        </w:rPr>
        <w:t>.</w:t>
      </w:r>
    </w:p>
    <w:p w14:paraId="1839E57A" w14:textId="42D5F435" w:rsidR="00BB0DA5" w:rsidRPr="007D10B8" w:rsidRDefault="00BB0DA5" w:rsidP="0033773F">
      <w:pPr>
        <w:numPr>
          <w:ilvl w:val="1"/>
          <w:numId w:val="5"/>
        </w:numPr>
        <w:ind w:hanging="578"/>
        <w:jc w:val="both"/>
        <w:rPr>
          <w:rFonts w:ascii="Times New Roman" w:hAnsi="Times New Roman"/>
          <w:sz w:val="24"/>
          <w:szCs w:val="24"/>
        </w:rPr>
      </w:pPr>
      <w:r w:rsidRPr="007D10B8">
        <w:rPr>
          <w:rFonts w:ascii="Times New Roman" w:hAnsi="Times New Roman"/>
          <w:sz w:val="24"/>
          <w:szCs w:val="24"/>
        </w:rPr>
        <w:t xml:space="preserve">Pokud není možné do 48 hodin od zjištění </w:t>
      </w:r>
      <w:r w:rsidR="00972882" w:rsidRPr="007D10B8">
        <w:rPr>
          <w:rFonts w:ascii="Times New Roman" w:hAnsi="Times New Roman"/>
          <w:sz w:val="24"/>
          <w:szCs w:val="24"/>
        </w:rPr>
        <w:t xml:space="preserve">poruchy </w:t>
      </w:r>
      <w:r w:rsidRPr="007D10B8">
        <w:rPr>
          <w:rFonts w:ascii="Times New Roman" w:hAnsi="Times New Roman"/>
          <w:sz w:val="24"/>
          <w:szCs w:val="24"/>
        </w:rPr>
        <w:t xml:space="preserve">úplně odstranit </w:t>
      </w:r>
      <w:r w:rsidR="00972882" w:rsidRPr="007D10B8">
        <w:rPr>
          <w:rFonts w:ascii="Times New Roman" w:hAnsi="Times New Roman"/>
          <w:sz w:val="24"/>
          <w:szCs w:val="24"/>
        </w:rPr>
        <w:t>poruchu</w:t>
      </w:r>
      <w:r w:rsidRPr="007D10B8">
        <w:rPr>
          <w:rFonts w:ascii="Times New Roman" w:hAnsi="Times New Roman"/>
          <w:sz w:val="24"/>
          <w:szCs w:val="24"/>
        </w:rPr>
        <w:t xml:space="preserve"> </w:t>
      </w:r>
      <w:r w:rsidR="00AE14B3" w:rsidRPr="007D10B8">
        <w:rPr>
          <w:rFonts w:ascii="Times New Roman" w:hAnsi="Times New Roman"/>
          <w:sz w:val="24"/>
          <w:szCs w:val="24"/>
        </w:rPr>
        <w:t xml:space="preserve">ZDP </w:t>
      </w:r>
      <w:r w:rsidRPr="007D10B8">
        <w:rPr>
          <w:rFonts w:ascii="Times New Roman" w:hAnsi="Times New Roman"/>
          <w:sz w:val="24"/>
          <w:szCs w:val="24"/>
        </w:rPr>
        <w:t>dle odst. 2.4, je</w:t>
      </w:r>
      <w:r w:rsidR="009238C7" w:rsidRPr="007D10B8">
        <w:rPr>
          <w:rFonts w:ascii="Times New Roman" w:hAnsi="Times New Roman"/>
          <w:sz w:val="24"/>
          <w:szCs w:val="24"/>
        </w:rPr>
        <w:t xml:space="preserve"> </w:t>
      </w:r>
      <w:r w:rsidR="00A861B7" w:rsidRPr="007D10B8">
        <w:rPr>
          <w:rFonts w:ascii="Times New Roman" w:hAnsi="Times New Roman"/>
          <w:sz w:val="24"/>
          <w:szCs w:val="24"/>
        </w:rPr>
        <w:t>PPC</w:t>
      </w:r>
      <w:r w:rsidR="00AE14B3" w:rsidRPr="007D10B8">
        <w:rPr>
          <w:rFonts w:ascii="Times New Roman" w:hAnsi="Times New Roman"/>
          <w:sz w:val="24"/>
          <w:szCs w:val="24"/>
        </w:rPr>
        <w:t xml:space="preserve"> </w:t>
      </w:r>
      <w:r w:rsidRPr="007D10B8">
        <w:rPr>
          <w:rFonts w:ascii="Times New Roman" w:hAnsi="Times New Roman"/>
          <w:sz w:val="24"/>
          <w:szCs w:val="24"/>
        </w:rPr>
        <w:t>povinen zajistit fyzické sledování signalizace EPS v</w:t>
      </w:r>
      <w:r w:rsidR="006B3469">
        <w:rPr>
          <w:rFonts w:ascii="Times New Roman" w:hAnsi="Times New Roman"/>
          <w:sz w:val="24"/>
          <w:szCs w:val="24"/>
        </w:rPr>
        <w:t> </w:t>
      </w:r>
      <w:r w:rsidRPr="007D10B8">
        <w:rPr>
          <w:rFonts w:ascii="Times New Roman" w:hAnsi="Times New Roman"/>
          <w:sz w:val="24"/>
          <w:szCs w:val="24"/>
        </w:rPr>
        <w:t>objektu</w:t>
      </w:r>
      <w:r w:rsidR="006B3469">
        <w:rPr>
          <w:rFonts w:ascii="Times New Roman" w:hAnsi="Times New Roman"/>
          <w:sz w:val="24"/>
          <w:szCs w:val="24"/>
        </w:rPr>
        <w:t xml:space="preserve"> provozovatele EPS</w:t>
      </w:r>
      <w:r w:rsidRPr="007D10B8">
        <w:rPr>
          <w:rFonts w:ascii="Times New Roman" w:hAnsi="Times New Roman"/>
          <w:sz w:val="24"/>
          <w:szCs w:val="24"/>
        </w:rPr>
        <w:t xml:space="preserve"> na vlastní náklady.</w:t>
      </w:r>
    </w:p>
    <w:p w14:paraId="002528D4" w14:textId="2A317544" w:rsidR="001B2CAF" w:rsidRPr="007D10B8" w:rsidRDefault="00A861B7" w:rsidP="0033773F">
      <w:pPr>
        <w:numPr>
          <w:ilvl w:val="1"/>
          <w:numId w:val="5"/>
        </w:numPr>
        <w:ind w:hanging="578"/>
        <w:jc w:val="both"/>
        <w:rPr>
          <w:rFonts w:ascii="Times New Roman" w:hAnsi="Times New Roman"/>
          <w:sz w:val="24"/>
          <w:szCs w:val="24"/>
        </w:rPr>
      </w:pPr>
      <w:r w:rsidRPr="007D10B8">
        <w:rPr>
          <w:rFonts w:ascii="Times New Roman" w:hAnsi="Times New Roman"/>
          <w:sz w:val="24"/>
          <w:szCs w:val="24"/>
        </w:rPr>
        <w:t>PPC</w:t>
      </w:r>
      <w:r w:rsidR="00BB0DA5" w:rsidRPr="007D10B8">
        <w:rPr>
          <w:rFonts w:ascii="Times New Roman" w:hAnsi="Times New Roman"/>
          <w:sz w:val="24"/>
          <w:szCs w:val="24"/>
        </w:rPr>
        <w:t xml:space="preserve"> se v případě technických nebo provozních </w:t>
      </w:r>
      <w:r w:rsidR="00972882" w:rsidRPr="007D10B8">
        <w:rPr>
          <w:rFonts w:ascii="Times New Roman" w:hAnsi="Times New Roman"/>
          <w:sz w:val="24"/>
          <w:szCs w:val="24"/>
        </w:rPr>
        <w:t xml:space="preserve">poruch </w:t>
      </w:r>
      <w:r w:rsidR="00BB0DA5" w:rsidRPr="007D10B8">
        <w:rPr>
          <w:rFonts w:ascii="Times New Roman" w:hAnsi="Times New Roman"/>
          <w:sz w:val="24"/>
          <w:szCs w:val="24"/>
        </w:rPr>
        <w:t>na zařízení ZDP zavazuje poskytovat telefon</w:t>
      </w:r>
      <w:r w:rsidR="00AE14B3" w:rsidRPr="007D10B8">
        <w:rPr>
          <w:rFonts w:ascii="Times New Roman" w:hAnsi="Times New Roman"/>
          <w:sz w:val="24"/>
          <w:szCs w:val="24"/>
        </w:rPr>
        <w:t xml:space="preserve">ické </w:t>
      </w:r>
      <w:r w:rsidR="00BB0DA5" w:rsidRPr="007D10B8">
        <w:rPr>
          <w:rFonts w:ascii="Times New Roman" w:hAnsi="Times New Roman"/>
          <w:sz w:val="24"/>
          <w:szCs w:val="24"/>
        </w:rPr>
        <w:t>konzultace</w:t>
      </w:r>
      <w:r w:rsidR="006B3469">
        <w:rPr>
          <w:rFonts w:ascii="Times New Roman" w:hAnsi="Times New Roman"/>
          <w:sz w:val="24"/>
          <w:szCs w:val="24"/>
        </w:rPr>
        <w:t xml:space="preserve"> provozovateli</w:t>
      </w:r>
      <w:r w:rsidR="009238C7" w:rsidRPr="007D10B8">
        <w:rPr>
          <w:rFonts w:ascii="Times New Roman" w:hAnsi="Times New Roman"/>
          <w:sz w:val="24"/>
          <w:szCs w:val="24"/>
        </w:rPr>
        <w:t xml:space="preserve"> EPS</w:t>
      </w:r>
      <w:r w:rsidR="00BB0DA5" w:rsidRPr="007D10B8">
        <w:rPr>
          <w:rFonts w:ascii="Times New Roman" w:hAnsi="Times New Roman"/>
          <w:sz w:val="24"/>
          <w:szCs w:val="24"/>
        </w:rPr>
        <w:t xml:space="preserve"> 24 hodin denně na servisním telefonním čísle, které je uvedeno v příloze č. </w:t>
      </w:r>
      <w:r w:rsidR="009238C7" w:rsidRPr="007D10B8">
        <w:rPr>
          <w:rFonts w:ascii="Times New Roman" w:hAnsi="Times New Roman"/>
          <w:sz w:val="24"/>
          <w:szCs w:val="24"/>
        </w:rPr>
        <w:t>3</w:t>
      </w:r>
      <w:r w:rsidR="00A367AB" w:rsidRPr="007D10B8">
        <w:rPr>
          <w:rFonts w:ascii="Times New Roman" w:hAnsi="Times New Roman"/>
          <w:sz w:val="24"/>
          <w:szCs w:val="24"/>
        </w:rPr>
        <w:t xml:space="preserve"> této </w:t>
      </w:r>
      <w:r w:rsidR="001B2CAF" w:rsidRPr="007D10B8">
        <w:rPr>
          <w:rFonts w:ascii="Times New Roman" w:hAnsi="Times New Roman"/>
          <w:sz w:val="24"/>
          <w:szCs w:val="24"/>
        </w:rPr>
        <w:t>s</w:t>
      </w:r>
      <w:r w:rsidR="00BB0DA5" w:rsidRPr="007D10B8">
        <w:rPr>
          <w:rFonts w:ascii="Times New Roman" w:hAnsi="Times New Roman"/>
          <w:sz w:val="24"/>
          <w:szCs w:val="24"/>
        </w:rPr>
        <w:t>mlouvy</w:t>
      </w:r>
      <w:r w:rsidR="001B2CAF" w:rsidRPr="007D10B8">
        <w:rPr>
          <w:rFonts w:ascii="Times New Roman" w:hAnsi="Times New Roman"/>
          <w:sz w:val="24"/>
          <w:szCs w:val="24"/>
        </w:rPr>
        <w:t>.</w:t>
      </w:r>
    </w:p>
    <w:p w14:paraId="2C9C06A3" w14:textId="6CFC5449" w:rsidR="00C872EE" w:rsidRPr="00827C9E" w:rsidRDefault="00A861B7" w:rsidP="0033773F">
      <w:pPr>
        <w:numPr>
          <w:ilvl w:val="1"/>
          <w:numId w:val="5"/>
        </w:numPr>
        <w:ind w:hanging="578"/>
        <w:jc w:val="both"/>
        <w:rPr>
          <w:rFonts w:ascii="Times New Roman" w:hAnsi="Times New Roman"/>
          <w:sz w:val="24"/>
          <w:szCs w:val="24"/>
        </w:rPr>
      </w:pPr>
      <w:r w:rsidRPr="007D10B8">
        <w:rPr>
          <w:rFonts w:ascii="Times New Roman" w:hAnsi="Times New Roman"/>
          <w:sz w:val="24"/>
          <w:szCs w:val="24"/>
        </w:rPr>
        <w:t>PPC</w:t>
      </w:r>
      <w:r w:rsidR="00BB0DA5" w:rsidRPr="007D10B8">
        <w:rPr>
          <w:rFonts w:ascii="Times New Roman" w:hAnsi="Times New Roman"/>
          <w:sz w:val="24"/>
          <w:szCs w:val="24"/>
        </w:rPr>
        <w:t xml:space="preserve"> je povinen v rámci této smlouvy provést bezúplatně </w:t>
      </w:r>
      <w:r w:rsidR="005333D3" w:rsidRPr="007D10B8">
        <w:rPr>
          <w:rFonts w:ascii="Times New Roman" w:hAnsi="Times New Roman"/>
          <w:sz w:val="24"/>
          <w:szCs w:val="24"/>
        </w:rPr>
        <w:t xml:space="preserve">revizi ZDP dle příslušných právních předpisů a </w:t>
      </w:r>
      <w:r w:rsidR="00BB0DA5" w:rsidRPr="007D10B8">
        <w:rPr>
          <w:rFonts w:ascii="Times New Roman" w:hAnsi="Times New Roman"/>
          <w:sz w:val="24"/>
          <w:szCs w:val="24"/>
        </w:rPr>
        <w:t>jedenkrát za rok preventivní zkoušku funkčnosti</w:t>
      </w:r>
      <w:r w:rsidR="00BB0DA5" w:rsidRPr="00827C9E">
        <w:rPr>
          <w:rFonts w:ascii="Times New Roman" w:hAnsi="Times New Roman"/>
          <w:sz w:val="24"/>
          <w:szCs w:val="24"/>
        </w:rPr>
        <w:t xml:space="preserve"> propojení EPS</w:t>
      </w:r>
      <w:r w:rsidR="006B3469">
        <w:rPr>
          <w:rFonts w:ascii="Times New Roman" w:hAnsi="Times New Roman"/>
          <w:sz w:val="24"/>
          <w:szCs w:val="24"/>
        </w:rPr>
        <w:t xml:space="preserve"> provozovatele EPS</w:t>
      </w:r>
      <w:r w:rsidR="00BB0DA5" w:rsidRPr="00827C9E">
        <w:rPr>
          <w:rFonts w:ascii="Times New Roman" w:hAnsi="Times New Roman"/>
          <w:sz w:val="24"/>
          <w:szCs w:val="24"/>
        </w:rPr>
        <w:t xml:space="preserve"> prostřednictvím ZDP na PCO. O této zkoušce provede záznam do provozní knihy systému EPS, která je zřízena a </w:t>
      </w:r>
      <w:r w:rsidR="005333D3" w:rsidRPr="00827C9E">
        <w:rPr>
          <w:rFonts w:ascii="Times New Roman" w:hAnsi="Times New Roman"/>
          <w:sz w:val="24"/>
          <w:szCs w:val="24"/>
        </w:rPr>
        <w:t>vedena</w:t>
      </w:r>
      <w:r w:rsidR="006B3469">
        <w:rPr>
          <w:rFonts w:ascii="Times New Roman" w:hAnsi="Times New Roman"/>
          <w:sz w:val="24"/>
          <w:szCs w:val="24"/>
        </w:rPr>
        <w:t xml:space="preserve"> provozovatelem EPS</w:t>
      </w:r>
      <w:r w:rsidR="00BB0DA5" w:rsidRPr="00827C9E">
        <w:rPr>
          <w:rFonts w:ascii="Times New Roman" w:hAnsi="Times New Roman"/>
          <w:sz w:val="24"/>
          <w:szCs w:val="24"/>
        </w:rPr>
        <w:t xml:space="preserve"> v souladu s platnými </w:t>
      </w:r>
      <w:r w:rsidR="00A367AB" w:rsidRPr="00827C9E">
        <w:rPr>
          <w:rFonts w:ascii="Times New Roman" w:hAnsi="Times New Roman"/>
          <w:sz w:val="24"/>
          <w:szCs w:val="24"/>
        </w:rPr>
        <w:t xml:space="preserve">právními </w:t>
      </w:r>
      <w:r w:rsidR="00BB0DA5" w:rsidRPr="00827C9E">
        <w:rPr>
          <w:rFonts w:ascii="Times New Roman" w:hAnsi="Times New Roman"/>
          <w:sz w:val="24"/>
          <w:szCs w:val="24"/>
        </w:rPr>
        <w:t xml:space="preserve">předpisy na úseku požární ochrany. </w:t>
      </w:r>
    </w:p>
    <w:p w14:paraId="78B768D7" w14:textId="773AFE66" w:rsidR="00BB0DA5" w:rsidRPr="00827C9E" w:rsidRDefault="00A861B7" w:rsidP="0033773F">
      <w:pPr>
        <w:numPr>
          <w:ilvl w:val="1"/>
          <w:numId w:val="5"/>
        </w:numPr>
        <w:ind w:hanging="5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PPC</w:t>
      </w:r>
      <w:r w:rsidR="00BB0DA5" w:rsidRPr="00827C9E">
        <w:rPr>
          <w:rFonts w:ascii="Times New Roman" w:hAnsi="Times New Roman"/>
          <w:sz w:val="24"/>
          <w:szCs w:val="24"/>
        </w:rPr>
        <w:t xml:space="preserve"> v rámci této smlouvy neprovádí měsíční funkční zkoušky EPS a ZDP dle vyhlášky </w:t>
      </w:r>
      <w:r w:rsidR="00A367AB" w:rsidRPr="00827C9E">
        <w:rPr>
          <w:rFonts w:ascii="Times New Roman" w:hAnsi="Times New Roman"/>
          <w:sz w:val="24"/>
          <w:szCs w:val="24"/>
        </w:rPr>
        <w:t xml:space="preserve">č. </w:t>
      </w:r>
      <w:r w:rsidR="00BB0DA5" w:rsidRPr="00827C9E">
        <w:rPr>
          <w:rFonts w:ascii="Times New Roman" w:hAnsi="Times New Roman"/>
          <w:sz w:val="24"/>
          <w:szCs w:val="24"/>
        </w:rPr>
        <w:t>246/2001 Sb., o požární prevenci, ve znění pozdějších předpisů. Tyto zkoušky j</w:t>
      </w:r>
      <w:r w:rsidR="00AC43F1">
        <w:rPr>
          <w:rFonts w:ascii="Times New Roman" w:hAnsi="Times New Roman"/>
          <w:sz w:val="24"/>
          <w:szCs w:val="24"/>
        </w:rPr>
        <w:t>e provozovatel EPS</w:t>
      </w:r>
      <w:r w:rsidR="00BB0DA5" w:rsidRPr="00827C9E">
        <w:rPr>
          <w:rFonts w:ascii="Times New Roman" w:hAnsi="Times New Roman"/>
          <w:sz w:val="24"/>
          <w:szCs w:val="24"/>
        </w:rPr>
        <w:t xml:space="preserve"> povinen zajistit </w:t>
      </w:r>
      <w:r w:rsidR="00777C76" w:rsidRPr="00827C9E">
        <w:rPr>
          <w:rFonts w:ascii="Times New Roman" w:hAnsi="Times New Roman"/>
          <w:sz w:val="24"/>
          <w:szCs w:val="24"/>
        </w:rPr>
        <w:t xml:space="preserve">sám </w:t>
      </w:r>
      <w:r w:rsidR="00BB0DA5" w:rsidRPr="00827C9E">
        <w:rPr>
          <w:rFonts w:ascii="Times New Roman" w:hAnsi="Times New Roman"/>
          <w:sz w:val="24"/>
          <w:szCs w:val="24"/>
        </w:rPr>
        <w:t>na své náklady.</w:t>
      </w:r>
    </w:p>
    <w:p w14:paraId="2F3DEF3A" w14:textId="3B3870D0" w:rsidR="00BB0DA5" w:rsidRPr="00827C9E" w:rsidRDefault="00BB0DA5" w:rsidP="0033773F">
      <w:pPr>
        <w:numPr>
          <w:ilvl w:val="1"/>
          <w:numId w:val="5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827C9E">
        <w:rPr>
          <w:rFonts w:ascii="Times New Roman" w:hAnsi="Times New Roman"/>
          <w:sz w:val="24"/>
          <w:szCs w:val="24"/>
        </w:rPr>
        <w:t>V případě, že</w:t>
      </w:r>
      <w:r w:rsidR="006B3469">
        <w:rPr>
          <w:rFonts w:ascii="Times New Roman" w:hAnsi="Times New Roman"/>
          <w:sz w:val="24"/>
          <w:szCs w:val="24"/>
        </w:rPr>
        <w:t xml:space="preserve"> provozovatel</w:t>
      </w:r>
      <w:r w:rsidR="009911F2">
        <w:rPr>
          <w:rFonts w:ascii="Times New Roman" w:hAnsi="Times New Roman"/>
          <w:sz w:val="24"/>
          <w:szCs w:val="24"/>
        </w:rPr>
        <w:t xml:space="preserve"> EPS</w:t>
      </w:r>
      <w:r w:rsidRPr="00827C9E">
        <w:rPr>
          <w:rFonts w:ascii="Times New Roman" w:hAnsi="Times New Roman"/>
          <w:sz w:val="24"/>
          <w:szCs w:val="24"/>
        </w:rPr>
        <w:t xml:space="preserve"> požádá o provádění servisní činnosti na zařízení EPS, případně o provádění funkčních zkoušek na ZDP, je</w:t>
      </w:r>
      <w:r w:rsidR="009911F2">
        <w:rPr>
          <w:rFonts w:ascii="Times New Roman" w:hAnsi="Times New Roman"/>
          <w:sz w:val="24"/>
          <w:szCs w:val="24"/>
        </w:rPr>
        <w:t xml:space="preserve"> </w:t>
      </w:r>
      <w:r w:rsidR="00A861B7">
        <w:rPr>
          <w:rFonts w:ascii="Times New Roman" w:hAnsi="Times New Roman"/>
          <w:sz w:val="24"/>
          <w:szCs w:val="24"/>
        </w:rPr>
        <w:t>PPC</w:t>
      </w:r>
      <w:r w:rsidRPr="00827C9E">
        <w:rPr>
          <w:rFonts w:ascii="Times New Roman" w:hAnsi="Times New Roman"/>
          <w:sz w:val="24"/>
          <w:szCs w:val="24"/>
        </w:rPr>
        <w:t xml:space="preserve"> povinen na základě samostatně uzavřené písemné smlouvy s</w:t>
      </w:r>
      <w:r w:rsidR="006B3469">
        <w:rPr>
          <w:rFonts w:ascii="Times New Roman" w:hAnsi="Times New Roman"/>
          <w:sz w:val="24"/>
          <w:szCs w:val="24"/>
        </w:rPr>
        <w:t> provozovatelem EPS</w:t>
      </w:r>
      <w:r w:rsidRPr="00827C9E">
        <w:rPr>
          <w:rFonts w:ascii="Times New Roman" w:hAnsi="Times New Roman"/>
          <w:sz w:val="24"/>
          <w:szCs w:val="24"/>
        </w:rPr>
        <w:t xml:space="preserve"> tuto servisní činnost</w:t>
      </w:r>
      <w:r w:rsidR="006B3469">
        <w:rPr>
          <w:rFonts w:ascii="Times New Roman" w:hAnsi="Times New Roman"/>
          <w:sz w:val="24"/>
          <w:szCs w:val="24"/>
        </w:rPr>
        <w:t xml:space="preserve"> provozovateli EPS</w:t>
      </w:r>
      <w:r w:rsidRPr="00827C9E">
        <w:rPr>
          <w:rFonts w:ascii="Times New Roman" w:hAnsi="Times New Roman"/>
          <w:sz w:val="24"/>
          <w:szCs w:val="24"/>
        </w:rPr>
        <w:t xml:space="preserve"> zajistit.</w:t>
      </w:r>
    </w:p>
    <w:p w14:paraId="5DBA6E17" w14:textId="77777777" w:rsidR="00C951BD" w:rsidRDefault="00C951BD" w:rsidP="00C872EE">
      <w:pPr>
        <w:jc w:val="both"/>
        <w:rPr>
          <w:rFonts w:ascii="Times New Roman" w:hAnsi="Times New Roman"/>
          <w:sz w:val="24"/>
          <w:szCs w:val="24"/>
        </w:rPr>
      </w:pPr>
    </w:p>
    <w:p w14:paraId="2DA9D836" w14:textId="77777777" w:rsidR="00AC43F1" w:rsidRDefault="00AC43F1" w:rsidP="00C872EE">
      <w:pPr>
        <w:jc w:val="both"/>
        <w:rPr>
          <w:rFonts w:ascii="Times New Roman" w:hAnsi="Times New Roman"/>
          <w:sz w:val="24"/>
          <w:szCs w:val="24"/>
        </w:rPr>
      </w:pPr>
    </w:p>
    <w:p w14:paraId="71D45BE2" w14:textId="77777777" w:rsidR="00AC43F1" w:rsidRDefault="00AC43F1" w:rsidP="00C872EE">
      <w:pPr>
        <w:jc w:val="both"/>
        <w:rPr>
          <w:rFonts w:ascii="Times New Roman" w:hAnsi="Times New Roman"/>
          <w:sz w:val="24"/>
          <w:szCs w:val="24"/>
        </w:rPr>
      </w:pPr>
    </w:p>
    <w:p w14:paraId="2B7EC011" w14:textId="77777777" w:rsidR="00C951BD" w:rsidRDefault="00C951BD" w:rsidP="00C872EE">
      <w:pPr>
        <w:jc w:val="both"/>
        <w:rPr>
          <w:rFonts w:ascii="Times New Roman" w:hAnsi="Times New Roman"/>
          <w:sz w:val="24"/>
          <w:szCs w:val="24"/>
        </w:rPr>
      </w:pPr>
    </w:p>
    <w:p w14:paraId="351DB03C" w14:textId="77777777" w:rsidR="00BB0DA5" w:rsidRPr="00827C9E" w:rsidRDefault="00BB0DA5" w:rsidP="0033773F">
      <w:pPr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 w:rsidRPr="00827C9E">
        <w:rPr>
          <w:rFonts w:ascii="Times New Roman" w:hAnsi="Times New Roman"/>
          <w:b/>
          <w:sz w:val="24"/>
          <w:szCs w:val="24"/>
        </w:rPr>
        <w:t>Postup v případě signalizace poruch nebo chybových hlášení</w:t>
      </w:r>
    </w:p>
    <w:p w14:paraId="4EFEB773" w14:textId="77777777" w:rsidR="00BB0DA5" w:rsidRPr="00827C9E" w:rsidRDefault="00BB0DA5" w:rsidP="00BB0DA5">
      <w:pPr>
        <w:jc w:val="both"/>
        <w:rPr>
          <w:rFonts w:ascii="Times New Roman" w:hAnsi="Times New Roman"/>
          <w:sz w:val="24"/>
          <w:szCs w:val="24"/>
        </w:rPr>
      </w:pPr>
    </w:p>
    <w:p w14:paraId="1CD0A5D3" w14:textId="35A01877" w:rsidR="00BB0DA5" w:rsidRPr="00827C9E" w:rsidRDefault="00BB0DA5" w:rsidP="0033773F">
      <w:pPr>
        <w:numPr>
          <w:ilvl w:val="1"/>
          <w:numId w:val="8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27C9E">
        <w:rPr>
          <w:rFonts w:ascii="Times New Roman" w:hAnsi="Times New Roman"/>
          <w:sz w:val="24"/>
          <w:szCs w:val="24"/>
        </w:rPr>
        <w:t>Signál „Všeobecná porucha EPS“ je přenášen na hlavní, záložní</w:t>
      </w:r>
      <w:r w:rsidR="008122AE">
        <w:rPr>
          <w:rFonts w:ascii="Times New Roman" w:hAnsi="Times New Roman"/>
          <w:sz w:val="24"/>
          <w:szCs w:val="24"/>
        </w:rPr>
        <w:t xml:space="preserve"> </w:t>
      </w:r>
      <w:r w:rsidRPr="00827C9E">
        <w:rPr>
          <w:rFonts w:ascii="Times New Roman" w:hAnsi="Times New Roman"/>
          <w:sz w:val="24"/>
          <w:szCs w:val="24"/>
        </w:rPr>
        <w:t>PCO</w:t>
      </w:r>
      <w:r w:rsidR="008122AE">
        <w:rPr>
          <w:rFonts w:ascii="Times New Roman" w:hAnsi="Times New Roman"/>
          <w:sz w:val="24"/>
          <w:szCs w:val="24"/>
        </w:rPr>
        <w:t xml:space="preserve"> HZS a </w:t>
      </w:r>
      <w:r w:rsidR="00A861B7">
        <w:rPr>
          <w:rFonts w:ascii="Times New Roman" w:hAnsi="Times New Roman"/>
          <w:sz w:val="24"/>
          <w:szCs w:val="24"/>
        </w:rPr>
        <w:t>PPC</w:t>
      </w:r>
      <w:r w:rsidR="00F45379">
        <w:rPr>
          <w:rFonts w:ascii="Times New Roman" w:hAnsi="Times New Roman"/>
          <w:sz w:val="24"/>
          <w:szCs w:val="24"/>
        </w:rPr>
        <w:t>. HZS předá informaci</w:t>
      </w:r>
      <w:r w:rsidR="00014A28">
        <w:rPr>
          <w:rFonts w:ascii="Times New Roman" w:hAnsi="Times New Roman"/>
          <w:sz w:val="24"/>
          <w:szCs w:val="24"/>
        </w:rPr>
        <w:t xml:space="preserve"> prokazatelným způsobem kontaktní osobě</w:t>
      </w:r>
      <w:r w:rsidR="00C77932">
        <w:rPr>
          <w:rFonts w:ascii="Times New Roman" w:hAnsi="Times New Roman"/>
          <w:sz w:val="24"/>
          <w:szCs w:val="24"/>
        </w:rPr>
        <w:t xml:space="preserve"> provozovatele</w:t>
      </w:r>
      <w:r w:rsidR="00F45379">
        <w:rPr>
          <w:rFonts w:ascii="Times New Roman" w:hAnsi="Times New Roman"/>
          <w:sz w:val="24"/>
          <w:szCs w:val="24"/>
        </w:rPr>
        <w:t xml:space="preserve"> EPS</w:t>
      </w:r>
      <w:r w:rsidR="00014A28">
        <w:rPr>
          <w:rFonts w:ascii="Times New Roman" w:hAnsi="Times New Roman"/>
          <w:sz w:val="24"/>
          <w:szCs w:val="24"/>
        </w:rPr>
        <w:t>.</w:t>
      </w:r>
      <w:r w:rsidR="00C77932">
        <w:rPr>
          <w:rFonts w:ascii="Times New Roman" w:hAnsi="Times New Roman"/>
          <w:sz w:val="24"/>
          <w:szCs w:val="24"/>
        </w:rPr>
        <w:t xml:space="preserve"> Provozovatel</w:t>
      </w:r>
      <w:r w:rsidR="00014A28">
        <w:rPr>
          <w:rFonts w:ascii="Times New Roman" w:hAnsi="Times New Roman"/>
          <w:sz w:val="24"/>
          <w:szCs w:val="24"/>
        </w:rPr>
        <w:t xml:space="preserve"> EPS</w:t>
      </w:r>
      <w:r w:rsidRPr="00827C9E">
        <w:rPr>
          <w:rFonts w:ascii="Times New Roman" w:hAnsi="Times New Roman"/>
          <w:sz w:val="24"/>
          <w:szCs w:val="24"/>
        </w:rPr>
        <w:t xml:space="preserve"> je povinen zajistit na vlastní náklady povinnosti, které jsou mu uloženy právními předpisy na úseku požární ochrany např. fyzický dohled v objektu apod. Splněním tohoto opatření</w:t>
      </w:r>
      <w:r w:rsidR="00F45379">
        <w:rPr>
          <w:rFonts w:ascii="Times New Roman" w:hAnsi="Times New Roman"/>
          <w:sz w:val="24"/>
          <w:szCs w:val="24"/>
        </w:rPr>
        <w:t xml:space="preserve"> </w:t>
      </w:r>
      <w:r w:rsidR="00A861B7">
        <w:rPr>
          <w:rFonts w:ascii="Times New Roman" w:hAnsi="Times New Roman"/>
          <w:sz w:val="24"/>
          <w:szCs w:val="24"/>
        </w:rPr>
        <w:t>PPC</w:t>
      </w:r>
      <w:r w:rsidRPr="00827C9E">
        <w:rPr>
          <w:rFonts w:ascii="Times New Roman" w:hAnsi="Times New Roman"/>
          <w:sz w:val="24"/>
          <w:szCs w:val="24"/>
        </w:rPr>
        <w:t xml:space="preserve"> ani HZS neodpovídají za případné škody, které vzniknou na majetku</w:t>
      </w:r>
      <w:r w:rsidR="00C77932">
        <w:rPr>
          <w:rFonts w:ascii="Times New Roman" w:hAnsi="Times New Roman"/>
          <w:sz w:val="24"/>
          <w:szCs w:val="24"/>
        </w:rPr>
        <w:t xml:space="preserve"> provozovatele</w:t>
      </w:r>
      <w:r w:rsidR="00F45379">
        <w:rPr>
          <w:rFonts w:ascii="Times New Roman" w:hAnsi="Times New Roman"/>
          <w:sz w:val="24"/>
          <w:szCs w:val="24"/>
        </w:rPr>
        <w:t xml:space="preserve"> EPS</w:t>
      </w:r>
      <w:r w:rsidRPr="00827C9E">
        <w:rPr>
          <w:rFonts w:ascii="Times New Roman" w:hAnsi="Times New Roman"/>
          <w:sz w:val="24"/>
          <w:szCs w:val="24"/>
        </w:rPr>
        <w:t xml:space="preserve">. </w:t>
      </w:r>
    </w:p>
    <w:p w14:paraId="0B764A79" w14:textId="06E86F79" w:rsidR="00BB0DA5" w:rsidRPr="00827C9E" w:rsidRDefault="00BB0DA5" w:rsidP="0033773F">
      <w:pPr>
        <w:numPr>
          <w:ilvl w:val="1"/>
          <w:numId w:val="8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27C9E">
        <w:rPr>
          <w:rFonts w:ascii="Times New Roman" w:hAnsi="Times New Roman"/>
          <w:sz w:val="24"/>
          <w:szCs w:val="24"/>
        </w:rPr>
        <w:t xml:space="preserve">Další </w:t>
      </w:r>
      <w:r w:rsidR="007568B0" w:rsidRPr="00827C9E">
        <w:rPr>
          <w:rFonts w:ascii="Times New Roman" w:hAnsi="Times New Roman"/>
          <w:sz w:val="24"/>
          <w:szCs w:val="24"/>
        </w:rPr>
        <w:t>stavové</w:t>
      </w:r>
      <w:r w:rsidRPr="00827C9E">
        <w:rPr>
          <w:rFonts w:ascii="Times New Roman" w:hAnsi="Times New Roman"/>
          <w:sz w:val="24"/>
          <w:szCs w:val="24"/>
        </w:rPr>
        <w:t xml:space="preserve"> signály související s provozem ZDP, nikoliv EPS</w:t>
      </w:r>
      <w:r w:rsidR="00CE2F53" w:rsidRPr="00827C9E">
        <w:rPr>
          <w:rFonts w:ascii="Times New Roman" w:hAnsi="Times New Roman"/>
          <w:sz w:val="24"/>
          <w:szCs w:val="24"/>
        </w:rPr>
        <w:t>,</w:t>
      </w:r>
      <w:r w:rsidRPr="00827C9E">
        <w:rPr>
          <w:rFonts w:ascii="Times New Roman" w:hAnsi="Times New Roman"/>
          <w:sz w:val="24"/>
          <w:szCs w:val="24"/>
        </w:rPr>
        <w:t xml:space="preserve"> jsou př</w:t>
      </w:r>
      <w:r w:rsidR="002A6593">
        <w:rPr>
          <w:rFonts w:ascii="Times New Roman" w:hAnsi="Times New Roman"/>
          <w:sz w:val="24"/>
          <w:szCs w:val="24"/>
        </w:rPr>
        <w:t>enášeny</w:t>
      </w:r>
      <w:r w:rsidR="00F45379">
        <w:rPr>
          <w:rFonts w:ascii="Times New Roman" w:hAnsi="Times New Roman"/>
          <w:sz w:val="24"/>
          <w:szCs w:val="24"/>
        </w:rPr>
        <w:t xml:space="preserve"> na </w:t>
      </w:r>
      <w:r w:rsidR="00F45379" w:rsidRPr="00827C9E">
        <w:rPr>
          <w:rFonts w:ascii="Times New Roman" w:hAnsi="Times New Roman"/>
          <w:sz w:val="24"/>
          <w:szCs w:val="24"/>
        </w:rPr>
        <w:t>hlavní, záložní</w:t>
      </w:r>
      <w:r w:rsidR="00F45379">
        <w:rPr>
          <w:rFonts w:ascii="Times New Roman" w:hAnsi="Times New Roman"/>
          <w:sz w:val="24"/>
          <w:szCs w:val="24"/>
        </w:rPr>
        <w:t xml:space="preserve"> </w:t>
      </w:r>
      <w:r w:rsidR="00F45379" w:rsidRPr="00827C9E">
        <w:rPr>
          <w:rFonts w:ascii="Times New Roman" w:hAnsi="Times New Roman"/>
          <w:sz w:val="24"/>
          <w:szCs w:val="24"/>
        </w:rPr>
        <w:t>PCO</w:t>
      </w:r>
      <w:r w:rsidR="00F45379">
        <w:rPr>
          <w:rFonts w:ascii="Times New Roman" w:hAnsi="Times New Roman"/>
          <w:sz w:val="24"/>
          <w:szCs w:val="24"/>
        </w:rPr>
        <w:t xml:space="preserve"> HZS a </w:t>
      </w:r>
      <w:r w:rsidR="00A861B7">
        <w:rPr>
          <w:rFonts w:ascii="Times New Roman" w:hAnsi="Times New Roman"/>
          <w:sz w:val="24"/>
          <w:szCs w:val="24"/>
        </w:rPr>
        <w:t>PPC</w:t>
      </w:r>
      <w:r w:rsidR="00F45379">
        <w:rPr>
          <w:rFonts w:ascii="Times New Roman" w:hAnsi="Times New Roman"/>
          <w:sz w:val="24"/>
          <w:szCs w:val="24"/>
        </w:rPr>
        <w:t>. T</w:t>
      </w:r>
      <w:r w:rsidRPr="00827C9E">
        <w:rPr>
          <w:rFonts w:ascii="Times New Roman" w:hAnsi="Times New Roman"/>
          <w:sz w:val="24"/>
          <w:szCs w:val="24"/>
        </w:rPr>
        <w:t>yto vyhodnocuje pouze</w:t>
      </w:r>
      <w:r w:rsidR="00F45379">
        <w:rPr>
          <w:rFonts w:ascii="Times New Roman" w:hAnsi="Times New Roman"/>
          <w:sz w:val="24"/>
          <w:szCs w:val="24"/>
        </w:rPr>
        <w:t xml:space="preserve"> </w:t>
      </w:r>
      <w:r w:rsidR="00A861B7">
        <w:rPr>
          <w:rFonts w:ascii="Times New Roman" w:hAnsi="Times New Roman"/>
          <w:sz w:val="24"/>
          <w:szCs w:val="24"/>
        </w:rPr>
        <w:t>PPC</w:t>
      </w:r>
      <w:r w:rsidR="00014A28">
        <w:rPr>
          <w:rFonts w:ascii="Times New Roman" w:hAnsi="Times New Roman"/>
          <w:sz w:val="24"/>
          <w:szCs w:val="24"/>
        </w:rPr>
        <w:t xml:space="preserve"> prostřednictvím dohledového pracoviště</w:t>
      </w:r>
      <w:r w:rsidRPr="00827C9E">
        <w:rPr>
          <w:rFonts w:ascii="Times New Roman" w:hAnsi="Times New Roman"/>
          <w:sz w:val="24"/>
          <w:szCs w:val="24"/>
        </w:rPr>
        <w:t>.</w:t>
      </w:r>
      <w:r w:rsidR="00014A28">
        <w:rPr>
          <w:rFonts w:ascii="Times New Roman" w:hAnsi="Times New Roman"/>
          <w:sz w:val="24"/>
          <w:szCs w:val="24"/>
        </w:rPr>
        <w:t xml:space="preserve"> </w:t>
      </w:r>
      <w:r w:rsidR="00A861B7">
        <w:rPr>
          <w:rFonts w:ascii="Times New Roman" w:hAnsi="Times New Roman"/>
          <w:sz w:val="24"/>
          <w:szCs w:val="24"/>
        </w:rPr>
        <w:t>PPC</w:t>
      </w:r>
      <w:r w:rsidR="00F45379">
        <w:rPr>
          <w:rFonts w:ascii="Times New Roman" w:hAnsi="Times New Roman"/>
          <w:sz w:val="24"/>
          <w:szCs w:val="24"/>
        </w:rPr>
        <w:t xml:space="preserve"> </w:t>
      </w:r>
      <w:r w:rsidRPr="00827C9E">
        <w:rPr>
          <w:rFonts w:ascii="Times New Roman" w:hAnsi="Times New Roman"/>
          <w:sz w:val="24"/>
          <w:szCs w:val="24"/>
        </w:rPr>
        <w:t xml:space="preserve">diagnostikuje </w:t>
      </w:r>
      <w:r w:rsidR="005D4881" w:rsidRPr="00827C9E">
        <w:rPr>
          <w:rFonts w:ascii="Times New Roman" w:hAnsi="Times New Roman"/>
          <w:sz w:val="24"/>
          <w:szCs w:val="24"/>
        </w:rPr>
        <w:t>poruchu</w:t>
      </w:r>
      <w:r w:rsidRPr="00827C9E">
        <w:rPr>
          <w:rFonts w:ascii="Times New Roman" w:hAnsi="Times New Roman"/>
          <w:sz w:val="24"/>
          <w:szCs w:val="24"/>
        </w:rPr>
        <w:t xml:space="preserve"> na ZDP a v případě potřeby vysílá servisního technika</w:t>
      </w:r>
      <w:r w:rsidR="00C77932">
        <w:rPr>
          <w:rFonts w:ascii="Times New Roman" w:hAnsi="Times New Roman"/>
          <w:sz w:val="24"/>
          <w:szCs w:val="24"/>
        </w:rPr>
        <w:t xml:space="preserve"> na objekt provozovatele</w:t>
      </w:r>
      <w:r w:rsidR="00F45379">
        <w:rPr>
          <w:rFonts w:ascii="Times New Roman" w:hAnsi="Times New Roman"/>
          <w:sz w:val="24"/>
          <w:szCs w:val="24"/>
        </w:rPr>
        <w:t xml:space="preserve"> EPS</w:t>
      </w:r>
      <w:r w:rsidRPr="00827C9E">
        <w:rPr>
          <w:rFonts w:ascii="Times New Roman" w:hAnsi="Times New Roman"/>
          <w:sz w:val="24"/>
          <w:szCs w:val="24"/>
        </w:rPr>
        <w:t>. O výjezdu servisního technika je informována</w:t>
      </w:r>
      <w:r w:rsidR="00014A28">
        <w:rPr>
          <w:rFonts w:ascii="Times New Roman" w:hAnsi="Times New Roman"/>
          <w:sz w:val="24"/>
          <w:szCs w:val="24"/>
        </w:rPr>
        <w:t xml:space="preserve"> kontaktní</w:t>
      </w:r>
      <w:r w:rsidRPr="00827C9E">
        <w:rPr>
          <w:rFonts w:ascii="Times New Roman" w:hAnsi="Times New Roman"/>
          <w:sz w:val="24"/>
          <w:szCs w:val="24"/>
        </w:rPr>
        <w:t xml:space="preserve"> osoba</w:t>
      </w:r>
      <w:r w:rsidR="00C77932">
        <w:rPr>
          <w:rFonts w:ascii="Times New Roman" w:hAnsi="Times New Roman"/>
          <w:sz w:val="24"/>
          <w:szCs w:val="24"/>
        </w:rPr>
        <w:t xml:space="preserve"> provozovatele</w:t>
      </w:r>
      <w:r w:rsidR="00014A28">
        <w:rPr>
          <w:rFonts w:ascii="Times New Roman" w:hAnsi="Times New Roman"/>
          <w:sz w:val="24"/>
          <w:szCs w:val="24"/>
        </w:rPr>
        <w:t xml:space="preserve"> EPS</w:t>
      </w:r>
      <w:r w:rsidRPr="00827C9E">
        <w:rPr>
          <w:rFonts w:ascii="Times New Roman" w:hAnsi="Times New Roman"/>
          <w:sz w:val="24"/>
          <w:szCs w:val="24"/>
        </w:rPr>
        <w:t>.</w:t>
      </w:r>
    </w:p>
    <w:p w14:paraId="2B00F59B" w14:textId="77777777" w:rsidR="00BB0DA5" w:rsidRDefault="00BB0DA5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1E6A9C53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2E162E96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14CD4751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7DF5B392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7B01F23C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469EC8F4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35ABEFA9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0395D7B1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2688ADB7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2A72F4A6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4FC5A33E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648EAA1E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2538E63A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7461F4B8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39B3BB40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48784311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6459E362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127014C1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4E4C0ABF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369F35CF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73FDBF87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4D093591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6B82A071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1F1D4E00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18B78784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676321F8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30EC6F98" w14:textId="77777777" w:rsidR="005278E0" w:rsidRDefault="005278E0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657271D0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76E0626C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6507ED24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074ABDAA" w14:textId="77777777" w:rsidR="00043C02" w:rsidRDefault="00043C02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0C80717B" w14:textId="77777777" w:rsidR="00043C02" w:rsidRDefault="00043C02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4C8FE83A" w14:textId="77777777" w:rsidR="000E4413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45B978DA" w14:textId="77777777" w:rsidR="00EE2B51" w:rsidRDefault="00EE2B51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5E55F234" w14:textId="77777777" w:rsidR="000E4413" w:rsidRPr="00827C9E" w:rsidRDefault="000E4413" w:rsidP="00BB0DA5">
      <w:pPr>
        <w:tabs>
          <w:tab w:val="left" w:pos="284"/>
          <w:tab w:val="right" w:pos="8789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14:paraId="1A0B8C11" w14:textId="77777777" w:rsidR="000E4413" w:rsidRDefault="000E4413" w:rsidP="003B03F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181FB51" w14:textId="77777777" w:rsidR="000E4413" w:rsidRDefault="000E4413" w:rsidP="003B03F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A1F8B36" w14:textId="4809229F" w:rsidR="003B03FC" w:rsidRDefault="003B03FC" w:rsidP="003B03FC">
      <w:pPr>
        <w:jc w:val="center"/>
        <w:rPr>
          <w:rFonts w:ascii="Times New Roman" w:hAnsi="Times New Roman"/>
          <w:b/>
          <w:sz w:val="24"/>
          <w:szCs w:val="24"/>
        </w:rPr>
      </w:pPr>
      <w:r w:rsidRPr="00DA52BA">
        <w:rPr>
          <w:rFonts w:ascii="Times New Roman" w:hAnsi="Times New Roman"/>
          <w:b/>
          <w:sz w:val="24"/>
          <w:szCs w:val="24"/>
        </w:rPr>
        <w:lastRenderedPageBreak/>
        <w:t>Příloha č</w:t>
      </w:r>
      <w:r w:rsidR="00C474C5">
        <w:rPr>
          <w:rFonts w:ascii="Times New Roman" w:hAnsi="Times New Roman"/>
          <w:b/>
          <w:sz w:val="24"/>
          <w:szCs w:val="24"/>
        </w:rPr>
        <w:t>.</w:t>
      </w:r>
      <w:r w:rsidRPr="00DA52BA">
        <w:rPr>
          <w:rFonts w:ascii="Times New Roman" w:hAnsi="Times New Roman"/>
          <w:b/>
          <w:sz w:val="24"/>
          <w:szCs w:val="24"/>
        </w:rPr>
        <w:t xml:space="preserve"> 2</w:t>
      </w:r>
    </w:p>
    <w:p w14:paraId="65439312" w14:textId="77777777" w:rsidR="009911F2" w:rsidRDefault="009911F2" w:rsidP="003B03F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D129C0" w14:textId="7C0E01D0" w:rsidR="009911F2" w:rsidRPr="009911F2" w:rsidRDefault="009911F2" w:rsidP="009911F2">
      <w:pPr>
        <w:tabs>
          <w:tab w:val="left" w:pos="-1440"/>
          <w:tab w:val="left" w:pos="-720"/>
          <w:tab w:val="left" w:pos="426"/>
          <w:tab w:val="left" w:pos="720"/>
          <w:tab w:val="left" w:pos="1440"/>
          <w:tab w:val="left" w:pos="2160"/>
          <w:tab w:val="left" w:pos="2880"/>
          <w:tab w:val="center" w:pos="3600"/>
        </w:tabs>
        <w:jc w:val="center"/>
        <w:rPr>
          <w:rFonts w:ascii="Times New Roman" w:hAnsi="Times New Roman"/>
          <w:b/>
          <w:sz w:val="24"/>
          <w:szCs w:val="24"/>
        </w:rPr>
      </w:pPr>
      <w:r w:rsidRPr="009911F2">
        <w:rPr>
          <w:rFonts w:ascii="Times New Roman" w:hAnsi="Times New Roman"/>
          <w:b/>
          <w:sz w:val="24"/>
          <w:szCs w:val="24"/>
        </w:rPr>
        <w:t>Ke smlouvě o údržbě a provozování připojení elektrické požární signalizace na pult centralizované ochrany H</w:t>
      </w:r>
      <w:r>
        <w:rPr>
          <w:rFonts w:ascii="Times New Roman" w:hAnsi="Times New Roman"/>
          <w:b/>
          <w:sz w:val="24"/>
          <w:szCs w:val="24"/>
        </w:rPr>
        <w:t>ZS</w:t>
      </w:r>
    </w:p>
    <w:p w14:paraId="4F9CEA31" w14:textId="77777777" w:rsidR="009911F2" w:rsidRPr="009911F2" w:rsidRDefault="009911F2" w:rsidP="003B03F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1332F88" w14:textId="77777777" w:rsidR="003B03FC" w:rsidRPr="00DA52BA" w:rsidRDefault="003B03FC" w:rsidP="003B03F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3B36F38" w14:textId="77777777" w:rsidR="003B03FC" w:rsidRPr="00DA52BA" w:rsidRDefault="003B03FC" w:rsidP="003B03FC">
      <w:pPr>
        <w:jc w:val="center"/>
        <w:rPr>
          <w:rFonts w:ascii="Times New Roman" w:hAnsi="Times New Roman"/>
          <w:b/>
          <w:sz w:val="24"/>
          <w:szCs w:val="24"/>
        </w:rPr>
      </w:pPr>
      <w:r w:rsidRPr="00DA52BA">
        <w:rPr>
          <w:rFonts w:ascii="Times New Roman" w:hAnsi="Times New Roman"/>
          <w:b/>
          <w:sz w:val="24"/>
          <w:szCs w:val="24"/>
        </w:rPr>
        <w:t xml:space="preserve">Ceník </w:t>
      </w:r>
    </w:p>
    <w:p w14:paraId="15BE5FA8" w14:textId="77777777" w:rsidR="00F503FF" w:rsidRPr="00DA52BA" w:rsidRDefault="00F503FF" w:rsidP="003B03F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3687F3B" w14:textId="77777777" w:rsidR="00F503FF" w:rsidRPr="00DA52BA" w:rsidRDefault="00F503FF" w:rsidP="00542BC3">
      <w:pPr>
        <w:jc w:val="both"/>
        <w:rPr>
          <w:rFonts w:ascii="Times New Roman" w:hAnsi="Times New Roman"/>
          <w:sz w:val="24"/>
          <w:szCs w:val="24"/>
        </w:rPr>
      </w:pPr>
      <w:r w:rsidRPr="00DA52BA">
        <w:rPr>
          <w:rFonts w:ascii="Times New Roman" w:hAnsi="Times New Roman"/>
          <w:sz w:val="24"/>
          <w:szCs w:val="24"/>
        </w:rPr>
        <w:t xml:space="preserve">Ceník za služby </w:t>
      </w:r>
      <w:r w:rsidR="00E63E53" w:rsidRPr="00DA52BA">
        <w:rPr>
          <w:rFonts w:ascii="Times New Roman" w:hAnsi="Times New Roman"/>
          <w:sz w:val="24"/>
          <w:szCs w:val="24"/>
        </w:rPr>
        <w:t>související</w:t>
      </w:r>
      <w:r w:rsidRPr="00DA52BA">
        <w:rPr>
          <w:rFonts w:ascii="Times New Roman" w:hAnsi="Times New Roman"/>
          <w:sz w:val="24"/>
          <w:szCs w:val="24"/>
        </w:rPr>
        <w:t xml:space="preserve"> s připojením EPS na PCO </w:t>
      </w:r>
    </w:p>
    <w:p w14:paraId="1AE5D40D" w14:textId="77777777" w:rsidR="0069003F" w:rsidRPr="00DA52BA" w:rsidRDefault="0069003F" w:rsidP="0069003F">
      <w:pPr>
        <w:ind w:left="644"/>
        <w:jc w:val="both"/>
        <w:rPr>
          <w:rFonts w:ascii="Times New Roman" w:hAnsi="Times New Roman"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827"/>
      </w:tblGrid>
      <w:tr w:rsidR="00F66376" w:rsidRPr="00DA52BA" w14:paraId="1CF2ECE0" w14:textId="77777777" w:rsidTr="00F66376">
        <w:trPr>
          <w:trHeight w:val="227"/>
          <w:jc w:val="center"/>
        </w:trPr>
        <w:tc>
          <w:tcPr>
            <w:tcW w:w="5382" w:type="dxa"/>
            <w:shd w:val="clear" w:color="auto" w:fill="D9D9D9"/>
            <w:vAlign w:val="center"/>
          </w:tcPr>
          <w:p w14:paraId="7E04B37C" w14:textId="77777777" w:rsidR="00F66376" w:rsidRPr="00DA52BA" w:rsidRDefault="00F66376" w:rsidP="00AB18DB"/>
          <w:p w14:paraId="1566A82A" w14:textId="77777777" w:rsidR="00F66376" w:rsidRPr="00DA52BA" w:rsidRDefault="00F66376" w:rsidP="00AB18DB">
            <w:r w:rsidRPr="00DA52BA">
              <w:t>Služba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1E4E2083" w14:textId="77777777" w:rsidR="00F66376" w:rsidRPr="00DA52BA" w:rsidRDefault="00F66376" w:rsidP="00AB18DB">
            <w:r w:rsidRPr="00DA52BA">
              <w:t xml:space="preserve">Cena </w:t>
            </w:r>
          </w:p>
        </w:tc>
      </w:tr>
      <w:tr w:rsidR="00F66376" w:rsidRPr="00827C9E" w14:paraId="417B2AC3" w14:textId="77777777" w:rsidTr="00F66376">
        <w:trPr>
          <w:trHeight w:val="227"/>
          <w:jc w:val="center"/>
        </w:trPr>
        <w:tc>
          <w:tcPr>
            <w:tcW w:w="5382" w:type="dxa"/>
            <w:shd w:val="clear" w:color="auto" w:fill="auto"/>
          </w:tcPr>
          <w:p w14:paraId="21FB889E" w14:textId="77777777" w:rsidR="00F66376" w:rsidRDefault="00F66376" w:rsidP="00AB18DB">
            <w:r w:rsidRPr="00827C9E">
              <w:t>Jednorázová úhrada související s</w:t>
            </w:r>
            <w:r w:rsidR="002E22B4">
              <w:t xml:space="preserve"> prvním</w:t>
            </w:r>
            <w:r w:rsidRPr="00827C9E">
              <w:t> připojením EPS objektu</w:t>
            </w:r>
            <w:r w:rsidR="00AC4FEC">
              <w:t xml:space="preserve"> provozovatele</w:t>
            </w:r>
            <w:r w:rsidR="006164DE">
              <w:t xml:space="preserve"> EPS</w:t>
            </w:r>
            <w:r w:rsidRPr="00827C9E">
              <w:t xml:space="preserve"> na PCO (</w:t>
            </w:r>
            <w:r w:rsidR="006164DE">
              <w:t xml:space="preserve">nová </w:t>
            </w:r>
            <w:r w:rsidRPr="00827C9E">
              <w:t>instalace ZDP v</w:t>
            </w:r>
            <w:r w:rsidR="00AC4FEC">
              <w:t> </w:t>
            </w:r>
            <w:r w:rsidRPr="00827C9E">
              <w:t>objektu</w:t>
            </w:r>
            <w:r w:rsidR="00AC4FEC">
              <w:t xml:space="preserve"> provozovatele EPS</w:t>
            </w:r>
            <w:r w:rsidRPr="00827C9E">
              <w:t>, zavedení potřebných údajů do PCO a konfigurace do bezdrátové sítě</w:t>
            </w:r>
            <w:r w:rsidR="005278E0">
              <w:t>, kontrola a funkční zkoušky ZDP</w:t>
            </w:r>
            <w:r w:rsidRPr="00827C9E">
              <w:t>)</w:t>
            </w:r>
          </w:p>
          <w:p w14:paraId="2E760306" w14:textId="49B4D636" w:rsidR="00EE2B51" w:rsidRPr="00827C9E" w:rsidRDefault="00EE2B51" w:rsidP="00AB18DB">
            <w:r>
              <w:t>V případě provedení úhrady poplatku třetí stranou, provozovatel PPC nebude po provozovateli EPS požadovat úhradu tohoto poplatku</w:t>
            </w:r>
          </w:p>
        </w:tc>
        <w:tc>
          <w:tcPr>
            <w:tcW w:w="3827" w:type="dxa"/>
            <w:shd w:val="clear" w:color="auto" w:fill="auto"/>
          </w:tcPr>
          <w:p w14:paraId="005ED91F" w14:textId="5AEE683E" w:rsidR="00F66376" w:rsidRPr="00E21CCE" w:rsidRDefault="00F66376" w:rsidP="00AB18DB">
            <w:pPr>
              <w:rPr>
                <w:b/>
              </w:rPr>
            </w:pPr>
            <w:r>
              <w:rPr>
                <w:b/>
              </w:rPr>
              <w:t>1</w:t>
            </w:r>
            <w:r w:rsidR="005278E0">
              <w:rPr>
                <w:b/>
              </w:rPr>
              <w:t>8</w:t>
            </w:r>
            <w:r>
              <w:rPr>
                <w:b/>
              </w:rPr>
              <w:t>.000,-</w:t>
            </w:r>
            <w:r w:rsidRPr="00E21CCE">
              <w:rPr>
                <w:b/>
              </w:rPr>
              <w:t xml:space="preserve"> Kč</w:t>
            </w:r>
          </w:p>
          <w:p w14:paraId="51BC28DE" w14:textId="1E748A70" w:rsidR="00F66376" w:rsidRPr="00E21CCE" w:rsidRDefault="00F66376" w:rsidP="00AB18DB">
            <w:r w:rsidRPr="00E21CCE">
              <w:t>(slovy:</w:t>
            </w:r>
            <w:r>
              <w:t xml:space="preserve"> </w:t>
            </w:r>
            <w:r w:rsidR="001B1CBD">
              <w:t>osmnáct</w:t>
            </w:r>
            <w:r>
              <w:t xml:space="preserve"> tisíc</w:t>
            </w:r>
            <w:r w:rsidRPr="00E21CCE">
              <w:t xml:space="preserve"> korun českých) + DPH v zákonné výši</w:t>
            </w:r>
          </w:p>
        </w:tc>
      </w:tr>
      <w:tr w:rsidR="005278E0" w:rsidRPr="00827C9E" w14:paraId="69911C49" w14:textId="77777777" w:rsidTr="00804FAB">
        <w:trPr>
          <w:trHeight w:val="227"/>
          <w:jc w:val="center"/>
        </w:trPr>
        <w:tc>
          <w:tcPr>
            <w:tcW w:w="5382" w:type="dxa"/>
            <w:shd w:val="clear" w:color="auto" w:fill="auto"/>
          </w:tcPr>
          <w:p w14:paraId="49715BF7" w14:textId="77777777" w:rsidR="005278E0" w:rsidRDefault="005278E0" w:rsidP="00804FAB">
            <w:bookmarkStart w:id="1" w:name="_Hlk157516419"/>
            <w:r w:rsidRPr="00827C9E">
              <w:t>Jednorázová úhrada</w:t>
            </w:r>
            <w:r w:rsidR="00F2007F">
              <w:t xml:space="preserve"> za rozšíření nebo</w:t>
            </w:r>
            <w:r w:rsidR="002E22B4">
              <w:t xml:space="preserve"> významné</w:t>
            </w:r>
            <w:r w:rsidR="00F2007F">
              <w:t xml:space="preserve"> změn</w:t>
            </w:r>
            <w:r w:rsidR="002E22B4">
              <w:t xml:space="preserve">y </w:t>
            </w:r>
            <w:proofErr w:type="gramStart"/>
            <w:r w:rsidR="002E22B4">
              <w:t>stavby(</w:t>
            </w:r>
            <w:proofErr w:type="gramEnd"/>
            <w:r w:rsidR="002E22B4">
              <w:t xml:space="preserve">např.rozšíření připojení o další </w:t>
            </w:r>
            <w:proofErr w:type="spellStart"/>
            <w:r w:rsidR="002E22B4">
              <w:t>objektry</w:t>
            </w:r>
            <w:proofErr w:type="spellEnd"/>
            <w:r w:rsidR="002E22B4">
              <w:t>)</w:t>
            </w:r>
            <w:r w:rsidR="00AC4FEC">
              <w:t xml:space="preserve"> provozovatele</w:t>
            </w:r>
            <w:r w:rsidR="006164DE">
              <w:t xml:space="preserve"> EPS</w:t>
            </w:r>
            <w:r w:rsidRPr="00827C9E">
              <w:t xml:space="preserve"> na PCO (</w:t>
            </w:r>
            <w:r>
              <w:t xml:space="preserve">doplnění signálů do </w:t>
            </w:r>
            <w:r w:rsidRPr="00827C9E">
              <w:t>ZDP v</w:t>
            </w:r>
            <w:r w:rsidR="00AC4FEC">
              <w:t> </w:t>
            </w:r>
            <w:r w:rsidRPr="00827C9E">
              <w:t>objektu</w:t>
            </w:r>
            <w:r w:rsidR="00AC4FEC">
              <w:t xml:space="preserve"> provozovatele</w:t>
            </w:r>
            <w:r w:rsidR="002E22B4">
              <w:t xml:space="preserve"> EPS</w:t>
            </w:r>
            <w:r w:rsidRPr="00827C9E">
              <w:t>, zavedení potřebných údajů do PCO a konfigurace do bezdrátové sítě</w:t>
            </w:r>
            <w:r>
              <w:t>, kontrola a funkční zkoušky ZDP</w:t>
            </w:r>
            <w:r w:rsidRPr="00827C9E">
              <w:t>)</w:t>
            </w:r>
          </w:p>
          <w:p w14:paraId="462421ED" w14:textId="1CE1FEB4" w:rsidR="00EE2B51" w:rsidRPr="00827C9E" w:rsidRDefault="00EE2B51" w:rsidP="00804FAB">
            <w:r>
              <w:t>V případě provedení úhrady poplatku třetí stranou, provozovatel PPC nebude po provozovateli EPS požadovat úhradu tohoto poplatku</w:t>
            </w:r>
          </w:p>
        </w:tc>
        <w:tc>
          <w:tcPr>
            <w:tcW w:w="3827" w:type="dxa"/>
            <w:shd w:val="clear" w:color="auto" w:fill="auto"/>
          </w:tcPr>
          <w:p w14:paraId="733667F9" w14:textId="618B104D" w:rsidR="005278E0" w:rsidRPr="00E21CCE" w:rsidRDefault="005278E0" w:rsidP="00804FAB">
            <w:pPr>
              <w:rPr>
                <w:b/>
              </w:rPr>
            </w:pPr>
            <w:r>
              <w:rPr>
                <w:b/>
              </w:rPr>
              <w:t>9.000,-</w:t>
            </w:r>
            <w:r w:rsidRPr="00E21CCE">
              <w:rPr>
                <w:b/>
              </w:rPr>
              <w:t xml:space="preserve"> Kč</w:t>
            </w:r>
          </w:p>
          <w:p w14:paraId="093FA45C" w14:textId="1E4120CE" w:rsidR="005278E0" w:rsidRPr="00E21CCE" w:rsidRDefault="005278E0" w:rsidP="00804FAB">
            <w:r w:rsidRPr="00E21CCE">
              <w:t>(slovy:</w:t>
            </w:r>
            <w:r>
              <w:t xml:space="preserve"> </w:t>
            </w:r>
            <w:r w:rsidR="002E22B4">
              <w:t>devět tisíc</w:t>
            </w:r>
            <w:r w:rsidRPr="00E21CCE">
              <w:t xml:space="preserve"> korun českých) + DPH v zákonné výši</w:t>
            </w:r>
          </w:p>
        </w:tc>
      </w:tr>
      <w:tr w:rsidR="00F66376" w:rsidRPr="00827C9E" w14:paraId="01B486F3" w14:textId="77777777" w:rsidTr="00F66376">
        <w:trPr>
          <w:trHeight w:val="227"/>
          <w:jc w:val="center"/>
        </w:trPr>
        <w:tc>
          <w:tcPr>
            <w:tcW w:w="5382" w:type="dxa"/>
            <w:shd w:val="clear" w:color="auto" w:fill="auto"/>
          </w:tcPr>
          <w:p w14:paraId="2D245248" w14:textId="77777777" w:rsidR="00F66376" w:rsidRPr="00827C9E" w:rsidRDefault="00F66376" w:rsidP="00AB18DB">
            <w:r w:rsidRPr="00827C9E">
              <w:t>Měsíční paušální čá</w:t>
            </w:r>
            <w:r>
              <w:t xml:space="preserve">stka za nájem, provoz a údržbu </w:t>
            </w:r>
            <w:r w:rsidRPr="00827C9E">
              <w:t>ZDP a vyhodnocování signálů EPS na PCO</w:t>
            </w:r>
          </w:p>
        </w:tc>
        <w:tc>
          <w:tcPr>
            <w:tcW w:w="3827" w:type="dxa"/>
            <w:shd w:val="clear" w:color="auto" w:fill="auto"/>
          </w:tcPr>
          <w:p w14:paraId="65756D05" w14:textId="639F3480" w:rsidR="00F66376" w:rsidRPr="00E21CCE" w:rsidRDefault="00F66376" w:rsidP="00AB18DB">
            <w:pPr>
              <w:rPr>
                <w:b/>
              </w:rPr>
            </w:pPr>
            <w:r>
              <w:rPr>
                <w:b/>
              </w:rPr>
              <w:t>3.</w:t>
            </w:r>
            <w:r w:rsidR="00E3548E">
              <w:rPr>
                <w:b/>
              </w:rPr>
              <w:t>9</w:t>
            </w:r>
            <w:r>
              <w:rPr>
                <w:b/>
              </w:rPr>
              <w:t>55,-</w:t>
            </w:r>
            <w:r w:rsidRPr="00E21CCE">
              <w:rPr>
                <w:b/>
              </w:rPr>
              <w:t>,- Kč</w:t>
            </w:r>
          </w:p>
          <w:p w14:paraId="64E442FD" w14:textId="4CCF64FD" w:rsidR="00F66376" w:rsidRPr="00E21CCE" w:rsidRDefault="00F66376" w:rsidP="00AB18DB">
            <w:r w:rsidRPr="00E21CCE">
              <w:t>(slovy:</w:t>
            </w:r>
            <w:r>
              <w:t xml:space="preserve"> tři tisíce</w:t>
            </w:r>
            <w:r w:rsidR="002E22B4">
              <w:t xml:space="preserve"> devět</w:t>
            </w:r>
            <w:r>
              <w:t xml:space="preserve"> set padesát pět</w:t>
            </w:r>
            <w:r w:rsidRPr="00E21CCE">
              <w:t xml:space="preserve"> korun českých) + DPH v zákonné výši</w:t>
            </w:r>
          </w:p>
        </w:tc>
      </w:tr>
      <w:bookmarkEnd w:id="1"/>
      <w:tr w:rsidR="00F66376" w:rsidRPr="00827C9E" w14:paraId="1A904C9A" w14:textId="77777777" w:rsidTr="00F66376">
        <w:trPr>
          <w:trHeight w:val="227"/>
          <w:jc w:val="center"/>
        </w:trPr>
        <w:tc>
          <w:tcPr>
            <w:tcW w:w="5382" w:type="dxa"/>
            <w:shd w:val="clear" w:color="auto" w:fill="auto"/>
          </w:tcPr>
          <w:p w14:paraId="05A9C517" w14:textId="41594871" w:rsidR="00F66376" w:rsidRPr="00827C9E" w:rsidRDefault="00F66376" w:rsidP="00AB18DB">
            <w:r w:rsidRPr="00827C9E">
              <w:t>Servisní práce technika</w:t>
            </w:r>
            <w:r>
              <w:t xml:space="preserve"> </w:t>
            </w:r>
            <w:r w:rsidR="00A861B7">
              <w:t>PPC</w:t>
            </w:r>
            <w:r w:rsidRPr="00827C9E">
              <w:t xml:space="preserve"> - hodinová sazba </w:t>
            </w:r>
          </w:p>
          <w:p w14:paraId="5CFAA84C" w14:textId="77777777" w:rsidR="00F66376" w:rsidRPr="00827C9E" w:rsidRDefault="00F66376" w:rsidP="00AB18DB"/>
        </w:tc>
        <w:tc>
          <w:tcPr>
            <w:tcW w:w="3827" w:type="dxa"/>
            <w:shd w:val="clear" w:color="auto" w:fill="auto"/>
          </w:tcPr>
          <w:p w14:paraId="17174B23" w14:textId="0A5D545C" w:rsidR="00F66376" w:rsidRPr="00E21CCE" w:rsidRDefault="00E3548E" w:rsidP="00AB18DB">
            <w:pPr>
              <w:rPr>
                <w:b/>
              </w:rPr>
            </w:pPr>
            <w:r>
              <w:rPr>
                <w:b/>
              </w:rPr>
              <w:t>5</w:t>
            </w:r>
            <w:r w:rsidR="00237A9E">
              <w:rPr>
                <w:b/>
              </w:rPr>
              <w:t>9</w:t>
            </w:r>
            <w:r>
              <w:rPr>
                <w:b/>
              </w:rPr>
              <w:t>0</w:t>
            </w:r>
            <w:r w:rsidR="00F66376" w:rsidRPr="00E21CCE">
              <w:rPr>
                <w:b/>
              </w:rPr>
              <w:t>,- Kč/ hodina</w:t>
            </w:r>
          </w:p>
          <w:p w14:paraId="73AA389B" w14:textId="57906A17" w:rsidR="00F66376" w:rsidRPr="00E21CCE" w:rsidRDefault="00F66376" w:rsidP="00AB18DB">
            <w:r w:rsidRPr="00E21CCE">
              <w:t xml:space="preserve">(slovy: </w:t>
            </w:r>
            <w:r w:rsidR="002E22B4">
              <w:t>pět set čtyřicet</w:t>
            </w:r>
            <w:r w:rsidRPr="00E21CCE">
              <w:t xml:space="preserve"> korun českých) + DPH v zákonné výši</w:t>
            </w:r>
          </w:p>
        </w:tc>
      </w:tr>
      <w:tr w:rsidR="00F66376" w:rsidRPr="00827C9E" w14:paraId="359FAA62" w14:textId="77777777" w:rsidTr="00F66376">
        <w:trPr>
          <w:trHeight w:val="227"/>
          <w:jc w:val="center"/>
        </w:trPr>
        <w:tc>
          <w:tcPr>
            <w:tcW w:w="5382" w:type="dxa"/>
            <w:shd w:val="clear" w:color="auto" w:fill="auto"/>
          </w:tcPr>
          <w:p w14:paraId="5D2AE21F" w14:textId="09C43D52" w:rsidR="00F66376" w:rsidRPr="00827C9E" w:rsidRDefault="00F66376" w:rsidP="00AB18DB">
            <w:r w:rsidRPr="00827C9E">
              <w:t xml:space="preserve">Cestovní náklady servisního technika </w:t>
            </w:r>
            <w:r w:rsidR="00A861B7">
              <w:t>PPC</w:t>
            </w:r>
          </w:p>
        </w:tc>
        <w:tc>
          <w:tcPr>
            <w:tcW w:w="3827" w:type="dxa"/>
            <w:shd w:val="clear" w:color="auto" w:fill="auto"/>
          </w:tcPr>
          <w:p w14:paraId="5131AB4F" w14:textId="4E88984D" w:rsidR="00F66376" w:rsidRPr="00E21CCE" w:rsidRDefault="00F66376" w:rsidP="00AB18DB">
            <w:pPr>
              <w:rPr>
                <w:b/>
              </w:rPr>
            </w:pPr>
            <w:r>
              <w:rPr>
                <w:b/>
              </w:rPr>
              <w:t>1</w:t>
            </w:r>
            <w:r w:rsidR="002E22B4">
              <w:rPr>
                <w:b/>
              </w:rPr>
              <w:t>1</w:t>
            </w:r>
            <w:r w:rsidRPr="00E21CCE">
              <w:rPr>
                <w:b/>
              </w:rPr>
              <w:t>,- Kč/km</w:t>
            </w:r>
          </w:p>
          <w:p w14:paraId="7985CCB0" w14:textId="2969E424" w:rsidR="00F66376" w:rsidRPr="00E21CCE" w:rsidRDefault="002E22B4" w:rsidP="00AB18DB">
            <w:r>
              <w:t>(</w:t>
            </w:r>
            <w:r w:rsidR="00F66376" w:rsidRPr="00E21CCE">
              <w:t>slovy:</w:t>
            </w:r>
            <w:r>
              <w:t xml:space="preserve"> jedenáct</w:t>
            </w:r>
            <w:r w:rsidR="00F66376" w:rsidRPr="00E21CCE">
              <w:t xml:space="preserve"> korun českých) + DPH v zákonné výši</w:t>
            </w:r>
          </w:p>
        </w:tc>
      </w:tr>
    </w:tbl>
    <w:p w14:paraId="6E00D6CC" w14:textId="0608BE7A" w:rsidR="000E42A4" w:rsidRDefault="005A26A7" w:rsidP="00F843C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0E42A4" w:rsidRPr="00DA52BA">
        <w:rPr>
          <w:rFonts w:ascii="Times New Roman" w:hAnsi="Times New Roman"/>
          <w:b/>
          <w:sz w:val="24"/>
          <w:szCs w:val="24"/>
        </w:rPr>
        <w:lastRenderedPageBreak/>
        <w:t>Př</w:t>
      </w:r>
      <w:r w:rsidR="00CB391B" w:rsidRPr="00DA52BA">
        <w:rPr>
          <w:rFonts w:ascii="Times New Roman" w:hAnsi="Times New Roman"/>
          <w:b/>
          <w:sz w:val="24"/>
          <w:szCs w:val="24"/>
        </w:rPr>
        <w:t>í</w:t>
      </w:r>
      <w:r w:rsidR="000E42A4" w:rsidRPr="00DA52BA">
        <w:rPr>
          <w:rFonts w:ascii="Times New Roman" w:hAnsi="Times New Roman"/>
          <w:b/>
          <w:sz w:val="24"/>
          <w:szCs w:val="24"/>
        </w:rPr>
        <w:t xml:space="preserve">loha č. </w:t>
      </w:r>
      <w:r w:rsidR="00F843C8">
        <w:rPr>
          <w:rFonts w:ascii="Times New Roman" w:hAnsi="Times New Roman"/>
          <w:b/>
          <w:sz w:val="24"/>
          <w:szCs w:val="24"/>
        </w:rPr>
        <w:t>3</w:t>
      </w:r>
    </w:p>
    <w:p w14:paraId="1F6EDADD" w14:textId="77777777" w:rsidR="00F843C8" w:rsidRDefault="00F843C8" w:rsidP="00F843C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C3380A" w14:textId="77777777" w:rsidR="00F843C8" w:rsidRPr="009911F2" w:rsidRDefault="00F843C8" w:rsidP="00F843C8">
      <w:pPr>
        <w:tabs>
          <w:tab w:val="left" w:pos="-1440"/>
          <w:tab w:val="left" w:pos="-720"/>
          <w:tab w:val="left" w:pos="426"/>
          <w:tab w:val="left" w:pos="720"/>
          <w:tab w:val="left" w:pos="1440"/>
          <w:tab w:val="left" w:pos="2160"/>
          <w:tab w:val="left" w:pos="2880"/>
          <w:tab w:val="center" w:pos="3600"/>
        </w:tabs>
        <w:jc w:val="center"/>
        <w:rPr>
          <w:rFonts w:ascii="Times New Roman" w:hAnsi="Times New Roman"/>
          <w:b/>
          <w:sz w:val="24"/>
          <w:szCs w:val="24"/>
        </w:rPr>
      </w:pPr>
      <w:r w:rsidRPr="009911F2">
        <w:rPr>
          <w:rFonts w:ascii="Times New Roman" w:hAnsi="Times New Roman"/>
          <w:b/>
          <w:sz w:val="24"/>
          <w:szCs w:val="24"/>
        </w:rPr>
        <w:t>Ke smlouvě o údržbě a provozování připojení elektrické požární signalizace na pult centralizované ochrany H</w:t>
      </w:r>
      <w:r>
        <w:rPr>
          <w:rFonts w:ascii="Times New Roman" w:hAnsi="Times New Roman"/>
          <w:b/>
          <w:sz w:val="24"/>
          <w:szCs w:val="24"/>
        </w:rPr>
        <w:t>ZS</w:t>
      </w:r>
    </w:p>
    <w:p w14:paraId="736E3A65" w14:textId="77777777" w:rsidR="00F843C8" w:rsidRPr="00DA52BA" w:rsidRDefault="00F843C8" w:rsidP="00F843C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5AA0E1" w14:textId="62304592" w:rsidR="00F940A3" w:rsidRPr="00F940A3" w:rsidRDefault="00F940A3" w:rsidP="003C61B2">
      <w:pPr>
        <w:tabs>
          <w:tab w:val="left" w:pos="-1440"/>
          <w:tab w:val="left" w:pos="-720"/>
          <w:tab w:val="left" w:pos="2268"/>
        </w:tabs>
        <w:ind w:left="2268" w:hanging="1701"/>
        <w:jc w:val="center"/>
        <w:rPr>
          <w:rFonts w:ascii="Times New Roman" w:hAnsi="Times New Roman"/>
          <w:b/>
          <w:bCs/>
          <w:sz w:val="24"/>
          <w:szCs w:val="24"/>
        </w:rPr>
      </w:pPr>
      <w:r w:rsidRPr="00F940A3">
        <w:rPr>
          <w:rFonts w:ascii="Times New Roman" w:hAnsi="Times New Roman"/>
          <w:b/>
          <w:bCs/>
          <w:sz w:val="24"/>
          <w:szCs w:val="24"/>
        </w:rPr>
        <w:t>Kontakt</w:t>
      </w:r>
      <w:r w:rsidR="003C61B2">
        <w:rPr>
          <w:rFonts w:ascii="Times New Roman" w:hAnsi="Times New Roman"/>
          <w:b/>
          <w:bCs/>
          <w:sz w:val="24"/>
          <w:szCs w:val="24"/>
        </w:rPr>
        <w:t>ní údaje</w:t>
      </w:r>
      <w:r w:rsidRPr="00F940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61B7">
        <w:rPr>
          <w:rFonts w:ascii="Times New Roman" w:hAnsi="Times New Roman"/>
          <w:b/>
          <w:bCs/>
          <w:sz w:val="24"/>
          <w:szCs w:val="24"/>
        </w:rPr>
        <w:t>PPC</w:t>
      </w:r>
      <w:r w:rsidRPr="00F940A3">
        <w:rPr>
          <w:rFonts w:ascii="Times New Roman" w:hAnsi="Times New Roman"/>
          <w:b/>
          <w:bCs/>
          <w:sz w:val="24"/>
          <w:szCs w:val="24"/>
        </w:rPr>
        <w:t xml:space="preserve"> a způsob</w:t>
      </w:r>
      <w:r w:rsidR="003C61B2">
        <w:rPr>
          <w:rFonts w:ascii="Times New Roman" w:hAnsi="Times New Roman"/>
          <w:b/>
          <w:bCs/>
          <w:sz w:val="24"/>
          <w:szCs w:val="24"/>
        </w:rPr>
        <w:t xml:space="preserve"> hlášení</w:t>
      </w:r>
      <w:r w:rsidRPr="00F940A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65BF48A" w14:textId="2A9164F4" w:rsidR="000E42A4" w:rsidRPr="00DA52BA" w:rsidRDefault="008E05FA" w:rsidP="00F843C8">
      <w:pPr>
        <w:tabs>
          <w:tab w:val="left" w:pos="-1440"/>
          <w:tab w:val="left" w:pos="-720"/>
          <w:tab w:val="left" w:pos="426"/>
          <w:tab w:val="left" w:pos="720"/>
          <w:tab w:val="left" w:pos="1440"/>
          <w:tab w:val="left" w:pos="2160"/>
          <w:tab w:val="left" w:pos="2880"/>
          <w:tab w:val="center" w:pos="3600"/>
        </w:tabs>
        <w:jc w:val="center"/>
        <w:rPr>
          <w:rFonts w:ascii="Times New Roman" w:hAnsi="Times New Roman"/>
          <w:sz w:val="24"/>
          <w:szCs w:val="24"/>
        </w:rPr>
      </w:pPr>
      <w:r w:rsidRPr="00DA52BA">
        <w:rPr>
          <w:rFonts w:ascii="Times New Roman" w:hAnsi="Times New Roman"/>
          <w:b/>
          <w:sz w:val="24"/>
          <w:szCs w:val="24"/>
        </w:rPr>
        <w:tab/>
      </w:r>
    </w:p>
    <w:p w14:paraId="5A720A38" w14:textId="2DE9D368" w:rsidR="000E42A4" w:rsidRPr="00827C9E" w:rsidRDefault="000E42A4">
      <w:pPr>
        <w:jc w:val="center"/>
        <w:rPr>
          <w:rFonts w:ascii="Times New Roman" w:hAnsi="Times New Roman"/>
          <w:b/>
          <w:sz w:val="24"/>
          <w:szCs w:val="24"/>
        </w:rPr>
      </w:pPr>
      <w:r w:rsidRPr="00827C9E">
        <w:rPr>
          <w:rFonts w:ascii="Times New Roman" w:hAnsi="Times New Roman"/>
          <w:b/>
          <w:sz w:val="24"/>
          <w:szCs w:val="24"/>
        </w:rPr>
        <w:t xml:space="preserve">I. </w:t>
      </w:r>
      <w:r w:rsidR="00841674">
        <w:rPr>
          <w:rFonts w:ascii="Times New Roman" w:hAnsi="Times New Roman"/>
          <w:b/>
          <w:sz w:val="24"/>
          <w:szCs w:val="24"/>
        </w:rPr>
        <w:t>D</w:t>
      </w:r>
      <w:r w:rsidR="00014131">
        <w:rPr>
          <w:rFonts w:ascii="Times New Roman" w:hAnsi="Times New Roman"/>
          <w:b/>
          <w:sz w:val="24"/>
          <w:szCs w:val="24"/>
        </w:rPr>
        <w:t>ispečink</w:t>
      </w:r>
      <w:r w:rsidR="003C61B2">
        <w:rPr>
          <w:rFonts w:ascii="Times New Roman" w:hAnsi="Times New Roman"/>
          <w:b/>
          <w:sz w:val="24"/>
          <w:szCs w:val="24"/>
        </w:rPr>
        <w:t xml:space="preserve"> PPC</w:t>
      </w:r>
      <w:r w:rsidRPr="00827C9E">
        <w:rPr>
          <w:rFonts w:ascii="Times New Roman" w:hAnsi="Times New Roman"/>
          <w:b/>
          <w:sz w:val="24"/>
          <w:szCs w:val="24"/>
        </w:rPr>
        <w:t xml:space="preserve"> </w:t>
      </w:r>
    </w:p>
    <w:p w14:paraId="63FEFE27" w14:textId="62762C80" w:rsidR="000E42A4" w:rsidRPr="00827C9E" w:rsidRDefault="003C61B2" w:rsidP="0033773F">
      <w:pPr>
        <w:numPr>
          <w:ilvl w:val="1"/>
          <w:numId w:val="4"/>
        </w:numPr>
        <w:tabs>
          <w:tab w:val="left" w:pos="8080"/>
        </w:tabs>
        <w:ind w:hanging="5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Dispečink</w:t>
      </w:r>
      <w:r w:rsidR="00841674">
        <w:rPr>
          <w:rFonts w:ascii="Times New Roman" w:hAnsi="Times New Roman"/>
          <w:sz w:val="24"/>
          <w:szCs w:val="24"/>
        </w:rPr>
        <w:t xml:space="preserve"> t</w:t>
      </w:r>
      <w:r w:rsidR="000E42A4" w:rsidRPr="00827C9E">
        <w:rPr>
          <w:rFonts w:ascii="Times New Roman" w:hAnsi="Times New Roman"/>
          <w:sz w:val="24"/>
          <w:szCs w:val="24"/>
        </w:rPr>
        <w:t>elefonní čísl</w:t>
      </w:r>
      <w:r>
        <w:rPr>
          <w:rFonts w:ascii="Times New Roman" w:hAnsi="Times New Roman"/>
          <w:sz w:val="24"/>
          <w:szCs w:val="24"/>
        </w:rPr>
        <w:t>o</w:t>
      </w:r>
    </w:p>
    <w:p w14:paraId="48690904" w14:textId="77777777" w:rsidR="000E42A4" w:rsidRPr="00827C9E" w:rsidRDefault="000E42A4">
      <w:pPr>
        <w:tabs>
          <w:tab w:val="left" w:pos="8080"/>
        </w:tabs>
        <w:rPr>
          <w:rFonts w:ascii="Times New Roman" w:hAnsi="Times New Roman"/>
          <w:sz w:val="24"/>
          <w:szCs w:val="24"/>
        </w:rPr>
      </w:pPr>
    </w:p>
    <w:p w14:paraId="008BB90C" w14:textId="1BADCC14" w:rsidR="000E42A4" w:rsidRPr="00167CF9" w:rsidRDefault="000E42A4">
      <w:pPr>
        <w:ind w:firstLine="720"/>
        <w:rPr>
          <w:rFonts w:ascii="Times New Roman" w:hAnsi="Times New Roman"/>
          <w:b/>
          <w:sz w:val="28"/>
          <w:szCs w:val="28"/>
        </w:rPr>
      </w:pPr>
      <w:r w:rsidRPr="00167CF9">
        <w:rPr>
          <w:rFonts w:ascii="Times New Roman" w:hAnsi="Times New Roman"/>
          <w:b/>
          <w:sz w:val="28"/>
          <w:szCs w:val="28"/>
        </w:rPr>
        <w:t xml:space="preserve">1.  </w:t>
      </w:r>
      <w:r w:rsidR="00841674">
        <w:rPr>
          <w:rFonts w:ascii="Times New Roman" w:hAnsi="Times New Roman"/>
          <w:b/>
          <w:sz w:val="28"/>
          <w:szCs w:val="28"/>
        </w:rPr>
        <w:t xml:space="preserve">Dispečink </w:t>
      </w:r>
      <w:r w:rsidR="007620DA" w:rsidRPr="00167CF9">
        <w:rPr>
          <w:rFonts w:ascii="Times New Roman" w:hAnsi="Times New Roman"/>
          <w:b/>
          <w:sz w:val="28"/>
          <w:szCs w:val="28"/>
        </w:rPr>
        <w:t xml:space="preserve">24 hodin denně </w:t>
      </w:r>
      <w:r w:rsidRPr="00167CF9">
        <w:rPr>
          <w:rFonts w:ascii="Times New Roman" w:hAnsi="Times New Roman"/>
          <w:b/>
          <w:sz w:val="28"/>
          <w:szCs w:val="28"/>
        </w:rPr>
        <w:t>Hot-Line :</w:t>
      </w:r>
      <w:r w:rsidRPr="00167CF9">
        <w:rPr>
          <w:rFonts w:ascii="Times New Roman" w:hAnsi="Times New Roman"/>
          <w:b/>
          <w:sz w:val="28"/>
          <w:szCs w:val="28"/>
        </w:rPr>
        <w:tab/>
      </w:r>
      <w:r w:rsidR="00923C00" w:rsidRPr="00167CF9">
        <w:rPr>
          <w:rFonts w:ascii="Times New Roman" w:hAnsi="Times New Roman"/>
          <w:b/>
          <w:sz w:val="28"/>
          <w:szCs w:val="28"/>
        </w:rPr>
        <w:t>+420</w:t>
      </w:r>
      <w:r w:rsidR="00841674">
        <w:rPr>
          <w:rFonts w:ascii="Times New Roman" w:hAnsi="Times New Roman"/>
          <w:b/>
          <w:sz w:val="28"/>
          <w:szCs w:val="28"/>
        </w:rPr>
        <w:t> 777 318 456</w:t>
      </w:r>
    </w:p>
    <w:p w14:paraId="0B46A5A1" w14:textId="77777777" w:rsidR="000E42A4" w:rsidRPr="00827C9E" w:rsidRDefault="000E42A4">
      <w:pPr>
        <w:tabs>
          <w:tab w:val="left" w:pos="709"/>
          <w:tab w:val="left" w:pos="5745"/>
        </w:tabs>
        <w:jc w:val="both"/>
        <w:rPr>
          <w:rFonts w:ascii="Times New Roman" w:hAnsi="Times New Roman"/>
          <w:sz w:val="24"/>
          <w:szCs w:val="24"/>
        </w:rPr>
      </w:pPr>
      <w:r w:rsidRPr="00827C9E">
        <w:rPr>
          <w:rFonts w:ascii="Times New Roman" w:hAnsi="Times New Roman"/>
          <w:b/>
          <w:sz w:val="24"/>
          <w:szCs w:val="24"/>
        </w:rPr>
        <w:tab/>
      </w:r>
    </w:p>
    <w:p w14:paraId="304CC1AB" w14:textId="16349FCA" w:rsidR="000E42A4" w:rsidRDefault="000E42A4" w:rsidP="0033773F">
      <w:pPr>
        <w:numPr>
          <w:ilvl w:val="1"/>
          <w:numId w:val="4"/>
        </w:numPr>
        <w:tabs>
          <w:tab w:val="left" w:pos="8080"/>
        </w:tabs>
        <w:ind w:hanging="563"/>
        <w:jc w:val="both"/>
        <w:rPr>
          <w:rFonts w:ascii="Times New Roman" w:hAnsi="Times New Roman"/>
          <w:sz w:val="24"/>
          <w:szCs w:val="24"/>
        </w:rPr>
      </w:pPr>
      <w:r w:rsidRPr="00827C9E">
        <w:rPr>
          <w:rFonts w:ascii="Times New Roman" w:hAnsi="Times New Roman"/>
          <w:sz w:val="24"/>
          <w:szCs w:val="24"/>
        </w:rPr>
        <w:t>Telefonní čísl</w:t>
      </w:r>
      <w:r w:rsidR="00841674">
        <w:rPr>
          <w:rFonts w:ascii="Times New Roman" w:hAnsi="Times New Roman"/>
          <w:sz w:val="24"/>
          <w:szCs w:val="24"/>
        </w:rPr>
        <w:t>o na dispečink je</w:t>
      </w:r>
      <w:r w:rsidRPr="00827C9E">
        <w:rPr>
          <w:rFonts w:ascii="Times New Roman" w:hAnsi="Times New Roman"/>
          <w:sz w:val="24"/>
          <w:szCs w:val="24"/>
        </w:rPr>
        <w:t xml:space="preserve"> určen</w:t>
      </w:r>
      <w:r w:rsidR="00841674">
        <w:rPr>
          <w:rFonts w:ascii="Times New Roman" w:hAnsi="Times New Roman"/>
          <w:sz w:val="24"/>
          <w:szCs w:val="24"/>
        </w:rPr>
        <w:t>o</w:t>
      </w:r>
      <w:r w:rsidRPr="00827C9E">
        <w:rPr>
          <w:rFonts w:ascii="Times New Roman" w:hAnsi="Times New Roman"/>
          <w:sz w:val="24"/>
          <w:szCs w:val="24"/>
        </w:rPr>
        <w:t xml:space="preserve"> k</w:t>
      </w:r>
      <w:r w:rsidR="00841674">
        <w:rPr>
          <w:rFonts w:ascii="Times New Roman" w:hAnsi="Times New Roman"/>
          <w:sz w:val="24"/>
          <w:szCs w:val="24"/>
        </w:rPr>
        <w:t> </w:t>
      </w:r>
      <w:r w:rsidRPr="00827C9E">
        <w:rPr>
          <w:rFonts w:ascii="Times New Roman" w:hAnsi="Times New Roman"/>
          <w:sz w:val="24"/>
          <w:szCs w:val="24"/>
        </w:rPr>
        <w:t>nahlášení</w:t>
      </w:r>
      <w:r w:rsidR="00841674">
        <w:rPr>
          <w:rFonts w:ascii="Times New Roman" w:hAnsi="Times New Roman"/>
          <w:sz w:val="24"/>
          <w:szCs w:val="24"/>
        </w:rPr>
        <w:t xml:space="preserve"> servisní činnosti na EPS</w:t>
      </w:r>
      <w:r w:rsidR="00AC4FEC">
        <w:rPr>
          <w:rFonts w:ascii="Times New Roman" w:hAnsi="Times New Roman"/>
          <w:sz w:val="24"/>
          <w:szCs w:val="24"/>
        </w:rPr>
        <w:t xml:space="preserve"> provozovatele EPS</w:t>
      </w:r>
      <w:r w:rsidR="00841674">
        <w:rPr>
          <w:rFonts w:ascii="Times New Roman" w:hAnsi="Times New Roman"/>
          <w:sz w:val="24"/>
          <w:szCs w:val="24"/>
        </w:rPr>
        <w:t xml:space="preserve">, </w:t>
      </w:r>
      <w:r w:rsidR="00C83115" w:rsidRPr="00827C9E">
        <w:rPr>
          <w:rFonts w:ascii="Times New Roman" w:hAnsi="Times New Roman"/>
          <w:sz w:val="24"/>
          <w:szCs w:val="24"/>
        </w:rPr>
        <w:t>poruchy</w:t>
      </w:r>
      <w:r w:rsidRPr="00827C9E">
        <w:rPr>
          <w:rFonts w:ascii="Times New Roman" w:hAnsi="Times New Roman"/>
          <w:sz w:val="24"/>
          <w:szCs w:val="24"/>
        </w:rPr>
        <w:t xml:space="preserve"> ZDP</w:t>
      </w:r>
      <w:r w:rsidR="00841674">
        <w:rPr>
          <w:rFonts w:ascii="Times New Roman" w:hAnsi="Times New Roman"/>
          <w:sz w:val="24"/>
          <w:szCs w:val="24"/>
        </w:rPr>
        <w:t>, požadavku na odpojení přenosu na PCO HZS.</w:t>
      </w:r>
      <w:r w:rsidRPr="00827C9E">
        <w:rPr>
          <w:rFonts w:ascii="Times New Roman" w:hAnsi="Times New Roman"/>
          <w:sz w:val="24"/>
          <w:szCs w:val="24"/>
        </w:rPr>
        <w:t xml:space="preserve"> Je nutno uvést následující údaje: Název</w:t>
      </w:r>
      <w:r w:rsidR="003C61B2">
        <w:rPr>
          <w:rFonts w:ascii="Times New Roman" w:hAnsi="Times New Roman"/>
          <w:sz w:val="24"/>
          <w:szCs w:val="24"/>
        </w:rPr>
        <w:t xml:space="preserve"> </w:t>
      </w:r>
      <w:r w:rsidR="003C61B2" w:rsidRPr="003C61B2">
        <w:rPr>
          <w:rFonts w:ascii="Times New Roman" w:hAnsi="Times New Roman"/>
          <w:sz w:val="24"/>
          <w:szCs w:val="24"/>
        </w:rPr>
        <w:t>a číslo</w:t>
      </w:r>
      <w:r w:rsidRPr="003C61B2">
        <w:rPr>
          <w:rFonts w:ascii="Times New Roman" w:hAnsi="Times New Roman"/>
          <w:sz w:val="24"/>
          <w:szCs w:val="24"/>
        </w:rPr>
        <w:t xml:space="preserve"> objektu</w:t>
      </w:r>
      <w:r w:rsidRPr="00827C9E">
        <w:rPr>
          <w:rFonts w:ascii="Times New Roman" w:hAnsi="Times New Roman"/>
          <w:sz w:val="24"/>
          <w:szCs w:val="24"/>
        </w:rPr>
        <w:t xml:space="preserve">, jméno osoby, která </w:t>
      </w:r>
      <w:r w:rsidR="005D4881" w:rsidRPr="00827C9E">
        <w:rPr>
          <w:rFonts w:ascii="Times New Roman" w:hAnsi="Times New Roman"/>
          <w:sz w:val="24"/>
          <w:szCs w:val="24"/>
        </w:rPr>
        <w:t>poruchu</w:t>
      </w:r>
      <w:r w:rsidRPr="00827C9E">
        <w:rPr>
          <w:rFonts w:ascii="Times New Roman" w:hAnsi="Times New Roman"/>
          <w:sz w:val="24"/>
          <w:szCs w:val="24"/>
        </w:rPr>
        <w:t xml:space="preserve"> hlásí, kontaktní telefonní číslo a stručný popis </w:t>
      </w:r>
      <w:r w:rsidR="00C83115" w:rsidRPr="00827C9E">
        <w:rPr>
          <w:rFonts w:ascii="Times New Roman" w:hAnsi="Times New Roman"/>
          <w:sz w:val="24"/>
          <w:szCs w:val="24"/>
        </w:rPr>
        <w:t>poruchy</w:t>
      </w:r>
      <w:r w:rsidR="000E4413">
        <w:rPr>
          <w:rFonts w:ascii="Times New Roman" w:hAnsi="Times New Roman"/>
          <w:sz w:val="24"/>
          <w:szCs w:val="24"/>
        </w:rPr>
        <w:t xml:space="preserve"> nebo požadavku</w:t>
      </w:r>
      <w:r w:rsidRPr="00827C9E">
        <w:rPr>
          <w:rFonts w:ascii="Times New Roman" w:hAnsi="Times New Roman"/>
          <w:sz w:val="24"/>
          <w:szCs w:val="24"/>
        </w:rPr>
        <w:t>. Hovory mohou být zaznamenávány pro potřeby servisního střediska</w:t>
      </w:r>
      <w:r w:rsidR="00474AA0">
        <w:rPr>
          <w:rFonts w:ascii="Times New Roman" w:hAnsi="Times New Roman"/>
          <w:sz w:val="24"/>
          <w:szCs w:val="24"/>
        </w:rPr>
        <w:t xml:space="preserve"> PPC</w:t>
      </w:r>
      <w:r w:rsidRPr="00827C9E">
        <w:rPr>
          <w:rFonts w:ascii="Times New Roman" w:hAnsi="Times New Roman"/>
          <w:sz w:val="24"/>
          <w:szCs w:val="24"/>
        </w:rPr>
        <w:t>.</w:t>
      </w:r>
    </w:p>
    <w:p w14:paraId="0BAE9A99" w14:textId="77777777" w:rsidR="006E3D4F" w:rsidRDefault="006E3D4F" w:rsidP="00474AA0">
      <w:pPr>
        <w:rPr>
          <w:rFonts w:ascii="Times New Roman" w:hAnsi="Times New Roman"/>
          <w:b/>
          <w:sz w:val="24"/>
          <w:szCs w:val="24"/>
        </w:rPr>
      </w:pPr>
    </w:p>
    <w:p w14:paraId="36798491" w14:textId="77777777" w:rsidR="008037C9" w:rsidRDefault="008037C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46D96C4" w14:textId="1FF0DE5F" w:rsidR="000E42A4" w:rsidRPr="00827C9E" w:rsidRDefault="000E42A4">
      <w:pPr>
        <w:jc w:val="center"/>
        <w:rPr>
          <w:rFonts w:ascii="Times New Roman" w:hAnsi="Times New Roman"/>
          <w:b/>
          <w:sz w:val="24"/>
          <w:szCs w:val="24"/>
        </w:rPr>
      </w:pPr>
      <w:r w:rsidRPr="00827C9E">
        <w:rPr>
          <w:rFonts w:ascii="Times New Roman" w:hAnsi="Times New Roman"/>
          <w:b/>
          <w:sz w:val="24"/>
          <w:szCs w:val="24"/>
        </w:rPr>
        <w:t>II. Konzultační servis</w:t>
      </w:r>
      <w:r w:rsidR="008037C9">
        <w:rPr>
          <w:rFonts w:ascii="Times New Roman" w:hAnsi="Times New Roman"/>
          <w:b/>
          <w:sz w:val="24"/>
          <w:szCs w:val="24"/>
        </w:rPr>
        <w:t xml:space="preserve"> a požadavek servisu</w:t>
      </w:r>
    </w:p>
    <w:p w14:paraId="3B3DC1B8" w14:textId="77777777" w:rsidR="00352A1D" w:rsidRPr="00827C9E" w:rsidRDefault="00352A1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B3D9034" w14:textId="135D035B" w:rsidR="000E42A4" w:rsidRPr="00827C9E" w:rsidRDefault="00352A1D" w:rsidP="00352A1D">
      <w:pPr>
        <w:tabs>
          <w:tab w:val="left" w:pos="709"/>
        </w:tabs>
        <w:rPr>
          <w:rFonts w:ascii="Times New Roman" w:hAnsi="Times New Roman"/>
          <w:b/>
          <w:sz w:val="24"/>
          <w:szCs w:val="24"/>
        </w:rPr>
      </w:pPr>
      <w:r w:rsidRPr="00827C9E">
        <w:rPr>
          <w:rFonts w:ascii="Times New Roman" w:hAnsi="Times New Roman"/>
          <w:b/>
          <w:sz w:val="24"/>
          <w:szCs w:val="24"/>
        </w:rPr>
        <w:tab/>
        <w:t>2. Servisní oddělení</w:t>
      </w:r>
      <w:r w:rsidR="001401F9">
        <w:rPr>
          <w:rFonts w:ascii="Times New Roman" w:hAnsi="Times New Roman"/>
          <w:b/>
          <w:sz w:val="24"/>
          <w:szCs w:val="24"/>
        </w:rPr>
        <w:t xml:space="preserve"> pohotovost</w:t>
      </w:r>
      <w:r w:rsidRPr="00827C9E">
        <w:rPr>
          <w:rFonts w:ascii="Times New Roman" w:hAnsi="Times New Roman"/>
          <w:b/>
          <w:sz w:val="24"/>
          <w:szCs w:val="24"/>
        </w:rPr>
        <w:t>:</w:t>
      </w:r>
      <w:r w:rsidRPr="00827C9E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923C00">
        <w:rPr>
          <w:rFonts w:ascii="Times New Roman" w:hAnsi="Times New Roman"/>
          <w:b/>
          <w:sz w:val="24"/>
          <w:szCs w:val="24"/>
        </w:rPr>
        <w:t xml:space="preserve">+420 </w:t>
      </w:r>
      <w:r w:rsidRPr="00827C9E">
        <w:rPr>
          <w:rFonts w:ascii="Times New Roman" w:hAnsi="Times New Roman"/>
          <w:b/>
          <w:sz w:val="24"/>
          <w:szCs w:val="24"/>
        </w:rPr>
        <w:t>583 034 75</w:t>
      </w:r>
      <w:r w:rsidR="00474AA0">
        <w:rPr>
          <w:rFonts w:ascii="Times New Roman" w:hAnsi="Times New Roman"/>
          <w:b/>
          <w:sz w:val="24"/>
          <w:szCs w:val="24"/>
        </w:rPr>
        <w:t>0</w:t>
      </w:r>
      <w:r w:rsidRPr="00827C9E">
        <w:rPr>
          <w:rFonts w:ascii="Times New Roman" w:hAnsi="Times New Roman"/>
          <w:b/>
          <w:sz w:val="24"/>
          <w:szCs w:val="24"/>
        </w:rPr>
        <w:br/>
      </w:r>
    </w:p>
    <w:p w14:paraId="13D1E4FF" w14:textId="64299D68" w:rsidR="000E42A4" w:rsidRDefault="00F940A3" w:rsidP="0033773F">
      <w:pPr>
        <w:numPr>
          <w:ilvl w:val="1"/>
          <w:numId w:val="6"/>
        </w:numPr>
        <w:tabs>
          <w:tab w:val="left" w:pos="8080"/>
        </w:tabs>
        <w:ind w:hanging="5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Servisní e-mail:</w:t>
      </w:r>
    </w:p>
    <w:p w14:paraId="2F908607" w14:textId="77777777" w:rsidR="00F940A3" w:rsidRDefault="00F940A3" w:rsidP="00F940A3">
      <w:pPr>
        <w:tabs>
          <w:tab w:val="left" w:pos="8080"/>
        </w:tabs>
        <w:ind w:left="705"/>
        <w:rPr>
          <w:rFonts w:ascii="Times New Roman" w:hAnsi="Times New Roman"/>
          <w:sz w:val="24"/>
          <w:szCs w:val="24"/>
        </w:rPr>
      </w:pPr>
    </w:p>
    <w:p w14:paraId="02158369" w14:textId="7471FFD0" w:rsidR="00F940A3" w:rsidRDefault="00F940A3" w:rsidP="00F940A3">
      <w:pPr>
        <w:tabs>
          <w:tab w:val="left" w:pos="8080"/>
        </w:tabs>
        <w:ind w:left="705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940A3">
        <w:rPr>
          <w:rFonts w:ascii="Times New Roman" w:hAnsi="Times New Roman"/>
          <w:b/>
          <w:sz w:val="28"/>
          <w:szCs w:val="28"/>
        </w:rPr>
        <w:t xml:space="preserve">e-mail:   </w:t>
      </w:r>
      <w:proofErr w:type="gramEnd"/>
      <w:r w:rsidR="0026141B">
        <w:rPr>
          <w:rFonts w:ascii="Times New Roman" w:hAnsi="Times New Roman"/>
          <w:b/>
          <w:sz w:val="28"/>
          <w:szCs w:val="28"/>
        </w:rPr>
        <w:fldChar w:fldCharType="begin"/>
      </w:r>
      <w:r w:rsidR="0026141B">
        <w:rPr>
          <w:rFonts w:ascii="Times New Roman" w:hAnsi="Times New Roman"/>
          <w:b/>
          <w:sz w:val="28"/>
          <w:szCs w:val="28"/>
        </w:rPr>
        <w:instrText>HYPERLINK "mailto:</w:instrText>
      </w:r>
      <w:r w:rsidR="0026141B" w:rsidRPr="0026141B">
        <w:rPr>
          <w:rFonts w:ascii="Times New Roman" w:hAnsi="Times New Roman"/>
          <w:b/>
          <w:sz w:val="28"/>
          <w:szCs w:val="28"/>
        </w:rPr>
        <w:instrText>pco@largopco.cz</w:instrText>
      </w:r>
      <w:r w:rsidR="0026141B">
        <w:rPr>
          <w:rFonts w:ascii="Times New Roman" w:hAnsi="Times New Roman"/>
          <w:b/>
          <w:sz w:val="28"/>
          <w:szCs w:val="28"/>
        </w:rPr>
        <w:instrText>"</w:instrText>
      </w:r>
      <w:r w:rsidR="0026141B">
        <w:rPr>
          <w:rFonts w:ascii="Times New Roman" w:hAnsi="Times New Roman"/>
          <w:b/>
          <w:sz w:val="28"/>
          <w:szCs w:val="28"/>
        </w:rPr>
        <w:fldChar w:fldCharType="separate"/>
      </w:r>
      <w:r w:rsidR="0026141B" w:rsidRPr="00FE03E3">
        <w:rPr>
          <w:rStyle w:val="Hypertextovodkaz"/>
          <w:rFonts w:ascii="Times New Roman" w:hAnsi="Times New Roman"/>
          <w:b/>
          <w:sz w:val="28"/>
          <w:szCs w:val="28"/>
        </w:rPr>
        <w:t>pco@largopco.cz</w:t>
      </w:r>
      <w:r w:rsidR="0026141B">
        <w:rPr>
          <w:rFonts w:ascii="Times New Roman" w:hAnsi="Times New Roman"/>
          <w:b/>
          <w:sz w:val="28"/>
          <w:szCs w:val="28"/>
        </w:rPr>
        <w:fldChar w:fldCharType="end"/>
      </w:r>
    </w:p>
    <w:p w14:paraId="5EAFEB3D" w14:textId="1A7CD5FD" w:rsidR="008037C9" w:rsidRDefault="008037C9" w:rsidP="008037C9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14:paraId="768FB6A7" w14:textId="2DE072AD" w:rsidR="008037C9" w:rsidRPr="008037C9" w:rsidRDefault="008037C9" w:rsidP="0033773F">
      <w:pPr>
        <w:numPr>
          <w:ilvl w:val="1"/>
          <w:numId w:val="6"/>
        </w:numPr>
        <w:tabs>
          <w:tab w:val="left" w:pos="8080"/>
        </w:tabs>
        <w:ind w:hanging="5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Servisní e-mail </w:t>
      </w:r>
      <w:r w:rsidRPr="008037C9"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z w:val="24"/>
          <w:szCs w:val="24"/>
        </w:rPr>
        <w:t xml:space="preserve"> hlášení poruchy a požadavku servisu</w:t>
      </w:r>
      <w:r w:rsidRPr="008037C9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e</w:t>
      </w:r>
      <w:r w:rsidRPr="008037C9">
        <w:rPr>
          <w:rFonts w:ascii="Times New Roman" w:hAnsi="Times New Roman"/>
          <w:sz w:val="24"/>
          <w:szCs w:val="24"/>
        </w:rPr>
        <w:t xml:space="preserve"> určen k nahlášení poruchy ZDP. Je nutno uvést následující údaje: Název</w:t>
      </w:r>
      <w:r w:rsidR="00474AA0">
        <w:rPr>
          <w:rFonts w:ascii="Times New Roman" w:hAnsi="Times New Roman"/>
          <w:sz w:val="24"/>
          <w:szCs w:val="24"/>
        </w:rPr>
        <w:t xml:space="preserve"> a číslo</w:t>
      </w:r>
      <w:r w:rsidRPr="008037C9">
        <w:rPr>
          <w:rFonts w:ascii="Times New Roman" w:hAnsi="Times New Roman"/>
          <w:sz w:val="24"/>
          <w:szCs w:val="24"/>
        </w:rPr>
        <w:t xml:space="preserve"> objektu, jméno osoby, která poruchu hlásí, kontaktní telefonní číslo a stručný popis poruchy.</w:t>
      </w:r>
    </w:p>
    <w:p w14:paraId="06EBF719" w14:textId="77777777" w:rsidR="00462D1D" w:rsidRDefault="00462D1D" w:rsidP="00462D1D">
      <w:pPr>
        <w:rPr>
          <w:rFonts w:ascii="Times New Roman" w:hAnsi="Times New Roman"/>
          <w:b/>
          <w:sz w:val="24"/>
          <w:szCs w:val="24"/>
        </w:rPr>
      </w:pPr>
    </w:p>
    <w:p w14:paraId="6518731C" w14:textId="77777777" w:rsidR="00F940A3" w:rsidRPr="00827C9E" w:rsidRDefault="00F940A3" w:rsidP="00462D1D">
      <w:pPr>
        <w:rPr>
          <w:rFonts w:ascii="Times New Roman" w:hAnsi="Times New Roman"/>
          <w:b/>
          <w:sz w:val="24"/>
          <w:szCs w:val="24"/>
        </w:rPr>
      </w:pPr>
    </w:p>
    <w:p w14:paraId="257322EB" w14:textId="3788B97B" w:rsidR="00CF3528" w:rsidRDefault="00352A1D" w:rsidP="00462D1D">
      <w:pPr>
        <w:jc w:val="center"/>
        <w:rPr>
          <w:rFonts w:ascii="Times New Roman" w:hAnsi="Times New Roman"/>
          <w:b/>
          <w:sz w:val="24"/>
          <w:szCs w:val="24"/>
        </w:rPr>
      </w:pPr>
      <w:r w:rsidRPr="00827C9E">
        <w:rPr>
          <w:rFonts w:ascii="Times New Roman" w:hAnsi="Times New Roman"/>
          <w:b/>
          <w:sz w:val="24"/>
          <w:szCs w:val="24"/>
        </w:rPr>
        <w:t>I</w:t>
      </w:r>
      <w:r w:rsidR="00F940A3">
        <w:rPr>
          <w:rFonts w:ascii="Times New Roman" w:hAnsi="Times New Roman"/>
          <w:b/>
          <w:sz w:val="24"/>
          <w:szCs w:val="24"/>
        </w:rPr>
        <w:t>II</w:t>
      </w:r>
      <w:r w:rsidR="00462D1D" w:rsidRPr="00827C9E">
        <w:rPr>
          <w:rFonts w:ascii="Times New Roman" w:hAnsi="Times New Roman"/>
          <w:b/>
          <w:sz w:val="24"/>
          <w:szCs w:val="24"/>
        </w:rPr>
        <w:t>. Účtárna</w:t>
      </w:r>
    </w:p>
    <w:p w14:paraId="27593FFB" w14:textId="77777777" w:rsidR="008F1B23" w:rsidRDefault="008F1B23" w:rsidP="008F1B23">
      <w:pPr>
        <w:tabs>
          <w:tab w:val="left" w:pos="8080"/>
        </w:tabs>
        <w:rPr>
          <w:rFonts w:ascii="Times New Roman" w:hAnsi="Times New Roman"/>
          <w:b/>
          <w:sz w:val="24"/>
          <w:szCs w:val="24"/>
        </w:rPr>
      </w:pPr>
    </w:p>
    <w:p w14:paraId="2A37DCB8" w14:textId="3D938F72" w:rsidR="00F940A3" w:rsidRPr="008F1B23" w:rsidRDefault="008F1B23" w:rsidP="006124C8">
      <w:pPr>
        <w:tabs>
          <w:tab w:val="left" w:pos="709"/>
        </w:tabs>
        <w:ind w:firstLine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="006124C8">
        <w:rPr>
          <w:rFonts w:ascii="Times New Roman" w:hAnsi="Times New Roman"/>
          <w:sz w:val="24"/>
          <w:szCs w:val="24"/>
        </w:rPr>
        <w:tab/>
        <w:t xml:space="preserve">Účtárna </w:t>
      </w:r>
      <w:r w:rsidR="008037C9" w:rsidRPr="008F1B23">
        <w:rPr>
          <w:rFonts w:ascii="Times New Roman" w:hAnsi="Times New Roman"/>
          <w:sz w:val="24"/>
          <w:szCs w:val="24"/>
        </w:rPr>
        <w:t>e-mail a telefonní spojení slouží pro vyřizování požadavků na</w:t>
      </w:r>
      <w:r w:rsidR="00F66376" w:rsidRPr="008F1B23">
        <w:rPr>
          <w:rFonts w:ascii="Times New Roman" w:hAnsi="Times New Roman"/>
          <w:sz w:val="24"/>
          <w:szCs w:val="24"/>
        </w:rPr>
        <w:t xml:space="preserve"> účtárnu</w:t>
      </w:r>
      <w:r w:rsidR="008037C9" w:rsidRPr="008F1B23">
        <w:rPr>
          <w:rFonts w:ascii="Times New Roman" w:hAnsi="Times New Roman"/>
          <w:sz w:val="24"/>
          <w:szCs w:val="24"/>
        </w:rPr>
        <w:t xml:space="preserve">. </w:t>
      </w:r>
    </w:p>
    <w:p w14:paraId="7E995517" w14:textId="77777777" w:rsidR="00F940A3" w:rsidRPr="00827C9E" w:rsidRDefault="00F940A3" w:rsidP="00462D1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0F6AFC" w14:textId="77777777" w:rsidR="00CF3528" w:rsidRPr="00827C9E" w:rsidRDefault="00CF3528" w:rsidP="00462D1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38828AD" w14:textId="49EAD50E" w:rsidR="00462D1D" w:rsidRPr="00F940A3" w:rsidRDefault="00CF3528" w:rsidP="00C3347F">
      <w:pPr>
        <w:ind w:firstLine="720"/>
        <w:rPr>
          <w:rFonts w:ascii="Times New Roman" w:hAnsi="Times New Roman"/>
          <w:b/>
          <w:sz w:val="28"/>
          <w:szCs w:val="28"/>
        </w:rPr>
      </w:pPr>
      <w:r w:rsidRPr="00F940A3">
        <w:rPr>
          <w:rFonts w:ascii="Times New Roman" w:hAnsi="Times New Roman"/>
          <w:b/>
          <w:sz w:val="28"/>
          <w:szCs w:val="28"/>
        </w:rPr>
        <w:t>e-mail:</w:t>
      </w:r>
      <w:r w:rsidRPr="00F940A3">
        <w:rPr>
          <w:rFonts w:ascii="Times New Roman" w:hAnsi="Times New Roman"/>
          <w:b/>
          <w:sz w:val="28"/>
          <w:szCs w:val="28"/>
        </w:rPr>
        <w:tab/>
        <w:t xml:space="preserve"> </w:t>
      </w:r>
      <w:hyperlink r:id="rId8" w:history="1">
        <w:r w:rsidRPr="00F940A3">
          <w:rPr>
            <w:rStyle w:val="Hypertextovodkaz"/>
            <w:rFonts w:ascii="Times New Roman" w:hAnsi="Times New Roman"/>
            <w:b/>
            <w:sz w:val="28"/>
            <w:szCs w:val="28"/>
          </w:rPr>
          <w:t>fakturace@largopco.cz</w:t>
        </w:r>
      </w:hyperlink>
      <w:r w:rsidRPr="00F940A3">
        <w:rPr>
          <w:rFonts w:ascii="Times New Roman" w:hAnsi="Times New Roman"/>
          <w:b/>
          <w:sz w:val="28"/>
          <w:szCs w:val="28"/>
        </w:rPr>
        <w:t xml:space="preserve"> </w:t>
      </w:r>
      <w:r w:rsidRPr="00F940A3">
        <w:rPr>
          <w:rFonts w:ascii="Times New Roman" w:hAnsi="Times New Roman"/>
          <w:b/>
          <w:sz w:val="28"/>
          <w:szCs w:val="28"/>
        </w:rPr>
        <w:tab/>
        <w:t xml:space="preserve">tel: </w:t>
      </w:r>
      <w:r w:rsidR="000B6244" w:rsidRPr="00F940A3">
        <w:rPr>
          <w:rFonts w:ascii="Times New Roman" w:hAnsi="Times New Roman"/>
          <w:b/>
          <w:sz w:val="28"/>
          <w:szCs w:val="28"/>
        </w:rPr>
        <w:t>583 034</w:t>
      </w:r>
      <w:r w:rsidR="00B476B7">
        <w:rPr>
          <w:rFonts w:ascii="Times New Roman" w:hAnsi="Times New Roman"/>
          <w:b/>
          <w:sz w:val="28"/>
          <w:szCs w:val="28"/>
        </w:rPr>
        <w:t> </w:t>
      </w:r>
      <w:r w:rsidR="000B6244" w:rsidRPr="00F940A3">
        <w:rPr>
          <w:rFonts w:ascii="Times New Roman" w:hAnsi="Times New Roman"/>
          <w:b/>
          <w:sz w:val="28"/>
          <w:szCs w:val="28"/>
        </w:rPr>
        <w:t>751</w:t>
      </w:r>
    </w:p>
    <w:p w14:paraId="7E053F8A" w14:textId="77777777" w:rsidR="00B476B7" w:rsidRDefault="00B476B7" w:rsidP="00B476B7">
      <w:pPr>
        <w:rPr>
          <w:rFonts w:ascii="Times New Roman" w:hAnsi="Times New Roman"/>
          <w:b/>
          <w:sz w:val="28"/>
          <w:szCs w:val="28"/>
        </w:rPr>
      </w:pPr>
    </w:p>
    <w:p w14:paraId="7DA20072" w14:textId="77777777" w:rsidR="00B476B7" w:rsidRDefault="00B476B7" w:rsidP="00B476B7">
      <w:pPr>
        <w:rPr>
          <w:rFonts w:ascii="Times New Roman" w:hAnsi="Times New Roman"/>
          <w:b/>
          <w:sz w:val="24"/>
          <w:szCs w:val="24"/>
        </w:rPr>
      </w:pPr>
    </w:p>
    <w:p w14:paraId="691F7C5E" w14:textId="0582ABE6" w:rsidR="00B476B7" w:rsidRDefault="00B476B7" w:rsidP="00B476B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 w:rsidRPr="00827C9E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Smlouvy</w:t>
      </w:r>
    </w:p>
    <w:p w14:paraId="15CA3893" w14:textId="77777777" w:rsidR="008F1B23" w:rsidRPr="00064A20" w:rsidRDefault="008F1B23" w:rsidP="008F1B23">
      <w:pPr>
        <w:tabs>
          <w:tab w:val="left" w:pos="8080"/>
        </w:tabs>
        <w:rPr>
          <w:rFonts w:ascii="Times New Roman" w:hAnsi="Times New Roman"/>
          <w:sz w:val="24"/>
          <w:szCs w:val="24"/>
        </w:rPr>
      </w:pPr>
    </w:p>
    <w:p w14:paraId="40F05C9D" w14:textId="68F798E6" w:rsidR="00B476B7" w:rsidRPr="00B476B7" w:rsidRDefault="00B476B7" w:rsidP="006124C8">
      <w:pPr>
        <w:tabs>
          <w:tab w:val="left" w:pos="709"/>
        </w:tabs>
        <w:ind w:firstLine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 w:rsidR="008F1B23">
        <w:rPr>
          <w:rFonts w:ascii="Times New Roman" w:hAnsi="Times New Roman"/>
          <w:sz w:val="24"/>
          <w:szCs w:val="24"/>
        </w:rPr>
        <w:t>.</w:t>
      </w:r>
      <w:r w:rsidR="006124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Smlouvy</w:t>
      </w:r>
      <w:r w:rsidRPr="00B476B7">
        <w:rPr>
          <w:rFonts w:ascii="Times New Roman" w:hAnsi="Times New Roman"/>
          <w:sz w:val="24"/>
          <w:szCs w:val="24"/>
        </w:rPr>
        <w:t xml:space="preserve"> e-mail a telefonní spojení slouží pro vyřizování požadavků na </w:t>
      </w:r>
      <w:r>
        <w:rPr>
          <w:rFonts w:ascii="Times New Roman" w:hAnsi="Times New Roman"/>
          <w:sz w:val="24"/>
          <w:szCs w:val="24"/>
        </w:rPr>
        <w:t>úpravy smluv</w:t>
      </w:r>
    </w:p>
    <w:p w14:paraId="601DDBDC" w14:textId="77777777" w:rsidR="00B476B7" w:rsidRPr="00827C9E" w:rsidRDefault="00B476B7" w:rsidP="00B476B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88652E" w14:textId="77777777" w:rsidR="00B476B7" w:rsidRPr="00827C9E" w:rsidRDefault="00B476B7" w:rsidP="00B476B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F9E82E2" w14:textId="71F06BA1" w:rsidR="00B476B7" w:rsidRDefault="00B476B7" w:rsidP="00B476B7">
      <w:pPr>
        <w:ind w:firstLine="720"/>
        <w:rPr>
          <w:rFonts w:ascii="Times New Roman" w:hAnsi="Times New Roman"/>
          <w:b/>
          <w:sz w:val="28"/>
          <w:szCs w:val="28"/>
        </w:rPr>
      </w:pPr>
      <w:r w:rsidRPr="00F940A3">
        <w:rPr>
          <w:rFonts w:ascii="Times New Roman" w:hAnsi="Times New Roman"/>
          <w:b/>
          <w:sz w:val="28"/>
          <w:szCs w:val="28"/>
        </w:rPr>
        <w:t>e-mail:</w:t>
      </w:r>
      <w:r w:rsidRPr="00F940A3">
        <w:rPr>
          <w:rFonts w:ascii="Times New Roman" w:hAnsi="Times New Roman"/>
          <w:b/>
          <w:sz w:val="28"/>
          <w:szCs w:val="28"/>
        </w:rPr>
        <w:tab/>
        <w:t xml:space="preserve"> </w:t>
      </w:r>
      <w:hyperlink r:id="rId9" w:history="1">
        <w:r w:rsidRPr="00CF36B7">
          <w:rPr>
            <w:rStyle w:val="Hypertextovodkaz"/>
            <w:rFonts w:ascii="Times New Roman" w:hAnsi="Times New Roman"/>
            <w:b/>
            <w:sz w:val="28"/>
            <w:szCs w:val="28"/>
          </w:rPr>
          <w:t>smlouvy@largopco.cz</w:t>
        </w:r>
      </w:hyperlink>
      <w:r w:rsidRPr="00F940A3">
        <w:rPr>
          <w:rFonts w:ascii="Times New Roman" w:hAnsi="Times New Roman"/>
          <w:b/>
          <w:sz w:val="28"/>
          <w:szCs w:val="28"/>
        </w:rPr>
        <w:t xml:space="preserve"> </w:t>
      </w:r>
      <w:r w:rsidRPr="00F940A3">
        <w:rPr>
          <w:rFonts w:ascii="Times New Roman" w:hAnsi="Times New Roman"/>
          <w:b/>
          <w:sz w:val="28"/>
          <w:szCs w:val="28"/>
        </w:rPr>
        <w:tab/>
      </w:r>
      <w:r w:rsidR="00850048">
        <w:rPr>
          <w:rFonts w:ascii="Times New Roman" w:hAnsi="Times New Roman"/>
          <w:b/>
          <w:sz w:val="28"/>
          <w:szCs w:val="28"/>
        </w:rPr>
        <w:tab/>
      </w:r>
      <w:r w:rsidRPr="00F940A3">
        <w:rPr>
          <w:rFonts w:ascii="Times New Roman" w:hAnsi="Times New Roman"/>
          <w:b/>
          <w:sz w:val="28"/>
          <w:szCs w:val="28"/>
        </w:rPr>
        <w:t>tel: 583 034</w:t>
      </w:r>
      <w:r w:rsidR="002453AB">
        <w:rPr>
          <w:rFonts w:ascii="Times New Roman" w:hAnsi="Times New Roman"/>
          <w:b/>
          <w:sz w:val="28"/>
          <w:szCs w:val="28"/>
        </w:rPr>
        <w:t> </w:t>
      </w:r>
      <w:r w:rsidRPr="00F940A3">
        <w:rPr>
          <w:rFonts w:ascii="Times New Roman" w:hAnsi="Times New Roman"/>
          <w:b/>
          <w:sz w:val="28"/>
          <w:szCs w:val="28"/>
        </w:rPr>
        <w:t>75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4380428C" w14:textId="77777777" w:rsidR="002453AB" w:rsidRDefault="002453AB" w:rsidP="002453A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CA4C02F" w14:textId="77777777" w:rsidR="002453AB" w:rsidRDefault="002453AB" w:rsidP="002453A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9EB56D1" w14:textId="77777777" w:rsidR="002453AB" w:rsidRDefault="002453AB" w:rsidP="002453A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6222C52" w14:textId="77777777" w:rsidR="002453AB" w:rsidRDefault="002453AB" w:rsidP="002453A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F0566EF" w14:textId="77777777" w:rsidR="002453AB" w:rsidRDefault="002453AB" w:rsidP="002453A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8740727" w14:textId="280B27DF" w:rsidR="002453AB" w:rsidRPr="0032755A" w:rsidRDefault="002453AB" w:rsidP="002453AB">
      <w:pPr>
        <w:jc w:val="center"/>
        <w:rPr>
          <w:rFonts w:ascii="Times New Roman" w:hAnsi="Times New Roman"/>
          <w:b/>
          <w:sz w:val="24"/>
          <w:szCs w:val="24"/>
        </w:rPr>
      </w:pPr>
      <w:r w:rsidRPr="00E21CCE">
        <w:rPr>
          <w:rFonts w:ascii="Times New Roman" w:hAnsi="Times New Roman"/>
          <w:b/>
          <w:sz w:val="24"/>
          <w:szCs w:val="24"/>
        </w:rPr>
        <w:lastRenderedPageBreak/>
        <w:t>Příloha č.</w:t>
      </w:r>
      <w:r w:rsidRPr="0032755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br/>
      </w:r>
    </w:p>
    <w:p w14:paraId="6643155E" w14:textId="77777777" w:rsidR="002453AB" w:rsidRPr="009911F2" w:rsidRDefault="002453AB" w:rsidP="002453AB">
      <w:pPr>
        <w:tabs>
          <w:tab w:val="left" w:pos="-1440"/>
          <w:tab w:val="left" w:pos="-720"/>
          <w:tab w:val="left" w:pos="426"/>
          <w:tab w:val="left" w:pos="720"/>
          <w:tab w:val="left" w:pos="1440"/>
          <w:tab w:val="left" w:pos="2160"/>
          <w:tab w:val="left" w:pos="2880"/>
          <w:tab w:val="center" w:pos="3600"/>
        </w:tabs>
        <w:jc w:val="center"/>
        <w:rPr>
          <w:rFonts w:ascii="Times New Roman" w:hAnsi="Times New Roman"/>
          <w:b/>
          <w:sz w:val="24"/>
          <w:szCs w:val="24"/>
        </w:rPr>
      </w:pPr>
      <w:r w:rsidRPr="009911F2">
        <w:rPr>
          <w:rFonts w:ascii="Times New Roman" w:hAnsi="Times New Roman"/>
          <w:b/>
          <w:sz w:val="24"/>
          <w:szCs w:val="24"/>
        </w:rPr>
        <w:t>Ke smlouvě o údržbě a provozování připojení elektrické požární signalizace na pult centralizované ochrany H</w:t>
      </w:r>
      <w:r>
        <w:rPr>
          <w:rFonts w:ascii="Times New Roman" w:hAnsi="Times New Roman"/>
          <w:b/>
          <w:sz w:val="24"/>
          <w:szCs w:val="24"/>
        </w:rPr>
        <w:t>ZS</w:t>
      </w:r>
    </w:p>
    <w:p w14:paraId="3697ABD0" w14:textId="77777777" w:rsidR="002453AB" w:rsidRDefault="002453AB" w:rsidP="002453A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3A71D48" w14:textId="77777777" w:rsidR="002453AB" w:rsidRDefault="002453AB" w:rsidP="002453AB">
      <w:pPr>
        <w:jc w:val="center"/>
        <w:rPr>
          <w:rFonts w:ascii="Times New Roman" w:hAnsi="Times New Roman"/>
          <w:b/>
          <w:sz w:val="24"/>
          <w:szCs w:val="24"/>
        </w:rPr>
      </w:pPr>
      <w:r w:rsidRPr="00DA52BA">
        <w:rPr>
          <w:rFonts w:ascii="Times New Roman" w:hAnsi="Times New Roman"/>
          <w:b/>
          <w:sz w:val="24"/>
          <w:szCs w:val="24"/>
        </w:rPr>
        <w:t>Kontaktní údaje</w:t>
      </w:r>
      <w:r>
        <w:rPr>
          <w:rFonts w:ascii="Times New Roman" w:hAnsi="Times New Roman"/>
          <w:b/>
          <w:sz w:val="24"/>
          <w:szCs w:val="24"/>
        </w:rPr>
        <w:t xml:space="preserve"> Provozovatele EPS</w:t>
      </w:r>
    </w:p>
    <w:p w14:paraId="6D1B4160" w14:textId="77777777" w:rsidR="002453AB" w:rsidRDefault="002453AB" w:rsidP="002453A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9A7E135" w14:textId="77777777" w:rsidR="002453AB" w:rsidRPr="0001273F" w:rsidRDefault="002453AB" w:rsidP="002453AB">
      <w:pPr>
        <w:rPr>
          <w:rFonts w:ascii="Times New Roman" w:hAnsi="Times New Roman"/>
          <w:bCs/>
          <w:szCs w:val="24"/>
        </w:rPr>
      </w:pPr>
    </w:p>
    <w:p w14:paraId="4877864B" w14:textId="77777777" w:rsidR="002453AB" w:rsidRDefault="002453AB" w:rsidP="002453AB">
      <w:pPr>
        <w:keepNext/>
        <w:keepLines/>
        <w:spacing w:before="120"/>
        <w:jc w:val="center"/>
        <w:outlineLvl w:val="0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iCs/>
          <w:szCs w:val="24"/>
        </w:rPr>
        <w:t xml:space="preserve">1. </w:t>
      </w:r>
      <w:r w:rsidRPr="004F38F4">
        <w:rPr>
          <w:rFonts w:ascii="Times New Roman" w:hAnsi="Times New Roman"/>
          <w:b/>
          <w:bCs/>
          <w:iCs/>
          <w:szCs w:val="24"/>
        </w:rPr>
        <w:t xml:space="preserve">Seznam oprávněných osob </w:t>
      </w:r>
      <w:r>
        <w:rPr>
          <w:rFonts w:ascii="Times New Roman" w:hAnsi="Times New Roman"/>
          <w:b/>
          <w:bCs/>
          <w:iCs/>
          <w:szCs w:val="24"/>
        </w:rPr>
        <w:t>P</w:t>
      </w:r>
      <w:r w:rsidRPr="004F38F4">
        <w:rPr>
          <w:rFonts w:ascii="Times New Roman" w:hAnsi="Times New Roman"/>
          <w:b/>
          <w:bCs/>
          <w:iCs/>
          <w:szCs w:val="24"/>
        </w:rPr>
        <w:t xml:space="preserve">rovozovatele EPS </w:t>
      </w:r>
      <w:r>
        <w:rPr>
          <w:rFonts w:ascii="Times New Roman" w:hAnsi="Times New Roman"/>
          <w:b/>
          <w:bCs/>
          <w:iCs/>
          <w:szCs w:val="24"/>
        </w:rPr>
        <w:t>(minimálně jedna osoba)</w:t>
      </w:r>
    </w:p>
    <w:p w14:paraId="2C67D57F" w14:textId="77777777" w:rsidR="002453AB" w:rsidRPr="00255003" w:rsidRDefault="002453AB" w:rsidP="002453AB">
      <w:pPr>
        <w:keepNext/>
        <w:keepLines/>
        <w:spacing w:before="120"/>
        <w:jc w:val="center"/>
        <w:outlineLvl w:val="0"/>
        <w:rPr>
          <w:rFonts w:ascii="Times New Roman" w:hAnsi="Times New Roman"/>
          <w:b/>
          <w:bCs/>
          <w:iCs/>
          <w:szCs w:val="24"/>
        </w:rPr>
      </w:pPr>
      <w:r w:rsidRPr="00255003">
        <w:rPr>
          <w:rFonts w:ascii="Times New Roman" w:hAnsi="Times New Roman"/>
          <w:b/>
          <w:bCs/>
          <w:iCs/>
          <w:szCs w:val="24"/>
        </w:rPr>
        <w:t>s oprávněním jednat ve věcech smluvních a organizačních</w:t>
      </w:r>
    </w:p>
    <w:p w14:paraId="26763258" w14:textId="77777777" w:rsidR="002453AB" w:rsidRPr="00255003" w:rsidRDefault="002453AB" w:rsidP="002453AB">
      <w:pPr>
        <w:jc w:val="center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8"/>
        <w:gridCol w:w="2648"/>
        <w:gridCol w:w="1601"/>
        <w:gridCol w:w="1563"/>
      </w:tblGrid>
      <w:tr w:rsidR="002453AB" w:rsidRPr="00255003" w14:paraId="09458939" w14:textId="77777777" w:rsidTr="00FE17F4">
        <w:tc>
          <w:tcPr>
            <w:tcW w:w="3248" w:type="dxa"/>
            <w:shd w:val="clear" w:color="auto" w:fill="E6E6E6"/>
          </w:tcPr>
          <w:p w14:paraId="1F761F34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5003">
              <w:rPr>
                <w:rFonts w:ascii="Times New Roman" w:hAnsi="Times New Roman"/>
                <w:b/>
                <w:bCs/>
                <w:szCs w:val="24"/>
              </w:rPr>
              <w:t>Jméno a Příjmení</w:t>
            </w:r>
          </w:p>
        </w:tc>
        <w:tc>
          <w:tcPr>
            <w:tcW w:w="2648" w:type="dxa"/>
            <w:shd w:val="clear" w:color="auto" w:fill="E6E6E6"/>
          </w:tcPr>
          <w:p w14:paraId="1197E170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5003">
              <w:rPr>
                <w:rFonts w:ascii="Times New Roman" w:hAnsi="Times New Roman"/>
                <w:b/>
                <w:bCs/>
                <w:szCs w:val="24"/>
              </w:rPr>
              <w:t>e-mail</w:t>
            </w:r>
          </w:p>
        </w:tc>
        <w:tc>
          <w:tcPr>
            <w:tcW w:w="1601" w:type="dxa"/>
            <w:shd w:val="clear" w:color="auto" w:fill="E6E6E6"/>
          </w:tcPr>
          <w:p w14:paraId="0AB04D79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5003">
              <w:rPr>
                <w:rFonts w:ascii="Times New Roman" w:hAnsi="Times New Roman"/>
                <w:b/>
                <w:bCs/>
                <w:szCs w:val="24"/>
              </w:rPr>
              <w:t>telefon 1</w:t>
            </w:r>
          </w:p>
        </w:tc>
        <w:tc>
          <w:tcPr>
            <w:tcW w:w="1563" w:type="dxa"/>
            <w:shd w:val="clear" w:color="auto" w:fill="E6E6E6"/>
          </w:tcPr>
          <w:p w14:paraId="2898CEE2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5003">
              <w:rPr>
                <w:rFonts w:ascii="Times New Roman" w:hAnsi="Times New Roman"/>
                <w:b/>
                <w:bCs/>
                <w:szCs w:val="24"/>
              </w:rPr>
              <w:t>telefon 2</w:t>
            </w:r>
          </w:p>
        </w:tc>
      </w:tr>
      <w:tr w:rsidR="002453AB" w:rsidRPr="00255003" w14:paraId="60A3C1E2" w14:textId="77777777" w:rsidTr="00FE17F4">
        <w:tc>
          <w:tcPr>
            <w:tcW w:w="3248" w:type="dxa"/>
            <w:shd w:val="clear" w:color="auto" w:fill="FFFF00"/>
          </w:tcPr>
          <w:p w14:paraId="4BAE105F" w14:textId="5B2D2B08" w:rsidR="002453AB" w:rsidRPr="00255003" w:rsidRDefault="00255003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5003">
              <w:rPr>
                <w:rFonts w:ascii="Times New Roman" w:hAnsi="Times New Roman"/>
                <w:b/>
                <w:bCs/>
                <w:szCs w:val="24"/>
              </w:rPr>
              <w:t>PhDr. Karel Goš</w:t>
            </w:r>
          </w:p>
        </w:tc>
        <w:tc>
          <w:tcPr>
            <w:tcW w:w="2648" w:type="dxa"/>
            <w:shd w:val="clear" w:color="auto" w:fill="FFFF00"/>
          </w:tcPr>
          <w:p w14:paraId="6FB6DCFB" w14:textId="4E29D830" w:rsidR="002453AB" w:rsidRPr="00255003" w:rsidRDefault="00255003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5003">
              <w:rPr>
                <w:rFonts w:ascii="Times New Roman" w:hAnsi="Times New Roman"/>
                <w:b/>
                <w:bCs/>
                <w:szCs w:val="24"/>
              </w:rPr>
              <w:t>mailbox@gytool.cz</w:t>
            </w:r>
          </w:p>
        </w:tc>
        <w:tc>
          <w:tcPr>
            <w:tcW w:w="1601" w:type="dxa"/>
            <w:shd w:val="clear" w:color="auto" w:fill="FFFF00"/>
          </w:tcPr>
          <w:p w14:paraId="55488C88" w14:textId="0DC6943B" w:rsidR="002453AB" w:rsidRPr="00255003" w:rsidRDefault="00255003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5003">
              <w:rPr>
                <w:rFonts w:ascii="Times New Roman" w:hAnsi="Times New Roman"/>
                <w:b/>
                <w:bCs/>
                <w:szCs w:val="24"/>
              </w:rPr>
              <w:t>724774116</w:t>
            </w:r>
          </w:p>
        </w:tc>
        <w:tc>
          <w:tcPr>
            <w:tcW w:w="1563" w:type="dxa"/>
            <w:shd w:val="clear" w:color="auto" w:fill="FFFF00"/>
          </w:tcPr>
          <w:p w14:paraId="5B442747" w14:textId="44257429" w:rsidR="002453AB" w:rsidRPr="00255003" w:rsidRDefault="00255003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5003">
              <w:rPr>
                <w:rFonts w:ascii="Times New Roman" w:hAnsi="Times New Roman"/>
                <w:b/>
                <w:bCs/>
                <w:szCs w:val="24"/>
              </w:rPr>
              <w:t>724774116</w:t>
            </w:r>
          </w:p>
        </w:tc>
      </w:tr>
      <w:tr w:rsidR="002453AB" w:rsidRPr="00255003" w14:paraId="13701E75" w14:textId="77777777" w:rsidTr="00FE17F4">
        <w:tc>
          <w:tcPr>
            <w:tcW w:w="3248" w:type="dxa"/>
            <w:shd w:val="clear" w:color="auto" w:fill="FFFF00"/>
          </w:tcPr>
          <w:p w14:paraId="0551D4F2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648" w:type="dxa"/>
            <w:shd w:val="clear" w:color="auto" w:fill="FFFF00"/>
          </w:tcPr>
          <w:p w14:paraId="2F62F339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601" w:type="dxa"/>
            <w:shd w:val="clear" w:color="auto" w:fill="FFFF00"/>
          </w:tcPr>
          <w:p w14:paraId="0219AB1A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563" w:type="dxa"/>
            <w:shd w:val="clear" w:color="auto" w:fill="FFFF00"/>
          </w:tcPr>
          <w:p w14:paraId="2DC5AC4F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453AB" w:rsidRPr="00255003" w14:paraId="547FACA2" w14:textId="77777777" w:rsidTr="00FE17F4">
        <w:tc>
          <w:tcPr>
            <w:tcW w:w="3248" w:type="dxa"/>
            <w:shd w:val="clear" w:color="auto" w:fill="FFFF00"/>
          </w:tcPr>
          <w:p w14:paraId="4F4D2B1F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648" w:type="dxa"/>
            <w:shd w:val="clear" w:color="auto" w:fill="FFFF00"/>
          </w:tcPr>
          <w:p w14:paraId="5E7C1C13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601" w:type="dxa"/>
            <w:shd w:val="clear" w:color="auto" w:fill="FFFF00"/>
          </w:tcPr>
          <w:p w14:paraId="5A4E009C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563" w:type="dxa"/>
            <w:shd w:val="clear" w:color="auto" w:fill="FFFF00"/>
          </w:tcPr>
          <w:p w14:paraId="7D7A363D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453AB" w:rsidRPr="00255003" w14:paraId="255E3D9B" w14:textId="77777777" w:rsidTr="00FE17F4">
        <w:tc>
          <w:tcPr>
            <w:tcW w:w="3248" w:type="dxa"/>
          </w:tcPr>
          <w:p w14:paraId="410EA109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648" w:type="dxa"/>
          </w:tcPr>
          <w:p w14:paraId="6944BC78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601" w:type="dxa"/>
          </w:tcPr>
          <w:p w14:paraId="0CFF3E82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563" w:type="dxa"/>
          </w:tcPr>
          <w:p w14:paraId="370DBED2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453AB" w:rsidRPr="00255003" w14:paraId="687142AC" w14:textId="77777777" w:rsidTr="00FE17F4">
        <w:tc>
          <w:tcPr>
            <w:tcW w:w="3248" w:type="dxa"/>
          </w:tcPr>
          <w:p w14:paraId="2B6E2971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648" w:type="dxa"/>
          </w:tcPr>
          <w:p w14:paraId="3C38AE7D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601" w:type="dxa"/>
          </w:tcPr>
          <w:p w14:paraId="658AD477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563" w:type="dxa"/>
          </w:tcPr>
          <w:p w14:paraId="1A05B804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5C17BCCA" w14:textId="77777777" w:rsidR="002453AB" w:rsidRPr="00255003" w:rsidRDefault="002453AB" w:rsidP="002453AB">
      <w:pPr>
        <w:rPr>
          <w:rFonts w:ascii="Times New Roman" w:hAnsi="Times New Roman"/>
          <w:szCs w:val="24"/>
        </w:rPr>
      </w:pPr>
    </w:p>
    <w:p w14:paraId="15B27856" w14:textId="77777777" w:rsidR="002453AB" w:rsidRPr="00255003" w:rsidRDefault="002453AB" w:rsidP="002453AB">
      <w:pPr>
        <w:rPr>
          <w:rFonts w:ascii="Times New Roman" w:hAnsi="Times New Roman"/>
          <w:b/>
          <w:sz w:val="24"/>
          <w:szCs w:val="24"/>
        </w:rPr>
      </w:pPr>
    </w:p>
    <w:p w14:paraId="7ABF44BE" w14:textId="77777777" w:rsidR="002453AB" w:rsidRPr="00255003" w:rsidRDefault="002453AB" w:rsidP="002453A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BD347F" w14:textId="77777777" w:rsidR="002453AB" w:rsidRPr="00255003" w:rsidRDefault="002453AB" w:rsidP="002453AB">
      <w:pPr>
        <w:keepNext/>
        <w:keepLines/>
        <w:spacing w:before="120"/>
        <w:jc w:val="center"/>
        <w:outlineLvl w:val="0"/>
        <w:rPr>
          <w:rFonts w:ascii="Times New Roman" w:hAnsi="Times New Roman"/>
          <w:b/>
          <w:bCs/>
          <w:iCs/>
          <w:szCs w:val="24"/>
        </w:rPr>
      </w:pPr>
      <w:r w:rsidRPr="00255003">
        <w:rPr>
          <w:rFonts w:ascii="Times New Roman" w:hAnsi="Times New Roman"/>
          <w:b/>
          <w:bCs/>
          <w:iCs/>
          <w:szCs w:val="24"/>
        </w:rPr>
        <w:t>2. Seznam oprávněných osob Provozovatele EPS na úrovni správce (minimálně dvě osoby)</w:t>
      </w:r>
    </w:p>
    <w:p w14:paraId="7393AF32" w14:textId="77777777" w:rsidR="002453AB" w:rsidRPr="00255003" w:rsidRDefault="002453AB" w:rsidP="002453AB">
      <w:pPr>
        <w:keepNext/>
        <w:keepLines/>
        <w:spacing w:before="120"/>
        <w:jc w:val="center"/>
        <w:outlineLvl w:val="0"/>
        <w:rPr>
          <w:rFonts w:ascii="Times New Roman" w:hAnsi="Times New Roman"/>
          <w:b/>
          <w:bCs/>
          <w:iCs/>
          <w:szCs w:val="24"/>
        </w:rPr>
      </w:pPr>
      <w:r w:rsidRPr="00255003">
        <w:rPr>
          <w:rFonts w:ascii="Times New Roman" w:hAnsi="Times New Roman"/>
          <w:b/>
          <w:bCs/>
          <w:iCs/>
          <w:szCs w:val="24"/>
        </w:rPr>
        <w:t xml:space="preserve">s oprávněním jednat ve věci obsluhy EPS, osoby které jsou nebo budou proškolené </w:t>
      </w:r>
      <w:proofErr w:type="gramStart"/>
      <w:r w:rsidRPr="00255003">
        <w:rPr>
          <w:rFonts w:ascii="Times New Roman" w:hAnsi="Times New Roman"/>
          <w:b/>
          <w:bCs/>
          <w:iCs/>
          <w:szCs w:val="24"/>
        </w:rPr>
        <w:t>na  provádění</w:t>
      </w:r>
      <w:proofErr w:type="gramEnd"/>
      <w:r w:rsidRPr="00255003">
        <w:rPr>
          <w:rFonts w:ascii="Times New Roman" w:hAnsi="Times New Roman"/>
          <w:b/>
          <w:bCs/>
          <w:iCs/>
          <w:szCs w:val="24"/>
        </w:rPr>
        <w:t xml:space="preserve"> funkčních zkoušek EPS a ZDP a komunikací s HZS</w:t>
      </w:r>
    </w:p>
    <w:p w14:paraId="03B500D0" w14:textId="77777777" w:rsidR="002453AB" w:rsidRPr="00255003" w:rsidRDefault="002453AB" w:rsidP="002453AB">
      <w:pPr>
        <w:jc w:val="center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8"/>
        <w:gridCol w:w="2648"/>
        <w:gridCol w:w="1601"/>
        <w:gridCol w:w="1563"/>
      </w:tblGrid>
      <w:tr w:rsidR="002453AB" w:rsidRPr="00255003" w14:paraId="7D9BFD70" w14:textId="77777777" w:rsidTr="00FE17F4">
        <w:tc>
          <w:tcPr>
            <w:tcW w:w="3248" w:type="dxa"/>
            <w:shd w:val="clear" w:color="auto" w:fill="E6E6E6"/>
          </w:tcPr>
          <w:p w14:paraId="51ECD18D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5003">
              <w:rPr>
                <w:rFonts w:ascii="Times New Roman" w:hAnsi="Times New Roman"/>
                <w:b/>
                <w:bCs/>
                <w:szCs w:val="24"/>
              </w:rPr>
              <w:t>Jméno a Příjmení</w:t>
            </w:r>
          </w:p>
        </w:tc>
        <w:tc>
          <w:tcPr>
            <w:tcW w:w="2648" w:type="dxa"/>
            <w:shd w:val="clear" w:color="auto" w:fill="E6E6E6"/>
          </w:tcPr>
          <w:p w14:paraId="052FEB96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5003">
              <w:rPr>
                <w:rFonts w:ascii="Times New Roman" w:hAnsi="Times New Roman"/>
                <w:b/>
                <w:bCs/>
                <w:szCs w:val="24"/>
              </w:rPr>
              <w:t>e-mail – pro zasílání revizních zpráv</w:t>
            </w:r>
          </w:p>
        </w:tc>
        <w:tc>
          <w:tcPr>
            <w:tcW w:w="1601" w:type="dxa"/>
            <w:shd w:val="clear" w:color="auto" w:fill="E6E6E6"/>
          </w:tcPr>
          <w:p w14:paraId="1A6D9969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5003">
              <w:rPr>
                <w:rFonts w:ascii="Times New Roman" w:hAnsi="Times New Roman"/>
                <w:b/>
                <w:bCs/>
                <w:szCs w:val="24"/>
              </w:rPr>
              <w:t>telefon 1</w:t>
            </w:r>
          </w:p>
        </w:tc>
        <w:tc>
          <w:tcPr>
            <w:tcW w:w="1563" w:type="dxa"/>
            <w:shd w:val="clear" w:color="auto" w:fill="E6E6E6"/>
          </w:tcPr>
          <w:p w14:paraId="79A3024B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5003">
              <w:rPr>
                <w:rFonts w:ascii="Times New Roman" w:hAnsi="Times New Roman"/>
                <w:b/>
                <w:bCs/>
                <w:szCs w:val="24"/>
              </w:rPr>
              <w:t>telefon 2</w:t>
            </w:r>
          </w:p>
        </w:tc>
      </w:tr>
      <w:tr w:rsidR="002453AB" w:rsidRPr="00255003" w14:paraId="3D8A4E60" w14:textId="77777777" w:rsidTr="00FE17F4">
        <w:tc>
          <w:tcPr>
            <w:tcW w:w="3248" w:type="dxa"/>
            <w:shd w:val="clear" w:color="auto" w:fill="FFFF00"/>
          </w:tcPr>
          <w:p w14:paraId="6456BE2D" w14:textId="34279D43" w:rsidR="002453AB" w:rsidRPr="00255003" w:rsidRDefault="00B64BDA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xxxxxxxxxxxxxxxxxx</w:t>
            </w:r>
            <w:proofErr w:type="spellEnd"/>
          </w:p>
        </w:tc>
        <w:tc>
          <w:tcPr>
            <w:tcW w:w="2648" w:type="dxa"/>
            <w:shd w:val="clear" w:color="auto" w:fill="FFFF00"/>
          </w:tcPr>
          <w:p w14:paraId="6ECAB45D" w14:textId="3579EAE7" w:rsidR="002453AB" w:rsidRPr="00255003" w:rsidRDefault="00B64BDA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xxxxxxxxxxxxxx</w:t>
            </w:r>
            <w:proofErr w:type="spellEnd"/>
          </w:p>
        </w:tc>
        <w:tc>
          <w:tcPr>
            <w:tcW w:w="1601" w:type="dxa"/>
            <w:shd w:val="clear" w:color="auto" w:fill="FFFF00"/>
          </w:tcPr>
          <w:p w14:paraId="717642D4" w14:textId="6111F37B" w:rsidR="002453AB" w:rsidRPr="00255003" w:rsidRDefault="00B64BDA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xxxxxxxxx</w:t>
            </w:r>
            <w:proofErr w:type="spellEnd"/>
          </w:p>
        </w:tc>
        <w:tc>
          <w:tcPr>
            <w:tcW w:w="1563" w:type="dxa"/>
            <w:shd w:val="clear" w:color="auto" w:fill="FFFF00"/>
          </w:tcPr>
          <w:p w14:paraId="60EEA059" w14:textId="7924F978" w:rsidR="002453AB" w:rsidRPr="00255003" w:rsidRDefault="00B64BDA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xxxxxxxxx</w:t>
            </w:r>
            <w:proofErr w:type="spellEnd"/>
          </w:p>
        </w:tc>
      </w:tr>
      <w:tr w:rsidR="00B64BDA" w:rsidRPr="00255003" w14:paraId="37E0A1E0" w14:textId="77777777" w:rsidTr="00FE17F4">
        <w:tc>
          <w:tcPr>
            <w:tcW w:w="3248" w:type="dxa"/>
            <w:shd w:val="clear" w:color="auto" w:fill="FFFF00"/>
          </w:tcPr>
          <w:p w14:paraId="7DED7CC2" w14:textId="602CD45E" w:rsidR="00B64BDA" w:rsidRPr="00255003" w:rsidRDefault="00B64BDA" w:rsidP="00B64BDA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xxxxxxxxxxxxxxxxxx</w:t>
            </w:r>
            <w:proofErr w:type="spellEnd"/>
          </w:p>
        </w:tc>
        <w:tc>
          <w:tcPr>
            <w:tcW w:w="2648" w:type="dxa"/>
            <w:shd w:val="clear" w:color="auto" w:fill="FFFF00"/>
          </w:tcPr>
          <w:p w14:paraId="1AD80E0C" w14:textId="3CA9FD8F" w:rsidR="00B64BDA" w:rsidRPr="00255003" w:rsidRDefault="00B64BDA" w:rsidP="00B64BD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xxxxxxxxxxxxxx</w:t>
            </w:r>
            <w:proofErr w:type="spellEnd"/>
          </w:p>
        </w:tc>
        <w:tc>
          <w:tcPr>
            <w:tcW w:w="1601" w:type="dxa"/>
            <w:shd w:val="clear" w:color="auto" w:fill="FFFF00"/>
          </w:tcPr>
          <w:p w14:paraId="6D9FA7AA" w14:textId="7249BCF7" w:rsidR="00B64BDA" w:rsidRPr="00255003" w:rsidRDefault="00B64BDA" w:rsidP="00B64BD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xxxxxxxxx</w:t>
            </w:r>
            <w:proofErr w:type="spellEnd"/>
          </w:p>
        </w:tc>
        <w:tc>
          <w:tcPr>
            <w:tcW w:w="1563" w:type="dxa"/>
            <w:shd w:val="clear" w:color="auto" w:fill="FFFF00"/>
          </w:tcPr>
          <w:p w14:paraId="20F025A3" w14:textId="563F6F6F" w:rsidR="00B64BDA" w:rsidRPr="00255003" w:rsidRDefault="00B64BDA" w:rsidP="00B64BD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xxxxxxxxx</w:t>
            </w:r>
            <w:proofErr w:type="spellEnd"/>
          </w:p>
        </w:tc>
      </w:tr>
      <w:tr w:rsidR="002453AB" w:rsidRPr="00255003" w14:paraId="10D745AA" w14:textId="77777777" w:rsidTr="00FE17F4">
        <w:tc>
          <w:tcPr>
            <w:tcW w:w="3248" w:type="dxa"/>
            <w:shd w:val="clear" w:color="auto" w:fill="FFFF00"/>
          </w:tcPr>
          <w:p w14:paraId="3FAEE90A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648" w:type="dxa"/>
            <w:shd w:val="clear" w:color="auto" w:fill="FFFF00"/>
          </w:tcPr>
          <w:p w14:paraId="342EF63B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601" w:type="dxa"/>
            <w:shd w:val="clear" w:color="auto" w:fill="FFFF00"/>
          </w:tcPr>
          <w:p w14:paraId="08A907DC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563" w:type="dxa"/>
            <w:shd w:val="clear" w:color="auto" w:fill="FFFF00"/>
          </w:tcPr>
          <w:p w14:paraId="579F2EE7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453AB" w:rsidRPr="00255003" w14:paraId="0D7528C4" w14:textId="77777777" w:rsidTr="00FE17F4">
        <w:tc>
          <w:tcPr>
            <w:tcW w:w="3248" w:type="dxa"/>
          </w:tcPr>
          <w:p w14:paraId="2D9833E5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648" w:type="dxa"/>
          </w:tcPr>
          <w:p w14:paraId="430BA751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601" w:type="dxa"/>
          </w:tcPr>
          <w:p w14:paraId="311EA113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563" w:type="dxa"/>
          </w:tcPr>
          <w:p w14:paraId="7F1616C9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453AB" w:rsidRPr="00255003" w14:paraId="3E20F5BC" w14:textId="77777777" w:rsidTr="00FE17F4">
        <w:tc>
          <w:tcPr>
            <w:tcW w:w="3248" w:type="dxa"/>
          </w:tcPr>
          <w:p w14:paraId="62A99189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648" w:type="dxa"/>
          </w:tcPr>
          <w:p w14:paraId="1E4126AA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601" w:type="dxa"/>
          </w:tcPr>
          <w:p w14:paraId="4474FED5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563" w:type="dxa"/>
          </w:tcPr>
          <w:p w14:paraId="5760F843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11800D82" w14:textId="77777777" w:rsidR="002453AB" w:rsidRPr="00255003" w:rsidRDefault="002453AB" w:rsidP="002453AB">
      <w:pPr>
        <w:rPr>
          <w:rFonts w:ascii="Times New Roman" w:hAnsi="Times New Roman"/>
          <w:b/>
          <w:sz w:val="24"/>
          <w:szCs w:val="24"/>
        </w:rPr>
      </w:pPr>
    </w:p>
    <w:p w14:paraId="7892F064" w14:textId="77777777" w:rsidR="002453AB" w:rsidRPr="00255003" w:rsidRDefault="002453AB" w:rsidP="002453AB">
      <w:pPr>
        <w:rPr>
          <w:rFonts w:ascii="Times New Roman" w:hAnsi="Times New Roman"/>
          <w:b/>
          <w:sz w:val="24"/>
          <w:szCs w:val="24"/>
        </w:rPr>
      </w:pPr>
    </w:p>
    <w:p w14:paraId="381D2710" w14:textId="77777777" w:rsidR="002453AB" w:rsidRPr="00255003" w:rsidRDefault="002453AB" w:rsidP="002453AB">
      <w:pPr>
        <w:rPr>
          <w:rFonts w:ascii="Times New Roman" w:hAnsi="Times New Roman"/>
          <w:b/>
          <w:sz w:val="24"/>
          <w:szCs w:val="24"/>
        </w:rPr>
      </w:pPr>
    </w:p>
    <w:p w14:paraId="517058AB" w14:textId="77777777" w:rsidR="002453AB" w:rsidRPr="00255003" w:rsidRDefault="002453AB" w:rsidP="002453AB">
      <w:pPr>
        <w:keepNext/>
        <w:keepLines/>
        <w:spacing w:before="120"/>
        <w:jc w:val="center"/>
        <w:outlineLvl w:val="0"/>
        <w:rPr>
          <w:rFonts w:ascii="Times New Roman" w:hAnsi="Times New Roman"/>
          <w:b/>
          <w:bCs/>
          <w:iCs/>
          <w:szCs w:val="24"/>
        </w:rPr>
      </w:pPr>
      <w:r w:rsidRPr="00255003">
        <w:rPr>
          <w:rFonts w:ascii="Times New Roman" w:hAnsi="Times New Roman"/>
          <w:b/>
          <w:bCs/>
          <w:iCs/>
          <w:szCs w:val="24"/>
        </w:rPr>
        <w:t>3. Seznam oprávněných osob Provozovatele EPS na úrovni obsluhy (minimálně dvě osoby)</w:t>
      </w:r>
    </w:p>
    <w:p w14:paraId="5E067960" w14:textId="77777777" w:rsidR="002453AB" w:rsidRPr="00255003" w:rsidRDefault="002453AB" w:rsidP="002453AB">
      <w:pPr>
        <w:keepNext/>
        <w:keepLines/>
        <w:spacing w:before="120"/>
        <w:jc w:val="center"/>
        <w:outlineLvl w:val="0"/>
        <w:rPr>
          <w:rFonts w:ascii="Times New Roman" w:hAnsi="Times New Roman"/>
          <w:b/>
          <w:bCs/>
          <w:iCs/>
          <w:szCs w:val="24"/>
        </w:rPr>
      </w:pPr>
      <w:r w:rsidRPr="00255003">
        <w:rPr>
          <w:rFonts w:ascii="Times New Roman" w:hAnsi="Times New Roman"/>
          <w:b/>
          <w:bCs/>
          <w:iCs/>
          <w:szCs w:val="24"/>
        </w:rPr>
        <w:t xml:space="preserve">s oprávněním jednat ve věci obsluhy EPS, osoby které jsou nebo budou proškolené </w:t>
      </w:r>
      <w:proofErr w:type="gramStart"/>
      <w:r w:rsidRPr="00255003">
        <w:rPr>
          <w:rFonts w:ascii="Times New Roman" w:hAnsi="Times New Roman"/>
          <w:b/>
          <w:bCs/>
          <w:iCs/>
          <w:szCs w:val="24"/>
        </w:rPr>
        <w:t>na  provádění</w:t>
      </w:r>
      <w:proofErr w:type="gramEnd"/>
      <w:r w:rsidRPr="00255003">
        <w:rPr>
          <w:rFonts w:ascii="Times New Roman" w:hAnsi="Times New Roman"/>
          <w:b/>
          <w:bCs/>
          <w:iCs/>
          <w:szCs w:val="24"/>
        </w:rPr>
        <w:t xml:space="preserve"> obsluhy EPS a komunikací s HZS</w:t>
      </w:r>
    </w:p>
    <w:p w14:paraId="396B4F3D" w14:textId="77777777" w:rsidR="002453AB" w:rsidRPr="00255003" w:rsidRDefault="002453AB" w:rsidP="002453AB">
      <w:pPr>
        <w:jc w:val="center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8"/>
        <w:gridCol w:w="2648"/>
        <w:gridCol w:w="1601"/>
        <w:gridCol w:w="1563"/>
      </w:tblGrid>
      <w:tr w:rsidR="002453AB" w:rsidRPr="00255003" w14:paraId="6CE6184D" w14:textId="77777777" w:rsidTr="00FE17F4">
        <w:tc>
          <w:tcPr>
            <w:tcW w:w="3248" w:type="dxa"/>
            <w:shd w:val="clear" w:color="auto" w:fill="E6E6E6"/>
          </w:tcPr>
          <w:p w14:paraId="64CB9832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5003">
              <w:rPr>
                <w:rFonts w:ascii="Times New Roman" w:hAnsi="Times New Roman"/>
                <w:b/>
                <w:bCs/>
                <w:szCs w:val="24"/>
              </w:rPr>
              <w:t>Jméno a Příjmení</w:t>
            </w:r>
          </w:p>
        </w:tc>
        <w:tc>
          <w:tcPr>
            <w:tcW w:w="2648" w:type="dxa"/>
            <w:shd w:val="clear" w:color="auto" w:fill="E6E6E6"/>
          </w:tcPr>
          <w:p w14:paraId="719AA97A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5003">
              <w:rPr>
                <w:rFonts w:ascii="Times New Roman" w:hAnsi="Times New Roman"/>
                <w:b/>
                <w:bCs/>
                <w:szCs w:val="24"/>
              </w:rPr>
              <w:t>e-mail</w:t>
            </w:r>
          </w:p>
        </w:tc>
        <w:tc>
          <w:tcPr>
            <w:tcW w:w="1601" w:type="dxa"/>
            <w:shd w:val="clear" w:color="auto" w:fill="E6E6E6"/>
          </w:tcPr>
          <w:p w14:paraId="55649C10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5003">
              <w:rPr>
                <w:rFonts w:ascii="Times New Roman" w:hAnsi="Times New Roman"/>
                <w:b/>
                <w:bCs/>
                <w:szCs w:val="24"/>
              </w:rPr>
              <w:t>telefon 1</w:t>
            </w:r>
          </w:p>
        </w:tc>
        <w:tc>
          <w:tcPr>
            <w:tcW w:w="1563" w:type="dxa"/>
            <w:shd w:val="clear" w:color="auto" w:fill="E6E6E6"/>
          </w:tcPr>
          <w:p w14:paraId="0FC3FDA3" w14:textId="77777777" w:rsidR="002453AB" w:rsidRPr="00255003" w:rsidRDefault="002453AB" w:rsidP="00FE17F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5003">
              <w:rPr>
                <w:rFonts w:ascii="Times New Roman" w:hAnsi="Times New Roman"/>
                <w:b/>
                <w:bCs/>
                <w:szCs w:val="24"/>
              </w:rPr>
              <w:t>telefon 2</w:t>
            </w:r>
          </w:p>
        </w:tc>
      </w:tr>
      <w:tr w:rsidR="00B64BDA" w:rsidRPr="00255003" w14:paraId="4DF030E7" w14:textId="77777777" w:rsidTr="00FE17F4">
        <w:tc>
          <w:tcPr>
            <w:tcW w:w="3248" w:type="dxa"/>
            <w:shd w:val="clear" w:color="auto" w:fill="FFFF00"/>
          </w:tcPr>
          <w:p w14:paraId="523F23C1" w14:textId="4FACC93C" w:rsidR="00B64BDA" w:rsidRPr="00255003" w:rsidRDefault="00B64BDA" w:rsidP="00B64BD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xxxxxxxxxxxxxxxxxx</w:t>
            </w:r>
            <w:proofErr w:type="spellEnd"/>
          </w:p>
        </w:tc>
        <w:tc>
          <w:tcPr>
            <w:tcW w:w="2648" w:type="dxa"/>
            <w:shd w:val="clear" w:color="auto" w:fill="FFFF00"/>
          </w:tcPr>
          <w:p w14:paraId="5B4B7E99" w14:textId="44D7F537" w:rsidR="00B64BDA" w:rsidRPr="00255003" w:rsidRDefault="00B64BDA" w:rsidP="00B64BD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xxxxxxxxxxxxxx</w:t>
            </w:r>
            <w:proofErr w:type="spellEnd"/>
          </w:p>
        </w:tc>
        <w:tc>
          <w:tcPr>
            <w:tcW w:w="1601" w:type="dxa"/>
            <w:shd w:val="clear" w:color="auto" w:fill="FFFF00"/>
          </w:tcPr>
          <w:p w14:paraId="7A44AB77" w14:textId="5A822F8A" w:rsidR="00B64BDA" w:rsidRPr="00255003" w:rsidRDefault="00B64BDA" w:rsidP="00B64BD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xxxxxxxxx</w:t>
            </w:r>
            <w:proofErr w:type="spellEnd"/>
          </w:p>
        </w:tc>
        <w:tc>
          <w:tcPr>
            <w:tcW w:w="1563" w:type="dxa"/>
            <w:shd w:val="clear" w:color="auto" w:fill="FFFF00"/>
          </w:tcPr>
          <w:p w14:paraId="3772E60C" w14:textId="2FDDE26A" w:rsidR="00B64BDA" w:rsidRPr="00255003" w:rsidRDefault="00B64BDA" w:rsidP="00B64BD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xxxxxxxxx</w:t>
            </w:r>
            <w:proofErr w:type="spellEnd"/>
          </w:p>
        </w:tc>
      </w:tr>
      <w:tr w:rsidR="00B64BDA" w:rsidRPr="0001273F" w14:paraId="67283C56" w14:textId="77777777" w:rsidTr="00FE17F4">
        <w:tc>
          <w:tcPr>
            <w:tcW w:w="3248" w:type="dxa"/>
            <w:shd w:val="clear" w:color="auto" w:fill="FFFF00"/>
          </w:tcPr>
          <w:p w14:paraId="1290DFE5" w14:textId="0E6D885A" w:rsidR="00B64BDA" w:rsidRPr="00255003" w:rsidRDefault="00B64BDA" w:rsidP="00B64BD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xxxxxxxxxxxxxxxxxx</w:t>
            </w:r>
            <w:proofErr w:type="spellEnd"/>
          </w:p>
        </w:tc>
        <w:tc>
          <w:tcPr>
            <w:tcW w:w="2648" w:type="dxa"/>
            <w:shd w:val="clear" w:color="auto" w:fill="FFFF00"/>
          </w:tcPr>
          <w:p w14:paraId="5AE9FCBA" w14:textId="3752B63E" w:rsidR="00B64BDA" w:rsidRPr="00255003" w:rsidRDefault="00B64BDA" w:rsidP="00B64BD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xxxxxxxxxxxxxx</w:t>
            </w:r>
            <w:proofErr w:type="spellEnd"/>
          </w:p>
        </w:tc>
        <w:tc>
          <w:tcPr>
            <w:tcW w:w="1601" w:type="dxa"/>
            <w:shd w:val="clear" w:color="auto" w:fill="FFFF00"/>
          </w:tcPr>
          <w:p w14:paraId="5D914FAC" w14:textId="0622F795" w:rsidR="00B64BDA" w:rsidRPr="00255003" w:rsidRDefault="00B64BDA" w:rsidP="00B64BD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xxxxxxxxx</w:t>
            </w:r>
            <w:proofErr w:type="spellEnd"/>
          </w:p>
        </w:tc>
        <w:tc>
          <w:tcPr>
            <w:tcW w:w="1563" w:type="dxa"/>
            <w:shd w:val="clear" w:color="auto" w:fill="FFFF00"/>
          </w:tcPr>
          <w:p w14:paraId="2AAA6D1A" w14:textId="135D9581" w:rsidR="00B64BDA" w:rsidRPr="0001273F" w:rsidRDefault="00B64BDA" w:rsidP="00B64BD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xxxxxxxxx</w:t>
            </w:r>
            <w:proofErr w:type="spellEnd"/>
          </w:p>
        </w:tc>
      </w:tr>
      <w:tr w:rsidR="00255003" w:rsidRPr="0001273F" w14:paraId="0C29D07D" w14:textId="77777777" w:rsidTr="00FE17F4">
        <w:tc>
          <w:tcPr>
            <w:tcW w:w="3248" w:type="dxa"/>
            <w:shd w:val="clear" w:color="auto" w:fill="FFFF00"/>
          </w:tcPr>
          <w:p w14:paraId="0D9F8A6F" w14:textId="77777777" w:rsidR="00255003" w:rsidRPr="0001273F" w:rsidRDefault="00255003" w:rsidP="0025500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648" w:type="dxa"/>
            <w:shd w:val="clear" w:color="auto" w:fill="FFFF00"/>
          </w:tcPr>
          <w:p w14:paraId="3C8E79F9" w14:textId="77777777" w:rsidR="00255003" w:rsidRPr="0001273F" w:rsidRDefault="00255003" w:rsidP="0025500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601" w:type="dxa"/>
            <w:shd w:val="clear" w:color="auto" w:fill="FFFF00"/>
          </w:tcPr>
          <w:p w14:paraId="40EA2165" w14:textId="77777777" w:rsidR="00255003" w:rsidRPr="0001273F" w:rsidRDefault="00255003" w:rsidP="0025500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563" w:type="dxa"/>
            <w:shd w:val="clear" w:color="auto" w:fill="FFFF00"/>
          </w:tcPr>
          <w:p w14:paraId="710FF4A8" w14:textId="77777777" w:rsidR="00255003" w:rsidRPr="0001273F" w:rsidRDefault="00255003" w:rsidP="0025500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55003" w:rsidRPr="0001273F" w14:paraId="7B24F3DA" w14:textId="77777777" w:rsidTr="00FE17F4">
        <w:tc>
          <w:tcPr>
            <w:tcW w:w="3248" w:type="dxa"/>
          </w:tcPr>
          <w:p w14:paraId="3B2FFDD6" w14:textId="77777777" w:rsidR="00255003" w:rsidRPr="0001273F" w:rsidRDefault="00255003" w:rsidP="0025500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648" w:type="dxa"/>
          </w:tcPr>
          <w:p w14:paraId="3B29DDF3" w14:textId="77777777" w:rsidR="00255003" w:rsidRPr="0001273F" w:rsidRDefault="00255003" w:rsidP="0025500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601" w:type="dxa"/>
          </w:tcPr>
          <w:p w14:paraId="503479A2" w14:textId="77777777" w:rsidR="00255003" w:rsidRPr="0001273F" w:rsidRDefault="00255003" w:rsidP="0025500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563" w:type="dxa"/>
          </w:tcPr>
          <w:p w14:paraId="082B2B33" w14:textId="77777777" w:rsidR="00255003" w:rsidRPr="0001273F" w:rsidRDefault="00255003" w:rsidP="0025500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55003" w:rsidRPr="0001273F" w14:paraId="46E062DC" w14:textId="77777777" w:rsidTr="00FE17F4">
        <w:tc>
          <w:tcPr>
            <w:tcW w:w="3248" w:type="dxa"/>
          </w:tcPr>
          <w:p w14:paraId="53ABF877" w14:textId="77777777" w:rsidR="00255003" w:rsidRPr="0001273F" w:rsidRDefault="00255003" w:rsidP="0025500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648" w:type="dxa"/>
          </w:tcPr>
          <w:p w14:paraId="0767DA41" w14:textId="77777777" w:rsidR="00255003" w:rsidRPr="0001273F" w:rsidRDefault="00255003" w:rsidP="0025500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601" w:type="dxa"/>
          </w:tcPr>
          <w:p w14:paraId="362CAE1B" w14:textId="77777777" w:rsidR="00255003" w:rsidRPr="0001273F" w:rsidRDefault="00255003" w:rsidP="0025500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563" w:type="dxa"/>
          </w:tcPr>
          <w:p w14:paraId="6B200804" w14:textId="77777777" w:rsidR="00255003" w:rsidRPr="0001273F" w:rsidRDefault="00255003" w:rsidP="0025500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293D70DC" w14:textId="77777777" w:rsidR="002453AB" w:rsidRDefault="002453AB" w:rsidP="002453AB">
      <w:pPr>
        <w:rPr>
          <w:rFonts w:ascii="Times New Roman" w:hAnsi="Times New Roman"/>
          <w:b/>
          <w:sz w:val="24"/>
          <w:szCs w:val="24"/>
        </w:rPr>
      </w:pPr>
    </w:p>
    <w:p w14:paraId="351F60B8" w14:textId="77777777" w:rsidR="002453AB" w:rsidRDefault="002453AB" w:rsidP="002453AB">
      <w:pPr>
        <w:rPr>
          <w:rFonts w:ascii="Times New Roman" w:hAnsi="Times New Roman"/>
          <w:b/>
          <w:sz w:val="24"/>
          <w:szCs w:val="24"/>
        </w:rPr>
      </w:pPr>
    </w:p>
    <w:p w14:paraId="0FCE408C" w14:textId="77777777" w:rsidR="002453AB" w:rsidRDefault="002453AB" w:rsidP="002453AB">
      <w:pPr>
        <w:rPr>
          <w:rFonts w:ascii="Times New Roman" w:hAnsi="Times New Roman"/>
          <w:b/>
          <w:sz w:val="24"/>
          <w:szCs w:val="24"/>
        </w:rPr>
      </w:pPr>
    </w:p>
    <w:p w14:paraId="768EFC32" w14:textId="77777777" w:rsidR="002453AB" w:rsidRDefault="002453AB" w:rsidP="002453AB">
      <w:pPr>
        <w:rPr>
          <w:rFonts w:ascii="Times New Roman" w:hAnsi="Times New Roman"/>
          <w:b/>
          <w:sz w:val="24"/>
          <w:szCs w:val="24"/>
        </w:rPr>
      </w:pPr>
    </w:p>
    <w:p w14:paraId="666DF2FD" w14:textId="77777777" w:rsidR="002453AB" w:rsidRDefault="002453AB" w:rsidP="002453AB">
      <w:pPr>
        <w:rPr>
          <w:rFonts w:ascii="Times New Roman" w:hAnsi="Times New Roman"/>
          <w:b/>
          <w:sz w:val="24"/>
          <w:szCs w:val="24"/>
        </w:rPr>
      </w:pPr>
    </w:p>
    <w:p w14:paraId="230FB23F" w14:textId="77777777" w:rsidR="002453AB" w:rsidRDefault="002453AB" w:rsidP="002453AB">
      <w:pPr>
        <w:rPr>
          <w:rFonts w:ascii="Times New Roman" w:hAnsi="Times New Roman"/>
          <w:b/>
          <w:sz w:val="24"/>
          <w:szCs w:val="24"/>
        </w:rPr>
      </w:pPr>
    </w:p>
    <w:p w14:paraId="2C35E8AA" w14:textId="77777777" w:rsidR="002453AB" w:rsidRDefault="002453AB" w:rsidP="002453A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Pozn. Osoby v tabulce 1., 2. nebo 3. mohou být shodné</w:t>
      </w:r>
    </w:p>
    <w:p w14:paraId="13242657" w14:textId="77777777" w:rsidR="002453AB" w:rsidRPr="00F940A3" w:rsidRDefault="002453AB" w:rsidP="00B476B7">
      <w:pPr>
        <w:ind w:firstLine="720"/>
        <w:rPr>
          <w:rFonts w:ascii="Times New Roman" w:hAnsi="Times New Roman"/>
          <w:b/>
          <w:sz w:val="28"/>
          <w:szCs w:val="28"/>
        </w:rPr>
      </w:pPr>
    </w:p>
    <w:sectPr w:rsidR="002453AB" w:rsidRPr="00F940A3" w:rsidSect="00912373">
      <w:footerReference w:type="even" r:id="rId10"/>
      <w:footerReference w:type="default" r:id="rId11"/>
      <w:pgSz w:w="11906" w:h="16838"/>
      <w:pgMar w:top="1134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97124" w14:textId="77777777" w:rsidR="000F1ABF" w:rsidRDefault="000F1ABF">
      <w:r>
        <w:separator/>
      </w:r>
    </w:p>
  </w:endnote>
  <w:endnote w:type="continuationSeparator" w:id="0">
    <w:p w14:paraId="08EB26F0" w14:textId="77777777" w:rsidR="000F1ABF" w:rsidRDefault="000F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FF04" w14:textId="2EA8EAC1" w:rsidR="007372A4" w:rsidRDefault="007372A4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064A20">
      <w:rPr>
        <w:noProof/>
      </w:rPr>
      <w:t>2</w:t>
    </w:r>
    <w:r>
      <w:fldChar w:fldCharType="end"/>
    </w:r>
    <w:r>
      <w:t xml:space="preserve"> (celkem </w:t>
    </w:r>
    <w:fldSimple w:instr=" NUMPAGES ">
      <w:r w:rsidR="00064A20">
        <w:rPr>
          <w:noProof/>
        </w:rPr>
        <w:t>10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A471" w14:textId="7240992F" w:rsidR="007372A4" w:rsidRDefault="007372A4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064A20">
      <w:rPr>
        <w:noProof/>
      </w:rPr>
      <w:t>1</w:t>
    </w:r>
    <w:r>
      <w:fldChar w:fldCharType="end"/>
    </w:r>
    <w:r>
      <w:t xml:space="preserve"> (celkem </w:t>
    </w:r>
    <w:fldSimple w:instr=" NUMPAGES ">
      <w:r w:rsidR="00064A20">
        <w:rPr>
          <w:noProof/>
        </w:rPr>
        <w:t>10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2699" w14:textId="77777777" w:rsidR="000F1ABF" w:rsidRDefault="000F1ABF">
      <w:r>
        <w:rPr>
          <w:rFonts w:ascii="Courier" w:hAnsi="Courier"/>
          <w:sz w:val="24"/>
        </w:rPr>
        <w:separator/>
      </w:r>
    </w:p>
  </w:footnote>
  <w:footnote w:type="continuationSeparator" w:id="0">
    <w:p w14:paraId="625AB0F6" w14:textId="77777777" w:rsidR="000F1ABF" w:rsidRDefault="000F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26BB"/>
    <w:multiLevelType w:val="hybridMultilevel"/>
    <w:tmpl w:val="F81E31F8"/>
    <w:lvl w:ilvl="0" w:tplc="4F783F04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52756EA"/>
    <w:multiLevelType w:val="multilevel"/>
    <w:tmpl w:val="D47AD7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1A7A06"/>
    <w:multiLevelType w:val="multilevel"/>
    <w:tmpl w:val="74F8B4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264DDD"/>
    <w:multiLevelType w:val="multilevel"/>
    <w:tmpl w:val="956AA7D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DF92FE7"/>
    <w:multiLevelType w:val="hybridMultilevel"/>
    <w:tmpl w:val="BF1C4380"/>
    <w:lvl w:ilvl="0" w:tplc="9FEE0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F1A05"/>
    <w:multiLevelType w:val="multilevel"/>
    <w:tmpl w:val="AFE8E0EE"/>
    <w:lvl w:ilvl="0">
      <w:start w:val="3"/>
      <w:numFmt w:val="bullet"/>
      <w:lvlText w:val="-"/>
      <w:lvlJc w:val="left"/>
      <w:pPr>
        <w:tabs>
          <w:tab w:val="num" w:pos="1131"/>
        </w:tabs>
        <w:ind w:left="1131" w:hanging="705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6" w15:restartNumberingAfterBreak="0">
    <w:nsid w:val="1B007C49"/>
    <w:multiLevelType w:val="hybridMultilevel"/>
    <w:tmpl w:val="83305F86"/>
    <w:lvl w:ilvl="0" w:tplc="9C3AF72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3A7338"/>
    <w:multiLevelType w:val="multilevel"/>
    <w:tmpl w:val="0B54E6E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FBB0599"/>
    <w:multiLevelType w:val="hybridMultilevel"/>
    <w:tmpl w:val="67406348"/>
    <w:lvl w:ilvl="0" w:tplc="4AFE5BFC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22D80187"/>
    <w:multiLevelType w:val="multilevel"/>
    <w:tmpl w:val="6A9AFB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666DF3"/>
    <w:multiLevelType w:val="multilevel"/>
    <w:tmpl w:val="B8DA33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FE46890"/>
    <w:multiLevelType w:val="hybridMultilevel"/>
    <w:tmpl w:val="195ADDC6"/>
    <w:lvl w:ilvl="0" w:tplc="4AF88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31907"/>
    <w:multiLevelType w:val="multilevel"/>
    <w:tmpl w:val="331E597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B6E3627"/>
    <w:multiLevelType w:val="hybridMultilevel"/>
    <w:tmpl w:val="EFFAE596"/>
    <w:lvl w:ilvl="0" w:tplc="2DA6C7E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CCF05EA"/>
    <w:multiLevelType w:val="multilevel"/>
    <w:tmpl w:val="3ADE9F5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3F7C2859"/>
    <w:multiLevelType w:val="multilevel"/>
    <w:tmpl w:val="16924E8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42DC2966"/>
    <w:multiLevelType w:val="multilevel"/>
    <w:tmpl w:val="F066090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50C1F48"/>
    <w:multiLevelType w:val="multilevel"/>
    <w:tmpl w:val="7968F5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9375BE"/>
    <w:multiLevelType w:val="multilevel"/>
    <w:tmpl w:val="8C0C12A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 w15:restartNumberingAfterBreak="0">
    <w:nsid w:val="48C91271"/>
    <w:multiLevelType w:val="multilevel"/>
    <w:tmpl w:val="86D874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numFmt w:val="decimal"/>
      <w:lvlText w:val="5.1.1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644C3"/>
    <w:multiLevelType w:val="multilevel"/>
    <w:tmpl w:val="D47AD7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BAE6629"/>
    <w:multiLevelType w:val="multilevel"/>
    <w:tmpl w:val="B92076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D695E29"/>
    <w:multiLevelType w:val="multilevel"/>
    <w:tmpl w:val="2580E9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475244C"/>
    <w:multiLevelType w:val="multilevel"/>
    <w:tmpl w:val="FC445E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7AF00F0"/>
    <w:multiLevelType w:val="hybridMultilevel"/>
    <w:tmpl w:val="6B68013A"/>
    <w:lvl w:ilvl="0" w:tplc="C4DCC184">
      <w:start w:val="3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B2C43E2"/>
    <w:multiLevelType w:val="multilevel"/>
    <w:tmpl w:val="8EA0F6D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D1801E8"/>
    <w:multiLevelType w:val="multilevel"/>
    <w:tmpl w:val="16924E8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6E8838DF"/>
    <w:multiLevelType w:val="multilevel"/>
    <w:tmpl w:val="4FE6AA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FB65AF1"/>
    <w:multiLevelType w:val="multilevel"/>
    <w:tmpl w:val="5AE8CD0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71D25B81"/>
    <w:multiLevelType w:val="multilevel"/>
    <w:tmpl w:val="4858E43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7C1756A"/>
    <w:multiLevelType w:val="multilevel"/>
    <w:tmpl w:val="13F01EB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307661958">
    <w:abstractNumId w:val="7"/>
  </w:num>
  <w:num w:numId="2" w16cid:durableId="850148210">
    <w:abstractNumId w:val="23"/>
  </w:num>
  <w:num w:numId="3" w16cid:durableId="1010109124">
    <w:abstractNumId w:val="3"/>
  </w:num>
  <w:num w:numId="4" w16cid:durableId="603466351">
    <w:abstractNumId w:val="32"/>
  </w:num>
  <w:num w:numId="5" w16cid:durableId="328991544">
    <w:abstractNumId w:val="27"/>
  </w:num>
  <w:num w:numId="6" w16cid:durableId="2110466323">
    <w:abstractNumId w:val="17"/>
  </w:num>
  <w:num w:numId="7" w16cid:durableId="646863918">
    <w:abstractNumId w:val="31"/>
  </w:num>
  <w:num w:numId="8" w16cid:durableId="1721052906">
    <w:abstractNumId w:val="12"/>
  </w:num>
  <w:num w:numId="9" w16cid:durableId="1420516105">
    <w:abstractNumId w:val="20"/>
  </w:num>
  <w:num w:numId="10" w16cid:durableId="1132987080">
    <w:abstractNumId w:val="2"/>
  </w:num>
  <w:num w:numId="11" w16cid:durableId="1129864212">
    <w:abstractNumId w:val="10"/>
  </w:num>
  <w:num w:numId="12" w16cid:durableId="1681082137">
    <w:abstractNumId w:val="15"/>
  </w:num>
  <w:num w:numId="13" w16cid:durableId="1967277143">
    <w:abstractNumId w:val="18"/>
  </w:num>
  <w:num w:numId="14" w16cid:durableId="1466046119">
    <w:abstractNumId w:val="25"/>
  </w:num>
  <w:num w:numId="15" w16cid:durableId="3409356">
    <w:abstractNumId w:val="26"/>
  </w:num>
  <w:num w:numId="16" w16cid:durableId="307781040">
    <w:abstractNumId w:val="5"/>
  </w:num>
  <w:num w:numId="17" w16cid:durableId="2121490725">
    <w:abstractNumId w:val="1"/>
  </w:num>
  <w:num w:numId="18" w16cid:durableId="534972974">
    <w:abstractNumId w:val="21"/>
    <w:lvlOverride w:ilvl="0">
      <w:startOverride w:val="1"/>
    </w:lvlOverride>
  </w:num>
  <w:num w:numId="19" w16cid:durableId="14731321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9926856">
    <w:abstractNumId w:val="14"/>
  </w:num>
  <w:num w:numId="21" w16cid:durableId="346491446">
    <w:abstractNumId w:val="22"/>
  </w:num>
  <w:num w:numId="22" w16cid:durableId="1209028387">
    <w:abstractNumId w:val="4"/>
  </w:num>
  <w:num w:numId="23" w16cid:durableId="421687097">
    <w:abstractNumId w:val="13"/>
  </w:num>
  <w:num w:numId="24" w16cid:durableId="22676870">
    <w:abstractNumId w:val="11"/>
  </w:num>
  <w:num w:numId="25" w16cid:durableId="1080912385">
    <w:abstractNumId w:val="6"/>
  </w:num>
  <w:num w:numId="26" w16cid:durableId="509873012">
    <w:abstractNumId w:val="8"/>
  </w:num>
  <w:num w:numId="27" w16cid:durableId="380442628">
    <w:abstractNumId w:val="0"/>
  </w:num>
  <w:num w:numId="28" w16cid:durableId="469787025">
    <w:abstractNumId w:val="9"/>
  </w:num>
  <w:num w:numId="29" w16cid:durableId="1018847802">
    <w:abstractNumId w:val="24"/>
  </w:num>
  <w:num w:numId="30" w16cid:durableId="1215773491">
    <w:abstractNumId w:val="19"/>
  </w:num>
  <w:num w:numId="31" w16cid:durableId="74521301">
    <w:abstractNumId w:val="29"/>
  </w:num>
  <w:num w:numId="32" w16cid:durableId="1206143170">
    <w:abstractNumId w:val="30"/>
  </w:num>
  <w:num w:numId="33" w16cid:durableId="869103097">
    <w:abstractNumId w:val="16"/>
  </w:num>
  <w:num w:numId="34" w16cid:durableId="1704936251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13"/>
    <w:rsid w:val="00000602"/>
    <w:rsid w:val="00001D9E"/>
    <w:rsid w:val="000036B2"/>
    <w:rsid w:val="00014131"/>
    <w:rsid w:val="00014A28"/>
    <w:rsid w:val="00024FBC"/>
    <w:rsid w:val="000255C6"/>
    <w:rsid w:val="00026DFF"/>
    <w:rsid w:val="00026F7C"/>
    <w:rsid w:val="0002763C"/>
    <w:rsid w:val="00036933"/>
    <w:rsid w:val="00036C28"/>
    <w:rsid w:val="00040996"/>
    <w:rsid w:val="00043C02"/>
    <w:rsid w:val="000446E2"/>
    <w:rsid w:val="00046434"/>
    <w:rsid w:val="00050507"/>
    <w:rsid w:val="00050C03"/>
    <w:rsid w:val="00055592"/>
    <w:rsid w:val="00055F1B"/>
    <w:rsid w:val="00060E24"/>
    <w:rsid w:val="00064A20"/>
    <w:rsid w:val="0006530A"/>
    <w:rsid w:val="000708A5"/>
    <w:rsid w:val="00070D4D"/>
    <w:rsid w:val="00071FA4"/>
    <w:rsid w:val="00077E3F"/>
    <w:rsid w:val="00081365"/>
    <w:rsid w:val="00087A94"/>
    <w:rsid w:val="000911BF"/>
    <w:rsid w:val="0009795D"/>
    <w:rsid w:val="000A0482"/>
    <w:rsid w:val="000A76D4"/>
    <w:rsid w:val="000B02DC"/>
    <w:rsid w:val="000B1D9D"/>
    <w:rsid w:val="000B2062"/>
    <w:rsid w:val="000B6244"/>
    <w:rsid w:val="000C1396"/>
    <w:rsid w:val="000C45F1"/>
    <w:rsid w:val="000C5960"/>
    <w:rsid w:val="000D2FB5"/>
    <w:rsid w:val="000D39E3"/>
    <w:rsid w:val="000D45BE"/>
    <w:rsid w:val="000D5887"/>
    <w:rsid w:val="000D5BDA"/>
    <w:rsid w:val="000D5CFF"/>
    <w:rsid w:val="000E42A4"/>
    <w:rsid w:val="000E4413"/>
    <w:rsid w:val="000E582C"/>
    <w:rsid w:val="000E6CE9"/>
    <w:rsid w:val="000F1ABF"/>
    <w:rsid w:val="000F4D87"/>
    <w:rsid w:val="000F6339"/>
    <w:rsid w:val="000F680A"/>
    <w:rsid w:val="0010381E"/>
    <w:rsid w:val="00105A94"/>
    <w:rsid w:val="0010751F"/>
    <w:rsid w:val="001128F2"/>
    <w:rsid w:val="00113057"/>
    <w:rsid w:val="0011555F"/>
    <w:rsid w:val="0011566B"/>
    <w:rsid w:val="001276BD"/>
    <w:rsid w:val="0013555A"/>
    <w:rsid w:val="00135ACD"/>
    <w:rsid w:val="00136E86"/>
    <w:rsid w:val="001370AC"/>
    <w:rsid w:val="001371E1"/>
    <w:rsid w:val="0013750F"/>
    <w:rsid w:val="00137C73"/>
    <w:rsid w:val="001401F9"/>
    <w:rsid w:val="00140830"/>
    <w:rsid w:val="00143CF8"/>
    <w:rsid w:val="00160FB4"/>
    <w:rsid w:val="001637E0"/>
    <w:rsid w:val="00167CF9"/>
    <w:rsid w:val="001703FA"/>
    <w:rsid w:val="0017353F"/>
    <w:rsid w:val="00174CA5"/>
    <w:rsid w:val="00175EFA"/>
    <w:rsid w:val="00187A5B"/>
    <w:rsid w:val="00187D7E"/>
    <w:rsid w:val="00190177"/>
    <w:rsid w:val="00197119"/>
    <w:rsid w:val="001A63F0"/>
    <w:rsid w:val="001A7836"/>
    <w:rsid w:val="001B1CBD"/>
    <w:rsid w:val="001B2AA1"/>
    <w:rsid w:val="001B2CAF"/>
    <w:rsid w:val="001B539B"/>
    <w:rsid w:val="001B693D"/>
    <w:rsid w:val="001C1F7F"/>
    <w:rsid w:val="001C2DB3"/>
    <w:rsid w:val="001C30C4"/>
    <w:rsid w:val="001C34E6"/>
    <w:rsid w:val="001C4471"/>
    <w:rsid w:val="001C5056"/>
    <w:rsid w:val="001D0BA2"/>
    <w:rsid w:val="001D1E7E"/>
    <w:rsid w:val="001D5DDE"/>
    <w:rsid w:val="001D68EE"/>
    <w:rsid w:val="001D7223"/>
    <w:rsid w:val="001E26F4"/>
    <w:rsid w:val="001E5D77"/>
    <w:rsid w:val="001F0C73"/>
    <w:rsid w:val="001F2692"/>
    <w:rsid w:val="001F5467"/>
    <w:rsid w:val="0020668E"/>
    <w:rsid w:val="00210FCA"/>
    <w:rsid w:val="00213F9A"/>
    <w:rsid w:val="0021638C"/>
    <w:rsid w:val="002244AC"/>
    <w:rsid w:val="00225BCE"/>
    <w:rsid w:val="002305F0"/>
    <w:rsid w:val="00237A9E"/>
    <w:rsid w:val="002434F6"/>
    <w:rsid w:val="00243D64"/>
    <w:rsid w:val="00243D6F"/>
    <w:rsid w:val="002453AB"/>
    <w:rsid w:val="0024669F"/>
    <w:rsid w:val="00246A3E"/>
    <w:rsid w:val="002502D7"/>
    <w:rsid w:val="0025289F"/>
    <w:rsid w:val="002536B9"/>
    <w:rsid w:val="0025375E"/>
    <w:rsid w:val="0025414D"/>
    <w:rsid w:val="002541A9"/>
    <w:rsid w:val="00255003"/>
    <w:rsid w:val="00256405"/>
    <w:rsid w:val="00256B1D"/>
    <w:rsid w:val="002577C6"/>
    <w:rsid w:val="00257ACB"/>
    <w:rsid w:val="00260F54"/>
    <w:rsid w:val="00261019"/>
    <w:rsid w:val="0026141B"/>
    <w:rsid w:val="00270516"/>
    <w:rsid w:val="00281F1C"/>
    <w:rsid w:val="002831E6"/>
    <w:rsid w:val="002857D6"/>
    <w:rsid w:val="00291C2C"/>
    <w:rsid w:val="00293BD4"/>
    <w:rsid w:val="002943B7"/>
    <w:rsid w:val="002A24AE"/>
    <w:rsid w:val="002A2C94"/>
    <w:rsid w:val="002A366F"/>
    <w:rsid w:val="002A4382"/>
    <w:rsid w:val="002A4632"/>
    <w:rsid w:val="002A510A"/>
    <w:rsid w:val="002A6593"/>
    <w:rsid w:val="002B5AC9"/>
    <w:rsid w:val="002B76E9"/>
    <w:rsid w:val="002C2588"/>
    <w:rsid w:val="002C43E3"/>
    <w:rsid w:val="002C4AB3"/>
    <w:rsid w:val="002C5E29"/>
    <w:rsid w:val="002D0BBD"/>
    <w:rsid w:val="002D0D5E"/>
    <w:rsid w:val="002E22B4"/>
    <w:rsid w:val="002F49AD"/>
    <w:rsid w:val="002F5DC1"/>
    <w:rsid w:val="0030288E"/>
    <w:rsid w:val="00305B2E"/>
    <w:rsid w:val="00307B80"/>
    <w:rsid w:val="00311A77"/>
    <w:rsid w:val="003126ED"/>
    <w:rsid w:val="0032237B"/>
    <w:rsid w:val="00325382"/>
    <w:rsid w:val="0032755A"/>
    <w:rsid w:val="00330AE2"/>
    <w:rsid w:val="00331F77"/>
    <w:rsid w:val="003320A1"/>
    <w:rsid w:val="003327A2"/>
    <w:rsid w:val="003361D1"/>
    <w:rsid w:val="00336A98"/>
    <w:rsid w:val="0033773F"/>
    <w:rsid w:val="00342E43"/>
    <w:rsid w:val="003471FC"/>
    <w:rsid w:val="0035087F"/>
    <w:rsid w:val="00351FC7"/>
    <w:rsid w:val="00352A1D"/>
    <w:rsid w:val="00352BA1"/>
    <w:rsid w:val="00353A93"/>
    <w:rsid w:val="00355EC4"/>
    <w:rsid w:val="003613C6"/>
    <w:rsid w:val="00361ADF"/>
    <w:rsid w:val="00362E06"/>
    <w:rsid w:val="00370AF9"/>
    <w:rsid w:val="00371DD6"/>
    <w:rsid w:val="00375037"/>
    <w:rsid w:val="00380041"/>
    <w:rsid w:val="00381F6C"/>
    <w:rsid w:val="003823F9"/>
    <w:rsid w:val="00382AE8"/>
    <w:rsid w:val="00384302"/>
    <w:rsid w:val="003916B5"/>
    <w:rsid w:val="00391A54"/>
    <w:rsid w:val="0039425B"/>
    <w:rsid w:val="00395630"/>
    <w:rsid w:val="003A0A24"/>
    <w:rsid w:val="003A1797"/>
    <w:rsid w:val="003A1AD1"/>
    <w:rsid w:val="003A3AEA"/>
    <w:rsid w:val="003A7E58"/>
    <w:rsid w:val="003B03FC"/>
    <w:rsid w:val="003B09B4"/>
    <w:rsid w:val="003B7687"/>
    <w:rsid w:val="003C385D"/>
    <w:rsid w:val="003C61B2"/>
    <w:rsid w:val="003C79D3"/>
    <w:rsid w:val="003D034C"/>
    <w:rsid w:val="003D1B85"/>
    <w:rsid w:val="003D24F5"/>
    <w:rsid w:val="003D352A"/>
    <w:rsid w:val="003D4A50"/>
    <w:rsid w:val="003E015F"/>
    <w:rsid w:val="003E1DF6"/>
    <w:rsid w:val="003E2EAC"/>
    <w:rsid w:val="003E2F65"/>
    <w:rsid w:val="003E3237"/>
    <w:rsid w:val="003E569F"/>
    <w:rsid w:val="003E73A3"/>
    <w:rsid w:val="003F38A3"/>
    <w:rsid w:val="003F52DA"/>
    <w:rsid w:val="003F7139"/>
    <w:rsid w:val="003F786E"/>
    <w:rsid w:val="004021ED"/>
    <w:rsid w:val="00412CD7"/>
    <w:rsid w:val="00415A65"/>
    <w:rsid w:val="00417674"/>
    <w:rsid w:val="00421A68"/>
    <w:rsid w:val="0042246C"/>
    <w:rsid w:val="00431110"/>
    <w:rsid w:val="00436ED0"/>
    <w:rsid w:val="00441ECD"/>
    <w:rsid w:val="00446F44"/>
    <w:rsid w:val="004471B6"/>
    <w:rsid w:val="00447E09"/>
    <w:rsid w:val="00450248"/>
    <w:rsid w:val="00450C23"/>
    <w:rsid w:val="00451968"/>
    <w:rsid w:val="00452793"/>
    <w:rsid w:val="00457796"/>
    <w:rsid w:val="00460577"/>
    <w:rsid w:val="004618CF"/>
    <w:rsid w:val="00462D1D"/>
    <w:rsid w:val="00463E9E"/>
    <w:rsid w:val="00471A5D"/>
    <w:rsid w:val="0047216F"/>
    <w:rsid w:val="00474AA0"/>
    <w:rsid w:val="00474C2F"/>
    <w:rsid w:val="0047538C"/>
    <w:rsid w:val="004822DE"/>
    <w:rsid w:val="0049242A"/>
    <w:rsid w:val="00493B61"/>
    <w:rsid w:val="00496FDE"/>
    <w:rsid w:val="004976AD"/>
    <w:rsid w:val="00497A69"/>
    <w:rsid w:val="004A7825"/>
    <w:rsid w:val="004B500A"/>
    <w:rsid w:val="004B53C1"/>
    <w:rsid w:val="004C13D2"/>
    <w:rsid w:val="004C7640"/>
    <w:rsid w:val="004D4C3F"/>
    <w:rsid w:val="004D6A6D"/>
    <w:rsid w:val="004D7B36"/>
    <w:rsid w:val="004E15C6"/>
    <w:rsid w:val="004E19D6"/>
    <w:rsid w:val="004E25F5"/>
    <w:rsid w:val="004E3F2C"/>
    <w:rsid w:val="004E3F34"/>
    <w:rsid w:val="004E5F1B"/>
    <w:rsid w:val="004E66EF"/>
    <w:rsid w:val="004F260E"/>
    <w:rsid w:val="004F5245"/>
    <w:rsid w:val="004F54D0"/>
    <w:rsid w:val="004F6901"/>
    <w:rsid w:val="004F6A4A"/>
    <w:rsid w:val="005058F2"/>
    <w:rsid w:val="00505A31"/>
    <w:rsid w:val="00506B99"/>
    <w:rsid w:val="00512236"/>
    <w:rsid w:val="00514E6B"/>
    <w:rsid w:val="00515C7C"/>
    <w:rsid w:val="0051622D"/>
    <w:rsid w:val="00517C5F"/>
    <w:rsid w:val="00522E2A"/>
    <w:rsid w:val="005256FD"/>
    <w:rsid w:val="005278E0"/>
    <w:rsid w:val="0053053F"/>
    <w:rsid w:val="00531295"/>
    <w:rsid w:val="00532996"/>
    <w:rsid w:val="00532A30"/>
    <w:rsid w:val="005333D3"/>
    <w:rsid w:val="00535628"/>
    <w:rsid w:val="00536868"/>
    <w:rsid w:val="0053696F"/>
    <w:rsid w:val="005420DE"/>
    <w:rsid w:val="00542BC3"/>
    <w:rsid w:val="0054692D"/>
    <w:rsid w:val="00552894"/>
    <w:rsid w:val="00554353"/>
    <w:rsid w:val="00555E9A"/>
    <w:rsid w:val="0055657F"/>
    <w:rsid w:val="00561E51"/>
    <w:rsid w:val="00564901"/>
    <w:rsid w:val="00566F30"/>
    <w:rsid w:val="00571F1B"/>
    <w:rsid w:val="00572555"/>
    <w:rsid w:val="00575544"/>
    <w:rsid w:val="0058213C"/>
    <w:rsid w:val="0058645E"/>
    <w:rsid w:val="00586D51"/>
    <w:rsid w:val="00587439"/>
    <w:rsid w:val="00591DAC"/>
    <w:rsid w:val="0059265E"/>
    <w:rsid w:val="005941B8"/>
    <w:rsid w:val="0059626E"/>
    <w:rsid w:val="005A1F5C"/>
    <w:rsid w:val="005A26A7"/>
    <w:rsid w:val="005A43DC"/>
    <w:rsid w:val="005A459D"/>
    <w:rsid w:val="005A4D28"/>
    <w:rsid w:val="005A4F13"/>
    <w:rsid w:val="005A6513"/>
    <w:rsid w:val="005B1325"/>
    <w:rsid w:val="005B2114"/>
    <w:rsid w:val="005B2AEE"/>
    <w:rsid w:val="005B56B4"/>
    <w:rsid w:val="005B7464"/>
    <w:rsid w:val="005C06A5"/>
    <w:rsid w:val="005C1961"/>
    <w:rsid w:val="005C24D6"/>
    <w:rsid w:val="005D09BA"/>
    <w:rsid w:val="005D3316"/>
    <w:rsid w:val="005D332E"/>
    <w:rsid w:val="005D4881"/>
    <w:rsid w:val="005D5242"/>
    <w:rsid w:val="005D6344"/>
    <w:rsid w:val="005E16D7"/>
    <w:rsid w:val="005E20D4"/>
    <w:rsid w:val="005E6130"/>
    <w:rsid w:val="00600656"/>
    <w:rsid w:val="00604E84"/>
    <w:rsid w:val="006124C8"/>
    <w:rsid w:val="00612D88"/>
    <w:rsid w:val="00612DCB"/>
    <w:rsid w:val="00613C3E"/>
    <w:rsid w:val="00615DF6"/>
    <w:rsid w:val="006164DE"/>
    <w:rsid w:val="006208C2"/>
    <w:rsid w:val="006226F3"/>
    <w:rsid w:val="00624525"/>
    <w:rsid w:val="00624792"/>
    <w:rsid w:val="00624A73"/>
    <w:rsid w:val="00624B08"/>
    <w:rsid w:val="0063383F"/>
    <w:rsid w:val="00633B7B"/>
    <w:rsid w:val="00633FED"/>
    <w:rsid w:val="00634940"/>
    <w:rsid w:val="00641D70"/>
    <w:rsid w:val="00645A29"/>
    <w:rsid w:val="0064753E"/>
    <w:rsid w:val="006531C9"/>
    <w:rsid w:val="006537A0"/>
    <w:rsid w:val="006557EB"/>
    <w:rsid w:val="00663450"/>
    <w:rsid w:val="00663926"/>
    <w:rsid w:val="006660D7"/>
    <w:rsid w:val="00672138"/>
    <w:rsid w:val="00672D94"/>
    <w:rsid w:val="00673E27"/>
    <w:rsid w:val="0069003F"/>
    <w:rsid w:val="006919F3"/>
    <w:rsid w:val="00694456"/>
    <w:rsid w:val="0069559E"/>
    <w:rsid w:val="006960B1"/>
    <w:rsid w:val="006A42A0"/>
    <w:rsid w:val="006A4AC3"/>
    <w:rsid w:val="006A6026"/>
    <w:rsid w:val="006A61BC"/>
    <w:rsid w:val="006A64F0"/>
    <w:rsid w:val="006B3469"/>
    <w:rsid w:val="006B6159"/>
    <w:rsid w:val="006C2E97"/>
    <w:rsid w:val="006C7FB6"/>
    <w:rsid w:val="006D003F"/>
    <w:rsid w:val="006D090B"/>
    <w:rsid w:val="006D1A53"/>
    <w:rsid w:val="006D2A70"/>
    <w:rsid w:val="006D7188"/>
    <w:rsid w:val="006E0D36"/>
    <w:rsid w:val="006E3D4F"/>
    <w:rsid w:val="006E5E88"/>
    <w:rsid w:val="006F1AE7"/>
    <w:rsid w:val="006F1DE9"/>
    <w:rsid w:val="006F21E9"/>
    <w:rsid w:val="006F2BC4"/>
    <w:rsid w:val="006F46C2"/>
    <w:rsid w:val="006F4BEE"/>
    <w:rsid w:val="006F5CE5"/>
    <w:rsid w:val="006F69CB"/>
    <w:rsid w:val="00701AD6"/>
    <w:rsid w:val="00704372"/>
    <w:rsid w:val="00706851"/>
    <w:rsid w:val="00706D23"/>
    <w:rsid w:val="0071335C"/>
    <w:rsid w:val="00714D99"/>
    <w:rsid w:val="00722772"/>
    <w:rsid w:val="00722C35"/>
    <w:rsid w:val="007256CE"/>
    <w:rsid w:val="00730DC5"/>
    <w:rsid w:val="00732559"/>
    <w:rsid w:val="00733B33"/>
    <w:rsid w:val="00734BA1"/>
    <w:rsid w:val="00735EBB"/>
    <w:rsid w:val="007372A4"/>
    <w:rsid w:val="00741E58"/>
    <w:rsid w:val="0075317F"/>
    <w:rsid w:val="00756194"/>
    <w:rsid w:val="007568B0"/>
    <w:rsid w:val="00757AE5"/>
    <w:rsid w:val="00761314"/>
    <w:rsid w:val="007620DA"/>
    <w:rsid w:val="00762158"/>
    <w:rsid w:val="007627D5"/>
    <w:rsid w:val="00762CA2"/>
    <w:rsid w:val="00763780"/>
    <w:rsid w:val="00764AE7"/>
    <w:rsid w:val="0076584C"/>
    <w:rsid w:val="00767150"/>
    <w:rsid w:val="00767894"/>
    <w:rsid w:val="007745F0"/>
    <w:rsid w:val="00776C74"/>
    <w:rsid w:val="0077774F"/>
    <w:rsid w:val="00777C76"/>
    <w:rsid w:val="007911E0"/>
    <w:rsid w:val="0079134D"/>
    <w:rsid w:val="0079341E"/>
    <w:rsid w:val="007934F3"/>
    <w:rsid w:val="0079463A"/>
    <w:rsid w:val="007946C5"/>
    <w:rsid w:val="00796E5D"/>
    <w:rsid w:val="00797657"/>
    <w:rsid w:val="007B1672"/>
    <w:rsid w:val="007B29F0"/>
    <w:rsid w:val="007B3589"/>
    <w:rsid w:val="007B5D3D"/>
    <w:rsid w:val="007B73B2"/>
    <w:rsid w:val="007C2629"/>
    <w:rsid w:val="007C364E"/>
    <w:rsid w:val="007C60C0"/>
    <w:rsid w:val="007C7819"/>
    <w:rsid w:val="007D10B8"/>
    <w:rsid w:val="007D16D8"/>
    <w:rsid w:val="007D5EEF"/>
    <w:rsid w:val="007E0093"/>
    <w:rsid w:val="007E1CB1"/>
    <w:rsid w:val="007E6FFA"/>
    <w:rsid w:val="007E71D3"/>
    <w:rsid w:val="007F086E"/>
    <w:rsid w:val="007F09CC"/>
    <w:rsid w:val="007F2C0B"/>
    <w:rsid w:val="007F2F83"/>
    <w:rsid w:val="007F7D38"/>
    <w:rsid w:val="00801B7B"/>
    <w:rsid w:val="00802617"/>
    <w:rsid w:val="008037C9"/>
    <w:rsid w:val="00804D0E"/>
    <w:rsid w:val="00811E0C"/>
    <w:rsid w:val="008122AE"/>
    <w:rsid w:val="00815462"/>
    <w:rsid w:val="00816516"/>
    <w:rsid w:val="00816CCF"/>
    <w:rsid w:val="008170DF"/>
    <w:rsid w:val="00822F81"/>
    <w:rsid w:val="0082611D"/>
    <w:rsid w:val="00827030"/>
    <w:rsid w:val="00827C9E"/>
    <w:rsid w:val="0083030A"/>
    <w:rsid w:val="0083392A"/>
    <w:rsid w:val="00836A88"/>
    <w:rsid w:val="00840E20"/>
    <w:rsid w:val="00841674"/>
    <w:rsid w:val="008432E2"/>
    <w:rsid w:val="00844CF7"/>
    <w:rsid w:val="008458AC"/>
    <w:rsid w:val="0084765B"/>
    <w:rsid w:val="00850048"/>
    <w:rsid w:val="00850E8F"/>
    <w:rsid w:val="00855A25"/>
    <w:rsid w:val="008564DF"/>
    <w:rsid w:val="00856701"/>
    <w:rsid w:val="0087055C"/>
    <w:rsid w:val="00870862"/>
    <w:rsid w:val="00871D9D"/>
    <w:rsid w:val="00873274"/>
    <w:rsid w:val="008734FA"/>
    <w:rsid w:val="00873762"/>
    <w:rsid w:val="008802F9"/>
    <w:rsid w:val="0088536F"/>
    <w:rsid w:val="00890334"/>
    <w:rsid w:val="00890C8B"/>
    <w:rsid w:val="00891165"/>
    <w:rsid w:val="008946D5"/>
    <w:rsid w:val="00895F74"/>
    <w:rsid w:val="008A3AA1"/>
    <w:rsid w:val="008A5FAE"/>
    <w:rsid w:val="008A66B4"/>
    <w:rsid w:val="008A6F96"/>
    <w:rsid w:val="008B5BA6"/>
    <w:rsid w:val="008C1DDE"/>
    <w:rsid w:val="008C6097"/>
    <w:rsid w:val="008C74F2"/>
    <w:rsid w:val="008D40C6"/>
    <w:rsid w:val="008D4F54"/>
    <w:rsid w:val="008D5318"/>
    <w:rsid w:val="008D578C"/>
    <w:rsid w:val="008D6BFD"/>
    <w:rsid w:val="008D7B62"/>
    <w:rsid w:val="008E05FA"/>
    <w:rsid w:val="008E237A"/>
    <w:rsid w:val="008E4FE2"/>
    <w:rsid w:val="008E7975"/>
    <w:rsid w:val="008F06EB"/>
    <w:rsid w:val="008F1B23"/>
    <w:rsid w:val="008F232A"/>
    <w:rsid w:val="008F2F78"/>
    <w:rsid w:val="008F5683"/>
    <w:rsid w:val="009012CF"/>
    <w:rsid w:val="0090171B"/>
    <w:rsid w:val="0091007D"/>
    <w:rsid w:val="00912373"/>
    <w:rsid w:val="009206EB"/>
    <w:rsid w:val="009211DF"/>
    <w:rsid w:val="009238C7"/>
    <w:rsid w:val="00923C00"/>
    <w:rsid w:val="00925EE4"/>
    <w:rsid w:val="00927677"/>
    <w:rsid w:val="00935951"/>
    <w:rsid w:val="0094124A"/>
    <w:rsid w:val="00946CCB"/>
    <w:rsid w:val="00947D66"/>
    <w:rsid w:val="00957E1D"/>
    <w:rsid w:val="009635BF"/>
    <w:rsid w:val="0096395E"/>
    <w:rsid w:val="009671FF"/>
    <w:rsid w:val="00967524"/>
    <w:rsid w:val="009678D3"/>
    <w:rsid w:val="00972882"/>
    <w:rsid w:val="0097533F"/>
    <w:rsid w:val="00976033"/>
    <w:rsid w:val="0098157C"/>
    <w:rsid w:val="009829A7"/>
    <w:rsid w:val="0098581F"/>
    <w:rsid w:val="00987C70"/>
    <w:rsid w:val="009911F2"/>
    <w:rsid w:val="009923A3"/>
    <w:rsid w:val="00995211"/>
    <w:rsid w:val="00995A98"/>
    <w:rsid w:val="00995AFC"/>
    <w:rsid w:val="009B02EA"/>
    <w:rsid w:val="009C1910"/>
    <w:rsid w:val="009C1C6D"/>
    <w:rsid w:val="009C50FE"/>
    <w:rsid w:val="009C7510"/>
    <w:rsid w:val="009D02CD"/>
    <w:rsid w:val="009D1BE6"/>
    <w:rsid w:val="009D1F5B"/>
    <w:rsid w:val="009D2C52"/>
    <w:rsid w:val="009E0B70"/>
    <w:rsid w:val="009E3B3E"/>
    <w:rsid w:val="009F0322"/>
    <w:rsid w:val="009F5D93"/>
    <w:rsid w:val="00A03A9C"/>
    <w:rsid w:val="00A03E1C"/>
    <w:rsid w:val="00A06953"/>
    <w:rsid w:val="00A07C55"/>
    <w:rsid w:val="00A22CAD"/>
    <w:rsid w:val="00A24858"/>
    <w:rsid w:val="00A33F8A"/>
    <w:rsid w:val="00A367AB"/>
    <w:rsid w:val="00A4326F"/>
    <w:rsid w:val="00A43646"/>
    <w:rsid w:val="00A4387D"/>
    <w:rsid w:val="00A43FB6"/>
    <w:rsid w:val="00A528FC"/>
    <w:rsid w:val="00A552FF"/>
    <w:rsid w:val="00A56352"/>
    <w:rsid w:val="00A5639E"/>
    <w:rsid w:val="00A60D90"/>
    <w:rsid w:val="00A612F7"/>
    <w:rsid w:val="00A64A5A"/>
    <w:rsid w:val="00A64ECD"/>
    <w:rsid w:val="00A7286D"/>
    <w:rsid w:val="00A72F1A"/>
    <w:rsid w:val="00A75B15"/>
    <w:rsid w:val="00A773F9"/>
    <w:rsid w:val="00A81228"/>
    <w:rsid w:val="00A81913"/>
    <w:rsid w:val="00A840A0"/>
    <w:rsid w:val="00A8614A"/>
    <w:rsid w:val="00A861B7"/>
    <w:rsid w:val="00A9004B"/>
    <w:rsid w:val="00A94100"/>
    <w:rsid w:val="00A95520"/>
    <w:rsid w:val="00A97E0C"/>
    <w:rsid w:val="00AA22E8"/>
    <w:rsid w:val="00AA3058"/>
    <w:rsid w:val="00AA34D7"/>
    <w:rsid w:val="00AB1482"/>
    <w:rsid w:val="00AB18DB"/>
    <w:rsid w:val="00AB2B38"/>
    <w:rsid w:val="00AB349B"/>
    <w:rsid w:val="00AB5160"/>
    <w:rsid w:val="00AB7885"/>
    <w:rsid w:val="00AC43F1"/>
    <w:rsid w:val="00AC4FEC"/>
    <w:rsid w:val="00AD3055"/>
    <w:rsid w:val="00AD3EFA"/>
    <w:rsid w:val="00AD53AC"/>
    <w:rsid w:val="00AD6495"/>
    <w:rsid w:val="00AD7512"/>
    <w:rsid w:val="00AE14B3"/>
    <w:rsid w:val="00AE19B2"/>
    <w:rsid w:val="00AE2571"/>
    <w:rsid w:val="00AE451A"/>
    <w:rsid w:val="00AE4D66"/>
    <w:rsid w:val="00AE50EE"/>
    <w:rsid w:val="00AF3B24"/>
    <w:rsid w:val="00AF7957"/>
    <w:rsid w:val="00B05927"/>
    <w:rsid w:val="00B063D1"/>
    <w:rsid w:val="00B12FB8"/>
    <w:rsid w:val="00B168C8"/>
    <w:rsid w:val="00B16F87"/>
    <w:rsid w:val="00B216BB"/>
    <w:rsid w:val="00B22C19"/>
    <w:rsid w:val="00B273DC"/>
    <w:rsid w:val="00B36B69"/>
    <w:rsid w:val="00B401F0"/>
    <w:rsid w:val="00B403FA"/>
    <w:rsid w:val="00B465E7"/>
    <w:rsid w:val="00B4736D"/>
    <w:rsid w:val="00B476B7"/>
    <w:rsid w:val="00B47E75"/>
    <w:rsid w:val="00B52715"/>
    <w:rsid w:val="00B56466"/>
    <w:rsid w:val="00B56AE5"/>
    <w:rsid w:val="00B56FC5"/>
    <w:rsid w:val="00B629DB"/>
    <w:rsid w:val="00B6435B"/>
    <w:rsid w:val="00B644C4"/>
    <w:rsid w:val="00B64973"/>
    <w:rsid w:val="00B64BDA"/>
    <w:rsid w:val="00B65422"/>
    <w:rsid w:val="00B6696C"/>
    <w:rsid w:val="00B74CD7"/>
    <w:rsid w:val="00B75952"/>
    <w:rsid w:val="00B80C11"/>
    <w:rsid w:val="00B8188A"/>
    <w:rsid w:val="00B81C31"/>
    <w:rsid w:val="00B8514F"/>
    <w:rsid w:val="00B8587A"/>
    <w:rsid w:val="00B85A68"/>
    <w:rsid w:val="00B8617D"/>
    <w:rsid w:val="00B9019B"/>
    <w:rsid w:val="00B90382"/>
    <w:rsid w:val="00B91623"/>
    <w:rsid w:val="00B93D12"/>
    <w:rsid w:val="00B948E4"/>
    <w:rsid w:val="00B953AD"/>
    <w:rsid w:val="00BA0BEE"/>
    <w:rsid w:val="00BA133B"/>
    <w:rsid w:val="00BB0DA5"/>
    <w:rsid w:val="00BB4640"/>
    <w:rsid w:val="00BB5463"/>
    <w:rsid w:val="00BB5584"/>
    <w:rsid w:val="00BB6D40"/>
    <w:rsid w:val="00BB7B0F"/>
    <w:rsid w:val="00BB7DCD"/>
    <w:rsid w:val="00BC3452"/>
    <w:rsid w:val="00BD241C"/>
    <w:rsid w:val="00BD3FEB"/>
    <w:rsid w:val="00BE6C70"/>
    <w:rsid w:val="00BF02E2"/>
    <w:rsid w:val="00BF0389"/>
    <w:rsid w:val="00BF2E4E"/>
    <w:rsid w:val="00BF624F"/>
    <w:rsid w:val="00C11920"/>
    <w:rsid w:val="00C13113"/>
    <w:rsid w:val="00C16D40"/>
    <w:rsid w:val="00C17966"/>
    <w:rsid w:val="00C17BD9"/>
    <w:rsid w:val="00C20E76"/>
    <w:rsid w:val="00C2299C"/>
    <w:rsid w:val="00C24B4F"/>
    <w:rsid w:val="00C2595A"/>
    <w:rsid w:val="00C30A34"/>
    <w:rsid w:val="00C30B3A"/>
    <w:rsid w:val="00C30D6E"/>
    <w:rsid w:val="00C32100"/>
    <w:rsid w:val="00C3347F"/>
    <w:rsid w:val="00C35F4F"/>
    <w:rsid w:val="00C365A3"/>
    <w:rsid w:val="00C41963"/>
    <w:rsid w:val="00C45A0E"/>
    <w:rsid w:val="00C474C5"/>
    <w:rsid w:val="00C534C9"/>
    <w:rsid w:val="00C53DB9"/>
    <w:rsid w:val="00C5600F"/>
    <w:rsid w:val="00C5771E"/>
    <w:rsid w:val="00C674BA"/>
    <w:rsid w:val="00C67A68"/>
    <w:rsid w:val="00C70A0F"/>
    <w:rsid w:val="00C71CC0"/>
    <w:rsid w:val="00C72442"/>
    <w:rsid w:val="00C75B94"/>
    <w:rsid w:val="00C77932"/>
    <w:rsid w:val="00C8082D"/>
    <w:rsid w:val="00C83115"/>
    <w:rsid w:val="00C872EE"/>
    <w:rsid w:val="00C903B5"/>
    <w:rsid w:val="00C9299E"/>
    <w:rsid w:val="00C93759"/>
    <w:rsid w:val="00C942D4"/>
    <w:rsid w:val="00C943EF"/>
    <w:rsid w:val="00C951BD"/>
    <w:rsid w:val="00C97AC6"/>
    <w:rsid w:val="00CA1187"/>
    <w:rsid w:val="00CA3085"/>
    <w:rsid w:val="00CA3E91"/>
    <w:rsid w:val="00CA41B7"/>
    <w:rsid w:val="00CA7E22"/>
    <w:rsid w:val="00CB16E7"/>
    <w:rsid w:val="00CB2641"/>
    <w:rsid w:val="00CB391B"/>
    <w:rsid w:val="00CB4B1E"/>
    <w:rsid w:val="00CB4FEB"/>
    <w:rsid w:val="00CB60B7"/>
    <w:rsid w:val="00CB624E"/>
    <w:rsid w:val="00CC04BC"/>
    <w:rsid w:val="00CC79A7"/>
    <w:rsid w:val="00CD10F6"/>
    <w:rsid w:val="00CD1829"/>
    <w:rsid w:val="00CD1B97"/>
    <w:rsid w:val="00CD5C0D"/>
    <w:rsid w:val="00CD6926"/>
    <w:rsid w:val="00CD7A9A"/>
    <w:rsid w:val="00CE2C23"/>
    <w:rsid w:val="00CE2F53"/>
    <w:rsid w:val="00CE4D6C"/>
    <w:rsid w:val="00CE613A"/>
    <w:rsid w:val="00CE6B16"/>
    <w:rsid w:val="00CF13F3"/>
    <w:rsid w:val="00CF2498"/>
    <w:rsid w:val="00CF3528"/>
    <w:rsid w:val="00CF70B2"/>
    <w:rsid w:val="00D05732"/>
    <w:rsid w:val="00D06128"/>
    <w:rsid w:val="00D0642A"/>
    <w:rsid w:val="00D10DD6"/>
    <w:rsid w:val="00D133F2"/>
    <w:rsid w:val="00D13EB0"/>
    <w:rsid w:val="00D165B9"/>
    <w:rsid w:val="00D22ECA"/>
    <w:rsid w:val="00D32D54"/>
    <w:rsid w:val="00D330EB"/>
    <w:rsid w:val="00D35B79"/>
    <w:rsid w:val="00D36E5F"/>
    <w:rsid w:val="00D36ED3"/>
    <w:rsid w:val="00D371F6"/>
    <w:rsid w:val="00D37F8A"/>
    <w:rsid w:val="00D41081"/>
    <w:rsid w:val="00D435CA"/>
    <w:rsid w:val="00D5034F"/>
    <w:rsid w:val="00D50E33"/>
    <w:rsid w:val="00D53E20"/>
    <w:rsid w:val="00D56498"/>
    <w:rsid w:val="00D56519"/>
    <w:rsid w:val="00D62934"/>
    <w:rsid w:val="00D65124"/>
    <w:rsid w:val="00D71C94"/>
    <w:rsid w:val="00D71D72"/>
    <w:rsid w:val="00D72126"/>
    <w:rsid w:val="00D75C0D"/>
    <w:rsid w:val="00D7671B"/>
    <w:rsid w:val="00D7711B"/>
    <w:rsid w:val="00D85E41"/>
    <w:rsid w:val="00D8765D"/>
    <w:rsid w:val="00D936B0"/>
    <w:rsid w:val="00D964AF"/>
    <w:rsid w:val="00DA3563"/>
    <w:rsid w:val="00DA52BA"/>
    <w:rsid w:val="00DA5342"/>
    <w:rsid w:val="00DA6DC0"/>
    <w:rsid w:val="00DA6FBA"/>
    <w:rsid w:val="00DA7403"/>
    <w:rsid w:val="00DA7F5D"/>
    <w:rsid w:val="00DB1A1A"/>
    <w:rsid w:val="00DB1F0F"/>
    <w:rsid w:val="00DB23EA"/>
    <w:rsid w:val="00DB3E0B"/>
    <w:rsid w:val="00DB43F0"/>
    <w:rsid w:val="00DB6146"/>
    <w:rsid w:val="00DC1E0A"/>
    <w:rsid w:val="00DD06F6"/>
    <w:rsid w:val="00DD09FC"/>
    <w:rsid w:val="00DD0AF5"/>
    <w:rsid w:val="00DD16D3"/>
    <w:rsid w:val="00DD451C"/>
    <w:rsid w:val="00DD4B3C"/>
    <w:rsid w:val="00DD5B0B"/>
    <w:rsid w:val="00DD677B"/>
    <w:rsid w:val="00DE1840"/>
    <w:rsid w:val="00DE352E"/>
    <w:rsid w:val="00DE719A"/>
    <w:rsid w:val="00E00AA4"/>
    <w:rsid w:val="00E03D3A"/>
    <w:rsid w:val="00E050C6"/>
    <w:rsid w:val="00E05ACE"/>
    <w:rsid w:val="00E07DA5"/>
    <w:rsid w:val="00E11FCE"/>
    <w:rsid w:val="00E12334"/>
    <w:rsid w:val="00E1492C"/>
    <w:rsid w:val="00E15668"/>
    <w:rsid w:val="00E17627"/>
    <w:rsid w:val="00E207D8"/>
    <w:rsid w:val="00E21B44"/>
    <w:rsid w:val="00E21CCE"/>
    <w:rsid w:val="00E21EA3"/>
    <w:rsid w:val="00E3117F"/>
    <w:rsid w:val="00E31A16"/>
    <w:rsid w:val="00E33C75"/>
    <w:rsid w:val="00E346BA"/>
    <w:rsid w:val="00E3489A"/>
    <w:rsid w:val="00E3548E"/>
    <w:rsid w:val="00E35878"/>
    <w:rsid w:val="00E407DB"/>
    <w:rsid w:val="00E40C89"/>
    <w:rsid w:val="00E42BE6"/>
    <w:rsid w:val="00E43A00"/>
    <w:rsid w:val="00E50107"/>
    <w:rsid w:val="00E50A43"/>
    <w:rsid w:val="00E51CC5"/>
    <w:rsid w:val="00E52F49"/>
    <w:rsid w:val="00E53135"/>
    <w:rsid w:val="00E53D36"/>
    <w:rsid w:val="00E5507A"/>
    <w:rsid w:val="00E5703C"/>
    <w:rsid w:val="00E577B1"/>
    <w:rsid w:val="00E63E53"/>
    <w:rsid w:val="00E666F8"/>
    <w:rsid w:val="00E70691"/>
    <w:rsid w:val="00E7094C"/>
    <w:rsid w:val="00E82356"/>
    <w:rsid w:val="00E86BD2"/>
    <w:rsid w:val="00E92FA8"/>
    <w:rsid w:val="00EA213E"/>
    <w:rsid w:val="00EA575C"/>
    <w:rsid w:val="00EA5A15"/>
    <w:rsid w:val="00EA64EF"/>
    <w:rsid w:val="00EB0F1F"/>
    <w:rsid w:val="00EC1423"/>
    <w:rsid w:val="00EC35D0"/>
    <w:rsid w:val="00EC5832"/>
    <w:rsid w:val="00EC6575"/>
    <w:rsid w:val="00EC75E2"/>
    <w:rsid w:val="00ED007F"/>
    <w:rsid w:val="00ED08CC"/>
    <w:rsid w:val="00ED1956"/>
    <w:rsid w:val="00ED2C02"/>
    <w:rsid w:val="00EE2B51"/>
    <w:rsid w:val="00EE43B7"/>
    <w:rsid w:val="00EE59CE"/>
    <w:rsid w:val="00EE6DF1"/>
    <w:rsid w:val="00EF1F8E"/>
    <w:rsid w:val="00F10357"/>
    <w:rsid w:val="00F10A5E"/>
    <w:rsid w:val="00F11D54"/>
    <w:rsid w:val="00F11F5A"/>
    <w:rsid w:val="00F12819"/>
    <w:rsid w:val="00F133A3"/>
    <w:rsid w:val="00F16FDF"/>
    <w:rsid w:val="00F17513"/>
    <w:rsid w:val="00F2007F"/>
    <w:rsid w:val="00F25369"/>
    <w:rsid w:val="00F27F54"/>
    <w:rsid w:val="00F33B82"/>
    <w:rsid w:val="00F36373"/>
    <w:rsid w:val="00F37770"/>
    <w:rsid w:val="00F40B77"/>
    <w:rsid w:val="00F40E10"/>
    <w:rsid w:val="00F424B1"/>
    <w:rsid w:val="00F43D16"/>
    <w:rsid w:val="00F45379"/>
    <w:rsid w:val="00F503FF"/>
    <w:rsid w:val="00F52E64"/>
    <w:rsid w:val="00F5510C"/>
    <w:rsid w:val="00F60CFA"/>
    <w:rsid w:val="00F60D8F"/>
    <w:rsid w:val="00F616F5"/>
    <w:rsid w:val="00F62799"/>
    <w:rsid w:val="00F6354E"/>
    <w:rsid w:val="00F64695"/>
    <w:rsid w:val="00F6596D"/>
    <w:rsid w:val="00F66376"/>
    <w:rsid w:val="00F67F01"/>
    <w:rsid w:val="00F80DD5"/>
    <w:rsid w:val="00F81F79"/>
    <w:rsid w:val="00F84336"/>
    <w:rsid w:val="00F843C8"/>
    <w:rsid w:val="00F84847"/>
    <w:rsid w:val="00F940A3"/>
    <w:rsid w:val="00FA354A"/>
    <w:rsid w:val="00FA53DD"/>
    <w:rsid w:val="00FB3980"/>
    <w:rsid w:val="00FB59EE"/>
    <w:rsid w:val="00FB6F62"/>
    <w:rsid w:val="00FB7EC3"/>
    <w:rsid w:val="00FC7526"/>
    <w:rsid w:val="00FD1549"/>
    <w:rsid w:val="00FD236C"/>
    <w:rsid w:val="00FD2D88"/>
    <w:rsid w:val="00FD3626"/>
    <w:rsid w:val="00FE2732"/>
    <w:rsid w:val="00FE33CC"/>
    <w:rsid w:val="00FE3BBC"/>
    <w:rsid w:val="00FE5A12"/>
    <w:rsid w:val="00FF06CB"/>
    <w:rsid w:val="00FF0AE8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6E718"/>
  <w15:docId w15:val="{7C824C92-68E4-4693-9080-D14CEECA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ms Rmn" w:hAnsi="Tms Rmn"/>
    </w:rPr>
  </w:style>
  <w:style w:type="paragraph" w:styleId="Nadpis1">
    <w:name w:val="heading 1"/>
    <w:basedOn w:val="Normln"/>
    <w:next w:val="Normln"/>
    <w:qFormat/>
    <w:pPr>
      <w:keepNext/>
      <w:tabs>
        <w:tab w:val="left" w:pos="-1440"/>
        <w:tab w:val="left" w:pos="-720"/>
        <w:tab w:val="left" w:pos="1440"/>
        <w:tab w:val="left" w:pos="2160"/>
        <w:tab w:val="left" w:pos="2880"/>
        <w:tab w:val="center" w:pos="3600"/>
      </w:tabs>
      <w:jc w:val="both"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-1440"/>
        <w:tab w:val="left" w:pos="-720"/>
        <w:tab w:val="left" w:pos="0"/>
        <w:tab w:val="left" w:pos="426"/>
        <w:tab w:val="left" w:pos="720"/>
        <w:tab w:val="left" w:pos="1440"/>
        <w:tab w:val="left" w:pos="2160"/>
        <w:tab w:val="left" w:pos="2880"/>
        <w:tab w:val="center" w:pos="3600"/>
      </w:tabs>
      <w:jc w:val="center"/>
      <w:outlineLvl w:val="1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center" w:pos="3600"/>
      </w:tabs>
      <w:ind w:left="709" w:hanging="709"/>
      <w:jc w:val="both"/>
    </w:pPr>
    <w:rPr>
      <w:rFonts w:ascii="Times New Roman" w:hAnsi="Times New Roman"/>
      <w:sz w:val="24"/>
    </w:rPr>
  </w:style>
  <w:style w:type="paragraph" w:styleId="Zkladntextodsazen2">
    <w:name w:val="Body Text Indent 2"/>
    <w:basedOn w:val="Normln"/>
    <w:pPr>
      <w:tabs>
        <w:tab w:val="left" w:pos="-1440"/>
        <w:tab w:val="left" w:pos="-720"/>
        <w:tab w:val="left" w:pos="1440"/>
        <w:tab w:val="left" w:pos="2160"/>
        <w:tab w:val="left" w:pos="2880"/>
        <w:tab w:val="center" w:pos="3600"/>
      </w:tabs>
      <w:ind w:left="1134" w:hanging="708"/>
      <w:jc w:val="both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pPr>
      <w:tabs>
        <w:tab w:val="left" w:pos="-1440"/>
        <w:tab w:val="left" w:pos="-720"/>
        <w:tab w:val="left" w:pos="1440"/>
        <w:tab w:val="left" w:pos="2160"/>
        <w:tab w:val="left" w:pos="2880"/>
        <w:tab w:val="center" w:pos="3600"/>
      </w:tabs>
      <w:ind w:left="1276" w:hanging="850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spacing w:after="120"/>
    </w:pPr>
  </w:style>
  <w:style w:type="paragraph" w:styleId="Nzev">
    <w:name w:val="Title"/>
    <w:basedOn w:val="Normln"/>
    <w:link w:val="NzevChar"/>
    <w:qFormat/>
    <w:pPr>
      <w:jc w:val="center"/>
      <w:outlineLvl w:val="0"/>
    </w:pPr>
    <w:rPr>
      <w:rFonts w:ascii="Times New Roman" w:hAnsi="Times New Roman"/>
      <w:b/>
      <w:sz w:val="32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C71CC0"/>
    <w:pPr>
      <w:ind w:left="708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rsid w:val="009C19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C1910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9C1910"/>
    <w:rPr>
      <w:rFonts w:ascii="Tms Rmn" w:hAnsi="Tms Rmn"/>
    </w:rPr>
  </w:style>
  <w:style w:type="paragraph" w:styleId="Pedmtkomente">
    <w:name w:val="annotation subject"/>
    <w:basedOn w:val="Textkomente"/>
    <w:next w:val="Textkomente"/>
    <w:link w:val="PedmtkomenteChar"/>
    <w:rsid w:val="009C1910"/>
    <w:rPr>
      <w:b/>
      <w:bCs/>
    </w:rPr>
  </w:style>
  <w:style w:type="character" w:customStyle="1" w:styleId="PedmtkomenteChar">
    <w:name w:val="Předmět komentáře Char"/>
    <w:link w:val="Pedmtkomente"/>
    <w:rsid w:val="009C1910"/>
    <w:rPr>
      <w:rFonts w:ascii="Tms Rmn" w:hAnsi="Tms Rmn"/>
      <w:b/>
      <w:bCs/>
    </w:rPr>
  </w:style>
  <w:style w:type="paragraph" w:styleId="Zkladntext2">
    <w:name w:val="Body Text 2"/>
    <w:basedOn w:val="Normln"/>
    <w:link w:val="Zkladntext2Char"/>
    <w:rsid w:val="004E3F2C"/>
    <w:pPr>
      <w:spacing w:after="120" w:line="480" w:lineRule="auto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link w:val="Zkladntext2"/>
    <w:rsid w:val="004E3F2C"/>
    <w:rPr>
      <w:sz w:val="24"/>
      <w:lang w:val="x-none" w:eastAsia="x-none"/>
    </w:rPr>
  </w:style>
  <w:style w:type="paragraph" w:styleId="Zkladntext3">
    <w:name w:val="Body Text 3"/>
    <w:basedOn w:val="Normln"/>
    <w:link w:val="Zkladntext3Char"/>
    <w:uiPriority w:val="99"/>
    <w:unhideWhenUsed/>
    <w:rsid w:val="004E3F2C"/>
    <w:pPr>
      <w:spacing w:after="12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4E3F2C"/>
    <w:rPr>
      <w:sz w:val="16"/>
      <w:szCs w:val="16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unhideWhenUsed/>
    <w:rsid w:val="008D40C6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uiPriority w:val="99"/>
    <w:rsid w:val="008D40C6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unhideWhenUsed/>
    <w:rsid w:val="008D40C6"/>
    <w:rPr>
      <w:vertAlign w:val="superscript"/>
    </w:rPr>
  </w:style>
  <w:style w:type="table" w:styleId="Mkatabulky">
    <w:name w:val="Table Grid"/>
    <w:basedOn w:val="Normlntabulka"/>
    <w:rsid w:val="00F50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305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zevChar">
    <w:name w:val="Název Char"/>
    <w:link w:val="Nzev"/>
    <w:rsid w:val="0063383F"/>
    <w:rPr>
      <w:b/>
      <w:sz w:val="32"/>
    </w:rPr>
  </w:style>
  <w:style w:type="paragraph" w:styleId="Revize">
    <w:name w:val="Revision"/>
    <w:hidden/>
    <w:uiPriority w:val="99"/>
    <w:semiHidden/>
    <w:rsid w:val="003B7687"/>
    <w:rPr>
      <w:rFonts w:ascii="Tms Rmn" w:hAnsi="Tms Rm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40A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822F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77774F"/>
    <w:rPr>
      <w:rFonts w:ascii="Tms Rmn" w:hAnsi="Tms Rmn"/>
    </w:rPr>
  </w:style>
  <w:style w:type="paragraph" w:customStyle="1" w:styleId="1Odstavec">
    <w:name w:val="1 Odstavec"/>
    <w:basedOn w:val="Odstavecseseznamem"/>
    <w:link w:val="1OdstavecChar"/>
    <w:qFormat/>
    <w:rsid w:val="00F2007F"/>
    <w:pPr>
      <w:numPr>
        <w:numId w:val="18"/>
      </w:numPr>
      <w:spacing w:after="120" w:line="276" w:lineRule="auto"/>
      <w:jc w:val="both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1OdstavecChar">
    <w:name w:val="1 Odstavec Char"/>
    <w:basedOn w:val="OdstavecseseznamemChar"/>
    <w:link w:val="1Odstavec"/>
    <w:rsid w:val="00F2007F"/>
    <w:rPr>
      <w:rFonts w:ascii="Arial" w:eastAsia="Arial" w:hAnsi="Arial" w:cs="Arial"/>
      <w:color w:val="000000"/>
      <w:sz w:val="22"/>
      <w:szCs w:val="22"/>
    </w:rPr>
  </w:style>
  <w:style w:type="character" w:customStyle="1" w:styleId="aodstavecChar">
    <w:name w:val="a) odstavec Char"/>
    <w:basedOn w:val="Standardnpsmoodstavce"/>
    <w:link w:val="aodstavec"/>
    <w:locked/>
    <w:rsid w:val="0059265E"/>
    <w:rPr>
      <w:rFonts w:ascii="Arial" w:eastAsia="Arial" w:hAnsi="Arial" w:cs="Arial"/>
      <w:color w:val="000000"/>
    </w:rPr>
  </w:style>
  <w:style w:type="paragraph" w:customStyle="1" w:styleId="aodstavec">
    <w:name w:val="a) odstavec"/>
    <w:basedOn w:val="Odstavecseseznamem"/>
    <w:link w:val="aodstavecChar"/>
    <w:qFormat/>
    <w:rsid w:val="0059265E"/>
    <w:pPr>
      <w:numPr>
        <w:numId w:val="19"/>
      </w:numPr>
      <w:spacing w:after="120" w:line="276" w:lineRule="auto"/>
      <w:jc w:val="both"/>
    </w:pPr>
    <w:rPr>
      <w:rFonts w:ascii="Arial" w:eastAsia="Arial" w:hAnsi="Arial" w:cs="Arial"/>
      <w:color w:val="00000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476B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32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largopc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mlouvy@largopc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CC6EA-C429-4BCC-AEF8-63DF0B2A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3656</Words>
  <Characters>21573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</vt:lpstr>
    </vt:vector>
  </TitlesOfParts>
  <Company>Largo s.r.o.</Company>
  <LinksUpToDate>false</LinksUpToDate>
  <CharactersWithSpaces>25179</CharactersWithSpaces>
  <SharedDoc>false</SharedDoc>
  <HLinks>
    <vt:vector size="30" baseType="variant">
      <vt:variant>
        <vt:i4>5767284</vt:i4>
      </vt:variant>
      <vt:variant>
        <vt:i4>12</vt:i4>
      </vt:variant>
      <vt:variant>
        <vt:i4>0</vt:i4>
      </vt:variant>
      <vt:variant>
        <vt:i4>5</vt:i4>
      </vt:variant>
      <vt:variant>
        <vt:lpwstr>mailto:fakturace@largopco.cz</vt:lpwstr>
      </vt:variant>
      <vt:variant>
        <vt:lpwstr/>
      </vt:variant>
      <vt:variant>
        <vt:i4>3866643</vt:i4>
      </vt:variant>
      <vt:variant>
        <vt:i4>9</vt:i4>
      </vt:variant>
      <vt:variant>
        <vt:i4>0</vt:i4>
      </vt:variant>
      <vt:variant>
        <vt:i4>5</vt:i4>
      </vt:variant>
      <vt:variant>
        <vt:lpwstr>mailto:pco@largopco.cz</vt:lpwstr>
      </vt:variant>
      <vt:variant>
        <vt:lpwstr/>
      </vt:variant>
      <vt:variant>
        <vt:i4>5636218</vt:i4>
      </vt:variant>
      <vt:variant>
        <vt:i4>6</vt:i4>
      </vt:variant>
      <vt:variant>
        <vt:i4>0</vt:i4>
      </vt:variant>
      <vt:variant>
        <vt:i4>5</vt:i4>
      </vt:variant>
      <vt:variant>
        <vt:lpwstr>mailto:capka@largopco.cz</vt:lpwstr>
      </vt:variant>
      <vt:variant>
        <vt:lpwstr/>
      </vt:variant>
      <vt:variant>
        <vt:i4>4718717</vt:i4>
      </vt:variant>
      <vt:variant>
        <vt:i4>3</vt:i4>
      </vt:variant>
      <vt:variant>
        <vt:i4>0</vt:i4>
      </vt:variant>
      <vt:variant>
        <vt:i4>5</vt:i4>
      </vt:variant>
      <vt:variant>
        <vt:lpwstr>mailto:navratil@largopco.cz</vt:lpwstr>
      </vt:variant>
      <vt:variant>
        <vt:lpwstr/>
      </vt:variant>
      <vt:variant>
        <vt:i4>5374065</vt:i4>
      </vt:variant>
      <vt:variant>
        <vt:i4>0</vt:i4>
      </vt:variant>
      <vt:variant>
        <vt:i4>0</vt:i4>
      </vt:variant>
      <vt:variant>
        <vt:i4>5</vt:i4>
      </vt:variant>
      <vt:variant>
        <vt:lpwstr>mailto:seidl@largopco.cz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</dc:title>
  <dc:creator>Zdeněk Bábek</dc:creator>
  <cp:lastModifiedBy>Stejskalová, Pavla</cp:lastModifiedBy>
  <cp:revision>6</cp:revision>
  <cp:lastPrinted>2025-04-04T08:43:00Z</cp:lastPrinted>
  <dcterms:created xsi:type="dcterms:W3CDTF">2025-02-25T09:58:00Z</dcterms:created>
  <dcterms:modified xsi:type="dcterms:W3CDTF">2025-04-07T10:59:00Z</dcterms:modified>
</cp:coreProperties>
</file>