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rap="none" w:vAnchor="page" w:hAnchor="page" w:x="1358" w:y="14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Pardubice</w:t>
      </w:r>
    </w:p>
    <w:p>
      <w:pPr>
        <w:pStyle w:val="Style4"/>
        <w:keepNext w:val="0"/>
        <w:keepLines w:val="0"/>
        <w:framePr w:w="2386" w:h="600" w:hRule="exact" w:wrap="none" w:vAnchor="page" w:hAnchor="page" w:x="3263" w:y="137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</w:t>
      </w:r>
    </w:p>
    <w:p>
      <w:pPr>
        <w:pStyle w:val="Style4"/>
        <w:keepNext w:val="0"/>
        <w:keepLines w:val="0"/>
        <w:framePr w:w="2386" w:h="600" w:hRule="exact" w:wrap="none" w:vAnchor="page" w:hAnchor="page" w:x="3263" w:y="13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Magistrát města Pardubic</w:t>
      </w:r>
    </w:p>
    <w:p>
      <w:pPr>
        <w:pStyle w:val="Style4"/>
        <w:keepNext w:val="0"/>
        <w:keepLines w:val="0"/>
        <w:framePr w:w="2390" w:h="2784" w:hRule="exact" w:wrap="none" w:vAnchor="page" w:hAnchor="page" w:x="1103" w:y="2316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4"/>
        <w:keepNext w:val="0"/>
        <w:keepLines w:val="0"/>
        <w:framePr w:w="2390" w:h="2784" w:hRule="exact" w:wrap="none" w:vAnchor="page" w:hAnchor="page" w:x="1103" w:y="2316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 Magistrát města Pardubic Pernštýnské náměstí 1 53021 Pardubice I</w:t>
      </w:r>
    </w:p>
    <w:p>
      <w:pPr>
        <w:pStyle w:val="Style4"/>
        <w:keepNext w:val="0"/>
        <w:keepLines w:val="0"/>
        <w:framePr w:w="2390" w:h="2784" w:hRule="exact" w:wrap="none" w:vAnchor="page" w:hAnchor="page" w:x="1103" w:y="2316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IČO:00274046</w:t>
      </w:r>
    </w:p>
    <w:p>
      <w:pPr>
        <w:pStyle w:val="Style4"/>
        <w:keepNext w:val="0"/>
        <w:keepLines w:val="0"/>
        <w:framePr w:w="2390" w:h="2784" w:hRule="exact" w:wrap="none" w:vAnchor="page" w:hAnchor="page" w:x="1103" w:y="2316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DIČ:CZ00274046</w:t>
      </w:r>
    </w:p>
    <w:p>
      <w:pPr>
        <w:pStyle w:val="Style4"/>
        <w:keepNext w:val="0"/>
        <w:keepLines w:val="0"/>
        <w:framePr w:w="2390" w:h="2784" w:hRule="exact" w:wrap="none" w:vAnchor="page" w:hAnchor="page" w:x="1103" w:y="2316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4"/>
        <w:keepNext w:val="0"/>
        <w:keepLines w:val="0"/>
        <w:framePr w:w="1666" w:h="2045" w:hRule="exact" w:wrap="none" w:vAnchor="page" w:hAnchor="page" w:x="6354" w:y="2321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4"/>
        <w:keepNext w:val="0"/>
        <w:keepLines w:val="0"/>
        <w:framePr w:w="1666" w:h="2045" w:hRule="exact" w:wrap="none" w:vAnchor="page" w:hAnchor="page" w:x="6354" w:y="2321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RONING spol. s r.o.</w:t>
      </w:r>
    </w:p>
    <w:p>
      <w:pPr>
        <w:pStyle w:val="Style4"/>
        <w:keepNext w:val="0"/>
        <w:keepLines w:val="0"/>
        <w:framePr w:w="1666" w:h="2045" w:hRule="exact" w:wrap="none" w:vAnchor="page" w:hAnchor="page" w:x="6354" w:y="2321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Raabova 1643 53003 Pardubice</w:t>
      </w:r>
    </w:p>
    <w:p>
      <w:pPr>
        <w:pStyle w:val="Style4"/>
        <w:keepNext w:val="0"/>
        <w:keepLines w:val="0"/>
        <w:framePr w:w="1666" w:h="2045" w:hRule="exact" w:wrap="none" w:vAnchor="page" w:hAnchor="page" w:x="6354" w:y="2321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IČO:62028405</w:t>
      </w:r>
    </w:p>
    <w:p>
      <w:pPr>
        <w:pStyle w:val="Style4"/>
        <w:keepNext w:val="0"/>
        <w:keepLines w:val="0"/>
        <w:framePr w:w="1666" w:h="2045" w:hRule="exact" w:wrap="none" w:vAnchor="page" w:hAnchor="page" w:x="6354" w:y="2321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CZ62028405</w:t>
      </w:r>
    </w:p>
    <w:p>
      <w:pPr>
        <w:pStyle w:val="Style7"/>
        <w:keepNext w:val="0"/>
        <w:keepLines w:val="0"/>
        <w:framePr w:wrap="none" w:vAnchor="page" w:hAnchor="page" w:x="3455" w:y="53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č: OBJ711/00247/25</w:t>
      </w:r>
    </w:p>
    <w:p>
      <w:pPr>
        <w:pStyle w:val="Style4"/>
        <w:keepNext w:val="0"/>
        <w:keepLines w:val="0"/>
        <w:framePr w:wrap="none" w:vAnchor="page" w:hAnchor="page" w:x="1103" w:y="61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</w:t>
      </w:r>
    </w:p>
    <w:p>
      <w:pPr>
        <w:pStyle w:val="Style9"/>
        <w:keepNext w:val="0"/>
        <w:keepLines w:val="0"/>
        <w:framePr w:wrap="none" w:vAnchor="page" w:hAnchor="page" w:x="1194" w:y="67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Počet Předmět</w:t>
      </w:r>
    </w:p>
    <w:p>
      <w:pPr>
        <w:pStyle w:val="Style9"/>
        <w:keepNext w:val="0"/>
        <w:keepLines w:val="0"/>
        <w:framePr w:wrap="none" w:vAnchor="page" w:hAnchor="page" w:x="7689" w:y="67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 Cena s DPH</w:t>
      </w:r>
    </w:p>
    <w:tbl>
      <w:tblPr>
        <w:tblOverlap w:val="never"/>
        <w:jc w:val="left"/>
        <w:tblLayout w:type="fixed"/>
      </w:tblPr>
      <w:tblGrid>
        <w:gridCol w:w="672"/>
        <w:gridCol w:w="5904"/>
        <w:gridCol w:w="1315"/>
        <w:gridCol w:w="151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408" w:h="979" w:wrap="none" w:vAnchor="page" w:hAnchor="page" w:x="1074" w:y="70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9408" w:h="979" w:wrap="none" w:vAnchor="page" w:hAnchor="page" w:x="1074" w:y="703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MŠ Duha Staré Čívice - odstranění poškozeného atria z důvodu bezpečnosti osob (Rámcová smlouva)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9408" w:h="979" w:wrap="none" w:vAnchor="page" w:hAnchor="page" w:x="1074" w:y="70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50 845,34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9408" w:h="979" w:wrap="none" w:vAnchor="page" w:hAnchor="page" w:x="1074" w:y="70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61 522,86</w:t>
            </w: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9408" w:h="979" w:wrap="none" w:vAnchor="page" w:hAnchor="page" w:x="1074" w:y="70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408" w:h="979" w:wrap="none" w:vAnchor="page" w:hAnchor="page" w:x="1074" w:y="70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9408" w:h="979" w:wrap="none" w:vAnchor="page" w:hAnchor="page" w:x="1074" w:y="70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61 522,86</w:t>
            </w:r>
          </w:p>
        </w:tc>
      </w:tr>
    </w:tbl>
    <w:p>
      <w:pPr>
        <w:pStyle w:val="Style4"/>
        <w:keepNext w:val="0"/>
        <w:keepLines w:val="0"/>
        <w:framePr w:w="9298" w:h="2918" w:hRule="exact" w:wrap="none" w:vAnchor="page" w:hAnchor="page" w:x="1108" w:y="8335"/>
        <w:widowControl w:val="0"/>
        <w:shd w:val="clear" w:color="auto" w:fill="auto"/>
        <w:tabs>
          <w:tab w:pos="1123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Dodání:</w:t>
        <w:tab/>
        <w:t>30.05.2025</w:t>
      </w:r>
    </w:p>
    <w:p>
      <w:pPr>
        <w:pStyle w:val="Style4"/>
        <w:keepNext w:val="0"/>
        <w:keepLines w:val="0"/>
        <w:framePr w:w="9298" w:h="2918" w:hRule="exact" w:wrap="none" w:vAnchor="page" w:hAnchor="page" w:x="1108" w:y="8335"/>
        <w:widowControl w:val="0"/>
        <w:shd w:val="clear" w:color="auto" w:fill="auto"/>
        <w:bidi w:val="0"/>
        <w:spacing w:before="0" w:after="0" w:line="240" w:lineRule="auto"/>
        <w:ind w:left="1120" w:right="0" w:hanging="11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Poznámka: Na faktuře uvádějte vždy číslo objednávky. Faktury zasílejte pokud možno elektronicky do datové schránky města ID: ukzbx4z nebo na e-mail: </w:t>
      </w:r>
      <w:r>
        <w:fldChar w:fldCharType="begin"/>
      </w:r>
      <w:r>
        <w:rPr/>
        <w:instrText> HYPERLINK "mailto:posta@mmp.cz"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posta@mmp.cz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.</w:t>
      </w:r>
    </w:p>
    <w:p>
      <w:pPr>
        <w:pStyle w:val="Style4"/>
        <w:keepNext w:val="0"/>
        <w:keepLines w:val="0"/>
        <w:framePr w:w="9298" w:h="2918" w:hRule="exact" w:wrap="none" w:vAnchor="page" w:hAnchor="page" w:x="1108" w:y="8335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prohlašuje, že opravovaný „objekt"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</w:r>
    </w:p>
    <w:p>
      <w:pPr>
        <w:pStyle w:val="Style4"/>
        <w:keepNext w:val="0"/>
        <w:keepLines w:val="0"/>
        <w:framePr w:w="9298" w:h="2918" w:hRule="exact" w:wrap="none" w:vAnchor="page" w:hAnchor="page" w:x="1108" w:y="8335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Nakládání se vzniklými odpady:</w:t>
      </w:r>
    </w:p>
    <w:p>
      <w:pPr>
        <w:pStyle w:val="Style4"/>
        <w:keepNext w:val="0"/>
        <w:keepLines w:val="0"/>
        <w:framePr w:w="9298" w:h="2918" w:hRule="exact" w:wrap="none" w:vAnchor="page" w:hAnchor="page" w:x="1108" w:y="8335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řádnou likvidaci vzniklých odpadů, stává se jejich majitelem, při jejich likvidaci je povinen postupovat v souladu s příslušnými ustanoveními zákona č. 541/2020 Sb.. o odpadech v platném znění.</w:t>
      </w:r>
    </w:p>
    <w:p>
      <w:pPr>
        <w:pStyle w:val="Style4"/>
        <w:keepNext w:val="0"/>
        <w:keepLines w:val="0"/>
        <w:framePr w:wrap="none" w:vAnchor="page" w:hAnchor="page" w:x="1098" w:y="118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dne: 01.04.2025</w:t>
      </w:r>
    </w:p>
    <w:p>
      <w:pPr>
        <w:pStyle w:val="Style4"/>
        <w:keepNext w:val="0"/>
        <w:keepLines w:val="0"/>
        <w:framePr w:wrap="none" w:vAnchor="page" w:hAnchor="page" w:x="1098" w:y="130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rozpočtu:</w:t>
      </w:r>
    </w:p>
    <w:p>
      <w:pPr>
        <w:pStyle w:val="Style4"/>
        <w:keepNext w:val="0"/>
        <w:keepLines w:val="0"/>
        <w:framePr w:wrap="none" w:vAnchor="page" w:hAnchor="page" w:x="5807" w:y="130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 operace: Ing. Kateřina Skladanová</w:t>
      </w:r>
    </w:p>
    <w:p>
      <w:pPr>
        <w:pStyle w:val="Style4"/>
        <w:keepNext w:val="0"/>
        <w:keepLines w:val="0"/>
        <w:framePr w:w="5318" w:h="1272" w:hRule="exact" w:wrap="none" w:vAnchor="page" w:hAnchor="page" w:x="1089" w:y="13999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Hrazeno z akce: kapitola 0711 velká údržba školských zařízení</w:t>
      </w:r>
    </w:p>
    <w:p>
      <w:pPr>
        <w:pStyle w:val="Style4"/>
        <w:keepNext w:val="0"/>
        <w:keepLines w:val="0"/>
        <w:framePr w:w="5318" w:h="1272" w:hRule="exact" w:wrap="none" w:vAnchor="page" w:hAnchor="page" w:x="1089" w:y="1399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4"/>
        <w:keepNext w:val="0"/>
        <w:keepLines w:val="0"/>
        <w:framePr w:w="5318" w:h="1272" w:hRule="exact" w:wrap="none" w:vAnchor="page" w:hAnchor="page" w:x="1089" w:y="139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731 632 215 | Email:</w:t>
      </w:r>
    </w:p>
    <w:p>
      <w:pPr>
        <w:pStyle w:val="Style4"/>
        <w:keepNext w:val="0"/>
        <w:keepLines w:val="0"/>
        <w:framePr w:wrap="none" w:vAnchor="page" w:hAnchor="page" w:x="1108" w:y="15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svým podpisem stvrzuje akceptaci objednávky, včetně výše uvedených podmínek.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Jiné_"/>
    <w:basedOn w:val="DefaultParagraphFont"/>
    <w:link w:val="Style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auto"/>
      <w:spacing w:after="360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