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9E68" w14:textId="74675169" w:rsidR="003C5C9D" w:rsidRDefault="003C5C9D" w:rsidP="005A6EC5">
      <w:pPr>
        <w:pStyle w:val="Nzev"/>
        <w:jc w:val="left"/>
        <w:rPr>
          <w:rFonts w:ascii="Arial Narrow" w:hAnsi="Arial Narrow"/>
          <w:sz w:val="24"/>
          <w:szCs w:val="24"/>
        </w:rPr>
      </w:pPr>
    </w:p>
    <w:p w14:paraId="065FFFE2" w14:textId="65409AB5" w:rsidR="00F14B7D" w:rsidRPr="003C5C9D" w:rsidRDefault="005A6EC5" w:rsidP="005A6EC5">
      <w:pPr>
        <w:pStyle w:val="Nzev"/>
        <w:ind w:left="70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                                      </w:t>
      </w:r>
      <w:r w:rsidR="00F14B7D">
        <w:rPr>
          <w:rFonts w:ascii="Arial Narrow" w:hAnsi="Arial Narrow"/>
        </w:rPr>
        <w:t>Smlouva</w:t>
      </w:r>
    </w:p>
    <w:p w14:paraId="2BE83D92" w14:textId="1B987F16" w:rsidR="00F14B7D" w:rsidRDefault="00F14B7D" w:rsidP="005A6EC5">
      <w:pPr>
        <w:pStyle w:val="Nzev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zřízení věcného břemene</w:t>
      </w:r>
      <w:r w:rsidR="000A16AF">
        <w:rPr>
          <w:rFonts w:ascii="Arial Narrow" w:hAnsi="Arial Narrow"/>
          <w:sz w:val="24"/>
        </w:rPr>
        <w:t xml:space="preserve"> – služebnosti</w:t>
      </w:r>
    </w:p>
    <w:p w14:paraId="078ED3EC" w14:textId="77777777" w:rsidR="00C65550" w:rsidRPr="00052959" w:rsidRDefault="00C65550">
      <w:pPr>
        <w:pStyle w:val="Nzev"/>
        <w:rPr>
          <w:rFonts w:ascii="Arial Narrow" w:hAnsi="Arial Narrow"/>
          <w:sz w:val="24"/>
        </w:rPr>
      </w:pPr>
    </w:p>
    <w:p w14:paraId="0D64BBF6" w14:textId="0200D646" w:rsidR="00301DB5" w:rsidRPr="00052959" w:rsidRDefault="00C65550" w:rsidP="00A64187">
      <w:pPr>
        <w:shd w:val="clear" w:color="auto" w:fill="FFFFFF"/>
        <w:spacing w:after="120"/>
        <w:ind w:right="-96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k provedení ustanovení §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104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odst.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3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127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/200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5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Sb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.</w:t>
      </w:r>
      <w:r w:rsidR="00CA6F5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,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z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ákon o elektronických komunikacích</w:t>
      </w:r>
      <w:r w:rsidR="005A6E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a o změně některých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5A6E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souvisejících zákonů (zákon o elektronických komunikacích), a 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§ 1257 a násl. zákona č. 89/2012 Sb., občansk</w:t>
      </w:r>
      <w:r w:rsidR="005A6E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ého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zákoník</w:t>
      </w:r>
      <w:r w:rsidR="005A6EC5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u</w:t>
      </w:r>
      <w:r w:rsidR="004A62A0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4A78AEDE" w14:textId="7761CE2D" w:rsidR="002E059D" w:rsidRPr="00A64187" w:rsidRDefault="004A62A0" w:rsidP="00A64187">
      <w:pPr>
        <w:shd w:val="clear" w:color="auto" w:fill="FFFFFF"/>
        <w:ind w:right="-96"/>
        <w:jc w:val="center"/>
        <w:rPr>
          <w:rFonts w:eastAsia="Calibri"/>
          <w:i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12D95D1B" w14:textId="2D14DFEA" w:rsidR="002E059D" w:rsidRDefault="005A6EC5" w:rsidP="002E059D">
      <w:pPr>
        <w:autoSpaceDE w:val="0"/>
        <w:rPr>
          <w:b/>
          <w:i/>
          <w:sz w:val="22"/>
          <w:szCs w:val="22"/>
        </w:rPr>
      </w:pPr>
      <w:bookmarkStart w:id="0" w:name="_Hlk189568206"/>
      <w:r>
        <w:rPr>
          <w:rFonts w:ascii="Arial Narrow" w:hAnsi="Arial Narrow"/>
          <w:b/>
        </w:rPr>
        <w:t>M</w:t>
      </w:r>
      <w:r w:rsidR="002E059D">
        <w:rPr>
          <w:rFonts w:ascii="Arial Narrow" w:hAnsi="Arial Narrow"/>
          <w:b/>
        </w:rPr>
        <w:t>ěstská část Praha 3</w:t>
      </w:r>
    </w:p>
    <w:bookmarkEnd w:id="0"/>
    <w:p w14:paraId="37D5A236" w14:textId="3D830CF8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sídlem: </w:t>
      </w:r>
      <w:bookmarkStart w:id="1" w:name="_Hlk189568215"/>
      <w:r>
        <w:rPr>
          <w:rFonts w:ascii="Arial Narrow" w:hAnsi="Arial Narrow"/>
        </w:rPr>
        <w:t xml:space="preserve">Havlíčkovo náměstí 700/9, Žižkov, 130 </w:t>
      </w:r>
      <w:r w:rsidR="00675FF4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Praha 3</w:t>
      </w:r>
    </w:p>
    <w:bookmarkEnd w:id="1"/>
    <w:p w14:paraId="19BCBD73" w14:textId="7F5ECCC0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IČ</w:t>
      </w:r>
      <w:r w:rsidR="00675FF4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: </w:t>
      </w:r>
      <w:bookmarkStart w:id="2" w:name="_Hlk189568227"/>
      <w:r>
        <w:rPr>
          <w:rFonts w:ascii="Arial Narrow" w:hAnsi="Arial Narrow"/>
        </w:rPr>
        <w:t>00063517</w:t>
      </w:r>
      <w:bookmarkEnd w:id="2"/>
    </w:p>
    <w:p w14:paraId="78BC915B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DIČ: CZ00063517, plátce DPH</w:t>
      </w:r>
    </w:p>
    <w:p w14:paraId="7521532E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bankovní spojení: Česká spořitelna, a.s.</w:t>
      </w:r>
    </w:p>
    <w:p w14:paraId="1A81071F" w14:textId="4523D6A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číslo účtu: 29022-2000781379/</w:t>
      </w:r>
      <w:r w:rsidR="002015A5">
        <w:rPr>
          <w:rFonts w:ascii="Arial Narrow" w:hAnsi="Arial Narrow"/>
        </w:rPr>
        <w:t>0</w:t>
      </w:r>
      <w:r>
        <w:rPr>
          <w:rFonts w:ascii="Arial Narrow" w:hAnsi="Arial Narrow"/>
        </w:rPr>
        <w:t>800</w:t>
      </w:r>
      <w:r w:rsidR="00675FF4">
        <w:rPr>
          <w:rFonts w:ascii="Arial Narrow" w:hAnsi="Arial Narrow"/>
        </w:rPr>
        <w:t xml:space="preserve">, VS: </w:t>
      </w:r>
      <w:r w:rsidR="00FF2E33">
        <w:rPr>
          <w:rFonts w:ascii="Arial Narrow" w:hAnsi="Arial Narrow"/>
        </w:rPr>
        <w:t>6021527217</w:t>
      </w:r>
    </w:p>
    <w:p w14:paraId="62FAEA08" w14:textId="1C80E6EA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zastoupená:</w:t>
      </w:r>
      <w:r w:rsidR="00675FF4">
        <w:rPr>
          <w:rFonts w:ascii="Arial Narrow" w:hAnsi="Arial Narrow"/>
        </w:rPr>
        <w:t xml:space="preserve"> RNDr. Janem Maternou, Ph.D., členem rady městské části Praha 3,</w:t>
      </w:r>
      <w:r>
        <w:rPr>
          <w:rFonts w:ascii="Arial Narrow" w:hAnsi="Arial Narrow"/>
        </w:rPr>
        <w:t xml:space="preserve"> </w:t>
      </w:r>
      <w:r w:rsidR="00675FF4">
        <w:rPr>
          <w:rFonts w:ascii="Arial Narrow" w:hAnsi="Arial Narrow"/>
        </w:rPr>
        <w:t>na základě plné moci</w:t>
      </w:r>
    </w:p>
    <w:p w14:paraId="1111A416" w14:textId="6C3F67D4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ze dne 2</w:t>
      </w:r>
      <w:r w:rsidR="00675FF4">
        <w:rPr>
          <w:rFonts w:ascii="Arial Narrow" w:hAnsi="Arial Narrow"/>
        </w:rPr>
        <w:t>0</w:t>
      </w:r>
      <w:r>
        <w:rPr>
          <w:rFonts w:ascii="Arial Narrow" w:hAnsi="Arial Narrow"/>
        </w:rPr>
        <w:t>.</w:t>
      </w:r>
      <w:r w:rsidR="00675FF4">
        <w:rPr>
          <w:rFonts w:ascii="Arial Narrow" w:hAnsi="Arial Narrow"/>
        </w:rPr>
        <w:t>12</w:t>
      </w:r>
      <w:r>
        <w:rPr>
          <w:rFonts w:ascii="Arial Narrow" w:hAnsi="Arial Narrow"/>
        </w:rPr>
        <w:t>.20</w:t>
      </w:r>
      <w:r w:rsidR="00675FF4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                </w:t>
      </w:r>
    </w:p>
    <w:p w14:paraId="6CD0A752" w14:textId="77777777" w:rsidR="002E059D" w:rsidRDefault="002E059D" w:rsidP="002E059D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eqkbt8g</w:t>
      </w:r>
    </w:p>
    <w:p w14:paraId="1BAFF1FF" w14:textId="77777777" w:rsidR="002E059D" w:rsidRDefault="002E059D" w:rsidP="005A6EC5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povinný</w:t>
      </w:r>
      <w:r>
        <w:rPr>
          <w:rFonts w:ascii="Arial Narrow" w:hAnsi="Arial Narrow"/>
        </w:rPr>
        <w:t>“)</w:t>
      </w:r>
    </w:p>
    <w:p w14:paraId="552B7FD4" w14:textId="77777777" w:rsidR="005A6EC5" w:rsidRDefault="005A6EC5" w:rsidP="005A6EC5">
      <w:pPr>
        <w:tabs>
          <w:tab w:val="left" w:pos="426"/>
        </w:tabs>
        <w:rPr>
          <w:rFonts w:ascii="Arial Narrow" w:hAnsi="Arial Narrow"/>
        </w:rPr>
      </w:pPr>
    </w:p>
    <w:p w14:paraId="47E38B31" w14:textId="4307F6A6" w:rsidR="002E059D" w:rsidRDefault="005A6EC5" w:rsidP="005A6EC5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1B33768F" w14:textId="77777777" w:rsidR="005A6EC5" w:rsidRDefault="005A6EC5" w:rsidP="005A6EC5">
      <w:pPr>
        <w:rPr>
          <w:rFonts w:ascii="Arial Narrow" w:hAnsi="Arial Narrow"/>
        </w:rPr>
      </w:pPr>
    </w:p>
    <w:p w14:paraId="7F5FC28B" w14:textId="78002205" w:rsidR="00E64413" w:rsidRDefault="00E64413" w:rsidP="00E64413">
      <w:pPr>
        <w:rPr>
          <w:rFonts w:ascii="Arial Narrow" w:hAnsi="Arial Narrow"/>
        </w:rPr>
      </w:pPr>
      <w:r>
        <w:rPr>
          <w:rFonts w:ascii="Arial Narrow" w:hAnsi="Arial Narrow"/>
          <w:b/>
        </w:rPr>
        <w:t>S</w:t>
      </w:r>
      <w:r w:rsidR="003F56B9">
        <w:rPr>
          <w:rFonts w:ascii="Arial Narrow" w:hAnsi="Arial Narrow"/>
          <w:b/>
        </w:rPr>
        <w:t>práva železnic, státní organizace</w:t>
      </w:r>
    </w:p>
    <w:p w14:paraId="17B75658" w14:textId="7C5A03D1" w:rsidR="00E64413" w:rsidRDefault="00E64413" w:rsidP="00E6441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zapsaná v obchodním rejstříku </w:t>
      </w:r>
      <w:r>
        <w:rPr>
          <w:rFonts w:ascii="Arial Narrow" w:hAnsi="Arial Narrow"/>
          <w:bCs/>
        </w:rPr>
        <w:t xml:space="preserve">vedeném Městským soudem v Praze, oddíl </w:t>
      </w:r>
      <w:r w:rsidR="002127C3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 xml:space="preserve">, vložka </w:t>
      </w:r>
      <w:r w:rsidR="002127C3">
        <w:rPr>
          <w:rFonts w:ascii="Arial Narrow" w:hAnsi="Arial Narrow"/>
          <w:bCs/>
        </w:rPr>
        <w:t>48384</w:t>
      </w:r>
    </w:p>
    <w:p w14:paraId="6F782D95" w14:textId="45328856" w:rsidR="00E64413" w:rsidRDefault="00E64413" w:rsidP="00E6441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se sídlem Praha </w:t>
      </w:r>
      <w:r w:rsidR="002127C3">
        <w:rPr>
          <w:rFonts w:ascii="Arial Narrow" w:hAnsi="Arial Narrow"/>
          <w:bCs/>
        </w:rPr>
        <w:t>1 – Nové Město, Dlážděná 1003/7</w:t>
      </w:r>
      <w:r>
        <w:rPr>
          <w:rFonts w:ascii="Arial Narrow" w:hAnsi="Arial Narrow"/>
          <w:bCs/>
        </w:rPr>
        <w:t>, PSČ 1</w:t>
      </w:r>
      <w:r w:rsidR="002127C3">
        <w:rPr>
          <w:rFonts w:ascii="Arial Narrow" w:hAnsi="Arial Narrow"/>
          <w:bCs/>
        </w:rPr>
        <w:t>1</w:t>
      </w:r>
      <w:r>
        <w:rPr>
          <w:rFonts w:ascii="Arial Narrow" w:hAnsi="Arial Narrow"/>
          <w:bCs/>
        </w:rPr>
        <w:t xml:space="preserve">000     </w:t>
      </w:r>
    </w:p>
    <w:p w14:paraId="70798F22" w14:textId="5231A4CC" w:rsidR="00E64413" w:rsidRDefault="00E64413" w:rsidP="00E6441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IČ</w:t>
      </w:r>
      <w:r w:rsidR="00AE247D">
        <w:rPr>
          <w:rFonts w:ascii="Arial Narrow" w:hAnsi="Arial Narrow"/>
          <w:bCs/>
        </w:rPr>
        <w:t>O</w:t>
      </w:r>
      <w:r>
        <w:rPr>
          <w:rFonts w:ascii="Arial Narrow" w:hAnsi="Arial Narrow"/>
          <w:bCs/>
        </w:rPr>
        <w:t xml:space="preserve">: </w:t>
      </w:r>
      <w:r w:rsidR="002127C3">
        <w:rPr>
          <w:rFonts w:ascii="Arial Narrow" w:hAnsi="Arial Narrow"/>
          <w:bCs/>
        </w:rPr>
        <w:t>70994234</w:t>
      </w:r>
    </w:p>
    <w:p w14:paraId="0274FBAC" w14:textId="323B32A9" w:rsidR="00E64413" w:rsidRDefault="00E64413" w:rsidP="00E6441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DIČ: CZ</w:t>
      </w:r>
      <w:r w:rsidR="002127C3">
        <w:rPr>
          <w:rFonts w:ascii="Arial Narrow" w:hAnsi="Arial Narrow"/>
          <w:bCs/>
        </w:rPr>
        <w:t>70994234</w:t>
      </w:r>
    </w:p>
    <w:p w14:paraId="349B7B48" w14:textId="1D97240C" w:rsidR="00E64413" w:rsidRDefault="00E64413" w:rsidP="00E6441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zastoupená</w:t>
      </w:r>
      <w:r w:rsidR="00AE247D">
        <w:rPr>
          <w:rFonts w:ascii="Arial Narrow" w:hAnsi="Arial Narrow"/>
          <w:bCs/>
        </w:rPr>
        <w:t>:</w:t>
      </w:r>
      <w:r>
        <w:rPr>
          <w:rFonts w:ascii="Arial Narrow" w:hAnsi="Arial Narrow"/>
          <w:bCs/>
        </w:rPr>
        <w:t xml:space="preserve"> Ing. </w:t>
      </w:r>
      <w:r w:rsidR="002127C3">
        <w:rPr>
          <w:rFonts w:ascii="Arial Narrow" w:hAnsi="Arial Narrow"/>
          <w:bCs/>
        </w:rPr>
        <w:t>Davidem Miklasem, ředitelem organizační jednotky Správa železniční telematiky, V Celnici 1028/10, 110</w:t>
      </w:r>
      <w:r w:rsidR="00480039">
        <w:rPr>
          <w:rFonts w:ascii="Arial Narrow" w:hAnsi="Arial Narrow"/>
          <w:bCs/>
        </w:rPr>
        <w:t xml:space="preserve"> </w:t>
      </w:r>
      <w:r w:rsidR="002127C3">
        <w:rPr>
          <w:rFonts w:ascii="Arial Narrow" w:hAnsi="Arial Narrow"/>
          <w:bCs/>
        </w:rPr>
        <w:t>00 Praha 1, na základě pověření č. 3343 ze dne 28.</w:t>
      </w:r>
      <w:r w:rsidR="00A64187">
        <w:rPr>
          <w:rFonts w:ascii="Arial Narrow" w:hAnsi="Arial Narrow"/>
          <w:bCs/>
        </w:rPr>
        <w:t>4.2023</w:t>
      </w:r>
    </w:p>
    <w:p w14:paraId="4BD54DE6" w14:textId="6C56D400" w:rsidR="00E64413" w:rsidRDefault="00E64413" w:rsidP="00E6441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 datové schránky:</w:t>
      </w:r>
      <w:r w:rsidR="00AC1F98">
        <w:rPr>
          <w:rFonts w:ascii="Arial Narrow" w:hAnsi="Arial Narrow"/>
        </w:rPr>
        <w:t xml:space="preserve"> </w:t>
      </w:r>
      <w:r w:rsidR="00A64187">
        <w:rPr>
          <w:rFonts w:ascii="Arial Narrow" w:hAnsi="Arial Narrow"/>
        </w:rPr>
        <w:t>uccchjm</w:t>
      </w:r>
    </w:p>
    <w:p w14:paraId="511A5B1A" w14:textId="77777777" w:rsidR="002E059D" w:rsidRDefault="002E059D" w:rsidP="002E059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oprávněný</w:t>
      </w:r>
      <w:r>
        <w:rPr>
          <w:rFonts w:ascii="Arial Narrow" w:hAnsi="Arial Narrow"/>
        </w:rPr>
        <w:t>“)</w:t>
      </w:r>
    </w:p>
    <w:p w14:paraId="7B25D985" w14:textId="77777777" w:rsidR="002E059D" w:rsidRDefault="002E059D" w:rsidP="002E059D">
      <w:pPr>
        <w:jc w:val="both"/>
        <w:rPr>
          <w:rFonts w:ascii="Arial Narrow" w:hAnsi="Arial Narrow"/>
        </w:rPr>
      </w:pPr>
    </w:p>
    <w:p w14:paraId="7616C4CA" w14:textId="77777777" w:rsidR="002E059D" w:rsidRDefault="002E059D" w:rsidP="002E059D">
      <w:pPr>
        <w:tabs>
          <w:tab w:val="left" w:pos="70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>
        <w:rPr>
          <w:rFonts w:ascii="Arial Narrow" w:hAnsi="Arial Narrow"/>
        </w:rPr>
        <w:tab/>
      </w:r>
    </w:p>
    <w:p w14:paraId="628874CA" w14:textId="77777777" w:rsidR="002E059D" w:rsidRDefault="002E059D" w:rsidP="002E059D">
      <w:pPr>
        <w:jc w:val="both"/>
        <w:rPr>
          <w:rFonts w:ascii="Arial Narrow" w:hAnsi="Arial Narrow"/>
        </w:rPr>
      </w:pPr>
    </w:p>
    <w:p w14:paraId="27F54985" w14:textId="77777777" w:rsidR="002E059D" w:rsidRDefault="002E059D" w:rsidP="002E059D">
      <w:pPr>
        <w:jc w:val="both"/>
        <w:rPr>
          <w:rFonts w:ascii="Arial Narrow" w:hAnsi="Arial Narrow"/>
          <w:b/>
        </w:rPr>
      </w:pPr>
      <w:bookmarkStart w:id="3" w:name="_Hlk189568237"/>
      <w:r>
        <w:rPr>
          <w:rFonts w:ascii="Arial Narrow" w:hAnsi="Arial Narrow"/>
          <w:b/>
        </w:rPr>
        <w:t>CENTRAL GROUP 32. investiční s.r.o.</w:t>
      </w:r>
    </w:p>
    <w:bookmarkEnd w:id="3"/>
    <w:p w14:paraId="08122885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zapsaná v obchodním rejstříku </w:t>
      </w:r>
      <w:r>
        <w:rPr>
          <w:rFonts w:ascii="Arial Narrow" w:hAnsi="Arial Narrow"/>
          <w:bCs/>
        </w:rPr>
        <w:t>vedeném Městským soudem v Praze, oddíl C, vložka 235505</w:t>
      </w:r>
    </w:p>
    <w:p w14:paraId="3BA92872" w14:textId="4C7E6096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se sídlem </w:t>
      </w:r>
      <w:bookmarkStart w:id="4" w:name="_Hlk189568263"/>
      <w:r>
        <w:rPr>
          <w:rFonts w:ascii="Arial Narrow" w:hAnsi="Arial Narrow"/>
          <w:bCs/>
        </w:rPr>
        <w:t xml:space="preserve">Na Strži 1702/65, Nusle, 140 00 Praha </w:t>
      </w:r>
      <w:r w:rsidR="00AE247D">
        <w:rPr>
          <w:rFonts w:ascii="Arial Narrow" w:hAnsi="Arial Narrow"/>
          <w:bCs/>
        </w:rPr>
        <w:t>4</w:t>
      </w:r>
      <w:r>
        <w:rPr>
          <w:rFonts w:ascii="Arial Narrow" w:hAnsi="Arial Narrow"/>
          <w:bCs/>
        </w:rPr>
        <w:t xml:space="preserve">     </w:t>
      </w:r>
      <w:bookmarkEnd w:id="4"/>
    </w:p>
    <w:p w14:paraId="638164BE" w14:textId="2D4CF3B3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IČ</w:t>
      </w:r>
      <w:r w:rsidR="00AE247D">
        <w:rPr>
          <w:rFonts w:ascii="Arial Narrow" w:hAnsi="Arial Narrow"/>
          <w:bCs/>
        </w:rPr>
        <w:t>O</w:t>
      </w:r>
      <w:r>
        <w:rPr>
          <w:rFonts w:ascii="Arial Narrow" w:hAnsi="Arial Narrow"/>
          <w:bCs/>
        </w:rPr>
        <w:t xml:space="preserve">: </w:t>
      </w:r>
      <w:bookmarkStart w:id="5" w:name="_Hlk189568310"/>
      <w:r>
        <w:rPr>
          <w:rFonts w:ascii="Arial Narrow" w:hAnsi="Arial Narrow"/>
          <w:bCs/>
        </w:rPr>
        <w:t>03675521</w:t>
      </w:r>
      <w:bookmarkEnd w:id="5"/>
      <w:r>
        <w:rPr>
          <w:rFonts w:ascii="Arial Narrow" w:hAnsi="Arial Narrow"/>
          <w:bCs/>
        </w:rPr>
        <w:t xml:space="preserve"> </w:t>
      </w:r>
    </w:p>
    <w:p w14:paraId="311A5D69" w14:textId="265D6535" w:rsidR="0048046B" w:rsidRDefault="00AC1F98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DIČ: CZ</w:t>
      </w:r>
      <w:r w:rsidR="0048046B">
        <w:rPr>
          <w:rFonts w:ascii="Arial Narrow" w:hAnsi="Arial Narrow"/>
          <w:bCs/>
        </w:rPr>
        <w:t>699007433</w:t>
      </w:r>
    </w:p>
    <w:p w14:paraId="641500EA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bankovní spojení: Česká spořitelna, a.s.  </w:t>
      </w:r>
    </w:p>
    <w:p w14:paraId="14D0F5F0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číslo účtu: 6287292/0800 </w:t>
      </w:r>
    </w:p>
    <w:p w14:paraId="2F77C55D" w14:textId="2AEB952A" w:rsidR="002E059D" w:rsidRDefault="002E059D" w:rsidP="002E059D">
      <w:pPr>
        <w:jc w:val="both"/>
        <w:rPr>
          <w:rFonts w:ascii="Arial Narrow" w:hAnsi="Arial Narrow"/>
          <w:bCs/>
        </w:rPr>
      </w:pPr>
      <w:r w:rsidRPr="00960975">
        <w:rPr>
          <w:rFonts w:ascii="Arial Narrow" w:hAnsi="Arial Narrow"/>
          <w:bCs/>
        </w:rPr>
        <w:t>zastoupená</w:t>
      </w:r>
      <w:r w:rsidR="00AE247D" w:rsidRPr="00960975">
        <w:rPr>
          <w:rFonts w:ascii="Arial Narrow" w:hAnsi="Arial Narrow"/>
          <w:bCs/>
        </w:rPr>
        <w:t xml:space="preserve">: </w:t>
      </w:r>
      <w:r w:rsidR="00F6096A">
        <w:rPr>
          <w:rFonts w:ascii="Arial Narrow" w:hAnsi="Arial Narrow"/>
          <w:bCs/>
        </w:rPr>
        <w:t>CENTRAL GROUP a.s., IČO: 24227757, se sídlem Na Strži 1702/65, 140 00 Praha 4 – Nusle, na základě generální plné moci ze dne 1.11.2021, která je zastoupena panem Tomášem Koudelkou, na základě pověření</w:t>
      </w:r>
      <w:r w:rsidR="003F56B9">
        <w:rPr>
          <w:rFonts w:ascii="Arial Narrow" w:hAnsi="Arial Narrow"/>
          <w:bCs/>
        </w:rPr>
        <w:t xml:space="preserve"> </w:t>
      </w:r>
      <w:r w:rsidR="00AE247D" w:rsidRPr="00960975">
        <w:rPr>
          <w:rFonts w:ascii="Arial Narrow" w:hAnsi="Arial Narrow"/>
          <w:bCs/>
        </w:rPr>
        <w:t>ze dne 3.1.2024</w:t>
      </w:r>
    </w:p>
    <w:p w14:paraId="20DB5E13" w14:textId="77777777" w:rsidR="002E059D" w:rsidRDefault="002E059D" w:rsidP="002E059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 datové schránky: 92tuduu</w:t>
      </w:r>
    </w:p>
    <w:p w14:paraId="1AB4B7DA" w14:textId="06CCD4B1" w:rsidR="002E059D" w:rsidRDefault="002E059D" w:rsidP="002E059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(dále jen </w:t>
      </w:r>
      <w:r w:rsidR="00026A0B">
        <w:rPr>
          <w:rFonts w:ascii="Arial Narrow" w:hAnsi="Arial Narrow"/>
        </w:rPr>
        <w:t>„</w:t>
      </w:r>
      <w:r>
        <w:rPr>
          <w:rFonts w:ascii="Arial Narrow" w:hAnsi="Arial Narrow"/>
          <w:b/>
        </w:rPr>
        <w:t>investor</w:t>
      </w:r>
      <w:r w:rsidR="00026A0B">
        <w:rPr>
          <w:rFonts w:ascii="Arial Narrow" w:hAnsi="Arial Narrow"/>
        </w:rPr>
        <w:t>“</w:t>
      </w:r>
      <w:r>
        <w:rPr>
          <w:rFonts w:ascii="Arial Narrow" w:hAnsi="Arial Narrow"/>
        </w:rPr>
        <w:t>)</w:t>
      </w:r>
    </w:p>
    <w:p w14:paraId="09C65E4D" w14:textId="4C02D97E" w:rsidR="00F14B7D" w:rsidRDefault="002E059D" w:rsidP="00926AB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(společně dále též jen „</w:t>
      </w:r>
      <w:r>
        <w:rPr>
          <w:rFonts w:ascii="Arial Narrow" w:hAnsi="Arial Narrow"/>
          <w:b/>
          <w:bCs/>
        </w:rPr>
        <w:t>smluvní strany</w:t>
      </w:r>
      <w:r>
        <w:rPr>
          <w:rFonts w:ascii="Arial Narrow" w:hAnsi="Arial Narrow"/>
          <w:bCs/>
        </w:rPr>
        <w:t>“)</w:t>
      </w:r>
    </w:p>
    <w:p w14:paraId="2229E30A" w14:textId="77777777" w:rsidR="00770976" w:rsidRDefault="00770976" w:rsidP="00926ABD">
      <w:pPr>
        <w:rPr>
          <w:rFonts w:ascii="Arial Narrow" w:hAnsi="Arial Narrow"/>
          <w:bCs/>
        </w:rPr>
      </w:pPr>
    </w:p>
    <w:p w14:paraId="44A0B5C2" w14:textId="77777777" w:rsidR="00FF2E33" w:rsidRPr="00926ABD" w:rsidRDefault="00FF2E33" w:rsidP="00926ABD">
      <w:pPr>
        <w:rPr>
          <w:rFonts w:ascii="Arial Narrow" w:hAnsi="Arial Narrow"/>
          <w:bCs/>
        </w:rPr>
      </w:pPr>
    </w:p>
    <w:p w14:paraId="1A1C60D4" w14:textId="77777777" w:rsidR="00587FE2" w:rsidRDefault="00587FE2" w:rsidP="00587FE2">
      <w:pPr>
        <w:pStyle w:val="Nadpis3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14:paraId="784610ED" w14:textId="3304531A" w:rsidR="00BF2F4A" w:rsidRPr="00BF2F4A" w:rsidRDefault="00587FE2" w:rsidP="00BF2F4A">
      <w:pPr>
        <w:pStyle w:val="Nadpis1"/>
        <w:spacing w:after="240"/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>Úvodní ustanovení</w:t>
      </w:r>
    </w:p>
    <w:p w14:paraId="29B70EFF" w14:textId="2D19AFFE" w:rsidR="00DB45CE" w:rsidRDefault="00B637B3" w:rsidP="00E45FC1">
      <w:pPr>
        <w:pStyle w:val="Zkladntextodsazen2"/>
        <w:numPr>
          <w:ilvl w:val="0"/>
          <w:numId w:val="34"/>
        </w:numPr>
        <w:spacing w:after="100"/>
        <w:ind w:left="284" w:hanging="284"/>
      </w:pPr>
      <w:r w:rsidRPr="00F07EEF">
        <w:rPr>
          <w:rFonts w:eastAsia="Calibri"/>
          <w:color w:val="000000"/>
          <w:spacing w:val="-4"/>
          <w:lang w:eastAsia="en-US"/>
        </w:rPr>
        <w:t xml:space="preserve">Povinný prohlašuje, že je ve smyslu ustanovení zákona č. 172/1991 Sb., </w:t>
      </w:r>
      <w:r w:rsidR="00AB7212">
        <w:rPr>
          <w:rFonts w:eastAsia="Calibri"/>
          <w:color w:val="000000"/>
          <w:spacing w:val="-4"/>
          <w:lang w:eastAsia="en-US"/>
        </w:rPr>
        <w:t>o přechodu některých věcí z majetku České republiky do vlastnictví obcí,</w:t>
      </w:r>
      <w:r w:rsidR="00AB7212" w:rsidRPr="00F07EEF">
        <w:rPr>
          <w:rFonts w:eastAsia="Calibri"/>
          <w:color w:val="000000"/>
          <w:spacing w:val="-4"/>
          <w:lang w:eastAsia="en-US"/>
        </w:rPr>
        <w:t xml:space="preserve"> zákona č. 131/2000 Sb.</w:t>
      </w:r>
      <w:r w:rsidR="00AB7212">
        <w:rPr>
          <w:rFonts w:eastAsia="Calibri"/>
          <w:color w:val="000000"/>
          <w:spacing w:val="-4"/>
          <w:lang w:eastAsia="en-US"/>
        </w:rPr>
        <w:t xml:space="preserve">, o hlavním městě Praze, </w:t>
      </w:r>
      <w:r w:rsidR="00AB7212" w:rsidRPr="00F07EEF">
        <w:rPr>
          <w:rFonts w:eastAsia="Calibri"/>
          <w:color w:val="000000"/>
          <w:spacing w:val="-4"/>
          <w:lang w:eastAsia="en-US"/>
        </w:rPr>
        <w:t xml:space="preserve">a </w:t>
      </w:r>
      <w:r w:rsidR="00AB7212">
        <w:rPr>
          <w:rFonts w:eastAsia="Calibri"/>
          <w:color w:val="000000"/>
          <w:spacing w:val="-4"/>
          <w:lang w:eastAsia="en-US"/>
        </w:rPr>
        <w:t>vyhlášky č. 55/2000 Sb. hl</w:t>
      </w:r>
      <w:r w:rsidR="00F60B4D">
        <w:rPr>
          <w:rFonts w:eastAsia="Calibri"/>
          <w:color w:val="000000"/>
          <w:spacing w:val="-4"/>
          <w:lang w:eastAsia="en-US"/>
        </w:rPr>
        <w:t>avního</w:t>
      </w:r>
      <w:r w:rsidR="00AB7212">
        <w:rPr>
          <w:rFonts w:eastAsia="Calibri"/>
          <w:color w:val="000000"/>
          <w:spacing w:val="-4"/>
          <w:lang w:eastAsia="en-US"/>
        </w:rPr>
        <w:t xml:space="preserve"> m</w:t>
      </w:r>
      <w:r w:rsidR="00F60B4D">
        <w:rPr>
          <w:rFonts w:eastAsia="Calibri"/>
          <w:color w:val="000000"/>
          <w:spacing w:val="-4"/>
          <w:lang w:eastAsia="en-US"/>
        </w:rPr>
        <w:t>ěsta</w:t>
      </w:r>
      <w:r w:rsidR="00AB7212">
        <w:rPr>
          <w:rFonts w:eastAsia="Calibri"/>
          <w:color w:val="000000"/>
          <w:spacing w:val="-4"/>
          <w:lang w:eastAsia="en-US"/>
        </w:rPr>
        <w:t xml:space="preserve"> Prahy, kterou se vydává </w:t>
      </w:r>
      <w:r w:rsidR="00AB7212" w:rsidRPr="00F07EEF">
        <w:rPr>
          <w:rFonts w:eastAsia="Calibri"/>
          <w:color w:val="000000"/>
          <w:spacing w:val="-4"/>
          <w:lang w:eastAsia="en-US"/>
        </w:rPr>
        <w:t>Statut hl</w:t>
      </w:r>
      <w:r w:rsidR="00AB7212">
        <w:rPr>
          <w:rFonts w:eastAsia="Calibri"/>
          <w:color w:val="000000"/>
          <w:spacing w:val="-4"/>
          <w:lang w:eastAsia="en-US"/>
        </w:rPr>
        <w:t>avního města Prahy,</w:t>
      </w:r>
      <w:r w:rsidR="00AB7212" w:rsidRPr="00F07EEF">
        <w:rPr>
          <w:rFonts w:eastAsia="Calibri"/>
          <w:color w:val="000000"/>
          <w:spacing w:val="-4"/>
          <w:lang w:eastAsia="en-US"/>
        </w:rPr>
        <w:t xml:space="preserve"> oprávněn nakládat s</w:t>
      </w:r>
      <w:r w:rsidR="00AB7212">
        <w:rPr>
          <w:rFonts w:eastAsia="Calibri"/>
          <w:color w:val="000000"/>
          <w:spacing w:val="-4"/>
          <w:lang w:eastAsia="en-US"/>
        </w:rPr>
        <w:t xml:space="preserve"> pozemkem </w:t>
      </w:r>
      <w:r w:rsidR="00AB7212" w:rsidRPr="00AB7212">
        <w:rPr>
          <w:rFonts w:eastAsia="Calibri"/>
          <w:b/>
          <w:bCs/>
          <w:color w:val="000000"/>
          <w:spacing w:val="-4"/>
          <w:lang w:eastAsia="en-US"/>
        </w:rPr>
        <w:t>parc</w:t>
      </w:r>
      <w:r w:rsidR="003B749A" w:rsidRPr="00AB7212">
        <w:rPr>
          <w:b/>
          <w:bCs/>
        </w:rPr>
        <w:t>. č.</w:t>
      </w:r>
      <w:r w:rsidR="00CA6F55">
        <w:rPr>
          <w:b/>
        </w:rPr>
        <w:t xml:space="preserve"> </w:t>
      </w:r>
      <w:r w:rsidR="00416840">
        <w:rPr>
          <w:b/>
        </w:rPr>
        <w:t>415</w:t>
      </w:r>
      <w:r w:rsidR="002B32F3">
        <w:rPr>
          <w:b/>
        </w:rPr>
        <w:t>0/10</w:t>
      </w:r>
      <w:r w:rsidR="00416840">
        <w:rPr>
          <w:b/>
        </w:rPr>
        <w:t xml:space="preserve"> </w:t>
      </w:r>
      <w:r w:rsidR="003B749A" w:rsidRPr="00C975F2">
        <w:rPr>
          <w:b/>
        </w:rPr>
        <w:t>v k.</w:t>
      </w:r>
      <w:r w:rsidR="00F60B4D">
        <w:rPr>
          <w:b/>
        </w:rPr>
        <w:t xml:space="preserve"> </w:t>
      </w:r>
      <w:r w:rsidR="003B749A" w:rsidRPr="00C975F2">
        <w:rPr>
          <w:b/>
        </w:rPr>
        <w:t>ú. Žižkov, obec Praha</w:t>
      </w:r>
      <w:r w:rsidR="00CA6F55">
        <w:t>,</w:t>
      </w:r>
      <w:r w:rsidRPr="00F07EEF">
        <w:rPr>
          <w:rFonts w:eastAsia="Calibri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kter</w:t>
      </w:r>
      <w:r w:rsidR="0090588A">
        <w:rPr>
          <w:rFonts w:eastAsia="Calibri"/>
          <w:color w:val="000000"/>
          <w:spacing w:val="-4"/>
          <w:lang w:eastAsia="en-US"/>
        </w:rPr>
        <w:t>ý</w:t>
      </w:r>
      <w:r w:rsidR="00A524F1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j</w:t>
      </w:r>
      <w:r w:rsidR="0090588A">
        <w:rPr>
          <w:rFonts w:eastAsia="Calibri"/>
          <w:color w:val="000000"/>
          <w:spacing w:val="-4"/>
          <w:lang w:eastAsia="en-US"/>
        </w:rPr>
        <w:t>e</w:t>
      </w:r>
      <w:r w:rsidRPr="00F07EEF">
        <w:rPr>
          <w:rFonts w:eastAsia="Calibri"/>
          <w:color w:val="000000"/>
          <w:spacing w:val="-4"/>
          <w:lang w:eastAsia="en-US"/>
        </w:rPr>
        <w:t xml:space="preserve"> ve vlastnictví hlavního města Prahy</w:t>
      </w:r>
      <w:r w:rsidRPr="00F07EEF">
        <w:rPr>
          <w:rFonts w:eastAsia="Calibri"/>
          <w:color w:val="000000"/>
          <w:spacing w:val="-1"/>
          <w:lang w:eastAsia="en-US"/>
        </w:rPr>
        <w:t xml:space="preserve"> tak</w:t>
      </w:r>
      <w:r>
        <w:rPr>
          <w:rFonts w:eastAsia="Calibri"/>
          <w:color w:val="000000"/>
          <w:spacing w:val="-1"/>
          <w:lang w:eastAsia="en-US"/>
        </w:rPr>
        <w:t>,</w:t>
      </w:r>
      <w:r w:rsidRPr="00F07EEF">
        <w:rPr>
          <w:rFonts w:eastAsia="Calibri"/>
          <w:color w:val="000000"/>
          <w:spacing w:val="-1"/>
          <w:lang w:eastAsia="en-US"/>
        </w:rPr>
        <w:t xml:space="preserve"> jak je </w:t>
      </w:r>
      <w:r w:rsidRPr="00F07EEF">
        <w:rPr>
          <w:rFonts w:eastAsia="Calibri"/>
          <w:color w:val="000000"/>
          <w:spacing w:val="-3"/>
          <w:lang w:eastAsia="en-US"/>
        </w:rPr>
        <w:t xml:space="preserve">zapsáno </w:t>
      </w:r>
      <w:r w:rsidR="00CA6F55">
        <w:t>na listu vlastnictví</w:t>
      </w:r>
      <w:r>
        <w:t xml:space="preserve"> č.</w:t>
      </w:r>
      <w:r w:rsidR="00CA6F55">
        <w:t xml:space="preserve"> </w:t>
      </w:r>
      <w:r>
        <w:t xml:space="preserve">1636 </w:t>
      </w:r>
      <w:r w:rsidRPr="00EC7804">
        <w:t>pro k. ú.</w:t>
      </w:r>
      <w:r>
        <w:t xml:space="preserve"> Žižkov, </w:t>
      </w:r>
      <w:r w:rsidRPr="00EC7804">
        <w:t>obec Praha, u Katastrálního úřadu pro hlavní město Prahu se sídlem v Praze</w:t>
      </w:r>
      <w:r>
        <w:t>, Katastrální pracoviště Praha (dále</w:t>
      </w:r>
      <w:r w:rsidR="00CA6F55">
        <w:t xml:space="preserve"> též</w:t>
      </w:r>
      <w:r>
        <w:t xml:space="preserve"> </w:t>
      </w:r>
      <w:r w:rsidRPr="00026A0B">
        <w:t>jen „</w:t>
      </w:r>
      <w:r w:rsidRPr="002B32F3">
        <w:rPr>
          <w:b/>
        </w:rPr>
        <w:t>Pozem</w:t>
      </w:r>
      <w:r w:rsidR="0090588A" w:rsidRPr="002B32F3">
        <w:rPr>
          <w:b/>
        </w:rPr>
        <w:t>e</w:t>
      </w:r>
      <w:r w:rsidRPr="002B32F3">
        <w:rPr>
          <w:b/>
        </w:rPr>
        <w:t>k</w:t>
      </w:r>
      <w:r w:rsidRPr="00026A0B">
        <w:rPr>
          <w:bCs/>
        </w:rPr>
        <w:t>“)</w:t>
      </w:r>
      <w:r>
        <w:t>.</w:t>
      </w:r>
    </w:p>
    <w:p w14:paraId="22FCC4D3" w14:textId="78523556" w:rsidR="00B125EA" w:rsidRPr="00BD4909" w:rsidRDefault="001040B4" w:rsidP="00B125EA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="00DB45CE" w:rsidRPr="00BD4909">
        <w:t xml:space="preserve">právněný </w:t>
      </w:r>
      <w:r w:rsidR="00F60B4D">
        <w:t xml:space="preserve">prohlašuje, že </w:t>
      </w:r>
      <w:r w:rsidR="00291614">
        <w:t xml:space="preserve">má právo hospodařit s majetkem státu – inženýrskou sítí. Jedná se o komunikační vedení: přeložky 2 ks celoplastových sdělovacích kabelů (dále též </w:t>
      </w:r>
      <w:r w:rsidR="00A43A89">
        <w:t xml:space="preserve">jen </w:t>
      </w:r>
      <w:r w:rsidR="00291614">
        <w:t>„</w:t>
      </w:r>
      <w:r w:rsidR="00291614" w:rsidRPr="00E45FC1">
        <w:rPr>
          <w:b/>
          <w:bCs/>
        </w:rPr>
        <w:t>komunikační vedení</w:t>
      </w:r>
      <w:r w:rsidR="00291614">
        <w:t>“), které slouží potřebám provozovatele dráhy a bylo v rámci investiční výstavby „</w:t>
      </w:r>
      <w:r w:rsidR="00291614" w:rsidRPr="00291614">
        <w:rPr>
          <w:b/>
          <w:bCs/>
        </w:rPr>
        <w:t>Revitalizace nákladového nádraží Žižkov – sever, Praha 3</w:t>
      </w:r>
      <w:r w:rsidR="00291614">
        <w:t>“ přeloženo na Pozemek</w:t>
      </w:r>
      <w:r w:rsidR="00A43A89">
        <w:t>.</w:t>
      </w:r>
    </w:p>
    <w:p w14:paraId="5F65D30C" w14:textId="35825FA8" w:rsidR="00E45FC1" w:rsidRDefault="003C5C9D" w:rsidP="00E45FC1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 xml:space="preserve">Investor </w:t>
      </w:r>
      <w:r w:rsidR="00E45FC1">
        <w:t xml:space="preserve">vyvolal </w:t>
      </w:r>
      <w:r w:rsidR="002E059D">
        <w:t xml:space="preserve">investiční </w:t>
      </w:r>
      <w:r w:rsidR="00E45FC1">
        <w:t>výstavbu „</w:t>
      </w:r>
      <w:r w:rsidR="00E45FC1" w:rsidRPr="00291614">
        <w:rPr>
          <w:b/>
          <w:bCs/>
        </w:rPr>
        <w:t>Revitalizace nákladového nádraží Žižkov – sever, Praha 3</w:t>
      </w:r>
      <w:r w:rsidR="00E45FC1">
        <w:t xml:space="preserve">“, jejíž součástí byl </w:t>
      </w:r>
      <w:r w:rsidR="00E45FC1" w:rsidRPr="005130C9">
        <w:rPr>
          <w:b/>
          <w:bCs/>
        </w:rPr>
        <w:t>SO 840.1 Přeložk</w:t>
      </w:r>
      <w:r w:rsidR="00FF1903">
        <w:rPr>
          <w:b/>
          <w:bCs/>
        </w:rPr>
        <w:t>y</w:t>
      </w:r>
      <w:r w:rsidR="00E45FC1" w:rsidRPr="005130C9">
        <w:rPr>
          <w:b/>
          <w:bCs/>
        </w:rPr>
        <w:t xml:space="preserve"> kabelů </w:t>
      </w:r>
      <w:r w:rsidR="00FF1903">
        <w:rPr>
          <w:b/>
          <w:bCs/>
        </w:rPr>
        <w:t xml:space="preserve">SŽ s.o. CTD </w:t>
      </w:r>
      <w:r>
        <w:t>.</w:t>
      </w:r>
      <w:r w:rsidR="00E45FC1">
        <w:t xml:space="preserve"> </w:t>
      </w:r>
      <w:r w:rsidR="00026A0B">
        <w:t>Tato přeložka je liniovou stavbou ve smyslu § 509 občanského zákoníku.</w:t>
      </w:r>
      <w:r w:rsidR="0047114D">
        <w:t xml:space="preserve"> </w:t>
      </w:r>
    </w:p>
    <w:p w14:paraId="47DB54BE" w14:textId="692A4346" w:rsidR="00FA7681" w:rsidRDefault="00E45FC1" w:rsidP="00C139B7">
      <w:pPr>
        <w:pStyle w:val="Zkladntextodsazen2"/>
        <w:numPr>
          <w:ilvl w:val="0"/>
          <w:numId w:val="34"/>
        </w:numPr>
        <w:spacing w:after="360"/>
        <w:ind w:left="284" w:hanging="284"/>
      </w:pPr>
      <w:r>
        <w:t>Tato smlouva</w:t>
      </w:r>
      <w:r w:rsidR="005130C9">
        <w:t xml:space="preserve"> navazuje na uzavřenou smlouvu o smlouvě budoucí o zřízení věcného břemene číslo E791-S-4744/2021.</w:t>
      </w:r>
    </w:p>
    <w:p w14:paraId="444EE912" w14:textId="38AA7329" w:rsidR="0062536E" w:rsidRPr="00CA6F55" w:rsidRDefault="00CA6F55" w:rsidP="00CD2D4B">
      <w:pPr>
        <w:pStyle w:val="Zkladntextodsazen2"/>
        <w:tabs>
          <w:tab w:val="left" w:pos="3969"/>
        </w:tabs>
        <w:ind w:left="0"/>
        <w:rPr>
          <w:b/>
        </w:rPr>
      </w:pPr>
      <w:r>
        <w:t xml:space="preserve">                                                                   </w:t>
      </w:r>
      <w:r w:rsidR="002E059D">
        <w:t xml:space="preserve"> </w:t>
      </w:r>
      <w:r>
        <w:t xml:space="preserve">    </w:t>
      </w:r>
      <w:r w:rsidR="00CD2D4B">
        <w:t xml:space="preserve">       </w:t>
      </w:r>
      <w:r w:rsidR="00587FE2" w:rsidRPr="00CA6F55">
        <w:rPr>
          <w:b/>
        </w:rPr>
        <w:t>Čl. II</w:t>
      </w:r>
    </w:p>
    <w:p w14:paraId="22502E88" w14:textId="77777777" w:rsidR="00F0639E" w:rsidRPr="0062536E" w:rsidRDefault="00587FE2" w:rsidP="00BF2F4A">
      <w:pPr>
        <w:pStyle w:val="Nadpis1"/>
        <w:spacing w:after="240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Předmět smlouvy </w:t>
      </w:r>
    </w:p>
    <w:p w14:paraId="7915ECD2" w14:textId="661E0B6D" w:rsidR="00F209ED" w:rsidRDefault="002E23A0" w:rsidP="00CA6F55">
      <w:pPr>
        <w:pStyle w:val="Zkladntextodsazen3"/>
        <w:numPr>
          <w:ilvl w:val="0"/>
          <w:numId w:val="11"/>
        </w:numPr>
        <w:tabs>
          <w:tab w:val="clear" w:pos="720"/>
          <w:tab w:val="num" w:pos="284"/>
          <w:tab w:val="left" w:pos="3969"/>
        </w:tabs>
        <w:spacing w:after="100"/>
        <w:ind w:left="284" w:hanging="284"/>
      </w:pPr>
      <w:r>
        <w:t xml:space="preserve">Povinný </w:t>
      </w:r>
      <w:r w:rsidRPr="00A14FA7">
        <w:rPr>
          <w:rFonts w:cs="Arial"/>
        </w:rPr>
        <w:t>ve smyslu ustanovení § 12</w:t>
      </w:r>
      <w:r w:rsidR="00243382">
        <w:rPr>
          <w:rFonts w:cs="Arial"/>
        </w:rPr>
        <w:t>5</w:t>
      </w:r>
      <w:r w:rsidRPr="00A14FA7">
        <w:rPr>
          <w:rFonts w:cs="Arial"/>
        </w:rPr>
        <w:t>7 a násl.</w:t>
      </w:r>
      <w:r w:rsidR="00026A0B">
        <w:rPr>
          <w:rFonts w:cs="Arial"/>
        </w:rPr>
        <w:t xml:space="preserve"> o</w:t>
      </w:r>
      <w:r w:rsidRPr="00A14FA7">
        <w:rPr>
          <w:rFonts w:cs="Arial"/>
        </w:rPr>
        <w:t>bčansk</w:t>
      </w:r>
      <w:r w:rsidR="00026A0B">
        <w:rPr>
          <w:rFonts w:cs="Arial"/>
        </w:rPr>
        <w:t xml:space="preserve">ého </w:t>
      </w:r>
      <w:r w:rsidRPr="00A14FA7">
        <w:rPr>
          <w:rFonts w:cs="Arial"/>
        </w:rPr>
        <w:t>zákoník</w:t>
      </w:r>
      <w:r w:rsidR="00026A0B">
        <w:rPr>
          <w:rFonts w:cs="Arial"/>
        </w:rPr>
        <w:t>u</w:t>
      </w:r>
      <w:r>
        <w:rPr>
          <w:rFonts w:cs="Arial"/>
        </w:rPr>
        <w:t xml:space="preserve"> </w:t>
      </w:r>
      <w:r w:rsidRPr="00A14FA7">
        <w:t>zřizuje</w:t>
      </w:r>
      <w:r w:rsidR="00B97C5C">
        <w:t xml:space="preserve"> </w:t>
      </w:r>
      <w:r w:rsidRPr="00A14FA7">
        <w:t>to</w:t>
      </w:r>
      <w:r w:rsidR="00B97C5C">
        <w:t>uto</w:t>
      </w:r>
      <w:r w:rsidRPr="00A14FA7">
        <w:t xml:space="preserve"> smlouv</w:t>
      </w:r>
      <w:r w:rsidR="00B97C5C">
        <w:t>ou</w:t>
      </w:r>
      <w:r w:rsidRPr="00A14FA7">
        <w:t xml:space="preserve"> k čás</w:t>
      </w:r>
      <w:r w:rsidR="0090588A">
        <w:t xml:space="preserve">ti </w:t>
      </w:r>
      <w:r w:rsidRPr="00A14FA7">
        <w:t xml:space="preserve"> </w:t>
      </w:r>
      <w:r w:rsidR="00B97C5C">
        <w:t>P</w:t>
      </w:r>
      <w:r w:rsidRPr="00A14FA7">
        <w:t>ozemk</w:t>
      </w:r>
      <w:r w:rsidR="0090588A">
        <w:t>u</w:t>
      </w:r>
      <w:r w:rsidRPr="00A14FA7">
        <w:t xml:space="preserve"> </w:t>
      </w:r>
      <w:r w:rsidR="00A97AED">
        <w:t>ve prospěch oprávněn</w:t>
      </w:r>
      <w:r w:rsidR="00043399">
        <w:t>ého</w:t>
      </w:r>
      <w:r w:rsidR="00A97AED">
        <w:t xml:space="preserve"> jako vlastník</w:t>
      </w:r>
      <w:r w:rsidR="00B15506">
        <w:t>a</w:t>
      </w:r>
      <w:r w:rsidR="005130C9">
        <w:t xml:space="preserve"> komunikačního vedení </w:t>
      </w:r>
      <w:r w:rsidRPr="00A14FA7">
        <w:t>věcné břemeno – služebnost</w:t>
      </w:r>
      <w:r w:rsidR="00CA6F55">
        <w:t>,</w:t>
      </w:r>
      <w:r w:rsidR="003B288B">
        <w:rPr>
          <w:rFonts w:cs="Arial"/>
        </w:rPr>
        <w:t xml:space="preserve"> tj. právo oprávněn</w:t>
      </w:r>
      <w:r w:rsidR="00043399">
        <w:rPr>
          <w:rFonts w:cs="Arial"/>
        </w:rPr>
        <w:t>ého</w:t>
      </w:r>
      <w:r w:rsidRPr="00A14FA7">
        <w:rPr>
          <w:rFonts w:cs="Arial"/>
        </w:rPr>
        <w:t xml:space="preserve"> zřídit, vést</w:t>
      </w:r>
      <w:r>
        <w:rPr>
          <w:rFonts w:cs="Arial"/>
        </w:rPr>
        <w:t>, udržov</w:t>
      </w:r>
      <w:r w:rsidR="00E52545">
        <w:rPr>
          <w:rFonts w:cs="Arial"/>
        </w:rPr>
        <w:t>at a provozovat na čás</w:t>
      </w:r>
      <w:r w:rsidR="004704BB">
        <w:rPr>
          <w:rFonts w:cs="Arial"/>
        </w:rPr>
        <w:t>t</w:t>
      </w:r>
      <w:r w:rsidR="00DF1EC4">
        <w:rPr>
          <w:rFonts w:cs="Arial"/>
        </w:rPr>
        <w:t>i</w:t>
      </w:r>
      <w:r w:rsidR="00E52545">
        <w:rPr>
          <w:rFonts w:cs="Arial"/>
        </w:rPr>
        <w:t xml:space="preserve"> </w:t>
      </w:r>
      <w:r w:rsidR="008430C0">
        <w:rPr>
          <w:rFonts w:cs="Arial"/>
        </w:rPr>
        <w:t>P</w:t>
      </w:r>
      <w:r w:rsidR="00E52545">
        <w:rPr>
          <w:rFonts w:cs="Arial"/>
        </w:rPr>
        <w:t>ozemk</w:t>
      </w:r>
      <w:r w:rsidR="00DF1EC4">
        <w:rPr>
          <w:rFonts w:cs="Arial"/>
        </w:rPr>
        <w:t>u</w:t>
      </w:r>
      <w:r w:rsidR="00296CFF">
        <w:rPr>
          <w:rFonts w:cs="Arial"/>
        </w:rPr>
        <w:t xml:space="preserve"> </w:t>
      </w:r>
      <w:r w:rsidRPr="00A14FA7">
        <w:rPr>
          <w:rFonts w:cs="Arial"/>
        </w:rPr>
        <w:t>komunikační vedení</w:t>
      </w:r>
      <w:r w:rsidRPr="00A14FA7">
        <w:t>, včetně je</w:t>
      </w:r>
      <w:r w:rsidR="00A524F1">
        <w:t xml:space="preserve">ho </w:t>
      </w:r>
      <w:r w:rsidRPr="00A14FA7">
        <w:t>součástí a příslušenství</w:t>
      </w:r>
      <w:r>
        <w:t>, popř. opěrných a vytyčovacích bodů</w:t>
      </w:r>
      <w:r w:rsidRPr="00A14FA7">
        <w:t xml:space="preserve"> (dále jen </w:t>
      </w:r>
      <w:r w:rsidR="00745290">
        <w:t>„</w:t>
      </w:r>
      <w:r w:rsidRPr="00FD3EEC">
        <w:rPr>
          <w:b/>
        </w:rPr>
        <w:t>podzemní</w:t>
      </w:r>
      <w:r w:rsidR="005130C9">
        <w:rPr>
          <w:b/>
        </w:rPr>
        <w:t xml:space="preserve"> </w:t>
      </w:r>
      <w:r w:rsidRPr="00FD3EEC">
        <w:rPr>
          <w:b/>
        </w:rPr>
        <w:t xml:space="preserve">komunikační </w:t>
      </w:r>
      <w:r w:rsidR="00745290">
        <w:rPr>
          <w:b/>
        </w:rPr>
        <w:t>síť</w:t>
      </w:r>
      <w:r w:rsidR="00745290" w:rsidRPr="00745290">
        <w:rPr>
          <w:bCs/>
        </w:rPr>
        <w:t>“</w:t>
      </w:r>
      <w:r w:rsidRPr="00745290">
        <w:rPr>
          <w:bCs/>
        </w:rPr>
        <w:t>), a to v umístění a rozsahu</w:t>
      </w:r>
      <w:r w:rsidR="001040B4" w:rsidRPr="00745290">
        <w:rPr>
          <w:bCs/>
        </w:rPr>
        <w:t xml:space="preserve"> tak</w:t>
      </w:r>
      <w:r w:rsidRPr="00745290">
        <w:rPr>
          <w:bCs/>
        </w:rPr>
        <w:t>, jak je uvedeno v</w:t>
      </w:r>
      <w:r w:rsidR="00875646" w:rsidRPr="00745290">
        <w:rPr>
          <w:bCs/>
        </w:rPr>
        <w:t> </w:t>
      </w:r>
      <w:r w:rsidRPr="00745290">
        <w:rPr>
          <w:bCs/>
        </w:rPr>
        <w:t>geometrick</w:t>
      </w:r>
      <w:r w:rsidR="00043399" w:rsidRPr="00745290">
        <w:rPr>
          <w:bCs/>
        </w:rPr>
        <w:t>ém</w:t>
      </w:r>
      <w:r w:rsidR="00875646" w:rsidRPr="00745290">
        <w:rPr>
          <w:bCs/>
        </w:rPr>
        <w:t xml:space="preserve"> plánu č.</w:t>
      </w:r>
      <w:r w:rsidR="00745290" w:rsidRPr="00745290">
        <w:rPr>
          <w:bCs/>
        </w:rPr>
        <w:t xml:space="preserve"> 40</w:t>
      </w:r>
      <w:r w:rsidR="00A5782F">
        <w:rPr>
          <w:bCs/>
        </w:rPr>
        <w:t>32-216/2022</w:t>
      </w:r>
      <w:r w:rsidR="00745290" w:rsidRPr="00745290">
        <w:rPr>
          <w:bCs/>
        </w:rPr>
        <w:t>, potvrzeném</w:t>
      </w:r>
      <w:r w:rsidR="00745290">
        <w:t xml:space="preserve"> Katastrálním úřadem </w:t>
      </w:r>
      <w:r w:rsidR="00745290" w:rsidRPr="00D33C0C">
        <w:rPr>
          <w:color w:val="000000"/>
        </w:rPr>
        <w:t>pro hlavní město Prahu, Katastrální pracoviště Praha</w:t>
      </w:r>
      <w:r w:rsidR="00745290">
        <w:rPr>
          <w:color w:val="000000"/>
        </w:rPr>
        <w:t xml:space="preserve">, </w:t>
      </w:r>
      <w:r w:rsidR="00F209ED">
        <w:t xml:space="preserve"> dne</w:t>
      </w:r>
      <w:r w:rsidR="00745290">
        <w:t xml:space="preserve"> </w:t>
      </w:r>
      <w:r w:rsidR="00A5782F">
        <w:t>11.10.2024</w:t>
      </w:r>
      <w:r w:rsidR="00745290">
        <w:t xml:space="preserve"> </w:t>
      </w:r>
      <w:r w:rsidR="00B6463E">
        <w:t>(dále jen „</w:t>
      </w:r>
      <w:r w:rsidR="00B6463E" w:rsidRPr="00B6463E">
        <w:rPr>
          <w:b/>
        </w:rPr>
        <w:t>věcné břemeno</w:t>
      </w:r>
      <w:r w:rsidR="00B6463E">
        <w:rPr>
          <w:b/>
        </w:rPr>
        <w:t xml:space="preserve"> </w:t>
      </w:r>
      <w:r w:rsidR="00B6463E" w:rsidRPr="00B6463E">
        <w:rPr>
          <w:b/>
        </w:rPr>
        <w:t>-</w:t>
      </w:r>
      <w:r w:rsidR="00B6463E">
        <w:rPr>
          <w:b/>
        </w:rPr>
        <w:t xml:space="preserve"> </w:t>
      </w:r>
      <w:r w:rsidR="00B6463E" w:rsidRPr="00B6463E">
        <w:rPr>
          <w:b/>
        </w:rPr>
        <w:t>služebnost</w:t>
      </w:r>
      <w:r w:rsidR="00B6463E">
        <w:t>“).</w:t>
      </w:r>
      <w:r w:rsidR="00F209ED">
        <w:t xml:space="preserve"> </w:t>
      </w:r>
      <w:r w:rsidRPr="0071662C">
        <w:t>Geometrick</w:t>
      </w:r>
      <w:r w:rsidR="00043399">
        <w:t>ý</w:t>
      </w:r>
      <w:r w:rsidRPr="0071662C">
        <w:t xml:space="preserve"> plán j</w:t>
      </w:r>
      <w:r w:rsidR="00043399">
        <w:t xml:space="preserve">e </w:t>
      </w:r>
      <w:r w:rsidR="008430C0">
        <w:t xml:space="preserve">nedílnou </w:t>
      </w:r>
      <w:r w:rsidR="003B288B">
        <w:t>součástí této smlouvy</w:t>
      </w:r>
      <w:r w:rsidR="00CA6F55">
        <w:t xml:space="preserve"> jako její příloha č. 1</w:t>
      </w:r>
      <w:r w:rsidR="003B288B">
        <w:t>. Oprávněn</w:t>
      </w:r>
      <w:r w:rsidR="00043399">
        <w:t>ý</w:t>
      </w:r>
      <w:r w:rsidRPr="0071662C">
        <w:t xml:space="preserve"> právo</w:t>
      </w:r>
      <w:r>
        <w:t xml:space="preserve"> odpovídající věcnému břemen</w:t>
      </w:r>
      <w:r w:rsidR="00745290">
        <w:t>u - služebnosti</w:t>
      </w:r>
      <w:r>
        <w:t xml:space="preserve"> přijím</w:t>
      </w:r>
      <w:r w:rsidR="00043399">
        <w:t>á</w:t>
      </w:r>
      <w:r w:rsidR="00E52545">
        <w:t>. Povinný</w:t>
      </w:r>
      <w:r>
        <w:t xml:space="preserve"> se zavazuje toto právo </w:t>
      </w:r>
      <w:r w:rsidR="001755FE">
        <w:t>s</w:t>
      </w:r>
      <w:r>
        <w:t>trpět.</w:t>
      </w:r>
    </w:p>
    <w:p w14:paraId="69F112DD" w14:textId="16D00171" w:rsidR="00FA7681" w:rsidRPr="00C139B7" w:rsidRDefault="002E23A0" w:rsidP="00C139B7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360"/>
        <w:ind w:left="284" w:hanging="284"/>
        <w:rPr>
          <w:b/>
        </w:rPr>
      </w:pPr>
      <w:r w:rsidRPr="000E3FCE">
        <w:t xml:space="preserve">Obsahem </w:t>
      </w:r>
      <w:r w:rsidR="00E03153" w:rsidRPr="000E3FCE">
        <w:t>věcného břemene</w:t>
      </w:r>
      <w:r w:rsidR="00745290" w:rsidRPr="000E3FCE">
        <w:t xml:space="preserve"> – služebnosti </w:t>
      </w:r>
      <w:r w:rsidR="004F6035" w:rsidRPr="000E3FCE">
        <w:t>je i právo oprávněn</w:t>
      </w:r>
      <w:r w:rsidR="00043399" w:rsidRPr="000E3FCE">
        <w:t>ého</w:t>
      </w:r>
      <w:r w:rsidRPr="000E3FCE">
        <w:t xml:space="preserve"> provádět na podzemní komunikační </w:t>
      </w:r>
      <w:r w:rsidR="00050191" w:rsidRPr="000E3FCE">
        <w:t>síti</w:t>
      </w:r>
      <w:r w:rsidRPr="000E3FCE">
        <w:t xml:space="preserve"> úpravy za účelem je</w:t>
      </w:r>
      <w:r w:rsidR="00050191" w:rsidRPr="000E3FCE">
        <w:t>jí</w:t>
      </w:r>
      <w:r w:rsidR="00480039">
        <w:t xml:space="preserve"> údržby, obnovy, výměny,</w:t>
      </w:r>
      <w:r w:rsidRPr="000E3FCE">
        <w:t xml:space="preserve"> modernizace nebo zlepšení je</w:t>
      </w:r>
      <w:r w:rsidR="00050191" w:rsidRPr="000E3FCE">
        <w:t>jí</w:t>
      </w:r>
      <w:r w:rsidRPr="000E3FCE">
        <w:t xml:space="preserve"> výkonnosti</w:t>
      </w:r>
      <w:r w:rsidR="00480039">
        <w:t>, včetně jejího odstranění</w:t>
      </w:r>
      <w:r w:rsidRPr="000E3FCE">
        <w:t>.</w:t>
      </w:r>
      <w:r w:rsidR="00770976">
        <w:t xml:space="preserve"> </w:t>
      </w:r>
      <w:r w:rsidR="004F6035" w:rsidRPr="000E3FCE">
        <w:t>Oprávněn</w:t>
      </w:r>
      <w:r w:rsidR="00043399" w:rsidRPr="000E3FCE">
        <w:t>ý</w:t>
      </w:r>
      <w:r w:rsidRPr="000E3FCE">
        <w:t xml:space="preserve"> (a/nebo</w:t>
      </w:r>
      <w:r w:rsidR="00050191" w:rsidRPr="000E3FCE">
        <w:t xml:space="preserve"> </w:t>
      </w:r>
      <w:r w:rsidR="004F6035" w:rsidRPr="000E3FCE">
        <w:t>jím určená servisní osoba) j</w:t>
      </w:r>
      <w:r w:rsidR="00043399" w:rsidRPr="000E3FCE">
        <w:t>e</w:t>
      </w:r>
      <w:r w:rsidRPr="000E3FCE">
        <w:t xml:space="preserve"> dále oprávněn v nezbytném rozsah</w:t>
      </w:r>
      <w:r w:rsidR="004F6035" w:rsidRPr="000E3FCE">
        <w:t xml:space="preserve">u vstupovat a vjíždět na </w:t>
      </w:r>
      <w:r w:rsidR="00F209ED" w:rsidRPr="000E3FCE">
        <w:t>P</w:t>
      </w:r>
      <w:r w:rsidR="004F6035" w:rsidRPr="000E3FCE">
        <w:t>ozem</w:t>
      </w:r>
      <w:r w:rsidR="00DF1EC4" w:rsidRPr="000E3FCE">
        <w:t>e</w:t>
      </w:r>
      <w:r w:rsidR="004F6035" w:rsidRPr="000E3FCE">
        <w:t>k</w:t>
      </w:r>
      <w:r w:rsidRPr="000E3FCE">
        <w:t xml:space="preserve"> zejména při provádění oprav, úprav, revizí a údržbě podzemní</w:t>
      </w:r>
      <w:r w:rsidR="00050191" w:rsidRPr="000E3FCE">
        <w:t xml:space="preserve"> </w:t>
      </w:r>
      <w:r w:rsidRPr="000E3FCE">
        <w:t>komunikační</w:t>
      </w:r>
      <w:r w:rsidR="00050191" w:rsidRPr="000E3FCE">
        <w:t xml:space="preserve"> sítě</w:t>
      </w:r>
      <w:r w:rsidR="000E3FCE" w:rsidRPr="000E3FCE">
        <w:t>.</w:t>
      </w:r>
      <w:r w:rsidR="007646FE" w:rsidRPr="000E3FCE">
        <w:t xml:space="preserve"> </w:t>
      </w:r>
      <w:r w:rsidRPr="000E3FCE">
        <w:t xml:space="preserve"> </w:t>
      </w:r>
    </w:p>
    <w:p w14:paraId="5F63750D" w14:textId="582312BD" w:rsidR="002E23A0" w:rsidRDefault="00CD2D4B" w:rsidP="00CD2D4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</w:t>
      </w:r>
      <w:r w:rsidR="002E23A0">
        <w:rPr>
          <w:rFonts w:ascii="Arial Narrow" w:hAnsi="Arial Narrow"/>
          <w:b/>
        </w:rPr>
        <w:t>Čl. I</w:t>
      </w:r>
      <w:r w:rsidR="004537D6">
        <w:rPr>
          <w:rFonts w:ascii="Arial Narrow" w:hAnsi="Arial Narrow"/>
          <w:b/>
        </w:rPr>
        <w:t>II</w:t>
      </w:r>
    </w:p>
    <w:p w14:paraId="058E55A8" w14:textId="77777777" w:rsidR="002E23A0" w:rsidRDefault="002E23A0" w:rsidP="00BF2F4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Doba pro zřízení věcného břemene </w:t>
      </w:r>
    </w:p>
    <w:p w14:paraId="46E8C534" w14:textId="77777777" w:rsidR="00FF2E33" w:rsidRDefault="00986E61" w:rsidP="00FF2E3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Právo odpovídající věcnému břemenu</w:t>
      </w:r>
      <w:r w:rsidR="00B6463E">
        <w:rPr>
          <w:rFonts w:ascii="Arial Narrow" w:hAnsi="Arial Narrow"/>
        </w:rPr>
        <w:t xml:space="preserve"> - služebnosti</w:t>
      </w:r>
      <w:r>
        <w:rPr>
          <w:rFonts w:ascii="Arial Narrow" w:hAnsi="Arial Narrow"/>
        </w:rPr>
        <w:t xml:space="preserve"> povinný zřizuje pro oprávněné</w:t>
      </w:r>
      <w:r w:rsidR="0004339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na dobu neurčitou</w:t>
      </w:r>
      <w:r w:rsidR="00C033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Přestane-li být podzemní</w:t>
      </w:r>
      <w:r w:rsidR="0030718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komunikační</w:t>
      </w:r>
      <w:r w:rsidR="00307188">
        <w:rPr>
          <w:rFonts w:ascii="Arial Narrow" w:hAnsi="Arial Narrow"/>
        </w:rPr>
        <w:t xml:space="preserve"> síť</w:t>
      </w:r>
      <w:r>
        <w:rPr>
          <w:rFonts w:ascii="Arial Narrow" w:hAnsi="Arial Narrow"/>
        </w:rPr>
        <w:t xml:space="preserve"> užíván</w:t>
      </w:r>
      <w:r w:rsidR="00307188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oprávněným, j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</w:t>
      </w:r>
      <w:r w:rsidR="00C97B4E">
        <w:rPr>
          <w:rFonts w:ascii="Arial Narrow" w:hAnsi="Arial Narrow"/>
        </w:rPr>
        <w:t>kompetentní</w:t>
      </w:r>
      <w:r>
        <w:rPr>
          <w:rFonts w:ascii="Arial Narrow" w:hAnsi="Arial Narrow"/>
        </w:rPr>
        <w:t xml:space="preserve"> tuto smlouvu ukončit výpovědí s výpovědní </w:t>
      </w:r>
      <w:r w:rsidR="00264795">
        <w:rPr>
          <w:rFonts w:ascii="Arial Narrow" w:hAnsi="Arial Narrow"/>
        </w:rPr>
        <w:t xml:space="preserve">dobou </w:t>
      </w:r>
      <w:r>
        <w:rPr>
          <w:rFonts w:ascii="Arial Narrow" w:hAnsi="Arial Narrow"/>
        </w:rPr>
        <w:t xml:space="preserve">30 dní od </w:t>
      </w:r>
      <w:r w:rsidR="0035260C">
        <w:rPr>
          <w:rFonts w:ascii="Arial Narrow" w:hAnsi="Arial Narrow"/>
        </w:rPr>
        <w:t xml:space="preserve">jejího </w:t>
      </w:r>
      <w:r>
        <w:rPr>
          <w:rFonts w:ascii="Arial Narrow" w:hAnsi="Arial Narrow"/>
        </w:rPr>
        <w:t>doručení</w:t>
      </w:r>
      <w:r w:rsidR="0035260C">
        <w:rPr>
          <w:rFonts w:ascii="Arial Narrow" w:hAnsi="Arial Narrow"/>
        </w:rPr>
        <w:t xml:space="preserve"> povinnému</w:t>
      </w:r>
      <w:r>
        <w:rPr>
          <w:rFonts w:ascii="Arial Narrow" w:hAnsi="Arial Narrow"/>
        </w:rPr>
        <w:t xml:space="preserve">. </w:t>
      </w:r>
      <w:r w:rsidRPr="00C5262F">
        <w:rPr>
          <w:rFonts w:ascii="Arial Narrow" w:hAnsi="Arial Narrow"/>
        </w:rPr>
        <w:t xml:space="preserve">K vyloučení pochybností </w:t>
      </w:r>
    </w:p>
    <w:p w14:paraId="037BF560" w14:textId="77777777" w:rsidR="00FF2E33" w:rsidRDefault="00FF2E33" w:rsidP="008806B9">
      <w:pPr>
        <w:jc w:val="both"/>
        <w:rPr>
          <w:rFonts w:ascii="Arial Narrow" w:hAnsi="Arial Narrow"/>
        </w:rPr>
      </w:pPr>
    </w:p>
    <w:p w14:paraId="59A92091" w14:textId="6AE2379A" w:rsidR="008806B9" w:rsidRDefault="00986E61" w:rsidP="00C139B7">
      <w:pPr>
        <w:jc w:val="both"/>
        <w:rPr>
          <w:rFonts w:ascii="Arial Narrow" w:hAnsi="Arial Narrow"/>
        </w:rPr>
      </w:pPr>
      <w:r w:rsidRPr="00C5262F">
        <w:rPr>
          <w:rFonts w:ascii="Arial Narrow" w:hAnsi="Arial Narrow"/>
        </w:rPr>
        <w:t>strany ujednávají, že tuto smlouvu (závazek) nebude možné předčasně bez udání důvodu ukončit ve smyslu § 1999 odst.</w:t>
      </w:r>
      <w:r w:rsidR="00E03153">
        <w:rPr>
          <w:rFonts w:ascii="Arial Narrow" w:hAnsi="Arial Narrow"/>
        </w:rPr>
        <w:t xml:space="preserve"> </w:t>
      </w:r>
      <w:r w:rsidR="00CD2D4B">
        <w:rPr>
          <w:rFonts w:ascii="Arial Narrow" w:hAnsi="Arial Narrow"/>
        </w:rPr>
        <w:t xml:space="preserve">1 </w:t>
      </w:r>
      <w:r w:rsidR="00050191">
        <w:rPr>
          <w:rFonts w:ascii="Arial Narrow" w:hAnsi="Arial Narrow"/>
        </w:rPr>
        <w:t>o</w:t>
      </w:r>
      <w:r w:rsidR="00CD2D4B">
        <w:rPr>
          <w:rFonts w:ascii="Arial Narrow" w:hAnsi="Arial Narrow"/>
        </w:rPr>
        <w:t>bčanského zákoníku</w:t>
      </w:r>
      <w:r w:rsidR="008806B9">
        <w:rPr>
          <w:rFonts w:ascii="Arial Narrow" w:hAnsi="Arial Narrow"/>
        </w:rPr>
        <w:t>.</w:t>
      </w:r>
    </w:p>
    <w:p w14:paraId="61527E42" w14:textId="77777777" w:rsidR="008806B9" w:rsidRDefault="008806B9" w:rsidP="00CD2D4B">
      <w:p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</w:t>
      </w:r>
    </w:p>
    <w:p w14:paraId="02FB4B19" w14:textId="77777777" w:rsidR="008806B9" w:rsidRDefault="008806B9" w:rsidP="00CD2D4B">
      <w:p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</w:t>
      </w:r>
    </w:p>
    <w:p w14:paraId="5613BD36" w14:textId="0FCAA60A" w:rsidR="002E23A0" w:rsidRPr="00CD2D4B" w:rsidRDefault="008806B9" w:rsidP="008806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</w:t>
      </w:r>
      <w:r w:rsidR="002E23A0">
        <w:rPr>
          <w:rFonts w:ascii="Arial Narrow" w:hAnsi="Arial Narrow"/>
          <w:b/>
        </w:rPr>
        <w:t>Čl.</w:t>
      </w:r>
      <w:r w:rsidR="004537D6">
        <w:rPr>
          <w:rFonts w:ascii="Arial Narrow" w:hAnsi="Arial Narrow"/>
          <w:b/>
        </w:rPr>
        <w:t xml:space="preserve"> I</w:t>
      </w:r>
      <w:r w:rsidR="002E23A0">
        <w:rPr>
          <w:rFonts w:ascii="Arial Narrow" w:hAnsi="Arial Narrow"/>
          <w:b/>
        </w:rPr>
        <w:t>V</w:t>
      </w:r>
    </w:p>
    <w:p w14:paraId="4E4EABFD" w14:textId="77777777" w:rsidR="002E23A0" w:rsidRPr="0062536E" w:rsidRDefault="002E23A0" w:rsidP="00BF2F4A">
      <w:pPr>
        <w:spacing w:after="240"/>
        <w:jc w:val="center"/>
        <w:rPr>
          <w:rFonts w:ascii="Arial Narrow" w:hAnsi="Arial Narrow"/>
          <w:b/>
        </w:rPr>
      </w:pPr>
      <w:r w:rsidRPr="003633FC">
        <w:rPr>
          <w:rFonts w:ascii="Arial Narrow" w:hAnsi="Arial Narrow"/>
        </w:rPr>
        <w:t xml:space="preserve"> </w:t>
      </w:r>
      <w:r w:rsidRPr="003633FC">
        <w:rPr>
          <w:rFonts w:ascii="Arial Narrow" w:hAnsi="Arial Narrow"/>
          <w:b/>
        </w:rPr>
        <w:t>Úplata za zřízení věcného břemene</w:t>
      </w:r>
    </w:p>
    <w:p w14:paraId="3B28EDEA" w14:textId="77777777" w:rsidR="00C6244D" w:rsidRDefault="00F01214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 w:rsidRPr="00C6244D">
        <w:t>Věcné břemeno</w:t>
      </w:r>
      <w:r w:rsidR="00B6463E">
        <w:t xml:space="preserve"> - služebnost</w:t>
      </w:r>
      <w:r w:rsidRPr="00C6244D">
        <w:t xml:space="preserve"> podle </w:t>
      </w:r>
      <w:r w:rsidR="00C6244D" w:rsidRPr="00C6244D">
        <w:t>této smlouvy se zřizuje úplatně.</w:t>
      </w:r>
    </w:p>
    <w:p w14:paraId="2E1E8041" w14:textId="2B8CFC46" w:rsidR="006E1B2C" w:rsidRDefault="002E059D" w:rsidP="006E1B2C">
      <w:pPr>
        <w:pStyle w:val="Zkladntextodsazen3"/>
        <w:numPr>
          <w:ilvl w:val="0"/>
          <w:numId w:val="39"/>
        </w:numPr>
        <w:spacing w:after="100"/>
        <w:ind w:left="426" w:hanging="426"/>
      </w:pPr>
      <w:r>
        <w:t>K ocenění</w:t>
      </w:r>
      <w:r w:rsidRPr="00B15506">
        <w:t xml:space="preserve"> věcného břemene</w:t>
      </w:r>
      <w:r>
        <w:t xml:space="preserve"> - </w:t>
      </w:r>
      <w:r w:rsidRPr="00B15506">
        <w:t>služebnosti byl vypracován dne</w:t>
      </w:r>
      <w:r w:rsidR="00252C6A">
        <w:t xml:space="preserve"> </w:t>
      </w:r>
      <w:r w:rsidR="007227F1">
        <w:t>3</w:t>
      </w:r>
      <w:r w:rsidR="00252C6A">
        <w:t>.</w:t>
      </w:r>
      <w:r w:rsidR="007227F1">
        <w:t>4</w:t>
      </w:r>
      <w:r w:rsidR="00252C6A">
        <w:t>.2024</w:t>
      </w:r>
      <w:r>
        <w:t xml:space="preserve"> </w:t>
      </w:r>
      <w:r w:rsidRPr="00B15506">
        <w:t xml:space="preserve">znalecký posudek </w:t>
      </w:r>
      <w:r>
        <w:t xml:space="preserve"> č.</w:t>
      </w:r>
      <w:r w:rsidR="00252C6A">
        <w:t xml:space="preserve"> 18</w:t>
      </w:r>
      <w:r w:rsidR="007227F1">
        <w:t>45</w:t>
      </w:r>
      <w:r w:rsidR="00252C6A">
        <w:t>-</w:t>
      </w:r>
      <w:r w:rsidR="007227F1">
        <w:t>96</w:t>
      </w:r>
      <w:r w:rsidR="00252C6A">
        <w:t xml:space="preserve">/2024 </w:t>
      </w:r>
      <w:r w:rsidR="00FB3413">
        <w:t xml:space="preserve">a dne 4.11.2024 dodatek č. 1 ke znaleckému posudku č. 1845-96/2024 </w:t>
      </w:r>
      <w:r>
        <w:t>znaleck</w:t>
      </w:r>
      <w:r w:rsidR="006E1B2C">
        <w:t>ou kanceláří</w:t>
      </w:r>
      <w:r>
        <w:t xml:space="preserve"> pro obor ekonomika -</w:t>
      </w:r>
      <w:r w:rsidRPr="00B15506">
        <w:t xml:space="preserve"> </w:t>
      </w:r>
      <w:r>
        <w:t>společností APELEN Valuation a.s., IČ</w:t>
      </w:r>
      <w:r w:rsidR="006E1B2C">
        <w:t>O</w:t>
      </w:r>
      <w:r>
        <w:t xml:space="preserve"> 24817953</w:t>
      </w:r>
      <w:r w:rsidR="006E1B2C">
        <w:t xml:space="preserve"> (dále jen „</w:t>
      </w:r>
      <w:r w:rsidR="006E1B2C" w:rsidRPr="00960975">
        <w:rPr>
          <w:b/>
          <w:bCs/>
        </w:rPr>
        <w:t>znalecký posudek</w:t>
      </w:r>
      <w:r w:rsidR="00FB3413">
        <w:rPr>
          <w:b/>
          <w:bCs/>
        </w:rPr>
        <w:t xml:space="preserve"> a dodatek</w:t>
      </w:r>
      <w:r w:rsidR="006E1B2C">
        <w:t>“)</w:t>
      </w:r>
      <w:r>
        <w:t>.</w:t>
      </w:r>
    </w:p>
    <w:p w14:paraId="130102B9" w14:textId="0B245A6B" w:rsidR="006E1B2C" w:rsidRDefault="006E1B2C" w:rsidP="006E1B2C">
      <w:pPr>
        <w:pStyle w:val="Zkladntextodsazen3"/>
        <w:numPr>
          <w:ilvl w:val="0"/>
          <w:numId w:val="39"/>
        </w:numPr>
        <w:ind w:left="425" w:hanging="425"/>
      </w:pPr>
      <w:r>
        <w:t xml:space="preserve">Na základě znaleckého posudku </w:t>
      </w:r>
      <w:r w:rsidR="00FB3413">
        <w:t xml:space="preserve">a dodatku </w:t>
      </w:r>
      <w:r>
        <w:t>sjednávají smluvní strany j</w:t>
      </w:r>
      <w:r w:rsidRPr="00C6244D">
        <w:t>ednorázovou</w:t>
      </w:r>
      <w:r>
        <w:t xml:space="preserve"> náhradu za zřízení výše uvedeného věcného břemene - služebnosti ve výši</w:t>
      </w:r>
      <w:r w:rsidR="00FB3413">
        <w:rPr>
          <w:b/>
          <w:bCs/>
        </w:rPr>
        <w:t xml:space="preserve"> 9.19</w:t>
      </w:r>
      <w:r w:rsidR="007E007D">
        <w:rPr>
          <w:b/>
          <w:bCs/>
        </w:rPr>
        <w:t>0</w:t>
      </w:r>
      <w:r w:rsidRPr="00252C6A">
        <w:rPr>
          <w:b/>
          <w:bCs/>
        </w:rPr>
        <w:t>,-</w:t>
      </w:r>
      <w:r w:rsidRPr="006E1B2C">
        <w:rPr>
          <w:b/>
          <w:bCs/>
        </w:rPr>
        <w:t xml:space="preserve"> Kč</w:t>
      </w:r>
      <w:r w:rsidRPr="00C6244D">
        <w:t xml:space="preserve"> </w:t>
      </w:r>
      <w:r>
        <w:t xml:space="preserve"> (slovy: </w:t>
      </w:r>
      <w:r w:rsidR="00252C6A">
        <w:t xml:space="preserve"> </w:t>
      </w:r>
      <w:r w:rsidR="00FB3413">
        <w:t xml:space="preserve">devět </w:t>
      </w:r>
      <w:r w:rsidR="00252C6A">
        <w:t>tisíc</w:t>
      </w:r>
      <w:r w:rsidR="00FB3413">
        <w:t xml:space="preserve"> sto devadesát</w:t>
      </w:r>
      <w:r>
        <w:t xml:space="preserve"> korun českých) bez DPH. K této jednorázové náhradě bude připočtena sazba DPH v zákonné výši. Investor se zavazuje, že tato jednorázová náhrada navýšená o DPH bude uhrazena povinnému do 30 dnů od doručení faktury zaslané prostřednictvím datové schránky.</w:t>
      </w:r>
    </w:p>
    <w:p w14:paraId="3ECA5790" w14:textId="0057CB9D" w:rsidR="00C6244D" w:rsidRPr="00C6244D" w:rsidRDefault="00E03153" w:rsidP="0047114D">
      <w:pPr>
        <w:pStyle w:val="Zkladntextodsazen3"/>
        <w:spacing w:after="100"/>
        <w:ind w:left="426" w:firstLine="0"/>
      </w:pPr>
      <w:r>
        <w:t>Faktura - d</w:t>
      </w:r>
      <w:r w:rsidR="00F01214">
        <w:t xml:space="preserve">aňový doklad </w:t>
      </w:r>
      <w:r>
        <w:t xml:space="preserve">vystavený povinným </w:t>
      </w:r>
      <w:r w:rsidR="00F01214">
        <w:t>bude obsahovat náležitosti dle § 29 zákona č. 235/2004 Sb., o dani z přidané hodnoty. Za den uskutečnění zdanitelného plnění bude považován</w:t>
      </w:r>
      <w:r w:rsidR="005A5DD6">
        <w:t xml:space="preserve"> den právních účinků vkladu do k</w:t>
      </w:r>
      <w:r w:rsidR="00F01214">
        <w:t xml:space="preserve">atastru nemovitostí, tj. den, který je shodný se </w:t>
      </w:r>
      <w:r w:rsidR="005A5DD6">
        <w:t>dnem podání návrhu na vklad do k</w:t>
      </w:r>
      <w:r w:rsidR="00F01214">
        <w:t>atastru nemovitostí</w:t>
      </w:r>
      <w:r w:rsidR="0047114D">
        <w:t xml:space="preserve">. V případě, že bude návrh na vklad odeslán na příslušný katastrální úřad poštou, bude dnem </w:t>
      </w:r>
      <w:r w:rsidR="006E1B2C">
        <w:t xml:space="preserve">uskutečnění </w:t>
      </w:r>
      <w:r w:rsidR="0047114D">
        <w:t>zdanitelného plnění</w:t>
      </w:r>
      <w:r w:rsidR="008158DA">
        <w:t xml:space="preserve"> den, kdy bude katastrá</w:t>
      </w:r>
      <w:r w:rsidR="005A5DD6">
        <w:t>lním úřadem vyznačena plomba k P</w:t>
      </w:r>
      <w:r w:rsidR="008158DA">
        <w:t>ozemku</w:t>
      </w:r>
      <w:r w:rsidR="0047114D">
        <w:t>.</w:t>
      </w:r>
      <w:r w:rsidR="002F29D2" w:rsidRPr="002F29D2">
        <w:t xml:space="preserve"> </w:t>
      </w:r>
      <w:r w:rsidR="008430C0">
        <w:t xml:space="preserve"> </w:t>
      </w:r>
    </w:p>
    <w:p w14:paraId="0BDCD16A" w14:textId="2DF9B5A5" w:rsidR="00E27A3E" w:rsidRDefault="00F01214" w:rsidP="00E27A3E">
      <w:pPr>
        <w:pStyle w:val="Zkladntextodsazen3"/>
        <w:numPr>
          <w:ilvl w:val="0"/>
          <w:numId w:val="39"/>
        </w:numPr>
        <w:spacing w:after="100"/>
        <w:ind w:left="425" w:hanging="425"/>
      </w:pPr>
      <w:r>
        <w:t xml:space="preserve">Současně </w:t>
      </w:r>
      <w:r w:rsidR="008158DA">
        <w:t>investor</w:t>
      </w:r>
      <w:r w:rsidR="00697F4A">
        <w:t xml:space="preserve"> </w:t>
      </w:r>
      <w:r>
        <w:t>uhradí povinnému náklady na pořízení znaleckého posudku</w:t>
      </w:r>
      <w:r w:rsidR="006E1B2C">
        <w:t xml:space="preserve"> </w:t>
      </w:r>
      <w:r w:rsidRPr="009E64DD">
        <w:t>ve výši</w:t>
      </w:r>
      <w:r w:rsidR="00252C6A">
        <w:t xml:space="preserve"> </w:t>
      </w:r>
      <w:r w:rsidR="00252C6A" w:rsidRPr="00252C6A">
        <w:rPr>
          <w:b/>
          <w:bCs/>
        </w:rPr>
        <w:t>9.922</w:t>
      </w:r>
      <w:r w:rsidRPr="00252C6A">
        <w:rPr>
          <w:b/>
          <w:bCs/>
        </w:rPr>
        <w:t>,-</w:t>
      </w:r>
      <w:r w:rsidRPr="00912734">
        <w:rPr>
          <w:b/>
          <w:bCs/>
        </w:rPr>
        <w:t xml:space="preserve"> Kč</w:t>
      </w:r>
      <w:r w:rsidR="00C12557" w:rsidRPr="009E64DD">
        <w:t xml:space="preserve"> </w:t>
      </w:r>
      <w:r w:rsidRPr="009E64DD">
        <w:t xml:space="preserve"> (slovy</w:t>
      </w:r>
      <w:r w:rsidR="00C12557" w:rsidRPr="009E64DD">
        <w:t xml:space="preserve">: </w:t>
      </w:r>
      <w:r w:rsidR="00252C6A">
        <w:t>devět tisíc devět set dvacet dva</w:t>
      </w:r>
      <w:r w:rsidR="00A524F1">
        <w:t xml:space="preserve"> </w:t>
      </w:r>
      <w:r w:rsidR="00C12557" w:rsidRPr="009E64DD">
        <w:t>korun českých</w:t>
      </w:r>
      <w:r w:rsidRPr="009E64DD">
        <w:t>)</w:t>
      </w:r>
      <w:r w:rsidR="00E27A3E">
        <w:t xml:space="preserve"> a dodatku ve výši </w:t>
      </w:r>
      <w:r w:rsidR="00E27A3E" w:rsidRPr="00BF2F4A">
        <w:rPr>
          <w:b/>
          <w:bCs/>
        </w:rPr>
        <w:t>6.050,- Kč</w:t>
      </w:r>
      <w:r w:rsidR="00E27A3E">
        <w:t xml:space="preserve"> (slovy: šest tisíc padesát korun českých)</w:t>
      </w:r>
      <w:r w:rsidRPr="009E64DD">
        <w:t xml:space="preserve">, na základě </w:t>
      </w:r>
      <w:r w:rsidR="00697F4A" w:rsidRPr="009E64DD">
        <w:t xml:space="preserve">faktury - daňového </w:t>
      </w:r>
      <w:r w:rsidRPr="009E64DD">
        <w:t>dokladu vystaveného povinným</w:t>
      </w:r>
      <w:r w:rsidR="00912734">
        <w:t>,</w:t>
      </w:r>
      <w:r w:rsidRPr="009E64DD">
        <w:t xml:space="preserve"> do</w:t>
      </w:r>
      <w:r>
        <w:t xml:space="preserve"> 30 dnů od podpisu této smlouvy </w:t>
      </w:r>
      <w:r w:rsidR="0047114D">
        <w:t xml:space="preserve">všemi </w:t>
      </w:r>
      <w:r>
        <w:t xml:space="preserve">smluvními stranami. Faktura – </w:t>
      </w:r>
      <w:r w:rsidR="00697F4A">
        <w:t xml:space="preserve">daňový </w:t>
      </w:r>
      <w:r>
        <w:t>doklad bude doručen</w:t>
      </w:r>
      <w:r w:rsidR="00912734">
        <w:t xml:space="preserve"> </w:t>
      </w:r>
      <w:r w:rsidR="008158DA">
        <w:t>investor</w:t>
      </w:r>
      <w:r w:rsidR="00912734">
        <w:t>ovi prostřednictvím datové schránky</w:t>
      </w:r>
      <w:r>
        <w:t xml:space="preserve"> uveden</w:t>
      </w:r>
      <w:r w:rsidR="00912734">
        <w:t>é</w:t>
      </w:r>
      <w:r>
        <w:t xml:space="preserve"> v záhlaví této smlouvy a </w:t>
      </w:r>
      <w:r w:rsidR="00912734">
        <w:t>kromě podstatných náležitostí vyžadovaných příslušnými právními předpisy bude obsahovat i evidenční číslo této smlouvy.</w:t>
      </w:r>
      <w:r w:rsidR="001039B5">
        <w:t xml:space="preserve"> </w:t>
      </w:r>
      <w:r>
        <w:t xml:space="preserve"> </w:t>
      </w:r>
    </w:p>
    <w:p w14:paraId="1E383A92" w14:textId="7EA3D7D7" w:rsidR="00E27A3E" w:rsidRDefault="00E27A3E" w:rsidP="00E27A3E">
      <w:pPr>
        <w:pStyle w:val="Zkladntextodsazen3"/>
        <w:numPr>
          <w:ilvl w:val="0"/>
          <w:numId w:val="39"/>
        </w:numPr>
        <w:spacing w:after="100"/>
        <w:ind w:left="425" w:hanging="425"/>
      </w:pPr>
      <w:r>
        <w:t>Správní poplatek spojený s vkladem do katastru nemovitostí uhradí ve smyslu zákona č. 634/200</w:t>
      </w:r>
      <w:r w:rsidR="0071174F">
        <w:t xml:space="preserve">4 Sb., o správních poplatcích ve znění pozdějších předpisů, povinný. </w:t>
      </w:r>
      <w:r w:rsidR="00F62B13">
        <w:t>Investor</w:t>
      </w:r>
      <w:r w:rsidR="0071174F">
        <w:t xml:space="preserve"> je povinen nahradit povinnému částku odpovídající správnímu poplatku za podání návrhu na vklad do katastru nemovitostí ve výši </w:t>
      </w:r>
      <w:r w:rsidR="0071174F" w:rsidRPr="00BF2F4A">
        <w:rPr>
          <w:b/>
          <w:bCs/>
        </w:rPr>
        <w:t>2.000,- Kč</w:t>
      </w:r>
      <w:r w:rsidR="00F62B13">
        <w:t xml:space="preserve"> (slovy: dva tisíce korun českých)</w:t>
      </w:r>
      <w:r w:rsidR="0071174F">
        <w:t xml:space="preserve">, a to před podáním návrhu na vklad, nejpozději do 30 dnů od uzavření této smlouvy na bankovní účet povinného </w:t>
      </w:r>
      <w:r w:rsidR="0071174F" w:rsidRPr="00BF2F4A">
        <w:rPr>
          <w:b/>
          <w:bCs/>
        </w:rPr>
        <w:t>č. 6015-2000781379/0800</w:t>
      </w:r>
      <w:r w:rsidR="0071174F">
        <w:t xml:space="preserve"> pod </w:t>
      </w:r>
      <w:r w:rsidR="0071174F" w:rsidRPr="00BF2F4A">
        <w:rPr>
          <w:b/>
          <w:bCs/>
        </w:rPr>
        <w:t>VS</w:t>
      </w:r>
      <w:r w:rsidR="00BF2F4A" w:rsidRPr="00BF2F4A">
        <w:rPr>
          <w:b/>
          <w:bCs/>
        </w:rPr>
        <w:t xml:space="preserve"> 6021527217</w:t>
      </w:r>
      <w:r w:rsidR="00BF2F4A">
        <w:t xml:space="preserve">. </w:t>
      </w:r>
      <w:r w:rsidR="0071174F">
        <w:t xml:space="preserve">Je-li </w:t>
      </w:r>
      <w:r w:rsidR="007B5D41">
        <w:t>investor</w:t>
      </w:r>
      <w:r w:rsidR="0071174F">
        <w:t xml:space="preserve"> v prodlení se splněním povinnosti podle předchozí věty, není povinný v prodlení s plněním povinnosti podat návrh na vklad.</w:t>
      </w:r>
    </w:p>
    <w:p w14:paraId="7CC49A87" w14:textId="24FE0293" w:rsidR="00912734" w:rsidRDefault="00F01214" w:rsidP="00912734">
      <w:pPr>
        <w:pStyle w:val="Zkladntextodsazen3"/>
        <w:numPr>
          <w:ilvl w:val="0"/>
          <w:numId w:val="39"/>
        </w:numPr>
        <w:spacing w:after="100"/>
        <w:ind w:left="426" w:hanging="426"/>
      </w:pPr>
      <w:r>
        <w:t xml:space="preserve">Pokud se </w:t>
      </w:r>
      <w:r w:rsidR="008158DA">
        <w:t>investor</w:t>
      </w:r>
      <w:r>
        <w:t xml:space="preserve"> </w:t>
      </w:r>
      <w:r w:rsidR="00912734">
        <w:t>dostane do prodlení se zaplacením jednorázové náhrady a/nebo nákladů na pořízení znaleckého posudku dle předchozích odstavců tohoto článku</w:t>
      </w:r>
      <w:r w:rsidR="00EC588E">
        <w:t xml:space="preserve"> smlouvy</w:t>
      </w:r>
      <w:r w:rsidR="00912734">
        <w:t>, je povinný oprávněn požadovat po něm smluvní pokutu ve výši 0,05 % z dlužné částky za každý i započatý den prodlení. Smluvní pokuta je splatná nejpozději do dvacátého dne kalendářního měsíce následujícího po měsíci, v němž prodlení nastalo.</w:t>
      </w:r>
    </w:p>
    <w:p w14:paraId="085B830A" w14:textId="77777777" w:rsidR="00770976" w:rsidRDefault="00770976" w:rsidP="00770976">
      <w:pPr>
        <w:pStyle w:val="Zkladntextodsazen3"/>
        <w:spacing w:after="100"/>
        <w:ind w:left="426" w:firstLine="0"/>
      </w:pPr>
    </w:p>
    <w:p w14:paraId="1BE10416" w14:textId="77777777" w:rsidR="00705902" w:rsidRDefault="00705902" w:rsidP="002E059D">
      <w:pPr>
        <w:pStyle w:val="Zkladntextodsazen3"/>
        <w:ind w:left="426" w:hanging="426"/>
      </w:pPr>
    </w:p>
    <w:p w14:paraId="2A20D498" w14:textId="77777777" w:rsidR="00FF2E33" w:rsidRDefault="00FF2E33" w:rsidP="002E059D">
      <w:pPr>
        <w:pStyle w:val="Zkladntextodsazen3"/>
        <w:ind w:left="426" w:hanging="426"/>
      </w:pPr>
    </w:p>
    <w:p w14:paraId="3B063B15" w14:textId="77777777" w:rsidR="00FF2E33" w:rsidRPr="0033001E" w:rsidRDefault="00FF2E33" w:rsidP="002E059D">
      <w:pPr>
        <w:pStyle w:val="Zkladntextodsazen3"/>
        <w:ind w:left="426" w:hanging="426"/>
      </w:pPr>
    </w:p>
    <w:p w14:paraId="22668C92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</w:p>
    <w:p w14:paraId="532B88F1" w14:textId="77777777" w:rsidR="002E23A0" w:rsidRPr="0062536E" w:rsidRDefault="002E23A0" w:rsidP="00C139B7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Vznik a zánik práva odpovídajícího věcnému břemenu</w:t>
      </w:r>
    </w:p>
    <w:p w14:paraId="48315F77" w14:textId="094F26D7" w:rsidR="001039B5" w:rsidRPr="00A07AFC" w:rsidRDefault="00FA09D0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Právo odpovídající věcnému břemen</w:t>
      </w:r>
      <w:r w:rsidR="004110AC">
        <w:rPr>
          <w:rFonts w:ascii="Arial Narrow" w:hAnsi="Arial Narrow"/>
        </w:rPr>
        <w:t>u</w:t>
      </w:r>
      <w:r w:rsidR="000574ED">
        <w:rPr>
          <w:rFonts w:ascii="Arial Narrow" w:hAnsi="Arial Narrow"/>
        </w:rPr>
        <w:t xml:space="preserve"> -</w:t>
      </w:r>
      <w:r w:rsidR="004110AC">
        <w:rPr>
          <w:rFonts w:ascii="Arial Narrow" w:hAnsi="Arial Narrow"/>
        </w:rPr>
        <w:t xml:space="preserve"> služebnosti </w:t>
      </w:r>
      <w:r>
        <w:rPr>
          <w:rFonts w:ascii="Arial Narrow" w:hAnsi="Arial Narrow"/>
        </w:rPr>
        <w:t>nab</w:t>
      </w:r>
      <w:r w:rsidR="00912734">
        <w:rPr>
          <w:rFonts w:ascii="Arial Narrow" w:hAnsi="Arial Narrow"/>
        </w:rPr>
        <w:t>u</w:t>
      </w:r>
      <w:r>
        <w:rPr>
          <w:rFonts w:ascii="Arial Narrow" w:hAnsi="Arial Narrow"/>
        </w:rPr>
        <w:t>d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v souladu s rozhodnutím příslušného </w:t>
      </w:r>
      <w:r w:rsidR="005A5DD6">
        <w:rPr>
          <w:rFonts w:ascii="Arial Narrow" w:hAnsi="Arial Narrow"/>
        </w:rPr>
        <w:t>k</w:t>
      </w:r>
      <w:r>
        <w:rPr>
          <w:rFonts w:ascii="Arial Narrow" w:hAnsi="Arial Narrow"/>
        </w:rPr>
        <w:t xml:space="preserve">atastrálního úřadu o povolení vkladu tohoto práva do veřejného seznamu (katastru nemovitostí) dnem, k němuž nastanou právní účinky vkladu. Právní účinky vkladu vznikají na základě pravomocného rozhodnutí o jeho povolení ke dni, kdy </w:t>
      </w:r>
      <w:r w:rsidR="00455C4A">
        <w:rPr>
          <w:rFonts w:ascii="Arial Narrow" w:hAnsi="Arial Narrow"/>
        </w:rPr>
        <w:t xml:space="preserve">byl </w:t>
      </w:r>
      <w:r w:rsidR="005A5DD6">
        <w:rPr>
          <w:rFonts w:ascii="Arial Narrow" w:hAnsi="Arial Narrow"/>
        </w:rPr>
        <w:t>návrh na vklad doručen k</w:t>
      </w:r>
      <w:r>
        <w:rPr>
          <w:rFonts w:ascii="Arial Narrow" w:hAnsi="Arial Narrow"/>
        </w:rPr>
        <w:t>atastrálnímu úřadu.</w:t>
      </w:r>
    </w:p>
    <w:p w14:paraId="292830DF" w14:textId="31830B63" w:rsidR="002E23A0" w:rsidRDefault="00F07ED2" w:rsidP="00EA13C6">
      <w:pPr>
        <w:pStyle w:val="Odstavecseseznamem"/>
        <w:numPr>
          <w:ilvl w:val="0"/>
          <w:numId w:val="1"/>
        </w:numPr>
        <w:shd w:val="clear" w:color="auto" w:fill="FFFFFF"/>
        <w:tabs>
          <w:tab w:val="left" w:pos="3969"/>
        </w:tabs>
        <w:spacing w:after="100"/>
        <w:ind w:left="357" w:hanging="357"/>
        <w:contextualSpacing w:val="0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Sjednává se, že společný návrh</w:t>
      </w:r>
      <w:r w:rsidR="00E560A5">
        <w:rPr>
          <w:rFonts w:ascii="Arial Narrow" w:hAnsi="Arial Narrow"/>
        </w:rPr>
        <w:t xml:space="preserve"> oprávněného ze služebnosti a povinného ze služebnosti</w:t>
      </w:r>
      <w:r w:rsidR="001039B5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na vklad práva odpovídajícího </w:t>
      </w:r>
      <w:r w:rsidR="00697F4A">
        <w:rPr>
          <w:rFonts w:ascii="Arial Narrow" w:hAnsi="Arial Narrow"/>
        </w:rPr>
        <w:t>věcnému břemen</w:t>
      </w:r>
      <w:r w:rsidR="00912734">
        <w:rPr>
          <w:rFonts w:ascii="Arial Narrow" w:hAnsi="Arial Narrow"/>
        </w:rPr>
        <w:t>u</w:t>
      </w:r>
      <w:r w:rsidR="004110AC">
        <w:rPr>
          <w:rFonts w:ascii="Arial Narrow" w:hAnsi="Arial Narrow"/>
        </w:rPr>
        <w:t xml:space="preserve"> - služebnosti</w:t>
      </w:r>
      <w:r w:rsidRPr="00C6244D">
        <w:rPr>
          <w:rFonts w:ascii="Arial Narrow" w:hAnsi="Arial Narrow"/>
        </w:rPr>
        <w:t xml:space="preserve"> do katastru nemovitostí, který vyhotoví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 a podepíší jej</w:t>
      </w:r>
      <w:r w:rsidR="00455C4A">
        <w:rPr>
          <w:rFonts w:ascii="Arial Narrow" w:hAnsi="Arial Narrow"/>
        </w:rPr>
        <w:t xml:space="preserve"> </w:t>
      </w:r>
      <w:r w:rsidR="0068352D">
        <w:rPr>
          <w:rFonts w:ascii="Arial Narrow" w:hAnsi="Arial Narrow"/>
        </w:rPr>
        <w:t>povinný a oprávněný</w:t>
      </w:r>
      <w:r w:rsidRPr="00C6244D">
        <w:rPr>
          <w:rFonts w:ascii="Arial Narrow" w:hAnsi="Arial Narrow"/>
        </w:rPr>
        <w:t xml:space="preserve">, si ponechá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ovinný. Návrh na vklad práva odpovídajícího </w:t>
      </w:r>
      <w:r w:rsidR="004110AC">
        <w:rPr>
          <w:rFonts w:ascii="Arial Narrow" w:hAnsi="Arial Narrow"/>
        </w:rPr>
        <w:t>věcnému břemenu - služebnosti</w:t>
      </w:r>
      <w:r w:rsidR="00697F4A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je oprávněn podat výlučně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</w:t>
      </w:r>
      <w:r w:rsidR="0068352D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neprodleně po uhrazení</w:t>
      </w:r>
      <w:r w:rsidR="0068352D">
        <w:rPr>
          <w:rFonts w:ascii="Arial Narrow" w:hAnsi="Arial Narrow"/>
        </w:rPr>
        <w:t xml:space="preserve"> nákladů na pořízení znaleckého posudku </w:t>
      </w:r>
      <w:r w:rsidR="0068352D" w:rsidRPr="00DB554E">
        <w:rPr>
          <w:rFonts w:ascii="Arial Narrow" w:hAnsi="Arial Narrow"/>
        </w:rPr>
        <w:t>investorem dle čl. IV</w:t>
      </w:r>
      <w:r w:rsidR="0068352D">
        <w:rPr>
          <w:rFonts w:ascii="Arial Narrow" w:hAnsi="Arial Narrow"/>
        </w:rPr>
        <w:t>, odst. 4</w:t>
      </w:r>
      <w:r w:rsidR="0068352D" w:rsidRPr="00DB554E">
        <w:rPr>
          <w:rFonts w:ascii="Arial Narrow" w:hAnsi="Arial Narrow"/>
        </w:rPr>
        <w:t xml:space="preserve"> této smlouvy</w:t>
      </w:r>
      <w:r w:rsidRPr="00C6244D">
        <w:rPr>
          <w:rFonts w:ascii="Arial Narrow" w:hAnsi="Arial Narrow"/>
        </w:rPr>
        <w:t xml:space="preserve">. Povinný upozorňuje </w:t>
      </w:r>
      <w:r w:rsidR="00697F4A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právněné</w:t>
      </w:r>
      <w:r w:rsidR="00455C4A">
        <w:rPr>
          <w:rFonts w:ascii="Arial Narrow" w:hAnsi="Arial Narrow"/>
        </w:rPr>
        <w:t>ho</w:t>
      </w:r>
      <w:r w:rsidR="001039B5">
        <w:rPr>
          <w:rFonts w:ascii="Arial Narrow" w:hAnsi="Arial Narrow"/>
        </w:rPr>
        <w:t xml:space="preserve"> </w:t>
      </w:r>
      <w:r w:rsidR="008158DA">
        <w:rPr>
          <w:rFonts w:ascii="Arial Narrow" w:hAnsi="Arial Narrow"/>
        </w:rPr>
        <w:t xml:space="preserve">i investora </w:t>
      </w:r>
      <w:r w:rsidRPr="00C6244D">
        <w:rPr>
          <w:rFonts w:ascii="Arial Narrow" w:hAnsi="Arial Narrow"/>
        </w:rPr>
        <w:t>na to, že je povinen</w:t>
      </w:r>
      <w:r w:rsidR="00242380">
        <w:rPr>
          <w:rFonts w:ascii="Arial Narrow" w:hAnsi="Arial Narrow"/>
        </w:rPr>
        <w:t>, podle § 21 Statutu hl. m. Prahy,</w:t>
      </w:r>
      <w:r w:rsidR="00242380" w:rsidRPr="00C6244D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před podáním návrhu </w:t>
      </w:r>
      <w:r w:rsidR="00242380">
        <w:rPr>
          <w:rFonts w:ascii="Arial Narrow" w:hAnsi="Arial Narrow"/>
        </w:rPr>
        <w:t>na</w:t>
      </w:r>
      <w:r w:rsidRPr="00C6244D">
        <w:rPr>
          <w:rFonts w:ascii="Arial Narrow" w:hAnsi="Arial Narrow"/>
        </w:rPr>
        <w:t xml:space="preserve"> povolení vkladu do katastru nemovitostí předložit tento návrh Magistrátu hlavního města Prahy k potvrzení </w:t>
      </w:r>
      <w:r w:rsidR="00697F4A">
        <w:rPr>
          <w:rFonts w:ascii="Arial Narrow" w:hAnsi="Arial Narrow"/>
        </w:rPr>
        <w:t>jeho správnosti</w:t>
      </w:r>
      <w:r w:rsidRPr="00C6244D">
        <w:rPr>
          <w:rFonts w:ascii="Arial Narrow" w:hAnsi="Arial Narrow"/>
        </w:rPr>
        <w:t>.</w:t>
      </w:r>
      <w:r w:rsidR="00697F4A">
        <w:rPr>
          <w:rFonts w:ascii="Arial Narrow" w:hAnsi="Arial Narrow"/>
        </w:rPr>
        <w:t xml:space="preserve"> </w:t>
      </w:r>
      <w:r w:rsidRPr="0062536E">
        <w:rPr>
          <w:rFonts w:ascii="Arial Narrow" w:hAnsi="Arial Narrow"/>
        </w:rPr>
        <w:t xml:space="preserve"> </w:t>
      </w:r>
    </w:p>
    <w:p w14:paraId="6C90F5B3" w14:textId="2B59082E" w:rsidR="001D1428" w:rsidRDefault="00EA13C6" w:rsidP="001D1428">
      <w:pPr>
        <w:pStyle w:val="Odstavecseseznamem"/>
        <w:numPr>
          <w:ilvl w:val="0"/>
          <w:numId w:val="1"/>
        </w:numPr>
        <w:spacing w:after="100"/>
        <w:ind w:left="357" w:hanging="357"/>
        <w:contextualSpacing w:val="0"/>
        <w:jc w:val="both"/>
        <w:rPr>
          <w:rFonts w:ascii="Arial Narrow" w:hAnsi="Arial Narrow"/>
        </w:rPr>
      </w:pPr>
      <w:r w:rsidRPr="00EA13C6">
        <w:rPr>
          <w:rFonts w:ascii="Arial Narrow" w:hAnsi="Arial Narrow"/>
        </w:rPr>
        <w:t xml:space="preserve">Pro případ, že nebude možné z objektivních důvodů potvrdit správnost návrhu na vklad této smlouvy o zřízení věcného břemene – služebnosti podle § 21 Statutu hl. m. Prahy, bude na tuto smlouvu o zřízení věcného břemene – služebnosti pohlíženo, jako kdyby nebyla uzavřena. O této skutečnosti je povinný povinen bez zbytečného odkladu oprávněného a investora prokazatelným způsobem vyrozumět. Toto ujednání platí, pokud se oprávněný, investor a povinný nedohodnou jinak. </w:t>
      </w:r>
      <w:r w:rsidR="002354EB">
        <w:rPr>
          <w:rFonts w:ascii="Arial Narrow" w:hAnsi="Arial Narrow"/>
        </w:rPr>
        <w:t xml:space="preserve">V uvedeném případě však zůstává povinnému zachováno právo na uhrazení nákladů na pořízení znaleckého posudku dle </w:t>
      </w:r>
      <w:r w:rsidR="00AE082A">
        <w:rPr>
          <w:rFonts w:ascii="Arial Narrow" w:hAnsi="Arial Narrow"/>
        </w:rPr>
        <w:t>čl. IV odst. 4 této smlouvy.</w:t>
      </w:r>
    </w:p>
    <w:p w14:paraId="6AAF03CC" w14:textId="6D6591A2" w:rsidR="00EA13C6" w:rsidRPr="001D1428" w:rsidRDefault="002E23A0" w:rsidP="001D1428">
      <w:pPr>
        <w:pStyle w:val="Odstavecseseznamem"/>
        <w:numPr>
          <w:ilvl w:val="0"/>
          <w:numId w:val="1"/>
        </w:numPr>
        <w:spacing w:after="100"/>
        <w:jc w:val="both"/>
        <w:rPr>
          <w:rFonts w:ascii="Arial Narrow" w:hAnsi="Arial Narrow"/>
        </w:rPr>
      </w:pPr>
      <w:r w:rsidRPr="001D1428">
        <w:rPr>
          <w:rFonts w:ascii="Arial Narrow" w:hAnsi="Arial Narrow"/>
        </w:rPr>
        <w:t>Na základě této smlouvy lze vklad práva do veřejného seznamu (katastru nemovitostí) zapsat v souladu s touto smlouvou na LV č.</w:t>
      </w:r>
      <w:r w:rsidR="005A5DD6" w:rsidRPr="001D1428">
        <w:rPr>
          <w:rFonts w:ascii="Arial Narrow" w:hAnsi="Arial Narrow"/>
        </w:rPr>
        <w:t xml:space="preserve"> </w:t>
      </w:r>
      <w:r w:rsidR="00F07ED2" w:rsidRPr="001D1428">
        <w:rPr>
          <w:rFonts w:ascii="Arial Narrow" w:hAnsi="Arial Narrow"/>
        </w:rPr>
        <w:t>1636</w:t>
      </w:r>
      <w:r w:rsidRPr="001D1428">
        <w:rPr>
          <w:rFonts w:ascii="Arial Narrow" w:hAnsi="Arial Narrow"/>
        </w:rPr>
        <w:t xml:space="preserve">, který je veden pro katastrální území </w:t>
      </w:r>
      <w:r w:rsidR="005A5DD6" w:rsidRPr="001D1428">
        <w:rPr>
          <w:rFonts w:ascii="Arial Narrow" w:hAnsi="Arial Narrow"/>
        </w:rPr>
        <w:t>Žižkov a obec</w:t>
      </w:r>
      <w:r w:rsidR="007762BA" w:rsidRPr="001D1428">
        <w:rPr>
          <w:rFonts w:ascii="Arial Narrow" w:hAnsi="Arial Narrow"/>
        </w:rPr>
        <w:t xml:space="preserve"> Praha</w:t>
      </w:r>
      <w:r w:rsidRPr="001D1428">
        <w:rPr>
          <w:rFonts w:ascii="Arial Narrow" w:hAnsi="Arial Narrow"/>
        </w:rPr>
        <w:t xml:space="preserve"> u Katastrálního úřadu pro </w:t>
      </w:r>
      <w:r w:rsidR="005A5DD6" w:rsidRPr="001D1428">
        <w:rPr>
          <w:rFonts w:ascii="Arial Narrow" w:hAnsi="Arial Narrow"/>
        </w:rPr>
        <w:t>hlavní město Prahu, K</w:t>
      </w:r>
      <w:r w:rsidR="007762BA" w:rsidRPr="001D1428">
        <w:rPr>
          <w:rFonts w:ascii="Arial Narrow" w:hAnsi="Arial Narrow"/>
        </w:rPr>
        <w:t>atastrální pracoviště Praha</w:t>
      </w:r>
      <w:r w:rsidR="005A5DD6" w:rsidRPr="001D1428">
        <w:rPr>
          <w:rFonts w:ascii="Arial Narrow" w:hAnsi="Arial Narrow"/>
        </w:rPr>
        <w:t>,</w:t>
      </w:r>
      <w:r w:rsidR="007762BA" w:rsidRPr="001D1428">
        <w:rPr>
          <w:rFonts w:ascii="Arial Narrow" w:hAnsi="Arial Narrow"/>
        </w:rPr>
        <w:t xml:space="preserve"> </w:t>
      </w:r>
      <w:r w:rsidRPr="001D1428">
        <w:rPr>
          <w:rFonts w:ascii="Arial Narrow" w:hAnsi="Arial Narrow"/>
        </w:rPr>
        <w:t xml:space="preserve">takto: </w:t>
      </w:r>
      <w:r w:rsidR="009F6B14" w:rsidRPr="001D1428">
        <w:rPr>
          <w:rFonts w:ascii="Arial Narrow" w:hAnsi="Arial Narrow"/>
        </w:rPr>
        <w:t>v části C listu vlastnictví</w:t>
      </w:r>
      <w:r w:rsidR="00EF5A6B" w:rsidRPr="001D1428">
        <w:rPr>
          <w:rFonts w:ascii="Arial Narrow" w:hAnsi="Arial Narrow"/>
        </w:rPr>
        <w:t xml:space="preserve"> </w:t>
      </w:r>
    </w:p>
    <w:p w14:paraId="732542B4" w14:textId="76FAB12B" w:rsidR="0047516B" w:rsidRPr="001D1428" w:rsidRDefault="00EA13C6" w:rsidP="001D1428">
      <w:pPr>
        <w:pStyle w:val="Odstavecseseznamem"/>
        <w:numPr>
          <w:ilvl w:val="0"/>
          <w:numId w:val="41"/>
        </w:numPr>
        <w:spacing w:after="100"/>
        <w:ind w:left="993" w:hanging="357"/>
        <w:jc w:val="both"/>
        <w:rPr>
          <w:rFonts w:ascii="Arial Narrow" w:hAnsi="Arial Narrow"/>
          <w:b/>
        </w:rPr>
      </w:pPr>
      <w:r w:rsidRPr="00960DF6">
        <w:rPr>
          <w:rFonts w:ascii="Arial Narrow" w:hAnsi="Arial Narrow"/>
        </w:rPr>
        <w:t>věcné břemeno</w:t>
      </w:r>
      <w:r>
        <w:rPr>
          <w:rFonts w:ascii="Arial Narrow" w:hAnsi="Arial Narrow"/>
        </w:rPr>
        <w:t xml:space="preserve"> -</w:t>
      </w:r>
      <w:r w:rsidRPr="00960DF6">
        <w:rPr>
          <w:rFonts w:ascii="Arial Narrow" w:hAnsi="Arial Narrow"/>
        </w:rPr>
        <w:t xml:space="preserve"> služebnost, právo pro</w:t>
      </w:r>
      <w:r>
        <w:rPr>
          <w:rFonts w:ascii="Arial Narrow" w:hAnsi="Arial Narrow"/>
        </w:rPr>
        <w:t xml:space="preserve"> </w:t>
      </w:r>
      <w:r w:rsidRPr="00F62DD9">
        <w:rPr>
          <w:rFonts w:ascii="Arial Narrow" w:hAnsi="Arial Narrow"/>
        </w:rPr>
        <w:t>společnost S</w:t>
      </w:r>
      <w:r w:rsidR="00FA402D" w:rsidRPr="00F62DD9">
        <w:rPr>
          <w:rFonts w:ascii="Arial Narrow" w:hAnsi="Arial Narrow"/>
        </w:rPr>
        <w:t>práva železnic, státní organizace</w:t>
      </w:r>
      <w:r w:rsidRPr="00F62DD9">
        <w:rPr>
          <w:rFonts w:ascii="Arial Narrow" w:hAnsi="Arial Narrow"/>
        </w:rPr>
        <w:t xml:space="preserve"> se</w:t>
      </w:r>
      <w:r>
        <w:rPr>
          <w:rFonts w:ascii="Arial Narrow" w:hAnsi="Arial Narrow"/>
          <w:bCs/>
        </w:rPr>
        <w:t xml:space="preserve"> sídlem</w:t>
      </w:r>
      <w:r w:rsidRPr="00266635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Praha </w:t>
      </w:r>
      <w:r w:rsidR="00FA402D">
        <w:rPr>
          <w:rFonts w:ascii="Arial Narrow" w:hAnsi="Arial Narrow"/>
          <w:bCs/>
        </w:rPr>
        <w:t>1 – Nové Město, Dlážděná 1003/7</w:t>
      </w:r>
      <w:r>
        <w:rPr>
          <w:rFonts w:ascii="Arial Narrow" w:hAnsi="Arial Narrow"/>
          <w:bCs/>
        </w:rPr>
        <w:t>, PSČ 1</w:t>
      </w:r>
      <w:r w:rsidR="00FA402D">
        <w:rPr>
          <w:rFonts w:ascii="Arial Narrow" w:hAnsi="Arial Narrow"/>
          <w:bCs/>
        </w:rPr>
        <w:t>1</w:t>
      </w:r>
      <w:r>
        <w:rPr>
          <w:rFonts w:ascii="Arial Narrow" w:hAnsi="Arial Narrow"/>
          <w:bCs/>
        </w:rPr>
        <w:t>0</w:t>
      </w:r>
      <w:r w:rsidR="00FA402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00, </w:t>
      </w:r>
      <w:r w:rsidRPr="00071470">
        <w:rPr>
          <w:rFonts w:ascii="Arial Narrow" w:hAnsi="Arial Narrow"/>
          <w:bCs/>
        </w:rPr>
        <w:t>IČ</w:t>
      </w:r>
      <w:r>
        <w:rPr>
          <w:rFonts w:ascii="Arial Narrow" w:hAnsi="Arial Narrow"/>
          <w:bCs/>
        </w:rPr>
        <w:t>O</w:t>
      </w:r>
      <w:r w:rsidRPr="00071470">
        <w:rPr>
          <w:rFonts w:ascii="Arial Narrow" w:hAnsi="Arial Narrow"/>
          <w:bCs/>
        </w:rPr>
        <w:t xml:space="preserve"> </w:t>
      </w:r>
      <w:r w:rsidR="00FA402D">
        <w:rPr>
          <w:rFonts w:ascii="Arial Narrow" w:hAnsi="Arial Narrow"/>
          <w:bCs/>
        </w:rPr>
        <w:t>70994234</w:t>
      </w:r>
      <w:r w:rsidRPr="00762335">
        <w:rPr>
          <w:rFonts w:ascii="Arial Narrow" w:hAnsi="Arial Narrow"/>
          <w:bCs/>
        </w:rPr>
        <w:t xml:space="preserve">, </w:t>
      </w:r>
      <w:r w:rsidRPr="00762335">
        <w:rPr>
          <w:rFonts w:ascii="Arial Narrow" w:hAnsi="Arial Narrow"/>
        </w:rPr>
        <w:t>zřídit, vést udržovat a provozovat na části pozemku parc. č. 415</w:t>
      </w:r>
      <w:r w:rsidR="00FA402D">
        <w:rPr>
          <w:rFonts w:ascii="Arial Narrow" w:hAnsi="Arial Narrow"/>
        </w:rPr>
        <w:t>0/10</w:t>
      </w:r>
      <w:r w:rsidRPr="00762335">
        <w:rPr>
          <w:rFonts w:ascii="Arial Narrow" w:hAnsi="Arial Narrow"/>
        </w:rPr>
        <w:t xml:space="preserve"> v  k.ú. Žižkov, obec</w:t>
      </w:r>
      <w:r>
        <w:rPr>
          <w:rFonts w:ascii="Arial Narrow" w:hAnsi="Arial Narrow"/>
        </w:rPr>
        <w:t xml:space="preserve"> </w:t>
      </w:r>
      <w:r w:rsidRPr="00762335">
        <w:rPr>
          <w:rFonts w:ascii="Arial Narrow" w:hAnsi="Arial Narrow"/>
        </w:rPr>
        <w:t>Praha, podzemní</w:t>
      </w:r>
      <w:r w:rsidR="009B15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komunikační síť</w:t>
      </w:r>
      <w:r w:rsidRPr="00762335">
        <w:rPr>
          <w:rFonts w:ascii="Arial Narrow" w:hAnsi="Arial Narrow"/>
        </w:rPr>
        <w:t>, a  to v</w:t>
      </w:r>
      <w:r>
        <w:rPr>
          <w:rFonts w:ascii="Arial Narrow" w:hAnsi="Arial Narrow"/>
        </w:rPr>
        <w:t xml:space="preserve"> </w:t>
      </w:r>
      <w:r w:rsidRPr="00762335">
        <w:rPr>
          <w:rFonts w:ascii="Arial Narrow" w:hAnsi="Arial Narrow"/>
        </w:rPr>
        <w:t xml:space="preserve">rozsahu geometrického </w:t>
      </w:r>
      <w:r w:rsidRPr="002354EB">
        <w:rPr>
          <w:rFonts w:ascii="Arial Narrow" w:hAnsi="Arial Narrow"/>
        </w:rPr>
        <w:t>plánu č. 40</w:t>
      </w:r>
      <w:r w:rsidR="006233BE">
        <w:rPr>
          <w:rFonts w:ascii="Arial Narrow" w:hAnsi="Arial Narrow"/>
        </w:rPr>
        <w:t>32</w:t>
      </w:r>
      <w:r w:rsidRPr="002354EB">
        <w:rPr>
          <w:rFonts w:ascii="Arial Narrow" w:hAnsi="Arial Narrow"/>
        </w:rPr>
        <w:t>-</w:t>
      </w:r>
      <w:r w:rsidR="006233BE">
        <w:rPr>
          <w:rFonts w:ascii="Arial Narrow" w:hAnsi="Arial Narrow"/>
        </w:rPr>
        <w:t>216</w:t>
      </w:r>
      <w:r w:rsidRPr="002354EB">
        <w:rPr>
          <w:rFonts w:ascii="Arial Narrow" w:hAnsi="Arial Narrow"/>
        </w:rPr>
        <w:t>/202</w:t>
      </w:r>
      <w:r w:rsidR="006233BE">
        <w:rPr>
          <w:rFonts w:ascii="Arial Narrow" w:hAnsi="Arial Narrow"/>
        </w:rPr>
        <w:t>2</w:t>
      </w:r>
      <w:r w:rsidRPr="002354EB">
        <w:rPr>
          <w:rFonts w:ascii="Arial Narrow" w:hAnsi="Arial Narrow"/>
        </w:rPr>
        <w:t xml:space="preserve">, </w:t>
      </w:r>
      <w:r w:rsidRPr="002354EB">
        <w:rPr>
          <w:rFonts w:ascii="Arial Narrow" w:hAnsi="Arial Narrow"/>
          <w:color w:val="000000"/>
          <w:lang w:val="x-none"/>
        </w:rPr>
        <w:t>potvrzeného</w:t>
      </w:r>
      <w:r w:rsidRPr="00993C3F">
        <w:rPr>
          <w:rFonts w:ascii="Arial Narrow" w:hAnsi="Arial Narrow"/>
          <w:color w:val="000000"/>
          <w:lang w:val="x-none"/>
        </w:rPr>
        <w:t xml:space="preserve"> </w:t>
      </w:r>
      <w:r w:rsidRPr="00993C3F">
        <w:rPr>
          <w:rFonts w:ascii="Arial Narrow" w:hAnsi="Arial Narrow"/>
          <w:color w:val="000000"/>
        </w:rPr>
        <w:t>Katastrálním úřadem pro hlavní město Prahu, Katastrální pracoviště Praha</w:t>
      </w:r>
      <w:r>
        <w:rPr>
          <w:rFonts w:ascii="Arial Narrow" w:hAnsi="Arial Narrow"/>
        </w:rPr>
        <w:t xml:space="preserve"> dne </w:t>
      </w:r>
      <w:r w:rsidR="006233BE">
        <w:rPr>
          <w:rFonts w:ascii="Arial Narrow" w:hAnsi="Arial Narrow"/>
        </w:rPr>
        <w:t>11</w:t>
      </w:r>
      <w:r w:rsidRPr="00762335">
        <w:rPr>
          <w:rFonts w:ascii="Arial Narrow" w:hAnsi="Arial Narrow"/>
        </w:rPr>
        <w:t>.</w:t>
      </w:r>
      <w:r w:rsidR="006233BE">
        <w:rPr>
          <w:rFonts w:ascii="Arial Narrow" w:hAnsi="Arial Narrow"/>
        </w:rPr>
        <w:t>10</w:t>
      </w:r>
      <w:r w:rsidRPr="00762335">
        <w:rPr>
          <w:rFonts w:ascii="Arial Narrow" w:hAnsi="Arial Narrow"/>
        </w:rPr>
        <w:t>.202</w:t>
      </w:r>
      <w:r w:rsidR="006233BE">
        <w:rPr>
          <w:rFonts w:ascii="Arial Narrow" w:hAnsi="Arial Narrow"/>
        </w:rPr>
        <w:t>4</w:t>
      </w:r>
      <w:r w:rsidRPr="00762335">
        <w:rPr>
          <w:rFonts w:ascii="Arial Narrow" w:hAnsi="Arial Narrow"/>
        </w:rPr>
        <w:t>.</w:t>
      </w:r>
    </w:p>
    <w:p w14:paraId="777CF77C" w14:textId="28F7F332" w:rsidR="001039B5" w:rsidRPr="00A07AFC" w:rsidRDefault="00F07ED2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V případě, že nebude z formálních důvodů proveden</w:t>
      </w:r>
      <w:r w:rsidR="001D1428">
        <w:rPr>
          <w:rFonts w:ascii="Arial Narrow" w:hAnsi="Arial Narrow"/>
        </w:rPr>
        <w:t xml:space="preserve"> vklad práva podle</w:t>
      </w:r>
      <w:r w:rsidR="001039B5">
        <w:rPr>
          <w:rFonts w:ascii="Arial Narrow" w:hAnsi="Arial Narrow"/>
        </w:rPr>
        <w:t xml:space="preserve"> této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do katastru nemovitostí,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uzavřít novou smlouvu o stejném předmětu a za stejných podmínek, vyhovující formálním požadavkům pro provedení vkladu, která </w:t>
      </w:r>
      <w:r w:rsidR="001D1428">
        <w:rPr>
          <w:rFonts w:ascii="Arial Narrow" w:hAnsi="Arial Narrow"/>
        </w:rPr>
        <w:t xml:space="preserve">tuto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mlouvu nahradí, a to nejpozději do 90 dnů od doručení výzvy </w:t>
      </w:r>
      <w:r w:rsidR="00502786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</w:t>
      </w:r>
      <w:r w:rsidR="00566512">
        <w:rPr>
          <w:rFonts w:ascii="Arial Narrow" w:hAnsi="Arial Narrow"/>
        </w:rPr>
        <w:t>é</w:t>
      </w:r>
      <w:r w:rsidR="001039B5">
        <w:rPr>
          <w:rFonts w:ascii="Arial Narrow" w:hAnsi="Arial Narrow"/>
        </w:rPr>
        <w:t>h</w:t>
      </w:r>
      <w:r w:rsidR="00566512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ovinnému.</w:t>
      </w:r>
    </w:p>
    <w:p w14:paraId="102F593E" w14:textId="4B398AD9" w:rsidR="00F07ED2" w:rsidRDefault="00F07ED2" w:rsidP="000112B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Pokud katastrální úřad přeruší, a to z jakéhokoliv důvodu</w:t>
      </w:r>
      <w:r w:rsidR="001D1428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řízení o povolení vkladu věcného </w:t>
      </w:r>
      <w:r w:rsidR="00242380">
        <w:rPr>
          <w:rFonts w:ascii="Arial Narrow" w:hAnsi="Arial Narrow"/>
        </w:rPr>
        <w:t>břemene - služebnosti</w:t>
      </w:r>
      <w:r w:rsidRPr="00C6244D">
        <w:rPr>
          <w:rFonts w:ascii="Arial Narrow" w:hAnsi="Arial Narrow"/>
        </w:rPr>
        <w:t xml:space="preserve">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k odstranění katastrálním úřadem uvedených vad ve lhůtách stanovených katastrálním úřadem.</w:t>
      </w:r>
    </w:p>
    <w:p w14:paraId="037F697B" w14:textId="77777777" w:rsidR="00E62445" w:rsidRDefault="00E62445" w:rsidP="00C6244D">
      <w:pPr>
        <w:ind w:left="360"/>
        <w:jc w:val="center"/>
        <w:rPr>
          <w:rFonts w:ascii="Arial Narrow" w:hAnsi="Arial Narrow"/>
          <w:b/>
        </w:rPr>
      </w:pPr>
    </w:p>
    <w:p w14:paraId="5B5B9C05" w14:textId="77777777" w:rsidR="008C677E" w:rsidRDefault="008C677E" w:rsidP="00C6244D">
      <w:pPr>
        <w:ind w:left="360"/>
        <w:jc w:val="center"/>
        <w:rPr>
          <w:rFonts w:ascii="Arial Narrow" w:hAnsi="Arial Narrow"/>
          <w:b/>
        </w:rPr>
      </w:pPr>
    </w:p>
    <w:p w14:paraId="44EACC90" w14:textId="77777777" w:rsidR="008C677E" w:rsidRDefault="008C677E" w:rsidP="00C6244D">
      <w:pPr>
        <w:ind w:left="360"/>
        <w:jc w:val="center"/>
        <w:rPr>
          <w:rFonts w:ascii="Arial Narrow" w:hAnsi="Arial Narrow"/>
          <w:b/>
        </w:rPr>
      </w:pPr>
    </w:p>
    <w:p w14:paraId="49FE51E0" w14:textId="57928A9D" w:rsidR="002E23A0" w:rsidRPr="00C6244D" w:rsidRDefault="005A5DD6" w:rsidP="005A5DD6">
      <w:pPr>
        <w:tabs>
          <w:tab w:val="left" w:pos="3840"/>
          <w:tab w:val="center" w:pos="4333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</w:t>
      </w:r>
      <w:r w:rsidR="00C06D7C">
        <w:rPr>
          <w:rFonts w:ascii="Arial Narrow" w:hAnsi="Arial Narrow"/>
          <w:b/>
        </w:rPr>
        <w:t xml:space="preserve">     </w:t>
      </w:r>
      <w:r w:rsidR="008806B9">
        <w:rPr>
          <w:rFonts w:ascii="Arial Narrow" w:hAnsi="Arial Narrow"/>
          <w:b/>
        </w:rPr>
        <w:t xml:space="preserve"> </w:t>
      </w:r>
      <w:r w:rsidR="00C06D7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</w:t>
      </w:r>
      <w:r w:rsidR="002E23A0" w:rsidRPr="00C6244D">
        <w:rPr>
          <w:rFonts w:ascii="Arial Narrow" w:hAnsi="Arial Narrow"/>
          <w:b/>
        </w:rPr>
        <w:t>Čl. VI</w:t>
      </w:r>
    </w:p>
    <w:p w14:paraId="3C97CF13" w14:textId="77777777" w:rsidR="002E23A0" w:rsidRPr="00C6244D" w:rsidRDefault="002E23A0" w:rsidP="00C139B7">
      <w:pPr>
        <w:spacing w:after="240"/>
        <w:ind w:left="357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Ostatní ujednání</w:t>
      </w:r>
    </w:p>
    <w:p w14:paraId="26EFD76F" w14:textId="4DFF45EA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C6244D">
        <w:t>Oprávněn</w:t>
      </w:r>
      <w:r w:rsidR="00566512">
        <w:t>ý</w:t>
      </w:r>
      <w:r w:rsidRPr="00C6244D">
        <w:t xml:space="preserve"> se zavazuj</w:t>
      </w:r>
      <w:r w:rsidR="00566512">
        <w:t>e</w:t>
      </w:r>
      <w:r w:rsidRPr="00C6244D">
        <w:t>, že při využívání svých práv odpovídajících věcnému břemenu</w:t>
      </w:r>
      <w:r w:rsidR="001040B4">
        <w:t xml:space="preserve"> -</w:t>
      </w:r>
      <w:r w:rsidR="00770976">
        <w:t xml:space="preserve"> </w:t>
      </w:r>
      <w:r w:rsidR="001040B4">
        <w:t xml:space="preserve">služebnosti </w:t>
      </w:r>
      <w:r w:rsidRPr="00C6244D">
        <w:t>se bud</w:t>
      </w:r>
      <w:r w:rsidR="00566512">
        <w:t>e</w:t>
      </w:r>
      <w:r w:rsidRPr="00C6244D">
        <w:t xml:space="preserve"> chovat tak, aby v co nejmenší míře omezoval povinného, popř. jiného uživatele </w:t>
      </w:r>
      <w:r w:rsidR="00612167">
        <w:t>P</w:t>
      </w:r>
      <w:r w:rsidRPr="00C6244D">
        <w:t>ozemk</w:t>
      </w:r>
      <w:r w:rsidR="00EE5075">
        <w:t>u</w:t>
      </w:r>
      <w:r w:rsidR="0048574E">
        <w:t>,</w:t>
      </w:r>
      <w:r w:rsidRPr="00C6244D">
        <w:t xml:space="preserve"> ve výkonu jejich práv a aby co nejvíce šetřil majetek povinného a všech dotčených</w:t>
      </w:r>
      <w:r w:rsidRPr="001039B5">
        <w:t xml:space="preserve"> osob. </w:t>
      </w:r>
    </w:p>
    <w:p w14:paraId="5A287465" w14:textId="2A1DF6F1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s dostatečným předstihem prokazatelně informovat povinného</w:t>
      </w:r>
      <w:r w:rsidR="00264795">
        <w:t>,</w:t>
      </w:r>
      <w:r>
        <w:t xml:space="preserve"> popř. jiného uživatele </w:t>
      </w:r>
      <w:r w:rsidR="000435AE">
        <w:t>P</w:t>
      </w:r>
      <w:r>
        <w:t>ozemk</w:t>
      </w:r>
      <w:r w:rsidR="00EE5075">
        <w:t>u</w:t>
      </w:r>
      <w:r>
        <w:t xml:space="preserve"> (bude-li mu znám)</w:t>
      </w:r>
      <w:r w:rsidR="0048574E">
        <w:t>,</w:t>
      </w:r>
      <w:r>
        <w:t xml:space="preserve"> o potřebě vstupu na </w:t>
      </w:r>
      <w:r w:rsidR="000435AE">
        <w:t>P</w:t>
      </w:r>
      <w:r>
        <w:t>ozem</w:t>
      </w:r>
      <w:r w:rsidR="00EE5075">
        <w:t>e</w:t>
      </w:r>
      <w:r>
        <w:t xml:space="preserve">k. Prokazatelným oznámením se rozumí oznámení data a účelu vstupu či vjezdu na </w:t>
      </w:r>
      <w:r w:rsidR="000435AE">
        <w:t>P</w:t>
      </w:r>
      <w:r>
        <w:t>ozem</w:t>
      </w:r>
      <w:r w:rsidR="00EE5075">
        <w:t>e</w:t>
      </w:r>
      <w:r>
        <w:t xml:space="preserve">k, včetně oznámení předpokládaných činností, které v této souvislosti budou na </w:t>
      </w:r>
      <w:r w:rsidR="000435AE">
        <w:t>P</w:t>
      </w:r>
      <w:r>
        <w:t>ozem</w:t>
      </w:r>
      <w:r w:rsidR="00EE5075">
        <w:t xml:space="preserve">ku </w:t>
      </w:r>
      <w:r>
        <w:t>vykonávány.</w:t>
      </w:r>
      <w:r w:rsidR="00E62445">
        <w:t xml:space="preserve"> </w:t>
      </w:r>
      <w:r>
        <w:t xml:space="preserve">Nesnese-li však záležitost (zejména při náhlém poškození </w:t>
      </w:r>
      <w:r w:rsidR="009D4116">
        <w:t xml:space="preserve">komunikační </w:t>
      </w:r>
      <w:r>
        <w:t>sítě) odkladu, obstar</w:t>
      </w:r>
      <w:r w:rsidR="00566512">
        <w:t>á</w:t>
      </w:r>
      <w:r>
        <w:t xml:space="preserve"> její opravu </w:t>
      </w:r>
      <w:r w:rsidR="00502786">
        <w:t>o</w:t>
      </w:r>
      <w:r>
        <w:t>právněn</w:t>
      </w:r>
      <w:r w:rsidR="00566512">
        <w:t>ý</w:t>
      </w:r>
      <w:r>
        <w:t xml:space="preserve"> i bez předchozího oznámení</w:t>
      </w:r>
      <w:r w:rsidR="00612167">
        <w:t>.</w:t>
      </w:r>
      <w:r>
        <w:t xml:space="preserve"> </w:t>
      </w:r>
      <w:r w:rsidR="000435AE">
        <w:t>P</w:t>
      </w:r>
      <w:r>
        <w:t>ovinnému</w:t>
      </w:r>
      <w:r w:rsidR="001D1428">
        <w:t xml:space="preserve">, popř. jinému uživateli Pozemku (bude-li mu znám), </w:t>
      </w:r>
      <w:r>
        <w:t xml:space="preserve">však neprodleně následně oznámí provedení opravy. </w:t>
      </w:r>
    </w:p>
    <w:p w14:paraId="5D0633EF" w14:textId="53F13488" w:rsidR="00C6244D" w:rsidRDefault="00675FB0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Investor</w:t>
      </w:r>
      <w:r w:rsidR="004C6F2A">
        <w:t xml:space="preserve"> se zavazuj</w:t>
      </w:r>
      <w:r w:rsidR="00566512">
        <w:t>e</w:t>
      </w:r>
      <w:r w:rsidR="004C6F2A">
        <w:t xml:space="preserve"> po provedení prací</w:t>
      </w:r>
      <w:r w:rsidR="0048574E">
        <w:t xml:space="preserve"> v rámci stavby </w:t>
      </w:r>
      <w:r w:rsidR="004C6F2A">
        <w:t>uvést dotčen</w:t>
      </w:r>
      <w:r w:rsidR="000435AE">
        <w:t>é</w:t>
      </w:r>
      <w:r w:rsidR="004C6F2A">
        <w:t xml:space="preserve"> část</w:t>
      </w:r>
      <w:r w:rsidR="000435AE">
        <w:t>i</w:t>
      </w:r>
      <w:r w:rsidR="004C6F2A">
        <w:t xml:space="preserve"> </w:t>
      </w:r>
      <w:r w:rsidR="000435AE">
        <w:t>P</w:t>
      </w:r>
      <w:r w:rsidR="004C6F2A">
        <w:t>ozemk</w:t>
      </w:r>
      <w:r w:rsidR="00EE5075">
        <w:t>u</w:t>
      </w:r>
      <w:r w:rsidR="004C6F2A">
        <w:t xml:space="preserve"> na vlastní náklad do stavu, odpovídajícímu předchozímu účelu nebo užití </w:t>
      </w:r>
      <w:r w:rsidR="000435AE">
        <w:t>P</w:t>
      </w:r>
      <w:r w:rsidR="004C6F2A">
        <w:t>ozemk</w:t>
      </w:r>
      <w:r w:rsidR="00EE5075">
        <w:t>u</w:t>
      </w:r>
      <w:r w:rsidR="004C6F2A">
        <w:t>, popř. uhradit veškeré škody, které v důsledku své činnosti povinnému</w:t>
      </w:r>
      <w:r w:rsidR="001D1428">
        <w:t>,</w:t>
      </w:r>
      <w:r w:rsidR="004C6F2A">
        <w:t xml:space="preserve"> popř. jinému uživateli </w:t>
      </w:r>
      <w:r w:rsidR="000435AE">
        <w:t>P</w:t>
      </w:r>
      <w:r w:rsidR="004C6F2A">
        <w:t>ozemk</w:t>
      </w:r>
      <w:r w:rsidR="00EE5075">
        <w:t>u</w:t>
      </w:r>
      <w:r w:rsidR="004C6F2A">
        <w:t xml:space="preserve"> na </w:t>
      </w:r>
      <w:r w:rsidR="000435AE">
        <w:t>P</w:t>
      </w:r>
      <w:r w:rsidR="004C6F2A">
        <w:t>ozem</w:t>
      </w:r>
      <w:r w:rsidR="00EE5075">
        <w:t>ku</w:t>
      </w:r>
      <w:r w:rsidR="0048574E">
        <w:t xml:space="preserve"> </w:t>
      </w:r>
      <w:r w:rsidR="004C6F2A">
        <w:t>způsobi</w:t>
      </w:r>
      <w:r w:rsidR="00566512">
        <w:t>l</w:t>
      </w:r>
      <w:r w:rsidR="004C6F2A">
        <w:t xml:space="preserve">. Jiné náklady na zachování či opravy </w:t>
      </w:r>
      <w:r w:rsidR="000435AE">
        <w:t>P</w:t>
      </w:r>
      <w:r w:rsidR="004C6F2A">
        <w:t>ozemk</w:t>
      </w:r>
      <w:r w:rsidR="00EE5075">
        <w:t>u</w:t>
      </w:r>
      <w:r w:rsidR="004C6F2A">
        <w:t xml:space="preserve"> nese </w:t>
      </w:r>
      <w:r w:rsidR="00502786">
        <w:t>p</w:t>
      </w:r>
      <w:r w:rsidR="004C6F2A">
        <w:t xml:space="preserve">ovinný. </w:t>
      </w:r>
    </w:p>
    <w:p w14:paraId="52035195" w14:textId="5026E3AE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si je vědom, že cca </w:t>
      </w:r>
      <w:r w:rsidR="00C12557">
        <w:t>0,5</w:t>
      </w:r>
      <w:r w:rsidR="00243382">
        <w:t xml:space="preserve"> </w:t>
      </w:r>
      <w:r>
        <w:t xml:space="preserve">m pod povrchem </w:t>
      </w:r>
      <w:r w:rsidR="000435AE">
        <w:t>P</w:t>
      </w:r>
      <w:r>
        <w:t>ozemk</w:t>
      </w:r>
      <w:r w:rsidR="00EE5075">
        <w:t>u</w:t>
      </w:r>
      <w:r>
        <w:t xml:space="preserve"> jsou umístěny kabely, </w:t>
      </w:r>
      <w:r w:rsidR="001D1428">
        <w:t>které jsou součástí podzemn</w:t>
      </w:r>
      <w:r w:rsidR="00E12C90">
        <w:t>í</w:t>
      </w:r>
      <w:r w:rsidR="001D1428">
        <w:t xml:space="preserve"> komunikační sítě, </w:t>
      </w:r>
      <w:r>
        <w:t>pročež není oprávněn na dotčen</w:t>
      </w:r>
      <w:r w:rsidR="00E62445">
        <w:t>é</w:t>
      </w:r>
      <w:r>
        <w:t xml:space="preserve"> část</w:t>
      </w:r>
      <w:r w:rsidR="00E62445">
        <w:t>i</w:t>
      </w:r>
      <w:r>
        <w:t xml:space="preserve"> </w:t>
      </w:r>
      <w:r w:rsidR="000435AE">
        <w:t>P</w:t>
      </w:r>
      <w:r>
        <w:t>ozemk</w:t>
      </w:r>
      <w:r w:rsidR="00EE5075">
        <w:t>u</w:t>
      </w:r>
      <w:r>
        <w:t xml:space="preserve"> a v ochranném pásmu provádět bez předchozího souhlasu oprávněn</w:t>
      </w:r>
      <w:r w:rsidR="00455C4A">
        <w:t>ého</w:t>
      </w:r>
      <w:r>
        <w:t xml:space="preserve"> on, popř. jiný uživatel </w:t>
      </w:r>
      <w:r w:rsidR="000435AE">
        <w:t>P</w:t>
      </w:r>
      <w:r>
        <w:t>ozemk</w:t>
      </w:r>
      <w:r w:rsidR="00EE5075">
        <w:t>u</w:t>
      </w:r>
      <w:r>
        <w:t xml:space="preserve">, jakékoliv zemní práce nebo terénní úpravy, které by ohrozily či mohly ohrozit provoz </w:t>
      </w:r>
      <w:r w:rsidR="00FE4A31">
        <w:t xml:space="preserve">podzemní komunikační sítě </w:t>
      </w:r>
      <w:r>
        <w:t xml:space="preserve">a vysazovat trvalé porosty. Ochranné pásmo komunikačního vedení činí </w:t>
      </w:r>
      <w:r w:rsidR="00D54E8F">
        <w:t>1,0</w:t>
      </w:r>
      <w:r w:rsidR="000C4A8B">
        <w:t xml:space="preserve"> </w:t>
      </w:r>
      <w:r w:rsidR="0047516B">
        <w:t>m</w:t>
      </w:r>
      <w:r>
        <w:t xml:space="preserve"> na každou stranu od podzemního komunikačního vedení. Nad uloženým podzemním komunikačním vedením a v jeho ochranném pásmu je možné na </w:t>
      </w:r>
      <w:r w:rsidR="000435AE">
        <w:t>P</w:t>
      </w:r>
      <w:r>
        <w:t>ozem</w:t>
      </w:r>
      <w:r w:rsidR="00EE5075">
        <w:t>ku</w:t>
      </w:r>
      <w:r>
        <w:t xml:space="preserve"> provádět běžnou údržbu </w:t>
      </w:r>
      <w:r w:rsidR="000435AE">
        <w:t>P</w:t>
      </w:r>
      <w:r>
        <w:t>ozemk</w:t>
      </w:r>
      <w:r w:rsidR="00EE5075">
        <w:t>u</w:t>
      </w:r>
      <w:r>
        <w:t xml:space="preserve"> (setbu, kosení, sklizeň apod.).</w:t>
      </w:r>
    </w:p>
    <w:p w14:paraId="645DA156" w14:textId="77777777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prohlašuje, že </w:t>
      </w:r>
      <w:r w:rsidR="000435AE">
        <w:t>P</w:t>
      </w:r>
      <w:r>
        <w:t>ozem</w:t>
      </w:r>
      <w:r w:rsidR="00EE5075">
        <w:t>e</w:t>
      </w:r>
      <w:r>
        <w:t>k ne</w:t>
      </w:r>
      <w:r w:rsidR="00E62445">
        <w:t>ní</w:t>
      </w:r>
      <w:r w:rsidR="009909FE">
        <w:t xml:space="preserve"> </w:t>
      </w:r>
      <w:r>
        <w:t>zatížen jakýmkoliv právem, které by znemožňovalo uzavření této smlouvy (zejména práve</w:t>
      </w:r>
      <w:r w:rsidR="00C6244D">
        <w:t>m stavby pro třetí osobu apod.)</w:t>
      </w:r>
      <w:r w:rsidR="000435AE">
        <w:t>.</w:t>
      </w:r>
    </w:p>
    <w:p w14:paraId="54C31D5A" w14:textId="0D25144C" w:rsidR="008806B9" w:rsidRDefault="004C6F2A" w:rsidP="00770976">
      <w:pPr>
        <w:pStyle w:val="Zkladntextodsazen3"/>
        <w:numPr>
          <w:ilvl w:val="0"/>
          <w:numId w:val="21"/>
        </w:numPr>
        <w:spacing w:after="240"/>
        <w:ind w:left="284" w:hanging="284"/>
      </w:pPr>
      <w:r w:rsidRPr="004C6F2A">
        <w:t>Oprávněn</w:t>
      </w:r>
      <w:r w:rsidR="00566512">
        <w:t>ý</w:t>
      </w:r>
      <w:r w:rsidRPr="004C6F2A">
        <w:t xml:space="preserve"> j</w:t>
      </w:r>
      <w:r w:rsidR="00566512">
        <w:t>e</w:t>
      </w:r>
      <w:r w:rsidRPr="004C6F2A">
        <w:t xml:space="preserve"> oprávněn podzemní komunikační </w:t>
      </w:r>
      <w:r w:rsidR="00770976">
        <w:t>síť</w:t>
      </w:r>
      <w:r w:rsidRPr="004C6F2A">
        <w:t xml:space="preserve"> (nebo je</w:t>
      </w:r>
      <w:r w:rsidR="00770976">
        <w:t>jí</w:t>
      </w:r>
      <w:r w:rsidRPr="004C6F2A">
        <w:t xml:space="preserve"> část) převést či jinak zcizit </w:t>
      </w:r>
      <w:r w:rsidRPr="00A22FA3">
        <w:t>(tj. prodat, pronajmout apod.)</w:t>
      </w:r>
      <w:r w:rsidRPr="004C6F2A">
        <w:t xml:space="preserve"> na další osobu nebo osoby (dále jen „nabyvatel“). V tomto případě (budou-li či byly-li naplněny podmínky § 104 odst. 11 a § 147 odst. 3, 4 zákona </w:t>
      </w:r>
      <w:r w:rsidR="0048574E">
        <w:t>o elektronických komunikacích</w:t>
      </w:r>
      <w:r w:rsidR="000C4A8B">
        <w:t xml:space="preserve"> ve znění platném v době převodu anebo jiných ustanovení zákona, která mohou být v té době platná</w:t>
      </w:r>
      <w:r w:rsidR="0048574E">
        <w:t>)</w:t>
      </w:r>
      <w:r w:rsidR="000C4A8B">
        <w:t>,</w:t>
      </w:r>
      <w:r w:rsidR="0048574E">
        <w:t xml:space="preserve"> </w:t>
      </w:r>
      <w:r w:rsidRPr="004C6F2A">
        <w:t>dochází k přechodu oprávnění z věcného 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r w:rsidRPr="004C6F2A">
        <w:t xml:space="preserve"> i na nabyvatele. Případný zánik práva </w:t>
      </w:r>
      <w:r w:rsidR="00612167">
        <w:t>o</w:t>
      </w:r>
      <w:r w:rsidRPr="004C6F2A">
        <w:t>právněn</w:t>
      </w:r>
      <w:r w:rsidR="000C4A8B">
        <w:t>ého</w:t>
      </w:r>
      <w:r w:rsidRPr="004C6F2A">
        <w:t xml:space="preserve"> k</w:t>
      </w:r>
      <w:r w:rsidR="000C4A8B">
        <w:t> </w:t>
      </w:r>
      <w:r w:rsidRPr="004C6F2A">
        <w:t>podzemní</w:t>
      </w:r>
      <w:r w:rsidR="000C4A8B">
        <w:t xml:space="preserve"> </w:t>
      </w:r>
      <w:r w:rsidRPr="004C6F2A">
        <w:t>komunikační</w:t>
      </w:r>
      <w:r w:rsidR="000C4A8B">
        <w:t xml:space="preserve"> síti</w:t>
      </w:r>
      <w:r w:rsidRPr="004C6F2A">
        <w:t xml:space="preserve"> nemá vliv na trvání oprávnění nabyvatele z věcného 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r w:rsidRPr="004C6F2A">
        <w:t>. Změnou právní formy oprávněn</w:t>
      </w:r>
      <w:r w:rsidR="00DC3514">
        <w:t>ého</w:t>
      </w:r>
      <w:r w:rsidRPr="004C6F2A">
        <w:t xml:space="preserve"> věcné břemeno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</w:t>
      </w:r>
      <w:r w:rsidRPr="004C6F2A">
        <w:t xml:space="preserve"> nezaniká a přechází na právního nástupce.</w:t>
      </w:r>
      <w:r w:rsidR="002E23A0" w:rsidRPr="004C6F2A">
        <w:t xml:space="preserve"> </w:t>
      </w:r>
    </w:p>
    <w:p w14:paraId="1FA02BFD" w14:textId="544AC6D0" w:rsidR="008806B9" w:rsidRDefault="008806B9" w:rsidP="008806B9">
      <w:pPr>
        <w:pStyle w:val="Zkladntextodsazen3"/>
        <w:ind w:left="0" w:firstLine="0"/>
      </w:pPr>
      <w:r>
        <w:t xml:space="preserve"> </w:t>
      </w:r>
    </w:p>
    <w:p w14:paraId="0886DD47" w14:textId="1665415F" w:rsidR="002E23A0" w:rsidRPr="008806B9" w:rsidRDefault="008806B9" w:rsidP="008806B9">
      <w:pPr>
        <w:pStyle w:val="Zkladntextodsazen3"/>
        <w:ind w:left="0" w:firstLine="0"/>
      </w:pPr>
      <w:r>
        <w:t xml:space="preserve">                                                                            </w:t>
      </w:r>
      <w:r w:rsidR="00C06D7C" w:rsidRPr="008806B9">
        <w:rPr>
          <w:b/>
        </w:rPr>
        <w:t xml:space="preserve"> </w:t>
      </w:r>
      <w:r w:rsidR="002E23A0" w:rsidRPr="008806B9">
        <w:rPr>
          <w:b/>
        </w:rPr>
        <w:t>Čl. VII</w:t>
      </w:r>
    </w:p>
    <w:p w14:paraId="38E3976E" w14:textId="77777777" w:rsidR="002E23A0" w:rsidRPr="0062536E" w:rsidRDefault="008F790D" w:rsidP="0062536E">
      <w:pPr>
        <w:pStyle w:val="Nadpis3"/>
        <w:spacing w:after="1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14:paraId="76C10554" w14:textId="77777777" w:rsidR="00214590" w:rsidRPr="008C677E" w:rsidRDefault="004537D6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Právní vztahy vyplývající z této smlouvy, které však nejsou ve smlouvě přímo upraveny, se řídí příslušnými ustanoveními </w:t>
      </w:r>
      <w:r w:rsidR="0025455A">
        <w:rPr>
          <w:rFonts w:ascii="Arial Narrow" w:hAnsi="Arial Narrow"/>
        </w:rPr>
        <w:t>právního řádu České republiky, především o</w:t>
      </w:r>
      <w:r w:rsidRPr="00A22FA3">
        <w:rPr>
          <w:rFonts w:ascii="Arial Narrow" w:hAnsi="Arial Narrow"/>
        </w:rPr>
        <w:t>bčanského zákoníku a zákonem</w:t>
      </w:r>
      <w:r w:rsidR="0048574E">
        <w:rPr>
          <w:rFonts w:ascii="Arial Narrow" w:hAnsi="Arial Narrow"/>
        </w:rPr>
        <w:t xml:space="preserve"> </w:t>
      </w:r>
      <w:r w:rsidRPr="00A22FA3">
        <w:rPr>
          <w:rFonts w:ascii="Arial Narrow" w:hAnsi="Arial Narrow"/>
        </w:rPr>
        <w:t>o elektronických komunikacích (zejména §</w:t>
      </w:r>
      <w:r w:rsidR="0048574E">
        <w:rPr>
          <w:rFonts w:ascii="Arial Narrow" w:hAnsi="Arial Narrow"/>
        </w:rPr>
        <w:t xml:space="preserve"> </w:t>
      </w:r>
      <w:r w:rsidRPr="00A22FA3">
        <w:rPr>
          <w:rFonts w:ascii="Arial Narrow" w:hAnsi="Arial Narrow"/>
        </w:rPr>
        <w:t>104).</w:t>
      </w:r>
      <w:r w:rsidRPr="00A07AFC">
        <w:rPr>
          <w:rFonts w:ascii="Arial Narrow" w:hAnsi="Arial Narrow"/>
          <w:bCs/>
        </w:rPr>
        <w:t xml:space="preserve"> </w:t>
      </w:r>
      <w:r w:rsidR="0025455A" w:rsidRPr="00F46D89">
        <w:rPr>
          <w:rFonts w:ascii="Arial Narrow" w:hAnsi="Arial Narrow"/>
          <w:bCs/>
        </w:rPr>
        <w:t>J</w:t>
      </w:r>
      <w:r w:rsidR="0025455A" w:rsidRPr="00346B27">
        <w:rPr>
          <w:rFonts w:ascii="Arial Narrow" w:hAnsi="Arial Narrow"/>
        </w:rPr>
        <w:t>e-li v této smlouvě zmíněn nějaký právní nebo jiný předpis a není-li výslovně stanoveno jinak, rozumí se tím tento předpis ve znění účinném ke dni podpisu této smlouvy anebo ke dni jeho budoucího použití předvídaného touto smlouvou</w:t>
      </w:r>
      <w:r w:rsidR="0025455A">
        <w:rPr>
          <w:rFonts w:ascii="Arial Narrow" w:hAnsi="Arial Narrow"/>
        </w:rPr>
        <w:t>.</w:t>
      </w:r>
    </w:p>
    <w:p w14:paraId="74BB8215" w14:textId="77777777" w:rsidR="008C677E" w:rsidRDefault="008C677E" w:rsidP="008C677E">
      <w:pPr>
        <w:spacing w:after="100"/>
        <w:ind w:left="284"/>
        <w:jc w:val="both"/>
        <w:rPr>
          <w:rFonts w:ascii="Arial Narrow" w:hAnsi="Arial Narrow"/>
          <w:bCs/>
        </w:rPr>
      </w:pPr>
    </w:p>
    <w:p w14:paraId="25E684F4" w14:textId="353CC0E6" w:rsidR="000435AE" w:rsidRPr="00214590" w:rsidRDefault="00EF5A6B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  <w:bCs/>
        </w:rPr>
      </w:pPr>
      <w:r w:rsidRPr="00214590">
        <w:rPr>
          <w:rFonts w:ascii="Arial Narrow" w:hAnsi="Arial Narrow"/>
        </w:rPr>
        <w:t>Smlouva může být měněna nebo doplňována pouze formou vzestupně</w:t>
      </w:r>
      <w:r w:rsidR="0025455A" w:rsidRPr="00214590">
        <w:rPr>
          <w:rFonts w:ascii="Arial Narrow" w:hAnsi="Arial Narrow"/>
        </w:rPr>
        <w:t>,</w:t>
      </w:r>
      <w:r w:rsidRPr="00214590">
        <w:rPr>
          <w:rFonts w:ascii="Arial Narrow" w:hAnsi="Arial Narrow"/>
        </w:rPr>
        <w:t xml:space="preserve"> </w:t>
      </w:r>
      <w:r w:rsidR="0025455A" w:rsidRPr="00214590">
        <w:rPr>
          <w:rFonts w:ascii="Arial Narrow" w:hAnsi="Arial Narrow"/>
        </w:rPr>
        <w:t xml:space="preserve">souvisle </w:t>
      </w:r>
      <w:r w:rsidRPr="00214590">
        <w:rPr>
          <w:rFonts w:ascii="Arial Narrow" w:hAnsi="Arial Narrow"/>
        </w:rPr>
        <w:t xml:space="preserve">číslovaných písemných dodatků podepsaných </w:t>
      </w:r>
      <w:r w:rsidR="008158DA" w:rsidRPr="00214590">
        <w:rPr>
          <w:rFonts w:ascii="Arial Narrow" w:hAnsi="Arial Narrow"/>
        </w:rPr>
        <w:t>všemi</w:t>
      </w:r>
      <w:r w:rsidRPr="00214590">
        <w:rPr>
          <w:rFonts w:ascii="Arial Narrow" w:hAnsi="Arial Narrow"/>
        </w:rPr>
        <w:t xml:space="preserve"> </w:t>
      </w:r>
      <w:r w:rsidR="00502786" w:rsidRPr="00214590">
        <w:rPr>
          <w:rFonts w:ascii="Arial Narrow" w:hAnsi="Arial Narrow"/>
        </w:rPr>
        <w:t>s</w:t>
      </w:r>
      <w:r w:rsidRPr="00214590">
        <w:rPr>
          <w:rFonts w:ascii="Arial Narrow" w:hAnsi="Arial Narrow"/>
        </w:rPr>
        <w:t>mluvními stranami.</w:t>
      </w:r>
    </w:p>
    <w:p w14:paraId="785B2F2E" w14:textId="77777777" w:rsidR="00214590" w:rsidRDefault="00EF5A6B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Smluvní strany se zavazují, </w:t>
      </w:r>
      <w:r w:rsidR="0025455A" w:rsidRPr="00C6244D">
        <w:rPr>
          <w:rFonts w:ascii="Arial Narrow" w:hAnsi="Arial Narrow"/>
        </w:rPr>
        <w:t xml:space="preserve">že pokud se kterékoli ustanovení </w:t>
      </w:r>
      <w:r w:rsidR="0025455A">
        <w:rPr>
          <w:rFonts w:ascii="Arial Narrow" w:hAnsi="Arial Narrow"/>
        </w:rPr>
        <w:t>s</w:t>
      </w:r>
      <w:r w:rsidR="0025455A" w:rsidRPr="00C6244D">
        <w:rPr>
          <w:rFonts w:ascii="Arial Narrow" w:hAnsi="Arial Narrow"/>
        </w:rPr>
        <w:t xml:space="preserve">mlouvy nebo s ní související ujednání či jakákoli její část ukážou být neplatnými, zdánlivými </w:t>
      </w:r>
      <w:r w:rsidR="0025455A">
        <w:rPr>
          <w:rFonts w:ascii="Arial Narrow" w:hAnsi="Arial Narrow"/>
        </w:rPr>
        <w:t xml:space="preserve">nebo nevykonatelnými </w:t>
      </w:r>
      <w:r w:rsidR="0025455A" w:rsidRPr="00C6244D">
        <w:rPr>
          <w:rFonts w:ascii="Arial Narrow" w:hAnsi="Arial Narrow"/>
        </w:rPr>
        <w:t xml:space="preserve">či se </w:t>
      </w:r>
      <w:r w:rsidR="0025455A">
        <w:rPr>
          <w:rFonts w:ascii="Arial Narrow" w:hAnsi="Arial Narrow"/>
        </w:rPr>
        <w:t xml:space="preserve">takovými </w:t>
      </w:r>
      <w:r w:rsidR="0025455A" w:rsidRPr="00C6244D">
        <w:rPr>
          <w:rFonts w:ascii="Arial Narrow" w:hAnsi="Arial Narrow"/>
        </w:rPr>
        <w:t xml:space="preserve">stanou, neovlivní tato skutečnost platnost </w:t>
      </w:r>
      <w:r w:rsidR="0025455A">
        <w:rPr>
          <w:rFonts w:ascii="Arial Narrow" w:hAnsi="Arial Narrow"/>
        </w:rPr>
        <w:t>a/nebo vykonatelnost s</w:t>
      </w:r>
      <w:r w:rsidR="0025455A" w:rsidRPr="00C6244D">
        <w:rPr>
          <w:rFonts w:ascii="Arial Narrow" w:hAnsi="Arial Narrow"/>
        </w:rPr>
        <w:t xml:space="preserve">mlouvy jako takové. V takovém případě se </w:t>
      </w:r>
      <w:r w:rsidR="0025455A">
        <w:rPr>
          <w:rFonts w:ascii="Arial Narrow" w:hAnsi="Arial Narrow"/>
        </w:rPr>
        <w:t xml:space="preserve">smluvní </w:t>
      </w:r>
      <w:r w:rsidR="0025455A" w:rsidRPr="00C6244D">
        <w:rPr>
          <w:rFonts w:ascii="Arial Narrow" w:hAnsi="Arial Narrow"/>
        </w:rPr>
        <w:t>strany zavazují nahradit neplatné</w:t>
      </w:r>
      <w:r w:rsidR="0025455A">
        <w:rPr>
          <w:rFonts w:ascii="Arial Narrow" w:hAnsi="Arial Narrow"/>
        </w:rPr>
        <w:t>,</w:t>
      </w:r>
      <w:r w:rsidR="0025455A" w:rsidRPr="00C6244D">
        <w:rPr>
          <w:rFonts w:ascii="Arial Narrow" w:hAnsi="Arial Narrow"/>
        </w:rPr>
        <w:t xml:space="preserve"> zdánlivé </w:t>
      </w:r>
      <w:r w:rsidR="0025455A">
        <w:rPr>
          <w:rFonts w:ascii="Arial Narrow" w:hAnsi="Arial Narrow"/>
        </w:rPr>
        <w:t xml:space="preserve">či nevykonatelné </w:t>
      </w:r>
      <w:r w:rsidR="0025455A" w:rsidRPr="00C6244D">
        <w:rPr>
          <w:rFonts w:ascii="Arial Narrow" w:hAnsi="Arial Narrow"/>
        </w:rPr>
        <w:t xml:space="preserve">ustanovení ustanovením platným, </w:t>
      </w:r>
      <w:r w:rsidR="0025455A">
        <w:rPr>
          <w:rFonts w:ascii="Arial Narrow" w:hAnsi="Arial Narrow"/>
        </w:rPr>
        <w:t xml:space="preserve">vykonatelným a nikoli zdánlivým, </w:t>
      </w:r>
      <w:r w:rsidR="0025455A" w:rsidRPr="00C6244D">
        <w:rPr>
          <w:rFonts w:ascii="Arial Narrow" w:hAnsi="Arial Narrow"/>
        </w:rPr>
        <w:t>které se svým ekonomickým účelem pokud možno nejvíce podobá ustanovení</w:t>
      </w:r>
      <w:r w:rsidR="0025455A">
        <w:rPr>
          <w:rFonts w:ascii="Arial Narrow" w:hAnsi="Arial Narrow"/>
        </w:rPr>
        <w:t>, které nahrazuje</w:t>
      </w:r>
      <w:r w:rsidR="0025455A" w:rsidRPr="00C6244D">
        <w:rPr>
          <w:rFonts w:ascii="Arial Narrow" w:hAnsi="Arial Narrow"/>
        </w:rPr>
        <w:t xml:space="preserve">. Obdobně se bude postupovat v případě ostatních zmíněných nedostatků </w:t>
      </w:r>
      <w:r w:rsidR="0025455A">
        <w:rPr>
          <w:rFonts w:ascii="Arial Narrow" w:hAnsi="Arial Narrow"/>
        </w:rPr>
        <w:t>s</w:t>
      </w:r>
      <w:r w:rsidR="0025455A" w:rsidRPr="00C6244D">
        <w:rPr>
          <w:rFonts w:ascii="Arial Narrow" w:hAnsi="Arial Narrow"/>
        </w:rPr>
        <w:t>mlouvy či souvisejících ujednání.</w:t>
      </w:r>
    </w:p>
    <w:p w14:paraId="3CA2A47D" w14:textId="779DB5FA" w:rsidR="009700FB" w:rsidRPr="00214590" w:rsidRDefault="009A0F4D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</w:rPr>
      </w:pPr>
      <w:r w:rsidRPr="00214590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Smluvní strany </w:t>
      </w:r>
      <w:r w:rsidR="009700FB" w:rsidRPr="00214590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prohlašují, že zpracovávají osobní údaje dle </w:t>
      </w:r>
      <w:r w:rsidR="00C252CD" w:rsidRPr="00214590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zákona č. 110/2019 Sb., </w:t>
      </w:r>
      <w:r w:rsidR="009700FB" w:rsidRPr="00214590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o zpracování osobních údajů. </w:t>
      </w:r>
    </w:p>
    <w:p w14:paraId="38BED0BB" w14:textId="77777777" w:rsidR="00814D5A" w:rsidRDefault="00EF5A6B" w:rsidP="00814D5A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Sml</w:t>
      </w:r>
      <w:r w:rsidR="0048574E">
        <w:rPr>
          <w:rFonts w:ascii="Arial Narrow" w:hAnsi="Arial Narrow"/>
        </w:rPr>
        <w:t>ouva obsahuje úplné ujednání o p</w:t>
      </w:r>
      <w:r w:rsidRPr="00C6244D">
        <w:rPr>
          <w:rFonts w:ascii="Arial Narrow" w:hAnsi="Arial Narrow"/>
        </w:rPr>
        <w:t xml:space="preserve">ředmětu smlouvy a všech náležitostech, které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měly a chtěly ve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ujednat, a které považují za důležité pro závaznost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mlouvy. Žádný projev </w:t>
      </w:r>
      <w:r w:rsidR="0048574E">
        <w:rPr>
          <w:rFonts w:ascii="Arial Narrow" w:hAnsi="Arial Narrow"/>
        </w:rPr>
        <w:t xml:space="preserve">vůle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mluvních stran učiněný při jednání 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ani projev </w:t>
      </w:r>
      <w:r w:rsidR="0048574E">
        <w:rPr>
          <w:rFonts w:ascii="Arial Narrow" w:hAnsi="Arial Narrow"/>
        </w:rPr>
        <w:t xml:space="preserve">vůle </w:t>
      </w:r>
      <w:r w:rsidRPr="00C6244D">
        <w:rPr>
          <w:rFonts w:ascii="Arial Narrow" w:hAnsi="Arial Narrow"/>
        </w:rPr>
        <w:t xml:space="preserve">učiněný po uzavření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nesmí být vykládán v rozporu s výslovnými ustanoveními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a nezakládá žádný závazek žádné ze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mluvních stran.</w:t>
      </w:r>
      <w:r w:rsidR="00814D5A">
        <w:rPr>
          <w:rFonts w:ascii="Arial Narrow" w:hAnsi="Arial Narrow"/>
        </w:rPr>
        <w:t xml:space="preserve"> </w:t>
      </w:r>
    </w:p>
    <w:p w14:paraId="3ACA9DBA" w14:textId="0867E829" w:rsidR="00214590" w:rsidRDefault="00814D5A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</w:rPr>
      </w:pPr>
      <w:r w:rsidRPr="00511512">
        <w:rPr>
          <w:rFonts w:ascii="Arial Narrow" w:hAnsi="Arial Narrow"/>
        </w:rPr>
        <w:t xml:space="preserve">Pro případ, že smlouva není uzavírána za přítomnosti </w:t>
      </w:r>
      <w:r w:rsidR="00EC588E">
        <w:rPr>
          <w:rFonts w:ascii="Arial Narrow" w:hAnsi="Arial Narrow"/>
        </w:rPr>
        <w:t>všech</w:t>
      </w:r>
      <w:r w:rsidR="005468B4">
        <w:rPr>
          <w:rFonts w:ascii="Arial Narrow" w:hAnsi="Arial Narrow"/>
        </w:rPr>
        <w:t xml:space="preserve"> </w:t>
      </w:r>
      <w:r w:rsidRPr="00511512">
        <w:rPr>
          <w:rFonts w:ascii="Arial Narrow" w:hAnsi="Arial Narrow"/>
        </w:rPr>
        <w:t>smluvních stran, platí, že tato smlouva</w:t>
      </w:r>
      <w:r>
        <w:rPr>
          <w:rFonts w:ascii="Arial Narrow" w:hAnsi="Arial Narrow"/>
        </w:rPr>
        <w:t xml:space="preserve"> není uzavřena, pokud ji povinný</w:t>
      </w:r>
      <w:r w:rsidR="00A07A9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oprávněný</w:t>
      </w:r>
      <w:r w:rsidR="00A07A9D">
        <w:rPr>
          <w:rFonts w:ascii="Arial Narrow" w:hAnsi="Arial Narrow"/>
        </w:rPr>
        <w:t xml:space="preserve"> či </w:t>
      </w:r>
      <w:r w:rsidR="00103F03">
        <w:rPr>
          <w:rFonts w:ascii="Arial Narrow" w:hAnsi="Arial Narrow"/>
        </w:rPr>
        <w:t>investor</w:t>
      </w:r>
      <w:r w:rsidRPr="00511512">
        <w:rPr>
          <w:rFonts w:ascii="Arial Narrow" w:hAnsi="Arial Narrow"/>
        </w:rPr>
        <w:t xml:space="preserve"> podepíší s jakoukoli změnou či odchylkou, byť nepodstatnou, ledaže </w:t>
      </w:r>
      <w:r w:rsidR="00A07A9D">
        <w:rPr>
          <w:rFonts w:ascii="Arial Narrow" w:hAnsi="Arial Narrow"/>
        </w:rPr>
        <w:t>zbylé</w:t>
      </w:r>
      <w:r w:rsidRPr="00511512">
        <w:rPr>
          <w:rFonts w:ascii="Arial Narrow" w:hAnsi="Arial Narrow"/>
        </w:rPr>
        <w:t xml:space="preserve"> smluvní stran</w:t>
      </w:r>
      <w:r w:rsidR="00A07A9D">
        <w:rPr>
          <w:rFonts w:ascii="Arial Narrow" w:hAnsi="Arial Narrow"/>
        </w:rPr>
        <w:t>y</w:t>
      </w:r>
      <w:r w:rsidRPr="00511512">
        <w:rPr>
          <w:rFonts w:ascii="Arial Narrow" w:hAnsi="Arial Narrow"/>
        </w:rPr>
        <w:t xml:space="preserve"> takovou změnu či odchylku následně písemně schválí.</w:t>
      </w:r>
    </w:p>
    <w:p w14:paraId="308E2CC2" w14:textId="56169122" w:rsidR="00EF5A6B" w:rsidRPr="00214590" w:rsidRDefault="004537D6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</w:rPr>
      </w:pPr>
      <w:r w:rsidRPr="00214590">
        <w:rPr>
          <w:rFonts w:ascii="Arial Narrow" w:hAnsi="Arial Narrow"/>
        </w:rPr>
        <w:t xml:space="preserve">Smlouva nabývá platnosti dnem </w:t>
      </w:r>
      <w:r w:rsidR="00814D5A" w:rsidRPr="00214590">
        <w:rPr>
          <w:rFonts w:ascii="Arial Narrow" w:hAnsi="Arial Narrow"/>
        </w:rPr>
        <w:t xml:space="preserve">jejího </w:t>
      </w:r>
      <w:r w:rsidRPr="00214590">
        <w:rPr>
          <w:rFonts w:ascii="Arial Narrow" w:hAnsi="Arial Narrow"/>
        </w:rPr>
        <w:t>podpisu</w:t>
      </w:r>
      <w:r w:rsidR="009A0F4D" w:rsidRPr="00214590">
        <w:rPr>
          <w:rFonts w:ascii="Arial Narrow" w:hAnsi="Arial Narrow"/>
        </w:rPr>
        <w:t xml:space="preserve"> všemi</w:t>
      </w:r>
      <w:r w:rsidRPr="00214590">
        <w:rPr>
          <w:rFonts w:ascii="Arial Narrow" w:hAnsi="Arial Narrow"/>
        </w:rPr>
        <w:t xml:space="preserve"> smluvními stranami. </w:t>
      </w:r>
    </w:p>
    <w:p w14:paraId="5957E923" w14:textId="725D9063" w:rsidR="00A22FA3" w:rsidRPr="00B31E89" w:rsidRDefault="00EF5A6B" w:rsidP="00B31E89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Podepsáním této smlouvy </w:t>
      </w:r>
      <w:r w:rsidR="00B31E89">
        <w:rPr>
          <w:rFonts w:ascii="Arial Narrow" w:hAnsi="Arial Narrow"/>
        </w:rPr>
        <w:t>s</w:t>
      </w:r>
      <w:r w:rsidR="00B31E89" w:rsidRPr="00C6244D">
        <w:rPr>
          <w:rFonts w:ascii="Arial Narrow" w:hAnsi="Arial Narrow"/>
        </w:rPr>
        <w:t>mluvní strany výslovně souhlasí s tím, aby byl celý text této smlouvy, případně její obsah a veškeré skutečnosti v ní uvedené</w:t>
      </w:r>
      <w:r w:rsidR="00B31E89">
        <w:rPr>
          <w:rFonts w:ascii="Arial Narrow" w:hAnsi="Arial Narrow"/>
        </w:rPr>
        <w:t>,</w:t>
      </w:r>
      <w:r w:rsidR="00B31E89" w:rsidRPr="00C6244D">
        <w:rPr>
          <w:rFonts w:ascii="Arial Narrow" w:hAnsi="Arial Narrow"/>
        </w:rPr>
        <w:t xml:space="preserve"> ze strany </w:t>
      </w:r>
      <w:r w:rsidR="00B31E89">
        <w:rPr>
          <w:rFonts w:ascii="Arial Narrow" w:hAnsi="Arial Narrow"/>
        </w:rPr>
        <w:t>povinného z</w:t>
      </w:r>
      <w:r w:rsidR="00B31E89" w:rsidRPr="00C6244D">
        <w:rPr>
          <w:rFonts w:ascii="Arial Narrow" w:hAnsi="Arial Narrow"/>
        </w:rPr>
        <w:t>veřejněny, a to i v registru smluv dle zákona č. 340/2015 Sb., o zvláštních podmínkách účinnosti některých smluv, uveřejňování těchto smluv a o registru smluv (zákon o registru smluv)</w:t>
      </w:r>
      <w:r w:rsidR="00B31E89">
        <w:rPr>
          <w:rFonts w:ascii="Arial Narrow" w:hAnsi="Arial Narrow"/>
        </w:rPr>
        <w:t>.</w:t>
      </w:r>
      <w:r w:rsidR="00B31E89" w:rsidRPr="00C6244D">
        <w:rPr>
          <w:rFonts w:ascii="Arial Narrow" w:hAnsi="Arial Narrow"/>
        </w:rPr>
        <w:t xml:space="preserve"> Smluvní strany též prohlašují, že veškeré informace uvedené v této smlouvě nepovažují za obchodní tajemství ve smyslu § 504 </w:t>
      </w:r>
      <w:r w:rsidR="00B31E89">
        <w:rPr>
          <w:rFonts w:ascii="Arial Narrow" w:hAnsi="Arial Narrow"/>
        </w:rPr>
        <w:t>o</w:t>
      </w:r>
      <w:r w:rsidR="00B31E89" w:rsidRPr="00C6244D">
        <w:rPr>
          <w:rFonts w:ascii="Arial Narrow" w:hAnsi="Arial Narrow"/>
        </w:rPr>
        <w:t>bčanského zákoníku a udělují svolení k jejich užití a uveřejnění bez stanovení jakýchkoliv dalších podmínek.</w:t>
      </w:r>
      <w:r w:rsidR="00B31E89">
        <w:rPr>
          <w:rFonts w:ascii="Arial Narrow" w:hAnsi="Arial Narrow"/>
        </w:rPr>
        <w:t xml:space="preserve"> Smlouva nabývá účinnosti dnem jejího zveřejnění v registru smluv dle zákona o registru smluv.</w:t>
      </w:r>
      <w:r w:rsidR="00B31E89" w:rsidRPr="009D4116">
        <w:rPr>
          <w:rFonts w:ascii="Arial Narrow" w:hAnsi="Arial Narrow"/>
        </w:rPr>
        <w:t xml:space="preserve"> </w:t>
      </w:r>
    </w:p>
    <w:p w14:paraId="0B771907" w14:textId="77777777" w:rsidR="00214590" w:rsidRDefault="00C54FB6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Veškeré písemnosti </w:t>
      </w:r>
      <w:r w:rsidR="00B31E89" w:rsidRPr="00A22FA3">
        <w:rPr>
          <w:rFonts w:ascii="Arial Narrow" w:hAnsi="Arial Narrow"/>
        </w:rPr>
        <w:t xml:space="preserve">dle této </w:t>
      </w:r>
      <w:r w:rsidR="00B31E89">
        <w:rPr>
          <w:rFonts w:ascii="Arial Narrow" w:hAnsi="Arial Narrow"/>
        </w:rPr>
        <w:t>s</w:t>
      </w:r>
      <w:r w:rsidR="00B31E89" w:rsidRPr="00A22FA3">
        <w:rPr>
          <w:rFonts w:ascii="Arial Narrow" w:hAnsi="Arial Narrow"/>
        </w:rPr>
        <w:t>mlouvy budou považovány za řádně učiněné, pokud budou doručeny osobně, pros</w:t>
      </w:r>
      <w:r w:rsidR="00B31E89">
        <w:rPr>
          <w:rFonts w:ascii="Arial Narrow" w:hAnsi="Arial Narrow"/>
        </w:rPr>
        <w:t>třednictvím kurýrní služby, doporučenou poštou nebo prostřednictvím datové schránky,</w:t>
      </w:r>
      <w:r w:rsidR="00B31E89" w:rsidRPr="00A22FA3">
        <w:rPr>
          <w:rFonts w:ascii="Arial Narrow" w:hAnsi="Arial Narrow"/>
        </w:rPr>
        <w:t xml:space="preserve"> a to na adresy uvedené v záhlaví smlouvy, a/nebo na takovou adresu, kterou kterákoliv ze</w:t>
      </w:r>
      <w:r w:rsidR="00B31E89">
        <w:rPr>
          <w:rFonts w:ascii="Arial Narrow" w:hAnsi="Arial Narrow"/>
        </w:rPr>
        <w:t xml:space="preserve"> smluvních</w:t>
      </w:r>
      <w:r w:rsidR="00B31E89" w:rsidRPr="00A22FA3">
        <w:rPr>
          <w:rFonts w:ascii="Arial Narrow" w:hAnsi="Arial Narrow"/>
        </w:rPr>
        <w:t xml:space="preserve"> stran určí v písemném oznámení doručeném </w:t>
      </w:r>
      <w:r w:rsidR="00B31E89">
        <w:rPr>
          <w:rFonts w:ascii="Arial Narrow" w:hAnsi="Arial Narrow"/>
        </w:rPr>
        <w:t>ostatním smluvním</w:t>
      </w:r>
      <w:r w:rsidR="00B31E89" w:rsidRPr="00A22FA3">
        <w:rPr>
          <w:rFonts w:ascii="Arial Narrow" w:hAnsi="Arial Narrow"/>
        </w:rPr>
        <w:t xml:space="preserve"> stran</w:t>
      </w:r>
      <w:r w:rsidR="00B31E89">
        <w:rPr>
          <w:rFonts w:ascii="Arial Narrow" w:hAnsi="Arial Narrow"/>
        </w:rPr>
        <w:t>ám</w:t>
      </w:r>
      <w:r w:rsidR="00B31E89" w:rsidRPr="00A22FA3">
        <w:rPr>
          <w:rFonts w:ascii="Arial Narrow" w:hAnsi="Arial Narrow"/>
        </w:rPr>
        <w:t xml:space="preserve"> v souladu s tímto odstavcem. Každá taková písemnost bude považována za řádně uskutečněnou a doručenou buď v den skutečného doručení nebo v den odmítnutí přijetí na příslušné adrese nebo třetí (3.) den po uložení zásilky na poště pro nemožnost doručení adresátovi.</w:t>
      </w:r>
    </w:p>
    <w:p w14:paraId="004A7F07" w14:textId="77777777" w:rsidR="00214590" w:rsidRDefault="004537D6" w:rsidP="00214590">
      <w:pPr>
        <w:numPr>
          <w:ilvl w:val="0"/>
          <w:numId w:val="23"/>
        </w:numPr>
        <w:spacing w:after="100"/>
        <w:ind w:left="284" w:hanging="426"/>
        <w:jc w:val="both"/>
        <w:rPr>
          <w:rFonts w:ascii="Arial Narrow" w:hAnsi="Arial Narrow"/>
          <w:bCs/>
        </w:rPr>
      </w:pPr>
      <w:r w:rsidRPr="00214590">
        <w:rPr>
          <w:rFonts w:ascii="Arial Narrow" w:hAnsi="Arial Narrow"/>
        </w:rPr>
        <w:t xml:space="preserve">Smlouva je vyhotovena v </w:t>
      </w:r>
      <w:r w:rsidR="00675FB0" w:rsidRPr="00214590">
        <w:rPr>
          <w:rFonts w:ascii="Arial Narrow" w:hAnsi="Arial Narrow"/>
        </w:rPr>
        <w:t>pěti</w:t>
      </w:r>
      <w:r w:rsidRPr="00214590">
        <w:rPr>
          <w:rFonts w:ascii="Arial Narrow" w:hAnsi="Arial Narrow"/>
        </w:rPr>
        <w:t xml:space="preserve"> stejnopisech, kdy oprávněný obdrží jedno vyhotovení, </w:t>
      </w:r>
      <w:r w:rsidR="00675FB0" w:rsidRPr="00214590">
        <w:rPr>
          <w:rFonts w:ascii="Arial Narrow" w:hAnsi="Arial Narrow"/>
        </w:rPr>
        <w:t xml:space="preserve">investor jedno vyhotovení, </w:t>
      </w:r>
      <w:r w:rsidRPr="00214590">
        <w:rPr>
          <w:rFonts w:ascii="Arial Narrow" w:hAnsi="Arial Narrow"/>
        </w:rPr>
        <w:t>povinný dvě vyhotovení a zbylé jedno vyhotovení je urče</w:t>
      </w:r>
      <w:r w:rsidR="0048574E" w:rsidRPr="00214590">
        <w:rPr>
          <w:rFonts w:ascii="Arial Narrow" w:hAnsi="Arial Narrow"/>
        </w:rPr>
        <w:t xml:space="preserve">no pro řízení o </w:t>
      </w:r>
      <w:r w:rsidR="00814D5A" w:rsidRPr="00214590">
        <w:rPr>
          <w:rFonts w:ascii="Arial Narrow" w:hAnsi="Arial Narrow"/>
        </w:rPr>
        <w:t xml:space="preserve">návrhu </w:t>
      </w:r>
      <w:r w:rsidR="0048574E" w:rsidRPr="00214590">
        <w:rPr>
          <w:rFonts w:ascii="Arial Narrow" w:hAnsi="Arial Narrow"/>
        </w:rPr>
        <w:t>povolení vkladu</w:t>
      </w:r>
      <w:r w:rsidR="00814D5A" w:rsidRPr="00214590">
        <w:rPr>
          <w:rFonts w:ascii="Arial Narrow" w:hAnsi="Arial Narrow"/>
        </w:rPr>
        <w:t xml:space="preserve"> věcného práva do katastru nemovitostí.</w:t>
      </w:r>
    </w:p>
    <w:p w14:paraId="031AD0E4" w14:textId="7080F8FB" w:rsidR="00A22FA3" w:rsidRPr="0074018A" w:rsidRDefault="00A22FA3" w:rsidP="00AE082A">
      <w:pPr>
        <w:numPr>
          <w:ilvl w:val="0"/>
          <w:numId w:val="23"/>
        </w:numPr>
        <w:spacing w:after="120"/>
        <w:ind w:left="283" w:hanging="425"/>
        <w:jc w:val="both"/>
        <w:rPr>
          <w:rFonts w:ascii="Arial Narrow" w:hAnsi="Arial Narrow"/>
          <w:bCs/>
        </w:rPr>
      </w:pPr>
      <w:r w:rsidRPr="00214590">
        <w:rPr>
          <w:rFonts w:ascii="Arial Narrow" w:hAnsi="Arial Narrow"/>
        </w:rPr>
        <w:t xml:space="preserve">Smluvní strany </w:t>
      </w:r>
      <w:r w:rsidR="00EF5A6B" w:rsidRPr="00214590">
        <w:rPr>
          <w:rFonts w:ascii="Arial Narrow" w:hAnsi="Arial Narrow"/>
        </w:rPr>
        <w:t xml:space="preserve">prohlašují, že </w:t>
      </w:r>
      <w:r w:rsidR="005978EC" w:rsidRPr="00214590">
        <w:rPr>
          <w:rFonts w:ascii="Arial Narrow" w:hAnsi="Arial Narrow"/>
        </w:rPr>
        <w:t>s</w:t>
      </w:r>
      <w:r w:rsidR="00EF5A6B" w:rsidRPr="00214590">
        <w:rPr>
          <w:rFonts w:ascii="Arial Narrow" w:hAnsi="Arial Narrow"/>
        </w:rPr>
        <w:t>mlouvu uzavřel</w:t>
      </w:r>
      <w:r w:rsidR="00916152" w:rsidRPr="00214590">
        <w:rPr>
          <w:rFonts w:ascii="Arial Narrow" w:hAnsi="Arial Narrow"/>
        </w:rPr>
        <w:t>y</w:t>
      </w:r>
      <w:r w:rsidR="00EF5A6B" w:rsidRPr="00214590">
        <w:rPr>
          <w:rFonts w:ascii="Arial Narrow" w:hAnsi="Arial Narrow"/>
        </w:rPr>
        <w:t xml:space="preserve"> na základě svobodné a vážné vůle, nikoliv v tísni za nápadně nevýhodných podmínek. Podpisem </w:t>
      </w:r>
      <w:r w:rsidR="005978EC" w:rsidRPr="00214590">
        <w:rPr>
          <w:rFonts w:ascii="Arial Narrow" w:hAnsi="Arial Narrow"/>
        </w:rPr>
        <w:t>s</w:t>
      </w:r>
      <w:r w:rsidR="00EF5A6B" w:rsidRPr="00214590">
        <w:rPr>
          <w:rFonts w:ascii="Arial Narrow" w:hAnsi="Arial Narrow"/>
        </w:rPr>
        <w:t xml:space="preserve">mlouvy zároveň potvrzují, že si </w:t>
      </w:r>
      <w:r w:rsidR="005978EC" w:rsidRPr="00214590">
        <w:rPr>
          <w:rFonts w:ascii="Arial Narrow" w:hAnsi="Arial Narrow"/>
        </w:rPr>
        <w:t>s</w:t>
      </w:r>
      <w:r w:rsidR="00EF5A6B" w:rsidRPr="00214590">
        <w:rPr>
          <w:rFonts w:ascii="Arial Narrow" w:hAnsi="Arial Narrow"/>
        </w:rPr>
        <w:t>mlouvu přečetl</w:t>
      </w:r>
      <w:r w:rsidR="008F158B" w:rsidRPr="00214590">
        <w:rPr>
          <w:rFonts w:ascii="Arial Narrow" w:hAnsi="Arial Narrow"/>
        </w:rPr>
        <w:t>y</w:t>
      </w:r>
      <w:r w:rsidR="00EF5A6B" w:rsidRPr="00214590">
        <w:rPr>
          <w:rFonts w:ascii="Arial Narrow" w:hAnsi="Arial Narrow"/>
        </w:rPr>
        <w:t xml:space="preserve"> a že souhlasí s celým jejím obsahem. </w:t>
      </w:r>
      <w:r w:rsidRPr="00214590">
        <w:rPr>
          <w:rFonts w:ascii="Arial Narrow" w:hAnsi="Arial Narrow"/>
        </w:rPr>
        <w:t xml:space="preserve"> </w:t>
      </w:r>
    </w:p>
    <w:p w14:paraId="7D6CD703" w14:textId="77777777" w:rsidR="0074018A" w:rsidRPr="00AE082A" w:rsidRDefault="0074018A" w:rsidP="0074018A">
      <w:pPr>
        <w:spacing w:after="120"/>
        <w:ind w:left="283"/>
        <w:jc w:val="both"/>
        <w:rPr>
          <w:rFonts w:ascii="Arial Narrow" w:hAnsi="Arial Narrow"/>
          <w:bCs/>
        </w:rPr>
      </w:pPr>
    </w:p>
    <w:p w14:paraId="5A23C9DB" w14:textId="26EA81AF" w:rsidR="00C6244D" w:rsidRDefault="008A0F4D" w:rsidP="00EF5A6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P</w:t>
      </w:r>
      <w:r w:rsidR="00EF5A6B">
        <w:rPr>
          <w:rFonts w:ascii="Arial Narrow" w:hAnsi="Arial Narrow"/>
          <w:bCs/>
        </w:rPr>
        <w:t>říloh</w:t>
      </w:r>
      <w:r w:rsidR="005C6B37">
        <w:rPr>
          <w:rFonts w:ascii="Arial Narrow" w:hAnsi="Arial Narrow"/>
          <w:bCs/>
        </w:rPr>
        <w:t>y</w:t>
      </w:r>
      <w:r w:rsidR="00C6244D">
        <w:rPr>
          <w:rFonts w:ascii="Arial Narrow" w:hAnsi="Arial Narrow"/>
          <w:bCs/>
        </w:rPr>
        <w:t>:</w:t>
      </w:r>
    </w:p>
    <w:p w14:paraId="2A03C036" w14:textId="080B9CE7" w:rsidR="00A22FA3" w:rsidRDefault="0048574E" w:rsidP="005C6B37">
      <w:pPr>
        <w:tabs>
          <w:tab w:val="right" w:pos="830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5C6B3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987179">
        <w:rPr>
          <w:rFonts w:ascii="Arial Narrow" w:hAnsi="Arial Narrow"/>
        </w:rPr>
        <w:t>G</w:t>
      </w:r>
      <w:r w:rsidR="00EF5A6B">
        <w:rPr>
          <w:rFonts w:ascii="Arial Narrow" w:hAnsi="Arial Narrow"/>
        </w:rPr>
        <w:t>eometrický plán č.</w:t>
      </w:r>
      <w:r w:rsidR="005468B4">
        <w:rPr>
          <w:rFonts w:ascii="Arial Narrow" w:hAnsi="Arial Narrow"/>
        </w:rPr>
        <w:t xml:space="preserve"> </w:t>
      </w:r>
      <w:r w:rsidR="0046500E">
        <w:rPr>
          <w:rFonts w:ascii="Arial Narrow" w:hAnsi="Arial Narrow"/>
        </w:rPr>
        <w:t>4032-216/2022</w:t>
      </w:r>
      <w:r w:rsidR="009909FE">
        <w:rPr>
          <w:rFonts w:ascii="Arial Narrow" w:hAnsi="Arial Narrow"/>
        </w:rPr>
        <w:t xml:space="preserve"> </w:t>
      </w:r>
      <w:r w:rsidR="00A8754D">
        <w:rPr>
          <w:rFonts w:ascii="Arial Narrow" w:hAnsi="Arial Narrow"/>
        </w:rPr>
        <w:tab/>
      </w:r>
    </w:p>
    <w:p w14:paraId="6696AD88" w14:textId="77777777" w:rsidR="00571D27" w:rsidRDefault="00571D27" w:rsidP="00587FE2">
      <w:pPr>
        <w:rPr>
          <w:rFonts w:ascii="Arial Narrow" w:hAnsi="Arial Narrow"/>
        </w:rPr>
      </w:pPr>
    </w:p>
    <w:p w14:paraId="4244E2CF" w14:textId="77777777" w:rsidR="00571D27" w:rsidRDefault="00571D27" w:rsidP="00587FE2">
      <w:pPr>
        <w:rPr>
          <w:rFonts w:ascii="Arial Narrow" w:hAnsi="Arial Narrow"/>
        </w:rPr>
      </w:pPr>
    </w:p>
    <w:p w14:paraId="2FA1DED5" w14:textId="77777777" w:rsidR="005C6B37" w:rsidRDefault="00363499" w:rsidP="00587FE2">
      <w:pPr>
        <w:rPr>
          <w:rFonts w:ascii="Arial Narrow" w:hAnsi="Arial Narrow"/>
        </w:rPr>
      </w:pPr>
      <w:r>
        <w:rPr>
          <w:rFonts w:ascii="Arial Narrow" w:hAnsi="Arial Narrow"/>
        </w:rPr>
        <w:t>Za povinného</w:t>
      </w:r>
      <w:r w:rsidR="00587FE2">
        <w:rPr>
          <w:rFonts w:ascii="Arial Narrow" w:hAnsi="Arial Narrow"/>
        </w:rPr>
        <w:t xml:space="preserve">:    </w:t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  <w:t xml:space="preserve">   Za oprávněného</w:t>
      </w:r>
    </w:p>
    <w:p w14:paraId="6FEE50D7" w14:textId="77777777" w:rsidR="004537D6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63499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 </w:t>
      </w:r>
      <w:r w:rsidR="00B03203">
        <w:rPr>
          <w:rFonts w:ascii="Arial Narrow" w:hAnsi="Arial Narrow"/>
        </w:rPr>
        <w:t xml:space="preserve">                       </w:t>
      </w:r>
      <w:r w:rsidR="00B03203">
        <w:rPr>
          <w:rFonts w:ascii="Arial Narrow" w:hAnsi="Arial Narrow"/>
        </w:rPr>
        <w:tab/>
      </w:r>
    </w:p>
    <w:p w14:paraId="24A0428A" w14:textId="77777777" w:rsidR="00587FE2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363499">
        <w:rPr>
          <w:rFonts w:ascii="Arial Narrow" w:hAnsi="Arial Narrow"/>
        </w:rPr>
        <w:t>Praze</w:t>
      </w:r>
      <w:r>
        <w:rPr>
          <w:rFonts w:ascii="Arial Narrow" w:hAnsi="Arial Narrow"/>
        </w:rPr>
        <w:t xml:space="preserve"> dne ..….……………</w:t>
      </w:r>
      <w:r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</w:t>
      </w:r>
      <w:r w:rsidR="006D6C17">
        <w:rPr>
          <w:rFonts w:ascii="Arial Narrow" w:hAnsi="Arial Narrow"/>
        </w:rPr>
        <w:tab/>
      </w:r>
      <w:r w:rsidR="00363499"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               </w:t>
      </w:r>
      <w:r w:rsidR="00416840">
        <w:rPr>
          <w:rFonts w:ascii="Arial Narrow" w:hAnsi="Arial Narrow"/>
        </w:rPr>
        <w:t xml:space="preserve">V Praze dne </w:t>
      </w:r>
      <w:r>
        <w:rPr>
          <w:rFonts w:ascii="Arial Narrow" w:hAnsi="Arial Narrow"/>
        </w:rPr>
        <w:t xml:space="preserve">……..………… </w:t>
      </w:r>
    </w:p>
    <w:p w14:paraId="33257A7B" w14:textId="77777777" w:rsidR="006D6C17" w:rsidRPr="000112BC" w:rsidRDefault="006D6C17" w:rsidP="00587FE2">
      <w:pPr>
        <w:rPr>
          <w:rFonts w:ascii="Arial Narrow" w:hAnsi="Arial Narrow"/>
        </w:rPr>
      </w:pPr>
    </w:p>
    <w:p w14:paraId="3FD88C10" w14:textId="1DE761E6" w:rsidR="00EE5075" w:rsidRPr="000112BC" w:rsidRDefault="00AE082A" w:rsidP="00EE5075">
      <w:pPr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363499" w:rsidRPr="000112BC">
        <w:rPr>
          <w:rFonts w:ascii="Arial Narrow" w:hAnsi="Arial Narrow"/>
        </w:rPr>
        <w:t>ěstská část Praha 3</w:t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E62445" w:rsidRPr="000112BC">
        <w:rPr>
          <w:rFonts w:ascii="Arial Narrow" w:hAnsi="Arial Narrow"/>
        </w:rPr>
        <w:t xml:space="preserve">   </w:t>
      </w:r>
      <w:r w:rsidR="00395AC2" w:rsidRPr="000112BC">
        <w:rPr>
          <w:rFonts w:ascii="Arial Narrow" w:hAnsi="Arial Narrow"/>
        </w:rPr>
        <w:t xml:space="preserve"> </w:t>
      </w:r>
      <w:r w:rsidR="0047516B">
        <w:rPr>
          <w:rFonts w:ascii="Arial Narrow" w:hAnsi="Arial Narrow"/>
        </w:rPr>
        <w:t>S</w:t>
      </w:r>
      <w:r w:rsidR="00F62DD9">
        <w:rPr>
          <w:rFonts w:ascii="Arial Narrow" w:hAnsi="Arial Narrow"/>
        </w:rPr>
        <w:t>práva železnic, státní organizace</w:t>
      </w:r>
    </w:p>
    <w:p w14:paraId="7C11A6AC" w14:textId="77777777" w:rsidR="007B1DF9" w:rsidRDefault="007B1DF9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</w:p>
    <w:p w14:paraId="74F437A0" w14:textId="5806DD59" w:rsidR="00AE082A" w:rsidRPr="000112BC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</w:t>
      </w:r>
    </w:p>
    <w:p w14:paraId="25DEF930" w14:textId="77777777" w:rsidR="005C6B37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</w:p>
    <w:p w14:paraId="49271033" w14:textId="77777777" w:rsidR="00AE082A" w:rsidRPr="000112BC" w:rsidRDefault="00AE082A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</w:p>
    <w:p w14:paraId="0AD401E2" w14:textId="6407B7D2" w:rsidR="005C6B37" w:rsidRPr="000112BC" w:rsidRDefault="005C6B37" w:rsidP="005C6B37">
      <w:pPr>
        <w:tabs>
          <w:tab w:val="center" w:pos="2268"/>
          <w:tab w:val="center" w:pos="7088"/>
          <w:tab w:val="center" w:pos="7560"/>
        </w:tabs>
        <w:rPr>
          <w:rFonts w:ascii="Arial Narrow" w:hAnsi="Arial Narrow"/>
        </w:rPr>
      </w:pPr>
      <w:r w:rsidRPr="000112BC">
        <w:rPr>
          <w:rFonts w:ascii="Arial Narrow" w:hAnsi="Arial Narrow"/>
        </w:rPr>
        <w:t>…………………………………</w:t>
      </w:r>
      <w:r w:rsidR="00F62DD9">
        <w:rPr>
          <w:rFonts w:ascii="Arial Narrow" w:hAnsi="Arial Narrow"/>
        </w:rPr>
        <w:t>…</w:t>
      </w:r>
      <w:r w:rsidR="000112BC">
        <w:rPr>
          <w:rFonts w:ascii="Arial Narrow" w:hAnsi="Arial Narrow"/>
        </w:rPr>
        <w:t xml:space="preserve">                                            .</w:t>
      </w:r>
      <w:r w:rsidRPr="000112BC">
        <w:rPr>
          <w:rFonts w:ascii="Arial Narrow" w:hAnsi="Arial Narrow"/>
        </w:rPr>
        <w:t>…………………………………..</w:t>
      </w:r>
    </w:p>
    <w:p w14:paraId="0258FA45" w14:textId="55C5D523" w:rsidR="005C6B37" w:rsidRPr="000112BC" w:rsidRDefault="00E62445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     </w:t>
      </w:r>
      <w:r w:rsidR="000C526D" w:rsidRPr="000112BC">
        <w:rPr>
          <w:rFonts w:ascii="Arial Narrow" w:hAnsi="Arial Narrow"/>
        </w:rPr>
        <w:t>RNDr. Jan Materna</w:t>
      </w:r>
      <w:r w:rsidR="000C526D">
        <w:rPr>
          <w:rFonts w:ascii="Arial Narrow" w:hAnsi="Arial Narrow"/>
        </w:rPr>
        <w:t>,</w:t>
      </w:r>
      <w:r w:rsidR="000C526D" w:rsidRPr="000112BC">
        <w:rPr>
          <w:rFonts w:ascii="Arial Narrow" w:hAnsi="Arial Narrow"/>
        </w:rPr>
        <w:t xml:space="preserve"> Ph.D.</w:t>
      </w:r>
      <w:r w:rsidRPr="000112BC">
        <w:rPr>
          <w:rFonts w:ascii="Arial Narrow" w:hAnsi="Arial Narrow"/>
        </w:rPr>
        <w:t xml:space="preserve">     </w:t>
      </w:r>
      <w:r w:rsidR="000C526D">
        <w:rPr>
          <w:rFonts w:ascii="Arial Narrow" w:hAnsi="Arial Narrow"/>
        </w:rPr>
        <w:t xml:space="preserve">                                          </w:t>
      </w:r>
      <w:r w:rsidR="00571D27">
        <w:rPr>
          <w:rFonts w:ascii="Arial Narrow" w:hAnsi="Arial Narrow"/>
        </w:rPr>
        <w:t xml:space="preserve">   </w:t>
      </w:r>
      <w:r w:rsidR="00F62DD9">
        <w:rPr>
          <w:rFonts w:ascii="Arial Narrow" w:hAnsi="Arial Narrow"/>
        </w:rPr>
        <w:t xml:space="preserve">       </w:t>
      </w:r>
      <w:r w:rsidR="000C526D">
        <w:rPr>
          <w:rFonts w:ascii="Arial Narrow" w:hAnsi="Arial Narrow"/>
        </w:rPr>
        <w:t xml:space="preserve">Ing. </w:t>
      </w:r>
      <w:r w:rsidR="00571D27">
        <w:rPr>
          <w:rFonts w:ascii="Arial Narrow" w:hAnsi="Arial Narrow"/>
        </w:rPr>
        <w:t>David Miklas</w:t>
      </w:r>
      <w:r w:rsidR="000C526D">
        <w:rPr>
          <w:rFonts w:ascii="Arial Narrow" w:hAnsi="Arial Narrow"/>
        </w:rPr>
        <w:t xml:space="preserve">     </w:t>
      </w:r>
      <w:r w:rsidRPr="000112BC">
        <w:rPr>
          <w:rFonts w:ascii="Arial Narrow" w:hAnsi="Arial Narrow"/>
        </w:rPr>
        <w:t xml:space="preserve">                 </w:t>
      </w:r>
      <w:r w:rsidR="0048574E">
        <w:rPr>
          <w:rFonts w:ascii="Arial Narrow" w:hAnsi="Arial Narrow"/>
        </w:rPr>
        <w:t xml:space="preserve">          </w:t>
      </w:r>
      <w:r w:rsidRPr="000112BC">
        <w:rPr>
          <w:rFonts w:ascii="Arial Narrow" w:hAnsi="Arial Narrow"/>
        </w:rPr>
        <w:t xml:space="preserve"> </w:t>
      </w:r>
    </w:p>
    <w:p w14:paraId="2A85E144" w14:textId="1A58E586" w:rsidR="005C6B37" w:rsidRPr="000112BC" w:rsidRDefault="00E62445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  </w:t>
      </w:r>
      <w:r w:rsidR="000C526D" w:rsidRPr="000112BC">
        <w:rPr>
          <w:rFonts w:ascii="Arial Narrow" w:hAnsi="Arial Narrow"/>
        </w:rPr>
        <w:t>člen Rady městské části Praha 3</w:t>
      </w:r>
      <w:r w:rsidR="000C526D">
        <w:rPr>
          <w:rFonts w:ascii="Arial Narrow" w:hAnsi="Arial Narrow"/>
        </w:rPr>
        <w:t xml:space="preserve">                </w:t>
      </w:r>
      <w:r w:rsidRPr="000112BC">
        <w:rPr>
          <w:rFonts w:ascii="Arial Narrow" w:hAnsi="Arial Narrow"/>
        </w:rPr>
        <w:t xml:space="preserve">         </w:t>
      </w:r>
      <w:r w:rsidR="0047516B">
        <w:rPr>
          <w:rFonts w:ascii="Arial Narrow" w:hAnsi="Arial Narrow"/>
        </w:rPr>
        <w:t xml:space="preserve">               </w:t>
      </w:r>
      <w:r w:rsidR="00F62DD9">
        <w:rPr>
          <w:rFonts w:ascii="Arial Narrow" w:hAnsi="Arial Narrow"/>
        </w:rPr>
        <w:t xml:space="preserve">      </w:t>
      </w:r>
      <w:r w:rsidR="00BF2F4A">
        <w:rPr>
          <w:rFonts w:ascii="Arial Narrow" w:hAnsi="Arial Narrow"/>
        </w:rPr>
        <w:t xml:space="preserve">     </w:t>
      </w:r>
      <w:r w:rsidR="00F62DD9">
        <w:rPr>
          <w:rFonts w:ascii="Arial Narrow" w:hAnsi="Arial Narrow"/>
        </w:rPr>
        <w:t xml:space="preserve"> </w:t>
      </w:r>
      <w:r w:rsidR="00467D26">
        <w:rPr>
          <w:rFonts w:ascii="Arial Narrow" w:hAnsi="Arial Narrow"/>
        </w:rPr>
        <w:t>ředitel OJ SŽT</w:t>
      </w:r>
      <w:r w:rsidRPr="000112BC">
        <w:rPr>
          <w:rFonts w:ascii="Arial Narrow" w:hAnsi="Arial Narrow"/>
        </w:rPr>
        <w:t xml:space="preserve">            </w:t>
      </w:r>
    </w:p>
    <w:p w14:paraId="5CE25776" w14:textId="57ABFF5B" w:rsidR="005C6B37" w:rsidRPr="000112BC" w:rsidRDefault="005C6B37" w:rsidP="000C526D">
      <w:pPr>
        <w:ind w:left="4248" w:hanging="4248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          </w:t>
      </w:r>
      <w:r w:rsidR="000C526D">
        <w:rPr>
          <w:rFonts w:ascii="Arial Narrow" w:hAnsi="Arial Narrow"/>
        </w:rPr>
        <w:t>na základě plné moci</w:t>
      </w:r>
      <w:r w:rsidRPr="000112BC">
        <w:rPr>
          <w:rFonts w:ascii="Arial Narrow" w:hAnsi="Arial Narrow"/>
        </w:rPr>
        <w:t xml:space="preserve">  </w:t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="00BF2F4A">
        <w:rPr>
          <w:rFonts w:ascii="Arial Narrow" w:hAnsi="Arial Narrow"/>
        </w:rPr>
        <w:t xml:space="preserve">           </w:t>
      </w:r>
      <w:r w:rsidRPr="000112BC">
        <w:rPr>
          <w:rFonts w:ascii="Arial Narrow" w:hAnsi="Arial Narrow"/>
        </w:rPr>
        <w:t xml:space="preserve"> </w:t>
      </w:r>
      <w:r w:rsidR="00467D26">
        <w:rPr>
          <w:rFonts w:ascii="Arial Narrow" w:hAnsi="Arial Narrow"/>
        </w:rPr>
        <w:t>na základě pověření</w:t>
      </w:r>
      <w:r w:rsidR="00467D26" w:rsidRPr="000112BC">
        <w:rPr>
          <w:rFonts w:ascii="Arial Narrow" w:hAnsi="Arial Narrow"/>
        </w:rPr>
        <w:t xml:space="preserve">            </w:t>
      </w:r>
    </w:p>
    <w:p w14:paraId="7D4CEEB5" w14:textId="77777777" w:rsidR="00571D27" w:rsidRDefault="005C6B3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         </w:t>
      </w:r>
    </w:p>
    <w:p w14:paraId="2C508B9E" w14:textId="77777777" w:rsidR="00571D27" w:rsidRDefault="00571D2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57F3DE58" w14:textId="77777777" w:rsidR="00571D27" w:rsidRDefault="00571D2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3BDDF3A8" w14:textId="77777777" w:rsidR="00571D27" w:rsidRDefault="00571D2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EB124CD" w14:textId="11887ADC" w:rsidR="005C6B37" w:rsidRPr="000112BC" w:rsidRDefault="000C526D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CDDCC14" w14:textId="77777777" w:rsidR="00E433B7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Za investora:</w:t>
      </w:r>
    </w:p>
    <w:p w14:paraId="03EADBA2" w14:textId="77777777" w:rsidR="000112BC" w:rsidRDefault="000112BC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3F88A73" w14:textId="77777777" w:rsidR="000112BC" w:rsidRPr="000112BC" w:rsidRDefault="000112BC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V Praze dne ........................</w:t>
      </w:r>
    </w:p>
    <w:p w14:paraId="50E44B3F" w14:textId="77777777" w:rsidR="000112BC" w:rsidRDefault="000112BC" w:rsidP="000112BC">
      <w:pPr>
        <w:jc w:val="both"/>
        <w:rPr>
          <w:rFonts w:ascii="Arial Narrow" w:hAnsi="Arial Narrow"/>
          <w:b/>
        </w:rPr>
      </w:pPr>
    </w:p>
    <w:p w14:paraId="6127982F" w14:textId="77777777" w:rsidR="000112BC" w:rsidRPr="000112BC" w:rsidRDefault="000112BC" w:rsidP="000112BC">
      <w:pPr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CENTRAL GROUP 32. investiční s.r.o.</w:t>
      </w:r>
    </w:p>
    <w:p w14:paraId="47063D48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5569D6CF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5862B35E" w14:textId="77777777" w:rsidR="00E433B7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37FD1EA6" w14:textId="77777777" w:rsidR="00AE082A" w:rsidRDefault="00AE082A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285946E4" w14:textId="77777777" w:rsidR="00F62DD9" w:rsidRDefault="00F62DD9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5D87F3C4" w14:textId="77777777" w:rsidR="000112BC" w:rsidRPr="000112BC" w:rsidRDefault="000112BC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439F7F25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............................................</w:t>
      </w:r>
    </w:p>
    <w:p w14:paraId="58DD7938" w14:textId="7B61720F" w:rsidR="0093667E" w:rsidRDefault="0048574E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F62DD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AE082A">
        <w:rPr>
          <w:rFonts w:ascii="Arial Narrow" w:hAnsi="Arial Narrow"/>
        </w:rPr>
        <w:t>Tomáš Koudelka</w:t>
      </w:r>
    </w:p>
    <w:p w14:paraId="43803DD3" w14:textId="64619B9A" w:rsidR="00E433B7" w:rsidRPr="000112BC" w:rsidRDefault="0093667E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AE082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F62DD9">
        <w:rPr>
          <w:rFonts w:ascii="Arial Narrow" w:hAnsi="Arial Narrow"/>
        </w:rPr>
        <w:t xml:space="preserve"> </w:t>
      </w:r>
      <w:r w:rsidR="00AE082A">
        <w:rPr>
          <w:rFonts w:ascii="Arial Narrow" w:hAnsi="Arial Narrow"/>
        </w:rPr>
        <w:t>na základě pověření</w:t>
      </w:r>
      <w:r w:rsidR="00E433B7" w:rsidRPr="000112BC">
        <w:rPr>
          <w:rFonts w:ascii="Arial Narrow" w:hAnsi="Arial Narrow"/>
        </w:rPr>
        <w:tab/>
      </w:r>
      <w:r w:rsidR="00E433B7" w:rsidRPr="000112BC">
        <w:rPr>
          <w:rFonts w:ascii="Arial Narrow" w:hAnsi="Arial Narrow"/>
        </w:rPr>
        <w:tab/>
      </w:r>
      <w:r w:rsidR="0048574E">
        <w:rPr>
          <w:rFonts w:ascii="Arial Narrow" w:hAnsi="Arial Narrow"/>
        </w:rPr>
        <w:t xml:space="preserve">   </w:t>
      </w:r>
      <w:r w:rsidR="00E433B7" w:rsidRPr="000112BC">
        <w:rPr>
          <w:rFonts w:ascii="Arial Narrow" w:hAnsi="Arial Narrow"/>
        </w:rPr>
        <w:tab/>
      </w:r>
      <w:r w:rsidR="0048574E">
        <w:rPr>
          <w:rFonts w:ascii="Arial Narrow" w:hAnsi="Arial Narrow"/>
        </w:rPr>
        <w:t xml:space="preserve">     </w:t>
      </w:r>
      <w:r w:rsidR="00E433B7" w:rsidRPr="000112BC">
        <w:rPr>
          <w:rFonts w:ascii="Arial Narrow" w:hAnsi="Arial Narrow"/>
        </w:rPr>
        <w:tab/>
      </w:r>
      <w:r w:rsidR="00E433B7" w:rsidRPr="000112BC">
        <w:rPr>
          <w:rFonts w:ascii="Arial Narrow" w:hAnsi="Arial Narrow"/>
        </w:rPr>
        <w:tab/>
        <w:t xml:space="preserve"> </w:t>
      </w:r>
    </w:p>
    <w:p w14:paraId="6E0D6DC4" w14:textId="77777777" w:rsidR="00AE082A" w:rsidRDefault="00AE082A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6205C3D" w14:textId="77777777" w:rsidR="00AE082A" w:rsidRDefault="00AE082A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07BC7051" w14:textId="65CC243B" w:rsidR="008A0F4D" w:rsidRDefault="008A0F4D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32D7777" w14:textId="56E2133D" w:rsidR="005C6B37" w:rsidRPr="00FA53AF" w:rsidRDefault="005C6B37" w:rsidP="000112BC">
      <w:pPr>
        <w:tabs>
          <w:tab w:val="center" w:pos="2268"/>
          <w:tab w:val="center" w:pos="7088"/>
        </w:tabs>
        <w:jc w:val="both"/>
      </w:pPr>
      <w:r w:rsidRPr="000112BC">
        <w:rPr>
          <w:rFonts w:ascii="Arial Narrow" w:hAnsi="Arial Narrow"/>
        </w:rPr>
        <w:t xml:space="preserve">Doložka dle § 43 odst. 1 zákona č. 131/2000 Sb., o hlavním městě Praze, v platném znění, potvrzující splnění podmínek pro platnost právního jednání městské části Praha 3. Uzavření této smlouvy bylo schváleno rozhodnutím RMČ Praha 3, a to usnesením ze dne </w:t>
      </w:r>
      <w:r w:rsidR="00444FE1">
        <w:rPr>
          <w:rFonts w:ascii="Arial Narrow" w:hAnsi="Arial Narrow"/>
        </w:rPr>
        <w:t xml:space="preserve">12.3.2025 </w:t>
      </w:r>
      <w:r w:rsidRPr="000112BC">
        <w:rPr>
          <w:rFonts w:ascii="Arial Narrow" w:hAnsi="Arial Narrow"/>
        </w:rPr>
        <w:t>č</w:t>
      </w:r>
      <w:r w:rsidR="00444FE1">
        <w:rPr>
          <w:rFonts w:ascii="Arial Narrow" w:hAnsi="Arial Narrow"/>
        </w:rPr>
        <w:t>. 192.</w:t>
      </w:r>
    </w:p>
    <w:sectPr w:rsidR="005C6B37" w:rsidRPr="00FA53AF" w:rsidSect="003549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2896" w14:textId="77777777" w:rsidR="006D29C0" w:rsidRDefault="006D29C0">
      <w:r>
        <w:separator/>
      </w:r>
    </w:p>
  </w:endnote>
  <w:endnote w:type="continuationSeparator" w:id="0">
    <w:p w14:paraId="7AC8AC61" w14:textId="77777777" w:rsidR="006D29C0" w:rsidRDefault="006D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8B20" w14:textId="77777777" w:rsidR="008806B9" w:rsidRDefault="008806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F13459" w14:textId="77777777" w:rsidR="008806B9" w:rsidRDefault="008806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99FF" w14:textId="061F042B" w:rsidR="008806B9" w:rsidRDefault="008806B9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7F08">
      <w:rPr>
        <w:rStyle w:val="slostrnky"/>
        <w:noProof/>
      </w:rPr>
      <w:t>12</w:t>
    </w:r>
    <w:r>
      <w:rPr>
        <w:rStyle w:val="slostrnky"/>
      </w:rPr>
      <w:fldChar w:fldCharType="end"/>
    </w:r>
  </w:p>
  <w:p w14:paraId="3BEDBECD" w14:textId="77777777" w:rsidR="008806B9" w:rsidRDefault="008806B9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2ABD9F48" w14:textId="77777777" w:rsidR="008806B9" w:rsidRDefault="008806B9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47945AB5" w14:textId="77777777" w:rsidR="008806B9" w:rsidRDefault="008806B9">
    <w:pPr>
      <w:pStyle w:val="Zpat"/>
      <w:framePr w:wrap="around" w:vAnchor="text" w:hAnchor="margin" w:xAlign="center" w:y="1"/>
      <w:rPr>
        <w:rStyle w:val="slostrnky"/>
      </w:rPr>
    </w:pPr>
  </w:p>
  <w:p w14:paraId="2168AB85" w14:textId="77777777" w:rsidR="008806B9" w:rsidRDefault="008806B9">
    <w:pPr>
      <w:pStyle w:val="Zpat"/>
      <w:framePr w:wrap="around" w:vAnchor="text" w:hAnchor="margin" w:xAlign="right" w:y="1"/>
      <w:ind w:right="360"/>
      <w:rPr>
        <w:rStyle w:val="slostrnky"/>
      </w:rPr>
    </w:pPr>
  </w:p>
  <w:p w14:paraId="4788D805" w14:textId="77777777" w:rsidR="008806B9" w:rsidRDefault="008806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1976" w14:textId="77777777" w:rsidR="006D29C0" w:rsidRDefault="006D29C0">
      <w:r>
        <w:separator/>
      </w:r>
    </w:p>
  </w:footnote>
  <w:footnote w:type="continuationSeparator" w:id="0">
    <w:p w14:paraId="69F74D7E" w14:textId="77777777" w:rsidR="006D29C0" w:rsidRDefault="006D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6A63" w14:textId="77777777" w:rsidR="008806B9" w:rsidRDefault="008806B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8340CA4" w14:textId="77777777" w:rsidR="008806B9" w:rsidRDefault="008806B9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F8C1" w14:textId="710A4BBD" w:rsidR="008806B9" w:rsidRDefault="008806B9">
    <w:pPr>
      <w:pStyle w:val="Zhlav"/>
      <w:ind w:right="360"/>
    </w:pPr>
  </w:p>
  <w:p w14:paraId="33088640" w14:textId="093277F3" w:rsidR="008806B9" w:rsidRPr="00C06D7C" w:rsidRDefault="008806B9" w:rsidP="00C06D7C">
    <w:pPr>
      <w:pStyle w:val="Zhlav"/>
      <w:tabs>
        <w:tab w:val="clear" w:pos="9072"/>
        <w:tab w:val="left" w:pos="4536"/>
      </w:tabs>
      <w:ind w:right="360"/>
      <w:rPr>
        <w:rFonts w:ascii="Arial Narrow" w:hAnsi="Arial Narrow"/>
        <w:sz w:val="24"/>
        <w:szCs w:val="24"/>
      </w:rPr>
    </w:pPr>
    <w:r w:rsidRPr="00C06D7C">
      <w:rPr>
        <w:rFonts w:ascii="Arial Narrow" w:hAnsi="Arial Narrow"/>
        <w:sz w:val="24"/>
        <w:szCs w:val="24"/>
      </w:rPr>
      <w:t xml:space="preserve">                                        </w:t>
    </w:r>
    <w:r>
      <w:rPr>
        <w:rFonts w:ascii="Arial Narrow" w:hAnsi="Arial Narrow"/>
        <w:sz w:val="24"/>
        <w:szCs w:val="24"/>
      </w:rPr>
      <w:t xml:space="preserve">                                    </w:t>
    </w:r>
    <w:r w:rsidRPr="00C06D7C">
      <w:rPr>
        <w:rFonts w:ascii="Arial Narrow" w:hAnsi="Arial Narrow"/>
        <w:sz w:val="24"/>
        <w:szCs w:val="24"/>
      </w:rPr>
      <w:t xml:space="preserve">    </w:t>
    </w:r>
    <w:r>
      <w:rPr>
        <w:rFonts w:ascii="Arial Narrow" w:hAnsi="Arial Narrow"/>
        <w:sz w:val="24"/>
        <w:szCs w:val="24"/>
      </w:rPr>
      <w:t xml:space="preserve">   Číslo smlouvy: 202</w:t>
    </w:r>
    <w:r w:rsidR="00ED5A51">
      <w:rPr>
        <w:rFonts w:ascii="Arial Narrow" w:hAnsi="Arial Narrow"/>
        <w:sz w:val="24"/>
        <w:szCs w:val="24"/>
      </w:rPr>
      <w:t>5</w:t>
    </w:r>
    <w:r>
      <w:rPr>
        <w:rFonts w:ascii="Arial Narrow" w:hAnsi="Arial Narrow"/>
        <w:sz w:val="24"/>
        <w:szCs w:val="24"/>
      </w:rPr>
      <w:t>/</w:t>
    </w:r>
    <w:r w:rsidR="0008127E">
      <w:rPr>
        <w:rFonts w:ascii="Arial Narrow" w:hAnsi="Arial Narrow"/>
        <w:sz w:val="24"/>
        <w:szCs w:val="24"/>
      </w:rPr>
      <w:t>00405</w:t>
    </w:r>
    <w:r>
      <w:rPr>
        <w:rFonts w:ascii="Arial Narrow" w:hAnsi="Arial Narrow"/>
        <w:sz w:val="24"/>
        <w:szCs w:val="24"/>
      </w:rPr>
      <w:t>/</w:t>
    </w:r>
    <w:r w:rsidRPr="00C06D7C">
      <w:rPr>
        <w:rFonts w:ascii="Arial Narrow" w:hAnsi="Arial Narrow"/>
        <w:sz w:val="24"/>
        <w:szCs w:val="24"/>
      </w:rPr>
      <w:t>OMA-OEM</w:t>
    </w:r>
  </w:p>
  <w:p w14:paraId="263C6D79" w14:textId="50C8575C" w:rsidR="008806B9" w:rsidRDefault="001617BB" w:rsidP="0008127E">
    <w:pPr>
      <w:pStyle w:val="Zhlav"/>
      <w:ind w:left="4536" w:right="360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Číslo smlouvy SŽT:</w:t>
    </w:r>
    <w:r w:rsidR="00237B63">
      <w:rPr>
        <w:rFonts w:ascii="Arial Narrow" w:hAnsi="Arial Narrow"/>
        <w:sz w:val="24"/>
        <w:szCs w:val="24"/>
      </w:rPr>
      <w:t xml:space="preserve"> </w:t>
    </w:r>
    <w:r w:rsidR="00237B63" w:rsidRPr="00237B63">
      <w:rPr>
        <w:rFonts w:ascii="Arial Narrow" w:hAnsi="Arial Narrow"/>
        <w:sz w:val="24"/>
        <w:szCs w:val="24"/>
      </w:rPr>
      <w:t>E792-S-680/2025</w:t>
    </w:r>
  </w:p>
  <w:p w14:paraId="5CA4F43B" w14:textId="457C64B2" w:rsidR="001617BB" w:rsidRPr="00C06D7C" w:rsidRDefault="001617BB" w:rsidP="0008127E">
    <w:pPr>
      <w:pStyle w:val="Zhlav"/>
      <w:ind w:left="4536" w:right="360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Č,j. SŽT:</w:t>
    </w:r>
    <w:r w:rsidR="00855E93">
      <w:rPr>
        <w:rFonts w:ascii="Arial Narrow" w:hAnsi="Arial Narrow"/>
        <w:sz w:val="24"/>
        <w:szCs w:val="24"/>
      </w:rPr>
      <w:t xml:space="preserve"> </w:t>
    </w:r>
    <w:r w:rsidR="00855E93" w:rsidRPr="00855E93">
      <w:rPr>
        <w:rFonts w:ascii="Arial Narrow" w:hAnsi="Arial Narrow"/>
        <w:sz w:val="24"/>
        <w:szCs w:val="24"/>
      </w:rPr>
      <w:t>461/2025-SŽ-SŽT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AA4"/>
    <w:multiLevelType w:val="hybridMultilevel"/>
    <w:tmpl w:val="635A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10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626DB"/>
    <w:multiLevelType w:val="hybridMultilevel"/>
    <w:tmpl w:val="B33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F3E"/>
    <w:multiLevelType w:val="hybridMultilevel"/>
    <w:tmpl w:val="CCBE4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4D91"/>
    <w:multiLevelType w:val="hybridMultilevel"/>
    <w:tmpl w:val="DA5A2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5EB6"/>
    <w:multiLevelType w:val="hybridMultilevel"/>
    <w:tmpl w:val="659A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65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FF5A14"/>
    <w:multiLevelType w:val="hybridMultilevel"/>
    <w:tmpl w:val="77429E74"/>
    <w:lvl w:ilvl="0" w:tplc="8C96D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1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2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8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71330"/>
    <w:multiLevelType w:val="hybridMultilevel"/>
    <w:tmpl w:val="796E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6DBD"/>
    <w:multiLevelType w:val="hybridMultilevel"/>
    <w:tmpl w:val="56DA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683"/>
    <w:multiLevelType w:val="hybridMultilevel"/>
    <w:tmpl w:val="B47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2D30"/>
    <w:multiLevelType w:val="hybridMultilevel"/>
    <w:tmpl w:val="6A1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9526B"/>
    <w:multiLevelType w:val="hybridMultilevel"/>
    <w:tmpl w:val="2248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3C04"/>
    <w:multiLevelType w:val="hybridMultilevel"/>
    <w:tmpl w:val="8B8C1626"/>
    <w:lvl w:ilvl="0" w:tplc="51DE2E24">
      <w:start w:val="27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8E5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FC50F3"/>
    <w:multiLevelType w:val="hybridMultilevel"/>
    <w:tmpl w:val="DF844A2A"/>
    <w:lvl w:ilvl="0" w:tplc="A0623F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90C72"/>
    <w:multiLevelType w:val="singleLevel"/>
    <w:tmpl w:val="FFA0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</w:abstractNum>
  <w:abstractNum w:abstractNumId="21" w15:restartNumberingAfterBreak="0">
    <w:nsid w:val="593D5266"/>
    <w:multiLevelType w:val="hybridMultilevel"/>
    <w:tmpl w:val="CABC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D25D9"/>
    <w:multiLevelType w:val="hybridMultilevel"/>
    <w:tmpl w:val="20FA8A84"/>
    <w:lvl w:ilvl="0" w:tplc="C7F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CE778F"/>
    <w:multiLevelType w:val="hybridMultilevel"/>
    <w:tmpl w:val="FD8A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2BC7"/>
    <w:multiLevelType w:val="hybridMultilevel"/>
    <w:tmpl w:val="07EEB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2F5F"/>
    <w:multiLevelType w:val="hybridMultilevel"/>
    <w:tmpl w:val="1F3CA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51A4B"/>
    <w:multiLevelType w:val="hybridMultilevel"/>
    <w:tmpl w:val="DAC205FC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B30F6"/>
    <w:multiLevelType w:val="hybridMultilevel"/>
    <w:tmpl w:val="F948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B02F1"/>
    <w:multiLevelType w:val="hybridMultilevel"/>
    <w:tmpl w:val="F548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86FE9"/>
    <w:multiLevelType w:val="hybridMultilevel"/>
    <w:tmpl w:val="C32AB264"/>
    <w:lvl w:ilvl="0" w:tplc="ABECE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2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6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0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D11CD"/>
    <w:multiLevelType w:val="singleLevel"/>
    <w:tmpl w:val="3ACE4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6D04E0E"/>
    <w:multiLevelType w:val="multilevel"/>
    <w:tmpl w:val="CDE454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ADB013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E56B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5" w15:restartNumberingAfterBreak="0">
    <w:nsid w:val="7EB425D7"/>
    <w:multiLevelType w:val="hybridMultilevel"/>
    <w:tmpl w:val="B45A763C"/>
    <w:lvl w:ilvl="0" w:tplc="30EEA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86904129">
    <w:abstractNumId w:val="18"/>
  </w:num>
  <w:num w:numId="2" w16cid:durableId="740836866">
    <w:abstractNumId w:val="31"/>
  </w:num>
  <w:num w:numId="3" w16cid:durableId="483356813">
    <w:abstractNumId w:val="34"/>
  </w:num>
  <w:num w:numId="4" w16cid:durableId="301229909">
    <w:abstractNumId w:val="20"/>
  </w:num>
  <w:num w:numId="5" w16cid:durableId="1700082117">
    <w:abstractNumId w:val="9"/>
  </w:num>
  <w:num w:numId="6" w16cid:durableId="1569073607">
    <w:abstractNumId w:val="3"/>
  </w:num>
  <w:num w:numId="7" w16cid:durableId="131026000">
    <w:abstractNumId w:val="33"/>
  </w:num>
  <w:num w:numId="8" w16cid:durableId="88821970">
    <w:abstractNumId w:val="10"/>
  </w:num>
  <w:num w:numId="9" w16cid:durableId="1095327467">
    <w:abstractNumId w:val="9"/>
    <w:lvlOverride w:ilvl="0">
      <w:startOverride w:val="2"/>
    </w:lvlOverride>
  </w:num>
  <w:num w:numId="10" w16cid:durableId="1057827124">
    <w:abstractNumId w:val="30"/>
  </w:num>
  <w:num w:numId="11" w16cid:durableId="2067872695">
    <w:abstractNumId w:val="2"/>
  </w:num>
  <w:num w:numId="12" w16cid:durableId="1675721140">
    <w:abstractNumId w:val="32"/>
  </w:num>
  <w:num w:numId="13" w16cid:durableId="1998725963">
    <w:abstractNumId w:val="22"/>
  </w:num>
  <w:num w:numId="14" w16cid:durableId="2021620731">
    <w:abstractNumId w:val="3"/>
    <w:lvlOverride w:ilvl="0">
      <w:startOverride w:val="1"/>
    </w:lvlOverride>
  </w:num>
  <w:num w:numId="15" w16cid:durableId="1558514885">
    <w:abstractNumId w:val="34"/>
  </w:num>
  <w:num w:numId="16" w16cid:durableId="309140305">
    <w:abstractNumId w:val="35"/>
  </w:num>
  <w:num w:numId="17" w16cid:durableId="671227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0984057">
    <w:abstractNumId w:val="23"/>
  </w:num>
  <w:num w:numId="19" w16cid:durableId="802579335">
    <w:abstractNumId w:val="1"/>
  </w:num>
  <w:num w:numId="20" w16cid:durableId="2134860137">
    <w:abstractNumId w:val="0"/>
  </w:num>
  <w:num w:numId="21" w16cid:durableId="683213017">
    <w:abstractNumId w:val="28"/>
  </w:num>
  <w:num w:numId="22" w16cid:durableId="1131558315">
    <w:abstractNumId w:val="29"/>
  </w:num>
  <w:num w:numId="23" w16cid:durableId="1314724847">
    <w:abstractNumId w:val="14"/>
  </w:num>
  <w:num w:numId="24" w16cid:durableId="848787371">
    <w:abstractNumId w:val="12"/>
  </w:num>
  <w:num w:numId="25" w16cid:durableId="1366753659">
    <w:abstractNumId w:val="21"/>
  </w:num>
  <w:num w:numId="26" w16cid:durableId="1951669076">
    <w:abstractNumId w:val="13"/>
  </w:num>
  <w:num w:numId="27" w16cid:durableId="365523397">
    <w:abstractNumId w:val="11"/>
  </w:num>
  <w:num w:numId="28" w16cid:durableId="831334897">
    <w:abstractNumId w:val="15"/>
  </w:num>
  <w:num w:numId="29" w16cid:durableId="1700549640">
    <w:abstractNumId w:val="4"/>
  </w:num>
  <w:num w:numId="30" w16cid:durableId="1467504653">
    <w:abstractNumId w:val="8"/>
  </w:num>
  <w:num w:numId="31" w16cid:durableId="782501616">
    <w:abstractNumId w:val="26"/>
  </w:num>
  <w:num w:numId="32" w16cid:durableId="841703892">
    <w:abstractNumId w:val="24"/>
  </w:num>
  <w:num w:numId="33" w16cid:durableId="319117755">
    <w:abstractNumId w:val="19"/>
  </w:num>
  <w:num w:numId="34" w16cid:durableId="35938385">
    <w:abstractNumId w:val="5"/>
  </w:num>
  <w:num w:numId="35" w16cid:durableId="1089929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987303">
    <w:abstractNumId w:val="6"/>
  </w:num>
  <w:num w:numId="37" w16cid:durableId="1537161737">
    <w:abstractNumId w:val="25"/>
  </w:num>
  <w:num w:numId="38" w16cid:durableId="1433355389">
    <w:abstractNumId w:val="16"/>
  </w:num>
  <w:num w:numId="39" w16cid:durableId="1492210900">
    <w:abstractNumId w:val="7"/>
  </w:num>
  <w:num w:numId="40" w16cid:durableId="1205214287">
    <w:abstractNumId w:val="27"/>
  </w:num>
  <w:num w:numId="41" w16cid:durableId="6625162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7B"/>
    <w:rsid w:val="000019EA"/>
    <w:rsid w:val="000039B2"/>
    <w:rsid w:val="000112BC"/>
    <w:rsid w:val="000144C2"/>
    <w:rsid w:val="00026A0B"/>
    <w:rsid w:val="00030162"/>
    <w:rsid w:val="00033CC8"/>
    <w:rsid w:val="0003648C"/>
    <w:rsid w:val="00041F75"/>
    <w:rsid w:val="00043399"/>
    <w:rsid w:val="000435AE"/>
    <w:rsid w:val="00044755"/>
    <w:rsid w:val="00047553"/>
    <w:rsid w:val="00050191"/>
    <w:rsid w:val="00052959"/>
    <w:rsid w:val="000574ED"/>
    <w:rsid w:val="00060A75"/>
    <w:rsid w:val="000610C9"/>
    <w:rsid w:val="000651FF"/>
    <w:rsid w:val="00071D6F"/>
    <w:rsid w:val="000801A4"/>
    <w:rsid w:val="0008127E"/>
    <w:rsid w:val="000854FA"/>
    <w:rsid w:val="00086BA2"/>
    <w:rsid w:val="00093CB9"/>
    <w:rsid w:val="000970C3"/>
    <w:rsid w:val="000A16AF"/>
    <w:rsid w:val="000A2C80"/>
    <w:rsid w:val="000B5AEF"/>
    <w:rsid w:val="000C1362"/>
    <w:rsid w:val="000C352E"/>
    <w:rsid w:val="000C4A8B"/>
    <w:rsid w:val="000C526D"/>
    <w:rsid w:val="000D1BD8"/>
    <w:rsid w:val="000E2951"/>
    <w:rsid w:val="000E3BE5"/>
    <w:rsid w:val="000E3FCE"/>
    <w:rsid w:val="000E5ED2"/>
    <w:rsid w:val="000F1680"/>
    <w:rsid w:val="000F6441"/>
    <w:rsid w:val="001039B5"/>
    <w:rsid w:val="00103F03"/>
    <w:rsid w:val="001040B4"/>
    <w:rsid w:val="00106467"/>
    <w:rsid w:val="00110BC2"/>
    <w:rsid w:val="00114BD7"/>
    <w:rsid w:val="0013092B"/>
    <w:rsid w:val="00133D7B"/>
    <w:rsid w:val="00137D65"/>
    <w:rsid w:val="00141F92"/>
    <w:rsid w:val="001439CC"/>
    <w:rsid w:val="0014644D"/>
    <w:rsid w:val="001617BB"/>
    <w:rsid w:val="00162C5B"/>
    <w:rsid w:val="0016708D"/>
    <w:rsid w:val="001755FE"/>
    <w:rsid w:val="00191A43"/>
    <w:rsid w:val="001A255E"/>
    <w:rsid w:val="001A442A"/>
    <w:rsid w:val="001A5B1B"/>
    <w:rsid w:val="001C122C"/>
    <w:rsid w:val="001C537E"/>
    <w:rsid w:val="001D1428"/>
    <w:rsid w:val="001E5CA1"/>
    <w:rsid w:val="001E7334"/>
    <w:rsid w:val="001F12F3"/>
    <w:rsid w:val="001F3B0D"/>
    <w:rsid w:val="002015A5"/>
    <w:rsid w:val="00204510"/>
    <w:rsid w:val="00206241"/>
    <w:rsid w:val="00211F19"/>
    <w:rsid w:val="002127C3"/>
    <w:rsid w:val="0021317D"/>
    <w:rsid w:val="00214590"/>
    <w:rsid w:val="00220711"/>
    <w:rsid w:val="0022277A"/>
    <w:rsid w:val="00225018"/>
    <w:rsid w:val="00226A06"/>
    <w:rsid w:val="002303E1"/>
    <w:rsid w:val="00232A3A"/>
    <w:rsid w:val="00234E65"/>
    <w:rsid w:val="002354EB"/>
    <w:rsid w:val="00237B63"/>
    <w:rsid w:val="00242380"/>
    <w:rsid w:val="00243382"/>
    <w:rsid w:val="00243930"/>
    <w:rsid w:val="002521C1"/>
    <w:rsid w:val="00252C6A"/>
    <w:rsid w:val="00253E3A"/>
    <w:rsid w:val="0025455A"/>
    <w:rsid w:val="00255F75"/>
    <w:rsid w:val="002608D6"/>
    <w:rsid w:val="00263C8F"/>
    <w:rsid w:val="00264795"/>
    <w:rsid w:val="00266635"/>
    <w:rsid w:val="00291614"/>
    <w:rsid w:val="0029367C"/>
    <w:rsid w:val="00296CFF"/>
    <w:rsid w:val="002B32F3"/>
    <w:rsid w:val="002D248A"/>
    <w:rsid w:val="002D4002"/>
    <w:rsid w:val="002D4320"/>
    <w:rsid w:val="002E059D"/>
    <w:rsid w:val="002E23A0"/>
    <w:rsid w:val="002E3280"/>
    <w:rsid w:val="002F29D2"/>
    <w:rsid w:val="002F6123"/>
    <w:rsid w:val="002F6F5D"/>
    <w:rsid w:val="00301DB5"/>
    <w:rsid w:val="00306D84"/>
    <w:rsid w:val="00307188"/>
    <w:rsid w:val="00307686"/>
    <w:rsid w:val="003227D5"/>
    <w:rsid w:val="00326808"/>
    <w:rsid w:val="0033001E"/>
    <w:rsid w:val="003309F9"/>
    <w:rsid w:val="00331973"/>
    <w:rsid w:val="0033494F"/>
    <w:rsid w:val="003378AE"/>
    <w:rsid w:val="0035260C"/>
    <w:rsid w:val="00352CD8"/>
    <w:rsid w:val="003535C0"/>
    <w:rsid w:val="00354932"/>
    <w:rsid w:val="003622A5"/>
    <w:rsid w:val="0036303D"/>
    <w:rsid w:val="003633FC"/>
    <w:rsid w:val="00363499"/>
    <w:rsid w:val="00370264"/>
    <w:rsid w:val="00373CC1"/>
    <w:rsid w:val="00375205"/>
    <w:rsid w:val="00377E52"/>
    <w:rsid w:val="003810D0"/>
    <w:rsid w:val="0038249B"/>
    <w:rsid w:val="0039217B"/>
    <w:rsid w:val="00395AC2"/>
    <w:rsid w:val="0039690E"/>
    <w:rsid w:val="003978DE"/>
    <w:rsid w:val="003A3428"/>
    <w:rsid w:val="003A3AEC"/>
    <w:rsid w:val="003A5765"/>
    <w:rsid w:val="003A5F36"/>
    <w:rsid w:val="003B288B"/>
    <w:rsid w:val="003B749A"/>
    <w:rsid w:val="003C5C9D"/>
    <w:rsid w:val="003C6440"/>
    <w:rsid w:val="003D6931"/>
    <w:rsid w:val="003E7CCB"/>
    <w:rsid w:val="003F1880"/>
    <w:rsid w:val="003F321F"/>
    <w:rsid w:val="003F56B9"/>
    <w:rsid w:val="00401627"/>
    <w:rsid w:val="004110AC"/>
    <w:rsid w:val="004126F2"/>
    <w:rsid w:val="00414A61"/>
    <w:rsid w:val="00416840"/>
    <w:rsid w:val="004242BE"/>
    <w:rsid w:val="00435BCB"/>
    <w:rsid w:val="00444FE1"/>
    <w:rsid w:val="00445561"/>
    <w:rsid w:val="00446BD8"/>
    <w:rsid w:val="0044715C"/>
    <w:rsid w:val="004537D6"/>
    <w:rsid w:val="00455C4A"/>
    <w:rsid w:val="0046500E"/>
    <w:rsid w:val="00467D26"/>
    <w:rsid w:val="00470063"/>
    <w:rsid w:val="004704BB"/>
    <w:rsid w:val="0047114D"/>
    <w:rsid w:val="0047516B"/>
    <w:rsid w:val="00480039"/>
    <w:rsid w:val="0048046B"/>
    <w:rsid w:val="00480BD7"/>
    <w:rsid w:val="0048574E"/>
    <w:rsid w:val="00496DB3"/>
    <w:rsid w:val="004A180D"/>
    <w:rsid w:val="004A62A0"/>
    <w:rsid w:val="004A6E51"/>
    <w:rsid w:val="004B01F4"/>
    <w:rsid w:val="004B470E"/>
    <w:rsid w:val="004B6BBB"/>
    <w:rsid w:val="004C06D3"/>
    <w:rsid w:val="004C6F2A"/>
    <w:rsid w:val="004D21C9"/>
    <w:rsid w:val="004D22B6"/>
    <w:rsid w:val="004D26C2"/>
    <w:rsid w:val="004D63CC"/>
    <w:rsid w:val="004E54C4"/>
    <w:rsid w:val="004F57C9"/>
    <w:rsid w:val="004F6035"/>
    <w:rsid w:val="00500593"/>
    <w:rsid w:val="00500CF4"/>
    <w:rsid w:val="00502786"/>
    <w:rsid w:val="00510BB3"/>
    <w:rsid w:val="005111DD"/>
    <w:rsid w:val="005130C9"/>
    <w:rsid w:val="00521DC8"/>
    <w:rsid w:val="005229A5"/>
    <w:rsid w:val="00534BD1"/>
    <w:rsid w:val="005468B4"/>
    <w:rsid w:val="005512BA"/>
    <w:rsid w:val="0055263F"/>
    <w:rsid w:val="00554E49"/>
    <w:rsid w:val="005657BB"/>
    <w:rsid w:val="00566512"/>
    <w:rsid w:val="00570D2C"/>
    <w:rsid w:val="00571D27"/>
    <w:rsid w:val="005820F6"/>
    <w:rsid w:val="00583CB5"/>
    <w:rsid w:val="00584A52"/>
    <w:rsid w:val="00587FE2"/>
    <w:rsid w:val="00590164"/>
    <w:rsid w:val="005978EC"/>
    <w:rsid w:val="005A09AE"/>
    <w:rsid w:val="005A5B33"/>
    <w:rsid w:val="005A5DD6"/>
    <w:rsid w:val="005A6EC5"/>
    <w:rsid w:val="005B1008"/>
    <w:rsid w:val="005B177B"/>
    <w:rsid w:val="005C0280"/>
    <w:rsid w:val="005C6B37"/>
    <w:rsid w:val="005D0BAC"/>
    <w:rsid w:val="005D26D1"/>
    <w:rsid w:val="005D2D60"/>
    <w:rsid w:val="005D4726"/>
    <w:rsid w:val="005E1D48"/>
    <w:rsid w:val="005E2647"/>
    <w:rsid w:val="005E3A13"/>
    <w:rsid w:val="005F13C8"/>
    <w:rsid w:val="00602FE9"/>
    <w:rsid w:val="00604DA6"/>
    <w:rsid w:val="00607F6F"/>
    <w:rsid w:val="00610897"/>
    <w:rsid w:val="00612167"/>
    <w:rsid w:val="006233BE"/>
    <w:rsid w:val="0062536E"/>
    <w:rsid w:val="00625550"/>
    <w:rsid w:val="00632C29"/>
    <w:rsid w:val="00645D99"/>
    <w:rsid w:val="00650C16"/>
    <w:rsid w:val="00657C13"/>
    <w:rsid w:val="00663434"/>
    <w:rsid w:val="00675FB0"/>
    <w:rsid w:val="00675FF4"/>
    <w:rsid w:val="0068352D"/>
    <w:rsid w:val="00690460"/>
    <w:rsid w:val="00697F4A"/>
    <w:rsid w:val="006A4CFB"/>
    <w:rsid w:val="006A7B0D"/>
    <w:rsid w:val="006A7B33"/>
    <w:rsid w:val="006B23F4"/>
    <w:rsid w:val="006C0BCE"/>
    <w:rsid w:val="006C1522"/>
    <w:rsid w:val="006C3261"/>
    <w:rsid w:val="006C4E78"/>
    <w:rsid w:val="006D29C0"/>
    <w:rsid w:val="006D6C17"/>
    <w:rsid w:val="006E1B2C"/>
    <w:rsid w:val="006E2B8F"/>
    <w:rsid w:val="006E33EA"/>
    <w:rsid w:val="006E375D"/>
    <w:rsid w:val="006E3DC1"/>
    <w:rsid w:val="006F39AA"/>
    <w:rsid w:val="006F4FAE"/>
    <w:rsid w:val="00702630"/>
    <w:rsid w:val="00705902"/>
    <w:rsid w:val="0071157F"/>
    <w:rsid w:val="0071174F"/>
    <w:rsid w:val="007141BF"/>
    <w:rsid w:val="0071662C"/>
    <w:rsid w:val="00717833"/>
    <w:rsid w:val="007227F1"/>
    <w:rsid w:val="00733CAE"/>
    <w:rsid w:val="0073728F"/>
    <w:rsid w:val="0074018A"/>
    <w:rsid w:val="00740379"/>
    <w:rsid w:val="00740A8D"/>
    <w:rsid w:val="00741989"/>
    <w:rsid w:val="00741F55"/>
    <w:rsid w:val="00745290"/>
    <w:rsid w:val="007462BE"/>
    <w:rsid w:val="007475E6"/>
    <w:rsid w:val="0074786A"/>
    <w:rsid w:val="007530F5"/>
    <w:rsid w:val="00756F3D"/>
    <w:rsid w:val="007646FE"/>
    <w:rsid w:val="00770976"/>
    <w:rsid w:val="00775CD6"/>
    <w:rsid w:val="007762BA"/>
    <w:rsid w:val="00793A79"/>
    <w:rsid w:val="007A58DA"/>
    <w:rsid w:val="007B1CB4"/>
    <w:rsid w:val="007B1DF9"/>
    <w:rsid w:val="007B5D41"/>
    <w:rsid w:val="007C27E0"/>
    <w:rsid w:val="007E007D"/>
    <w:rsid w:val="007E66CE"/>
    <w:rsid w:val="007E7249"/>
    <w:rsid w:val="007E72C9"/>
    <w:rsid w:val="007F026C"/>
    <w:rsid w:val="007F087D"/>
    <w:rsid w:val="00800DAF"/>
    <w:rsid w:val="00814D5A"/>
    <w:rsid w:val="008158DA"/>
    <w:rsid w:val="008226DD"/>
    <w:rsid w:val="00827C9D"/>
    <w:rsid w:val="00831BDA"/>
    <w:rsid w:val="00840040"/>
    <w:rsid w:val="008430C0"/>
    <w:rsid w:val="00855037"/>
    <w:rsid w:val="00855E93"/>
    <w:rsid w:val="008600E7"/>
    <w:rsid w:val="008627E5"/>
    <w:rsid w:val="00870D68"/>
    <w:rsid w:val="00875646"/>
    <w:rsid w:val="008806B9"/>
    <w:rsid w:val="008817BF"/>
    <w:rsid w:val="00894AED"/>
    <w:rsid w:val="00895CAD"/>
    <w:rsid w:val="008A0F4D"/>
    <w:rsid w:val="008A1083"/>
    <w:rsid w:val="008B1F30"/>
    <w:rsid w:val="008B3454"/>
    <w:rsid w:val="008B52B0"/>
    <w:rsid w:val="008C677E"/>
    <w:rsid w:val="008E1828"/>
    <w:rsid w:val="008E3396"/>
    <w:rsid w:val="008F0A1B"/>
    <w:rsid w:val="008F158B"/>
    <w:rsid w:val="008F2A1D"/>
    <w:rsid w:val="008F4A49"/>
    <w:rsid w:val="008F6BD9"/>
    <w:rsid w:val="008F790D"/>
    <w:rsid w:val="00900A57"/>
    <w:rsid w:val="00902D6C"/>
    <w:rsid w:val="0090303F"/>
    <w:rsid w:val="0090588A"/>
    <w:rsid w:val="00912734"/>
    <w:rsid w:val="009155D4"/>
    <w:rsid w:val="00916152"/>
    <w:rsid w:val="00926ABD"/>
    <w:rsid w:val="00930741"/>
    <w:rsid w:val="00936525"/>
    <w:rsid w:val="0093667E"/>
    <w:rsid w:val="00936D2E"/>
    <w:rsid w:val="00940F1E"/>
    <w:rsid w:val="00946AA9"/>
    <w:rsid w:val="009607EF"/>
    <w:rsid w:val="00960975"/>
    <w:rsid w:val="00966550"/>
    <w:rsid w:val="009700FB"/>
    <w:rsid w:val="009733F7"/>
    <w:rsid w:val="009743F1"/>
    <w:rsid w:val="009842F3"/>
    <w:rsid w:val="0098512A"/>
    <w:rsid w:val="00986E61"/>
    <w:rsid w:val="00987179"/>
    <w:rsid w:val="00987485"/>
    <w:rsid w:val="009909FE"/>
    <w:rsid w:val="00996C72"/>
    <w:rsid w:val="009A0F4D"/>
    <w:rsid w:val="009B1516"/>
    <w:rsid w:val="009B7644"/>
    <w:rsid w:val="009C522E"/>
    <w:rsid w:val="009D4116"/>
    <w:rsid w:val="009E64DD"/>
    <w:rsid w:val="009F194A"/>
    <w:rsid w:val="009F6B14"/>
    <w:rsid w:val="00A07A9D"/>
    <w:rsid w:val="00A07AFC"/>
    <w:rsid w:val="00A108BB"/>
    <w:rsid w:val="00A14FA7"/>
    <w:rsid w:val="00A1554A"/>
    <w:rsid w:val="00A17492"/>
    <w:rsid w:val="00A219AF"/>
    <w:rsid w:val="00A22FA3"/>
    <w:rsid w:val="00A241CA"/>
    <w:rsid w:val="00A25555"/>
    <w:rsid w:val="00A30C35"/>
    <w:rsid w:val="00A43A89"/>
    <w:rsid w:val="00A46301"/>
    <w:rsid w:val="00A4654F"/>
    <w:rsid w:val="00A51E52"/>
    <w:rsid w:val="00A524F1"/>
    <w:rsid w:val="00A5260F"/>
    <w:rsid w:val="00A533CF"/>
    <w:rsid w:val="00A56DCC"/>
    <w:rsid w:val="00A5782F"/>
    <w:rsid w:val="00A64187"/>
    <w:rsid w:val="00A722FB"/>
    <w:rsid w:val="00A8079C"/>
    <w:rsid w:val="00A8754D"/>
    <w:rsid w:val="00A91035"/>
    <w:rsid w:val="00A91379"/>
    <w:rsid w:val="00A930EA"/>
    <w:rsid w:val="00A97AED"/>
    <w:rsid w:val="00AA1819"/>
    <w:rsid w:val="00AB4307"/>
    <w:rsid w:val="00AB7212"/>
    <w:rsid w:val="00AC1F98"/>
    <w:rsid w:val="00AC4354"/>
    <w:rsid w:val="00AC4427"/>
    <w:rsid w:val="00AC5C30"/>
    <w:rsid w:val="00AD449B"/>
    <w:rsid w:val="00AE082A"/>
    <w:rsid w:val="00AE247D"/>
    <w:rsid w:val="00B03203"/>
    <w:rsid w:val="00B049AF"/>
    <w:rsid w:val="00B05358"/>
    <w:rsid w:val="00B125EA"/>
    <w:rsid w:val="00B15506"/>
    <w:rsid w:val="00B27F08"/>
    <w:rsid w:val="00B30F2F"/>
    <w:rsid w:val="00B31328"/>
    <w:rsid w:val="00B31E89"/>
    <w:rsid w:val="00B36AB3"/>
    <w:rsid w:val="00B43F35"/>
    <w:rsid w:val="00B4478A"/>
    <w:rsid w:val="00B54675"/>
    <w:rsid w:val="00B57DFB"/>
    <w:rsid w:val="00B612A8"/>
    <w:rsid w:val="00B637B3"/>
    <w:rsid w:val="00B6463E"/>
    <w:rsid w:val="00B64661"/>
    <w:rsid w:val="00B66B02"/>
    <w:rsid w:val="00B746E1"/>
    <w:rsid w:val="00B7746C"/>
    <w:rsid w:val="00B80CF6"/>
    <w:rsid w:val="00B83B39"/>
    <w:rsid w:val="00B86259"/>
    <w:rsid w:val="00B86F99"/>
    <w:rsid w:val="00B87F9C"/>
    <w:rsid w:val="00B90F95"/>
    <w:rsid w:val="00B92329"/>
    <w:rsid w:val="00B9458A"/>
    <w:rsid w:val="00B95248"/>
    <w:rsid w:val="00B97C5C"/>
    <w:rsid w:val="00BA64FD"/>
    <w:rsid w:val="00BA72D3"/>
    <w:rsid w:val="00BD4909"/>
    <w:rsid w:val="00BE75D9"/>
    <w:rsid w:val="00BF258B"/>
    <w:rsid w:val="00BF2F4A"/>
    <w:rsid w:val="00BF7D26"/>
    <w:rsid w:val="00C02E20"/>
    <w:rsid w:val="00C033D9"/>
    <w:rsid w:val="00C06D7C"/>
    <w:rsid w:val="00C105C8"/>
    <w:rsid w:val="00C12557"/>
    <w:rsid w:val="00C127A5"/>
    <w:rsid w:val="00C139B7"/>
    <w:rsid w:val="00C14F90"/>
    <w:rsid w:val="00C15D72"/>
    <w:rsid w:val="00C20629"/>
    <w:rsid w:val="00C252CD"/>
    <w:rsid w:val="00C30A2B"/>
    <w:rsid w:val="00C32B7E"/>
    <w:rsid w:val="00C332DC"/>
    <w:rsid w:val="00C36853"/>
    <w:rsid w:val="00C37BB6"/>
    <w:rsid w:val="00C4060C"/>
    <w:rsid w:val="00C43613"/>
    <w:rsid w:val="00C51CD9"/>
    <w:rsid w:val="00C528DD"/>
    <w:rsid w:val="00C54FB6"/>
    <w:rsid w:val="00C6244D"/>
    <w:rsid w:val="00C65550"/>
    <w:rsid w:val="00C6613F"/>
    <w:rsid w:val="00C74AE4"/>
    <w:rsid w:val="00C75088"/>
    <w:rsid w:val="00C811F4"/>
    <w:rsid w:val="00C839F1"/>
    <w:rsid w:val="00C85DA1"/>
    <w:rsid w:val="00C92DA4"/>
    <w:rsid w:val="00C930DA"/>
    <w:rsid w:val="00C96D68"/>
    <w:rsid w:val="00C971A3"/>
    <w:rsid w:val="00C975F2"/>
    <w:rsid w:val="00C97B4E"/>
    <w:rsid w:val="00CA2DC3"/>
    <w:rsid w:val="00CA30A0"/>
    <w:rsid w:val="00CA6F55"/>
    <w:rsid w:val="00CA7EF8"/>
    <w:rsid w:val="00CB156A"/>
    <w:rsid w:val="00CC2710"/>
    <w:rsid w:val="00CC3B0F"/>
    <w:rsid w:val="00CD2D4B"/>
    <w:rsid w:val="00CD3C82"/>
    <w:rsid w:val="00CD46CD"/>
    <w:rsid w:val="00CE0BA1"/>
    <w:rsid w:val="00CF4957"/>
    <w:rsid w:val="00CF716F"/>
    <w:rsid w:val="00D006D1"/>
    <w:rsid w:val="00D03441"/>
    <w:rsid w:val="00D03CD7"/>
    <w:rsid w:val="00D03DFC"/>
    <w:rsid w:val="00D0554B"/>
    <w:rsid w:val="00D05F1D"/>
    <w:rsid w:val="00D12469"/>
    <w:rsid w:val="00D230F1"/>
    <w:rsid w:val="00D27F40"/>
    <w:rsid w:val="00D37F21"/>
    <w:rsid w:val="00D4033A"/>
    <w:rsid w:val="00D44568"/>
    <w:rsid w:val="00D45336"/>
    <w:rsid w:val="00D45384"/>
    <w:rsid w:val="00D4671E"/>
    <w:rsid w:val="00D50609"/>
    <w:rsid w:val="00D50897"/>
    <w:rsid w:val="00D54E8F"/>
    <w:rsid w:val="00D55EEB"/>
    <w:rsid w:val="00D63297"/>
    <w:rsid w:val="00D6623F"/>
    <w:rsid w:val="00D72706"/>
    <w:rsid w:val="00D74BC7"/>
    <w:rsid w:val="00D76579"/>
    <w:rsid w:val="00D76DB2"/>
    <w:rsid w:val="00D93E45"/>
    <w:rsid w:val="00D95E45"/>
    <w:rsid w:val="00D96A76"/>
    <w:rsid w:val="00DA25E7"/>
    <w:rsid w:val="00DB0D3C"/>
    <w:rsid w:val="00DB45CE"/>
    <w:rsid w:val="00DB5D20"/>
    <w:rsid w:val="00DB76B9"/>
    <w:rsid w:val="00DC3514"/>
    <w:rsid w:val="00DC401C"/>
    <w:rsid w:val="00DC5ABF"/>
    <w:rsid w:val="00DC5B32"/>
    <w:rsid w:val="00DF1EC4"/>
    <w:rsid w:val="00DF2037"/>
    <w:rsid w:val="00DF672D"/>
    <w:rsid w:val="00E00520"/>
    <w:rsid w:val="00E03153"/>
    <w:rsid w:val="00E10E0C"/>
    <w:rsid w:val="00E12C90"/>
    <w:rsid w:val="00E13854"/>
    <w:rsid w:val="00E203EF"/>
    <w:rsid w:val="00E27425"/>
    <w:rsid w:val="00E27A3E"/>
    <w:rsid w:val="00E35C4C"/>
    <w:rsid w:val="00E403EF"/>
    <w:rsid w:val="00E433B7"/>
    <w:rsid w:val="00E45FC1"/>
    <w:rsid w:val="00E462D8"/>
    <w:rsid w:val="00E5092C"/>
    <w:rsid w:val="00E52545"/>
    <w:rsid w:val="00E560A5"/>
    <w:rsid w:val="00E576F6"/>
    <w:rsid w:val="00E62445"/>
    <w:rsid w:val="00E64413"/>
    <w:rsid w:val="00E662C3"/>
    <w:rsid w:val="00E71AF3"/>
    <w:rsid w:val="00E77FBD"/>
    <w:rsid w:val="00E85FE9"/>
    <w:rsid w:val="00E87ED1"/>
    <w:rsid w:val="00E90A02"/>
    <w:rsid w:val="00E92E8F"/>
    <w:rsid w:val="00E93112"/>
    <w:rsid w:val="00E9328B"/>
    <w:rsid w:val="00E97AB4"/>
    <w:rsid w:val="00EA13C6"/>
    <w:rsid w:val="00EB53C2"/>
    <w:rsid w:val="00EC1C5C"/>
    <w:rsid w:val="00EC588E"/>
    <w:rsid w:val="00ED162D"/>
    <w:rsid w:val="00ED33B3"/>
    <w:rsid w:val="00ED5071"/>
    <w:rsid w:val="00ED5A51"/>
    <w:rsid w:val="00EE5075"/>
    <w:rsid w:val="00EF28B5"/>
    <w:rsid w:val="00EF5A6B"/>
    <w:rsid w:val="00F01214"/>
    <w:rsid w:val="00F01778"/>
    <w:rsid w:val="00F04F11"/>
    <w:rsid w:val="00F0639E"/>
    <w:rsid w:val="00F07ED2"/>
    <w:rsid w:val="00F14B7D"/>
    <w:rsid w:val="00F209ED"/>
    <w:rsid w:val="00F326F5"/>
    <w:rsid w:val="00F440C7"/>
    <w:rsid w:val="00F44A53"/>
    <w:rsid w:val="00F454E0"/>
    <w:rsid w:val="00F476B0"/>
    <w:rsid w:val="00F6096A"/>
    <w:rsid w:val="00F60B4D"/>
    <w:rsid w:val="00F61982"/>
    <w:rsid w:val="00F6253A"/>
    <w:rsid w:val="00F62B13"/>
    <w:rsid w:val="00F62DD9"/>
    <w:rsid w:val="00F62F6D"/>
    <w:rsid w:val="00F63D79"/>
    <w:rsid w:val="00F65372"/>
    <w:rsid w:val="00F675A5"/>
    <w:rsid w:val="00F7679C"/>
    <w:rsid w:val="00F87DA1"/>
    <w:rsid w:val="00F92202"/>
    <w:rsid w:val="00F9718F"/>
    <w:rsid w:val="00FA09D0"/>
    <w:rsid w:val="00FA402D"/>
    <w:rsid w:val="00FA7681"/>
    <w:rsid w:val="00FB3413"/>
    <w:rsid w:val="00FC4A80"/>
    <w:rsid w:val="00FD0D3D"/>
    <w:rsid w:val="00FD3EEC"/>
    <w:rsid w:val="00FE007B"/>
    <w:rsid w:val="00FE464E"/>
    <w:rsid w:val="00FE4A31"/>
    <w:rsid w:val="00FF1903"/>
    <w:rsid w:val="00FF29BC"/>
    <w:rsid w:val="00FF2E33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02DD2"/>
  <w15:docId w15:val="{E5CD9A72-16C9-424B-B504-1482094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755"/>
    <w:rPr>
      <w:sz w:val="24"/>
      <w:szCs w:val="24"/>
    </w:rPr>
  </w:style>
  <w:style w:type="paragraph" w:styleId="Nadpis1">
    <w:name w:val="heading 1"/>
    <w:basedOn w:val="Normln"/>
    <w:next w:val="Normln"/>
    <w:qFormat/>
    <w:rsid w:val="0004475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044755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044755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44755"/>
    <w:pPr>
      <w:keepNext/>
      <w:ind w:left="3540" w:firstLine="708"/>
      <w:outlineLvl w:val="3"/>
    </w:pPr>
    <w:rPr>
      <w:rFonts w:ascii="Arial Narrow" w:hAnsi="Arial Narrow"/>
      <w:b/>
      <w:szCs w:val="20"/>
    </w:rPr>
  </w:style>
  <w:style w:type="paragraph" w:styleId="Nadpis5">
    <w:name w:val="heading 5"/>
    <w:basedOn w:val="Normln"/>
    <w:next w:val="Normln"/>
    <w:qFormat/>
    <w:rsid w:val="00044755"/>
    <w:pPr>
      <w:keepNext/>
      <w:jc w:val="both"/>
      <w:outlineLvl w:val="4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447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044755"/>
  </w:style>
  <w:style w:type="paragraph" w:styleId="Nzev">
    <w:name w:val="Title"/>
    <w:basedOn w:val="Normln"/>
    <w:link w:val="NzevChar"/>
    <w:qFormat/>
    <w:rsid w:val="00044755"/>
    <w:pPr>
      <w:jc w:val="center"/>
    </w:pPr>
    <w:rPr>
      <w:b/>
      <w:bCs/>
      <w:sz w:val="36"/>
      <w:szCs w:val="36"/>
    </w:rPr>
  </w:style>
  <w:style w:type="paragraph" w:styleId="Zkladntextodsazen2">
    <w:name w:val="Body Text Indent 2"/>
    <w:basedOn w:val="Normln"/>
    <w:link w:val="Zkladntextodsazen2Char"/>
    <w:semiHidden/>
    <w:rsid w:val="00044755"/>
    <w:pPr>
      <w:ind w:left="360"/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044755"/>
    <w:pPr>
      <w:ind w:left="284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44755"/>
    <w:pPr>
      <w:ind w:left="284" w:hanging="284"/>
      <w:jc w:val="both"/>
    </w:pPr>
    <w:rPr>
      <w:rFonts w:ascii="Arial Narrow" w:hAnsi="Arial Narrow"/>
    </w:rPr>
  </w:style>
  <w:style w:type="paragraph" w:styleId="Zkladntext2">
    <w:name w:val="Body Text 2"/>
    <w:basedOn w:val="Normln"/>
    <w:semiHidden/>
    <w:rsid w:val="00044755"/>
    <w:pPr>
      <w:jc w:val="both"/>
    </w:pPr>
    <w:rPr>
      <w:rFonts w:ascii="Arial Narrow" w:hAnsi="Arial Narrow"/>
      <w:szCs w:val="20"/>
    </w:rPr>
  </w:style>
  <w:style w:type="paragraph" w:styleId="Textbubliny">
    <w:name w:val="Balloon Text"/>
    <w:basedOn w:val="Normln"/>
    <w:semiHidden/>
    <w:rsid w:val="00044755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44755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044755"/>
  </w:style>
  <w:style w:type="paragraph" w:styleId="Podnadpis">
    <w:name w:val="Subtitle"/>
    <w:basedOn w:val="Normln"/>
    <w:qFormat/>
    <w:rsid w:val="00044755"/>
    <w:pPr>
      <w:jc w:val="center"/>
    </w:pPr>
    <w:rPr>
      <w:rFonts w:ascii="Arial Narrow" w:hAnsi="Arial Narrow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02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26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26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630"/>
    <w:rPr>
      <w:b/>
      <w:bCs/>
    </w:rPr>
  </w:style>
  <w:style w:type="paragraph" w:styleId="Revize">
    <w:name w:val="Revision"/>
    <w:hidden/>
    <w:uiPriority w:val="99"/>
    <w:semiHidden/>
    <w:rsid w:val="0070263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60A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0A7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6E5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45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45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458A"/>
  </w:style>
  <w:style w:type="character" w:customStyle="1" w:styleId="Nadpis3Char">
    <w:name w:val="Nadpis 3 Char"/>
    <w:basedOn w:val="Standardnpsmoodstavce"/>
    <w:link w:val="Nadpis3"/>
    <w:rsid w:val="004B6BBB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B6BBB"/>
    <w:rPr>
      <w:b/>
      <w:bCs/>
      <w:sz w:val="36"/>
      <w:szCs w:val="3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6BB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CA363-1095-4FB4-8345-5E8841DB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2685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TransgasNet, a.s.</vt:lpstr>
    </vt:vector>
  </TitlesOfParts>
  <Company>DialTelecom, a.s.</Company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TransgasNet, a.s.</dc:title>
  <dc:creator>L.Š.</dc:creator>
  <cp:lastModifiedBy>Gallová Gabriela (ÚMČ Praha 3)</cp:lastModifiedBy>
  <cp:revision>3</cp:revision>
  <cp:lastPrinted>2025-02-18T10:15:00Z</cp:lastPrinted>
  <dcterms:created xsi:type="dcterms:W3CDTF">2025-03-14T13:46:00Z</dcterms:created>
  <dcterms:modified xsi:type="dcterms:W3CDTF">2025-03-17T12:17:00Z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2024-02-20T07:29:41Z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cf4ee568-4a2d-4ef6-a475-19c5c9f34428</vt:lpwstr>
  </property>
  <property fmtid="{D5CDD505-2E9C-101B-9397-08002B2CF9AE}" pid="8" name="MSIP_Label_41ab47b9-8587-4cea-9f3e-42a91d1b73ad_ContentBits">
    <vt:lpwstr>0</vt:lpwstr>
  </property>
</Properties>
</file>