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c.JH306151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8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MATEO PACKING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Svažitá 73/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25168 Sulice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3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3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sklad-mtz@nemjh.cz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48111678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CZ48111678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777 341 553, 326 109 015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283" w:space="2509"/>
            <w:col w:w="4959" w:space="0"/>
          </w:cols>
          <w:docGrid w:linePitch="360"/>
        </w:sectPr>
        <w:spacing w:before="0" w:after="0" w:line="250" w:lineRule="exact"/>
        <w:ind w:left="0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Jaroslava.Benesova@mateopacking.c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z,tereza.brhlikova@mateopacking.cz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5" w:lineRule="exact"/>
        <w:ind w:left="103" w:right="3491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Kristina Mikudová,Email: </w:t>
      </w:r>
      <w:hyperlink r:id="rId103" w:history="1">
        <w:r>
          <w:rPr lang="cs-CZ" sz="18" baseline="0" dirty="0">
            <w:jc w:val="left"/>
            <w:rFonts w:ascii="Arial" w:hAnsi="Arial" w:cs="Arial"/>
            <w:b/>
            <w:bCs/>
            <w:color w:val="FF0000"/>
            <w:sz w:val="18"/>
            <w:szCs w:val="18"/>
          </w:rPr>
          <w:t>sklad-mtz@nemjh.cz</w:t>
        </w:r>
      </w:hyperlink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,Pozn.: .  </w:t>
      </w:r>
      <w:r/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*** 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243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ROLO002410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Pytel 700x1100/100 žlutý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7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potiskem 1 role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914" w:space="25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24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7" w:lineRule="exact"/>
        <w:ind w:left="103" w:right="275" w:firstLine="6962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77 449,68 Kč</w:t>
      </w:r>
      <w:r>
        <w:rPr>
          <w:rFonts w:ascii="Times New Roman" w:hAnsi="Times New Roman" w:cs="Times New Roman"/>
          <w:sz w:val="22"/>
          <w:szCs w:val="22"/>
        </w:rPr>
        <w:t> </w:t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Kristina Mikudová,Email: </w:t>
      </w:r>
      <w:hyperlink r:id="rId103" w:history="1">
        <w:r>
          <w:rPr lang="cs-CZ" sz="18" baseline="0" dirty="0">
            <w:jc w:val="left"/>
            <w:rFonts w:ascii="Arial" w:hAnsi="Arial" w:cs="Arial"/>
            <w:color w:val="000000"/>
            <w:sz w:val="18"/>
            <w:szCs w:val="18"/>
          </w:rPr>
          <w:t>sklad-mtz@nemjh.cz</w:t>
        </w:r>
      </w:hyperlink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,Pozn.: .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*** místo dodání centrální sklad***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Mikudová Kristina, 2025-04-07 09:38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0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04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5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6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7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8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09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0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1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2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3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4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5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6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7" behindDoc="0" locked="0" layoutInCell="1" allowOverlap="1">
            <wp:simplePos x="0" y="0"/>
            <wp:positionH relativeFrom="page">
              <wp:posOffset>5034970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8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19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0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1" behindDoc="0" locked="0" layoutInCell="1" allowOverlap="1">
            <wp:simplePos x="0" y="0"/>
            <wp:positionH relativeFrom="page">
              <wp:posOffset>5437767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2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3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4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5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6" behindDoc="0" locked="0" layoutInCell="1" allowOverlap="1">
            <wp:simplePos x="0" y="0"/>
            <wp:positionH relativeFrom="page">
              <wp:posOffset>5865739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7" behindDoc="0" locked="0" layoutInCell="1" allowOverlap="1">
            <wp:simplePos x="0" y="0"/>
            <wp:positionH relativeFrom="page">
              <wp:posOffset>5991613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8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0" behindDoc="0" locked="0" layoutInCell="1" allowOverlap="1">
            <wp:simplePos x="0" y="0"/>
            <wp:positionH relativeFrom="page">
              <wp:posOffset>6268536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1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2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3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4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5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6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7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9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38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0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1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1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http://www.tcpdf.org/"/><Relationship Id="rId103" Type="http://schemas.openxmlformats.org/officeDocument/2006/relationships/hyperlink" TargetMode="External" Target="mailto:sklad-mtz@nemjh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2025-04-07T07:54:02Z</dcterms:created>
  <dcterms:modified xsi:type="dcterms:W3CDTF">2025-04-07T07:54:02Z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