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5873B" w14:textId="77777777" w:rsidR="00997F24" w:rsidRPr="00F06A09" w:rsidRDefault="00997F24" w:rsidP="00997F24">
      <w:pPr>
        <w:pStyle w:val="Nadpis4"/>
        <w:ind w:left="6663"/>
        <w:jc w:val="both"/>
        <w:rPr>
          <w:rFonts w:ascii="Arial" w:hAnsi="Arial" w:cs="Arial"/>
          <w:b w:val="0"/>
          <w:bCs/>
          <w:sz w:val="22"/>
          <w:szCs w:val="22"/>
        </w:rPr>
      </w:pPr>
      <w:r w:rsidRPr="00F06A09">
        <w:rPr>
          <w:rFonts w:ascii="Arial" w:hAnsi="Arial" w:cs="Arial"/>
          <w:b w:val="0"/>
          <w:bCs/>
          <w:sz w:val="22"/>
          <w:szCs w:val="22"/>
        </w:rPr>
        <w:t>FN Brno</w:t>
      </w:r>
    </w:p>
    <w:p w14:paraId="7A41B41A" w14:textId="6E319DFA" w:rsidR="00997F24" w:rsidRPr="00F06A09" w:rsidRDefault="00997F24" w:rsidP="00997F24">
      <w:pPr>
        <w:pStyle w:val="Nadpis4"/>
        <w:ind w:left="6663"/>
        <w:jc w:val="both"/>
        <w:rPr>
          <w:rFonts w:ascii="Arial" w:hAnsi="Arial" w:cs="Arial"/>
          <w:b w:val="0"/>
          <w:bCs/>
          <w:sz w:val="22"/>
          <w:szCs w:val="22"/>
        </w:rPr>
      </w:pPr>
      <w:r w:rsidRPr="00F06A09">
        <w:rPr>
          <w:rFonts w:ascii="Arial" w:hAnsi="Arial" w:cs="Arial"/>
          <w:b w:val="0"/>
          <w:bCs/>
          <w:sz w:val="22"/>
          <w:szCs w:val="22"/>
        </w:rPr>
        <w:t xml:space="preserve">smlouva č. </w:t>
      </w:r>
      <w:r>
        <w:rPr>
          <w:rFonts w:ascii="Arial" w:hAnsi="Arial" w:cs="Arial"/>
          <w:b w:val="0"/>
          <w:bCs/>
          <w:sz w:val="22"/>
          <w:szCs w:val="22"/>
        </w:rPr>
        <w:t>G</w:t>
      </w:r>
      <w:r w:rsidRPr="00F06A09">
        <w:rPr>
          <w:rFonts w:ascii="Arial" w:hAnsi="Arial" w:cs="Arial"/>
          <w:b w:val="0"/>
          <w:bCs/>
          <w:sz w:val="22"/>
          <w:szCs w:val="22"/>
        </w:rPr>
        <w:t>/</w:t>
      </w:r>
      <w:r w:rsidR="009E0EC5">
        <w:rPr>
          <w:rFonts w:ascii="Arial" w:hAnsi="Arial" w:cs="Arial"/>
          <w:b w:val="0"/>
          <w:bCs/>
          <w:sz w:val="22"/>
          <w:szCs w:val="22"/>
        </w:rPr>
        <w:t>0791</w:t>
      </w:r>
      <w:r>
        <w:rPr>
          <w:rFonts w:ascii="Arial" w:hAnsi="Arial" w:cs="Arial"/>
          <w:b w:val="0"/>
          <w:bCs/>
          <w:sz w:val="22"/>
          <w:szCs w:val="22"/>
        </w:rPr>
        <w:t>/2025/</w:t>
      </w:r>
      <w:proofErr w:type="spellStart"/>
      <w:r>
        <w:rPr>
          <w:rFonts w:ascii="Arial" w:hAnsi="Arial" w:cs="Arial"/>
          <w:b w:val="0"/>
          <w:bCs/>
          <w:sz w:val="22"/>
          <w:szCs w:val="22"/>
        </w:rPr>
        <w:t>Ce</w:t>
      </w:r>
      <w:proofErr w:type="spellEnd"/>
    </w:p>
    <w:p w14:paraId="62B144B4" w14:textId="77777777" w:rsidR="00997F24" w:rsidRDefault="00997F24" w:rsidP="00997F24">
      <w:pPr>
        <w:pStyle w:val="Nadpis4"/>
        <w:jc w:val="left"/>
        <w:rPr>
          <w:rFonts w:ascii="Arial" w:hAnsi="Arial" w:cs="Arial"/>
          <w:sz w:val="28"/>
          <w:szCs w:val="28"/>
        </w:rPr>
      </w:pPr>
    </w:p>
    <w:p w14:paraId="1CDBDAF0" w14:textId="0CB3A443"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0278F05C"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997F24">
        <w:rPr>
          <w:rFonts w:ascii="Arial" w:hAnsi="Arial" w:cs="Arial"/>
          <w:sz w:val="28"/>
          <w:szCs w:val="28"/>
        </w:rPr>
        <w:t>NW25-03-00204</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10EC7967" w:rsidR="007071A8" w:rsidRPr="000840B2" w:rsidRDefault="007071A8" w:rsidP="007071A8">
      <w:pPr>
        <w:rPr>
          <w:sz w:val="22"/>
          <w:szCs w:val="22"/>
        </w:rPr>
      </w:pPr>
      <w:r w:rsidRPr="000840B2">
        <w:rPr>
          <w:sz w:val="22"/>
          <w:szCs w:val="22"/>
        </w:rPr>
        <w:t>Sídlo: Jihlavská 20, Brno</w:t>
      </w:r>
      <w:r w:rsidR="00E47F2A">
        <w:rPr>
          <w:sz w:val="22"/>
          <w:szCs w:val="22"/>
        </w:rPr>
        <w:t>, 625 00</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7CD148D0"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BC1D8B">
        <w:rPr>
          <w:sz w:val="22"/>
          <w:szCs w:val="22"/>
        </w:rPr>
        <w:t>XXX</w:t>
      </w:r>
    </w:p>
    <w:p w14:paraId="6179CC6A" w14:textId="2D4D10CD" w:rsidR="007071A8" w:rsidRPr="000840B2" w:rsidRDefault="007071A8" w:rsidP="007071A8">
      <w:pPr>
        <w:rPr>
          <w:sz w:val="22"/>
          <w:szCs w:val="22"/>
        </w:rPr>
      </w:pPr>
      <w:r w:rsidRPr="000840B2">
        <w:rPr>
          <w:sz w:val="22"/>
          <w:szCs w:val="22"/>
        </w:rPr>
        <w:t xml:space="preserve">Bankovní spojení: </w:t>
      </w:r>
      <w:r w:rsidR="00BC1D8B">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7AD9F2CA" w14:textId="77777777" w:rsidR="00997F24" w:rsidRPr="00F6585F" w:rsidRDefault="00997F24" w:rsidP="00997F24">
      <w:pPr>
        <w:rPr>
          <w:b/>
          <w:sz w:val="22"/>
          <w:szCs w:val="22"/>
        </w:rPr>
      </w:pPr>
      <w:r w:rsidRPr="00F6585F">
        <w:rPr>
          <w:b/>
          <w:sz w:val="22"/>
          <w:szCs w:val="22"/>
        </w:rPr>
        <w:t>Masarykova univerzita</w:t>
      </w:r>
    </w:p>
    <w:p w14:paraId="1644307D" w14:textId="77777777" w:rsidR="00997F24" w:rsidRPr="00F6585F" w:rsidRDefault="00997F24" w:rsidP="00997F24">
      <w:pPr>
        <w:rPr>
          <w:sz w:val="22"/>
          <w:szCs w:val="22"/>
        </w:rPr>
      </w:pPr>
      <w:r w:rsidRPr="00F6585F">
        <w:rPr>
          <w:sz w:val="22"/>
          <w:szCs w:val="22"/>
        </w:rPr>
        <w:t>Sídlo: Žerotínovo nám. 9, 601 77 Brno</w:t>
      </w:r>
    </w:p>
    <w:p w14:paraId="5104DDB0" w14:textId="77777777" w:rsidR="00997F24" w:rsidRPr="00474106" w:rsidRDefault="00997F24" w:rsidP="00997F24">
      <w:pPr>
        <w:rPr>
          <w:sz w:val="22"/>
          <w:szCs w:val="22"/>
        </w:rPr>
      </w:pPr>
      <w:r w:rsidRPr="00474106">
        <w:rPr>
          <w:sz w:val="22"/>
          <w:szCs w:val="22"/>
        </w:rPr>
        <w:t>IČO: 00216224</w:t>
      </w:r>
    </w:p>
    <w:p w14:paraId="42B97E35" w14:textId="1069F907" w:rsidR="00997F24" w:rsidRPr="00474106" w:rsidRDefault="00997F24" w:rsidP="00997F24">
      <w:pPr>
        <w:rPr>
          <w:sz w:val="22"/>
          <w:szCs w:val="22"/>
        </w:rPr>
      </w:pPr>
      <w:r w:rsidRPr="00474106">
        <w:rPr>
          <w:sz w:val="22"/>
          <w:szCs w:val="22"/>
        </w:rPr>
        <w:t xml:space="preserve">Zastoupená: </w:t>
      </w:r>
      <w:r w:rsidR="00BC1D8B">
        <w:rPr>
          <w:sz w:val="22"/>
          <w:szCs w:val="22"/>
        </w:rPr>
        <w:t>XXX</w:t>
      </w:r>
    </w:p>
    <w:p w14:paraId="1B374F6B" w14:textId="1F2012BF" w:rsidR="00997F24" w:rsidRDefault="00997F24" w:rsidP="00997F24">
      <w:pPr>
        <w:rPr>
          <w:sz w:val="22"/>
          <w:szCs w:val="22"/>
        </w:rPr>
      </w:pPr>
      <w:r w:rsidRPr="00474106">
        <w:rPr>
          <w:sz w:val="22"/>
          <w:szCs w:val="22"/>
        </w:rPr>
        <w:t xml:space="preserve">Bankovní spojení: </w:t>
      </w:r>
      <w:r w:rsidR="00BC1D8B">
        <w:rPr>
          <w:sz w:val="22"/>
          <w:szCs w:val="22"/>
        </w:rPr>
        <w:t>XXX</w:t>
      </w:r>
    </w:p>
    <w:p w14:paraId="38FED45D" w14:textId="1F5501EB" w:rsidR="008B419E" w:rsidRDefault="006B40D6" w:rsidP="00997F24">
      <w:pPr>
        <w:rPr>
          <w:sz w:val="22"/>
          <w:szCs w:val="22"/>
        </w:rPr>
      </w:pPr>
      <w:r w:rsidRPr="006B40D6">
        <w:rPr>
          <w:sz w:val="22"/>
          <w:szCs w:val="22"/>
        </w:rPr>
        <w:t>jako další účastník na straně druhé,</w:t>
      </w:r>
    </w:p>
    <w:p w14:paraId="0B9D87F6" w14:textId="77777777" w:rsidR="006B40D6" w:rsidRPr="000840B2" w:rsidRDefault="006B40D6"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w:t>
      </w:r>
      <w:r w:rsidRPr="0093656C">
        <w:rPr>
          <w:b/>
          <w:bCs/>
          <w:sz w:val="22"/>
          <w:szCs w:val="22"/>
        </w:rPr>
        <w:t>smluvní strany</w:t>
      </w:r>
      <w:r w:rsidRPr="000840B2">
        <w:rPr>
          <w:sz w:val="22"/>
          <w:szCs w:val="22"/>
        </w:rPr>
        <w:t>“</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0344F43E" w:rsidR="00A8290D" w:rsidRPr="000840B2" w:rsidRDefault="00820465" w:rsidP="00820465">
      <w:pPr>
        <w:pStyle w:val="Odstavecseseznamem"/>
        <w:numPr>
          <w:ilvl w:val="0"/>
          <w:numId w:val="1"/>
        </w:numPr>
        <w:jc w:val="both"/>
        <w:rPr>
          <w:sz w:val="22"/>
          <w:szCs w:val="22"/>
        </w:rPr>
      </w:pPr>
      <w:r w:rsidRPr="009674DD">
        <w:rPr>
          <w:sz w:val="22"/>
          <w:szCs w:val="22"/>
        </w:rPr>
        <w:t xml:space="preserve">výsledku </w:t>
      </w:r>
      <w:r w:rsidR="00B84258">
        <w:rPr>
          <w:sz w:val="22"/>
          <w:szCs w:val="22"/>
        </w:rPr>
        <w:t>jednostupňové</w:t>
      </w:r>
      <w:r w:rsidRPr="004564B8">
        <w:rPr>
          <w:sz w:val="22"/>
          <w:szCs w:val="22"/>
        </w:rPr>
        <w:t xml:space="preserve"> veřejné</w:t>
      </w:r>
      <w:r w:rsidRPr="00820465">
        <w:rPr>
          <w:sz w:val="22"/>
          <w:szCs w:val="22"/>
        </w:rPr>
        <w:t xml:space="preserve"> soutěže ve výzkumu, experimentálním vývoji a inovacích vyhlášené Ministerstvem zdravotnictví České republiky (dále jen „</w:t>
      </w:r>
      <w:r w:rsidRPr="0093656C">
        <w:rPr>
          <w:b/>
          <w:bCs/>
          <w:sz w:val="22"/>
          <w:szCs w:val="22"/>
        </w:rPr>
        <w:t>Poskytovatel</w:t>
      </w:r>
      <w:r w:rsidRPr="00820465">
        <w:rPr>
          <w:sz w:val="22"/>
          <w:szCs w:val="22"/>
        </w:rPr>
        <w:t>“) v rámci Programu na podporu zdravotnického aplikovaného výzkumu na léta 202</w:t>
      </w:r>
      <w:r w:rsidR="003E5860">
        <w:rPr>
          <w:sz w:val="22"/>
          <w:szCs w:val="22"/>
        </w:rPr>
        <w:t>4</w:t>
      </w:r>
      <w:r w:rsidRPr="00820465">
        <w:rPr>
          <w:sz w:val="22"/>
          <w:szCs w:val="22"/>
        </w:rPr>
        <w:t xml:space="preserve"> – 20</w:t>
      </w:r>
      <w:r w:rsidR="003E5860">
        <w:rPr>
          <w:sz w:val="22"/>
          <w:szCs w:val="22"/>
        </w:rPr>
        <w:t>30</w:t>
      </w:r>
      <w:r w:rsidRPr="00820465">
        <w:rPr>
          <w:sz w:val="22"/>
          <w:szCs w:val="22"/>
        </w:rPr>
        <w:t xml:space="preserve"> (dále jen „</w:t>
      </w:r>
      <w:r w:rsidRPr="0093656C">
        <w:rPr>
          <w:b/>
          <w:bCs/>
          <w:sz w:val="22"/>
          <w:szCs w:val="22"/>
        </w:rPr>
        <w:t>Veřejná soutěž</w:t>
      </w:r>
      <w:r w:rsidRPr="00820465">
        <w:rPr>
          <w:sz w:val="22"/>
          <w:szCs w:val="22"/>
        </w:rPr>
        <w:t>“)</w:t>
      </w:r>
    </w:p>
    <w:p w14:paraId="019C12E5" w14:textId="65B4733B" w:rsidR="00126EF7" w:rsidRPr="000840B2" w:rsidRDefault="00A339AE" w:rsidP="00862628">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907DA2" w:rsidRPr="00907DA2">
        <w:rPr>
          <w:sz w:val="22"/>
          <w:szCs w:val="22"/>
        </w:rPr>
        <w:t>NW25-03-00204</w:t>
      </w:r>
      <w:r w:rsidR="00D06BC4" w:rsidRPr="000840B2">
        <w:rPr>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93656C">
        <w:rPr>
          <w:b/>
          <w:bCs/>
          <w:sz w:val="22"/>
          <w:szCs w:val="22"/>
        </w:rPr>
        <w:t>Smlouva s</w:t>
      </w:r>
      <w:r w:rsidR="00201D18" w:rsidRPr="0093656C">
        <w:rPr>
          <w:b/>
          <w:bCs/>
          <w:sz w:val="22"/>
          <w:szCs w:val="22"/>
        </w:rPr>
        <w:t> </w:t>
      </w:r>
      <w:r w:rsidR="00CA255B" w:rsidRPr="0093656C">
        <w:rPr>
          <w:b/>
          <w:bCs/>
          <w:sz w:val="22"/>
          <w:szCs w:val="22"/>
        </w:rPr>
        <w:t>p</w:t>
      </w:r>
      <w:r w:rsidR="00BC734B" w:rsidRPr="0093656C">
        <w:rPr>
          <w:b/>
          <w:bCs/>
          <w:sz w:val="22"/>
          <w:szCs w:val="22"/>
        </w:rPr>
        <w:t>oskytovate</w:t>
      </w:r>
      <w:r w:rsidR="00C93128" w:rsidRPr="0093656C">
        <w:rPr>
          <w:b/>
          <w:bCs/>
          <w:sz w:val="22"/>
          <w:szCs w:val="22"/>
        </w:rPr>
        <w:t>lem</w:t>
      </w:r>
      <w:r w:rsidR="00201D18" w:rsidRPr="000840B2">
        <w:rPr>
          <w:sz w:val="22"/>
          <w:szCs w:val="22"/>
        </w:rPr>
        <w:t>“</w:t>
      </w:r>
      <w:r w:rsidR="00C93128" w:rsidRPr="000840B2">
        <w:rPr>
          <w:sz w:val="22"/>
          <w:szCs w:val="22"/>
        </w:rPr>
        <w:t>)</w:t>
      </w:r>
      <w:r w:rsidR="00126EF7" w:rsidRPr="000840B2">
        <w:rPr>
          <w:sz w:val="22"/>
          <w:szCs w:val="22"/>
        </w:rPr>
        <w:t>,</w:t>
      </w:r>
      <w:r w:rsidR="00EE1A89">
        <w:rPr>
          <w:sz w:val="22"/>
          <w:szCs w:val="22"/>
        </w:rPr>
        <w:t xml:space="preserve"> </w:t>
      </w:r>
      <w:r w:rsidR="00EE1A89" w:rsidRPr="00EE1A89">
        <w:rPr>
          <w:sz w:val="22"/>
          <w:szCs w:val="22"/>
        </w:rPr>
        <w:t>která je k dispozici ke stažení v registru smluv,</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w:t>
      </w:r>
      <w:r w:rsidR="00085935" w:rsidRPr="0093656C">
        <w:rPr>
          <w:b/>
          <w:bCs/>
          <w:sz w:val="22"/>
          <w:szCs w:val="22"/>
        </w:rPr>
        <w:t>Zákon</w:t>
      </w:r>
      <w:r w:rsidR="00085935" w:rsidRPr="000840B2">
        <w:rPr>
          <w:sz w:val="22"/>
          <w:szCs w:val="22"/>
        </w:rPr>
        <w:t>“)</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w:t>
      </w:r>
      <w:r w:rsidR="004617DC" w:rsidRPr="0093656C">
        <w:rPr>
          <w:b/>
          <w:bCs/>
          <w:sz w:val="22"/>
          <w:szCs w:val="22"/>
        </w:rPr>
        <w:t>tato Smlouva</w:t>
      </w:r>
      <w:r w:rsidR="004617DC" w:rsidRPr="000840B2">
        <w:rPr>
          <w:sz w:val="22"/>
          <w:szCs w:val="22"/>
        </w:rPr>
        <w:t>“</w:t>
      </w:r>
      <w:r w:rsidR="000D658C" w:rsidRPr="000840B2">
        <w:rPr>
          <w:sz w:val="22"/>
          <w:szCs w:val="22"/>
        </w:rPr>
        <w:t>):</w:t>
      </w:r>
    </w:p>
    <w:p w14:paraId="63110BFD" w14:textId="77777777" w:rsidR="000D658C" w:rsidRPr="000840B2" w:rsidRDefault="000D658C" w:rsidP="00126F30">
      <w:pPr>
        <w:rPr>
          <w:sz w:val="22"/>
          <w:szCs w:val="22"/>
        </w:rPr>
      </w:pPr>
    </w:p>
    <w:p w14:paraId="17438F5F" w14:textId="77777777" w:rsidR="007E4A1C" w:rsidRDefault="007E4A1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2005CA18" w14:textId="534EF616"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7F56BEE8" w14:textId="5E62873B" w:rsidR="00201D18" w:rsidRPr="000840B2" w:rsidRDefault="000D658C"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36948247" w:rsidR="00FE281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907DA2" w:rsidRPr="00907DA2">
        <w:rPr>
          <w:sz w:val="22"/>
          <w:szCs w:val="22"/>
        </w:rPr>
        <w:t>Genetické determinanty vrozených krevních malignit</w:t>
      </w:r>
    </w:p>
    <w:p w14:paraId="4628BBF4" w14:textId="77777777" w:rsidR="00AF468C"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22DD6FEA" w14:textId="23BF4ADF" w:rsidR="00441C55" w:rsidRPr="000840B2" w:rsidRDefault="00AF468C"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AC2987" w:rsidRPr="000840B2">
        <w:rPr>
          <w:sz w:val="22"/>
          <w:szCs w:val="22"/>
        </w:rPr>
        <w:t xml:space="preserve">Registrační číslo </w:t>
      </w:r>
      <w:r w:rsidR="000D658C" w:rsidRPr="000840B2">
        <w:rPr>
          <w:sz w:val="22"/>
          <w:szCs w:val="22"/>
        </w:rPr>
        <w:t xml:space="preserve">projektu: </w:t>
      </w:r>
      <w:r w:rsidR="00907DA2" w:rsidRPr="00907DA2">
        <w:rPr>
          <w:sz w:val="22"/>
          <w:szCs w:val="22"/>
        </w:rPr>
        <w:t>NW25-03-00204</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56BAA753"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B41AFA">
        <w:rPr>
          <w:sz w:val="22"/>
          <w:szCs w:val="22"/>
        </w:rPr>
        <w:t>1. 5. 202</w:t>
      </w:r>
      <w:r w:rsidR="00EE1A89">
        <w:rPr>
          <w:sz w:val="22"/>
          <w:szCs w:val="22"/>
        </w:rPr>
        <w:t>5</w:t>
      </w:r>
    </w:p>
    <w:p w14:paraId="50ADFE7F" w14:textId="3280CC6A"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B41AFA">
        <w:rPr>
          <w:sz w:val="22"/>
          <w:szCs w:val="22"/>
        </w:rPr>
        <w:t>31. 12. 202</w:t>
      </w:r>
      <w:r w:rsidR="00EE1A89">
        <w:rPr>
          <w:sz w:val="22"/>
          <w:szCs w:val="22"/>
        </w:rPr>
        <w:t>8</w:t>
      </w:r>
    </w:p>
    <w:p w14:paraId="4D720346" w14:textId="77777777" w:rsidR="007E4A1C"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3E09340A" w14:textId="1C956E73" w:rsidR="000D658C" w:rsidRPr="000840B2" w:rsidRDefault="007E4A1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0840B2">
        <w:rPr>
          <w:sz w:val="22"/>
          <w:szCs w:val="22"/>
        </w:rPr>
        <w:t>Řešitel projektu:</w:t>
      </w:r>
      <w:r w:rsidR="00441C55" w:rsidRPr="000840B2">
        <w:rPr>
          <w:sz w:val="22"/>
          <w:szCs w:val="22"/>
        </w:rPr>
        <w:t xml:space="preserve"> </w:t>
      </w:r>
      <w:r w:rsidR="00BC1D8B">
        <w:rPr>
          <w:sz w:val="22"/>
          <w:szCs w:val="22"/>
        </w:rPr>
        <w:t>XXX</w:t>
      </w:r>
    </w:p>
    <w:p w14:paraId="6C0370FF" w14:textId="1D4013CA"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 xml:space="preserve">Datum narození: </w:t>
      </w:r>
      <w:r w:rsidR="00BC1D8B">
        <w:rPr>
          <w:sz w:val="22"/>
          <w:szCs w:val="22"/>
        </w:rPr>
        <w:t>XXX</w:t>
      </w:r>
    </w:p>
    <w:p w14:paraId="38F7ACCA" w14:textId="77777777" w:rsidR="007E4A1C"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021E3EAD" w14:textId="7AF75B5B" w:rsidR="00701822" w:rsidRPr="000840B2" w:rsidRDefault="007E4A1C"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BC1D8B">
        <w:rPr>
          <w:sz w:val="22"/>
          <w:szCs w:val="22"/>
        </w:rPr>
        <w:t>XXX</w:t>
      </w:r>
    </w:p>
    <w:p w14:paraId="5D571A8F" w14:textId="01C892CE"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857140" w:rsidRPr="000840B2">
        <w:rPr>
          <w:sz w:val="22"/>
          <w:szCs w:val="22"/>
        </w:rPr>
        <w:t xml:space="preserve"> </w:t>
      </w:r>
      <w:r w:rsidR="00BC1D8B">
        <w:rPr>
          <w:sz w:val="22"/>
          <w:szCs w:val="22"/>
        </w:rPr>
        <w:t>XXX</w:t>
      </w:r>
    </w:p>
    <w:p w14:paraId="4EABA23F" w14:textId="77777777" w:rsidR="007E4A1C"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71A2C421" w14:textId="297C2CE5" w:rsidR="0035374F" w:rsidRPr="000840B2" w:rsidRDefault="007E4A1C"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w:t>
      </w:r>
      <w:r w:rsidRPr="0093656C">
        <w:rPr>
          <w:b/>
          <w:bCs/>
          <w:sz w:val="22"/>
          <w:szCs w:val="22"/>
        </w:rPr>
        <w:t>Návrh projektu</w:t>
      </w:r>
      <w:r w:rsidRPr="000840B2">
        <w:rPr>
          <w:sz w:val="22"/>
          <w:szCs w:val="22"/>
        </w:rPr>
        <w:t>“),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7B5AAAB0" w14:textId="171BD3E6" w:rsidR="00CA255B" w:rsidRPr="000840B2" w:rsidRDefault="00C22076" w:rsidP="007B40D4">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4A40729"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0F4B8A">
        <w:rPr>
          <w:sz w:val="22"/>
          <w:szCs w:val="22"/>
        </w:rPr>
        <w:t xml:space="preserve"> </w:t>
      </w:r>
      <w:r w:rsidR="00B84258">
        <w:rPr>
          <w:sz w:val="22"/>
          <w:szCs w:val="22"/>
        </w:rPr>
        <w:t>jednostupňové</w:t>
      </w:r>
      <w:r w:rsidR="00A9189A" w:rsidRPr="000840B2">
        <w:rPr>
          <w:sz w:val="22"/>
          <w:szCs w:val="22"/>
        </w:rPr>
        <w:t xml:space="preserve"> </w:t>
      </w:r>
      <w:r w:rsidR="00B84258">
        <w:rPr>
          <w:sz w:val="22"/>
          <w:szCs w:val="22"/>
        </w:rPr>
        <w:t>v</w:t>
      </w:r>
      <w:r w:rsidR="00A9189A" w:rsidRPr="000840B2">
        <w:rPr>
          <w:sz w:val="22"/>
          <w:szCs w:val="22"/>
        </w:rPr>
        <w:t>eřejné soutěže ve výzkumu, experimentálním vývoji a inovacích Programu na podporu zdravotnického a</w:t>
      </w:r>
      <w:r w:rsidR="00426302" w:rsidRPr="000840B2">
        <w:rPr>
          <w:sz w:val="22"/>
          <w:szCs w:val="22"/>
        </w:rPr>
        <w:t>plikovaného výzkumu na léta 202</w:t>
      </w:r>
      <w:r w:rsidR="00523AFD">
        <w:rPr>
          <w:sz w:val="22"/>
          <w:szCs w:val="22"/>
        </w:rPr>
        <w:t>4</w:t>
      </w:r>
      <w:r w:rsidR="00426302" w:rsidRPr="000840B2">
        <w:rPr>
          <w:sz w:val="22"/>
          <w:szCs w:val="22"/>
        </w:rPr>
        <w:t xml:space="preserve"> – 20</w:t>
      </w:r>
      <w:r w:rsidR="00523AFD">
        <w:rPr>
          <w:sz w:val="22"/>
          <w:szCs w:val="22"/>
        </w:rPr>
        <w:t>30</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D45533">
        <w:rPr>
          <w:sz w:val="22"/>
          <w:szCs w:val="22"/>
        </w:rPr>
        <w:t>1</w:t>
      </w:r>
      <w:r w:rsidR="00EE1A89">
        <w:rPr>
          <w:sz w:val="22"/>
          <w:szCs w:val="22"/>
        </w:rPr>
        <w:t>3</w:t>
      </w:r>
      <w:r w:rsidR="000F7603">
        <w:rPr>
          <w:sz w:val="22"/>
          <w:szCs w:val="22"/>
        </w:rPr>
        <w:t>. 5. 202</w:t>
      </w:r>
      <w:r w:rsidR="00EE1A89">
        <w:rPr>
          <w:sz w:val="22"/>
          <w:szCs w:val="22"/>
        </w:rPr>
        <w:t>4</w:t>
      </w:r>
      <w:r w:rsidRPr="000840B2">
        <w:rPr>
          <w:sz w:val="22"/>
          <w:szCs w:val="22"/>
        </w:rPr>
        <w:t xml:space="preserve"> (dále jen </w:t>
      </w:r>
      <w:r w:rsidR="00F739A2" w:rsidRPr="000840B2">
        <w:rPr>
          <w:sz w:val="22"/>
          <w:szCs w:val="22"/>
        </w:rPr>
        <w:t>„</w:t>
      </w:r>
      <w:r w:rsidRPr="0093656C">
        <w:rPr>
          <w:b/>
          <w:bCs/>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DF5D502"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w:t>
      </w:r>
      <w:r w:rsidR="00E47F2A">
        <w:rPr>
          <w:sz w:val="22"/>
          <w:szCs w:val="22"/>
        </w:rPr>
        <w:t xml:space="preserve">Sb., </w:t>
      </w:r>
      <w:r w:rsidR="006B53A4" w:rsidRPr="00021893">
        <w:rPr>
          <w:sz w:val="22"/>
          <w:szCs w:val="22"/>
        </w:rPr>
        <w:t>o rozpočtových pravidlech</w:t>
      </w:r>
      <w:r w:rsidR="00E47F2A">
        <w:rPr>
          <w:sz w:val="22"/>
          <w:szCs w:val="22"/>
        </w:rPr>
        <w:t xml:space="preserve"> </w:t>
      </w:r>
      <w:r w:rsidR="00E47F2A" w:rsidRPr="000840B2">
        <w:rPr>
          <w:sz w:val="22"/>
          <w:szCs w:val="22"/>
        </w:rPr>
        <w:t>a o změně některých souvisejících zákonů (rozpočtová pravidla)</w:t>
      </w:r>
      <w:r w:rsidR="00E47F2A">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1C5E40A9" w14:textId="4AC56F32" w:rsidR="00E47F2A" w:rsidRDefault="00E47F2A" w:rsidP="00E72B08">
      <w:pPr>
        <w:rPr>
          <w:b/>
          <w:sz w:val="22"/>
          <w:szCs w:val="22"/>
        </w:rPr>
      </w:pPr>
    </w:p>
    <w:p w14:paraId="39A61FB9" w14:textId="77777777" w:rsidR="00A84025" w:rsidRDefault="00A84025" w:rsidP="005838BA">
      <w:pPr>
        <w:jc w:val="center"/>
        <w:rPr>
          <w:b/>
          <w:sz w:val="22"/>
          <w:szCs w:val="22"/>
        </w:rPr>
      </w:pPr>
    </w:p>
    <w:p w14:paraId="2C6B20F9" w14:textId="4481910B" w:rsidR="005838BA" w:rsidRPr="000840B2" w:rsidRDefault="005838BA" w:rsidP="005838BA">
      <w:pPr>
        <w:jc w:val="center"/>
        <w:rPr>
          <w:b/>
          <w:sz w:val="22"/>
          <w:szCs w:val="22"/>
        </w:rPr>
      </w:pPr>
      <w:r w:rsidRPr="000840B2">
        <w:rPr>
          <w:b/>
          <w:sz w:val="22"/>
          <w:szCs w:val="22"/>
        </w:rPr>
        <w:lastRenderedPageBreak/>
        <w:t>III.</w:t>
      </w:r>
    </w:p>
    <w:p w14:paraId="6A70420B" w14:textId="6DB75217" w:rsidR="00CA255B" w:rsidRPr="007B40D4" w:rsidRDefault="005838BA" w:rsidP="007B40D4">
      <w:pPr>
        <w:jc w:val="center"/>
        <w:rPr>
          <w:b/>
          <w:sz w:val="22"/>
          <w:szCs w:val="22"/>
        </w:rPr>
      </w:pPr>
      <w:r w:rsidRPr="000840B2">
        <w:rPr>
          <w:b/>
          <w:sz w:val="22"/>
          <w:szCs w:val="22"/>
        </w:rPr>
        <w:t>Poskytnutí účelových prostředků</w:t>
      </w: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B69CA86"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w:t>
      </w:r>
      <w:r w:rsidR="00EE1A89">
        <w:rPr>
          <w:sz w:val="22"/>
          <w:szCs w:val="22"/>
        </w:rPr>
        <w:t>e</w:t>
      </w:r>
      <w:r w:rsidR="00D47842" w:rsidRPr="000840B2">
        <w:rPr>
          <w:sz w:val="22"/>
          <w:szCs w:val="22"/>
        </w:rPr>
        <w:t xml:space="preserve"> Smlouv</w:t>
      </w:r>
      <w:r w:rsidR="00EE1A89">
        <w:rPr>
          <w:sz w:val="22"/>
          <w:szCs w:val="22"/>
        </w:rPr>
        <w:t>ě</w:t>
      </w:r>
      <w:r w:rsidR="00D47842" w:rsidRPr="000840B2">
        <w:rPr>
          <w:sz w:val="22"/>
          <w:szCs w:val="22"/>
        </w:rPr>
        <w:t xml:space="preserve">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63F5501E" w14:textId="5E53FAAC" w:rsidR="005838BA" w:rsidRPr="000840B2" w:rsidRDefault="006643D6"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550F6BD7" w14:textId="004CC019" w:rsidR="005838BA" w:rsidRPr="000840B2" w:rsidRDefault="003E5A82" w:rsidP="004617DC">
      <w:pPr>
        <w:jc w:val="both"/>
        <w:rPr>
          <w:sz w:val="22"/>
          <w:szCs w:val="22"/>
        </w:rPr>
      </w:pPr>
      <w:r>
        <w:rPr>
          <w:sz w:val="22"/>
          <w:szCs w:val="22"/>
        </w:rPr>
        <w:t>1.</w:t>
      </w:r>
      <w:r>
        <w:rPr>
          <w:sz w:val="22"/>
          <w:szCs w:val="22"/>
        </w:rPr>
        <w:tab/>
      </w:r>
      <w:r w:rsidR="00C93128" w:rsidRPr="000840B2">
        <w:rPr>
          <w:sz w:val="22"/>
          <w:szCs w:val="22"/>
        </w:rPr>
        <w:t xml:space="preserve">Další účastník </w:t>
      </w:r>
      <w:r w:rsidR="005838BA" w:rsidRPr="000840B2">
        <w:rPr>
          <w:sz w:val="22"/>
          <w:szCs w:val="22"/>
        </w:rPr>
        <w:t>se zavazuje</w:t>
      </w:r>
      <w:r w:rsidR="00073AEA" w:rsidRPr="000840B2">
        <w:rPr>
          <w:sz w:val="22"/>
          <w:szCs w:val="22"/>
        </w:rPr>
        <w:t xml:space="preserve"> zejména</w:t>
      </w:r>
      <w:r w:rsidR="005838BA" w:rsidRPr="000840B2">
        <w:rPr>
          <w:sz w:val="22"/>
          <w:szCs w:val="22"/>
        </w:rPr>
        <w:t>:</w:t>
      </w:r>
      <w:r w:rsidR="00D41343" w:rsidRPr="000840B2">
        <w:rPr>
          <w:sz w:val="22"/>
          <w:szCs w:val="22"/>
        </w:rPr>
        <w:t xml:space="preserve"> </w:t>
      </w:r>
    </w:p>
    <w:p w14:paraId="4BA908FF" w14:textId="2E708CBC"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7ECC18E5"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rojektu, jsou nezbytné pro řešení projektu a musí být účetně prokazatelné a efektivně využitelné, a to v souladu s podmínkami stanovenými obecně závaznými právními předpisy</w:t>
      </w:r>
      <w:r w:rsidR="00327950">
        <w:rPr>
          <w:sz w:val="22"/>
          <w:szCs w:val="22"/>
        </w:rPr>
        <w:t xml:space="preserve">, </w:t>
      </w:r>
      <w:r w:rsidR="005838BA" w:rsidRPr="000840B2">
        <w:rPr>
          <w:sz w:val="22"/>
          <w:szCs w:val="22"/>
        </w:rPr>
        <w:t xml:space="preserve">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3E5A82">
      <w:pPr>
        <w:pStyle w:val="Odstavecseseznamem"/>
        <w:widowControl/>
        <w:numPr>
          <w:ilvl w:val="0"/>
          <w:numId w:val="3"/>
        </w:numPr>
        <w:autoSpaceDE/>
        <w:autoSpaceDN/>
        <w:adjustRightInd/>
        <w:ind w:left="851"/>
        <w:jc w:val="both"/>
        <w:rPr>
          <w:sz w:val="22"/>
          <w:szCs w:val="22"/>
        </w:rPr>
      </w:pPr>
      <w:r w:rsidRPr="000840B2">
        <w:rPr>
          <w:sz w:val="22"/>
          <w:szCs w:val="22"/>
        </w:rPr>
        <w:lastRenderedPageBreak/>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76E3FBE7" w:rsidR="0035374F"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9D4E5D">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0F10AFAA" w:rsidR="002A6533" w:rsidRPr="000840B2" w:rsidRDefault="00BA0E7C" w:rsidP="003E5A82">
      <w:pPr>
        <w:widowControl/>
        <w:numPr>
          <w:ilvl w:val="0"/>
          <w:numId w:val="3"/>
        </w:numPr>
        <w:autoSpaceDE/>
        <w:autoSpaceDN/>
        <w:adjustRightInd/>
        <w:ind w:left="851" w:hanging="357"/>
        <w:jc w:val="both"/>
        <w:rPr>
          <w:sz w:val="22"/>
          <w:szCs w:val="22"/>
        </w:rPr>
      </w:pPr>
      <w:r w:rsidRPr="000840B2">
        <w:rPr>
          <w:sz w:val="22"/>
          <w:szCs w:val="22"/>
        </w:rPr>
        <w:t>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Pr="000840B2">
        <w:rPr>
          <w:sz w:val="22"/>
          <w:szCs w:val="22"/>
        </w:rPr>
        <w:t xml:space="preserve"> vynaložených na řešení </w:t>
      </w:r>
      <w:r w:rsidR="009D4E5D">
        <w:rPr>
          <w:sz w:val="22"/>
          <w:szCs w:val="22"/>
        </w:rPr>
        <w:t>P</w:t>
      </w:r>
      <w:r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00D054F6" w:rsidRPr="000840B2">
        <w:rPr>
          <w:sz w:val="22"/>
          <w:szCs w:val="22"/>
        </w:rPr>
        <w:t>adávací dokumentace</w:t>
      </w:r>
      <w:r w:rsidR="00883000">
        <w:rPr>
          <w:sz w:val="22"/>
          <w:szCs w:val="22"/>
        </w:rPr>
        <w:t>, a to v termínu uvedeném v čl. III. odst. 5 Smlouvy</w:t>
      </w:r>
      <w:r w:rsidR="00D054F6" w:rsidRPr="000840B2">
        <w:rPr>
          <w:sz w:val="22"/>
          <w:szCs w:val="22"/>
        </w:rPr>
        <w:t>,</w:t>
      </w:r>
      <w:r w:rsidR="00E02CD7" w:rsidRPr="000840B2">
        <w:rPr>
          <w:sz w:val="22"/>
          <w:szCs w:val="22"/>
        </w:rPr>
        <w:t xml:space="preserve"> </w:t>
      </w:r>
    </w:p>
    <w:p w14:paraId="0AD15386" w14:textId="0E2FD55E"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9D4E5D">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ECF35F4" w:rsidR="00C65A67"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9D4E5D">
        <w:rPr>
          <w:sz w:val="22"/>
          <w:szCs w:val="22"/>
        </w:rPr>
        <w:t>P</w:t>
      </w:r>
      <w:r w:rsidR="005838BA" w:rsidRPr="000840B2">
        <w:rPr>
          <w:sz w:val="22"/>
          <w:szCs w:val="22"/>
        </w:rPr>
        <w:t xml:space="preserve">rojektu, předloží </w:t>
      </w:r>
      <w:r w:rsidR="009D4E5D">
        <w:rPr>
          <w:sz w:val="22"/>
          <w:szCs w:val="22"/>
        </w:rPr>
        <w:t>P</w:t>
      </w:r>
      <w:r w:rsidR="005838BA" w:rsidRPr="000840B2">
        <w:rPr>
          <w:sz w:val="22"/>
          <w:szCs w:val="22"/>
        </w:rPr>
        <w:t xml:space="preserve">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9D4E5D">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7E55A1BC" w:rsidR="000507A0" w:rsidRPr="000840B2" w:rsidRDefault="000507A0" w:rsidP="003E5A82">
      <w:pPr>
        <w:widowControl/>
        <w:numPr>
          <w:ilvl w:val="0"/>
          <w:numId w:val="3"/>
        </w:numPr>
        <w:autoSpaceDE/>
        <w:autoSpaceDN/>
        <w:adjustRightInd/>
        <w:ind w:left="851" w:hanging="357"/>
        <w:jc w:val="both"/>
        <w:rPr>
          <w:sz w:val="22"/>
          <w:szCs w:val="22"/>
        </w:rPr>
      </w:pPr>
      <w:r w:rsidRPr="000840B2">
        <w:rPr>
          <w:sz w:val="22"/>
          <w:szCs w:val="22"/>
        </w:rPr>
        <w:t xml:space="preserve">uchovávat doklady o </w:t>
      </w:r>
      <w:r w:rsidR="009D4E5D">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3E5A82">
      <w:pPr>
        <w:widowControl/>
        <w:numPr>
          <w:ilvl w:val="0"/>
          <w:numId w:val="3"/>
        </w:numPr>
        <w:autoSpaceDE/>
        <w:autoSpaceDN/>
        <w:adjustRightInd/>
        <w:ind w:left="85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CAB740B" w14:textId="77777777" w:rsidR="00A94325" w:rsidRPr="00132F64" w:rsidRDefault="00A94325" w:rsidP="00A94325">
      <w:pPr>
        <w:jc w:val="center"/>
        <w:rPr>
          <w:b/>
          <w:sz w:val="22"/>
          <w:szCs w:val="22"/>
        </w:rPr>
      </w:pPr>
      <w:r w:rsidRPr="00132F64">
        <w:rPr>
          <w:b/>
          <w:sz w:val="22"/>
          <w:szCs w:val="22"/>
        </w:rPr>
        <w:t>V.</w:t>
      </w:r>
    </w:p>
    <w:p w14:paraId="488FA482" w14:textId="77777777" w:rsidR="00A94325" w:rsidRPr="00132F64" w:rsidRDefault="00A94325" w:rsidP="00A94325">
      <w:pPr>
        <w:tabs>
          <w:tab w:val="left" w:pos="284"/>
          <w:tab w:val="left" w:pos="734"/>
          <w:tab w:val="left" w:pos="1584"/>
          <w:tab w:val="left" w:pos="2448"/>
          <w:tab w:val="left" w:pos="3312"/>
          <w:tab w:val="left" w:pos="4176"/>
          <w:tab w:val="left" w:pos="5040"/>
          <w:tab w:val="left" w:pos="5904"/>
          <w:tab w:val="left" w:pos="6768"/>
          <w:tab w:val="left" w:pos="7632"/>
          <w:tab w:val="left" w:pos="8496"/>
        </w:tabs>
        <w:jc w:val="center"/>
        <w:rPr>
          <w:b/>
          <w:sz w:val="22"/>
          <w:szCs w:val="22"/>
        </w:rPr>
      </w:pPr>
      <w:r w:rsidRPr="00132F64">
        <w:rPr>
          <w:b/>
          <w:sz w:val="22"/>
          <w:szCs w:val="22"/>
        </w:rPr>
        <w:t>Spoluřešitel</w:t>
      </w:r>
    </w:p>
    <w:p w14:paraId="49A6F940"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ind w:left="567"/>
        <w:jc w:val="both"/>
        <w:rPr>
          <w:spacing w:val="-5"/>
          <w:sz w:val="22"/>
          <w:szCs w:val="22"/>
        </w:rPr>
      </w:pPr>
      <w:r w:rsidRPr="00132F64">
        <w:rPr>
          <w:spacing w:val="-5"/>
          <w:sz w:val="22"/>
          <w:szCs w:val="22"/>
        </w:rPr>
        <w:t>Další účastník zajistí, že Spoluřešitel uvedený v článku I. této Smlouvy bude:</w:t>
      </w:r>
    </w:p>
    <w:p w14:paraId="25B4E6EA"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postupovat při řešení příslušné části Projektu s odbornou péčí a s využitím všech odborných znalostí,</w:t>
      </w:r>
    </w:p>
    <w:p w14:paraId="280B709B"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59EBBCBA"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132F64">
        <w:rPr>
          <w:spacing w:val="-5"/>
          <w:sz w:val="22"/>
          <w:szCs w:val="22"/>
        </w:rPr>
        <w:t>Další účastník potvrzuje, že Spoluřešitel souhlasí se svým ustanovením Spoluřešitelem shora uvedeného Projektu, že byl seznámen s obsahem této Smlouvy, jakož i se Zadávací dokumentací a bude ve vztahu k Příjemci a Poskytovateli dodržovat veškerá ustanovení obecně závazných právních předpisů, této Smlouvy, Zadávací dokumentace a Návrhu projektu.</w:t>
      </w:r>
    </w:p>
    <w:p w14:paraId="09B44AFE" w14:textId="77777777" w:rsidR="00343A12" w:rsidRPr="000840B2" w:rsidRDefault="00343A12" w:rsidP="007B40D4">
      <w:pPr>
        <w:jc w:val="center"/>
        <w:rPr>
          <w:b/>
          <w:sz w:val="22"/>
          <w:szCs w:val="22"/>
        </w:rPr>
      </w:pPr>
    </w:p>
    <w:p w14:paraId="64ADA406" w14:textId="77777777" w:rsidR="00176105" w:rsidRPr="000840B2" w:rsidRDefault="00343A12" w:rsidP="007B40D4">
      <w:pPr>
        <w:jc w:val="center"/>
        <w:rPr>
          <w:b/>
          <w:sz w:val="22"/>
          <w:szCs w:val="22"/>
        </w:rPr>
      </w:pPr>
      <w:r w:rsidRPr="000840B2">
        <w:rPr>
          <w:b/>
          <w:sz w:val="22"/>
          <w:szCs w:val="22"/>
        </w:rPr>
        <w:t xml:space="preserve">VI. </w:t>
      </w:r>
    </w:p>
    <w:p w14:paraId="2F5B46B4" w14:textId="692CD272" w:rsidR="006643D6" w:rsidRPr="000840B2" w:rsidRDefault="00644AF2" w:rsidP="007B40D4">
      <w:pPr>
        <w:jc w:val="center"/>
        <w:rPr>
          <w:sz w:val="22"/>
          <w:szCs w:val="22"/>
        </w:rPr>
      </w:pPr>
      <w:r w:rsidRPr="000840B2">
        <w:rPr>
          <w:b/>
          <w:sz w:val="22"/>
          <w:szCs w:val="22"/>
        </w:rPr>
        <w:t>Sankce</w:t>
      </w:r>
    </w:p>
    <w:p w14:paraId="5BB438B0" w14:textId="6D404599" w:rsidR="00F26249" w:rsidRPr="000840B2" w:rsidRDefault="00A30E0E" w:rsidP="00C536D8">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1. </w:t>
      </w:r>
      <w:r w:rsidR="00C536D8">
        <w:rPr>
          <w:sz w:val="22"/>
          <w:szCs w:val="22"/>
        </w:rPr>
        <w:tab/>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7B40D4">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4A88ED6" w:rsidR="00644AF2" w:rsidRPr="000840B2" w:rsidRDefault="004C56B7" w:rsidP="007B40D4">
      <w:pPr>
        <w:widowControl/>
        <w:tabs>
          <w:tab w:val="left" w:pos="284"/>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2</w:t>
      </w:r>
      <w:r w:rsidRPr="000840B2">
        <w:rPr>
          <w:spacing w:val="-5"/>
          <w:sz w:val="22"/>
          <w:szCs w:val="22"/>
        </w:rPr>
        <w:t xml:space="preserve">. </w:t>
      </w:r>
      <w:r w:rsidR="00C536D8">
        <w:rPr>
          <w:spacing w:val="-5"/>
          <w:sz w:val="22"/>
          <w:szCs w:val="22"/>
        </w:rPr>
        <w:tab/>
      </w:r>
      <w:r w:rsidR="00897EC1" w:rsidRPr="006A466E">
        <w:rPr>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897EC1">
        <w:rPr>
          <w:sz w:val="22"/>
          <w:szCs w:val="22"/>
        </w:rPr>
        <w:t xml:space="preserve"> (slovy „třiceti“)</w:t>
      </w:r>
      <w:r w:rsidR="00897EC1" w:rsidRPr="006A466E">
        <w:rPr>
          <w:sz w:val="22"/>
          <w:szCs w:val="22"/>
        </w:rPr>
        <w:t xml:space="preserve"> dnů od doručení výzvy k úhradě částky ze strany Příjemce. Uhrazení smluvní pokuty se nedotýká nároku Příjemce na náhradu škody v plné výši.</w:t>
      </w:r>
    </w:p>
    <w:p w14:paraId="514679C5" w14:textId="515C4B94" w:rsidR="00792C34" w:rsidRPr="000840B2" w:rsidRDefault="00792C34" w:rsidP="007B40D4">
      <w:pPr>
        <w:pStyle w:val="Nadpis"/>
        <w:rPr>
          <w:sz w:val="22"/>
          <w:szCs w:val="22"/>
        </w:rPr>
      </w:pPr>
      <w:r w:rsidRPr="000840B2">
        <w:rPr>
          <w:sz w:val="22"/>
          <w:szCs w:val="22"/>
        </w:rPr>
        <w:lastRenderedPageBreak/>
        <w:t>VII.</w:t>
      </w:r>
      <w:r w:rsidRPr="000840B2">
        <w:rPr>
          <w:sz w:val="22"/>
          <w:szCs w:val="22"/>
        </w:rPr>
        <w:br/>
        <w:t>Mlčenlivost</w:t>
      </w:r>
    </w:p>
    <w:p w14:paraId="17BA5F93" w14:textId="7AF5A849"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w:t>
      </w:r>
      <w:r w:rsidR="0041011E">
        <w:rPr>
          <w:sz w:val="22"/>
          <w:szCs w:val="22"/>
        </w:rPr>
        <w:t>jího</w:t>
      </w:r>
      <w:r w:rsidR="00792C34" w:rsidRPr="000840B2">
        <w:rPr>
          <w:sz w:val="22"/>
          <w:szCs w:val="22"/>
        </w:rPr>
        <w:t xml:space="preserve"> obchodního tajemství.</w:t>
      </w:r>
    </w:p>
    <w:p w14:paraId="63F1382F"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38053C3D" w14:textId="20851D5D"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4066995" w14:textId="652780C9" w:rsidR="00792C34" w:rsidRPr="000840B2" w:rsidRDefault="001C47E0"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9674DD">
      <w:pPr>
        <w:ind w:left="567" w:hanging="425"/>
        <w:rPr>
          <w:b/>
          <w:sz w:val="22"/>
          <w:szCs w:val="22"/>
        </w:rPr>
      </w:pPr>
    </w:p>
    <w:p w14:paraId="2DD6DC67" w14:textId="2D20F985" w:rsidR="005838BA" w:rsidRPr="000840B2" w:rsidRDefault="00B14144" w:rsidP="009674DD">
      <w:pPr>
        <w:ind w:left="567" w:hanging="425"/>
        <w:jc w:val="center"/>
        <w:rPr>
          <w:b/>
          <w:sz w:val="22"/>
          <w:szCs w:val="22"/>
        </w:rPr>
      </w:pPr>
      <w:r w:rsidRPr="000840B2">
        <w:rPr>
          <w:b/>
          <w:sz w:val="22"/>
          <w:szCs w:val="22"/>
        </w:rPr>
        <w:t>VIII</w:t>
      </w:r>
      <w:r w:rsidR="005838BA" w:rsidRPr="000840B2">
        <w:rPr>
          <w:b/>
          <w:sz w:val="22"/>
          <w:szCs w:val="22"/>
        </w:rPr>
        <w:t>.</w:t>
      </w:r>
    </w:p>
    <w:p w14:paraId="69073A02" w14:textId="3A4288F3" w:rsidR="005838BA" w:rsidRPr="000840B2" w:rsidRDefault="005838BA" w:rsidP="007B40D4">
      <w:pPr>
        <w:ind w:left="567" w:hanging="425"/>
        <w:jc w:val="center"/>
        <w:rPr>
          <w:b/>
          <w:sz w:val="22"/>
          <w:szCs w:val="22"/>
        </w:rPr>
      </w:pPr>
      <w:r w:rsidRPr="000840B2">
        <w:rPr>
          <w:b/>
          <w:sz w:val="22"/>
          <w:szCs w:val="22"/>
        </w:rPr>
        <w:t>Práva k výsledkům a jejich využití</w:t>
      </w:r>
    </w:p>
    <w:p w14:paraId="2B40ABC5" w14:textId="093384A1" w:rsidR="003E5A82" w:rsidRDefault="00434FB3"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897EC1">
        <w:rPr>
          <w:sz w:val="22"/>
          <w:szCs w:val="22"/>
        </w:rPr>
        <w:t>Všechna práva k výsledkům řešení patří Příjemci</w:t>
      </w:r>
      <w:r w:rsidR="00282FBA" w:rsidRPr="00897EC1">
        <w:rPr>
          <w:sz w:val="22"/>
          <w:szCs w:val="22"/>
        </w:rPr>
        <w:t xml:space="preserve"> a Dalšímu účastníkovi</w:t>
      </w:r>
      <w:r w:rsidR="00897EC1" w:rsidRPr="00897EC1">
        <w:rPr>
          <w:sz w:val="22"/>
          <w:szCs w:val="22"/>
        </w:rPr>
        <w:t>, a to v rozsahu, v jakém se na jejich vytvoření podíleli.</w:t>
      </w:r>
      <w:r w:rsidRPr="00897EC1">
        <w:rPr>
          <w:sz w:val="22"/>
          <w:szCs w:val="22"/>
        </w:rPr>
        <w:t xml:space="preserve"> </w:t>
      </w:r>
      <w:r w:rsidR="00BC2DE6" w:rsidRPr="00897EC1">
        <w:rPr>
          <w:sz w:val="22"/>
          <w:szCs w:val="22"/>
        </w:rPr>
        <w:t>Vlastnictví všech práv k výsledkům řešení Projektu</w:t>
      </w:r>
      <w:r w:rsidR="00BC2DE6" w:rsidRPr="000840B2">
        <w:rPr>
          <w:sz w:val="22"/>
          <w:szCs w:val="22"/>
        </w:rPr>
        <w:t xml:space="preserve"> se řídí příslušnými ustanoveními zákona č. 130/2002 Sb</w:t>
      </w:r>
      <w:r w:rsidR="00BC2DE6" w:rsidRPr="007B40D4">
        <w:rPr>
          <w:sz w:val="22"/>
          <w:szCs w:val="22"/>
        </w:rPr>
        <w:t xml:space="preserve">., </w:t>
      </w:r>
      <w:r w:rsidR="00E47F2A" w:rsidRPr="007B40D4">
        <w:rPr>
          <w:iCs/>
          <w:sz w:val="22"/>
          <w:szCs w:val="22"/>
          <w:shd w:val="clear" w:color="auto" w:fill="FFFFFF"/>
        </w:rPr>
        <w:t>o podpoře výzkumu a vývoje z veřejných prostředků a o změně některých souvisejících zákonů (zákon o podpoře výzkumu a vývoje), ve znění pozdějších předpisů</w:t>
      </w:r>
      <w:r w:rsidR="00BC2DE6" w:rsidRPr="007B40D4">
        <w:rPr>
          <w:sz w:val="22"/>
          <w:szCs w:val="22"/>
        </w:rPr>
        <w:t xml:space="preserve">. Práva autorů a původců výsledků jsou upravena zvláštními obecně </w:t>
      </w:r>
      <w:r w:rsidR="00BC2DE6" w:rsidRPr="000840B2">
        <w:rPr>
          <w:sz w:val="22"/>
          <w:szCs w:val="22"/>
        </w:rPr>
        <w:t xml:space="preserve">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ně závazných právních před</w:t>
      </w:r>
      <w:r w:rsidR="003E5A82">
        <w:rPr>
          <w:sz w:val="22"/>
          <w:szCs w:val="22"/>
        </w:rPr>
        <w:t>pisů.</w:t>
      </w:r>
    </w:p>
    <w:p w14:paraId="1873C891" w14:textId="77777777" w:rsidR="003E5A82" w:rsidRDefault="003E5A82" w:rsidP="003E5A82">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142"/>
        <w:jc w:val="both"/>
        <w:rPr>
          <w:sz w:val="22"/>
          <w:szCs w:val="22"/>
        </w:rPr>
      </w:pPr>
    </w:p>
    <w:p w14:paraId="324977FD" w14:textId="17336F47" w:rsidR="005838BA" w:rsidRPr="003E5A82" w:rsidRDefault="00C93128"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3E5A82">
        <w:rPr>
          <w:sz w:val="22"/>
          <w:szCs w:val="22"/>
        </w:rPr>
        <w:t xml:space="preserve">Další účastník </w:t>
      </w:r>
      <w:r w:rsidR="005838BA" w:rsidRPr="003E5A82">
        <w:rPr>
          <w:sz w:val="22"/>
          <w:szCs w:val="22"/>
        </w:rPr>
        <w:t xml:space="preserve">je povinen doručit </w:t>
      </w:r>
      <w:r w:rsidR="00AB4709" w:rsidRPr="003E5A82">
        <w:rPr>
          <w:sz w:val="22"/>
          <w:szCs w:val="22"/>
        </w:rPr>
        <w:t xml:space="preserve">Příjemci </w:t>
      </w:r>
      <w:r w:rsidR="005838BA" w:rsidRPr="003E5A82">
        <w:rPr>
          <w:sz w:val="22"/>
          <w:szCs w:val="22"/>
        </w:rPr>
        <w:t xml:space="preserve">do každoročně vyhlašovaného termínu údaje o výsledcích řešení </w:t>
      </w:r>
      <w:r w:rsidRPr="003E5A82">
        <w:rPr>
          <w:sz w:val="22"/>
          <w:szCs w:val="22"/>
        </w:rPr>
        <w:t>Projektu</w:t>
      </w:r>
      <w:r w:rsidR="005838BA" w:rsidRPr="003E5A82">
        <w:rPr>
          <w:sz w:val="22"/>
          <w:szCs w:val="22"/>
        </w:rPr>
        <w:t xml:space="preserve">, které jsou určeny do </w:t>
      </w:r>
      <w:r w:rsidR="009D4E5D" w:rsidRPr="003E5A82">
        <w:rPr>
          <w:sz w:val="22"/>
          <w:szCs w:val="22"/>
        </w:rPr>
        <w:t>I</w:t>
      </w:r>
      <w:r w:rsidR="005838BA" w:rsidRPr="003E5A82">
        <w:rPr>
          <w:sz w:val="22"/>
          <w:szCs w:val="22"/>
        </w:rPr>
        <w:t xml:space="preserve">nformačního systému výzkumu, experimentálního vývoje a inovací (část Rejstřík informací o výsledcích) v souladu se </w:t>
      </w:r>
      <w:r w:rsidR="00AB4709" w:rsidRPr="003E5A82">
        <w:rPr>
          <w:sz w:val="22"/>
          <w:szCs w:val="22"/>
        </w:rPr>
        <w:t>Z</w:t>
      </w:r>
      <w:r w:rsidR="005838BA" w:rsidRPr="003E5A82">
        <w:rPr>
          <w:sz w:val="22"/>
          <w:szCs w:val="22"/>
        </w:rPr>
        <w:t>ákonem a nařízením vlády č. 397/2009 Sb., o informačním systému výzkumu, experimentálního vývoje a inovací.</w:t>
      </w:r>
    </w:p>
    <w:p w14:paraId="369EF524" w14:textId="77777777" w:rsidR="00792C34" w:rsidRPr="000840B2" w:rsidRDefault="00792C34" w:rsidP="009674DD">
      <w:pPr>
        <w:ind w:left="567" w:hanging="425"/>
        <w:rPr>
          <w:b/>
          <w:sz w:val="22"/>
          <w:szCs w:val="22"/>
        </w:rPr>
      </w:pPr>
    </w:p>
    <w:p w14:paraId="04D1378D" w14:textId="5E02D9E2" w:rsidR="005838BA" w:rsidRDefault="00B14144" w:rsidP="009674DD">
      <w:pPr>
        <w:ind w:left="567" w:hanging="425"/>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3C417AD1" w14:textId="77777777" w:rsidR="00E771FE" w:rsidRPr="00E771FE" w:rsidRDefault="00E771FE" w:rsidP="00E771FE">
      <w:pPr>
        <w:jc w:val="center"/>
        <w:rPr>
          <w:b/>
          <w:bCs/>
          <w:sz w:val="22"/>
          <w:szCs w:val="22"/>
        </w:rPr>
      </w:pPr>
      <w:r w:rsidRPr="00E771FE">
        <w:rPr>
          <w:b/>
          <w:bCs/>
          <w:sz w:val="22"/>
          <w:szCs w:val="22"/>
        </w:rPr>
        <w:t>Ochrana osobních údajů</w:t>
      </w:r>
    </w:p>
    <w:p w14:paraId="5CE3D553" w14:textId="6D59A8BA"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dodržovat všechny příslušné právní předpisy České republiky včetně předpisů Evropské unie ve vztahu k ochraně osobních údajů, zejména nařízení Evropského parlamentu a Rady (EU) č. 2016/679 ze dne 27. dubna 2016 o ochraně fyzických osob v souvislosti se zpracováním osobních údajů a o volném pohybu těchto údajů a o zrušení směrnice 95/46/ES (obecné nařízení o ochraně osobních údajů).</w:t>
      </w:r>
    </w:p>
    <w:p w14:paraId="2B7BB290" w14:textId="77777777" w:rsidR="00E771FE" w:rsidRPr="00E771FE" w:rsidRDefault="00E771FE" w:rsidP="008C6BA4">
      <w:pPr>
        <w:ind w:left="567"/>
        <w:jc w:val="both"/>
        <w:rPr>
          <w:sz w:val="22"/>
          <w:szCs w:val="22"/>
        </w:rPr>
      </w:pPr>
    </w:p>
    <w:p w14:paraId="437DF6E2" w14:textId="20FEAD2C"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 rámci </w:t>
      </w:r>
      <w:r w:rsidR="008E6333">
        <w:rPr>
          <w:sz w:val="22"/>
          <w:szCs w:val="22"/>
        </w:rPr>
        <w:t>P</w:t>
      </w:r>
      <w:r w:rsidRPr="00E771FE">
        <w:rPr>
          <w:sz w:val="22"/>
          <w:szCs w:val="22"/>
        </w:rPr>
        <w:t xml:space="preserve">rojektu jsou smluvní strany společnými správci osobních údajů. </w:t>
      </w:r>
    </w:p>
    <w:p w14:paraId="52751B42" w14:textId="77777777" w:rsidR="00E771FE" w:rsidRPr="00E771FE" w:rsidRDefault="00E771FE" w:rsidP="008C6BA4">
      <w:pPr>
        <w:pStyle w:val="Odstavecseseznamem"/>
        <w:ind w:left="567" w:hanging="436"/>
        <w:jc w:val="both"/>
        <w:rPr>
          <w:sz w:val="22"/>
          <w:szCs w:val="22"/>
        </w:rPr>
      </w:pPr>
    </w:p>
    <w:p w14:paraId="71A3A70A" w14:textId="74A87916"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Každá smluvní strana bude odpovědná za své vlastní zpracování osobních údajů a zajistí, aby osobní údaje týkající se pacientů byly shromažďovány, uchovávány, uvolňovány a předávány v souladu se všemi platnými nadnárodními a národními předpisy o ochraně osobních údajů a touto </w:t>
      </w:r>
      <w:r w:rsidR="00B50B9A">
        <w:rPr>
          <w:sz w:val="22"/>
          <w:szCs w:val="22"/>
        </w:rPr>
        <w:t>S</w:t>
      </w:r>
      <w:r w:rsidRPr="00E771FE">
        <w:rPr>
          <w:sz w:val="22"/>
          <w:szCs w:val="22"/>
        </w:rPr>
        <w:t xml:space="preserve">mlouvou. </w:t>
      </w:r>
    </w:p>
    <w:p w14:paraId="2E4C1256" w14:textId="77777777" w:rsidR="00E771FE" w:rsidRPr="00E771FE" w:rsidRDefault="00E771FE" w:rsidP="008C6BA4">
      <w:pPr>
        <w:pStyle w:val="Odstavecseseznamem"/>
        <w:ind w:left="567" w:hanging="436"/>
        <w:jc w:val="both"/>
        <w:rPr>
          <w:sz w:val="22"/>
          <w:szCs w:val="22"/>
        </w:rPr>
      </w:pPr>
    </w:p>
    <w:p w14:paraId="37682FB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32FAEAA7" w14:textId="77777777" w:rsidR="00E771FE" w:rsidRPr="00E771FE" w:rsidRDefault="00E771FE" w:rsidP="008C6BA4">
      <w:pPr>
        <w:pStyle w:val="Odstavecseseznamem"/>
        <w:ind w:left="567" w:hanging="436"/>
        <w:jc w:val="both"/>
        <w:rPr>
          <w:sz w:val="22"/>
          <w:szCs w:val="22"/>
        </w:rPr>
      </w:pPr>
    </w:p>
    <w:p w14:paraId="5F08CF79" w14:textId="1D1FB3ED" w:rsidR="00E771FE" w:rsidRPr="00E771FE" w:rsidRDefault="004E05CA" w:rsidP="008C6BA4">
      <w:pPr>
        <w:pStyle w:val="Odstavecseseznamem"/>
        <w:numPr>
          <w:ilvl w:val="0"/>
          <w:numId w:val="16"/>
        </w:numPr>
        <w:ind w:left="567"/>
        <w:jc w:val="both"/>
        <w:rPr>
          <w:sz w:val="22"/>
          <w:szCs w:val="22"/>
        </w:rPr>
      </w:pPr>
      <w:r>
        <w:rPr>
          <w:sz w:val="22"/>
          <w:szCs w:val="22"/>
        </w:rPr>
        <w:t>Příjemce</w:t>
      </w:r>
      <w:r w:rsidR="00E771FE" w:rsidRPr="00E771FE">
        <w:rPr>
          <w:sz w:val="22"/>
          <w:szCs w:val="22"/>
        </w:rPr>
        <w:t xml:space="preserve"> bude </w:t>
      </w:r>
      <w:r>
        <w:rPr>
          <w:sz w:val="22"/>
          <w:szCs w:val="22"/>
        </w:rPr>
        <w:t>Dalšímu účastníku</w:t>
      </w:r>
      <w:r w:rsidRPr="00E771FE">
        <w:rPr>
          <w:sz w:val="22"/>
          <w:szCs w:val="22"/>
        </w:rPr>
        <w:t xml:space="preserve"> </w:t>
      </w:r>
      <w:r w:rsidR="00E771FE" w:rsidRPr="00E771FE">
        <w:rPr>
          <w:sz w:val="22"/>
          <w:szCs w:val="22"/>
        </w:rPr>
        <w:t xml:space="preserve">předávat v </w:t>
      </w:r>
      <w:proofErr w:type="spellStart"/>
      <w:r w:rsidR="00E771FE" w:rsidRPr="00E771FE">
        <w:rPr>
          <w:sz w:val="22"/>
          <w:szCs w:val="22"/>
        </w:rPr>
        <w:t>pseudonymizované</w:t>
      </w:r>
      <w:proofErr w:type="spellEnd"/>
      <w:r w:rsidR="00E771FE" w:rsidRPr="00E771FE">
        <w:rPr>
          <w:sz w:val="22"/>
          <w:szCs w:val="22"/>
        </w:rPr>
        <w:t xml:space="preserve"> podobě následující data </w:t>
      </w:r>
      <w:r w:rsidR="00E771FE" w:rsidRPr="00E771FE">
        <w:rPr>
          <w:sz w:val="22"/>
          <w:szCs w:val="22"/>
        </w:rPr>
        <w:lastRenderedPageBreak/>
        <w:t xml:space="preserve">týkající se pacientů, resp. subjektů </w:t>
      </w:r>
      <w:r w:rsidR="008E6333">
        <w:rPr>
          <w:sz w:val="22"/>
          <w:szCs w:val="22"/>
        </w:rPr>
        <w:t>P</w:t>
      </w:r>
      <w:r w:rsidR="00E771FE" w:rsidRPr="00E771FE">
        <w:rPr>
          <w:sz w:val="22"/>
          <w:szCs w:val="22"/>
        </w:rPr>
        <w:t>rojektu:</w:t>
      </w:r>
    </w:p>
    <w:p w14:paraId="46291BCE" w14:textId="77777777" w:rsidR="00E771FE" w:rsidRDefault="00E771FE" w:rsidP="008C6BA4">
      <w:pPr>
        <w:pStyle w:val="Odstavecseseznamem"/>
        <w:numPr>
          <w:ilvl w:val="1"/>
          <w:numId w:val="13"/>
        </w:numPr>
        <w:ind w:left="567"/>
        <w:jc w:val="both"/>
        <w:rPr>
          <w:sz w:val="22"/>
          <w:szCs w:val="22"/>
        </w:rPr>
      </w:pPr>
      <w:r w:rsidRPr="00E771FE">
        <w:rPr>
          <w:sz w:val="22"/>
          <w:szCs w:val="22"/>
        </w:rPr>
        <w:t>vzorek označený typem vzorku, kódem pacienta a časem odběru,</w:t>
      </w:r>
    </w:p>
    <w:p w14:paraId="22294EB8" w14:textId="76E4E4C4" w:rsidR="00E771FE" w:rsidRPr="00E771FE" w:rsidRDefault="00E771FE" w:rsidP="008C6BA4">
      <w:pPr>
        <w:pStyle w:val="Odstavecseseznamem"/>
        <w:numPr>
          <w:ilvl w:val="1"/>
          <w:numId w:val="13"/>
        </w:numPr>
        <w:ind w:left="567"/>
        <w:jc w:val="both"/>
        <w:rPr>
          <w:sz w:val="22"/>
          <w:szCs w:val="22"/>
        </w:rPr>
      </w:pPr>
      <w:proofErr w:type="spellStart"/>
      <w:r w:rsidRPr="00E771FE">
        <w:rPr>
          <w:sz w:val="22"/>
          <w:szCs w:val="22"/>
        </w:rPr>
        <w:t>pseudonymizovaná</w:t>
      </w:r>
      <w:proofErr w:type="spellEnd"/>
      <w:r w:rsidRPr="00E771FE">
        <w:rPr>
          <w:sz w:val="22"/>
          <w:szCs w:val="22"/>
        </w:rPr>
        <w:t xml:space="preserve"> klinická, molekulární a histopatologická data pacientů zařazených do studie.</w:t>
      </w:r>
    </w:p>
    <w:p w14:paraId="25BDA4B7" w14:textId="77777777" w:rsidR="00E771FE" w:rsidRPr="00E771FE" w:rsidRDefault="00E771FE" w:rsidP="008C6BA4">
      <w:pPr>
        <w:pStyle w:val="Odstavecseseznamem"/>
        <w:ind w:left="567" w:hanging="436"/>
        <w:jc w:val="both"/>
        <w:rPr>
          <w:sz w:val="22"/>
          <w:szCs w:val="22"/>
        </w:rPr>
      </w:pPr>
    </w:p>
    <w:p w14:paraId="7764B8F9"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Zpracování osobních údajů bude probíhat po dobu účinnosti Smlouvy. Tím nejsou dotčeny povinnosti smluvních stran jakožto správců osobních údajů uchovávat zpracovávané osobní údaje podle příslušných právních předpisů.  </w:t>
      </w:r>
    </w:p>
    <w:p w14:paraId="6E192702" w14:textId="77777777" w:rsidR="00E771FE" w:rsidRPr="00E771FE" w:rsidRDefault="00E771FE" w:rsidP="008C6BA4">
      <w:pPr>
        <w:pStyle w:val="Odstavecseseznamem"/>
        <w:ind w:left="567" w:hanging="436"/>
        <w:jc w:val="both"/>
        <w:rPr>
          <w:sz w:val="22"/>
          <w:szCs w:val="22"/>
        </w:rPr>
      </w:pPr>
    </w:p>
    <w:p w14:paraId="55FA6FFC" w14:textId="6446417E"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Jakmile </w:t>
      </w:r>
      <w:r w:rsidR="008E6333">
        <w:rPr>
          <w:sz w:val="22"/>
          <w:szCs w:val="22"/>
        </w:rPr>
        <w:t>pominou</w:t>
      </w:r>
      <w:r w:rsidRPr="00E771FE">
        <w:rPr>
          <w:sz w:val="22"/>
          <w:szCs w:val="22"/>
        </w:rPr>
        <w:t xml:space="preserve"> právní důvody pro zpracování osobních údajů podle platných právních předpisů a této </w:t>
      </w:r>
      <w:r w:rsidR="00B50B9A">
        <w:rPr>
          <w:sz w:val="22"/>
          <w:szCs w:val="22"/>
        </w:rPr>
        <w:t>S</w:t>
      </w:r>
      <w:r w:rsidRPr="00E771FE">
        <w:rPr>
          <w:sz w:val="22"/>
          <w:szCs w:val="22"/>
        </w:rPr>
        <w:t xml:space="preserve">mlouvy, dojde k likvidaci osobních údajů, a to tak, že bude ze strany </w:t>
      </w:r>
      <w:r w:rsidR="004E05CA">
        <w:rPr>
          <w:sz w:val="22"/>
          <w:szCs w:val="22"/>
        </w:rPr>
        <w:t>Příjemce</w:t>
      </w:r>
      <w:r w:rsidRPr="00E771FE">
        <w:rPr>
          <w:sz w:val="22"/>
          <w:szCs w:val="22"/>
        </w:rPr>
        <w:t xml:space="preserve"> nenávratně zničen klíč k propojení </w:t>
      </w:r>
      <w:proofErr w:type="spellStart"/>
      <w:r w:rsidRPr="00E771FE">
        <w:rPr>
          <w:sz w:val="22"/>
          <w:szCs w:val="22"/>
        </w:rPr>
        <w:t>pseudonymizovaných</w:t>
      </w:r>
      <w:proofErr w:type="spellEnd"/>
      <w:r w:rsidRPr="00E771FE">
        <w:rPr>
          <w:sz w:val="22"/>
          <w:szCs w:val="22"/>
        </w:rPr>
        <w:t xml:space="preserve"> údajů, takže subjekt údajů přestane být identifikovatelným.</w:t>
      </w:r>
    </w:p>
    <w:p w14:paraId="03A704EC" w14:textId="77777777" w:rsidR="00E771FE" w:rsidRPr="00E771FE" w:rsidRDefault="00E771FE" w:rsidP="008C6BA4">
      <w:pPr>
        <w:pStyle w:val="Odstavecseseznamem"/>
        <w:ind w:left="567" w:hanging="436"/>
        <w:jc w:val="both"/>
        <w:rPr>
          <w:sz w:val="22"/>
          <w:szCs w:val="22"/>
        </w:rPr>
      </w:pPr>
    </w:p>
    <w:p w14:paraId="39747434" w14:textId="273B591A"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Vzhledem ke způsobu předávání dat subjektů údajů, tedy v </w:t>
      </w:r>
      <w:proofErr w:type="spellStart"/>
      <w:r w:rsidRPr="00E771FE">
        <w:rPr>
          <w:sz w:val="22"/>
          <w:szCs w:val="22"/>
        </w:rPr>
        <w:t>pseudonymizované</w:t>
      </w:r>
      <w:proofErr w:type="spellEnd"/>
      <w:r w:rsidRPr="00E771FE">
        <w:rPr>
          <w:sz w:val="22"/>
          <w:szCs w:val="22"/>
        </w:rPr>
        <w:t xml:space="preserve"> podobě, a nemožnosti jejich identifikace ze strany </w:t>
      </w:r>
      <w:r w:rsidR="004E05CA">
        <w:rPr>
          <w:sz w:val="22"/>
          <w:szCs w:val="22"/>
        </w:rPr>
        <w:t>Dalšího účastníka</w:t>
      </w:r>
      <w:r w:rsidRPr="00E771FE">
        <w:rPr>
          <w:sz w:val="22"/>
          <w:szCs w:val="22"/>
        </w:rPr>
        <w:t xml:space="preserve">, se budou subjekty údajů pro uplatňování svých práv spojenými s ochranou osobních údajů obracet výhradně na </w:t>
      </w:r>
      <w:r w:rsidR="004E05CA">
        <w:rPr>
          <w:sz w:val="22"/>
          <w:szCs w:val="22"/>
        </w:rPr>
        <w:t>Příjemce</w:t>
      </w:r>
      <w:r w:rsidRPr="00E771FE">
        <w:rPr>
          <w:sz w:val="22"/>
          <w:szCs w:val="22"/>
        </w:rPr>
        <w:t xml:space="preserve">. V případě odvolání souhlasu se zpracováváním osobních údajů ze strany subjektu údajů je </w:t>
      </w:r>
      <w:r w:rsidR="004E05CA">
        <w:rPr>
          <w:sz w:val="22"/>
          <w:szCs w:val="22"/>
        </w:rPr>
        <w:t>Příjemce</w:t>
      </w:r>
      <w:r w:rsidRPr="00E771FE">
        <w:rPr>
          <w:sz w:val="22"/>
          <w:szCs w:val="22"/>
        </w:rPr>
        <w:t xml:space="preserve"> povinen informovat o této skutečnosti </w:t>
      </w:r>
      <w:r w:rsidR="004E05CA">
        <w:rPr>
          <w:sz w:val="22"/>
          <w:szCs w:val="22"/>
        </w:rPr>
        <w:t>Dalšího účastníka</w:t>
      </w:r>
      <w:r w:rsidR="004E05CA" w:rsidRPr="00E771FE">
        <w:rPr>
          <w:sz w:val="22"/>
          <w:szCs w:val="22"/>
        </w:rPr>
        <w:t xml:space="preserve"> </w:t>
      </w:r>
      <w:r w:rsidRPr="00E771FE">
        <w:rPr>
          <w:sz w:val="22"/>
          <w:szCs w:val="22"/>
        </w:rPr>
        <w:t xml:space="preserve">bez zbytečného odkladu, respektive mu sdělit kódové označení příslušného vzorku, ke kterému se toto odvolání vztahuje. </w:t>
      </w:r>
    </w:p>
    <w:p w14:paraId="439AB7A5" w14:textId="77777777" w:rsidR="00E771FE" w:rsidRPr="00E771FE" w:rsidRDefault="00E771FE" w:rsidP="008C6BA4">
      <w:pPr>
        <w:pStyle w:val="Odstavecseseznamem"/>
        <w:ind w:left="567" w:hanging="436"/>
        <w:jc w:val="both"/>
        <w:rPr>
          <w:sz w:val="22"/>
          <w:szCs w:val="22"/>
        </w:rPr>
      </w:pPr>
    </w:p>
    <w:p w14:paraId="21841D18"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si navzájem hlásit každé porušení zabezpečení osobních údajů, a to bez zbytečného odkladu potom, co se o takovém porušení dozví, nejpozději do 24 hodin, tak, aby druhá strana měla možnost incident posoudit a splnit své povinnosti vůči dozorovému úřadu, případně vůči subjektům údajů.</w:t>
      </w:r>
    </w:p>
    <w:p w14:paraId="645CE7A0" w14:textId="77777777" w:rsidR="00E771FE" w:rsidRPr="00E771FE" w:rsidRDefault="00E771FE" w:rsidP="008C6BA4">
      <w:pPr>
        <w:pStyle w:val="Odstavecseseznamem"/>
        <w:ind w:left="567" w:hanging="436"/>
        <w:jc w:val="both"/>
        <w:rPr>
          <w:sz w:val="22"/>
          <w:szCs w:val="22"/>
        </w:rPr>
      </w:pPr>
    </w:p>
    <w:p w14:paraId="5B2ED105" w14:textId="2C96C163"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k vzájemné součinnosti a pomoci při řešení všech podstatných problémů, které mohou v rámci plnění </w:t>
      </w:r>
      <w:r w:rsidR="00B50B9A">
        <w:rPr>
          <w:sz w:val="22"/>
          <w:szCs w:val="22"/>
        </w:rPr>
        <w:t>S</w:t>
      </w:r>
      <w:r w:rsidRPr="00E771FE">
        <w:rPr>
          <w:sz w:val="22"/>
          <w:szCs w:val="22"/>
        </w:rPr>
        <w:t>mlouvy vzniknout v souvislosti s ochranou osobních údajů. Tato součinnost zahrnuje i efektivní spolupráci v případě kontroly ze strany dozorového úřadu, vyřizování žádostí a případných stížností pacientů, a oznamování bezpečnostních incidentů.</w:t>
      </w:r>
    </w:p>
    <w:p w14:paraId="241F99CE" w14:textId="07932A53" w:rsidR="00E771FE" w:rsidRPr="00B752A8" w:rsidRDefault="00E771FE" w:rsidP="008C6BA4">
      <w:pPr>
        <w:tabs>
          <w:tab w:val="left" w:pos="426"/>
          <w:tab w:val="left" w:pos="2448"/>
          <w:tab w:val="left" w:pos="3312"/>
          <w:tab w:val="left" w:pos="4176"/>
          <w:tab w:val="left" w:pos="5040"/>
          <w:tab w:val="left" w:pos="5904"/>
          <w:tab w:val="left" w:pos="6768"/>
          <w:tab w:val="left" w:pos="7632"/>
          <w:tab w:val="left" w:pos="8496"/>
        </w:tabs>
        <w:spacing w:before="40"/>
        <w:ind w:left="567"/>
        <w:jc w:val="both"/>
        <w:rPr>
          <w:sz w:val="22"/>
          <w:szCs w:val="22"/>
        </w:rPr>
      </w:pPr>
    </w:p>
    <w:p w14:paraId="672A5967" w14:textId="4799394E" w:rsidR="00E771FE" w:rsidRPr="00E771FE" w:rsidRDefault="00E771FE" w:rsidP="00E771FE">
      <w:pPr>
        <w:ind w:left="567" w:hanging="425"/>
        <w:jc w:val="center"/>
        <w:rPr>
          <w:b/>
          <w:sz w:val="22"/>
          <w:szCs w:val="22"/>
        </w:rPr>
      </w:pPr>
      <w:r w:rsidRPr="00E771FE">
        <w:rPr>
          <w:b/>
          <w:sz w:val="22"/>
          <w:szCs w:val="22"/>
        </w:rPr>
        <w:t>X.</w:t>
      </w:r>
    </w:p>
    <w:p w14:paraId="2E6D946F" w14:textId="096DAD12" w:rsidR="0093656C" w:rsidRDefault="0093656C" w:rsidP="009674DD">
      <w:pPr>
        <w:ind w:left="567" w:hanging="425"/>
        <w:jc w:val="center"/>
        <w:rPr>
          <w:b/>
          <w:sz w:val="22"/>
          <w:szCs w:val="22"/>
        </w:rPr>
      </w:pPr>
      <w:r>
        <w:rPr>
          <w:b/>
          <w:sz w:val="22"/>
          <w:szCs w:val="22"/>
        </w:rPr>
        <w:t>Zveřejňování</w:t>
      </w:r>
    </w:p>
    <w:p w14:paraId="7505A259" w14:textId="2E2E84F7" w:rsidR="0093656C" w:rsidRDefault="0093656C" w:rsidP="0093656C">
      <w:pPr>
        <w:pStyle w:val="Odstavecseseznamem"/>
        <w:numPr>
          <w:ilvl w:val="0"/>
          <w:numId w:val="14"/>
        </w:numPr>
        <w:ind w:left="567"/>
        <w:jc w:val="both"/>
        <w:rPr>
          <w:bCs/>
          <w:sz w:val="22"/>
          <w:szCs w:val="22"/>
        </w:rPr>
      </w:pPr>
      <w:r>
        <w:rPr>
          <w:bCs/>
          <w:sz w:val="22"/>
          <w:szCs w:val="22"/>
        </w:rPr>
        <w:t>Smluvní strany</w:t>
      </w:r>
      <w:r w:rsidRPr="0093656C">
        <w:rPr>
          <w:bCs/>
          <w:sz w:val="22"/>
          <w:szCs w:val="22"/>
        </w:rPr>
        <w:t xml:space="preserve"> se zavazují, že nebudou zveřejňovat výsledky své činnosti při realizaci Projektu způsobem,</w:t>
      </w:r>
      <w:r>
        <w:rPr>
          <w:bCs/>
          <w:sz w:val="22"/>
          <w:szCs w:val="22"/>
        </w:rPr>
        <w:t xml:space="preserve"> </w:t>
      </w:r>
      <w:r w:rsidRPr="0093656C">
        <w:rPr>
          <w:bCs/>
          <w:sz w:val="22"/>
          <w:szCs w:val="22"/>
        </w:rPr>
        <w:t>který by mohl zasáhnout do oprávněných zájmů druhé</w:t>
      </w:r>
      <w:r>
        <w:rPr>
          <w:bCs/>
          <w:sz w:val="22"/>
          <w:szCs w:val="22"/>
        </w:rPr>
        <w:t xml:space="preserve"> smluvní strany</w:t>
      </w:r>
      <w:r w:rsidRPr="0093656C">
        <w:rPr>
          <w:bCs/>
          <w:sz w:val="22"/>
          <w:szCs w:val="22"/>
        </w:rPr>
        <w:t xml:space="preserve"> </w:t>
      </w:r>
      <w:r>
        <w:rPr>
          <w:bCs/>
          <w:sz w:val="22"/>
          <w:szCs w:val="22"/>
        </w:rPr>
        <w:t>č</w:t>
      </w:r>
      <w:r w:rsidRPr="0093656C">
        <w:rPr>
          <w:bCs/>
          <w:sz w:val="22"/>
          <w:szCs w:val="22"/>
        </w:rPr>
        <w:t xml:space="preserve">i </w:t>
      </w:r>
      <w:r>
        <w:rPr>
          <w:bCs/>
          <w:sz w:val="22"/>
          <w:szCs w:val="22"/>
        </w:rPr>
        <w:t>P</w:t>
      </w:r>
      <w:r w:rsidRPr="0093656C">
        <w:rPr>
          <w:bCs/>
          <w:sz w:val="22"/>
          <w:szCs w:val="22"/>
        </w:rPr>
        <w:t xml:space="preserve">oskytovatele, zejména nebudou zveřejňovat informace, které </w:t>
      </w:r>
      <w:r>
        <w:rPr>
          <w:bCs/>
          <w:sz w:val="22"/>
          <w:szCs w:val="22"/>
        </w:rPr>
        <w:t>druhá smluvní strana</w:t>
      </w:r>
      <w:r w:rsidRPr="0093656C">
        <w:rPr>
          <w:bCs/>
          <w:sz w:val="22"/>
          <w:szCs w:val="22"/>
        </w:rPr>
        <w:t xml:space="preserve"> označí za důvěrné ve smyslu čl. VII. této Smlouvy.</w:t>
      </w:r>
    </w:p>
    <w:p w14:paraId="4DBDA9E8" w14:textId="77777777" w:rsidR="0093656C" w:rsidRPr="0093656C" w:rsidRDefault="0093656C" w:rsidP="0093656C">
      <w:pPr>
        <w:ind w:left="567" w:hanging="360"/>
        <w:jc w:val="both"/>
        <w:rPr>
          <w:bCs/>
          <w:sz w:val="22"/>
          <w:szCs w:val="22"/>
        </w:rPr>
      </w:pPr>
    </w:p>
    <w:p w14:paraId="25A4BA91" w14:textId="258FAF28" w:rsidR="0093656C" w:rsidRDefault="0093656C" w:rsidP="0093656C">
      <w:pPr>
        <w:pStyle w:val="Odstavecseseznamem"/>
        <w:numPr>
          <w:ilvl w:val="0"/>
          <w:numId w:val="14"/>
        </w:numPr>
        <w:ind w:left="567"/>
        <w:jc w:val="both"/>
        <w:rPr>
          <w:bCs/>
          <w:sz w:val="22"/>
          <w:szCs w:val="22"/>
        </w:rPr>
      </w:pPr>
      <w:r w:rsidRPr="0093656C">
        <w:rPr>
          <w:bCs/>
          <w:sz w:val="22"/>
          <w:szCs w:val="22"/>
        </w:rPr>
        <w:t xml:space="preserve">V případě, že výsledky činnosti při realizaci Projektu budou způsobilé k ochraně podle zákona č. 527/1990 Sb.  o vynálezech a zlepšovacích návrzích, ve znění pozdějších předpisů, nebo zákona č. 478/1992 Sb., o užitných vzorech, ve znění pozdějších předpisů, zavazují se </w:t>
      </w:r>
      <w:r w:rsidR="00D4612B">
        <w:rPr>
          <w:bCs/>
          <w:sz w:val="22"/>
          <w:szCs w:val="22"/>
        </w:rPr>
        <w:t>smluvní strany</w:t>
      </w:r>
      <w:r w:rsidRPr="0093656C">
        <w:rPr>
          <w:bCs/>
          <w:sz w:val="22"/>
          <w:szCs w:val="22"/>
        </w:rPr>
        <w:t xml:space="preserve"> nezveřejňovat tyto výsledky před podáním patentové přihlášky či přihlášky užitného vzoru.</w:t>
      </w:r>
    </w:p>
    <w:p w14:paraId="4088F70A" w14:textId="0102C9E5" w:rsidR="0093656C" w:rsidRPr="0093656C" w:rsidRDefault="0093656C" w:rsidP="00D4612B">
      <w:pPr>
        <w:ind w:left="567" w:hanging="360"/>
        <w:jc w:val="both"/>
        <w:rPr>
          <w:bCs/>
          <w:sz w:val="22"/>
          <w:szCs w:val="22"/>
        </w:rPr>
      </w:pPr>
      <w:r w:rsidRPr="0093656C">
        <w:rPr>
          <w:bCs/>
          <w:sz w:val="22"/>
          <w:szCs w:val="22"/>
        </w:rPr>
        <w:t xml:space="preserve">    </w:t>
      </w:r>
    </w:p>
    <w:p w14:paraId="4F952EFB" w14:textId="09E2F0F1" w:rsidR="0093656C" w:rsidRDefault="0093656C" w:rsidP="0093656C">
      <w:pPr>
        <w:pStyle w:val="Odstavecseseznamem"/>
        <w:numPr>
          <w:ilvl w:val="0"/>
          <w:numId w:val="14"/>
        </w:numPr>
        <w:ind w:left="567"/>
        <w:jc w:val="both"/>
        <w:rPr>
          <w:bCs/>
          <w:sz w:val="22"/>
          <w:szCs w:val="22"/>
        </w:rPr>
      </w:pPr>
      <w:r w:rsidRPr="0093656C">
        <w:rPr>
          <w:bCs/>
          <w:sz w:val="22"/>
          <w:szCs w:val="22"/>
        </w:rPr>
        <w:t xml:space="preserve">Výsledky Projektu zveřejňované v tištěné formě, ve formě vědeckých či odborných publikací nebo ve formě prezentací (zejména na konferencích a kongresech), musejí obsahovat informaci o tom, že jich bylo dosaženo řešením Projektu podporovaného z </w:t>
      </w:r>
      <w:r w:rsidR="00BB6530">
        <w:rPr>
          <w:bCs/>
          <w:sz w:val="22"/>
          <w:szCs w:val="22"/>
        </w:rPr>
        <w:t>účelových</w:t>
      </w:r>
      <w:r w:rsidRPr="0093656C">
        <w:rPr>
          <w:bCs/>
          <w:sz w:val="22"/>
          <w:szCs w:val="22"/>
        </w:rPr>
        <w:t xml:space="preserve"> prostředků na podporu </w:t>
      </w:r>
      <w:r w:rsidR="00BB6530">
        <w:rPr>
          <w:bCs/>
          <w:sz w:val="22"/>
          <w:szCs w:val="22"/>
        </w:rPr>
        <w:t xml:space="preserve">zdravotnického </w:t>
      </w:r>
      <w:r w:rsidRPr="0093656C">
        <w:rPr>
          <w:bCs/>
          <w:sz w:val="22"/>
          <w:szCs w:val="22"/>
        </w:rPr>
        <w:t>výzkumu a vývoje</w:t>
      </w:r>
      <w:r w:rsidR="005A5844">
        <w:rPr>
          <w:bCs/>
          <w:sz w:val="22"/>
          <w:szCs w:val="22"/>
        </w:rPr>
        <w:t xml:space="preserve"> (</w:t>
      </w:r>
      <w:r w:rsidR="00BB6530">
        <w:rPr>
          <w:bCs/>
          <w:sz w:val="22"/>
          <w:szCs w:val="22"/>
        </w:rPr>
        <w:t xml:space="preserve">s </w:t>
      </w:r>
      <w:r w:rsidR="005A5844" w:rsidRPr="005A5844">
        <w:rPr>
          <w:bCs/>
          <w:sz w:val="22"/>
          <w:szCs w:val="22"/>
        </w:rPr>
        <w:t>uv</w:t>
      </w:r>
      <w:r w:rsidR="00BB6530">
        <w:rPr>
          <w:bCs/>
          <w:sz w:val="22"/>
          <w:szCs w:val="22"/>
        </w:rPr>
        <w:t>edením</w:t>
      </w:r>
      <w:r w:rsidR="005A5844" w:rsidRPr="005A5844">
        <w:rPr>
          <w:bCs/>
          <w:sz w:val="22"/>
          <w:szCs w:val="22"/>
        </w:rPr>
        <w:t xml:space="preserve"> celé</w:t>
      </w:r>
      <w:r w:rsidR="00BB6530">
        <w:rPr>
          <w:bCs/>
          <w:sz w:val="22"/>
          <w:szCs w:val="22"/>
        </w:rPr>
        <w:t>ho</w:t>
      </w:r>
      <w:r w:rsidR="005A5844" w:rsidRPr="005A5844">
        <w:rPr>
          <w:bCs/>
          <w:sz w:val="22"/>
          <w:szCs w:val="22"/>
        </w:rPr>
        <w:t xml:space="preserve"> registrační</w:t>
      </w:r>
      <w:r w:rsidR="00BB6530">
        <w:rPr>
          <w:bCs/>
          <w:sz w:val="22"/>
          <w:szCs w:val="22"/>
        </w:rPr>
        <w:t>ho</w:t>
      </w:r>
      <w:r w:rsidR="005A5844" w:rsidRPr="005A5844">
        <w:rPr>
          <w:bCs/>
          <w:sz w:val="22"/>
          <w:szCs w:val="22"/>
        </w:rPr>
        <w:t xml:space="preserve"> čísl</w:t>
      </w:r>
      <w:r w:rsidR="00BB6530">
        <w:rPr>
          <w:bCs/>
          <w:sz w:val="22"/>
          <w:szCs w:val="22"/>
        </w:rPr>
        <w:t>a</w:t>
      </w:r>
      <w:r w:rsidR="005A5844" w:rsidRPr="005A5844">
        <w:rPr>
          <w:bCs/>
          <w:sz w:val="22"/>
          <w:szCs w:val="22"/>
        </w:rPr>
        <w:t xml:space="preserve"> </w:t>
      </w:r>
      <w:r w:rsidR="00F30FB1">
        <w:rPr>
          <w:bCs/>
          <w:sz w:val="22"/>
          <w:szCs w:val="22"/>
        </w:rPr>
        <w:t>P</w:t>
      </w:r>
      <w:r w:rsidR="005A5844" w:rsidRPr="005A5844">
        <w:rPr>
          <w:bCs/>
          <w:sz w:val="22"/>
          <w:szCs w:val="22"/>
        </w:rPr>
        <w:t>rojektu</w:t>
      </w:r>
      <w:r w:rsidR="005A5844">
        <w:rPr>
          <w:bCs/>
          <w:sz w:val="22"/>
          <w:szCs w:val="22"/>
        </w:rPr>
        <w:t>).</w:t>
      </w:r>
    </w:p>
    <w:p w14:paraId="4EF2C3C8" w14:textId="77777777" w:rsidR="0093656C" w:rsidRPr="0093656C" w:rsidRDefault="0093656C" w:rsidP="0093656C">
      <w:pPr>
        <w:jc w:val="both"/>
        <w:rPr>
          <w:bCs/>
          <w:sz w:val="22"/>
          <w:szCs w:val="22"/>
        </w:rPr>
      </w:pPr>
    </w:p>
    <w:p w14:paraId="41D4F988" w14:textId="4A5CE66F" w:rsidR="0093656C" w:rsidRPr="0093656C" w:rsidRDefault="0093656C" w:rsidP="0093656C">
      <w:pPr>
        <w:ind w:left="567" w:hanging="425"/>
        <w:jc w:val="center"/>
        <w:rPr>
          <w:b/>
          <w:sz w:val="22"/>
          <w:szCs w:val="22"/>
        </w:rPr>
      </w:pPr>
      <w:r w:rsidRPr="0093656C">
        <w:rPr>
          <w:b/>
          <w:sz w:val="22"/>
          <w:szCs w:val="22"/>
        </w:rPr>
        <w:t>X</w:t>
      </w:r>
      <w:r w:rsidR="00E771FE">
        <w:rPr>
          <w:b/>
          <w:sz w:val="22"/>
          <w:szCs w:val="22"/>
        </w:rPr>
        <w:t>I</w:t>
      </w:r>
      <w:r w:rsidRPr="0093656C">
        <w:rPr>
          <w:b/>
          <w:sz w:val="22"/>
          <w:szCs w:val="22"/>
        </w:rPr>
        <w:t>.</w:t>
      </w:r>
    </w:p>
    <w:p w14:paraId="40FCEC64" w14:textId="16591546" w:rsidR="005838BA" w:rsidRPr="000840B2" w:rsidRDefault="005838BA" w:rsidP="007B40D4">
      <w:pPr>
        <w:ind w:left="567" w:hanging="425"/>
        <w:jc w:val="center"/>
        <w:rPr>
          <w:b/>
          <w:sz w:val="22"/>
          <w:szCs w:val="22"/>
        </w:rPr>
      </w:pPr>
      <w:r w:rsidRPr="000840B2">
        <w:rPr>
          <w:b/>
          <w:sz w:val="22"/>
          <w:szCs w:val="22"/>
        </w:rPr>
        <w:t>Závěrečná ustanovení</w:t>
      </w:r>
    </w:p>
    <w:p w14:paraId="420598E9" w14:textId="68BEC430" w:rsidR="005838BA" w:rsidRPr="000840B2" w:rsidRDefault="00431379" w:rsidP="009674DD">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se výslovně dohodly,</w:t>
      </w:r>
      <w:r w:rsidR="005838BA" w:rsidRPr="000840B2">
        <w:rPr>
          <w:sz w:val="22"/>
          <w:szCs w:val="22"/>
        </w:rPr>
        <w:t xml:space="preserve"> </w:t>
      </w:r>
      <w:r w:rsidR="009D4E5D">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674DD">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72F449CB"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lastRenderedPageBreak/>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674DD">
      <w:pPr>
        <w:pStyle w:val="Odstavecseseznamem"/>
        <w:ind w:left="567" w:hanging="425"/>
        <w:jc w:val="both"/>
        <w:rPr>
          <w:sz w:val="22"/>
          <w:szCs w:val="22"/>
        </w:rPr>
      </w:pPr>
    </w:p>
    <w:p w14:paraId="7C1E87F5"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674DD">
      <w:pPr>
        <w:pStyle w:val="Odstavecseseznamem"/>
        <w:ind w:left="567" w:hanging="425"/>
        <w:jc w:val="both"/>
        <w:rPr>
          <w:sz w:val="22"/>
          <w:szCs w:val="22"/>
        </w:rPr>
      </w:pPr>
    </w:p>
    <w:p w14:paraId="10568698" w14:textId="77777777" w:rsidR="00C27AA5"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90FB154" w14:textId="7314BC2F" w:rsidR="00440362" w:rsidRPr="000840B2" w:rsidRDefault="003406B8"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93656C">
        <w:rPr>
          <w:b/>
          <w:bCs/>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CA675D7" w14:textId="77777777" w:rsidR="00BC2DE6" w:rsidRPr="000840B2" w:rsidRDefault="00BC2DE6"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BAA22C0" w14:textId="7D844537" w:rsidR="009E0B1C" w:rsidRPr="000840B2" w:rsidRDefault="009E0B1C"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2FEE76A" w14:textId="763BED70" w:rsidR="008B5C91" w:rsidRPr="000840B2" w:rsidRDefault="008B5C91"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 xml:space="preserve">stran o ukončení této Smlouvy se nedotýká nároku na uplatnění sankcí dle této Smlouvy nebo </w:t>
      </w:r>
      <w:r w:rsidR="0041011E">
        <w:rPr>
          <w:sz w:val="22"/>
          <w:szCs w:val="22"/>
        </w:rPr>
        <w:t xml:space="preserve">nároku na </w:t>
      </w:r>
      <w:r w:rsidRPr="000840B2">
        <w:rPr>
          <w:sz w:val="22"/>
          <w:szCs w:val="22"/>
        </w:rPr>
        <w:t>náhradu škody dle této Smlouvy.</w:t>
      </w:r>
    </w:p>
    <w:p w14:paraId="1800A973" w14:textId="77777777" w:rsidR="008B5C91" w:rsidRPr="000840B2" w:rsidRDefault="008B5C91"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C714F61" w14:textId="5C68B128" w:rsidR="00533795" w:rsidRPr="000840B2" w:rsidRDefault="00BF4AAF"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674DD">
      <w:pPr>
        <w:pStyle w:val="Odstavecseseznamem"/>
        <w:ind w:left="567" w:hanging="425"/>
        <w:jc w:val="both"/>
        <w:rPr>
          <w:sz w:val="22"/>
          <w:szCs w:val="22"/>
        </w:rPr>
      </w:pPr>
    </w:p>
    <w:p w14:paraId="3BF84AF8" w14:textId="79794E42" w:rsidR="0031569A"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E47F2A">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41CFF9AC" w14:textId="1F64A2E3" w:rsidR="00032014" w:rsidRPr="002676F1" w:rsidRDefault="001F27AB"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w:t>
      </w:r>
      <w:r w:rsidRPr="002676F1">
        <w:rPr>
          <w:sz w:val="22"/>
          <w:szCs w:val="22"/>
        </w:rPr>
        <w:t>vzestupně číslovaných dodatků.</w:t>
      </w:r>
    </w:p>
    <w:p w14:paraId="62AA0476" w14:textId="77777777" w:rsidR="00032014" w:rsidRPr="002676F1" w:rsidRDefault="00032014" w:rsidP="009674DD">
      <w:pPr>
        <w:pStyle w:val="Odstavecseseznamem"/>
        <w:ind w:left="567" w:hanging="425"/>
        <w:jc w:val="both"/>
        <w:rPr>
          <w:sz w:val="22"/>
          <w:szCs w:val="22"/>
        </w:rPr>
      </w:pPr>
    </w:p>
    <w:p w14:paraId="2F7A1FED" w14:textId="760F1595" w:rsidR="005838BA" w:rsidRPr="002676F1" w:rsidRDefault="00434FB3"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2676F1">
        <w:rPr>
          <w:sz w:val="22"/>
          <w:szCs w:val="22"/>
        </w:rPr>
        <w:t>Tato S</w:t>
      </w:r>
      <w:r w:rsidR="005838BA" w:rsidRPr="002676F1">
        <w:rPr>
          <w:sz w:val="22"/>
          <w:szCs w:val="22"/>
        </w:rPr>
        <w:t xml:space="preserve">mlouva je vyhotovena </w:t>
      </w:r>
      <w:r w:rsidR="002676F1" w:rsidRPr="002676F1">
        <w:rPr>
          <w:sz w:val="22"/>
          <w:szCs w:val="22"/>
        </w:rPr>
        <w:t xml:space="preserve">v elektronické podobě, přičemž každá smluvní strana obdrží její elektronický originál opatřený elektronickými podpisy, </w:t>
      </w:r>
      <w:r w:rsidR="008110C2" w:rsidRPr="002676F1">
        <w:rPr>
          <w:sz w:val="22"/>
          <w:szCs w:val="22"/>
        </w:rPr>
        <w:t xml:space="preserve">jedno vyhotovení bude následně zasláno prostřednictvím datové schránky </w:t>
      </w:r>
      <w:r w:rsidR="002676F1" w:rsidRPr="002676F1">
        <w:rPr>
          <w:sz w:val="22"/>
          <w:szCs w:val="22"/>
        </w:rPr>
        <w:t xml:space="preserve">i </w:t>
      </w:r>
      <w:r w:rsidR="008110C2" w:rsidRPr="002676F1">
        <w:rPr>
          <w:sz w:val="22"/>
          <w:szCs w:val="22"/>
        </w:rPr>
        <w:t>Poskytovateli.</w:t>
      </w:r>
      <w:r w:rsidR="0071463A">
        <w:rPr>
          <w:sz w:val="22"/>
          <w:szCs w:val="22"/>
        </w:rPr>
        <w:t xml:space="preserve"> V případě, že tato Smlouva nebude z jakéhokoli důvodu vyhotovena v elektronické podobě, bude </w:t>
      </w:r>
      <w:r w:rsidR="0071463A" w:rsidRPr="0071463A">
        <w:rPr>
          <w:sz w:val="22"/>
          <w:szCs w:val="22"/>
        </w:rPr>
        <w:t>vyhotovena ve třech výtiscích, z nichž po podpisu smluvními stranami obdrží po jednom výtisku Příjemce, Další účastník a Poskytovatel</w:t>
      </w:r>
      <w:r w:rsidR="0071463A">
        <w:rPr>
          <w:sz w:val="22"/>
          <w:szCs w:val="22"/>
        </w:rPr>
        <w:t>.</w:t>
      </w:r>
    </w:p>
    <w:p w14:paraId="7B2780A4" w14:textId="77777777" w:rsidR="00B033F4" w:rsidRPr="000840B2" w:rsidRDefault="00B033F4"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A4FAF11" w14:textId="44979303" w:rsidR="00B14144" w:rsidRDefault="00B14144"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05EFA6E5" w14:textId="55E259A2" w:rsidR="009C7679" w:rsidRDefault="009C7679"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7958FC3" w14:textId="77777777" w:rsidR="009C7679" w:rsidRPr="000840B2" w:rsidRDefault="009C7679"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0C06B8C5" w14:textId="77777777" w:rsidR="005838BA" w:rsidRPr="000840B2" w:rsidRDefault="005838BA"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6D7DDEB7"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10D6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35833EF9" w:rsidR="005838BA" w:rsidRPr="000840B2" w:rsidRDefault="005838BA" w:rsidP="007B40D4">
      <w:pPr>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E9CB3A4" w14:textId="3D0F7171"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784AF62B" w14:textId="5BEE0230"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0B8F14EA" w14:textId="77777777" w:rsidR="00B71CAE" w:rsidRPr="000840B2" w:rsidRDefault="00B71CAE" w:rsidP="005838BA">
      <w:pPr>
        <w:rPr>
          <w:sz w:val="22"/>
          <w:szCs w:val="22"/>
        </w:rPr>
      </w:pPr>
    </w:p>
    <w:p w14:paraId="2CD8AF47" w14:textId="6FC66BDE" w:rsidR="000D658C" w:rsidRDefault="000D658C" w:rsidP="0032337C">
      <w:pPr>
        <w:tabs>
          <w:tab w:val="left" w:pos="2850"/>
        </w:tabs>
        <w:rPr>
          <w:sz w:val="22"/>
          <w:szCs w:val="22"/>
        </w:rPr>
      </w:pPr>
    </w:p>
    <w:p w14:paraId="2A251385" w14:textId="77777777" w:rsidR="007B40D4" w:rsidRPr="0032337C" w:rsidRDefault="007B40D4" w:rsidP="0032337C">
      <w:pPr>
        <w:tabs>
          <w:tab w:val="left" w:pos="2850"/>
        </w:tabs>
        <w:rPr>
          <w:sz w:val="22"/>
          <w:szCs w:val="22"/>
        </w:rPr>
      </w:pPr>
    </w:p>
    <w:sectPr w:rsidR="007B40D4" w:rsidRPr="0032337C" w:rsidSect="00E72B08">
      <w:footerReference w:type="default" r:id="rId8"/>
      <w:type w:val="continuous"/>
      <w:pgSz w:w="11909" w:h="16834"/>
      <w:pgMar w:top="1135" w:right="1220" w:bottom="709"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A5207" w14:textId="77777777" w:rsidR="00754ECD" w:rsidRDefault="00754ECD" w:rsidP="001F27AB">
      <w:r>
        <w:separator/>
      </w:r>
    </w:p>
  </w:endnote>
  <w:endnote w:type="continuationSeparator" w:id="0">
    <w:p w14:paraId="54960FFB" w14:textId="77777777" w:rsidR="00754ECD" w:rsidRDefault="00754EC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4BF3E2B9"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D4553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45533">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095D4" w14:textId="77777777" w:rsidR="00754ECD" w:rsidRDefault="00754ECD" w:rsidP="001F27AB">
      <w:r>
        <w:separator/>
      </w:r>
    </w:p>
  </w:footnote>
  <w:footnote w:type="continuationSeparator" w:id="0">
    <w:p w14:paraId="067B5B2F" w14:textId="77777777" w:rsidR="00754ECD" w:rsidRDefault="00754EC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90A"/>
    <w:multiLevelType w:val="hybridMultilevel"/>
    <w:tmpl w:val="07E88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DD1D7C"/>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4"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7"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2D3006"/>
    <w:multiLevelType w:val="hybridMultilevel"/>
    <w:tmpl w:val="2B745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D2275D"/>
    <w:multiLevelType w:val="hybridMultilevel"/>
    <w:tmpl w:val="B7E094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C273F7"/>
    <w:multiLevelType w:val="hybridMultilevel"/>
    <w:tmpl w:val="09CC4200"/>
    <w:lvl w:ilvl="0" w:tplc="3566EE8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5"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027413787">
    <w:abstractNumId w:val="2"/>
  </w:num>
  <w:num w:numId="2" w16cid:durableId="559025042">
    <w:abstractNumId w:val="1"/>
  </w:num>
  <w:num w:numId="3" w16cid:durableId="601230066">
    <w:abstractNumId w:val="15"/>
  </w:num>
  <w:num w:numId="4" w16cid:durableId="1614630761">
    <w:abstractNumId w:val="11"/>
  </w:num>
  <w:num w:numId="5" w16cid:durableId="1743942044">
    <w:abstractNumId w:val="3"/>
  </w:num>
  <w:num w:numId="6" w16cid:durableId="2021347503">
    <w:abstractNumId w:val="4"/>
  </w:num>
  <w:num w:numId="7" w16cid:durableId="641276776">
    <w:abstractNumId w:val="5"/>
  </w:num>
  <w:num w:numId="8" w16cid:durableId="2137674258">
    <w:abstractNumId w:val="6"/>
  </w:num>
  <w:num w:numId="9" w16cid:durableId="1877110853">
    <w:abstractNumId w:val="9"/>
  </w:num>
  <w:num w:numId="10" w16cid:durableId="1471753202">
    <w:abstractNumId w:val="7"/>
  </w:num>
  <w:num w:numId="11" w16cid:durableId="1342053306">
    <w:abstractNumId w:val="13"/>
  </w:num>
  <w:num w:numId="12" w16cid:durableId="1998146024">
    <w:abstractNumId w:val="14"/>
  </w:num>
  <w:num w:numId="13" w16cid:durableId="1670211097">
    <w:abstractNumId w:val="12"/>
  </w:num>
  <w:num w:numId="14" w16cid:durableId="2136831659">
    <w:abstractNumId w:val="10"/>
  </w:num>
  <w:num w:numId="15" w16cid:durableId="1504777274">
    <w:abstractNumId w:val="0"/>
  </w:num>
  <w:num w:numId="16" w16cid:durableId="59081690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544F8"/>
    <w:rsid w:val="00071818"/>
    <w:rsid w:val="00073AEA"/>
    <w:rsid w:val="0007600F"/>
    <w:rsid w:val="00077AE4"/>
    <w:rsid w:val="00080435"/>
    <w:rsid w:val="000840B2"/>
    <w:rsid w:val="00085935"/>
    <w:rsid w:val="00090BAC"/>
    <w:rsid w:val="000955B0"/>
    <w:rsid w:val="000B036A"/>
    <w:rsid w:val="000B2C71"/>
    <w:rsid w:val="000C0217"/>
    <w:rsid w:val="000C567A"/>
    <w:rsid w:val="000D59B5"/>
    <w:rsid w:val="000D6221"/>
    <w:rsid w:val="000D658C"/>
    <w:rsid w:val="000E2B51"/>
    <w:rsid w:val="000E7272"/>
    <w:rsid w:val="000E7316"/>
    <w:rsid w:val="000F155D"/>
    <w:rsid w:val="000F4B8A"/>
    <w:rsid w:val="000F7603"/>
    <w:rsid w:val="001179CA"/>
    <w:rsid w:val="00126EF7"/>
    <w:rsid w:val="00126F30"/>
    <w:rsid w:val="00130161"/>
    <w:rsid w:val="001370E0"/>
    <w:rsid w:val="0013754B"/>
    <w:rsid w:val="001414B8"/>
    <w:rsid w:val="001564DE"/>
    <w:rsid w:val="001608E0"/>
    <w:rsid w:val="00176105"/>
    <w:rsid w:val="00183907"/>
    <w:rsid w:val="00185107"/>
    <w:rsid w:val="001907E9"/>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41D5F"/>
    <w:rsid w:val="00252A41"/>
    <w:rsid w:val="00255D41"/>
    <w:rsid w:val="00256326"/>
    <w:rsid w:val="00257F06"/>
    <w:rsid w:val="00261A54"/>
    <w:rsid w:val="00263A21"/>
    <w:rsid w:val="002676F1"/>
    <w:rsid w:val="00272CB8"/>
    <w:rsid w:val="00282FBA"/>
    <w:rsid w:val="002A6533"/>
    <w:rsid w:val="002C0040"/>
    <w:rsid w:val="002C062F"/>
    <w:rsid w:val="002C4506"/>
    <w:rsid w:val="002C464F"/>
    <w:rsid w:val="002D4FF5"/>
    <w:rsid w:val="002F0FAE"/>
    <w:rsid w:val="002F655A"/>
    <w:rsid w:val="0031569A"/>
    <w:rsid w:val="0032337C"/>
    <w:rsid w:val="00325224"/>
    <w:rsid w:val="00327950"/>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67D2B"/>
    <w:rsid w:val="00380991"/>
    <w:rsid w:val="00381910"/>
    <w:rsid w:val="00381CC8"/>
    <w:rsid w:val="0039403B"/>
    <w:rsid w:val="003A3373"/>
    <w:rsid w:val="003D606B"/>
    <w:rsid w:val="003E5860"/>
    <w:rsid w:val="003E5A82"/>
    <w:rsid w:val="003F2145"/>
    <w:rsid w:val="003F2DE9"/>
    <w:rsid w:val="0041011E"/>
    <w:rsid w:val="00426302"/>
    <w:rsid w:val="00431379"/>
    <w:rsid w:val="00434FB3"/>
    <w:rsid w:val="00436259"/>
    <w:rsid w:val="00440362"/>
    <w:rsid w:val="00440C48"/>
    <w:rsid w:val="00441C55"/>
    <w:rsid w:val="0044229C"/>
    <w:rsid w:val="00451B03"/>
    <w:rsid w:val="004564B8"/>
    <w:rsid w:val="00457B8D"/>
    <w:rsid w:val="00457E11"/>
    <w:rsid w:val="004617DC"/>
    <w:rsid w:val="004705F2"/>
    <w:rsid w:val="00477B57"/>
    <w:rsid w:val="00484F28"/>
    <w:rsid w:val="00496472"/>
    <w:rsid w:val="00496AC7"/>
    <w:rsid w:val="004C56B7"/>
    <w:rsid w:val="004D2465"/>
    <w:rsid w:val="004E05CA"/>
    <w:rsid w:val="004F2225"/>
    <w:rsid w:val="004F2757"/>
    <w:rsid w:val="004F392E"/>
    <w:rsid w:val="005016AE"/>
    <w:rsid w:val="00503D83"/>
    <w:rsid w:val="00520BE4"/>
    <w:rsid w:val="00523AFD"/>
    <w:rsid w:val="00533795"/>
    <w:rsid w:val="0053387E"/>
    <w:rsid w:val="005338F6"/>
    <w:rsid w:val="0053549A"/>
    <w:rsid w:val="00540C3E"/>
    <w:rsid w:val="00560066"/>
    <w:rsid w:val="00564589"/>
    <w:rsid w:val="005718B5"/>
    <w:rsid w:val="005756E0"/>
    <w:rsid w:val="0057774C"/>
    <w:rsid w:val="00577CED"/>
    <w:rsid w:val="005838BA"/>
    <w:rsid w:val="00585905"/>
    <w:rsid w:val="005A5844"/>
    <w:rsid w:val="005C6CF4"/>
    <w:rsid w:val="005D0977"/>
    <w:rsid w:val="005D1C64"/>
    <w:rsid w:val="005D3856"/>
    <w:rsid w:val="005D4F61"/>
    <w:rsid w:val="005D5B02"/>
    <w:rsid w:val="005E0272"/>
    <w:rsid w:val="0062048B"/>
    <w:rsid w:val="00621350"/>
    <w:rsid w:val="0062448E"/>
    <w:rsid w:val="00644AF2"/>
    <w:rsid w:val="00650CA3"/>
    <w:rsid w:val="00653E82"/>
    <w:rsid w:val="0065599C"/>
    <w:rsid w:val="006559C6"/>
    <w:rsid w:val="00661687"/>
    <w:rsid w:val="006643D6"/>
    <w:rsid w:val="006828B3"/>
    <w:rsid w:val="00686A80"/>
    <w:rsid w:val="0069023B"/>
    <w:rsid w:val="006A466E"/>
    <w:rsid w:val="006A5B4C"/>
    <w:rsid w:val="006B0BF1"/>
    <w:rsid w:val="006B40D6"/>
    <w:rsid w:val="006B53A4"/>
    <w:rsid w:val="006C1EC4"/>
    <w:rsid w:val="006D0A90"/>
    <w:rsid w:val="007010CF"/>
    <w:rsid w:val="00701822"/>
    <w:rsid w:val="007071A8"/>
    <w:rsid w:val="0071463A"/>
    <w:rsid w:val="00716C96"/>
    <w:rsid w:val="00716CC2"/>
    <w:rsid w:val="007171C8"/>
    <w:rsid w:val="007206C0"/>
    <w:rsid w:val="007228D4"/>
    <w:rsid w:val="00736EF3"/>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0D4"/>
    <w:rsid w:val="007B4BEE"/>
    <w:rsid w:val="007D5829"/>
    <w:rsid w:val="007E0AF1"/>
    <w:rsid w:val="007E4A1C"/>
    <w:rsid w:val="007E6CDE"/>
    <w:rsid w:val="007F21F9"/>
    <w:rsid w:val="007F7046"/>
    <w:rsid w:val="007F7170"/>
    <w:rsid w:val="00810019"/>
    <w:rsid w:val="00810D99"/>
    <w:rsid w:val="008110C2"/>
    <w:rsid w:val="00820465"/>
    <w:rsid w:val="00841694"/>
    <w:rsid w:val="00842C56"/>
    <w:rsid w:val="00846C8F"/>
    <w:rsid w:val="00851FCD"/>
    <w:rsid w:val="00855C47"/>
    <w:rsid w:val="00857140"/>
    <w:rsid w:val="00857E9E"/>
    <w:rsid w:val="00862628"/>
    <w:rsid w:val="00881C74"/>
    <w:rsid w:val="00883000"/>
    <w:rsid w:val="00897EC1"/>
    <w:rsid w:val="008A1DFF"/>
    <w:rsid w:val="008B419E"/>
    <w:rsid w:val="008B5C91"/>
    <w:rsid w:val="008C6BA4"/>
    <w:rsid w:val="008D0A5B"/>
    <w:rsid w:val="008D75EE"/>
    <w:rsid w:val="008E6333"/>
    <w:rsid w:val="008F2658"/>
    <w:rsid w:val="0090072C"/>
    <w:rsid w:val="00901BEC"/>
    <w:rsid w:val="00907267"/>
    <w:rsid w:val="00907DA2"/>
    <w:rsid w:val="00916486"/>
    <w:rsid w:val="00933A9C"/>
    <w:rsid w:val="0093656C"/>
    <w:rsid w:val="00943B1E"/>
    <w:rsid w:val="00946FEA"/>
    <w:rsid w:val="00953D45"/>
    <w:rsid w:val="009572BB"/>
    <w:rsid w:val="009665FD"/>
    <w:rsid w:val="009674DD"/>
    <w:rsid w:val="00967E69"/>
    <w:rsid w:val="00973F99"/>
    <w:rsid w:val="00994B25"/>
    <w:rsid w:val="00997F24"/>
    <w:rsid w:val="009A2C62"/>
    <w:rsid w:val="009A64B5"/>
    <w:rsid w:val="009C588C"/>
    <w:rsid w:val="009C7679"/>
    <w:rsid w:val="009D4BB5"/>
    <w:rsid w:val="009D4E5D"/>
    <w:rsid w:val="009E0B1C"/>
    <w:rsid w:val="009E0EC5"/>
    <w:rsid w:val="009E39A7"/>
    <w:rsid w:val="009E3C53"/>
    <w:rsid w:val="009F1D71"/>
    <w:rsid w:val="009F5E6F"/>
    <w:rsid w:val="00A03538"/>
    <w:rsid w:val="00A147B6"/>
    <w:rsid w:val="00A2596A"/>
    <w:rsid w:val="00A30E0E"/>
    <w:rsid w:val="00A323E1"/>
    <w:rsid w:val="00A32CBB"/>
    <w:rsid w:val="00A339AE"/>
    <w:rsid w:val="00A42D5C"/>
    <w:rsid w:val="00A64D17"/>
    <w:rsid w:val="00A8019B"/>
    <w:rsid w:val="00A8290D"/>
    <w:rsid w:val="00A84025"/>
    <w:rsid w:val="00A8473E"/>
    <w:rsid w:val="00A87341"/>
    <w:rsid w:val="00A9189A"/>
    <w:rsid w:val="00A94325"/>
    <w:rsid w:val="00AA7CFA"/>
    <w:rsid w:val="00AB4709"/>
    <w:rsid w:val="00AB68BF"/>
    <w:rsid w:val="00AC1548"/>
    <w:rsid w:val="00AC2987"/>
    <w:rsid w:val="00AC77EF"/>
    <w:rsid w:val="00AD21C2"/>
    <w:rsid w:val="00AE0FE6"/>
    <w:rsid w:val="00AF468C"/>
    <w:rsid w:val="00AF6A8A"/>
    <w:rsid w:val="00B033F4"/>
    <w:rsid w:val="00B11653"/>
    <w:rsid w:val="00B14144"/>
    <w:rsid w:val="00B1491E"/>
    <w:rsid w:val="00B17A56"/>
    <w:rsid w:val="00B20200"/>
    <w:rsid w:val="00B26B60"/>
    <w:rsid w:val="00B3518F"/>
    <w:rsid w:val="00B351DE"/>
    <w:rsid w:val="00B36722"/>
    <w:rsid w:val="00B3777C"/>
    <w:rsid w:val="00B37B5D"/>
    <w:rsid w:val="00B41AFA"/>
    <w:rsid w:val="00B50B9A"/>
    <w:rsid w:val="00B5797B"/>
    <w:rsid w:val="00B615D1"/>
    <w:rsid w:val="00B70900"/>
    <w:rsid w:val="00B71CAE"/>
    <w:rsid w:val="00B72F80"/>
    <w:rsid w:val="00B73B1C"/>
    <w:rsid w:val="00B806CB"/>
    <w:rsid w:val="00B84258"/>
    <w:rsid w:val="00B85006"/>
    <w:rsid w:val="00B947B3"/>
    <w:rsid w:val="00BA0E7C"/>
    <w:rsid w:val="00BB46C8"/>
    <w:rsid w:val="00BB5D8D"/>
    <w:rsid w:val="00BB6530"/>
    <w:rsid w:val="00BC1D8B"/>
    <w:rsid w:val="00BC1F08"/>
    <w:rsid w:val="00BC2DE6"/>
    <w:rsid w:val="00BC561B"/>
    <w:rsid w:val="00BC734B"/>
    <w:rsid w:val="00BE1F0B"/>
    <w:rsid w:val="00BE31F1"/>
    <w:rsid w:val="00BE6928"/>
    <w:rsid w:val="00BE7C82"/>
    <w:rsid w:val="00BF2355"/>
    <w:rsid w:val="00BF4AAF"/>
    <w:rsid w:val="00BF6DF6"/>
    <w:rsid w:val="00C01890"/>
    <w:rsid w:val="00C047B5"/>
    <w:rsid w:val="00C050A6"/>
    <w:rsid w:val="00C15555"/>
    <w:rsid w:val="00C22076"/>
    <w:rsid w:val="00C27AA5"/>
    <w:rsid w:val="00C33569"/>
    <w:rsid w:val="00C45975"/>
    <w:rsid w:val="00C536D8"/>
    <w:rsid w:val="00C54482"/>
    <w:rsid w:val="00C60FB2"/>
    <w:rsid w:val="00C6209D"/>
    <w:rsid w:val="00C62BC2"/>
    <w:rsid w:val="00C65A67"/>
    <w:rsid w:val="00C7247D"/>
    <w:rsid w:val="00C75ED1"/>
    <w:rsid w:val="00C90216"/>
    <w:rsid w:val="00C93128"/>
    <w:rsid w:val="00CA255B"/>
    <w:rsid w:val="00CA2BD4"/>
    <w:rsid w:val="00CB7B8E"/>
    <w:rsid w:val="00CD2CCB"/>
    <w:rsid w:val="00CF35A0"/>
    <w:rsid w:val="00D054F6"/>
    <w:rsid w:val="00D06BC4"/>
    <w:rsid w:val="00D12183"/>
    <w:rsid w:val="00D16C67"/>
    <w:rsid w:val="00D22691"/>
    <w:rsid w:val="00D22D70"/>
    <w:rsid w:val="00D41343"/>
    <w:rsid w:val="00D45533"/>
    <w:rsid w:val="00D4612B"/>
    <w:rsid w:val="00D47842"/>
    <w:rsid w:val="00D60282"/>
    <w:rsid w:val="00D6186F"/>
    <w:rsid w:val="00D711DE"/>
    <w:rsid w:val="00D808E0"/>
    <w:rsid w:val="00D81D3C"/>
    <w:rsid w:val="00D9382C"/>
    <w:rsid w:val="00D95D17"/>
    <w:rsid w:val="00DA35CE"/>
    <w:rsid w:val="00DD30C8"/>
    <w:rsid w:val="00DD3563"/>
    <w:rsid w:val="00DD4D27"/>
    <w:rsid w:val="00DF2611"/>
    <w:rsid w:val="00DF5E37"/>
    <w:rsid w:val="00E02CD7"/>
    <w:rsid w:val="00E0738B"/>
    <w:rsid w:val="00E21166"/>
    <w:rsid w:val="00E2613F"/>
    <w:rsid w:val="00E346C0"/>
    <w:rsid w:val="00E47F2A"/>
    <w:rsid w:val="00E53FC2"/>
    <w:rsid w:val="00E5416C"/>
    <w:rsid w:val="00E5487B"/>
    <w:rsid w:val="00E64602"/>
    <w:rsid w:val="00E64B98"/>
    <w:rsid w:val="00E72B08"/>
    <w:rsid w:val="00E771FE"/>
    <w:rsid w:val="00E817EE"/>
    <w:rsid w:val="00E93B95"/>
    <w:rsid w:val="00E9588F"/>
    <w:rsid w:val="00EB26A5"/>
    <w:rsid w:val="00EB799B"/>
    <w:rsid w:val="00EC0861"/>
    <w:rsid w:val="00EC16B7"/>
    <w:rsid w:val="00EC219E"/>
    <w:rsid w:val="00EC6A82"/>
    <w:rsid w:val="00EC6C77"/>
    <w:rsid w:val="00ED58AB"/>
    <w:rsid w:val="00EE1A89"/>
    <w:rsid w:val="00EF3B0C"/>
    <w:rsid w:val="00F1249B"/>
    <w:rsid w:val="00F12AF7"/>
    <w:rsid w:val="00F26249"/>
    <w:rsid w:val="00F30FB1"/>
    <w:rsid w:val="00F37D24"/>
    <w:rsid w:val="00F43156"/>
    <w:rsid w:val="00F43361"/>
    <w:rsid w:val="00F60ECB"/>
    <w:rsid w:val="00F626AA"/>
    <w:rsid w:val="00F64130"/>
    <w:rsid w:val="00F6551B"/>
    <w:rsid w:val="00F739A2"/>
    <w:rsid w:val="00FC0607"/>
    <w:rsid w:val="00FC4F8F"/>
    <w:rsid w:val="00FD2E63"/>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 w:type="paragraph" w:styleId="Revize">
    <w:name w:val="Revision"/>
    <w:hidden/>
    <w:uiPriority w:val="99"/>
    <w:semiHidden/>
    <w:rsid w:val="00A259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F0E2-A1DF-43A8-8779-F5A7ACDB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3212</Words>
  <Characters>19420</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4</cp:revision>
  <cp:lastPrinted>2015-05-13T09:05:00Z</cp:lastPrinted>
  <dcterms:created xsi:type="dcterms:W3CDTF">2025-03-12T06:12:00Z</dcterms:created>
  <dcterms:modified xsi:type="dcterms:W3CDTF">2025-04-04T10:34:00Z</dcterms:modified>
</cp:coreProperties>
</file>