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4783" w14:textId="77777777" w:rsidR="0050343E" w:rsidRDefault="0050343E">
      <w:pPr>
        <w:pStyle w:val="odrkyChar"/>
        <w:jc w:val="center"/>
        <w:rPr>
          <w:rFonts w:ascii="Calibri" w:hAnsi="Calibri"/>
          <w:b/>
          <w:bCs/>
        </w:rPr>
      </w:pPr>
    </w:p>
    <w:p w14:paraId="2B01FEE1" w14:textId="09857EDB" w:rsidR="003445E2" w:rsidRDefault="00171AD3">
      <w:pPr>
        <w:pStyle w:val="odrkyChar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Smlouva o </w:t>
      </w:r>
      <w:proofErr w:type="spellStart"/>
      <w:r>
        <w:rPr>
          <w:rFonts w:ascii="Calibri" w:hAnsi="Calibri"/>
          <w:b/>
          <w:bCs/>
        </w:rPr>
        <w:t>dí</w:t>
      </w:r>
      <w:proofErr w:type="spellEnd"/>
      <w:r>
        <w:rPr>
          <w:rFonts w:ascii="Calibri" w:hAnsi="Calibri"/>
          <w:b/>
          <w:bCs/>
          <w:lang w:val="it-IT"/>
        </w:rPr>
        <w:t xml:space="preserve">lo </w:t>
      </w:r>
      <w:r>
        <w:rPr>
          <w:rFonts w:ascii="Calibri" w:hAnsi="Calibri"/>
          <w:b/>
          <w:bCs/>
        </w:rPr>
        <w:t>č. CCRVM/</w:t>
      </w:r>
      <w:r w:rsidR="0050343E">
        <w:rPr>
          <w:rFonts w:ascii="Calibri" w:hAnsi="Calibri"/>
          <w:b/>
          <w:bCs/>
        </w:rPr>
        <w:t>002</w:t>
      </w:r>
      <w:r>
        <w:rPr>
          <w:rFonts w:ascii="Calibri" w:hAnsi="Calibri"/>
          <w:b/>
          <w:bCs/>
        </w:rPr>
        <w:t>/2025</w:t>
      </w:r>
    </w:p>
    <w:p w14:paraId="069BCBD1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21E6CEBE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I.</w:t>
      </w:r>
    </w:p>
    <w:p w14:paraId="2E96233F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Smluvní strany</w:t>
      </w:r>
    </w:p>
    <w:p w14:paraId="50D2E1A8" w14:textId="77777777" w:rsidR="003445E2" w:rsidRDefault="003445E2">
      <w:pPr>
        <w:pStyle w:val="odrkyChar"/>
        <w:rPr>
          <w:rFonts w:ascii="Calibri" w:eastAsia="Calibri" w:hAnsi="Calibri" w:cs="Calibri"/>
        </w:rPr>
      </w:pPr>
    </w:p>
    <w:p w14:paraId="4527C598" w14:textId="77777777" w:rsidR="003445E2" w:rsidRDefault="00171AD3">
      <w:pPr>
        <w:pStyle w:val="odrkyCha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it-IT"/>
        </w:rPr>
        <w:t>Objednatel:</w:t>
      </w:r>
      <w:r>
        <w:rPr>
          <w:rFonts w:ascii="Calibri" w:hAnsi="Calibri"/>
          <w:b/>
          <w:bCs/>
          <w:lang w:val="it-IT"/>
        </w:rPr>
        <w:tab/>
      </w:r>
      <w:r>
        <w:rPr>
          <w:rFonts w:ascii="Calibri" w:hAnsi="Calibri"/>
          <w:b/>
          <w:bCs/>
          <w:lang w:val="it-IT"/>
        </w:rPr>
        <w:tab/>
        <w:t xml:space="preserve"> </w:t>
      </w:r>
      <w:r>
        <w:rPr>
          <w:rFonts w:ascii="Calibri" w:hAnsi="Calibri"/>
          <w:b/>
          <w:bCs/>
          <w:lang w:val="it-IT"/>
        </w:rPr>
        <w:tab/>
        <w:t>Centr</w:t>
      </w:r>
      <w:proofErr w:type="spellStart"/>
      <w:r>
        <w:rPr>
          <w:rFonts w:ascii="Calibri" w:hAnsi="Calibri"/>
          <w:b/>
          <w:bCs/>
        </w:rPr>
        <w:t>ála</w:t>
      </w:r>
      <w:proofErr w:type="spellEnd"/>
      <w:r>
        <w:rPr>
          <w:rFonts w:ascii="Calibri" w:hAnsi="Calibri"/>
          <w:b/>
          <w:bCs/>
        </w:rPr>
        <w:t xml:space="preserve"> cestovního ruchu Východní Moravy, o.p.s. </w:t>
      </w:r>
    </w:p>
    <w:p w14:paraId="21D430B6" w14:textId="77777777" w:rsidR="003445E2" w:rsidRDefault="00171AD3">
      <w:p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J. A. Bati 5520, 760 90 Zlín</w:t>
      </w:r>
    </w:p>
    <w:p w14:paraId="645D7D72" w14:textId="77777777" w:rsidR="003445E2" w:rsidRDefault="00171AD3">
      <w:p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Zápis v obchodní</w:t>
      </w:r>
      <w:r>
        <w:rPr>
          <w:rFonts w:ascii="Calibri" w:hAnsi="Calibri"/>
          <w:sz w:val="22"/>
          <w:szCs w:val="22"/>
          <w:lang w:val="da-DK"/>
        </w:rPr>
        <w:t>m rejst</w:t>
      </w:r>
      <w:proofErr w:type="spellStart"/>
      <w:r>
        <w:rPr>
          <w:rFonts w:ascii="Calibri" w:hAnsi="Calibri"/>
          <w:sz w:val="22"/>
          <w:szCs w:val="22"/>
        </w:rPr>
        <w:t>říku</w:t>
      </w:r>
      <w:proofErr w:type="spellEnd"/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oddí</w:t>
      </w:r>
      <w:proofErr w:type="spellEnd"/>
      <w:r>
        <w:rPr>
          <w:rFonts w:ascii="Calibri" w:hAnsi="Calibri"/>
          <w:sz w:val="22"/>
          <w:szCs w:val="22"/>
          <w:lang w:val="nl-NL"/>
        </w:rPr>
        <w:t>l O, vlo</w:t>
      </w:r>
      <w:proofErr w:type="spellStart"/>
      <w:r>
        <w:rPr>
          <w:rFonts w:ascii="Calibri" w:hAnsi="Calibri"/>
          <w:sz w:val="22"/>
          <w:szCs w:val="22"/>
        </w:rPr>
        <w:t>žka</w:t>
      </w:r>
      <w:proofErr w:type="spellEnd"/>
      <w:r>
        <w:rPr>
          <w:rFonts w:ascii="Calibri" w:hAnsi="Calibri"/>
          <w:sz w:val="22"/>
          <w:szCs w:val="22"/>
        </w:rPr>
        <w:t xml:space="preserve"> 338, vedený u </w:t>
      </w:r>
      <w:proofErr w:type="spellStart"/>
      <w:r>
        <w:rPr>
          <w:rFonts w:ascii="Calibri" w:hAnsi="Calibri"/>
          <w:sz w:val="22"/>
          <w:szCs w:val="22"/>
        </w:rPr>
        <w:t>Krajsk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soudu v Brně</w:t>
      </w:r>
    </w:p>
    <w:p w14:paraId="71A27B9E" w14:textId="77777777" w:rsidR="003445E2" w:rsidRDefault="00171AD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Identifikační čí</w:t>
      </w:r>
      <w:r>
        <w:rPr>
          <w:rFonts w:ascii="Calibri" w:hAnsi="Calibri"/>
          <w:sz w:val="22"/>
          <w:szCs w:val="22"/>
          <w:lang w:val="it-IT"/>
        </w:rPr>
        <w:t>slo: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  <w:t>277 44 485</w:t>
      </w:r>
    </w:p>
    <w:p w14:paraId="016D4A3F" w14:textId="77777777" w:rsidR="003445E2" w:rsidRDefault="00171AD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Daňov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identifikační čí</w:t>
      </w:r>
      <w:r>
        <w:rPr>
          <w:rFonts w:ascii="Calibri" w:hAnsi="Calibri"/>
          <w:sz w:val="22"/>
          <w:szCs w:val="22"/>
          <w:lang w:val="it-IT"/>
        </w:rPr>
        <w:t>slo:</w:t>
      </w:r>
      <w:r>
        <w:rPr>
          <w:rFonts w:ascii="Calibri" w:hAnsi="Calibri"/>
          <w:sz w:val="22"/>
          <w:szCs w:val="22"/>
          <w:lang w:val="it-IT"/>
        </w:rPr>
        <w:tab/>
        <w:t>CZ27744485, nen</w:t>
      </w:r>
      <w:r>
        <w:rPr>
          <w:rFonts w:ascii="Calibri" w:hAnsi="Calibri"/>
          <w:sz w:val="22"/>
          <w:szCs w:val="22"/>
        </w:rPr>
        <w:t xml:space="preserve">í plátce DPH </w:t>
      </w:r>
    </w:p>
    <w:p w14:paraId="58C61173" w14:textId="77777777" w:rsidR="003445E2" w:rsidRDefault="00171A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Zuzana Vojtová</w:t>
      </w:r>
      <w:r>
        <w:rPr>
          <w:rFonts w:ascii="Calibri" w:hAnsi="Calibri"/>
          <w:sz w:val="22"/>
          <w:szCs w:val="22"/>
          <w:lang w:val="it-IT"/>
        </w:rPr>
        <w:t>, statut</w:t>
      </w:r>
      <w:proofErr w:type="spellStart"/>
      <w:r>
        <w:rPr>
          <w:rFonts w:ascii="Calibri" w:hAnsi="Calibri"/>
          <w:sz w:val="22"/>
          <w:szCs w:val="22"/>
        </w:rPr>
        <w:t>ární</w:t>
      </w:r>
      <w:proofErr w:type="spellEnd"/>
      <w:r>
        <w:rPr>
          <w:rFonts w:ascii="Calibri" w:hAnsi="Calibri"/>
          <w:sz w:val="22"/>
          <w:szCs w:val="22"/>
        </w:rPr>
        <w:t xml:space="preserve"> zástupce  </w:t>
      </w:r>
      <w:r>
        <w:rPr>
          <w:rFonts w:ascii="Calibri" w:hAnsi="Calibri"/>
          <w:sz w:val="22"/>
          <w:szCs w:val="22"/>
        </w:rPr>
        <w:tab/>
      </w:r>
    </w:p>
    <w:p w14:paraId="41985C51" w14:textId="558F97F8" w:rsidR="003445E2" w:rsidRPr="002E373B" w:rsidRDefault="00171A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E373B" w:rsidRPr="002E373B">
        <w:rPr>
          <w:rFonts w:ascii="Calibri" w:hAnsi="Calibri" w:cs="Calibri"/>
          <w:sz w:val="22"/>
          <w:szCs w:val="22"/>
        </w:rPr>
        <w:t>XXXXXXXXXXXXXXXXX</w:t>
      </w:r>
    </w:p>
    <w:p w14:paraId="0C9F2C01" w14:textId="77777777" w:rsidR="002E373B" w:rsidRPr="002E373B" w:rsidRDefault="00171AD3" w:rsidP="002E373B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E373B">
        <w:rPr>
          <w:rFonts w:ascii="Calibri" w:hAnsi="Calibri" w:cs="Calibri"/>
          <w:sz w:val="22"/>
          <w:szCs w:val="22"/>
        </w:rPr>
        <w:t>e-mail:</w:t>
      </w:r>
      <w:r w:rsidRPr="002E373B">
        <w:rPr>
          <w:rFonts w:ascii="Calibri" w:hAnsi="Calibri" w:cs="Calibri"/>
          <w:sz w:val="22"/>
          <w:szCs w:val="22"/>
        </w:rPr>
        <w:tab/>
      </w:r>
      <w:r w:rsidRPr="002E373B">
        <w:rPr>
          <w:rFonts w:ascii="Calibri" w:hAnsi="Calibri" w:cs="Calibri"/>
          <w:sz w:val="22"/>
          <w:szCs w:val="22"/>
        </w:rPr>
        <w:tab/>
      </w:r>
      <w:r w:rsidRPr="002E373B">
        <w:rPr>
          <w:rFonts w:ascii="Calibri" w:hAnsi="Calibri" w:cs="Calibri"/>
          <w:sz w:val="22"/>
          <w:szCs w:val="22"/>
        </w:rPr>
        <w:tab/>
        <w:t xml:space="preserve">            </w:t>
      </w:r>
      <w:r w:rsidRPr="002E373B">
        <w:rPr>
          <w:rFonts w:ascii="Calibri" w:hAnsi="Calibri" w:cs="Calibri"/>
          <w:color w:val="auto"/>
          <w:sz w:val="22"/>
          <w:szCs w:val="22"/>
        </w:rPr>
        <w:tab/>
      </w:r>
      <w:r w:rsidR="002E373B" w:rsidRPr="002E373B">
        <w:rPr>
          <w:rFonts w:ascii="Calibri" w:hAnsi="Calibri" w:cs="Calibri"/>
          <w:sz w:val="22"/>
          <w:szCs w:val="22"/>
        </w:rPr>
        <w:t>XXXXXXXXXXXXXXXXX</w:t>
      </w:r>
      <w:r w:rsidR="002E373B" w:rsidRPr="002E373B">
        <w:rPr>
          <w:rFonts w:ascii="Calibri" w:hAnsi="Calibri" w:cs="Calibri"/>
          <w:sz w:val="22"/>
          <w:szCs w:val="22"/>
        </w:rPr>
        <w:t xml:space="preserve"> </w:t>
      </w:r>
    </w:p>
    <w:p w14:paraId="4B812DA4" w14:textId="55B49AB0" w:rsidR="003445E2" w:rsidRDefault="00171AD3" w:rsidP="002E373B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jen: objednatel)</w:t>
      </w:r>
    </w:p>
    <w:p w14:paraId="35C0B782" w14:textId="77777777" w:rsidR="003445E2" w:rsidRDefault="00171AD3">
      <w:pPr>
        <w:pStyle w:val="odrkyChar"/>
        <w:rPr>
          <w:rFonts w:ascii="Calibri" w:eastAsia="Calibri" w:hAnsi="Calibri" w:cs="Calibri"/>
        </w:rPr>
      </w:pPr>
      <w:r>
        <w:rPr>
          <w:rFonts w:ascii="Calibri" w:hAnsi="Calibri"/>
        </w:rPr>
        <w:t>a</w:t>
      </w:r>
    </w:p>
    <w:p w14:paraId="3D4CC247" w14:textId="77777777" w:rsidR="003445E2" w:rsidRDefault="003445E2">
      <w:pPr>
        <w:pStyle w:val="odrkyChar"/>
        <w:rPr>
          <w:rFonts w:ascii="Calibri" w:eastAsia="Calibri" w:hAnsi="Calibri" w:cs="Calibri"/>
        </w:rPr>
      </w:pPr>
    </w:p>
    <w:p w14:paraId="44C605A5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Dodavatel: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</w:t>
      </w:r>
    </w:p>
    <w:p w14:paraId="7BD35B56" w14:textId="437F273F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Dodavatel:</w:t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50343E">
        <w:rPr>
          <w:rFonts w:ascii="Calibri" w:hAnsi="Calibri"/>
          <w:b/>
          <w:bCs/>
          <w:sz w:val="22"/>
          <w:szCs w:val="22"/>
        </w:rPr>
        <w:t>iPublishing</w:t>
      </w:r>
      <w:proofErr w:type="spellEnd"/>
      <w:r w:rsidRPr="0050343E">
        <w:rPr>
          <w:rFonts w:ascii="Calibri" w:hAnsi="Calibri"/>
          <w:b/>
          <w:bCs/>
          <w:sz w:val="22"/>
          <w:szCs w:val="22"/>
        </w:rPr>
        <w:t>, spol. s r. o.</w:t>
      </w:r>
      <w:r>
        <w:rPr>
          <w:rFonts w:ascii="Calibri" w:hAnsi="Calibri"/>
          <w:sz w:val="22"/>
          <w:szCs w:val="22"/>
        </w:rPr>
        <w:t xml:space="preserve"> 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</w:p>
    <w:p w14:paraId="7663EE9F" w14:textId="77777777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 v obchodní</w:t>
      </w:r>
      <w:r w:rsidRPr="0050343E">
        <w:rPr>
          <w:rFonts w:ascii="Calibri" w:hAnsi="Calibri"/>
          <w:sz w:val="22"/>
          <w:szCs w:val="22"/>
        </w:rPr>
        <w:t>m rejst</w:t>
      </w:r>
      <w:r>
        <w:rPr>
          <w:rFonts w:ascii="Calibri" w:hAnsi="Calibri"/>
          <w:sz w:val="22"/>
          <w:szCs w:val="22"/>
        </w:rPr>
        <w:t>říku veden</w:t>
      </w:r>
      <w:r w:rsidRPr="0050343E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 Krajským soudem v Brně, oddí</w:t>
      </w:r>
      <w:r w:rsidRPr="0050343E">
        <w:rPr>
          <w:rFonts w:ascii="Calibri" w:hAnsi="Calibri"/>
          <w:sz w:val="22"/>
          <w:szCs w:val="22"/>
        </w:rPr>
        <w:t>l C, vlo</w:t>
      </w:r>
      <w:r>
        <w:rPr>
          <w:rFonts w:ascii="Calibri" w:hAnsi="Calibri"/>
          <w:sz w:val="22"/>
          <w:szCs w:val="22"/>
        </w:rPr>
        <w:t>žka 73079</w:t>
      </w:r>
      <w:r>
        <w:rPr>
          <w:rFonts w:ascii="Calibri" w:hAnsi="Calibri"/>
          <w:sz w:val="22"/>
          <w:szCs w:val="22"/>
        </w:rPr>
        <w:tab/>
      </w:r>
    </w:p>
    <w:p w14:paraId="72C637AE" w14:textId="6C4498E9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</w:t>
      </w:r>
      <w:r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Červinkova 2256/5, Brno 61200  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</w:p>
    <w:p w14:paraId="3952FA09" w14:textId="4D48EEA1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IČ:   </w:t>
      </w:r>
      <w:proofErr w:type="gramEnd"/>
      <w:r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29309832 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  <w:t xml:space="preserve"> </w:t>
      </w:r>
      <w:r w:rsidRPr="0050343E">
        <w:rPr>
          <w:rFonts w:ascii="Calibri" w:hAnsi="Calibri"/>
          <w:sz w:val="22"/>
          <w:szCs w:val="22"/>
        </w:rPr>
        <w:tab/>
      </w:r>
    </w:p>
    <w:p w14:paraId="3F4EED6E" w14:textId="73AAD7BD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CZ29309832 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</w:p>
    <w:p w14:paraId="51F77DB6" w14:textId="742F6091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Lubor Matěj 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</w:p>
    <w:p w14:paraId="1E9E8669" w14:textId="6FE24DD9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Raiffeisenbank</w:t>
      </w:r>
    </w:p>
    <w:p w14:paraId="42973513" w14:textId="76011DEC" w:rsidR="003445E2" w:rsidRPr="0050343E" w:rsidRDefault="00171AD3" w:rsidP="0050343E">
      <w:pPr>
        <w:spacing w:before="120" w:after="12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č.ú</w:t>
      </w:r>
      <w:proofErr w:type="spellEnd"/>
      <w:r w:rsidRPr="0050343E">
        <w:rPr>
          <w:rFonts w:ascii="Calibri" w:hAnsi="Calibri"/>
          <w:sz w:val="22"/>
          <w:szCs w:val="22"/>
        </w:rPr>
        <w:t>. 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50343E">
        <w:rPr>
          <w:rFonts w:ascii="Calibri" w:hAnsi="Calibri"/>
          <w:sz w:val="22"/>
          <w:szCs w:val="22"/>
        </w:rPr>
        <w:tab/>
      </w:r>
      <w:r w:rsidR="002E373B" w:rsidRPr="002E373B">
        <w:rPr>
          <w:rFonts w:ascii="Calibri" w:hAnsi="Calibri" w:cs="Calibri"/>
          <w:sz w:val="22"/>
          <w:szCs w:val="22"/>
        </w:rPr>
        <w:t>XXXXXXXXXXXXXXXXX</w:t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  <w:r w:rsidRPr="0050343E">
        <w:rPr>
          <w:rFonts w:ascii="Calibri" w:hAnsi="Calibri"/>
          <w:sz w:val="22"/>
          <w:szCs w:val="22"/>
        </w:rPr>
        <w:tab/>
      </w:r>
    </w:p>
    <w:p w14:paraId="3DDBE5F4" w14:textId="77777777" w:rsidR="003445E2" w:rsidRDefault="00171A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jen: dodavatel)</w:t>
      </w:r>
    </w:p>
    <w:p w14:paraId="3811A97E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18A0172D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50A5C900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II.</w:t>
      </w:r>
    </w:p>
    <w:p w14:paraId="031CF2ED" w14:textId="77777777" w:rsidR="003445E2" w:rsidRDefault="00171AD3">
      <w:pPr>
        <w:pStyle w:val="odrkyChar"/>
        <w:spacing w:before="0" w:after="0"/>
        <w:jc w:val="center"/>
        <w:rPr>
          <w:rFonts w:ascii="Calibri" w:hAnsi="Calibri"/>
          <w:b/>
          <w:bCs/>
          <w:lang w:val="en-US"/>
        </w:rPr>
      </w:pPr>
      <w:proofErr w:type="spellStart"/>
      <w:r>
        <w:rPr>
          <w:rFonts w:ascii="Calibri" w:hAnsi="Calibri"/>
          <w:b/>
          <w:bCs/>
          <w:lang w:val="en-US"/>
        </w:rPr>
        <w:t>Preambule</w:t>
      </w:r>
      <w:proofErr w:type="spellEnd"/>
    </w:p>
    <w:p w14:paraId="2C492E1D" w14:textId="77777777" w:rsidR="002B31BE" w:rsidRDefault="002B31BE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08A00D1F" w14:textId="77777777" w:rsidR="003445E2" w:rsidRDefault="00171AD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je uzavírána v rámci realizace díla </w:t>
      </w:r>
      <w:bookmarkStart w:id="0" w:name="_Hlk88568047"/>
      <w:r>
        <w:rPr>
          <w:rFonts w:ascii="Calibri" w:hAnsi="Calibri"/>
          <w:sz w:val="22"/>
          <w:szCs w:val="22"/>
          <w:lang w:val="ru-RU"/>
        </w:rPr>
        <w:t xml:space="preserve">" </w:t>
      </w:r>
      <w:r>
        <w:rPr>
          <w:rFonts w:ascii="Calibri" w:hAnsi="Calibri"/>
          <w:b/>
          <w:bCs/>
          <w:sz w:val="22"/>
          <w:szCs w:val="22"/>
        </w:rPr>
        <w:t xml:space="preserve">Zajištění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informa</w:t>
      </w:r>
      <w:r>
        <w:rPr>
          <w:rFonts w:ascii="Calibri" w:hAnsi="Calibri"/>
          <w:b/>
          <w:bCs/>
          <w:sz w:val="22"/>
          <w:szCs w:val="22"/>
        </w:rPr>
        <w:t>čního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syst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>mu, instalace a provoz informačních kiosků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bookmarkEnd w:id="0"/>
      <w:r>
        <w:rPr>
          <w:rFonts w:ascii="Calibri" w:hAnsi="Calibri"/>
          <w:sz w:val="22"/>
          <w:szCs w:val="22"/>
        </w:rPr>
        <w:t xml:space="preserve"> (dále jen „dílo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 xml:space="preserve">). </w:t>
      </w:r>
    </w:p>
    <w:p w14:paraId="7F241961" w14:textId="77777777" w:rsidR="003445E2" w:rsidRDefault="00171AD3">
      <w:pPr>
        <w:pStyle w:val="odrkyChar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Dodavatel prohlašuje, že má vešker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právní, </w:t>
      </w:r>
      <w:proofErr w:type="spellStart"/>
      <w:r>
        <w:rPr>
          <w:rFonts w:ascii="Calibri" w:hAnsi="Calibri"/>
        </w:rPr>
        <w:t>technick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it-IT"/>
        </w:rPr>
        <w:t>a person</w:t>
      </w:r>
      <w:proofErr w:type="spellStart"/>
      <w:r>
        <w:rPr>
          <w:rFonts w:ascii="Calibri" w:hAnsi="Calibri"/>
        </w:rPr>
        <w:t>ální</w:t>
      </w:r>
      <w:proofErr w:type="spellEnd"/>
      <w:r>
        <w:rPr>
          <w:rFonts w:ascii="Calibri" w:hAnsi="Calibri"/>
        </w:rPr>
        <w:t xml:space="preserve"> předpoklady, kapacity a </w:t>
      </w:r>
      <w:proofErr w:type="spellStart"/>
      <w:r>
        <w:rPr>
          <w:rFonts w:ascii="Calibri" w:hAnsi="Calibri"/>
        </w:rPr>
        <w:t>odborn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znalosti, jejichž je třeba k provedení díla </w:t>
      </w:r>
      <w:proofErr w:type="spellStart"/>
      <w:r>
        <w:rPr>
          <w:rFonts w:ascii="Calibri" w:hAnsi="Calibri"/>
        </w:rPr>
        <w:t>sjednan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touto smlouvou (dále jen „dílo</w:t>
      </w:r>
      <w:r>
        <w:rPr>
          <w:rFonts w:ascii="Calibri" w:hAnsi="Calibri"/>
          <w:rtl/>
          <w:lang w:val="ar-SA"/>
        </w:rPr>
        <w:t>“</w:t>
      </w:r>
      <w:r>
        <w:rPr>
          <w:rFonts w:ascii="Calibri" w:hAnsi="Calibri"/>
        </w:rPr>
        <w:t xml:space="preserve">), a je schopen zajistit splnění </w:t>
      </w:r>
      <w:proofErr w:type="spellStart"/>
      <w:r>
        <w:rPr>
          <w:rFonts w:ascii="Calibri" w:hAnsi="Calibri"/>
        </w:rPr>
        <w:t>sjednan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předmětu díla.</w:t>
      </w:r>
    </w:p>
    <w:p w14:paraId="1BB3023D" w14:textId="77777777" w:rsidR="002B31BE" w:rsidRDefault="002B31BE" w:rsidP="002B31BE">
      <w:pPr>
        <w:pStyle w:val="odrkyChar"/>
        <w:ind w:left="426"/>
        <w:rPr>
          <w:rFonts w:ascii="Calibri" w:hAnsi="Calibri"/>
        </w:rPr>
      </w:pPr>
    </w:p>
    <w:p w14:paraId="26EE9B23" w14:textId="77777777" w:rsidR="003445E2" w:rsidRDefault="00171AD3">
      <w:pPr>
        <w:pStyle w:val="odrkyChar"/>
        <w:numPr>
          <w:ilvl w:val="0"/>
          <w:numId w:val="2"/>
        </w:numPr>
        <w:spacing w:before="0" w:after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Objednatel prohlašuje, že má ujasněnou představu o </w:t>
      </w:r>
      <w:proofErr w:type="spellStart"/>
      <w:r>
        <w:rPr>
          <w:rFonts w:ascii="Calibri" w:hAnsi="Calibri"/>
        </w:rPr>
        <w:t>konečn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podobě díla, je schopen zajistit </w:t>
      </w:r>
      <w:proofErr w:type="spellStart"/>
      <w:r>
        <w:rPr>
          <w:rFonts w:ascii="Calibri" w:hAnsi="Calibri"/>
        </w:rPr>
        <w:t>průběžn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konzultování </w:t>
      </w:r>
      <w:r>
        <w:rPr>
          <w:rFonts w:ascii="Calibri" w:hAnsi="Calibri"/>
          <w:lang w:val="da-DK"/>
        </w:rPr>
        <w:t>konkr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tní</w:t>
      </w:r>
      <w:proofErr w:type="spellEnd"/>
      <w:r>
        <w:rPr>
          <w:rFonts w:ascii="Calibri" w:hAnsi="Calibri"/>
        </w:rPr>
        <w:t xml:space="preserve"> problematiky a má zabezpeč</w:t>
      </w:r>
      <w:r>
        <w:rPr>
          <w:rFonts w:ascii="Calibri" w:hAnsi="Calibri"/>
          <w:lang w:val="it-IT"/>
        </w:rPr>
        <w:t>eno finan</w:t>
      </w:r>
      <w:r>
        <w:rPr>
          <w:rFonts w:ascii="Calibri" w:hAnsi="Calibri"/>
        </w:rPr>
        <w:t>ční krytí cel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ceny díla, jak je dále sjednáno.  </w:t>
      </w:r>
    </w:p>
    <w:p w14:paraId="7B962C16" w14:textId="38364DF6" w:rsidR="003445E2" w:rsidRDefault="003445E2">
      <w:pPr>
        <w:pStyle w:val="odrkyChar"/>
        <w:spacing w:before="0" w:after="0"/>
        <w:jc w:val="center"/>
      </w:pPr>
    </w:p>
    <w:p w14:paraId="4B264B0B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III.</w:t>
      </w:r>
    </w:p>
    <w:p w14:paraId="1719B300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Předmět plnění</w:t>
      </w:r>
    </w:p>
    <w:p w14:paraId="4FF4BDD9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7B24062B" w14:textId="77777777" w:rsidR="003445E2" w:rsidRDefault="00171AD3">
      <w:pPr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 xml:space="preserve">Dodavatel se touto smlouvou objednateli zavazuje, že pro něj ve </w:t>
      </w:r>
      <w:proofErr w:type="spellStart"/>
      <w:r>
        <w:rPr>
          <w:rFonts w:ascii="Calibri" w:hAnsi="Calibri"/>
          <w:sz w:val="22"/>
          <w:szCs w:val="22"/>
        </w:rPr>
        <w:t>sjednan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době a za sjednaných podmínek zhotoví </w:t>
      </w:r>
      <w:proofErr w:type="spellStart"/>
      <w:r>
        <w:rPr>
          <w:rFonts w:ascii="Calibri" w:hAnsi="Calibri"/>
          <w:sz w:val="22"/>
          <w:szCs w:val="22"/>
        </w:rPr>
        <w:t>dí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lo </w:t>
      </w: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 xml:space="preserve">Zajištění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informa</w:t>
      </w:r>
      <w:r>
        <w:rPr>
          <w:rFonts w:ascii="Calibri" w:hAnsi="Calibri"/>
          <w:b/>
          <w:bCs/>
          <w:sz w:val="22"/>
          <w:szCs w:val="22"/>
        </w:rPr>
        <w:t>čního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syst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>mu, instalace a provoz informačních kiosků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.</w:t>
      </w:r>
      <w:r>
        <w:rPr>
          <w:b/>
          <w:bCs/>
        </w:rPr>
        <w:t xml:space="preserve"> </w:t>
      </w:r>
    </w:p>
    <w:p w14:paraId="300DA5BE" w14:textId="77777777" w:rsidR="003445E2" w:rsidRDefault="00171AD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Předmě</w:t>
      </w:r>
      <w:proofErr w:type="spellEnd"/>
      <w:r>
        <w:rPr>
          <w:rFonts w:ascii="Calibri" w:hAnsi="Calibri"/>
          <w:sz w:val="22"/>
          <w:szCs w:val="22"/>
          <w:lang w:val="pt-PT"/>
        </w:rPr>
        <w:t>tem d</w:t>
      </w:r>
      <w:proofErr w:type="spellStart"/>
      <w:r>
        <w:rPr>
          <w:rFonts w:ascii="Calibri" w:hAnsi="Calibri"/>
          <w:sz w:val="22"/>
          <w:szCs w:val="22"/>
        </w:rPr>
        <w:t>íla</w:t>
      </w:r>
      <w:proofErr w:type="spellEnd"/>
      <w:r>
        <w:rPr>
          <w:rFonts w:ascii="Calibri" w:hAnsi="Calibri"/>
          <w:sz w:val="22"/>
          <w:szCs w:val="22"/>
        </w:rPr>
        <w:t xml:space="preserve"> je zhotovení 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</w:rPr>
        <w:t>informa</w:t>
      </w:r>
      <w:r>
        <w:rPr>
          <w:rFonts w:ascii="Calibri" w:hAnsi="Calibri"/>
          <w:b/>
          <w:bCs/>
          <w:sz w:val="22"/>
          <w:szCs w:val="22"/>
        </w:rPr>
        <w:t>čního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syst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>mu, instalace a provoz dle přílohy č. 1 t</w:t>
      </w:r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 xml:space="preserve">to </w:t>
      </w:r>
      <w:proofErr w:type="gramStart"/>
      <w:r>
        <w:rPr>
          <w:rFonts w:ascii="Calibri" w:hAnsi="Calibri"/>
          <w:b/>
          <w:bCs/>
          <w:sz w:val="22"/>
          <w:szCs w:val="22"/>
        </w:rPr>
        <w:t xml:space="preserve">smlouvy - </w:t>
      </w:r>
      <w:r>
        <w:rPr>
          <w:rFonts w:ascii="Calibri" w:hAnsi="Calibri"/>
          <w:sz w:val="22"/>
          <w:szCs w:val="22"/>
        </w:rPr>
        <w:t>Specifikace</w:t>
      </w:r>
      <w:proofErr w:type="gramEnd"/>
      <w:r>
        <w:rPr>
          <w:rFonts w:ascii="Calibri" w:hAnsi="Calibri"/>
          <w:sz w:val="22"/>
          <w:szCs w:val="22"/>
        </w:rPr>
        <w:t xml:space="preserve"> předmětu smlouvy.</w:t>
      </w:r>
    </w:p>
    <w:p w14:paraId="169C4943" w14:textId="77777777" w:rsidR="003445E2" w:rsidRDefault="00171A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Není-li z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specifikace některý parametr díla zřejmý, potom se takový parametr určí podle zadávacích podmínek a </w:t>
      </w:r>
      <w:proofErr w:type="spellStart"/>
      <w:r>
        <w:rPr>
          <w:rFonts w:ascii="Calibri" w:hAnsi="Calibri"/>
          <w:sz w:val="22"/>
          <w:szCs w:val="22"/>
        </w:rPr>
        <w:t>podan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nabídky dodavatele předcházejících uzavření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 Rozsah a obsah závazků dodavatele podle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je kromě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určen tak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es-ES_tradnl"/>
        </w:rPr>
        <w:t>zad</w:t>
      </w:r>
      <w:proofErr w:type="spellStart"/>
      <w:r>
        <w:rPr>
          <w:rFonts w:ascii="Calibri" w:hAnsi="Calibri"/>
          <w:sz w:val="22"/>
          <w:szCs w:val="22"/>
        </w:rPr>
        <w:t>ávacími</w:t>
      </w:r>
      <w:proofErr w:type="spellEnd"/>
      <w:r>
        <w:rPr>
          <w:rFonts w:ascii="Calibri" w:hAnsi="Calibri"/>
          <w:sz w:val="22"/>
          <w:szCs w:val="22"/>
        </w:rPr>
        <w:t xml:space="preserve"> podmínkami zadávacího řízení předcházejícího uzavření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to smlouvy a obsahem nabídky dodavatele, kterou podal do tohoto zadávacího řízení a na základě </w:t>
      </w:r>
      <w:proofErr w:type="spellStart"/>
      <w:r>
        <w:rPr>
          <w:rFonts w:ascii="Calibri" w:hAnsi="Calibri"/>
          <w:sz w:val="22"/>
          <w:szCs w:val="22"/>
        </w:rPr>
        <w:t>kter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s ním byla tato smlouva </w:t>
      </w:r>
      <w:proofErr w:type="spellStart"/>
      <w:r>
        <w:rPr>
          <w:rFonts w:ascii="Calibri" w:hAnsi="Calibri"/>
          <w:sz w:val="22"/>
          <w:szCs w:val="22"/>
        </w:rPr>
        <w:t>uzavř</w:t>
      </w:r>
      <w:proofErr w:type="spellEnd"/>
      <w:r>
        <w:rPr>
          <w:rFonts w:ascii="Calibri" w:hAnsi="Calibri"/>
          <w:sz w:val="22"/>
          <w:szCs w:val="22"/>
          <w:lang w:val="it-IT"/>
        </w:rPr>
        <w:t>ena. P</w:t>
      </w:r>
      <w:proofErr w:type="spellStart"/>
      <w:r>
        <w:rPr>
          <w:rFonts w:ascii="Calibri" w:hAnsi="Calibri"/>
          <w:sz w:val="22"/>
          <w:szCs w:val="22"/>
        </w:rPr>
        <w:t>ři</w:t>
      </w:r>
      <w:proofErr w:type="spellEnd"/>
      <w:r>
        <w:rPr>
          <w:rFonts w:ascii="Calibri" w:hAnsi="Calibri"/>
          <w:sz w:val="22"/>
          <w:szCs w:val="22"/>
        </w:rPr>
        <w:t xml:space="preserve"> určení rozsahu a obsahu závazků dodavatele se uplatní pravidlo, podle něhož je rozsah a obsah závazku určen tím ze shora uvedených dokumentů, který definuje rozsah a obsah </w:t>
      </w:r>
      <w:proofErr w:type="spellStart"/>
      <w:r>
        <w:rPr>
          <w:rFonts w:ascii="Calibri" w:hAnsi="Calibri"/>
          <w:sz w:val="22"/>
          <w:szCs w:val="22"/>
        </w:rPr>
        <w:t>konkr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proofErr w:type="spellStart"/>
      <w:r>
        <w:rPr>
          <w:rFonts w:ascii="Calibri" w:hAnsi="Calibri"/>
          <w:sz w:val="22"/>
          <w:szCs w:val="22"/>
        </w:rPr>
        <w:t>tního</w:t>
      </w:r>
      <w:proofErr w:type="spellEnd"/>
      <w:r>
        <w:rPr>
          <w:rFonts w:ascii="Calibri" w:hAnsi="Calibri"/>
          <w:sz w:val="22"/>
          <w:szCs w:val="22"/>
        </w:rPr>
        <w:t xml:space="preserve"> závazku nejšíře a </w:t>
      </w:r>
      <w:proofErr w:type="spellStart"/>
      <w:r>
        <w:rPr>
          <w:rFonts w:ascii="Calibri" w:hAnsi="Calibri"/>
          <w:sz w:val="22"/>
          <w:szCs w:val="22"/>
        </w:rPr>
        <w:t>nejkonkr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proofErr w:type="spellStart"/>
      <w:r>
        <w:rPr>
          <w:rFonts w:ascii="Calibri" w:hAnsi="Calibri"/>
          <w:sz w:val="22"/>
          <w:szCs w:val="22"/>
        </w:rPr>
        <w:t>tněji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04B33DA6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Dodavatel je povinen v rámci předmětu díla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  <w:lang w:val="de-DE"/>
        </w:rPr>
        <w:t>st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ve</w:t>
      </w:r>
      <w:r>
        <w:rPr>
          <w:rFonts w:ascii="Calibri" w:hAnsi="Calibri"/>
        </w:rPr>
        <w:t>šker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smluvní činnosti, služby a výkony, kterých je potřeba k provedení a dokončení smluven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předmětu díla.</w:t>
      </w:r>
    </w:p>
    <w:p w14:paraId="6B50C685" w14:textId="77777777" w:rsidR="003445E2" w:rsidRDefault="00171AD3">
      <w:pPr>
        <w:pStyle w:val="odrkyChar"/>
        <w:ind w:left="36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</w:t>
      </w:r>
    </w:p>
    <w:p w14:paraId="14DCC585" w14:textId="77777777" w:rsidR="003445E2" w:rsidRDefault="003445E2">
      <w:pPr>
        <w:pStyle w:val="odrkyChar"/>
        <w:ind w:left="360"/>
        <w:rPr>
          <w:rFonts w:ascii="Calibri" w:eastAsia="Calibri" w:hAnsi="Calibri" w:cs="Calibri"/>
        </w:rPr>
      </w:pPr>
    </w:p>
    <w:p w14:paraId="749233B0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Článek IV.</w:t>
      </w:r>
    </w:p>
    <w:p w14:paraId="27D5E5DE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Způsob realizace předmětu smlouvy</w:t>
      </w:r>
    </w:p>
    <w:p w14:paraId="53E04419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DA153BD" w14:textId="77777777" w:rsidR="003445E2" w:rsidRDefault="00171AD3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Při plnění zakázky bude dodavatel postupovat </w:t>
      </w:r>
      <w:proofErr w:type="spellStart"/>
      <w:r>
        <w:rPr>
          <w:rFonts w:ascii="Calibri" w:hAnsi="Calibri"/>
          <w:sz w:val="22"/>
          <w:szCs w:val="22"/>
        </w:rPr>
        <w:t>zejm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na v souladu s platnými českými technickými normami, </w:t>
      </w:r>
      <w:proofErr w:type="spellStart"/>
      <w:r>
        <w:rPr>
          <w:rFonts w:ascii="Calibri" w:hAnsi="Calibri"/>
          <w:sz w:val="22"/>
          <w:szCs w:val="22"/>
        </w:rPr>
        <w:t>kter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přejímají </w:t>
      </w:r>
      <w:proofErr w:type="spellStart"/>
      <w:r>
        <w:rPr>
          <w:rFonts w:ascii="Calibri" w:hAnsi="Calibri"/>
          <w:sz w:val="22"/>
          <w:szCs w:val="22"/>
        </w:rPr>
        <w:t>evropsk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normy, evropskými normami, evropskými technickými schváleními, technickými specifikacemi zveřejněnými v Úředním věstníku </w:t>
      </w:r>
      <w:proofErr w:type="spellStart"/>
      <w:r>
        <w:rPr>
          <w:rFonts w:ascii="Calibri" w:hAnsi="Calibri"/>
          <w:sz w:val="22"/>
          <w:szCs w:val="22"/>
        </w:rPr>
        <w:t>Evropsk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unie a českými technickými normami, </w:t>
      </w:r>
      <w:proofErr w:type="spellStart"/>
      <w:r>
        <w:rPr>
          <w:rFonts w:ascii="Calibri" w:hAnsi="Calibri"/>
          <w:sz w:val="22"/>
          <w:szCs w:val="22"/>
        </w:rPr>
        <w:t>kter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se vztahují, upravují či jinak regulují předmět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to smlouvy, se zadávací dokumentací zakázky vč. příloh. </w:t>
      </w:r>
    </w:p>
    <w:p w14:paraId="11165FA4" w14:textId="77777777" w:rsidR="003445E2" w:rsidRDefault="00171AD3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 se tak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zavazuje neposkytnout dílo ani jeho části jiným osobám než objednateli.</w:t>
      </w:r>
    </w:p>
    <w:p w14:paraId="225FD239" w14:textId="77777777" w:rsidR="003445E2" w:rsidRDefault="00171AD3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se zavazuje, že bude dílo označovat dle požadavků a pokynů objednatele. </w:t>
      </w:r>
    </w:p>
    <w:p w14:paraId="51109EA9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5A39DF4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0EF43F9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60F995A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Článek V. </w:t>
      </w:r>
    </w:p>
    <w:p w14:paraId="3F7AC8C5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>
        <w:rPr>
          <w:rFonts w:ascii="Calibri" w:hAnsi="Calibri"/>
          <w:b/>
          <w:bCs/>
          <w:sz w:val="22"/>
          <w:szCs w:val="22"/>
          <w:lang w:val="en-US"/>
        </w:rPr>
        <w:t>as a m</w:t>
      </w:r>
      <w:proofErr w:type="spellStart"/>
      <w:r>
        <w:rPr>
          <w:rFonts w:ascii="Calibri" w:hAnsi="Calibri"/>
          <w:b/>
          <w:bCs/>
          <w:sz w:val="22"/>
          <w:szCs w:val="22"/>
        </w:rPr>
        <w:t>ísto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plnění</w:t>
      </w:r>
    </w:p>
    <w:p w14:paraId="6474F472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5D2B32B" w14:textId="77777777" w:rsidR="003445E2" w:rsidRDefault="00171AD3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Realizace díla bude zahájena po podpisu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 Místo plnění: Mě</w:t>
      </w:r>
      <w:r>
        <w:rPr>
          <w:rFonts w:ascii="Calibri" w:hAnsi="Calibri"/>
          <w:sz w:val="22"/>
          <w:szCs w:val="22"/>
          <w:lang w:val="it-IT"/>
        </w:rPr>
        <w:t>sto Luha</w:t>
      </w:r>
      <w:proofErr w:type="spellStart"/>
      <w:r>
        <w:rPr>
          <w:rFonts w:ascii="Calibri" w:hAnsi="Calibri"/>
          <w:sz w:val="22"/>
          <w:szCs w:val="22"/>
        </w:rPr>
        <w:t>čovice</w:t>
      </w:r>
      <w:proofErr w:type="spellEnd"/>
      <w:r>
        <w:rPr>
          <w:rFonts w:ascii="Calibri" w:hAnsi="Calibri"/>
          <w:sz w:val="22"/>
          <w:szCs w:val="22"/>
        </w:rPr>
        <w:t>, Obec Modrá, Bojnice (</w:t>
      </w:r>
      <w:proofErr w:type="spellStart"/>
      <w:r>
        <w:rPr>
          <w:rFonts w:ascii="Calibri" w:hAnsi="Calibri"/>
          <w:sz w:val="22"/>
          <w:szCs w:val="22"/>
        </w:rPr>
        <w:t>Trenčí</w:t>
      </w:r>
      <w:proofErr w:type="spellEnd"/>
      <w:r>
        <w:rPr>
          <w:rFonts w:ascii="Calibri" w:hAnsi="Calibri"/>
          <w:sz w:val="22"/>
          <w:szCs w:val="22"/>
          <w:lang w:val="da-DK"/>
        </w:rPr>
        <w:t>nsk</w:t>
      </w:r>
      <w:r>
        <w:rPr>
          <w:rFonts w:ascii="Calibri" w:hAnsi="Calibri"/>
          <w:sz w:val="22"/>
          <w:szCs w:val="22"/>
        </w:rPr>
        <w:t>ý kraj), Púchov (</w:t>
      </w:r>
      <w:proofErr w:type="spellStart"/>
      <w:r>
        <w:rPr>
          <w:rFonts w:ascii="Calibri" w:hAnsi="Calibri"/>
          <w:sz w:val="22"/>
          <w:szCs w:val="22"/>
        </w:rPr>
        <w:t>Trenčí</w:t>
      </w:r>
      <w:proofErr w:type="spellEnd"/>
      <w:r>
        <w:rPr>
          <w:rFonts w:ascii="Calibri" w:hAnsi="Calibri"/>
          <w:sz w:val="22"/>
          <w:szCs w:val="22"/>
          <w:lang w:val="da-DK"/>
        </w:rPr>
        <w:t>nsk</w:t>
      </w:r>
      <w:r>
        <w:rPr>
          <w:rFonts w:ascii="Calibri" w:hAnsi="Calibri"/>
          <w:sz w:val="22"/>
          <w:szCs w:val="22"/>
        </w:rPr>
        <w:t>ý kraj), sídlo zadavatele, pokud jde o místo pracovní</w:t>
      </w:r>
      <w:proofErr w:type="spellStart"/>
      <w:r>
        <w:rPr>
          <w:rFonts w:ascii="Calibri" w:hAnsi="Calibri"/>
          <w:sz w:val="22"/>
          <w:szCs w:val="22"/>
          <w:lang w:val="de-DE"/>
        </w:rPr>
        <w:t>ch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de-DE"/>
        </w:rPr>
        <w:t>sch</w:t>
      </w:r>
      <w:r>
        <w:rPr>
          <w:rFonts w:ascii="Calibri" w:hAnsi="Calibri"/>
          <w:sz w:val="22"/>
          <w:szCs w:val="22"/>
        </w:rPr>
        <w:t>ůzek</w:t>
      </w:r>
      <w:proofErr w:type="spellEnd"/>
      <w:r>
        <w:rPr>
          <w:rFonts w:ascii="Calibri" w:hAnsi="Calibri"/>
          <w:sz w:val="22"/>
          <w:szCs w:val="22"/>
        </w:rPr>
        <w:t xml:space="preserve"> mezi zadavatelem a dodavatelem </w:t>
      </w:r>
    </w:p>
    <w:p w14:paraId="2F307F32" w14:textId="77777777" w:rsidR="003445E2" w:rsidRDefault="00171AD3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Předání a převzetí řádně zhotoven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</w:t>
      </w:r>
      <w:proofErr w:type="spellStart"/>
      <w:r>
        <w:rPr>
          <w:rFonts w:ascii="Calibri" w:hAnsi="Calibri"/>
          <w:sz w:val="22"/>
          <w:szCs w:val="22"/>
        </w:rPr>
        <w:t>íla</w:t>
      </w:r>
      <w:proofErr w:type="spellEnd"/>
      <w:r>
        <w:rPr>
          <w:rFonts w:ascii="Calibri" w:hAnsi="Calibri"/>
          <w:sz w:val="22"/>
          <w:szCs w:val="22"/>
        </w:rPr>
        <w:t>, včetně předání dílčích plnění dle přílohy č. 1, bude prováděno na základě př</w:t>
      </w:r>
      <w:r>
        <w:rPr>
          <w:rFonts w:ascii="Calibri" w:hAnsi="Calibri"/>
          <w:sz w:val="22"/>
          <w:szCs w:val="22"/>
          <w:lang w:val="sv-SE"/>
        </w:rPr>
        <w:t>edan</w:t>
      </w:r>
      <w:r>
        <w:rPr>
          <w:rFonts w:ascii="Calibri" w:hAnsi="Calibri"/>
          <w:sz w:val="22"/>
          <w:szCs w:val="22"/>
        </w:rPr>
        <w:t>ý</w:t>
      </w:r>
      <w:proofErr w:type="spellStart"/>
      <w:r>
        <w:rPr>
          <w:rFonts w:ascii="Calibri" w:hAnsi="Calibri"/>
          <w:sz w:val="22"/>
          <w:szCs w:val="22"/>
          <w:lang w:val="de-DE"/>
        </w:rPr>
        <w:t>ch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v</w:t>
      </w:r>
      <w:proofErr w:type="spellStart"/>
      <w:r>
        <w:rPr>
          <w:rFonts w:ascii="Calibri" w:hAnsi="Calibri"/>
          <w:sz w:val="22"/>
          <w:szCs w:val="22"/>
        </w:rPr>
        <w:t>ýstupů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podepsan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předávacího protokolu objednatelem a dodavatelem. </w:t>
      </w:r>
      <w:proofErr w:type="spellStart"/>
      <w:r>
        <w:rPr>
          <w:rFonts w:ascii="Calibri" w:hAnsi="Calibri"/>
          <w:sz w:val="22"/>
          <w:szCs w:val="22"/>
        </w:rPr>
        <w:t>Termí</w:t>
      </w:r>
      <w:proofErr w:type="spellEnd"/>
      <w:r>
        <w:rPr>
          <w:rFonts w:ascii="Calibri" w:hAnsi="Calibri"/>
          <w:sz w:val="22"/>
          <w:szCs w:val="22"/>
          <w:lang w:val="nl-NL"/>
        </w:rPr>
        <w:t>n dod</w:t>
      </w:r>
      <w:proofErr w:type="spellStart"/>
      <w:r>
        <w:rPr>
          <w:rFonts w:ascii="Calibri" w:hAnsi="Calibri"/>
          <w:sz w:val="22"/>
          <w:szCs w:val="22"/>
        </w:rPr>
        <w:t>ání</w:t>
      </w:r>
      <w:proofErr w:type="spellEnd"/>
      <w:r>
        <w:rPr>
          <w:rFonts w:ascii="Calibri" w:hAnsi="Calibri"/>
          <w:sz w:val="22"/>
          <w:szCs w:val="22"/>
        </w:rPr>
        <w:t xml:space="preserve"> díla je do 30.5.2025.</w:t>
      </w:r>
    </w:p>
    <w:p w14:paraId="728C5D54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DE55A40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2C4111B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6D11A11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Článek VI. </w:t>
      </w:r>
    </w:p>
    <w:p w14:paraId="3EE1CF2C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>Cena d</w:t>
      </w:r>
      <w:proofErr w:type="spellStart"/>
      <w:r>
        <w:rPr>
          <w:rFonts w:ascii="Calibri" w:hAnsi="Calibri"/>
          <w:b/>
          <w:bCs/>
          <w:sz w:val="22"/>
          <w:szCs w:val="22"/>
        </w:rPr>
        <w:t>íla</w:t>
      </w:r>
      <w:proofErr w:type="spellEnd"/>
    </w:p>
    <w:p w14:paraId="77D5B262" w14:textId="77777777" w:rsidR="003445E2" w:rsidRDefault="00171AD3">
      <w:pPr>
        <w:pStyle w:val="Nadpis7"/>
        <w:rPr>
          <w:sz w:val="22"/>
          <w:szCs w:val="22"/>
        </w:rPr>
      </w:pPr>
      <w:r>
        <w:rPr>
          <w:sz w:val="22"/>
          <w:szCs w:val="22"/>
        </w:rPr>
        <w:t>Cena plnění, platební podmínky</w:t>
      </w:r>
    </w:p>
    <w:p w14:paraId="5C294CEA" w14:textId="77777777" w:rsidR="003445E2" w:rsidRDefault="00171AD3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7789BD4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za provedení díla dle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byla stanovena dohodou účastníků smlouvy dle zákona čí</w:t>
      </w:r>
      <w:r>
        <w:rPr>
          <w:rFonts w:ascii="Calibri" w:hAnsi="Calibri"/>
          <w:sz w:val="22"/>
          <w:szCs w:val="22"/>
          <w:lang w:val="pt-PT"/>
        </w:rPr>
        <w:t>slo 526/1990 Sb., o cen</w:t>
      </w:r>
      <w:proofErr w:type="spellStart"/>
      <w:r>
        <w:rPr>
          <w:rFonts w:ascii="Calibri" w:hAnsi="Calibri"/>
          <w:sz w:val="22"/>
          <w:szCs w:val="22"/>
        </w:rPr>
        <w:t>ách</w:t>
      </w:r>
      <w:proofErr w:type="spellEnd"/>
      <w:r>
        <w:rPr>
          <w:rFonts w:ascii="Calibri" w:hAnsi="Calibri"/>
          <w:sz w:val="22"/>
          <w:szCs w:val="22"/>
        </w:rPr>
        <w:t>, v </w:t>
      </w:r>
      <w:proofErr w:type="spellStart"/>
      <w:r>
        <w:rPr>
          <w:rFonts w:ascii="Calibri" w:hAnsi="Calibri"/>
          <w:sz w:val="22"/>
          <w:szCs w:val="22"/>
        </w:rPr>
        <w:t>platn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znění, a to ve výš</w:t>
      </w:r>
      <w:r>
        <w:rPr>
          <w:rFonts w:ascii="Calibri" w:hAnsi="Calibri"/>
          <w:sz w:val="22"/>
          <w:szCs w:val="22"/>
          <w:lang w:val="it-IT"/>
        </w:rPr>
        <w:t>i:</w:t>
      </w:r>
    </w:p>
    <w:p w14:paraId="28FEE04B" w14:textId="77777777" w:rsidR="003445E2" w:rsidRDefault="003445E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4EF73A3" w14:textId="77777777" w:rsidR="003445E2" w:rsidRDefault="003445E2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p w14:paraId="01341E9E" w14:textId="77777777" w:rsidR="003445E2" w:rsidRDefault="00171AD3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cena bez DPH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</w:t>
      </w:r>
      <w:r>
        <w:rPr>
          <w:rFonts w:ascii="Calibri" w:hAnsi="Calibri"/>
          <w:sz w:val="22"/>
          <w:szCs w:val="22"/>
        </w:rPr>
        <w:tab/>
        <w:t>660 331,- Kč</w:t>
      </w:r>
    </w:p>
    <w:p w14:paraId="4787442D" w14:textId="77777777" w:rsidR="003445E2" w:rsidRDefault="00171AD3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Výše DPH … 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>138 669,- Kč</w:t>
      </w:r>
    </w:p>
    <w:p w14:paraId="2B4F55B5" w14:textId="77777777" w:rsidR="003445E2" w:rsidRDefault="00171AD3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</w:t>
      </w:r>
      <w:r>
        <w:rPr>
          <w:rFonts w:ascii="Calibri" w:hAnsi="Calibri"/>
          <w:sz w:val="22"/>
          <w:szCs w:val="22"/>
          <w:lang w:val="it-IT"/>
        </w:rPr>
        <w:t>cena d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  <w:lang w:val="fr-FR"/>
        </w:rPr>
        <w:t>la v</w:t>
      </w:r>
      <w:r>
        <w:rPr>
          <w:rFonts w:ascii="Calibri" w:hAnsi="Calibri"/>
          <w:sz w:val="22"/>
          <w:szCs w:val="22"/>
        </w:rPr>
        <w:t>četně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>799 000,- Kč</w:t>
      </w:r>
    </w:p>
    <w:p w14:paraId="1D97BA27" w14:textId="77777777" w:rsidR="003445E2" w:rsidRDefault="00171AD3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(slovy:) </w:t>
      </w:r>
      <w:proofErr w:type="spellStart"/>
      <w:r>
        <w:rPr>
          <w:rFonts w:ascii="Calibri" w:hAnsi="Calibri"/>
        </w:rPr>
        <w:t>sedmsetdevadesátdevěttisíc</w:t>
      </w:r>
      <w:proofErr w:type="spellEnd"/>
    </w:p>
    <w:p w14:paraId="60CD22E3" w14:textId="77777777" w:rsidR="003445E2" w:rsidRDefault="003445E2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="Calibri" w:eastAsia="Calibri" w:hAnsi="Calibri" w:cs="Calibri"/>
        </w:rPr>
      </w:pPr>
    </w:p>
    <w:p w14:paraId="38C04B90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obsahuje vešker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náklady dodavatele </w:t>
      </w:r>
      <w:proofErr w:type="spellStart"/>
      <w:r>
        <w:rPr>
          <w:rFonts w:ascii="Calibri" w:hAnsi="Calibri"/>
          <w:sz w:val="22"/>
          <w:szCs w:val="22"/>
        </w:rPr>
        <w:t>nezbytn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k realizaci díla.</w:t>
      </w:r>
    </w:p>
    <w:p w14:paraId="441F98C5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je nejvýše přípustná.</w:t>
      </w:r>
    </w:p>
    <w:p w14:paraId="0B34A605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</w:t>
      </w:r>
      <w:r>
        <w:rPr>
          <w:rFonts w:ascii="Calibri" w:hAnsi="Calibri"/>
          <w:sz w:val="22"/>
          <w:szCs w:val="22"/>
          <w:lang w:val="it-IT"/>
        </w:rPr>
        <w:t>cena d</w:t>
      </w:r>
      <w:proofErr w:type="spellStart"/>
      <w:r>
        <w:rPr>
          <w:rFonts w:ascii="Calibri" w:hAnsi="Calibri"/>
          <w:sz w:val="22"/>
          <w:szCs w:val="22"/>
        </w:rPr>
        <w:t>íla</w:t>
      </w:r>
      <w:proofErr w:type="spellEnd"/>
      <w:r>
        <w:rPr>
          <w:rFonts w:ascii="Calibri" w:hAnsi="Calibri"/>
          <w:sz w:val="22"/>
          <w:szCs w:val="22"/>
        </w:rPr>
        <w:t xml:space="preserve"> se dělí na cenu za zajištění </w:t>
      </w:r>
      <w:proofErr w:type="spellStart"/>
      <w:r>
        <w:rPr>
          <w:rFonts w:ascii="Calibri" w:hAnsi="Calibri"/>
          <w:sz w:val="22"/>
          <w:szCs w:val="22"/>
          <w:lang w:val="en-US"/>
        </w:rPr>
        <w:t>informa</w:t>
      </w:r>
      <w:r>
        <w:rPr>
          <w:rFonts w:ascii="Calibri" w:hAnsi="Calibri"/>
          <w:sz w:val="22"/>
          <w:szCs w:val="22"/>
        </w:rPr>
        <w:t>čního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syst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mu a jeho instalaci a cenu za zajištění provozu (SW, hosting, hot-line, aktualizace, </w:t>
      </w:r>
      <w:proofErr w:type="gramStart"/>
      <w:r>
        <w:rPr>
          <w:rFonts w:ascii="Calibri" w:hAnsi="Calibri"/>
          <w:sz w:val="22"/>
          <w:szCs w:val="22"/>
        </w:rPr>
        <w:t>apod. )</w:t>
      </w:r>
      <w:proofErr w:type="gramEnd"/>
      <w:r>
        <w:rPr>
          <w:rFonts w:ascii="Calibri" w:hAnsi="Calibri"/>
          <w:sz w:val="22"/>
          <w:szCs w:val="22"/>
        </w:rPr>
        <w:t xml:space="preserve"> a je blíže specifikována v pří</w:t>
      </w:r>
      <w:r>
        <w:rPr>
          <w:rFonts w:ascii="Calibri" w:hAnsi="Calibri"/>
          <w:sz w:val="22"/>
          <w:szCs w:val="22"/>
          <w:lang w:val="nl-NL"/>
        </w:rPr>
        <w:t xml:space="preserve">loze </w:t>
      </w:r>
      <w:r>
        <w:rPr>
          <w:rFonts w:ascii="Calibri" w:hAnsi="Calibri"/>
          <w:sz w:val="22"/>
          <w:szCs w:val="22"/>
        </w:rPr>
        <w:t>č. 2 smlouvy.</w:t>
      </w:r>
    </w:p>
    <w:p w14:paraId="7DD1C93B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Změna ceny díla je možná na základě změny rozsahu </w:t>
      </w:r>
      <w:proofErr w:type="spellStart"/>
      <w:r>
        <w:rPr>
          <w:rFonts w:ascii="Calibri" w:hAnsi="Calibri"/>
          <w:sz w:val="22"/>
          <w:szCs w:val="22"/>
        </w:rPr>
        <w:t>dí</w:t>
      </w:r>
      <w:proofErr w:type="spellEnd"/>
      <w:r>
        <w:rPr>
          <w:rFonts w:ascii="Calibri" w:hAnsi="Calibri"/>
          <w:sz w:val="22"/>
          <w:szCs w:val="22"/>
          <w:lang w:val="it-IT"/>
        </w:rPr>
        <w:t>la a mus</w:t>
      </w:r>
      <w:r>
        <w:rPr>
          <w:rFonts w:ascii="Calibri" w:hAnsi="Calibri"/>
          <w:sz w:val="22"/>
          <w:szCs w:val="22"/>
        </w:rPr>
        <w:t>í být sjednána písemným dodatkem k 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smlouvě.</w:t>
      </w:r>
    </w:p>
    <w:p w14:paraId="7421DE35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Výše ceny s DPH se v průběhu realizace </w:t>
      </w:r>
      <w:proofErr w:type="spellStart"/>
      <w:r>
        <w:rPr>
          <w:rFonts w:ascii="Calibri" w:hAnsi="Calibri"/>
          <w:sz w:val="22"/>
          <w:szCs w:val="22"/>
        </w:rPr>
        <w:t>dí</w:t>
      </w:r>
      <w:proofErr w:type="spellEnd"/>
      <w:r>
        <w:rPr>
          <w:rFonts w:ascii="Calibri" w:hAnsi="Calibri"/>
          <w:sz w:val="22"/>
          <w:szCs w:val="22"/>
          <w:lang w:val="fr-FR"/>
        </w:rPr>
        <w:t>la m</w:t>
      </w:r>
      <w:proofErr w:type="spellStart"/>
      <w:r>
        <w:rPr>
          <w:rFonts w:ascii="Calibri" w:hAnsi="Calibri"/>
          <w:sz w:val="22"/>
          <w:szCs w:val="22"/>
        </w:rPr>
        <w:t>ůže</w:t>
      </w:r>
      <w:proofErr w:type="spellEnd"/>
      <w:r>
        <w:rPr>
          <w:rFonts w:ascii="Calibri" w:hAnsi="Calibri"/>
          <w:sz w:val="22"/>
          <w:szCs w:val="22"/>
        </w:rPr>
        <w:t xml:space="preserve"> změnit v případě změny zá</w:t>
      </w:r>
      <w:proofErr w:type="spellStart"/>
      <w:r>
        <w:rPr>
          <w:rFonts w:ascii="Calibri" w:hAnsi="Calibri"/>
          <w:sz w:val="22"/>
          <w:szCs w:val="22"/>
          <w:lang w:val="de-DE"/>
        </w:rPr>
        <w:t>konn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sazby DPH ke dni uskutečnění </w:t>
      </w:r>
      <w:proofErr w:type="spellStart"/>
      <w:r>
        <w:rPr>
          <w:rFonts w:ascii="Calibri" w:hAnsi="Calibri"/>
          <w:sz w:val="22"/>
          <w:szCs w:val="22"/>
        </w:rPr>
        <w:t>zdaniteln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plnění oproti zá</w:t>
      </w:r>
      <w:proofErr w:type="spellStart"/>
      <w:r>
        <w:rPr>
          <w:rFonts w:ascii="Calibri" w:hAnsi="Calibri"/>
          <w:sz w:val="22"/>
          <w:szCs w:val="22"/>
          <w:lang w:val="de-DE"/>
        </w:rPr>
        <w:t>konn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sazbě </w:t>
      </w:r>
      <w:proofErr w:type="spellStart"/>
      <w:r>
        <w:rPr>
          <w:rFonts w:ascii="Calibri" w:hAnsi="Calibri"/>
          <w:sz w:val="22"/>
          <w:szCs w:val="22"/>
        </w:rPr>
        <w:t>platn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ke dni uzavření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to smlouvy. </w:t>
      </w:r>
    </w:p>
    <w:p w14:paraId="5256882C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 souhlasí s neposkytnutím záloh.</w:t>
      </w:r>
    </w:p>
    <w:p w14:paraId="5CB2CFA2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se dohodly na níže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en-US"/>
        </w:rPr>
        <w:t>form</w:t>
      </w:r>
      <w:r>
        <w:rPr>
          <w:rFonts w:ascii="Calibri" w:hAnsi="Calibri"/>
          <w:sz w:val="22"/>
          <w:szCs w:val="22"/>
        </w:rPr>
        <w:t xml:space="preserve">ě fakturace ceny za zajištění </w:t>
      </w:r>
      <w:proofErr w:type="spellStart"/>
      <w:r>
        <w:rPr>
          <w:rFonts w:ascii="Calibri" w:hAnsi="Calibri"/>
          <w:sz w:val="22"/>
          <w:szCs w:val="22"/>
          <w:lang w:val="en-US"/>
        </w:rPr>
        <w:t>informa</w:t>
      </w:r>
      <w:r>
        <w:rPr>
          <w:rFonts w:ascii="Calibri" w:hAnsi="Calibri"/>
          <w:sz w:val="22"/>
          <w:szCs w:val="22"/>
        </w:rPr>
        <w:t>čního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syst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mu a jeho instalaci. Platba bude provedena převodem finančních prostředků na účet dodavatele v termínu do 30 dnů </w:t>
      </w:r>
      <w:r>
        <w:rPr>
          <w:rFonts w:ascii="Calibri" w:hAnsi="Calibri"/>
          <w:sz w:val="22"/>
          <w:szCs w:val="22"/>
          <w:lang w:val="it-IT"/>
        </w:rPr>
        <w:t>po p</w:t>
      </w:r>
      <w:proofErr w:type="spellStart"/>
      <w:r>
        <w:rPr>
          <w:rFonts w:ascii="Calibri" w:hAnsi="Calibri"/>
          <w:sz w:val="22"/>
          <w:szCs w:val="22"/>
        </w:rPr>
        <w:t>ředání</w:t>
      </w:r>
      <w:proofErr w:type="spellEnd"/>
      <w:r>
        <w:rPr>
          <w:rFonts w:ascii="Calibri" w:hAnsi="Calibri"/>
          <w:sz w:val="22"/>
          <w:szCs w:val="22"/>
        </w:rPr>
        <w:t xml:space="preserve"> faktury objednateli. Termínem úhrady se rozumí den odepsání peněžních prostředků z účtu objednatele. Fakturace bude provedena na základě </w:t>
      </w:r>
      <w:r>
        <w:rPr>
          <w:rFonts w:ascii="Calibri" w:hAnsi="Calibri"/>
          <w:sz w:val="22"/>
          <w:szCs w:val="22"/>
          <w:lang w:val="it-IT"/>
        </w:rPr>
        <w:t>dolo</w:t>
      </w:r>
      <w:r>
        <w:rPr>
          <w:rFonts w:ascii="Calibri" w:hAnsi="Calibri"/>
          <w:sz w:val="22"/>
          <w:szCs w:val="22"/>
        </w:rPr>
        <w:t>žení reportu o plnění včetně fotodokumentace a předávacího protokolu po ukončení díla.</w:t>
      </w:r>
    </w:p>
    <w:p w14:paraId="52D456E9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se dohodly na níže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en-US"/>
        </w:rPr>
        <w:t>form</w:t>
      </w:r>
      <w:r>
        <w:rPr>
          <w:rFonts w:ascii="Calibri" w:hAnsi="Calibri"/>
          <w:sz w:val="22"/>
          <w:szCs w:val="22"/>
        </w:rPr>
        <w:t xml:space="preserve">ě fakturace ceny za zajištění provozu (SW, hosting, hot-line, </w:t>
      </w:r>
      <w:proofErr w:type="gramStart"/>
      <w:r>
        <w:rPr>
          <w:rFonts w:ascii="Calibri" w:hAnsi="Calibri"/>
          <w:sz w:val="22"/>
          <w:szCs w:val="22"/>
        </w:rPr>
        <w:t>aktualizace,</w:t>
      </w:r>
      <w:proofErr w:type="gramEnd"/>
      <w:r>
        <w:rPr>
          <w:rFonts w:ascii="Calibri" w:hAnsi="Calibri"/>
          <w:sz w:val="22"/>
          <w:szCs w:val="22"/>
        </w:rPr>
        <w:t xml:space="preserve"> apod.) Platba bude provedena vždy za </w:t>
      </w:r>
      <w:proofErr w:type="spellStart"/>
      <w:r>
        <w:rPr>
          <w:rFonts w:ascii="Calibri" w:hAnsi="Calibri"/>
          <w:sz w:val="22"/>
          <w:szCs w:val="22"/>
        </w:rPr>
        <w:t>každ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období dle přílohy č. 2 převodem finančních prostředků na účet dodavatele v termínu do 30 dnů </w:t>
      </w:r>
      <w:r>
        <w:rPr>
          <w:rFonts w:ascii="Calibri" w:hAnsi="Calibri"/>
          <w:sz w:val="22"/>
          <w:szCs w:val="22"/>
          <w:lang w:val="it-IT"/>
        </w:rPr>
        <w:t>po p</w:t>
      </w:r>
      <w:proofErr w:type="spellStart"/>
      <w:r>
        <w:rPr>
          <w:rFonts w:ascii="Calibri" w:hAnsi="Calibri"/>
          <w:sz w:val="22"/>
          <w:szCs w:val="22"/>
        </w:rPr>
        <w:t>ředání</w:t>
      </w:r>
      <w:proofErr w:type="spellEnd"/>
      <w:r>
        <w:rPr>
          <w:rFonts w:ascii="Calibri" w:hAnsi="Calibri"/>
          <w:sz w:val="22"/>
          <w:szCs w:val="22"/>
        </w:rPr>
        <w:t xml:space="preserve"> faktury objednateli. Termínem úhrady se rozumí den odepsání peněžních prostředků z účtu objednatele. Fakturace bude provedena na základě </w:t>
      </w:r>
      <w:r>
        <w:rPr>
          <w:rFonts w:ascii="Calibri" w:hAnsi="Calibri"/>
          <w:sz w:val="22"/>
          <w:szCs w:val="22"/>
          <w:lang w:val="it-IT"/>
        </w:rPr>
        <w:t>dolo</w:t>
      </w:r>
      <w:r>
        <w:rPr>
          <w:rFonts w:ascii="Calibri" w:hAnsi="Calibri"/>
          <w:sz w:val="22"/>
          <w:szCs w:val="22"/>
        </w:rPr>
        <w:t>žení reportu o plnění po uplynutí pří</w:t>
      </w:r>
      <w:r>
        <w:rPr>
          <w:rFonts w:ascii="Calibri" w:hAnsi="Calibri"/>
          <w:sz w:val="22"/>
          <w:szCs w:val="22"/>
          <w:lang w:val="da-DK"/>
        </w:rPr>
        <w:t>slu</w:t>
      </w:r>
      <w:proofErr w:type="spellStart"/>
      <w:r>
        <w:rPr>
          <w:rFonts w:ascii="Calibri" w:hAnsi="Calibri"/>
          <w:sz w:val="22"/>
          <w:szCs w:val="22"/>
        </w:rPr>
        <w:t>šn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období.  </w:t>
      </w:r>
    </w:p>
    <w:p w14:paraId="3717196A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faktura bude obsahovat náležitosti podle zákona č</w:t>
      </w:r>
      <w:r>
        <w:rPr>
          <w:rFonts w:ascii="Calibri" w:hAnsi="Calibri"/>
          <w:sz w:val="22"/>
          <w:szCs w:val="22"/>
          <w:lang w:val="pt-PT"/>
        </w:rPr>
        <w:t xml:space="preserve">. 563/1991 Sb., o </w:t>
      </w:r>
      <w:r>
        <w:rPr>
          <w:rFonts w:ascii="Calibri" w:hAnsi="Calibri"/>
          <w:sz w:val="22"/>
          <w:szCs w:val="22"/>
        </w:rPr>
        <w:t>účetnictví, ve znění pozdějších předpisů, a zákona č. 235/2004 Sb., o dani z př</w:t>
      </w:r>
      <w:r>
        <w:rPr>
          <w:rFonts w:ascii="Calibri" w:hAnsi="Calibri"/>
          <w:sz w:val="22"/>
          <w:szCs w:val="22"/>
          <w:lang w:val="pt-PT"/>
        </w:rPr>
        <w:t>idan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hodnoty, ve znění pozdějších předpisů.</w:t>
      </w:r>
    </w:p>
    <w:p w14:paraId="0C36B926" w14:textId="77777777" w:rsidR="003445E2" w:rsidRDefault="00171AD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Každá platba bude provedena na základě faktury, která bude splňovat náležitosti </w:t>
      </w:r>
      <w:proofErr w:type="spellStart"/>
      <w:r>
        <w:rPr>
          <w:rFonts w:ascii="Calibri" w:hAnsi="Calibri"/>
          <w:sz w:val="22"/>
          <w:szCs w:val="22"/>
        </w:rPr>
        <w:t>daňov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dokladu dle obecně platných předpisů a budou označeny textem: </w:t>
      </w:r>
      <w:r>
        <w:rPr>
          <w:rFonts w:ascii="Calibri" w:hAnsi="Calibri"/>
          <w:b/>
          <w:bCs/>
          <w:sz w:val="22"/>
          <w:szCs w:val="22"/>
        </w:rPr>
        <w:t>„Tento doklad je hrazen z projektu „12 měsíců ve Zlí</w:t>
      </w:r>
      <w:r>
        <w:rPr>
          <w:rFonts w:ascii="Calibri" w:hAnsi="Calibri"/>
          <w:b/>
          <w:bCs/>
          <w:sz w:val="22"/>
          <w:szCs w:val="22"/>
          <w:lang w:val="da-DK"/>
        </w:rPr>
        <w:t>nsk</w:t>
      </w:r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  <w:lang w:val="pt-PT"/>
        </w:rPr>
        <w:t>m a Tren</w:t>
      </w:r>
      <w:r>
        <w:rPr>
          <w:rFonts w:ascii="Calibri" w:hAnsi="Calibri"/>
          <w:b/>
          <w:bCs/>
          <w:sz w:val="22"/>
          <w:szCs w:val="22"/>
        </w:rPr>
        <w:t>čí</w:t>
      </w:r>
      <w:r>
        <w:rPr>
          <w:rFonts w:ascii="Calibri" w:hAnsi="Calibri"/>
          <w:b/>
          <w:bCs/>
          <w:sz w:val="22"/>
          <w:szCs w:val="22"/>
          <w:lang w:val="da-DK"/>
        </w:rPr>
        <w:t>nsk</w:t>
      </w:r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>m kraji – živě a inovativně“, k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 xml:space="preserve">d ITMS: NFP403402DQX9, </w:t>
      </w:r>
      <w:proofErr w:type="spellStart"/>
      <w:r>
        <w:rPr>
          <w:rFonts w:ascii="Calibri" w:hAnsi="Calibri"/>
          <w:b/>
          <w:bCs/>
          <w:sz w:val="22"/>
          <w:szCs w:val="22"/>
        </w:rPr>
        <w:t>realizovan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 xml:space="preserve">ho v rámci programu </w:t>
      </w:r>
      <w:proofErr w:type="spellStart"/>
      <w:r>
        <w:rPr>
          <w:rFonts w:ascii="Calibri" w:hAnsi="Calibri"/>
          <w:b/>
          <w:bCs/>
          <w:sz w:val="22"/>
          <w:szCs w:val="22"/>
        </w:rPr>
        <w:t>Interreg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Slovensko-Česko </w:t>
      </w:r>
      <w:proofErr w:type="gramStart"/>
      <w:r>
        <w:rPr>
          <w:rFonts w:ascii="Calibri" w:hAnsi="Calibri"/>
          <w:b/>
          <w:bCs/>
          <w:sz w:val="22"/>
          <w:szCs w:val="22"/>
        </w:rPr>
        <w:t>2021 – 2027</w:t>
      </w:r>
      <w:proofErr w:type="gramEnd"/>
      <w:r>
        <w:rPr>
          <w:rFonts w:ascii="Calibri" w:hAnsi="Calibri"/>
          <w:b/>
          <w:bCs/>
          <w:sz w:val="22"/>
          <w:szCs w:val="22"/>
        </w:rPr>
        <w:t>. Hrazeno z dotace ZK.</w:t>
      </w:r>
      <w:r>
        <w:rPr>
          <w:rFonts w:ascii="Calibri" w:hAnsi="Calibri"/>
          <w:b/>
          <w:bCs/>
          <w:sz w:val="22"/>
          <w:szCs w:val="22"/>
          <w:rtl/>
          <w:lang w:val="ar-SA"/>
        </w:rPr>
        <w:t>“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2A699EC7" w14:textId="77777777" w:rsidR="003445E2" w:rsidRDefault="00171AD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Nesplatnou fakturu je objednatel </w:t>
      </w:r>
      <w:proofErr w:type="spellStart"/>
      <w:r>
        <w:rPr>
          <w:rFonts w:ascii="Calibri" w:hAnsi="Calibri"/>
          <w:sz w:val="22"/>
          <w:szCs w:val="22"/>
        </w:rPr>
        <w:t>oprávně</w:t>
      </w:r>
      <w:proofErr w:type="spellEnd"/>
      <w:r>
        <w:rPr>
          <w:rFonts w:ascii="Calibri" w:hAnsi="Calibri"/>
          <w:sz w:val="22"/>
          <w:szCs w:val="22"/>
          <w:lang w:val="nl-NL"/>
        </w:rPr>
        <w:t>n vr</w:t>
      </w:r>
      <w:proofErr w:type="spellStart"/>
      <w:r>
        <w:rPr>
          <w:rFonts w:ascii="Calibri" w:hAnsi="Calibri"/>
          <w:sz w:val="22"/>
          <w:szCs w:val="22"/>
        </w:rPr>
        <w:t>átit</w:t>
      </w:r>
      <w:proofErr w:type="spellEnd"/>
      <w:r>
        <w:rPr>
          <w:rFonts w:ascii="Calibri" w:hAnsi="Calibri"/>
          <w:sz w:val="22"/>
          <w:szCs w:val="22"/>
        </w:rPr>
        <w:t xml:space="preserve"> dodavateli, jestliže neobsahuje náležitosti dle předchozích odstavců nebo jestliže fakturovaná cena neodpovídá rozsahu převzat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</w:t>
      </w:r>
      <w:proofErr w:type="spellStart"/>
      <w:r>
        <w:rPr>
          <w:rFonts w:ascii="Calibri" w:hAnsi="Calibri"/>
          <w:sz w:val="22"/>
          <w:szCs w:val="22"/>
        </w:rPr>
        <w:t>íla</w:t>
      </w:r>
      <w:proofErr w:type="spellEnd"/>
      <w:r>
        <w:rPr>
          <w:rFonts w:ascii="Calibri" w:hAnsi="Calibri"/>
          <w:sz w:val="22"/>
          <w:szCs w:val="22"/>
        </w:rPr>
        <w:t xml:space="preserve">. Nová </w:t>
      </w:r>
      <w:proofErr w:type="gramStart"/>
      <w:r>
        <w:rPr>
          <w:rFonts w:ascii="Calibri" w:hAnsi="Calibri"/>
          <w:b/>
          <w:bCs/>
          <w:sz w:val="22"/>
          <w:szCs w:val="22"/>
          <w:lang w:val="it-IT"/>
        </w:rPr>
        <w:t>30ti denn</w:t>
      </w:r>
      <w:r>
        <w:rPr>
          <w:rFonts w:ascii="Calibri" w:hAnsi="Calibri"/>
          <w:b/>
          <w:bCs/>
          <w:sz w:val="22"/>
          <w:szCs w:val="22"/>
        </w:rPr>
        <w:t>í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pt-PT"/>
        </w:rPr>
        <w:t>lh</w:t>
      </w:r>
      <w:proofErr w:type="spellStart"/>
      <w:r>
        <w:rPr>
          <w:rFonts w:ascii="Calibri" w:hAnsi="Calibri"/>
          <w:b/>
          <w:bCs/>
          <w:sz w:val="22"/>
          <w:szCs w:val="22"/>
        </w:rPr>
        <w:t>ůta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splatnosti</w:t>
      </w:r>
      <w:r>
        <w:rPr>
          <w:rFonts w:ascii="Calibri" w:hAnsi="Calibri"/>
          <w:sz w:val="22"/>
          <w:szCs w:val="22"/>
        </w:rPr>
        <w:t xml:space="preserve"> pak začne běž</w:t>
      </w:r>
      <w:r>
        <w:rPr>
          <w:rFonts w:ascii="Calibri" w:hAnsi="Calibri"/>
          <w:sz w:val="22"/>
          <w:szCs w:val="22"/>
          <w:lang w:val="nl-NL"/>
        </w:rPr>
        <w:t>et doru</w:t>
      </w:r>
      <w:proofErr w:type="spellStart"/>
      <w:r>
        <w:rPr>
          <w:rFonts w:ascii="Calibri" w:hAnsi="Calibri"/>
          <w:sz w:val="22"/>
          <w:szCs w:val="22"/>
        </w:rPr>
        <w:t>čením</w:t>
      </w:r>
      <w:proofErr w:type="spellEnd"/>
      <w:r>
        <w:rPr>
          <w:rFonts w:ascii="Calibri" w:hAnsi="Calibri"/>
          <w:sz w:val="22"/>
          <w:szCs w:val="22"/>
        </w:rPr>
        <w:t xml:space="preserve"> opraven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faktury.</w:t>
      </w:r>
    </w:p>
    <w:p w14:paraId="30FD0612" w14:textId="77777777" w:rsidR="003445E2" w:rsidRDefault="003445E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2325F1" w14:textId="77777777" w:rsidR="0050343E" w:rsidRDefault="0050343E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A7406D5" w14:textId="77777777" w:rsidR="0050343E" w:rsidRDefault="0050343E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21896D4" w14:textId="77777777" w:rsidR="0050343E" w:rsidRDefault="0050343E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A20FC8E" w14:textId="77777777" w:rsidR="002B31BE" w:rsidRDefault="002B31BE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5DEA8D8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VII.</w:t>
      </w:r>
    </w:p>
    <w:p w14:paraId="7A004B2B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Předání díla, odpovědnost za vady a záruka</w:t>
      </w:r>
    </w:p>
    <w:p w14:paraId="7850B59E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4B54581F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Dodavatel předá dílo bez vad, přičemž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lo m</w:t>
      </w:r>
      <w:r>
        <w:rPr>
          <w:rFonts w:ascii="Calibri" w:hAnsi="Calibri"/>
        </w:rPr>
        <w:t>á vady, jestliže provedení díla neodpovídá výsledku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ve smlouvě.</w:t>
      </w:r>
    </w:p>
    <w:p w14:paraId="7DC5827D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Pot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, co dodavatel předá dílo objednateli, má tento 5 pracovních dnů na to, aby dílo </w:t>
      </w:r>
      <w:proofErr w:type="spellStart"/>
      <w:r>
        <w:rPr>
          <w:rFonts w:ascii="Calibri" w:hAnsi="Calibri"/>
        </w:rPr>
        <w:t>prohl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dl a konstatoval </w:t>
      </w:r>
      <w:proofErr w:type="gramStart"/>
      <w:r>
        <w:rPr>
          <w:rFonts w:ascii="Calibri" w:hAnsi="Calibri"/>
        </w:rPr>
        <w:t>zda-</w:t>
      </w:r>
      <w:proofErr w:type="spellStart"/>
      <w:r>
        <w:rPr>
          <w:rFonts w:ascii="Calibri" w:hAnsi="Calibri"/>
        </w:rPr>
        <w:t>li</w:t>
      </w:r>
      <w:proofErr w:type="spellEnd"/>
      <w:proofErr w:type="gramEnd"/>
      <w:r>
        <w:rPr>
          <w:rFonts w:ascii="Calibri" w:hAnsi="Calibri"/>
        </w:rPr>
        <w:t xml:space="preserve"> dílo odpovídá výsledku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smlouvě. Konstatuje-li objednatel, že dílo odpovídá výsledku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smlouvě, potvrdí objednatel tuto skutečnost v protokolu. Je-li objednatelem potvrzeno převzetí díla bez vad a nedodělků, je dodavatel oprávněn vystavit daňový doklad dle článku VI odst. 7 až 9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smlouvy. </w:t>
      </w:r>
    </w:p>
    <w:p w14:paraId="1D2BDE76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Konstatuje-li však objednatel, že dílo neodpovídá výsledku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smlouvě je dodavatel povinen ve lhůtě 10 dnů upravit dílo dle pokynů objednatele tak, aby odpovídalo tomu, co bylo dohodnuto 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smlouvě. </w:t>
      </w:r>
    </w:p>
    <w:p w14:paraId="370221D2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Následně dodavatel předá dílo objednateli, přičemž postup dle odst. 2 tohoto článku se opakuje. Neodpovídá-li </w:t>
      </w:r>
      <w:proofErr w:type="spellStart"/>
      <w:r>
        <w:rPr>
          <w:rFonts w:ascii="Calibri" w:hAnsi="Calibri"/>
        </w:rPr>
        <w:t>vš</w:t>
      </w:r>
      <w:proofErr w:type="spellEnd"/>
      <w:r>
        <w:rPr>
          <w:rFonts w:ascii="Calibri" w:hAnsi="Calibri"/>
          <w:lang w:val="nl-NL"/>
        </w:rPr>
        <w:t>ak op</w:t>
      </w:r>
      <w:r>
        <w:rPr>
          <w:rFonts w:ascii="Calibri" w:hAnsi="Calibri"/>
        </w:rPr>
        <w:t>ě</w:t>
      </w:r>
      <w:r>
        <w:rPr>
          <w:rFonts w:ascii="Calibri" w:hAnsi="Calibri"/>
          <w:lang w:val="fr-FR"/>
        </w:rPr>
        <w:t>t d</w:t>
      </w:r>
      <w:proofErr w:type="spellStart"/>
      <w:r>
        <w:rPr>
          <w:rFonts w:ascii="Calibri" w:hAnsi="Calibri"/>
        </w:rPr>
        <w:t>ílo</w:t>
      </w:r>
      <w:proofErr w:type="spellEnd"/>
      <w:r>
        <w:rPr>
          <w:rFonts w:ascii="Calibri" w:hAnsi="Calibri"/>
        </w:rPr>
        <w:t xml:space="preserve"> výsledku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mu ve smlouvě, je objednatel oprávněn odstoupit od smlouvy, přičemž dodavatel v případě odstoupení objednatele od smlouvy nemá nárok na úhradu </w:t>
      </w:r>
      <w:proofErr w:type="spellStart"/>
      <w:r>
        <w:rPr>
          <w:rFonts w:ascii="Calibri" w:hAnsi="Calibri"/>
        </w:rPr>
        <w:t>čá</w:t>
      </w:r>
      <w:proofErr w:type="spellEnd"/>
      <w:r>
        <w:rPr>
          <w:rFonts w:ascii="Calibri" w:hAnsi="Calibri"/>
          <w:lang w:val="it-IT"/>
        </w:rPr>
        <w:t>sti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>, která neodpovídá výsledku dohodnut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mu ve smlouvě. Odstoupí-li objednatel od smlouvy dle předchozí věty, nemá dodavatel nárok ani na úhradu částí díla,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nebyly ještě dodavatelem předány. Nevyužije-li objednatel práva na odstoupení, je dodavatel povinen v objednatelem stanoven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pt-PT"/>
        </w:rPr>
        <w:t>lh</w:t>
      </w:r>
      <w:proofErr w:type="spellStart"/>
      <w:r>
        <w:rPr>
          <w:rFonts w:ascii="Calibri" w:hAnsi="Calibri"/>
        </w:rPr>
        <w:t>ůtě</w:t>
      </w:r>
      <w:proofErr w:type="spellEnd"/>
      <w:r>
        <w:rPr>
          <w:rFonts w:ascii="Calibri" w:hAnsi="Calibri"/>
        </w:rPr>
        <w:t xml:space="preserve"> upravit dílo dle pokynů objednatele tak, aby odpovídalo tomu, co bylo dohodnuto 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smlouvě, přičemž postup dle bodu </w:t>
      </w:r>
      <w:proofErr w:type="gramStart"/>
      <w:r>
        <w:rPr>
          <w:rFonts w:ascii="Calibri" w:hAnsi="Calibri"/>
        </w:rPr>
        <w:t>2 – 4</w:t>
      </w:r>
      <w:proofErr w:type="gramEnd"/>
      <w:r>
        <w:rPr>
          <w:rFonts w:ascii="Calibri" w:hAnsi="Calibri"/>
        </w:rPr>
        <w:t xml:space="preserve"> se opakuje.</w:t>
      </w:r>
    </w:p>
    <w:p w14:paraId="67D83DAB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Dodavatel odpovídá za vady, jež má dílo v době jeho předání. </w:t>
      </w:r>
    </w:p>
    <w:p w14:paraId="6DC2B4CA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Jde-li o vadu, která se projeví </w:t>
      </w:r>
      <w:r>
        <w:rPr>
          <w:rFonts w:ascii="Calibri" w:hAnsi="Calibri"/>
          <w:lang w:val="it-IT"/>
        </w:rPr>
        <w:t>po p</w:t>
      </w:r>
      <w:proofErr w:type="spellStart"/>
      <w:r>
        <w:rPr>
          <w:rFonts w:ascii="Calibri" w:hAnsi="Calibri"/>
        </w:rPr>
        <w:t>ředání</w:t>
      </w:r>
      <w:proofErr w:type="spellEnd"/>
      <w:r>
        <w:rPr>
          <w:rFonts w:ascii="Calibri" w:hAnsi="Calibri"/>
        </w:rPr>
        <w:t xml:space="preserve"> díla, a kterou lze odstranit, dodavatel tuto vadu odstraní do 30 dnů od dne, kdy objednatel uplatnil právo na odstranění vady.</w:t>
      </w:r>
    </w:p>
    <w:p w14:paraId="619EAA42" w14:textId="77777777" w:rsidR="003445E2" w:rsidRDefault="00171AD3">
      <w:pPr>
        <w:pStyle w:val="odrkyChar"/>
        <w:numPr>
          <w:ilvl w:val="0"/>
          <w:numId w:val="13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Jde-li o vadu neodstranitelnou, která však nebrání </w:t>
      </w:r>
      <w:proofErr w:type="spellStart"/>
      <w:r>
        <w:rPr>
          <w:rFonts w:ascii="Calibri" w:hAnsi="Calibri"/>
        </w:rPr>
        <w:t>řádn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užívání díla, má objednatel právo na přiměřenou slevu z ceny díla nebo jeho části.</w:t>
      </w:r>
    </w:p>
    <w:p w14:paraId="1EF69001" w14:textId="77777777" w:rsidR="003445E2" w:rsidRDefault="003445E2">
      <w:pPr>
        <w:pStyle w:val="odrkyChar"/>
        <w:spacing w:before="0" w:after="0"/>
        <w:ind w:left="425"/>
        <w:rPr>
          <w:rFonts w:ascii="Calibri" w:eastAsia="Calibri" w:hAnsi="Calibri" w:cs="Calibri"/>
        </w:rPr>
      </w:pPr>
    </w:p>
    <w:p w14:paraId="73FF2AA9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VIII.</w:t>
      </w:r>
    </w:p>
    <w:p w14:paraId="1F148D5B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Sankce</w:t>
      </w:r>
    </w:p>
    <w:p w14:paraId="727FAE8D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275856E7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Smluvní závazek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ést d</w:t>
      </w:r>
      <w:proofErr w:type="spellStart"/>
      <w:r>
        <w:rPr>
          <w:rFonts w:ascii="Calibri" w:hAnsi="Calibri"/>
        </w:rPr>
        <w:t>ílo</w:t>
      </w:r>
      <w:proofErr w:type="spellEnd"/>
      <w:r>
        <w:rPr>
          <w:rFonts w:ascii="Calibri" w:hAnsi="Calibri"/>
        </w:rPr>
        <w:t xml:space="preserve"> zaniká včasný</w:t>
      </w:r>
      <w:r>
        <w:rPr>
          <w:rFonts w:ascii="Calibri" w:hAnsi="Calibri"/>
          <w:lang w:val="pt-PT"/>
        </w:rPr>
        <w:t xml:space="preserve">m a </w:t>
      </w:r>
      <w:r>
        <w:rPr>
          <w:rFonts w:ascii="Calibri" w:hAnsi="Calibri"/>
        </w:rPr>
        <w:t>řádným splněním předmětu smlouvy v dohodnutý</w:t>
      </w:r>
      <w:proofErr w:type="spellStart"/>
      <w:r>
        <w:rPr>
          <w:rFonts w:ascii="Calibri" w:hAnsi="Calibri"/>
          <w:lang w:val="en-US"/>
        </w:rPr>
        <w:t>ch</w:t>
      </w:r>
      <w:proofErr w:type="spellEnd"/>
      <w:r>
        <w:rPr>
          <w:rFonts w:ascii="Calibri" w:hAnsi="Calibri"/>
          <w:lang w:val="en-US"/>
        </w:rPr>
        <w:t xml:space="preserve"> term</w:t>
      </w:r>
      <w:proofErr w:type="spellStart"/>
      <w:r>
        <w:rPr>
          <w:rFonts w:ascii="Calibri" w:hAnsi="Calibri"/>
        </w:rPr>
        <w:t>ínech</w:t>
      </w:r>
      <w:proofErr w:type="spellEnd"/>
      <w:r>
        <w:rPr>
          <w:rFonts w:ascii="Calibri" w:hAnsi="Calibri"/>
        </w:rPr>
        <w:t xml:space="preserve"> a předáním díla objednateli.</w:t>
      </w:r>
    </w:p>
    <w:p w14:paraId="030AA32E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V případě nedodržení termínu splatnosti bude dodavatel oprávněn účtovat objednateli úrok z prodlení dle obecně </w:t>
      </w:r>
      <w:proofErr w:type="spellStart"/>
      <w:r>
        <w:rPr>
          <w:rFonts w:ascii="Calibri" w:hAnsi="Calibri"/>
        </w:rPr>
        <w:t>závazn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právního předpisu.</w:t>
      </w:r>
    </w:p>
    <w:p w14:paraId="4A22C539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V případě nedodržení termínu dodání díla (</w:t>
      </w:r>
      <w:proofErr w:type="spellStart"/>
      <w:r>
        <w:rPr>
          <w:rFonts w:ascii="Calibri" w:hAnsi="Calibri"/>
        </w:rPr>
        <w:t>čá</w:t>
      </w:r>
      <w:proofErr w:type="spellEnd"/>
      <w:r>
        <w:rPr>
          <w:rFonts w:ascii="Calibri" w:hAnsi="Calibri"/>
          <w:lang w:val="it-IT"/>
        </w:rPr>
        <w:t>sti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>) bude objednatel oprávněn účtovat dodavateli smluvní pokutu ve výš</w:t>
      </w:r>
      <w:r>
        <w:rPr>
          <w:rFonts w:ascii="Calibri" w:hAnsi="Calibri"/>
          <w:lang w:val="fr-FR"/>
        </w:rPr>
        <w:t>i 0,05 % z</w:t>
      </w:r>
      <w:r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celkov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ceny díla bez DPH, za každý i započatý den prodlení od smluven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ho term</w:t>
      </w:r>
      <w:proofErr w:type="spellStart"/>
      <w:r>
        <w:rPr>
          <w:rFonts w:ascii="Calibri" w:hAnsi="Calibri"/>
        </w:rPr>
        <w:t>ínu</w:t>
      </w:r>
      <w:proofErr w:type="spellEnd"/>
      <w:r>
        <w:rPr>
          <w:rFonts w:ascii="Calibri" w:hAnsi="Calibri"/>
        </w:rPr>
        <w:t>.</w:t>
      </w:r>
    </w:p>
    <w:p w14:paraId="32F4E750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Jestliže je dodavatel v prodlení s dodáním díla trvajícím d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le</w:t>
      </w:r>
      <w:proofErr w:type="spellEnd"/>
      <w:r>
        <w:rPr>
          <w:rFonts w:ascii="Calibri" w:hAnsi="Calibri"/>
        </w:rPr>
        <w:t xml:space="preserve"> než 14 dní nebo neprovádí dílo v souladu s touto smlouvou, je objednatel oprávněn odstoupit od smlouvy. </w:t>
      </w:r>
    </w:p>
    <w:p w14:paraId="785ABD1A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Právo na náhradu škody způsoben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nesplněním povinností, za něž se sjednává smluvní pokuta, není zaplacením smluvní pokuty nijak </w:t>
      </w:r>
      <w:proofErr w:type="spellStart"/>
      <w:r>
        <w:rPr>
          <w:rFonts w:ascii="Calibri" w:hAnsi="Calibri"/>
        </w:rPr>
        <w:t>dotč</w:t>
      </w:r>
      <w:proofErr w:type="spellEnd"/>
      <w:r>
        <w:rPr>
          <w:rFonts w:ascii="Calibri" w:hAnsi="Calibri"/>
          <w:lang w:val="it-IT"/>
        </w:rPr>
        <w:t xml:space="preserve">eno. </w:t>
      </w:r>
    </w:p>
    <w:p w14:paraId="4C1594DE" w14:textId="77777777" w:rsidR="003445E2" w:rsidRDefault="00171AD3">
      <w:pPr>
        <w:pStyle w:val="odrkyChar"/>
        <w:numPr>
          <w:ilvl w:val="0"/>
          <w:numId w:val="15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Okolnosti vylučující odpovědnost zprošťují povinnou stranu povinnosti platit smluvní pokutu. </w:t>
      </w:r>
    </w:p>
    <w:p w14:paraId="72FCDD64" w14:textId="77777777" w:rsidR="003445E2" w:rsidRDefault="003445E2">
      <w:pPr>
        <w:pStyle w:val="odrkyChar"/>
        <w:spacing w:before="0" w:after="0"/>
        <w:ind w:left="360"/>
        <w:rPr>
          <w:rFonts w:ascii="Calibri" w:eastAsia="Calibri" w:hAnsi="Calibri" w:cs="Calibri"/>
        </w:rPr>
      </w:pPr>
    </w:p>
    <w:p w14:paraId="677815FF" w14:textId="77777777" w:rsidR="002B31BE" w:rsidRDefault="002B31BE">
      <w:pPr>
        <w:pStyle w:val="odrkyChar"/>
        <w:spacing w:before="0" w:after="0"/>
        <w:ind w:left="360"/>
        <w:rPr>
          <w:rFonts w:ascii="Calibri" w:eastAsia="Calibri" w:hAnsi="Calibri" w:cs="Calibri"/>
        </w:rPr>
      </w:pPr>
    </w:p>
    <w:p w14:paraId="210EE468" w14:textId="77777777" w:rsidR="002B31BE" w:rsidRDefault="002B31BE">
      <w:pPr>
        <w:pStyle w:val="odrkyChar"/>
        <w:spacing w:before="0" w:after="0"/>
        <w:ind w:left="360"/>
        <w:rPr>
          <w:rFonts w:ascii="Calibri" w:eastAsia="Calibri" w:hAnsi="Calibri" w:cs="Calibri"/>
        </w:rPr>
      </w:pPr>
    </w:p>
    <w:p w14:paraId="3B0C470A" w14:textId="77777777" w:rsidR="002B31BE" w:rsidRDefault="002B31BE">
      <w:pPr>
        <w:pStyle w:val="odrkyChar"/>
        <w:spacing w:before="0" w:after="0"/>
        <w:ind w:left="360"/>
        <w:rPr>
          <w:rFonts w:ascii="Calibri" w:eastAsia="Calibri" w:hAnsi="Calibri" w:cs="Calibri"/>
        </w:rPr>
      </w:pPr>
    </w:p>
    <w:p w14:paraId="756F1513" w14:textId="77777777" w:rsidR="002B31BE" w:rsidRDefault="002B31BE">
      <w:pPr>
        <w:pStyle w:val="odrkyChar"/>
        <w:spacing w:before="0" w:after="0"/>
        <w:ind w:left="360"/>
        <w:rPr>
          <w:rFonts w:ascii="Calibri" w:eastAsia="Calibri" w:hAnsi="Calibri" w:cs="Calibri"/>
        </w:rPr>
      </w:pPr>
    </w:p>
    <w:p w14:paraId="69C62FE0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IX.</w:t>
      </w:r>
    </w:p>
    <w:p w14:paraId="7327899A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Ostatní ujednání</w:t>
      </w:r>
    </w:p>
    <w:p w14:paraId="4ED6C1FF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  <w:b/>
          <w:bCs/>
        </w:rPr>
      </w:pPr>
    </w:p>
    <w:p w14:paraId="1FDD2097" w14:textId="77777777" w:rsidR="003445E2" w:rsidRDefault="00171AD3">
      <w:pPr>
        <w:pStyle w:val="odrkyChar"/>
        <w:numPr>
          <w:ilvl w:val="0"/>
          <w:numId w:val="17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Dodavatel se zavazuje archivovat vešker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doklady,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souvisí s </w:t>
      </w:r>
      <w:r>
        <w:rPr>
          <w:rFonts w:ascii="Calibri" w:hAnsi="Calibri"/>
          <w:lang w:val="es-ES_tradnl"/>
        </w:rPr>
        <w:t>realizac</w:t>
      </w:r>
      <w:r>
        <w:rPr>
          <w:rFonts w:ascii="Calibri" w:hAnsi="Calibri"/>
        </w:rPr>
        <w:t xml:space="preserve">í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es-ES_tradnl"/>
        </w:rPr>
        <w:t>la a</w:t>
      </w:r>
      <w:r>
        <w:rPr>
          <w:rFonts w:ascii="Calibri" w:hAnsi="Calibri"/>
        </w:rPr>
        <w:t xml:space="preserve"> jeho financováním po dobu 10 let od proplacení platby, tj. od odepsání z účtu zadavatele, </w:t>
      </w:r>
      <w:proofErr w:type="spellStart"/>
      <w:r>
        <w:rPr>
          <w:rFonts w:ascii="Calibri" w:hAnsi="Calibri"/>
        </w:rPr>
        <w:t>nejm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ně však do konce roku 2033.</w:t>
      </w:r>
    </w:p>
    <w:p w14:paraId="0138093E" w14:textId="77777777" w:rsidR="003445E2" w:rsidRDefault="00171AD3">
      <w:pPr>
        <w:pStyle w:val="odrkyChar"/>
        <w:numPr>
          <w:ilvl w:val="0"/>
          <w:numId w:val="17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Dále se dodavatel zavazuje umožnit přístup kontrolním orgánům do objektů a na pozemky dotčen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prováděním díla a jeho realizací a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st kontrolu dokladů související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s</w:t>
      </w:r>
      <w:r>
        <w:rPr>
          <w:rFonts w:ascii="Calibri" w:hAnsi="Calibri"/>
        </w:rPr>
        <w:t> projektem.</w:t>
      </w:r>
    </w:p>
    <w:p w14:paraId="5DC72E78" w14:textId="77777777" w:rsidR="003445E2" w:rsidRDefault="00171AD3">
      <w:pPr>
        <w:pStyle w:val="odrkyChar"/>
        <w:numPr>
          <w:ilvl w:val="0"/>
          <w:numId w:val="17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Touto smlouvou zároveň dodavatel objednateli poskytuje výhradní licenci ke všem </w:t>
      </w:r>
      <w:proofErr w:type="spellStart"/>
      <w:r>
        <w:rPr>
          <w:rFonts w:ascii="Calibri" w:hAnsi="Calibri"/>
        </w:rPr>
        <w:t>způ</w:t>
      </w:r>
      <w:proofErr w:type="spellEnd"/>
      <w:r>
        <w:rPr>
          <w:rFonts w:ascii="Calibri" w:hAnsi="Calibri"/>
          <w:lang w:val="es-ES_tradnl"/>
        </w:rPr>
        <w:t>sob</w:t>
      </w:r>
      <w:r>
        <w:rPr>
          <w:rFonts w:ascii="Calibri" w:hAnsi="Calibri"/>
        </w:rPr>
        <w:t>ů</w:t>
      </w:r>
      <w:r>
        <w:rPr>
          <w:rFonts w:ascii="Calibri" w:hAnsi="Calibri"/>
          <w:lang w:val="de-DE"/>
        </w:rPr>
        <w:t>m u</w:t>
      </w:r>
      <w:r>
        <w:rPr>
          <w:rFonts w:ascii="Calibri" w:hAnsi="Calibri"/>
        </w:rPr>
        <w:t>žití díla (</w:t>
      </w:r>
      <w:proofErr w:type="spellStart"/>
      <w:r>
        <w:rPr>
          <w:rFonts w:ascii="Calibri" w:hAnsi="Calibri"/>
        </w:rPr>
        <w:t>čá</w:t>
      </w:r>
      <w:proofErr w:type="spellEnd"/>
      <w:r>
        <w:rPr>
          <w:rFonts w:ascii="Calibri" w:hAnsi="Calibri"/>
          <w:lang w:val="pt-PT"/>
        </w:rPr>
        <w:t>stem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>) v neomezen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rozsahu a právo upravit či jinak měnit dílo, jeho název nebo označení autora nebo spojit díla s jiným dílem, jakož i zařadit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pt-PT"/>
        </w:rPr>
        <w:t>lo do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souborn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ho. Objednatel může oprávnění tvořící součást licence zcela nebo zčásti poskytnout třetí osobě (podlicence), k čemuž dodavatel (autor) poskytuje výslovný souhlas. Poskytnutí </w:t>
      </w:r>
      <w:r>
        <w:rPr>
          <w:rFonts w:ascii="Calibri" w:hAnsi="Calibri"/>
          <w:lang w:val="fr-FR"/>
        </w:rPr>
        <w:t>licence (v</w:t>
      </w:r>
      <w:r>
        <w:rPr>
          <w:rFonts w:ascii="Calibri" w:hAnsi="Calibri"/>
        </w:rPr>
        <w:t>četně všech případných podlicencí) dle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 je </w:t>
      </w:r>
      <w:proofErr w:type="spellStart"/>
      <w:r>
        <w:rPr>
          <w:rFonts w:ascii="Calibri" w:hAnsi="Calibri"/>
        </w:rPr>
        <w:t>bezúplatn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 ohledem na </w:t>
      </w:r>
      <w:proofErr w:type="spellStart"/>
      <w:r>
        <w:rPr>
          <w:rFonts w:ascii="Calibri" w:hAnsi="Calibri"/>
        </w:rPr>
        <w:t>souběžn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sjednání ceny díla dle čl. VI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smlouvy. </w:t>
      </w:r>
    </w:p>
    <w:p w14:paraId="3D4E8C1C" w14:textId="77777777" w:rsidR="003445E2" w:rsidRDefault="00171AD3">
      <w:pPr>
        <w:pStyle w:val="odrkyChar"/>
        <w:numPr>
          <w:ilvl w:val="0"/>
          <w:numId w:val="17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Dodavatel prohlašuje, že má sv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právní poměry uspořádány způsobem, který mu umožňuje poskytnutí shora uveden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licence objednateli. </w:t>
      </w:r>
    </w:p>
    <w:p w14:paraId="0961DD4D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0A737F42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Článek X.</w:t>
      </w:r>
    </w:p>
    <w:p w14:paraId="0BE5C7DE" w14:textId="77777777" w:rsidR="003445E2" w:rsidRDefault="00171AD3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Všeobecná ujednání</w:t>
      </w:r>
    </w:p>
    <w:p w14:paraId="09314EAB" w14:textId="77777777" w:rsidR="003445E2" w:rsidRDefault="003445E2">
      <w:pPr>
        <w:pStyle w:val="odrkyChar"/>
        <w:spacing w:before="0" w:after="0"/>
        <w:jc w:val="center"/>
        <w:rPr>
          <w:rFonts w:ascii="Calibri" w:eastAsia="Calibri" w:hAnsi="Calibri" w:cs="Calibri"/>
          <w:b/>
          <w:bCs/>
        </w:rPr>
      </w:pPr>
    </w:p>
    <w:p w14:paraId="43A3A061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Tuto smlouvu lze změnit nebo doplňovat pouze písemnými vzestupně číslovanými dodatky,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budou podepsány oběma smluvními stranami.</w:t>
      </w:r>
    </w:p>
    <w:p w14:paraId="774C9428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Nastanou-li u </w:t>
      </w:r>
      <w:proofErr w:type="spellStart"/>
      <w:r>
        <w:rPr>
          <w:rFonts w:ascii="Calibri" w:hAnsi="Calibri"/>
        </w:rPr>
        <w:t>někter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ze smluvní</w:t>
      </w:r>
      <w:r>
        <w:rPr>
          <w:rFonts w:ascii="Calibri" w:hAnsi="Calibri"/>
          <w:lang w:val="sv-SE"/>
        </w:rPr>
        <w:t>ch stran skute</w:t>
      </w:r>
      <w:proofErr w:type="spellStart"/>
      <w:r>
        <w:rPr>
          <w:rFonts w:ascii="Calibri" w:hAnsi="Calibri"/>
        </w:rPr>
        <w:t>čnosti</w:t>
      </w:r>
      <w:proofErr w:type="spellEnd"/>
      <w:r>
        <w:rPr>
          <w:rFonts w:ascii="Calibri" w:hAnsi="Calibri"/>
        </w:rPr>
        <w:t xml:space="preserve"> bránící </w:t>
      </w:r>
      <w:proofErr w:type="spellStart"/>
      <w:r>
        <w:rPr>
          <w:rFonts w:ascii="Calibri" w:hAnsi="Calibri"/>
        </w:rPr>
        <w:t>řádn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plnění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smlouvy, je povinna to ihned bez </w:t>
      </w:r>
      <w:proofErr w:type="spellStart"/>
      <w:r>
        <w:rPr>
          <w:rFonts w:ascii="Calibri" w:hAnsi="Calibri"/>
        </w:rPr>
        <w:t>zbytečn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odkladu </w:t>
      </w:r>
      <w:proofErr w:type="spellStart"/>
      <w:r>
        <w:rPr>
          <w:rFonts w:ascii="Calibri" w:hAnsi="Calibri"/>
        </w:rPr>
        <w:t>ozná</w:t>
      </w:r>
      <w:proofErr w:type="spellEnd"/>
      <w:r>
        <w:rPr>
          <w:rFonts w:ascii="Calibri" w:hAnsi="Calibri"/>
          <w:lang w:val="de-DE"/>
        </w:rPr>
        <w:t xml:space="preserve">mit </w:t>
      </w:r>
      <w:proofErr w:type="spellStart"/>
      <w:r>
        <w:rPr>
          <w:rFonts w:ascii="Calibri" w:hAnsi="Calibri"/>
          <w:lang w:val="de-DE"/>
        </w:rPr>
        <w:t>druh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straně a vyvolat jednání zástupců smluvních stran.</w:t>
      </w:r>
    </w:p>
    <w:p w14:paraId="4FDCCA73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Smlouva nabývá platnosti dnem podpisu oběma stranami.</w:t>
      </w:r>
    </w:p>
    <w:p w14:paraId="644F8ACC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Smluvní strany prohlašují, že žádná část smlouvy nenaplňuje znaky obchodního tajemství dle § 504 zákona č. 89/2012 Sb., </w:t>
      </w:r>
      <w:proofErr w:type="spellStart"/>
      <w:r>
        <w:rPr>
          <w:rFonts w:ascii="Calibri" w:hAnsi="Calibri"/>
        </w:rPr>
        <w:t>obč</w:t>
      </w:r>
      <w:proofErr w:type="spellEnd"/>
      <w:r>
        <w:rPr>
          <w:rFonts w:ascii="Calibri" w:hAnsi="Calibri"/>
          <w:lang w:val="da-DK"/>
        </w:rPr>
        <w:t>ansk</w:t>
      </w:r>
      <w:r>
        <w:rPr>
          <w:rFonts w:ascii="Calibri" w:hAnsi="Calibri"/>
        </w:rPr>
        <w:t xml:space="preserve">ý zákoník, ve znění pozdějších předpisů. Obě smluvní strany se zavazují, že obchodní a </w:t>
      </w:r>
      <w:proofErr w:type="spellStart"/>
      <w:r>
        <w:rPr>
          <w:rFonts w:ascii="Calibri" w:hAnsi="Calibri"/>
        </w:rPr>
        <w:t>technick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informace,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jim byly v průběhu realizace díla svěřeny druhou stranou, nezpřístupní třetím osobám bez 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souhlasu druh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strany a nepoužijí tyto informace k jiným účelům, než je k plnění podmínek smlouvy.</w:t>
      </w:r>
    </w:p>
    <w:p w14:paraId="5A8C98F6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Právní vztahy touto smlouvou výslovně neupraven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se řídí </w:t>
      </w:r>
      <w:proofErr w:type="spellStart"/>
      <w:r>
        <w:rPr>
          <w:rFonts w:ascii="Calibri" w:hAnsi="Calibri"/>
        </w:rPr>
        <w:t>obč</w:t>
      </w:r>
      <w:proofErr w:type="spellEnd"/>
      <w:r>
        <w:rPr>
          <w:rFonts w:ascii="Calibri" w:hAnsi="Calibri"/>
          <w:lang w:val="da-DK"/>
        </w:rPr>
        <w:t>ansk</w:t>
      </w:r>
      <w:proofErr w:type="spellStart"/>
      <w:r>
        <w:rPr>
          <w:rFonts w:ascii="Calibri" w:hAnsi="Calibri"/>
        </w:rPr>
        <w:t>ým</w:t>
      </w:r>
      <w:proofErr w:type="spellEnd"/>
      <w:r>
        <w:rPr>
          <w:rFonts w:ascii="Calibri" w:hAnsi="Calibri"/>
        </w:rPr>
        <w:t xml:space="preserve"> zákoníkem.</w:t>
      </w:r>
    </w:p>
    <w:p w14:paraId="5ED501F0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Tato smlouva se vyhotovuje ve dvou stejnopisech, z nichž jeden obdrží dodavatel a jeden objednatel.</w:t>
      </w:r>
    </w:p>
    <w:p w14:paraId="2CB83599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Smluvní strany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31ECE727" w14:textId="77777777" w:rsidR="003445E2" w:rsidRDefault="00171AD3">
      <w:pPr>
        <w:pStyle w:val="odrkyChar"/>
        <w:numPr>
          <w:ilvl w:val="0"/>
          <w:numId w:val="19"/>
        </w:numPr>
        <w:spacing w:before="0" w:after="0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Ned</w:t>
      </w:r>
      <w:proofErr w:type="spellStart"/>
      <w:r>
        <w:rPr>
          <w:rFonts w:ascii="Calibri" w:hAnsi="Calibri"/>
        </w:rPr>
        <w:t>ílnou</w:t>
      </w:r>
      <w:proofErr w:type="spellEnd"/>
      <w:r>
        <w:rPr>
          <w:rFonts w:ascii="Calibri" w:hAnsi="Calibri"/>
        </w:rPr>
        <w:t xml:space="preserve"> součástí smlouvy je příloha č</w:t>
      </w:r>
      <w:r>
        <w:rPr>
          <w:rFonts w:ascii="Calibri" w:hAnsi="Calibri"/>
          <w:lang w:val="ru-RU"/>
        </w:rPr>
        <w:t xml:space="preserve">. 1 </w:t>
      </w:r>
      <w:r>
        <w:rPr>
          <w:rFonts w:ascii="Calibri" w:hAnsi="Calibri"/>
        </w:rPr>
        <w:t xml:space="preserve">– Podrobný popis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la a p</w:t>
      </w:r>
      <w:proofErr w:type="spellStart"/>
      <w:r>
        <w:rPr>
          <w:rFonts w:ascii="Calibri" w:hAnsi="Calibri"/>
        </w:rPr>
        <w:t>říloha</w:t>
      </w:r>
      <w:proofErr w:type="spellEnd"/>
      <w:r>
        <w:rPr>
          <w:rFonts w:ascii="Calibri" w:hAnsi="Calibri"/>
        </w:rPr>
        <w:t xml:space="preserve"> č. 2 – Cena dle dílčích plnění</w:t>
      </w:r>
    </w:p>
    <w:p w14:paraId="2A9C3E38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3C080688" w14:textId="2A0DF9C8" w:rsidR="003445E2" w:rsidRDefault="00171AD3">
      <w:pPr>
        <w:pStyle w:val="odrkyChar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Ve Zlíně dne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 xml:space="preserve">Ve  </w:t>
      </w:r>
      <w:r w:rsidR="0050343E">
        <w:rPr>
          <w:rFonts w:ascii="Calibri" w:hAnsi="Calibri"/>
        </w:rPr>
        <w:t>Zlíně</w:t>
      </w:r>
      <w:proofErr w:type="gramEnd"/>
      <w:r>
        <w:rPr>
          <w:rFonts w:ascii="Calibri" w:hAnsi="Calibri"/>
        </w:rPr>
        <w:t xml:space="preserve">              dne </w:t>
      </w:r>
    </w:p>
    <w:p w14:paraId="5448EE67" w14:textId="77777777" w:rsidR="003445E2" w:rsidRDefault="003445E2">
      <w:pPr>
        <w:pStyle w:val="odrkyChar"/>
        <w:rPr>
          <w:rFonts w:ascii="Calibri" w:eastAsia="Calibri" w:hAnsi="Calibri" w:cs="Calibri"/>
        </w:rPr>
      </w:pPr>
    </w:p>
    <w:p w14:paraId="0CEEC448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>za objednatele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dodavatele</w:t>
      </w:r>
    </w:p>
    <w:p w14:paraId="3EECAFFC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1928285F" w14:textId="1AC7B9FC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>Mgr. Zuzana Vojtová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0343E">
        <w:rPr>
          <w:rFonts w:ascii="Calibri" w:hAnsi="Calibri"/>
        </w:rPr>
        <w:t>Lubor Matěj</w:t>
      </w:r>
    </w:p>
    <w:p w14:paraId="34A1857A" w14:textId="44271BA9" w:rsidR="003445E2" w:rsidRDefault="002B31BE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>ř</w:t>
      </w:r>
      <w:r w:rsidR="00171AD3">
        <w:rPr>
          <w:rFonts w:ascii="Calibri" w:hAnsi="Calibri"/>
        </w:rPr>
        <w:t>editelka,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jednatel</w:t>
      </w:r>
    </w:p>
    <w:p w14:paraId="338A5F4E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Statut</w:t>
      </w:r>
      <w:proofErr w:type="spellStart"/>
      <w:r>
        <w:rPr>
          <w:rFonts w:ascii="Calibri" w:hAnsi="Calibri"/>
        </w:rPr>
        <w:t>ární</w:t>
      </w:r>
      <w:proofErr w:type="spellEnd"/>
      <w:r>
        <w:rPr>
          <w:rFonts w:ascii="Calibri" w:hAnsi="Calibri"/>
        </w:rPr>
        <w:t xml:space="preserve"> zástupkyně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E76FFD6" w14:textId="77777777" w:rsidR="003445E2" w:rsidRDefault="003445E2">
      <w:pPr>
        <w:rPr>
          <w:rFonts w:ascii="Calibri" w:eastAsia="Calibri" w:hAnsi="Calibri" w:cs="Calibri"/>
          <w:color w:val="FFFFFF"/>
          <w:sz w:val="22"/>
          <w:szCs w:val="22"/>
          <w:u w:color="FFFFFF"/>
        </w:rPr>
      </w:pPr>
    </w:p>
    <w:p w14:paraId="75F68BFE" w14:textId="77777777" w:rsidR="003445E2" w:rsidRP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171AD3">
        <w:rPr>
          <w:rFonts w:ascii="Calibri" w:hAnsi="Calibri"/>
          <w:sz w:val="22"/>
          <w:szCs w:val="22"/>
        </w:rPr>
        <w:t>příloha č. 1 smlouvy – Specifikace předmětu smlouvy</w:t>
      </w:r>
    </w:p>
    <w:p w14:paraId="0E658A89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129A1E30" w14:textId="77777777" w:rsidR="0050343E" w:rsidRPr="0050343E" w:rsidRDefault="0050343E" w:rsidP="0050343E">
      <w:pPr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b/>
          <w:bCs/>
          <w:sz w:val="22"/>
          <w:szCs w:val="22"/>
        </w:rPr>
        <w:t>Zajištění informačního systému, instalace a provoz informačních kiosků</w:t>
      </w:r>
    </w:p>
    <w:p w14:paraId="3D84D375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Zásadními turistickými cíli pro české potažmo slovenské návštěvníky jsou ve Zlínském kraji Lázně Luhačovice a obec Modrá se svými atraktivitami Živá voda a </w:t>
      </w:r>
      <w:proofErr w:type="spellStart"/>
      <w:r w:rsidRPr="0050343E">
        <w:rPr>
          <w:rFonts w:ascii="Calibri" w:hAnsi="Calibri" w:cs="Calibri"/>
          <w:sz w:val="22"/>
          <w:szCs w:val="22"/>
        </w:rPr>
        <w:t>Archeoskanzen</w:t>
      </w:r>
      <w:proofErr w:type="spellEnd"/>
      <w:r w:rsidRPr="0050343E">
        <w:rPr>
          <w:rFonts w:ascii="Calibri" w:hAnsi="Calibri" w:cs="Calibri"/>
          <w:sz w:val="22"/>
          <w:szCs w:val="22"/>
        </w:rPr>
        <w:t xml:space="preserve">, napojenými na atraktivity na Velehradě. Jsou to místa nadregionálního významu z hlediska návštěvnosti. V Trenčínském kraji zámek Bojnice či región cestovného ruchu Horné </w:t>
      </w:r>
      <w:proofErr w:type="spellStart"/>
      <w:r w:rsidRPr="0050343E">
        <w:rPr>
          <w:rFonts w:ascii="Calibri" w:hAnsi="Calibri" w:cs="Calibri"/>
          <w:sz w:val="22"/>
          <w:szCs w:val="22"/>
        </w:rPr>
        <w:t>Považie</w:t>
      </w:r>
      <w:proofErr w:type="spellEnd"/>
      <w:r w:rsidRPr="0050343E">
        <w:rPr>
          <w:rFonts w:ascii="Calibri" w:hAnsi="Calibri" w:cs="Calibri"/>
          <w:sz w:val="22"/>
          <w:szCs w:val="22"/>
        </w:rPr>
        <w:t>, reprezentované centrálními městy Púchov a Považská Bystrica. Jsou to místa nadregionálního významu z hlediska návštěvnosti.</w:t>
      </w:r>
    </w:p>
    <w:p w14:paraId="2BB0F5F0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Informační kiosky budou sloužit jako veřejně přístupné informační body, zaměřené na poskytování turistických, kulturních a jiných aktuálních informací pro návštěvníky. </w:t>
      </w:r>
    </w:p>
    <w:p w14:paraId="3ED7C823" w14:textId="77777777" w:rsidR="0050343E" w:rsidRPr="0050343E" w:rsidRDefault="0050343E" w:rsidP="0050343E">
      <w:pPr>
        <w:rPr>
          <w:rFonts w:ascii="Calibri" w:hAnsi="Calibri" w:cs="Calibri"/>
          <w:sz w:val="22"/>
          <w:szCs w:val="22"/>
        </w:rPr>
      </w:pPr>
    </w:p>
    <w:p w14:paraId="7725B948" w14:textId="77777777" w:rsidR="0050343E" w:rsidRPr="0050343E" w:rsidRDefault="0050343E" w:rsidP="0050343E">
      <w:pPr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b/>
          <w:bCs/>
          <w:sz w:val="22"/>
          <w:szCs w:val="22"/>
        </w:rPr>
        <w:t>Specifikace informačního systému pro informační kiosky</w:t>
      </w:r>
    </w:p>
    <w:p w14:paraId="7D4205CD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Cílem informačních kiosků je propsat turistickou nabídku obou zapojených krajů, včetně jejich oblastních destinací, a dosáhnout zvýšení návštěvnosti daného území, prodloužení délky pobytu návštěvníků a jejich rozprostření v tomto území včetně přeshraničního prolínání mezi oběma kraji. </w:t>
      </w:r>
    </w:p>
    <w:p w14:paraId="68E5730B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Cílem dodaného IS (dále jen IS) bude průnik webových turistických portálů (www.vychodni-morava.cz a </w:t>
      </w:r>
      <w:hyperlink r:id="rId7" w:tgtFrame="_blank" w:history="1">
        <w:r w:rsidRPr="0050343E">
          <w:rPr>
            <w:rStyle w:val="Hypertextovodkaz"/>
            <w:rFonts w:ascii="Calibri" w:hAnsi="Calibri" w:cs="Calibri"/>
            <w:sz w:val="22"/>
            <w:szCs w:val="22"/>
          </w:rPr>
          <w:t>www.trencinregion.sk</w:t>
        </w:r>
      </w:hyperlink>
      <w:r w:rsidRPr="0050343E">
        <w:rPr>
          <w:rFonts w:ascii="Calibri" w:hAnsi="Calibri" w:cs="Calibri"/>
          <w:sz w:val="22"/>
          <w:szCs w:val="22"/>
        </w:rPr>
        <w:t>), který bude ve zjednodušené formě prezentovat turistickou nabídku Zlínského a Trenčínského kraje. </w:t>
      </w:r>
    </w:p>
    <w:p w14:paraId="457B6AA7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IS kiosků bude tedy propojen s webovými stránkami zadavatele (</w:t>
      </w:r>
      <w:hyperlink r:id="rId8" w:history="1">
        <w:r w:rsidRPr="0050343E">
          <w:rPr>
            <w:rStyle w:val="Hypertextovodkaz"/>
            <w:rFonts w:ascii="Calibri" w:hAnsi="Calibri" w:cs="Calibri"/>
            <w:sz w:val="22"/>
            <w:szCs w:val="22"/>
          </w:rPr>
          <w:t>www.vychodni-morava.cz</w:t>
        </w:r>
      </w:hyperlink>
      <w:r w:rsidRPr="0050343E">
        <w:rPr>
          <w:rFonts w:ascii="Calibri" w:hAnsi="Calibri" w:cs="Calibri"/>
          <w:sz w:val="22"/>
          <w:szCs w:val="22"/>
        </w:rPr>
        <w:t>) a partnera projektu (</w:t>
      </w:r>
      <w:hyperlink r:id="rId9" w:history="1">
        <w:r w:rsidRPr="0050343E">
          <w:rPr>
            <w:rStyle w:val="Hypertextovodkaz"/>
            <w:rFonts w:ascii="Calibri" w:hAnsi="Calibri" w:cs="Calibri"/>
            <w:sz w:val="22"/>
            <w:szCs w:val="22"/>
          </w:rPr>
          <w:t>www.trencinregion.sk</w:t>
        </w:r>
      </w:hyperlink>
      <w:r w:rsidRPr="0050343E">
        <w:rPr>
          <w:rFonts w:ascii="Calibri" w:hAnsi="Calibri" w:cs="Calibri"/>
          <w:sz w:val="22"/>
          <w:szCs w:val="22"/>
        </w:rPr>
        <w:t>) a bude navržen dle následující specifikace. </w:t>
      </w:r>
    </w:p>
    <w:p w14:paraId="2AB75399" w14:textId="77777777" w:rsidR="0050343E" w:rsidRPr="0050343E" w:rsidRDefault="0050343E" w:rsidP="0050343E">
      <w:pPr>
        <w:rPr>
          <w:rFonts w:ascii="Calibri" w:hAnsi="Calibri" w:cs="Calibri"/>
          <w:sz w:val="22"/>
          <w:szCs w:val="22"/>
        </w:rPr>
      </w:pPr>
    </w:p>
    <w:p w14:paraId="13CC8EB5" w14:textId="77777777" w:rsidR="0050343E" w:rsidRPr="0050343E" w:rsidRDefault="0050343E" w:rsidP="0050343E">
      <w:pPr>
        <w:rPr>
          <w:rFonts w:ascii="Calibri" w:hAnsi="Calibri" w:cs="Calibri"/>
          <w:sz w:val="22"/>
          <w:szCs w:val="22"/>
        </w:rPr>
      </w:pPr>
    </w:p>
    <w:p w14:paraId="298B5FCA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IS bude vytvořen na platformě otevřeného systému </w:t>
      </w:r>
      <w:proofErr w:type="spellStart"/>
      <w:r w:rsidRPr="0050343E">
        <w:rPr>
          <w:rFonts w:ascii="Calibri" w:hAnsi="Calibri" w:cs="Calibri"/>
          <w:sz w:val="22"/>
          <w:szCs w:val="22"/>
        </w:rPr>
        <w:t>WordPress</w:t>
      </w:r>
      <w:proofErr w:type="spellEnd"/>
      <w:r w:rsidRPr="0050343E">
        <w:rPr>
          <w:rFonts w:ascii="Calibri" w:hAnsi="Calibri" w:cs="Calibri"/>
          <w:sz w:val="22"/>
          <w:szCs w:val="22"/>
        </w:rPr>
        <w:t>.</w:t>
      </w:r>
    </w:p>
    <w:p w14:paraId="62E69E66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IS bude prostřednictvím webového rozhraní propojen s webovými stránkami uživatelů tak, aby mohl v reálném čase zobrazovat vybraný obsah (např. akce, aktuality, nabídky…) relevantní pro danou lokalitu.</w:t>
      </w:r>
    </w:p>
    <w:p w14:paraId="44579CF9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IS bude zhotoven ve čtyřech verzích, které budou reflektovat danou lokalitu jak obsahem, tak designem dle design manuálu dodaného zadavatelem.</w:t>
      </w:r>
    </w:p>
    <w:p w14:paraId="702DE834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Úvodní obrazovka (</w:t>
      </w:r>
      <w:proofErr w:type="spellStart"/>
      <w:r w:rsidRPr="0050343E">
        <w:rPr>
          <w:rFonts w:ascii="Calibri" w:hAnsi="Calibri" w:cs="Calibri"/>
          <w:sz w:val="22"/>
          <w:szCs w:val="22"/>
        </w:rPr>
        <w:t>Home</w:t>
      </w:r>
      <w:proofErr w:type="spellEnd"/>
      <w:r w:rsidRPr="0050343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0343E">
        <w:rPr>
          <w:rFonts w:ascii="Calibri" w:hAnsi="Calibri" w:cs="Calibri"/>
          <w:sz w:val="22"/>
          <w:szCs w:val="22"/>
        </w:rPr>
        <w:t>page</w:t>
      </w:r>
      <w:proofErr w:type="spellEnd"/>
      <w:r w:rsidRPr="0050343E">
        <w:rPr>
          <w:rFonts w:ascii="Calibri" w:hAnsi="Calibri" w:cs="Calibri"/>
          <w:sz w:val="22"/>
          <w:szCs w:val="22"/>
        </w:rPr>
        <w:t>) kiosku v přehledné formě rozdělí nabídku na vybrané body turistického zájmu (cíle), zároveň bude každý kiosek vybaven jednoduchou interaktivní mapou dané lokality s vyznačenými trasami k jednotlivým turistickým cílům z bodu umístění kiosku.</w:t>
      </w:r>
    </w:p>
    <w:p w14:paraId="2C31F460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V této etapě počítáme s rozsahem 30 cílů ve Zlínském a 30 cílů v Trenčínském kraji.</w:t>
      </w:r>
    </w:p>
    <w:p w14:paraId="1378C67E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Součásti IS bude redakční systém pro vzdálenou editaci vybraného obsahu uživatelem (akce, aktuality, nabídky)</w:t>
      </w:r>
    </w:p>
    <w:p w14:paraId="1B638B6B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Design IS bude vizuálně atraktivní s uživatelsky jednoduchým ovládáním, které bude přizpůsobeno také pro děti a handicapované.</w:t>
      </w:r>
    </w:p>
    <w:p w14:paraId="54E851D3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Design úvodní obrazovky bude umožňovat volbu jazyka, stejně jako celý systém bude svou strukturou připraven pro další jazykové mutace.</w:t>
      </w:r>
    </w:p>
    <w:p w14:paraId="6F97F034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Objednatel dodá design manuál projektu, textové podklady v českém a slovenském jazyce a také fotografie k jednotlivým turistickým cílům.</w:t>
      </w:r>
    </w:p>
    <w:p w14:paraId="32E6F1F4" w14:textId="77777777" w:rsidR="0050343E" w:rsidRPr="0050343E" w:rsidRDefault="0050343E" w:rsidP="0050343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V této etapě je počítáno se slovenskou a českou verzí. </w:t>
      </w:r>
    </w:p>
    <w:p w14:paraId="60DCE93E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15ECD3EE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Požadavky na SW:</w:t>
      </w:r>
    </w:p>
    <w:p w14:paraId="398B1439" w14:textId="77777777" w:rsidR="0050343E" w:rsidRPr="0050343E" w:rsidRDefault="0050343E" w:rsidP="0050343E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Kiosky budou opatřeny operačním systémem</w:t>
      </w:r>
    </w:p>
    <w:p w14:paraId="2793A27B" w14:textId="77777777" w:rsidR="0050343E" w:rsidRPr="0050343E" w:rsidRDefault="0050343E" w:rsidP="0050343E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Dohledový SW kiosku: vlastní systém pro zapínání/vypínání kiosku a zvuku</w:t>
      </w:r>
    </w:p>
    <w:p w14:paraId="65CCFF01" w14:textId="77777777" w:rsidR="0050343E" w:rsidRPr="0050343E" w:rsidRDefault="0050343E" w:rsidP="0050343E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50343E">
        <w:rPr>
          <w:rFonts w:ascii="Calibri" w:hAnsi="Calibri" w:cs="Calibri"/>
        </w:rPr>
        <w:t>Softwarové zabezpečení – SW zajištěn proti přístupu běžného uživatele do jakéhokoliv nastavení včetně vypnutí systému a prohlížeče</w:t>
      </w:r>
    </w:p>
    <w:p w14:paraId="045FBDA8" w14:textId="77777777" w:rsidR="0050343E" w:rsidRPr="0050343E" w:rsidRDefault="0050343E" w:rsidP="0050343E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50343E">
        <w:rPr>
          <w:rFonts w:ascii="Calibri" w:hAnsi="Calibri" w:cs="Calibri"/>
        </w:rPr>
        <w:t>SW musí mít časově neomezenou licenci a být plně funkční vč. aktualizací, záloh dat, serverového zajištění</w:t>
      </w:r>
    </w:p>
    <w:p w14:paraId="67FB85E9" w14:textId="77777777" w:rsidR="0050343E" w:rsidRPr="0050343E" w:rsidRDefault="0050343E" w:rsidP="0050343E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50343E">
        <w:rPr>
          <w:rFonts w:ascii="Calibri" w:hAnsi="Calibri" w:cs="Calibri"/>
        </w:rPr>
        <w:t>Nastavení provozu: SW umožňuje nastavit v nočních hodinách přepnutí na tmavé zobrazení pro snížení oslnění okolních objektů</w:t>
      </w:r>
    </w:p>
    <w:p w14:paraId="374D181B" w14:textId="77777777" w:rsidR="0050343E" w:rsidRPr="0050343E" w:rsidRDefault="0050343E" w:rsidP="0050343E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50343E">
        <w:rPr>
          <w:rFonts w:ascii="Calibri" w:hAnsi="Calibri" w:cs="Calibri"/>
        </w:rPr>
        <w:t>Noční režim: automatické snížení jasu displeje. Přepnutí grafického zobrazení do tmavého režimu kvůli snížení rizika oslnění kolemjdoucích osob</w:t>
      </w:r>
    </w:p>
    <w:p w14:paraId="23A2A332" w14:textId="77777777" w:rsidR="0050343E" w:rsidRPr="0050343E" w:rsidRDefault="0050343E" w:rsidP="0050343E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50343E">
        <w:rPr>
          <w:rFonts w:ascii="Calibri" w:hAnsi="Calibri" w:cs="Calibri"/>
        </w:rPr>
        <w:t xml:space="preserve">SW je vybaven modulem pro </w:t>
      </w:r>
      <w:proofErr w:type="spellStart"/>
      <w:r w:rsidRPr="0050343E">
        <w:rPr>
          <w:rFonts w:ascii="Calibri" w:hAnsi="Calibri" w:cs="Calibri"/>
        </w:rPr>
        <w:t>offline</w:t>
      </w:r>
      <w:proofErr w:type="spellEnd"/>
      <w:r w:rsidRPr="0050343E">
        <w:rPr>
          <w:rFonts w:ascii="Calibri" w:hAnsi="Calibri" w:cs="Calibri"/>
        </w:rPr>
        <w:t xml:space="preserve"> režim, který v případě přerušení internetového připojení zajistí dostupnost informací</w:t>
      </w:r>
    </w:p>
    <w:p w14:paraId="315B7168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1C1A7E1F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3F652ED9" w14:textId="77777777" w:rsidR="0050343E" w:rsidRPr="0050343E" w:rsidRDefault="0050343E" w:rsidP="0050343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0343E">
        <w:rPr>
          <w:rFonts w:ascii="Calibri" w:hAnsi="Calibri" w:cs="Calibri"/>
          <w:b/>
          <w:bCs/>
          <w:sz w:val="22"/>
          <w:szCs w:val="22"/>
        </w:rPr>
        <w:t>Požadavky na zajištění instalace a provozu informačních kiosků</w:t>
      </w:r>
    </w:p>
    <w:p w14:paraId="27C30E87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011126C4" w14:textId="77777777" w:rsidR="0050343E" w:rsidRPr="0050343E" w:rsidRDefault="0050343E" w:rsidP="002B31BE">
      <w:pPr>
        <w:pStyle w:val="odrkyChar"/>
        <w:spacing w:before="0" w:after="0"/>
        <w:rPr>
          <w:rFonts w:ascii="Calibri" w:hAnsi="Calibri" w:cs="Calibri"/>
        </w:rPr>
      </w:pPr>
      <w:r w:rsidRPr="0050343E">
        <w:rPr>
          <w:rFonts w:ascii="Calibri" w:hAnsi="Calibri" w:cs="Calibri"/>
        </w:rPr>
        <w:t xml:space="preserve">Součástí nabídky bude správa a údržba IS všech čtyř kiosků včetně nákladů na hosting a SW licence a aktualizace, tj. zajištění provozu (údržba/SW </w:t>
      </w:r>
      <w:proofErr w:type="spellStart"/>
      <w:r w:rsidRPr="0050343E">
        <w:rPr>
          <w:rFonts w:ascii="Calibri" w:hAnsi="Calibri" w:cs="Calibri"/>
        </w:rPr>
        <w:t>maintenance</w:t>
      </w:r>
      <w:proofErr w:type="spellEnd"/>
      <w:r w:rsidRPr="0050343E">
        <w:rPr>
          <w:rFonts w:ascii="Calibri" w:hAnsi="Calibri" w:cs="Calibri"/>
        </w:rPr>
        <w:t>/aktualizace/hosting, hot-line apod.) do 12/2029. Cena za tuto část plnění musí být rovnoměrně rozložena za celou požadovanou dobu.</w:t>
      </w:r>
    </w:p>
    <w:p w14:paraId="0A08D8E4" w14:textId="77777777" w:rsidR="0050343E" w:rsidRPr="0050343E" w:rsidRDefault="0050343E" w:rsidP="002B31BE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10755256" w14:textId="77777777" w:rsidR="0050343E" w:rsidRPr="0050343E" w:rsidRDefault="0050343E" w:rsidP="002B31B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Součástí nabídky bude zajištění školení uživatelů v rozsahu 2 x 4 hodiny v místě zadavatele.</w:t>
      </w:r>
    </w:p>
    <w:p w14:paraId="7FE4725C" w14:textId="77777777" w:rsidR="0050343E" w:rsidRPr="0050343E" w:rsidRDefault="0050343E" w:rsidP="002B31BE">
      <w:pPr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Dodavatel také zajistí provoz hot-line podpory v čase </w:t>
      </w:r>
      <w:proofErr w:type="gramStart"/>
      <w:r w:rsidRPr="0050343E">
        <w:rPr>
          <w:rFonts w:ascii="Calibri" w:hAnsi="Calibri" w:cs="Calibri"/>
          <w:sz w:val="22"/>
          <w:szCs w:val="22"/>
        </w:rPr>
        <w:t>8-17h</w:t>
      </w:r>
      <w:proofErr w:type="gramEnd"/>
      <w:r w:rsidRPr="0050343E">
        <w:rPr>
          <w:rFonts w:ascii="Calibri" w:hAnsi="Calibri" w:cs="Calibri"/>
          <w:sz w:val="22"/>
          <w:szCs w:val="22"/>
        </w:rPr>
        <w:t xml:space="preserve"> včetně dnů pracovního volna, klidu a svátků. </w:t>
      </w:r>
    </w:p>
    <w:p w14:paraId="7A04360E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0E9ABEA2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0343E">
        <w:rPr>
          <w:rFonts w:ascii="Calibri" w:hAnsi="Calibri" w:cs="Calibri"/>
          <w:b/>
          <w:bCs/>
          <w:sz w:val="22"/>
          <w:szCs w:val="22"/>
          <w:u w:val="single"/>
        </w:rPr>
        <w:t>Dodací podmínky</w:t>
      </w:r>
    </w:p>
    <w:p w14:paraId="619016F4" w14:textId="77777777" w:rsidR="0050343E" w:rsidRPr="0050343E" w:rsidRDefault="0050343E" w:rsidP="0050343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Dodání a instalace do kiosků do 30.5.2025.</w:t>
      </w:r>
    </w:p>
    <w:p w14:paraId="6FCD8121" w14:textId="77777777" w:rsidR="0050343E" w:rsidRPr="0050343E" w:rsidRDefault="0050343E" w:rsidP="0050343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Zajištění provozu (údržba/SW </w:t>
      </w:r>
      <w:proofErr w:type="spellStart"/>
      <w:r w:rsidRPr="0050343E">
        <w:rPr>
          <w:rFonts w:ascii="Calibri" w:hAnsi="Calibri" w:cs="Calibri"/>
          <w:sz w:val="22"/>
          <w:szCs w:val="22"/>
        </w:rPr>
        <w:t>maintenance</w:t>
      </w:r>
      <w:proofErr w:type="spellEnd"/>
      <w:r w:rsidRPr="0050343E">
        <w:rPr>
          <w:rFonts w:ascii="Calibri" w:hAnsi="Calibri" w:cs="Calibri"/>
          <w:sz w:val="22"/>
          <w:szCs w:val="22"/>
        </w:rPr>
        <w:t>/aktualizace/hosting, hot-line apod.) do 12/2029</w:t>
      </w:r>
    </w:p>
    <w:p w14:paraId="39DFBDCF" w14:textId="77777777" w:rsidR="0050343E" w:rsidRPr="0050343E" w:rsidRDefault="0050343E" w:rsidP="0050343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 xml:space="preserve">Školení obsluhy a poskytnutí potřebné dokumentace. </w:t>
      </w:r>
    </w:p>
    <w:p w14:paraId="57817A8D" w14:textId="77777777" w:rsidR="0050343E" w:rsidRPr="0050343E" w:rsidRDefault="0050343E" w:rsidP="0050343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0343E">
        <w:rPr>
          <w:rFonts w:ascii="Calibri" w:hAnsi="Calibri" w:cs="Calibri"/>
          <w:sz w:val="22"/>
          <w:szCs w:val="22"/>
        </w:rPr>
        <w:t>Bude provedena světelná zkouška (denní i noční), při níž budou za účasti zástupců památkové péče (NPÚ a SPP) nastaveny intenzity jasu pro denní i noční dobu.</w:t>
      </w:r>
    </w:p>
    <w:p w14:paraId="1D475096" w14:textId="77777777" w:rsidR="0050343E" w:rsidRPr="0050343E" w:rsidRDefault="0050343E" w:rsidP="0050343E">
      <w:pPr>
        <w:jc w:val="both"/>
        <w:rPr>
          <w:rFonts w:ascii="Calibri" w:hAnsi="Calibri" w:cs="Calibri"/>
          <w:sz w:val="22"/>
          <w:szCs w:val="22"/>
        </w:rPr>
      </w:pPr>
    </w:p>
    <w:p w14:paraId="0468157F" w14:textId="77777777" w:rsidR="003445E2" w:rsidRDefault="003445E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1C43FAE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715E797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1EC77EE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C36FCC7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26C20DC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279B618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11C1E84" w14:textId="77777777" w:rsidR="00171AD3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83FC73D" w14:textId="77777777" w:rsidR="002B31BE" w:rsidRDefault="002B31B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89CAAB5" w14:textId="77777777" w:rsidR="00171AD3" w:rsidRPr="0050343E" w:rsidRDefault="00171AD3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80D5126" w14:textId="77777777" w:rsidR="003445E2" w:rsidRDefault="00171AD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příloha č. 2 smlouvy – </w:t>
      </w:r>
      <w:r>
        <w:rPr>
          <w:rFonts w:ascii="Calibri" w:hAnsi="Calibri"/>
          <w:lang w:val="it-IT"/>
        </w:rPr>
        <w:t>Cena d</w:t>
      </w:r>
      <w:proofErr w:type="spellStart"/>
      <w:r>
        <w:rPr>
          <w:rFonts w:ascii="Calibri" w:hAnsi="Calibri"/>
        </w:rPr>
        <w:t>íla</w:t>
      </w:r>
      <w:proofErr w:type="spellEnd"/>
    </w:p>
    <w:p w14:paraId="21EEF87F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67BFE3DF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zajištění </w:t>
      </w:r>
      <w:proofErr w:type="spellStart"/>
      <w:r>
        <w:rPr>
          <w:rFonts w:ascii="Calibri" w:hAnsi="Calibri"/>
          <w:lang w:val="en-US"/>
        </w:rPr>
        <w:t>informa</w:t>
      </w:r>
      <w:r>
        <w:rPr>
          <w:rFonts w:ascii="Calibri" w:hAnsi="Calibri"/>
        </w:rPr>
        <w:t>čního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mu a jeho instalaci: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71"/>
        <w:gridCol w:w="2216"/>
        <w:gridCol w:w="2309"/>
        <w:gridCol w:w="2066"/>
      </w:tblGrid>
      <w:tr w:rsidR="003445E2" w14:paraId="59BEE00C" w14:textId="77777777">
        <w:trPr>
          <w:trHeight w:val="22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3A5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druh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5E6B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rok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01AB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 xml:space="preserve">Celková </w:t>
            </w:r>
            <w:r>
              <w:rPr>
                <w:rFonts w:ascii="Calibri" w:hAnsi="Calibri"/>
                <w:b/>
                <w:bCs/>
                <w:lang w:val="it-IT"/>
              </w:rPr>
              <w:t>cena v</w:t>
            </w:r>
            <w:r>
              <w:rPr>
                <w:rFonts w:ascii="Calibri" w:hAnsi="Calibri"/>
                <w:b/>
                <w:bCs/>
              </w:rPr>
              <w:t>č. DPH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CBF3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platba</w:t>
            </w:r>
          </w:p>
        </w:tc>
      </w:tr>
      <w:tr w:rsidR="003445E2" w14:paraId="1AED8F91" w14:textId="77777777">
        <w:trPr>
          <w:trHeight w:val="74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2419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 xml:space="preserve">Zajištění </w:t>
            </w:r>
            <w:proofErr w:type="spellStart"/>
            <w:r>
              <w:rPr>
                <w:rFonts w:ascii="Calibri" w:hAnsi="Calibri"/>
                <w:lang w:val="en-US"/>
              </w:rPr>
              <w:t>informa</w:t>
            </w:r>
            <w:r>
              <w:rPr>
                <w:rFonts w:ascii="Calibri" w:hAnsi="Calibri"/>
              </w:rPr>
              <w:t>čního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syst</w:t>
            </w:r>
            <w:proofErr w:type="spellEnd"/>
            <w:r>
              <w:rPr>
                <w:rFonts w:ascii="Calibri" w:hAnsi="Calibri"/>
                <w:lang w:val="fr-FR"/>
              </w:rPr>
              <w:t>é</w:t>
            </w:r>
            <w:r>
              <w:rPr>
                <w:rFonts w:ascii="Calibri" w:hAnsi="Calibri"/>
              </w:rPr>
              <w:t>mu, instalace, provoz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909A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2025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1C4B" w14:textId="77777777" w:rsidR="003445E2" w:rsidRDefault="00171AD3">
            <w:pPr>
              <w:pStyle w:val="odrkyChar"/>
              <w:spacing w:before="0" w:after="0"/>
              <w:jc w:val="right"/>
            </w:pPr>
            <w:r>
              <w:rPr>
                <w:rFonts w:ascii="Calibri" w:hAnsi="Calibri"/>
              </w:rPr>
              <w:t>469 000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3380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6/2025</w:t>
            </w:r>
          </w:p>
        </w:tc>
      </w:tr>
    </w:tbl>
    <w:p w14:paraId="26A96DE4" w14:textId="77777777" w:rsidR="003445E2" w:rsidRDefault="003445E2">
      <w:pPr>
        <w:pStyle w:val="odrkyChar"/>
        <w:widowControl w:val="0"/>
        <w:spacing w:before="0" w:after="0"/>
        <w:rPr>
          <w:rFonts w:ascii="Calibri" w:eastAsia="Calibri" w:hAnsi="Calibri" w:cs="Calibri"/>
        </w:rPr>
      </w:pPr>
    </w:p>
    <w:p w14:paraId="4CE990DB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3766F0E9" w14:textId="77777777" w:rsidR="003445E2" w:rsidRDefault="003445E2">
      <w:pPr>
        <w:pStyle w:val="odrkyChar"/>
        <w:spacing w:before="0" w:after="0"/>
        <w:rPr>
          <w:rFonts w:ascii="Calibri" w:eastAsia="Calibri" w:hAnsi="Calibri" w:cs="Calibri"/>
        </w:rPr>
      </w:pPr>
    </w:p>
    <w:p w14:paraId="0334DBD6" w14:textId="77777777" w:rsidR="003445E2" w:rsidRDefault="00171AD3">
      <w:pPr>
        <w:pStyle w:val="odrkyChar"/>
        <w:spacing w:before="0" w:after="0"/>
        <w:rPr>
          <w:rFonts w:ascii="Calibri" w:eastAsia="Calibri" w:hAnsi="Calibri" w:cs="Calibri"/>
        </w:rPr>
      </w:pPr>
      <w:bookmarkStart w:id="1" w:name="_Hlk188607553"/>
      <w:r>
        <w:rPr>
          <w:rFonts w:ascii="Calibri" w:hAnsi="Calibri"/>
        </w:rPr>
        <w:t>zajištění</w:t>
      </w:r>
      <w:bookmarkEnd w:id="1"/>
      <w:r>
        <w:rPr>
          <w:rFonts w:ascii="Calibri" w:hAnsi="Calibri"/>
        </w:rPr>
        <w:t xml:space="preserve"> </w:t>
      </w:r>
      <w:bookmarkStart w:id="2" w:name="_Hlk188607147"/>
      <w:r>
        <w:rPr>
          <w:rFonts w:ascii="Calibri" w:hAnsi="Calibri"/>
        </w:rPr>
        <w:t xml:space="preserve">provozu (údržba/SW </w:t>
      </w:r>
      <w:proofErr w:type="spellStart"/>
      <w:r>
        <w:rPr>
          <w:rFonts w:ascii="Calibri" w:hAnsi="Calibri"/>
        </w:rPr>
        <w:t>maintenance</w:t>
      </w:r>
      <w:proofErr w:type="spellEnd"/>
      <w:r>
        <w:rPr>
          <w:rFonts w:ascii="Calibri" w:hAnsi="Calibri"/>
        </w:rPr>
        <w:t>/aktualizace/hosting, hot-</w:t>
      </w:r>
      <w:proofErr w:type="spellStart"/>
      <w:r>
        <w:rPr>
          <w:rFonts w:ascii="Calibri" w:hAnsi="Calibri"/>
        </w:rPr>
        <w:t>lineapod</w:t>
      </w:r>
      <w:proofErr w:type="spellEnd"/>
      <w:r>
        <w:rPr>
          <w:rFonts w:ascii="Calibri" w:hAnsi="Calibri"/>
        </w:rPr>
        <w:t>.)</w:t>
      </w:r>
      <w:bookmarkEnd w:id="2"/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5"/>
        <w:gridCol w:w="2342"/>
        <w:gridCol w:w="2330"/>
        <w:gridCol w:w="2095"/>
      </w:tblGrid>
      <w:tr w:rsidR="003445E2" w14:paraId="143A5C05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5545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druh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F836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rok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E650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 xml:space="preserve">Celková </w:t>
            </w:r>
            <w:r>
              <w:rPr>
                <w:rFonts w:ascii="Calibri" w:hAnsi="Calibri"/>
                <w:b/>
                <w:bCs/>
                <w:lang w:val="it-IT"/>
              </w:rPr>
              <w:t>cena v</w:t>
            </w:r>
            <w:r>
              <w:rPr>
                <w:rFonts w:ascii="Calibri" w:hAnsi="Calibri"/>
                <w:b/>
                <w:bCs/>
              </w:rPr>
              <w:t>č. DPH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7BD4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  <w:b/>
                <w:bCs/>
              </w:rPr>
              <w:t>platba</w:t>
            </w:r>
          </w:p>
        </w:tc>
      </w:tr>
      <w:tr w:rsidR="003445E2" w14:paraId="61DC4211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E3CA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Provoz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8A29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6/</w:t>
            </w:r>
            <w:proofErr w:type="gramStart"/>
            <w:r>
              <w:rPr>
                <w:rFonts w:ascii="Calibri" w:hAnsi="Calibri"/>
              </w:rPr>
              <w:t>2025 – 12</w:t>
            </w:r>
            <w:proofErr w:type="gramEnd"/>
            <w:r>
              <w:rPr>
                <w:rFonts w:ascii="Calibri" w:hAnsi="Calibri"/>
              </w:rPr>
              <w:t>/2025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0F34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C3B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12/2025</w:t>
            </w:r>
          </w:p>
        </w:tc>
      </w:tr>
      <w:tr w:rsidR="003445E2" w14:paraId="3864D0E6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6FD3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 xml:space="preserve">Provoz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CFD6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1/</w:t>
            </w:r>
            <w:proofErr w:type="gramStart"/>
            <w:r>
              <w:rPr>
                <w:rFonts w:ascii="Calibri" w:hAnsi="Calibri"/>
              </w:rPr>
              <w:t>2026 – 5</w:t>
            </w:r>
            <w:proofErr w:type="gramEnd"/>
            <w:r>
              <w:rPr>
                <w:rFonts w:ascii="Calibri" w:hAnsi="Calibri"/>
              </w:rPr>
              <w:t>/2026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2AF1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5677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5/2026</w:t>
            </w:r>
          </w:p>
        </w:tc>
      </w:tr>
      <w:tr w:rsidR="003445E2" w14:paraId="0EEE61DA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CDD7" w14:textId="77777777" w:rsidR="003445E2" w:rsidRDefault="003445E2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731E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6/</w:t>
            </w:r>
            <w:proofErr w:type="gramStart"/>
            <w:r>
              <w:rPr>
                <w:rFonts w:ascii="Calibri" w:hAnsi="Calibri"/>
              </w:rPr>
              <w:t>2026 – 12</w:t>
            </w:r>
            <w:proofErr w:type="gramEnd"/>
            <w:r>
              <w:rPr>
                <w:rFonts w:ascii="Calibri" w:hAnsi="Calibri"/>
              </w:rPr>
              <w:t>/2026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20B6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FC5A6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12/2026</w:t>
            </w:r>
          </w:p>
        </w:tc>
      </w:tr>
      <w:tr w:rsidR="003445E2" w14:paraId="5855E2E9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94ED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provoz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32CC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2027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88C2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73B5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12/2027</w:t>
            </w:r>
          </w:p>
        </w:tc>
      </w:tr>
      <w:tr w:rsidR="003445E2" w14:paraId="2B164C1D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DDBB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provoz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4E02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2028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A554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5212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12/2028</w:t>
            </w:r>
          </w:p>
        </w:tc>
      </w:tr>
      <w:tr w:rsidR="003445E2" w14:paraId="40B03A7E" w14:textId="77777777">
        <w:trPr>
          <w:trHeight w:val="2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CAA2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provoz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5103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2029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C7B8" w14:textId="77777777" w:rsidR="003445E2" w:rsidRDefault="00171AD3">
            <w:pPr>
              <w:jc w:val="right"/>
            </w:pPr>
            <w:r>
              <w:rPr>
                <w:rFonts w:ascii="Calibri" w:hAnsi="Calibr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50 000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9969" w14:textId="77777777" w:rsidR="003445E2" w:rsidRDefault="00171AD3">
            <w:pPr>
              <w:pStyle w:val="odrkyChar"/>
              <w:spacing w:before="0" w:after="0"/>
            </w:pPr>
            <w:r>
              <w:rPr>
                <w:rFonts w:ascii="Calibri" w:hAnsi="Calibri"/>
              </w:rPr>
              <w:t>12/2029</w:t>
            </w:r>
          </w:p>
        </w:tc>
      </w:tr>
    </w:tbl>
    <w:p w14:paraId="43C0DC73" w14:textId="77777777" w:rsidR="003445E2" w:rsidRDefault="003445E2">
      <w:pPr>
        <w:pStyle w:val="odrkyChar"/>
        <w:widowControl w:val="0"/>
        <w:spacing w:before="0" w:after="0"/>
      </w:pPr>
    </w:p>
    <w:sectPr w:rsidR="003445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4B2A" w14:textId="77777777" w:rsidR="00171AD3" w:rsidRDefault="00171AD3">
      <w:r>
        <w:separator/>
      </w:r>
    </w:p>
  </w:endnote>
  <w:endnote w:type="continuationSeparator" w:id="0">
    <w:p w14:paraId="0E374823" w14:textId="77777777" w:rsidR="00171AD3" w:rsidRDefault="0017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7DB9" w14:textId="77777777" w:rsidR="003445E2" w:rsidRDefault="00171AD3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034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CC7F" w14:textId="77777777" w:rsidR="00171AD3" w:rsidRDefault="00171AD3">
      <w:r>
        <w:separator/>
      </w:r>
    </w:p>
  </w:footnote>
  <w:footnote w:type="continuationSeparator" w:id="0">
    <w:p w14:paraId="5DFCE9EF" w14:textId="77777777" w:rsidR="00171AD3" w:rsidRDefault="0017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7E72" w14:textId="77777777" w:rsidR="003445E2" w:rsidRDefault="00171AD3">
    <w:pPr>
      <w:pStyle w:val="Zhlav"/>
      <w:tabs>
        <w:tab w:val="clear" w:pos="4536"/>
        <w:tab w:val="clear" w:pos="9072"/>
        <w:tab w:val="left" w:pos="5595"/>
        <w:tab w:val="right" w:pos="9046"/>
      </w:tabs>
      <w:rPr>
        <w:b/>
        <w:bCs/>
        <w:color w:val="6373BA"/>
        <w:u w:color="6373B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30B031" wp14:editId="23E44455">
          <wp:simplePos x="0" y="0"/>
          <wp:positionH relativeFrom="page">
            <wp:posOffset>5898515</wp:posOffset>
          </wp:positionH>
          <wp:positionV relativeFrom="page">
            <wp:posOffset>590550</wp:posOffset>
          </wp:positionV>
          <wp:extent cx="1103631" cy="447041"/>
          <wp:effectExtent l="0" t="0" r="0" b="0"/>
          <wp:wrapNone/>
          <wp:docPr id="1073741828" name="officeArt object" descr="Obsah obrázku text, Písmo, logo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sah obrázku text, Písmo, logo, GrafikaPopis byl vytvořen automaticky" descr="Obsah obrázku text, Písmo, logo, Grafika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631" cy="447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</w:rPr>
      <w:t xml:space="preserve"> </w:t>
    </w:r>
    <w:r>
      <w:rPr>
        <w:b/>
        <w:bCs/>
        <w:noProof/>
      </w:rPr>
      <w:drawing>
        <wp:inline distT="0" distB="0" distL="0" distR="0" wp14:anchorId="071E4660" wp14:editId="2F7E8E05">
          <wp:extent cx="2202180" cy="510541"/>
          <wp:effectExtent l="0" t="0" r="0" b="0"/>
          <wp:docPr id="1073741825" name="officeArt object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snímek obrazovky, Elektricky modráPopis byl vytvořen automaticky" descr="Obsah obrázku text, Písmo, snímek obrazovky, Elektricky modráPopis byl vytvořen automaticky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2180" cy="510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                </w:t>
    </w:r>
    <w:r>
      <w:rPr>
        <w:b/>
        <w:bCs/>
        <w:noProof/>
      </w:rPr>
      <w:drawing>
        <wp:inline distT="0" distB="0" distL="0" distR="0" wp14:anchorId="251B11B0" wp14:editId="1A824570">
          <wp:extent cx="1005840" cy="563881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5840" cy="5638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  </w:t>
    </w:r>
    <w:r>
      <w:rPr>
        <w:rFonts w:ascii="Arial" w:hAnsi="Arial"/>
        <w:color w:val="1155CC"/>
        <w:u w:color="1155CC"/>
      </w:rPr>
      <w:t xml:space="preserve"> </w:t>
    </w:r>
    <w:r>
      <w:rPr>
        <w:b/>
        <w:bCs/>
      </w:rPr>
      <w:t xml:space="preserve">   </w:t>
    </w:r>
    <w:r>
      <w:rPr>
        <w:rFonts w:ascii="Arial" w:hAnsi="Arial"/>
        <w:color w:val="1155CC"/>
        <w:u w:color="1155CC"/>
      </w:rPr>
      <w:t xml:space="preserve"> </w:t>
    </w:r>
    <w:r>
      <w:rPr>
        <w:rFonts w:ascii="Arial" w:eastAsia="Arial" w:hAnsi="Arial" w:cs="Arial"/>
        <w:noProof/>
        <w:color w:val="1155CC"/>
        <w:u w:color="1155CC"/>
      </w:rPr>
      <w:drawing>
        <wp:inline distT="0" distB="0" distL="0" distR="0" wp14:anchorId="12AE8B85" wp14:editId="4D2B18C6">
          <wp:extent cx="777241" cy="548641"/>
          <wp:effectExtent l="0" t="0" r="0" b="0"/>
          <wp:docPr id="1073741827" name="officeArt object" descr="Obsah obrázku Grafika, klipart, Písmo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sah obrázku Grafika, klipart, Písmo, grafický designPopis byl vytvořen automaticky" descr="Obsah obrázku Grafika, klipart, Písmo, grafický designPopis byl vytvořen automaticky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77241" cy="548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color w:val="1155CC"/>
        <w:u w:color="1155CC"/>
      </w:rPr>
      <w:t xml:space="preserve">                            </w:t>
    </w:r>
  </w:p>
  <w:p w14:paraId="6549C6EF" w14:textId="77777777" w:rsidR="003445E2" w:rsidRDefault="00171AD3">
    <w:pPr>
      <w:pStyle w:val="Zhlav"/>
      <w:tabs>
        <w:tab w:val="clear" w:pos="9072"/>
        <w:tab w:val="left" w:pos="5364"/>
      </w:tabs>
      <w:rPr>
        <w:color w:val="4E61B0"/>
        <w:u w:color="4E61B0"/>
      </w:rPr>
    </w:pPr>
    <w:r>
      <w:rPr>
        <w:color w:val="4E61B0"/>
        <w:u w:color="4E61B0"/>
        <w:lang w:val="en-US"/>
      </w:rPr>
      <w:t xml:space="preserve">_______________________________________    </w:t>
    </w:r>
  </w:p>
  <w:p w14:paraId="5A61B1C3" w14:textId="77777777" w:rsidR="003445E2" w:rsidRDefault="00171AD3">
    <w:pPr>
      <w:pStyle w:val="Zhlav"/>
      <w:tabs>
        <w:tab w:val="clear" w:pos="9072"/>
        <w:tab w:val="left" w:pos="5364"/>
      </w:tabs>
    </w:pPr>
    <w:r>
      <w:rPr>
        <w:rFonts w:ascii="Calibri" w:hAnsi="Calibri"/>
        <w:b/>
        <w:bCs/>
        <w:color w:val="003399"/>
        <w:sz w:val="16"/>
        <w:szCs w:val="16"/>
        <w:u w:color="003399"/>
      </w:rPr>
      <w:t>12 měsíců ve Zlí</w:t>
    </w:r>
    <w:r>
      <w:rPr>
        <w:rFonts w:ascii="Calibri" w:hAnsi="Calibri"/>
        <w:b/>
        <w:bCs/>
        <w:color w:val="003399"/>
        <w:sz w:val="16"/>
        <w:szCs w:val="16"/>
        <w:u w:color="003399"/>
        <w:lang w:val="da-DK"/>
      </w:rPr>
      <w:t>nsk</w:t>
    </w:r>
    <w:r>
      <w:rPr>
        <w:rFonts w:ascii="Calibri" w:hAnsi="Calibri"/>
        <w:b/>
        <w:bCs/>
        <w:color w:val="003399"/>
        <w:sz w:val="16"/>
        <w:szCs w:val="16"/>
        <w:u w:color="003399"/>
        <w:lang w:val="fr-FR"/>
      </w:rPr>
      <w:t>é</w:t>
    </w:r>
    <w:r>
      <w:rPr>
        <w:rFonts w:ascii="Calibri" w:hAnsi="Calibri"/>
        <w:b/>
        <w:bCs/>
        <w:color w:val="003399"/>
        <w:sz w:val="16"/>
        <w:szCs w:val="16"/>
        <w:u w:color="003399"/>
        <w:lang w:val="pt-PT"/>
      </w:rPr>
      <w:t>m a Tren</w:t>
    </w:r>
    <w:r>
      <w:rPr>
        <w:rFonts w:ascii="Calibri" w:hAnsi="Calibri"/>
        <w:b/>
        <w:bCs/>
        <w:color w:val="003399"/>
        <w:sz w:val="16"/>
        <w:szCs w:val="16"/>
        <w:u w:color="003399"/>
      </w:rPr>
      <w:t>čí</w:t>
    </w:r>
    <w:r>
      <w:rPr>
        <w:rFonts w:ascii="Calibri" w:hAnsi="Calibri"/>
        <w:b/>
        <w:bCs/>
        <w:color w:val="003399"/>
        <w:sz w:val="16"/>
        <w:szCs w:val="16"/>
        <w:u w:color="003399"/>
        <w:lang w:val="da-DK"/>
      </w:rPr>
      <w:t>nsk</w:t>
    </w:r>
    <w:r>
      <w:rPr>
        <w:rFonts w:ascii="Calibri" w:hAnsi="Calibri"/>
        <w:b/>
        <w:bCs/>
        <w:color w:val="003399"/>
        <w:sz w:val="16"/>
        <w:szCs w:val="16"/>
        <w:u w:color="003399"/>
        <w:lang w:val="fr-FR"/>
      </w:rPr>
      <w:t>é</w:t>
    </w:r>
    <w:r>
      <w:rPr>
        <w:rFonts w:ascii="Calibri" w:hAnsi="Calibri"/>
        <w:b/>
        <w:bCs/>
        <w:color w:val="003399"/>
        <w:sz w:val="16"/>
        <w:szCs w:val="16"/>
        <w:u w:color="003399"/>
      </w:rPr>
      <w:t xml:space="preserve">m </w:t>
    </w:r>
    <w:proofErr w:type="gramStart"/>
    <w:r>
      <w:rPr>
        <w:rFonts w:ascii="Calibri" w:hAnsi="Calibri"/>
        <w:b/>
        <w:bCs/>
        <w:color w:val="003399"/>
        <w:sz w:val="16"/>
        <w:szCs w:val="16"/>
        <w:u w:color="003399"/>
      </w:rPr>
      <w:t>kraji - živě</w:t>
    </w:r>
    <w:proofErr w:type="gramEnd"/>
    <w:r>
      <w:rPr>
        <w:rFonts w:ascii="Calibri" w:hAnsi="Calibri"/>
        <w:b/>
        <w:bCs/>
        <w:color w:val="003399"/>
        <w:sz w:val="16"/>
        <w:szCs w:val="16"/>
        <w:u w:color="003399"/>
      </w:rPr>
      <w:t xml:space="preserve"> a inovativně</w:t>
    </w:r>
    <w:r>
      <w:rPr>
        <w:rFonts w:ascii="Calibri" w:hAnsi="Calibri"/>
        <w:b/>
        <w:bCs/>
        <w:color w:val="003399"/>
        <w:sz w:val="16"/>
        <w:szCs w:val="16"/>
        <w:u w:color="00339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D4E"/>
    <w:multiLevelType w:val="hybridMultilevel"/>
    <w:tmpl w:val="5046F8E4"/>
    <w:numStyleLink w:val="Importovanstyl8"/>
  </w:abstractNum>
  <w:abstractNum w:abstractNumId="1" w15:restartNumberingAfterBreak="0">
    <w:nsid w:val="12741757"/>
    <w:multiLevelType w:val="hybridMultilevel"/>
    <w:tmpl w:val="22FC7C3C"/>
    <w:numStyleLink w:val="Importovanstyl2"/>
  </w:abstractNum>
  <w:abstractNum w:abstractNumId="2" w15:restartNumberingAfterBreak="0">
    <w:nsid w:val="21D70058"/>
    <w:multiLevelType w:val="hybridMultilevel"/>
    <w:tmpl w:val="AA4EF75A"/>
    <w:styleLink w:val="Importovanstyl6"/>
    <w:lvl w:ilvl="0" w:tplc="B908F9E6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CEB48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800FE">
      <w:start w:val="1"/>
      <w:numFmt w:val="lowerRoman"/>
      <w:lvlText w:val="%3."/>
      <w:lvlJc w:val="left"/>
      <w:pPr>
        <w:tabs>
          <w:tab w:val="left" w:pos="426"/>
        </w:tabs>
        <w:ind w:left="18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468EC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011AA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09FB4">
      <w:start w:val="1"/>
      <w:numFmt w:val="lowerRoman"/>
      <w:lvlText w:val="%6."/>
      <w:lvlJc w:val="left"/>
      <w:pPr>
        <w:tabs>
          <w:tab w:val="left" w:pos="426"/>
        </w:tabs>
        <w:ind w:left="40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62DD8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064FC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0F79E">
      <w:start w:val="1"/>
      <w:numFmt w:val="lowerRoman"/>
      <w:lvlText w:val="%9."/>
      <w:lvlJc w:val="left"/>
      <w:pPr>
        <w:tabs>
          <w:tab w:val="left" w:pos="426"/>
        </w:tabs>
        <w:ind w:left="61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AF1A75"/>
    <w:multiLevelType w:val="multilevel"/>
    <w:tmpl w:val="40B0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B32B4"/>
    <w:multiLevelType w:val="hybridMultilevel"/>
    <w:tmpl w:val="1C0685D0"/>
    <w:numStyleLink w:val="Importovanstyl7"/>
  </w:abstractNum>
  <w:abstractNum w:abstractNumId="5" w15:restartNumberingAfterBreak="0">
    <w:nsid w:val="2B6E4AB7"/>
    <w:multiLevelType w:val="hybridMultilevel"/>
    <w:tmpl w:val="AA4EF75A"/>
    <w:numStyleLink w:val="Importovanstyl6"/>
  </w:abstractNum>
  <w:abstractNum w:abstractNumId="6" w15:restartNumberingAfterBreak="0">
    <w:nsid w:val="2E622435"/>
    <w:multiLevelType w:val="multilevel"/>
    <w:tmpl w:val="0478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1792"/>
    <w:multiLevelType w:val="hybridMultilevel"/>
    <w:tmpl w:val="63C2A394"/>
    <w:numStyleLink w:val="Importovanstyl4"/>
  </w:abstractNum>
  <w:abstractNum w:abstractNumId="8" w15:restartNumberingAfterBreak="0">
    <w:nsid w:val="3460121C"/>
    <w:multiLevelType w:val="hybridMultilevel"/>
    <w:tmpl w:val="EFBC9164"/>
    <w:numStyleLink w:val="Importovanstyl1"/>
  </w:abstractNum>
  <w:abstractNum w:abstractNumId="9" w15:restartNumberingAfterBreak="0">
    <w:nsid w:val="433348C2"/>
    <w:multiLevelType w:val="hybridMultilevel"/>
    <w:tmpl w:val="22FC7C3C"/>
    <w:styleLink w:val="Importovanstyl2"/>
    <w:lvl w:ilvl="0" w:tplc="A536A18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84E9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265E4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0172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687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E4588C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005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C2D9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44EA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DA4A24"/>
    <w:multiLevelType w:val="hybridMultilevel"/>
    <w:tmpl w:val="1C0685D0"/>
    <w:styleLink w:val="Importovanstyl7"/>
    <w:lvl w:ilvl="0" w:tplc="0AAEF09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25E06">
      <w:start w:val="1"/>
      <w:numFmt w:val="lowerLetter"/>
      <w:lvlText w:val="%2."/>
      <w:lvlJc w:val="left"/>
      <w:pPr>
        <w:tabs>
          <w:tab w:val="left" w:pos="360"/>
        </w:tabs>
        <w:ind w:left="108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E51F2">
      <w:start w:val="1"/>
      <w:numFmt w:val="lowerRoman"/>
      <w:lvlText w:val="%3."/>
      <w:lvlJc w:val="left"/>
      <w:pPr>
        <w:tabs>
          <w:tab w:val="left" w:pos="360"/>
        </w:tabs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A9F98">
      <w:start w:val="1"/>
      <w:numFmt w:val="decimal"/>
      <w:lvlText w:val="%4."/>
      <w:lvlJc w:val="left"/>
      <w:pPr>
        <w:tabs>
          <w:tab w:val="left" w:pos="360"/>
        </w:tabs>
        <w:ind w:left="252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C7C7E">
      <w:start w:val="1"/>
      <w:numFmt w:val="lowerLetter"/>
      <w:lvlText w:val="%5."/>
      <w:lvlJc w:val="left"/>
      <w:pPr>
        <w:tabs>
          <w:tab w:val="left" w:pos="360"/>
        </w:tabs>
        <w:ind w:left="32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6486">
      <w:start w:val="1"/>
      <w:numFmt w:val="lowerRoman"/>
      <w:lvlText w:val="%6."/>
      <w:lvlJc w:val="left"/>
      <w:pPr>
        <w:tabs>
          <w:tab w:val="left" w:pos="360"/>
        </w:tabs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42AE8A">
      <w:start w:val="1"/>
      <w:numFmt w:val="decimal"/>
      <w:lvlText w:val="%7."/>
      <w:lvlJc w:val="left"/>
      <w:pPr>
        <w:tabs>
          <w:tab w:val="left" w:pos="360"/>
        </w:tabs>
        <w:ind w:left="468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0E57C">
      <w:start w:val="1"/>
      <w:numFmt w:val="lowerLetter"/>
      <w:lvlText w:val="%8."/>
      <w:lvlJc w:val="left"/>
      <w:pPr>
        <w:tabs>
          <w:tab w:val="left" w:pos="360"/>
        </w:tabs>
        <w:ind w:left="540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850FA">
      <w:start w:val="1"/>
      <w:numFmt w:val="lowerRoman"/>
      <w:lvlText w:val="%9."/>
      <w:lvlJc w:val="left"/>
      <w:pPr>
        <w:tabs>
          <w:tab w:val="left" w:pos="360"/>
        </w:tabs>
        <w:ind w:left="61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955F19"/>
    <w:multiLevelType w:val="hybridMultilevel"/>
    <w:tmpl w:val="3F6C87C4"/>
    <w:numStyleLink w:val="Importovanstyl3"/>
  </w:abstractNum>
  <w:abstractNum w:abstractNumId="12" w15:restartNumberingAfterBreak="0">
    <w:nsid w:val="5B4A6325"/>
    <w:multiLevelType w:val="hybridMultilevel"/>
    <w:tmpl w:val="158E3F34"/>
    <w:numStyleLink w:val="Importovanstyl9"/>
  </w:abstractNum>
  <w:abstractNum w:abstractNumId="13" w15:restartNumberingAfterBreak="0">
    <w:nsid w:val="5B4A7689"/>
    <w:multiLevelType w:val="hybridMultilevel"/>
    <w:tmpl w:val="659A65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6465EE"/>
    <w:multiLevelType w:val="hybridMultilevel"/>
    <w:tmpl w:val="3F6C87C4"/>
    <w:styleLink w:val="Importovanstyl3"/>
    <w:lvl w:ilvl="0" w:tplc="E288091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22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C39DE">
      <w:start w:val="1"/>
      <w:numFmt w:val="lowerLetter"/>
      <w:lvlText w:val="%2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EE754">
      <w:start w:val="1"/>
      <w:numFmt w:val="lowerRoman"/>
      <w:lvlText w:val="%3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85C2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0B53C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3225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21238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23CA0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800A2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F06D3E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225"/>
        </w:tabs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242054"/>
    <w:multiLevelType w:val="hybridMultilevel"/>
    <w:tmpl w:val="D3529574"/>
    <w:styleLink w:val="Importovanstyl5"/>
    <w:lvl w:ilvl="0" w:tplc="1444F030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225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09202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225"/>
        </w:tabs>
        <w:ind w:left="1091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C69E2">
      <w:start w:val="1"/>
      <w:numFmt w:val="lowerRoman"/>
      <w:lvlText w:val="%3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174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A3EEC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246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94760E">
      <w:start w:val="1"/>
      <w:numFmt w:val="lowerLetter"/>
      <w:lvlText w:val="%5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3185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0154A">
      <w:start w:val="1"/>
      <w:numFmt w:val="lowerRoman"/>
      <w:lvlText w:val="%6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390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851D6">
      <w:start w:val="1"/>
      <w:numFmt w:val="decimal"/>
      <w:lvlText w:val="%7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4625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4CC9C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5345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46E84">
      <w:start w:val="1"/>
      <w:numFmt w:val="lowerRoman"/>
      <w:lvlText w:val="%9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6065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B322F13"/>
    <w:multiLevelType w:val="hybridMultilevel"/>
    <w:tmpl w:val="63C2A394"/>
    <w:styleLink w:val="Importovanstyl4"/>
    <w:lvl w:ilvl="0" w:tplc="065400CA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225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2E256">
      <w:start w:val="1"/>
      <w:numFmt w:val="lowerLetter"/>
      <w:lvlText w:val="%2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FC4D26">
      <w:start w:val="1"/>
      <w:numFmt w:val="lowerRoman"/>
      <w:lvlText w:val="%3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2A2E8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6EC7A">
      <w:start w:val="1"/>
      <w:numFmt w:val="lowerLetter"/>
      <w:lvlText w:val="%5."/>
      <w:lvlJc w:val="left"/>
      <w:pPr>
        <w:tabs>
          <w:tab w:val="left" w:pos="426"/>
          <w:tab w:val="left" w:pos="2124"/>
          <w:tab w:val="left" w:pos="2832"/>
        </w:tabs>
        <w:ind w:left="3225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2DFD4">
      <w:start w:val="1"/>
      <w:numFmt w:val="lowerRoman"/>
      <w:lvlText w:val="%6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3C7DBE">
      <w:start w:val="1"/>
      <w:numFmt w:val="decimal"/>
      <w:lvlText w:val="%7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061A2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66860A">
      <w:start w:val="1"/>
      <w:numFmt w:val="lowerRoman"/>
      <w:lvlText w:val="%9."/>
      <w:lvlJc w:val="left"/>
      <w:pPr>
        <w:tabs>
          <w:tab w:val="left" w:pos="426"/>
          <w:tab w:val="left" w:pos="2124"/>
          <w:tab w:val="left" w:pos="2832"/>
          <w:tab w:val="left" w:pos="3225"/>
        </w:tabs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6BB3"/>
    <w:multiLevelType w:val="multilevel"/>
    <w:tmpl w:val="054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110F4"/>
    <w:multiLevelType w:val="hybridMultilevel"/>
    <w:tmpl w:val="158E3F34"/>
    <w:styleLink w:val="Importovanstyl9"/>
    <w:lvl w:ilvl="0" w:tplc="1110D2F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66E3A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EC8C8">
      <w:start w:val="1"/>
      <w:numFmt w:val="lowerRoman"/>
      <w:lvlText w:val="%3."/>
      <w:lvlJc w:val="left"/>
      <w:pPr>
        <w:ind w:left="18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EFDD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687BA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C023C">
      <w:start w:val="1"/>
      <w:numFmt w:val="lowerRoman"/>
      <w:lvlText w:val="%6."/>
      <w:lvlJc w:val="left"/>
      <w:pPr>
        <w:ind w:left="40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CB79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076BE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EDDCC">
      <w:start w:val="1"/>
      <w:numFmt w:val="lowerRoman"/>
      <w:lvlText w:val="%9."/>
      <w:lvlJc w:val="left"/>
      <w:pPr>
        <w:ind w:left="61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CD550A"/>
    <w:multiLevelType w:val="hybridMultilevel"/>
    <w:tmpl w:val="5046F8E4"/>
    <w:styleLink w:val="Importovanstyl8"/>
    <w:lvl w:ilvl="0" w:tplc="05C254C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A6F92">
      <w:start w:val="1"/>
      <w:numFmt w:val="lowerLetter"/>
      <w:lvlText w:val="%2."/>
      <w:lvlJc w:val="left"/>
      <w:pPr>
        <w:tabs>
          <w:tab w:val="left" w:pos="360"/>
        </w:tabs>
        <w:ind w:left="108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4B094">
      <w:start w:val="1"/>
      <w:numFmt w:val="decimal"/>
      <w:lvlText w:val="%3."/>
      <w:lvlJc w:val="left"/>
      <w:pPr>
        <w:ind w:left="4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E43348">
      <w:start w:val="1"/>
      <w:numFmt w:val="decimal"/>
      <w:lvlText w:val="%4."/>
      <w:lvlJc w:val="left"/>
      <w:pPr>
        <w:tabs>
          <w:tab w:val="left" w:pos="360"/>
        </w:tabs>
        <w:ind w:left="252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A32C2">
      <w:start w:val="1"/>
      <w:numFmt w:val="lowerLetter"/>
      <w:lvlText w:val="%5."/>
      <w:lvlJc w:val="left"/>
      <w:pPr>
        <w:tabs>
          <w:tab w:val="left" w:pos="360"/>
        </w:tabs>
        <w:ind w:left="324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6272C">
      <w:start w:val="1"/>
      <w:numFmt w:val="lowerRoman"/>
      <w:lvlText w:val="%6."/>
      <w:lvlJc w:val="left"/>
      <w:pPr>
        <w:tabs>
          <w:tab w:val="left" w:pos="360"/>
        </w:tabs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A222C">
      <w:start w:val="1"/>
      <w:numFmt w:val="decimal"/>
      <w:lvlText w:val="%7."/>
      <w:lvlJc w:val="left"/>
      <w:pPr>
        <w:tabs>
          <w:tab w:val="left" w:pos="360"/>
        </w:tabs>
        <w:ind w:left="468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628A94">
      <w:start w:val="1"/>
      <w:numFmt w:val="lowerLetter"/>
      <w:lvlText w:val="%8."/>
      <w:lvlJc w:val="left"/>
      <w:pPr>
        <w:tabs>
          <w:tab w:val="left" w:pos="360"/>
        </w:tabs>
        <w:ind w:left="540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68508">
      <w:start w:val="1"/>
      <w:numFmt w:val="lowerRoman"/>
      <w:lvlText w:val="%9."/>
      <w:lvlJc w:val="left"/>
      <w:pPr>
        <w:tabs>
          <w:tab w:val="left" w:pos="360"/>
        </w:tabs>
        <w:ind w:left="61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347A8F"/>
    <w:multiLevelType w:val="hybridMultilevel"/>
    <w:tmpl w:val="D3529574"/>
    <w:numStyleLink w:val="Importovanstyl5"/>
  </w:abstractNum>
  <w:abstractNum w:abstractNumId="21" w15:restartNumberingAfterBreak="0">
    <w:nsid w:val="7DB31003"/>
    <w:multiLevelType w:val="hybridMultilevel"/>
    <w:tmpl w:val="EFBC9164"/>
    <w:styleLink w:val="Importovanstyl1"/>
    <w:lvl w:ilvl="0" w:tplc="36C0CDF4">
      <w:start w:val="1"/>
      <w:numFmt w:val="decimal"/>
      <w:lvlText w:val="(%1)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01EF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B2E45A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ACD30E">
      <w:start w:val="1"/>
      <w:numFmt w:val="decimal"/>
      <w:lvlText w:val="(%4)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600B6">
      <w:start w:val="1"/>
      <w:numFmt w:val="lowerLetter"/>
      <w:lvlText w:val="(%5)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1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ED3BC">
      <w:start w:val="1"/>
      <w:numFmt w:val="lowerRoman"/>
      <w:lvlText w:val="(%6)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1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65B14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2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A069A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2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AA976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</w:tabs>
        <w:ind w:left="27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1423396">
    <w:abstractNumId w:val="9"/>
  </w:num>
  <w:num w:numId="2" w16cid:durableId="385837067">
    <w:abstractNumId w:val="1"/>
  </w:num>
  <w:num w:numId="3" w16cid:durableId="341707979">
    <w:abstractNumId w:val="21"/>
  </w:num>
  <w:num w:numId="4" w16cid:durableId="528756906">
    <w:abstractNumId w:val="8"/>
  </w:num>
  <w:num w:numId="5" w16cid:durableId="877352167">
    <w:abstractNumId w:val="14"/>
  </w:num>
  <w:num w:numId="6" w16cid:durableId="1323042330">
    <w:abstractNumId w:val="11"/>
  </w:num>
  <w:num w:numId="7" w16cid:durableId="894436372">
    <w:abstractNumId w:val="16"/>
  </w:num>
  <w:num w:numId="8" w16cid:durableId="1743870126">
    <w:abstractNumId w:val="7"/>
  </w:num>
  <w:num w:numId="9" w16cid:durableId="388186517">
    <w:abstractNumId w:val="15"/>
  </w:num>
  <w:num w:numId="10" w16cid:durableId="394401198">
    <w:abstractNumId w:val="20"/>
  </w:num>
  <w:num w:numId="11" w16cid:durableId="248202955">
    <w:abstractNumId w:val="20"/>
    <w:lvlOverride w:ilvl="0">
      <w:startOverride w:val="11"/>
    </w:lvlOverride>
  </w:num>
  <w:num w:numId="12" w16cid:durableId="1460875130">
    <w:abstractNumId w:val="2"/>
  </w:num>
  <w:num w:numId="13" w16cid:durableId="1470591981">
    <w:abstractNumId w:val="5"/>
  </w:num>
  <w:num w:numId="14" w16cid:durableId="108166682">
    <w:abstractNumId w:val="10"/>
  </w:num>
  <w:num w:numId="15" w16cid:durableId="173811786">
    <w:abstractNumId w:val="4"/>
  </w:num>
  <w:num w:numId="16" w16cid:durableId="897476289">
    <w:abstractNumId w:val="19"/>
  </w:num>
  <w:num w:numId="17" w16cid:durableId="986587477">
    <w:abstractNumId w:val="0"/>
  </w:num>
  <w:num w:numId="18" w16cid:durableId="358900325">
    <w:abstractNumId w:val="18"/>
  </w:num>
  <w:num w:numId="19" w16cid:durableId="242885303">
    <w:abstractNumId w:val="12"/>
  </w:num>
  <w:num w:numId="20" w16cid:durableId="1657221009">
    <w:abstractNumId w:val="6"/>
  </w:num>
  <w:num w:numId="21" w16cid:durableId="2108885362">
    <w:abstractNumId w:val="17"/>
  </w:num>
  <w:num w:numId="22" w16cid:durableId="1903369449">
    <w:abstractNumId w:val="13"/>
  </w:num>
  <w:num w:numId="23" w16cid:durableId="34413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2"/>
    <w:rsid w:val="00031D15"/>
    <w:rsid w:val="00171AD3"/>
    <w:rsid w:val="002B31BE"/>
    <w:rsid w:val="002E373B"/>
    <w:rsid w:val="003445E2"/>
    <w:rsid w:val="0050343E"/>
    <w:rsid w:val="00CB1943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E8F6"/>
  <w15:docId w15:val="{3097B5BB-F8F2-4B5A-9592-6C991BEE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7">
    <w:name w:val="heading 7"/>
    <w:next w:val="Normln"/>
    <w:pPr>
      <w:spacing w:before="240" w:after="60"/>
      <w:outlineLvl w:val="6"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odrkyChar">
    <w:name w:val="odrážky Char"/>
    <w:pPr>
      <w:spacing w:before="120" w:after="1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paragraph" w:styleId="Odstavecseseznamem">
    <w:name w:val="List Paragraph"/>
    <w:basedOn w:val="Normln"/>
    <w:uiPriority w:val="34"/>
    <w:qFormat/>
    <w:rsid w:val="005034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chodni-mo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encinregion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ncinregion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2515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Valášková</dc:creator>
  <cp:lastModifiedBy>Hana Jurásková</cp:lastModifiedBy>
  <cp:revision>4</cp:revision>
  <cp:lastPrinted>2025-04-01T13:40:00Z</cp:lastPrinted>
  <dcterms:created xsi:type="dcterms:W3CDTF">2025-04-01T13:26:00Z</dcterms:created>
  <dcterms:modified xsi:type="dcterms:W3CDTF">2025-04-04T08:45:00Z</dcterms:modified>
</cp:coreProperties>
</file>