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C5" w:rsidRDefault="0015752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18415</wp:posOffset>
                </wp:positionV>
                <wp:extent cx="923290" cy="1676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dodatsml.236/3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900000000000006pt;margin-top:1.45pt;width:72.700000000000003pt;height:13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dodatsml.236/3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A60C5" w:rsidRDefault="007A60C5">
      <w:pPr>
        <w:pStyle w:val="Nadpis10"/>
        <w:keepNext/>
        <w:keepLines/>
        <w:sectPr w:rsidR="007A60C5">
          <w:pgSz w:w="11900" w:h="16840"/>
          <w:pgMar w:top="384" w:right="1081" w:bottom="1731" w:left="8419" w:header="0" w:footer="1303" w:gutter="0"/>
          <w:pgNumType w:start="1"/>
          <w:cols w:space="720"/>
          <w:noEndnote/>
          <w:docGrid w:linePitch="360"/>
        </w:sectPr>
      </w:pPr>
    </w:p>
    <w:p w:rsidR="007A60C5" w:rsidRDefault="00157523">
      <w:pPr>
        <w:pStyle w:val="Nadpis20"/>
        <w:keepNext/>
        <w:keepLines/>
        <w:framePr w:w="2251" w:h="370" w:wrap="none" w:vAnchor="text" w:hAnchor="page" w:x="4959" w:y="21"/>
      </w:pPr>
      <w:bookmarkStart w:id="0" w:name="bookmark2"/>
      <w:r>
        <w:rPr>
          <w:rStyle w:val="Nadpis2"/>
        </w:rPr>
        <w:t>DODATEK č. 3</w:t>
      </w:r>
      <w:bookmarkEnd w:id="0"/>
    </w:p>
    <w:p w:rsidR="007A60C5" w:rsidRDefault="00157523">
      <w:pPr>
        <w:pStyle w:val="Zkladntext20"/>
        <w:framePr w:w="926" w:h="230" w:wrap="none" w:vAnchor="text" w:hAnchor="page" w:x="8727" w:y="87"/>
      </w:pPr>
      <w:r>
        <w:rPr>
          <w:rStyle w:val="Zkladntext2"/>
        </w:rPr>
        <w:t>2025002309</w:t>
      </w:r>
    </w:p>
    <w:p w:rsidR="007A60C5" w:rsidRDefault="007A60C5">
      <w:pPr>
        <w:spacing w:after="369" w:line="1" w:lineRule="exact"/>
      </w:pPr>
    </w:p>
    <w:p w:rsidR="007A60C5" w:rsidRDefault="007A60C5">
      <w:pPr>
        <w:spacing w:line="1" w:lineRule="exact"/>
        <w:sectPr w:rsidR="007A60C5">
          <w:type w:val="continuous"/>
          <w:pgSz w:w="11900" w:h="16840"/>
          <w:pgMar w:top="384" w:right="990" w:bottom="1731" w:left="1450" w:header="0" w:footer="3" w:gutter="0"/>
          <w:cols w:space="720"/>
          <w:noEndnote/>
          <w:docGrid w:linePitch="360"/>
        </w:sectPr>
      </w:pPr>
    </w:p>
    <w:p w:rsidR="007A60C5" w:rsidRDefault="00157523">
      <w:pPr>
        <w:pStyle w:val="Zkladntext1"/>
        <w:spacing w:after="280" w:line="257" w:lineRule="auto"/>
        <w:ind w:left="-260" w:firstLine="20"/>
      </w:pPr>
      <w:r>
        <w:rPr>
          <w:rStyle w:val="Zkladntext"/>
        </w:rPr>
        <w:t xml:space="preserve">ke smlouvě o nájmu prostoru sloužícího k podnikání v budově zdravotního střediska č. p. 182 na ul. Kostelní č.or. 1 v Miroslavi, </w:t>
      </w:r>
      <w:r>
        <w:rPr>
          <w:rStyle w:val="Zkladntext"/>
        </w:rPr>
        <w:t>uzavřené dne 16. 6. 2023 mezi městem Miroslav, jako pronajímatelem a Zdravotnickou záchrannou službou Jihomoravského kraje, příspěvkovou organizací, jako nájemcem, ve znění dodatku č. 1 ze dne 20. 3. 2024 a dodatku č. 2 ze dne 25. 4. 2024.</w:t>
      </w:r>
    </w:p>
    <w:p w:rsidR="007A60C5" w:rsidRDefault="00157523">
      <w:pPr>
        <w:pStyle w:val="Zkladntext1"/>
        <w:spacing w:after="280"/>
        <w:ind w:hanging="260"/>
      </w:pPr>
      <w:r>
        <w:rPr>
          <w:rStyle w:val="Zkladntext"/>
        </w:rPr>
        <w:t>Smluvní strany:</w:t>
      </w:r>
    </w:p>
    <w:p w:rsidR="007A60C5" w:rsidRDefault="00157523">
      <w:pPr>
        <w:pStyle w:val="Nadpis3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12700</wp:posOffset>
                </wp:positionV>
                <wp:extent cx="1033145" cy="25539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553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pronajímatel: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zastupující osoba: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bankovní spojení: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číslo účtu: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a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nájemce: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zastupující osoba: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sídlo: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IČ: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bankovní spojení: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2.5pt;margin-top:1.pt;width:81.350000000000009pt;height:201.0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pronajímatel: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zastupující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nájemce: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zastupující osoba: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4"/>
      <w:r>
        <w:rPr>
          <w:rStyle w:val="Nadpis3"/>
          <w:b/>
          <w:bCs/>
        </w:rPr>
        <w:t>Město Miroslav</w:t>
      </w:r>
      <w:bookmarkEnd w:id="1"/>
    </w:p>
    <w:p w:rsidR="007A60C5" w:rsidRDefault="00157523">
      <w:pPr>
        <w:pStyle w:val="Zkladntext1"/>
        <w:ind w:firstLine="300"/>
      </w:pPr>
      <w:r>
        <w:rPr>
          <w:rStyle w:val="Zkladntext"/>
        </w:rPr>
        <w:t>Ing. Martin Plechatý, starosta města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nám. Svobody 1/1, 671 72 Miroslav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00293164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CZ00293164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Komerční banka, a.s.</w:t>
      </w:r>
    </w:p>
    <w:p w:rsidR="007A60C5" w:rsidRDefault="00157523">
      <w:pPr>
        <w:pStyle w:val="Zkladntext1"/>
        <w:spacing w:after="280"/>
        <w:ind w:firstLine="300"/>
      </w:pPr>
      <w:r>
        <w:rPr>
          <w:rStyle w:val="Zkladntext"/>
        </w:rPr>
        <w:t>3927741/0100</w:t>
      </w:r>
    </w:p>
    <w:p w:rsidR="007A60C5" w:rsidRDefault="00157523">
      <w:pPr>
        <w:pStyle w:val="Nadpis30"/>
        <w:keepNext/>
        <w:keepLines/>
      </w:pPr>
      <w:bookmarkStart w:id="2" w:name="bookmark6"/>
      <w:r>
        <w:rPr>
          <w:rStyle w:val="Nadpis3"/>
          <w:b/>
          <w:bCs/>
        </w:rPr>
        <w:t>Zdravotnická záchranná služba Jihomoravského kraje, příspěvková organizace</w:t>
      </w:r>
      <w:bookmarkEnd w:id="2"/>
    </w:p>
    <w:p w:rsidR="007A60C5" w:rsidRDefault="00157523">
      <w:pPr>
        <w:pStyle w:val="Zkladntext1"/>
        <w:ind w:firstLine="300"/>
      </w:pPr>
      <w:r>
        <w:rPr>
          <w:rStyle w:val="Zkladntext"/>
        </w:rPr>
        <w:t>MUDr. Hana Albrechtová, ředitelka organizace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Kamenice 798/ld, Bohunice, 625 00 Brno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00346292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CZ00346292</w:t>
      </w:r>
    </w:p>
    <w:p w:rsidR="007A60C5" w:rsidRDefault="00157523">
      <w:pPr>
        <w:pStyle w:val="Zkladntext1"/>
        <w:ind w:firstLine="300"/>
      </w:pPr>
      <w:r>
        <w:rPr>
          <w:rStyle w:val="Zkladntext"/>
        </w:rPr>
        <w:t>117203514/0600</w:t>
      </w:r>
    </w:p>
    <w:p w:rsidR="007A60C5" w:rsidRDefault="00157523">
      <w:pPr>
        <w:pStyle w:val="Zkladntext1"/>
        <w:spacing w:after="540"/>
        <w:ind w:firstLine="300"/>
      </w:pPr>
      <w:r>
        <w:rPr>
          <w:rStyle w:val="Zkladntext"/>
        </w:rPr>
        <w:t>MONETA Money Bank</w:t>
      </w:r>
      <w:r>
        <w:rPr>
          <w:rStyle w:val="Zkladntext"/>
        </w:rPr>
        <w:t>, a.s.</w:t>
      </w:r>
    </w:p>
    <w:p w:rsidR="007A60C5" w:rsidRDefault="00157523">
      <w:pPr>
        <w:pStyle w:val="Zkladntext1"/>
        <w:spacing w:after="280" w:line="259" w:lineRule="auto"/>
        <w:ind w:hanging="260"/>
      </w:pPr>
      <w:r>
        <w:rPr>
          <w:rStyle w:val="Zkladntext"/>
        </w:rPr>
        <w:t>Tímto dodatkem se upravuje čl. III. výše uvedené smlouvy.</w:t>
      </w:r>
    </w:p>
    <w:p w:rsidR="007A60C5" w:rsidRDefault="00157523">
      <w:pPr>
        <w:pStyle w:val="Zkladntext1"/>
        <w:spacing w:line="259" w:lineRule="auto"/>
        <w:ind w:left="-260" w:firstLine="20"/>
      </w:pPr>
      <w:r>
        <w:rPr>
          <w:rStyle w:val="Zkladntext"/>
        </w:rPr>
        <w:t xml:space="preserve">Předmětem úpravy je zvýšení nájemného za nebytové prostory o úředně stanovenou míru inflace za rok 2024, tj. o 2,4 %, s účinností od 1. 4. 2025. Dosavadní roční nájemné ve výši 132 840,- Kč </w:t>
      </w:r>
      <w:r>
        <w:rPr>
          <w:rStyle w:val="Zkladntext"/>
        </w:rPr>
        <w:t>se zvyšuje na 136 028,- Kč.</w:t>
      </w:r>
    </w:p>
    <w:p w:rsidR="007A60C5" w:rsidRDefault="00157523">
      <w:pPr>
        <w:pStyle w:val="Zkladntext1"/>
        <w:spacing w:after="540" w:line="259" w:lineRule="auto"/>
        <w:ind w:left="-260" w:firstLine="20"/>
      </w:pPr>
      <w:r>
        <w:rPr>
          <w:rStyle w:val="Zkladntext"/>
        </w:rPr>
        <w:t>Současně se tímto dodatkem upravují i roční zálohy na služby, a to podle skutečných nákladů minulého zúčtovacího období (r. 2024).</w:t>
      </w:r>
    </w:p>
    <w:p w:rsidR="007A60C5" w:rsidRDefault="00157523">
      <w:pPr>
        <w:pStyle w:val="Zkladntext1"/>
        <w:spacing w:after="280"/>
        <w:ind w:hanging="260"/>
      </w:pPr>
      <w:r>
        <w:rPr>
          <w:rStyle w:val="Zkladntext"/>
          <w:b/>
          <w:bCs/>
        </w:rPr>
        <w:t>V čl. III. se roční nájemné a zálohy na služby mění takto:</w:t>
      </w:r>
    </w:p>
    <w:p w:rsidR="007A60C5" w:rsidRDefault="00157523">
      <w:pPr>
        <w:pStyle w:val="Zkladntext1"/>
        <w:ind w:hanging="260"/>
      </w:pPr>
      <w:r>
        <w:rPr>
          <w:noProof/>
          <w:lang w:bidi="ar-SA"/>
        </w:rPr>
        <mc:AlternateContent>
          <mc:Choice Requires="wps">
            <w:drawing>
              <wp:anchor distT="0" distB="512445" distL="120650" distR="113665" simplePos="0" relativeHeight="125829382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12700</wp:posOffset>
                </wp:positionV>
                <wp:extent cx="1408430" cy="6794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136 028,- Kč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85 300,- Kč včetně DPH</w:t>
                            </w:r>
                          </w:p>
                          <w:p w:rsidR="007A60C5" w:rsidRDefault="00157523">
                            <w:pPr>
                              <w:pStyle w:val="Zkladntext1"/>
                              <w:ind w:firstLine="20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8 872,- Kč včetně DPH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120 200,-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3.pt;margin-top:1.pt;width:110.90000000000001pt;height:53.5pt;z-index:-125829371;mso-wrap-distance-left:9.5pt;mso-wrap-distance-right:8.9500000000000011pt;mso-wrap-distance-bottom:40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136 028,-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85 300,- Kč včetně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8 872,- Kč včetně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120 200,-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3440" distB="0" distL="114300" distR="803275" simplePos="0" relativeHeight="125829384" behindDoc="0" locked="0" layoutInCell="1" allowOverlap="1">
                <wp:simplePos x="0" y="0"/>
                <wp:positionH relativeFrom="page">
                  <wp:posOffset>3587750</wp:posOffset>
                </wp:positionH>
                <wp:positionV relativeFrom="paragraph">
                  <wp:posOffset>866140</wp:posOffset>
                </wp:positionV>
                <wp:extent cx="725170" cy="33845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A60C5" w:rsidRDefault="00157523">
                            <w:pPr>
                              <w:pStyle w:val="Zkladntext1"/>
                              <w:jc w:val="right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350 400,- Kč</w:t>
                            </w:r>
                          </w:p>
                          <w:p w:rsidR="007A60C5" w:rsidRDefault="00157523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29 200,-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5pt;margin-top:68.200000000000003pt;width:57.100000000000001pt;height:26.650000000000002pt;z-index:-125829369;mso-wrap-distance-left:9.pt;mso-wrap-distance-top:67.200000000000003pt;mso-wrap-distance-right:63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350 400,-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29 200,-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  <w:b/>
          <w:bCs/>
        </w:rPr>
        <w:t>1/ roční nájemné za nebytové prostory</w:t>
      </w:r>
    </w:p>
    <w:p w:rsidR="007A60C5" w:rsidRDefault="00157523">
      <w:pPr>
        <w:pStyle w:val="Zkladntext1"/>
        <w:ind w:hanging="260"/>
      </w:pPr>
      <w:r>
        <w:rPr>
          <w:rStyle w:val="Zkladntext"/>
          <w:b/>
          <w:bCs/>
        </w:rPr>
        <w:t>2/ roční záloha na úklid</w:t>
      </w:r>
    </w:p>
    <w:p w:rsidR="007A60C5" w:rsidRDefault="00157523">
      <w:pPr>
        <w:pStyle w:val="Zkladntext1"/>
        <w:ind w:hanging="260"/>
      </w:pPr>
      <w:r>
        <w:rPr>
          <w:rStyle w:val="Zkladntext"/>
          <w:b/>
          <w:bCs/>
        </w:rPr>
        <w:t>3/ roční záloha na vodné a stočné</w:t>
      </w:r>
    </w:p>
    <w:p w:rsidR="007A60C5" w:rsidRDefault="00157523">
      <w:pPr>
        <w:pStyle w:val="Zkladntext1"/>
        <w:spacing w:after="280"/>
        <w:ind w:hanging="260"/>
      </w:pPr>
      <w:r>
        <w:rPr>
          <w:rStyle w:val="Zkladntext"/>
          <w:b/>
          <w:bCs/>
        </w:rPr>
        <w:t>4/ roční záloha na elektřinu</w:t>
      </w:r>
    </w:p>
    <w:p w:rsidR="007A60C5" w:rsidRDefault="00157523">
      <w:pPr>
        <w:pStyle w:val="Zkladntext1"/>
        <w:ind w:hanging="260"/>
      </w:pPr>
      <w:r>
        <w:rPr>
          <w:rStyle w:val="Zkladntext"/>
          <w:b/>
          <w:bCs/>
        </w:rPr>
        <w:t>Celkem ročně</w:t>
      </w:r>
    </w:p>
    <w:p w:rsidR="007A60C5" w:rsidRDefault="00157523">
      <w:pPr>
        <w:pStyle w:val="Zkladntext1"/>
        <w:spacing w:after="280"/>
        <w:ind w:firstLine="460"/>
      </w:pPr>
      <w:r>
        <w:rPr>
          <w:rStyle w:val="Zkladntext"/>
          <w:b/>
          <w:bCs/>
        </w:rPr>
        <w:t>měsíčně</w:t>
      </w:r>
    </w:p>
    <w:p w:rsidR="007A60C5" w:rsidRDefault="00157523">
      <w:pPr>
        <w:pStyle w:val="Zkladntext1"/>
        <w:spacing w:after="540" w:line="259" w:lineRule="auto"/>
        <w:ind w:left="-260" w:firstLine="20"/>
      </w:pPr>
      <w:r>
        <w:rPr>
          <w:rStyle w:val="Zkladntext"/>
          <w:b/>
          <w:bCs/>
        </w:rPr>
        <w:t xml:space="preserve">Způsob úhrady: měsíčně, částkou 29 200,- Kč, </w:t>
      </w:r>
      <w:r>
        <w:rPr>
          <w:rStyle w:val="Zkladntext"/>
          <w:b/>
          <w:bCs/>
        </w:rPr>
        <w:t>vždy do 25-tého dne měsíce, za který se platí nájemné, převodním příkazem na účet Správy majetku města Miroslavi, č. ú. 23733741/0100 u Komerční banky, a.s., variabilní symbol 14650205.</w:t>
      </w:r>
    </w:p>
    <w:p w:rsidR="007A60C5" w:rsidRDefault="00157523">
      <w:pPr>
        <w:pStyle w:val="Zkladntext1"/>
        <w:ind w:hanging="260"/>
        <w:sectPr w:rsidR="007A60C5">
          <w:type w:val="continuous"/>
          <w:pgSz w:w="11900" w:h="16840"/>
          <w:pgMar w:top="384" w:right="990" w:bottom="384" w:left="1680" w:header="0" w:footer="3" w:gutter="0"/>
          <w:cols w:space="720"/>
          <w:noEndnote/>
          <w:docGrid w:linePitch="360"/>
        </w:sectPr>
      </w:pPr>
      <w:r>
        <w:rPr>
          <w:rStyle w:val="Zkladntext"/>
        </w:rPr>
        <w:t>Dodatek č. 3 nabývá platnosti dnem podpisu obě</w:t>
      </w:r>
      <w:r>
        <w:rPr>
          <w:rStyle w:val="Zkladntext"/>
        </w:rPr>
        <w:t>ma smluvními stranami a účinnosti dnem 1. 4. 2025.</w:t>
      </w:r>
    </w:p>
    <w:p w:rsidR="007A60C5" w:rsidRDefault="00157523">
      <w:pPr>
        <w:pStyle w:val="Zkladntext1"/>
        <w:framePr w:w="9230" w:h="547" w:wrap="none" w:hAnchor="page" w:x="1342" w:y="1"/>
        <w:spacing w:line="257" w:lineRule="auto"/>
      </w:pPr>
      <w:r>
        <w:rPr>
          <w:rStyle w:val="Zkladntext"/>
        </w:rPr>
        <w:lastRenderedPageBreak/>
        <w:t>Dodatek č. 3 se vyhotovuje ve čtyřech stejnopisech, z nichž každá strana obdrží po dvou. Ostatní ustanovení smlouvy zůstávají v platnosti.</w:t>
      </w:r>
    </w:p>
    <w:p w:rsidR="007A60C5" w:rsidRDefault="007A60C5">
      <w:pPr>
        <w:spacing w:line="360" w:lineRule="exact"/>
      </w:pPr>
    </w:p>
    <w:p w:rsidR="007A60C5" w:rsidRDefault="007A60C5">
      <w:pPr>
        <w:spacing w:line="360" w:lineRule="exact"/>
      </w:pPr>
    </w:p>
    <w:p w:rsidR="007A60C5" w:rsidRDefault="007A60C5">
      <w:pPr>
        <w:spacing w:line="360" w:lineRule="exact"/>
      </w:pPr>
    </w:p>
    <w:p w:rsidR="007A60C5" w:rsidRDefault="007A60C5">
      <w:pPr>
        <w:spacing w:line="1" w:lineRule="exact"/>
      </w:pPr>
      <w:bookmarkStart w:id="3" w:name="_GoBack"/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3586"/>
      </w:tblGrid>
      <w:tr w:rsidR="00D6399B" w:rsidTr="00D6399B">
        <w:tblPrEx>
          <w:tblCellMar>
            <w:top w:w="0" w:type="dxa"/>
            <w:bottom w:w="0" w:type="dxa"/>
          </w:tblCellMar>
        </w:tblPrEx>
        <w:trPr>
          <w:trHeight w:hRule="exact" w:val="3691"/>
        </w:trPr>
        <w:tc>
          <w:tcPr>
            <w:tcW w:w="5078" w:type="dxa"/>
            <w:shd w:val="clear" w:color="auto" w:fill="auto"/>
            <w:vAlign w:val="bottom"/>
          </w:tcPr>
          <w:p w:rsidR="00D6399B" w:rsidRDefault="00D6399B" w:rsidP="00D6399B">
            <w:pPr>
              <w:pStyle w:val="Jin0"/>
              <w:spacing w:after="760"/>
              <w:ind w:firstLine="140"/>
            </w:pPr>
            <w:r>
              <w:rPr>
                <w:rStyle w:val="Jin"/>
              </w:rPr>
              <w:t>V Miroslavi dne 20. 3. 2025</w:t>
            </w:r>
          </w:p>
          <w:p w:rsidR="00D6399B" w:rsidRDefault="00D6399B" w:rsidP="00D6399B">
            <w:pPr>
              <w:pStyle w:val="Jin0"/>
              <w:tabs>
                <w:tab w:val="left" w:pos="2197"/>
              </w:tabs>
              <w:ind w:firstLine="320"/>
            </w:pPr>
            <w:r>
              <w:rPr>
                <w:rStyle w:val="Jin"/>
                <w:color w:val="9891B4"/>
              </w:rPr>
              <w:t>z</w:t>
            </w:r>
            <w:r>
              <w:rPr>
                <w:rStyle w:val="Jin"/>
                <w:color w:val="9891B4"/>
              </w:rPr>
              <w:tab/>
            </w:r>
            <w:r>
              <w:rPr>
                <w:rStyle w:val="Jin"/>
              </w:rPr>
              <w:t>/W</w:t>
            </w:r>
          </w:p>
          <w:p w:rsidR="00D6399B" w:rsidRDefault="00D6399B" w:rsidP="00D6399B">
            <w:pPr>
              <w:pStyle w:val="Jin0"/>
              <w:tabs>
                <w:tab w:val="right" w:pos="2611"/>
              </w:tabs>
              <w:spacing w:after="240"/>
            </w:pPr>
            <w:r>
              <w:rPr>
                <w:rStyle w:val="Jin"/>
                <w:color w:val="9891B4"/>
              </w:rPr>
              <w:t>/</w:t>
            </w:r>
            <w:r>
              <w:rPr>
                <w:rStyle w:val="Jin"/>
                <w:color w:val="9891B4"/>
              </w:rPr>
              <w:tab/>
            </w:r>
            <w:r>
              <w:rPr>
                <w:rStyle w:val="Jin"/>
              </w:rPr>
              <w:t>1/</w:t>
            </w:r>
          </w:p>
          <w:p w:rsidR="00D6399B" w:rsidRDefault="00D6399B" w:rsidP="00D6399B">
            <w:pPr>
              <w:pStyle w:val="Jin0"/>
              <w:spacing w:after="320"/>
              <w:ind w:left="3960"/>
            </w:pPr>
            <w:r>
              <w:rPr>
                <w:rStyle w:val="Jin"/>
              </w:rPr>
              <w:t>/</w:t>
            </w:r>
          </w:p>
          <w:p w:rsidR="00D6399B" w:rsidRDefault="00D6399B" w:rsidP="00D6399B">
            <w:pPr>
              <w:pStyle w:val="Jin0"/>
              <w:tabs>
                <w:tab w:val="right" w:pos="2622"/>
              </w:tabs>
              <w:ind w:firstLine="140"/>
            </w:pPr>
            <w:r>
              <w:rPr>
                <w:rStyle w:val="Jin"/>
              </w:rPr>
              <w:t>Z^joronajímatelé:</w:t>
            </w:r>
            <w:r>
              <w:rPr>
                <w:rStyle w:val="Jin"/>
              </w:rPr>
              <w:tab/>
            </w:r>
            <w:r>
              <w:rPr>
                <w:rStyle w:val="Jin"/>
                <w:color w:val="504E99"/>
              </w:rPr>
              <w:t>/</w:t>
            </w:r>
          </w:p>
          <w:p w:rsidR="00D6399B" w:rsidRDefault="00D6399B" w:rsidP="00D6399B">
            <w:pPr>
              <w:pStyle w:val="Jin0"/>
              <w:tabs>
                <w:tab w:val="right" w:pos="2574"/>
              </w:tabs>
              <w:ind w:firstLine="140"/>
            </w:pPr>
            <w:r>
              <w:rPr>
                <w:rStyle w:val="Jin"/>
              </w:rPr>
              <w:t>Iríg. Martin Plechatý</w:t>
            </w:r>
            <w:r>
              <w:rPr>
                <w:rStyle w:val="Jin"/>
              </w:rPr>
              <w:tab/>
              <w:t>(</w:t>
            </w:r>
          </w:p>
          <w:p w:rsidR="00D6399B" w:rsidRDefault="00D6399B" w:rsidP="00D6399B">
            <w:pPr>
              <w:pStyle w:val="Jin0"/>
              <w:spacing w:after="280"/>
              <w:ind w:firstLine="140"/>
            </w:pPr>
            <w:r>
              <w:rPr>
                <w:rStyle w:val="Jin"/>
              </w:rPr>
              <w:t>starospkfněsta</w:t>
            </w:r>
          </w:p>
        </w:tc>
        <w:tc>
          <w:tcPr>
            <w:tcW w:w="3586" w:type="dxa"/>
            <w:shd w:val="clear" w:color="auto" w:fill="auto"/>
            <w:vAlign w:val="bottom"/>
          </w:tcPr>
          <w:p w:rsidR="00D6399B" w:rsidRDefault="00D6399B" w:rsidP="00D6399B">
            <w:pPr>
              <w:pStyle w:val="Jin0"/>
              <w:spacing w:after="240" w:line="204" w:lineRule="auto"/>
              <w:jc w:val="right"/>
            </w:pPr>
            <w:r>
              <w:rPr>
                <w:rStyle w:val="Jin"/>
                <w:rFonts w:ascii="Arial" w:eastAsia="Arial" w:hAnsi="Arial" w:cs="Arial"/>
                <w:color w:val="66A9D8"/>
                <w:sz w:val="18"/>
                <w:szCs w:val="18"/>
              </w:rPr>
              <w:t>■</w:t>
            </w:r>
            <w:r>
              <w:rPr>
                <w:rStyle w:val="Jin"/>
                <w:color w:val="66A9D8"/>
              </w:rPr>
              <w:t xml:space="preserve"> &lt;</w:t>
            </w:r>
            <w:r>
              <w:rPr>
                <w:rStyle w:val="Jin"/>
                <w:rFonts w:ascii="Arial" w:eastAsia="Arial" w:hAnsi="Arial" w:cs="Arial"/>
                <w:color w:val="66A9D8"/>
                <w:sz w:val="18"/>
                <w:szCs w:val="18"/>
              </w:rPr>
              <w:t>■</w:t>
            </w:r>
            <w:r>
              <w:rPr>
                <w:rStyle w:val="Jin"/>
                <w:color w:val="66A9D8"/>
              </w:rPr>
              <w:t xml:space="preserve"> ísckranná slujHja Jihomoravského kraje,pjo( 25 OOyBrno</w:t>
            </w:r>
          </w:p>
          <w:p w:rsidR="00D6399B" w:rsidRDefault="00D6399B" w:rsidP="00D6399B">
            <w:pPr>
              <w:pStyle w:val="Jin0"/>
              <w:ind w:right="600"/>
              <w:jc w:val="right"/>
            </w:pPr>
            <w:r>
              <w:rPr>
                <w:rStyle w:val="Jin"/>
                <w:color w:val="9891B4"/>
              </w:rPr>
              <w:t>/</w:t>
            </w:r>
          </w:p>
          <w:p w:rsidR="00D6399B" w:rsidRDefault="00D6399B" w:rsidP="00D6399B">
            <w:pPr>
              <w:pStyle w:val="Jin0"/>
              <w:spacing w:line="262" w:lineRule="auto"/>
              <w:ind w:firstLine="720"/>
            </w:pPr>
            <w:r>
              <w:rPr>
                <w:rStyle w:val="Jin"/>
              </w:rPr>
              <w:t>Za nájemce:</w:t>
            </w:r>
          </w:p>
          <w:p w:rsidR="00D6399B" w:rsidRDefault="00D6399B" w:rsidP="00D6399B">
            <w:pPr>
              <w:pStyle w:val="Jin0"/>
              <w:spacing w:line="262" w:lineRule="auto"/>
              <w:ind w:left="720"/>
            </w:pPr>
            <w:r>
              <w:rPr>
                <w:rStyle w:val="Jin"/>
              </w:rPr>
              <w:t>MUDr. Hana Albrechtová ředitelka organizace</w:t>
            </w:r>
          </w:p>
        </w:tc>
      </w:tr>
    </w:tbl>
    <w:p w:rsidR="00D6399B" w:rsidRDefault="00D6399B" w:rsidP="00D6399B">
      <w:pPr>
        <w:framePr w:w="8664" w:h="3691" w:wrap="none" w:vAnchor="page" w:hAnchor="page" w:x="1366" w:y="11536"/>
        <w:spacing w:line="1" w:lineRule="exact"/>
      </w:pPr>
    </w:p>
    <w:p w:rsidR="00D6399B" w:rsidRDefault="00D6399B">
      <w:pPr>
        <w:spacing w:line="1" w:lineRule="exact"/>
      </w:pPr>
    </w:p>
    <w:sectPr w:rsidR="00D6399B">
      <w:pgSz w:w="11900" w:h="16840"/>
      <w:pgMar w:top="2127" w:right="1328" w:bottom="2127" w:left="1168" w:header="0" w:footer="16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23" w:rsidRDefault="00157523">
      <w:r>
        <w:separator/>
      </w:r>
    </w:p>
  </w:endnote>
  <w:endnote w:type="continuationSeparator" w:id="0">
    <w:p w:rsidR="00157523" w:rsidRDefault="0015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23" w:rsidRDefault="00157523"/>
  </w:footnote>
  <w:footnote w:type="continuationSeparator" w:id="0">
    <w:p w:rsidR="00157523" w:rsidRDefault="001575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C5"/>
    <w:rsid w:val="00157523"/>
    <w:rsid w:val="007A60C5"/>
    <w:rsid w:val="00D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5402"/>
  <w15:docId w15:val="{8FA04497-77D3-4920-82D2-6E59B661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62"/>
      <w:szCs w:val="6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rPr>
      <w:rFonts w:ascii="Calibri" w:eastAsia="Calibri" w:hAnsi="Calibri" w:cs="Calibri"/>
      <w:sz w:val="17"/>
      <w:szCs w:val="17"/>
    </w:rPr>
  </w:style>
  <w:style w:type="paragraph" w:customStyle="1" w:styleId="Nadpis30">
    <w:name w:val="Nadpis #3"/>
    <w:basedOn w:val="Normln"/>
    <w:link w:val="Nadpis3"/>
    <w:pPr>
      <w:ind w:firstLine="300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1778</Characters>
  <Application>Microsoft Office Word</Application>
  <DocSecurity>0</DocSecurity>
  <Lines>14</Lines>
  <Paragraphs>4</Paragraphs>
  <ScaleCrop>false</ScaleCrop>
  <Company>HP Inc.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2025-04-04T09:06:00Z</dcterms:created>
  <dcterms:modified xsi:type="dcterms:W3CDTF">2025-04-04T09:08:00Z</dcterms:modified>
</cp:coreProperties>
</file>