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459" w:h="264" w:wrap="none" w:hAnchor="page" w:x="141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dodatsml. 241/1</w:t>
      </w:r>
    </w:p>
    <w:p>
      <w:pPr>
        <w:pStyle w:val="Style4"/>
        <w:keepNext w:val="0"/>
        <w:keepLines w:val="0"/>
        <w:framePr w:w="2251" w:h="370" w:wrap="none" w:hAnchor="page" w:x="4897" w:y="6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DODATEK č. 1</w:t>
      </w:r>
    </w:p>
    <w:p>
      <w:pPr>
        <w:pStyle w:val="Style6"/>
        <w:keepNext w:val="0"/>
        <w:keepLines w:val="0"/>
        <w:framePr w:w="941" w:h="259" w:wrap="none" w:hAnchor="page" w:x="8723" w:y="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2025002310</w:t>
      </w: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501" w:right="1254" w:bottom="1033" w:left="1364" w:header="73" w:footer="605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01" w:right="0" w:bottom="50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7" w:lineRule="auto"/>
        <w:ind w:left="-1660" w:right="0" w:firstLine="20"/>
        <w:jc w:val="both"/>
      </w:pPr>
      <w:r>
        <w:rPr>
          <w:rStyle w:val="CharStyle3"/>
        </w:rPr>
        <w:t>ke smlouvě o nájmu prostoru sloužícího k podnikání v objektu na ul. Kostelní v Miroslav!, postaveném na části pozemku p.č. 816/ 1 v katastrálním území Miroslav, uzavřené dne 31. 10.2024 mezi městem Miroslav, jako pronajímatelem a Zdravotnickou záchrannou službou Jihomoravského kraje, příspěvkovou organizací, jako nájemcem.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hanging="1660"/>
        <w:jc w:val="left"/>
      </w:pPr>
      <w:r>
        <w:rPr>
          <w:rStyle w:val="CharStyle3"/>
        </w:rPr>
        <w:t>Smluvní strany: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0</wp:posOffset>
                </wp:positionV>
                <wp:extent cx="1042670" cy="256032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2560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pronajímatel: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zastupující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nájemce: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zastupující osoba: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číslo účtu: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650000000000006pt;margin-top:0;width:82.100000000000009pt;height:201.5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pronajímatel: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zastupující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nájemce: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zastupující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číslo účtu: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</w:rPr>
        <w:t>Město Miroslav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Ing. Martin Plechatý, starosta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nám. Svobody 1/1, 671 72 Miroslav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00293164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CZ00293164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Komerční banka,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80"/>
        <w:jc w:val="left"/>
      </w:pPr>
      <w:r>
        <w:rPr>
          <w:rStyle w:val="CharStyle3"/>
        </w:rPr>
        <w:t>3927741/0100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  <w:b/>
          <w:bCs/>
        </w:rPr>
        <w:t>Zdravotnická záchranná služba Jihomoravského kraje,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MUDr. Hana Albrechtová, ředitelka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Kamenice 798/ld, Bohunice,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CZ00346292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3"/>
        </w:rPr>
        <w:t>117203514/0600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480"/>
        <w:jc w:val="left"/>
      </w:pPr>
      <w:r>
        <w:rPr>
          <w:rStyle w:val="CharStyle3"/>
        </w:rPr>
        <w:t>MONETA Money Bank,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hanging="1660"/>
        <w:jc w:val="left"/>
      </w:pPr>
      <w:r>
        <w:rPr>
          <w:rStyle w:val="CharStyle3"/>
        </w:rPr>
        <w:t>Tímto dodatkem se upravuje čl. III., odst. 1. výše uvedené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-1660" w:right="0" w:firstLine="20"/>
        <w:jc w:val="both"/>
      </w:pPr>
      <w:r>
        <w:rPr>
          <w:rStyle w:val="CharStyle3"/>
        </w:rPr>
        <w:t>Předmětem úpravy je zvýšení nájemného o úředně stanovenou míru inflace za rok 2024, tj. o 2,4 %, s účinností od 1. 4. 2025.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66" w:lineRule="auto"/>
        <w:ind w:left="-1660" w:right="0" w:firstLine="20"/>
        <w:jc w:val="both"/>
      </w:pPr>
      <w:r>
        <w:rPr>
          <w:rStyle w:val="CharStyle3"/>
        </w:rPr>
        <w:t xml:space="preserve">Dosavadní nájemné za nebytový prostor - garáž ve výši 5 000,- Kč měsíčně včetně DPH v platné zákonné sazbě se zvyšuje na </w:t>
      </w:r>
      <w:r>
        <w:rPr>
          <w:rStyle w:val="CharStyle3"/>
          <w:b/>
          <w:bCs/>
        </w:rPr>
        <w:t>5 120,- Kč měsíčně včetně DPH v platné zákonné sazbě.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hanging="1660"/>
        <w:jc w:val="left"/>
      </w:pPr>
      <w:r>
        <w:rPr>
          <w:rStyle w:val="CharStyle3"/>
        </w:rPr>
        <w:t>Ostatní ustanovení smlouvy zůstávají beze změny.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hanging="1660"/>
        <w:jc w:val="left"/>
      </w:pPr>
      <w:r>
        <w:rPr>
          <w:rStyle w:val="CharStyle3"/>
        </w:rPr>
        <w:t>Dodatek č. 1 nabývá platnosti dnem podpisu oběma smluvními stranami a účinnosti dnem 1. 4. 2025.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hanging="1660"/>
        <w:jc w:val="both"/>
      </w:pPr>
      <w:r>
        <w:drawing>
          <wp:anchor distT="0" distB="384175" distL="117475" distR="114300" simplePos="0" relativeHeight="125829380" behindDoc="0" locked="0" layoutInCell="1" allowOverlap="1">
            <wp:simplePos x="0" y="0"/>
            <wp:positionH relativeFrom="page">
              <wp:posOffset>869315</wp:posOffset>
            </wp:positionH>
            <wp:positionV relativeFrom="paragraph">
              <wp:posOffset>495300</wp:posOffset>
            </wp:positionV>
            <wp:extent cx="2950210" cy="154241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50210" cy="15424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866140</wp:posOffset>
                </wp:positionH>
                <wp:positionV relativeFrom="paragraph">
                  <wp:posOffset>2061845</wp:posOffset>
                </wp:positionV>
                <wp:extent cx="1164590" cy="3594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Ing. Martin Plechatý starosta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200000000000003pt;margin-top:162.34999999999999pt;width:91.700000000000003pt;height:28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Ing. Martin Plechatý starosta města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3"/>
        </w:rPr>
        <w:t>Dodatek č. 1 se vyhotovuje ve čtyřech stejnopisech, z nichž každá strana obdrží po dvou.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12"/>
          <w:b/>
          <w:bCs/>
        </w:rPr>
        <w:t>Zdravotnická záchranná služ: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rStyle w:val="CharStyle14"/>
        </w:rPr>
        <w:t xml:space="preserve">Jihomoravského kraje, p.o. </w:t>
      </w:r>
      <w:r>
        <w:rPr>
          <w:rStyle w:val="CharStyle14"/>
          <w:color w:val="2165D8"/>
        </w:rPr>
        <w:t xml:space="preserve">, </w:t>
      </w:r>
      <w:r>
        <w:rPr>
          <w:rStyle w:val="CharStyle14"/>
        </w:rPr>
        <w:t>Kamenico 798/11 625 00 Bni. /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800"/>
        <w:jc w:val="left"/>
      </w:pPr>
      <w:r>
        <w:rPr>
          <w:rStyle w:val="CharStyle3"/>
        </w:rPr>
        <w:t>Za nájemce: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66" w:lineRule="auto"/>
        <w:ind w:left="800" w:right="0" w:firstLine="0"/>
        <w:jc w:val="left"/>
      </w:pPr>
      <w:r>
        <w:rPr>
          <w:rStyle w:val="CharStyle3"/>
        </w:rPr>
        <w:t>MUDr. Hana Albrechtová ředitelka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01" w:right="1253" w:bottom="501" w:left="301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 (5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47A6E4"/>
      <w:w w:val="70"/>
      <w:sz w:val="22"/>
      <w:szCs w:val="22"/>
      <w:u w:val="none"/>
    </w:rPr>
  </w:style>
  <w:style w:type="character" w:customStyle="1" w:styleId="CharStyle14">
    <w:name w:val="Základní text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47A6E4"/>
      <w:sz w:val="18"/>
      <w:szCs w:val="1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ind w:firstLine="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 (5)"/>
    <w:basedOn w:val="Normal"/>
    <w:link w:val="CharStyle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auto"/>
      <w:spacing w:line="26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 (3)"/>
    <w:basedOn w:val="Normal"/>
    <w:link w:val="CharStyle12"/>
    <w:pPr>
      <w:widowControl w:val="0"/>
      <w:shd w:val="clear" w:color="auto" w:fill="auto"/>
      <w:ind w:firstLine="620"/>
    </w:pPr>
    <w:rPr>
      <w:rFonts w:ascii="Arial" w:eastAsia="Arial" w:hAnsi="Arial" w:cs="Arial"/>
      <w:b/>
      <w:bCs/>
      <w:i w:val="0"/>
      <w:iCs w:val="0"/>
      <w:smallCaps w:val="0"/>
      <w:strike w:val="0"/>
      <w:color w:val="47A6E4"/>
      <w:w w:val="70"/>
      <w:sz w:val="22"/>
      <w:szCs w:val="22"/>
      <w:u w:val="none"/>
    </w:rPr>
  </w:style>
  <w:style w:type="paragraph" w:customStyle="1" w:styleId="Style13">
    <w:name w:val="Základní text (2)"/>
    <w:basedOn w:val="Normal"/>
    <w:link w:val="CharStyle14"/>
    <w:pPr>
      <w:widowControl w:val="0"/>
      <w:shd w:val="clear" w:color="auto" w:fill="auto"/>
      <w:spacing w:after="600" w:line="223" w:lineRule="auto"/>
      <w:ind w:left="620"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47A6E4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