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46" w:rsidRDefault="007C7546">
      <w:pPr>
        <w:spacing w:before="58" w:after="58" w:line="240" w:lineRule="exact"/>
        <w:rPr>
          <w:sz w:val="19"/>
          <w:szCs w:val="19"/>
        </w:rPr>
      </w:pPr>
    </w:p>
    <w:p w:rsidR="007C7546" w:rsidRDefault="007C7546">
      <w:pPr>
        <w:rPr>
          <w:sz w:val="2"/>
          <w:szCs w:val="2"/>
        </w:rPr>
        <w:sectPr w:rsidR="007C7546">
          <w:footerReference w:type="default" r:id="rId7"/>
          <w:pgSz w:w="11909" w:h="16841"/>
          <w:pgMar w:top="1743" w:right="0" w:bottom="1765" w:left="0" w:header="0" w:footer="3" w:gutter="0"/>
          <w:cols w:space="720"/>
          <w:noEndnote/>
          <w:docGrid w:linePitch="360"/>
        </w:sectPr>
      </w:pPr>
    </w:p>
    <w:p w:rsidR="007C7546" w:rsidRDefault="008F7780">
      <w:pPr>
        <w:pStyle w:val="Style5"/>
        <w:keepNext/>
        <w:keepLines/>
        <w:shd w:val="clear" w:color="auto" w:fill="auto"/>
        <w:spacing w:after="409"/>
        <w:ind w:left="560"/>
      </w:pPr>
      <w:bookmarkStart w:id="0" w:name="bookmark0"/>
      <w:r>
        <w:t xml:space="preserve">Smlouva o poskytování služeb - Domovy Online </w:t>
      </w:r>
      <w:r>
        <w:rPr>
          <w:lang w:val="en-US" w:eastAsia="en-US" w:bidi="en-US"/>
        </w:rPr>
        <w:t>Premium</w:t>
      </w:r>
      <w:bookmarkEnd w:id="0"/>
    </w:p>
    <w:p w:rsidR="007C7546" w:rsidRDefault="008F7780">
      <w:pPr>
        <w:pStyle w:val="Style7"/>
        <w:shd w:val="clear" w:color="auto" w:fill="auto"/>
        <w:spacing w:before="0" w:after="368"/>
        <w:ind w:firstLine="0"/>
      </w:pPr>
      <w:r>
        <w:t xml:space="preserve">Tato smlouva o poskytování služeb (dále jen „smlouva") byla uzavřena níže </w:t>
      </w:r>
      <w:r>
        <w:t>uvedeného dne, měsíce a roku mezi smluvními stranami:</w:t>
      </w:r>
    </w:p>
    <w:p w:rsidR="007C7546" w:rsidRPr="0079322C" w:rsidRDefault="008F7780">
      <w:pPr>
        <w:pStyle w:val="Style7"/>
        <w:shd w:val="clear" w:color="auto" w:fill="auto"/>
        <w:spacing w:before="0" w:after="275" w:line="224" w:lineRule="exact"/>
        <w:ind w:left="560" w:hanging="560"/>
        <w:rPr>
          <w:b/>
        </w:rPr>
      </w:pPr>
      <w:r w:rsidRPr="0079322C">
        <w:rPr>
          <w:b/>
        </w:rPr>
        <w:t>Objednatel:</w:t>
      </w:r>
    </w:p>
    <w:p w:rsidR="007C7546" w:rsidRPr="0079322C" w:rsidRDefault="008F7780">
      <w:pPr>
        <w:pStyle w:val="Style7"/>
        <w:shd w:val="clear" w:color="auto" w:fill="auto"/>
        <w:spacing w:before="0" w:after="0" w:line="281" w:lineRule="exact"/>
        <w:ind w:left="560" w:hanging="560"/>
        <w:rPr>
          <w:b/>
        </w:rPr>
      </w:pPr>
      <w:r w:rsidRPr="0079322C">
        <w:rPr>
          <w:b/>
        </w:rPr>
        <w:t>Domov pro seniory Háje</w:t>
      </w:r>
    </w:p>
    <w:p w:rsidR="007C7546" w:rsidRDefault="0079322C">
      <w:pPr>
        <w:pStyle w:val="Style7"/>
        <w:shd w:val="clear" w:color="auto" w:fill="auto"/>
        <w:spacing w:before="0" w:after="0" w:line="281" w:lineRule="exact"/>
        <w:ind w:right="7060" w:firstLine="0"/>
      </w:pPr>
      <w:r>
        <w:t>K</w:t>
      </w:r>
      <w:r w:rsidR="008F7780">
        <w:t xml:space="preserve"> Milíčovu 734/1 149 00, Praha 11 IČO:70875111</w:t>
      </w:r>
    </w:p>
    <w:p w:rsidR="007C7546" w:rsidRDefault="008F7780">
      <w:pPr>
        <w:pStyle w:val="Style7"/>
        <w:shd w:val="clear" w:color="auto" w:fill="auto"/>
        <w:spacing w:before="0" w:after="366" w:line="281" w:lineRule="exact"/>
        <w:ind w:left="560" w:hanging="560"/>
      </w:pPr>
      <w:r>
        <w:t>v zastoupení Mgr. Dagmar Zavadilová</w:t>
      </w:r>
    </w:p>
    <w:p w:rsidR="007C7546" w:rsidRDefault="008F7780">
      <w:pPr>
        <w:pStyle w:val="Style7"/>
        <w:shd w:val="clear" w:color="auto" w:fill="auto"/>
        <w:spacing w:before="0" w:after="243" w:line="224" w:lineRule="exact"/>
        <w:ind w:left="560" w:hanging="560"/>
      </w:pPr>
      <w:r>
        <w:t xml:space="preserve">(dále jen </w:t>
      </w:r>
      <w:r w:rsidRPr="0079322C">
        <w:rPr>
          <w:b/>
        </w:rPr>
        <w:t>„klient")</w:t>
      </w:r>
    </w:p>
    <w:p w:rsidR="007C7546" w:rsidRPr="0079322C" w:rsidRDefault="008F7780">
      <w:pPr>
        <w:pStyle w:val="Style7"/>
        <w:shd w:val="clear" w:color="auto" w:fill="auto"/>
        <w:spacing w:before="0" w:after="0" w:line="320" w:lineRule="exact"/>
        <w:ind w:left="560" w:hanging="560"/>
        <w:rPr>
          <w:b/>
        </w:rPr>
      </w:pPr>
      <w:r w:rsidRPr="0079322C">
        <w:rPr>
          <w:b/>
        </w:rPr>
        <w:t>Poskytovatel:</w:t>
      </w:r>
    </w:p>
    <w:p w:rsidR="007C7546" w:rsidRPr="0079322C" w:rsidRDefault="008F7780">
      <w:pPr>
        <w:pStyle w:val="Style7"/>
        <w:shd w:val="clear" w:color="auto" w:fill="auto"/>
        <w:spacing w:before="0" w:after="0" w:line="320" w:lineRule="exact"/>
        <w:ind w:left="560" w:hanging="560"/>
        <w:rPr>
          <w:b/>
        </w:rPr>
      </w:pPr>
      <w:r w:rsidRPr="0079322C">
        <w:rPr>
          <w:b/>
        </w:rPr>
        <w:t>Virtual Visit s.r.o.</w:t>
      </w:r>
    </w:p>
    <w:p w:rsidR="007C7546" w:rsidRDefault="008F7780">
      <w:pPr>
        <w:pStyle w:val="Style7"/>
        <w:shd w:val="clear" w:color="auto" w:fill="auto"/>
        <w:spacing w:before="0" w:after="0" w:line="320" w:lineRule="exact"/>
        <w:ind w:firstLine="0"/>
        <w:jc w:val="left"/>
      </w:pPr>
      <w:r>
        <w:t>Jeřabinová 742/6 602 00 Brno</w:t>
      </w:r>
    </w:p>
    <w:p w:rsidR="0079322C" w:rsidRDefault="008F7780" w:rsidP="0079322C">
      <w:pPr>
        <w:pStyle w:val="Style7"/>
        <w:shd w:val="clear" w:color="auto" w:fill="auto"/>
        <w:spacing w:before="0" w:after="0" w:line="320" w:lineRule="exact"/>
        <w:ind w:firstLine="0"/>
        <w:jc w:val="left"/>
      </w:pPr>
      <w:r>
        <w:t>IČO: 06165061 / DIČ: CZ06165061</w:t>
      </w:r>
    </w:p>
    <w:p w:rsidR="007C7546" w:rsidRDefault="008F7780" w:rsidP="0079322C">
      <w:pPr>
        <w:pStyle w:val="Style7"/>
        <w:shd w:val="clear" w:color="auto" w:fill="auto"/>
        <w:spacing w:before="0" w:after="0" w:line="320" w:lineRule="exact"/>
        <w:ind w:firstLine="0"/>
        <w:jc w:val="left"/>
      </w:pPr>
      <w:r>
        <w:t xml:space="preserve"> v zastoupení Mgr. Petr Pospíchal, jednatel</w:t>
      </w:r>
    </w:p>
    <w:p w:rsidR="0079322C" w:rsidRDefault="0079322C" w:rsidP="0079322C">
      <w:pPr>
        <w:pStyle w:val="Style7"/>
        <w:shd w:val="clear" w:color="auto" w:fill="auto"/>
        <w:spacing w:before="0" w:after="0" w:line="320" w:lineRule="exact"/>
        <w:ind w:firstLine="0"/>
        <w:jc w:val="left"/>
      </w:pPr>
    </w:p>
    <w:p w:rsidR="007C7546" w:rsidRDefault="008F7780">
      <w:pPr>
        <w:pStyle w:val="Style7"/>
        <w:shd w:val="clear" w:color="auto" w:fill="auto"/>
        <w:spacing w:before="0" w:after="234" w:line="224" w:lineRule="exact"/>
        <w:ind w:left="560" w:hanging="560"/>
      </w:pPr>
      <w:r>
        <w:t>(dále jako „</w:t>
      </w:r>
      <w:r w:rsidRPr="0079322C">
        <w:rPr>
          <w:b/>
        </w:rPr>
        <w:t>poskytovatel")</w:t>
      </w:r>
    </w:p>
    <w:p w:rsidR="007C7546" w:rsidRPr="0079322C" w:rsidRDefault="008F7780">
      <w:pPr>
        <w:pStyle w:val="Style7"/>
        <w:shd w:val="clear" w:color="auto" w:fill="auto"/>
        <w:spacing w:before="0" w:after="306" w:line="331" w:lineRule="exact"/>
        <w:ind w:firstLine="0"/>
        <w:rPr>
          <w:b/>
        </w:rPr>
      </w:pPr>
      <w:r>
        <w:t xml:space="preserve">(Poskytovatel a klient dále též společně jako </w:t>
      </w:r>
      <w:r w:rsidRPr="0079322C">
        <w:rPr>
          <w:b/>
        </w:rPr>
        <w:t>„smluvní strany"</w:t>
      </w:r>
      <w:r>
        <w:t xml:space="preserve"> a každý jednotlivě jako </w:t>
      </w:r>
      <w:r w:rsidRPr="0079322C">
        <w:rPr>
          <w:b/>
        </w:rPr>
        <w:t>„smluvní strana")</w:t>
      </w:r>
    </w:p>
    <w:p w:rsidR="007C7546" w:rsidRDefault="008F7780">
      <w:pPr>
        <w:pStyle w:val="Style7"/>
        <w:numPr>
          <w:ilvl w:val="0"/>
          <w:numId w:val="1"/>
        </w:numPr>
        <w:shd w:val="clear" w:color="auto" w:fill="auto"/>
        <w:tabs>
          <w:tab w:val="left" w:pos="523"/>
        </w:tabs>
        <w:spacing w:before="0" w:after="240" w:line="224" w:lineRule="exact"/>
        <w:ind w:left="560" w:hanging="560"/>
      </w:pPr>
      <w:r>
        <w:t>Definice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23"/>
        </w:tabs>
        <w:spacing w:before="0" w:after="300" w:line="324" w:lineRule="exact"/>
        <w:ind w:left="560" w:hanging="560"/>
      </w:pPr>
      <w:r>
        <w:t xml:space="preserve">V této smlouvě termín </w:t>
      </w:r>
      <w:r w:rsidRPr="0079322C">
        <w:rPr>
          <w:b/>
        </w:rPr>
        <w:t>„prostředí"</w:t>
      </w:r>
      <w:r>
        <w:t xml:space="preserve"> znamená webové služby klienta, v rámci, kterých je vytvořena, hostována a propagována jeho webová prezentace, dostupná z domény </w:t>
      </w:r>
      <w:hyperlink r:id="rId8" w:history="1">
        <w:r>
          <w:rPr>
            <w:rStyle w:val="CharStyle9"/>
          </w:rPr>
          <w:t>https://www.dshaje.cz/</w:t>
        </w:r>
      </w:hyperlink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23"/>
        </w:tabs>
        <w:spacing w:before="0" w:line="224" w:lineRule="exact"/>
        <w:ind w:left="560" w:hanging="560"/>
      </w:pPr>
      <w:r>
        <w:t xml:space="preserve">V této smlouvě termín </w:t>
      </w:r>
      <w:r w:rsidRPr="0079322C">
        <w:rPr>
          <w:b/>
        </w:rPr>
        <w:t xml:space="preserve">„služby" </w:t>
      </w:r>
      <w:r>
        <w:t>zna</w:t>
      </w:r>
      <w:r>
        <w:t>mená poskytnutí dodatečných modulů pro prostředí.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23"/>
        </w:tabs>
        <w:spacing w:before="0" w:after="240" w:line="224" w:lineRule="exact"/>
        <w:ind w:left="560" w:hanging="560"/>
      </w:pPr>
      <w:r>
        <w:t>Detailnější specifikace služeb je uvedena v příloze č. 1 této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23"/>
        </w:tabs>
        <w:spacing w:before="0" w:after="220" w:line="324" w:lineRule="exact"/>
        <w:ind w:left="560" w:hanging="560"/>
      </w:pPr>
      <w:r>
        <w:t xml:space="preserve">Termínem </w:t>
      </w:r>
      <w:r w:rsidRPr="0079322C">
        <w:rPr>
          <w:b/>
        </w:rPr>
        <w:t>„nařízení"</w:t>
      </w:r>
      <w:r>
        <w:t xml:space="preserve"> se pro účely této smlouvy rozumí nařízení Evropského parlamentu a Rady (EU) č. 2016 / 679 o ochraně fyzických osob </w:t>
      </w:r>
      <w:r>
        <w:t>v souvislosti se zpracováním osobních údajů a o volném pohybu těchto údajů.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23"/>
        </w:tabs>
        <w:spacing w:before="0" w:after="0" w:line="324" w:lineRule="exact"/>
        <w:ind w:left="560" w:hanging="560"/>
      </w:pPr>
      <w:r>
        <w:t xml:space="preserve">Termínem </w:t>
      </w:r>
      <w:r w:rsidRPr="0079322C">
        <w:rPr>
          <w:b/>
        </w:rPr>
        <w:t>„zpracování osobních údajů"</w:t>
      </w:r>
      <w:r>
        <w:t xml:space="preserve"> se rozumí jakákoliv automatizovaná nebo manuálně prováděná operace nebo soubor operací s osobními údaji nebo soubory osobních údajů.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45"/>
        </w:tabs>
        <w:spacing w:after="240"/>
        <w:ind w:left="600"/>
      </w:pPr>
      <w:bookmarkStart w:id="1" w:name="bookmark1"/>
      <w:r>
        <w:lastRenderedPageBreak/>
        <w:t>Předmět sm</w:t>
      </w:r>
      <w:r>
        <w:t>louvy</w:t>
      </w:r>
      <w:bookmarkEnd w:id="1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300" w:line="324" w:lineRule="exact"/>
        <w:ind w:left="600"/>
      </w:pPr>
      <w:r>
        <w:t>Poskytovatel se zavazuje poskytovat klientovi služby a klient se zavazuje poskytovateli za poskytnuté služby zaplatit smluvenou odměnu, a to vše za podmínek uvedených v této smlouvě. Viz příloha č. 1 této smlouvy (rozsah poskytovaných služeb).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45"/>
        </w:tabs>
        <w:spacing w:after="240"/>
        <w:ind w:left="600"/>
      </w:pPr>
      <w:bookmarkStart w:id="2" w:name="bookmark2"/>
      <w:r>
        <w:t>Podmín</w:t>
      </w:r>
      <w:r>
        <w:t>ky poskytování služeb</w:t>
      </w:r>
      <w:bookmarkEnd w:id="2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220" w:line="324" w:lineRule="exact"/>
        <w:ind w:left="600"/>
      </w:pPr>
      <w:r>
        <w:t xml:space="preserve">Poskytovatel postupuje při poskytování služeb samostatně, je však povinen dbát písemných pokynů klienta. Kontaktní osoba; </w:t>
      </w:r>
      <w:r w:rsidR="0079322C">
        <w:t>xxxxxxxxxxxx</w:t>
      </w:r>
      <w:r>
        <w:t xml:space="preserve">, </w:t>
      </w:r>
      <w:hyperlink r:id="rId9" w:history="1">
        <w:r w:rsidR="0079322C">
          <w:rPr>
            <w:lang w:val="en-US" w:eastAsia="en-US" w:bidi="en-US"/>
          </w:rPr>
          <w:t>xxxxxxxxxxx</w:t>
        </w:r>
      </w:hyperlink>
      <w:r>
        <w:rPr>
          <w:lang w:val="en-US" w:eastAsia="en-US" w:bidi="en-US"/>
        </w:rPr>
        <w:t>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220" w:line="324" w:lineRule="exact"/>
        <w:ind w:left="600"/>
      </w:pPr>
      <w:r>
        <w:t xml:space="preserve">V případě prodlení klienta se </w:t>
      </w:r>
      <w:r>
        <w:t>zaplacením finančního plnění poskytovateli podle této smlouvy má poskytovatel právo přerušit poskytování služeb do zaplacení daného finančního plnění.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220" w:line="324" w:lineRule="exact"/>
        <w:ind w:left="600"/>
      </w:pPr>
      <w:r>
        <w:t>V případě, že poskytovatel bude pro řádné poskytování služeb potřebovat informace od klienta, má klient p</w:t>
      </w:r>
      <w:r>
        <w:t>ovinnost poskytnout poskytovateli součinnost (zejména mu sdělit veškeré požadované informace), a to bez zbytečného odkladu.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300" w:line="324" w:lineRule="exact"/>
        <w:ind w:left="600"/>
      </w:pPr>
      <w:r>
        <w:t>Klient se zavazuje zajistit poskytovateli veškeré podmínky nezbytné pro řádné poskytování služeb, zejména se klient zavazuje zajisti</w:t>
      </w:r>
      <w:r>
        <w:t xml:space="preserve">t nebo poskytnout přístup na web případně zprostředkuje umístění skrze podporu webu. Kontaktní osoba: </w:t>
      </w:r>
      <w:r w:rsidR="0079322C">
        <w:t>xxxxxxxxxxx</w:t>
      </w:r>
      <w:r>
        <w:t xml:space="preserve">, </w:t>
      </w:r>
      <w:r w:rsidR="0079322C">
        <w:t>xxxxxxxxxxxx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45"/>
        </w:tabs>
        <w:spacing w:after="240"/>
        <w:ind w:left="600"/>
      </w:pPr>
      <w:bookmarkStart w:id="3" w:name="bookmark3"/>
      <w:r>
        <w:t>Odměna a platební podmínky</w:t>
      </w:r>
      <w:bookmarkEnd w:id="3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220" w:line="324" w:lineRule="exact"/>
        <w:ind w:left="600"/>
      </w:pPr>
      <w:r>
        <w:t>Klient se zavazuje zaplatit poskytovateli za poskytování služeb odměnu v pravidelných dohodnutých inte</w:t>
      </w:r>
      <w:r>
        <w:t>rvalech. Interval platby a její výše jsou stanoveny v příloze č. 1 této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300" w:line="324" w:lineRule="exact"/>
        <w:ind w:left="600"/>
      </w:pPr>
      <w:r>
        <w:t>Poskytovatel má povinnost vystavit na odměnu nebo jiné finanční plnění podle této smlouvy řádný daňový doklad - fakturu, a takový daňový doklad (fakturu) doručit klientovi.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240" w:line="224" w:lineRule="exact"/>
        <w:ind w:left="600"/>
      </w:pPr>
      <w:r>
        <w:t>Poskytovatel je povinen vystavit klientovi fakturu: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82"/>
        </w:tabs>
        <w:spacing w:before="0" w:after="220" w:line="324" w:lineRule="exact"/>
        <w:ind w:left="1200" w:hanging="480"/>
        <w:jc w:val="left"/>
      </w:pPr>
      <w:r>
        <w:t>v případě půlročních plateb k okamžiku podpisu smlouvy do konce kalendářního roku a následně vždy v půlročních výročích;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82"/>
        </w:tabs>
        <w:spacing w:before="0" w:after="220" w:line="324" w:lineRule="exact"/>
        <w:ind w:left="1200" w:hanging="480"/>
        <w:jc w:val="left"/>
      </w:pPr>
      <w:r>
        <w:t>v případě ročních plateb k okamžiku podpisu smlouvy do konce kalendářního roku a ná</w:t>
      </w:r>
      <w:r>
        <w:t>sledně vždy v ročních výročích.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5"/>
        </w:tabs>
        <w:spacing w:before="0" w:after="0" w:line="324" w:lineRule="exact"/>
        <w:ind w:left="600"/>
      </w:pPr>
      <w:r>
        <w:t xml:space="preserve">Poskytovatel má právo doručit daňový doklad - fakturu i v elektronické podobě prostřednictvím e-mailové zprávy na email uvedený v části 5. </w:t>
      </w:r>
      <w:r>
        <w:rPr>
          <w:rStyle w:val="CharStyle12"/>
        </w:rPr>
        <w:t>Komunikace.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20" w:line="324" w:lineRule="exact"/>
        <w:ind w:left="560" w:hanging="560"/>
      </w:pPr>
      <w:r>
        <w:t>Klient se zavazuje zaplatit poskytovateli odměnu bankovním převodem na úč</w:t>
      </w:r>
      <w:r>
        <w:t>et poskytovatele uvedený ve faktuře, a to ve lhůtě splatnosti uvedené na faktuře.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300" w:line="324" w:lineRule="exact"/>
        <w:ind w:left="560" w:hanging="560"/>
      </w:pPr>
      <w:r>
        <w:t xml:space="preserve">Jakékoliv jiné finanční plnění pro poskytovatele (než odměna) se platí bankovní převodem </w:t>
      </w:r>
      <w:r>
        <w:lastRenderedPageBreak/>
        <w:t>na bankovní účet poskytovatele uvedený ve faktuře.</w:t>
      </w:r>
    </w:p>
    <w:p w:rsidR="007C7546" w:rsidRPr="0079322C" w:rsidRDefault="008F7780">
      <w:pPr>
        <w:pStyle w:val="Style7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237" w:line="224" w:lineRule="exact"/>
        <w:ind w:left="560" w:hanging="560"/>
        <w:rPr>
          <w:b/>
        </w:rPr>
      </w:pPr>
      <w:r w:rsidRPr="0079322C">
        <w:rPr>
          <w:b/>
        </w:rPr>
        <w:t>Komunikace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23" w:line="328" w:lineRule="exact"/>
        <w:ind w:left="560" w:hanging="560"/>
      </w:pPr>
      <w:r>
        <w:t xml:space="preserve">Klient bude zadávat pokyny pro poskytování služeb poskytovateli elektronicky na e- mailovou adresu </w:t>
      </w:r>
      <w:r w:rsidR="0079322C">
        <w:t>xxxxxxxxx</w:t>
      </w:r>
      <w:hyperlink r:id="rId10" w:history="1">
        <w:r w:rsidR="0079322C" w:rsidRPr="00BD0A9A">
          <w:rPr>
            <w:rStyle w:val="Hypertextovodkaz"/>
            <w:lang w:val="en-US" w:eastAsia="en-US" w:bidi="en-US"/>
          </w:rPr>
          <w:t>xxxxxxxxxx</w:t>
        </w:r>
      </w:hyperlink>
      <w:r>
        <w:rPr>
          <w:rStyle w:val="CharStyle13"/>
        </w:rPr>
        <w:t xml:space="preserve"> </w:t>
      </w:r>
      <w:r>
        <w:t xml:space="preserve">(pro podporu </w:t>
      </w:r>
      <w:hyperlink r:id="rId11" w:history="1">
        <w:r>
          <w:rPr>
            <w:rStyle w:val="CharStyle9"/>
          </w:rPr>
          <w:t>helpdesk@virtualvisit.cz</w:t>
        </w:r>
      </w:hyperlink>
      <w:r>
        <w:rPr>
          <w:rStyle w:val="CharStyle13"/>
        </w:rPr>
        <w:t xml:space="preserve"> </w:t>
      </w:r>
      <w:r>
        <w:t>).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300" w:line="324" w:lineRule="exact"/>
        <w:ind w:left="560" w:hanging="560"/>
      </w:pPr>
      <w:r>
        <w:t>Poskyto</w:t>
      </w:r>
      <w:r>
        <w:t xml:space="preserve">vatel bude komunikovat s klientem o poskytování služeb elektronicky na e- mailovou adresu </w:t>
      </w:r>
      <w:hyperlink r:id="rId12" w:history="1">
        <w:r w:rsidR="0079322C">
          <w:rPr>
            <w:lang w:val="en-US" w:eastAsia="en-US" w:bidi="en-US"/>
          </w:rPr>
          <w:t>xxxxxxxxxxx</w:t>
        </w:r>
      </w:hyperlink>
      <w:r>
        <w:rPr>
          <w:lang w:val="en-US" w:eastAsia="en-US" w:bidi="en-US"/>
        </w:rPr>
        <w:t>.</w:t>
      </w:r>
    </w:p>
    <w:p w:rsidR="007C7546" w:rsidRPr="0079322C" w:rsidRDefault="008F7780">
      <w:pPr>
        <w:pStyle w:val="Style7"/>
        <w:numPr>
          <w:ilvl w:val="0"/>
          <w:numId w:val="1"/>
        </w:numPr>
        <w:shd w:val="clear" w:color="auto" w:fill="auto"/>
        <w:tabs>
          <w:tab w:val="left" w:pos="538"/>
        </w:tabs>
        <w:spacing w:before="0" w:after="240" w:line="224" w:lineRule="exact"/>
        <w:ind w:left="560" w:hanging="560"/>
        <w:rPr>
          <w:b/>
        </w:rPr>
      </w:pPr>
      <w:r w:rsidRPr="0079322C">
        <w:rPr>
          <w:b/>
        </w:rPr>
        <w:t>Zpracování osobních údajů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17" w:line="324" w:lineRule="exact"/>
        <w:ind w:left="560" w:hanging="560"/>
      </w:pPr>
      <w:r>
        <w:t>Poskytovatel, jako zpracovatel, je pro klienta, jako správce, oprávněn zprac</w:t>
      </w:r>
      <w:r>
        <w:t>ovávat osobní údaje (dále jen „</w:t>
      </w:r>
      <w:r w:rsidRPr="0079322C">
        <w:rPr>
          <w:b/>
        </w:rPr>
        <w:t>osobní údaje"),</w:t>
      </w:r>
      <w:r>
        <w:t xml:space="preserve"> které budou konkrétně stanoveny v jednotlivých písemných pokynech zadávaných klientem.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23" w:line="328" w:lineRule="exact"/>
        <w:ind w:left="560" w:hanging="560"/>
      </w:pPr>
      <w:r>
        <w:t>Zpřístupnění proběhne tak, že klient zajistí poskytovateli umístění skriptu pro správnou funkci služeb do prostředí webu.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20" w:line="324" w:lineRule="exact"/>
        <w:ind w:left="560" w:hanging="560"/>
      </w:pPr>
      <w:r>
        <w:t>Poskytovatel osobní údaje zpracuje pouze za účelem poskytování služeb na základě této smlouvy dle jednotlivých pokynů klienta a v souladu s účely jejich shromáždění klientem.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20" w:line="324" w:lineRule="exact"/>
        <w:ind w:left="560" w:hanging="560"/>
      </w:pPr>
      <w:r>
        <w:t>Klient je oprávněn rozšířit účel zpracování v souladu se zákonem, kdy pokyn k dal</w:t>
      </w:r>
      <w:r>
        <w:t>šímu zpracování lze poskytovateli sdělit pouze písemnou formou. Za písemnou formu se pro účely této smlouvy považuje rovněž e-mailová komunikace smluvních stran adresovaná oprávněným osobám.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8"/>
        </w:tabs>
        <w:spacing w:before="0" w:after="217" w:line="324" w:lineRule="exact"/>
        <w:ind w:left="560" w:hanging="560"/>
      </w:pPr>
      <w:r w:rsidRPr="0079322C">
        <w:rPr>
          <w:b/>
        </w:rPr>
        <w:t>Poskytovate</w:t>
      </w:r>
      <w:r>
        <w:t>l se zavazuje přijmout technická, organizační a jiná o</w:t>
      </w:r>
      <w:r>
        <w:t>patření, jež zamezí neoprávněnému nebo nahodilému přístupu k osobním údajům, jejich změně, zničení, ztrátě či jinému neoprávněnému nakládání s osobními údaji. Poskytovatel se zavazuje zejména: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65"/>
        </w:tabs>
        <w:spacing w:before="0" w:after="223" w:line="328" w:lineRule="exact"/>
        <w:ind w:left="1180" w:hanging="480"/>
      </w:pPr>
      <w:r>
        <w:t xml:space="preserve">používat zabezpečený přístup do PC, kdy přístupy do PC budou </w:t>
      </w:r>
      <w:r>
        <w:t>známy pouze poskytovateli;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65"/>
        </w:tabs>
        <w:spacing w:before="0" w:after="223" w:line="324" w:lineRule="exact"/>
        <w:ind w:left="1180" w:hanging="480"/>
      </w:pPr>
      <w:r>
        <w:t>používat zabezpečený přístup do databáze osobních údajů, přístupy je povinen poskytovatel zadávat tak, aby nebyly zobrazeny, neukládaly se, nebyly zpřístupněny třetí osobě;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65"/>
        </w:tabs>
        <w:spacing w:before="0" w:after="0" w:line="320" w:lineRule="exact"/>
        <w:ind w:left="1180" w:hanging="480"/>
        <w:sectPr w:rsidR="007C7546">
          <w:type w:val="continuous"/>
          <w:pgSz w:w="11909" w:h="16841"/>
          <w:pgMar w:top="1743" w:right="1654" w:bottom="1765" w:left="1560" w:header="0" w:footer="3" w:gutter="0"/>
          <w:cols w:space="720"/>
          <w:noEndnote/>
          <w:docGrid w:linePitch="360"/>
        </w:sectPr>
      </w:pPr>
      <w:r>
        <w:t>pro zpracování užívat software a</w:t>
      </w:r>
      <w:r>
        <w:t xml:space="preserve"> služby, které splňují standardní požadavky na bezpečnost dat a splňují normy stanovené Evropskou unií;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240" w:line="224" w:lineRule="exact"/>
        <w:ind w:left="1220" w:hanging="480"/>
        <w:jc w:val="left"/>
      </w:pPr>
      <w:r>
        <w:lastRenderedPageBreak/>
        <w:t>bez předchozího písemného souhlasu klienta netvořit kopie databáze;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220" w:line="324" w:lineRule="exact"/>
        <w:ind w:left="1220" w:hanging="480"/>
        <w:jc w:val="left"/>
      </w:pPr>
      <w:r>
        <w:t>užívat vhodné prostředky zabezpečení, např. šifrování či jiné vhodné a potřebné pros</w:t>
      </w:r>
      <w:r>
        <w:t>tředky vždy v závislosti na konkrétním jednání a datech;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300" w:line="324" w:lineRule="exact"/>
        <w:ind w:left="1220" w:hanging="480"/>
        <w:jc w:val="left"/>
      </w:pPr>
      <w:r>
        <w:t>neumožnit přístup k údajům třetím osobám, pokud tento přístup nebude písemně schválen klientem nebo neplyne z této smlouvy;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line="224" w:lineRule="exact"/>
        <w:ind w:left="1220" w:hanging="480"/>
        <w:jc w:val="left"/>
      </w:pPr>
      <w:r>
        <w:t>dodržovat mlčenlivost ohledně osobních údajů.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237" w:line="224" w:lineRule="exact"/>
        <w:ind w:left="580" w:hanging="580"/>
      </w:pPr>
      <w:r>
        <w:t xml:space="preserve">Poskytovatel se zavazuje </w:t>
      </w:r>
      <w:r>
        <w:t>taktéž: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223" w:line="328" w:lineRule="exact"/>
        <w:ind w:left="1220" w:hanging="480"/>
        <w:jc w:val="left"/>
      </w:pPr>
      <w:r>
        <w:t>zpracovávat osobní údaje pouze v takové podobě, v jaké mu byly předány klientem;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300" w:line="324" w:lineRule="exact"/>
        <w:ind w:left="1220" w:hanging="480"/>
        <w:jc w:val="left"/>
      </w:pPr>
      <w:r>
        <w:t>zpracovávat pouze osobní údaje za účelem vymezeným touto smlouvou a pouze v rozsahu nutném pro naplnění tohoto účelu;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243" w:line="224" w:lineRule="exact"/>
        <w:ind w:left="1220" w:hanging="480"/>
        <w:jc w:val="left"/>
      </w:pPr>
      <w:r>
        <w:t xml:space="preserve">nesdružovat osobní údaje, které byly získány k </w:t>
      </w:r>
      <w:r>
        <w:t>rozdílným účelům;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1"/>
        </w:tabs>
        <w:spacing w:before="0" w:after="217" w:line="320" w:lineRule="exact"/>
        <w:ind w:left="1220" w:hanging="480"/>
        <w:jc w:val="left"/>
      </w:pPr>
      <w:r>
        <w:t>uchovávat osobní údaje pouze po dobu, která je uvedena v informační povinnosti nebo v souhlase koncového uživatele.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220" w:line="324" w:lineRule="exact"/>
        <w:ind w:left="580" w:hanging="580"/>
      </w:pPr>
      <w:r>
        <w:t xml:space="preserve">Poskytovatel je povinen pro klienta archivovat souhlasy se zpracováním osobních údajů, které byly poskytovateli koncovými </w:t>
      </w:r>
      <w:r>
        <w:t>uživateli předány. Poskytovatel je povinen souhlasy do 2 pracovních dnů od výzvy klienta klientovi vydat.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220" w:line="324" w:lineRule="exact"/>
        <w:ind w:left="580" w:hanging="580"/>
      </w:pPr>
      <w:r>
        <w:t>Poskytovatel je povinen zajistit, aby zaměstnanci a jiné osoby poskytovatelem pověřené ke zpracování osobních údajů tyto údaje zpracovávaly jen v rozs</w:t>
      </w:r>
      <w:r>
        <w:t>ahu a za účelem dle této smlouvy a dle nařízení.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42"/>
        </w:tabs>
        <w:spacing w:before="0" w:after="217" w:line="324" w:lineRule="exact"/>
        <w:ind w:left="580" w:hanging="580"/>
      </w:pPr>
      <w:r>
        <w:t>Poskytovatel i klient se zavazují dodržovat při zpracovávání osobních údajů na základě této smlouvy povinnosti stanovené nařízením a dalšími obecně závaznými právními předpisy k této činnosti se vztahujícími</w:t>
      </w:r>
      <w:r>
        <w:t>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223" w:line="328" w:lineRule="exact"/>
        <w:ind w:left="580" w:hanging="580"/>
      </w:pPr>
      <w:r>
        <w:t>Poskytovatel se zavazuje na písemnou výzvu klienta opravit, aktualizovat, smazat nebo přemístit osobní údaj dle pokynu klienta bez zbytečného odkladu od takové výzvy.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223" w:line="324" w:lineRule="exact"/>
        <w:ind w:left="580" w:hanging="580"/>
      </w:pPr>
      <w:r>
        <w:t>Poskytovatel je povinen při plnění povinností ze smlouvy postupovat s odbornou péčí, ří</w:t>
      </w:r>
      <w:r>
        <w:t>dit se pokyny klienta a jednat v souladu se zájmy klienta.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320" w:lineRule="exact"/>
        <w:ind w:left="580" w:hanging="580"/>
      </w:pPr>
      <w:r>
        <w:t xml:space="preserve">Klient souhlasí, že poskytovatel je oprávněn pověřit zpracováním osobních údajů další subjekt bez dodatečného výslovného konkrétního povolení klienta (dále jen „podzpracovatel"). Poskytovatel </w:t>
      </w:r>
      <w:r>
        <w:t>písemně informuje klienta o veškerých podzpracovatelích, které zamýšlí pověřit zpracováním osobních údajů a poskytne tak klientovi příležitost vyslovit vůči přijetí těchto podzpracovate</w:t>
      </w:r>
      <w:r w:rsidR="0079322C">
        <w:t>l</w:t>
      </w:r>
      <w:r>
        <w:t>ů námitky. Nevyjádří-li</w:t>
      </w:r>
    </w:p>
    <w:p w:rsidR="007C7546" w:rsidRDefault="008F7780">
      <w:pPr>
        <w:pStyle w:val="Style7"/>
        <w:shd w:val="clear" w:color="auto" w:fill="auto"/>
        <w:spacing w:before="0" w:after="0" w:line="320" w:lineRule="exact"/>
        <w:ind w:left="40" w:firstLine="0"/>
        <w:jc w:val="center"/>
        <w:sectPr w:rsidR="007C7546">
          <w:footerReference w:type="default" r:id="rId13"/>
          <w:pgSz w:w="11945" w:h="16866"/>
          <w:pgMar w:top="1756" w:right="1698" w:bottom="1281" w:left="1563" w:header="0" w:footer="3" w:gutter="0"/>
          <w:cols w:space="720"/>
          <w:noEndnote/>
          <w:titlePg/>
          <w:docGrid w:linePitch="360"/>
        </w:sectPr>
      </w:pPr>
      <w:r>
        <w:t>4</w:t>
      </w:r>
    </w:p>
    <w:p w:rsidR="007C7546" w:rsidRDefault="008F7780">
      <w:pPr>
        <w:pStyle w:val="Style7"/>
        <w:shd w:val="clear" w:color="auto" w:fill="auto"/>
        <w:spacing w:before="0" w:after="220" w:line="324" w:lineRule="exact"/>
        <w:ind w:left="600" w:firstLine="0"/>
      </w:pPr>
      <w:r>
        <w:lastRenderedPageBreak/>
        <w:t>klient své námitky vůči podzpracovate</w:t>
      </w:r>
      <w:r w:rsidR="0079322C">
        <w:t>l</w:t>
      </w:r>
      <w:r>
        <w:t xml:space="preserve">ům do 3 pracovních dnů, je poskytovatel tohoto podzpracovatele oprávněn zpracováním osobních údajů pověřit. Pokud </w:t>
      </w:r>
      <w:r w:rsidR="0079322C">
        <w:t>poskytovatel</w:t>
      </w:r>
      <w:r>
        <w:t xml:space="preserve"> zapojí podzpracovatele, aby provedl určité činnosti zpracování, </w:t>
      </w:r>
      <w:r>
        <w:t>musí být tomuto podzpracovateli uloženy na základě smlouvy stejné povinnosti na ochranu osobních údajů, jaké jsou uvedeny v této smlouvě a v nařízení. Neplní-</w:t>
      </w:r>
      <w:r w:rsidR="0079322C">
        <w:t>l</w:t>
      </w:r>
      <w:r>
        <w:t>i uvedený podzpracovatel své povinnosti v oblasti ochrany údajů, odpovídá klientovi za plnění pov</w:t>
      </w:r>
      <w:r>
        <w:t>inností dotčeného podzpracovatele poskytovatel.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65"/>
        </w:tabs>
        <w:spacing w:before="0" w:after="220" w:line="324" w:lineRule="exact"/>
        <w:ind w:left="600"/>
      </w:pPr>
      <w:r>
        <w:t>Poskytovatel se zavazuje poskytnout klientovi veškeré informace potřebné k doložení toho, že byly splněny povinnosti stanovené touto smlouvou nebo nařízením týkající se osobních údajů a umožnit klientovi nebo</w:t>
      </w:r>
      <w:r>
        <w:t xml:space="preserve"> třetí straně, která bude vůči klientovi zavázána mlčenlivostí, audit v přiměřeném rozsahu. Takový audit nesmí narušit běžný provoz poskytovatele nebo odkrývat jeho bezpečnostní opatření a nezahrnuje jakékoli penetrační testování či simulace. Poskytovatel </w:t>
      </w:r>
      <w:r>
        <w:t>vůči klientovi splní povinnost umožnění auditu rovněž předložením zprávy nezávislé třetí osoby o provedení auditu v uplynulých 24 měsících.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220" w:line="324" w:lineRule="exact"/>
        <w:ind w:left="600"/>
      </w:pPr>
      <w:r>
        <w:t>V případě jakéhokoliv ukončení smlouvy či ukončení zpracování osobních údajů je poskytovatel povinen bezodkladně pro</w:t>
      </w:r>
      <w:r>
        <w:t>vést likvidaci osobních údajů, které mu byly poskytnuty na základě této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220" w:line="324" w:lineRule="exact"/>
        <w:ind w:left="600"/>
      </w:pPr>
      <w:r>
        <w:t>Poskytovatel se zavazuje zachovávat mlčenlivost o zpracovávaných osobních údajích, zejména je nesmí zveřejňovat, šířit, či předávat dalším osobám mimo osoby v zaměstnaneckém p</w:t>
      </w:r>
      <w:r>
        <w:t>oměru s poskytovatelem nebo jiným oprávněným osobám, jež jsou zpracováním osobních údajů pověřeny. Poskytovatel je povinen zajistit, aby také jeho zaměstnanci a jiné oprávněné osoby dodržovali závazek mlčenlivosti. Tato povinnost poskytovatele trvá i po sk</w:t>
      </w:r>
      <w:r>
        <w:t>ončení tohoto smluvního vztahu.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220" w:line="324" w:lineRule="exact"/>
        <w:ind w:left="600"/>
      </w:pPr>
      <w:r>
        <w:t>Poskytovatel je dále povinen zachovávat mlčenlivost o bezpečnostních opatřeních přijatých k zabezpečení ochrany osobních údajů, a to i po skončení tohoto smluvního vztahu.</w:t>
      </w:r>
    </w:p>
    <w:p w:rsidR="007C7546" w:rsidRDefault="0079322C">
      <w:pPr>
        <w:pStyle w:val="Style7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223" w:line="324" w:lineRule="exact"/>
        <w:ind w:left="600"/>
      </w:pPr>
      <w:r>
        <w:t>Poskytovatel</w:t>
      </w:r>
      <w:r w:rsidR="008F7780">
        <w:t xml:space="preserve"> je povinen zachovávat mlčenlivost </w:t>
      </w:r>
      <w:r w:rsidR="008F7780">
        <w:t>ohledně veškerých informací zjištěných v rámci provádění auditu dle či. 6. odst. 6.13. této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72"/>
        </w:tabs>
        <w:spacing w:before="0" w:after="297" w:line="320" w:lineRule="exact"/>
        <w:ind w:left="600"/>
      </w:pPr>
      <w:r>
        <w:t>Poruší-li poskytovatel jeho povinnosti založené smlouvou nebo nařízením, odpovídá za škodu vzniklou v důsledku takového porušení. Poskytovatel však neodpov</w:t>
      </w:r>
      <w:r>
        <w:t>ídá za neoprávněné zpracování osobních údajů ze strany klienta.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37"/>
        </w:tabs>
        <w:ind w:left="600"/>
      </w:pPr>
      <w:bookmarkStart w:id="4" w:name="bookmark5"/>
      <w:r>
        <w:t>Trvání a ukončení smlouvy</w:t>
      </w:r>
      <w:bookmarkEnd w:id="4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224" w:lineRule="exact"/>
        <w:ind w:left="600"/>
      </w:pPr>
      <w:r>
        <w:t>Tato smlouva je uzavřena na dobu neurčitou.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300" w:line="324" w:lineRule="exact"/>
        <w:ind w:left="580" w:hanging="580"/>
      </w:pPr>
      <w:r>
        <w:t xml:space="preserve">Kterákoliv smluvní strana má právo tuto smlouvu vypovědět písemnou výpovědí s výpovědní </w:t>
      </w:r>
      <w:r w:rsidR="0079322C">
        <w:t>lhůtou</w:t>
      </w:r>
      <w:r>
        <w:t xml:space="preserve"> 2 měsíce, která počíná běže</w:t>
      </w:r>
      <w:r>
        <w:t>t prvního dne měsíce následujícího po měsíci, ve kterém je výpověď doručena druhé smluvní straně.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37"/>
        </w:tabs>
        <w:spacing w:after="240"/>
        <w:ind w:left="580" w:hanging="580"/>
      </w:pPr>
      <w:bookmarkStart w:id="5" w:name="bookmark6"/>
      <w:r>
        <w:lastRenderedPageBreak/>
        <w:t>Smluvní pokuta</w:t>
      </w:r>
      <w:bookmarkEnd w:id="5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300" w:line="324" w:lineRule="exact"/>
        <w:ind w:left="580" w:hanging="580"/>
      </w:pPr>
      <w:r>
        <w:t>V případě, že se klient dostane do prodlení se zaplacením odměny nebo její části podle této smlouvy, zavazuje se zaplatit poskytovateli smluvní</w:t>
      </w:r>
      <w:r>
        <w:t xml:space="preserve"> pokutu ve výši 0,1 </w:t>
      </w:r>
      <w:r>
        <w:rPr>
          <w:rStyle w:val="CharStyle12"/>
        </w:rPr>
        <w:t>%</w:t>
      </w:r>
      <w:r>
        <w:t xml:space="preserve"> z dlužné částky za každý den prodlení až do úplného zaplacení.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37"/>
        </w:tabs>
        <w:spacing w:after="59"/>
        <w:ind w:left="580" w:hanging="580"/>
      </w:pPr>
      <w:bookmarkStart w:id="6" w:name="bookmark7"/>
      <w:r>
        <w:t>Odstoupení od smlouvy</w:t>
      </w:r>
      <w:bookmarkEnd w:id="6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0" w:line="551" w:lineRule="exact"/>
        <w:ind w:left="580" w:hanging="580"/>
      </w:pPr>
      <w:r>
        <w:t>Klient má právo od této smlouvy odstoupit v případě, že: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95"/>
        </w:tabs>
        <w:spacing w:before="0" w:after="0" w:line="551" w:lineRule="exact"/>
        <w:ind w:left="1220" w:hanging="500"/>
        <w:jc w:val="left"/>
      </w:pPr>
      <w:r>
        <w:t>poskytovatel je v prodlení s poskytnutím služeb delším než 10 dní;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95"/>
        </w:tabs>
        <w:spacing w:before="0" w:after="226" w:line="328" w:lineRule="exact"/>
        <w:ind w:left="1220" w:hanging="500"/>
        <w:jc w:val="left"/>
      </w:pPr>
      <w:r>
        <w:t xml:space="preserve">bude soudem prohlášen </w:t>
      </w:r>
      <w:r>
        <w:t>úpadek poskytovatele nebo poskytovatel vstoupí do insolvence;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402"/>
        </w:tabs>
        <w:spacing w:before="0" w:after="297" w:line="320" w:lineRule="exact"/>
        <w:ind w:left="1220" w:hanging="500"/>
        <w:jc w:val="left"/>
      </w:pPr>
      <w:r>
        <w:t>poskytovatelem oznámené okolnosti vyšší moci trvají déle než 10 dní a smluvní strany se nedohodnou jinak.</w:t>
      </w:r>
    </w:p>
    <w:p w:rsidR="007C7546" w:rsidRDefault="0079322C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line="224" w:lineRule="exact"/>
        <w:ind w:left="580" w:hanging="580"/>
      </w:pPr>
      <w:r>
        <w:t>Poskytovatel</w:t>
      </w:r>
      <w:r w:rsidR="008F7780">
        <w:t xml:space="preserve"> má právo od této smlouvy odstoupit v případě, že: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95"/>
        </w:tabs>
        <w:spacing w:before="0" w:after="237" w:line="224" w:lineRule="exact"/>
        <w:ind w:left="1220" w:hanging="500"/>
        <w:jc w:val="left"/>
      </w:pPr>
      <w:r>
        <w:t xml:space="preserve">klient je v prodlení se </w:t>
      </w:r>
      <w:r>
        <w:t>zaplacením odměny nebo její části delší než 10 dní;</w:t>
      </w:r>
    </w:p>
    <w:p w:rsidR="007C7546" w:rsidRDefault="008F7780">
      <w:pPr>
        <w:pStyle w:val="Style7"/>
        <w:numPr>
          <w:ilvl w:val="2"/>
          <w:numId w:val="1"/>
        </w:numPr>
        <w:shd w:val="clear" w:color="auto" w:fill="auto"/>
        <w:tabs>
          <w:tab w:val="left" w:pos="1395"/>
        </w:tabs>
        <w:spacing w:before="0" w:after="217" w:line="328" w:lineRule="exact"/>
        <w:ind w:left="1220" w:hanging="500"/>
        <w:jc w:val="left"/>
      </w:pPr>
      <w:r>
        <w:t>klientem oznámené okolnosti vyšší moci trvají déle než 10 dní a smluvní strany se nedohodnou jinak.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306" w:line="331" w:lineRule="exact"/>
        <w:ind w:left="580" w:hanging="580"/>
      </w:pPr>
      <w:r>
        <w:t>Kterákoliv smluvní strana má právo odstoupit od této smlouvy i z kteréhokoliv zákonného důvodu.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234" w:line="224" w:lineRule="exact"/>
        <w:ind w:left="580" w:hanging="580"/>
      </w:pPr>
      <w:r>
        <w:t>Odstoupe</w:t>
      </w:r>
      <w:r>
        <w:t>ní je účinné doručením písemného oznámení o odstoupení druhé straně.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537"/>
        </w:tabs>
        <w:spacing w:before="0" w:after="306" w:line="331" w:lineRule="exact"/>
        <w:ind w:left="580" w:hanging="580"/>
      </w:pPr>
      <w:r>
        <w:t>V případě odstoupení nejsou smluvní strany povinny vrátit si vzájemně poskytnutá plnění.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37"/>
        </w:tabs>
        <w:spacing w:after="243"/>
        <w:ind w:left="580" w:hanging="580"/>
      </w:pPr>
      <w:bookmarkStart w:id="7" w:name="bookmark8"/>
      <w:r>
        <w:t>Vyšší moc</w:t>
      </w:r>
      <w:bookmarkEnd w:id="7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3"/>
        </w:tabs>
        <w:spacing w:before="0" w:after="0" w:line="320" w:lineRule="exact"/>
        <w:ind w:left="580" w:hanging="580"/>
      </w:pPr>
      <w:r>
        <w:t>Za vyšší moc je pro účely této smlouvy považována každá událost nezávislá na vůli stran,</w:t>
      </w:r>
      <w:r>
        <w:t xml:space="preserve"> která znemožňuje plnění smluvních závazků a kterou nebylo možno předvídat v době vzniku této smlouvy. Za vyšší moc se z hlediska této smlouvy považuje zejména přírodní katastrofa, požár, výbuch, silná vichřice, zemětřesení, hromadný výpadek elektřiny, záp</w:t>
      </w:r>
      <w:r>
        <w:t>lavy, válka, stávka nebo jiné události, které jsou mimo jakoukoliv kontrolu smluvních stran zejména, mají-li tyto vliv na funkčnost přístupu k doméně.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303" w:line="328" w:lineRule="exact"/>
        <w:ind w:left="560" w:hanging="560"/>
      </w:pPr>
      <w:r>
        <w:t>Po dobu trváni vyšší moci se plnění závazků podle této smlouvy pozastavuje do doby odstranění následků vý</w:t>
      </w:r>
      <w:r>
        <w:t>ši moci.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23"/>
        </w:tabs>
        <w:spacing w:after="237"/>
        <w:ind w:left="560" w:hanging="560"/>
      </w:pPr>
      <w:bookmarkStart w:id="8" w:name="bookmark9"/>
      <w:r>
        <w:t>Rozhodné právo</w:t>
      </w:r>
      <w:bookmarkEnd w:id="8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20" w:line="328" w:lineRule="exact"/>
        <w:ind w:left="560" w:hanging="560"/>
      </w:pPr>
      <w:r>
        <w:t xml:space="preserve">Tato smlouva se řídí právním řádem České republiky, zejména zákonem č. 89/2012 Sb., </w:t>
      </w:r>
      <w:r>
        <w:lastRenderedPageBreak/>
        <w:t xml:space="preserve">občanský zákoník, ve znění pozdějších předpisů (dále jen </w:t>
      </w:r>
      <w:r w:rsidRPr="0079322C">
        <w:rPr>
          <w:b/>
        </w:rPr>
        <w:t>„občanský zákoník").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20" w:line="328" w:lineRule="exact"/>
        <w:ind w:left="560" w:hanging="560"/>
      </w:pPr>
      <w:r>
        <w:t>Odpovědnost smluvních stran za škodu se řídí občanským zákoníkem, zejm</w:t>
      </w:r>
      <w:r>
        <w:t>éna ust § 2913 tohoto zákona.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303" w:line="328" w:lineRule="exact"/>
        <w:ind w:left="560" w:hanging="560"/>
      </w:pPr>
      <w:r>
        <w:t>V případě vzniku sporů z této smlouvy si smluvní strany sjednávají, že veškeré spory budou příslušné řešit české soudy.</w:t>
      </w:r>
    </w:p>
    <w:p w:rsidR="007C7546" w:rsidRDefault="008F7780">
      <w:pPr>
        <w:pStyle w:val="Style10"/>
        <w:keepNext/>
        <w:keepLines/>
        <w:numPr>
          <w:ilvl w:val="0"/>
          <w:numId w:val="1"/>
        </w:numPr>
        <w:shd w:val="clear" w:color="auto" w:fill="auto"/>
        <w:tabs>
          <w:tab w:val="left" w:pos="523"/>
        </w:tabs>
        <w:spacing w:after="240"/>
        <w:ind w:left="560" w:hanging="560"/>
      </w:pPr>
      <w:bookmarkStart w:id="9" w:name="bookmark10"/>
      <w:r>
        <w:t>Závěrečná ustanovení</w:t>
      </w:r>
      <w:bookmarkEnd w:id="9"/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14" w:line="324" w:lineRule="exact"/>
        <w:ind w:left="560" w:hanging="560"/>
      </w:pPr>
      <w:r>
        <w:t xml:space="preserve">Smluvní strany se zavazují poskytnout si vzájemně veškerou potřebnou součinnost a </w:t>
      </w:r>
      <w:r>
        <w:t>podklady pro zajištění bezproblémové a efektivní realizace této smlouvy, a to zejména v případě jednání s Úřadem na ochranu osobních údajů nebo s jinými veřejnoprávními orgány.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23" w:line="331" w:lineRule="exact"/>
        <w:ind w:left="560" w:hanging="560"/>
      </w:pPr>
      <w:r>
        <w:t>Tato smlouva představuje úplné ujednání mezi smluvními stranami ve vztahu k pře</w:t>
      </w:r>
      <w:r>
        <w:t>dmětu této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303" w:line="328" w:lineRule="exact"/>
        <w:ind w:left="560" w:hanging="560"/>
      </w:pPr>
      <w:r>
        <w:t>Tato smlouva může být měněna nebo doplňována písemnými dodatky podepsanými oběma smluvními stranami.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34" w:line="224" w:lineRule="exact"/>
        <w:ind w:left="560" w:hanging="560"/>
      </w:pPr>
      <w:r>
        <w:t>Tato smlouva je vyhotovena ve 2 stejnopisech. Každá smluvní strana obdrží 1 stejnopis.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226" w:line="331" w:lineRule="exact"/>
        <w:ind w:left="560" w:hanging="560"/>
      </w:pPr>
      <w:r>
        <w:t>Každá ze smluvních stran nese své vlastní náklad</w:t>
      </w:r>
      <w:r>
        <w:t>y vzniklé v důsledku uzavírání této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300" w:line="324" w:lineRule="exact"/>
        <w:ind w:left="560" w:hanging="560"/>
      </w:pPr>
      <w:r>
        <w:t xml:space="preserve">Tato smlouva nabývá účinnosti v okamžiku jejího podpisu všemi smluvními stranami a vložením objednatelem do registru smluv. Objednatel je povinen smlouvu vložit do registru smluv bez zbytečného odkladu, </w:t>
      </w:r>
      <w:r>
        <w:t>nejpozději do 30 dnů od uzavření smlouvy.</w:t>
      </w:r>
    </w:p>
    <w:p w:rsidR="007C7546" w:rsidRDefault="008F7780">
      <w:pPr>
        <w:pStyle w:val="Style7"/>
        <w:numPr>
          <w:ilvl w:val="1"/>
          <w:numId w:val="1"/>
        </w:numPr>
        <w:shd w:val="clear" w:color="auto" w:fill="auto"/>
        <w:tabs>
          <w:tab w:val="left" w:pos="601"/>
        </w:tabs>
        <w:spacing w:before="0" w:after="0" w:line="224" w:lineRule="exact"/>
        <w:ind w:left="560" w:hanging="560"/>
      </w:pPr>
      <w:r>
        <w:t>Poskytovatel souhlasí s uveřejněním smlouvy v registru smluv Objednatelem.</w:t>
      </w:r>
      <w:r>
        <w:br w:type="page"/>
      </w:r>
    </w:p>
    <w:p w:rsidR="007C7546" w:rsidRDefault="00CF34BB">
      <w:pPr>
        <w:pStyle w:val="Style25"/>
        <w:keepNext/>
        <w:keepLines/>
        <w:shd w:val="clear" w:color="auto" w:fill="auto"/>
        <w:ind w:left="460"/>
      </w:pPr>
      <w:r>
        <w:rPr>
          <w:noProof/>
        </w:rPr>
        <w:lastRenderedPageBreak/>
        <mc:AlternateContent>
          <mc:Choice Requires="wps">
            <w:drawing>
              <wp:anchor distT="0" distB="0" distL="1600200" distR="63500" simplePos="0" relativeHeight="377487109" behindDoc="1" locked="0" layoutInCell="1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97790</wp:posOffset>
                </wp:positionV>
                <wp:extent cx="2159635" cy="1574800"/>
                <wp:effectExtent l="2540" t="0" r="0" b="0"/>
                <wp:wrapSquare wrapText="left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22C" w:rsidRDefault="0079322C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 w:line="281" w:lineRule="exact"/>
                              <w:ind w:firstLine="0"/>
                              <w:rPr>
                                <w:rStyle w:val="CharStyle14Exact"/>
                              </w:rPr>
                            </w:pPr>
                          </w:p>
                          <w:p w:rsidR="0079322C" w:rsidRDefault="0079322C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 w:line="281" w:lineRule="exact"/>
                              <w:ind w:firstLine="0"/>
                              <w:rPr>
                                <w:rStyle w:val="CharStyle14Exact"/>
                              </w:rPr>
                            </w:pPr>
                          </w:p>
                          <w:p w:rsidR="0079322C" w:rsidRDefault="0079322C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 w:line="281" w:lineRule="exact"/>
                              <w:ind w:firstLine="0"/>
                              <w:rPr>
                                <w:rStyle w:val="CharStyle14Exact"/>
                              </w:rPr>
                            </w:pPr>
                          </w:p>
                          <w:p w:rsidR="0079322C" w:rsidRDefault="0079322C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 w:line="281" w:lineRule="exact"/>
                              <w:ind w:firstLine="0"/>
                              <w:rPr>
                                <w:rStyle w:val="CharStyle14Exact"/>
                              </w:rPr>
                            </w:pPr>
                          </w:p>
                          <w:p w:rsidR="0079322C" w:rsidRDefault="0079322C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 w:line="281" w:lineRule="exact"/>
                              <w:ind w:firstLine="0"/>
                              <w:rPr>
                                <w:rStyle w:val="CharStyle14Exact"/>
                              </w:rPr>
                            </w:pPr>
                            <w:r>
                              <w:rPr>
                                <w:rStyle w:val="CharStyle14Exact"/>
                              </w:rPr>
                              <w:t>16.3.2025</w:t>
                            </w:r>
                          </w:p>
                          <w:p w:rsidR="007C7546" w:rsidRDefault="008F7780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  <w:spacing w:before="0" w:after="0" w:line="281" w:lineRule="exact"/>
                              <w:ind w:firstLine="0"/>
                            </w:pPr>
                            <w:r>
                              <w:rPr>
                                <w:rStyle w:val="CharStyle14Exact"/>
                              </w:rPr>
                              <w:t>Virtual Visit</w:t>
                            </w:r>
                          </w:p>
                          <w:p w:rsidR="007C7546" w:rsidRDefault="008F7780">
                            <w:pPr>
                              <w:pStyle w:val="Style7"/>
                              <w:shd w:val="clear" w:color="auto" w:fill="auto"/>
                              <w:spacing w:before="0" w:after="0" w:line="281" w:lineRule="exact"/>
                              <w:ind w:firstLine="0"/>
                            </w:pPr>
                            <w:r>
                              <w:rPr>
                                <w:rStyle w:val="CharStyle14Exact"/>
                              </w:rPr>
                              <w:t>Mgr.</w:t>
                            </w:r>
                            <w:r w:rsidR="0079322C">
                              <w:rPr>
                                <w:rStyle w:val="CharStyle14Exact"/>
                              </w:rPr>
                              <w:t xml:space="preserve"> </w:t>
                            </w:r>
                            <w:r>
                              <w:rPr>
                                <w:rStyle w:val="CharStyle14Exact"/>
                              </w:rPr>
                              <w:t>Petr</w:t>
                            </w:r>
                            <w:r w:rsidR="0079322C">
                              <w:rPr>
                                <w:rStyle w:val="CharStyle14Exact"/>
                              </w:rPr>
                              <w:t xml:space="preserve"> </w:t>
                            </w:r>
                            <w:r>
                              <w:rPr>
                                <w:rStyle w:val="CharStyle14Exact"/>
                              </w:rPr>
                              <w:t xml:space="preserve">Pospíchal </w:t>
                            </w:r>
                            <w:hyperlink r:id="rId14" w:history="1"/>
                          </w:p>
                          <w:p w:rsidR="0079322C" w:rsidRDefault="0079322C">
                            <w:pPr>
                              <w:pStyle w:val="Style7"/>
                              <w:shd w:val="clear" w:color="auto" w:fill="auto"/>
                              <w:spacing w:before="0" w:after="0" w:line="281" w:lineRule="exact"/>
                              <w:ind w:firstLine="0"/>
                            </w:pPr>
                            <w:r>
                              <w:t>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7.7pt;width:170.05pt;height:124pt;z-index:-125829371;visibility:visible;mso-wrap-style:square;mso-width-percent:0;mso-height-percent:0;mso-wrap-distance-left:12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Vr9sQ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" filled="f" stroked="f">
                <v:textbox inset="0,0,0,0">
                  <w:txbxContent>
                    <w:p w:rsidR="0079322C" w:rsidRDefault="0079322C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 w:line="281" w:lineRule="exact"/>
                        <w:ind w:firstLine="0"/>
                        <w:rPr>
                          <w:rStyle w:val="CharStyle14Exact"/>
                        </w:rPr>
                      </w:pPr>
                    </w:p>
                    <w:p w:rsidR="0079322C" w:rsidRDefault="0079322C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 w:line="281" w:lineRule="exact"/>
                        <w:ind w:firstLine="0"/>
                        <w:rPr>
                          <w:rStyle w:val="CharStyle14Exact"/>
                        </w:rPr>
                      </w:pPr>
                    </w:p>
                    <w:p w:rsidR="0079322C" w:rsidRDefault="0079322C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 w:line="281" w:lineRule="exact"/>
                        <w:ind w:firstLine="0"/>
                        <w:rPr>
                          <w:rStyle w:val="CharStyle14Exact"/>
                        </w:rPr>
                      </w:pPr>
                    </w:p>
                    <w:p w:rsidR="0079322C" w:rsidRDefault="0079322C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 w:line="281" w:lineRule="exact"/>
                        <w:ind w:firstLine="0"/>
                        <w:rPr>
                          <w:rStyle w:val="CharStyle14Exact"/>
                        </w:rPr>
                      </w:pPr>
                    </w:p>
                    <w:p w:rsidR="0079322C" w:rsidRDefault="0079322C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 w:line="281" w:lineRule="exact"/>
                        <w:ind w:firstLine="0"/>
                        <w:rPr>
                          <w:rStyle w:val="CharStyle14Exact"/>
                        </w:rPr>
                      </w:pPr>
                      <w:r>
                        <w:rPr>
                          <w:rStyle w:val="CharStyle14Exact"/>
                        </w:rPr>
                        <w:t>16.3.2025</w:t>
                      </w:r>
                    </w:p>
                    <w:p w:rsidR="007C7546" w:rsidRDefault="008F7780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  <w:spacing w:before="0" w:after="0" w:line="281" w:lineRule="exact"/>
                        <w:ind w:firstLine="0"/>
                      </w:pPr>
                      <w:r>
                        <w:rPr>
                          <w:rStyle w:val="CharStyle14Exact"/>
                        </w:rPr>
                        <w:t>Virtual Visit</w:t>
                      </w:r>
                    </w:p>
                    <w:p w:rsidR="007C7546" w:rsidRDefault="008F7780">
                      <w:pPr>
                        <w:pStyle w:val="Style7"/>
                        <w:shd w:val="clear" w:color="auto" w:fill="auto"/>
                        <w:spacing w:before="0" w:after="0" w:line="281" w:lineRule="exact"/>
                        <w:ind w:firstLine="0"/>
                      </w:pPr>
                      <w:r>
                        <w:rPr>
                          <w:rStyle w:val="CharStyle14Exact"/>
                        </w:rPr>
                        <w:t>Mgr.</w:t>
                      </w:r>
                      <w:r w:rsidR="0079322C">
                        <w:rPr>
                          <w:rStyle w:val="CharStyle14Exact"/>
                        </w:rPr>
                        <w:t xml:space="preserve"> </w:t>
                      </w:r>
                      <w:r>
                        <w:rPr>
                          <w:rStyle w:val="CharStyle14Exact"/>
                        </w:rPr>
                        <w:t>Petr</w:t>
                      </w:r>
                      <w:r w:rsidR="0079322C">
                        <w:rPr>
                          <w:rStyle w:val="CharStyle14Exact"/>
                        </w:rPr>
                        <w:t xml:space="preserve"> </w:t>
                      </w:r>
                      <w:r>
                        <w:rPr>
                          <w:rStyle w:val="CharStyle14Exact"/>
                        </w:rPr>
                        <w:t xml:space="preserve">Pospíchal </w:t>
                      </w:r>
                      <w:hyperlink r:id="rId15" w:history="1"/>
                    </w:p>
                    <w:p w:rsidR="0079322C" w:rsidRDefault="0079322C">
                      <w:pPr>
                        <w:pStyle w:val="Style7"/>
                        <w:shd w:val="clear" w:color="auto" w:fill="auto"/>
                        <w:spacing w:before="0" w:after="0" w:line="281" w:lineRule="exact"/>
                        <w:ind w:firstLine="0"/>
                      </w:pPr>
                      <w:r>
                        <w:t>xxxxxxxxxxx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435" distL="457200" distR="3346450" simplePos="0" relativeHeight="377487104" behindDoc="1" locked="0" layoutInCell="1" allowOverlap="1">
                <wp:simplePos x="0" y="0"/>
                <wp:positionH relativeFrom="margin">
                  <wp:posOffset>358775</wp:posOffset>
                </wp:positionH>
                <wp:positionV relativeFrom="paragraph">
                  <wp:posOffset>464820</wp:posOffset>
                </wp:positionV>
                <wp:extent cx="1691640" cy="426720"/>
                <wp:effectExtent l="0" t="1905" r="4445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546" w:rsidRDefault="008F7780">
                            <w:pPr>
                              <w:pStyle w:val="Style7"/>
                              <w:shd w:val="clear" w:color="auto" w:fill="auto"/>
                              <w:spacing w:before="0" w:after="0" w:line="224" w:lineRule="exact"/>
                              <w:ind w:firstLine="0"/>
                              <w:jc w:val="left"/>
                              <w:rPr>
                                <w:rStyle w:val="CharStyle14Exact"/>
                              </w:rPr>
                            </w:pPr>
                            <w:r>
                              <w:rPr>
                                <w:rStyle w:val="CharStyle14Exact"/>
                              </w:rPr>
                              <w:t xml:space="preserve">Praha, datum dle el. </w:t>
                            </w:r>
                            <w:r w:rsidR="0079322C">
                              <w:rPr>
                                <w:rStyle w:val="CharStyle14Exact"/>
                              </w:rPr>
                              <w:t>P</w:t>
                            </w:r>
                            <w:r>
                              <w:rPr>
                                <w:rStyle w:val="CharStyle14Exact"/>
                              </w:rPr>
                              <w:t>odpisu</w:t>
                            </w:r>
                          </w:p>
                          <w:p w:rsidR="0079322C" w:rsidRDefault="0079322C">
                            <w:pPr>
                              <w:pStyle w:val="Style7"/>
                              <w:shd w:val="clear" w:color="auto" w:fill="auto"/>
                              <w:spacing w:before="0" w:after="0" w:line="224" w:lineRule="exact"/>
                              <w:ind w:firstLine="0"/>
                              <w:jc w:val="left"/>
                            </w:pPr>
                          </w:p>
                          <w:p w:rsidR="0079322C" w:rsidRDefault="0079322C">
                            <w:pPr>
                              <w:pStyle w:val="Style7"/>
                              <w:shd w:val="clear" w:color="auto" w:fill="auto"/>
                              <w:spacing w:before="0" w:after="0" w:line="224" w:lineRule="exact"/>
                              <w:ind w:firstLine="0"/>
                              <w:jc w:val="left"/>
                            </w:pPr>
                            <w:r>
                              <w:t>17.3.2025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8.25pt;margin-top:36.6pt;width:133.2pt;height:33.6pt;z-index:-125829376;visibility:visible;mso-wrap-style:square;mso-width-percent:0;mso-height-percent:0;mso-wrap-distance-left:36pt;mso-wrap-distance-top:0;mso-wrap-distance-right:263.5pt;mso-wrap-distance-bottom: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ZkrwIAALA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" filled="f" stroked="f">
                <v:textbox style="mso-fit-shape-to-text:t" inset="0,0,0,0">
                  <w:txbxContent>
                    <w:p w:rsidR="007C7546" w:rsidRDefault="008F7780">
                      <w:pPr>
                        <w:pStyle w:val="Style7"/>
                        <w:shd w:val="clear" w:color="auto" w:fill="auto"/>
                        <w:spacing w:before="0" w:after="0" w:line="224" w:lineRule="exact"/>
                        <w:ind w:firstLine="0"/>
                        <w:jc w:val="left"/>
                        <w:rPr>
                          <w:rStyle w:val="CharStyle14Exact"/>
                        </w:rPr>
                      </w:pPr>
                      <w:r>
                        <w:rPr>
                          <w:rStyle w:val="CharStyle14Exact"/>
                        </w:rPr>
                        <w:t xml:space="preserve">Praha, datum dle el. </w:t>
                      </w:r>
                      <w:r w:rsidR="0079322C">
                        <w:rPr>
                          <w:rStyle w:val="CharStyle14Exact"/>
                        </w:rPr>
                        <w:t>P</w:t>
                      </w:r>
                      <w:r>
                        <w:rPr>
                          <w:rStyle w:val="CharStyle14Exact"/>
                        </w:rPr>
                        <w:t>odpisu</w:t>
                      </w:r>
                    </w:p>
                    <w:p w:rsidR="0079322C" w:rsidRDefault="0079322C">
                      <w:pPr>
                        <w:pStyle w:val="Style7"/>
                        <w:shd w:val="clear" w:color="auto" w:fill="auto"/>
                        <w:spacing w:before="0" w:after="0" w:line="224" w:lineRule="exact"/>
                        <w:ind w:firstLine="0"/>
                        <w:jc w:val="left"/>
                      </w:pPr>
                    </w:p>
                    <w:p w:rsidR="0079322C" w:rsidRDefault="0079322C">
                      <w:pPr>
                        <w:pStyle w:val="Style7"/>
                        <w:shd w:val="clear" w:color="auto" w:fill="auto"/>
                        <w:spacing w:before="0" w:after="0" w:line="224" w:lineRule="exact"/>
                        <w:ind w:firstLine="0"/>
                        <w:jc w:val="left"/>
                      </w:pPr>
                      <w:r>
                        <w:t>17.3.2025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1435" distL="3420110" distR="438785" simplePos="0" relativeHeight="377487105" behindDoc="1" locked="0" layoutInCell="1" allowOverlap="1">
                <wp:simplePos x="0" y="0"/>
                <wp:positionH relativeFrom="margin">
                  <wp:posOffset>3321685</wp:posOffset>
                </wp:positionH>
                <wp:positionV relativeFrom="paragraph">
                  <wp:posOffset>462280</wp:posOffset>
                </wp:positionV>
                <wp:extent cx="1637030" cy="142240"/>
                <wp:effectExtent l="0" t="0" r="1270" b="127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546" w:rsidRDefault="008F7780">
                            <w:pPr>
                              <w:pStyle w:val="Style7"/>
                              <w:shd w:val="clear" w:color="auto" w:fill="auto"/>
                              <w:spacing w:before="0" w:after="0" w:line="22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14Exact"/>
                              </w:rPr>
                              <w:t>Brno, datum dle el. podpisu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61.55pt;margin-top:36.4pt;width:128.9pt;height:11.2pt;z-index:-125829375;visibility:visible;mso-wrap-style:square;mso-width-percent:0;mso-height-percent:0;mso-wrap-distance-left:269.3pt;mso-wrap-distance-top:0;mso-wrap-distance-right:34.55pt;mso-wrap-distance-bottom: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9OsA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" filled="f" stroked="f">
                <v:textbox style="mso-fit-shape-to-text:t" inset="0,0,0,0">
                  <w:txbxContent>
                    <w:p w:rsidR="007C7546" w:rsidRDefault="008F7780">
                      <w:pPr>
                        <w:pStyle w:val="Style7"/>
                        <w:shd w:val="clear" w:color="auto" w:fill="auto"/>
                        <w:spacing w:before="0" w:after="0" w:line="224" w:lineRule="exact"/>
                        <w:ind w:firstLine="0"/>
                        <w:jc w:val="left"/>
                      </w:pPr>
                      <w:r>
                        <w:rPr>
                          <w:rStyle w:val="CharStyle14Exact"/>
                        </w:rPr>
                        <w:t>Brno, datum dle el. podpisu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3340" distL="3005455" distR="63500" simplePos="0" relativeHeight="377487108" behindDoc="1" locked="0" layoutInCell="1" allowOverlap="1">
                <wp:simplePos x="0" y="0"/>
                <wp:positionH relativeFrom="margin">
                  <wp:posOffset>4450715</wp:posOffset>
                </wp:positionH>
                <wp:positionV relativeFrom="paragraph">
                  <wp:posOffset>671195</wp:posOffset>
                </wp:positionV>
                <wp:extent cx="900430" cy="13462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546" w:rsidRDefault="007C7546">
                            <w:pPr>
                              <w:pStyle w:val="Style15"/>
                              <w:shd w:val="clear" w:color="auto" w:fill="auto"/>
                              <w:spacing w:line="212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50.45pt;margin-top:52.85pt;width:70.9pt;height:10.6pt;z-index:-125829372;visibility:visible;mso-wrap-style:square;mso-width-percent:0;mso-height-percent:0;mso-wrap-distance-left:236.65pt;mso-wrap-distance-top:0;mso-wrap-distance-right:5pt;mso-wrap-distance-bottom: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" filled="f" stroked="f">
                <v:textbox style="mso-fit-shape-to-text:t" inset="0,0,0,0">
                  <w:txbxContent>
                    <w:p w:rsidR="007C7546" w:rsidRDefault="007C7546">
                      <w:pPr>
                        <w:pStyle w:val="Style15"/>
                        <w:shd w:val="clear" w:color="auto" w:fill="auto"/>
                        <w:spacing w:line="212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0" w:name="bookmark11"/>
      <w:r w:rsidR="008F7780">
        <w:t>Podpisy:</w:t>
      </w:r>
      <w:bookmarkEnd w:id="10"/>
    </w:p>
    <w:p w:rsidR="007C7546" w:rsidRDefault="008F7780">
      <w:pPr>
        <w:pStyle w:val="Style7"/>
        <w:shd w:val="clear" w:color="auto" w:fill="auto"/>
        <w:spacing w:before="0" w:after="0" w:line="259" w:lineRule="exact"/>
        <w:ind w:left="320" w:firstLine="0"/>
      </w:pPr>
      <w:r>
        <w:t>Domov pro seniory Háje Mgr. Dagmar Zavadilová</w:t>
      </w:r>
    </w:p>
    <w:p w:rsidR="007C7546" w:rsidRDefault="008F7780">
      <w:pPr>
        <w:pStyle w:val="Style7"/>
        <w:shd w:val="clear" w:color="auto" w:fill="auto"/>
        <w:spacing w:before="0" w:after="0" w:line="224" w:lineRule="exact"/>
        <w:ind w:left="320" w:firstLine="0"/>
        <w:sectPr w:rsidR="007C7546">
          <w:pgSz w:w="11938" w:h="16862"/>
          <w:pgMar w:top="1761" w:right="1649" w:bottom="1963" w:left="1594" w:header="0" w:footer="3" w:gutter="0"/>
          <w:cols w:space="720"/>
          <w:noEndnote/>
          <w:docGrid w:linePitch="360"/>
        </w:sectPr>
      </w:pPr>
      <w:hyperlink r:id="rId16" w:history="1">
        <w:r w:rsidR="0079322C">
          <w:rPr>
            <w:lang w:val="en-US" w:eastAsia="en-US" w:bidi="en-US"/>
          </w:rPr>
          <w:t>xxxxxxxxxxxxx</w:t>
        </w:r>
      </w:hyperlink>
    </w:p>
    <w:p w:rsidR="007C7546" w:rsidRDefault="008F7780">
      <w:pPr>
        <w:pStyle w:val="Style5"/>
        <w:keepNext/>
        <w:keepLines/>
        <w:shd w:val="clear" w:color="auto" w:fill="auto"/>
        <w:spacing w:after="238"/>
        <w:ind w:firstLine="0"/>
        <w:jc w:val="left"/>
      </w:pPr>
      <w:bookmarkStart w:id="11" w:name="bookmark12"/>
      <w:r>
        <w:lastRenderedPageBreak/>
        <w:t xml:space="preserve">Příloha </w:t>
      </w:r>
      <w:r>
        <w:rPr>
          <w:rStyle w:val="CharStyle27"/>
        </w:rPr>
        <w:t xml:space="preserve">č. 1 - </w:t>
      </w:r>
      <w:r>
        <w:t>Specifikace služeb</w:t>
      </w:r>
      <w:bookmarkEnd w:id="11"/>
    </w:p>
    <w:p w:rsidR="007C7546" w:rsidRDefault="008F7780">
      <w:pPr>
        <w:pStyle w:val="Style25"/>
        <w:keepNext/>
        <w:keepLines/>
        <w:shd w:val="clear" w:color="auto" w:fill="auto"/>
        <w:spacing w:after="320"/>
      </w:pPr>
      <w:bookmarkStart w:id="12" w:name="bookmark13"/>
      <w:r>
        <w:rPr>
          <w:lang w:val="en-US" w:eastAsia="en-US" w:bidi="en-US"/>
        </w:rPr>
        <w:t xml:space="preserve">PREMIUM </w:t>
      </w:r>
      <w:r>
        <w:t xml:space="preserve">SLUŽBA - Virtuální asistent domova - </w:t>
      </w:r>
      <w:r>
        <w:rPr>
          <w:lang w:val="en-US" w:eastAsia="en-US" w:bidi="en-US"/>
        </w:rPr>
        <w:t>chatbot</w:t>
      </w:r>
      <w:bookmarkEnd w:id="12"/>
    </w:p>
    <w:p w:rsidR="007C7546" w:rsidRPr="0079322C" w:rsidRDefault="008F7780">
      <w:pPr>
        <w:pStyle w:val="Style7"/>
        <w:numPr>
          <w:ilvl w:val="0"/>
          <w:numId w:val="2"/>
        </w:numPr>
        <w:shd w:val="clear" w:color="auto" w:fill="auto"/>
        <w:tabs>
          <w:tab w:val="left" w:pos="348"/>
        </w:tabs>
        <w:spacing w:before="0" w:after="240" w:line="224" w:lineRule="exact"/>
        <w:ind w:firstLine="0"/>
        <w:jc w:val="left"/>
        <w:rPr>
          <w:b/>
        </w:rPr>
      </w:pPr>
      <w:r w:rsidRPr="0079322C">
        <w:rPr>
          <w:b/>
        </w:rPr>
        <w:t>Rozsah služby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90"/>
        </w:tabs>
        <w:spacing w:before="0" w:after="300" w:line="324" w:lineRule="exact"/>
        <w:ind w:left="740" w:hanging="360"/>
      </w:pPr>
      <w:r>
        <w:t xml:space="preserve">Poskytovatel pro klienta zajistí správu technologie virtuálního asistenta v podobě chatbota, se kterým budou moci návštěvníci prostředí aktivně komunikovat </w:t>
      </w:r>
      <w:r>
        <w:rPr>
          <w:rStyle w:val="CharStyle28"/>
        </w:rPr>
        <w:t>(„Chatbot").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90"/>
        </w:tabs>
        <w:spacing w:before="0" w:after="237" w:line="224" w:lineRule="exact"/>
        <w:ind w:left="740" w:hanging="360"/>
      </w:pPr>
      <w:r>
        <w:t>Poskytování služby bude mít následující parametry: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22"/>
        </w:tabs>
        <w:spacing w:before="0" w:after="303" w:line="328" w:lineRule="exact"/>
        <w:ind w:left="1200" w:hanging="460"/>
        <w:jc w:val="left"/>
      </w:pPr>
      <w:r>
        <w:t xml:space="preserve">V rámci služby bude zajištěn provoz AIKB (AI </w:t>
      </w:r>
      <w:r>
        <w:rPr>
          <w:lang w:val="en-US" w:eastAsia="en-US" w:bidi="en-US"/>
        </w:rPr>
        <w:t xml:space="preserve">Knowledge </w:t>
      </w:r>
      <w:r>
        <w:t xml:space="preserve">Base) s databází </w:t>
      </w:r>
      <w:r>
        <w:rPr>
          <w:lang w:val="en-US" w:eastAsia="en-US" w:bidi="en-US"/>
        </w:rPr>
        <w:t xml:space="preserve">max. </w:t>
      </w:r>
      <w:r>
        <w:t>10 milionu znaků (cca 10 MB čistého textu);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0"/>
        </w:tabs>
        <w:spacing w:before="0" w:after="56" w:line="224" w:lineRule="exact"/>
        <w:ind w:left="1200" w:hanging="460"/>
        <w:jc w:val="left"/>
      </w:pPr>
      <w:r>
        <w:t xml:space="preserve">Základní kapacita Chatbota bude 2.000 dotazů </w:t>
      </w:r>
      <w:r>
        <w:rPr>
          <w:lang w:val="en-US" w:eastAsia="en-US" w:bidi="en-US"/>
        </w:rPr>
        <w:t xml:space="preserve">(queries) </w:t>
      </w:r>
      <w:r>
        <w:t>měsíčně;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0"/>
        </w:tabs>
        <w:spacing w:before="0" w:after="0" w:line="554" w:lineRule="exact"/>
        <w:ind w:left="1200" w:hanging="460"/>
        <w:jc w:val="left"/>
      </w:pPr>
      <w:r>
        <w:t>Klientovi bude zprovozněno testovací prostředí pro využití jeho personá</w:t>
      </w:r>
      <w:r>
        <w:t>lem.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90"/>
        </w:tabs>
        <w:spacing w:before="0" w:after="0" w:line="554" w:lineRule="exact"/>
        <w:ind w:left="740" w:hanging="360"/>
      </w:pPr>
      <w:r>
        <w:t>Poskytovatel bude zároveň poskytovat klientovi následující průběžné služby: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0"/>
        </w:tabs>
        <w:spacing w:before="0" w:line="224" w:lineRule="exact"/>
        <w:ind w:left="1200" w:hanging="460"/>
        <w:jc w:val="left"/>
      </w:pPr>
      <w:r>
        <w:t>Analytika, využití chatbota, čerpání dotazů v čase na vyžádání klientem.</w:t>
      </w:r>
    </w:p>
    <w:p w:rsidR="007C7546" w:rsidRDefault="008F7780">
      <w:pPr>
        <w:pStyle w:val="Style7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240" w:line="224" w:lineRule="exact"/>
        <w:ind w:firstLine="0"/>
        <w:jc w:val="left"/>
      </w:pPr>
      <w:r>
        <w:t>Technická podpora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97"/>
        </w:tabs>
        <w:spacing w:before="0" w:after="300" w:line="324" w:lineRule="exact"/>
        <w:ind w:left="740" w:hanging="360"/>
      </w:pPr>
      <w:r>
        <w:t xml:space="preserve">Poskytovatel se zavazuje odstraňovat kritické chyby služby, tj. takové chyby, díky </w:t>
      </w:r>
      <w:r>
        <w:t>kterým není služba v rámci prostředí dostupná. Tyto chyby budou poskytovateli nahlašovány skrze technickou podporu.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97"/>
        </w:tabs>
        <w:spacing w:before="0" w:line="224" w:lineRule="exact"/>
        <w:ind w:left="740" w:hanging="360"/>
      </w:pPr>
      <w:r>
        <w:t>Poskytovatel se zavazuje poskytovat klientovi technickou podporu v následující kvalitě: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0"/>
        </w:tabs>
        <w:spacing w:before="0" w:after="237" w:line="224" w:lineRule="exact"/>
        <w:ind w:left="1200" w:hanging="460"/>
        <w:jc w:val="left"/>
      </w:pPr>
      <w:r>
        <w:t xml:space="preserve">Technická podpora je dostupná v pracovních dnech od </w:t>
      </w:r>
      <w:r>
        <w:t>9:00 - 15:00;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0"/>
        </w:tabs>
        <w:spacing w:before="0" w:after="303" w:line="328" w:lineRule="exact"/>
        <w:ind w:left="1200" w:hanging="460"/>
        <w:jc w:val="left"/>
      </w:pPr>
      <w:r>
        <w:t xml:space="preserve">Technickou podporu je možné kontaktovat emailem na adrese </w:t>
      </w:r>
      <w:r w:rsidR="0079322C">
        <w:rPr>
          <w:rStyle w:val="CharStyle9"/>
          <w:lang w:val="cs-CZ" w:eastAsia="cs-CZ" w:bidi="cs-CZ"/>
        </w:rPr>
        <w:t>xxxxxxxxxx</w:t>
      </w:r>
    </w:p>
    <w:p w:rsidR="007C7546" w:rsidRDefault="008F7780">
      <w:pPr>
        <w:pStyle w:val="Style7"/>
        <w:numPr>
          <w:ilvl w:val="0"/>
          <w:numId w:val="2"/>
        </w:numPr>
        <w:shd w:val="clear" w:color="auto" w:fill="auto"/>
        <w:tabs>
          <w:tab w:val="left" w:pos="351"/>
        </w:tabs>
        <w:spacing w:before="0" w:after="59" w:line="224" w:lineRule="exact"/>
        <w:ind w:firstLine="0"/>
        <w:jc w:val="left"/>
      </w:pPr>
      <w:r>
        <w:t>Odměna, milníky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900"/>
        </w:tabs>
        <w:spacing w:before="0" w:after="0" w:line="551" w:lineRule="exact"/>
        <w:ind w:left="740" w:hanging="360"/>
      </w:pPr>
      <w:r>
        <w:t>Cena za službu činí 2500 Kč bez DPH měsíčně.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900"/>
        </w:tabs>
        <w:spacing w:before="0" w:after="0" w:line="551" w:lineRule="exact"/>
        <w:ind w:left="740" w:hanging="360"/>
      </w:pPr>
      <w:r>
        <w:t>Platební interval 6 měsíců / 12 měsíců dle dohody.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900"/>
        </w:tabs>
        <w:spacing w:before="0" w:after="223" w:line="331" w:lineRule="exact"/>
        <w:ind w:left="740" w:hanging="360"/>
      </w:pPr>
      <w:r>
        <w:t>V případě změny parametrů stanovených v odst.</w:t>
      </w:r>
      <w:r>
        <w:t xml:space="preserve"> 1.2 této Přílohy se mění cena následovně: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3"/>
        </w:tabs>
        <w:spacing w:before="0" w:after="0" w:line="328" w:lineRule="exact"/>
        <w:ind w:left="1200" w:hanging="460"/>
        <w:jc w:val="left"/>
      </w:pPr>
      <w:r>
        <w:t>500- bez DPH měsíčně za každých 1000 dotazů měsíčně nad rámec základní kapacity.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220" w:line="324" w:lineRule="exact"/>
        <w:ind w:left="800" w:hanging="420"/>
      </w:pPr>
      <w:r>
        <w:t>Klient může požádat poskytovatele o navýšení parametrů kdykoliv v průběhu poskytování služby. V případě, že navýšení parametrů je mo</w:t>
      </w:r>
      <w:r>
        <w:t>žné, potvrdí poskytovatel toto navýšení a toto navýšení bude účinné od příštího měsíčního či ročního období. V případě, že bude poskytovatel mít zájem o okamžité navýšení, vystaví poskytovatel klientovi fakturu na cenu, o kterou se navýší celková cena služ</w:t>
      </w:r>
      <w:r>
        <w:t xml:space="preserve">by za poměrnou část do konce běžícího </w:t>
      </w:r>
      <w:r>
        <w:lastRenderedPageBreak/>
        <w:t>měsíčního či ročního období.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300" w:line="324" w:lineRule="exact"/>
        <w:ind w:left="800" w:hanging="420"/>
      </w:pPr>
      <w:r>
        <w:t>Klient může požádat poskytovatele o snížení parametrů kdykoliv v průběhu poskytování služby. V takovém případě je změna parametrů účinná od příštího měsíčního či ročního období.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240" w:line="224" w:lineRule="exact"/>
        <w:ind w:left="800" w:hanging="420"/>
      </w:pPr>
      <w:r>
        <w:t>Poskytovatel započne s plněním služby ve lhůtě 30 dnů od uzavření smlouvy.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300" w:line="324" w:lineRule="exact"/>
        <w:ind w:left="800" w:hanging="420"/>
      </w:pPr>
      <w:r>
        <w:t>Klient se zavazuje poskytnout Poskytovateli při poskytování služby veškerou nezbytnou součinnost. V případě neposkytnutí součinnosti se lhůta dle odst. 3.5 této přílohy prodlužuje o</w:t>
      </w:r>
      <w:r>
        <w:t xml:space="preserve"> dobu prodlení se součinností.</w:t>
      </w:r>
    </w:p>
    <w:p w:rsidR="007C7546" w:rsidRPr="00CF34BB" w:rsidRDefault="008F7780">
      <w:pPr>
        <w:pStyle w:val="Style7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243" w:line="224" w:lineRule="exact"/>
        <w:ind w:firstLine="0"/>
        <w:jc w:val="left"/>
        <w:rPr>
          <w:b/>
        </w:rPr>
      </w:pPr>
      <w:r w:rsidRPr="00CF34BB">
        <w:rPr>
          <w:b/>
        </w:rPr>
        <w:t>Licence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217" w:line="320" w:lineRule="exact"/>
        <w:ind w:left="800" w:hanging="420"/>
      </w:pPr>
      <w:r>
        <w:t xml:space="preserve">Patenty, užitné vzory, práva k vynálezům, autorská práva a práva související s autorským právem, ochranné známky, užitné vzory, obchodní jména, doménová jména, </w:t>
      </w:r>
      <w:r>
        <w:rPr>
          <w:lang w:val="en-US" w:eastAsia="en-US" w:bidi="en-US"/>
        </w:rPr>
        <w:t xml:space="preserve">goodwill, </w:t>
      </w:r>
      <w:r>
        <w:t>práva na podání žaloby proti nekalé soutěži, pr</w:t>
      </w:r>
      <w:r>
        <w:t xml:space="preserve">ůmyslové vzory, databázová práva, práva užít a chránit důvěrné informace {včetně </w:t>
      </w:r>
      <w:r>
        <w:rPr>
          <w:lang w:val="en-US" w:eastAsia="en-US" w:bidi="en-US"/>
        </w:rPr>
        <w:t xml:space="preserve">know-how </w:t>
      </w:r>
      <w:r>
        <w:t xml:space="preserve">a obchodních tajemství) a veškeré ostatní duševní vlastnictví, ať už registrované či neregistrované („práva k duševnímu vlastnictví"), které je součástí služby, je a </w:t>
      </w:r>
      <w:r>
        <w:t>zůstává vlastnictvím poskytovatele a poskytovatel si vyhrazuje právo udělit licenci k takovému duševními vlastnictví jakékoliv třetí straně. Jakýkoliv obsah, který bude poskytnut poskytovatelem klientovi a který je způsobilý být chráněn právy k duševnímu v</w:t>
      </w:r>
      <w:r>
        <w:t>lastnictví („licencovaný obsah") zůstává výhradně poskytovateli (či příslušným držitelům práv) a klient tak nezískává jakákoliv jiná práva k takovému licencovanému obsahu než ta výslovně uvedená v této příloze.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300" w:line="324" w:lineRule="exact"/>
        <w:ind w:left="800" w:hanging="420"/>
      </w:pPr>
      <w:r>
        <w:t>Poskytovatel k Chatbotovi poskytuje klientovi</w:t>
      </w:r>
      <w:r>
        <w:t xml:space="preserve"> odvolatelnou, nevýhradní, nepřevoditelnou, nepostupitelnou, místně neomezenou a časově omezenou licenci, a to výhradně k jeho provozování v rámci prostředí v souladu s podmínkami stanovenými ve smlouvě a této příloze. Omezená licence nezahrnuje jakákoliv </w:t>
      </w:r>
      <w:r>
        <w:t>zde přímo neuvedená práva.</w:t>
      </w:r>
    </w:p>
    <w:p w:rsidR="007C7546" w:rsidRPr="00CF34BB" w:rsidRDefault="008F7780">
      <w:pPr>
        <w:pStyle w:val="Style7"/>
        <w:numPr>
          <w:ilvl w:val="0"/>
          <w:numId w:val="2"/>
        </w:numPr>
        <w:shd w:val="clear" w:color="auto" w:fill="auto"/>
        <w:tabs>
          <w:tab w:val="left" w:pos="344"/>
        </w:tabs>
        <w:spacing w:before="0" w:after="240" w:line="224" w:lineRule="exact"/>
        <w:ind w:firstLine="0"/>
        <w:jc w:val="left"/>
        <w:rPr>
          <w:b/>
        </w:rPr>
      </w:pPr>
      <w:r w:rsidRPr="00CF34BB">
        <w:rPr>
          <w:b/>
        </w:rPr>
        <w:t>Odpovědnost poskytovatele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44"/>
        </w:tabs>
        <w:spacing w:before="0" w:after="0" w:line="324" w:lineRule="exact"/>
        <w:ind w:left="800" w:hanging="420"/>
      </w:pPr>
      <w:r>
        <w:t xml:space="preserve">Klient bere na vědomí, že poskytovatel nemá plnou kontrolu nad výstupy, které Chatbot prezentuje uživatelům v rámci prostředí, zejména pak nad jejich tónem, správností nebo vhodností pro daný účel. </w:t>
      </w:r>
      <w:r>
        <w:t>Chatbot je novou a částečně nezávislou technologií založenou na strojovém učení, která má sloužit pouze jako pomůcka uživatelům a ulehčení činnosti pro klienta, nikoli jako náhrada činnosti klienta nebo nezbytného odborného posouzení.</w:t>
      </w:r>
    </w:p>
    <w:p w:rsidR="007C7546" w:rsidRDefault="008F7780">
      <w:pPr>
        <w:pStyle w:val="Style7"/>
        <w:shd w:val="clear" w:color="auto" w:fill="auto"/>
        <w:spacing w:before="0" w:after="220" w:line="324" w:lineRule="exact"/>
        <w:ind w:left="740" w:firstLine="0"/>
      </w:pPr>
      <w:r>
        <w:t>Z tohoto důvodu posky</w:t>
      </w:r>
      <w:r>
        <w:t>tovatel v nejširší možné míře vylučuje svou odpovědnost, která by mohla vyplývávat z provozu Chatbota, a to jak vůči klientovi, tak vůči uživatelům a návštěvníkům prostředí.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8"/>
        </w:tabs>
        <w:spacing w:before="0" w:after="300" w:line="324" w:lineRule="exact"/>
        <w:ind w:left="740" w:hanging="380"/>
      </w:pPr>
      <w:r>
        <w:t>Při poskytování služeb poskytovatel cílí na co největší dostupnost - není však mož</w:t>
      </w:r>
      <w:r>
        <w:t xml:space="preserve">né zaručit, že služby budou dostupné nepřetržitě a bez výpadků. Poskytovatel je především </w:t>
      </w:r>
      <w:r>
        <w:lastRenderedPageBreak/>
        <w:t>oprávněn provádět plánované odstávky serveru a ostatního vybavení, prostřednictvím kterých je služba provozována a poskytována. Stejně tak poskytovatel nemůže ovlivni</w:t>
      </w:r>
      <w:r>
        <w:t xml:space="preserve">t fungování služeb třetích stran, na kterých je služba založena (poskytovatelé připojení internetu, hostingu, jazykového modelu </w:t>
      </w:r>
      <w:r>
        <w:rPr>
          <w:lang w:val="en-US" w:eastAsia="en-US" w:bidi="en-US"/>
        </w:rPr>
        <w:t xml:space="preserve">apod.) </w:t>
      </w:r>
      <w:r>
        <w:t>V průběhu odstávek či nedostupností služeb třetích stran může být služba nedostupná. Garantovaná je však dostupnost 99,9%</w:t>
      </w:r>
      <w:r>
        <w:t>.</w:t>
      </w:r>
    </w:p>
    <w:p w:rsidR="007C7546" w:rsidRDefault="008F7780">
      <w:pPr>
        <w:pStyle w:val="Style7"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240" w:line="224" w:lineRule="exact"/>
        <w:ind w:firstLine="0"/>
        <w:jc w:val="left"/>
      </w:pPr>
      <w:r>
        <w:t>Zpracování osobních údajů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4"/>
        </w:tabs>
        <w:spacing w:before="0" w:after="300" w:line="324" w:lineRule="exact"/>
        <w:ind w:left="740" w:hanging="380"/>
      </w:pPr>
      <w:r>
        <w:t>V rámci poskytování služeb bude poskytovatel pro klienta provádět zpracování osobních údajů ve smyslu čl. 6 smlouvy.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4"/>
        </w:tabs>
        <w:spacing w:before="0" w:line="224" w:lineRule="exact"/>
        <w:ind w:left="740" w:hanging="380"/>
      </w:pPr>
      <w:r>
        <w:t>Účelem zpracování osobních údajů je poskytování služby Chatbota.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4"/>
        </w:tabs>
        <w:spacing w:before="0" w:after="240" w:line="224" w:lineRule="exact"/>
        <w:ind w:left="740" w:hanging="380"/>
      </w:pPr>
      <w:r>
        <w:t xml:space="preserve">Osobní údaje budou zpracovávány po dobu </w:t>
      </w:r>
      <w:r>
        <w:t>poskytování služby.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4"/>
        </w:tabs>
        <w:spacing w:before="0" w:after="300" w:line="324" w:lineRule="exact"/>
        <w:ind w:left="740" w:hanging="380"/>
      </w:pPr>
      <w:r>
        <w:t>Poskytovatel bude pro klienta zpracovávat osobní údaje o následujících kategoriích subjektů údajů: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27"/>
        </w:tabs>
        <w:spacing w:before="0" w:after="56" w:line="224" w:lineRule="exact"/>
        <w:ind w:left="740" w:firstLine="0"/>
      </w:pPr>
      <w:r>
        <w:t>návštěvníci prostředí;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554" w:lineRule="exact"/>
        <w:ind w:left="740" w:firstLine="0"/>
      </w:pPr>
      <w:r>
        <w:t>zákazníci klienta.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4"/>
        </w:tabs>
        <w:spacing w:before="0" w:after="0" w:line="554" w:lineRule="exact"/>
        <w:ind w:left="740" w:hanging="380"/>
      </w:pPr>
      <w:r>
        <w:t>Poskytovatel bude pro klienta zpracovávat následující kategorie osobních údajů: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554" w:lineRule="exact"/>
        <w:ind w:left="740" w:firstLine="0"/>
      </w:pPr>
      <w:r>
        <w:t>kontaktní údaje</w:t>
      </w:r>
      <w:r>
        <w:t>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554" w:lineRule="exact"/>
        <w:ind w:left="740" w:firstLine="0"/>
      </w:pPr>
      <w:r>
        <w:t>identifikační údaje;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554" w:lineRule="exact"/>
        <w:ind w:left="740" w:firstLine="0"/>
      </w:pPr>
      <w:r>
        <w:t>údaje o způsobu užívání služby;</w:t>
      </w:r>
    </w:p>
    <w:p w:rsidR="007C7546" w:rsidRDefault="008F7780">
      <w:pPr>
        <w:pStyle w:val="Style7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554" w:lineRule="exact"/>
        <w:ind w:left="740" w:firstLine="0"/>
      </w:pPr>
      <w:r>
        <w:t>údaje o zařízení klienta.</w:t>
      </w:r>
    </w:p>
    <w:p w:rsidR="007C7546" w:rsidRDefault="008F7780">
      <w:pPr>
        <w:pStyle w:val="Style7"/>
        <w:numPr>
          <w:ilvl w:val="1"/>
          <w:numId w:val="2"/>
        </w:numPr>
        <w:shd w:val="clear" w:color="auto" w:fill="auto"/>
        <w:tabs>
          <w:tab w:val="left" w:pos="874"/>
        </w:tabs>
        <w:spacing w:before="0" w:after="0" w:line="554" w:lineRule="exact"/>
        <w:ind w:left="740" w:hanging="380"/>
      </w:pPr>
      <w:r>
        <w:t>Poskytovatel pro zpracování osobních údajů využívá následující podzpracovatele:</w:t>
      </w:r>
    </w:p>
    <w:p w:rsidR="007C7546" w:rsidRDefault="008F7780">
      <w:pPr>
        <w:pStyle w:val="Style7"/>
        <w:shd w:val="clear" w:color="auto" w:fill="auto"/>
        <w:spacing w:before="0" w:after="0" w:line="324" w:lineRule="exact"/>
        <w:ind w:left="740" w:firstLine="0"/>
      </w:pPr>
      <w:r>
        <w:rPr>
          <w:lang w:val="en-US" w:eastAsia="en-US" w:bidi="en-US"/>
        </w:rPr>
        <w:t xml:space="preserve">OpenAi OpCo, OpenAI </w:t>
      </w:r>
      <w:r w:rsidR="00CF34BB">
        <w:rPr>
          <w:lang w:val="en-US" w:eastAsia="en-US" w:bidi="en-US"/>
        </w:rPr>
        <w:t>xxxxxxxxxxxxxxxxxxxxx</w:t>
      </w:r>
      <w:r>
        <w:rPr>
          <w:lang w:val="en-US" w:eastAsia="en-US" w:bidi="en-US"/>
        </w:rPr>
        <w:t xml:space="preserve"> </w:t>
      </w:r>
      <w:r>
        <w:t xml:space="preserve">CN: </w:t>
      </w:r>
      <w:r w:rsidR="00CF34BB">
        <w:t>xxxxxxxxxxx</w:t>
      </w:r>
      <w:r>
        <w:t xml:space="preserve">, </w:t>
      </w:r>
      <w:r>
        <w:rPr>
          <w:lang w:val="en-US" w:eastAsia="en-US" w:bidi="en-US"/>
        </w:rPr>
        <w:t>Subprocessors:</w:t>
      </w:r>
      <w:r w:rsidR="00CF34BB">
        <w:t>xxxxxxxxxxxxxxxx</w:t>
      </w:r>
      <w:bookmarkStart w:id="13" w:name="_GoBack"/>
      <w:bookmarkEnd w:id="13"/>
    </w:p>
    <w:sectPr w:rsidR="007C7546">
      <w:pgSz w:w="11966" w:h="16880"/>
      <w:pgMar w:top="1760" w:right="1535" w:bottom="1647" w:left="15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780" w:rsidRDefault="008F7780">
      <w:r>
        <w:separator/>
      </w:r>
    </w:p>
  </w:endnote>
  <w:endnote w:type="continuationSeparator" w:id="0">
    <w:p w:rsidR="008F7780" w:rsidRDefault="008F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46" w:rsidRDefault="00CF34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9770110</wp:posOffset>
              </wp:positionV>
              <wp:extent cx="7366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546" w:rsidRDefault="008F7780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4"/>
                            </w:rPr>
                            <w:t>#</w:t>
                          </w:r>
                          <w:r>
                            <w:rPr>
                              <w:rStyle w:val="CharStyle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0pt;margin-top:769.3pt;width:5.8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fcqgIAAKU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" filled="f" stroked="f">
              <v:textbox style="mso-fit-shape-to-text:t" inset="0,0,0,0">
                <w:txbxContent>
                  <w:p w:rsidR="007C7546" w:rsidRDefault="008F7780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4"/>
                      </w:rPr>
                      <w:t>#</w:t>
                    </w:r>
                    <w:r>
                      <w:rPr>
                        <w:rStyle w:val="CharStyle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546" w:rsidRDefault="00CF34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9770110</wp:posOffset>
              </wp:positionV>
              <wp:extent cx="147320" cy="13843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7546" w:rsidRDefault="008F7780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4"/>
                            </w:rPr>
                            <w:t>#</w:t>
                          </w:r>
                          <w:r>
                            <w:rPr>
                              <w:rStyle w:val="CharStyle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0pt;margin-top:769.3pt;width:11.6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" filled="f" stroked="f">
              <v:textbox style="mso-fit-shape-to-text:t" inset="0,0,0,0">
                <w:txbxContent>
                  <w:p w:rsidR="007C7546" w:rsidRDefault="008F7780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4"/>
                      </w:rPr>
                      <w:t>#</w:t>
                    </w:r>
                    <w:r>
                      <w:rPr>
                        <w:rStyle w:val="CharStyle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780" w:rsidRDefault="008F7780"/>
  </w:footnote>
  <w:footnote w:type="continuationSeparator" w:id="0">
    <w:p w:rsidR="008F7780" w:rsidRDefault="008F77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A1802"/>
    <w:multiLevelType w:val="multilevel"/>
    <w:tmpl w:val="5C882DF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4E72D1"/>
    <w:multiLevelType w:val="multilevel"/>
    <w:tmpl w:val="3D4287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46"/>
    <w:rsid w:val="0079322C"/>
    <w:rsid w:val="007C7546"/>
    <w:rsid w:val="008F7780"/>
    <w:rsid w:val="00C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70C3A"/>
  <w15:docId w15:val="{E92B3E50-30DA-4E8A-9762-31E4550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w w:val="100"/>
      <w:sz w:val="19"/>
      <w:szCs w:val="19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2D357A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CharStyle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3">
    <w:name w:val="Char Style 13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2D357A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harStyle14Exact">
    <w:name w:val="Char Style 1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Exact">
    <w:name w:val="Char Style 16 Exact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Exact">
    <w:name w:val="Char Style 17 Exact"/>
    <w:basedOn w:val="CharStyle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8Exact">
    <w:name w:val="Char Style 18 Exact"/>
    <w:basedOn w:val="CharStyle1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9Exact">
    <w:name w:val="Char Style 19 Exact"/>
    <w:basedOn w:val="CharStyle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Exact">
    <w:name w:val="Char Style 22 Exact"/>
    <w:basedOn w:val="CharStyle2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7">
    <w:name w:val="Char Style 27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8">
    <w:name w:val="Char Style 28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12" w:lineRule="exact"/>
    </w:pPr>
    <w:rPr>
      <w:rFonts w:ascii="Arial" w:eastAsia="Arial" w:hAnsi="Arial" w:cs="Arial"/>
      <w:spacing w:val="10"/>
      <w:sz w:val="19"/>
      <w:szCs w:val="19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440" w:line="246" w:lineRule="exact"/>
      <w:ind w:hanging="56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440" w:after="320" w:line="284" w:lineRule="exact"/>
      <w:ind w:hanging="60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320" w:line="224" w:lineRule="exact"/>
      <w:ind w:hanging="600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31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418" w:lineRule="exact"/>
      <w:jc w:val="both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line="224" w:lineRule="exact"/>
      <w:outlineLvl w:val="2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932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322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F34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34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F34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34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aje.cz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zavadilova@dshaje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avadilova@dshaje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virtualvisi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virtualvisit.cz" TargetMode="External"/><Relationship Id="rId10" Type="http://schemas.openxmlformats.org/officeDocument/2006/relationships/hyperlink" Target="mailto:xxxxxx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kesova@dshaje.cz" TargetMode="External"/><Relationship Id="rId14" Type="http://schemas.openxmlformats.org/officeDocument/2006/relationships/hyperlink" Target="mailto:info@virtualvisi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2768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2025-04-04T07:48:00Z</dcterms:created>
  <dcterms:modified xsi:type="dcterms:W3CDTF">2025-04-04T07:48:00Z</dcterms:modified>
</cp:coreProperties>
</file>