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6DC32" w14:textId="77777777" w:rsidR="00FA7A72" w:rsidRPr="00B63D07" w:rsidRDefault="00FA7A72" w:rsidP="00FA7A72">
      <w:pPr>
        <w:jc w:val="center"/>
        <w:rPr>
          <w:rFonts w:ascii="Times New Roman" w:hAnsi="Times New Roman"/>
          <w:b/>
          <w:sz w:val="28"/>
          <w:szCs w:val="28"/>
        </w:rPr>
      </w:pPr>
      <w:r w:rsidRPr="00B63D07">
        <w:rPr>
          <w:rFonts w:ascii="Times New Roman" w:hAnsi="Times New Roman"/>
          <w:b/>
          <w:sz w:val="28"/>
          <w:szCs w:val="28"/>
        </w:rPr>
        <w:t>Smlouva o nájmu</w:t>
      </w:r>
    </w:p>
    <w:p w14:paraId="6626DC33" w14:textId="77777777" w:rsidR="00FA7A72" w:rsidRPr="00B63D07" w:rsidRDefault="00FA7A72" w:rsidP="00FA7A72">
      <w:pPr>
        <w:rPr>
          <w:rFonts w:ascii="Times New Roman" w:hAnsi="Times New Roman"/>
          <w:szCs w:val="22"/>
        </w:rPr>
      </w:pPr>
    </w:p>
    <w:p w14:paraId="11E69267" w14:textId="77777777" w:rsidR="00C142A3" w:rsidRPr="00466CB0" w:rsidRDefault="00C142A3" w:rsidP="00C142A3">
      <w:pPr>
        <w:rPr>
          <w:rFonts w:ascii="Times New Roman" w:hAnsi="Times New Roman"/>
          <w:b/>
          <w:szCs w:val="22"/>
        </w:rPr>
      </w:pPr>
      <w:r w:rsidRPr="00466CB0">
        <w:rPr>
          <w:rFonts w:ascii="Times New Roman" w:hAnsi="Times New Roman"/>
          <w:b/>
          <w:szCs w:val="22"/>
        </w:rPr>
        <w:t>Pronajímatel:</w:t>
      </w:r>
      <w:r w:rsidRPr="00466CB0">
        <w:rPr>
          <w:rFonts w:ascii="Times New Roman" w:hAnsi="Times New Roman"/>
          <w:b/>
          <w:szCs w:val="22"/>
        </w:rPr>
        <w:tab/>
      </w:r>
      <w:r w:rsidRPr="00466CB0">
        <w:rPr>
          <w:rFonts w:ascii="Times New Roman" w:hAnsi="Times New Roman"/>
          <w:b/>
          <w:szCs w:val="22"/>
        </w:rPr>
        <w:tab/>
        <w:t>Dopravní společnost Zlín – Otrokovice, s.r.o.</w:t>
      </w:r>
    </w:p>
    <w:p w14:paraId="558B2E2B" w14:textId="77777777" w:rsidR="00C142A3" w:rsidRPr="00466CB0" w:rsidRDefault="00C142A3" w:rsidP="00C142A3">
      <w:pPr>
        <w:tabs>
          <w:tab w:val="left" w:pos="2127"/>
        </w:tabs>
        <w:rPr>
          <w:rFonts w:ascii="Times New Roman" w:hAnsi="Times New Roman"/>
          <w:szCs w:val="22"/>
        </w:rPr>
      </w:pPr>
      <w:r w:rsidRPr="00466CB0">
        <w:rPr>
          <w:rFonts w:ascii="Times New Roman" w:hAnsi="Times New Roman"/>
          <w:b/>
          <w:szCs w:val="22"/>
        </w:rPr>
        <w:t>Sídlo:</w:t>
      </w:r>
      <w:r w:rsidRPr="00466CB0">
        <w:rPr>
          <w:rFonts w:ascii="Times New Roman" w:hAnsi="Times New Roman"/>
          <w:szCs w:val="22"/>
        </w:rPr>
        <w:tab/>
      </w:r>
      <w:proofErr w:type="spellStart"/>
      <w:r w:rsidRPr="00466CB0">
        <w:rPr>
          <w:rFonts w:ascii="Times New Roman" w:hAnsi="Times New Roman"/>
          <w:bCs/>
          <w:szCs w:val="22"/>
        </w:rPr>
        <w:t>Podvesná</w:t>
      </w:r>
      <w:proofErr w:type="spellEnd"/>
      <w:r w:rsidRPr="00466CB0">
        <w:rPr>
          <w:rFonts w:ascii="Times New Roman" w:hAnsi="Times New Roman"/>
          <w:bCs/>
          <w:szCs w:val="22"/>
        </w:rPr>
        <w:t xml:space="preserve"> XVII/3833, 760 92 Zlín</w:t>
      </w:r>
    </w:p>
    <w:p w14:paraId="5776FCAA" w14:textId="77777777" w:rsidR="00C142A3" w:rsidRPr="00466CB0" w:rsidRDefault="00C142A3" w:rsidP="00C142A3">
      <w:pPr>
        <w:tabs>
          <w:tab w:val="left" w:pos="2127"/>
        </w:tabs>
        <w:ind w:right="-851"/>
        <w:rPr>
          <w:rFonts w:ascii="Times New Roman" w:hAnsi="Times New Roman"/>
          <w:szCs w:val="22"/>
        </w:rPr>
      </w:pPr>
      <w:r w:rsidRPr="00466CB0">
        <w:rPr>
          <w:rFonts w:ascii="Times New Roman" w:hAnsi="Times New Roman"/>
          <w:b/>
          <w:szCs w:val="22"/>
        </w:rPr>
        <w:t>Zastoupena:</w:t>
      </w:r>
      <w:r w:rsidRPr="00466CB0">
        <w:rPr>
          <w:rFonts w:ascii="Times New Roman" w:hAnsi="Times New Roman"/>
          <w:b/>
          <w:szCs w:val="22"/>
        </w:rPr>
        <w:tab/>
      </w:r>
      <w:r w:rsidRPr="00466CB0">
        <w:rPr>
          <w:rFonts w:ascii="Times New Roman" w:hAnsi="Times New Roman"/>
          <w:szCs w:val="22"/>
        </w:rPr>
        <w:t>Ing. Josefem Kocháněm, výkonným ředitelem společnosti</w:t>
      </w:r>
    </w:p>
    <w:p w14:paraId="0AC7E5D2" w14:textId="77777777" w:rsidR="00C142A3" w:rsidRPr="00466CB0" w:rsidRDefault="00C142A3" w:rsidP="00C142A3">
      <w:pPr>
        <w:tabs>
          <w:tab w:val="left" w:pos="2127"/>
          <w:tab w:val="left" w:pos="5103"/>
        </w:tabs>
        <w:rPr>
          <w:rFonts w:ascii="Times New Roman" w:hAnsi="Times New Roman"/>
          <w:szCs w:val="22"/>
        </w:rPr>
      </w:pPr>
      <w:r w:rsidRPr="00466CB0">
        <w:rPr>
          <w:rFonts w:ascii="Times New Roman" w:hAnsi="Times New Roman"/>
          <w:b/>
          <w:szCs w:val="22"/>
        </w:rPr>
        <w:t>IČ:</w:t>
      </w:r>
      <w:r w:rsidRPr="00466CB0">
        <w:rPr>
          <w:rFonts w:ascii="Times New Roman" w:hAnsi="Times New Roman"/>
          <w:szCs w:val="22"/>
        </w:rPr>
        <w:t xml:space="preserve"> </w:t>
      </w:r>
      <w:r w:rsidRPr="00466CB0">
        <w:rPr>
          <w:rFonts w:ascii="Times New Roman" w:hAnsi="Times New Roman"/>
          <w:szCs w:val="22"/>
        </w:rPr>
        <w:tab/>
        <w:t>60730153</w:t>
      </w:r>
      <w:r w:rsidRPr="00466CB0">
        <w:rPr>
          <w:rFonts w:ascii="Times New Roman" w:hAnsi="Times New Roman"/>
          <w:szCs w:val="22"/>
        </w:rPr>
        <w:tab/>
      </w:r>
      <w:r w:rsidRPr="00466CB0">
        <w:rPr>
          <w:rFonts w:ascii="Times New Roman" w:hAnsi="Times New Roman"/>
          <w:b/>
          <w:szCs w:val="22"/>
        </w:rPr>
        <w:t>DIČ:</w:t>
      </w:r>
      <w:r w:rsidRPr="00466CB0">
        <w:rPr>
          <w:rFonts w:ascii="Times New Roman" w:hAnsi="Times New Roman"/>
          <w:szCs w:val="22"/>
        </w:rPr>
        <w:tab/>
        <w:t>CZ60730153</w:t>
      </w:r>
    </w:p>
    <w:p w14:paraId="31C85785" w14:textId="47039D85" w:rsidR="00C142A3" w:rsidRPr="00466CB0" w:rsidRDefault="00C142A3" w:rsidP="00C142A3">
      <w:pPr>
        <w:tabs>
          <w:tab w:val="left" w:pos="2127"/>
          <w:tab w:val="left" w:pos="5103"/>
        </w:tabs>
        <w:rPr>
          <w:rFonts w:ascii="Times New Roman" w:hAnsi="Times New Roman"/>
          <w:szCs w:val="22"/>
        </w:rPr>
      </w:pPr>
      <w:r w:rsidRPr="00466CB0">
        <w:rPr>
          <w:rFonts w:ascii="Times New Roman" w:hAnsi="Times New Roman"/>
          <w:b/>
          <w:szCs w:val="22"/>
        </w:rPr>
        <w:t>Tel:</w:t>
      </w:r>
      <w:r w:rsidRPr="00466CB0">
        <w:rPr>
          <w:rFonts w:ascii="Times New Roman" w:hAnsi="Times New Roman"/>
          <w:szCs w:val="22"/>
        </w:rPr>
        <w:t xml:space="preserve"> </w:t>
      </w:r>
      <w:r w:rsidRPr="00466CB0">
        <w:rPr>
          <w:rFonts w:ascii="Times New Roman" w:hAnsi="Times New Roman"/>
          <w:szCs w:val="22"/>
        </w:rPr>
        <w:tab/>
      </w:r>
      <w:r w:rsidR="00AC6347">
        <w:rPr>
          <w:rFonts w:ascii="Times New Roman" w:hAnsi="Times New Roman"/>
          <w:szCs w:val="22"/>
        </w:rPr>
        <w:t>x</w:t>
      </w:r>
      <w:r w:rsidRPr="00466CB0">
        <w:rPr>
          <w:rFonts w:ascii="Times New Roman" w:hAnsi="Times New Roman"/>
          <w:szCs w:val="22"/>
        </w:rPr>
        <w:tab/>
      </w:r>
      <w:r w:rsidRPr="00466CB0">
        <w:rPr>
          <w:rFonts w:ascii="Times New Roman" w:hAnsi="Times New Roman"/>
          <w:b/>
          <w:szCs w:val="22"/>
        </w:rPr>
        <w:t>Fax:</w:t>
      </w:r>
      <w:r w:rsidRPr="00466CB0">
        <w:rPr>
          <w:rFonts w:ascii="Times New Roman" w:hAnsi="Times New Roman"/>
          <w:szCs w:val="22"/>
        </w:rPr>
        <w:t xml:space="preserve"> </w:t>
      </w:r>
      <w:r w:rsidR="00AC6347">
        <w:rPr>
          <w:rFonts w:ascii="Times New Roman" w:hAnsi="Times New Roman"/>
          <w:szCs w:val="22"/>
        </w:rPr>
        <w:t>x</w:t>
      </w:r>
    </w:p>
    <w:p w14:paraId="6DD265ED" w14:textId="411EE7CF" w:rsidR="00C142A3" w:rsidRPr="00466CB0" w:rsidRDefault="00C142A3" w:rsidP="00C142A3">
      <w:pPr>
        <w:tabs>
          <w:tab w:val="left" w:pos="2127"/>
          <w:tab w:val="left" w:pos="5103"/>
        </w:tabs>
        <w:jc w:val="both"/>
        <w:rPr>
          <w:rFonts w:ascii="Times New Roman" w:hAnsi="Times New Roman"/>
          <w:szCs w:val="22"/>
        </w:rPr>
      </w:pPr>
      <w:r w:rsidRPr="00466CB0">
        <w:rPr>
          <w:rFonts w:ascii="Times New Roman" w:hAnsi="Times New Roman"/>
          <w:b/>
          <w:szCs w:val="22"/>
        </w:rPr>
        <w:t>E-mail:</w:t>
      </w:r>
      <w:r w:rsidRPr="00466CB0">
        <w:rPr>
          <w:rFonts w:ascii="Times New Roman" w:hAnsi="Times New Roman"/>
          <w:szCs w:val="22"/>
        </w:rPr>
        <w:tab/>
      </w:r>
      <w:r w:rsidR="00AC6347">
        <w:rPr>
          <w:rFonts w:ascii="Times New Roman" w:hAnsi="Times New Roman"/>
          <w:szCs w:val="22"/>
        </w:rPr>
        <w:t>x</w:t>
      </w:r>
    </w:p>
    <w:p w14:paraId="3B9D226B" w14:textId="02B99287" w:rsidR="00C142A3" w:rsidRPr="00466CB0" w:rsidRDefault="00C142A3" w:rsidP="00C142A3">
      <w:pPr>
        <w:tabs>
          <w:tab w:val="left" w:pos="2127"/>
          <w:tab w:val="left" w:pos="5103"/>
        </w:tabs>
        <w:jc w:val="both"/>
        <w:rPr>
          <w:rFonts w:ascii="Times New Roman" w:hAnsi="Times New Roman"/>
          <w:szCs w:val="22"/>
        </w:rPr>
      </w:pPr>
      <w:r w:rsidRPr="00466CB0">
        <w:rPr>
          <w:rFonts w:ascii="Times New Roman" w:hAnsi="Times New Roman"/>
          <w:b/>
          <w:szCs w:val="22"/>
        </w:rPr>
        <w:t>Bankovní spojení:</w:t>
      </w:r>
      <w:r w:rsidRPr="00466CB0">
        <w:rPr>
          <w:rFonts w:ascii="Times New Roman" w:hAnsi="Times New Roman"/>
          <w:szCs w:val="22"/>
        </w:rPr>
        <w:tab/>
      </w:r>
      <w:r w:rsidR="00AC6347">
        <w:rPr>
          <w:rFonts w:ascii="Times New Roman" w:hAnsi="Times New Roman"/>
          <w:szCs w:val="22"/>
        </w:rPr>
        <w:t>x</w:t>
      </w:r>
      <w:r w:rsidRPr="00466CB0">
        <w:rPr>
          <w:rFonts w:ascii="Times New Roman" w:hAnsi="Times New Roman"/>
          <w:szCs w:val="22"/>
        </w:rPr>
        <w:t xml:space="preserve"> </w:t>
      </w:r>
      <w:r w:rsidRPr="00466CB0">
        <w:rPr>
          <w:rFonts w:ascii="Times New Roman" w:hAnsi="Times New Roman"/>
          <w:szCs w:val="22"/>
        </w:rPr>
        <w:tab/>
      </w:r>
      <w:proofErr w:type="spellStart"/>
      <w:r w:rsidRPr="00466CB0">
        <w:rPr>
          <w:rFonts w:ascii="Times New Roman" w:hAnsi="Times New Roman"/>
          <w:b/>
          <w:szCs w:val="22"/>
        </w:rPr>
        <w:t>č.ú</w:t>
      </w:r>
      <w:proofErr w:type="spellEnd"/>
      <w:r w:rsidRPr="00466CB0">
        <w:rPr>
          <w:rFonts w:ascii="Times New Roman" w:hAnsi="Times New Roman"/>
          <w:b/>
          <w:szCs w:val="22"/>
        </w:rPr>
        <w:t xml:space="preserve">.: </w:t>
      </w:r>
      <w:r w:rsidR="00AC6347">
        <w:rPr>
          <w:rFonts w:ascii="Times New Roman" w:hAnsi="Times New Roman"/>
          <w:szCs w:val="22"/>
        </w:rPr>
        <w:t>x</w:t>
      </w:r>
    </w:p>
    <w:p w14:paraId="163E3D50" w14:textId="77777777" w:rsidR="00C142A3" w:rsidRPr="00466CB0" w:rsidRDefault="00C142A3" w:rsidP="00C142A3">
      <w:pPr>
        <w:jc w:val="both"/>
        <w:rPr>
          <w:rFonts w:ascii="Times New Roman" w:hAnsi="Times New Roman"/>
          <w:szCs w:val="22"/>
        </w:rPr>
      </w:pPr>
    </w:p>
    <w:p w14:paraId="6CC2E2C1" w14:textId="77777777" w:rsidR="00C142A3" w:rsidRPr="00466CB0" w:rsidRDefault="00C142A3" w:rsidP="00C142A3">
      <w:pPr>
        <w:tabs>
          <w:tab w:val="left" w:pos="709"/>
        </w:tabs>
        <w:ind w:right="-1134"/>
        <w:jc w:val="both"/>
        <w:rPr>
          <w:rFonts w:ascii="Times New Roman" w:hAnsi="Times New Roman"/>
          <w:szCs w:val="22"/>
        </w:rPr>
      </w:pPr>
      <w:r w:rsidRPr="00466CB0">
        <w:rPr>
          <w:rFonts w:ascii="Times New Roman" w:hAnsi="Times New Roman"/>
          <w:szCs w:val="22"/>
        </w:rPr>
        <w:t>Pronajímatel je zapsán v obchodním rejstříku u Krajského soudu v Brně, oddíl C, vložka 17357.</w:t>
      </w:r>
    </w:p>
    <w:p w14:paraId="0B81E4E7" w14:textId="77777777" w:rsidR="00C142A3" w:rsidRPr="00466CB0" w:rsidRDefault="00C142A3" w:rsidP="00C142A3">
      <w:pPr>
        <w:rPr>
          <w:rFonts w:ascii="Times New Roman" w:hAnsi="Times New Roman"/>
          <w:szCs w:val="22"/>
        </w:rPr>
      </w:pPr>
    </w:p>
    <w:p w14:paraId="11371CDB" w14:textId="6D2AC981" w:rsidR="00C142A3" w:rsidRPr="00466CB0" w:rsidRDefault="00C142A3" w:rsidP="00C142A3">
      <w:pPr>
        <w:tabs>
          <w:tab w:val="left" w:pos="4111"/>
        </w:tabs>
        <w:rPr>
          <w:rFonts w:ascii="Times New Roman" w:hAnsi="Times New Roman"/>
          <w:szCs w:val="22"/>
        </w:rPr>
      </w:pPr>
      <w:r w:rsidRPr="00466CB0">
        <w:rPr>
          <w:rFonts w:ascii="Times New Roman" w:hAnsi="Times New Roman"/>
          <w:szCs w:val="22"/>
        </w:rPr>
        <w:t>Oprávněni jednat ve věcech smluvních:</w:t>
      </w:r>
      <w:r w:rsidRPr="00466CB0">
        <w:rPr>
          <w:rFonts w:ascii="Times New Roman" w:hAnsi="Times New Roman"/>
          <w:szCs w:val="22"/>
        </w:rPr>
        <w:tab/>
      </w:r>
      <w:r w:rsidR="00AC6347">
        <w:rPr>
          <w:rFonts w:ascii="Times New Roman" w:hAnsi="Times New Roman"/>
          <w:szCs w:val="22"/>
        </w:rPr>
        <w:t>x</w:t>
      </w:r>
    </w:p>
    <w:p w14:paraId="0A5AB41C" w14:textId="03DC8D35" w:rsidR="00C142A3" w:rsidRPr="00466CB0" w:rsidRDefault="00C142A3" w:rsidP="00C142A3">
      <w:pPr>
        <w:tabs>
          <w:tab w:val="left" w:pos="4111"/>
        </w:tabs>
        <w:ind w:right="-426" w:firstLine="1"/>
        <w:rPr>
          <w:rFonts w:ascii="Times New Roman" w:hAnsi="Times New Roman"/>
          <w:szCs w:val="22"/>
        </w:rPr>
      </w:pPr>
      <w:r w:rsidRPr="00466CB0">
        <w:rPr>
          <w:rFonts w:ascii="Times New Roman" w:hAnsi="Times New Roman"/>
          <w:szCs w:val="22"/>
        </w:rPr>
        <w:t>Oprávněni jednat ve věcech technických:</w:t>
      </w:r>
      <w:r w:rsidRPr="00466CB0">
        <w:rPr>
          <w:rFonts w:ascii="Times New Roman" w:hAnsi="Times New Roman"/>
          <w:szCs w:val="22"/>
        </w:rPr>
        <w:tab/>
      </w:r>
      <w:r w:rsidR="00AC6347">
        <w:rPr>
          <w:rFonts w:ascii="Times New Roman" w:hAnsi="Times New Roman"/>
          <w:szCs w:val="22"/>
        </w:rPr>
        <w:t>x</w:t>
      </w:r>
    </w:p>
    <w:p w14:paraId="54BC52A3" w14:textId="136927E8" w:rsidR="00C142A3" w:rsidRPr="00466CB0" w:rsidRDefault="00C142A3" w:rsidP="00C142A3">
      <w:pPr>
        <w:tabs>
          <w:tab w:val="left" w:pos="4111"/>
        </w:tabs>
        <w:ind w:right="-426" w:firstLine="1"/>
        <w:rPr>
          <w:rFonts w:ascii="Times New Roman" w:hAnsi="Times New Roman"/>
          <w:szCs w:val="22"/>
        </w:rPr>
      </w:pPr>
      <w:r w:rsidRPr="00466CB0">
        <w:rPr>
          <w:rFonts w:ascii="Times New Roman" w:hAnsi="Times New Roman"/>
          <w:szCs w:val="22"/>
        </w:rPr>
        <w:tab/>
      </w:r>
      <w:r w:rsidR="00AC6347">
        <w:rPr>
          <w:rFonts w:ascii="Times New Roman" w:hAnsi="Times New Roman"/>
          <w:szCs w:val="22"/>
        </w:rPr>
        <w:t>x</w:t>
      </w:r>
    </w:p>
    <w:p w14:paraId="57BB2775" w14:textId="02217EFC" w:rsidR="00C142A3" w:rsidRPr="00466CB0" w:rsidRDefault="00AC6347" w:rsidP="00C142A3">
      <w:pPr>
        <w:tabs>
          <w:tab w:val="left" w:pos="4111"/>
        </w:tabs>
        <w:ind w:left="4111" w:right="-284"/>
        <w:rPr>
          <w:rFonts w:ascii="Times New Roman" w:hAnsi="Times New Roman"/>
          <w:szCs w:val="22"/>
        </w:rPr>
      </w:pPr>
      <w:r>
        <w:rPr>
          <w:rFonts w:ascii="Times New Roman" w:hAnsi="Times New Roman"/>
          <w:szCs w:val="22"/>
        </w:rPr>
        <w:t>x</w:t>
      </w:r>
    </w:p>
    <w:p w14:paraId="41E59117" w14:textId="77777777" w:rsidR="00C142A3" w:rsidRPr="00466CB0" w:rsidRDefault="00C142A3" w:rsidP="00C142A3">
      <w:pPr>
        <w:rPr>
          <w:rFonts w:ascii="Times New Roman" w:hAnsi="Times New Roman"/>
          <w:spacing w:val="20"/>
          <w:szCs w:val="22"/>
        </w:rPr>
      </w:pPr>
      <w:r w:rsidRPr="00466CB0">
        <w:rPr>
          <w:rFonts w:ascii="Times New Roman" w:hAnsi="Times New Roman"/>
          <w:szCs w:val="22"/>
        </w:rPr>
        <w:t xml:space="preserve">jako pronajímatel na straně jedné (dále jen „pronajímatel“) </w:t>
      </w:r>
    </w:p>
    <w:p w14:paraId="1EFBF42D" w14:textId="77777777" w:rsidR="00C142A3" w:rsidRPr="00466CB0" w:rsidRDefault="00C142A3" w:rsidP="00C142A3">
      <w:pPr>
        <w:rPr>
          <w:rFonts w:ascii="Times New Roman" w:hAnsi="Times New Roman"/>
          <w:szCs w:val="22"/>
        </w:rPr>
      </w:pPr>
    </w:p>
    <w:p w14:paraId="42D32D80" w14:textId="77777777" w:rsidR="00C142A3" w:rsidRPr="00466CB0" w:rsidRDefault="00C142A3" w:rsidP="00C142A3">
      <w:pPr>
        <w:rPr>
          <w:rFonts w:ascii="Times New Roman" w:hAnsi="Times New Roman"/>
          <w:szCs w:val="22"/>
        </w:rPr>
      </w:pPr>
      <w:r w:rsidRPr="00466CB0">
        <w:rPr>
          <w:rFonts w:ascii="Times New Roman" w:hAnsi="Times New Roman"/>
          <w:szCs w:val="22"/>
        </w:rPr>
        <w:t>a</w:t>
      </w:r>
    </w:p>
    <w:p w14:paraId="3A856875" w14:textId="77777777" w:rsidR="00C142A3" w:rsidRPr="00466CB0" w:rsidRDefault="00C142A3" w:rsidP="00C142A3">
      <w:pPr>
        <w:rPr>
          <w:rFonts w:ascii="Times New Roman" w:hAnsi="Times New Roman"/>
          <w:szCs w:val="22"/>
        </w:rPr>
      </w:pPr>
    </w:p>
    <w:p w14:paraId="2B052BFE" w14:textId="77777777" w:rsidR="00C142A3" w:rsidRPr="00466CB0" w:rsidRDefault="00C142A3" w:rsidP="00C142A3">
      <w:pPr>
        <w:tabs>
          <w:tab w:val="left" w:pos="2127"/>
          <w:tab w:val="left" w:pos="5103"/>
        </w:tabs>
        <w:rPr>
          <w:rFonts w:ascii="Times New Roman" w:hAnsi="Times New Roman"/>
          <w:b/>
          <w:szCs w:val="22"/>
        </w:rPr>
      </w:pPr>
      <w:r w:rsidRPr="00466CB0">
        <w:rPr>
          <w:rFonts w:ascii="Times New Roman" w:hAnsi="Times New Roman"/>
          <w:b/>
          <w:szCs w:val="22"/>
        </w:rPr>
        <w:t>Nájemce:</w:t>
      </w:r>
      <w:r w:rsidRPr="00466CB0">
        <w:rPr>
          <w:rFonts w:ascii="Times New Roman" w:hAnsi="Times New Roman"/>
          <w:b/>
          <w:szCs w:val="22"/>
        </w:rPr>
        <w:tab/>
        <w:t>Centrum služeb pro silniční dopravu</w:t>
      </w:r>
    </w:p>
    <w:p w14:paraId="007580CD" w14:textId="77777777" w:rsidR="00C142A3" w:rsidRPr="00466CB0" w:rsidRDefault="00C142A3" w:rsidP="00C142A3">
      <w:pPr>
        <w:tabs>
          <w:tab w:val="left" w:pos="2127"/>
          <w:tab w:val="left" w:pos="5103"/>
        </w:tabs>
        <w:rPr>
          <w:rFonts w:ascii="Times New Roman" w:hAnsi="Times New Roman"/>
          <w:szCs w:val="22"/>
        </w:rPr>
      </w:pPr>
      <w:r w:rsidRPr="00466CB0">
        <w:rPr>
          <w:rFonts w:ascii="Times New Roman" w:hAnsi="Times New Roman"/>
          <w:b/>
          <w:szCs w:val="22"/>
        </w:rPr>
        <w:t>Sídlo:</w:t>
      </w:r>
      <w:r w:rsidRPr="00466CB0">
        <w:rPr>
          <w:rFonts w:ascii="Times New Roman" w:hAnsi="Times New Roman"/>
          <w:szCs w:val="22"/>
        </w:rPr>
        <w:t xml:space="preserve"> </w:t>
      </w:r>
      <w:r w:rsidRPr="00466CB0">
        <w:rPr>
          <w:rFonts w:ascii="Times New Roman" w:hAnsi="Times New Roman"/>
          <w:szCs w:val="22"/>
        </w:rPr>
        <w:tab/>
        <w:t>nábř. Ludvíka Svobody 1222/12, 150 15 Praha 1</w:t>
      </w:r>
    </w:p>
    <w:p w14:paraId="36DADD90" w14:textId="77777777" w:rsidR="00C142A3" w:rsidRPr="00466CB0" w:rsidRDefault="00C142A3" w:rsidP="00C142A3">
      <w:pPr>
        <w:tabs>
          <w:tab w:val="left" w:pos="2127"/>
          <w:tab w:val="left" w:pos="5103"/>
        </w:tabs>
        <w:rPr>
          <w:rFonts w:ascii="Times New Roman" w:hAnsi="Times New Roman"/>
          <w:szCs w:val="22"/>
        </w:rPr>
      </w:pPr>
      <w:r w:rsidRPr="00466CB0">
        <w:rPr>
          <w:rFonts w:ascii="Times New Roman" w:hAnsi="Times New Roman"/>
          <w:b/>
          <w:szCs w:val="22"/>
        </w:rPr>
        <w:t>Zastoupena:</w:t>
      </w:r>
      <w:r w:rsidRPr="00466CB0">
        <w:rPr>
          <w:rFonts w:ascii="Times New Roman" w:hAnsi="Times New Roman"/>
          <w:szCs w:val="22"/>
        </w:rPr>
        <w:t xml:space="preserve"> </w:t>
      </w:r>
      <w:r w:rsidRPr="00466CB0">
        <w:rPr>
          <w:rFonts w:ascii="Times New Roman" w:hAnsi="Times New Roman"/>
          <w:szCs w:val="22"/>
        </w:rPr>
        <w:tab/>
      </w:r>
      <w:r w:rsidRPr="00466CB0">
        <w:rPr>
          <w:rStyle w:val="Siln"/>
          <w:b w:val="0"/>
          <w:color w:val="333333"/>
          <w:szCs w:val="22"/>
          <w:shd w:val="clear" w:color="auto" w:fill="FFFFFF"/>
        </w:rPr>
        <w:t>JUDr. Lenka Ptáčková Melicharová</w:t>
      </w:r>
      <w:r w:rsidRPr="00466CB0">
        <w:rPr>
          <w:rFonts w:ascii="Times New Roman" w:hAnsi="Times New Roman"/>
          <w:szCs w:val="22"/>
        </w:rPr>
        <w:t>, ředitelkou organizace</w:t>
      </w:r>
    </w:p>
    <w:p w14:paraId="0572B3C9" w14:textId="77777777" w:rsidR="00C142A3" w:rsidRPr="00466CB0" w:rsidRDefault="00C142A3" w:rsidP="00C142A3">
      <w:pPr>
        <w:tabs>
          <w:tab w:val="left" w:pos="2127"/>
          <w:tab w:val="left" w:pos="5103"/>
        </w:tabs>
        <w:rPr>
          <w:rFonts w:ascii="Times New Roman" w:hAnsi="Times New Roman"/>
          <w:szCs w:val="22"/>
        </w:rPr>
      </w:pPr>
      <w:r w:rsidRPr="00466CB0">
        <w:rPr>
          <w:rFonts w:ascii="Times New Roman" w:hAnsi="Times New Roman"/>
          <w:b/>
          <w:szCs w:val="22"/>
        </w:rPr>
        <w:t>IČ:</w:t>
      </w:r>
      <w:r w:rsidRPr="00466CB0">
        <w:rPr>
          <w:rFonts w:ascii="Times New Roman" w:hAnsi="Times New Roman"/>
          <w:szCs w:val="22"/>
        </w:rPr>
        <w:t xml:space="preserve"> </w:t>
      </w:r>
      <w:r w:rsidRPr="00466CB0">
        <w:rPr>
          <w:rFonts w:ascii="Times New Roman" w:hAnsi="Times New Roman"/>
          <w:szCs w:val="22"/>
        </w:rPr>
        <w:tab/>
        <w:t>70898219</w:t>
      </w:r>
      <w:r w:rsidRPr="00466CB0">
        <w:rPr>
          <w:rFonts w:ascii="Times New Roman" w:hAnsi="Times New Roman"/>
          <w:szCs w:val="22"/>
        </w:rPr>
        <w:tab/>
      </w:r>
      <w:r w:rsidRPr="00466CB0">
        <w:rPr>
          <w:rFonts w:ascii="Times New Roman" w:hAnsi="Times New Roman"/>
          <w:b/>
          <w:szCs w:val="22"/>
        </w:rPr>
        <w:t>DIČ:</w:t>
      </w:r>
      <w:r w:rsidRPr="00466CB0">
        <w:rPr>
          <w:rFonts w:ascii="Times New Roman" w:hAnsi="Times New Roman"/>
          <w:szCs w:val="22"/>
        </w:rPr>
        <w:t xml:space="preserve"> </w:t>
      </w:r>
      <w:r w:rsidRPr="00466CB0">
        <w:rPr>
          <w:rFonts w:ascii="Times New Roman" w:hAnsi="Times New Roman"/>
          <w:szCs w:val="22"/>
        </w:rPr>
        <w:tab/>
        <w:t>CZ70898219</w:t>
      </w:r>
    </w:p>
    <w:p w14:paraId="1C67D620" w14:textId="62F17A42" w:rsidR="00C142A3" w:rsidRPr="00466CB0" w:rsidRDefault="00C142A3" w:rsidP="00C142A3">
      <w:pPr>
        <w:tabs>
          <w:tab w:val="left" w:pos="2127"/>
          <w:tab w:val="left" w:pos="5103"/>
        </w:tabs>
        <w:rPr>
          <w:rFonts w:ascii="Times New Roman" w:hAnsi="Times New Roman"/>
          <w:szCs w:val="22"/>
        </w:rPr>
      </w:pPr>
      <w:r w:rsidRPr="00466CB0">
        <w:rPr>
          <w:rFonts w:ascii="Times New Roman" w:hAnsi="Times New Roman"/>
          <w:b/>
          <w:szCs w:val="22"/>
        </w:rPr>
        <w:t>E-mail:</w:t>
      </w:r>
      <w:r w:rsidRPr="00466CB0">
        <w:rPr>
          <w:rFonts w:ascii="Times New Roman" w:hAnsi="Times New Roman"/>
          <w:szCs w:val="22"/>
        </w:rPr>
        <w:t xml:space="preserve"> </w:t>
      </w:r>
      <w:r w:rsidRPr="00466CB0">
        <w:rPr>
          <w:rFonts w:ascii="Times New Roman" w:hAnsi="Times New Roman"/>
          <w:szCs w:val="22"/>
        </w:rPr>
        <w:tab/>
      </w:r>
      <w:r w:rsidR="00AC6347">
        <w:rPr>
          <w:rFonts w:ascii="Times New Roman" w:hAnsi="Times New Roman"/>
          <w:szCs w:val="22"/>
        </w:rPr>
        <w:t>x</w:t>
      </w:r>
      <w:r w:rsidRPr="00466CB0">
        <w:rPr>
          <w:rFonts w:ascii="Times New Roman" w:hAnsi="Times New Roman"/>
          <w:szCs w:val="22"/>
        </w:rPr>
        <w:tab/>
      </w:r>
    </w:p>
    <w:p w14:paraId="568E54A1" w14:textId="4FC88F5B" w:rsidR="00C142A3" w:rsidRPr="00466CB0" w:rsidRDefault="00C142A3" w:rsidP="00C142A3">
      <w:pPr>
        <w:tabs>
          <w:tab w:val="left" w:pos="2835"/>
        </w:tabs>
        <w:jc w:val="both"/>
        <w:rPr>
          <w:rFonts w:ascii="Times New Roman" w:hAnsi="Times New Roman"/>
          <w:szCs w:val="22"/>
        </w:rPr>
      </w:pPr>
      <w:r w:rsidRPr="00466CB0">
        <w:rPr>
          <w:rFonts w:ascii="Times New Roman" w:hAnsi="Times New Roman"/>
          <w:b/>
          <w:bCs/>
          <w:szCs w:val="22"/>
        </w:rPr>
        <w:t xml:space="preserve">Bankovní </w:t>
      </w:r>
      <w:proofErr w:type="gramStart"/>
      <w:r w:rsidRPr="00466CB0">
        <w:rPr>
          <w:rFonts w:ascii="Times New Roman" w:hAnsi="Times New Roman"/>
          <w:b/>
          <w:bCs/>
          <w:szCs w:val="22"/>
        </w:rPr>
        <w:t>spojení:</w:t>
      </w:r>
      <w:r w:rsidRPr="00466CB0">
        <w:rPr>
          <w:rFonts w:ascii="Times New Roman" w:hAnsi="Times New Roman"/>
          <w:szCs w:val="22"/>
        </w:rPr>
        <w:t xml:space="preserve">   </w:t>
      </w:r>
      <w:proofErr w:type="gramEnd"/>
      <w:r>
        <w:rPr>
          <w:rFonts w:ascii="Times New Roman" w:hAnsi="Times New Roman"/>
          <w:szCs w:val="22"/>
        </w:rPr>
        <w:t xml:space="preserve">   </w:t>
      </w:r>
      <w:r w:rsidRPr="00466CB0">
        <w:rPr>
          <w:rFonts w:ascii="Times New Roman" w:hAnsi="Times New Roman"/>
          <w:szCs w:val="22"/>
        </w:rPr>
        <w:t xml:space="preserve"> </w:t>
      </w:r>
      <w:r w:rsidR="00AC6347">
        <w:rPr>
          <w:rFonts w:ascii="Times New Roman" w:hAnsi="Times New Roman"/>
          <w:szCs w:val="22"/>
        </w:rPr>
        <w:t>x</w:t>
      </w:r>
    </w:p>
    <w:p w14:paraId="2D517783" w14:textId="49195E09" w:rsidR="00C142A3" w:rsidRPr="00466CB0" w:rsidRDefault="00C142A3" w:rsidP="00C142A3">
      <w:pPr>
        <w:tabs>
          <w:tab w:val="left" w:pos="2835"/>
        </w:tabs>
        <w:jc w:val="both"/>
        <w:rPr>
          <w:rFonts w:ascii="Times New Roman" w:hAnsi="Times New Roman"/>
          <w:szCs w:val="22"/>
        </w:rPr>
      </w:pPr>
      <w:r w:rsidRPr="00466CB0">
        <w:rPr>
          <w:rFonts w:ascii="Times New Roman" w:hAnsi="Times New Roman"/>
          <w:b/>
          <w:bCs/>
          <w:szCs w:val="22"/>
        </w:rPr>
        <w:t xml:space="preserve">Číslo </w:t>
      </w:r>
      <w:proofErr w:type="gramStart"/>
      <w:r w:rsidRPr="00466CB0">
        <w:rPr>
          <w:rFonts w:ascii="Times New Roman" w:hAnsi="Times New Roman"/>
          <w:b/>
          <w:bCs/>
          <w:szCs w:val="22"/>
        </w:rPr>
        <w:t>účtu:</w:t>
      </w:r>
      <w:r w:rsidRPr="00466CB0">
        <w:rPr>
          <w:rFonts w:ascii="Times New Roman" w:hAnsi="Times New Roman"/>
          <w:szCs w:val="22"/>
        </w:rPr>
        <w:t xml:space="preserve">   </w:t>
      </w:r>
      <w:proofErr w:type="gramEnd"/>
      <w:r w:rsidRPr="00466CB0">
        <w:rPr>
          <w:rFonts w:ascii="Times New Roman" w:hAnsi="Times New Roman"/>
          <w:szCs w:val="22"/>
        </w:rPr>
        <w:t xml:space="preserve">             </w:t>
      </w:r>
      <w:r>
        <w:rPr>
          <w:rFonts w:ascii="Times New Roman" w:hAnsi="Times New Roman"/>
          <w:szCs w:val="22"/>
        </w:rPr>
        <w:t xml:space="preserve">   </w:t>
      </w:r>
      <w:r w:rsidR="00AC6347">
        <w:rPr>
          <w:rFonts w:ascii="Times New Roman" w:hAnsi="Times New Roman"/>
          <w:szCs w:val="22"/>
        </w:rPr>
        <w:t>x</w:t>
      </w:r>
    </w:p>
    <w:p w14:paraId="296299F5" w14:textId="77777777" w:rsidR="00C142A3" w:rsidRPr="00466CB0" w:rsidRDefault="00C142A3" w:rsidP="00C142A3">
      <w:pPr>
        <w:rPr>
          <w:rFonts w:ascii="Times New Roman" w:hAnsi="Times New Roman"/>
          <w:szCs w:val="22"/>
        </w:rPr>
      </w:pPr>
    </w:p>
    <w:p w14:paraId="46B91CC7" w14:textId="77777777" w:rsidR="00C142A3" w:rsidRPr="00466CB0" w:rsidRDefault="00C142A3" w:rsidP="00C142A3">
      <w:pPr>
        <w:rPr>
          <w:rFonts w:ascii="Times New Roman" w:hAnsi="Times New Roman"/>
          <w:szCs w:val="22"/>
        </w:rPr>
      </w:pPr>
      <w:r w:rsidRPr="00466CB0">
        <w:rPr>
          <w:rFonts w:ascii="Times New Roman" w:hAnsi="Times New Roman"/>
          <w:szCs w:val="22"/>
        </w:rPr>
        <w:t>Nájemce je zapsán v zřizovací listinou u Ministerstva dopravy ČR.</w:t>
      </w:r>
    </w:p>
    <w:p w14:paraId="4691D0CA" w14:textId="77777777" w:rsidR="00C142A3" w:rsidRPr="00466CB0" w:rsidRDefault="00C142A3" w:rsidP="00C142A3">
      <w:pPr>
        <w:tabs>
          <w:tab w:val="left" w:pos="709"/>
        </w:tabs>
        <w:jc w:val="both"/>
        <w:rPr>
          <w:rFonts w:ascii="Times New Roman" w:hAnsi="Times New Roman"/>
          <w:szCs w:val="22"/>
        </w:rPr>
      </w:pPr>
    </w:p>
    <w:p w14:paraId="6303AEB2" w14:textId="77777777" w:rsidR="00C142A3" w:rsidRPr="00466CB0" w:rsidRDefault="00C142A3" w:rsidP="00C142A3">
      <w:pPr>
        <w:rPr>
          <w:rFonts w:ascii="Times New Roman" w:hAnsi="Times New Roman"/>
          <w:b/>
          <w:szCs w:val="22"/>
        </w:rPr>
      </w:pPr>
      <w:r w:rsidRPr="00466CB0">
        <w:rPr>
          <w:rFonts w:ascii="Times New Roman" w:hAnsi="Times New Roman"/>
          <w:szCs w:val="22"/>
        </w:rPr>
        <w:t>jako nájemce na straně druhé (dále jen „nájemce“)</w:t>
      </w:r>
    </w:p>
    <w:p w14:paraId="6626DC56" w14:textId="77777777" w:rsidR="00FA7A72" w:rsidRPr="00B63D07" w:rsidRDefault="00D461DB" w:rsidP="00FA7A72">
      <w:pPr>
        <w:rPr>
          <w:rFonts w:ascii="Times New Roman" w:hAnsi="Times New Roman"/>
          <w:b/>
          <w:szCs w:val="22"/>
        </w:rPr>
      </w:pPr>
      <w:r w:rsidRPr="00B63D07">
        <w:rPr>
          <w:rFonts w:ascii="Times New Roman" w:hAnsi="Times New Roman"/>
          <w:szCs w:val="22"/>
        </w:rPr>
        <w:t>jako nájemce na straně druhé (dále jen „nájemce“)</w:t>
      </w:r>
    </w:p>
    <w:p w14:paraId="6626DC57" w14:textId="77777777" w:rsidR="00FA7A72" w:rsidRPr="00B63D07" w:rsidRDefault="00FA7A72" w:rsidP="00FA7A72">
      <w:pPr>
        <w:rPr>
          <w:rFonts w:ascii="Times New Roman" w:hAnsi="Times New Roman"/>
          <w:szCs w:val="22"/>
        </w:rPr>
      </w:pPr>
    </w:p>
    <w:p w14:paraId="6626DC58" w14:textId="77777777" w:rsidR="006046B8" w:rsidRPr="00B63D07" w:rsidRDefault="00347EAA" w:rsidP="006046B8">
      <w:pPr>
        <w:rPr>
          <w:rFonts w:ascii="Times New Roman" w:hAnsi="Times New Roman"/>
          <w:szCs w:val="22"/>
        </w:rPr>
      </w:pPr>
      <w:r w:rsidRPr="00B63D07">
        <w:rPr>
          <w:rFonts w:ascii="Times New Roman" w:hAnsi="Times New Roman"/>
          <w:szCs w:val="22"/>
        </w:rPr>
        <w:t xml:space="preserve">a </w:t>
      </w:r>
      <w:r w:rsidR="006046B8" w:rsidRPr="00B63D07">
        <w:rPr>
          <w:rFonts w:ascii="Times New Roman" w:hAnsi="Times New Roman"/>
          <w:szCs w:val="22"/>
        </w:rPr>
        <w:t>uzavřel</w:t>
      </w:r>
      <w:r w:rsidRPr="00B63D07">
        <w:rPr>
          <w:rFonts w:ascii="Times New Roman" w:hAnsi="Times New Roman"/>
          <w:szCs w:val="22"/>
        </w:rPr>
        <w:t>y</w:t>
      </w:r>
      <w:r w:rsidR="006046B8" w:rsidRPr="00B63D07">
        <w:rPr>
          <w:rFonts w:ascii="Times New Roman" w:hAnsi="Times New Roman"/>
          <w:szCs w:val="22"/>
        </w:rPr>
        <w:t xml:space="preserve"> dle ust. § 2201 a násl. zákona č. 89/2012 Sb., občanský zákoník, tuto smlouvu nájemní (dále též jen „smlouva“ či „smlouva nájemní“):</w:t>
      </w:r>
    </w:p>
    <w:p w14:paraId="6626DC59" w14:textId="77777777" w:rsidR="00FA7A72" w:rsidRPr="00B63D07" w:rsidRDefault="00FA7A72" w:rsidP="00FA7A72">
      <w:pPr>
        <w:rPr>
          <w:rFonts w:ascii="Times New Roman" w:hAnsi="Times New Roman"/>
          <w:szCs w:val="22"/>
        </w:rPr>
      </w:pPr>
    </w:p>
    <w:p w14:paraId="6626DC5A" w14:textId="77777777" w:rsidR="00FA7A72" w:rsidRPr="00B63D07" w:rsidRDefault="00FA7A72" w:rsidP="00FA7A72">
      <w:pPr>
        <w:rPr>
          <w:rFonts w:ascii="Times New Roman" w:hAnsi="Times New Roman"/>
          <w:szCs w:val="22"/>
        </w:rPr>
      </w:pPr>
    </w:p>
    <w:p w14:paraId="6626DC5B" w14:textId="77777777" w:rsidR="00907823"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br w:type="page"/>
      </w:r>
    </w:p>
    <w:p w14:paraId="6626DC5C" w14:textId="77777777" w:rsidR="00907823" w:rsidRPr="00B63D07" w:rsidRDefault="00907823" w:rsidP="00907823">
      <w:pPr>
        <w:pStyle w:val="Nadpis1"/>
        <w:numPr>
          <w:ilvl w:val="0"/>
          <w:numId w:val="6"/>
        </w:numPr>
        <w:rPr>
          <w:rFonts w:ascii="Times New Roman" w:hAnsi="Times New Roman"/>
          <w:sz w:val="22"/>
          <w:szCs w:val="22"/>
        </w:rPr>
      </w:pPr>
    </w:p>
    <w:p w14:paraId="6626DC5F" w14:textId="5D0A9EBB" w:rsidR="00FF0CA3" w:rsidRPr="00F677EA" w:rsidRDefault="00FF0CA3" w:rsidP="00FF0CA3">
      <w:pPr>
        <w:pStyle w:val="Bezmezer"/>
        <w:jc w:val="both"/>
        <w:rPr>
          <w:rFonts w:ascii="Times New Roman" w:hAnsi="Times New Roman"/>
          <w:b/>
          <w:sz w:val="22"/>
          <w:szCs w:val="22"/>
        </w:rPr>
      </w:pPr>
      <w:r w:rsidRPr="00B63D07">
        <w:rPr>
          <w:rFonts w:ascii="Times New Roman" w:hAnsi="Times New Roman"/>
          <w:sz w:val="22"/>
          <w:szCs w:val="22"/>
        </w:rPr>
        <w:t>Pronajímatel je výlučným vlastníkem nemovitosti - budovy bez č.p./</w:t>
      </w:r>
      <w:proofErr w:type="spellStart"/>
      <w:r w:rsidRPr="00B63D07">
        <w:rPr>
          <w:rFonts w:ascii="Times New Roman" w:hAnsi="Times New Roman"/>
          <w:sz w:val="22"/>
          <w:szCs w:val="22"/>
        </w:rPr>
        <w:t>č.e</w:t>
      </w:r>
      <w:proofErr w:type="spellEnd"/>
      <w:r w:rsidRPr="00B63D07">
        <w:rPr>
          <w:rFonts w:ascii="Times New Roman" w:hAnsi="Times New Roman"/>
          <w:sz w:val="22"/>
          <w:szCs w:val="22"/>
        </w:rPr>
        <w:t xml:space="preserve">. v části obce Zlín, </w:t>
      </w:r>
      <w:proofErr w:type="spellStart"/>
      <w:r w:rsidRPr="00B63D07">
        <w:rPr>
          <w:rFonts w:ascii="Times New Roman" w:hAnsi="Times New Roman"/>
          <w:sz w:val="22"/>
          <w:szCs w:val="22"/>
        </w:rPr>
        <w:t>k.ú</w:t>
      </w:r>
      <w:proofErr w:type="spellEnd"/>
      <w:r w:rsidRPr="00B63D07">
        <w:rPr>
          <w:rFonts w:ascii="Times New Roman" w:hAnsi="Times New Roman"/>
          <w:sz w:val="22"/>
          <w:szCs w:val="22"/>
        </w:rPr>
        <w:t>. Zlín, jež je součástí pozemk</w:t>
      </w:r>
      <w:r w:rsidRPr="00B63D07">
        <w:rPr>
          <w:rFonts w:ascii="Times New Roman" w:hAnsi="Times New Roman"/>
          <w:bCs/>
          <w:sz w:val="22"/>
          <w:szCs w:val="22"/>
        </w:rPr>
        <w:t xml:space="preserve">u </w:t>
      </w:r>
      <w:proofErr w:type="spellStart"/>
      <w:r w:rsidRPr="00B63D07">
        <w:rPr>
          <w:rFonts w:ascii="Times New Roman" w:hAnsi="Times New Roman"/>
          <w:bCs/>
          <w:sz w:val="22"/>
          <w:szCs w:val="22"/>
        </w:rPr>
        <w:t>parc.č</w:t>
      </w:r>
      <w:proofErr w:type="spellEnd"/>
      <w:r w:rsidRPr="00B63D07">
        <w:rPr>
          <w:rFonts w:ascii="Times New Roman" w:hAnsi="Times New Roman"/>
          <w:bCs/>
          <w:sz w:val="22"/>
          <w:szCs w:val="22"/>
        </w:rPr>
        <w:t xml:space="preserve">. st. </w:t>
      </w:r>
      <w:r w:rsidRPr="00B63D07">
        <w:rPr>
          <w:rFonts w:ascii="Times New Roman" w:hAnsi="Times New Roman"/>
          <w:sz w:val="22"/>
          <w:szCs w:val="22"/>
        </w:rPr>
        <w:t>8138/1</w:t>
      </w:r>
      <w:r w:rsidRPr="00B63D07">
        <w:rPr>
          <w:rFonts w:ascii="Times New Roman" w:hAnsi="Times New Roman"/>
          <w:bCs/>
          <w:sz w:val="22"/>
          <w:szCs w:val="22"/>
        </w:rPr>
        <w:t>, zastavěn</w:t>
      </w:r>
      <w:r w:rsidRPr="00B63D07">
        <w:rPr>
          <w:rFonts w:ascii="Times New Roman" w:hAnsi="Times New Roman"/>
          <w:sz w:val="22"/>
          <w:szCs w:val="22"/>
        </w:rPr>
        <w:t>á plocha a nádvoří o výměře 2129 m</w:t>
      </w:r>
      <w:proofErr w:type="gramStart"/>
      <w:r w:rsidRPr="00B63D07">
        <w:rPr>
          <w:rFonts w:ascii="Times New Roman" w:hAnsi="Times New Roman"/>
          <w:sz w:val="22"/>
          <w:szCs w:val="22"/>
          <w:vertAlign w:val="superscript"/>
        </w:rPr>
        <w:t xml:space="preserve">2 </w:t>
      </w:r>
      <w:r w:rsidRPr="00B63D07">
        <w:rPr>
          <w:rFonts w:ascii="Times New Roman" w:hAnsi="Times New Roman"/>
          <w:sz w:val="22"/>
          <w:szCs w:val="22"/>
        </w:rPr>
        <w:t>,</w:t>
      </w:r>
      <w:proofErr w:type="gramEnd"/>
      <w:r w:rsidRPr="00B63D07">
        <w:rPr>
          <w:rFonts w:ascii="Times New Roman" w:hAnsi="Times New Roman"/>
          <w:sz w:val="22"/>
          <w:szCs w:val="22"/>
        </w:rPr>
        <w:t xml:space="preserve"> </w:t>
      </w:r>
      <w:proofErr w:type="spellStart"/>
      <w:r w:rsidRPr="00B63D07">
        <w:rPr>
          <w:rFonts w:ascii="Times New Roman" w:hAnsi="Times New Roman"/>
          <w:sz w:val="22"/>
          <w:szCs w:val="22"/>
        </w:rPr>
        <w:t>k.ú</w:t>
      </w:r>
      <w:proofErr w:type="spellEnd"/>
      <w:r w:rsidRPr="00B63D07">
        <w:rPr>
          <w:rFonts w:ascii="Times New Roman" w:hAnsi="Times New Roman"/>
          <w:sz w:val="22"/>
          <w:szCs w:val="22"/>
        </w:rPr>
        <w:t xml:space="preserve">. Zlín (dále též jen „budova“). Uvedená budova je v evidenci pronajímatele označena jako 08 000 </w:t>
      </w:r>
      <w:r w:rsidRPr="00B63D07">
        <w:rPr>
          <w:rFonts w:ascii="Times New Roman" w:hAnsi="Times New Roman"/>
          <w:color w:val="000000"/>
          <w:sz w:val="22"/>
          <w:szCs w:val="22"/>
        </w:rPr>
        <w:t xml:space="preserve">Vozovna č. 6 </w:t>
      </w:r>
      <w:r w:rsidRPr="00B63D07">
        <w:rPr>
          <w:rFonts w:ascii="Times New Roman" w:hAnsi="Times New Roman"/>
          <w:sz w:val="22"/>
          <w:szCs w:val="22"/>
        </w:rPr>
        <w:t xml:space="preserve">a pozemku </w:t>
      </w:r>
      <w:proofErr w:type="spellStart"/>
      <w:r w:rsidRPr="00B63D07">
        <w:rPr>
          <w:rFonts w:ascii="Times New Roman" w:hAnsi="Times New Roman"/>
          <w:sz w:val="22"/>
          <w:szCs w:val="22"/>
        </w:rPr>
        <w:t>p.č</w:t>
      </w:r>
      <w:proofErr w:type="spellEnd"/>
      <w:r w:rsidRPr="00B63D07">
        <w:rPr>
          <w:rFonts w:ascii="Times New Roman" w:hAnsi="Times New Roman"/>
          <w:sz w:val="22"/>
          <w:szCs w:val="22"/>
        </w:rPr>
        <w:t xml:space="preserve"> st. 4199, zastavěná plocha a nádvoří o výměře 11</w:t>
      </w:r>
      <w:r w:rsidR="00F677EA">
        <w:rPr>
          <w:rFonts w:ascii="Times New Roman" w:hAnsi="Times New Roman"/>
          <w:sz w:val="22"/>
          <w:szCs w:val="22"/>
        </w:rPr>
        <w:t xml:space="preserve"> </w:t>
      </w:r>
      <w:r w:rsidRPr="00B63D07">
        <w:rPr>
          <w:rFonts w:ascii="Times New Roman" w:hAnsi="Times New Roman"/>
          <w:sz w:val="22"/>
          <w:szCs w:val="22"/>
        </w:rPr>
        <w:t>350 m</w:t>
      </w:r>
      <w:r w:rsidRPr="00B63D07">
        <w:rPr>
          <w:rFonts w:ascii="Times New Roman" w:hAnsi="Times New Roman"/>
          <w:sz w:val="22"/>
          <w:szCs w:val="22"/>
          <w:vertAlign w:val="superscript"/>
        </w:rPr>
        <w:t>2</w:t>
      </w:r>
      <w:r w:rsidRPr="00B63D07">
        <w:rPr>
          <w:rFonts w:ascii="Times New Roman" w:hAnsi="Times New Roman"/>
          <w:sz w:val="22"/>
          <w:szCs w:val="22"/>
        </w:rPr>
        <w:t xml:space="preserve"> vše zapsané v katastru nemovitostí vedeném Katastrálním úřadem pro Zlínský kraj, katastrální pracoviště Zlín na listu vlastnictví č. 6845, pro katastrální území Zlín, obec Zlín </w:t>
      </w:r>
      <w:r w:rsidRPr="00B63D07">
        <w:rPr>
          <w:rFonts w:ascii="Times New Roman" w:hAnsi="Times New Roman"/>
          <w:bCs/>
          <w:sz w:val="22"/>
          <w:szCs w:val="22"/>
        </w:rPr>
        <w:t>(dále též jen „nemovitost“).</w:t>
      </w:r>
    </w:p>
    <w:p w14:paraId="6626DC60" w14:textId="77777777" w:rsidR="00FF0CA3" w:rsidRPr="00B63D07" w:rsidRDefault="00FF0CA3" w:rsidP="00FF0CA3">
      <w:pPr>
        <w:pStyle w:val="Nadpis1"/>
        <w:rPr>
          <w:rFonts w:ascii="Times New Roman" w:hAnsi="Times New Roman"/>
          <w:sz w:val="22"/>
          <w:szCs w:val="22"/>
        </w:rPr>
      </w:pPr>
      <w:r w:rsidRPr="00B63D07">
        <w:rPr>
          <w:rFonts w:ascii="Times New Roman" w:hAnsi="Times New Roman"/>
          <w:sz w:val="22"/>
          <w:szCs w:val="22"/>
        </w:rPr>
        <w:br/>
      </w:r>
      <w:bookmarkStart w:id="0" w:name="_Ref311538800"/>
      <w:r w:rsidRPr="00B63D07">
        <w:rPr>
          <w:rFonts w:ascii="Times New Roman" w:hAnsi="Times New Roman"/>
          <w:sz w:val="22"/>
          <w:szCs w:val="22"/>
        </w:rPr>
        <w:t>Předmět nájmu</w:t>
      </w:r>
      <w:bookmarkEnd w:id="0"/>
      <w:r w:rsidRPr="00B63D07">
        <w:rPr>
          <w:rFonts w:ascii="Times New Roman" w:hAnsi="Times New Roman"/>
          <w:sz w:val="22"/>
          <w:szCs w:val="22"/>
        </w:rPr>
        <w:t xml:space="preserve"> </w:t>
      </w:r>
    </w:p>
    <w:p w14:paraId="6626DC61" w14:textId="77777777" w:rsidR="00FF0CA3" w:rsidRPr="00B63D07" w:rsidRDefault="00FF0CA3" w:rsidP="00FF0CA3">
      <w:pPr>
        <w:rPr>
          <w:rFonts w:ascii="Times New Roman" w:hAnsi="Times New Roman"/>
          <w:szCs w:val="22"/>
        </w:rPr>
      </w:pPr>
    </w:p>
    <w:p w14:paraId="6626DC62" w14:textId="0A929556" w:rsidR="00FF0CA3" w:rsidRPr="00B63D07" w:rsidRDefault="00FF0CA3" w:rsidP="00FF0CA3">
      <w:pPr>
        <w:pStyle w:val="Bezmezer"/>
        <w:ind w:left="709" w:hanging="709"/>
        <w:jc w:val="both"/>
        <w:rPr>
          <w:rFonts w:ascii="Times New Roman" w:hAnsi="Times New Roman"/>
          <w:sz w:val="22"/>
          <w:szCs w:val="22"/>
        </w:rPr>
      </w:pPr>
      <w:r w:rsidRPr="00B63D07">
        <w:rPr>
          <w:rFonts w:ascii="Times New Roman" w:hAnsi="Times New Roman"/>
          <w:sz w:val="22"/>
          <w:szCs w:val="22"/>
        </w:rPr>
        <w:t>Předmětem nájmu dle této smlouvy je</w:t>
      </w:r>
    </w:p>
    <w:p w14:paraId="6626DC63" w14:textId="6ED00B06" w:rsidR="00FF0CA3" w:rsidRPr="00B63D07" w:rsidRDefault="00FF0CA3" w:rsidP="00FF0CA3">
      <w:pPr>
        <w:pStyle w:val="Odstavecseseznamem"/>
        <w:numPr>
          <w:ilvl w:val="0"/>
          <w:numId w:val="7"/>
        </w:numPr>
        <w:rPr>
          <w:rFonts w:ascii="Times New Roman" w:hAnsi="Times New Roman"/>
          <w:szCs w:val="22"/>
        </w:rPr>
      </w:pPr>
      <w:r w:rsidRPr="00B63D07">
        <w:rPr>
          <w:rFonts w:ascii="Times New Roman" w:hAnsi="Times New Roman"/>
          <w:szCs w:val="22"/>
        </w:rPr>
        <w:t xml:space="preserve">prostor v budově 08 000 </w:t>
      </w:r>
      <w:r w:rsidRPr="00B63D07">
        <w:rPr>
          <w:rFonts w:ascii="Times New Roman" w:hAnsi="Times New Roman"/>
          <w:color w:val="000000"/>
          <w:szCs w:val="22"/>
        </w:rPr>
        <w:t xml:space="preserve">Vozovna č. 6 </w:t>
      </w:r>
      <w:r w:rsidRPr="00B63D07">
        <w:rPr>
          <w:rFonts w:ascii="Times New Roman" w:hAnsi="Times New Roman"/>
          <w:szCs w:val="22"/>
        </w:rPr>
        <w:t>o výměře cca 16 m</w:t>
      </w:r>
      <w:r w:rsidRPr="00B63D07">
        <w:rPr>
          <w:rFonts w:ascii="Times New Roman" w:hAnsi="Times New Roman"/>
          <w:szCs w:val="22"/>
          <w:vertAlign w:val="superscript"/>
        </w:rPr>
        <w:t>2</w:t>
      </w:r>
      <w:r w:rsidRPr="00B63D07">
        <w:rPr>
          <w:rFonts w:ascii="Times New Roman" w:hAnsi="Times New Roman"/>
          <w:szCs w:val="22"/>
        </w:rPr>
        <w:t>, zakreslený červenou barvou v situačním plánku budovy, který je nedílnou součástí této smlouvy jako příloha č. 1</w:t>
      </w:r>
      <w:r w:rsidR="00D510DC">
        <w:rPr>
          <w:rFonts w:ascii="Times New Roman" w:hAnsi="Times New Roman"/>
          <w:szCs w:val="22"/>
        </w:rPr>
        <w:t>;</w:t>
      </w:r>
    </w:p>
    <w:p w14:paraId="6626DC64" w14:textId="5500E958" w:rsidR="00FF0CA3" w:rsidRPr="00B63D07" w:rsidRDefault="00FF0CA3" w:rsidP="00FF0CA3">
      <w:pPr>
        <w:pStyle w:val="Odstavecseseznamem"/>
        <w:numPr>
          <w:ilvl w:val="0"/>
          <w:numId w:val="7"/>
        </w:numPr>
        <w:rPr>
          <w:rFonts w:ascii="Times New Roman" w:hAnsi="Times New Roman"/>
          <w:szCs w:val="22"/>
        </w:rPr>
      </w:pPr>
      <w:r w:rsidRPr="00B63D07">
        <w:rPr>
          <w:rFonts w:ascii="Times New Roman" w:hAnsi="Times New Roman"/>
          <w:szCs w:val="22"/>
        </w:rPr>
        <w:t xml:space="preserve">část nemovitosti </w:t>
      </w:r>
      <w:proofErr w:type="spellStart"/>
      <w:r w:rsidRPr="00B63D07">
        <w:rPr>
          <w:rFonts w:ascii="Times New Roman" w:hAnsi="Times New Roman"/>
          <w:szCs w:val="22"/>
        </w:rPr>
        <w:t>p.č</w:t>
      </w:r>
      <w:proofErr w:type="spellEnd"/>
      <w:r w:rsidRPr="00B63D07">
        <w:rPr>
          <w:rFonts w:ascii="Times New Roman" w:hAnsi="Times New Roman"/>
          <w:szCs w:val="22"/>
        </w:rPr>
        <w:t xml:space="preserve">. st 4199 o výměře 16 m2, zakreslený červenou barvou v situačním plánku pozemku, který je nedílnou součástí této smlouvy jako příloha č. </w:t>
      </w:r>
      <w:r w:rsidR="00D510DC">
        <w:rPr>
          <w:rFonts w:ascii="Times New Roman" w:hAnsi="Times New Roman"/>
          <w:szCs w:val="22"/>
        </w:rPr>
        <w:t>2.</w:t>
      </w:r>
    </w:p>
    <w:p w14:paraId="6626DC68" w14:textId="0F6BF06B" w:rsidR="006046B8" w:rsidRPr="00B63D07" w:rsidRDefault="00A25BF7" w:rsidP="00D510DC">
      <w:pPr>
        <w:ind w:firstLine="624"/>
        <w:rPr>
          <w:rFonts w:ascii="Times New Roman" w:hAnsi="Times New Roman"/>
          <w:szCs w:val="22"/>
        </w:rPr>
      </w:pPr>
      <w:r w:rsidRPr="00D510DC">
        <w:rPr>
          <w:rFonts w:ascii="Times New Roman" w:hAnsi="Times New Roman"/>
          <w:szCs w:val="22"/>
        </w:rPr>
        <w:t>dále též jen „předmět nájmu“.</w:t>
      </w:r>
    </w:p>
    <w:p w14:paraId="6626DC6A" w14:textId="2A0B7CD1" w:rsidR="006046B8" w:rsidRPr="00D510DC" w:rsidRDefault="006046B8" w:rsidP="006046B8">
      <w:pPr>
        <w:pStyle w:val="Bezmezer"/>
        <w:jc w:val="both"/>
        <w:rPr>
          <w:rFonts w:ascii="Times New Roman" w:hAnsi="Times New Roman"/>
          <w:sz w:val="22"/>
          <w:szCs w:val="22"/>
        </w:rPr>
      </w:pPr>
      <w:r w:rsidRPr="00B63D07">
        <w:rPr>
          <w:rFonts w:ascii="Times New Roman" w:hAnsi="Times New Roman"/>
          <w:sz w:val="22"/>
          <w:szCs w:val="22"/>
        </w:rPr>
        <w:t>Předmět nájmu je vyznačen i v terénu, a to barvou bílou</w:t>
      </w:r>
      <w:r w:rsidR="00F27FB9" w:rsidRPr="00B63D07">
        <w:rPr>
          <w:rFonts w:ascii="Times New Roman" w:hAnsi="Times New Roman"/>
          <w:sz w:val="22"/>
          <w:szCs w:val="22"/>
        </w:rPr>
        <w:t>.</w:t>
      </w:r>
    </w:p>
    <w:p w14:paraId="6626DC6B" w14:textId="77777777" w:rsidR="006046B8" w:rsidRPr="00B63D07" w:rsidRDefault="006046B8" w:rsidP="006046B8">
      <w:pPr>
        <w:jc w:val="both"/>
        <w:rPr>
          <w:rFonts w:ascii="Times New Roman" w:hAnsi="Times New Roman"/>
          <w:szCs w:val="22"/>
        </w:rPr>
      </w:pPr>
    </w:p>
    <w:p w14:paraId="6626DC6C" w14:textId="77777777" w:rsidR="006046B8" w:rsidRPr="00B63D07" w:rsidRDefault="006046B8" w:rsidP="006046B8">
      <w:pPr>
        <w:pStyle w:val="Nadpis1"/>
        <w:rPr>
          <w:rFonts w:ascii="Times New Roman" w:hAnsi="Times New Roman"/>
          <w:sz w:val="22"/>
          <w:szCs w:val="22"/>
        </w:rPr>
      </w:pPr>
    </w:p>
    <w:p w14:paraId="6626DC6D" w14:textId="77777777" w:rsidR="006046B8" w:rsidRPr="00B63D07" w:rsidRDefault="006046B8" w:rsidP="006046B8">
      <w:pPr>
        <w:rPr>
          <w:rFonts w:ascii="Times New Roman" w:hAnsi="Times New Roman"/>
          <w:szCs w:val="22"/>
        </w:rPr>
      </w:pPr>
    </w:p>
    <w:p w14:paraId="6626DC6E" w14:textId="6AC1CD6F"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Pronajímatel touto smlouvou přenechává nájemci do nájmu předmět nájmu popsaný v článku II. této smlouvy a zobrazený v situačním plánku, který je nedílnou součástí této smlouvy jako příloha č. 1</w:t>
      </w:r>
      <w:r w:rsidR="00767144">
        <w:rPr>
          <w:rFonts w:ascii="Times New Roman" w:hAnsi="Times New Roman"/>
          <w:sz w:val="22"/>
          <w:szCs w:val="22"/>
        </w:rPr>
        <w:t xml:space="preserve"> a</w:t>
      </w:r>
      <w:r w:rsidR="009B667E">
        <w:rPr>
          <w:rFonts w:ascii="Times New Roman" w:hAnsi="Times New Roman"/>
          <w:sz w:val="22"/>
          <w:szCs w:val="22"/>
        </w:rPr>
        <w:t xml:space="preserve"> 2</w:t>
      </w:r>
      <w:r w:rsidRPr="00B63D07">
        <w:rPr>
          <w:rFonts w:ascii="Times New Roman" w:hAnsi="Times New Roman"/>
          <w:sz w:val="22"/>
          <w:szCs w:val="22"/>
        </w:rPr>
        <w:t>, a nájemce tento předmět nájmu popsaný v článku II. této smlouvy a zobrazený v situačním plánku, který je nedílnou součástí této smlouvy jako příloha č. 1</w:t>
      </w:r>
      <w:r w:rsidR="009B667E">
        <w:rPr>
          <w:rFonts w:ascii="Times New Roman" w:hAnsi="Times New Roman"/>
          <w:sz w:val="22"/>
          <w:szCs w:val="22"/>
        </w:rPr>
        <w:t xml:space="preserve"> a 2</w:t>
      </w:r>
      <w:r w:rsidRPr="00B63D07">
        <w:rPr>
          <w:rFonts w:ascii="Times New Roman" w:hAnsi="Times New Roman"/>
          <w:sz w:val="22"/>
          <w:szCs w:val="22"/>
        </w:rPr>
        <w:t xml:space="preserve">, přebírá do nájmu. </w:t>
      </w:r>
    </w:p>
    <w:p w14:paraId="6626DC6F" w14:textId="77777777" w:rsidR="006046B8" w:rsidRPr="00B63D07" w:rsidRDefault="006046B8" w:rsidP="006046B8">
      <w:pPr>
        <w:jc w:val="both"/>
        <w:rPr>
          <w:rFonts w:ascii="Times New Roman" w:hAnsi="Times New Roman"/>
          <w:szCs w:val="22"/>
        </w:rPr>
      </w:pPr>
    </w:p>
    <w:p w14:paraId="6626DC70"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 xml:space="preserve">Přístup k předmětu nájmu je řešen od místní komunikace </w:t>
      </w:r>
      <w:proofErr w:type="spellStart"/>
      <w:r w:rsidRPr="00B63D07">
        <w:rPr>
          <w:rFonts w:ascii="Times New Roman" w:hAnsi="Times New Roman"/>
          <w:sz w:val="22"/>
          <w:szCs w:val="22"/>
        </w:rPr>
        <w:t>Podvesná</w:t>
      </w:r>
      <w:proofErr w:type="spellEnd"/>
      <w:r w:rsidRPr="00B63D07">
        <w:rPr>
          <w:rFonts w:ascii="Times New Roman" w:hAnsi="Times New Roman"/>
          <w:sz w:val="22"/>
          <w:szCs w:val="22"/>
        </w:rPr>
        <w:t xml:space="preserve"> XVII.</w:t>
      </w:r>
    </w:p>
    <w:p w14:paraId="6626DC71" w14:textId="77777777" w:rsidR="006046B8" w:rsidRPr="00B63D07" w:rsidRDefault="006046B8" w:rsidP="006046B8">
      <w:pPr>
        <w:jc w:val="both"/>
        <w:rPr>
          <w:rFonts w:ascii="Times New Roman" w:hAnsi="Times New Roman"/>
          <w:szCs w:val="22"/>
        </w:rPr>
      </w:pPr>
    </w:p>
    <w:p w14:paraId="6626DC72" w14:textId="77777777" w:rsidR="006046B8" w:rsidRPr="00B63D07" w:rsidRDefault="006046B8" w:rsidP="006046B8">
      <w:pPr>
        <w:pStyle w:val="odstavec"/>
        <w:ind w:left="567" w:hanging="567"/>
        <w:rPr>
          <w:rFonts w:ascii="Times New Roman" w:hAnsi="Times New Roman"/>
          <w:szCs w:val="22"/>
        </w:rPr>
      </w:pPr>
      <w:r w:rsidRPr="00B63D07">
        <w:rPr>
          <w:rFonts w:ascii="Times New Roman" w:hAnsi="Times New Roman"/>
          <w:szCs w:val="22"/>
        </w:rPr>
        <w:t xml:space="preserve"> </w:t>
      </w:r>
    </w:p>
    <w:p w14:paraId="6626DC73" w14:textId="77777777" w:rsidR="006046B8" w:rsidRPr="00B63D07" w:rsidRDefault="006046B8" w:rsidP="006046B8">
      <w:pPr>
        <w:pStyle w:val="Nadpis1"/>
        <w:rPr>
          <w:rFonts w:ascii="Times New Roman" w:hAnsi="Times New Roman"/>
          <w:sz w:val="22"/>
          <w:szCs w:val="22"/>
        </w:rPr>
      </w:pPr>
      <w:r w:rsidRPr="00B63D07">
        <w:rPr>
          <w:rFonts w:ascii="Times New Roman" w:hAnsi="Times New Roman"/>
          <w:sz w:val="22"/>
          <w:szCs w:val="22"/>
        </w:rPr>
        <w:br/>
        <w:t>Účel nájmu</w:t>
      </w:r>
    </w:p>
    <w:p w14:paraId="6626DC74" w14:textId="77777777" w:rsidR="006046B8" w:rsidRPr="00B63D07" w:rsidRDefault="006046B8" w:rsidP="006046B8">
      <w:pPr>
        <w:rPr>
          <w:rFonts w:ascii="Times New Roman" w:hAnsi="Times New Roman"/>
          <w:szCs w:val="22"/>
        </w:rPr>
      </w:pPr>
    </w:p>
    <w:p w14:paraId="6626DC75"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 xml:space="preserve">Předmět nájmu je pronajímatelem přenechán nájemci do užívání a nájemce je oprávněn jej užívat jako parkoviště pro účely parkování osobních automobilů nájemce či zákazníků nájemce. </w:t>
      </w:r>
    </w:p>
    <w:p w14:paraId="6626DC76" w14:textId="77777777" w:rsidR="006046B8" w:rsidRPr="00B63D07" w:rsidRDefault="006046B8" w:rsidP="006046B8">
      <w:pPr>
        <w:pStyle w:val="Nadpis1"/>
        <w:numPr>
          <w:ilvl w:val="0"/>
          <w:numId w:val="0"/>
        </w:numPr>
        <w:jc w:val="both"/>
        <w:rPr>
          <w:rFonts w:ascii="Times New Roman" w:hAnsi="Times New Roman"/>
          <w:b w:val="0"/>
          <w:sz w:val="22"/>
          <w:szCs w:val="22"/>
        </w:rPr>
      </w:pPr>
    </w:p>
    <w:p w14:paraId="6626DC77"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 xml:space="preserve">Nájemce výslovně prohlašuje, že si předmět nájmu prohlédl a seznámil se s jeho stavem.  </w:t>
      </w:r>
    </w:p>
    <w:p w14:paraId="6626DC78" w14:textId="77777777" w:rsidR="006046B8" w:rsidRPr="00B63D07" w:rsidRDefault="006046B8" w:rsidP="006046B8">
      <w:pPr>
        <w:jc w:val="both"/>
        <w:rPr>
          <w:rFonts w:ascii="Times New Roman" w:hAnsi="Times New Roman"/>
          <w:szCs w:val="22"/>
        </w:rPr>
      </w:pPr>
    </w:p>
    <w:p w14:paraId="6626DC79"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 xml:space="preserve">Nájemce prohlašuje, že předmět nájmu je způsobilý k užívání pro účel shora uvedený. Jeho stav odpovídá popisu v této smlouvě. </w:t>
      </w:r>
    </w:p>
    <w:p w14:paraId="6626DC7A" w14:textId="77777777" w:rsidR="006046B8" w:rsidRPr="00B63D07" w:rsidRDefault="006046B8" w:rsidP="006046B8">
      <w:pPr>
        <w:pStyle w:val="Bezmezer"/>
        <w:numPr>
          <w:ilvl w:val="0"/>
          <w:numId w:val="0"/>
        </w:numPr>
        <w:ind w:left="624"/>
        <w:jc w:val="both"/>
        <w:rPr>
          <w:rFonts w:ascii="Times New Roman" w:hAnsi="Times New Roman"/>
          <w:sz w:val="22"/>
          <w:szCs w:val="22"/>
        </w:rPr>
      </w:pPr>
    </w:p>
    <w:p w14:paraId="6626DC7B"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 xml:space="preserve">Nájemce se zavazuje dodržovat a respektovat platný parkovací řád, vyvěšený u vjezdu na parkoviště, se kterým se seznámil před uzavřením této smlouvy. </w:t>
      </w:r>
    </w:p>
    <w:p w14:paraId="6626DC7C" w14:textId="77777777" w:rsidR="006046B8" w:rsidRPr="00B63D07" w:rsidRDefault="006046B8" w:rsidP="006046B8">
      <w:pPr>
        <w:jc w:val="both"/>
        <w:rPr>
          <w:rFonts w:ascii="Times New Roman" w:hAnsi="Times New Roman"/>
          <w:szCs w:val="22"/>
        </w:rPr>
      </w:pPr>
    </w:p>
    <w:p w14:paraId="6626DC7D" w14:textId="77777777" w:rsidR="006046B8" w:rsidRPr="00B63D07" w:rsidRDefault="006046B8" w:rsidP="006046B8">
      <w:pPr>
        <w:jc w:val="both"/>
        <w:rPr>
          <w:rFonts w:ascii="Times New Roman" w:hAnsi="Times New Roman"/>
          <w:szCs w:val="22"/>
        </w:rPr>
      </w:pPr>
    </w:p>
    <w:p w14:paraId="6626DC7E" w14:textId="77777777" w:rsidR="006046B8" w:rsidRPr="00B63D07" w:rsidRDefault="006046B8" w:rsidP="006046B8">
      <w:pPr>
        <w:pStyle w:val="Nadpis1"/>
        <w:rPr>
          <w:rFonts w:ascii="Times New Roman" w:hAnsi="Times New Roman"/>
          <w:sz w:val="22"/>
          <w:szCs w:val="22"/>
        </w:rPr>
      </w:pPr>
      <w:r w:rsidRPr="00B63D07">
        <w:rPr>
          <w:rFonts w:ascii="Times New Roman" w:hAnsi="Times New Roman"/>
          <w:sz w:val="22"/>
          <w:szCs w:val="22"/>
        </w:rPr>
        <w:br/>
        <w:t>Doba nájmu</w:t>
      </w:r>
    </w:p>
    <w:p w14:paraId="6626DC7F" w14:textId="77777777" w:rsidR="006046B8" w:rsidRPr="00B63D07" w:rsidRDefault="006046B8" w:rsidP="006046B8">
      <w:pPr>
        <w:rPr>
          <w:rFonts w:ascii="Times New Roman" w:hAnsi="Times New Roman"/>
          <w:szCs w:val="22"/>
        </w:rPr>
      </w:pPr>
    </w:p>
    <w:p w14:paraId="6626DC80" w14:textId="5DA2CF82"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Počátek nájmu sjednávají účastníci této smlouvy</w:t>
      </w:r>
      <w:r w:rsidR="00E42141">
        <w:rPr>
          <w:rFonts w:ascii="Times New Roman" w:hAnsi="Times New Roman"/>
          <w:sz w:val="22"/>
          <w:szCs w:val="22"/>
        </w:rPr>
        <w:t xml:space="preserve"> ode dne podpisu druhé smluvní strany.</w:t>
      </w:r>
    </w:p>
    <w:p w14:paraId="6626DC81" w14:textId="77777777" w:rsidR="006046B8" w:rsidRPr="00B63D07" w:rsidRDefault="006046B8" w:rsidP="006046B8">
      <w:pPr>
        <w:jc w:val="both"/>
        <w:rPr>
          <w:rFonts w:ascii="Times New Roman" w:hAnsi="Times New Roman"/>
          <w:szCs w:val="22"/>
        </w:rPr>
      </w:pPr>
    </w:p>
    <w:p w14:paraId="6626DC82"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 xml:space="preserve">Nájem se sjednává na dobu </w:t>
      </w:r>
      <w:r w:rsidRPr="00B63D07">
        <w:rPr>
          <w:rFonts w:ascii="Times New Roman" w:hAnsi="Times New Roman"/>
          <w:b/>
          <w:sz w:val="22"/>
          <w:szCs w:val="22"/>
        </w:rPr>
        <w:t xml:space="preserve">neurčitou. </w:t>
      </w:r>
      <w:r w:rsidRPr="00B63D07">
        <w:rPr>
          <w:rFonts w:ascii="Times New Roman" w:hAnsi="Times New Roman"/>
          <w:sz w:val="22"/>
          <w:szCs w:val="22"/>
        </w:rPr>
        <w:t>Obě smluvní strany jsou oprávněni nájem vypovědět</w:t>
      </w:r>
      <w:r w:rsidRPr="00B63D07">
        <w:rPr>
          <w:rFonts w:ascii="Times New Roman" w:hAnsi="Times New Roman"/>
          <w:b/>
          <w:sz w:val="22"/>
          <w:szCs w:val="22"/>
        </w:rPr>
        <w:t xml:space="preserve"> </w:t>
      </w:r>
      <w:r w:rsidRPr="00B63D07">
        <w:rPr>
          <w:rFonts w:ascii="Times New Roman" w:hAnsi="Times New Roman"/>
          <w:sz w:val="22"/>
          <w:szCs w:val="22"/>
        </w:rPr>
        <w:t>v tříměsíční výpovědní lhůtě, která běží od prvního dne měsíce následujícího po měsíci, v němž byla písemná výpověď doručena druhé smluvní straně.</w:t>
      </w:r>
    </w:p>
    <w:p w14:paraId="6626DC83" w14:textId="77777777" w:rsidR="006046B8" w:rsidRPr="00B63D07" w:rsidRDefault="006046B8" w:rsidP="006046B8">
      <w:pPr>
        <w:jc w:val="both"/>
        <w:rPr>
          <w:rFonts w:ascii="Times New Roman" w:hAnsi="Times New Roman"/>
          <w:szCs w:val="22"/>
        </w:rPr>
      </w:pPr>
    </w:p>
    <w:p w14:paraId="6626DC84" w14:textId="77777777" w:rsidR="006046B8" w:rsidRPr="00B63D07" w:rsidRDefault="006046B8" w:rsidP="006046B8">
      <w:pPr>
        <w:pStyle w:val="Bezmezer"/>
        <w:jc w:val="both"/>
        <w:rPr>
          <w:rFonts w:ascii="Times New Roman" w:hAnsi="Times New Roman"/>
          <w:i/>
          <w:sz w:val="22"/>
          <w:szCs w:val="22"/>
        </w:rPr>
      </w:pPr>
      <w:r w:rsidRPr="00B63D07">
        <w:rPr>
          <w:rFonts w:ascii="Times New Roman" w:hAnsi="Times New Roman"/>
          <w:sz w:val="22"/>
          <w:szCs w:val="22"/>
        </w:rPr>
        <w:lastRenderedPageBreak/>
        <w:t>O převzetí předmětu nájmu bude sepsán protokol</w:t>
      </w:r>
      <w:r w:rsidRPr="00B63D07">
        <w:rPr>
          <w:rFonts w:ascii="Times New Roman" w:hAnsi="Times New Roman"/>
          <w:i/>
          <w:sz w:val="22"/>
          <w:szCs w:val="22"/>
        </w:rPr>
        <w:t>.</w:t>
      </w:r>
    </w:p>
    <w:p w14:paraId="6626DC85" w14:textId="77777777" w:rsidR="006046B8" w:rsidRPr="00B63D07" w:rsidRDefault="006046B8" w:rsidP="006046B8">
      <w:pPr>
        <w:rPr>
          <w:rFonts w:ascii="Times New Roman" w:hAnsi="Times New Roman"/>
          <w:i/>
          <w:szCs w:val="22"/>
        </w:rPr>
      </w:pPr>
    </w:p>
    <w:p w14:paraId="6626DC86" w14:textId="77777777" w:rsidR="006046B8" w:rsidRPr="00B63D07" w:rsidRDefault="006046B8" w:rsidP="006046B8">
      <w:pPr>
        <w:rPr>
          <w:rFonts w:ascii="Times New Roman" w:hAnsi="Times New Roman"/>
          <w:szCs w:val="22"/>
        </w:rPr>
      </w:pPr>
    </w:p>
    <w:p w14:paraId="6626DC87" w14:textId="77777777" w:rsidR="006046B8" w:rsidRPr="00B63D07" w:rsidRDefault="006046B8" w:rsidP="006046B8">
      <w:pPr>
        <w:pStyle w:val="Nadpis1"/>
        <w:rPr>
          <w:rFonts w:ascii="Times New Roman" w:hAnsi="Times New Roman"/>
          <w:sz w:val="22"/>
          <w:szCs w:val="22"/>
        </w:rPr>
      </w:pPr>
      <w:r w:rsidRPr="00B63D07">
        <w:rPr>
          <w:rFonts w:ascii="Times New Roman" w:hAnsi="Times New Roman"/>
          <w:sz w:val="22"/>
          <w:szCs w:val="22"/>
        </w:rPr>
        <w:br/>
        <w:t>Nájemné předmětu nájmu</w:t>
      </w:r>
    </w:p>
    <w:p w14:paraId="6626DC88" w14:textId="77777777" w:rsidR="006046B8" w:rsidRPr="00B63D07" w:rsidRDefault="006046B8" w:rsidP="006046B8">
      <w:pPr>
        <w:jc w:val="both"/>
        <w:rPr>
          <w:rFonts w:ascii="Times New Roman" w:hAnsi="Times New Roman"/>
          <w:szCs w:val="22"/>
        </w:rPr>
      </w:pPr>
    </w:p>
    <w:p w14:paraId="6626DC89" w14:textId="3810B907" w:rsidR="006046B8" w:rsidRPr="00B63D07" w:rsidRDefault="006046B8" w:rsidP="006046B8">
      <w:pPr>
        <w:pStyle w:val="Bezmezer"/>
        <w:rPr>
          <w:rFonts w:ascii="Times New Roman" w:hAnsi="Times New Roman"/>
          <w:sz w:val="22"/>
          <w:szCs w:val="22"/>
        </w:rPr>
      </w:pPr>
      <w:r w:rsidRPr="00B63D07">
        <w:rPr>
          <w:rFonts w:ascii="Times New Roman" w:hAnsi="Times New Roman"/>
          <w:sz w:val="22"/>
          <w:szCs w:val="22"/>
        </w:rPr>
        <w:t xml:space="preserve">Nájem se sjednává za úplatu (nájemné). Nájemné činí </w:t>
      </w:r>
      <w:r w:rsidR="00BC5A13" w:rsidRPr="0015441E">
        <w:rPr>
          <w:rFonts w:ascii="Times New Roman" w:hAnsi="Times New Roman"/>
          <w:b/>
          <w:bCs/>
          <w:sz w:val="22"/>
          <w:szCs w:val="22"/>
        </w:rPr>
        <w:t>25</w:t>
      </w:r>
      <w:r w:rsidR="0015441E">
        <w:rPr>
          <w:rFonts w:ascii="Times New Roman" w:hAnsi="Times New Roman"/>
          <w:b/>
          <w:bCs/>
          <w:sz w:val="22"/>
          <w:szCs w:val="22"/>
        </w:rPr>
        <w:t> </w:t>
      </w:r>
      <w:r w:rsidR="00BC5A13" w:rsidRPr="0015441E">
        <w:rPr>
          <w:rFonts w:ascii="Times New Roman" w:hAnsi="Times New Roman"/>
          <w:b/>
          <w:bCs/>
          <w:sz w:val="22"/>
          <w:szCs w:val="22"/>
        </w:rPr>
        <w:t>600</w:t>
      </w:r>
      <w:r w:rsidR="0015441E" w:rsidRPr="0015441E">
        <w:rPr>
          <w:rFonts w:ascii="Times New Roman" w:hAnsi="Times New Roman"/>
          <w:b/>
          <w:bCs/>
          <w:sz w:val="22"/>
          <w:szCs w:val="22"/>
        </w:rPr>
        <w:t xml:space="preserve"> Kč</w:t>
      </w:r>
      <w:r w:rsidRPr="0015441E">
        <w:rPr>
          <w:rFonts w:ascii="Times New Roman" w:hAnsi="Times New Roman"/>
          <w:b/>
          <w:bCs/>
          <w:sz w:val="22"/>
          <w:szCs w:val="22"/>
        </w:rPr>
        <w:t xml:space="preserve"> ročně</w:t>
      </w:r>
      <w:r w:rsidRPr="00B63D07">
        <w:rPr>
          <w:rFonts w:ascii="Times New Roman" w:hAnsi="Times New Roman"/>
          <w:sz w:val="22"/>
          <w:szCs w:val="22"/>
        </w:rPr>
        <w:t xml:space="preserve"> (slovy: </w:t>
      </w:r>
      <w:r w:rsidR="00FF0CA3" w:rsidRPr="00B63D07">
        <w:rPr>
          <w:rFonts w:ascii="Times New Roman" w:hAnsi="Times New Roman"/>
          <w:sz w:val="22"/>
          <w:szCs w:val="22"/>
        </w:rPr>
        <w:t xml:space="preserve">dvacet </w:t>
      </w:r>
      <w:r w:rsidR="00BC5A13" w:rsidRPr="00B63D07">
        <w:rPr>
          <w:rFonts w:ascii="Times New Roman" w:hAnsi="Times New Roman"/>
          <w:sz w:val="22"/>
          <w:szCs w:val="22"/>
        </w:rPr>
        <w:t>pět</w:t>
      </w:r>
      <w:r w:rsidR="006322D1" w:rsidRPr="00B63D07">
        <w:rPr>
          <w:rFonts w:ascii="Times New Roman" w:hAnsi="Times New Roman"/>
          <w:sz w:val="22"/>
          <w:szCs w:val="22"/>
        </w:rPr>
        <w:t xml:space="preserve"> tisíc</w:t>
      </w:r>
      <w:r w:rsidRPr="00B63D07">
        <w:rPr>
          <w:rFonts w:ascii="Times New Roman" w:hAnsi="Times New Roman"/>
          <w:sz w:val="22"/>
          <w:szCs w:val="22"/>
        </w:rPr>
        <w:t xml:space="preserve"> </w:t>
      </w:r>
      <w:r w:rsidR="00BC5A13" w:rsidRPr="00B63D07">
        <w:rPr>
          <w:rFonts w:ascii="Times New Roman" w:hAnsi="Times New Roman"/>
          <w:sz w:val="22"/>
          <w:szCs w:val="22"/>
        </w:rPr>
        <w:t xml:space="preserve">šest set </w:t>
      </w:r>
      <w:r w:rsidRPr="00B63D07">
        <w:rPr>
          <w:rFonts w:ascii="Times New Roman" w:hAnsi="Times New Roman"/>
          <w:sz w:val="22"/>
          <w:szCs w:val="22"/>
        </w:rPr>
        <w:t>korun českých) ročně. K nájemnému bude účtováno DPH ve výši dle platných právních předpisů v době vzniku daňové povinnosti.</w:t>
      </w:r>
    </w:p>
    <w:p w14:paraId="6626DC8A" w14:textId="77777777" w:rsidR="006046B8" w:rsidRPr="00B63D07" w:rsidRDefault="006046B8" w:rsidP="006046B8">
      <w:pPr>
        <w:pStyle w:val="Bezmezer"/>
        <w:numPr>
          <w:ilvl w:val="0"/>
          <w:numId w:val="0"/>
        </w:numPr>
        <w:ind w:left="624"/>
        <w:jc w:val="both"/>
        <w:rPr>
          <w:rFonts w:ascii="Times New Roman" w:hAnsi="Times New Roman"/>
          <w:sz w:val="22"/>
          <w:szCs w:val="22"/>
        </w:rPr>
      </w:pPr>
    </w:p>
    <w:p w14:paraId="6626DC8B" w14:textId="5D6FCD31" w:rsidR="006046B8" w:rsidRPr="002606C1" w:rsidRDefault="006046B8" w:rsidP="002606C1">
      <w:pPr>
        <w:pStyle w:val="Bezmezer"/>
        <w:jc w:val="both"/>
        <w:rPr>
          <w:rFonts w:ascii="Times New Roman" w:hAnsi="Times New Roman"/>
          <w:szCs w:val="22"/>
        </w:rPr>
      </w:pPr>
      <w:r w:rsidRPr="00B63D07">
        <w:rPr>
          <w:rFonts w:ascii="Times New Roman" w:hAnsi="Times New Roman"/>
          <w:sz w:val="22"/>
          <w:szCs w:val="22"/>
        </w:rPr>
        <w:t xml:space="preserve">Splatnost nájemného sjednávají účastníci vždy čtvrtletně předem, nejpozději do </w:t>
      </w:r>
      <w:r w:rsidR="002B55A7" w:rsidRPr="00B63D07">
        <w:rPr>
          <w:rFonts w:ascii="Times New Roman" w:hAnsi="Times New Roman"/>
          <w:sz w:val="22"/>
          <w:szCs w:val="22"/>
        </w:rPr>
        <w:t>15.</w:t>
      </w:r>
      <w:r w:rsidRPr="00B63D07">
        <w:rPr>
          <w:rFonts w:ascii="Times New Roman" w:hAnsi="Times New Roman"/>
          <w:sz w:val="22"/>
          <w:szCs w:val="22"/>
        </w:rPr>
        <w:t xml:space="preserve"> dne prvního měsíce v příslušném kalendářním čtvrtletí, tj. nejpozději do 15. ledna, do 15. dubna, do 15. července a do 15. října příslušného kalendářního roku. s tím, že výše čtvrtletního nájemného činí </w:t>
      </w:r>
      <w:r w:rsidR="00FF0CA3" w:rsidRPr="00B63D07">
        <w:rPr>
          <w:rFonts w:ascii="Times New Roman" w:hAnsi="Times New Roman"/>
          <w:sz w:val="22"/>
          <w:szCs w:val="22"/>
        </w:rPr>
        <w:t>6</w:t>
      </w:r>
      <w:r w:rsidR="006322D1" w:rsidRPr="00B63D07">
        <w:rPr>
          <w:rFonts w:ascii="Times New Roman" w:hAnsi="Times New Roman"/>
          <w:sz w:val="22"/>
          <w:szCs w:val="22"/>
        </w:rPr>
        <w:t xml:space="preserve"> </w:t>
      </w:r>
      <w:r w:rsidR="00BC5A13" w:rsidRPr="00B63D07">
        <w:rPr>
          <w:rFonts w:ascii="Times New Roman" w:hAnsi="Times New Roman"/>
          <w:sz w:val="22"/>
          <w:szCs w:val="22"/>
        </w:rPr>
        <w:t>400</w:t>
      </w:r>
      <w:r w:rsidRPr="00B63D07">
        <w:rPr>
          <w:rFonts w:ascii="Times New Roman" w:hAnsi="Times New Roman"/>
          <w:sz w:val="22"/>
          <w:szCs w:val="22"/>
        </w:rPr>
        <w:t xml:space="preserve">,-- Kč (slovy: </w:t>
      </w:r>
      <w:r w:rsidR="00FF0CA3" w:rsidRPr="00B63D07">
        <w:rPr>
          <w:rFonts w:ascii="Times New Roman" w:hAnsi="Times New Roman"/>
          <w:sz w:val="22"/>
          <w:szCs w:val="22"/>
        </w:rPr>
        <w:t>šest</w:t>
      </w:r>
      <w:r w:rsidRPr="00B63D07">
        <w:rPr>
          <w:rFonts w:ascii="Times New Roman" w:hAnsi="Times New Roman"/>
          <w:sz w:val="22"/>
          <w:szCs w:val="22"/>
        </w:rPr>
        <w:t xml:space="preserve"> </w:t>
      </w:r>
      <w:r w:rsidR="006322D1" w:rsidRPr="00B63D07">
        <w:rPr>
          <w:rFonts w:ascii="Times New Roman" w:hAnsi="Times New Roman"/>
          <w:sz w:val="22"/>
          <w:szCs w:val="22"/>
        </w:rPr>
        <w:t xml:space="preserve">tisíc </w:t>
      </w:r>
      <w:r w:rsidR="00BC5A13" w:rsidRPr="00B63D07">
        <w:rPr>
          <w:rFonts w:ascii="Times New Roman" w:hAnsi="Times New Roman"/>
          <w:sz w:val="22"/>
          <w:szCs w:val="22"/>
        </w:rPr>
        <w:t xml:space="preserve">čtyři sta </w:t>
      </w:r>
      <w:r w:rsidRPr="00B63D07">
        <w:rPr>
          <w:rFonts w:ascii="Times New Roman" w:hAnsi="Times New Roman"/>
          <w:sz w:val="22"/>
          <w:szCs w:val="22"/>
        </w:rPr>
        <w:t>korun českých) bez DPH.</w:t>
      </w:r>
      <w:r w:rsidR="002606C1">
        <w:rPr>
          <w:rFonts w:ascii="Times New Roman" w:hAnsi="Times New Roman"/>
          <w:sz w:val="22"/>
          <w:szCs w:val="22"/>
        </w:rPr>
        <w:t xml:space="preserve"> </w:t>
      </w:r>
      <w:r w:rsidR="002606C1" w:rsidRPr="00466CB0">
        <w:rPr>
          <w:rFonts w:ascii="Times New Roman" w:hAnsi="Times New Roman"/>
          <w:b/>
          <w:bCs/>
          <w:szCs w:val="22"/>
        </w:rPr>
        <w:t xml:space="preserve">Výjimka ve výši nájemného nastává při platbě prvního nájmu, tj. splatnost </w:t>
      </w:r>
      <w:r w:rsidR="002606C1">
        <w:rPr>
          <w:rFonts w:ascii="Times New Roman" w:hAnsi="Times New Roman"/>
          <w:b/>
          <w:bCs/>
          <w:szCs w:val="22"/>
        </w:rPr>
        <w:t xml:space="preserve">prvního </w:t>
      </w:r>
      <w:r w:rsidR="002606C1" w:rsidRPr="00466CB0">
        <w:rPr>
          <w:rFonts w:ascii="Times New Roman" w:hAnsi="Times New Roman"/>
          <w:b/>
          <w:bCs/>
          <w:szCs w:val="22"/>
        </w:rPr>
        <w:t>nájemného je do 15.03.2025</w:t>
      </w:r>
      <w:r w:rsidR="002606C1">
        <w:rPr>
          <w:rFonts w:ascii="Times New Roman" w:hAnsi="Times New Roman"/>
          <w:b/>
          <w:bCs/>
          <w:szCs w:val="22"/>
        </w:rPr>
        <w:t xml:space="preserve"> a nájemce zaplatí pouze poměrnou výši nájemného, která se bude odvíjet ode dne účinnosti této smlouvy.</w:t>
      </w:r>
      <w:r w:rsidR="002606C1" w:rsidRPr="00466CB0">
        <w:rPr>
          <w:rFonts w:ascii="Times New Roman" w:hAnsi="Times New Roman"/>
          <w:b/>
          <w:bCs/>
          <w:szCs w:val="22"/>
        </w:rPr>
        <w:t xml:space="preserve"> </w:t>
      </w:r>
    </w:p>
    <w:p w14:paraId="6626DC8C" w14:textId="77777777" w:rsidR="006046B8" w:rsidRPr="00B63D07" w:rsidRDefault="006046B8" w:rsidP="006046B8">
      <w:pPr>
        <w:pStyle w:val="Bezmezer"/>
        <w:numPr>
          <w:ilvl w:val="0"/>
          <w:numId w:val="0"/>
        </w:numPr>
        <w:ind w:left="624"/>
        <w:jc w:val="both"/>
        <w:rPr>
          <w:rFonts w:ascii="Times New Roman" w:hAnsi="Times New Roman"/>
          <w:sz w:val="22"/>
          <w:szCs w:val="22"/>
        </w:rPr>
      </w:pPr>
    </w:p>
    <w:p w14:paraId="6626DC8D"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Nájemné je splatné na účet pronajímatele č. účtu: 31338-661/0100, vedený u Komerční banky nebo zaplacením v hotovosti k rukám pronajímatele, a to na základě daňového dokladu – faktury vystavené pronajímatelem.</w:t>
      </w:r>
    </w:p>
    <w:p w14:paraId="6626DC8E" w14:textId="77777777" w:rsidR="006046B8" w:rsidRPr="00B63D07" w:rsidRDefault="006046B8" w:rsidP="006046B8">
      <w:pPr>
        <w:pStyle w:val="Bezmezer"/>
        <w:numPr>
          <w:ilvl w:val="0"/>
          <w:numId w:val="0"/>
        </w:numPr>
        <w:ind w:left="624"/>
        <w:jc w:val="both"/>
        <w:rPr>
          <w:rFonts w:ascii="Times New Roman" w:hAnsi="Times New Roman"/>
          <w:sz w:val="22"/>
          <w:szCs w:val="22"/>
        </w:rPr>
      </w:pPr>
    </w:p>
    <w:p w14:paraId="6626DC8F"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 xml:space="preserve">Účastníci této smlouvy se dohodli na tom, že pronajímatel je oprávněn dohodnutou výši nájemného, vždy po uplynutí kalendářního roku, upravit o příslušná procenta, odpovídající procentům průměrné meziroční míry inflace </w:t>
      </w:r>
      <w:r w:rsidRPr="00B63D07">
        <w:rPr>
          <w:rFonts w:ascii="Times New Roman" w:hAnsi="Times New Roman"/>
          <w:bCs/>
          <w:sz w:val="22"/>
          <w:szCs w:val="22"/>
        </w:rPr>
        <w:t>vyjádřené přírůstkem průměrného ročního indexu spotřebitelských cen,</w:t>
      </w:r>
      <w:r w:rsidRPr="00B63D07">
        <w:rPr>
          <w:rFonts w:ascii="Times New Roman" w:hAnsi="Times New Roman"/>
          <w:b/>
          <w:bCs/>
          <w:sz w:val="22"/>
          <w:szCs w:val="22"/>
        </w:rPr>
        <w:t xml:space="preserve"> </w:t>
      </w:r>
      <w:r w:rsidRPr="00B63D07">
        <w:rPr>
          <w:rFonts w:ascii="Times New Roman" w:hAnsi="Times New Roman"/>
          <w:sz w:val="22"/>
          <w:szCs w:val="22"/>
        </w:rPr>
        <w:t xml:space="preserve">oznámené Českým statistickým úřadem za uplynulý kalendářní rok. Takto upravená výše nájmu je platná od 1. dne měsíce následujícího po měsíci, v němž byla oznámena ze strany pronajímatelů nájemci. </w:t>
      </w:r>
    </w:p>
    <w:p w14:paraId="6626DC90" w14:textId="77777777" w:rsidR="006046B8" w:rsidRPr="00B63D07" w:rsidRDefault="006046B8" w:rsidP="006046B8">
      <w:pPr>
        <w:autoSpaceDE w:val="0"/>
        <w:autoSpaceDN w:val="0"/>
        <w:adjustRightInd w:val="0"/>
        <w:jc w:val="both"/>
        <w:rPr>
          <w:rFonts w:ascii="Times New Roman" w:hAnsi="Times New Roman"/>
          <w:szCs w:val="22"/>
        </w:rPr>
      </w:pPr>
    </w:p>
    <w:p w14:paraId="6626DC91" w14:textId="35BC0CF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 xml:space="preserve">Zanikne-li nájemní vztah z titulu této smlouvy v průběhu měsíce, upraví se výše nájemného a úplaty za služby poskytované v souvislosti s užíváním předmětu nájmu dle této smlouvy alikvótní částí podle počtu dnů, po </w:t>
      </w:r>
      <w:r w:rsidR="00A16DD8" w:rsidRPr="00B63D07">
        <w:rPr>
          <w:rFonts w:ascii="Times New Roman" w:hAnsi="Times New Roman"/>
          <w:sz w:val="22"/>
          <w:szCs w:val="22"/>
        </w:rPr>
        <w:t>dobu,</w:t>
      </w:r>
      <w:r w:rsidRPr="00B63D07">
        <w:rPr>
          <w:rFonts w:ascii="Times New Roman" w:hAnsi="Times New Roman"/>
          <w:sz w:val="22"/>
          <w:szCs w:val="22"/>
        </w:rPr>
        <w:t xml:space="preserve"> kterých nájemní vztah trval. </w:t>
      </w:r>
    </w:p>
    <w:p w14:paraId="6626DC92" w14:textId="77777777" w:rsidR="006046B8" w:rsidRPr="00B63D07" w:rsidRDefault="006046B8" w:rsidP="006046B8">
      <w:pPr>
        <w:jc w:val="both"/>
        <w:rPr>
          <w:rFonts w:ascii="Times New Roman" w:hAnsi="Times New Roman"/>
          <w:szCs w:val="22"/>
        </w:rPr>
      </w:pPr>
    </w:p>
    <w:p w14:paraId="6626DC93"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Dnem zaplacení rozumí účastníci této smlouvy den, kdy bude</w:t>
      </w:r>
      <w:r w:rsidRPr="00B63D07">
        <w:rPr>
          <w:rFonts w:ascii="Times New Roman" w:hAnsi="Times New Roman"/>
          <w:b/>
          <w:sz w:val="22"/>
          <w:szCs w:val="22"/>
        </w:rPr>
        <w:t xml:space="preserve"> </w:t>
      </w:r>
      <w:r w:rsidRPr="00B63D07">
        <w:rPr>
          <w:rFonts w:ascii="Times New Roman" w:hAnsi="Times New Roman"/>
          <w:sz w:val="22"/>
          <w:szCs w:val="22"/>
        </w:rPr>
        <w:t xml:space="preserve">dlužná částka placená z titulu této smlouvy připsána ve prospěch účtu pronajímatele nebo zaplacena pronajímateli v hotovosti. </w:t>
      </w:r>
    </w:p>
    <w:p w14:paraId="6626DC94" w14:textId="77777777" w:rsidR="006046B8" w:rsidRPr="00B63D07" w:rsidRDefault="006046B8" w:rsidP="006046B8">
      <w:pPr>
        <w:jc w:val="both"/>
        <w:rPr>
          <w:rFonts w:ascii="Times New Roman" w:hAnsi="Times New Roman"/>
          <w:szCs w:val="22"/>
        </w:rPr>
      </w:pPr>
    </w:p>
    <w:p w14:paraId="6626DC95" w14:textId="77777777" w:rsidR="006046B8" w:rsidRPr="00B63D07" w:rsidRDefault="006046B8" w:rsidP="006046B8">
      <w:pPr>
        <w:rPr>
          <w:rFonts w:ascii="Times New Roman" w:hAnsi="Times New Roman"/>
          <w:szCs w:val="22"/>
        </w:rPr>
      </w:pPr>
    </w:p>
    <w:p w14:paraId="6626DC96" w14:textId="77777777" w:rsidR="006046B8" w:rsidRPr="00B63D07" w:rsidRDefault="006046B8" w:rsidP="006046B8">
      <w:pPr>
        <w:pStyle w:val="Nadpis1"/>
        <w:rPr>
          <w:rFonts w:ascii="Times New Roman" w:hAnsi="Times New Roman"/>
          <w:sz w:val="22"/>
          <w:szCs w:val="22"/>
        </w:rPr>
      </w:pPr>
      <w:r w:rsidRPr="00B63D07">
        <w:rPr>
          <w:rFonts w:ascii="Times New Roman" w:hAnsi="Times New Roman"/>
          <w:sz w:val="22"/>
          <w:szCs w:val="22"/>
        </w:rPr>
        <w:br/>
      </w:r>
      <w:bookmarkStart w:id="1" w:name="_Ref311532513"/>
      <w:r w:rsidRPr="00B63D07">
        <w:rPr>
          <w:rFonts w:ascii="Times New Roman" w:hAnsi="Times New Roman"/>
          <w:sz w:val="22"/>
          <w:szCs w:val="22"/>
        </w:rPr>
        <w:t>Vyklizení</w:t>
      </w:r>
      <w:bookmarkEnd w:id="1"/>
    </w:p>
    <w:p w14:paraId="6626DC97" w14:textId="77777777" w:rsidR="006046B8" w:rsidRPr="00B63D07" w:rsidRDefault="006046B8" w:rsidP="006046B8">
      <w:pPr>
        <w:rPr>
          <w:rFonts w:ascii="Times New Roman" w:hAnsi="Times New Roman"/>
          <w:szCs w:val="22"/>
        </w:rPr>
      </w:pPr>
    </w:p>
    <w:p w14:paraId="6626DC98"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Nájemce se zavazuje předmět nájmu vyklidit a vyklizený předat pronajímateli nejpozději den následující po skončení nájmu, nedohodnou-li se smluvní strany písemně jinak.</w:t>
      </w:r>
    </w:p>
    <w:p w14:paraId="6626DC99" w14:textId="77777777" w:rsidR="006046B8" w:rsidRPr="00B63D07" w:rsidRDefault="006046B8" w:rsidP="006046B8">
      <w:pPr>
        <w:jc w:val="both"/>
        <w:rPr>
          <w:rFonts w:ascii="Times New Roman" w:hAnsi="Times New Roman"/>
          <w:szCs w:val="22"/>
        </w:rPr>
      </w:pPr>
    </w:p>
    <w:p w14:paraId="6626DC9A" w14:textId="36ADBE7B"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 xml:space="preserve">Pro případ porušení závazku nájemce k vyklizení, uvedeného v článku VII. 1 této smlouvy, sjednávají účastníci této smlouvy nájemní smluvní pokutu, a to takovou, že se nájemce zavazuje zaplatit pronajímateli za každý den prodlení s vyklizením předmětu nájmu částku 500,- Kč. Výši smluvní pokuty považují obě smluvní strany za přiměřenou. </w:t>
      </w:r>
    </w:p>
    <w:p w14:paraId="6626DC9B" w14:textId="77777777" w:rsidR="006046B8" w:rsidRPr="00B63D07" w:rsidRDefault="006046B8" w:rsidP="006046B8">
      <w:pPr>
        <w:jc w:val="both"/>
        <w:rPr>
          <w:rFonts w:ascii="Times New Roman" w:hAnsi="Times New Roman"/>
          <w:szCs w:val="22"/>
        </w:rPr>
      </w:pPr>
    </w:p>
    <w:p w14:paraId="6626DC9C" w14:textId="05C6CCDC"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 xml:space="preserve">Ujednáním o smluvní pokutě není dotčeno právo pronajímatele na náhradu škody. Stejně tak není dotčeno právo pronajímatele postupovat dle článku VIII.6. této smlouvy. </w:t>
      </w:r>
    </w:p>
    <w:p w14:paraId="6626DC9D" w14:textId="77777777" w:rsidR="006046B8" w:rsidRPr="00B63D07" w:rsidRDefault="006046B8" w:rsidP="006046B8">
      <w:pPr>
        <w:jc w:val="both"/>
        <w:rPr>
          <w:rFonts w:ascii="Times New Roman" w:hAnsi="Times New Roman"/>
          <w:szCs w:val="22"/>
        </w:rPr>
      </w:pPr>
    </w:p>
    <w:p w14:paraId="6626DC9E"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 xml:space="preserve">Při předání předmětu nájmu nájemcem pronajímateli při vyklizení bude sepsán protokol. V případě, že kterýkoliv z účastníků odmítne podpis protokolu, v němž budou uvedeny skutečnosti pravdivě popisující předmět nájmu, je účastník, který odepřel podpis protokolu, </w:t>
      </w:r>
      <w:r w:rsidRPr="00B63D07">
        <w:rPr>
          <w:rFonts w:ascii="Times New Roman" w:hAnsi="Times New Roman"/>
          <w:sz w:val="22"/>
          <w:szCs w:val="22"/>
        </w:rPr>
        <w:lastRenderedPageBreak/>
        <w:t>povinen zaplatit druhému účastníku náklady za objektivní zjištění stavu předmětu nájmu a průběhu vyklizení, zejména náklady za úkony notáře či soudního exekutora.</w:t>
      </w:r>
    </w:p>
    <w:p w14:paraId="6626DC9F" w14:textId="77777777" w:rsidR="006046B8" w:rsidRPr="00B63D07" w:rsidRDefault="006046B8" w:rsidP="006046B8">
      <w:pPr>
        <w:jc w:val="both"/>
        <w:rPr>
          <w:rFonts w:ascii="Times New Roman" w:hAnsi="Times New Roman"/>
          <w:szCs w:val="22"/>
        </w:rPr>
      </w:pPr>
    </w:p>
    <w:p w14:paraId="6626DCA0" w14:textId="77777777" w:rsidR="006046B8" w:rsidRPr="00B63D07" w:rsidRDefault="006046B8" w:rsidP="006046B8">
      <w:pPr>
        <w:jc w:val="both"/>
        <w:rPr>
          <w:rFonts w:ascii="Times New Roman" w:hAnsi="Times New Roman"/>
          <w:szCs w:val="22"/>
        </w:rPr>
      </w:pPr>
    </w:p>
    <w:p w14:paraId="6626DCA1" w14:textId="77777777" w:rsidR="006046B8" w:rsidRPr="00B63D07" w:rsidRDefault="006046B8" w:rsidP="006046B8">
      <w:pPr>
        <w:pStyle w:val="Nadpis1"/>
        <w:rPr>
          <w:rFonts w:ascii="Times New Roman" w:hAnsi="Times New Roman"/>
          <w:sz w:val="22"/>
          <w:szCs w:val="22"/>
        </w:rPr>
      </w:pPr>
      <w:r w:rsidRPr="00B63D07">
        <w:rPr>
          <w:rFonts w:ascii="Times New Roman" w:hAnsi="Times New Roman"/>
          <w:sz w:val="22"/>
          <w:szCs w:val="22"/>
        </w:rPr>
        <w:br/>
      </w:r>
      <w:bookmarkStart w:id="2" w:name="_Ref311532937"/>
      <w:r w:rsidRPr="00B63D07">
        <w:rPr>
          <w:rFonts w:ascii="Times New Roman" w:hAnsi="Times New Roman"/>
          <w:sz w:val="22"/>
          <w:szCs w:val="22"/>
        </w:rPr>
        <w:t>Práva a povinnosti účastníků</w:t>
      </w:r>
      <w:bookmarkEnd w:id="2"/>
    </w:p>
    <w:p w14:paraId="6626DCA2" w14:textId="77777777" w:rsidR="006046B8" w:rsidRPr="00B63D07" w:rsidRDefault="006046B8" w:rsidP="006046B8">
      <w:pPr>
        <w:rPr>
          <w:rFonts w:ascii="Times New Roman" w:hAnsi="Times New Roman"/>
          <w:szCs w:val="22"/>
        </w:rPr>
      </w:pPr>
    </w:p>
    <w:p w14:paraId="6626DCA3"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Nájemce není oprávněn dát předmět nájmu, ani jeho část, do podnájmu bez předchozího písemného souhlasu pronajímatele.</w:t>
      </w:r>
    </w:p>
    <w:p w14:paraId="6626DCA4" w14:textId="77777777" w:rsidR="006046B8" w:rsidRPr="00B63D07" w:rsidRDefault="006046B8" w:rsidP="006046B8">
      <w:pPr>
        <w:jc w:val="both"/>
        <w:rPr>
          <w:rFonts w:ascii="Times New Roman" w:hAnsi="Times New Roman"/>
          <w:szCs w:val="22"/>
        </w:rPr>
      </w:pPr>
    </w:p>
    <w:p w14:paraId="6626DCA5"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Nájemce se zavazuje předmět nájmu užívat výlučně. Nájemce zajistí, aby předmět nájmu neužívala žádná jiná osoba, kromě osob uvedených v následující větě. Předmět nájmu smí využívat jen fyzické osoby s pracovním či obdobným poměrem k nájemci a zákazníci nájemce.</w:t>
      </w:r>
    </w:p>
    <w:p w14:paraId="6626DCA6" w14:textId="77777777" w:rsidR="006046B8" w:rsidRPr="00B63D07" w:rsidRDefault="006046B8" w:rsidP="006046B8">
      <w:pPr>
        <w:jc w:val="both"/>
        <w:rPr>
          <w:rFonts w:ascii="Times New Roman" w:hAnsi="Times New Roman"/>
          <w:szCs w:val="22"/>
        </w:rPr>
      </w:pPr>
    </w:p>
    <w:p w14:paraId="6626DCA7"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 xml:space="preserve">Nájemce nesmí provádět stavební ani jiné úpravy předmětu nájmu bez předchozího písemného souhlasu pronajímatele. Náklady úprav nese vždy nájemce, nedohodne-li se pronajímatelem předem písemně jinak. </w:t>
      </w:r>
    </w:p>
    <w:p w14:paraId="6626DCA8" w14:textId="77777777" w:rsidR="006046B8" w:rsidRPr="00B63D07" w:rsidRDefault="006046B8" w:rsidP="006046B8">
      <w:pPr>
        <w:jc w:val="both"/>
        <w:rPr>
          <w:rFonts w:ascii="Times New Roman" w:hAnsi="Times New Roman"/>
          <w:szCs w:val="22"/>
        </w:rPr>
      </w:pPr>
    </w:p>
    <w:p w14:paraId="6626DCA9"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 xml:space="preserve">Nájemce je povinen kdykoliv umožnit pronajímateli nebo jím pověřené osobě, aby provedl případnou údržbu předmětu nájmu. </w:t>
      </w:r>
    </w:p>
    <w:p w14:paraId="6626DCAA" w14:textId="77777777" w:rsidR="006046B8" w:rsidRPr="00B63D07" w:rsidRDefault="006046B8" w:rsidP="006046B8">
      <w:pPr>
        <w:jc w:val="both"/>
        <w:rPr>
          <w:rFonts w:ascii="Times New Roman" w:hAnsi="Times New Roman"/>
          <w:szCs w:val="22"/>
        </w:rPr>
      </w:pPr>
    </w:p>
    <w:p w14:paraId="6626DCAB"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 xml:space="preserve">Nájemce je povinen umožnit pronajímateli kontrolu předmětu nájmu za účelem výkonu vlastnického práva, zejména zjištění, zda jej nájemce užívá řádným a dohodnutým způsobem. </w:t>
      </w:r>
    </w:p>
    <w:p w14:paraId="6626DCAC" w14:textId="77777777" w:rsidR="006046B8" w:rsidRPr="00B63D07" w:rsidRDefault="006046B8" w:rsidP="006046B8">
      <w:pPr>
        <w:jc w:val="both"/>
        <w:rPr>
          <w:rFonts w:ascii="Times New Roman" w:hAnsi="Times New Roman"/>
          <w:szCs w:val="22"/>
        </w:rPr>
      </w:pPr>
    </w:p>
    <w:p w14:paraId="6626DCAD" w14:textId="77777777" w:rsidR="006046B8" w:rsidRPr="00B63D07" w:rsidRDefault="006046B8" w:rsidP="006046B8">
      <w:pPr>
        <w:pStyle w:val="Bezmezer"/>
        <w:jc w:val="both"/>
        <w:rPr>
          <w:rFonts w:ascii="Times New Roman" w:hAnsi="Times New Roman"/>
          <w:sz w:val="22"/>
          <w:szCs w:val="22"/>
        </w:rPr>
      </w:pPr>
      <w:bookmarkStart w:id="3" w:name="_Ref311532959"/>
      <w:r w:rsidRPr="00B63D07">
        <w:rPr>
          <w:rFonts w:ascii="Times New Roman" w:hAnsi="Times New Roman"/>
          <w:sz w:val="22"/>
          <w:szCs w:val="22"/>
        </w:rPr>
        <w:t>Nájemce se zavazuje předmět nájmu vyklidit ke dni zániku nájmu, tak jak je uvedeno v článku VII. této smlouvy nájemní. V opačném případě se dohodli účastníci této smlouvy tak, že pronajímatel vyklidí předmět nájmu na náklady nájemce. Za tímto účelem je pronajímatel či osoby jím pověřené oprávněn ke vstupu do předmětu nájmu, včetně překonání překážek, a k nakládání s věcmi a osobami, které v předmětu nájmu nalezne.</w:t>
      </w:r>
      <w:bookmarkEnd w:id="3"/>
    </w:p>
    <w:p w14:paraId="6626DCAE" w14:textId="77777777" w:rsidR="006046B8" w:rsidRPr="00B63D07" w:rsidRDefault="006046B8" w:rsidP="006046B8">
      <w:pPr>
        <w:jc w:val="both"/>
        <w:rPr>
          <w:rFonts w:ascii="Times New Roman" w:hAnsi="Times New Roman"/>
          <w:szCs w:val="22"/>
        </w:rPr>
      </w:pPr>
    </w:p>
    <w:p w14:paraId="6626DCAF"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Nájemce je povinen předat předmět nájmu ve stavu, v jakém jej převzal, s přihlédnutím k obvyklému opotřebení.</w:t>
      </w:r>
    </w:p>
    <w:p w14:paraId="6626DCB0" w14:textId="77777777" w:rsidR="006046B8" w:rsidRPr="00B63D07" w:rsidRDefault="006046B8" w:rsidP="006046B8">
      <w:pPr>
        <w:jc w:val="both"/>
        <w:rPr>
          <w:rFonts w:ascii="Times New Roman" w:hAnsi="Times New Roman"/>
          <w:szCs w:val="22"/>
        </w:rPr>
      </w:pPr>
    </w:p>
    <w:p w14:paraId="6626DCB1"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Pronajímatel je povinen odevzdat nájemci předmět nájmu do užívání ve stavu způsobilém užívání.</w:t>
      </w:r>
    </w:p>
    <w:p w14:paraId="6626DCB2" w14:textId="77777777" w:rsidR="006046B8" w:rsidRPr="00B63D07" w:rsidRDefault="006046B8" w:rsidP="006046B8">
      <w:pPr>
        <w:jc w:val="both"/>
        <w:rPr>
          <w:rFonts w:ascii="Times New Roman" w:hAnsi="Times New Roman"/>
          <w:szCs w:val="22"/>
        </w:rPr>
      </w:pPr>
    </w:p>
    <w:p w14:paraId="6626DCB3"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Pronajímatel je povinen umožnit nájemci užívání celého předmětu nájmu. To neplatí v případě prodlení nájemce s plněním peněžitého dluhu vůči pronajímateli.</w:t>
      </w:r>
    </w:p>
    <w:p w14:paraId="6626DCB4" w14:textId="77777777" w:rsidR="006046B8" w:rsidRPr="00B63D07" w:rsidRDefault="006046B8" w:rsidP="006046B8">
      <w:pPr>
        <w:widowControl/>
        <w:rPr>
          <w:rFonts w:ascii="Times New Roman" w:hAnsi="Times New Roman"/>
          <w:b/>
          <w:szCs w:val="22"/>
        </w:rPr>
      </w:pPr>
    </w:p>
    <w:p w14:paraId="6626DCB5" w14:textId="77777777" w:rsidR="006046B8" w:rsidRPr="00B63D07" w:rsidRDefault="006046B8" w:rsidP="006046B8">
      <w:pPr>
        <w:pStyle w:val="Nadpis1"/>
        <w:rPr>
          <w:rFonts w:ascii="Times New Roman" w:hAnsi="Times New Roman"/>
          <w:sz w:val="22"/>
          <w:szCs w:val="22"/>
        </w:rPr>
      </w:pPr>
      <w:r w:rsidRPr="00B63D07">
        <w:rPr>
          <w:rFonts w:ascii="Times New Roman" w:hAnsi="Times New Roman"/>
          <w:sz w:val="22"/>
          <w:szCs w:val="22"/>
        </w:rPr>
        <w:br/>
        <w:t>Odpovědnost za škodu</w:t>
      </w:r>
    </w:p>
    <w:p w14:paraId="6626DCB6" w14:textId="77777777" w:rsidR="006046B8" w:rsidRPr="00B63D07" w:rsidRDefault="006046B8" w:rsidP="006046B8">
      <w:pPr>
        <w:jc w:val="both"/>
        <w:rPr>
          <w:rFonts w:ascii="Times New Roman" w:hAnsi="Times New Roman"/>
          <w:szCs w:val="22"/>
        </w:rPr>
      </w:pPr>
    </w:p>
    <w:p w14:paraId="6626DCB7"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 xml:space="preserve">Nájemce je povinen si počínat tak, aby nedocházelo ke škodám na zdraví, majetku, na přírodě a životním prostředí. </w:t>
      </w:r>
    </w:p>
    <w:p w14:paraId="6626DCB8" w14:textId="77777777" w:rsidR="006046B8" w:rsidRPr="00B63D07" w:rsidRDefault="006046B8" w:rsidP="006046B8">
      <w:pPr>
        <w:jc w:val="both"/>
        <w:rPr>
          <w:rFonts w:ascii="Times New Roman" w:hAnsi="Times New Roman"/>
          <w:szCs w:val="22"/>
        </w:rPr>
      </w:pPr>
    </w:p>
    <w:p w14:paraId="6626DCB9"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Nájemce odpovídá za škodu, kterou způsobil porušením právní povinnosti, kterou mu ukládá tato smlouva nebo právní řád České republiky. Nájemce však vždy odpovídá za škodu, kterou způsobil provozní činností.</w:t>
      </w:r>
    </w:p>
    <w:p w14:paraId="6626DCBA" w14:textId="77777777" w:rsidR="006046B8" w:rsidRPr="00B63D07" w:rsidRDefault="006046B8" w:rsidP="006046B8">
      <w:pPr>
        <w:jc w:val="both"/>
        <w:rPr>
          <w:rFonts w:ascii="Times New Roman" w:hAnsi="Times New Roman"/>
          <w:szCs w:val="22"/>
        </w:rPr>
      </w:pPr>
    </w:p>
    <w:p w14:paraId="6626DCBB"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Škoda je způsobena nájemcem i tehdy, pokud byla způsobena osobou při činnosti, kterou k této činnosti nájemce použil. Nájemce odpovídá pronajímateli za škody způsobené osobami, kterým umožnil přístup k předmětu nájmu.</w:t>
      </w:r>
    </w:p>
    <w:p w14:paraId="6626DCBC" w14:textId="77777777" w:rsidR="006046B8" w:rsidRPr="00B63D07" w:rsidRDefault="006046B8" w:rsidP="006046B8">
      <w:pPr>
        <w:jc w:val="both"/>
        <w:rPr>
          <w:rFonts w:ascii="Times New Roman" w:hAnsi="Times New Roman"/>
          <w:szCs w:val="22"/>
        </w:rPr>
      </w:pPr>
    </w:p>
    <w:p w14:paraId="6626DCBD"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lastRenderedPageBreak/>
        <w:t xml:space="preserve">Pronajímatel neodpovídá nájemci za škody způsobené na majetku nájemce třetími osobami a neodvratitelnou událostí, např. </w:t>
      </w:r>
      <w:proofErr w:type="gramStart"/>
      <w:r w:rsidRPr="00B63D07">
        <w:rPr>
          <w:rFonts w:ascii="Times New Roman" w:hAnsi="Times New Roman"/>
          <w:sz w:val="22"/>
          <w:szCs w:val="22"/>
        </w:rPr>
        <w:t>živelnou</w:t>
      </w:r>
      <w:proofErr w:type="gramEnd"/>
      <w:r w:rsidRPr="00B63D07">
        <w:rPr>
          <w:rFonts w:ascii="Times New Roman" w:hAnsi="Times New Roman"/>
          <w:sz w:val="22"/>
          <w:szCs w:val="22"/>
        </w:rPr>
        <w:t xml:space="preserve"> pohromou. Pronajímatel neodpovídá za movitý majetek nájemce. Pronajímatel nenese odpovědnost za následky trestné činnosti třetích osob.</w:t>
      </w:r>
    </w:p>
    <w:p w14:paraId="6626DCBE" w14:textId="77777777" w:rsidR="006046B8" w:rsidRPr="00B63D07" w:rsidRDefault="006046B8" w:rsidP="006046B8">
      <w:pPr>
        <w:jc w:val="both"/>
        <w:rPr>
          <w:rFonts w:ascii="Times New Roman" w:hAnsi="Times New Roman"/>
          <w:szCs w:val="22"/>
        </w:rPr>
      </w:pPr>
    </w:p>
    <w:p w14:paraId="6626DCBF"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 xml:space="preserve">Nájemce neodpovídá za škodu, která vznikla porušením povinností pronajímatele. </w:t>
      </w:r>
    </w:p>
    <w:p w14:paraId="6626DCC0" w14:textId="77777777" w:rsidR="006046B8" w:rsidRPr="00B63D07" w:rsidRDefault="006046B8" w:rsidP="006046B8">
      <w:pPr>
        <w:jc w:val="both"/>
        <w:rPr>
          <w:rFonts w:ascii="Times New Roman" w:hAnsi="Times New Roman"/>
          <w:szCs w:val="22"/>
        </w:rPr>
      </w:pPr>
    </w:p>
    <w:p w14:paraId="6626DCC1" w14:textId="77777777" w:rsidR="006046B8" w:rsidRPr="00B63D07" w:rsidRDefault="006046B8" w:rsidP="006046B8">
      <w:pPr>
        <w:jc w:val="both"/>
        <w:rPr>
          <w:rFonts w:ascii="Times New Roman" w:hAnsi="Times New Roman"/>
          <w:szCs w:val="22"/>
        </w:rPr>
      </w:pPr>
    </w:p>
    <w:p w14:paraId="6626DCC2" w14:textId="77777777" w:rsidR="006046B8" w:rsidRPr="00B63D07" w:rsidRDefault="006046B8" w:rsidP="006046B8">
      <w:pPr>
        <w:pStyle w:val="Nadpis1"/>
        <w:rPr>
          <w:rFonts w:ascii="Times New Roman" w:hAnsi="Times New Roman"/>
          <w:sz w:val="22"/>
          <w:szCs w:val="22"/>
        </w:rPr>
      </w:pPr>
      <w:r w:rsidRPr="00B63D07">
        <w:rPr>
          <w:rFonts w:ascii="Times New Roman" w:hAnsi="Times New Roman"/>
          <w:sz w:val="22"/>
          <w:szCs w:val="22"/>
        </w:rPr>
        <w:br/>
        <w:t>Sankce</w:t>
      </w:r>
    </w:p>
    <w:p w14:paraId="6626DCC3" w14:textId="77777777" w:rsidR="006046B8" w:rsidRPr="00B63D07" w:rsidRDefault="006046B8" w:rsidP="006046B8">
      <w:pPr>
        <w:rPr>
          <w:rFonts w:ascii="Times New Roman" w:hAnsi="Times New Roman"/>
          <w:szCs w:val="22"/>
        </w:rPr>
      </w:pPr>
    </w:p>
    <w:p w14:paraId="6626DCC4"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Poruší-li nájemce závažným způsobem kterékoliv ustanovení této smlouvy, je pronajímatel oprávněn od této smlouvy odstoupit. Na porušení povinností z této smlouvy je pronajímatel povinen nájemce písemně upozornit.</w:t>
      </w:r>
    </w:p>
    <w:p w14:paraId="6626DCC5" w14:textId="77777777" w:rsidR="006046B8" w:rsidRPr="00B63D07" w:rsidRDefault="006046B8" w:rsidP="006046B8">
      <w:pPr>
        <w:jc w:val="both"/>
        <w:rPr>
          <w:rFonts w:ascii="Times New Roman" w:hAnsi="Times New Roman"/>
          <w:szCs w:val="22"/>
        </w:rPr>
      </w:pPr>
    </w:p>
    <w:p w14:paraId="6626DCC6"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 xml:space="preserve">Bude-li předmět nájmu užíván v rozporu s touto smlouvou nebo bude-li v důsledku užívání předmětu nájmu hrozit škoda, je pronajímatel oprávněn odstoupit od smlouvy. </w:t>
      </w:r>
    </w:p>
    <w:p w14:paraId="6626DCC7" w14:textId="77777777" w:rsidR="006046B8" w:rsidRPr="00B63D07" w:rsidRDefault="006046B8" w:rsidP="006046B8">
      <w:pPr>
        <w:jc w:val="both"/>
        <w:rPr>
          <w:rFonts w:ascii="Times New Roman" w:hAnsi="Times New Roman"/>
          <w:szCs w:val="22"/>
        </w:rPr>
      </w:pPr>
    </w:p>
    <w:p w14:paraId="6626DCC8"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Pronajímatel není oprávněn od smlouvy odstoupit, pokud nájemce ve lhůtě 10 dnů od doručení upozornění dle předchozích odstavců tohoto článku smlouvy upustí od závadného jednání a zajistí nápravu vzniklé újmy. V případě opakovaného porušení povinnosti, bez ohledu na důvod, je pronajímatel oprávněn od smlouvy odstoupit okamžitě bez dalšího.</w:t>
      </w:r>
    </w:p>
    <w:p w14:paraId="6626DCC9" w14:textId="77777777" w:rsidR="006046B8" w:rsidRPr="00B63D07" w:rsidRDefault="006046B8" w:rsidP="006046B8">
      <w:pPr>
        <w:jc w:val="both"/>
        <w:rPr>
          <w:rFonts w:ascii="Times New Roman" w:hAnsi="Times New Roman"/>
          <w:szCs w:val="22"/>
        </w:rPr>
      </w:pPr>
    </w:p>
    <w:p w14:paraId="6626DCCA"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V případě prodlení se zaplacením jakéhokoliv peněžitého dluhu z titulu této smlouvy je pronajímatel oprávněn od této smlouvy odstoupit. Toto právo pronajímateli nepřísluší, pokud nájemce ve lhůtě 10 dnů od doručení výzvy k zaplacení dluhu, tento zaplatí. V případě opakovaného dluhu, bez ohledu na jeho titul, je pronajímatel oprávněn od smlouvy odstoupit okamžitě bez dalšího.</w:t>
      </w:r>
    </w:p>
    <w:p w14:paraId="6626DCCB" w14:textId="77777777" w:rsidR="006046B8" w:rsidRPr="00B63D07" w:rsidRDefault="006046B8" w:rsidP="006046B8">
      <w:pPr>
        <w:jc w:val="both"/>
        <w:rPr>
          <w:rFonts w:ascii="Times New Roman" w:hAnsi="Times New Roman"/>
          <w:szCs w:val="22"/>
        </w:rPr>
      </w:pPr>
    </w:p>
    <w:p w14:paraId="6626DCCC"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Odstoupením z jakéhokoliv důvodu se smlouva neruší od samého počátku, ale zaniká okamžikem doručení odstoupení druhému z účastníků.</w:t>
      </w:r>
    </w:p>
    <w:p w14:paraId="6626DCCD" w14:textId="77777777" w:rsidR="006046B8" w:rsidRPr="00B63D07" w:rsidRDefault="006046B8" w:rsidP="006046B8">
      <w:pPr>
        <w:jc w:val="both"/>
        <w:rPr>
          <w:rFonts w:ascii="Times New Roman" w:hAnsi="Times New Roman"/>
          <w:szCs w:val="22"/>
        </w:rPr>
      </w:pPr>
    </w:p>
    <w:p w14:paraId="6626DCCE"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Pro případ prodlení s peněžitým plněním z titulu této smlouvy sjednávají účastníci smluvní úrok z prodlení ve výši 0,</w:t>
      </w:r>
      <w:r w:rsidR="00953CF2" w:rsidRPr="00B63D07">
        <w:rPr>
          <w:rFonts w:ascii="Times New Roman" w:hAnsi="Times New Roman"/>
          <w:sz w:val="22"/>
          <w:szCs w:val="22"/>
        </w:rPr>
        <w:t>1</w:t>
      </w:r>
      <w:r w:rsidRPr="00B63D07">
        <w:rPr>
          <w:rFonts w:ascii="Times New Roman" w:hAnsi="Times New Roman"/>
          <w:sz w:val="22"/>
          <w:szCs w:val="22"/>
        </w:rPr>
        <w:t xml:space="preserve"> % denně z dlužné částky za každý započatý den prodlení.</w:t>
      </w:r>
    </w:p>
    <w:p w14:paraId="6626DCD1" w14:textId="4271551E" w:rsidR="006046B8" w:rsidRPr="00B63D07" w:rsidRDefault="006046B8" w:rsidP="006046B8">
      <w:pPr>
        <w:widowControl/>
        <w:rPr>
          <w:rFonts w:ascii="Times New Roman" w:hAnsi="Times New Roman"/>
          <w:b/>
          <w:szCs w:val="22"/>
        </w:rPr>
      </w:pPr>
    </w:p>
    <w:p w14:paraId="6626DCD2" w14:textId="77777777" w:rsidR="006046B8" w:rsidRPr="00B63D07" w:rsidRDefault="006046B8" w:rsidP="006046B8">
      <w:pPr>
        <w:pStyle w:val="Nadpis1"/>
        <w:rPr>
          <w:rFonts w:ascii="Times New Roman" w:hAnsi="Times New Roman"/>
          <w:sz w:val="22"/>
          <w:szCs w:val="22"/>
        </w:rPr>
      </w:pPr>
      <w:r w:rsidRPr="00B63D07">
        <w:rPr>
          <w:rFonts w:ascii="Times New Roman" w:hAnsi="Times New Roman"/>
          <w:sz w:val="22"/>
          <w:szCs w:val="22"/>
        </w:rPr>
        <w:br/>
      </w:r>
      <w:bookmarkStart w:id="4" w:name="_Ref311533626"/>
      <w:r w:rsidRPr="00B63D07">
        <w:rPr>
          <w:rFonts w:ascii="Times New Roman" w:hAnsi="Times New Roman"/>
          <w:sz w:val="22"/>
          <w:szCs w:val="22"/>
        </w:rPr>
        <w:t>Doručování</w:t>
      </w:r>
      <w:bookmarkEnd w:id="4"/>
    </w:p>
    <w:p w14:paraId="6626DCD3" w14:textId="77777777" w:rsidR="006046B8" w:rsidRPr="00B63D07" w:rsidRDefault="006046B8" w:rsidP="006046B8">
      <w:pPr>
        <w:rPr>
          <w:rFonts w:ascii="Times New Roman" w:hAnsi="Times New Roman"/>
          <w:szCs w:val="22"/>
        </w:rPr>
      </w:pPr>
    </w:p>
    <w:p w14:paraId="6626DCD4" w14:textId="77777777" w:rsidR="006046B8" w:rsidRPr="00B63D07" w:rsidRDefault="006046B8" w:rsidP="006046B8">
      <w:pPr>
        <w:pStyle w:val="Bezmezer"/>
        <w:jc w:val="both"/>
        <w:rPr>
          <w:rFonts w:ascii="Times New Roman" w:hAnsi="Times New Roman"/>
          <w:sz w:val="22"/>
          <w:szCs w:val="22"/>
        </w:rPr>
      </w:pPr>
      <w:bookmarkStart w:id="5" w:name="_Ref311533640"/>
      <w:r w:rsidRPr="00B63D07">
        <w:rPr>
          <w:rFonts w:ascii="Times New Roman" w:hAnsi="Times New Roman"/>
          <w:sz w:val="22"/>
          <w:szCs w:val="22"/>
        </w:rPr>
        <w:t>Adresou pro doručování je u pronajímatele i nájemce adresa sídla, uvedená v záhlaví této smlouvy.</w:t>
      </w:r>
      <w:bookmarkEnd w:id="5"/>
    </w:p>
    <w:p w14:paraId="6626DCD5" w14:textId="77777777" w:rsidR="006046B8" w:rsidRPr="00B63D07" w:rsidRDefault="006046B8" w:rsidP="006046B8">
      <w:pPr>
        <w:jc w:val="both"/>
        <w:rPr>
          <w:rFonts w:ascii="Times New Roman" w:hAnsi="Times New Roman"/>
          <w:szCs w:val="22"/>
        </w:rPr>
      </w:pPr>
    </w:p>
    <w:p w14:paraId="6626DCD6" w14:textId="77777777" w:rsidR="006046B8" w:rsidRPr="00B63D07" w:rsidRDefault="006046B8" w:rsidP="006046B8">
      <w:pPr>
        <w:pStyle w:val="Bezmezer"/>
        <w:jc w:val="both"/>
        <w:rPr>
          <w:rFonts w:ascii="Times New Roman" w:hAnsi="Times New Roman"/>
          <w:sz w:val="22"/>
          <w:szCs w:val="22"/>
        </w:rPr>
      </w:pPr>
      <w:r w:rsidRPr="00B63D07">
        <w:rPr>
          <w:rFonts w:ascii="Times New Roman" w:hAnsi="Times New Roman"/>
          <w:sz w:val="22"/>
          <w:szCs w:val="22"/>
        </w:rPr>
        <w:t>Adresy uvedené v článku XI.1. jsou rozhodné pro právní účinek doručení.</w:t>
      </w:r>
    </w:p>
    <w:p w14:paraId="6626DCD7" w14:textId="77777777" w:rsidR="006046B8" w:rsidRPr="00B63D07" w:rsidRDefault="006046B8" w:rsidP="006046B8">
      <w:pPr>
        <w:jc w:val="both"/>
        <w:rPr>
          <w:rFonts w:ascii="Times New Roman" w:hAnsi="Times New Roman"/>
          <w:szCs w:val="22"/>
        </w:rPr>
      </w:pPr>
    </w:p>
    <w:p w14:paraId="6626DCD8" w14:textId="4ADA69A1" w:rsidR="006046B8" w:rsidRPr="00B63D07" w:rsidRDefault="006046B8" w:rsidP="006046B8">
      <w:pPr>
        <w:pStyle w:val="Bezmezer"/>
        <w:jc w:val="both"/>
        <w:rPr>
          <w:rFonts w:ascii="Times New Roman" w:hAnsi="Times New Roman"/>
          <w:i/>
          <w:sz w:val="22"/>
          <w:szCs w:val="22"/>
        </w:rPr>
      </w:pPr>
      <w:r w:rsidRPr="00B63D07">
        <w:rPr>
          <w:rFonts w:ascii="Times New Roman" w:hAnsi="Times New Roman"/>
          <w:sz w:val="22"/>
          <w:szCs w:val="22"/>
        </w:rPr>
        <w:t xml:space="preserve">Doručuje se zpravidla poštou. Pronajímatel a nájemce je oprávněn doručit písemnosti také osobně, či prostřednictvím písemně zmocněné osoby. Není-li adresát zastižen, doručí se jiné dospělé osobě nacházející se v místě adresy pro doručování. Není-li možno ani takto doručit, uloží se písemnost na poště nebo v sídle nebo </w:t>
      </w:r>
      <w:r w:rsidR="00F92DA0" w:rsidRPr="00B63D07">
        <w:rPr>
          <w:rFonts w:ascii="Times New Roman" w:hAnsi="Times New Roman"/>
          <w:sz w:val="22"/>
          <w:szCs w:val="22"/>
        </w:rPr>
        <w:t>bydlišti,</w:t>
      </w:r>
      <w:r w:rsidRPr="00B63D07">
        <w:rPr>
          <w:rFonts w:ascii="Times New Roman" w:hAnsi="Times New Roman"/>
          <w:sz w:val="22"/>
          <w:szCs w:val="22"/>
        </w:rPr>
        <w:t xml:space="preserve"> resp. sídle toho z účastníků, který doručuje a adresát se vhodným způsobem vyzve, aby si písemnost vyzvedl. Písemnost se považuje za doručenou dnem, kdy byla uložena, i když se adresát o uložení nedozvěděl. Pokud adresát odmítne převzetí doručované listiny, je listina doručena okamžikem odmítnutí. Zápis o tom vyznačí na listinu či její obal osoba provádějící doručení. Pokud se adresát na místě rozhodném pro účinek doručení nezdržuje, je neznámého pobytu či se odstěhoval bez udání adresy, je listina doručena okamžikem vyznačení této skutečnosti na listinu či její obal, nejpozději však okamžikem vrácení listiny k rukám odesilatele se záznamem o této skutečnosti</w:t>
      </w:r>
      <w:r w:rsidRPr="00B63D07">
        <w:rPr>
          <w:rFonts w:ascii="Times New Roman" w:hAnsi="Times New Roman"/>
          <w:i/>
          <w:sz w:val="22"/>
          <w:szCs w:val="22"/>
        </w:rPr>
        <w:t xml:space="preserve">. </w:t>
      </w:r>
    </w:p>
    <w:p w14:paraId="6626DCD9" w14:textId="77777777" w:rsidR="006046B8" w:rsidRPr="00B63D07" w:rsidRDefault="006046B8" w:rsidP="006046B8">
      <w:pPr>
        <w:jc w:val="both"/>
        <w:rPr>
          <w:rFonts w:ascii="Times New Roman" w:hAnsi="Times New Roman"/>
          <w:szCs w:val="22"/>
        </w:rPr>
      </w:pPr>
    </w:p>
    <w:p w14:paraId="6626DCDA" w14:textId="77777777" w:rsidR="006046B8" w:rsidRPr="00B63D07" w:rsidRDefault="006046B8" w:rsidP="006046B8">
      <w:pPr>
        <w:rPr>
          <w:rFonts w:ascii="Times New Roman" w:hAnsi="Times New Roman"/>
          <w:szCs w:val="22"/>
        </w:rPr>
      </w:pPr>
    </w:p>
    <w:p w14:paraId="6626DCDB" w14:textId="77777777" w:rsidR="006046B8" w:rsidRPr="00B63D07" w:rsidRDefault="006046B8" w:rsidP="006046B8">
      <w:pPr>
        <w:pStyle w:val="Nadpis1"/>
        <w:rPr>
          <w:rFonts w:ascii="Times New Roman" w:hAnsi="Times New Roman"/>
          <w:sz w:val="22"/>
          <w:szCs w:val="22"/>
        </w:rPr>
      </w:pPr>
      <w:r w:rsidRPr="00B63D07">
        <w:rPr>
          <w:rFonts w:ascii="Times New Roman" w:hAnsi="Times New Roman"/>
          <w:sz w:val="22"/>
          <w:szCs w:val="22"/>
        </w:rPr>
        <w:lastRenderedPageBreak/>
        <w:br/>
        <w:t>Závěrečná ustanovení</w:t>
      </w:r>
    </w:p>
    <w:p w14:paraId="6626DCDC" w14:textId="77777777" w:rsidR="006046B8" w:rsidRPr="00B63D07" w:rsidRDefault="006046B8" w:rsidP="006046B8">
      <w:pPr>
        <w:rPr>
          <w:rFonts w:ascii="Times New Roman" w:hAnsi="Times New Roman"/>
          <w:szCs w:val="22"/>
        </w:rPr>
      </w:pPr>
    </w:p>
    <w:p w14:paraId="157C7E73" w14:textId="77777777" w:rsidR="002F7C00" w:rsidRPr="00466CB0" w:rsidRDefault="002F7C00" w:rsidP="002F7C00">
      <w:pPr>
        <w:pStyle w:val="Bezmezer"/>
        <w:jc w:val="both"/>
        <w:rPr>
          <w:rFonts w:ascii="Times New Roman" w:hAnsi="Times New Roman"/>
          <w:szCs w:val="22"/>
        </w:rPr>
      </w:pPr>
      <w:r w:rsidRPr="00466CB0">
        <w:rPr>
          <w:rFonts w:ascii="Times New Roman" w:hAnsi="Times New Roman"/>
          <w:szCs w:val="22"/>
        </w:rPr>
        <w:t xml:space="preserve">Pro všechny úkony z této smlouvy si dohodli účastníci písemnou formu. Tato smlouva může být měněna a doplňována pouze písemně. </w:t>
      </w:r>
    </w:p>
    <w:p w14:paraId="640BB939" w14:textId="77777777" w:rsidR="002F7C00" w:rsidRPr="00466CB0" w:rsidRDefault="002F7C00" w:rsidP="002F7C00">
      <w:pPr>
        <w:jc w:val="both"/>
        <w:rPr>
          <w:rFonts w:ascii="Times New Roman" w:hAnsi="Times New Roman"/>
          <w:szCs w:val="22"/>
        </w:rPr>
      </w:pPr>
    </w:p>
    <w:p w14:paraId="30CDA96F" w14:textId="77777777" w:rsidR="002F7C00" w:rsidRPr="00466CB0" w:rsidRDefault="002F7C00" w:rsidP="002F7C00">
      <w:pPr>
        <w:pStyle w:val="Bezmezer"/>
        <w:jc w:val="both"/>
        <w:rPr>
          <w:rFonts w:ascii="Times New Roman" w:hAnsi="Times New Roman"/>
          <w:szCs w:val="22"/>
        </w:rPr>
      </w:pPr>
      <w:r w:rsidRPr="00466CB0">
        <w:rPr>
          <w:rFonts w:ascii="Times New Roman" w:hAnsi="Times New Roman"/>
          <w:szCs w:val="22"/>
        </w:rPr>
        <w:t>U všech peněžitých pohledávek kteréhokoliv účastníka této smlouvy, vzniklých z této smlouvy či v souvislosti s ní, sjednávají účastníci této smlouvy zákaz postoupení jakékoliv této pohledávky bez předchozího výslovného písemného souhlasu dlužníka z dané pohledávky věřitelem z této pohledávky třetí osobě.</w:t>
      </w:r>
    </w:p>
    <w:p w14:paraId="5CE9C61D" w14:textId="77777777" w:rsidR="002F7C00" w:rsidRPr="00466CB0" w:rsidRDefault="002F7C00" w:rsidP="002F7C00">
      <w:pPr>
        <w:pStyle w:val="Nadpis1"/>
        <w:numPr>
          <w:ilvl w:val="0"/>
          <w:numId w:val="0"/>
        </w:numPr>
        <w:jc w:val="left"/>
        <w:rPr>
          <w:rFonts w:ascii="Times New Roman" w:hAnsi="Times New Roman"/>
          <w:b w:val="0"/>
          <w:sz w:val="22"/>
          <w:szCs w:val="22"/>
        </w:rPr>
      </w:pPr>
    </w:p>
    <w:p w14:paraId="0F62289F" w14:textId="77777777" w:rsidR="002F7C00" w:rsidRPr="00466CB0" w:rsidRDefault="002F7C00" w:rsidP="002F7C00">
      <w:pPr>
        <w:pStyle w:val="Bezmezer"/>
        <w:jc w:val="both"/>
        <w:rPr>
          <w:rFonts w:ascii="Times New Roman" w:hAnsi="Times New Roman"/>
          <w:szCs w:val="22"/>
        </w:rPr>
      </w:pPr>
      <w:r w:rsidRPr="00466CB0">
        <w:rPr>
          <w:rFonts w:ascii="Times New Roman" w:hAnsi="Times New Roman"/>
          <w:szCs w:val="22"/>
        </w:rPr>
        <w:t xml:space="preserve">Nájemce prohlašuje, že na sebe převzal nebezpečí změny okolností. V případě, že dojde ke změně okolnosti tak podstatné, že tato změna založí v právech a povinnostech smluvních stran zvlášť hrubý nepoměr, kdy bude nájemce znevýhodněn, nájemce nemá právo se domáhat vůči pronajímateli obnovení jednání o smlouvě. </w:t>
      </w:r>
    </w:p>
    <w:p w14:paraId="43BD0652" w14:textId="77777777" w:rsidR="002F7C00" w:rsidRPr="00466CB0" w:rsidRDefault="002F7C00" w:rsidP="002F7C00">
      <w:pPr>
        <w:pStyle w:val="Nadpis1"/>
        <w:numPr>
          <w:ilvl w:val="0"/>
          <w:numId w:val="0"/>
        </w:numPr>
        <w:tabs>
          <w:tab w:val="left" w:pos="426"/>
        </w:tabs>
        <w:jc w:val="both"/>
        <w:rPr>
          <w:rFonts w:ascii="Times New Roman" w:hAnsi="Times New Roman"/>
          <w:b w:val="0"/>
          <w:sz w:val="22"/>
          <w:szCs w:val="22"/>
        </w:rPr>
      </w:pPr>
    </w:p>
    <w:p w14:paraId="45A85839" w14:textId="77777777" w:rsidR="002F7C00" w:rsidRPr="00466CB0" w:rsidRDefault="002F7C00" w:rsidP="002F7C00">
      <w:pPr>
        <w:pStyle w:val="Bezmezer"/>
        <w:jc w:val="both"/>
        <w:rPr>
          <w:rFonts w:ascii="Times New Roman" w:hAnsi="Times New Roman"/>
          <w:szCs w:val="22"/>
        </w:rPr>
      </w:pPr>
      <w:r w:rsidRPr="00466CB0">
        <w:rPr>
          <w:rFonts w:ascii="Times New Roman" w:hAnsi="Times New Roman"/>
          <w:szCs w:val="22"/>
        </w:rPr>
        <w:t xml:space="preserve">Smluvní strany se dohodly, že nájemce není oprávněn určit, na co a v jakém pořadí budou jeho plnění poskytovaná pronajímateli započtena. </w:t>
      </w:r>
    </w:p>
    <w:p w14:paraId="664D53C7" w14:textId="77777777" w:rsidR="002F7C00" w:rsidRPr="00466CB0" w:rsidRDefault="002F7C00" w:rsidP="002F7C00">
      <w:pPr>
        <w:pStyle w:val="Nadpis1"/>
        <w:numPr>
          <w:ilvl w:val="0"/>
          <w:numId w:val="0"/>
        </w:numPr>
        <w:tabs>
          <w:tab w:val="left" w:pos="426"/>
        </w:tabs>
        <w:jc w:val="both"/>
        <w:rPr>
          <w:rFonts w:ascii="Times New Roman" w:hAnsi="Times New Roman"/>
          <w:b w:val="0"/>
          <w:sz w:val="22"/>
          <w:szCs w:val="22"/>
        </w:rPr>
      </w:pPr>
    </w:p>
    <w:p w14:paraId="3F93E7AA" w14:textId="77777777" w:rsidR="002F7C00" w:rsidRPr="00466CB0" w:rsidRDefault="002F7C00" w:rsidP="002F7C00">
      <w:pPr>
        <w:pStyle w:val="Bezmezer"/>
        <w:jc w:val="both"/>
        <w:rPr>
          <w:rFonts w:ascii="Times New Roman" w:hAnsi="Times New Roman"/>
          <w:szCs w:val="22"/>
        </w:rPr>
      </w:pPr>
      <w:r w:rsidRPr="00466CB0">
        <w:rPr>
          <w:rFonts w:ascii="Times New Roman" w:hAnsi="Times New Roman"/>
          <w:szCs w:val="22"/>
        </w:rPr>
        <w:t xml:space="preserve">Smluvní strany dále sjednávají, že pronajímatel má právo na náhradu škody vzniklou nesplněním peněžitého dluhu i tehdy, je-li kryta úroky z prodlení. </w:t>
      </w:r>
    </w:p>
    <w:p w14:paraId="282B2D97" w14:textId="77777777" w:rsidR="002F7C00" w:rsidRPr="00466CB0" w:rsidRDefault="002F7C00" w:rsidP="002F7C00">
      <w:pPr>
        <w:jc w:val="both"/>
        <w:rPr>
          <w:rFonts w:ascii="Times New Roman" w:hAnsi="Times New Roman"/>
          <w:szCs w:val="22"/>
        </w:rPr>
      </w:pPr>
    </w:p>
    <w:p w14:paraId="1B80C29D" w14:textId="77777777" w:rsidR="002F7C00" w:rsidRPr="00466CB0" w:rsidRDefault="002F7C00" w:rsidP="002F7C00">
      <w:pPr>
        <w:pStyle w:val="Bezmezer"/>
        <w:jc w:val="both"/>
        <w:rPr>
          <w:rFonts w:ascii="Times New Roman" w:hAnsi="Times New Roman"/>
          <w:szCs w:val="22"/>
        </w:rPr>
      </w:pPr>
      <w:r w:rsidRPr="00466CB0">
        <w:rPr>
          <w:rFonts w:ascii="Times New Roman" w:hAnsi="Times New Roman"/>
          <w:szCs w:val="22"/>
        </w:rPr>
        <w:t xml:space="preserve">Dále si smluvní strany sjednaly, že nájemce není oprávněn jednostranně započíst svoji pohledávku vůči pronajímateli. </w:t>
      </w:r>
    </w:p>
    <w:p w14:paraId="35B6C2D3" w14:textId="77777777" w:rsidR="002F7C00" w:rsidRPr="00466CB0" w:rsidRDefault="002F7C00" w:rsidP="002F7C00">
      <w:pPr>
        <w:jc w:val="both"/>
        <w:rPr>
          <w:rFonts w:ascii="Times New Roman" w:hAnsi="Times New Roman"/>
          <w:szCs w:val="22"/>
        </w:rPr>
      </w:pPr>
    </w:p>
    <w:p w14:paraId="3F5CDE90" w14:textId="77777777" w:rsidR="002F7C00" w:rsidRPr="00466CB0" w:rsidRDefault="002F7C00" w:rsidP="002F7C00">
      <w:pPr>
        <w:pStyle w:val="Bezmezer"/>
        <w:jc w:val="both"/>
        <w:rPr>
          <w:rFonts w:ascii="Times New Roman" w:hAnsi="Times New Roman"/>
          <w:szCs w:val="22"/>
        </w:rPr>
      </w:pPr>
      <w:r w:rsidRPr="00466CB0">
        <w:rPr>
          <w:rFonts w:ascii="Times New Roman" w:hAnsi="Times New Roman"/>
          <w:szCs w:val="22"/>
        </w:rPr>
        <w:t xml:space="preserve">Smluvní strany vylučují použití ust. § 2315 zákona č. 89/2012 Sb., občanský zákoník týkající se náhrady za převzetí zákaznické základny. </w:t>
      </w:r>
    </w:p>
    <w:p w14:paraId="68D2FFD8" w14:textId="77777777" w:rsidR="002F7C00" w:rsidRPr="00466CB0" w:rsidRDefault="002F7C00" w:rsidP="002F7C00">
      <w:pPr>
        <w:jc w:val="both"/>
        <w:rPr>
          <w:rFonts w:ascii="Times New Roman" w:hAnsi="Times New Roman"/>
          <w:szCs w:val="22"/>
        </w:rPr>
      </w:pPr>
    </w:p>
    <w:p w14:paraId="08FF1221" w14:textId="07A6E03B" w:rsidR="002F7C00" w:rsidRDefault="002F7C00" w:rsidP="003D54F6">
      <w:pPr>
        <w:pStyle w:val="Bezmezer"/>
        <w:jc w:val="both"/>
        <w:rPr>
          <w:rFonts w:ascii="Times New Roman" w:hAnsi="Times New Roman"/>
          <w:szCs w:val="22"/>
        </w:rPr>
      </w:pPr>
      <w:r w:rsidRPr="00466CB0">
        <w:rPr>
          <w:rFonts w:ascii="Times New Roman" w:hAnsi="Times New Roman"/>
          <w:szCs w:val="22"/>
        </w:rPr>
        <w:t>Pokud není v této smlouvě stanoveno něco jiného, řídí se vztahy mezi účastníky podpůrně právním řádem České republiky, zejména zákonem č. 89/2012 Sb., občanský zákoník.</w:t>
      </w:r>
    </w:p>
    <w:p w14:paraId="7C3D8349" w14:textId="77777777" w:rsidR="003D54F6" w:rsidRPr="003D54F6" w:rsidRDefault="003D54F6" w:rsidP="003D54F6"/>
    <w:p w14:paraId="1F27C0D8" w14:textId="46C51F2E" w:rsidR="003D54F6" w:rsidRPr="003D54F6" w:rsidRDefault="003D54F6" w:rsidP="003D54F6">
      <w:pPr>
        <w:pStyle w:val="Bezmezer"/>
        <w:jc w:val="both"/>
        <w:rPr>
          <w:rFonts w:ascii="Times New Roman" w:hAnsi="Times New Roman"/>
          <w:szCs w:val="22"/>
        </w:rPr>
      </w:pPr>
      <w:r w:rsidRPr="003D54F6">
        <w:rPr>
          <w:rFonts w:ascii="Times New Roman" w:hAnsi="Times New Roman"/>
          <w:szCs w:val="22"/>
        </w:rPr>
        <w:t xml:space="preserve">Tato smlouva je uzavřena podpisem zástupců obou smluvních stran a účinnosti nabývá okamžikem jejího zveřejnění v registru smluv v souladu s ustanovením §6 odst. 1 zákona č. 340/2015 Sb., zákon o zvláštních podmínkách účinnosti některých smluv, uveřejňovaní těchto smluv a o registru smluv (zákon o registru smluv). Splnění povinnosti uveřejnit smlouvu dle zákona č. 340/2015 Sb. zajistí </w:t>
      </w:r>
      <w:r>
        <w:rPr>
          <w:rFonts w:ascii="Times New Roman" w:hAnsi="Times New Roman"/>
          <w:szCs w:val="22"/>
        </w:rPr>
        <w:t>nájemce</w:t>
      </w:r>
      <w:r w:rsidRPr="003D54F6">
        <w:rPr>
          <w:rFonts w:ascii="Times New Roman" w:hAnsi="Times New Roman"/>
          <w:szCs w:val="22"/>
        </w:rPr>
        <w:t>, a to bez zbytečného odkladu od uzavření smlouvy.</w:t>
      </w:r>
    </w:p>
    <w:p w14:paraId="5DDF8D88" w14:textId="77777777" w:rsidR="002F7C00" w:rsidRPr="00466CB0" w:rsidRDefault="002F7C00" w:rsidP="002F7C00">
      <w:pPr>
        <w:rPr>
          <w:rFonts w:ascii="Times New Roman" w:hAnsi="Times New Roman"/>
          <w:szCs w:val="22"/>
        </w:rPr>
      </w:pPr>
    </w:p>
    <w:p w14:paraId="644589BF" w14:textId="77777777" w:rsidR="002F7C00" w:rsidRDefault="002F7C00" w:rsidP="002F7C00">
      <w:pPr>
        <w:pStyle w:val="Bezmezer"/>
        <w:jc w:val="both"/>
        <w:rPr>
          <w:rFonts w:ascii="Times New Roman" w:hAnsi="Times New Roman"/>
          <w:szCs w:val="22"/>
        </w:rPr>
      </w:pPr>
      <w:r w:rsidRPr="00466CB0">
        <w:rPr>
          <w:rFonts w:ascii="Times New Roman" w:hAnsi="Times New Roman"/>
          <w:szCs w:val="22"/>
        </w:rPr>
        <w:t>Tato smlouva byla sepsána ve dvou vyhotoveních. Každý účastník obdržel jedno vyhotovení smlouvy. Toto účastníci výslovně potvrzují.</w:t>
      </w:r>
    </w:p>
    <w:p w14:paraId="1A5B0230" w14:textId="77777777" w:rsidR="003D54F6" w:rsidRPr="003D54F6" w:rsidRDefault="003D54F6" w:rsidP="003D54F6"/>
    <w:p w14:paraId="4D6FD68B" w14:textId="4CA47FCF" w:rsidR="00C07C33" w:rsidRPr="00366E8C" w:rsidRDefault="00366E8C" w:rsidP="00366E8C">
      <w:pPr>
        <w:pStyle w:val="Bezmezer"/>
        <w:jc w:val="both"/>
        <w:rPr>
          <w:rFonts w:ascii="Times New Roman" w:hAnsi="Times New Roman"/>
          <w:szCs w:val="22"/>
        </w:rPr>
      </w:pPr>
      <w:r w:rsidRPr="00366E8C">
        <w:rPr>
          <w:rFonts w:ascii="Times New Roman" w:hAnsi="Times New Roman"/>
          <w:szCs w:val="22"/>
        </w:rPr>
        <w:t>Nedílnou součástí této smlouvy jsou přílohy:</w:t>
      </w:r>
    </w:p>
    <w:p w14:paraId="5D9B6473" w14:textId="5D7DE5AF" w:rsidR="00366E8C" w:rsidRPr="00366E8C" w:rsidRDefault="00366E8C" w:rsidP="00C07C33">
      <w:pPr>
        <w:rPr>
          <w:rFonts w:ascii="Times New Roman" w:hAnsi="Times New Roman"/>
        </w:rPr>
      </w:pPr>
      <w:r w:rsidRPr="00366E8C">
        <w:rPr>
          <w:rFonts w:ascii="Times New Roman" w:hAnsi="Times New Roman"/>
        </w:rPr>
        <w:t>Příloha č. 1</w:t>
      </w:r>
      <w:r>
        <w:rPr>
          <w:rFonts w:ascii="Times New Roman" w:hAnsi="Times New Roman"/>
        </w:rPr>
        <w:t xml:space="preserve"> – Situační plánek;</w:t>
      </w:r>
    </w:p>
    <w:p w14:paraId="2750607D" w14:textId="0D162A0C" w:rsidR="00366E8C" w:rsidRPr="00366E8C" w:rsidRDefault="00366E8C" w:rsidP="00C07C33">
      <w:pPr>
        <w:rPr>
          <w:rFonts w:ascii="Times New Roman" w:hAnsi="Times New Roman"/>
        </w:rPr>
      </w:pPr>
      <w:r w:rsidRPr="00366E8C">
        <w:rPr>
          <w:rFonts w:ascii="Times New Roman" w:hAnsi="Times New Roman"/>
        </w:rPr>
        <w:t>Příloha č. 2</w:t>
      </w:r>
      <w:r>
        <w:rPr>
          <w:rFonts w:ascii="Times New Roman" w:hAnsi="Times New Roman"/>
        </w:rPr>
        <w:t xml:space="preserve"> – Situační pláněk;</w:t>
      </w:r>
    </w:p>
    <w:p w14:paraId="28B4A6D5" w14:textId="1EB80DDC" w:rsidR="00366E8C" w:rsidRPr="00366E8C" w:rsidRDefault="00366E8C" w:rsidP="00C07C33">
      <w:pPr>
        <w:rPr>
          <w:rFonts w:ascii="Times New Roman" w:hAnsi="Times New Roman"/>
        </w:rPr>
      </w:pPr>
      <w:r w:rsidRPr="00366E8C">
        <w:rPr>
          <w:rFonts w:ascii="Times New Roman" w:hAnsi="Times New Roman"/>
        </w:rPr>
        <w:t>Příloha č. 3</w:t>
      </w:r>
      <w:r>
        <w:rPr>
          <w:rFonts w:ascii="Times New Roman" w:hAnsi="Times New Roman"/>
        </w:rPr>
        <w:t xml:space="preserve"> – Dopravně provozní řád;</w:t>
      </w:r>
    </w:p>
    <w:p w14:paraId="63F42335" w14:textId="2F1EB180" w:rsidR="00366E8C" w:rsidRPr="00366E8C" w:rsidRDefault="00366E8C" w:rsidP="00C07C33">
      <w:pPr>
        <w:rPr>
          <w:rFonts w:ascii="Times New Roman" w:hAnsi="Times New Roman"/>
        </w:rPr>
      </w:pPr>
      <w:r w:rsidRPr="00366E8C">
        <w:rPr>
          <w:rFonts w:ascii="Times New Roman" w:hAnsi="Times New Roman"/>
        </w:rPr>
        <w:t>Příloha č. 4</w:t>
      </w:r>
      <w:r>
        <w:rPr>
          <w:rFonts w:ascii="Times New Roman" w:hAnsi="Times New Roman"/>
        </w:rPr>
        <w:t xml:space="preserve"> – Situační plánek pohybu cizích vozidel;</w:t>
      </w:r>
    </w:p>
    <w:p w14:paraId="0480B29B" w14:textId="3CF29572" w:rsidR="00366E8C" w:rsidRPr="00366E8C" w:rsidRDefault="00366E8C" w:rsidP="00C07C33">
      <w:pPr>
        <w:rPr>
          <w:rFonts w:ascii="Times New Roman" w:hAnsi="Times New Roman"/>
        </w:rPr>
      </w:pPr>
      <w:r w:rsidRPr="00366E8C">
        <w:rPr>
          <w:rFonts w:ascii="Times New Roman" w:hAnsi="Times New Roman"/>
        </w:rPr>
        <w:t>Příloha č. 5</w:t>
      </w:r>
      <w:r>
        <w:rPr>
          <w:rFonts w:ascii="Times New Roman" w:hAnsi="Times New Roman"/>
        </w:rPr>
        <w:t xml:space="preserve"> – Situační plánek trasy pro pěší.</w:t>
      </w:r>
    </w:p>
    <w:p w14:paraId="6626DCF7" w14:textId="77777777" w:rsidR="00732089" w:rsidRPr="00B63D07" w:rsidRDefault="00732089" w:rsidP="00732089">
      <w:pPr>
        <w:rPr>
          <w:rFonts w:ascii="Times New Roman" w:hAnsi="Times New Roman"/>
          <w:szCs w:val="22"/>
        </w:rPr>
      </w:pPr>
    </w:p>
    <w:tbl>
      <w:tblPr>
        <w:tblW w:w="9210" w:type="dxa"/>
        <w:tblLayout w:type="fixed"/>
        <w:tblCellMar>
          <w:left w:w="70" w:type="dxa"/>
          <w:right w:w="70" w:type="dxa"/>
        </w:tblCellMar>
        <w:tblLook w:val="0000" w:firstRow="0" w:lastRow="0" w:firstColumn="0" w:lastColumn="0" w:noHBand="0" w:noVBand="0"/>
      </w:tblPr>
      <w:tblGrid>
        <w:gridCol w:w="3331"/>
        <w:gridCol w:w="2809"/>
        <w:gridCol w:w="3070"/>
      </w:tblGrid>
      <w:tr w:rsidR="00F564F6" w:rsidRPr="00466CB0" w14:paraId="6CA24B43" w14:textId="77777777" w:rsidTr="009E5150">
        <w:tc>
          <w:tcPr>
            <w:tcW w:w="3331" w:type="dxa"/>
          </w:tcPr>
          <w:p w14:paraId="219027DC" w14:textId="77777777" w:rsidR="00F564F6" w:rsidRPr="00466CB0" w:rsidRDefault="00F564F6" w:rsidP="009E5150">
            <w:pPr>
              <w:jc w:val="both"/>
              <w:rPr>
                <w:rFonts w:ascii="Times New Roman" w:hAnsi="Times New Roman"/>
                <w:szCs w:val="22"/>
              </w:rPr>
            </w:pPr>
            <w:r w:rsidRPr="00466CB0">
              <w:rPr>
                <w:rFonts w:ascii="Times New Roman" w:hAnsi="Times New Roman"/>
                <w:szCs w:val="22"/>
              </w:rPr>
              <w:t xml:space="preserve">V Praze dne: </w:t>
            </w:r>
          </w:p>
        </w:tc>
        <w:tc>
          <w:tcPr>
            <w:tcW w:w="2809" w:type="dxa"/>
          </w:tcPr>
          <w:p w14:paraId="3255F472" w14:textId="77777777" w:rsidR="00F564F6" w:rsidRPr="00466CB0" w:rsidRDefault="00F564F6" w:rsidP="009E5150">
            <w:pPr>
              <w:jc w:val="both"/>
              <w:rPr>
                <w:rFonts w:ascii="Times New Roman" w:hAnsi="Times New Roman"/>
                <w:szCs w:val="22"/>
              </w:rPr>
            </w:pPr>
          </w:p>
        </w:tc>
        <w:tc>
          <w:tcPr>
            <w:tcW w:w="3070" w:type="dxa"/>
          </w:tcPr>
          <w:p w14:paraId="268F905F" w14:textId="77777777" w:rsidR="00F564F6" w:rsidRPr="00466CB0" w:rsidRDefault="00F564F6" w:rsidP="009E5150">
            <w:pPr>
              <w:jc w:val="both"/>
              <w:rPr>
                <w:rFonts w:ascii="Times New Roman" w:hAnsi="Times New Roman"/>
                <w:szCs w:val="22"/>
              </w:rPr>
            </w:pPr>
            <w:r w:rsidRPr="00466CB0">
              <w:rPr>
                <w:rFonts w:ascii="Times New Roman" w:hAnsi="Times New Roman"/>
                <w:szCs w:val="22"/>
              </w:rPr>
              <w:t xml:space="preserve">Ve Zlíně dne: </w:t>
            </w:r>
          </w:p>
        </w:tc>
      </w:tr>
    </w:tbl>
    <w:p w14:paraId="292E3B1F" w14:textId="77777777" w:rsidR="00F564F6" w:rsidRPr="00466CB0" w:rsidRDefault="00F564F6" w:rsidP="00F564F6">
      <w:pPr>
        <w:jc w:val="both"/>
        <w:rPr>
          <w:rFonts w:ascii="Times New Roman" w:hAnsi="Times New Roman"/>
          <w:szCs w:val="22"/>
        </w:rPr>
      </w:pPr>
    </w:p>
    <w:p w14:paraId="6D9ED42C" w14:textId="77777777" w:rsidR="00F564F6" w:rsidRPr="00466CB0" w:rsidRDefault="00F564F6" w:rsidP="00F564F6">
      <w:pPr>
        <w:jc w:val="both"/>
        <w:rPr>
          <w:rFonts w:ascii="Times New Roman" w:hAnsi="Times New Roman"/>
          <w:szCs w:val="22"/>
        </w:rPr>
      </w:pPr>
    </w:p>
    <w:p w14:paraId="013E99DE" w14:textId="77777777" w:rsidR="00F564F6" w:rsidRPr="00466CB0" w:rsidRDefault="00F564F6" w:rsidP="00F564F6">
      <w:pPr>
        <w:jc w:val="both"/>
        <w:rPr>
          <w:rFonts w:ascii="Times New Roman" w:hAnsi="Times New Roman"/>
          <w:szCs w:val="22"/>
        </w:rPr>
      </w:pPr>
    </w:p>
    <w:p w14:paraId="59A1931E" w14:textId="77777777" w:rsidR="00F564F6" w:rsidRPr="00466CB0" w:rsidRDefault="00F564F6" w:rsidP="00F564F6">
      <w:pPr>
        <w:jc w:val="both"/>
        <w:rPr>
          <w:rFonts w:ascii="Times New Roman" w:hAnsi="Times New Roman"/>
          <w:szCs w:val="22"/>
        </w:rPr>
      </w:pPr>
    </w:p>
    <w:p w14:paraId="2695CBF4" w14:textId="77777777" w:rsidR="00F564F6" w:rsidRPr="00466CB0" w:rsidRDefault="00F564F6" w:rsidP="00F564F6">
      <w:pPr>
        <w:jc w:val="both"/>
        <w:rPr>
          <w:rFonts w:ascii="Times New Roman" w:hAnsi="Times New Roman"/>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F564F6" w:rsidRPr="00466CB0" w14:paraId="268C970D" w14:textId="77777777" w:rsidTr="009E5150">
        <w:tc>
          <w:tcPr>
            <w:tcW w:w="3070" w:type="dxa"/>
            <w:tcBorders>
              <w:top w:val="single" w:sz="4" w:space="0" w:color="auto"/>
            </w:tcBorders>
          </w:tcPr>
          <w:p w14:paraId="5BBE1DB7" w14:textId="77777777" w:rsidR="00F564F6" w:rsidRDefault="00F564F6" w:rsidP="009E5150">
            <w:pPr>
              <w:jc w:val="center"/>
              <w:rPr>
                <w:rFonts w:ascii="Times New Roman" w:hAnsi="Times New Roman"/>
                <w:szCs w:val="22"/>
              </w:rPr>
            </w:pPr>
            <w:r w:rsidRPr="00466CB0">
              <w:rPr>
                <w:rFonts w:ascii="Times New Roman" w:hAnsi="Times New Roman"/>
                <w:szCs w:val="22"/>
              </w:rPr>
              <w:t>Nájemce</w:t>
            </w:r>
          </w:p>
          <w:p w14:paraId="2786D9A9" w14:textId="77777777" w:rsidR="00F564F6" w:rsidRPr="00466CB0" w:rsidRDefault="00F564F6" w:rsidP="009E5150">
            <w:pPr>
              <w:jc w:val="center"/>
              <w:rPr>
                <w:rFonts w:ascii="Times New Roman" w:hAnsi="Times New Roman"/>
                <w:szCs w:val="22"/>
              </w:rPr>
            </w:pPr>
            <w:r>
              <w:rPr>
                <w:rFonts w:ascii="Times New Roman" w:hAnsi="Times New Roman"/>
                <w:szCs w:val="22"/>
              </w:rPr>
              <w:t>JUDr. Lenka Ptáčková Melicharová, MBA, ředitelka</w:t>
            </w:r>
          </w:p>
        </w:tc>
        <w:tc>
          <w:tcPr>
            <w:tcW w:w="3070" w:type="dxa"/>
          </w:tcPr>
          <w:p w14:paraId="7B58FC9C" w14:textId="77777777" w:rsidR="00F564F6" w:rsidRPr="00466CB0" w:rsidRDefault="00F564F6" w:rsidP="009E5150">
            <w:pPr>
              <w:keepNext/>
              <w:ind w:left="851"/>
              <w:jc w:val="both"/>
              <w:outlineLvl w:val="0"/>
              <w:rPr>
                <w:rFonts w:ascii="Times New Roman" w:hAnsi="Times New Roman"/>
                <w:szCs w:val="22"/>
              </w:rPr>
            </w:pPr>
          </w:p>
        </w:tc>
        <w:tc>
          <w:tcPr>
            <w:tcW w:w="3070" w:type="dxa"/>
            <w:tcBorders>
              <w:top w:val="single" w:sz="4" w:space="0" w:color="auto"/>
            </w:tcBorders>
          </w:tcPr>
          <w:p w14:paraId="1FDFF32C" w14:textId="77777777" w:rsidR="00F564F6" w:rsidRDefault="00F564F6" w:rsidP="009E5150">
            <w:pPr>
              <w:jc w:val="center"/>
              <w:rPr>
                <w:rFonts w:ascii="Times New Roman" w:hAnsi="Times New Roman"/>
                <w:szCs w:val="22"/>
              </w:rPr>
            </w:pPr>
            <w:r w:rsidRPr="00466CB0">
              <w:rPr>
                <w:rFonts w:ascii="Times New Roman" w:hAnsi="Times New Roman"/>
                <w:szCs w:val="22"/>
              </w:rPr>
              <w:t>Pronajímatel</w:t>
            </w:r>
          </w:p>
          <w:p w14:paraId="6D809442" w14:textId="77777777" w:rsidR="00F564F6" w:rsidRDefault="00F564F6" w:rsidP="009E5150">
            <w:pPr>
              <w:jc w:val="center"/>
              <w:rPr>
                <w:rFonts w:ascii="Times New Roman" w:hAnsi="Times New Roman"/>
                <w:szCs w:val="22"/>
              </w:rPr>
            </w:pPr>
            <w:r>
              <w:rPr>
                <w:rFonts w:ascii="Times New Roman" w:hAnsi="Times New Roman"/>
                <w:szCs w:val="22"/>
              </w:rPr>
              <w:t>Ing. Josef Kocháň,</w:t>
            </w:r>
          </w:p>
          <w:p w14:paraId="78C4876F" w14:textId="77777777" w:rsidR="00F564F6" w:rsidRPr="00466CB0" w:rsidRDefault="00F564F6" w:rsidP="009E5150">
            <w:pPr>
              <w:jc w:val="center"/>
              <w:rPr>
                <w:rFonts w:ascii="Times New Roman" w:hAnsi="Times New Roman"/>
                <w:szCs w:val="22"/>
              </w:rPr>
            </w:pPr>
            <w:r>
              <w:rPr>
                <w:rFonts w:ascii="Times New Roman" w:hAnsi="Times New Roman"/>
                <w:szCs w:val="22"/>
              </w:rPr>
              <w:t>výkonný ředitel společnosti</w:t>
            </w:r>
          </w:p>
        </w:tc>
      </w:tr>
    </w:tbl>
    <w:p w14:paraId="6626DD0A" w14:textId="77777777" w:rsidR="00732089" w:rsidRPr="00B63D07" w:rsidRDefault="00732089" w:rsidP="00732089">
      <w:pPr>
        <w:rPr>
          <w:rFonts w:ascii="Times New Roman" w:hAnsi="Times New Roman"/>
          <w:szCs w:val="22"/>
        </w:rPr>
      </w:pPr>
    </w:p>
    <w:p w14:paraId="6626DD0B" w14:textId="306FB5FE" w:rsidR="003851B6" w:rsidRPr="00B63D07" w:rsidRDefault="003851B6">
      <w:pPr>
        <w:widowControl/>
        <w:rPr>
          <w:rFonts w:ascii="Times New Roman" w:hAnsi="Times New Roman"/>
          <w:szCs w:val="22"/>
        </w:rPr>
      </w:pPr>
    </w:p>
    <w:p w14:paraId="6626DD0C" w14:textId="7F145825" w:rsidR="003851B6" w:rsidRPr="00B63D07" w:rsidRDefault="003851B6" w:rsidP="003851B6">
      <w:pPr>
        <w:pStyle w:val="Zhlav"/>
        <w:jc w:val="center"/>
        <w:rPr>
          <w:rFonts w:ascii="Times New Roman" w:hAnsi="Times New Roman"/>
          <w:b/>
          <w:sz w:val="22"/>
          <w:szCs w:val="22"/>
        </w:rPr>
      </w:pPr>
      <w:r w:rsidRPr="00B63D07">
        <w:rPr>
          <w:rFonts w:ascii="Times New Roman" w:hAnsi="Times New Roman"/>
          <w:b/>
          <w:sz w:val="22"/>
          <w:szCs w:val="22"/>
        </w:rPr>
        <w:t>Příloha číslo 1 – Situační plánek</w:t>
      </w:r>
    </w:p>
    <w:p w14:paraId="6626DD0D" w14:textId="77777777" w:rsidR="00B422B1" w:rsidRPr="00B63D07" w:rsidRDefault="00B422B1" w:rsidP="00732089">
      <w:pPr>
        <w:rPr>
          <w:rFonts w:ascii="Times New Roman" w:hAnsi="Times New Roman"/>
          <w:szCs w:val="22"/>
        </w:rPr>
      </w:pPr>
    </w:p>
    <w:p w14:paraId="6626DD0E" w14:textId="6D396BFD" w:rsidR="003851B6" w:rsidRPr="00B63D07" w:rsidRDefault="003851B6" w:rsidP="00732089">
      <w:pPr>
        <w:rPr>
          <w:rFonts w:ascii="Times New Roman" w:hAnsi="Times New Roman"/>
          <w:szCs w:val="22"/>
        </w:rPr>
      </w:pPr>
    </w:p>
    <w:p w14:paraId="6626DD0F" w14:textId="77777777" w:rsidR="003851B6" w:rsidRPr="00B63D07" w:rsidRDefault="003851B6">
      <w:pPr>
        <w:widowControl/>
        <w:rPr>
          <w:rFonts w:ascii="Times New Roman" w:hAnsi="Times New Roman"/>
          <w:szCs w:val="22"/>
        </w:rPr>
      </w:pPr>
      <w:r w:rsidRPr="00B63D07">
        <w:rPr>
          <w:rFonts w:ascii="Times New Roman" w:hAnsi="Times New Roman"/>
          <w:szCs w:val="22"/>
        </w:rPr>
        <w:br w:type="page"/>
      </w:r>
    </w:p>
    <w:p w14:paraId="6626DD10" w14:textId="27BF884F" w:rsidR="003851B6" w:rsidRPr="00B63D07" w:rsidRDefault="003851B6" w:rsidP="003851B6">
      <w:pPr>
        <w:pStyle w:val="Zhlav"/>
        <w:jc w:val="center"/>
        <w:rPr>
          <w:rFonts w:ascii="Times New Roman" w:hAnsi="Times New Roman"/>
          <w:b/>
          <w:sz w:val="22"/>
          <w:szCs w:val="22"/>
        </w:rPr>
      </w:pPr>
      <w:r w:rsidRPr="00B63D07">
        <w:rPr>
          <w:rFonts w:ascii="Times New Roman" w:hAnsi="Times New Roman"/>
          <w:b/>
          <w:sz w:val="22"/>
          <w:szCs w:val="22"/>
        </w:rPr>
        <w:lastRenderedPageBreak/>
        <w:t xml:space="preserve">Příloha číslo </w:t>
      </w:r>
      <w:r w:rsidR="00F564F6">
        <w:rPr>
          <w:rFonts w:ascii="Times New Roman" w:hAnsi="Times New Roman"/>
          <w:b/>
          <w:sz w:val="22"/>
          <w:szCs w:val="22"/>
        </w:rPr>
        <w:t>2</w:t>
      </w:r>
      <w:r w:rsidRPr="00B63D07">
        <w:rPr>
          <w:rFonts w:ascii="Times New Roman" w:hAnsi="Times New Roman"/>
          <w:b/>
          <w:sz w:val="22"/>
          <w:szCs w:val="22"/>
        </w:rPr>
        <w:t xml:space="preserve"> – Situační plánek</w:t>
      </w:r>
    </w:p>
    <w:p w14:paraId="6626DD11" w14:textId="4EF0B841" w:rsidR="003851B6" w:rsidRPr="00B63D07" w:rsidRDefault="003851B6" w:rsidP="00732089">
      <w:pPr>
        <w:rPr>
          <w:rFonts w:ascii="Times New Roman" w:hAnsi="Times New Roman"/>
          <w:szCs w:val="22"/>
        </w:rPr>
      </w:pPr>
    </w:p>
    <w:p w14:paraId="6626DD12" w14:textId="77777777" w:rsidR="003851B6" w:rsidRPr="00B63D07" w:rsidRDefault="003851B6">
      <w:pPr>
        <w:widowControl/>
        <w:rPr>
          <w:rFonts w:ascii="Times New Roman" w:hAnsi="Times New Roman"/>
          <w:szCs w:val="22"/>
        </w:rPr>
      </w:pPr>
      <w:r w:rsidRPr="00B63D07">
        <w:rPr>
          <w:rFonts w:ascii="Times New Roman" w:hAnsi="Times New Roman"/>
          <w:szCs w:val="22"/>
        </w:rPr>
        <w:br w:type="page"/>
      </w:r>
    </w:p>
    <w:p w14:paraId="6626DD13" w14:textId="2DBC0914" w:rsidR="003851B6" w:rsidRPr="00B63D07" w:rsidRDefault="003851B6" w:rsidP="003851B6">
      <w:pPr>
        <w:jc w:val="center"/>
        <w:rPr>
          <w:rFonts w:ascii="Times New Roman" w:hAnsi="Times New Roman"/>
          <w:szCs w:val="22"/>
        </w:rPr>
      </w:pPr>
      <w:r w:rsidRPr="00B63D07">
        <w:rPr>
          <w:rFonts w:ascii="Times New Roman" w:hAnsi="Times New Roman"/>
          <w:b/>
          <w:szCs w:val="22"/>
        </w:rPr>
        <w:lastRenderedPageBreak/>
        <w:t xml:space="preserve">Příloha číslo </w:t>
      </w:r>
      <w:r w:rsidR="00F564F6">
        <w:rPr>
          <w:rFonts w:ascii="Times New Roman" w:hAnsi="Times New Roman"/>
          <w:b/>
          <w:szCs w:val="22"/>
        </w:rPr>
        <w:t>3</w:t>
      </w:r>
      <w:r w:rsidRPr="00B63D07">
        <w:rPr>
          <w:rFonts w:ascii="Times New Roman" w:hAnsi="Times New Roman"/>
          <w:b/>
          <w:szCs w:val="22"/>
        </w:rPr>
        <w:t xml:space="preserve"> - Dopravně provozní řád</w:t>
      </w:r>
    </w:p>
    <w:p w14:paraId="6626DD14" w14:textId="77777777" w:rsidR="003851B6" w:rsidRPr="00B63D07" w:rsidRDefault="003851B6" w:rsidP="00732089">
      <w:pPr>
        <w:rPr>
          <w:rFonts w:ascii="Times New Roman" w:hAnsi="Times New Roman"/>
          <w:szCs w:val="22"/>
        </w:rPr>
      </w:pPr>
    </w:p>
    <w:p w14:paraId="6626DD15" w14:textId="77777777" w:rsidR="003851B6" w:rsidRPr="00B63D07" w:rsidRDefault="003851B6" w:rsidP="00F564F6">
      <w:pPr>
        <w:pStyle w:val="Nadpis1"/>
        <w:numPr>
          <w:ilvl w:val="0"/>
          <w:numId w:val="0"/>
        </w:numPr>
        <w:tabs>
          <w:tab w:val="left" w:pos="0"/>
        </w:tabs>
        <w:jc w:val="both"/>
        <w:rPr>
          <w:rFonts w:ascii="Times New Roman" w:hAnsi="Times New Roman"/>
          <w:sz w:val="22"/>
          <w:szCs w:val="22"/>
        </w:rPr>
      </w:pPr>
      <w:r w:rsidRPr="00B63D07">
        <w:rPr>
          <w:rFonts w:ascii="Times New Roman" w:hAnsi="Times New Roman"/>
          <w:sz w:val="22"/>
          <w:szCs w:val="22"/>
        </w:rPr>
        <w:t>Zkratky, pojmy, definice</w:t>
      </w:r>
    </w:p>
    <w:p w14:paraId="6626DD16" w14:textId="77777777" w:rsidR="003851B6" w:rsidRPr="00B63D07" w:rsidRDefault="003851B6" w:rsidP="003851B6">
      <w:pPr>
        <w:jc w:val="both"/>
        <w:rPr>
          <w:rFonts w:ascii="Times New Roman" w:hAnsi="Times New Roman"/>
          <w:b/>
          <w:szCs w:val="22"/>
        </w:rPr>
      </w:pPr>
    </w:p>
    <w:p w14:paraId="6626DD17" w14:textId="77777777" w:rsidR="003851B6" w:rsidRPr="00B63D07" w:rsidRDefault="003851B6" w:rsidP="003851B6">
      <w:pPr>
        <w:jc w:val="both"/>
        <w:rPr>
          <w:rFonts w:ascii="Times New Roman" w:hAnsi="Times New Roman"/>
          <w:szCs w:val="22"/>
        </w:rPr>
      </w:pPr>
      <w:proofErr w:type="gramStart"/>
      <w:r w:rsidRPr="00B63D07">
        <w:rPr>
          <w:rFonts w:ascii="Times New Roman" w:hAnsi="Times New Roman"/>
          <w:b/>
          <w:szCs w:val="22"/>
        </w:rPr>
        <w:t>DPŘ</w:t>
      </w:r>
      <w:r w:rsidRPr="00B63D07">
        <w:rPr>
          <w:rFonts w:ascii="Times New Roman" w:hAnsi="Times New Roman"/>
          <w:szCs w:val="22"/>
        </w:rPr>
        <w:tab/>
        <w:t>- dopravně</w:t>
      </w:r>
      <w:proofErr w:type="gramEnd"/>
      <w:r w:rsidRPr="00B63D07">
        <w:rPr>
          <w:rFonts w:ascii="Times New Roman" w:hAnsi="Times New Roman"/>
          <w:szCs w:val="22"/>
        </w:rPr>
        <w:t xml:space="preserve"> provozní řád</w:t>
      </w:r>
    </w:p>
    <w:p w14:paraId="6626DD18" w14:textId="77777777" w:rsidR="003851B6" w:rsidRPr="00B63D07" w:rsidRDefault="003851B6" w:rsidP="003851B6">
      <w:pPr>
        <w:jc w:val="both"/>
        <w:rPr>
          <w:rFonts w:ascii="Times New Roman" w:hAnsi="Times New Roman"/>
          <w:szCs w:val="22"/>
        </w:rPr>
      </w:pPr>
      <w:proofErr w:type="spellStart"/>
      <w:proofErr w:type="gramStart"/>
      <w:r w:rsidRPr="00B63D07">
        <w:rPr>
          <w:rFonts w:ascii="Times New Roman" w:hAnsi="Times New Roman"/>
          <w:b/>
          <w:szCs w:val="22"/>
        </w:rPr>
        <w:t>MSaD</w:t>
      </w:r>
      <w:proofErr w:type="spellEnd"/>
      <w:r w:rsidRPr="00B63D07">
        <w:rPr>
          <w:rFonts w:ascii="Times New Roman" w:hAnsi="Times New Roman"/>
          <w:szCs w:val="22"/>
        </w:rPr>
        <w:tab/>
        <w:t>- ministerstvo</w:t>
      </w:r>
      <w:proofErr w:type="gramEnd"/>
      <w:r w:rsidRPr="00B63D07">
        <w:rPr>
          <w:rFonts w:ascii="Times New Roman" w:hAnsi="Times New Roman"/>
          <w:szCs w:val="22"/>
        </w:rPr>
        <w:t xml:space="preserve"> dopravy a spojů</w:t>
      </w:r>
    </w:p>
    <w:p w14:paraId="6626DD19" w14:textId="77777777" w:rsidR="003851B6" w:rsidRPr="00B63D07" w:rsidRDefault="003851B6" w:rsidP="003851B6">
      <w:pPr>
        <w:jc w:val="both"/>
        <w:rPr>
          <w:rFonts w:ascii="Times New Roman" w:hAnsi="Times New Roman"/>
          <w:szCs w:val="22"/>
        </w:rPr>
      </w:pPr>
      <w:proofErr w:type="gramStart"/>
      <w:r w:rsidRPr="00B63D07">
        <w:rPr>
          <w:rFonts w:ascii="Times New Roman" w:hAnsi="Times New Roman"/>
          <w:b/>
          <w:szCs w:val="22"/>
        </w:rPr>
        <w:t>PČR</w:t>
      </w:r>
      <w:r w:rsidRPr="00B63D07">
        <w:rPr>
          <w:rFonts w:ascii="Times New Roman" w:hAnsi="Times New Roman"/>
          <w:szCs w:val="22"/>
        </w:rPr>
        <w:tab/>
        <w:t>- Parlament</w:t>
      </w:r>
      <w:proofErr w:type="gramEnd"/>
      <w:r w:rsidRPr="00B63D07">
        <w:rPr>
          <w:rFonts w:ascii="Times New Roman" w:hAnsi="Times New Roman"/>
          <w:szCs w:val="22"/>
        </w:rPr>
        <w:t xml:space="preserve"> ČR</w:t>
      </w:r>
    </w:p>
    <w:p w14:paraId="6626DD1A" w14:textId="77777777" w:rsidR="003851B6" w:rsidRPr="00B63D07" w:rsidRDefault="003851B6" w:rsidP="003851B6">
      <w:pPr>
        <w:jc w:val="both"/>
        <w:rPr>
          <w:rFonts w:ascii="Times New Roman" w:hAnsi="Times New Roman"/>
          <w:szCs w:val="22"/>
        </w:rPr>
      </w:pPr>
    </w:p>
    <w:p w14:paraId="6626DD1B" w14:textId="77777777" w:rsidR="003851B6" w:rsidRPr="00B63D07" w:rsidRDefault="003851B6" w:rsidP="003851B6">
      <w:pPr>
        <w:jc w:val="both"/>
        <w:rPr>
          <w:rFonts w:ascii="Times New Roman" w:hAnsi="Times New Roman"/>
          <w:szCs w:val="22"/>
        </w:rPr>
      </w:pPr>
    </w:p>
    <w:p w14:paraId="6626DD1C" w14:textId="77777777" w:rsidR="003851B6" w:rsidRPr="00B63D07" w:rsidRDefault="003851B6" w:rsidP="00F564F6">
      <w:pPr>
        <w:pStyle w:val="Nadpis1"/>
        <w:numPr>
          <w:ilvl w:val="0"/>
          <w:numId w:val="0"/>
        </w:numPr>
        <w:tabs>
          <w:tab w:val="left" w:pos="0"/>
        </w:tabs>
        <w:jc w:val="both"/>
        <w:rPr>
          <w:rFonts w:ascii="Times New Roman" w:hAnsi="Times New Roman"/>
          <w:sz w:val="22"/>
          <w:szCs w:val="22"/>
        </w:rPr>
      </w:pPr>
      <w:r w:rsidRPr="00B63D07">
        <w:rPr>
          <w:rFonts w:ascii="Times New Roman" w:hAnsi="Times New Roman"/>
          <w:sz w:val="22"/>
          <w:szCs w:val="22"/>
        </w:rPr>
        <w:t>Popis</w:t>
      </w:r>
    </w:p>
    <w:p w14:paraId="6626DD1D" w14:textId="77777777" w:rsidR="003851B6" w:rsidRPr="00B63D07" w:rsidRDefault="003851B6" w:rsidP="003851B6">
      <w:pPr>
        <w:widowControl/>
        <w:numPr>
          <w:ilvl w:val="0"/>
          <w:numId w:val="13"/>
        </w:numPr>
        <w:tabs>
          <w:tab w:val="left" w:pos="0"/>
        </w:tabs>
        <w:jc w:val="both"/>
        <w:rPr>
          <w:rFonts w:ascii="Times New Roman" w:hAnsi="Times New Roman"/>
          <w:szCs w:val="22"/>
        </w:rPr>
      </w:pPr>
      <w:r w:rsidRPr="00B63D07">
        <w:rPr>
          <w:rFonts w:ascii="Times New Roman" w:hAnsi="Times New Roman"/>
          <w:szCs w:val="22"/>
        </w:rPr>
        <w:t xml:space="preserve">Dopravními prostředky se rozumí vozidla (např. osobní, užitkové automobily, autobusy, trolejbusy, motorové vozíky </w:t>
      </w:r>
      <w:proofErr w:type="gramStart"/>
      <w:r w:rsidRPr="00B63D07">
        <w:rPr>
          <w:rFonts w:ascii="Times New Roman" w:hAnsi="Times New Roman"/>
          <w:szCs w:val="22"/>
        </w:rPr>
        <w:t>a pod.</w:t>
      </w:r>
      <w:proofErr w:type="gramEnd"/>
      <w:r w:rsidRPr="00B63D07">
        <w:rPr>
          <w:rFonts w:ascii="Times New Roman" w:hAnsi="Times New Roman"/>
          <w:szCs w:val="22"/>
        </w:rPr>
        <w:t>) a též prostředky pro dopravu materiálu (např. zdvihací zařízení, nakladače a pod.)</w:t>
      </w:r>
    </w:p>
    <w:p w14:paraId="6626DD1E" w14:textId="77777777" w:rsidR="003851B6" w:rsidRPr="00B63D07" w:rsidRDefault="003851B6" w:rsidP="003851B6">
      <w:pPr>
        <w:widowControl/>
        <w:numPr>
          <w:ilvl w:val="0"/>
          <w:numId w:val="13"/>
        </w:numPr>
        <w:tabs>
          <w:tab w:val="left" w:pos="0"/>
        </w:tabs>
        <w:jc w:val="both"/>
        <w:rPr>
          <w:rFonts w:ascii="Times New Roman" w:hAnsi="Times New Roman"/>
          <w:szCs w:val="22"/>
        </w:rPr>
      </w:pPr>
      <w:r w:rsidRPr="00B63D07">
        <w:rPr>
          <w:rFonts w:ascii="Times New Roman" w:hAnsi="Times New Roman"/>
          <w:szCs w:val="22"/>
        </w:rPr>
        <w:t>DPŘ platí pro všechny prostory naší společnosti, včetně skladových, dílenských, parkovacích ploch.</w:t>
      </w:r>
    </w:p>
    <w:p w14:paraId="6626DD1F" w14:textId="77777777" w:rsidR="003851B6" w:rsidRPr="00B63D07" w:rsidRDefault="003851B6" w:rsidP="003851B6">
      <w:pPr>
        <w:widowControl/>
        <w:numPr>
          <w:ilvl w:val="0"/>
          <w:numId w:val="13"/>
        </w:numPr>
        <w:tabs>
          <w:tab w:val="left" w:pos="0"/>
        </w:tabs>
        <w:jc w:val="both"/>
        <w:rPr>
          <w:rFonts w:ascii="Times New Roman" w:hAnsi="Times New Roman"/>
          <w:szCs w:val="22"/>
        </w:rPr>
      </w:pPr>
      <w:r w:rsidRPr="00B63D07">
        <w:rPr>
          <w:rFonts w:ascii="Times New Roman" w:hAnsi="Times New Roman"/>
          <w:szCs w:val="22"/>
        </w:rPr>
        <w:t>Příslušná ustanovení DPŘ jsou závazná pro zaměstnance nájemce.</w:t>
      </w:r>
    </w:p>
    <w:p w14:paraId="6626DD20" w14:textId="77777777" w:rsidR="003851B6" w:rsidRPr="00B63D07" w:rsidRDefault="003851B6" w:rsidP="003851B6">
      <w:pPr>
        <w:tabs>
          <w:tab w:val="left" w:pos="0"/>
        </w:tabs>
        <w:jc w:val="both"/>
        <w:rPr>
          <w:rFonts w:ascii="Times New Roman" w:hAnsi="Times New Roman"/>
          <w:szCs w:val="22"/>
        </w:rPr>
      </w:pPr>
    </w:p>
    <w:p w14:paraId="6626DD21" w14:textId="77777777" w:rsidR="003851B6" w:rsidRPr="00B63D07" w:rsidRDefault="003851B6" w:rsidP="003851B6">
      <w:pPr>
        <w:numPr>
          <w:ilvl w:val="12"/>
          <w:numId w:val="0"/>
        </w:numPr>
        <w:tabs>
          <w:tab w:val="left" w:pos="0"/>
        </w:tabs>
        <w:jc w:val="both"/>
        <w:rPr>
          <w:rFonts w:ascii="Times New Roman" w:hAnsi="Times New Roman"/>
          <w:b/>
          <w:szCs w:val="22"/>
        </w:rPr>
      </w:pPr>
    </w:p>
    <w:p w14:paraId="6626DD22" w14:textId="77777777" w:rsidR="003851B6" w:rsidRPr="00B63D07" w:rsidRDefault="003851B6" w:rsidP="00F564F6">
      <w:pPr>
        <w:pStyle w:val="Nadpis1"/>
        <w:numPr>
          <w:ilvl w:val="0"/>
          <w:numId w:val="0"/>
        </w:numPr>
        <w:tabs>
          <w:tab w:val="left" w:pos="0"/>
        </w:tabs>
        <w:jc w:val="both"/>
        <w:rPr>
          <w:rFonts w:ascii="Times New Roman" w:hAnsi="Times New Roman"/>
          <w:sz w:val="22"/>
          <w:szCs w:val="22"/>
        </w:rPr>
      </w:pPr>
      <w:r w:rsidRPr="00B63D07">
        <w:rPr>
          <w:rFonts w:ascii="Times New Roman" w:hAnsi="Times New Roman"/>
          <w:sz w:val="22"/>
          <w:szCs w:val="22"/>
        </w:rPr>
        <w:t>Pohyb osob v areálu</w:t>
      </w:r>
    </w:p>
    <w:p w14:paraId="6626DD23" w14:textId="77777777" w:rsidR="003851B6" w:rsidRPr="00B63D07" w:rsidRDefault="003851B6" w:rsidP="003851B6">
      <w:pPr>
        <w:widowControl/>
        <w:numPr>
          <w:ilvl w:val="0"/>
          <w:numId w:val="11"/>
        </w:numPr>
        <w:tabs>
          <w:tab w:val="left" w:pos="0"/>
          <w:tab w:val="left" w:pos="9498"/>
        </w:tabs>
        <w:jc w:val="both"/>
        <w:rPr>
          <w:rFonts w:ascii="Times New Roman" w:hAnsi="Times New Roman"/>
          <w:szCs w:val="22"/>
        </w:rPr>
      </w:pPr>
      <w:r w:rsidRPr="00B63D07">
        <w:rPr>
          <w:rFonts w:ascii="Times New Roman" w:hAnsi="Times New Roman"/>
          <w:szCs w:val="22"/>
        </w:rPr>
        <w:t>Pro příchod a odchod je v pracovní dny v době od 05,00 – 21,00 hodin určena vrátnice v administrativní budově, mimo tuto dobu vozová vrátnice SEVER.</w:t>
      </w:r>
    </w:p>
    <w:p w14:paraId="6626DD24" w14:textId="77777777" w:rsidR="003851B6" w:rsidRPr="00B63D07" w:rsidRDefault="003851B6" w:rsidP="003851B6">
      <w:pPr>
        <w:widowControl/>
        <w:numPr>
          <w:ilvl w:val="0"/>
          <w:numId w:val="11"/>
        </w:numPr>
        <w:tabs>
          <w:tab w:val="left" w:pos="0"/>
          <w:tab w:val="left" w:pos="9498"/>
        </w:tabs>
        <w:jc w:val="both"/>
        <w:rPr>
          <w:rFonts w:ascii="Times New Roman" w:hAnsi="Times New Roman"/>
          <w:szCs w:val="22"/>
        </w:rPr>
      </w:pPr>
      <w:r w:rsidRPr="00B63D07">
        <w:rPr>
          <w:rFonts w:ascii="Times New Roman" w:hAnsi="Times New Roman"/>
          <w:szCs w:val="22"/>
        </w:rPr>
        <w:t xml:space="preserve">Jízda na kolech a motocyklech je v celém areálu zakázána. </w:t>
      </w:r>
    </w:p>
    <w:p w14:paraId="6626DD25" w14:textId="77777777" w:rsidR="003851B6" w:rsidRPr="00B63D07" w:rsidRDefault="003851B6" w:rsidP="003851B6">
      <w:pPr>
        <w:widowControl/>
        <w:numPr>
          <w:ilvl w:val="0"/>
          <w:numId w:val="11"/>
        </w:numPr>
        <w:tabs>
          <w:tab w:val="left" w:pos="0"/>
        </w:tabs>
        <w:jc w:val="both"/>
        <w:rPr>
          <w:rFonts w:ascii="Times New Roman" w:hAnsi="Times New Roman"/>
          <w:szCs w:val="22"/>
        </w:rPr>
      </w:pPr>
      <w:r w:rsidRPr="00B63D07">
        <w:rPr>
          <w:rFonts w:ascii="Times New Roman" w:hAnsi="Times New Roman"/>
          <w:szCs w:val="22"/>
        </w:rPr>
        <w:t>Do prostorů označených bezpečnostními tabulkami „</w:t>
      </w:r>
      <w:r w:rsidRPr="00B63D07">
        <w:rPr>
          <w:rFonts w:ascii="Times New Roman" w:hAnsi="Times New Roman"/>
          <w:caps/>
          <w:szCs w:val="22"/>
        </w:rPr>
        <w:t>zákaz vstupu</w:t>
      </w:r>
      <w:r w:rsidRPr="00B63D07">
        <w:rPr>
          <w:rFonts w:ascii="Times New Roman" w:hAnsi="Times New Roman"/>
          <w:szCs w:val="22"/>
        </w:rPr>
        <w:t>“ je zakázán vstup všem zaměstnancům i cizím osobám, mimo určených zaměstnanců a oprávněných osob.</w:t>
      </w:r>
    </w:p>
    <w:p w14:paraId="6626DD26" w14:textId="77777777" w:rsidR="003851B6" w:rsidRPr="00B63D07" w:rsidRDefault="003851B6" w:rsidP="003851B6">
      <w:pPr>
        <w:tabs>
          <w:tab w:val="left" w:pos="0"/>
          <w:tab w:val="left" w:pos="9498"/>
        </w:tabs>
        <w:jc w:val="both"/>
        <w:rPr>
          <w:rFonts w:ascii="Times New Roman" w:hAnsi="Times New Roman"/>
          <w:szCs w:val="22"/>
        </w:rPr>
      </w:pPr>
    </w:p>
    <w:p w14:paraId="6626DD27" w14:textId="77777777" w:rsidR="003851B6" w:rsidRPr="00B63D07" w:rsidRDefault="003851B6" w:rsidP="003851B6">
      <w:pPr>
        <w:tabs>
          <w:tab w:val="left" w:pos="0"/>
        </w:tabs>
        <w:jc w:val="both"/>
        <w:rPr>
          <w:rFonts w:ascii="Times New Roman" w:hAnsi="Times New Roman"/>
          <w:szCs w:val="22"/>
        </w:rPr>
      </w:pPr>
    </w:p>
    <w:p w14:paraId="6626DD28" w14:textId="77777777" w:rsidR="003851B6" w:rsidRPr="00B63D07" w:rsidRDefault="003851B6" w:rsidP="00F564F6">
      <w:pPr>
        <w:pStyle w:val="Nadpis1"/>
        <w:numPr>
          <w:ilvl w:val="0"/>
          <w:numId w:val="0"/>
        </w:numPr>
        <w:tabs>
          <w:tab w:val="left" w:pos="0"/>
        </w:tabs>
        <w:jc w:val="both"/>
        <w:rPr>
          <w:rFonts w:ascii="Times New Roman" w:hAnsi="Times New Roman"/>
          <w:sz w:val="22"/>
          <w:szCs w:val="22"/>
        </w:rPr>
      </w:pPr>
      <w:r w:rsidRPr="00B63D07">
        <w:rPr>
          <w:rFonts w:ascii="Times New Roman" w:hAnsi="Times New Roman"/>
          <w:sz w:val="22"/>
          <w:szCs w:val="22"/>
        </w:rPr>
        <w:t>Komunikace</w:t>
      </w:r>
    </w:p>
    <w:p w14:paraId="6626DD29" w14:textId="77777777" w:rsidR="003851B6" w:rsidRPr="00B63D07" w:rsidRDefault="003851B6" w:rsidP="003851B6">
      <w:pPr>
        <w:tabs>
          <w:tab w:val="left" w:pos="0"/>
        </w:tabs>
        <w:jc w:val="both"/>
        <w:rPr>
          <w:rFonts w:ascii="Times New Roman" w:hAnsi="Times New Roman"/>
          <w:szCs w:val="22"/>
        </w:rPr>
      </w:pPr>
      <w:r w:rsidRPr="00B63D07">
        <w:rPr>
          <w:rFonts w:ascii="Times New Roman" w:hAnsi="Times New Roman"/>
          <w:szCs w:val="22"/>
        </w:rPr>
        <w:t>V areálu jsou tyto hlavní komunikace – viz. příloha č.3:</w:t>
      </w:r>
    </w:p>
    <w:p w14:paraId="6626DD2A" w14:textId="77777777" w:rsidR="003851B6" w:rsidRPr="00B63D07" w:rsidRDefault="003851B6" w:rsidP="003851B6">
      <w:pPr>
        <w:widowControl/>
        <w:numPr>
          <w:ilvl w:val="0"/>
          <w:numId w:val="12"/>
        </w:numPr>
        <w:tabs>
          <w:tab w:val="left" w:pos="0"/>
        </w:tabs>
        <w:jc w:val="both"/>
        <w:rPr>
          <w:rFonts w:ascii="Times New Roman" w:hAnsi="Times New Roman"/>
          <w:szCs w:val="22"/>
        </w:rPr>
      </w:pPr>
      <w:r w:rsidRPr="00B63D07">
        <w:rPr>
          <w:rFonts w:ascii="Times New Roman" w:hAnsi="Times New Roman"/>
          <w:szCs w:val="22"/>
        </w:rPr>
        <w:t>přikázaný směr od vozové vrátnice SEVER kolem vozovny č.1 pro trolejbusy, autobusy a ostatní vozidla,</w:t>
      </w:r>
    </w:p>
    <w:p w14:paraId="6626DD2B" w14:textId="77777777" w:rsidR="003851B6" w:rsidRPr="00B63D07" w:rsidRDefault="003851B6" w:rsidP="003851B6">
      <w:pPr>
        <w:widowControl/>
        <w:numPr>
          <w:ilvl w:val="0"/>
          <w:numId w:val="12"/>
        </w:numPr>
        <w:tabs>
          <w:tab w:val="left" w:pos="0"/>
        </w:tabs>
        <w:jc w:val="both"/>
        <w:rPr>
          <w:rFonts w:ascii="Times New Roman" w:hAnsi="Times New Roman"/>
          <w:szCs w:val="22"/>
        </w:rPr>
      </w:pPr>
      <w:r w:rsidRPr="00B63D07">
        <w:rPr>
          <w:rFonts w:ascii="Times New Roman" w:hAnsi="Times New Roman"/>
          <w:szCs w:val="22"/>
        </w:rPr>
        <w:t>jízdní pruh určený trolejovým vedením na jižním nádvoří před sklady,</w:t>
      </w:r>
    </w:p>
    <w:p w14:paraId="6626DD2C" w14:textId="77777777" w:rsidR="003851B6" w:rsidRPr="00B63D07" w:rsidRDefault="003851B6" w:rsidP="003851B6">
      <w:pPr>
        <w:widowControl/>
        <w:numPr>
          <w:ilvl w:val="0"/>
          <w:numId w:val="12"/>
        </w:numPr>
        <w:tabs>
          <w:tab w:val="left" w:pos="0"/>
        </w:tabs>
        <w:jc w:val="both"/>
        <w:rPr>
          <w:rFonts w:ascii="Times New Roman" w:hAnsi="Times New Roman"/>
          <w:szCs w:val="22"/>
        </w:rPr>
      </w:pPr>
      <w:r w:rsidRPr="00B63D07">
        <w:rPr>
          <w:rFonts w:ascii="Times New Roman" w:hAnsi="Times New Roman"/>
          <w:szCs w:val="22"/>
        </w:rPr>
        <w:t>jízdní pruh přes nádvoří k vozové vrátnici,</w:t>
      </w:r>
    </w:p>
    <w:p w14:paraId="6626DD2D" w14:textId="77777777" w:rsidR="003851B6" w:rsidRPr="00B63D07" w:rsidRDefault="003851B6" w:rsidP="003851B6">
      <w:pPr>
        <w:widowControl/>
        <w:numPr>
          <w:ilvl w:val="0"/>
          <w:numId w:val="12"/>
        </w:numPr>
        <w:tabs>
          <w:tab w:val="left" w:pos="0"/>
        </w:tabs>
        <w:jc w:val="both"/>
        <w:rPr>
          <w:rFonts w:ascii="Times New Roman" w:hAnsi="Times New Roman"/>
          <w:szCs w:val="22"/>
        </w:rPr>
      </w:pPr>
      <w:r w:rsidRPr="00B63D07">
        <w:rPr>
          <w:rFonts w:ascii="Times New Roman" w:hAnsi="Times New Roman"/>
          <w:szCs w:val="22"/>
        </w:rPr>
        <w:t>jízdní pruh přes odstavnou plochu.</w:t>
      </w:r>
    </w:p>
    <w:p w14:paraId="6626DD2E" w14:textId="77777777" w:rsidR="003851B6" w:rsidRPr="00B63D07" w:rsidRDefault="003851B6" w:rsidP="003851B6">
      <w:pPr>
        <w:tabs>
          <w:tab w:val="left" w:pos="0"/>
        </w:tabs>
        <w:jc w:val="both"/>
        <w:rPr>
          <w:rFonts w:ascii="Times New Roman" w:hAnsi="Times New Roman"/>
          <w:szCs w:val="22"/>
        </w:rPr>
      </w:pPr>
    </w:p>
    <w:p w14:paraId="6626DD2F" w14:textId="77777777" w:rsidR="003851B6" w:rsidRPr="00B63D07" w:rsidRDefault="003851B6" w:rsidP="003851B6">
      <w:pPr>
        <w:tabs>
          <w:tab w:val="left" w:pos="0"/>
        </w:tabs>
        <w:jc w:val="both"/>
        <w:rPr>
          <w:rFonts w:ascii="Times New Roman" w:hAnsi="Times New Roman"/>
          <w:szCs w:val="22"/>
        </w:rPr>
      </w:pPr>
      <w:r w:rsidRPr="00B63D07">
        <w:rPr>
          <w:rFonts w:ascii="Times New Roman" w:hAnsi="Times New Roman"/>
          <w:szCs w:val="22"/>
        </w:rPr>
        <w:t xml:space="preserve">Komunikace jsou zpevněné, zúžené profily jsou označeny černo-žlutými pruhy tak, aby opticky </w:t>
      </w:r>
      <w:proofErr w:type="spellStart"/>
      <w:r w:rsidRPr="00B63D07">
        <w:rPr>
          <w:rFonts w:ascii="Times New Roman" w:hAnsi="Times New Roman"/>
          <w:szCs w:val="22"/>
        </w:rPr>
        <w:t>zúžovaly</w:t>
      </w:r>
      <w:proofErr w:type="spellEnd"/>
      <w:r w:rsidRPr="00B63D07">
        <w:rPr>
          <w:rFonts w:ascii="Times New Roman" w:hAnsi="Times New Roman"/>
          <w:szCs w:val="22"/>
        </w:rPr>
        <w:t xml:space="preserve"> profily.</w:t>
      </w:r>
    </w:p>
    <w:p w14:paraId="6626DD30" w14:textId="77777777" w:rsidR="003851B6" w:rsidRPr="00B63D07" w:rsidRDefault="003851B6" w:rsidP="003851B6">
      <w:pPr>
        <w:tabs>
          <w:tab w:val="left" w:pos="0"/>
        </w:tabs>
        <w:jc w:val="both"/>
        <w:rPr>
          <w:rFonts w:ascii="Times New Roman" w:hAnsi="Times New Roman"/>
          <w:szCs w:val="22"/>
        </w:rPr>
      </w:pPr>
    </w:p>
    <w:p w14:paraId="6626DD31" w14:textId="77777777" w:rsidR="003851B6" w:rsidRPr="00B63D07" w:rsidRDefault="003851B6" w:rsidP="003851B6">
      <w:pPr>
        <w:tabs>
          <w:tab w:val="left" w:pos="0"/>
        </w:tabs>
        <w:jc w:val="both"/>
        <w:rPr>
          <w:rFonts w:ascii="Times New Roman" w:hAnsi="Times New Roman"/>
          <w:szCs w:val="22"/>
        </w:rPr>
      </w:pPr>
      <w:r w:rsidRPr="00B63D07">
        <w:rPr>
          <w:rFonts w:ascii="Times New Roman" w:hAnsi="Times New Roman"/>
          <w:szCs w:val="22"/>
        </w:rPr>
        <w:t>Obecné zásady pro komunikace:</w:t>
      </w:r>
    </w:p>
    <w:p w14:paraId="6626DD32" w14:textId="77777777" w:rsidR="003851B6" w:rsidRPr="00B63D07" w:rsidRDefault="003851B6" w:rsidP="003851B6">
      <w:pPr>
        <w:widowControl/>
        <w:numPr>
          <w:ilvl w:val="0"/>
          <w:numId w:val="12"/>
        </w:numPr>
        <w:tabs>
          <w:tab w:val="left" w:pos="0"/>
        </w:tabs>
        <w:jc w:val="both"/>
        <w:rPr>
          <w:rFonts w:ascii="Times New Roman" w:hAnsi="Times New Roman"/>
          <w:szCs w:val="22"/>
        </w:rPr>
      </w:pPr>
      <w:r w:rsidRPr="00B63D07">
        <w:rPr>
          <w:rFonts w:ascii="Times New Roman" w:hAnsi="Times New Roman"/>
          <w:szCs w:val="22"/>
        </w:rPr>
        <w:t>komunikace musí být stále průjezdné, je na nich zakázáno stát, parkovat a opravovat jakékoliv prostředky omezující průjezdnost.</w:t>
      </w:r>
    </w:p>
    <w:p w14:paraId="6626DD33" w14:textId="77777777" w:rsidR="003851B6" w:rsidRPr="00B63D07" w:rsidRDefault="003851B6" w:rsidP="003851B6">
      <w:pPr>
        <w:widowControl/>
        <w:numPr>
          <w:ilvl w:val="0"/>
          <w:numId w:val="12"/>
        </w:numPr>
        <w:tabs>
          <w:tab w:val="left" w:pos="0"/>
        </w:tabs>
        <w:jc w:val="both"/>
        <w:rPr>
          <w:rFonts w:ascii="Times New Roman" w:hAnsi="Times New Roman"/>
          <w:szCs w:val="22"/>
        </w:rPr>
      </w:pPr>
      <w:r w:rsidRPr="00B63D07">
        <w:rPr>
          <w:rFonts w:ascii="Times New Roman" w:hAnsi="Times New Roman"/>
          <w:szCs w:val="22"/>
        </w:rPr>
        <w:t>na komunikacích se nesmějí skladovat žádné materiály,</w:t>
      </w:r>
    </w:p>
    <w:p w14:paraId="6626DD34" w14:textId="77777777" w:rsidR="003851B6" w:rsidRPr="00B63D07" w:rsidRDefault="003851B6" w:rsidP="003851B6">
      <w:pPr>
        <w:widowControl/>
        <w:numPr>
          <w:ilvl w:val="0"/>
          <w:numId w:val="12"/>
        </w:numPr>
        <w:tabs>
          <w:tab w:val="left" w:pos="0"/>
        </w:tabs>
        <w:jc w:val="both"/>
        <w:rPr>
          <w:rFonts w:ascii="Times New Roman" w:hAnsi="Times New Roman"/>
          <w:szCs w:val="22"/>
        </w:rPr>
      </w:pPr>
      <w:r w:rsidRPr="00B63D07">
        <w:rPr>
          <w:rFonts w:ascii="Times New Roman" w:hAnsi="Times New Roman"/>
          <w:szCs w:val="22"/>
        </w:rPr>
        <w:t>k provedení dopravního značení je užito dopravních značek dle vyhlášky č. 30/2001 Sb.</w:t>
      </w:r>
    </w:p>
    <w:p w14:paraId="6626DD35" w14:textId="77777777" w:rsidR="003851B6" w:rsidRPr="00B63D07" w:rsidRDefault="003851B6" w:rsidP="003851B6">
      <w:pPr>
        <w:tabs>
          <w:tab w:val="left" w:pos="0"/>
        </w:tabs>
        <w:jc w:val="both"/>
        <w:rPr>
          <w:rFonts w:ascii="Times New Roman" w:hAnsi="Times New Roman"/>
          <w:b/>
          <w:szCs w:val="22"/>
        </w:rPr>
      </w:pPr>
    </w:p>
    <w:p w14:paraId="6626DD36" w14:textId="77777777" w:rsidR="003851B6" w:rsidRPr="00B63D07" w:rsidRDefault="003851B6" w:rsidP="003851B6">
      <w:pPr>
        <w:tabs>
          <w:tab w:val="left" w:pos="0"/>
        </w:tabs>
        <w:jc w:val="both"/>
        <w:rPr>
          <w:rFonts w:ascii="Times New Roman" w:hAnsi="Times New Roman"/>
          <w:szCs w:val="22"/>
        </w:rPr>
      </w:pPr>
    </w:p>
    <w:p w14:paraId="6626DD37" w14:textId="77777777" w:rsidR="003851B6" w:rsidRPr="00B63D07" w:rsidRDefault="003851B6" w:rsidP="00F564F6">
      <w:pPr>
        <w:pStyle w:val="Nadpis1"/>
        <w:numPr>
          <w:ilvl w:val="0"/>
          <w:numId w:val="0"/>
        </w:numPr>
        <w:tabs>
          <w:tab w:val="left" w:pos="0"/>
        </w:tabs>
        <w:jc w:val="both"/>
        <w:rPr>
          <w:rFonts w:ascii="Times New Roman" w:hAnsi="Times New Roman"/>
          <w:sz w:val="22"/>
          <w:szCs w:val="22"/>
        </w:rPr>
      </w:pPr>
      <w:r w:rsidRPr="00B63D07">
        <w:rPr>
          <w:rFonts w:ascii="Times New Roman" w:hAnsi="Times New Roman"/>
          <w:sz w:val="22"/>
          <w:szCs w:val="22"/>
        </w:rPr>
        <w:t>Vjezd vozidel a pohyb po areálu</w:t>
      </w:r>
    </w:p>
    <w:p w14:paraId="6626DD38" w14:textId="77777777" w:rsidR="003851B6" w:rsidRPr="00B63D07" w:rsidRDefault="003851B6" w:rsidP="003851B6">
      <w:pPr>
        <w:widowControl/>
        <w:numPr>
          <w:ilvl w:val="0"/>
          <w:numId w:val="12"/>
        </w:numPr>
        <w:tabs>
          <w:tab w:val="left" w:pos="0"/>
          <w:tab w:val="left" w:pos="9498"/>
        </w:tabs>
        <w:jc w:val="both"/>
        <w:rPr>
          <w:rFonts w:ascii="Times New Roman" w:hAnsi="Times New Roman"/>
          <w:szCs w:val="22"/>
        </w:rPr>
      </w:pPr>
      <w:r w:rsidRPr="00B63D07">
        <w:rPr>
          <w:rFonts w:ascii="Times New Roman" w:hAnsi="Times New Roman"/>
          <w:szCs w:val="22"/>
        </w:rPr>
        <w:t>Průjezd prostorem vozové vrátnice je omezen dopravní značkou STOP v obou směrech. Řidič je zde povinen vozidlo zastavit a vyčkat pokynu člena ostrahy areálu k pokračování v jízdě.</w:t>
      </w:r>
    </w:p>
    <w:p w14:paraId="6626DD39" w14:textId="77777777" w:rsidR="003851B6" w:rsidRPr="00B63D07" w:rsidRDefault="003851B6" w:rsidP="003851B6">
      <w:pPr>
        <w:widowControl/>
        <w:numPr>
          <w:ilvl w:val="0"/>
          <w:numId w:val="12"/>
        </w:numPr>
        <w:tabs>
          <w:tab w:val="left" w:pos="0"/>
          <w:tab w:val="left" w:pos="9498"/>
        </w:tabs>
        <w:jc w:val="both"/>
        <w:rPr>
          <w:rFonts w:ascii="Times New Roman" w:hAnsi="Times New Roman"/>
          <w:szCs w:val="22"/>
        </w:rPr>
      </w:pPr>
      <w:r w:rsidRPr="00B63D07">
        <w:rPr>
          <w:rFonts w:ascii="Times New Roman" w:hAnsi="Times New Roman"/>
          <w:szCs w:val="22"/>
        </w:rPr>
        <w:t>Na vnitropodnikových komunikacích platí zákon o provozu na pozemních komunikacích (pravidla silničního provozu). Směr a způsob jízdy je řešen prostřednictvím situačního plánku (viz. příloha č.3). V celém areálu je povolena maximální rychlost 10 km / hod., na vozovnách 5 km / hod.</w:t>
      </w:r>
    </w:p>
    <w:p w14:paraId="6626DD3A" w14:textId="77777777" w:rsidR="003851B6" w:rsidRPr="00B63D07" w:rsidRDefault="003851B6" w:rsidP="003851B6">
      <w:pPr>
        <w:widowControl/>
        <w:numPr>
          <w:ilvl w:val="0"/>
          <w:numId w:val="12"/>
        </w:numPr>
        <w:tabs>
          <w:tab w:val="left" w:pos="426"/>
          <w:tab w:val="left" w:pos="9498"/>
        </w:tabs>
        <w:jc w:val="both"/>
        <w:rPr>
          <w:rFonts w:ascii="Times New Roman" w:hAnsi="Times New Roman"/>
          <w:szCs w:val="22"/>
        </w:rPr>
      </w:pPr>
      <w:r w:rsidRPr="00B63D07">
        <w:rPr>
          <w:rFonts w:ascii="Times New Roman" w:hAnsi="Times New Roman"/>
          <w:szCs w:val="22"/>
        </w:rPr>
        <w:t>Řidiči jsou povinni s ohledem na prostorovou stísněnost, omezený rozhled a místní podmínky věnovat vždy plnou pozornost řízení a sledovat provozní situaci a neohrozit chodce jdoucí po vyznačené cestě určené pro chodce.</w:t>
      </w:r>
    </w:p>
    <w:p w14:paraId="6626DD3B" w14:textId="77777777" w:rsidR="003851B6" w:rsidRPr="00B63D07" w:rsidRDefault="003851B6" w:rsidP="003851B6">
      <w:pPr>
        <w:tabs>
          <w:tab w:val="left" w:pos="0"/>
        </w:tabs>
        <w:jc w:val="both"/>
        <w:rPr>
          <w:rFonts w:ascii="Times New Roman" w:hAnsi="Times New Roman"/>
          <w:b/>
          <w:szCs w:val="22"/>
        </w:rPr>
      </w:pPr>
    </w:p>
    <w:p w14:paraId="6626DD3C" w14:textId="77777777" w:rsidR="003851B6" w:rsidRPr="00B63D07" w:rsidRDefault="003851B6" w:rsidP="003851B6">
      <w:pPr>
        <w:tabs>
          <w:tab w:val="left" w:pos="0"/>
        </w:tabs>
        <w:jc w:val="both"/>
        <w:rPr>
          <w:rFonts w:ascii="Times New Roman" w:hAnsi="Times New Roman"/>
          <w:b/>
          <w:szCs w:val="22"/>
        </w:rPr>
      </w:pPr>
    </w:p>
    <w:p w14:paraId="6626DD3D" w14:textId="77777777" w:rsidR="003851B6" w:rsidRPr="00B63D07" w:rsidRDefault="003851B6" w:rsidP="00F564F6">
      <w:pPr>
        <w:pStyle w:val="Nadpis1"/>
        <w:numPr>
          <w:ilvl w:val="0"/>
          <w:numId w:val="0"/>
        </w:numPr>
        <w:tabs>
          <w:tab w:val="left" w:pos="0"/>
        </w:tabs>
        <w:jc w:val="both"/>
        <w:rPr>
          <w:rFonts w:ascii="Times New Roman" w:hAnsi="Times New Roman"/>
          <w:sz w:val="22"/>
          <w:szCs w:val="22"/>
        </w:rPr>
      </w:pPr>
      <w:r w:rsidRPr="00B63D07">
        <w:rPr>
          <w:rFonts w:ascii="Times New Roman" w:hAnsi="Times New Roman"/>
          <w:sz w:val="22"/>
          <w:szCs w:val="22"/>
        </w:rPr>
        <w:lastRenderedPageBreak/>
        <w:t xml:space="preserve">Parkování vozidel </w:t>
      </w:r>
    </w:p>
    <w:p w14:paraId="6626DD3E" w14:textId="77777777" w:rsidR="003851B6" w:rsidRPr="00B63D07" w:rsidRDefault="003851B6" w:rsidP="003851B6">
      <w:pPr>
        <w:pStyle w:val="Zkladntext3"/>
        <w:numPr>
          <w:ilvl w:val="0"/>
          <w:numId w:val="10"/>
        </w:numPr>
        <w:tabs>
          <w:tab w:val="clear" w:pos="1035"/>
          <w:tab w:val="left" w:pos="284"/>
        </w:tabs>
        <w:ind w:left="284" w:hanging="284"/>
        <w:rPr>
          <w:rFonts w:ascii="Times New Roman" w:hAnsi="Times New Roman"/>
          <w:szCs w:val="22"/>
        </w:rPr>
      </w:pPr>
      <w:r w:rsidRPr="00B63D07">
        <w:rPr>
          <w:rFonts w:ascii="Times New Roman" w:hAnsi="Times New Roman"/>
          <w:szCs w:val="22"/>
        </w:rPr>
        <w:t xml:space="preserve">Vozidla nájemců musí být zaparkována na vyhrazeném parkovišti vlevo od vozové brány SEVER u oplocení při Dřevnické ulici. Toto parkoviště současně slouží pro parkování vozidla úseku údržby měníren. </w:t>
      </w:r>
    </w:p>
    <w:p w14:paraId="6626DD3F" w14:textId="77777777" w:rsidR="003851B6" w:rsidRPr="00B63D07" w:rsidRDefault="003851B6" w:rsidP="003851B6">
      <w:pPr>
        <w:pStyle w:val="Zkladntext3"/>
        <w:numPr>
          <w:ilvl w:val="0"/>
          <w:numId w:val="10"/>
        </w:numPr>
        <w:tabs>
          <w:tab w:val="clear" w:pos="1035"/>
          <w:tab w:val="left" w:pos="284"/>
        </w:tabs>
        <w:ind w:left="284" w:hanging="284"/>
        <w:rPr>
          <w:rFonts w:ascii="Times New Roman" w:hAnsi="Times New Roman"/>
          <w:szCs w:val="22"/>
        </w:rPr>
      </w:pPr>
      <w:r w:rsidRPr="00B63D07">
        <w:rPr>
          <w:rFonts w:ascii="Times New Roman" w:hAnsi="Times New Roman"/>
          <w:szCs w:val="22"/>
        </w:rPr>
        <w:t>Odstavená motorová vozidla musí mít motor v klidu a musí být zajištěna proti samovolnému pohybu.</w:t>
      </w:r>
    </w:p>
    <w:p w14:paraId="6626DD40" w14:textId="77777777" w:rsidR="003851B6" w:rsidRPr="00B63D07" w:rsidRDefault="003851B6" w:rsidP="003851B6">
      <w:pPr>
        <w:tabs>
          <w:tab w:val="left" w:pos="0"/>
        </w:tabs>
        <w:jc w:val="both"/>
        <w:rPr>
          <w:rFonts w:ascii="Times New Roman" w:hAnsi="Times New Roman"/>
          <w:b/>
          <w:szCs w:val="22"/>
        </w:rPr>
      </w:pPr>
    </w:p>
    <w:p w14:paraId="6626DD41" w14:textId="77777777" w:rsidR="003851B6" w:rsidRPr="00B63D07" w:rsidRDefault="003851B6" w:rsidP="003851B6">
      <w:pPr>
        <w:tabs>
          <w:tab w:val="left" w:pos="0"/>
        </w:tabs>
        <w:jc w:val="both"/>
        <w:rPr>
          <w:rFonts w:ascii="Times New Roman" w:hAnsi="Times New Roman"/>
          <w:b/>
          <w:szCs w:val="22"/>
        </w:rPr>
      </w:pPr>
    </w:p>
    <w:p w14:paraId="6626DD42" w14:textId="77777777" w:rsidR="003851B6" w:rsidRPr="00B63D07" w:rsidRDefault="003851B6" w:rsidP="00C07C33">
      <w:pPr>
        <w:pStyle w:val="Nadpis1"/>
        <w:numPr>
          <w:ilvl w:val="0"/>
          <w:numId w:val="0"/>
        </w:numPr>
        <w:tabs>
          <w:tab w:val="left" w:pos="0"/>
        </w:tabs>
        <w:jc w:val="both"/>
        <w:rPr>
          <w:rFonts w:ascii="Times New Roman" w:hAnsi="Times New Roman"/>
          <w:sz w:val="22"/>
          <w:szCs w:val="22"/>
        </w:rPr>
      </w:pPr>
      <w:r w:rsidRPr="00B63D07">
        <w:rPr>
          <w:rFonts w:ascii="Times New Roman" w:hAnsi="Times New Roman"/>
          <w:sz w:val="22"/>
          <w:szCs w:val="22"/>
        </w:rPr>
        <w:t>Počet příloh a související dokumenty</w:t>
      </w:r>
    </w:p>
    <w:p w14:paraId="6626DD43" w14:textId="77777777" w:rsidR="003851B6" w:rsidRPr="00B63D07" w:rsidRDefault="003851B6" w:rsidP="003851B6">
      <w:pPr>
        <w:tabs>
          <w:tab w:val="left" w:pos="0"/>
        </w:tabs>
        <w:jc w:val="both"/>
        <w:rPr>
          <w:rFonts w:ascii="Times New Roman" w:hAnsi="Times New Roman"/>
          <w:b/>
          <w:szCs w:val="22"/>
        </w:rPr>
      </w:pPr>
    </w:p>
    <w:p w14:paraId="6626DD44" w14:textId="4674E8D9" w:rsidR="003851B6" w:rsidRPr="00B63D07" w:rsidRDefault="003851B6" w:rsidP="003851B6">
      <w:pPr>
        <w:pStyle w:val="Nadpis2"/>
        <w:rPr>
          <w:rFonts w:ascii="Times New Roman" w:hAnsi="Times New Roman" w:cs="Times New Roman"/>
          <w:sz w:val="22"/>
          <w:szCs w:val="22"/>
        </w:rPr>
      </w:pPr>
      <w:r w:rsidRPr="00B63D07">
        <w:rPr>
          <w:rFonts w:ascii="Times New Roman" w:hAnsi="Times New Roman" w:cs="Times New Roman"/>
          <w:sz w:val="22"/>
          <w:szCs w:val="22"/>
        </w:rPr>
        <w:t xml:space="preserve">Příloha č. </w:t>
      </w:r>
      <w:r w:rsidR="00C07C33">
        <w:rPr>
          <w:rFonts w:ascii="Times New Roman" w:hAnsi="Times New Roman" w:cs="Times New Roman"/>
          <w:sz w:val="22"/>
          <w:szCs w:val="22"/>
        </w:rPr>
        <w:t>4</w:t>
      </w:r>
      <w:r w:rsidRPr="00B63D07">
        <w:rPr>
          <w:rFonts w:ascii="Times New Roman" w:hAnsi="Times New Roman" w:cs="Times New Roman"/>
          <w:sz w:val="22"/>
          <w:szCs w:val="22"/>
        </w:rPr>
        <w:t xml:space="preserve"> </w:t>
      </w:r>
      <w:r w:rsidRPr="00B63D07">
        <w:rPr>
          <w:rFonts w:ascii="Times New Roman" w:hAnsi="Times New Roman" w:cs="Times New Roman"/>
          <w:sz w:val="22"/>
          <w:szCs w:val="22"/>
        </w:rPr>
        <w:tab/>
      </w:r>
      <w:proofErr w:type="gramStart"/>
      <w:r w:rsidRPr="00B63D07">
        <w:rPr>
          <w:rFonts w:ascii="Times New Roman" w:hAnsi="Times New Roman" w:cs="Times New Roman"/>
          <w:sz w:val="22"/>
          <w:szCs w:val="22"/>
        </w:rPr>
        <w:t>-  Situační</w:t>
      </w:r>
      <w:proofErr w:type="gramEnd"/>
      <w:r w:rsidRPr="00B63D07">
        <w:rPr>
          <w:rFonts w:ascii="Times New Roman" w:hAnsi="Times New Roman" w:cs="Times New Roman"/>
          <w:sz w:val="22"/>
          <w:szCs w:val="22"/>
        </w:rPr>
        <w:t xml:space="preserve"> plánek pohybu cizích vozidel</w:t>
      </w:r>
    </w:p>
    <w:p w14:paraId="6626DD45" w14:textId="717C7113" w:rsidR="003851B6" w:rsidRPr="00B63D07" w:rsidRDefault="003851B6" w:rsidP="003851B6">
      <w:pPr>
        <w:pStyle w:val="Nadpis2"/>
        <w:rPr>
          <w:rFonts w:ascii="Times New Roman" w:hAnsi="Times New Roman" w:cs="Times New Roman"/>
          <w:sz w:val="22"/>
          <w:szCs w:val="22"/>
        </w:rPr>
      </w:pPr>
      <w:r w:rsidRPr="00B63D07">
        <w:rPr>
          <w:rFonts w:ascii="Times New Roman" w:hAnsi="Times New Roman" w:cs="Times New Roman"/>
          <w:sz w:val="22"/>
          <w:szCs w:val="22"/>
        </w:rPr>
        <w:t xml:space="preserve">Příloha č. </w:t>
      </w:r>
      <w:r w:rsidR="00C07C33">
        <w:rPr>
          <w:rFonts w:ascii="Times New Roman" w:hAnsi="Times New Roman" w:cs="Times New Roman"/>
          <w:sz w:val="22"/>
          <w:szCs w:val="22"/>
        </w:rPr>
        <w:t>5</w:t>
      </w:r>
      <w:r w:rsidRPr="00B63D07">
        <w:rPr>
          <w:rFonts w:ascii="Times New Roman" w:hAnsi="Times New Roman" w:cs="Times New Roman"/>
          <w:sz w:val="22"/>
          <w:szCs w:val="22"/>
        </w:rPr>
        <w:tab/>
      </w:r>
      <w:proofErr w:type="gramStart"/>
      <w:r w:rsidRPr="00B63D07">
        <w:rPr>
          <w:rFonts w:ascii="Times New Roman" w:hAnsi="Times New Roman" w:cs="Times New Roman"/>
          <w:sz w:val="22"/>
          <w:szCs w:val="22"/>
        </w:rPr>
        <w:t>-  Situační</w:t>
      </w:r>
      <w:proofErr w:type="gramEnd"/>
      <w:r w:rsidRPr="00B63D07">
        <w:rPr>
          <w:rFonts w:ascii="Times New Roman" w:hAnsi="Times New Roman" w:cs="Times New Roman"/>
          <w:sz w:val="22"/>
          <w:szCs w:val="22"/>
        </w:rPr>
        <w:t xml:space="preserve"> plánek trasy pro pěší</w:t>
      </w:r>
    </w:p>
    <w:p w14:paraId="6626DD46" w14:textId="77777777" w:rsidR="003851B6" w:rsidRPr="00B63D07" w:rsidRDefault="003851B6" w:rsidP="003851B6">
      <w:pPr>
        <w:tabs>
          <w:tab w:val="left" w:pos="0"/>
        </w:tabs>
        <w:jc w:val="both"/>
        <w:rPr>
          <w:rFonts w:ascii="Times New Roman" w:hAnsi="Times New Roman"/>
          <w:b/>
          <w:szCs w:val="22"/>
        </w:rPr>
      </w:pPr>
    </w:p>
    <w:p w14:paraId="6626DD47" w14:textId="77777777" w:rsidR="003851B6" w:rsidRPr="00B63D07" w:rsidRDefault="003851B6" w:rsidP="003851B6">
      <w:pPr>
        <w:tabs>
          <w:tab w:val="left" w:pos="0"/>
        </w:tabs>
        <w:jc w:val="both"/>
        <w:rPr>
          <w:rFonts w:ascii="Times New Roman" w:hAnsi="Times New Roman"/>
          <w:szCs w:val="22"/>
        </w:rPr>
      </w:pPr>
      <w:r w:rsidRPr="00B63D07">
        <w:rPr>
          <w:rFonts w:ascii="Times New Roman" w:hAnsi="Times New Roman"/>
          <w:szCs w:val="22"/>
        </w:rPr>
        <w:t xml:space="preserve">Související </w:t>
      </w:r>
      <w:proofErr w:type="gramStart"/>
      <w:r w:rsidRPr="00B63D07">
        <w:rPr>
          <w:rFonts w:ascii="Times New Roman" w:hAnsi="Times New Roman"/>
          <w:szCs w:val="22"/>
        </w:rPr>
        <w:t>dokumenty :</w:t>
      </w:r>
      <w:proofErr w:type="gramEnd"/>
    </w:p>
    <w:p w14:paraId="6626DD48" w14:textId="77777777" w:rsidR="003851B6" w:rsidRPr="00B63D07" w:rsidRDefault="003851B6" w:rsidP="003851B6">
      <w:pPr>
        <w:tabs>
          <w:tab w:val="left" w:pos="0"/>
        </w:tabs>
        <w:jc w:val="both"/>
        <w:rPr>
          <w:rFonts w:ascii="Times New Roman" w:hAnsi="Times New Roman"/>
          <w:szCs w:val="22"/>
        </w:rPr>
      </w:pPr>
      <w:r w:rsidRPr="00B63D07">
        <w:rPr>
          <w:rFonts w:ascii="Times New Roman" w:hAnsi="Times New Roman"/>
          <w:b/>
          <w:szCs w:val="22"/>
        </w:rPr>
        <w:t xml:space="preserve">Zákon PČR č. 361/2000 Sb., </w:t>
      </w:r>
      <w:r w:rsidRPr="00B63D07">
        <w:rPr>
          <w:rFonts w:ascii="Times New Roman" w:hAnsi="Times New Roman"/>
          <w:szCs w:val="22"/>
        </w:rPr>
        <w:t>o provozu na pozemních komunikacích a o změnách některých zákonů (zákon o silničním provozu).</w:t>
      </w:r>
    </w:p>
    <w:p w14:paraId="6626DD49" w14:textId="77777777" w:rsidR="003851B6" w:rsidRPr="00B63D07" w:rsidRDefault="003851B6" w:rsidP="003851B6">
      <w:pPr>
        <w:tabs>
          <w:tab w:val="left" w:pos="0"/>
        </w:tabs>
        <w:jc w:val="both"/>
        <w:rPr>
          <w:rFonts w:ascii="Times New Roman" w:hAnsi="Times New Roman"/>
          <w:szCs w:val="22"/>
        </w:rPr>
      </w:pPr>
      <w:r w:rsidRPr="00B63D07">
        <w:rPr>
          <w:rFonts w:ascii="Times New Roman" w:hAnsi="Times New Roman"/>
          <w:b/>
          <w:szCs w:val="22"/>
        </w:rPr>
        <w:t xml:space="preserve">Vyhláška </w:t>
      </w:r>
      <w:proofErr w:type="spellStart"/>
      <w:r w:rsidRPr="00B63D07">
        <w:rPr>
          <w:rFonts w:ascii="Times New Roman" w:hAnsi="Times New Roman"/>
          <w:b/>
          <w:szCs w:val="22"/>
        </w:rPr>
        <w:t>MDaS</w:t>
      </w:r>
      <w:proofErr w:type="spellEnd"/>
      <w:r w:rsidRPr="00B63D07">
        <w:rPr>
          <w:rFonts w:ascii="Times New Roman" w:hAnsi="Times New Roman"/>
          <w:b/>
          <w:szCs w:val="22"/>
        </w:rPr>
        <w:t xml:space="preserve"> č. 167/2002 Sb., </w:t>
      </w:r>
      <w:r w:rsidRPr="00B63D07">
        <w:rPr>
          <w:rFonts w:ascii="Times New Roman" w:hAnsi="Times New Roman"/>
          <w:szCs w:val="22"/>
        </w:rPr>
        <w:t>kterou se provádí zákon č. 247/2000 Sb., o získávání a zdokonalování odborné způsobilosti k řízení motorových vozidel a o změnách některých zákonů, ve znění zákona č. 478/2001 Sb.</w:t>
      </w:r>
    </w:p>
    <w:p w14:paraId="6626DD4A" w14:textId="77777777" w:rsidR="003851B6" w:rsidRPr="00B63D07" w:rsidRDefault="003851B6" w:rsidP="003851B6">
      <w:pPr>
        <w:rPr>
          <w:rFonts w:ascii="Times New Roman" w:hAnsi="Times New Roman"/>
          <w:b/>
          <w:szCs w:val="22"/>
        </w:rPr>
      </w:pPr>
      <w:r w:rsidRPr="00B63D07">
        <w:rPr>
          <w:rFonts w:ascii="Times New Roman" w:hAnsi="Times New Roman"/>
          <w:szCs w:val="22"/>
        </w:rPr>
        <w:t xml:space="preserve">Vyhláška </w:t>
      </w:r>
      <w:proofErr w:type="spellStart"/>
      <w:r w:rsidRPr="00B63D07">
        <w:rPr>
          <w:rFonts w:ascii="Times New Roman" w:hAnsi="Times New Roman"/>
          <w:szCs w:val="22"/>
        </w:rPr>
        <w:t>MDaS</w:t>
      </w:r>
      <w:proofErr w:type="spellEnd"/>
      <w:r w:rsidRPr="00B63D07">
        <w:rPr>
          <w:rFonts w:ascii="Times New Roman" w:hAnsi="Times New Roman"/>
          <w:szCs w:val="22"/>
        </w:rPr>
        <w:t xml:space="preserve"> č. 30/2001 Sb., kterou se provádějí pravidla provozu na pozemních komunikacích a úprava a řízení provozu na pozemních komunikacích.</w:t>
      </w:r>
    </w:p>
    <w:p w14:paraId="6626DD4D" w14:textId="5D2107FB" w:rsidR="006A7F36" w:rsidRPr="00B63D07" w:rsidRDefault="006A7F36" w:rsidP="00C07C33">
      <w:pPr>
        <w:widowControl/>
        <w:rPr>
          <w:rFonts w:ascii="Times New Roman" w:hAnsi="Times New Roman"/>
          <w:szCs w:val="22"/>
        </w:rPr>
      </w:pPr>
    </w:p>
    <w:p w14:paraId="6626DD4E" w14:textId="77777777" w:rsidR="00FE78B8" w:rsidRPr="00B63D07" w:rsidRDefault="00AC6347">
      <w:pPr>
        <w:rPr>
          <w:rFonts w:ascii="Times New Roman" w:hAnsi="Times New Roman"/>
          <w:szCs w:val="22"/>
        </w:rPr>
      </w:pPr>
      <w:r>
        <w:rPr>
          <w:rFonts w:ascii="Times New Roman" w:hAnsi="Times New Roman"/>
          <w:noProof/>
          <w:szCs w:val="22"/>
          <w:lang w:eastAsia="en-US"/>
        </w:rPr>
        <w:lastRenderedPageBreak/>
        <w:pict w14:anchorId="6626DD55">
          <v:shapetype id="_x0000_t202" coordsize="21600,21600" o:spt="202" path="m,l,21600r21600,l21600,xe">
            <v:stroke joinstyle="miter"/>
            <v:path gradientshapeok="t" o:connecttype="rect"/>
          </v:shapetype>
          <v:shape id="_x0000_s1270" type="#_x0000_t202" style="position:absolute;margin-left:7.3pt;margin-top:-38.3pt;width:439.1pt;height:39.45pt;z-index:251697152;mso-width-relative:margin;mso-height-relative:margin">
            <v:textbox>
              <w:txbxContent>
                <w:p w14:paraId="6626DDAB" w14:textId="563B74EC" w:rsidR="00FE78B8" w:rsidRPr="00FE78B8" w:rsidRDefault="00FE78B8" w:rsidP="00FE78B8">
                  <w:pPr>
                    <w:pStyle w:val="Nadpis2"/>
                    <w:rPr>
                      <w:rFonts w:ascii="Arial" w:hAnsi="Arial"/>
                      <w:sz w:val="32"/>
                    </w:rPr>
                  </w:pPr>
                  <w:r w:rsidRPr="003B27DE">
                    <w:rPr>
                      <w:rFonts w:ascii="Arial" w:hAnsi="Arial"/>
                      <w:sz w:val="32"/>
                    </w:rPr>
                    <w:t>P</w:t>
                  </w:r>
                  <w:r>
                    <w:rPr>
                      <w:rFonts w:ascii="Arial" w:hAnsi="Arial"/>
                      <w:sz w:val="32"/>
                    </w:rPr>
                    <w:t>říloha</w:t>
                  </w:r>
                  <w:r w:rsidRPr="003B27DE">
                    <w:rPr>
                      <w:rFonts w:ascii="Arial" w:hAnsi="Arial"/>
                      <w:sz w:val="32"/>
                    </w:rPr>
                    <w:t xml:space="preserve"> č. </w:t>
                  </w:r>
                  <w:r w:rsidR="00C07C33">
                    <w:rPr>
                      <w:rFonts w:ascii="Arial" w:hAnsi="Arial"/>
                      <w:sz w:val="32"/>
                    </w:rPr>
                    <w:t>4</w:t>
                  </w:r>
                  <w:r>
                    <w:rPr>
                      <w:rFonts w:ascii="Arial" w:hAnsi="Arial"/>
                      <w:sz w:val="32"/>
                    </w:rPr>
                    <w:t xml:space="preserve"> - </w:t>
                  </w:r>
                  <w:r w:rsidRPr="003B27DE">
                    <w:rPr>
                      <w:rFonts w:ascii="Arial" w:hAnsi="Arial"/>
                      <w:sz w:val="32"/>
                    </w:rPr>
                    <w:t xml:space="preserve">Situační plánek </w:t>
                  </w:r>
                  <w:r>
                    <w:rPr>
                      <w:rFonts w:ascii="Arial" w:hAnsi="Arial"/>
                      <w:sz w:val="32"/>
                    </w:rPr>
                    <w:t>pohybu cizích vozidel</w:t>
                  </w:r>
                </w:p>
              </w:txbxContent>
            </v:textbox>
          </v:shape>
        </w:pict>
      </w:r>
      <w:r>
        <w:rPr>
          <w:rFonts w:ascii="Times New Roman" w:hAnsi="Times New Roman"/>
          <w:noProof/>
          <w:szCs w:val="22"/>
        </w:rPr>
        <w:pict w14:anchorId="6626DD56">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268" type="#_x0000_t90" style="position:absolute;margin-left:173.95pt;margin-top:519.55pt;width:14.4pt;height:14.4pt;rotation:6974571fd;z-index:251695104" o:allowincell="f" adj="9936" fillcolor="black"/>
        </w:pict>
      </w:r>
      <w:r>
        <w:rPr>
          <w:rFonts w:ascii="Times New Roman" w:hAnsi="Times New Roman"/>
          <w:noProof/>
          <w:szCs w:val="22"/>
        </w:rPr>
        <w:pict w14:anchorId="6626DD57">
          <v:polyline id="_x0000_s1267" style="position:absolute;z-index:251694080;mso-position-horizontal:absolute;mso-position-horizontal-relative:text;mso-position-vertical:absolute;mso-position-vertical-relative:text" points="192.85pt,281.95pt,188.35pt,339.7pt" coordsize="90,1155" o:allowincell="f" filled="f" strokeweight="3pt">
            <v:stroke endarrow="block"/>
            <v:path arrowok="t"/>
          </v:polyline>
        </w:pict>
      </w:r>
      <w:r>
        <w:rPr>
          <w:rFonts w:ascii="Times New Roman" w:hAnsi="Times New Roman"/>
          <w:noProof/>
          <w:szCs w:val="22"/>
        </w:rPr>
        <w:pict w14:anchorId="6626DD58">
          <v:oval id="_x0000_s1247" style="position:absolute;margin-left:231.55pt;margin-top:109.15pt;width:43.2pt;height:43.2pt;z-index:251673600" o:allowincell="f" fillcolor="#cff" strokecolor="red" strokeweight="2.25pt"/>
        </w:pict>
      </w:r>
      <w:r>
        <w:rPr>
          <w:rFonts w:ascii="Times New Roman" w:hAnsi="Times New Roman"/>
          <w:noProof/>
          <w:szCs w:val="22"/>
        </w:rPr>
        <w:pict w14:anchorId="6626DD59">
          <v:shape id="_x0000_s1248" type="#_x0000_t202" style="position:absolute;margin-left:231.55pt;margin-top:109.15pt;width:57.6pt;height:43.2pt;z-index:251674624" o:allowincell="f" filled="f" stroked="f">
            <v:textbox style="mso-next-textbox:#_x0000_s1248">
              <w:txbxContent>
                <w:p w14:paraId="6626DDAC" w14:textId="77777777" w:rsidR="00FE78B8" w:rsidRDefault="00FE78B8">
                  <w:pPr>
                    <w:pStyle w:val="Zkladntext"/>
                    <w:rPr>
                      <w:sz w:val="16"/>
                    </w:rPr>
                  </w:pPr>
                  <w:r>
                    <w:rPr>
                      <w:sz w:val="16"/>
                    </w:rPr>
                    <w:t xml:space="preserve">   max.</w:t>
                  </w:r>
                </w:p>
                <w:p w14:paraId="6626DDAD" w14:textId="77777777" w:rsidR="00FE78B8" w:rsidRDefault="00FE78B8">
                  <w:pPr>
                    <w:pStyle w:val="Zkladntext"/>
                    <w:rPr>
                      <w:sz w:val="20"/>
                    </w:rPr>
                  </w:pPr>
                  <w:r>
                    <w:rPr>
                      <w:sz w:val="16"/>
                    </w:rPr>
                    <w:t xml:space="preserve">   </w:t>
                  </w:r>
                  <w:r>
                    <w:t xml:space="preserve">10 </w:t>
                  </w:r>
                  <w:r>
                    <w:rPr>
                      <w:sz w:val="20"/>
                    </w:rPr>
                    <w:t>km/hod</w:t>
                  </w:r>
                </w:p>
              </w:txbxContent>
            </v:textbox>
          </v:shape>
        </w:pict>
      </w:r>
      <w:r>
        <w:rPr>
          <w:rFonts w:ascii="Times New Roman" w:hAnsi="Times New Roman"/>
          <w:noProof/>
          <w:szCs w:val="22"/>
        </w:rPr>
        <w:pict w14:anchorId="6626DD5A">
          <v:rect id="_x0000_s1266" style="position:absolute;margin-left:274.75pt;margin-top:94.75pt;width:28.8pt;height:158.4pt;rotation:311324fd;z-index:251693056" o:allowincell="f" stroked="f"/>
        </w:pict>
      </w:r>
      <w:r>
        <w:rPr>
          <w:rFonts w:ascii="Times New Roman" w:hAnsi="Times New Roman"/>
          <w:noProof/>
          <w:szCs w:val="22"/>
        </w:rPr>
        <w:pict w14:anchorId="6626DD5B">
          <v:line id="_x0000_s1235" style="position:absolute;rotation:-1085257fd;z-index:251661312" from="281.95pt,325.15pt" to="282pt,368.35pt" o:allowincell="f" strokeweight="3pt">
            <v:stroke startarrow="block" endarrow="block"/>
          </v:line>
        </w:pict>
      </w:r>
      <w:r>
        <w:rPr>
          <w:rFonts w:ascii="Times New Roman" w:hAnsi="Times New Roman"/>
          <w:noProof/>
          <w:szCs w:val="22"/>
        </w:rPr>
        <w:pict w14:anchorId="6626DD5C">
          <v:polyline id="_x0000_s1263" style="position:absolute;z-index:251689984;mso-position-horizontal:absolute;mso-position-horizontal-relative:text;mso-position-vertical:absolute;mso-position-vertical-relative:text" points="215.95pt,104.65pt,202.75pt,65.95pt" coordsize="264,774" o:allowincell="f" filled="f" strokeweight="3pt">
            <v:stroke endarrow="block"/>
            <v:path arrowok="t"/>
          </v:polyline>
        </w:pict>
      </w:r>
      <w:r>
        <w:rPr>
          <w:rFonts w:ascii="Times New Roman" w:hAnsi="Times New Roman"/>
          <w:noProof/>
          <w:szCs w:val="22"/>
        </w:rPr>
        <w:pict w14:anchorId="6626DD5D">
          <v:line id="_x0000_s1262" style="position:absolute;flip:y;z-index:251688960" from="217.15pt,116.35pt" to="217.15pt,166.75pt" o:allowincell="f" strokeweight="3pt">
            <v:stroke endarrow="block"/>
          </v:line>
        </w:pict>
      </w:r>
      <w:r>
        <w:rPr>
          <w:rFonts w:ascii="Times New Roman" w:hAnsi="Times New Roman"/>
          <w:noProof/>
          <w:szCs w:val="22"/>
        </w:rPr>
        <w:pict w14:anchorId="6626DD5E">
          <v:line id="_x0000_s1261" style="position:absolute;rotation:-326812fd;flip:y;z-index:251687936" from="209.95pt,195.55pt" to="210pt,253.15pt" o:allowincell="f" strokeweight="3pt">
            <v:stroke endarrow="block"/>
          </v:line>
        </w:pict>
      </w:r>
      <w:r>
        <w:rPr>
          <w:rFonts w:ascii="Times New Roman" w:hAnsi="Times New Roman"/>
          <w:noProof/>
          <w:szCs w:val="22"/>
        </w:rPr>
        <w:pict w14:anchorId="6626DD5F">
          <v:shape id="_x0000_s1265" type="#_x0000_t202" style="position:absolute;margin-left:332.35pt;margin-top:145.15pt;width:28.8pt;height:266.4pt;z-index:251692032" o:allowincell="f" stroked="f">
            <v:textbox style="mso-next-textbox:#_x0000_s1265">
              <w:txbxContent>
                <w:p w14:paraId="6626DDAE" w14:textId="77777777" w:rsidR="00FE78B8" w:rsidRDefault="00FE78B8">
                  <w:r>
                    <w:t>O</w:t>
                  </w:r>
                </w:p>
                <w:p w14:paraId="6626DDAF" w14:textId="77777777" w:rsidR="00FE78B8" w:rsidRDefault="00FE78B8">
                  <w:r>
                    <w:t>D</w:t>
                  </w:r>
                </w:p>
                <w:p w14:paraId="6626DDB0" w14:textId="77777777" w:rsidR="00FE78B8" w:rsidRDefault="00FE78B8">
                  <w:r>
                    <w:t>S</w:t>
                  </w:r>
                </w:p>
                <w:p w14:paraId="6626DDB1" w14:textId="77777777" w:rsidR="00FE78B8" w:rsidRDefault="00FE78B8">
                  <w:r>
                    <w:t>T</w:t>
                  </w:r>
                </w:p>
                <w:p w14:paraId="6626DDB2" w14:textId="77777777" w:rsidR="00FE78B8" w:rsidRDefault="00FE78B8">
                  <w:r>
                    <w:t>A</w:t>
                  </w:r>
                </w:p>
                <w:p w14:paraId="6626DDB3" w14:textId="77777777" w:rsidR="00FE78B8" w:rsidRDefault="00FE78B8">
                  <w:r>
                    <w:t>V</w:t>
                  </w:r>
                </w:p>
                <w:p w14:paraId="6626DDB4" w14:textId="77777777" w:rsidR="00FE78B8" w:rsidRDefault="00FE78B8">
                  <w:r>
                    <w:t>N</w:t>
                  </w:r>
                </w:p>
                <w:p w14:paraId="6626DDB5" w14:textId="77777777" w:rsidR="00FE78B8" w:rsidRDefault="00FE78B8">
                  <w:r>
                    <w:t>Á</w:t>
                  </w:r>
                </w:p>
                <w:p w14:paraId="6626DDB6" w14:textId="77777777" w:rsidR="00FE78B8" w:rsidRDefault="00FE78B8"/>
                <w:p w14:paraId="6626DDB7" w14:textId="77777777" w:rsidR="00FE78B8" w:rsidRDefault="00FE78B8"/>
                <w:p w14:paraId="6626DDB8" w14:textId="77777777" w:rsidR="00FE78B8" w:rsidRDefault="00FE78B8">
                  <w:r>
                    <w:t>P</w:t>
                  </w:r>
                </w:p>
                <w:p w14:paraId="6626DDB9" w14:textId="77777777" w:rsidR="00FE78B8" w:rsidRDefault="00FE78B8">
                  <w:r>
                    <w:t>L</w:t>
                  </w:r>
                </w:p>
                <w:p w14:paraId="6626DDBA" w14:textId="77777777" w:rsidR="00FE78B8" w:rsidRDefault="00FE78B8">
                  <w:r>
                    <w:t>O</w:t>
                  </w:r>
                </w:p>
                <w:p w14:paraId="6626DDBB" w14:textId="77777777" w:rsidR="00FE78B8" w:rsidRDefault="00FE78B8">
                  <w:r>
                    <w:t>C</w:t>
                  </w:r>
                </w:p>
                <w:p w14:paraId="6626DDBC" w14:textId="77777777" w:rsidR="00FE78B8" w:rsidRDefault="00FE78B8">
                  <w:r>
                    <w:t>H</w:t>
                  </w:r>
                </w:p>
                <w:p w14:paraId="6626DDBD" w14:textId="77777777" w:rsidR="00FE78B8" w:rsidRDefault="00FE78B8">
                  <w:r>
                    <w:t>A</w:t>
                  </w:r>
                </w:p>
              </w:txbxContent>
            </v:textbox>
          </v:shape>
        </w:pict>
      </w:r>
      <w:r>
        <w:rPr>
          <w:rFonts w:ascii="Times New Roman" w:hAnsi="Times New Roman"/>
          <w:szCs w:val="22"/>
        </w:rPr>
        <w:object w:dxaOrig="1440" w:dyaOrig="1440" w14:anchorId="6626D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4" type="#_x0000_t75" style="position:absolute;margin-left:-56.45pt;margin-top:-27.65pt;width:552.05pt;height:708.45pt;z-index:251660288" o:allowincell="f">
            <v:imagedata r:id="rId8" o:title="" croptop="22036f" cropbottom="8815f" cropleft="20859f" cropright="28681f"/>
            <w10:wrap type="topAndBottom"/>
          </v:shape>
          <o:OLEObject Type="Embed" ProgID="AutoCAD.Drawing.15" ShapeID="_x0000_s1234" DrawAspect="Content" ObjectID="_1805263450" r:id="rId9"/>
        </w:object>
      </w:r>
      <w:r>
        <w:rPr>
          <w:rFonts w:ascii="Times New Roman" w:hAnsi="Times New Roman"/>
          <w:noProof/>
          <w:szCs w:val="22"/>
        </w:rPr>
        <w:pict w14:anchorId="6626DD61">
          <v:rect id="_x0000_s1264" style="position:absolute;margin-left:303.55pt;margin-top:116.35pt;width:86.4pt;height:5in;rotation:288737fd;z-index:251691008" o:allowincell="f"/>
        </w:pict>
      </w:r>
      <w:r>
        <w:rPr>
          <w:rFonts w:ascii="Times New Roman" w:hAnsi="Times New Roman"/>
          <w:noProof/>
          <w:szCs w:val="22"/>
        </w:rPr>
        <w:pict w14:anchorId="6626DD62">
          <v:shape id="_x0000_s1246" type="#_x0000_t202" style="position:absolute;margin-left:404.35pt;margin-top:231.55pt;width:1in;height:21.6pt;z-index:251672576" o:allowincell="f" filled="f" stroked="f">
            <v:textbox>
              <w:txbxContent>
                <w:p w14:paraId="6626DDBE" w14:textId="77777777" w:rsidR="00FE78B8" w:rsidRDefault="00FE78B8">
                  <w:pPr>
                    <w:rPr>
                      <w:b/>
                      <w:sz w:val="24"/>
                    </w:rPr>
                  </w:pPr>
                  <w:r>
                    <w:rPr>
                      <w:b/>
                      <w:sz w:val="24"/>
                    </w:rPr>
                    <w:t>HŘIŠTĚ</w:t>
                  </w:r>
                </w:p>
              </w:txbxContent>
            </v:textbox>
          </v:shape>
        </w:pict>
      </w:r>
      <w:r>
        <w:rPr>
          <w:rFonts w:ascii="Times New Roman" w:hAnsi="Times New Roman"/>
          <w:noProof/>
          <w:szCs w:val="22"/>
        </w:rPr>
        <w:pict w14:anchorId="6626DD63">
          <v:polyline id="_x0000_s1260" style="position:absolute;z-index:251686912;mso-position-horizontal:absolute;mso-position-horizontal-relative:text;mso-position-vertical:absolute;mso-position-vertical-relative:text" points="197.65pt,197.65pt,193.15pt,255.4pt" coordsize="90,1155" o:allowincell="f" filled="f" strokeweight="3pt">
            <v:stroke endarrow="block"/>
            <v:path arrowok="t"/>
          </v:polyline>
        </w:pict>
      </w:r>
      <w:r>
        <w:rPr>
          <w:rFonts w:ascii="Times New Roman" w:hAnsi="Times New Roman"/>
          <w:noProof/>
          <w:szCs w:val="22"/>
        </w:rPr>
        <w:pict w14:anchorId="6626DD64">
          <v:polyline id="_x0000_s1259" style="position:absolute;z-index:251685888;mso-position-horizontal:absolute;mso-position-horizontal-relative:text;mso-position-vertical:absolute;mso-position-vertical-relative:text" points="202.75pt,116.35pt,202.15pt,167.65pt" coordsize="12,1026" o:allowincell="f" filled="f" strokeweight="3pt">
            <v:stroke endarrow="block"/>
            <v:path arrowok="t"/>
          </v:polyline>
        </w:pict>
      </w:r>
      <w:r>
        <w:rPr>
          <w:rFonts w:ascii="Times New Roman" w:hAnsi="Times New Roman"/>
          <w:noProof/>
          <w:szCs w:val="22"/>
        </w:rPr>
        <w:pict w14:anchorId="6626DD65">
          <v:polyline id="_x0000_s1258" style="position:absolute;z-index:251684864;mso-position-horizontal:absolute;mso-position-horizontal-relative:text;mso-position-vertical:absolute;mso-position-vertical-relative:text" points="195.55pt,73.15pt,202.9pt,103.15pt" coordsize="147,600" o:allowincell="f" filled="f" strokeweight="3pt">
            <v:stroke endarrow="block"/>
            <v:path arrowok="t"/>
          </v:polyline>
        </w:pict>
      </w:r>
      <w:r>
        <w:rPr>
          <w:rFonts w:ascii="Times New Roman" w:hAnsi="Times New Roman"/>
          <w:noProof/>
          <w:szCs w:val="22"/>
        </w:rPr>
        <w:pict w14:anchorId="6626DD6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42" type="#_x0000_t13" style="position:absolute;margin-left:152.35pt;margin-top:44.35pt;width:28.8pt;height:7.2pt;rotation:1829411fd;z-index:251668480" o:allowincell="f" fillcolor="black"/>
        </w:pict>
      </w:r>
      <w:r>
        <w:rPr>
          <w:rFonts w:ascii="Times New Roman" w:hAnsi="Times New Roman"/>
          <w:noProof/>
          <w:szCs w:val="22"/>
        </w:rPr>
        <w:pict w14:anchorId="6626DD67">
          <v:shape id="_x0000_s1257" type="#_x0000_t90" style="position:absolute;margin-left:274.75pt;margin-top:577.15pt;width:14.4pt;height:14.4pt;rotation:6974571fd;z-index:251683840" o:allowincell="f" fillcolor="black"/>
        </w:pict>
      </w:r>
      <w:r>
        <w:rPr>
          <w:rFonts w:ascii="Times New Roman" w:hAnsi="Times New Roman"/>
          <w:noProof/>
          <w:szCs w:val="22"/>
        </w:rPr>
        <w:pict w14:anchorId="6626DD68">
          <v:shape id="_x0000_s1251" type="#_x0000_t202" style="position:absolute;margin-left:166.75pt;margin-top:569.95pt;width:115.2pt;height:21.6pt;z-index:251677696" o:allowincell="f" filled="f" stroked="f">
            <v:textbox style="mso-next-textbox:#_x0000_s1251">
              <w:txbxContent>
                <w:p w14:paraId="6626DDBF" w14:textId="77777777" w:rsidR="00FE78B8" w:rsidRDefault="00FE78B8">
                  <w:pPr>
                    <w:rPr>
                      <w:b/>
                    </w:rPr>
                  </w:pPr>
                  <w:r>
                    <w:rPr>
                      <w:b/>
                    </w:rPr>
                    <w:t>Shromaždiště odpadů</w:t>
                  </w:r>
                </w:p>
              </w:txbxContent>
            </v:textbox>
          </v:shape>
        </w:pict>
      </w:r>
      <w:r>
        <w:rPr>
          <w:rFonts w:ascii="Times New Roman" w:hAnsi="Times New Roman"/>
          <w:noProof/>
          <w:szCs w:val="22"/>
        </w:rPr>
        <w:pict w14:anchorId="6626DD69">
          <v:line id="_x0000_s1256" style="position:absolute;z-index:251682816" from="353.95pt,541.15pt" to="418.75pt,541.15pt" o:allowincell="f" strokeweight="2.25pt"/>
        </w:pict>
      </w:r>
      <w:r>
        <w:rPr>
          <w:rFonts w:ascii="Times New Roman" w:hAnsi="Times New Roman"/>
          <w:noProof/>
          <w:szCs w:val="22"/>
        </w:rPr>
        <w:pict w14:anchorId="6626DD6A">
          <v:line id="_x0000_s1255" style="position:absolute;flip:y;z-index:251681792" from="353.95pt,541.15pt" to="353.95pt,584.35pt" o:allowincell="f" strokeweight="2.25pt"/>
        </w:pict>
      </w:r>
      <w:r>
        <w:rPr>
          <w:rFonts w:ascii="Times New Roman" w:hAnsi="Times New Roman"/>
          <w:noProof/>
          <w:szCs w:val="22"/>
        </w:rPr>
        <w:pict w14:anchorId="6626DD6B">
          <v:line id="_x0000_s1254" style="position:absolute;z-index:251680768" from="289.15pt,584.35pt" to="353.95pt,584.35pt" o:allowincell="f" strokeweight="2.25pt"/>
        </w:pict>
      </w:r>
      <w:r>
        <w:rPr>
          <w:rFonts w:ascii="Times New Roman" w:hAnsi="Times New Roman"/>
          <w:noProof/>
          <w:szCs w:val="22"/>
        </w:rPr>
        <w:pict w14:anchorId="6626DD6C">
          <v:shape id="_x0000_s1240" type="#_x0000_t202" style="position:absolute;margin-left:303.55pt;margin-top:519.55pt;width:50.4pt;height:21.6pt;z-index:251666432" o:allowincell="f" filled="f" stroked="f">
            <v:textbox style="mso-next-textbox:#_x0000_s1240">
              <w:txbxContent>
                <w:p w14:paraId="6626DDC0" w14:textId="77777777" w:rsidR="00FE78B8" w:rsidRDefault="00FE78B8">
                  <w:pPr>
                    <w:rPr>
                      <w:b/>
                      <w:sz w:val="24"/>
                    </w:rPr>
                  </w:pPr>
                  <w:r>
                    <w:rPr>
                      <w:b/>
                      <w:sz w:val="24"/>
                    </w:rPr>
                    <w:t>voz.č.6</w:t>
                  </w:r>
                </w:p>
              </w:txbxContent>
            </v:textbox>
          </v:shape>
        </w:pict>
      </w:r>
      <w:r>
        <w:rPr>
          <w:rFonts w:ascii="Times New Roman" w:hAnsi="Times New Roman"/>
          <w:noProof/>
          <w:szCs w:val="22"/>
        </w:rPr>
        <w:pict w14:anchorId="6626DD6D">
          <v:shape id="_x0000_s1239" type="#_x0000_t202" style="position:absolute;margin-left:353.95pt;margin-top:562.75pt;width:50.4pt;height:21.6pt;z-index:251665408" o:allowincell="f" filled="f" stroked="f">
            <v:textbox style="mso-next-textbox:#_x0000_s1239">
              <w:txbxContent>
                <w:p w14:paraId="6626DDC1" w14:textId="77777777" w:rsidR="00FE78B8" w:rsidRDefault="00FE78B8">
                  <w:pPr>
                    <w:rPr>
                      <w:b/>
                    </w:rPr>
                  </w:pPr>
                  <w:r>
                    <w:rPr>
                      <w:b/>
                    </w:rPr>
                    <w:t>sklady</w:t>
                  </w:r>
                </w:p>
              </w:txbxContent>
            </v:textbox>
          </v:shape>
        </w:pict>
      </w:r>
      <w:r>
        <w:rPr>
          <w:rFonts w:ascii="Times New Roman" w:hAnsi="Times New Roman"/>
          <w:noProof/>
          <w:szCs w:val="22"/>
        </w:rPr>
        <w:pict w14:anchorId="6626DD6E">
          <v:shape id="_x0000_s1241" type="#_x0000_t202" style="position:absolute;margin-left:80.35pt;margin-top:1.15pt;width:57.6pt;height:43.2pt;z-index:251667456" o:allowincell="f" filled="f" stroked="f">
            <v:textbox style="mso-next-textbox:#_x0000_s1241">
              <w:txbxContent>
                <w:p w14:paraId="6626DDC2" w14:textId="77777777" w:rsidR="00FE78B8" w:rsidRDefault="00FE78B8">
                  <w:pPr>
                    <w:rPr>
                      <w:b/>
                    </w:rPr>
                  </w:pPr>
                  <w:r>
                    <w:rPr>
                      <w:b/>
                    </w:rPr>
                    <w:t>vozová</w:t>
                  </w:r>
                </w:p>
                <w:p w14:paraId="6626DDC3" w14:textId="77777777" w:rsidR="00FE78B8" w:rsidRDefault="00FE78B8">
                  <w:pPr>
                    <w:rPr>
                      <w:b/>
                    </w:rPr>
                  </w:pPr>
                  <w:r>
                    <w:rPr>
                      <w:b/>
                    </w:rPr>
                    <w:t>vrátnice</w:t>
                  </w:r>
                </w:p>
                <w:p w14:paraId="6626DDC4" w14:textId="77777777" w:rsidR="00FE78B8" w:rsidRDefault="00FE78B8">
                  <w:pPr>
                    <w:rPr>
                      <w:b/>
                    </w:rPr>
                  </w:pPr>
                  <w:r>
                    <w:rPr>
                      <w:b/>
                    </w:rPr>
                    <w:t>SEVER</w:t>
                  </w:r>
                </w:p>
              </w:txbxContent>
            </v:textbox>
          </v:shape>
        </w:pict>
      </w:r>
      <w:r>
        <w:rPr>
          <w:rFonts w:ascii="Times New Roman" w:hAnsi="Times New Roman"/>
          <w:noProof/>
          <w:szCs w:val="22"/>
        </w:rPr>
        <w:pict w14:anchorId="6626DD6F">
          <v:shape id="_x0000_s1253" type="#_x0000_t202" style="position:absolute;margin-left:58.75pt;margin-top:548.35pt;width:50.4pt;height:43.2pt;z-index:251679744" o:allowincell="f" filled="f" stroked="f">
            <v:textbox style="mso-next-textbox:#_x0000_s1253">
              <w:txbxContent>
                <w:p w14:paraId="6626DDC5" w14:textId="77777777" w:rsidR="00FE78B8" w:rsidRDefault="00FE78B8">
                  <w:pPr>
                    <w:pStyle w:val="Zkladntext2"/>
                  </w:pPr>
                  <w:r>
                    <w:t>vozová vrátnice</w:t>
                  </w:r>
                </w:p>
                <w:p w14:paraId="6626DDC6" w14:textId="77777777" w:rsidR="00FE78B8" w:rsidRDefault="00FE78B8">
                  <w:pPr>
                    <w:rPr>
                      <w:b/>
                    </w:rPr>
                  </w:pPr>
                  <w:r>
                    <w:rPr>
                      <w:b/>
                    </w:rPr>
                    <w:t xml:space="preserve">  JIH</w:t>
                  </w:r>
                </w:p>
              </w:txbxContent>
            </v:textbox>
          </v:shape>
        </w:pict>
      </w:r>
      <w:r>
        <w:rPr>
          <w:rFonts w:ascii="Times New Roman" w:hAnsi="Times New Roman"/>
          <w:noProof/>
          <w:szCs w:val="22"/>
        </w:rPr>
        <w:pict w14:anchorId="6626DD70">
          <v:shape id="_x0000_s1252" type="#_x0000_t202" style="position:absolute;margin-left:44.35pt;margin-top:663.55pt;width:352.8pt;height:36pt;z-index:251678720" o:allowincell="f">
            <v:textbox style="mso-next-textbox:#_x0000_s1252">
              <w:txbxContent>
                <w:p w14:paraId="6626DDC7" w14:textId="77777777" w:rsidR="00FE78B8" w:rsidRDefault="00FE78B8">
                  <w:pPr>
                    <w:pStyle w:val="Nadpis3"/>
                  </w:pPr>
                  <w:r>
                    <w:t xml:space="preserve">V CELÉM AREÁLU </w:t>
                  </w:r>
                  <w:proofErr w:type="gramStart"/>
                  <w:r>
                    <w:t>POVOLENA  MAX.</w:t>
                  </w:r>
                  <w:proofErr w:type="gramEnd"/>
                  <w:r>
                    <w:t xml:space="preserve"> RYCHLOST – 10 km/hod</w:t>
                  </w:r>
                </w:p>
                <w:p w14:paraId="6626DDC8" w14:textId="77777777" w:rsidR="00FE78B8" w:rsidRDefault="00FE78B8">
                  <w:pPr>
                    <w:rPr>
                      <w:b/>
                    </w:rPr>
                  </w:pPr>
                  <w:r>
                    <w:rPr>
                      <w:b/>
                    </w:rPr>
                    <w:t xml:space="preserve">                                                               NA VOZOVNÁCH – 5 km/hod</w:t>
                  </w:r>
                </w:p>
              </w:txbxContent>
            </v:textbox>
          </v:shape>
        </w:pict>
      </w:r>
      <w:r>
        <w:rPr>
          <w:rFonts w:ascii="Times New Roman" w:hAnsi="Times New Roman"/>
          <w:noProof/>
          <w:szCs w:val="22"/>
        </w:rPr>
        <w:pict w14:anchorId="6626DD71">
          <v:oval id="_x0000_s1249" style="position:absolute;margin-left:130.75pt;margin-top:8.35pt;width:28.8pt;height:28.8pt;z-index:251675648" o:allowincell="f" fillcolor="#cff" strokecolor="red" strokeweight="3pt"/>
        </w:pict>
      </w:r>
      <w:r>
        <w:rPr>
          <w:rFonts w:ascii="Times New Roman" w:hAnsi="Times New Roman"/>
          <w:noProof/>
          <w:szCs w:val="22"/>
        </w:rPr>
        <w:pict w14:anchorId="6626DD72">
          <v:shape id="_x0000_s1250" type="#_x0000_t202" style="position:absolute;margin-left:123.55pt;margin-top:15.55pt;width:43.2pt;height:21.6pt;z-index:251676672" o:allowincell="f" filled="f" stroked="f">
            <v:textbox style="mso-next-textbox:#_x0000_s1250">
              <w:txbxContent>
                <w:p w14:paraId="6626DDC9" w14:textId="77777777" w:rsidR="00FE78B8" w:rsidRDefault="00FE78B8">
                  <w:pPr>
                    <w:pStyle w:val="Nadpis1"/>
                  </w:pPr>
                  <w:r>
                    <w:t>STOP</w:t>
                  </w:r>
                </w:p>
              </w:txbxContent>
            </v:textbox>
          </v:shape>
        </w:pict>
      </w:r>
      <w:r>
        <w:rPr>
          <w:rFonts w:ascii="Times New Roman" w:hAnsi="Times New Roman"/>
          <w:noProof/>
          <w:szCs w:val="22"/>
        </w:rPr>
        <w:pict w14:anchorId="6626DD73">
          <v:line id="_x0000_s1244" style="position:absolute;rotation:320862fd;flip:x y;z-index:251670528" from="159.55pt,29.95pt" to="195.55pt,44.35pt" o:allowincell="f" strokeweight="3pt">
            <v:stroke endarrow="block"/>
          </v:line>
        </w:pict>
      </w:r>
      <w:r>
        <w:rPr>
          <w:rFonts w:ascii="Times New Roman" w:hAnsi="Times New Roman"/>
          <w:noProof/>
          <w:szCs w:val="22"/>
        </w:rPr>
        <w:pict w14:anchorId="6626DD74">
          <v:shape id="_x0000_s1245" type="#_x0000_t202" style="position:absolute;margin-left:310.75pt;margin-top:94.75pt;width:43.2pt;height:21.6pt;z-index:251671552" o:allowincell="f" filled="f" stroked="f">
            <v:textbox>
              <w:txbxContent>
                <w:p w14:paraId="6626DDCA" w14:textId="77777777" w:rsidR="00FE78B8" w:rsidRDefault="00FE78B8">
                  <w:pPr>
                    <w:rPr>
                      <w:b/>
                    </w:rPr>
                  </w:pPr>
                  <w:r>
                    <w:rPr>
                      <w:b/>
                    </w:rPr>
                    <w:t>ČOV</w:t>
                  </w:r>
                </w:p>
              </w:txbxContent>
            </v:textbox>
          </v:shape>
        </w:pict>
      </w:r>
      <w:r>
        <w:rPr>
          <w:rFonts w:ascii="Times New Roman" w:hAnsi="Times New Roman"/>
          <w:noProof/>
          <w:szCs w:val="22"/>
        </w:rPr>
        <w:pict w14:anchorId="6626DD75">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243" type="#_x0000_t99" style="position:absolute;margin-left:123.55pt;margin-top:548.35pt;width:14.4pt;height:21.6pt;rotation:18351030fd;z-index:251669504" o:allowincell="f" fillcolor="black"/>
        </w:pict>
      </w:r>
      <w:r>
        <w:rPr>
          <w:rFonts w:ascii="Times New Roman" w:hAnsi="Times New Roman"/>
          <w:noProof/>
          <w:szCs w:val="22"/>
        </w:rPr>
        <w:pict w14:anchorId="6626DD76">
          <v:shape id="_x0000_s1237" type="#_x0000_t202" style="position:absolute;margin-left:137.95pt;margin-top:555.55pt;width:43.2pt;height:21.6pt;z-index:251663360" o:allowincell="f" filled="f" stroked="f">
            <v:textbox>
              <w:txbxContent>
                <w:p w14:paraId="6626DDCB" w14:textId="77777777" w:rsidR="00FE78B8" w:rsidRDefault="00FE78B8">
                  <w:pPr>
                    <w:rPr>
                      <w:b/>
                    </w:rPr>
                  </w:pPr>
                  <w:r>
                    <w:rPr>
                      <w:b/>
                    </w:rPr>
                    <w:t>PHM</w:t>
                  </w:r>
                </w:p>
              </w:txbxContent>
            </v:textbox>
          </v:shape>
        </w:pict>
      </w:r>
      <w:r>
        <w:rPr>
          <w:rFonts w:ascii="Times New Roman" w:hAnsi="Times New Roman"/>
          <w:noProof/>
          <w:szCs w:val="22"/>
        </w:rPr>
        <w:pict w14:anchorId="6626DD77">
          <v:line id="_x0000_s1238" style="position:absolute;z-index:251664384" from="173.95pt,562.75pt" to="195.55pt,562.75pt" o:allowincell="f" strokeweight="3pt">
            <v:stroke startarrow="block"/>
          </v:line>
        </w:pict>
      </w:r>
      <w:r>
        <w:rPr>
          <w:rFonts w:ascii="Times New Roman" w:hAnsi="Times New Roman"/>
          <w:noProof/>
          <w:szCs w:val="22"/>
        </w:rPr>
        <w:pict w14:anchorId="6626DD78">
          <v:line id="_x0000_s1236" style="position:absolute;z-index:251662336" from="281.95pt,497.95pt" to="281.95pt,541.15pt" o:allowincell="f" strokeweight="3pt">
            <v:stroke startarrow="block" endarrow="block"/>
          </v:line>
        </w:pict>
      </w:r>
    </w:p>
    <w:p w14:paraId="6626DD4F" w14:textId="77777777" w:rsidR="006A7F36" w:rsidRPr="00B63D07" w:rsidRDefault="00AC6347" w:rsidP="00FE78B8">
      <w:pPr>
        <w:rPr>
          <w:rFonts w:ascii="Times New Roman" w:hAnsi="Times New Roman"/>
          <w:szCs w:val="22"/>
        </w:rPr>
      </w:pPr>
      <w:r>
        <w:rPr>
          <w:rFonts w:ascii="Times New Roman" w:hAnsi="Times New Roman"/>
          <w:noProof/>
          <w:szCs w:val="22"/>
        </w:rPr>
        <w:lastRenderedPageBreak/>
        <w:pict w14:anchorId="6626DD79">
          <v:shape id="_x0000_s1279" type="#_x0000_t202" style="position:absolute;margin-left:64.25pt;margin-top:-48.35pt;width:383.3pt;height:35.25pt;z-index:251707392" o:allowincell="f" filled="f" stroked="f">
            <v:textbox style="mso-next-textbox:#_x0000_s1279">
              <w:txbxContent>
                <w:p w14:paraId="6626DDCC" w14:textId="34FE0827" w:rsidR="00FE78B8" w:rsidRPr="00EC1B17" w:rsidRDefault="00FE78B8" w:rsidP="00EC1B17">
                  <w:pPr>
                    <w:pStyle w:val="Nadpis2"/>
                    <w:rPr>
                      <w:rFonts w:ascii="Arial" w:hAnsi="Arial" w:cs="Arial"/>
                      <w:sz w:val="32"/>
                      <w:szCs w:val="32"/>
                    </w:rPr>
                  </w:pPr>
                  <w:r>
                    <w:rPr>
                      <w:rFonts w:ascii="Arial" w:hAnsi="Arial" w:cs="Arial"/>
                      <w:sz w:val="32"/>
                      <w:szCs w:val="32"/>
                    </w:rPr>
                    <w:t xml:space="preserve">Příloha č. </w:t>
                  </w:r>
                  <w:r w:rsidR="00C07C33">
                    <w:rPr>
                      <w:rFonts w:ascii="Arial" w:hAnsi="Arial" w:cs="Arial"/>
                      <w:sz w:val="32"/>
                      <w:szCs w:val="32"/>
                    </w:rPr>
                    <w:t>5</w:t>
                  </w:r>
                  <w:r>
                    <w:rPr>
                      <w:rFonts w:ascii="Arial" w:hAnsi="Arial" w:cs="Arial"/>
                      <w:sz w:val="32"/>
                      <w:szCs w:val="32"/>
                    </w:rPr>
                    <w:t xml:space="preserve"> - Situační plánek trasy pro </w:t>
                  </w:r>
                  <w:r w:rsidRPr="00EC1B17">
                    <w:rPr>
                      <w:rFonts w:ascii="Arial" w:hAnsi="Arial" w:cs="Arial"/>
                      <w:sz w:val="32"/>
                      <w:szCs w:val="32"/>
                    </w:rPr>
                    <w:t>pěší</w:t>
                  </w:r>
                </w:p>
              </w:txbxContent>
            </v:textbox>
          </v:shape>
        </w:pict>
      </w:r>
      <w:r>
        <w:rPr>
          <w:rFonts w:ascii="Times New Roman" w:hAnsi="Times New Roman"/>
          <w:noProof/>
          <w:szCs w:val="22"/>
        </w:rPr>
        <w:pict w14:anchorId="6626DD7A">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314" type="#_x0000_t182" style="position:absolute;margin-left:349.85pt;margin-top:336.45pt;width:21.7pt;height:13.5pt;rotation:17940992fd;z-index:251743232" o:allowincell="f" fillcolor="black"/>
        </w:pict>
      </w:r>
      <w:r>
        <w:rPr>
          <w:rFonts w:ascii="Times New Roman" w:hAnsi="Times New Roman"/>
          <w:noProof/>
          <w:szCs w:val="22"/>
        </w:rPr>
        <w:pict w14:anchorId="6626DD7B">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312" type="#_x0000_t93" style="position:absolute;margin-left:357.55pt;margin-top:163.15pt;width:28.8pt;height:7.2pt;rotation:6322561fd;z-index:251741184" o:allowincell="f" fillcolor="black"/>
        </w:pict>
      </w:r>
      <w:r>
        <w:rPr>
          <w:rFonts w:ascii="Times New Roman" w:hAnsi="Times New Roman"/>
          <w:noProof/>
          <w:szCs w:val="22"/>
        </w:rPr>
        <w:pict w14:anchorId="6626DD7C">
          <v:shape id="_x0000_s1313" type="#_x0000_t93" style="position:absolute;margin-left:343.15pt;margin-top:429.55pt;width:28.8pt;height:7.2pt;rotation:18026977fd;z-index:251742208" o:allowincell="f" fillcolor="black"/>
        </w:pict>
      </w:r>
      <w:r>
        <w:rPr>
          <w:rFonts w:ascii="Times New Roman" w:hAnsi="Times New Roman"/>
          <w:szCs w:val="22"/>
        </w:rPr>
        <w:object w:dxaOrig="1440" w:dyaOrig="1440" w14:anchorId="6626DD7D">
          <v:shape id="_x0000_s1271" type="#_x0000_t75" style="position:absolute;margin-left:-56.45pt;margin-top:-27.65pt;width:552.05pt;height:708.45pt;z-index:251699200" o:allowincell="f">
            <v:imagedata r:id="rId8" o:title="" croptop="22036f" cropbottom="8815f" cropleft="20859f" cropright="28681f"/>
            <w10:wrap type="topAndBottom"/>
          </v:shape>
          <o:OLEObject Type="Embed" ProgID="AutoCAD.Drawing.15" ShapeID="_x0000_s1271" DrawAspect="Content" ObjectID="_1805263451" r:id="rId10"/>
        </w:object>
      </w:r>
      <w:r>
        <w:rPr>
          <w:rFonts w:ascii="Times New Roman" w:hAnsi="Times New Roman"/>
          <w:noProof/>
          <w:szCs w:val="22"/>
        </w:rPr>
        <w:pict w14:anchorId="6626DD7E">
          <v:line id="_x0000_s1301" style="position:absolute;rotation:-4456301fd;z-index:251729920" from="173.95pt,37.15pt" to="173.95pt,94.75pt" o:allowincell="f" strokeweight="3pt">
            <v:stroke startarrow="block" endarrow="block"/>
          </v:line>
        </w:pict>
      </w:r>
      <w:r>
        <w:rPr>
          <w:rFonts w:ascii="Times New Roman" w:hAnsi="Times New Roman"/>
          <w:noProof/>
          <w:szCs w:val="22"/>
        </w:rPr>
        <w:pict w14:anchorId="6626DD7F">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311" type="#_x0000_t69" style="position:absolute;margin-left:296.35pt;margin-top:339.55pt;width:21.6pt;height:7.2pt;z-index:251740160" o:allowincell="f" strokeweight="2.25pt"/>
        </w:pict>
      </w:r>
      <w:r>
        <w:rPr>
          <w:rFonts w:ascii="Times New Roman" w:hAnsi="Times New Roman"/>
          <w:noProof/>
          <w:szCs w:val="22"/>
        </w:rPr>
        <w:pict w14:anchorId="6626DD80">
          <v:shape id="_x0000_s1310" type="#_x0000_t99" style="position:absolute;margin-left:109.25pt;margin-top:497.9pt;width:22.6pt;height:14.65pt;rotation:-10891819fd;flip:y;z-index:251739136" o:allowincell="f" adj="-9889893" strokeweight="2.25pt"/>
        </w:pict>
      </w:r>
      <w:r>
        <w:rPr>
          <w:rFonts w:ascii="Times New Roman" w:hAnsi="Times New Roman"/>
          <w:noProof/>
          <w:szCs w:val="22"/>
        </w:rPr>
        <w:pict w14:anchorId="6626DD81">
          <v:shape id="_x0000_s1309" type="#_x0000_t99" style="position:absolute;margin-left:101.95pt;margin-top:562.75pt;width:28.8pt;height:14.4pt;z-index:251738112" o:allowincell="f" adj="4260170,-10562784,6972" strokeweight="2.25pt"/>
        </w:pict>
      </w:r>
      <w:r>
        <w:rPr>
          <w:rFonts w:ascii="Times New Roman" w:hAnsi="Times New Roman"/>
          <w:noProof/>
          <w:szCs w:val="22"/>
        </w:rPr>
        <w:pict w14:anchorId="6626DD82">
          <v:line id="_x0000_s1299" style="position:absolute;rotation:5845496fd;z-index:251727872" from="339.5pt,476.4pt" to="339.55pt,519.6pt" o:allowincell="f" strokeweight="3pt">
            <v:stroke startarrow="block" endarrow="block"/>
          </v:line>
        </w:pict>
      </w:r>
      <w:r>
        <w:rPr>
          <w:rFonts w:ascii="Times New Roman" w:hAnsi="Times New Roman"/>
          <w:noProof/>
          <w:szCs w:val="22"/>
        </w:rPr>
        <w:pict w14:anchorId="6626DD83">
          <v:line id="_x0000_s1295" style="position:absolute;rotation:5896156fd;z-index:251723776" from="188.3pt,483.6pt" to="188.35pt,526.8pt" o:allowincell="f" strokeweight="3pt">
            <v:stroke startarrow="block" endarrow="block"/>
          </v:line>
        </w:pict>
      </w:r>
      <w:r>
        <w:rPr>
          <w:rFonts w:ascii="Times New Roman" w:hAnsi="Times New Roman"/>
          <w:noProof/>
          <w:szCs w:val="22"/>
        </w:rPr>
        <w:pict w14:anchorId="6626DD84">
          <v:line id="_x0000_s1296" style="position:absolute;rotation:-106445fd;z-index:251724800" from="281.95pt,512.35pt" to="282pt,555.55pt" o:allowincell="f" strokeweight="3pt">
            <v:stroke startarrow="block" endarrow="block"/>
          </v:line>
        </w:pict>
      </w:r>
      <w:r>
        <w:rPr>
          <w:rFonts w:ascii="Times New Roman" w:hAnsi="Times New Roman"/>
          <w:noProof/>
          <w:szCs w:val="22"/>
        </w:rPr>
        <w:pict w14:anchorId="6626DD85">
          <v:line id="_x0000_s1272" style="position:absolute;rotation:170155fd;z-index:251700224" from="274.75pt,404.35pt" to="274.8pt,447.55pt" o:allowincell="f" strokeweight="3pt">
            <v:stroke startarrow="block" endarrow="block"/>
          </v:line>
        </w:pict>
      </w:r>
      <w:r>
        <w:rPr>
          <w:rFonts w:ascii="Times New Roman" w:hAnsi="Times New Roman"/>
          <w:noProof/>
          <w:szCs w:val="22"/>
        </w:rPr>
        <w:pict w14:anchorId="6626DD86">
          <v:line id="_x0000_s1292" style="position:absolute;rotation:221623fd;z-index:251720704" from="195.55pt,137.95pt" to="195.6pt,181.15pt" o:allowincell="f" strokeweight="3pt">
            <v:stroke startarrow="block" endarrow="block"/>
          </v:line>
        </w:pict>
      </w:r>
      <w:r>
        <w:rPr>
          <w:rFonts w:ascii="Times New Roman" w:hAnsi="Times New Roman"/>
          <w:noProof/>
          <w:szCs w:val="22"/>
        </w:rPr>
        <w:pict w14:anchorId="6626DD87">
          <v:line id="_x0000_s1300" style="position:absolute;rotation:-111262fd;z-index:251728896" from="123.55pt,267.55pt" to="123.6pt,310.75pt" o:allowincell="f" strokeweight="3pt">
            <v:stroke startarrow="block" endarrow="block"/>
          </v:line>
        </w:pict>
      </w:r>
      <w:r>
        <w:rPr>
          <w:rFonts w:ascii="Times New Roman" w:hAnsi="Times New Roman"/>
          <w:noProof/>
          <w:szCs w:val="22"/>
        </w:rPr>
        <w:pict w14:anchorId="6626DD88">
          <v:polyline id="_x0000_s1293" style="position:absolute;rotation:-129466fd;z-index:251721728;mso-position-horizontal:absolute;mso-position-horizontal-relative:text;mso-position-vertical:absolute;mso-position-vertical-relative:text" points="181.15pt,339.55pt,224.25pt,342.55pt" coordsize="862,60" o:allowincell="f" filled="f" strokeweight="3pt">
            <v:stroke startarrow="block" endarrow="block"/>
            <v:path arrowok="t"/>
          </v:polyline>
        </w:pict>
      </w:r>
      <w:r>
        <w:rPr>
          <w:rFonts w:ascii="Times New Roman" w:hAnsi="Times New Roman"/>
          <w:noProof/>
          <w:szCs w:val="22"/>
        </w:rPr>
        <w:pict w14:anchorId="6626DD89">
          <v:line id="_x0000_s1308" style="position:absolute;rotation:-28135751fd;z-index:251737088" from="319.15pt,107.95pt" to="322.35pt,142.35pt" o:allowincell="f" strokeweight="3pt">
            <v:stroke startarrow="block" endarrow="block"/>
          </v:line>
        </w:pict>
      </w:r>
      <w:r>
        <w:rPr>
          <w:rFonts w:ascii="Times New Roman" w:hAnsi="Times New Roman"/>
          <w:noProof/>
          <w:szCs w:val="22"/>
        </w:rPr>
        <w:pict w14:anchorId="6626DD8A">
          <v:line id="_x0000_s1304" style="position:absolute;rotation:-4523183fd;z-index:251732992" from="260.3pt,87.6pt" to="260.35pt,130.8pt" o:allowincell="f" strokeweight="3pt">
            <v:stroke startarrow="block" endarrow="block"/>
          </v:line>
        </w:pict>
      </w:r>
      <w:r>
        <w:rPr>
          <w:rFonts w:ascii="Times New Roman" w:hAnsi="Times New Roman"/>
          <w:noProof/>
          <w:szCs w:val="22"/>
        </w:rPr>
        <w:pict w14:anchorId="6626DD8B">
          <v:rect id="_x0000_s1306" style="position:absolute;margin-left:274.75pt;margin-top:94.75pt;width:28.8pt;height:158.4pt;rotation:328948fd;z-index:251735040" o:allowincell="f" stroked="f"/>
        </w:pict>
      </w:r>
      <w:r>
        <w:rPr>
          <w:rFonts w:ascii="Times New Roman" w:hAnsi="Times New Roman"/>
          <w:noProof/>
          <w:szCs w:val="22"/>
        </w:rPr>
        <w:pict w14:anchorId="6626DD8C">
          <v:line id="_x0000_s1307" style="position:absolute;rotation:-31891874fd;z-index:251736064" from="303.5pt,462pt" to="303.55pt,505.2pt" o:allowincell="f" strokeweight="3pt">
            <v:stroke startarrow="block" endarrow="block"/>
          </v:line>
        </w:pict>
      </w:r>
      <w:r>
        <w:rPr>
          <w:rFonts w:ascii="Times New Roman" w:hAnsi="Times New Roman"/>
          <w:noProof/>
          <w:szCs w:val="22"/>
        </w:rPr>
        <w:pict w14:anchorId="6626DD8D">
          <v:line id="_x0000_s1305" style="position:absolute;rotation:-3773302fd;z-index:-251582464;mso-wrap-edited:f" from="267.5pt,116.4pt" to="267.55pt,159.6pt" wrapcoords="0 372 0 5214 0 6331 0 6331 0 12290 0 15269 0 21228 0 21228 0 18248 0 15269 0 12290 0 6331 0 6331 0 4097 0 372 0 372" o:allowincell="f" strokeweight="3pt">
            <v:stroke startarrow="block" endarrow="block"/>
            <w10:wrap type="through"/>
          </v:line>
        </w:pict>
      </w:r>
      <w:r>
        <w:rPr>
          <w:rFonts w:ascii="Times New Roman" w:hAnsi="Times New Roman"/>
          <w:noProof/>
          <w:szCs w:val="22"/>
        </w:rPr>
        <w:pict w14:anchorId="6626DD8E">
          <v:rect id="_x0000_s1302" style="position:absolute;margin-left:304.3pt;margin-top:123.55pt;width:64.8pt;height:367.2pt;rotation:262763fd;z-index:251730944" o:allowincell="f"/>
        </w:pict>
      </w:r>
      <w:r>
        <w:rPr>
          <w:rFonts w:ascii="Times New Roman" w:hAnsi="Times New Roman"/>
          <w:noProof/>
          <w:szCs w:val="22"/>
        </w:rPr>
        <w:pict w14:anchorId="6626DD8F">
          <v:shape id="_x0000_s1303" type="#_x0000_t202" style="position:absolute;margin-left:325.15pt;margin-top:195.55pt;width:36pt;height:201.6pt;z-index:251731968" o:allowincell="f" filled="f" stroked="f">
            <v:textbox style="mso-next-textbox:#_x0000_s1303">
              <w:txbxContent>
                <w:p w14:paraId="6626DDCD" w14:textId="77777777" w:rsidR="00FE78B8" w:rsidRDefault="00FE78B8">
                  <w:r>
                    <w:t>O</w:t>
                  </w:r>
                </w:p>
                <w:p w14:paraId="6626DDCE" w14:textId="77777777" w:rsidR="00FE78B8" w:rsidRDefault="00FE78B8">
                  <w:r>
                    <w:t>D</w:t>
                  </w:r>
                </w:p>
                <w:p w14:paraId="6626DDCF" w14:textId="77777777" w:rsidR="00FE78B8" w:rsidRDefault="00FE78B8">
                  <w:r>
                    <w:t>S</w:t>
                  </w:r>
                </w:p>
                <w:p w14:paraId="6626DDD0" w14:textId="77777777" w:rsidR="00FE78B8" w:rsidRDefault="00FE78B8">
                  <w:r>
                    <w:t>T</w:t>
                  </w:r>
                </w:p>
                <w:p w14:paraId="6626DDD1" w14:textId="77777777" w:rsidR="00FE78B8" w:rsidRDefault="00FE78B8">
                  <w:r>
                    <w:t>A</w:t>
                  </w:r>
                </w:p>
                <w:p w14:paraId="6626DDD2" w14:textId="77777777" w:rsidR="00FE78B8" w:rsidRDefault="00FE78B8">
                  <w:r>
                    <w:t>V</w:t>
                  </w:r>
                </w:p>
                <w:p w14:paraId="6626DDD3" w14:textId="77777777" w:rsidR="00FE78B8" w:rsidRDefault="00FE78B8">
                  <w:r>
                    <w:t>N</w:t>
                  </w:r>
                </w:p>
                <w:p w14:paraId="6626DDD4" w14:textId="77777777" w:rsidR="00FE78B8" w:rsidRDefault="00FE78B8">
                  <w:r>
                    <w:t>Á</w:t>
                  </w:r>
                </w:p>
                <w:p w14:paraId="6626DDD5" w14:textId="77777777" w:rsidR="00FE78B8" w:rsidRDefault="00FE78B8"/>
                <w:p w14:paraId="6626DDD6" w14:textId="77777777" w:rsidR="00FE78B8" w:rsidRDefault="00FE78B8">
                  <w:r>
                    <w:t>P</w:t>
                  </w:r>
                </w:p>
                <w:p w14:paraId="6626DDD7" w14:textId="77777777" w:rsidR="00FE78B8" w:rsidRDefault="00FE78B8">
                  <w:r>
                    <w:t>L</w:t>
                  </w:r>
                </w:p>
                <w:p w14:paraId="6626DDD8" w14:textId="77777777" w:rsidR="00FE78B8" w:rsidRDefault="00FE78B8">
                  <w:r>
                    <w:t>O</w:t>
                  </w:r>
                </w:p>
                <w:p w14:paraId="6626DDD9" w14:textId="77777777" w:rsidR="00FE78B8" w:rsidRDefault="00FE78B8">
                  <w:r>
                    <w:t>C</w:t>
                  </w:r>
                </w:p>
                <w:p w14:paraId="6626DDDA" w14:textId="77777777" w:rsidR="00FE78B8" w:rsidRDefault="00FE78B8">
                  <w:r>
                    <w:t>H</w:t>
                  </w:r>
                </w:p>
                <w:p w14:paraId="6626DDDB" w14:textId="77777777" w:rsidR="00FE78B8" w:rsidRDefault="00FE78B8">
                  <w:r>
                    <w:t>A</w:t>
                  </w:r>
                </w:p>
              </w:txbxContent>
            </v:textbox>
          </v:shape>
        </w:pict>
      </w:r>
      <w:r>
        <w:rPr>
          <w:rFonts w:ascii="Times New Roman" w:hAnsi="Times New Roman"/>
          <w:noProof/>
          <w:szCs w:val="22"/>
        </w:rPr>
        <w:pict w14:anchorId="6626DD90">
          <v:shape id="_x0000_s1278" type="#_x0000_t202" style="position:absolute;margin-left:375.55pt;margin-top:303.55pt;width:1in;height:28.8pt;z-index:251706368" o:allowincell="f" filled="f" stroked="f">
            <v:textbox style="mso-next-textbox:#_x0000_s1278">
              <w:txbxContent>
                <w:p w14:paraId="6626DDDC" w14:textId="77777777" w:rsidR="00FE78B8" w:rsidRDefault="00FE78B8">
                  <w:pPr>
                    <w:rPr>
                      <w:b/>
                      <w:sz w:val="24"/>
                    </w:rPr>
                  </w:pPr>
                  <w:r>
                    <w:rPr>
                      <w:b/>
                      <w:sz w:val="24"/>
                    </w:rPr>
                    <w:t>HŘIŠTĚ</w:t>
                  </w:r>
                </w:p>
              </w:txbxContent>
            </v:textbox>
          </v:shape>
        </w:pict>
      </w:r>
      <w:r>
        <w:rPr>
          <w:rFonts w:ascii="Times New Roman" w:hAnsi="Times New Roman"/>
          <w:noProof/>
          <w:szCs w:val="22"/>
        </w:rPr>
        <w:pict w14:anchorId="6626DD91">
          <v:shape id="_x0000_s1274" type="#_x0000_t202" style="position:absolute;margin-left:303.55pt;margin-top:598.75pt;width:50.4pt;height:21.6pt;z-index:251702272" o:allowincell="f" filled="f" stroked="f">
            <v:textbox style="mso-next-textbox:#_x0000_s1274">
              <w:txbxContent>
                <w:p w14:paraId="6626DDDD" w14:textId="77777777" w:rsidR="00FE78B8" w:rsidRDefault="00FE78B8">
                  <w:pPr>
                    <w:rPr>
                      <w:b/>
                    </w:rPr>
                  </w:pPr>
                  <w:r>
                    <w:rPr>
                      <w:b/>
                    </w:rPr>
                    <w:t>sklady</w:t>
                  </w:r>
                </w:p>
              </w:txbxContent>
            </v:textbox>
          </v:shape>
        </w:pict>
      </w:r>
      <w:r>
        <w:rPr>
          <w:rFonts w:ascii="Times New Roman" w:hAnsi="Times New Roman"/>
          <w:noProof/>
          <w:szCs w:val="22"/>
        </w:rPr>
        <w:pict w14:anchorId="6626DD92">
          <v:line id="_x0000_s1298" style="position:absolute;rotation:-320920fd;flip:x;z-index:251726848" from="361.15pt,548.35pt" to="361.85pt,584.2pt" o:allowincell="f" strokeweight="3pt">
            <v:stroke startarrow="block" endarrow="block"/>
          </v:line>
        </w:pict>
      </w:r>
      <w:r>
        <w:rPr>
          <w:rFonts w:ascii="Times New Roman" w:hAnsi="Times New Roman"/>
          <w:noProof/>
          <w:szCs w:val="22"/>
        </w:rPr>
        <w:pict w14:anchorId="6626DD93">
          <v:shape id="_x0000_s1297" type="#_x0000_t182" style="position:absolute;margin-left:274.75pt;margin-top:591.55pt;width:21.6pt;height:14.4pt;z-index:251725824" o:allowincell="f" fillcolor="black"/>
        </w:pict>
      </w:r>
      <w:r>
        <w:rPr>
          <w:rFonts w:ascii="Times New Roman" w:hAnsi="Times New Roman"/>
          <w:noProof/>
          <w:szCs w:val="22"/>
        </w:rPr>
        <w:pict w14:anchorId="6626DD94">
          <v:shape id="_x0000_s1290" type="#_x0000_t90" style="position:absolute;margin-left:346.75pt;margin-top:591.55pt;width:14.4pt;height:14.4pt;rotation:94742fd;z-index:251718656" o:allowincell="f" adj=",19691,9257" fillcolor="black"/>
        </w:pict>
      </w:r>
      <w:r>
        <w:rPr>
          <w:rFonts w:ascii="Times New Roman" w:hAnsi="Times New Roman"/>
          <w:noProof/>
          <w:szCs w:val="22"/>
        </w:rPr>
        <w:pict w14:anchorId="6626DD95">
          <v:line id="_x0000_s1294" style="position:absolute;rotation:5984254fd;z-index:251722752" from="181.1pt,555.6pt" to="181.15pt,598.8pt" o:allowincell="f" strokeweight="3pt">
            <v:stroke startarrow="block" endarrow="block"/>
          </v:line>
        </w:pict>
      </w:r>
      <w:r>
        <w:rPr>
          <w:rFonts w:ascii="Times New Roman" w:hAnsi="Times New Roman"/>
          <w:noProof/>
          <w:szCs w:val="22"/>
        </w:rPr>
        <w:pict w14:anchorId="6626DD96">
          <v:shape id="_x0000_s1281" type="#_x0000_t202" style="position:absolute;margin-left:44.35pt;margin-top:526.75pt;width:50.4pt;height:43.2pt;z-index:251709440" o:allowincell="f" filled="f" stroked="f">
            <v:textbox style="mso-next-textbox:#_x0000_s1281">
              <w:txbxContent>
                <w:p w14:paraId="6626DDDE" w14:textId="77777777" w:rsidR="00FE78B8" w:rsidRDefault="00FE78B8">
                  <w:pPr>
                    <w:pStyle w:val="Zkladntext2"/>
                  </w:pPr>
                  <w:r>
                    <w:t>vozová vrátnice</w:t>
                  </w:r>
                </w:p>
                <w:p w14:paraId="6626DDDF" w14:textId="77777777" w:rsidR="00FE78B8" w:rsidRDefault="00FE78B8">
                  <w:pPr>
                    <w:rPr>
                      <w:b/>
                    </w:rPr>
                  </w:pPr>
                  <w:r>
                    <w:rPr>
                      <w:b/>
                    </w:rPr>
                    <w:t xml:space="preserve">  JIH</w:t>
                  </w:r>
                </w:p>
              </w:txbxContent>
            </v:textbox>
          </v:shape>
        </w:pict>
      </w:r>
      <w:r>
        <w:rPr>
          <w:rFonts w:ascii="Times New Roman" w:hAnsi="Times New Roman"/>
          <w:noProof/>
          <w:szCs w:val="22"/>
        </w:rPr>
        <w:pict w14:anchorId="6626DD97">
          <v:shape id="_x0000_s1280" type="#_x0000_t202" style="position:absolute;margin-left:166.75pt;margin-top:584.35pt;width:115.2pt;height:21.6pt;z-index:251708416" o:allowincell="f" filled="f" stroked="f">
            <v:textbox style="mso-next-textbox:#_x0000_s1280">
              <w:txbxContent>
                <w:p w14:paraId="6626DDE0" w14:textId="77777777" w:rsidR="00FE78B8" w:rsidRDefault="00FE78B8">
                  <w:pPr>
                    <w:rPr>
                      <w:b/>
                    </w:rPr>
                  </w:pPr>
                  <w:r>
                    <w:rPr>
                      <w:b/>
                    </w:rPr>
                    <w:t>Shromaždiště odpadů</w:t>
                  </w:r>
                </w:p>
              </w:txbxContent>
            </v:textbox>
          </v:shape>
        </w:pict>
      </w:r>
      <w:r>
        <w:rPr>
          <w:rFonts w:ascii="Times New Roman" w:hAnsi="Times New Roman"/>
          <w:noProof/>
          <w:szCs w:val="22"/>
        </w:rPr>
        <w:pict w14:anchorId="6626DD98">
          <v:shape id="_x0000_s1273" type="#_x0000_t202" style="position:absolute;margin-left:123.55pt;margin-top:584.35pt;width:43.2pt;height:21.6pt;z-index:251701248" o:allowincell="f" filled="f" stroked="f">
            <v:textbox style="mso-next-textbox:#_x0000_s1273">
              <w:txbxContent>
                <w:p w14:paraId="6626DDE1" w14:textId="77777777" w:rsidR="00FE78B8" w:rsidRDefault="00FE78B8">
                  <w:pPr>
                    <w:rPr>
                      <w:b/>
                    </w:rPr>
                  </w:pPr>
                  <w:r>
                    <w:rPr>
                      <w:b/>
                    </w:rPr>
                    <w:t>PHM</w:t>
                  </w:r>
                </w:p>
              </w:txbxContent>
            </v:textbox>
          </v:shape>
        </w:pict>
      </w:r>
      <w:r>
        <w:rPr>
          <w:rFonts w:ascii="Times New Roman" w:hAnsi="Times New Roman"/>
          <w:noProof/>
          <w:szCs w:val="22"/>
        </w:rPr>
        <w:pict w14:anchorId="6626DD99">
          <v:shape id="_x0000_s1291" type="#_x0000_t182" style="position:absolute;margin-left:260.35pt;margin-top:490.75pt;width:21.6pt;height:14.4pt;z-index:251719680" o:allowincell="f" fillcolor="black"/>
        </w:pict>
      </w:r>
      <w:r>
        <w:rPr>
          <w:rFonts w:ascii="Times New Roman" w:hAnsi="Times New Roman"/>
          <w:noProof/>
          <w:szCs w:val="22"/>
        </w:rPr>
        <w:pict w14:anchorId="6626DD9A">
          <v:shape id="_x0000_s1289" type="#_x0000_t90" style="position:absolute;margin-left:274.75pt;margin-top:339.55pt;width:14.4pt;height:14.4pt;rotation:-11936518fd;flip:x;z-index:251717632" o:allowincell="f" fillcolor="black"/>
        </w:pict>
      </w:r>
      <w:r>
        <w:rPr>
          <w:rFonts w:ascii="Times New Roman" w:hAnsi="Times New Roman"/>
          <w:noProof/>
          <w:szCs w:val="22"/>
        </w:rPr>
        <w:pict w14:anchorId="6626DD9B">
          <v:shape id="_x0000_s1286" type="#_x0000_t90" style="position:absolute;margin-left:173.95pt;margin-top:231.55pt;width:14.4pt;height:14.4pt;rotation:5495152fd;flip:x;z-index:251714560" o:allowincell="f" fillcolor="black"/>
        </w:pict>
      </w:r>
      <w:r>
        <w:rPr>
          <w:rFonts w:ascii="Times New Roman" w:hAnsi="Times New Roman"/>
          <w:noProof/>
          <w:szCs w:val="22"/>
        </w:rPr>
        <w:pict w14:anchorId="6626DD9C">
          <v:shape id="_x0000_s1288" type="#_x0000_t90" style="position:absolute;margin-left:123.55pt;margin-top:325.15pt;width:14.4pt;height:14.4pt;rotation:6038875fd;z-index:251716608" o:allowincell="f" fillcolor="black"/>
        </w:pict>
      </w:r>
      <w:r>
        <w:rPr>
          <w:rFonts w:ascii="Times New Roman" w:hAnsi="Times New Roman"/>
          <w:noProof/>
          <w:szCs w:val="22"/>
        </w:rPr>
        <w:pict w14:anchorId="6626DD9D">
          <v:shape id="_x0000_s1287" type="#_x0000_t90" style="position:absolute;margin-left:123.55pt;margin-top:238.75pt;width:14.4pt;height:14.4pt;rotation:12162381fd;z-index:251715584" o:allowincell="f" fillcolor="black"/>
        </w:pict>
      </w:r>
      <w:r>
        <w:rPr>
          <w:rFonts w:ascii="Times New Roman" w:hAnsi="Times New Roman"/>
          <w:noProof/>
          <w:szCs w:val="22"/>
        </w:rPr>
        <w:pict w14:anchorId="6626DD9E">
          <v:line id="_x0000_s1285" style="position:absolute;z-index:251713536" from="353.95pt,541.15pt" to="418.75pt,541.15pt" o:allowincell="f" strokeweight="2.25pt"/>
        </w:pict>
      </w:r>
      <w:r>
        <w:rPr>
          <w:rFonts w:ascii="Times New Roman" w:hAnsi="Times New Roman"/>
          <w:noProof/>
          <w:szCs w:val="22"/>
        </w:rPr>
        <w:pict w14:anchorId="6626DD9F">
          <v:line id="_x0000_s1284" style="position:absolute;flip:y;z-index:251712512" from="353.95pt,541.15pt" to="353.95pt,584.35pt" o:allowincell="f" strokeweight="2.25pt"/>
        </w:pict>
      </w:r>
      <w:r>
        <w:rPr>
          <w:rFonts w:ascii="Times New Roman" w:hAnsi="Times New Roman"/>
          <w:noProof/>
          <w:szCs w:val="22"/>
        </w:rPr>
        <w:pict w14:anchorId="6626DDA0">
          <v:line id="_x0000_s1283" style="position:absolute;z-index:251711488" from="289.15pt,584.35pt" to="353.95pt,584.35pt" o:allowincell="f" strokeweight="2.25pt"/>
        </w:pict>
      </w:r>
      <w:r>
        <w:rPr>
          <w:rFonts w:ascii="Times New Roman" w:hAnsi="Times New Roman"/>
          <w:noProof/>
          <w:szCs w:val="22"/>
        </w:rPr>
        <w:pict w14:anchorId="6626DDA1">
          <v:shape id="_x0000_s1275" type="#_x0000_t202" style="position:absolute;margin-left:303.55pt;margin-top:519.55pt;width:50.4pt;height:21.6pt;z-index:251703296" o:allowincell="f" filled="f" stroked="f">
            <v:textbox style="mso-next-textbox:#_x0000_s1275">
              <w:txbxContent>
                <w:p w14:paraId="6626DDE2" w14:textId="77777777" w:rsidR="00FE78B8" w:rsidRDefault="00FE78B8">
                  <w:pPr>
                    <w:rPr>
                      <w:b/>
                      <w:sz w:val="24"/>
                    </w:rPr>
                  </w:pPr>
                  <w:r>
                    <w:rPr>
                      <w:b/>
                      <w:sz w:val="24"/>
                    </w:rPr>
                    <w:t>voz.č.6</w:t>
                  </w:r>
                </w:p>
              </w:txbxContent>
            </v:textbox>
          </v:shape>
        </w:pict>
      </w:r>
      <w:r>
        <w:rPr>
          <w:rFonts w:ascii="Times New Roman" w:hAnsi="Times New Roman"/>
          <w:noProof/>
          <w:szCs w:val="22"/>
        </w:rPr>
        <w:pict w14:anchorId="6626DDA2">
          <v:shape id="_x0000_s1276" type="#_x0000_t202" style="position:absolute;margin-left:80.35pt;margin-top:1.15pt;width:57.6pt;height:43.2pt;z-index:251704320" o:allowincell="f" filled="f" stroked="f">
            <v:textbox style="mso-next-textbox:#_x0000_s1276">
              <w:txbxContent>
                <w:p w14:paraId="6626DDE3" w14:textId="77777777" w:rsidR="00FE78B8" w:rsidRDefault="00FE78B8">
                  <w:pPr>
                    <w:rPr>
                      <w:b/>
                    </w:rPr>
                  </w:pPr>
                  <w:r>
                    <w:rPr>
                      <w:b/>
                    </w:rPr>
                    <w:t>vozová</w:t>
                  </w:r>
                </w:p>
                <w:p w14:paraId="6626DDE4" w14:textId="77777777" w:rsidR="00FE78B8" w:rsidRDefault="00FE78B8">
                  <w:pPr>
                    <w:rPr>
                      <w:b/>
                    </w:rPr>
                  </w:pPr>
                  <w:r>
                    <w:rPr>
                      <w:b/>
                    </w:rPr>
                    <w:t>vrátnice</w:t>
                  </w:r>
                </w:p>
                <w:p w14:paraId="6626DDE5" w14:textId="77777777" w:rsidR="00FE78B8" w:rsidRDefault="00FE78B8">
                  <w:pPr>
                    <w:rPr>
                      <w:b/>
                    </w:rPr>
                  </w:pPr>
                  <w:r>
                    <w:rPr>
                      <w:b/>
                    </w:rPr>
                    <w:t>SEVER</w:t>
                  </w:r>
                </w:p>
              </w:txbxContent>
            </v:textbox>
          </v:shape>
        </w:pict>
      </w:r>
      <w:r>
        <w:rPr>
          <w:rFonts w:ascii="Times New Roman" w:hAnsi="Times New Roman"/>
          <w:noProof/>
          <w:szCs w:val="22"/>
        </w:rPr>
        <w:pict w14:anchorId="6626DDA3">
          <v:shape id="_x0000_s1282" type="#_x0000_t202" style="position:absolute;margin-left:404.35pt;margin-top:-42.05pt;width:64.8pt;height:36pt;z-index:251710464" o:allowincell="f" filled="f" stroked="f">
            <v:textbox style="mso-next-textbox:#_x0000_s1282">
              <w:txbxContent>
                <w:p w14:paraId="6626DDE6" w14:textId="77777777" w:rsidR="00FE78B8" w:rsidRDefault="00FE78B8"/>
              </w:txbxContent>
            </v:textbox>
          </v:shape>
        </w:pict>
      </w:r>
      <w:r>
        <w:rPr>
          <w:rFonts w:ascii="Times New Roman" w:hAnsi="Times New Roman"/>
          <w:noProof/>
          <w:szCs w:val="22"/>
        </w:rPr>
        <w:pict w14:anchorId="6626DDA4">
          <v:shape id="_x0000_s1277" type="#_x0000_t202" style="position:absolute;margin-left:310.75pt;margin-top:94.75pt;width:43.2pt;height:21.6pt;z-index:251705344" o:allowincell="f" filled="f" stroked="f">
            <v:textbox>
              <w:txbxContent>
                <w:p w14:paraId="6626DDE7" w14:textId="77777777" w:rsidR="00FE78B8" w:rsidRDefault="00FE78B8">
                  <w:pPr>
                    <w:rPr>
                      <w:b/>
                    </w:rPr>
                  </w:pPr>
                  <w:r>
                    <w:rPr>
                      <w:b/>
                    </w:rPr>
                    <w:t>ČOV</w:t>
                  </w:r>
                </w:p>
              </w:txbxContent>
            </v:textbox>
          </v:shape>
        </w:pict>
      </w:r>
    </w:p>
    <w:sectPr w:rsidR="006A7F36" w:rsidRPr="00B63D07" w:rsidSect="009A68D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8442C" w14:textId="77777777" w:rsidR="00035689" w:rsidRDefault="00035689" w:rsidP="00FA7A72">
      <w:r>
        <w:separator/>
      </w:r>
    </w:p>
  </w:endnote>
  <w:endnote w:type="continuationSeparator" w:id="0">
    <w:p w14:paraId="7F49758D" w14:textId="77777777" w:rsidR="00035689" w:rsidRDefault="00035689" w:rsidP="00FA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DDA9" w14:textId="77777777" w:rsidR="00C61A7D" w:rsidRPr="00887038" w:rsidRDefault="00406183">
    <w:pPr>
      <w:pStyle w:val="Zpat"/>
      <w:jc w:val="center"/>
      <w:rPr>
        <w:sz w:val="20"/>
      </w:rPr>
    </w:pPr>
    <w:r w:rsidRPr="00887038">
      <w:rPr>
        <w:sz w:val="20"/>
      </w:rPr>
      <w:fldChar w:fldCharType="begin"/>
    </w:r>
    <w:r w:rsidR="00C61A7D" w:rsidRPr="00887038">
      <w:rPr>
        <w:sz w:val="20"/>
      </w:rPr>
      <w:instrText xml:space="preserve"> PAGE   \* MERGEFORMAT </w:instrText>
    </w:r>
    <w:r w:rsidRPr="00887038">
      <w:rPr>
        <w:sz w:val="20"/>
      </w:rPr>
      <w:fldChar w:fldCharType="separate"/>
    </w:r>
    <w:r w:rsidR="00FE78B8">
      <w:rPr>
        <w:noProof/>
        <w:sz w:val="20"/>
      </w:rPr>
      <w:t>12</w:t>
    </w:r>
    <w:r w:rsidRPr="00887038">
      <w:rPr>
        <w:sz w:val="20"/>
      </w:rPr>
      <w:fldChar w:fldCharType="end"/>
    </w:r>
  </w:p>
  <w:p w14:paraId="6626DDAA" w14:textId="77777777" w:rsidR="00C61A7D" w:rsidRDefault="00C61A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6A24" w14:textId="77777777" w:rsidR="00035689" w:rsidRDefault="00035689" w:rsidP="00FA7A72">
      <w:r>
        <w:separator/>
      </w:r>
    </w:p>
  </w:footnote>
  <w:footnote w:type="continuationSeparator" w:id="0">
    <w:p w14:paraId="295DA28A" w14:textId="77777777" w:rsidR="00035689" w:rsidRDefault="00035689" w:rsidP="00FA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8C24D" w14:textId="06F967B6" w:rsidR="00B63D07" w:rsidRPr="00B63D07" w:rsidRDefault="00B63D07" w:rsidP="00B63D07">
    <w:pPr>
      <w:pStyle w:val="Zhlav"/>
      <w:jc w:val="right"/>
      <w:rPr>
        <w:rFonts w:ascii="Times New Roman" w:hAnsi="Times New Roman"/>
      </w:rPr>
    </w:pPr>
    <w:r w:rsidRPr="00B63D07">
      <w:rPr>
        <w:rFonts w:ascii="Times New Roman" w:hAnsi="Times New Roman"/>
      </w:rPr>
      <w:t>CSPSD/5/2025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10"/>
    <w:lvl w:ilvl="0">
      <w:start w:val="1"/>
      <w:numFmt w:val="decimal"/>
      <w:lvlText w:val="5.%1."/>
      <w:lvlJc w:val="left"/>
      <w:pPr>
        <w:tabs>
          <w:tab w:val="num" w:pos="0"/>
        </w:tabs>
        <w:ind w:left="720" w:hanging="360"/>
      </w:pPr>
      <w:rPr>
        <w:b/>
      </w:rPr>
    </w:lvl>
  </w:abstractNum>
  <w:abstractNum w:abstractNumId="1" w15:restartNumberingAfterBreak="0">
    <w:nsid w:val="04293B6A"/>
    <w:multiLevelType w:val="singleLevel"/>
    <w:tmpl w:val="71D8F9A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CDE5112"/>
    <w:multiLevelType w:val="singleLevel"/>
    <w:tmpl w:val="9EC0D468"/>
    <w:lvl w:ilvl="0">
      <w:start w:val="3"/>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E5453A2"/>
    <w:multiLevelType w:val="hybridMultilevel"/>
    <w:tmpl w:val="CFB638AA"/>
    <w:lvl w:ilvl="0" w:tplc="6CC40CD6">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FE14E47"/>
    <w:multiLevelType w:val="hybridMultilevel"/>
    <w:tmpl w:val="D8689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8F20B1"/>
    <w:multiLevelType w:val="singleLevel"/>
    <w:tmpl w:val="9EC0D468"/>
    <w:lvl w:ilvl="0">
      <w:start w:val="3"/>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A0E1AE9"/>
    <w:multiLevelType w:val="multilevel"/>
    <w:tmpl w:val="952E74B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sz w:val="24"/>
        <w:szCs w:val="24"/>
      </w:rPr>
    </w:lvl>
    <w:lvl w:ilvl="2">
      <w:start w:val="1"/>
      <w:numFmt w:val="decimal"/>
      <w:lvlText w:val="%1.%2.%3."/>
      <w:lvlJc w:val="left"/>
      <w:pPr>
        <w:ind w:left="1224" w:hanging="504"/>
      </w:pPr>
      <w:rPr>
        <w:rFonts w:ascii="Times New Roman" w:hAnsi="Times New Roman" w:cs="Times New Roman" w:hint="default"/>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C42987"/>
    <w:multiLevelType w:val="hybridMultilevel"/>
    <w:tmpl w:val="C114B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C40427"/>
    <w:multiLevelType w:val="multilevel"/>
    <w:tmpl w:val="84D44A4E"/>
    <w:lvl w:ilvl="0">
      <w:start w:val="1"/>
      <w:numFmt w:val="upperRoman"/>
      <w:pStyle w:val="Nadpis1"/>
      <w:suff w:val="nothing"/>
      <w:lvlText w:val="%1."/>
      <w:lvlJc w:val="left"/>
      <w:pPr>
        <w:ind w:left="0" w:firstLine="0"/>
      </w:pPr>
      <w:rPr>
        <w:rFonts w:hint="default"/>
      </w:rPr>
    </w:lvl>
    <w:lvl w:ilvl="1">
      <w:start w:val="1"/>
      <w:numFmt w:val="decimal"/>
      <w:pStyle w:val="Bezmezer"/>
      <w:lvlText w:val="%1.%2."/>
      <w:lvlJc w:val="left"/>
      <w:pPr>
        <w:ind w:left="624" w:hanging="624"/>
      </w:pPr>
      <w:rPr>
        <w:rFonts w:hint="default"/>
        <w:b w:val="0"/>
        <w:i w:val="0"/>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3D6D49A4"/>
    <w:multiLevelType w:val="singleLevel"/>
    <w:tmpl w:val="ABC8B6B0"/>
    <w:lvl w:ilvl="0">
      <w:start w:val="2"/>
      <w:numFmt w:val="bullet"/>
      <w:lvlText w:val="-"/>
      <w:lvlJc w:val="left"/>
      <w:pPr>
        <w:tabs>
          <w:tab w:val="num" w:pos="1035"/>
        </w:tabs>
        <w:ind w:left="1035" w:hanging="360"/>
      </w:pPr>
      <w:rPr>
        <w:rFonts w:hint="default"/>
      </w:rPr>
    </w:lvl>
  </w:abstractNum>
  <w:abstractNum w:abstractNumId="10" w15:restartNumberingAfterBreak="0">
    <w:nsid w:val="474E5108"/>
    <w:multiLevelType w:val="hybridMultilevel"/>
    <w:tmpl w:val="CC76792C"/>
    <w:lvl w:ilvl="0" w:tplc="E4B226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B3F0513"/>
    <w:multiLevelType w:val="hybridMultilevel"/>
    <w:tmpl w:val="D5D04C22"/>
    <w:lvl w:ilvl="0" w:tplc="9EC0D468">
      <w:start w:val="3"/>
      <w:numFmt w:val="bullet"/>
      <w:lvlText w:val="-"/>
      <w:lvlJc w:val="left"/>
      <w:pPr>
        <w:tabs>
          <w:tab w:val="num" w:pos="360"/>
        </w:tabs>
        <w:ind w:left="36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54F068C"/>
    <w:multiLevelType w:val="hybridMultilevel"/>
    <w:tmpl w:val="BBD21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3506043">
    <w:abstractNumId w:val="8"/>
  </w:num>
  <w:num w:numId="2" w16cid:durableId="360932403">
    <w:abstractNumId w:val="10"/>
  </w:num>
  <w:num w:numId="3" w16cid:durableId="1789543763">
    <w:abstractNumId w:val="12"/>
  </w:num>
  <w:num w:numId="4" w16cid:durableId="1323199458">
    <w:abstractNumId w:val="0"/>
  </w:num>
  <w:num w:numId="5" w16cid:durableId="1051273783">
    <w:abstractNumId w:val="1"/>
  </w:num>
  <w:num w:numId="6" w16cid:durableId="1013144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2568175">
    <w:abstractNumId w:val="4"/>
  </w:num>
  <w:num w:numId="8" w16cid:durableId="951667336">
    <w:abstractNumId w:val="3"/>
  </w:num>
  <w:num w:numId="9" w16cid:durableId="521629662">
    <w:abstractNumId w:val="7"/>
  </w:num>
  <w:num w:numId="10" w16cid:durableId="553582807">
    <w:abstractNumId w:val="9"/>
  </w:num>
  <w:num w:numId="11" w16cid:durableId="916744211">
    <w:abstractNumId w:val="5"/>
  </w:num>
  <w:num w:numId="12" w16cid:durableId="745616842">
    <w:abstractNumId w:val="2"/>
  </w:num>
  <w:num w:numId="13" w16cid:durableId="1456212372">
    <w:abstractNumId w:val="11"/>
  </w:num>
  <w:num w:numId="14" w16cid:durableId="1568344149">
    <w:abstractNumId w:val="8"/>
  </w:num>
  <w:num w:numId="15" w16cid:durableId="1057583782">
    <w:abstractNumId w:val="6"/>
  </w:num>
  <w:num w:numId="16" w16cid:durableId="1052197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7A72"/>
    <w:rsid w:val="000015EF"/>
    <w:rsid w:val="000036FE"/>
    <w:rsid w:val="00030D07"/>
    <w:rsid w:val="00035689"/>
    <w:rsid w:val="00061CE1"/>
    <w:rsid w:val="00082E63"/>
    <w:rsid w:val="000A6921"/>
    <w:rsid w:val="000B46CB"/>
    <w:rsid w:val="000F3D10"/>
    <w:rsid w:val="00144DF8"/>
    <w:rsid w:val="0015441E"/>
    <w:rsid w:val="00160E18"/>
    <w:rsid w:val="0019334F"/>
    <w:rsid w:val="001A3124"/>
    <w:rsid w:val="001A713A"/>
    <w:rsid w:val="001C0CB4"/>
    <w:rsid w:val="001E6D21"/>
    <w:rsid w:val="001F057A"/>
    <w:rsid w:val="002053D6"/>
    <w:rsid w:val="002471C6"/>
    <w:rsid w:val="002606C1"/>
    <w:rsid w:val="002B4593"/>
    <w:rsid w:val="002B55A7"/>
    <w:rsid w:val="002D61B7"/>
    <w:rsid w:val="002F7C00"/>
    <w:rsid w:val="0031050E"/>
    <w:rsid w:val="00315F1C"/>
    <w:rsid w:val="003218F6"/>
    <w:rsid w:val="00347EAA"/>
    <w:rsid w:val="003522A8"/>
    <w:rsid w:val="003600DA"/>
    <w:rsid w:val="00366E8C"/>
    <w:rsid w:val="00380035"/>
    <w:rsid w:val="003851B6"/>
    <w:rsid w:val="003861BB"/>
    <w:rsid w:val="00394CA9"/>
    <w:rsid w:val="003A4440"/>
    <w:rsid w:val="003B2A5E"/>
    <w:rsid w:val="003D54F6"/>
    <w:rsid w:val="00403AE9"/>
    <w:rsid w:val="00406183"/>
    <w:rsid w:val="0042510B"/>
    <w:rsid w:val="0043508E"/>
    <w:rsid w:val="004B42BC"/>
    <w:rsid w:val="004B50F8"/>
    <w:rsid w:val="004B66E4"/>
    <w:rsid w:val="004D556C"/>
    <w:rsid w:val="004D73E3"/>
    <w:rsid w:val="00554143"/>
    <w:rsid w:val="00567163"/>
    <w:rsid w:val="00567F07"/>
    <w:rsid w:val="00585A3A"/>
    <w:rsid w:val="00592DD5"/>
    <w:rsid w:val="005A64D4"/>
    <w:rsid w:val="005B5255"/>
    <w:rsid w:val="005E1543"/>
    <w:rsid w:val="005E7CC9"/>
    <w:rsid w:val="005F6806"/>
    <w:rsid w:val="006046B8"/>
    <w:rsid w:val="006322D1"/>
    <w:rsid w:val="00655C79"/>
    <w:rsid w:val="00666DE8"/>
    <w:rsid w:val="006764A7"/>
    <w:rsid w:val="00687946"/>
    <w:rsid w:val="00690B8F"/>
    <w:rsid w:val="006A0020"/>
    <w:rsid w:val="006A7F36"/>
    <w:rsid w:val="006B2E3E"/>
    <w:rsid w:val="006F2838"/>
    <w:rsid w:val="006F4CEC"/>
    <w:rsid w:val="00732089"/>
    <w:rsid w:val="00740D4A"/>
    <w:rsid w:val="007442E6"/>
    <w:rsid w:val="0074724C"/>
    <w:rsid w:val="007575F0"/>
    <w:rsid w:val="00767144"/>
    <w:rsid w:val="00773F6B"/>
    <w:rsid w:val="0077492E"/>
    <w:rsid w:val="007903FE"/>
    <w:rsid w:val="007B3138"/>
    <w:rsid w:val="00816668"/>
    <w:rsid w:val="00817133"/>
    <w:rsid w:val="00822360"/>
    <w:rsid w:val="00830F3A"/>
    <w:rsid w:val="008538F4"/>
    <w:rsid w:val="00854422"/>
    <w:rsid w:val="00863903"/>
    <w:rsid w:val="00880AC4"/>
    <w:rsid w:val="008C10FA"/>
    <w:rsid w:val="00907823"/>
    <w:rsid w:val="00916071"/>
    <w:rsid w:val="009248A3"/>
    <w:rsid w:val="009320D0"/>
    <w:rsid w:val="00953CF2"/>
    <w:rsid w:val="00967CA7"/>
    <w:rsid w:val="009A68D4"/>
    <w:rsid w:val="009B667E"/>
    <w:rsid w:val="009C0750"/>
    <w:rsid w:val="00A16DD8"/>
    <w:rsid w:val="00A25BF7"/>
    <w:rsid w:val="00A41BB7"/>
    <w:rsid w:val="00A44E72"/>
    <w:rsid w:val="00A6341F"/>
    <w:rsid w:val="00A643DC"/>
    <w:rsid w:val="00A65E3D"/>
    <w:rsid w:val="00AC36F8"/>
    <w:rsid w:val="00AC6347"/>
    <w:rsid w:val="00AE4BF2"/>
    <w:rsid w:val="00B05764"/>
    <w:rsid w:val="00B422B1"/>
    <w:rsid w:val="00B460A8"/>
    <w:rsid w:val="00B63D07"/>
    <w:rsid w:val="00B82208"/>
    <w:rsid w:val="00B8694C"/>
    <w:rsid w:val="00B91966"/>
    <w:rsid w:val="00BA2DC3"/>
    <w:rsid w:val="00BB052B"/>
    <w:rsid w:val="00BC5A13"/>
    <w:rsid w:val="00BE3A51"/>
    <w:rsid w:val="00BE6771"/>
    <w:rsid w:val="00C0398D"/>
    <w:rsid w:val="00C07C33"/>
    <w:rsid w:val="00C142A3"/>
    <w:rsid w:val="00C378B9"/>
    <w:rsid w:val="00C61A7D"/>
    <w:rsid w:val="00C6763B"/>
    <w:rsid w:val="00C85F80"/>
    <w:rsid w:val="00CA1BC8"/>
    <w:rsid w:val="00CC6D1C"/>
    <w:rsid w:val="00CC728B"/>
    <w:rsid w:val="00CD49E1"/>
    <w:rsid w:val="00D0084E"/>
    <w:rsid w:val="00D43D15"/>
    <w:rsid w:val="00D461DB"/>
    <w:rsid w:val="00D510DC"/>
    <w:rsid w:val="00D5433A"/>
    <w:rsid w:val="00D55B6C"/>
    <w:rsid w:val="00D934F0"/>
    <w:rsid w:val="00DA1571"/>
    <w:rsid w:val="00DA452E"/>
    <w:rsid w:val="00DC4514"/>
    <w:rsid w:val="00E11B1D"/>
    <w:rsid w:val="00E351B6"/>
    <w:rsid w:val="00E42141"/>
    <w:rsid w:val="00EB2D2F"/>
    <w:rsid w:val="00ED4D9A"/>
    <w:rsid w:val="00EE4827"/>
    <w:rsid w:val="00F008D1"/>
    <w:rsid w:val="00F27FB9"/>
    <w:rsid w:val="00F337B7"/>
    <w:rsid w:val="00F4799A"/>
    <w:rsid w:val="00F564F6"/>
    <w:rsid w:val="00F574B8"/>
    <w:rsid w:val="00F677EA"/>
    <w:rsid w:val="00F92DA0"/>
    <w:rsid w:val="00FA7A72"/>
    <w:rsid w:val="00FB11EE"/>
    <w:rsid w:val="00FC1052"/>
    <w:rsid w:val="00FC588F"/>
    <w:rsid w:val="00FC7185"/>
    <w:rsid w:val="00FE78B8"/>
    <w:rsid w:val="00FF0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16"/>
    <o:shapelayout v:ext="edit">
      <o:idmap v:ext="edit" data="1"/>
    </o:shapelayout>
  </w:shapeDefaults>
  <w:decimalSymbol w:val=","/>
  <w:listSeparator w:val=";"/>
  <w14:docId w14:val="6626DC32"/>
  <w15:docId w15:val="{BBDCFD7A-3BC5-4098-88A1-3713BB6B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7A72"/>
    <w:pPr>
      <w:widowControl w:val="0"/>
    </w:pPr>
    <w:rPr>
      <w:rFonts w:ascii="Arial" w:eastAsia="Times New Roman" w:hAnsi="Arial"/>
      <w:snapToGrid w:val="0"/>
      <w:kern w:val="28"/>
      <w:sz w:val="22"/>
    </w:rPr>
  </w:style>
  <w:style w:type="paragraph" w:styleId="Nadpis1">
    <w:name w:val="heading 1"/>
    <w:basedOn w:val="Normln"/>
    <w:next w:val="Normln"/>
    <w:link w:val="Nadpis1Char"/>
    <w:qFormat/>
    <w:rsid w:val="00FA7A72"/>
    <w:pPr>
      <w:keepNext/>
      <w:widowControl/>
      <w:numPr>
        <w:numId w:val="1"/>
      </w:numPr>
      <w:jc w:val="center"/>
      <w:outlineLvl w:val="0"/>
    </w:pPr>
    <w:rPr>
      <w:b/>
      <w:sz w:val="24"/>
    </w:rPr>
  </w:style>
  <w:style w:type="paragraph" w:styleId="Nadpis2">
    <w:name w:val="heading 2"/>
    <w:basedOn w:val="Normln"/>
    <w:next w:val="Normln"/>
    <w:link w:val="Nadpis2Char"/>
    <w:unhideWhenUsed/>
    <w:qFormat/>
    <w:rsid w:val="003851B6"/>
    <w:pPr>
      <w:keepNext/>
      <w:keepLines/>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qFormat/>
    <w:rsid w:val="006A7F36"/>
    <w:pPr>
      <w:keepNext/>
      <w:widowControl/>
      <w:outlineLvl w:val="2"/>
    </w:pPr>
    <w:rPr>
      <w:rFonts w:ascii="Times New Roman" w:hAnsi="Times New Roman"/>
      <w:b/>
      <w:snapToGrid/>
      <w:kern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A7A72"/>
    <w:rPr>
      <w:rFonts w:ascii="Arial" w:eastAsia="Times New Roman" w:hAnsi="Arial" w:cs="Times New Roman"/>
      <w:b/>
      <w:snapToGrid w:val="0"/>
      <w:kern w:val="28"/>
      <w:sz w:val="24"/>
      <w:szCs w:val="20"/>
    </w:rPr>
  </w:style>
  <w:style w:type="paragraph" w:styleId="Zpat">
    <w:name w:val="footer"/>
    <w:basedOn w:val="Normln"/>
    <w:link w:val="ZpatChar"/>
    <w:uiPriority w:val="99"/>
    <w:rsid w:val="00FA7A72"/>
    <w:pPr>
      <w:widowControl/>
      <w:tabs>
        <w:tab w:val="center" w:pos="4536"/>
        <w:tab w:val="right" w:pos="9072"/>
      </w:tabs>
      <w:jc w:val="both"/>
    </w:pPr>
    <w:rPr>
      <w:rFonts w:ascii="Times New Roman" w:hAnsi="Times New Roman"/>
      <w:snapToGrid/>
      <w:kern w:val="0"/>
      <w:sz w:val="24"/>
    </w:rPr>
  </w:style>
  <w:style w:type="character" w:customStyle="1" w:styleId="ZpatChar">
    <w:name w:val="Zápatí Char"/>
    <w:link w:val="Zpat"/>
    <w:uiPriority w:val="99"/>
    <w:rsid w:val="00FA7A72"/>
    <w:rPr>
      <w:rFonts w:ascii="Times New Roman" w:eastAsia="Times New Roman" w:hAnsi="Times New Roman" w:cs="Times New Roman"/>
      <w:sz w:val="24"/>
      <w:szCs w:val="20"/>
      <w:lang w:eastAsia="cs-CZ"/>
    </w:rPr>
  </w:style>
  <w:style w:type="paragraph" w:customStyle="1" w:styleId="NormalVerdana">
    <w:name w:val="Normal + Verdana"/>
    <w:aliases w:val="11 pt"/>
    <w:basedOn w:val="Normln"/>
    <w:link w:val="NormalVerdanaChar"/>
    <w:rsid w:val="00FA7A72"/>
    <w:pPr>
      <w:spacing w:line="240" w:lineRule="atLeast"/>
    </w:pPr>
    <w:rPr>
      <w:rFonts w:ascii="Verdana" w:hAnsi="Verdana"/>
      <w:sz w:val="20"/>
    </w:rPr>
  </w:style>
  <w:style w:type="character" w:customStyle="1" w:styleId="NormalVerdanaChar">
    <w:name w:val="Normal + Verdana Char"/>
    <w:aliases w:val="11 pt Char"/>
    <w:link w:val="NormalVerdana"/>
    <w:rsid w:val="00FA7A72"/>
    <w:rPr>
      <w:rFonts w:ascii="Verdana" w:eastAsia="Times New Roman" w:hAnsi="Verdana" w:cs="Times New Roman"/>
      <w:snapToGrid w:val="0"/>
      <w:kern w:val="28"/>
      <w:sz w:val="20"/>
      <w:szCs w:val="20"/>
      <w:lang w:eastAsia="cs-CZ"/>
    </w:rPr>
  </w:style>
  <w:style w:type="character" w:styleId="Hypertextovodkaz">
    <w:name w:val="Hyperlink"/>
    <w:rsid w:val="00FA7A72"/>
    <w:rPr>
      <w:color w:val="0000FF"/>
      <w:u w:val="single"/>
    </w:rPr>
  </w:style>
  <w:style w:type="paragraph" w:styleId="Bezmezer">
    <w:name w:val="No Spacing"/>
    <w:aliases w:val="ČisOdst,Bez mezer1"/>
    <w:basedOn w:val="Normln"/>
    <w:next w:val="Normln"/>
    <w:link w:val="BezmezerChar"/>
    <w:uiPriority w:val="1"/>
    <w:qFormat/>
    <w:rsid w:val="00FA7A72"/>
    <w:pPr>
      <w:widowControl/>
      <w:numPr>
        <w:ilvl w:val="1"/>
        <w:numId w:val="1"/>
      </w:numPr>
    </w:pPr>
    <w:rPr>
      <w:sz w:val="20"/>
    </w:rPr>
  </w:style>
  <w:style w:type="character" w:customStyle="1" w:styleId="BezmezerChar">
    <w:name w:val="Bez mezer Char"/>
    <w:aliases w:val="ČisOdst Char,Bez mezer1 Char"/>
    <w:link w:val="Bezmezer"/>
    <w:uiPriority w:val="1"/>
    <w:rsid w:val="00FA7A72"/>
    <w:rPr>
      <w:rFonts w:ascii="Arial" w:eastAsia="Times New Roman" w:hAnsi="Arial" w:cs="Times New Roman"/>
      <w:snapToGrid w:val="0"/>
      <w:kern w:val="28"/>
      <w:szCs w:val="20"/>
    </w:rPr>
  </w:style>
  <w:style w:type="paragraph" w:customStyle="1" w:styleId="odstavec">
    <w:name w:val="odstavec"/>
    <w:basedOn w:val="Normln"/>
    <w:rsid w:val="00FA7A72"/>
    <w:pPr>
      <w:widowControl/>
      <w:tabs>
        <w:tab w:val="num" w:pos="360"/>
        <w:tab w:val="left" w:pos="397"/>
      </w:tabs>
      <w:ind w:left="360" w:hanging="360"/>
      <w:jc w:val="both"/>
    </w:pPr>
    <w:rPr>
      <w:snapToGrid/>
      <w:kern w:val="0"/>
    </w:rPr>
  </w:style>
  <w:style w:type="paragraph" w:styleId="Textpoznpodarou">
    <w:name w:val="footnote text"/>
    <w:basedOn w:val="Normln"/>
    <w:link w:val="TextpoznpodarouChar"/>
    <w:semiHidden/>
    <w:rsid w:val="00FA7A72"/>
    <w:pPr>
      <w:widowControl/>
    </w:pPr>
    <w:rPr>
      <w:rFonts w:ascii="Times New Roman" w:hAnsi="Times New Roman"/>
      <w:snapToGrid/>
      <w:kern w:val="0"/>
      <w:sz w:val="20"/>
    </w:rPr>
  </w:style>
  <w:style w:type="character" w:customStyle="1" w:styleId="TextpoznpodarouChar">
    <w:name w:val="Text pozn. pod čarou Char"/>
    <w:link w:val="Textpoznpodarou"/>
    <w:semiHidden/>
    <w:rsid w:val="00FA7A72"/>
    <w:rPr>
      <w:rFonts w:ascii="Times New Roman" w:eastAsia="Times New Roman" w:hAnsi="Times New Roman" w:cs="Arial"/>
      <w:sz w:val="20"/>
      <w:szCs w:val="20"/>
      <w:lang w:eastAsia="cs-CZ"/>
    </w:rPr>
  </w:style>
  <w:style w:type="character" w:styleId="Znakapoznpodarou">
    <w:name w:val="footnote reference"/>
    <w:semiHidden/>
    <w:rsid w:val="00FA7A72"/>
    <w:rPr>
      <w:vertAlign w:val="superscript"/>
    </w:rPr>
  </w:style>
  <w:style w:type="paragraph" w:customStyle="1" w:styleId="Zkladntextodsazen21">
    <w:name w:val="Základní text odsazený 21"/>
    <w:basedOn w:val="Normln"/>
    <w:rsid w:val="00E351B6"/>
    <w:pPr>
      <w:suppressAutoHyphens/>
      <w:ind w:left="720" w:hanging="720"/>
      <w:jc w:val="both"/>
    </w:pPr>
    <w:rPr>
      <w:rFonts w:ascii="Times New Roman" w:eastAsia="Lucida Sans Unicode" w:hAnsi="Times New Roman"/>
      <w:snapToGrid/>
      <w:color w:val="000000"/>
      <w:kern w:val="1"/>
      <w:sz w:val="24"/>
      <w:szCs w:val="24"/>
    </w:rPr>
  </w:style>
  <w:style w:type="paragraph" w:styleId="Zhlav">
    <w:name w:val="header"/>
    <w:basedOn w:val="Normln"/>
    <w:link w:val="ZhlavChar"/>
    <w:uiPriority w:val="99"/>
    <w:unhideWhenUsed/>
    <w:rsid w:val="002471C6"/>
    <w:pPr>
      <w:tabs>
        <w:tab w:val="center" w:pos="4536"/>
        <w:tab w:val="right" w:pos="9072"/>
      </w:tabs>
    </w:pPr>
    <w:rPr>
      <w:sz w:val="20"/>
    </w:rPr>
  </w:style>
  <w:style w:type="character" w:customStyle="1" w:styleId="ZhlavChar">
    <w:name w:val="Záhlaví Char"/>
    <w:link w:val="Zhlav"/>
    <w:uiPriority w:val="99"/>
    <w:rsid w:val="002471C6"/>
    <w:rPr>
      <w:rFonts w:ascii="Arial" w:eastAsia="Times New Roman" w:hAnsi="Arial" w:cs="Times New Roman"/>
      <w:snapToGrid w:val="0"/>
      <w:kern w:val="28"/>
      <w:szCs w:val="20"/>
      <w:lang w:eastAsia="cs-CZ"/>
    </w:rPr>
  </w:style>
  <w:style w:type="paragraph" w:styleId="Textbubliny">
    <w:name w:val="Balloon Text"/>
    <w:basedOn w:val="Normln"/>
    <w:link w:val="TextbublinyChar"/>
    <w:uiPriority w:val="99"/>
    <w:semiHidden/>
    <w:unhideWhenUsed/>
    <w:rsid w:val="00D934F0"/>
    <w:rPr>
      <w:rFonts w:ascii="Tahoma" w:hAnsi="Tahoma" w:cs="Tahoma"/>
      <w:sz w:val="16"/>
      <w:szCs w:val="16"/>
    </w:rPr>
  </w:style>
  <w:style w:type="character" w:customStyle="1" w:styleId="TextbublinyChar">
    <w:name w:val="Text bubliny Char"/>
    <w:basedOn w:val="Standardnpsmoodstavce"/>
    <w:link w:val="Textbubliny"/>
    <w:uiPriority w:val="99"/>
    <w:semiHidden/>
    <w:rsid w:val="00D934F0"/>
    <w:rPr>
      <w:rFonts w:ascii="Tahoma" w:eastAsia="Times New Roman" w:hAnsi="Tahoma" w:cs="Tahoma"/>
      <w:snapToGrid w:val="0"/>
      <w:kern w:val="28"/>
      <w:sz w:val="16"/>
      <w:szCs w:val="16"/>
    </w:rPr>
  </w:style>
  <w:style w:type="paragraph" w:styleId="Odstavecseseznamem">
    <w:name w:val="List Paragraph"/>
    <w:basedOn w:val="Normln"/>
    <w:qFormat/>
    <w:rsid w:val="00082E63"/>
    <w:pPr>
      <w:ind w:left="720"/>
      <w:contextualSpacing/>
    </w:pPr>
  </w:style>
  <w:style w:type="paragraph" w:styleId="Revize">
    <w:name w:val="Revision"/>
    <w:hidden/>
    <w:uiPriority w:val="99"/>
    <w:semiHidden/>
    <w:rsid w:val="00953CF2"/>
    <w:rPr>
      <w:rFonts w:ascii="Arial" w:eastAsia="Times New Roman" w:hAnsi="Arial"/>
      <w:snapToGrid w:val="0"/>
      <w:kern w:val="28"/>
      <w:sz w:val="22"/>
    </w:rPr>
  </w:style>
  <w:style w:type="character" w:styleId="Siln">
    <w:name w:val="Strong"/>
    <w:basedOn w:val="Standardnpsmoodstavce"/>
    <w:uiPriority w:val="22"/>
    <w:qFormat/>
    <w:rsid w:val="00C85F80"/>
    <w:rPr>
      <w:b/>
      <w:bCs/>
    </w:rPr>
  </w:style>
  <w:style w:type="character" w:customStyle="1" w:styleId="Nadpis2Char">
    <w:name w:val="Nadpis 2 Char"/>
    <w:basedOn w:val="Standardnpsmoodstavce"/>
    <w:link w:val="Nadpis2"/>
    <w:uiPriority w:val="9"/>
    <w:rsid w:val="003851B6"/>
    <w:rPr>
      <w:rFonts w:asciiTheme="majorHAnsi" w:eastAsiaTheme="majorEastAsia" w:hAnsiTheme="majorHAnsi" w:cstheme="majorBidi"/>
      <w:b/>
      <w:bCs/>
      <w:snapToGrid w:val="0"/>
      <w:kern w:val="28"/>
      <w:sz w:val="26"/>
      <w:szCs w:val="26"/>
    </w:rPr>
  </w:style>
  <w:style w:type="paragraph" w:styleId="Zkladntext3">
    <w:name w:val="Body Text 3"/>
    <w:basedOn w:val="Normln"/>
    <w:link w:val="Zkladntext3Char"/>
    <w:semiHidden/>
    <w:rsid w:val="003851B6"/>
    <w:pPr>
      <w:widowControl/>
      <w:jc w:val="both"/>
    </w:pPr>
    <w:rPr>
      <w:snapToGrid/>
      <w:kern w:val="0"/>
    </w:rPr>
  </w:style>
  <w:style w:type="character" w:customStyle="1" w:styleId="Zkladntext3Char">
    <w:name w:val="Základní text 3 Char"/>
    <w:basedOn w:val="Standardnpsmoodstavce"/>
    <w:link w:val="Zkladntext3"/>
    <w:semiHidden/>
    <w:rsid w:val="003851B6"/>
    <w:rPr>
      <w:rFonts w:ascii="Arial" w:eastAsia="Times New Roman" w:hAnsi="Arial"/>
      <w:sz w:val="22"/>
    </w:rPr>
  </w:style>
  <w:style w:type="paragraph" w:styleId="Titulek">
    <w:name w:val="caption"/>
    <w:basedOn w:val="Normln"/>
    <w:next w:val="Normln"/>
    <w:uiPriority w:val="35"/>
    <w:unhideWhenUsed/>
    <w:qFormat/>
    <w:rsid w:val="006A7F36"/>
    <w:pPr>
      <w:spacing w:after="200"/>
    </w:pPr>
    <w:rPr>
      <w:b/>
      <w:bCs/>
      <w:color w:val="4F81BD" w:themeColor="accent1"/>
      <w:sz w:val="18"/>
      <w:szCs w:val="18"/>
    </w:rPr>
  </w:style>
  <w:style w:type="paragraph" w:styleId="Zkladntext2">
    <w:name w:val="Body Text 2"/>
    <w:basedOn w:val="Normln"/>
    <w:link w:val="Zkladntext2Char"/>
    <w:semiHidden/>
    <w:rsid w:val="006A7F36"/>
    <w:pPr>
      <w:widowControl/>
    </w:pPr>
    <w:rPr>
      <w:rFonts w:ascii="Times New Roman" w:hAnsi="Times New Roman"/>
      <w:b/>
      <w:snapToGrid/>
      <w:kern w:val="0"/>
      <w:sz w:val="20"/>
    </w:rPr>
  </w:style>
  <w:style w:type="character" w:customStyle="1" w:styleId="Zkladntext2Char">
    <w:name w:val="Základní text 2 Char"/>
    <w:basedOn w:val="Standardnpsmoodstavce"/>
    <w:link w:val="Zkladntext2"/>
    <w:semiHidden/>
    <w:rsid w:val="006A7F36"/>
    <w:rPr>
      <w:rFonts w:ascii="Times New Roman" w:eastAsia="Times New Roman" w:hAnsi="Times New Roman"/>
      <w:b/>
    </w:rPr>
  </w:style>
  <w:style w:type="character" w:customStyle="1" w:styleId="Nadpis3Char">
    <w:name w:val="Nadpis 3 Char"/>
    <w:basedOn w:val="Standardnpsmoodstavce"/>
    <w:link w:val="Nadpis3"/>
    <w:rsid w:val="006A7F36"/>
    <w:rPr>
      <w:rFonts w:ascii="Times New Roman" w:eastAsia="Times New Roman" w:hAnsi="Times New Roman"/>
      <w:b/>
      <w:sz w:val="22"/>
    </w:rPr>
  </w:style>
  <w:style w:type="paragraph" w:styleId="Zkladntext">
    <w:name w:val="Body Text"/>
    <w:basedOn w:val="Normln"/>
    <w:link w:val="ZkladntextChar"/>
    <w:semiHidden/>
    <w:rsid w:val="006A7F36"/>
    <w:pPr>
      <w:widowControl/>
    </w:pPr>
    <w:rPr>
      <w:rFonts w:ascii="Times New Roman" w:hAnsi="Times New Roman"/>
      <w:b/>
      <w:snapToGrid/>
      <w:kern w:val="0"/>
    </w:rPr>
  </w:style>
  <w:style w:type="character" w:customStyle="1" w:styleId="ZkladntextChar">
    <w:name w:val="Základní text Char"/>
    <w:basedOn w:val="Standardnpsmoodstavce"/>
    <w:link w:val="Zkladntext"/>
    <w:semiHidden/>
    <w:rsid w:val="006A7F36"/>
    <w:rPr>
      <w:rFonts w:ascii="Times New Roman" w:eastAsia="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41761">
      <w:bodyDiv w:val="1"/>
      <w:marLeft w:val="0"/>
      <w:marRight w:val="0"/>
      <w:marTop w:val="0"/>
      <w:marBottom w:val="0"/>
      <w:divBdr>
        <w:top w:val="none" w:sz="0" w:space="0" w:color="auto"/>
        <w:left w:val="none" w:sz="0" w:space="0" w:color="auto"/>
        <w:bottom w:val="none" w:sz="0" w:space="0" w:color="auto"/>
        <w:right w:val="none" w:sz="0" w:space="0" w:color="auto"/>
      </w:divBdr>
    </w:div>
    <w:div w:id="414206099">
      <w:bodyDiv w:val="1"/>
      <w:marLeft w:val="0"/>
      <w:marRight w:val="0"/>
      <w:marTop w:val="0"/>
      <w:marBottom w:val="0"/>
      <w:divBdr>
        <w:top w:val="none" w:sz="0" w:space="0" w:color="auto"/>
        <w:left w:val="none" w:sz="0" w:space="0" w:color="auto"/>
        <w:bottom w:val="none" w:sz="0" w:space="0" w:color="auto"/>
        <w:right w:val="none" w:sz="0" w:space="0" w:color="auto"/>
      </w:divBdr>
    </w:div>
    <w:div w:id="537202799">
      <w:bodyDiv w:val="1"/>
      <w:marLeft w:val="0"/>
      <w:marRight w:val="0"/>
      <w:marTop w:val="0"/>
      <w:marBottom w:val="0"/>
      <w:divBdr>
        <w:top w:val="none" w:sz="0" w:space="0" w:color="auto"/>
        <w:left w:val="none" w:sz="0" w:space="0" w:color="auto"/>
        <w:bottom w:val="none" w:sz="0" w:space="0" w:color="auto"/>
        <w:right w:val="none" w:sz="0" w:space="0" w:color="auto"/>
      </w:divBdr>
    </w:div>
    <w:div w:id="539243626">
      <w:bodyDiv w:val="1"/>
      <w:marLeft w:val="0"/>
      <w:marRight w:val="0"/>
      <w:marTop w:val="0"/>
      <w:marBottom w:val="0"/>
      <w:divBdr>
        <w:top w:val="none" w:sz="0" w:space="0" w:color="auto"/>
        <w:left w:val="none" w:sz="0" w:space="0" w:color="auto"/>
        <w:bottom w:val="none" w:sz="0" w:space="0" w:color="auto"/>
        <w:right w:val="none" w:sz="0" w:space="0" w:color="auto"/>
      </w:divBdr>
    </w:div>
    <w:div w:id="932012111">
      <w:bodyDiv w:val="1"/>
      <w:marLeft w:val="0"/>
      <w:marRight w:val="0"/>
      <w:marTop w:val="0"/>
      <w:marBottom w:val="0"/>
      <w:divBdr>
        <w:top w:val="none" w:sz="0" w:space="0" w:color="auto"/>
        <w:left w:val="none" w:sz="0" w:space="0" w:color="auto"/>
        <w:bottom w:val="none" w:sz="0" w:space="0" w:color="auto"/>
        <w:right w:val="none" w:sz="0" w:space="0" w:color="auto"/>
      </w:divBdr>
    </w:div>
    <w:div w:id="1085298230">
      <w:bodyDiv w:val="1"/>
      <w:marLeft w:val="0"/>
      <w:marRight w:val="0"/>
      <w:marTop w:val="0"/>
      <w:marBottom w:val="0"/>
      <w:divBdr>
        <w:top w:val="none" w:sz="0" w:space="0" w:color="auto"/>
        <w:left w:val="none" w:sz="0" w:space="0" w:color="auto"/>
        <w:bottom w:val="none" w:sz="0" w:space="0" w:color="auto"/>
        <w:right w:val="none" w:sz="0" w:space="0" w:color="auto"/>
      </w:divBdr>
    </w:div>
    <w:div w:id="1172063003">
      <w:bodyDiv w:val="1"/>
      <w:marLeft w:val="0"/>
      <w:marRight w:val="0"/>
      <w:marTop w:val="0"/>
      <w:marBottom w:val="0"/>
      <w:divBdr>
        <w:top w:val="none" w:sz="0" w:space="0" w:color="auto"/>
        <w:left w:val="none" w:sz="0" w:space="0" w:color="auto"/>
        <w:bottom w:val="none" w:sz="0" w:space="0" w:color="auto"/>
        <w:right w:val="none" w:sz="0" w:space="0" w:color="auto"/>
      </w:divBdr>
    </w:div>
    <w:div w:id="1307004738">
      <w:bodyDiv w:val="1"/>
      <w:marLeft w:val="0"/>
      <w:marRight w:val="0"/>
      <w:marTop w:val="0"/>
      <w:marBottom w:val="0"/>
      <w:divBdr>
        <w:top w:val="none" w:sz="0" w:space="0" w:color="auto"/>
        <w:left w:val="none" w:sz="0" w:space="0" w:color="auto"/>
        <w:bottom w:val="none" w:sz="0" w:space="0" w:color="auto"/>
        <w:right w:val="none" w:sz="0" w:space="0" w:color="auto"/>
      </w:divBdr>
    </w:div>
    <w:div w:id="1618640679">
      <w:bodyDiv w:val="1"/>
      <w:marLeft w:val="0"/>
      <w:marRight w:val="0"/>
      <w:marTop w:val="0"/>
      <w:marBottom w:val="0"/>
      <w:divBdr>
        <w:top w:val="none" w:sz="0" w:space="0" w:color="auto"/>
        <w:left w:val="none" w:sz="0" w:space="0" w:color="auto"/>
        <w:bottom w:val="none" w:sz="0" w:space="0" w:color="auto"/>
        <w:right w:val="none" w:sz="0" w:space="0" w:color="auto"/>
      </w:divBdr>
    </w:div>
    <w:div w:id="1726875461">
      <w:bodyDiv w:val="1"/>
      <w:marLeft w:val="0"/>
      <w:marRight w:val="0"/>
      <w:marTop w:val="0"/>
      <w:marBottom w:val="0"/>
      <w:divBdr>
        <w:top w:val="none" w:sz="0" w:space="0" w:color="auto"/>
        <w:left w:val="none" w:sz="0" w:space="0" w:color="auto"/>
        <w:bottom w:val="none" w:sz="0" w:space="0" w:color="auto"/>
        <w:right w:val="none" w:sz="0" w:space="0" w:color="auto"/>
      </w:divBdr>
    </w:div>
    <w:div w:id="1933120682">
      <w:bodyDiv w:val="1"/>
      <w:marLeft w:val="0"/>
      <w:marRight w:val="0"/>
      <w:marTop w:val="0"/>
      <w:marBottom w:val="0"/>
      <w:divBdr>
        <w:top w:val="none" w:sz="0" w:space="0" w:color="auto"/>
        <w:left w:val="none" w:sz="0" w:space="0" w:color="auto"/>
        <w:bottom w:val="none" w:sz="0" w:space="0" w:color="auto"/>
        <w:right w:val="none" w:sz="0" w:space="0" w:color="auto"/>
      </w:divBdr>
    </w:div>
    <w:div w:id="197290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88B4E-B371-4747-985C-FD9BC74E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2578</Words>
  <Characters>15214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DSZO, s.r.o.</Company>
  <LinksUpToDate>false</LinksUpToDate>
  <CharactersWithSpaces>17757</CharactersWithSpaces>
  <SharedDoc>false</SharedDoc>
  <HLinks>
    <vt:vector size="12" baseType="variant">
      <vt:variant>
        <vt:i4>5767287</vt:i4>
      </vt:variant>
      <vt:variant>
        <vt:i4>3</vt:i4>
      </vt:variant>
      <vt:variant>
        <vt:i4>0</vt:i4>
      </vt:variant>
      <vt:variant>
        <vt:i4>5</vt:i4>
      </vt:variant>
      <vt:variant>
        <vt:lpwstr>mailto:autoskola@traszlin.cz</vt:lpwstr>
      </vt:variant>
      <vt:variant>
        <vt:lpwstr/>
      </vt:variant>
      <vt:variant>
        <vt:i4>4391014</vt:i4>
      </vt:variant>
      <vt:variant>
        <vt:i4>0</vt:i4>
      </vt:variant>
      <vt:variant>
        <vt:i4>0</vt:i4>
      </vt:variant>
      <vt:variant>
        <vt:i4>5</vt:i4>
      </vt:variant>
      <vt:variant>
        <vt:lpwstr>mailto:dszo@dszo.cz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Veronika Zichová</cp:lastModifiedBy>
  <cp:revision>22</cp:revision>
  <cp:lastPrinted>2016-01-18T13:16:00Z</cp:lastPrinted>
  <dcterms:created xsi:type="dcterms:W3CDTF">2025-01-24T06:06:00Z</dcterms:created>
  <dcterms:modified xsi:type="dcterms:W3CDTF">2025-04-04T07:18:00Z</dcterms:modified>
</cp:coreProperties>
</file>