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E9FA" w14:textId="77777777" w:rsidR="00197552" w:rsidRDefault="00D9031A" w:rsidP="00197552">
      <w:pPr>
        <w:pStyle w:val="Nzev"/>
      </w:pPr>
      <w:r>
        <w:t xml:space="preserve">Dodatek č. </w:t>
      </w:r>
      <w:r w:rsidR="006C6E81">
        <w:t>1</w:t>
      </w:r>
    </w:p>
    <w:p w14:paraId="2823D2AB" w14:textId="77777777" w:rsidR="00D9031A" w:rsidRDefault="00D9031A" w:rsidP="00197552">
      <w:pPr>
        <w:pStyle w:val="Nzev"/>
      </w:pPr>
      <w:r>
        <w:t>smlouvy o dílo a licenční smlouvy</w:t>
      </w:r>
    </w:p>
    <w:p w14:paraId="0155C277" w14:textId="77777777" w:rsidR="00197552" w:rsidRDefault="00197552" w:rsidP="00197552">
      <w:pPr>
        <w:pStyle w:val="Nzev"/>
      </w:pPr>
      <w:r>
        <w:t>č. SO –</w:t>
      </w:r>
      <w:r w:rsidR="005F227D">
        <w:t xml:space="preserve"> 4395</w:t>
      </w:r>
    </w:p>
    <w:p w14:paraId="521208A0" w14:textId="77777777" w:rsidR="00197552" w:rsidRDefault="00197552" w:rsidP="00197552"/>
    <w:p w14:paraId="18E1C136" w14:textId="77777777" w:rsidR="00197552" w:rsidRDefault="00197552" w:rsidP="00197552"/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197552" w:rsidRPr="00CA6B73" w14:paraId="40183D5E" w14:textId="77777777" w:rsidTr="00427439">
        <w:trPr>
          <w:trHeight w:val="347"/>
        </w:trPr>
        <w:tc>
          <w:tcPr>
            <w:tcW w:w="5000" w:type="pct"/>
            <w:gridSpan w:val="2"/>
          </w:tcPr>
          <w:p w14:paraId="27BE06D1" w14:textId="77777777" w:rsidR="00197552" w:rsidRPr="00CA6B73" w:rsidRDefault="00F213C0" w:rsidP="00427439">
            <w:pPr>
              <w:rPr>
                <w:rFonts w:cs="Arial"/>
                <w:b/>
              </w:rPr>
            </w:pPr>
            <w:r w:rsidRPr="00F213C0">
              <w:rPr>
                <w:rFonts w:cs="Arial"/>
                <w:b/>
              </w:rPr>
              <w:t>Slezská nemocnice v</w:t>
            </w:r>
            <w:r w:rsidR="00583567">
              <w:rPr>
                <w:rFonts w:cs="Arial"/>
                <w:b/>
              </w:rPr>
              <w:t> </w:t>
            </w:r>
            <w:r w:rsidRPr="00F213C0">
              <w:rPr>
                <w:rFonts w:cs="Arial"/>
                <w:b/>
              </w:rPr>
              <w:t>Opavě</w:t>
            </w:r>
            <w:r w:rsidR="00583567">
              <w:rPr>
                <w:rFonts w:cs="Arial"/>
                <w:b/>
              </w:rPr>
              <w:t>, příspěvková organizace</w:t>
            </w:r>
          </w:p>
        </w:tc>
      </w:tr>
      <w:tr w:rsidR="00197552" w:rsidRPr="00CA6B73" w14:paraId="2E35F734" w14:textId="77777777" w:rsidTr="00427439">
        <w:trPr>
          <w:trHeight w:val="295"/>
        </w:trPr>
        <w:tc>
          <w:tcPr>
            <w:tcW w:w="5000" w:type="pct"/>
            <w:gridSpan w:val="2"/>
          </w:tcPr>
          <w:p w14:paraId="7CF716E3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 xml:space="preserve">společnost zapsaná v obchodním rejstříku vedeném Krajským soudem </w:t>
            </w:r>
            <w:r w:rsidRPr="005F227D">
              <w:rPr>
                <w:rFonts w:cs="Arial"/>
              </w:rPr>
              <w:t xml:space="preserve">v </w:t>
            </w:r>
            <w:r w:rsidR="005F227D" w:rsidRPr="005F227D">
              <w:rPr>
                <w:rFonts w:cs="Arial"/>
              </w:rPr>
              <w:t>Ostravě</w:t>
            </w:r>
            <w:r w:rsidRPr="00CA6B73">
              <w:rPr>
                <w:rFonts w:cs="Arial"/>
              </w:rPr>
              <w:t xml:space="preserve">, </w:t>
            </w:r>
            <w:r w:rsidR="005F227D">
              <w:rPr>
                <w:rFonts w:cs="Arial"/>
              </w:rPr>
              <w:t xml:space="preserve">spisová značka </w:t>
            </w:r>
            <w:proofErr w:type="spellStart"/>
            <w:r w:rsidR="005F227D">
              <w:rPr>
                <w:rFonts w:cs="Arial"/>
              </w:rPr>
              <w:t>Pr</w:t>
            </w:r>
            <w:proofErr w:type="spellEnd"/>
            <w:r w:rsidR="005F227D">
              <w:rPr>
                <w:rFonts w:cs="Arial"/>
              </w:rPr>
              <w:t xml:space="preserve"> 924/KSOS</w:t>
            </w:r>
          </w:p>
        </w:tc>
      </w:tr>
      <w:tr w:rsidR="00197552" w:rsidRPr="00CA6B73" w14:paraId="0A32C5B4" w14:textId="77777777" w:rsidTr="00427439">
        <w:tc>
          <w:tcPr>
            <w:tcW w:w="1279" w:type="pct"/>
          </w:tcPr>
          <w:p w14:paraId="67595FBA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se sídlem</w:t>
            </w:r>
          </w:p>
        </w:tc>
        <w:tc>
          <w:tcPr>
            <w:tcW w:w="3721" w:type="pct"/>
          </w:tcPr>
          <w:p w14:paraId="6ABA5A9A" w14:textId="77777777" w:rsidR="00197552" w:rsidRPr="005F227D" w:rsidRDefault="005F227D" w:rsidP="00427439">
            <w:pPr>
              <w:ind w:left="350"/>
              <w:rPr>
                <w:rFonts w:cs="Arial"/>
              </w:rPr>
            </w:pPr>
            <w:r w:rsidRPr="005F227D">
              <w:rPr>
                <w:rFonts w:cs="Arial"/>
                <w:bCs/>
              </w:rPr>
              <w:t xml:space="preserve">Olomoucká 470/86, </w:t>
            </w:r>
            <w:r>
              <w:rPr>
                <w:rFonts w:cs="Arial"/>
                <w:bCs/>
              </w:rPr>
              <w:t>Předměstí, 746 01 Opava</w:t>
            </w:r>
          </w:p>
        </w:tc>
      </w:tr>
      <w:tr w:rsidR="00197552" w:rsidRPr="00CA6B73" w14:paraId="3980E920" w14:textId="77777777" w:rsidTr="00427439">
        <w:tc>
          <w:tcPr>
            <w:tcW w:w="1279" w:type="pct"/>
          </w:tcPr>
          <w:p w14:paraId="58D73240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zastoupená</w:t>
            </w:r>
          </w:p>
        </w:tc>
        <w:tc>
          <w:tcPr>
            <w:tcW w:w="3721" w:type="pct"/>
          </w:tcPr>
          <w:p w14:paraId="52AFB35D" w14:textId="533DCA91" w:rsidR="00197552" w:rsidRPr="00CA6B73" w:rsidRDefault="005F227D" w:rsidP="00427439">
            <w:pPr>
              <w:ind w:left="350"/>
              <w:rPr>
                <w:rFonts w:cs="Arial"/>
              </w:rPr>
            </w:pPr>
            <w:r w:rsidRPr="005F227D">
              <w:rPr>
                <w:rFonts w:cs="Arial"/>
              </w:rPr>
              <w:t>Ing. Karel Sie</w:t>
            </w:r>
            <w:r w:rsidR="00665F23">
              <w:rPr>
                <w:rFonts w:cs="Arial"/>
              </w:rPr>
              <w:t>b</w:t>
            </w:r>
            <w:r w:rsidRPr="005F227D">
              <w:rPr>
                <w:rFonts w:cs="Arial"/>
              </w:rPr>
              <w:t>ert, MBA, ředitel nemocnice</w:t>
            </w:r>
          </w:p>
        </w:tc>
      </w:tr>
      <w:tr w:rsidR="00197552" w:rsidRPr="00CA6B73" w14:paraId="4308C108" w14:textId="77777777" w:rsidTr="00427439">
        <w:tc>
          <w:tcPr>
            <w:tcW w:w="1279" w:type="pct"/>
          </w:tcPr>
          <w:p w14:paraId="217C5182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IČ</w:t>
            </w:r>
          </w:p>
        </w:tc>
        <w:tc>
          <w:tcPr>
            <w:tcW w:w="3721" w:type="pct"/>
          </w:tcPr>
          <w:p w14:paraId="394FBCBF" w14:textId="77777777" w:rsidR="00197552" w:rsidRPr="00CA6B73" w:rsidRDefault="005F227D" w:rsidP="00427439">
            <w:pPr>
              <w:ind w:left="350"/>
              <w:rPr>
                <w:rFonts w:cs="Arial"/>
              </w:rPr>
            </w:pPr>
            <w:r w:rsidRPr="005F227D">
              <w:rPr>
                <w:rFonts w:cs="Arial"/>
              </w:rPr>
              <w:t>47813750</w:t>
            </w:r>
          </w:p>
        </w:tc>
      </w:tr>
      <w:tr w:rsidR="00197552" w:rsidRPr="00CA6B73" w14:paraId="0D8ADA62" w14:textId="77777777" w:rsidTr="00427439">
        <w:tc>
          <w:tcPr>
            <w:tcW w:w="1279" w:type="pct"/>
          </w:tcPr>
          <w:p w14:paraId="41E21AFC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DIČ</w:t>
            </w:r>
          </w:p>
        </w:tc>
        <w:tc>
          <w:tcPr>
            <w:tcW w:w="3721" w:type="pct"/>
          </w:tcPr>
          <w:p w14:paraId="1A320F8A" w14:textId="77777777" w:rsidR="00197552" w:rsidRPr="00CA6B73" w:rsidRDefault="005F227D" w:rsidP="00427439">
            <w:pPr>
              <w:ind w:left="350"/>
              <w:rPr>
                <w:rFonts w:cs="Arial"/>
              </w:rPr>
            </w:pPr>
            <w:r w:rsidRPr="005F227D">
              <w:rPr>
                <w:rFonts w:cs="Arial"/>
              </w:rPr>
              <w:t>CZ47813750</w:t>
            </w:r>
          </w:p>
        </w:tc>
      </w:tr>
      <w:tr w:rsidR="00197552" w:rsidRPr="00CA6B73" w14:paraId="1A856243" w14:textId="77777777" w:rsidTr="00427439">
        <w:tc>
          <w:tcPr>
            <w:tcW w:w="1279" w:type="pct"/>
          </w:tcPr>
          <w:p w14:paraId="22E88C63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bankovní spojení</w:t>
            </w:r>
          </w:p>
        </w:tc>
        <w:tc>
          <w:tcPr>
            <w:tcW w:w="3721" w:type="pct"/>
          </w:tcPr>
          <w:p w14:paraId="4E5E80F0" w14:textId="77777777" w:rsidR="00197552" w:rsidRPr="005F227D" w:rsidRDefault="00197552" w:rsidP="00427439">
            <w:pPr>
              <w:ind w:left="350"/>
              <w:rPr>
                <w:rFonts w:cs="Arial"/>
              </w:rPr>
            </w:pPr>
            <w:r w:rsidRPr="005F227D">
              <w:rPr>
                <w:rFonts w:cs="Arial"/>
              </w:rPr>
              <w:t xml:space="preserve">Komerční banka, a.s., </w:t>
            </w:r>
            <w:r w:rsidR="005F227D" w:rsidRPr="005F227D">
              <w:rPr>
                <w:rFonts w:cs="Arial"/>
              </w:rPr>
              <w:t>pobočka Opava</w:t>
            </w:r>
            <w:r w:rsidRPr="005F227D">
              <w:rPr>
                <w:rFonts w:cs="Arial"/>
              </w:rPr>
              <w:t xml:space="preserve">, č. </w:t>
            </w:r>
            <w:proofErr w:type="spellStart"/>
            <w:r w:rsidRPr="005F227D">
              <w:rPr>
                <w:rFonts w:cs="Arial"/>
              </w:rPr>
              <w:t>ú.</w:t>
            </w:r>
            <w:proofErr w:type="spellEnd"/>
            <w:r w:rsidRPr="005F227D">
              <w:rPr>
                <w:rFonts w:cs="Arial"/>
              </w:rPr>
              <w:t xml:space="preserve"> 123456789/0100,</w:t>
            </w:r>
          </w:p>
        </w:tc>
      </w:tr>
      <w:tr w:rsidR="00197552" w:rsidRPr="00CA6B73" w14:paraId="156A5760" w14:textId="77777777" w:rsidTr="00427439">
        <w:tc>
          <w:tcPr>
            <w:tcW w:w="1279" w:type="pct"/>
          </w:tcPr>
          <w:p w14:paraId="0A176D79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adresa elektronické pošty:</w:t>
            </w:r>
          </w:p>
        </w:tc>
        <w:tc>
          <w:tcPr>
            <w:tcW w:w="3721" w:type="pct"/>
          </w:tcPr>
          <w:p w14:paraId="3FCF7939" w14:textId="0C077E20" w:rsidR="00197552" w:rsidRPr="00CA6B73" w:rsidRDefault="00592D89" w:rsidP="00427439">
            <w:pPr>
              <w:ind w:left="350"/>
              <w:rPr>
                <w:rFonts w:cs="Arial"/>
                <w:highlight w:val="cyan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2BA6C549" w14:textId="77777777" w:rsidR="00197552" w:rsidRPr="00CA6B73" w:rsidRDefault="00197552" w:rsidP="00197552">
      <w:pPr>
        <w:rPr>
          <w:rFonts w:cs="Arial"/>
          <w:snapToGrid w:val="0"/>
          <w:color w:val="000000"/>
        </w:rPr>
      </w:pPr>
      <w:r w:rsidRPr="00CA6B73">
        <w:rPr>
          <w:rFonts w:cs="Arial"/>
          <w:snapToGrid w:val="0"/>
          <w:color w:val="000000"/>
        </w:rPr>
        <w:t xml:space="preserve">(dále jen </w:t>
      </w:r>
      <w:r w:rsidR="00D9031A">
        <w:rPr>
          <w:rFonts w:cs="Arial"/>
          <w:b/>
          <w:snapToGrid w:val="0"/>
          <w:color w:val="000000"/>
        </w:rPr>
        <w:t>Objednate</w:t>
      </w:r>
      <w:r w:rsidR="00706417">
        <w:rPr>
          <w:rFonts w:cs="Arial"/>
          <w:b/>
          <w:snapToGrid w:val="0"/>
          <w:color w:val="000000"/>
        </w:rPr>
        <w:t>l</w:t>
      </w:r>
      <w:r w:rsidRPr="00CA6B73">
        <w:rPr>
          <w:rFonts w:cs="Arial"/>
          <w:snapToGrid w:val="0"/>
          <w:color w:val="000000"/>
        </w:rPr>
        <w:t>),</w:t>
      </w:r>
    </w:p>
    <w:p w14:paraId="37EB38F8" w14:textId="77777777" w:rsidR="00197552" w:rsidRPr="00CA6B73" w:rsidRDefault="00197552" w:rsidP="00197552">
      <w:pPr>
        <w:rPr>
          <w:rFonts w:cs="Arial"/>
          <w:b/>
          <w:snapToGrid w:val="0"/>
          <w:color w:val="000000"/>
        </w:rPr>
      </w:pPr>
      <w:r w:rsidRPr="00CA6B73">
        <w:rPr>
          <w:rFonts w:cs="Arial"/>
          <w:b/>
          <w:snapToGrid w:val="0"/>
          <w:color w:val="000000"/>
        </w:rPr>
        <w:t>na straně jedné,</w:t>
      </w:r>
    </w:p>
    <w:p w14:paraId="55F54574" w14:textId="77777777" w:rsidR="00197552" w:rsidRPr="00CA6B73" w:rsidRDefault="00197552" w:rsidP="00197552">
      <w:pPr>
        <w:rPr>
          <w:rFonts w:cs="Arial"/>
          <w:sz w:val="12"/>
        </w:rPr>
      </w:pPr>
    </w:p>
    <w:p w14:paraId="3D76584B" w14:textId="77777777" w:rsidR="00197552" w:rsidRPr="00CA6B73" w:rsidRDefault="00197552" w:rsidP="00197552">
      <w:pPr>
        <w:rPr>
          <w:rFonts w:cs="Arial"/>
        </w:rPr>
      </w:pPr>
      <w:r w:rsidRPr="00CA6B73">
        <w:rPr>
          <w:rFonts w:cs="Arial"/>
        </w:rPr>
        <w:t>a</w:t>
      </w:r>
    </w:p>
    <w:p w14:paraId="00261755" w14:textId="77777777" w:rsidR="00197552" w:rsidRPr="00CA6B73" w:rsidRDefault="00197552" w:rsidP="00197552">
      <w:pPr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AB79E9" w:rsidRPr="00CA6B73" w14:paraId="1E852320" w14:textId="77777777" w:rsidTr="00427439">
        <w:trPr>
          <w:trHeight w:val="323"/>
        </w:trPr>
        <w:tc>
          <w:tcPr>
            <w:tcW w:w="5000" w:type="pct"/>
            <w:gridSpan w:val="2"/>
          </w:tcPr>
          <w:p w14:paraId="5059C270" w14:textId="77777777" w:rsidR="00AB79E9" w:rsidRPr="00AB79E9" w:rsidRDefault="00AB79E9" w:rsidP="00AB79E9">
            <w:pPr>
              <w:rPr>
                <w:rFonts w:cs="Arial"/>
                <w:b/>
              </w:rPr>
            </w:pPr>
            <w:r w:rsidRPr="00AB79E9">
              <w:rPr>
                <w:b/>
              </w:rPr>
              <w:t>STAPRO s. r. o.</w:t>
            </w:r>
          </w:p>
        </w:tc>
      </w:tr>
      <w:tr w:rsidR="00AB79E9" w:rsidRPr="00CA6B73" w14:paraId="687CEB6A" w14:textId="77777777" w:rsidTr="00427439">
        <w:trPr>
          <w:trHeight w:val="338"/>
        </w:trPr>
        <w:tc>
          <w:tcPr>
            <w:tcW w:w="5000" w:type="pct"/>
            <w:gridSpan w:val="2"/>
          </w:tcPr>
          <w:p w14:paraId="74A13BB8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společnost zapsaná v obchodním rejstříku vedeném Krajským soudem v Hradci Králové, oddíl C vložka 148,</w:t>
            </w:r>
          </w:p>
        </w:tc>
      </w:tr>
      <w:tr w:rsidR="00AB79E9" w:rsidRPr="00CA6B73" w14:paraId="545B727D" w14:textId="77777777" w:rsidTr="00427439">
        <w:tc>
          <w:tcPr>
            <w:tcW w:w="1279" w:type="pct"/>
          </w:tcPr>
          <w:p w14:paraId="1B603F2A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se sídlem</w:t>
            </w:r>
          </w:p>
        </w:tc>
        <w:tc>
          <w:tcPr>
            <w:tcW w:w="3721" w:type="pct"/>
          </w:tcPr>
          <w:p w14:paraId="5663F92F" w14:textId="77777777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Pernštýnské náměstí 51, Staré Město, Pardubice, PSČ 530 02,</w:t>
            </w:r>
          </w:p>
        </w:tc>
      </w:tr>
      <w:tr w:rsidR="00AB79E9" w:rsidRPr="00CA6B73" w14:paraId="27D98FAE" w14:textId="77777777" w:rsidTr="00427439">
        <w:tc>
          <w:tcPr>
            <w:tcW w:w="1279" w:type="pct"/>
          </w:tcPr>
          <w:p w14:paraId="53440D43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zastoupená</w:t>
            </w:r>
          </w:p>
        </w:tc>
        <w:tc>
          <w:tcPr>
            <w:tcW w:w="3721" w:type="pct"/>
          </w:tcPr>
          <w:p w14:paraId="74BD93BC" w14:textId="77777777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Ing. Leoš Raibr, jednatel společnosti,</w:t>
            </w:r>
          </w:p>
        </w:tc>
      </w:tr>
      <w:tr w:rsidR="00AB79E9" w:rsidRPr="00CA6B73" w14:paraId="02F522C3" w14:textId="77777777" w:rsidTr="00427439">
        <w:tc>
          <w:tcPr>
            <w:tcW w:w="1279" w:type="pct"/>
          </w:tcPr>
          <w:p w14:paraId="6069CDC4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IČ</w:t>
            </w:r>
          </w:p>
        </w:tc>
        <w:tc>
          <w:tcPr>
            <w:tcW w:w="3721" w:type="pct"/>
          </w:tcPr>
          <w:p w14:paraId="5607C3F3" w14:textId="77777777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13583531,</w:t>
            </w:r>
          </w:p>
        </w:tc>
      </w:tr>
      <w:tr w:rsidR="00AB79E9" w:rsidRPr="00CA6B73" w14:paraId="74483EDE" w14:textId="77777777" w:rsidTr="00427439">
        <w:tc>
          <w:tcPr>
            <w:tcW w:w="1279" w:type="pct"/>
          </w:tcPr>
          <w:p w14:paraId="11435262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DIČ</w:t>
            </w:r>
          </w:p>
        </w:tc>
        <w:tc>
          <w:tcPr>
            <w:tcW w:w="3721" w:type="pct"/>
          </w:tcPr>
          <w:p w14:paraId="5EBC2E47" w14:textId="77777777" w:rsidR="00AB79E9" w:rsidRPr="00CA6B73" w:rsidRDefault="00AB79E9" w:rsidP="00AB79E9">
            <w:pPr>
              <w:ind w:left="350"/>
              <w:rPr>
                <w:rFonts w:cs="Arial"/>
              </w:rPr>
            </w:pPr>
            <w:r w:rsidRPr="00E4675C">
              <w:t>CZ13583531,</w:t>
            </w:r>
          </w:p>
        </w:tc>
      </w:tr>
      <w:tr w:rsidR="00AB79E9" w:rsidRPr="00CA6B73" w14:paraId="1929CC2F" w14:textId="77777777" w:rsidTr="00427439">
        <w:tc>
          <w:tcPr>
            <w:tcW w:w="1279" w:type="pct"/>
          </w:tcPr>
          <w:p w14:paraId="12A0CC21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DIČ DPH</w:t>
            </w:r>
          </w:p>
        </w:tc>
        <w:tc>
          <w:tcPr>
            <w:tcW w:w="3721" w:type="pct"/>
          </w:tcPr>
          <w:p w14:paraId="3DC3BCAB" w14:textId="77777777" w:rsidR="00AB79E9" w:rsidRPr="00CA6B73" w:rsidRDefault="00AB79E9" w:rsidP="00AB79E9">
            <w:pPr>
              <w:rPr>
                <w:rFonts w:cs="Arial"/>
              </w:rPr>
            </w:pPr>
            <w:r>
              <w:t xml:space="preserve">      </w:t>
            </w:r>
            <w:r w:rsidRPr="00E4675C">
              <w:t>CZ699004728,</w:t>
            </w:r>
          </w:p>
        </w:tc>
      </w:tr>
      <w:tr w:rsidR="00AB79E9" w:rsidRPr="00CA6B73" w14:paraId="3A264A3C" w14:textId="77777777" w:rsidTr="00427439">
        <w:tc>
          <w:tcPr>
            <w:tcW w:w="1279" w:type="pct"/>
          </w:tcPr>
          <w:p w14:paraId="738AD54D" w14:textId="77777777" w:rsidR="00AB79E9" w:rsidRPr="00CA6B73" w:rsidRDefault="00AB79E9" w:rsidP="00AB79E9">
            <w:pPr>
              <w:rPr>
                <w:rFonts w:cs="Arial"/>
              </w:rPr>
            </w:pPr>
            <w:r w:rsidRPr="00E4675C">
              <w:t>bankovní spojení</w:t>
            </w:r>
          </w:p>
        </w:tc>
        <w:tc>
          <w:tcPr>
            <w:tcW w:w="3721" w:type="pct"/>
          </w:tcPr>
          <w:p w14:paraId="3025EDF3" w14:textId="298F0F54" w:rsidR="00AB79E9" w:rsidRPr="00CA6B73" w:rsidRDefault="00592D89" w:rsidP="00AB79E9">
            <w:pPr>
              <w:ind w:left="350"/>
              <w:rPr>
                <w:rFonts w:cs="Arial"/>
                <w:highlight w:val="cyan"/>
              </w:rPr>
            </w:pPr>
            <w:r>
              <w:rPr>
                <w:rFonts w:cs="Arial"/>
                <w:highlight w:val="cyan"/>
              </w:rPr>
              <w:t>xxx</w:t>
            </w:r>
            <w:bookmarkStart w:id="0" w:name="_GoBack"/>
            <w:bookmarkEnd w:id="0"/>
          </w:p>
        </w:tc>
      </w:tr>
    </w:tbl>
    <w:p w14:paraId="69FABA28" w14:textId="77777777" w:rsidR="00197552" w:rsidRPr="002B0C7C" w:rsidRDefault="00197552" w:rsidP="00197552">
      <w:pPr>
        <w:rPr>
          <w:b/>
        </w:rPr>
      </w:pPr>
      <w:r>
        <w:t xml:space="preserve">(dále jen </w:t>
      </w:r>
      <w:r w:rsidR="003269EE">
        <w:rPr>
          <w:b/>
        </w:rPr>
        <w:t>Dodavatel</w:t>
      </w:r>
      <w:r w:rsidRPr="002B0C7C">
        <w:rPr>
          <w:b/>
        </w:rPr>
        <w:t>),</w:t>
      </w:r>
    </w:p>
    <w:p w14:paraId="52C492FB" w14:textId="77777777" w:rsidR="00197552" w:rsidRPr="002B0C7C" w:rsidRDefault="00197552" w:rsidP="00197552">
      <w:pPr>
        <w:rPr>
          <w:b/>
        </w:rPr>
      </w:pPr>
      <w:r w:rsidRPr="002B0C7C">
        <w:rPr>
          <w:b/>
        </w:rPr>
        <w:t>na straně druhé,</w:t>
      </w:r>
    </w:p>
    <w:p w14:paraId="5A478A16" w14:textId="77777777" w:rsidR="00197552" w:rsidRDefault="00197552" w:rsidP="00197552"/>
    <w:p w14:paraId="05896535" w14:textId="77777777" w:rsidR="00197552" w:rsidRDefault="00197552" w:rsidP="00197552">
      <w:r>
        <w:t xml:space="preserve">dále </w:t>
      </w:r>
      <w:r w:rsidR="00192D97">
        <w:t xml:space="preserve">jen </w:t>
      </w:r>
      <w:r w:rsidRPr="002B0C7C">
        <w:rPr>
          <w:b/>
        </w:rPr>
        <w:t>Smluvní strana</w:t>
      </w:r>
      <w:r>
        <w:t xml:space="preserve"> nebo společně </w:t>
      </w:r>
      <w:r w:rsidRPr="002B0C7C">
        <w:rPr>
          <w:b/>
        </w:rPr>
        <w:t>Smluvní strany</w:t>
      </w:r>
      <w:r>
        <w:t>,</w:t>
      </w:r>
    </w:p>
    <w:p w14:paraId="02FC555C" w14:textId="77777777" w:rsidR="00D9031A" w:rsidRDefault="00D9031A" w:rsidP="00197552"/>
    <w:p w14:paraId="25635941" w14:textId="77777777" w:rsidR="00197552" w:rsidRDefault="00D9031A" w:rsidP="00197552">
      <w:r>
        <w:t xml:space="preserve">uzavírají mezi sebou v souladu s ustanoveními § 2586 a násl. zákona č. 89/2012, občanského zákoníku (dále jen </w:t>
      </w:r>
      <w:proofErr w:type="spellStart"/>
      <w:r w:rsidRPr="00D9031A">
        <w:rPr>
          <w:b/>
        </w:rPr>
        <w:t>ObčZ</w:t>
      </w:r>
      <w:proofErr w:type="spellEnd"/>
      <w:r>
        <w:t xml:space="preserve">), </w:t>
      </w:r>
      <w:r w:rsidRPr="00D9031A">
        <w:rPr>
          <w:b/>
        </w:rPr>
        <w:t>dodatek Smlouvy o dílo</w:t>
      </w:r>
      <w:r>
        <w:t xml:space="preserve"> a zároveň </w:t>
      </w:r>
      <w:r w:rsidRPr="00D9031A">
        <w:rPr>
          <w:b/>
        </w:rPr>
        <w:t>Licenční smlouvy</w:t>
      </w:r>
      <w:r>
        <w:t xml:space="preserve"> v souladu s ustanoveními § 2358 a násl. </w:t>
      </w:r>
      <w:proofErr w:type="spellStart"/>
      <w:r>
        <w:t>ObčZ</w:t>
      </w:r>
      <w:proofErr w:type="spellEnd"/>
    </w:p>
    <w:p w14:paraId="6F63DA3F" w14:textId="77777777" w:rsidR="00197552" w:rsidRDefault="00197552" w:rsidP="00197552"/>
    <w:p w14:paraId="64B8863D" w14:textId="77777777" w:rsidR="004B485B" w:rsidRDefault="004B485B" w:rsidP="00197552"/>
    <w:p w14:paraId="1602CCF8" w14:textId="77777777" w:rsidR="004B485B" w:rsidRDefault="004B485B" w:rsidP="00197552"/>
    <w:p w14:paraId="047E14C6" w14:textId="77777777" w:rsidR="00C4587B" w:rsidRDefault="00C4587B" w:rsidP="00197552">
      <w:pPr>
        <w:pStyle w:val="Nadpis1"/>
      </w:pPr>
      <w:r>
        <w:t>Úvodní ustanovení</w:t>
      </w:r>
    </w:p>
    <w:p w14:paraId="73EF98C3" w14:textId="77777777" w:rsidR="00C4587B" w:rsidRDefault="00C4587B" w:rsidP="00C4587B">
      <w:pPr>
        <w:pStyle w:val="Odstavecseseznamem"/>
        <w:numPr>
          <w:ilvl w:val="0"/>
          <w:numId w:val="32"/>
        </w:numPr>
      </w:pPr>
      <w:r>
        <w:t>Smluvní souhlasně konstatují a prohlašují, že dne 25. 6. 202</w:t>
      </w:r>
      <w:r w:rsidR="009E0AF5">
        <w:t>4</w:t>
      </w:r>
      <w:r>
        <w:t xml:space="preserve"> mezi sebou uzavřeli Smlouvu o dílo Licenční smlouvou č. SO – 4395, na základě které se Dodavatel zavázal provést pro Objednatele dílo spočívající v</w:t>
      </w:r>
      <w:r w:rsidR="00D33DBE">
        <w:t> dodávce “Rozšíření funkcionality a modernizace stávajícího NIS rozšířením funkcí FONS Enterprise“ a objednatel se zavázal za takto provedené dílo zaplatit sjednanou cenu</w:t>
      </w:r>
      <w:r w:rsidR="009E0AF5">
        <w:t xml:space="preserve"> (dále jen jako „Smlouva“)</w:t>
      </w:r>
      <w:r w:rsidR="00D33DBE">
        <w:t>.</w:t>
      </w:r>
    </w:p>
    <w:p w14:paraId="49C470D1" w14:textId="77777777" w:rsidR="00C4587B" w:rsidRDefault="00C4587B" w:rsidP="00C4587B"/>
    <w:p w14:paraId="1028E50F" w14:textId="77777777" w:rsidR="00D33DBE" w:rsidRPr="00C4587B" w:rsidRDefault="00D33DBE" w:rsidP="00D33DBE">
      <w:pPr>
        <w:pStyle w:val="Odstavecseseznamem"/>
        <w:numPr>
          <w:ilvl w:val="0"/>
          <w:numId w:val="32"/>
        </w:numPr>
      </w:pPr>
      <w:r>
        <w:t>Vzhledem k nemožnosti plnění díla z důvodů na straně Objednatele (</w:t>
      </w:r>
      <w:r w:rsidRPr="00C638C6">
        <w:t xml:space="preserve">Konkrétně se jednalo o posun termínu migrace současných serverů NIS na nový hardware </w:t>
      </w:r>
      <w:r>
        <w:t>Objednatele, kdy se jednalo o posun v délce přibližně 3 týdnů) se smluvní strany dohodly na změně výše uvedené smlouvy a části Harmonogramu a času plnění.</w:t>
      </w:r>
    </w:p>
    <w:p w14:paraId="0BE82FD8" w14:textId="77777777" w:rsidR="00197552" w:rsidRDefault="00197552" w:rsidP="00197552">
      <w:pPr>
        <w:pStyle w:val="Nadpis1"/>
      </w:pPr>
      <w:r>
        <w:t xml:space="preserve">Předmět </w:t>
      </w:r>
      <w:r w:rsidR="00D9031A">
        <w:t>dodatku</w:t>
      </w:r>
    </w:p>
    <w:p w14:paraId="65801834" w14:textId="77777777" w:rsidR="00D33DBE" w:rsidRDefault="00D33DBE" w:rsidP="00D33DBE">
      <w:pPr>
        <w:pStyle w:val="Odstavecseseznamem"/>
        <w:numPr>
          <w:ilvl w:val="0"/>
          <w:numId w:val="74"/>
        </w:numPr>
      </w:pPr>
      <w:r>
        <w:t>Předmětem tohoto</w:t>
      </w:r>
      <w:r w:rsidRPr="001B3049">
        <w:t xml:space="preserve"> </w:t>
      </w:r>
      <w:r>
        <w:t>dodatku</w:t>
      </w:r>
      <w:r w:rsidRPr="001B3049">
        <w:t xml:space="preserve"> je</w:t>
      </w:r>
      <w:r>
        <w:t xml:space="preserve"> změna následujících ustanovení smlouvy:</w:t>
      </w:r>
    </w:p>
    <w:p w14:paraId="7E2D7F91" w14:textId="77777777" w:rsidR="00D33DBE" w:rsidRDefault="00D33DBE" w:rsidP="00D33DBE">
      <w:pPr>
        <w:pStyle w:val="Odstavecseseznamem"/>
        <w:ind w:left="360"/>
      </w:pPr>
    </w:p>
    <w:p w14:paraId="3283E778" w14:textId="77777777" w:rsidR="00D33DBE" w:rsidRDefault="00D33DBE" w:rsidP="00D33DBE">
      <w:pPr>
        <w:pStyle w:val="Odstavecseseznamem"/>
        <w:ind w:left="360"/>
        <w:rPr>
          <w:b/>
        </w:rPr>
      </w:pPr>
      <w:r w:rsidRPr="003269EE">
        <w:rPr>
          <w:b/>
        </w:rPr>
        <w:t>Článek VII. – Čas plnění</w:t>
      </w:r>
    </w:p>
    <w:p w14:paraId="0953C1EF" w14:textId="77777777" w:rsidR="00D33DBE" w:rsidRDefault="00D33DBE" w:rsidP="00D33DBE">
      <w:pPr>
        <w:pStyle w:val="Odstavecseseznamem"/>
        <w:ind w:left="360"/>
        <w:rPr>
          <w:b/>
        </w:rPr>
      </w:pPr>
      <w:r>
        <w:rPr>
          <w:b/>
        </w:rPr>
        <w:t>Příloha č. 8 Harmonogram</w:t>
      </w:r>
    </w:p>
    <w:p w14:paraId="6D43B168" w14:textId="77777777" w:rsidR="00D33DBE" w:rsidRDefault="00D33DBE" w:rsidP="00D33DBE">
      <w:pPr>
        <w:pStyle w:val="Odstavecseseznamem"/>
        <w:ind w:left="360"/>
      </w:pPr>
    </w:p>
    <w:p w14:paraId="58F9DCD7" w14:textId="77777777" w:rsidR="009E0AF5" w:rsidRDefault="009E0AF5" w:rsidP="009E0AF5">
      <w:pPr>
        <w:pStyle w:val="Odstavecseseznamem"/>
        <w:numPr>
          <w:ilvl w:val="0"/>
          <w:numId w:val="74"/>
        </w:numPr>
      </w:pPr>
      <w:r>
        <w:t>Článek VII odst. 1 první věta Smlouvy se zcela ruší a nově zní takto:</w:t>
      </w:r>
    </w:p>
    <w:p w14:paraId="0499F9E7" w14:textId="77777777" w:rsidR="009E0AF5" w:rsidRDefault="009E0AF5" w:rsidP="009E0AF5">
      <w:pPr>
        <w:pStyle w:val="Odstavecseseznamem"/>
        <w:ind w:left="360"/>
      </w:pPr>
      <w:r>
        <w:t>„</w:t>
      </w:r>
      <w:r>
        <w:rPr>
          <w:i/>
          <w:iCs/>
        </w:rPr>
        <w:t>Dílo bude dokončeno do 9. 5. 2025.</w:t>
      </w:r>
      <w:r>
        <w:t>“</w:t>
      </w:r>
    </w:p>
    <w:p w14:paraId="2214C592" w14:textId="77777777" w:rsidR="009E0AF5" w:rsidRDefault="009E0AF5" w:rsidP="009E0AF5">
      <w:pPr>
        <w:pStyle w:val="Odstavecseseznamem"/>
        <w:ind w:left="360"/>
      </w:pPr>
    </w:p>
    <w:p w14:paraId="11EC43CA" w14:textId="77777777" w:rsidR="00D33DBE" w:rsidRDefault="009E0AF5" w:rsidP="009E0AF5">
      <w:pPr>
        <w:pStyle w:val="Odstavecseseznamem"/>
        <w:numPr>
          <w:ilvl w:val="0"/>
          <w:numId w:val="74"/>
        </w:numPr>
      </w:pPr>
      <w:r>
        <w:t>Příloha č. 8 Harmonogram Smlouvy se zcela ruší a nově zní takto:</w:t>
      </w:r>
    </w:p>
    <w:p w14:paraId="2FF15661" w14:textId="77777777" w:rsidR="008F0431" w:rsidRDefault="008F0431" w:rsidP="009E0AF5">
      <w:pPr>
        <w:jc w:val="left"/>
        <w:textAlignment w:val="center"/>
      </w:pPr>
    </w:p>
    <w:tbl>
      <w:tblPr>
        <w:tblW w:w="10201" w:type="dxa"/>
        <w:tblInd w:w="-30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dotted" w:sz="4" w:space="0" w:color="44546A" w:themeColor="text2"/>
          <w:insideV w:val="dotted" w:sz="4" w:space="0" w:color="44546A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1116"/>
        <w:gridCol w:w="1256"/>
        <w:gridCol w:w="698"/>
        <w:gridCol w:w="2932"/>
      </w:tblGrid>
      <w:tr w:rsidR="006F39A0" w:rsidRPr="00E00C3A" w14:paraId="7AE64C0E" w14:textId="77777777" w:rsidTr="008F0431">
        <w:trPr>
          <w:trHeight w:val="616"/>
        </w:trPr>
        <w:tc>
          <w:tcPr>
            <w:tcW w:w="4199" w:type="dxa"/>
            <w:shd w:val="clear" w:color="auto" w:fill="BDD6EE" w:themeFill="accent1" w:themeFillTint="66"/>
            <w:vAlign w:val="center"/>
            <w:hideMark/>
          </w:tcPr>
          <w:p w14:paraId="588B9157" w14:textId="77777777" w:rsidR="006F39A0" w:rsidRPr="00E00C3A" w:rsidRDefault="006F39A0" w:rsidP="00C4002F">
            <w:pPr>
              <w:ind w:left="57"/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Název procesu</w:t>
            </w:r>
            <w:r w:rsidRPr="00E00C3A">
              <w:rPr>
                <w:rFonts w:cs="Arial"/>
                <w:color w:val="44546A" w:themeColor="text2"/>
              </w:rPr>
              <w:t> </w:t>
            </w:r>
          </w:p>
        </w:tc>
        <w:tc>
          <w:tcPr>
            <w:tcW w:w="1116" w:type="dxa"/>
            <w:shd w:val="clear" w:color="auto" w:fill="BDD6EE" w:themeFill="accent1" w:themeFillTint="66"/>
            <w:vAlign w:val="center"/>
            <w:hideMark/>
          </w:tcPr>
          <w:p w14:paraId="7D53A918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Termín zahájení</w:t>
            </w:r>
            <w:r w:rsidRPr="00E00C3A">
              <w:rPr>
                <w:rFonts w:cs="Arial"/>
                <w:color w:val="44546A" w:themeColor="text2"/>
              </w:rPr>
              <w:t> </w:t>
            </w:r>
          </w:p>
        </w:tc>
        <w:tc>
          <w:tcPr>
            <w:tcW w:w="1256" w:type="dxa"/>
            <w:shd w:val="clear" w:color="auto" w:fill="BDD6EE" w:themeFill="accent1" w:themeFillTint="66"/>
            <w:vAlign w:val="center"/>
            <w:hideMark/>
          </w:tcPr>
          <w:p w14:paraId="0D8AEC8B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Termín ukončení</w:t>
            </w:r>
            <w:r w:rsidRPr="00E00C3A">
              <w:rPr>
                <w:rFonts w:cs="Arial"/>
                <w:color w:val="44546A" w:themeColor="text2"/>
              </w:rPr>
              <w:t> </w:t>
            </w:r>
          </w:p>
        </w:tc>
        <w:tc>
          <w:tcPr>
            <w:tcW w:w="698" w:type="dxa"/>
            <w:shd w:val="clear" w:color="auto" w:fill="BDD6EE" w:themeFill="accent1" w:themeFillTint="66"/>
            <w:vAlign w:val="center"/>
            <w:hideMark/>
          </w:tcPr>
          <w:p w14:paraId="25A1367D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Zdroje řešení</w:t>
            </w:r>
            <w:r w:rsidRPr="00E00C3A">
              <w:rPr>
                <w:rFonts w:cs="Arial"/>
                <w:color w:val="44546A" w:themeColor="text2"/>
              </w:rPr>
              <w:t> </w:t>
            </w:r>
          </w:p>
        </w:tc>
        <w:tc>
          <w:tcPr>
            <w:tcW w:w="2932" w:type="dxa"/>
            <w:shd w:val="clear" w:color="auto" w:fill="BDD6EE" w:themeFill="accent1" w:themeFillTint="66"/>
            <w:vAlign w:val="center"/>
            <w:hideMark/>
          </w:tcPr>
          <w:p w14:paraId="34B41069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Poznámka</w:t>
            </w:r>
            <w:r w:rsidRPr="00E00C3A">
              <w:rPr>
                <w:rFonts w:cs="Arial"/>
                <w:color w:val="44546A" w:themeColor="text2"/>
              </w:rPr>
              <w:t> </w:t>
            </w:r>
          </w:p>
        </w:tc>
      </w:tr>
      <w:tr w:rsidR="006F39A0" w:rsidRPr="00E00C3A" w14:paraId="545C589D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7000B2F6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Úvodní setkání vedení projektu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5DE8D90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17.6.2024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5E9B371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19.7.2024 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1195BFA2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 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38E56B90" w14:textId="77777777" w:rsidR="006F39A0" w:rsidRPr="00E00C3A" w:rsidRDefault="006F39A0" w:rsidP="00C4002F">
            <w:pPr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 </w:t>
            </w:r>
          </w:p>
        </w:tc>
      </w:tr>
      <w:tr w:rsidR="006F39A0" w:rsidRPr="00E00C3A" w14:paraId="151202EE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75C06F0D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proofErr w:type="spellStart"/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Kick-off</w:t>
            </w:r>
            <w:proofErr w:type="spellEnd"/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 xml:space="preserve"> meeting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(s jmenovanými garanty)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27134C3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3.9.2024 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C022488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6.9.2024 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794073CF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38A7B686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u zákazníka, dle dohody</w:t>
            </w:r>
            <w:r w:rsidRPr="00E00C3A">
              <w:rPr>
                <w:rFonts w:cs="Arial"/>
                <w:color w:val="44546A" w:themeColor="text2"/>
              </w:rPr>
              <w:t>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5C7F59E1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6F072C8A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Úvodní analytické schůzky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144A04D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9.9.2024 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0C64852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11.11.2024 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11D13AEC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22CE3977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u zákazníka</w:t>
            </w:r>
            <w:r w:rsidRPr="00E00C3A">
              <w:rPr>
                <w:rFonts w:cs="Arial"/>
                <w:color w:val="44546A" w:themeColor="text2"/>
              </w:rPr>
              <w:t>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27E65900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1CA7E9CD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Předání analýzy / návrhu řešení k posouzení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0C127E0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25.11.2024 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D23A460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25.11.2024 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1B65D536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2CB14665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cs="Arial"/>
                <w:color w:val="44546A" w:themeColor="text2"/>
              </w:rPr>
              <w:t> 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7F924B61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4AF11357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Oponentura analýzy objednatelem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D7FCF3E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25.11.2024 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B3E40CF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9.12.2024 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2E492363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46DF4CCE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cs="Arial"/>
                <w:color w:val="44546A" w:themeColor="text2"/>
              </w:rPr>
              <w:t>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4F0258AC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2A62D28F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Zakomponování připomínek a odsouhlasení finální analýzy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C34776A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9.12.2024 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3D5F193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23.12.2024 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71A18CF6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5DA99D3F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cs="Arial"/>
                <w:color w:val="44546A" w:themeColor="text2"/>
              </w:rPr>
              <w:t> 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3A0FDF9B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28108FB5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Konfigurace a implementace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65E8B3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25.11.2024 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69CDB9E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14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</w:t>
            </w:r>
            <w:r>
              <w:rPr>
                <w:rFonts w:ascii="Arial Narrow" w:hAnsi="Arial Narrow" w:cstheme="minorHAnsi"/>
                <w:color w:val="44546A" w:themeColor="text2"/>
              </w:rPr>
              <w:t>2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AA205E8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04C95007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online / u zákazníka</w:t>
            </w:r>
            <w:r w:rsidRPr="00E00C3A">
              <w:rPr>
                <w:rFonts w:cs="Arial"/>
                <w:color w:val="44546A" w:themeColor="text2"/>
              </w:rPr>
              <w:t>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3FD788DC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</w:tcPr>
          <w:p w14:paraId="0E020698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Školení garantů a klíčových uživatelů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C39B0E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2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7.</w:t>
            </w:r>
            <w:r>
              <w:rPr>
                <w:rFonts w:ascii="Arial Narrow" w:hAnsi="Arial Narrow" w:cstheme="minorHAnsi"/>
                <w:color w:val="44546A" w:themeColor="text2"/>
              </w:rPr>
              <w:t>1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1205DE0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7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.2.2025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1BE2288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63F922D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online (MS Teams) + videozáznam</w:t>
            </w:r>
            <w:r w:rsidRPr="00E00C3A">
              <w:rPr>
                <w:rFonts w:cs="Arial"/>
                <w:color w:val="44546A" w:themeColor="text2"/>
              </w:rPr>
              <w:t>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20A5A307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4AAA48D2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Školení správců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1B88585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20.1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EE70201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30.4.2025 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1F44AD2B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28B41C12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dle dohody</w:t>
            </w:r>
            <w:r w:rsidRPr="00714009">
              <w:rPr>
                <w:rFonts w:cs="Arial"/>
                <w:color w:val="44546A" w:themeColor="text2"/>
              </w:rPr>
              <w:t> </w:t>
            </w:r>
            <w:r w:rsidRPr="00714009">
              <w:rPr>
                <w:rFonts w:ascii="Arial Narrow" w:hAnsi="Arial Narrow" w:cstheme="minorHAnsi"/>
                <w:color w:val="44546A" w:themeColor="text2"/>
              </w:rPr>
              <w:t>postupn</w:t>
            </w:r>
            <w:r w:rsidRPr="00714009">
              <w:rPr>
                <w:rFonts w:ascii="Arial Narrow" w:hAnsi="Arial Narrow" w:cs="Arial Narrow"/>
                <w:color w:val="44546A" w:themeColor="text2"/>
              </w:rPr>
              <w:t>ě</w:t>
            </w:r>
          </w:p>
        </w:tc>
      </w:tr>
      <w:tr w:rsidR="006F39A0" w:rsidRPr="00E00C3A" w14:paraId="158E65FF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0D6BF7C5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Školení uživatelů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20D0B33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24.2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97353B5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18.3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685F18BA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23447D7A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online (MS Teams) + videozáznam</w:t>
            </w:r>
            <w:r w:rsidRPr="00E00C3A">
              <w:rPr>
                <w:rFonts w:cs="Arial"/>
                <w:color w:val="44546A" w:themeColor="text2"/>
              </w:rPr>
              <w:t>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17E8A2A4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12EBB5B7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Převod dat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7A6EB4B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6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.1.2025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99D96D4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4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.4.2025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DB02327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3941445E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dle analýzy</w:t>
            </w:r>
            <w:r w:rsidRPr="00E00C3A">
              <w:rPr>
                <w:rFonts w:cs="Arial"/>
                <w:color w:val="44546A" w:themeColor="text2"/>
              </w:rPr>
              <w:t>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2DC4192C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52B434E9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Odstávka provozu KIS FONS Akord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65EA57C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24.3.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2025 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7FF73E4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24.3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7E0DD69A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73EEDDE9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přesný čas bude v metodickém pokynu</w:t>
            </w:r>
          </w:p>
        </w:tc>
      </w:tr>
      <w:tr w:rsidR="006F39A0" w:rsidRPr="00E00C3A" w14:paraId="0964746F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57068B9E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Spuštění provozu KIS FONS Enterprise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127160C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24.3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85A88B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25.3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799FC2B2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00FD1D94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přesný čas bude v metodickém pokynu</w:t>
            </w:r>
          </w:p>
        </w:tc>
      </w:tr>
      <w:tr w:rsidR="006F39A0" w:rsidRPr="00E00C3A" w14:paraId="689378C0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6DD38C9B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Podpora náběhu na pracovištích Objednatele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7C60A2F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25.3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38196A6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4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.4.2025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D7D3586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177B19A4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pouze pracovní dny</w:t>
            </w:r>
            <w:r w:rsidRPr="00E00C3A">
              <w:rPr>
                <w:rFonts w:cs="Arial"/>
                <w:color w:val="44546A" w:themeColor="text2"/>
              </w:rPr>
              <w:t>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3C59A083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7C8C4539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Podpora uzávěrky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C4895FE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1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</w:t>
            </w:r>
            <w:r>
              <w:rPr>
                <w:rFonts w:ascii="Arial Narrow" w:hAnsi="Arial Narrow" w:cstheme="minorHAnsi"/>
                <w:color w:val="44546A" w:themeColor="text2"/>
              </w:rPr>
              <w:t>4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7AEF588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>
              <w:rPr>
                <w:rFonts w:ascii="Arial Narrow" w:hAnsi="Arial Narrow" w:cstheme="minorHAnsi"/>
                <w:color w:val="44546A" w:themeColor="text2"/>
              </w:rPr>
              <w:t>4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</w:t>
            </w:r>
            <w:r>
              <w:rPr>
                <w:rFonts w:ascii="Arial Narrow" w:hAnsi="Arial Narrow" w:cstheme="minorHAnsi"/>
                <w:color w:val="44546A" w:themeColor="text2"/>
              </w:rPr>
              <w:t>4</w:t>
            </w:r>
            <w:r w:rsidRPr="00E00C3A">
              <w:rPr>
                <w:rFonts w:ascii="Arial Narrow" w:hAnsi="Arial Narrow" w:cstheme="minorHAnsi"/>
                <w:color w:val="44546A" w:themeColor="text2"/>
              </w:rPr>
              <w:t>.2025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E0E4E75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55E48F48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dle dohody</w:t>
            </w:r>
            <w:r w:rsidRPr="00E00C3A">
              <w:rPr>
                <w:rFonts w:cs="Arial"/>
                <w:color w:val="44546A" w:themeColor="text2"/>
              </w:rPr>
              <w:t>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  <w:tr w:rsidR="006F39A0" w:rsidRPr="00E00C3A" w14:paraId="11084AC5" w14:textId="77777777" w:rsidTr="008F0431">
        <w:trPr>
          <w:trHeight w:val="313"/>
        </w:trPr>
        <w:tc>
          <w:tcPr>
            <w:tcW w:w="4199" w:type="dxa"/>
            <w:shd w:val="clear" w:color="auto" w:fill="auto"/>
            <w:vAlign w:val="center"/>
            <w:hideMark/>
          </w:tcPr>
          <w:p w14:paraId="556F95E2" w14:textId="77777777" w:rsidR="006F39A0" w:rsidRPr="006F39A0" w:rsidRDefault="006F39A0" w:rsidP="00C4002F">
            <w:pPr>
              <w:ind w:left="57"/>
              <w:textAlignment w:val="baseline"/>
              <w:rPr>
                <w:rFonts w:ascii="Tahoma" w:hAnsi="Tahoma" w:cs="Tahoma"/>
                <w:color w:val="44546A" w:themeColor="text2"/>
                <w:sz w:val="18"/>
                <w:szCs w:val="18"/>
              </w:rPr>
            </w:pPr>
            <w:r w:rsidRPr="006F39A0">
              <w:rPr>
                <w:rFonts w:ascii="Tahoma" w:hAnsi="Tahoma" w:cs="Tahoma"/>
                <w:b/>
                <w:bCs/>
                <w:color w:val="44546A" w:themeColor="text2"/>
                <w:sz w:val="18"/>
                <w:szCs w:val="18"/>
              </w:rPr>
              <w:t>Akceptace řešení</w:t>
            </w:r>
            <w:r w:rsidRPr="006F39A0">
              <w:rPr>
                <w:rFonts w:ascii="Tahoma" w:hAnsi="Tahoma" w:cs="Tahoma"/>
                <w:color w:val="44546A" w:themeColor="text2"/>
                <w:sz w:val="18"/>
                <w:szCs w:val="18"/>
              </w:rPr>
              <w:t> 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4D5E634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CED3056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9.5.2025 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26405BF" w14:textId="77777777" w:rsidR="006F39A0" w:rsidRPr="00E00C3A" w:rsidRDefault="006F39A0" w:rsidP="00C4002F">
            <w:pPr>
              <w:jc w:val="center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ascii="Arial Narrow" w:hAnsi="Arial Narrow" w:cstheme="minorHAnsi"/>
                <w:color w:val="44546A" w:themeColor="text2"/>
              </w:rPr>
              <w:t>S/N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523D3432" w14:textId="77777777" w:rsidR="006F39A0" w:rsidRPr="00E00C3A" w:rsidRDefault="006F39A0" w:rsidP="00C4002F">
            <w:pPr>
              <w:ind w:left="57"/>
              <w:textAlignment w:val="baseline"/>
              <w:rPr>
                <w:rFonts w:ascii="Arial Narrow" w:hAnsi="Arial Narrow" w:cstheme="minorHAnsi"/>
                <w:color w:val="44546A" w:themeColor="text2"/>
              </w:rPr>
            </w:pPr>
            <w:r w:rsidRPr="00E00C3A">
              <w:rPr>
                <w:rFonts w:cs="Arial"/>
                <w:color w:val="44546A" w:themeColor="text2"/>
              </w:rPr>
              <w:t>  </w:t>
            </w:r>
            <w:r w:rsidRPr="00E00C3A">
              <w:rPr>
                <w:rFonts w:ascii="Arial Narrow" w:hAnsi="Arial Narrow" w:cs="Arial Narrow"/>
                <w:color w:val="44546A" w:themeColor="text2"/>
              </w:rPr>
              <w:t> </w:t>
            </w:r>
          </w:p>
        </w:tc>
      </w:tr>
    </w:tbl>
    <w:p w14:paraId="10C85858" w14:textId="77777777" w:rsidR="002903FB" w:rsidRPr="002903FB" w:rsidRDefault="002903FB" w:rsidP="002903FB">
      <w:pPr>
        <w:jc w:val="left"/>
        <w:textAlignment w:val="baseline"/>
        <w:rPr>
          <w:rFonts w:asciiTheme="minorHAnsi" w:hAnsiTheme="minorHAnsi" w:cstheme="minorHAnsi"/>
          <w:color w:val="44546A" w:themeColor="text2"/>
          <w:sz w:val="18"/>
          <w:szCs w:val="18"/>
        </w:rPr>
      </w:pPr>
      <w:r w:rsidRPr="002903FB">
        <w:rPr>
          <w:rFonts w:asciiTheme="minorHAnsi" w:hAnsiTheme="minorHAnsi" w:cstheme="minorHAnsi"/>
          <w:color w:val="44546A" w:themeColor="text2"/>
          <w:sz w:val="18"/>
          <w:szCs w:val="18"/>
        </w:rPr>
        <w:t>S – STAPRO, N – nemocnice Opava</w:t>
      </w:r>
      <w:r w:rsidRPr="002903FB">
        <w:rPr>
          <w:rFonts w:asciiTheme="minorHAnsi" w:hAnsiTheme="minorHAnsi" w:cstheme="minorHAnsi"/>
          <w:b/>
          <w:bCs/>
          <w:color w:val="44546A" w:themeColor="text2"/>
          <w:sz w:val="18"/>
          <w:szCs w:val="18"/>
        </w:rPr>
        <w:t> </w:t>
      </w:r>
      <w:r w:rsidRPr="002903FB">
        <w:rPr>
          <w:rFonts w:asciiTheme="minorHAnsi" w:hAnsiTheme="minorHAnsi" w:cstheme="minorHAnsi"/>
          <w:color w:val="44546A" w:themeColor="text2"/>
          <w:sz w:val="18"/>
          <w:szCs w:val="18"/>
        </w:rPr>
        <w:t> </w:t>
      </w:r>
    </w:p>
    <w:p w14:paraId="70F1D8F8" w14:textId="77777777" w:rsidR="002903FB" w:rsidRPr="002903FB" w:rsidRDefault="002903FB" w:rsidP="002903FB">
      <w:pPr>
        <w:rPr>
          <w:rFonts w:asciiTheme="minorHAnsi" w:eastAsia="Calibri" w:hAnsiTheme="minorHAnsi" w:cstheme="minorHAnsi"/>
          <w:color w:val="44546A" w:themeColor="text2"/>
          <w:sz w:val="18"/>
          <w:szCs w:val="18"/>
          <w:lang w:eastAsia="en-US"/>
        </w:rPr>
      </w:pPr>
    </w:p>
    <w:p w14:paraId="06292191" w14:textId="091D9A5B" w:rsidR="0087631A" w:rsidRPr="002903FB" w:rsidRDefault="002903FB" w:rsidP="002903FB">
      <w:pPr>
        <w:textAlignment w:val="center"/>
        <w:rPr>
          <w:sz w:val="18"/>
          <w:szCs w:val="18"/>
        </w:rPr>
      </w:pPr>
      <w:r w:rsidRPr="002903FB">
        <w:rPr>
          <w:rFonts w:asciiTheme="minorHAnsi" w:eastAsia="Calibri" w:hAnsiTheme="minorHAnsi" w:cstheme="minorHAnsi"/>
          <w:color w:val="44546A" w:themeColor="text2"/>
          <w:sz w:val="18"/>
          <w:szCs w:val="18"/>
          <w:lang w:eastAsia="en-US"/>
        </w:rPr>
        <w:t>Termín plnění jednotlivých milníků harmonogramu se bude případně prodlužovat o dobu, po kterou bude objednatel v prodlení se součinností.</w:t>
      </w:r>
    </w:p>
    <w:p w14:paraId="72F95B6A" w14:textId="77777777" w:rsidR="00E72671" w:rsidRDefault="00E72671" w:rsidP="003269EE"/>
    <w:p w14:paraId="6334E3FF" w14:textId="77777777" w:rsidR="00D9031A" w:rsidRDefault="00D9031A" w:rsidP="00D9031A">
      <w:pPr>
        <w:pStyle w:val="Nadpis1"/>
      </w:pPr>
      <w:r>
        <w:t>Ustanovení společná a závěrečná</w:t>
      </w:r>
    </w:p>
    <w:p w14:paraId="7F1B9C74" w14:textId="77777777" w:rsidR="00D9031A" w:rsidRDefault="00D9031A" w:rsidP="00D9031A">
      <w:pPr>
        <w:pStyle w:val="Odstavecseseznamem"/>
        <w:numPr>
          <w:ilvl w:val="0"/>
          <w:numId w:val="73"/>
        </w:numPr>
        <w:ind w:left="426" w:hanging="426"/>
      </w:pPr>
      <w:r>
        <w:t>T</w:t>
      </w:r>
      <w:r w:rsidRPr="0087734C">
        <w:t>ento dodatek nabývá platnosti a účinnosti dnem jeho podpisu smluvními stranami.</w:t>
      </w:r>
    </w:p>
    <w:p w14:paraId="614E00C7" w14:textId="77777777" w:rsidR="00D9031A" w:rsidRDefault="00D9031A" w:rsidP="00D9031A">
      <w:pPr>
        <w:pStyle w:val="Odstavecseseznamem"/>
        <w:numPr>
          <w:ilvl w:val="0"/>
          <w:numId w:val="73"/>
        </w:numPr>
        <w:ind w:left="426" w:hanging="426"/>
      </w:pPr>
      <w:r>
        <w:t>Tento dodatek byl vyhotoven</w:t>
      </w:r>
      <w:r w:rsidRPr="0087734C">
        <w:t xml:space="preserve"> ve dvou stejnopisech</w:t>
      </w:r>
      <w:smartTag w:uri="urn:schemas-microsoft-com:office:smarttags" w:element="PersonName">
        <w:r w:rsidRPr="0087734C">
          <w:t>,</w:t>
        </w:r>
      </w:smartTag>
      <w:r w:rsidRPr="0087734C">
        <w:t xml:space="preserve"> z nichž po jednom stejnopisu obdrží každá smluvní strana.</w:t>
      </w:r>
    </w:p>
    <w:p w14:paraId="0880CF34" w14:textId="77777777" w:rsidR="00D9031A" w:rsidRDefault="00D9031A" w:rsidP="00D9031A">
      <w:pPr>
        <w:pStyle w:val="Odstavecseseznamem"/>
        <w:numPr>
          <w:ilvl w:val="0"/>
          <w:numId w:val="73"/>
        </w:numPr>
        <w:ind w:left="426" w:hanging="426"/>
      </w:pPr>
      <w:r>
        <w:t>Všechna ostatní ustanovení Smlouvy tímto dodatkem nedotčená zůstávají v platnosti.</w:t>
      </w:r>
    </w:p>
    <w:p w14:paraId="5099A980" w14:textId="77777777" w:rsidR="00D9031A" w:rsidRPr="00D9031A" w:rsidRDefault="00D9031A" w:rsidP="00D9031A">
      <w:pPr>
        <w:pStyle w:val="Odstavecseseznamem"/>
        <w:numPr>
          <w:ilvl w:val="0"/>
          <w:numId w:val="73"/>
        </w:numPr>
        <w:ind w:left="426" w:hanging="426"/>
      </w:pPr>
      <w:r w:rsidRPr="0087734C">
        <w:t>Smluvní strany prohlašují</w:t>
      </w:r>
      <w:smartTag w:uri="urn:schemas-microsoft-com:office:smarttags" w:element="PersonName">
        <w:r w:rsidRPr="0087734C">
          <w:t>,</w:t>
        </w:r>
      </w:smartTag>
      <w:r>
        <w:t xml:space="preserve"> že dodatek</w:t>
      </w:r>
      <w:r w:rsidRPr="0087734C">
        <w:t xml:space="preserve"> uzavřely svobodně a vážně a že plně vyjadřuje vůli smluvních stran. Na důkaz souhlasu připojují smluvní strany</w:t>
      </w:r>
      <w:smartTag w:uri="urn:schemas-microsoft-com:office:smarttags" w:element="PersonName">
        <w:r w:rsidRPr="0087734C">
          <w:t>,</w:t>
        </w:r>
      </w:smartTag>
      <w:r w:rsidRPr="0087734C">
        <w:t xml:space="preserve"> respekt. osoby oprávněné k</w:t>
      </w:r>
      <w:r w:rsidRPr="00D9031A">
        <w:rPr>
          <w:rFonts w:ascii="Calibri" w:hAnsi="Calibri" w:cs="Calibri"/>
        </w:rPr>
        <w:t> </w:t>
      </w:r>
      <w:r w:rsidRPr="0087734C">
        <w:t>jednání smluvních stran</w:t>
      </w:r>
      <w:smartTag w:uri="urn:schemas-microsoft-com:office:smarttags" w:element="PersonName">
        <w:r w:rsidRPr="0087734C">
          <w:t>,</w:t>
        </w:r>
      </w:smartTag>
      <w:r w:rsidRPr="0087734C">
        <w:t xml:space="preserve"> své vlastnoruční podpisy.</w:t>
      </w:r>
    </w:p>
    <w:p w14:paraId="32086267" w14:textId="77777777" w:rsidR="00E72671" w:rsidRPr="00706417" w:rsidRDefault="00E72671" w:rsidP="00706417">
      <w:pPr>
        <w:rPr>
          <w:color w:val="0079FF"/>
        </w:rPr>
      </w:pPr>
    </w:p>
    <w:p w14:paraId="06B3C72A" w14:textId="77777777" w:rsidR="00EB715B" w:rsidRDefault="00EB715B" w:rsidP="00E72671">
      <w:pPr>
        <w:ind w:left="360"/>
      </w:pPr>
    </w:p>
    <w:p w14:paraId="39EC3D25" w14:textId="77777777" w:rsidR="00CB477C" w:rsidRDefault="00CB477C" w:rsidP="00E5612B">
      <w:pPr>
        <w:pStyle w:val="Obsah"/>
      </w:pPr>
    </w:p>
    <w:p w14:paraId="36F298B2" w14:textId="77777777" w:rsidR="00CB477C" w:rsidRDefault="00CB477C" w:rsidP="00FE05A4">
      <w:pPr>
        <w:pStyle w:val="Obsa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2317"/>
        <w:gridCol w:w="359"/>
        <w:gridCol w:w="72"/>
        <w:gridCol w:w="1066"/>
        <w:gridCol w:w="1555"/>
        <w:gridCol w:w="565"/>
        <w:gridCol w:w="3181"/>
      </w:tblGrid>
      <w:tr w:rsidR="00EB715B" w:rsidRPr="00A949FA" w14:paraId="57D9CF31" w14:textId="77777777" w:rsidTr="00427439">
        <w:tc>
          <w:tcPr>
            <w:tcW w:w="2344" w:type="pct"/>
            <w:gridSpan w:val="5"/>
          </w:tcPr>
          <w:p w14:paraId="13D8BFDB" w14:textId="77777777" w:rsidR="00EB715B" w:rsidRPr="00A949FA" w:rsidRDefault="00EB715B" w:rsidP="00427439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V Pardubicích dne </w:t>
            </w:r>
          </w:p>
        </w:tc>
        <w:tc>
          <w:tcPr>
            <w:tcW w:w="2656" w:type="pct"/>
            <w:gridSpan w:val="3"/>
          </w:tcPr>
          <w:p w14:paraId="7D44EA34" w14:textId="77777777" w:rsidR="00EB715B" w:rsidRPr="00A949FA" w:rsidRDefault="00EB715B" w:rsidP="00427439">
            <w:pPr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V</w:t>
            </w:r>
            <w:r w:rsidR="003269EE">
              <w:rPr>
                <w:rFonts w:cs="Arial"/>
              </w:rPr>
              <w:t xml:space="preserve"> Opavě </w:t>
            </w:r>
            <w:r w:rsidRPr="00A949FA">
              <w:rPr>
                <w:rFonts w:cs="Arial"/>
              </w:rPr>
              <w:t>dne</w:t>
            </w:r>
            <w:r w:rsidR="003269EE">
              <w:rPr>
                <w:rFonts w:cs="Arial"/>
              </w:rPr>
              <w:t xml:space="preserve"> </w:t>
            </w:r>
          </w:p>
        </w:tc>
      </w:tr>
      <w:tr w:rsidR="00EB715B" w:rsidRPr="00A949FA" w14:paraId="268D45D4" w14:textId="77777777" w:rsidTr="00F25B06">
        <w:trPr>
          <w:cantSplit/>
          <w:trHeight w:val="1522"/>
        </w:trPr>
        <w:tc>
          <w:tcPr>
            <w:tcW w:w="1810" w:type="pct"/>
            <w:gridSpan w:val="4"/>
            <w:vAlign w:val="bottom"/>
          </w:tcPr>
          <w:p w14:paraId="59EE5FD8" w14:textId="77777777" w:rsidR="00EB715B" w:rsidRPr="00A949FA" w:rsidRDefault="00583567" w:rsidP="00427439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>
              <w:rPr>
                <w:rFonts w:cs="Arial"/>
              </w:rPr>
              <w:t>Dodavatel</w:t>
            </w:r>
            <w:r w:rsidR="00EB715B" w:rsidRPr="00A949FA">
              <w:rPr>
                <w:rFonts w:cs="Arial"/>
              </w:rPr>
              <w:t>: …………</w:t>
            </w:r>
            <w:proofErr w:type="gramStart"/>
            <w:r w:rsidR="00EB715B" w:rsidRPr="00A949FA">
              <w:rPr>
                <w:rFonts w:cs="Arial"/>
              </w:rPr>
              <w:t>…….</w:t>
            </w:r>
            <w:proofErr w:type="gramEnd"/>
            <w:r w:rsidR="00EB715B" w:rsidRPr="00A949FA">
              <w:rPr>
                <w:rFonts w:cs="Arial"/>
              </w:rPr>
              <w:t>.……………….…..</w:t>
            </w:r>
          </w:p>
        </w:tc>
        <w:tc>
          <w:tcPr>
            <w:tcW w:w="1313" w:type="pct"/>
            <w:gridSpan w:val="2"/>
            <w:vAlign w:val="bottom"/>
          </w:tcPr>
          <w:p w14:paraId="28DFC187" w14:textId="77777777" w:rsidR="00EB715B" w:rsidRPr="00A949FA" w:rsidRDefault="00EB715B" w:rsidP="00427439">
            <w:pPr>
              <w:jc w:val="center"/>
              <w:rPr>
                <w:rFonts w:cs="Arial"/>
              </w:rPr>
            </w:pPr>
          </w:p>
        </w:tc>
        <w:tc>
          <w:tcPr>
            <w:tcW w:w="1876" w:type="pct"/>
            <w:gridSpan w:val="2"/>
            <w:vAlign w:val="bottom"/>
          </w:tcPr>
          <w:p w14:paraId="2B102CA3" w14:textId="77777777" w:rsidR="00EB715B" w:rsidRPr="00A949FA" w:rsidRDefault="00D9031A" w:rsidP="00427439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Objednate</w:t>
            </w:r>
            <w:r w:rsidR="00706417">
              <w:rPr>
                <w:rFonts w:cs="Arial"/>
              </w:rPr>
              <w:t>l</w:t>
            </w:r>
            <w:r w:rsidR="00EB715B" w:rsidRPr="00A949FA">
              <w:rPr>
                <w:rFonts w:cs="Arial"/>
              </w:rPr>
              <w:t>: ….………….………………………..</w:t>
            </w:r>
          </w:p>
        </w:tc>
      </w:tr>
      <w:tr w:rsidR="00EB715B" w:rsidRPr="00A949FA" w14:paraId="63ACFC81" w14:textId="77777777" w:rsidTr="00F25B06">
        <w:trPr>
          <w:cantSplit/>
          <w:trHeight w:val="238"/>
        </w:trPr>
        <w:tc>
          <w:tcPr>
            <w:tcW w:w="433" w:type="pct"/>
          </w:tcPr>
          <w:p w14:paraId="14BC9CFA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1341" w:type="pct"/>
            <w:gridSpan w:val="2"/>
          </w:tcPr>
          <w:p w14:paraId="22DED6D3" w14:textId="77777777" w:rsidR="00EB715B" w:rsidRPr="00A949FA" w:rsidRDefault="00EB715B" w:rsidP="00427439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Ing. Leoš Raibr</w:t>
            </w:r>
          </w:p>
        </w:tc>
        <w:tc>
          <w:tcPr>
            <w:tcW w:w="1632" w:type="pct"/>
            <w:gridSpan w:val="4"/>
          </w:tcPr>
          <w:p w14:paraId="59E41260" w14:textId="77777777" w:rsidR="00EB715B" w:rsidRPr="00A949FA" w:rsidRDefault="00EB715B" w:rsidP="00427439">
            <w:pPr>
              <w:pStyle w:val="Zhlav"/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14:paraId="1DA1CFC8" w14:textId="77777777" w:rsidR="00EB715B" w:rsidRPr="00583567" w:rsidRDefault="003269EE" w:rsidP="00427439">
            <w:pPr>
              <w:pStyle w:val="Zhlav"/>
              <w:jc w:val="center"/>
              <w:rPr>
                <w:rFonts w:cs="Arial"/>
              </w:rPr>
            </w:pPr>
            <w:r w:rsidRPr="00583567">
              <w:rPr>
                <w:rFonts w:cs="Arial"/>
              </w:rPr>
              <w:t>Ing. Karel Siebert, MBA</w:t>
            </w:r>
            <w:r w:rsidR="00EB715B" w:rsidRPr="00583567">
              <w:rPr>
                <w:rFonts w:cs="Arial"/>
              </w:rPr>
              <w:t xml:space="preserve"> </w:t>
            </w:r>
          </w:p>
        </w:tc>
      </w:tr>
      <w:tr w:rsidR="00EB715B" w:rsidRPr="00A949FA" w14:paraId="599B9A6B" w14:textId="77777777" w:rsidTr="00F25B06">
        <w:trPr>
          <w:cantSplit/>
          <w:trHeight w:val="238"/>
        </w:trPr>
        <w:tc>
          <w:tcPr>
            <w:tcW w:w="433" w:type="pct"/>
          </w:tcPr>
          <w:p w14:paraId="7E5FBA53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  <w:gridSpan w:val="2"/>
          </w:tcPr>
          <w:p w14:paraId="397BFDB6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14:paraId="64C0F6D2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1632" w:type="pct"/>
            <w:gridSpan w:val="4"/>
          </w:tcPr>
          <w:p w14:paraId="59C9CFF9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14:paraId="2E3C5CB3" w14:textId="77777777" w:rsidR="00EB715B" w:rsidRPr="00583567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583567">
              <w:rPr>
                <w:rFonts w:cs="Arial"/>
              </w:rPr>
              <w:t>ředitel nemocnice</w:t>
            </w:r>
          </w:p>
          <w:p w14:paraId="5CBCFF50" w14:textId="77777777" w:rsidR="00EB715B" w:rsidRPr="00583567" w:rsidRDefault="0058356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583567">
              <w:rPr>
                <w:rFonts w:cs="Arial"/>
              </w:rPr>
              <w:t xml:space="preserve">Slezská nemocnice v Opavě </w:t>
            </w:r>
            <w:proofErr w:type="spellStart"/>
            <w:r w:rsidRPr="00583567">
              <w:rPr>
                <w:rFonts w:cs="Arial"/>
              </w:rPr>
              <w:t>p.o</w:t>
            </w:r>
            <w:proofErr w:type="spellEnd"/>
            <w:r w:rsidRPr="00583567">
              <w:rPr>
                <w:rFonts w:cs="Arial"/>
              </w:rPr>
              <w:t>.</w:t>
            </w:r>
          </w:p>
        </w:tc>
      </w:tr>
      <w:tr w:rsidR="00EB715B" w:rsidRPr="00A949FA" w14:paraId="3F30E155" w14:textId="77777777" w:rsidTr="00F25B06">
        <w:trPr>
          <w:cantSplit/>
          <w:trHeight w:val="238"/>
        </w:trPr>
        <w:tc>
          <w:tcPr>
            <w:tcW w:w="433" w:type="pct"/>
          </w:tcPr>
          <w:p w14:paraId="417FEC76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  <w:gridSpan w:val="2"/>
          </w:tcPr>
          <w:p w14:paraId="639F52CA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632" w:type="pct"/>
            <w:gridSpan w:val="4"/>
          </w:tcPr>
          <w:p w14:paraId="72380D1C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14:paraId="6B5BE36E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highlight w:val="cyan"/>
              </w:rPr>
            </w:pPr>
          </w:p>
        </w:tc>
      </w:tr>
      <w:tr w:rsidR="00F25B06" w:rsidRPr="00A949FA" w14:paraId="4FABE8BE" w14:textId="77777777" w:rsidTr="00427439">
        <w:trPr>
          <w:gridAfter w:val="6"/>
          <w:wAfter w:w="3406" w:type="pct"/>
          <w:cantSplit/>
          <w:trHeight w:val="238"/>
        </w:trPr>
        <w:tc>
          <w:tcPr>
            <w:tcW w:w="1594" w:type="pct"/>
            <w:gridSpan w:val="2"/>
          </w:tcPr>
          <w:p w14:paraId="514142C9" w14:textId="77777777" w:rsidR="00F25B06" w:rsidRPr="00A949FA" w:rsidRDefault="00F25B06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highlight w:val="cyan"/>
              </w:rPr>
            </w:pPr>
          </w:p>
        </w:tc>
      </w:tr>
    </w:tbl>
    <w:p w14:paraId="110CA50E" w14:textId="77777777" w:rsidR="00086093" w:rsidRPr="00F25B06" w:rsidRDefault="00086093" w:rsidP="00F25B06">
      <w:pPr>
        <w:ind w:left="360"/>
      </w:pPr>
    </w:p>
    <w:sectPr w:rsidR="00086093" w:rsidRPr="00F25B06" w:rsidSect="008C0E62">
      <w:headerReference w:type="default" r:id="rId11"/>
      <w:footerReference w:type="default" r:id="rId12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4D27D" w14:textId="77777777" w:rsidR="005C2333" w:rsidRDefault="005C2333">
      <w:r>
        <w:separator/>
      </w:r>
    </w:p>
  </w:endnote>
  <w:endnote w:type="continuationSeparator" w:id="0">
    <w:p w14:paraId="0F0F0B98" w14:textId="77777777" w:rsidR="005C2333" w:rsidRDefault="005C2333">
      <w:r>
        <w:continuationSeparator/>
      </w:r>
    </w:p>
  </w:endnote>
  <w:endnote w:type="continuationNotice" w:id="1">
    <w:p w14:paraId="5ED8EA8A" w14:textId="77777777" w:rsidR="005C2333" w:rsidRDefault="005C2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Corbel"/>
    <w:panose1 w:val="00000000000000000000"/>
    <w:charset w:val="00"/>
    <w:family w:val="modern"/>
    <w:notTrueType/>
    <w:pitch w:val="variable"/>
    <w:sig w:usb0="A00000EF" w:usb1="4000004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43FD" w14:textId="77777777" w:rsidR="00192D97" w:rsidRPr="00D737D2" w:rsidRDefault="00192D97" w:rsidP="009217DE">
    <w:pPr>
      <w:pStyle w:val="Zpat"/>
      <w:rPr>
        <w:rFonts w:cs="Arial"/>
        <w:color w:val="A6A6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66BE2C" wp14:editId="029A811E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6B240D1" id="Obrázek 1" o:spid="_x0000_s1026" style="position:absolute;margin-left:680.6pt;margin-top:22.55pt;width:109.1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KIpUK9kBAACfAwAADgAAAAAAAAAAAAAAAAAuAgAAZHJzL2Uyb0RvYy54bWxQSwECLQAUAAYA&#10;CAAAACEAU0/QFeMAAAALAQAADwAAAAAAAAAAAAAAAAAzBAAAZHJzL2Rvd25yZXYueG1sUEsFBgAA&#10;AAAEAAQA8wAAAEMFAAAAAA==&#10;" filled="f" stroked="f">
              <o:lock v:ext="edit" aspectratio="t"/>
              <w10:wrap anchorx="margin"/>
            </v:rect>
          </w:pict>
        </mc:Fallback>
      </mc:AlternateContent>
    </w:r>
    <w:r w:rsidR="00D9031A">
      <w:rPr>
        <w:rFonts w:cs="Arial"/>
        <w:color w:val="A6A6A6"/>
        <w:sz w:val="16"/>
      </w:rPr>
      <w:t>Dodatek smlouvy o dílo a licenční smlouvy</w:t>
    </w:r>
    <w:r w:rsidRPr="00D737D2">
      <w:rPr>
        <w:rFonts w:cs="Arial"/>
        <w:color w:val="A6A6A6"/>
        <w:sz w:val="16"/>
      </w:rPr>
      <w:tab/>
      <w:t xml:space="preserve">strana </w:t>
    </w:r>
    <w:r w:rsidRPr="00D737D2">
      <w:rPr>
        <w:rFonts w:cs="Arial"/>
        <w:color w:val="A6A6A6"/>
        <w:sz w:val="16"/>
      </w:rPr>
      <w:fldChar w:fldCharType="begin"/>
    </w:r>
    <w:r w:rsidRPr="00D737D2">
      <w:rPr>
        <w:rFonts w:cs="Arial"/>
        <w:color w:val="A6A6A6"/>
        <w:sz w:val="16"/>
      </w:rPr>
      <w:instrText xml:space="preserve"> PAGE </w:instrText>
    </w:r>
    <w:r w:rsidRPr="00D737D2">
      <w:rPr>
        <w:rFonts w:cs="Arial"/>
        <w:color w:val="A6A6A6"/>
        <w:sz w:val="16"/>
      </w:rPr>
      <w:fldChar w:fldCharType="separate"/>
    </w:r>
    <w:r w:rsidR="00336042">
      <w:rPr>
        <w:rFonts w:cs="Arial"/>
        <w:noProof/>
        <w:color w:val="A6A6A6"/>
        <w:sz w:val="16"/>
      </w:rPr>
      <w:t>2</w:t>
    </w:r>
    <w:r w:rsidRPr="00D737D2">
      <w:rPr>
        <w:rFonts w:cs="Arial"/>
        <w:color w:val="A6A6A6"/>
        <w:sz w:val="16"/>
      </w:rPr>
      <w:fldChar w:fldCharType="end"/>
    </w:r>
    <w:r w:rsidRPr="00D737D2">
      <w:rPr>
        <w:rFonts w:cs="Arial"/>
        <w:color w:val="A6A6A6"/>
        <w:sz w:val="16"/>
      </w:rPr>
      <w:tab/>
    </w:r>
    <w:r w:rsidR="003269EE" w:rsidRPr="003269EE">
      <w:rPr>
        <w:rFonts w:cs="Arial"/>
        <w:color w:val="A6A6A6"/>
        <w:sz w:val="16"/>
      </w:rPr>
      <w:t>Slezská nemocnice v Opavě</w:t>
    </w:r>
  </w:p>
  <w:p w14:paraId="36AF0D30" w14:textId="77777777" w:rsidR="00192D97" w:rsidRPr="00034EE9" w:rsidRDefault="00192D97" w:rsidP="009217D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581B49" wp14:editId="5B1BB2FC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CCBC0EC" id="Obdélník 10" o:spid="_x0000_s1026" style="position:absolute;margin-left:-2.45pt;margin-top:3.3pt;width:495.75pt;height:1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" fillcolor="#a6a6a6" stroked="f" strokeweight="2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AE5ADE" wp14:editId="4BE0D103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F3C2E" w14:textId="77777777" w:rsidR="00192D97" w:rsidRPr="00D737D2" w:rsidRDefault="00192D97" w:rsidP="009217D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0AE5A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" filled="f" stroked="f">
              <v:textbox>
                <w:txbxContent>
                  <w:p w14:paraId="0ABF3C2E" w14:textId="77777777" w:rsidR="00192D97" w:rsidRPr="00D737D2" w:rsidRDefault="00192D97" w:rsidP="009217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499C0D4" w14:textId="77777777" w:rsidR="00192D97" w:rsidRDefault="00192D97" w:rsidP="00786981">
    <w:pPr>
      <w:pStyle w:val="Zpat"/>
      <w:tabs>
        <w:tab w:val="clear" w:pos="4536"/>
        <w:tab w:val="clear" w:pos="9072"/>
        <w:tab w:val="left" w:pos="2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7C0EC" w14:textId="77777777" w:rsidR="005C2333" w:rsidRDefault="005C2333">
      <w:r>
        <w:separator/>
      </w:r>
    </w:p>
  </w:footnote>
  <w:footnote w:type="continuationSeparator" w:id="0">
    <w:p w14:paraId="056120F5" w14:textId="77777777" w:rsidR="005C2333" w:rsidRDefault="005C2333">
      <w:r>
        <w:continuationSeparator/>
      </w:r>
    </w:p>
  </w:footnote>
  <w:footnote w:type="continuationNotice" w:id="1">
    <w:p w14:paraId="1D2E6F43" w14:textId="77777777" w:rsidR="005C2333" w:rsidRDefault="005C2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7EAB3" w14:textId="77777777" w:rsidR="00192D97" w:rsidRDefault="00192D97" w:rsidP="00EB715B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1541FA9" wp14:editId="534F6AD6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28C288C8" wp14:editId="4A062FDB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45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046" type="#_x0000_t75" style="width:9pt;height:9pt;visibility:visible;mso-wrap-style:square" o:bullet="t">
        <v:imagedata r:id="rId3" o:title=""/>
      </v:shape>
    </w:pict>
  </w:numPicBullet>
  <w:numPicBullet w:numPicBulletId="3">
    <w:pict>
      <v:shape id="_x0000_i1047" type="#_x0000_t75" style="width:9pt;height:9pt;visibility:visible;mso-wrap-style:square" o:bullet="t">
        <v:imagedata r:id="rId4" o:title=""/>
      </v:shape>
    </w:pict>
  </w:numPicBullet>
  <w:numPicBullet w:numPicBulletId="4">
    <w:pict>
      <v:shape id="_x0000_i1048" type="#_x0000_t75" style="width:25.5pt;height:26.25pt;visibility:visible;mso-wrap-style:square" o:bullet="t">
        <v:imagedata r:id="rId5" o:title=""/>
      </v:shape>
    </w:pict>
  </w:numPicBullet>
  <w:numPicBullet w:numPicBulletId="5">
    <w:pict>
      <v:shape id="_x0000_i1049" type="#_x0000_t75" style="width:25.5pt;height:26.25pt;visibility:visible;mso-wrap-style:square" o:bullet="t">
        <v:imagedata r:id="rId6" o:title=""/>
      </v:shape>
    </w:pict>
  </w:numPicBullet>
  <w:numPicBullet w:numPicBulletId="6">
    <w:pict>
      <v:shape id="_x0000_i1050" type="#_x0000_t75" style="width:25.5pt;height:35.25pt;visibility:visible;mso-wrap-style:square" o:bullet="t">
        <v:imagedata r:id="rId7" o:title=""/>
      </v:shape>
    </w:pict>
  </w:numPicBullet>
  <w:numPicBullet w:numPicBulletId="7">
    <w:pict>
      <v:shape id="_x0000_i1051" type="#_x0000_t75" style="width:25.5pt;height:35.25pt;visibility:visible;mso-wrap-style:square" o:bullet="t">
        <v:imagedata r:id="rId8" o:title=""/>
      </v:shape>
    </w:pict>
  </w:numPicBullet>
  <w:numPicBullet w:numPicBulletId="8">
    <w:pict>
      <v:shape id="_x0000_i1052" type="#_x0000_t75" style="width:25.5pt;height:35.25pt;visibility:visible;mso-wrap-style:square" o:bullet="t">
        <v:imagedata r:id="rId9" o:title="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6B3D88"/>
    <w:multiLevelType w:val="hybridMultilevel"/>
    <w:tmpl w:val="E56C1BAE"/>
    <w:lvl w:ilvl="0" w:tplc="297035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C7D69"/>
    <w:multiLevelType w:val="hybridMultilevel"/>
    <w:tmpl w:val="F7CE5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07930"/>
    <w:multiLevelType w:val="hybridMultilevel"/>
    <w:tmpl w:val="ADD2F0E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A20B6"/>
    <w:multiLevelType w:val="multilevel"/>
    <w:tmpl w:val="0EEA93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160E5D0C"/>
    <w:multiLevelType w:val="hybridMultilevel"/>
    <w:tmpl w:val="DBA6F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19E46DA6"/>
    <w:multiLevelType w:val="hybridMultilevel"/>
    <w:tmpl w:val="A0BAA5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C7442AB"/>
    <w:multiLevelType w:val="hybridMultilevel"/>
    <w:tmpl w:val="C464C020"/>
    <w:lvl w:ilvl="0" w:tplc="33C214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056589"/>
    <w:multiLevelType w:val="hybridMultilevel"/>
    <w:tmpl w:val="30024B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8297505"/>
    <w:multiLevelType w:val="hybridMultilevel"/>
    <w:tmpl w:val="ADD2F0EE"/>
    <w:lvl w:ilvl="0" w:tplc="9EE092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8143BA"/>
    <w:multiLevelType w:val="hybridMultilevel"/>
    <w:tmpl w:val="98A21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E4581"/>
    <w:multiLevelType w:val="hybridMultilevel"/>
    <w:tmpl w:val="8F68F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C36D60"/>
    <w:multiLevelType w:val="hybridMultilevel"/>
    <w:tmpl w:val="50BCC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285017"/>
    <w:multiLevelType w:val="multilevel"/>
    <w:tmpl w:val="9CF623D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3A936906"/>
    <w:multiLevelType w:val="hybridMultilevel"/>
    <w:tmpl w:val="D812C2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0C512A"/>
    <w:multiLevelType w:val="hybridMultilevel"/>
    <w:tmpl w:val="09880B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4A71D8"/>
    <w:multiLevelType w:val="hybridMultilevel"/>
    <w:tmpl w:val="CBFC158A"/>
    <w:lvl w:ilvl="0" w:tplc="AF3C06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8B5A2E"/>
    <w:multiLevelType w:val="hybridMultilevel"/>
    <w:tmpl w:val="B1DA6D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D065DE"/>
    <w:multiLevelType w:val="hybridMultilevel"/>
    <w:tmpl w:val="6DE098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4" w15:restartNumberingAfterBreak="0">
    <w:nsid w:val="4BBB77D4"/>
    <w:multiLevelType w:val="hybridMultilevel"/>
    <w:tmpl w:val="A3903ED8"/>
    <w:lvl w:ilvl="0" w:tplc="04050001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35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4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8" w:hanging="1440"/>
      </w:pPr>
      <w:rPr>
        <w:rFonts w:hint="default"/>
      </w:rPr>
    </w:lvl>
  </w:abstractNum>
  <w:abstractNum w:abstractNumId="36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05627AC"/>
    <w:multiLevelType w:val="hybridMultilevel"/>
    <w:tmpl w:val="6C5EB3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935B53"/>
    <w:multiLevelType w:val="hybridMultilevel"/>
    <w:tmpl w:val="8DFC80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346CAC"/>
    <w:multiLevelType w:val="hybridMultilevel"/>
    <w:tmpl w:val="B8F03D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6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555C7C97"/>
    <w:multiLevelType w:val="hybridMultilevel"/>
    <w:tmpl w:val="A58A0AC2"/>
    <w:lvl w:ilvl="0" w:tplc="68B44418">
      <w:start w:val="1"/>
      <w:numFmt w:val="decimal"/>
      <w:pStyle w:val="Ploha"/>
      <w:lvlText w:val="č. %1"/>
      <w:lvlJc w:val="left"/>
      <w:pPr>
        <w:ind w:left="720" w:hanging="360"/>
      </w:pPr>
      <w:rPr>
        <w:rFonts w:ascii="Signika" w:hAnsi="Signika" w:hint="default"/>
        <w:b/>
        <w:i w:val="0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159C3"/>
    <w:multiLevelType w:val="multilevel"/>
    <w:tmpl w:val="220A1FFE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44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46" w15:restartNumberingAfterBreak="0">
    <w:nsid w:val="5C27140E"/>
    <w:multiLevelType w:val="hybridMultilevel"/>
    <w:tmpl w:val="195411B0"/>
    <w:lvl w:ilvl="0" w:tplc="05A04F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7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9" w15:restartNumberingAfterBreak="0">
    <w:nsid w:val="65D97EA5"/>
    <w:multiLevelType w:val="hybridMultilevel"/>
    <w:tmpl w:val="5C70C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AA01F3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CC4450"/>
    <w:multiLevelType w:val="hybridMultilevel"/>
    <w:tmpl w:val="0A4C4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DB329C8"/>
    <w:multiLevelType w:val="hybridMultilevel"/>
    <w:tmpl w:val="DA186452"/>
    <w:lvl w:ilvl="0" w:tplc="237219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DB92184"/>
    <w:multiLevelType w:val="hybridMultilevel"/>
    <w:tmpl w:val="EEA0F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0E5AF6"/>
    <w:multiLevelType w:val="singleLevel"/>
    <w:tmpl w:val="74A0A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8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2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732A5ECB"/>
    <w:multiLevelType w:val="hybridMultilevel"/>
    <w:tmpl w:val="AA04F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B2348C5"/>
    <w:multiLevelType w:val="hybridMultilevel"/>
    <w:tmpl w:val="AC606B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CBD2BAB"/>
    <w:multiLevelType w:val="hybridMultilevel"/>
    <w:tmpl w:val="56C66C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3" w15:restartNumberingAfterBreak="0">
    <w:nsid w:val="7CFD47F4"/>
    <w:multiLevelType w:val="hybridMultilevel"/>
    <w:tmpl w:val="589CBFC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7EE61CC3"/>
    <w:multiLevelType w:val="hybridMultilevel"/>
    <w:tmpl w:val="70200CF4"/>
    <w:lvl w:ilvl="0" w:tplc="65387E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B64B54"/>
    <w:multiLevelType w:val="hybridMultilevel"/>
    <w:tmpl w:val="CDCA6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30"/>
  </w:num>
  <w:num w:numId="3">
    <w:abstractNumId w:val="34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7"/>
  </w:num>
  <w:num w:numId="7">
    <w:abstractNumId w:val="11"/>
  </w:num>
  <w:num w:numId="8">
    <w:abstractNumId w:val="14"/>
  </w:num>
  <w:num w:numId="9">
    <w:abstractNumId w:val="56"/>
  </w:num>
  <w:num w:numId="10">
    <w:abstractNumId w:val="22"/>
  </w:num>
  <w:num w:numId="11">
    <w:abstractNumId w:val="51"/>
  </w:num>
  <w:num w:numId="12">
    <w:abstractNumId w:val="23"/>
  </w:num>
  <w:num w:numId="13">
    <w:abstractNumId w:val="36"/>
  </w:num>
  <w:num w:numId="14">
    <w:abstractNumId w:val="35"/>
  </w:num>
  <w:num w:numId="15">
    <w:abstractNumId w:val="44"/>
  </w:num>
  <w:num w:numId="16">
    <w:abstractNumId w:val="10"/>
  </w:num>
  <w:num w:numId="17">
    <w:abstractNumId w:val="59"/>
  </w:num>
  <w:num w:numId="18">
    <w:abstractNumId w:val="8"/>
  </w:num>
  <w:num w:numId="19">
    <w:abstractNumId w:val="40"/>
  </w:num>
  <w:num w:numId="20">
    <w:abstractNumId w:val="57"/>
  </w:num>
  <w:num w:numId="21">
    <w:abstractNumId w:val="25"/>
  </w:num>
  <w:num w:numId="22">
    <w:abstractNumId w:val="2"/>
  </w:num>
  <w:num w:numId="23">
    <w:abstractNumId w:val="62"/>
  </w:num>
  <w:num w:numId="24">
    <w:abstractNumId w:val="42"/>
  </w:num>
  <w:num w:numId="25">
    <w:abstractNumId w:val="13"/>
  </w:num>
  <w:num w:numId="26">
    <w:abstractNumId w:val="3"/>
  </w:num>
  <w:num w:numId="27">
    <w:abstractNumId w:val="16"/>
  </w:num>
  <w:num w:numId="28">
    <w:abstractNumId w:val="48"/>
  </w:num>
  <w:num w:numId="29">
    <w:abstractNumId w:val="33"/>
  </w:num>
  <w:num w:numId="30">
    <w:abstractNumId w:val="55"/>
  </w:num>
  <w:num w:numId="31">
    <w:abstractNumId w:val="29"/>
  </w:num>
  <w:num w:numId="32">
    <w:abstractNumId w:val="17"/>
  </w:num>
  <w:num w:numId="33">
    <w:abstractNumId w:val="60"/>
  </w:num>
  <w:num w:numId="34">
    <w:abstractNumId w:val="9"/>
  </w:num>
  <w:num w:numId="35">
    <w:abstractNumId w:val="28"/>
  </w:num>
  <w:num w:numId="36">
    <w:abstractNumId w:val="52"/>
  </w:num>
  <w:num w:numId="37">
    <w:abstractNumId w:val="50"/>
  </w:num>
  <w:num w:numId="38">
    <w:abstractNumId w:val="1"/>
  </w:num>
  <w:num w:numId="39">
    <w:abstractNumId w:val="7"/>
  </w:num>
  <w:num w:numId="40">
    <w:abstractNumId w:val="53"/>
  </w:num>
  <w:num w:numId="41">
    <w:abstractNumId w:val="64"/>
  </w:num>
  <w:num w:numId="42">
    <w:abstractNumId w:val="12"/>
  </w:num>
  <w:num w:numId="43">
    <w:abstractNumId w:val="49"/>
  </w:num>
  <w:num w:numId="44">
    <w:abstractNumId w:val="65"/>
  </w:num>
  <w:num w:numId="45">
    <w:abstractNumId w:val="38"/>
  </w:num>
  <w:num w:numId="46">
    <w:abstractNumId w:val="26"/>
  </w:num>
  <w:num w:numId="47">
    <w:abstractNumId w:val="31"/>
  </w:num>
  <w:num w:numId="48">
    <w:abstractNumId w:val="15"/>
  </w:num>
  <w:num w:numId="49">
    <w:abstractNumId w:val="21"/>
  </w:num>
  <w:num w:numId="50">
    <w:abstractNumId w:val="32"/>
  </w:num>
  <w:num w:numId="51">
    <w:abstractNumId w:val="27"/>
  </w:num>
  <w:num w:numId="52">
    <w:abstractNumId w:val="4"/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</w:num>
  <w:num w:numId="63">
    <w:abstractNumId w:val="37"/>
  </w:num>
  <w:num w:numId="64">
    <w:abstractNumId w:val="24"/>
  </w:num>
  <w:num w:numId="65">
    <w:abstractNumId w:val="39"/>
  </w:num>
  <w:num w:numId="66">
    <w:abstractNumId w:val="61"/>
  </w:num>
  <w:num w:numId="67">
    <w:abstractNumId w:val="41"/>
  </w:num>
  <w:num w:numId="68">
    <w:abstractNumId w:val="19"/>
  </w:num>
  <w:num w:numId="69">
    <w:abstractNumId w:val="54"/>
  </w:num>
  <w:num w:numId="70">
    <w:abstractNumId w:val="43"/>
  </w:num>
  <w:num w:numId="71">
    <w:abstractNumId w:val="63"/>
  </w:num>
  <w:num w:numId="72">
    <w:abstractNumId w:val="20"/>
  </w:num>
  <w:num w:numId="73">
    <w:abstractNumId w:val="58"/>
  </w:num>
  <w:num w:numId="74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Noris_Set" w:val="Yes"/>
  </w:docVars>
  <w:rsids>
    <w:rsidRoot w:val="00A457BD"/>
    <w:rsid w:val="000018DA"/>
    <w:rsid w:val="00001BBF"/>
    <w:rsid w:val="00003368"/>
    <w:rsid w:val="00023DCB"/>
    <w:rsid w:val="00025D60"/>
    <w:rsid w:val="00032244"/>
    <w:rsid w:val="000324BB"/>
    <w:rsid w:val="00033B52"/>
    <w:rsid w:val="0003438A"/>
    <w:rsid w:val="00034EE9"/>
    <w:rsid w:val="000356B9"/>
    <w:rsid w:val="00042973"/>
    <w:rsid w:val="00046896"/>
    <w:rsid w:val="00050874"/>
    <w:rsid w:val="000552AB"/>
    <w:rsid w:val="00055B0B"/>
    <w:rsid w:val="00057334"/>
    <w:rsid w:val="000619CB"/>
    <w:rsid w:val="00063655"/>
    <w:rsid w:val="0006398A"/>
    <w:rsid w:val="00073DB8"/>
    <w:rsid w:val="000767D4"/>
    <w:rsid w:val="000823A4"/>
    <w:rsid w:val="0008497B"/>
    <w:rsid w:val="00086093"/>
    <w:rsid w:val="000904C5"/>
    <w:rsid w:val="00092D5F"/>
    <w:rsid w:val="000A1EA4"/>
    <w:rsid w:val="000A5160"/>
    <w:rsid w:val="000B1707"/>
    <w:rsid w:val="000B1D95"/>
    <w:rsid w:val="000C1517"/>
    <w:rsid w:val="000C315C"/>
    <w:rsid w:val="000C48D8"/>
    <w:rsid w:val="000C54AB"/>
    <w:rsid w:val="000C54D0"/>
    <w:rsid w:val="000C74A6"/>
    <w:rsid w:val="000D1311"/>
    <w:rsid w:val="000D380C"/>
    <w:rsid w:val="000D7A62"/>
    <w:rsid w:val="000E7B57"/>
    <w:rsid w:val="000F041F"/>
    <w:rsid w:val="000F16DA"/>
    <w:rsid w:val="000F1A64"/>
    <w:rsid w:val="000F42E9"/>
    <w:rsid w:val="000F4A18"/>
    <w:rsid w:val="000F4CCF"/>
    <w:rsid w:val="000F64D6"/>
    <w:rsid w:val="00100AD6"/>
    <w:rsid w:val="001036EC"/>
    <w:rsid w:val="00103BA4"/>
    <w:rsid w:val="00107F1D"/>
    <w:rsid w:val="0011315E"/>
    <w:rsid w:val="00113C89"/>
    <w:rsid w:val="001144D4"/>
    <w:rsid w:val="00115F10"/>
    <w:rsid w:val="00122791"/>
    <w:rsid w:val="00123116"/>
    <w:rsid w:val="00123D7E"/>
    <w:rsid w:val="0012437F"/>
    <w:rsid w:val="00124824"/>
    <w:rsid w:val="00124995"/>
    <w:rsid w:val="00124C8C"/>
    <w:rsid w:val="00131C95"/>
    <w:rsid w:val="001442B2"/>
    <w:rsid w:val="00145A90"/>
    <w:rsid w:val="0015046A"/>
    <w:rsid w:val="00150814"/>
    <w:rsid w:val="001546BE"/>
    <w:rsid w:val="0015721D"/>
    <w:rsid w:val="00157D0E"/>
    <w:rsid w:val="0016107B"/>
    <w:rsid w:val="00161382"/>
    <w:rsid w:val="001617FA"/>
    <w:rsid w:val="00161FAB"/>
    <w:rsid w:val="001814FF"/>
    <w:rsid w:val="00183837"/>
    <w:rsid w:val="00183B07"/>
    <w:rsid w:val="00190D2F"/>
    <w:rsid w:val="00192460"/>
    <w:rsid w:val="00192D97"/>
    <w:rsid w:val="001958BA"/>
    <w:rsid w:val="00197552"/>
    <w:rsid w:val="001A0A81"/>
    <w:rsid w:val="001A6BD9"/>
    <w:rsid w:val="001B12C7"/>
    <w:rsid w:val="001B3C6D"/>
    <w:rsid w:val="001B7EAA"/>
    <w:rsid w:val="001D0BF7"/>
    <w:rsid w:val="001D7D5E"/>
    <w:rsid w:val="001E259E"/>
    <w:rsid w:val="001E58E8"/>
    <w:rsid w:val="001E6923"/>
    <w:rsid w:val="001E6EA8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4603"/>
    <w:rsid w:val="00204835"/>
    <w:rsid w:val="00206768"/>
    <w:rsid w:val="002074EF"/>
    <w:rsid w:val="00215424"/>
    <w:rsid w:val="00220CFD"/>
    <w:rsid w:val="0022246B"/>
    <w:rsid w:val="00222DF7"/>
    <w:rsid w:val="00222F43"/>
    <w:rsid w:val="002251C9"/>
    <w:rsid w:val="00226EB7"/>
    <w:rsid w:val="00230E0B"/>
    <w:rsid w:val="00232971"/>
    <w:rsid w:val="00247232"/>
    <w:rsid w:val="002557DF"/>
    <w:rsid w:val="0025606D"/>
    <w:rsid w:val="00260473"/>
    <w:rsid w:val="002650A4"/>
    <w:rsid w:val="00266804"/>
    <w:rsid w:val="00274EB8"/>
    <w:rsid w:val="00276926"/>
    <w:rsid w:val="002808F6"/>
    <w:rsid w:val="00283B0C"/>
    <w:rsid w:val="00286365"/>
    <w:rsid w:val="0028704B"/>
    <w:rsid w:val="002903FB"/>
    <w:rsid w:val="00291BC6"/>
    <w:rsid w:val="00295B5C"/>
    <w:rsid w:val="002969F1"/>
    <w:rsid w:val="002A45C7"/>
    <w:rsid w:val="002A527F"/>
    <w:rsid w:val="002A6084"/>
    <w:rsid w:val="002A731F"/>
    <w:rsid w:val="002B0E8A"/>
    <w:rsid w:val="002B1C56"/>
    <w:rsid w:val="002B318F"/>
    <w:rsid w:val="002B4525"/>
    <w:rsid w:val="002B61A1"/>
    <w:rsid w:val="002C0F86"/>
    <w:rsid w:val="002C3A06"/>
    <w:rsid w:val="002C3B5F"/>
    <w:rsid w:val="002C4C7B"/>
    <w:rsid w:val="002C5A44"/>
    <w:rsid w:val="002C7524"/>
    <w:rsid w:val="002D1D5F"/>
    <w:rsid w:val="002D260C"/>
    <w:rsid w:val="002D4011"/>
    <w:rsid w:val="002D4BCF"/>
    <w:rsid w:val="002D7125"/>
    <w:rsid w:val="002D71E6"/>
    <w:rsid w:val="002D762B"/>
    <w:rsid w:val="002E11DF"/>
    <w:rsid w:val="002F2B5A"/>
    <w:rsid w:val="002F2CE6"/>
    <w:rsid w:val="002F753C"/>
    <w:rsid w:val="003011C6"/>
    <w:rsid w:val="00305958"/>
    <w:rsid w:val="00310299"/>
    <w:rsid w:val="00310444"/>
    <w:rsid w:val="00312387"/>
    <w:rsid w:val="00322A23"/>
    <w:rsid w:val="00323D50"/>
    <w:rsid w:val="003269EE"/>
    <w:rsid w:val="00332601"/>
    <w:rsid w:val="003338B0"/>
    <w:rsid w:val="003345DF"/>
    <w:rsid w:val="00335CCD"/>
    <w:rsid w:val="00336042"/>
    <w:rsid w:val="00341377"/>
    <w:rsid w:val="00344FB0"/>
    <w:rsid w:val="00345659"/>
    <w:rsid w:val="00353157"/>
    <w:rsid w:val="003545DB"/>
    <w:rsid w:val="00356D98"/>
    <w:rsid w:val="0036153D"/>
    <w:rsid w:val="0036413E"/>
    <w:rsid w:val="00366A02"/>
    <w:rsid w:val="00366FEC"/>
    <w:rsid w:val="00371A8A"/>
    <w:rsid w:val="00372BEA"/>
    <w:rsid w:val="003740BA"/>
    <w:rsid w:val="00376921"/>
    <w:rsid w:val="00386D28"/>
    <w:rsid w:val="00391A07"/>
    <w:rsid w:val="00395E5A"/>
    <w:rsid w:val="003A122E"/>
    <w:rsid w:val="003A15A8"/>
    <w:rsid w:val="003A6BF7"/>
    <w:rsid w:val="003B1C74"/>
    <w:rsid w:val="003B6208"/>
    <w:rsid w:val="003B624F"/>
    <w:rsid w:val="003B7FCE"/>
    <w:rsid w:val="003C26F3"/>
    <w:rsid w:val="003C447C"/>
    <w:rsid w:val="003C4EC1"/>
    <w:rsid w:val="003C739B"/>
    <w:rsid w:val="003D14B0"/>
    <w:rsid w:val="003D4CEE"/>
    <w:rsid w:val="003E1C14"/>
    <w:rsid w:val="003E400A"/>
    <w:rsid w:val="003E4C69"/>
    <w:rsid w:val="003F1444"/>
    <w:rsid w:val="003F2837"/>
    <w:rsid w:val="003F2CB4"/>
    <w:rsid w:val="003F304D"/>
    <w:rsid w:val="003F5671"/>
    <w:rsid w:val="003F7182"/>
    <w:rsid w:val="00403717"/>
    <w:rsid w:val="00406306"/>
    <w:rsid w:val="00407A21"/>
    <w:rsid w:val="00407EF8"/>
    <w:rsid w:val="00416317"/>
    <w:rsid w:val="004249E6"/>
    <w:rsid w:val="00424D2C"/>
    <w:rsid w:val="00426093"/>
    <w:rsid w:val="0042736F"/>
    <w:rsid w:val="00427439"/>
    <w:rsid w:val="00431776"/>
    <w:rsid w:val="00432359"/>
    <w:rsid w:val="00432645"/>
    <w:rsid w:val="0043467F"/>
    <w:rsid w:val="004357F9"/>
    <w:rsid w:val="004403FE"/>
    <w:rsid w:val="004429A6"/>
    <w:rsid w:val="00444F02"/>
    <w:rsid w:val="00447CC3"/>
    <w:rsid w:val="00452A66"/>
    <w:rsid w:val="004571A6"/>
    <w:rsid w:val="00460345"/>
    <w:rsid w:val="00460A05"/>
    <w:rsid w:val="00464FD4"/>
    <w:rsid w:val="00465E0C"/>
    <w:rsid w:val="00466C29"/>
    <w:rsid w:val="00466DD7"/>
    <w:rsid w:val="00472E61"/>
    <w:rsid w:val="0047458B"/>
    <w:rsid w:val="0048064C"/>
    <w:rsid w:val="00480993"/>
    <w:rsid w:val="0048465B"/>
    <w:rsid w:val="004976F5"/>
    <w:rsid w:val="004A1E78"/>
    <w:rsid w:val="004A3127"/>
    <w:rsid w:val="004A3189"/>
    <w:rsid w:val="004A5372"/>
    <w:rsid w:val="004A60C5"/>
    <w:rsid w:val="004A7A37"/>
    <w:rsid w:val="004B0108"/>
    <w:rsid w:val="004B346A"/>
    <w:rsid w:val="004B485B"/>
    <w:rsid w:val="004B6C23"/>
    <w:rsid w:val="004C043B"/>
    <w:rsid w:val="004C6D47"/>
    <w:rsid w:val="004D5141"/>
    <w:rsid w:val="004E2015"/>
    <w:rsid w:val="004E35BE"/>
    <w:rsid w:val="004E4326"/>
    <w:rsid w:val="004E7E22"/>
    <w:rsid w:val="004F193E"/>
    <w:rsid w:val="004F479B"/>
    <w:rsid w:val="004F5952"/>
    <w:rsid w:val="004F69AF"/>
    <w:rsid w:val="004F7768"/>
    <w:rsid w:val="00502F21"/>
    <w:rsid w:val="00505292"/>
    <w:rsid w:val="005074FA"/>
    <w:rsid w:val="00513F81"/>
    <w:rsid w:val="0051586B"/>
    <w:rsid w:val="00520619"/>
    <w:rsid w:val="005258D1"/>
    <w:rsid w:val="00525982"/>
    <w:rsid w:val="00525F45"/>
    <w:rsid w:val="00530D01"/>
    <w:rsid w:val="0053150F"/>
    <w:rsid w:val="00532375"/>
    <w:rsid w:val="00532725"/>
    <w:rsid w:val="005327B7"/>
    <w:rsid w:val="00535221"/>
    <w:rsid w:val="005375A7"/>
    <w:rsid w:val="00541DDE"/>
    <w:rsid w:val="005435A6"/>
    <w:rsid w:val="00553ED3"/>
    <w:rsid w:val="00554FAA"/>
    <w:rsid w:val="00561AD0"/>
    <w:rsid w:val="00562434"/>
    <w:rsid w:val="0056464A"/>
    <w:rsid w:val="00565F58"/>
    <w:rsid w:val="0057454B"/>
    <w:rsid w:val="00574ACC"/>
    <w:rsid w:val="00575DD0"/>
    <w:rsid w:val="00583567"/>
    <w:rsid w:val="0058572D"/>
    <w:rsid w:val="0058593B"/>
    <w:rsid w:val="0059012B"/>
    <w:rsid w:val="00592D89"/>
    <w:rsid w:val="00593778"/>
    <w:rsid w:val="00594768"/>
    <w:rsid w:val="005956F2"/>
    <w:rsid w:val="0059588A"/>
    <w:rsid w:val="005A3212"/>
    <w:rsid w:val="005A3F80"/>
    <w:rsid w:val="005A7127"/>
    <w:rsid w:val="005A7A40"/>
    <w:rsid w:val="005B0787"/>
    <w:rsid w:val="005B376D"/>
    <w:rsid w:val="005B5AA2"/>
    <w:rsid w:val="005B5F68"/>
    <w:rsid w:val="005C2333"/>
    <w:rsid w:val="005C3157"/>
    <w:rsid w:val="005D13EA"/>
    <w:rsid w:val="005D1C99"/>
    <w:rsid w:val="005D2960"/>
    <w:rsid w:val="005D5DBF"/>
    <w:rsid w:val="005E2D87"/>
    <w:rsid w:val="005E60CD"/>
    <w:rsid w:val="005E659F"/>
    <w:rsid w:val="005E6BCD"/>
    <w:rsid w:val="005F227D"/>
    <w:rsid w:val="005F4932"/>
    <w:rsid w:val="005F55EA"/>
    <w:rsid w:val="006004F8"/>
    <w:rsid w:val="006014AE"/>
    <w:rsid w:val="0060253B"/>
    <w:rsid w:val="00606F5C"/>
    <w:rsid w:val="00610DC1"/>
    <w:rsid w:val="00610FC9"/>
    <w:rsid w:val="00611673"/>
    <w:rsid w:val="0061267A"/>
    <w:rsid w:val="006146C6"/>
    <w:rsid w:val="00617770"/>
    <w:rsid w:val="00621EE7"/>
    <w:rsid w:val="00625DE9"/>
    <w:rsid w:val="00625EA2"/>
    <w:rsid w:val="006325F3"/>
    <w:rsid w:val="0063306F"/>
    <w:rsid w:val="00633E77"/>
    <w:rsid w:val="00634C3D"/>
    <w:rsid w:val="00637076"/>
    <w:rsid w:val="00642B72"/>
    <w:rsid w:val="00642F91"/>
    <w:rsid w:val="006434F4"/>
    <w:rsid w:val="00646118"/>
    <w:rsid w:val="00651537"/>
    <w:rsid w:val="00653A54"/>
    <w:rsid w:val="00655ED6"/>
    <w:rsid w:val="00661ADE"/>
    <w:rsid w:val="00664178"/>
    <w:rsid w:val="00664D4A"/>
    <w:rsid w:val="00665F0E"/>
    <w:rsid w:val="00665F23"/>
    <w:rsid w:val="006707B8"/>
    <w:rsid w:val="00670B0E"/>
    <w:rsid w:val="00671FA3"/>
    <w:rsid w:val="00675CC6"/>
    <w:rsid w:val="00675E05"/>
    <w:rsid w:val="00677DFD"/>
    <w:rsid w:val="00680908"/>
    <w:rsid w:val="0069109A"/>
    <w:rsid w:val="00691BC4"/>
    <w:rsid w:val="00691DA2"/>
    <w:rsid w:val="00693988"/>
    <w:rsid w:val="00696D07"/>
    <w:rsid w:val="006971CD"/>
    <w:rsid w:val="006A21C2"/>
    <w:rsid w:val="006A2F53"/>
    <w:rsid w:val="006A3897"/>
    <w:rsid w:val="006A3BD9"/>
    <w:rsid w:val="006B5A96"/>
    <w:rsid w:val="006C1A36"/>
    <w:rsid w:val="006C33DA"/>
    <w:rsid w:val="006C64FB"/>
    <w:rsid w:val="006C6E81"/>
    <w:rsid w:val="006C7C75"/>
    <w:rsid w:val="006D3C9D"/>
    <w:rsid w:val="006E2308"/>
    <w:rsid w:val="006E2676"/>
    <w:rsid w:val="006E26DE"/>
    <w:rsid w:val="006E4093"/>
    <w:rsid w:val="006E702D"/>
    <w:rsid w:val="006F39A0"/>
    <w:rsid w:val="006F43D1"/>
    <w:rsid w:val="006F485E"/>
    <w:rsid w:val="00706417"/>
    <w:rsid w:val="0070743E"/>
    <w:rsid w:val="00707E47"/>
    <w:rsid w:val="00715007"/>
    <w:rsid w:val="00715135"/>
    <w:rsid w:val="007172A9"/>
    <w:rsid w:val="00717F39"/>
    <w:rsid w:val="00720435"/>
    <w:rsid w:val="007249DA"/>
    <w:rsid w:val="00725973"/>
    <w:rsid w:val="00731F1B"/>
    <w:rsid w:val="00735D2E"/>
    <w:rsid w:val="00746F7F"/>
    <w:rsid w:val="0074787B"/>
    <w:rsid w:val="00752405"/>
    <w:rsid w:val="00760A50"/>
    <w:rsid w:val="00762303"/>
    <w:rsid w:val="00763E8B"/>
    <w:rsid w:val="00763FC0"/>
    <w:rsid w:val="00764B53"/>
    <w:rsid w:val="00766760"/>
    <w:rsid w:val="007713E8"/>
    <w:rsid w:val="00776707"/>
    <w:rsid w:val="00780656"/>
    <w:rsid w:val="007807F6"/>
    <w:rsid w:val="0078661E"/>
    <w:rsid w:val="00786981"/>
    <w:rsid w:val="00792530"/>
    <w:rsid w:val="00797632"/>
    <w:rsid w:val="007A1066"/>
    <w:rsid w:val="007A1F7E"/>
    <w:rsid w:val="007A5CCE"/>
    <w:rsid w:val="007A60D7"/>
    <w:rsid w:val="007A645E"/>
    <w:rsid w:val="007B2C42"/>
    <w:rsid w:val="007B438A"/>
    <w:rsid w:val="007C0296"/>
    <w:rsid w:val="007C0E5B"/>
    <w:rsid w:val="007C1565"/>
    <w:rsid w:val="007C5517"/>
    <w:rsid w:val="007C77BC"/>
    <w:rsid w:val="007D2980"/>
    <w:rsid w:val="007D2D09"/>
    <w:rsid w:val="007D5B17"/>
    <w:rsid w:val="007E38C7"/>
    <w:rsid w:val="007E70B7"/>
    <w:rsid w:val="007F22E3"/>
    <w:rsid w:val="007F3EBC"/>
    <w:rsid w:val="007F46FF"/>
    <w:rsid w:val="0080059E"/>
    <w:rsid w:val="00804BA0"/>
    <w:rsid w:val="008051D6"/>
    <w:rsid w:val="00806CDF"/>
    <w:rsid w:val="00810A53"/>
    <w:rsid w:val="008130CE"/>
    <w:rsid w:val="0081435A"/>
    <w:rsid w:val="00814378"/>
    <w:rsid w:val="008147B3"/>
    <w:rsid w:val="00817367"/>
    <w:rsid w:val="00820851"/>
    <w:rsid w:val="008244FC"/>
    <w:rsid w:val="00824697"/>
    <w:rsid w:val="0082669E"/>
    <w:rsid w:val="00826AFF"/>
    <w:rsid w:val="00827F8F"/>
    <w:rsid w:val="00830B18"/>
    <w:rsid w:val="00832E78"/>
    <w:rsid w:val="00837718"/>
    <w:rsid w:val="00843545"/>
    <w:rsid w:val="00846716"/>
    <w:rsid w:val="00847825"/>
    <w:rsid w:val="008528A4"/>
    <w:rsid w:val="00855772"/>
    <w:rsid w:val="00857168"/>
    <w:rsid w:val="00857E87"/>
    <w:rsid w:val="008632EB"/>
    <w:rsid w:val="00863526"/>
    <w:rsid w:val="00863661"/>
    <w:rsid w:val="00864FBC"/>
    <w:rsid w:val="00866970"/>
    <w:rsid w:val="00866B9D"/>
    <w:rsid w:val="0087631A"/>
    <w:rsid w:val="00877832"/>
    <w:rsid w:val="00882801"/>
    <w:rsid w:val="00883196"/>
    <w:rsid w:val="0089209B"/>
    <w:rsid w:val="00894CF4"/>
    <w:rsid w:val="00895AED"/>
    <w:rsid w:val="00896A22"/>
    <w:rsid w:val="00896F77"/>
    <w:rsid w:val="008A066B"/>
    <w:rsid w:val="008A0BB9"/>
    <w:rsid w:val="008A2D51"/>
    <w:rsid w:val="008A2D6E"/>
    <w:rsid w:val="008A5DCC"/>
    <w:rsid w:val="008B2839"/>
    <w:rsid w:val="008B2EBB"/>
    <w:rsid w:val="008B3846"/>
    <w:rsid w:val="008B654E"/>
    <w:rsid w:val="008B7527"/>
    <w:rsid w:val="008C0E62"/>
    <w:rsid w:val="008C19DB"/>
    <w:rsid w:val="008C36BC"/>
    <w:rsid w:val="008C4367"/>
    <w:rsid w:val="008C6989"/>
    <w:rsid w:val="008C6B4C"/>
    <w:rsid w:val="008C7F9A"/>
    <w:rsid w:val="008D3D41"/>
    <w:rsid w:val="008D5EAA"/>
    <w:rsid w:val="008D78D5"/>
    <w:rsid w:val="008D7D68"/>
    <w:rsid w:val="008D7F61"/>
    <w:rsid w:val="008E1AAD"/>
    <w:rsid w:val="008E6785"/>
    <w:rsid w:val="008F0431"/>
    <w:rsid w:val="008F1CF2"/>
    <w:rsid w:val="00901374"/>
    <w:rsid w:val="00903DA6"/>
    <w:rsid w:val="00906645"/>
    <w:rsid w:val="00915A1F"/>
    <w:rsid w:val="009217DE"/>
    <w:rsid w:val="009233C2"/>
    <w:rsid w:val="0092418D"/>
    <w:rsid w:val="009328D4"/>
    <w:rsid w:val="00932C2A"/>
    <w:rsid w:val="009375A0"/>
    <w:rsid w:val="00945FBA"/>
    <w:rsid w:val="0094794C"/>
    <w:rsid w:val="00951366"/>
    <w:rsid w:val="00951E17"/>
    <w:rsid w:val="009521D7"/>
    <w:rsid w:val="009521EF"/>
    <w:rsid w:val="00955D38"/>
    <w:rsid w:val="00957EAA"/>
    <w:rsid w:val="00962A89"/>
    <w:rsid w:val="009658FC"/>
    <w:rsid w:val="00967790"/>
    <w:rsid w:val="009720AB"/>
    <w:rsid w:val="009743DF"/>
    <w:rsid w:val="00975845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28AE"/>
    <w:rsid w:val="00993AB3"/>
    <w:rsid w:val="00997666"/>
    <w:rsid w:val="009A362C"/>
    <w:rsid w:val="009A47C4"/>
    <w:rsid w:val="009A65C2"/>
    <w:rsid w:val="009B546D"/>
    <w:rsid w:val="009C1647"/>
    <w:rsid w:val="009C1C6C"/>
    <w:rsid w:val="009D070C"/>
    <w:rsid w:val="009D2F23"/>
    <w:rsid w:val="009D4F0F"/>
    <w:rsid w:val="009E0AF5"/>
    <w:rsid w:val="009E1868"/>
    <w:rsid w:val="009E4F6B"/>
    <w:rsid w:val="009E62DD"/>
    <w:rsid w:val="009F3916"/>
    <w:rsid w:val="00A02FEC"/>
    <w:rsid w:val="00A03B4C"/>
    <w:rsid w:val="00A04BF4"/>
    <w:rsid w:val="00A04C47"/>
    <w:rsid w:val="00A17150"/>
    <w:rsid w:val="00A175CC"/>
    <w:rsid w:val="00A2191B"/>
    <w:rsid w:val="00A24C5C"/>
    <w:rsid w:val="00A254D2"/>
    <w:rsid w:val="00A272C2"/>
    <w:rsid w:val="00A32B1A"/>
    <w:rsid w:val="00A32C88"/>
    <w:rsid w:val="00A33003"/>
    <w:rsid w:val="00A33199"/>
    <w:rsid w:val="00A33A41"/>
    <w:rsid w:val="00A340FD"/>
    <w:rsid w:val="00A34A9B"/>
    <w:rsid w:val="00A417E7"/>
    <w:rsid w:val="00A4550B"/>
    <w:rsid w:val="00A457BD"/>
    <w:rsid w:val="00A50C02"/>
    <w:rsid w:val="00A545DA"/>
    <w:rsid w:val="00A572D7"/>
    <w:rsid w:val="00A60DD7"/>
    <w:rsid w:val="00A6435F"/>
    <w:rsid w:val="00A64B70"/>
    <w:rsid w:val="00A65213"/>
    <w:rsid w:val="00A656A2"/>
    <w:rsid w:val="00A65826"/>
    <w:rsid w:val="00A71B88"/>
    <w:rsid w:val="00A76DC8"/>
    <w:rsid w:val="00A80889"/>
    <w:rsid w:val="00A82CF5"/>
    <w:rsid w:val="00A923DB"/>
    <w:rsid w:val="00A949FA"/>
    <w:rsid w:val="00A95183"/>
    <w:rsid w:val="00A955E4"/>
    <w:rsid w:val="00A95BB9"/>
    <w:rsid w:val="00A96288"/>
    <w:rsid w:val="00A96C4F"/>
    <w:rsid w:val="00AA2C30"/>
    <w:rsid w:val="00AB00DB"/>
    <w:rsid w:val="00AB118C"/>
    <w:rsid w:val="00AB1475"/>
    <w:rsid w:val="00AB210F"/>
    <w:rsid w:val="00AB2F51"/>
    <w:rsid w:val="00AB43DA"/>
    <w:rsid w:val="00AB4544"/>
    <w:rsid w:val="00AB79E9"/>
    <w:rsid w:val="00AB7FA3"/>
    <w:rsid w:val="00AC1A3C"/>
    <w:rsid w:val="00AC7FB0"/>
    <w:rsid w:val="00AD4CCA"/>
    <w:rsid w:val="00AE05F7"/>
    <w:rsid w:val="00AE2017"/>
    <w:rsid w:val="00AF2A38"/>
    <w:rsid w:val="00AF317E"/>
    <w:rsid w:val="00AF6EFE"/>
    <w:rsid w:val="00B02AAC"/>
    <w:rsid w:val="00B03ECF"/>
    <w:rsid w:val="00B050F5"/>
    <w:rsid w:val="00B1120D"/>
    <w:rsid w:val="00B1179A"/>
    <w:rsid w:val="00B16AA4"/>
    <w:rsid w:val="00B21817"/>
    <w:rsid w:val="00B2498B"/>
    <w:rsid w:val="00B26697"/>
    <w:rsid w:val="00B27BDC"/>
    <w:rsid w:val="00B379DD"/>
    <w:rsid w:val="00B37E3D"/>
    <w:rsid w:val="00B40C5D"/>
    <w:rsid w:val="00B41851"/>
    <w:rsid w:val="00B422D9"/>
    <w:rsid w:val="00B43589"/>
    <w:rsid w:val="00B438E6"/>
    <w:rsid w:val="00B452D7"/>
    <w:rsid w:val="00B45688"/>
    <w:rsid w:val="00B5149E"/>
    <w:rsid w:val="00B55A3A"/>
    <w:rsid w:val="00B60351"/>
    <w:rsid w:val="00B61C8B"/>
    <w:rsid w:val="00B6336E"/>
    <w:rsid w:val="00B63BEC"/>
    <w:rsid w:val="00B672A7"/>
    <w:rsid w:val="00B67DC4"/>
    <w:rsid w:val="00B726BF"/>
    <w:rsid w:val="00B75EB5"/>
    <w:rsid w:val="00B761EE"/>
    <w:rsid w:val="00B7788D"/>
    <w:rsid w:val="00B8016F"/>
    <w:rsid w:val="00B80962"/>
    <w:rsid w:val="00B81083"/>
    <w:rsid w:val="00B82995"/>
    <w:rsid w:val="00B85337"/>
    <w:rsid w:val="00B86210"/>
    <w:rsid w:val="00B97850"/>
    <w:rsid w:val="00BA2A4F"/>
    <w:rsid w:val="00BA4A19"/>
    <w:rsid w:val="00BB63C7"/>
    <w:rsid w:val="00BB69C1"/>
    <w:rsid w:val="00BB77CE"/>
    <w:rsid w:val="00BC1017"/>
    <w:rsid w:val="00BC45A3"/>
    <w:rsid w:val="00BC645B"/>
    <w:rsid w:val="00BC6A5F"/>
    <w:rsid w:val="00BD0473"/>
    <w:rsid w:val="00BD36EF"/>
    <w:rsid w:val="00BD3994"/>
    <w:rsid w:val="00BD62E2"/>
    <w:rsid w:val="00BE202F"/>
    <w:rsid w:val="00BE48A1"/>
    <w:rsid w:val="00BE5319"/>
    <w:rsid w:val="00BE6A79"/>
    <w:rsid w:val="00BF105A"/>
    <w:rsid w:val="00BF575C"/>
    <w:rsid w:val="00C00BBC"/>
    <w:rsid w:val="00C05119"/>
    <w:rsid w:val="00C053DB"/>
    <w:rsid w:val="00C0753F"/>
    <w:rsid w:val="00C1435B"/>
    <w:rsid w:val="00C17516"/>
    <w:rsid w:val="00C2153C"/>
    <w:rsid w:val="00C23281"/>
    <w:rsid w:val="00C23E14"/>
    <w:rsid w:val="00C25DB5"/>
    <w:rsid w:val="00C31C37"/>
    <w:rsid w:val="00C33E10"/>
    <w:rsid w:val="00C356A3"/>
    <w:rsid w:val="00C4297C"/>
    <w:rsid w:val="00C4587B"/>
    <w:rsid w:val="00C5302B"/>
    <w:rsid w:val="00C53577"/>
    <w:rsid w:val="00C558F6"/>
    <w:rsid w:val="00C575BF"/>
    <w:rsid w:val="00C60BC9"/>
    <w:rsid w:val="00C61FAE"/>
    <w:rsid w:val="00C638C6"/>
    <w:rsid w:val="00C646F9"/>
    <w:rsid w:val="00C671C0"/>
    <w:rsid w:val="00C715EF"/>
    <w:rsid w:val="00C74B82"/>
    <w:rsid w:val="00C76C38"/>
    <w:rsid w:val="00C81801"/>
    <w:rsid w:val="00C83600"/>
    <w:rsid w:val="00C8451E"/>
    <w:rsid w:val="00C85B17"/>
    <w:rsid w:val="00C9135C"/>
    <w:rsid w:val="00C92898"/>
    <w:rsid w:val="00C939D3"/>
    <w:rsid w:val="00C964AC"/>
    <w:rsid w:val="00CA4D7E"/>
    <w:rsid w:val="00CA55F8"/>
    <w:rsid w:val="00CA5C66"/>
    <w:rsid w:val="00CA61EE"/>
    <w:rsid w:val="00CA6893"/>
    <w:rsid w:val="00CA6B73"/>
    <w:rsid w:val="00CB477C"/>
    <w:rsid w:val="00CB542B"/>
    <w:rsid w:val="00CB7096"/>
    <w:rsid w:val="00CB7A2F"/>
    <w:rsid w:val="00CC7BED"/>
    <w:rsid w:val="00CC7EF0"/>
    <w:rsid w:val="00CD35C2"/>
    <w:rsid w:val="00CD6C0A"/>
    <w:rsid w:val="00CD7CEC"/>
    <w:rsid w:val="00CE2D09"/>
    <w:rsid w:val="00CE618B"/>
    <w:rsid w:val="00CE6627"/>
    <w:rsid w:val="00CF1E10"/>
    <w:rsid w:val="00CF4AFB"/>
    <w:rsid w:val="00CF4BF4"/>
    <w:rsid w:val="00D0031A"/>
    <w:rsid w:val="00D00DA7"/>
    <w:rsid w:val="00D010D0"/>
    <w:rsid w:val="00D07118"/>
    <w:rsid w:val="00D07FC7"/>
    <w:rsid w:val="00D11968"/>
    <w:rsid w:val="00D13941"/>
    <w:rsid w:val="00D14D2E"/>
    <w:rsid w:val="00D228A6"/>
    <w:rsid w:val="00D24768"/>
    <w:rsid w:val="00D25F07"/>
    <w:rsid w:val="00D30205"/>
    <w:rsid w:val="00D33DBE"/>
    <w:rsid w:val="00D360E4"/>
    <w:rsid w:val="00D43D29"/>
    <w:rsid w:val="00D50D5E"/>
    <w:rsid w:val="00D50DD2"/>
    <w:rsid w:val="00D55B66"/>
    <w:rsid w:val="00D5786A"/>
    <w:rsid w:val="00D60B45"/>
    <w:rsid w:val="00D6112E"/>
    <w:rsid w:val="00D63022"/>
    <w:rsid w:val="00D66BDC"/>
    <w:rsid w:val="00D737D2"/>
    <w:rsid w:val="00D74853"/>
    <w:rsid w:val="00D759E6"/>
    <w:rsid w:val="00D75EAD"/>
    <w:rsid w:val="00D867F9"/>
    <w:rsid w:val="00D9031A"/>
    <w:rsid w:val="00D91503"/>
    <w:rsid w:val="00D91AA1"/>
    <w:rsid w:val="00D936FA"/>
    <w:rsid w:val="00D96933"/>
    <w:rsid w:val="00DA298B"/>
    <w:rsid w:val="00DA4784"/>
    <w:rsid w:val="00DA710A"/>
    <w:rsid w:val="00DB00A8"/>
    <w:rsid w:val="00DB0F67"/>
    <w:rsid w:val="00DB3857"/>
    <w:rsid w:val="00DB4821"/>
    <w:rsid w:val="00DB72FF"/>
    <w:rsid w:val="00DB7B22"/>
    <w:rsid w:val="00DC000E"/>
    <w:rsid w:val="00DC45C2"/>
    <w:rsid w:val="00DC6E87"/>
    <w:rsid w:val="00DD1C36"/>
    <w:rsid w:val="00DD35EB"/>
    <w:rsid w:val="00DD4E5D"/>
    <w:rsid w:val="00DD6543"/>
    <w:rsid w:val="00DD6D26"/>
    <w:rsid w:val="00DD7E2A"/>
    <w:rsid w:val="00DE2BAA"/>
    <w:rsid w:val="00DE56B6"/>
    <w:rsid w:val="00DE6F7C"/>
    <w:rsid w:val="00DF08D2"/>
    <w:rsid w:val="00DF1D6E"/>
    <w:rsid w:val="00DF3DB3"/>
    <w:rsid w:val="00DF49BC"/>
    <w:rsid w:val="00DF69AB"/>
    <w:rsid w:val="00E04524"/>
    <w:rsid w:val="00E066D8"/>
    <w:rsid w:val="00E07C08"/>
    <w:rsid w:val="00E1012D"/>
    <w:rsid w:val="00E11989"/>
    <w:rsid w:val="00E11DEF"/>
    <w:rsid w:val="00E177C9"/>
    <w:rsid w:val="00E21058"/>
    <w:rsid w:val="00E21794"/>
    <w:rsid w:val="00E22C84"/>
    <w:rsid w:val="00E23BAF"/>
    <w:rsid w:val="00E306B6"/>
    <w:rsid w:val="00E320DB"/>
    <w:rsid w:val="00E32D83"/>
    <w:rsid w:val="00E356B7"/>
    <w:rsid w:val="00E3573F"/>
    <w:rsid w:val="00E45EE8"/>
    <w:rsid w:val="00E473A8"/>
    <w:rsid w:val="00E5612B"/>
    <w:rsid w:val="00E6040B"/>
    <w:rsid w:val="00E62C8F"/>
    <w:rsid w:val="00E65D08"/>
    <w:rsid w:val="00E671FF"/>
    <w:rsid w:val="00E72671"/>
    <w:rsid w:val="00E74010"/>
    <w:rsid w:val="00E8349E"/>
    <w:rsid w:val="00E83A3E"/>
    <w:rsid w:val="00E83D44"/>
    <w:rsid w:val="00E86AF8"/>
    <w:rsid w:val="00E90E6B"/>
    <w:rsid w:val="00E914B9"/>
    <w:rsid w:val="00E9540F"/>
    <w:rsid w:val="00E9604E"/>
    <w:rsid w:val="00EA1771"/>
    <w:rsid w:val="00EA1C93"/>
    <w:rsid w:val="00EA228B"/>
    <w:rsid w:val="00EB1E0A"/>
    <w:rsid w:val="00EB5C45"/>
    <w:rsid w:val="00EB715B"/>
    <w:rsid w:val="00EB777B"/>
    <w:rsid w:val="00EC16AF"/>
    <w:rsid w:val="00EC19BC"/>
    <w:rsid w:val="00ED77F4"/>
    <w:rsid w:val="00EE4385"/>
    <w:rsid w:val="00EE6590"/>
    <w:rsid w:val="00EE7670"/>
    <w:rsid w:val="00EF140F"/>
    <w:rsid w:val="00F07404"/>
    <w:rsid w:val="00F16FC5"/>
    <w:rsid w:val="00F16FE4"/>
    <w:rsid w:val="00F17D69"/>
    <w:rsid w:val="00F213C0"/>
    <w:rsid w:val="00F24DB1"/>
    <w:rsid w:val="00F25B06"/>
    <w:rsid w:val="00F3035F"/>
    <w:rsid w:val="00F30C8A"/>
    <w:rsid w:val="00F32FC1"/>
    <w:rsid w:val="00F3512E"/>
    <w:rsid w:val="00F40D90"/>
    <w:rsid w:val="00F41625"/>
    <w:rsid w:val="00F41D2F"/>
    <w:rsid w:val="00F41DA7"/>
    <w:rsid w:val="00F47761"/>
    <w:rsid w:val="00F50455"/>
    <w:rsid w:val="00F52335"/>
    <w:rsid w:val="00F53C03"/>
    <w:rsid w:val="00F548AD"/>
    <w:rsid w:val="00F56DCD"/>
    <w:rsid w:val="00F70A2B"/>
    <w:rsid w:val="00F76C9F"/>
    <w:rsid w:val="00F82E79"/>
    <w:rsid w:val="00F84344"/>
    <w:rsid w:val="00F87C64"/>
    <w:rsid w:val="00F91333"/>
    <w:rsid w:val="00F94984"/>
    <w:rsid w:val="00F95CA0"/>
    <w:rsid w:val="00FA0331"/>
    <w:rsid w:val="00FA0CB8"/>
    <w:rsid w:val="00FA15B3"/>
    <w:rsid w:val="00FA2068"/>
    <w:rsid w:val="00FA2A9D"/>
    <w:rsid w:val="00FA4A1B"/>
    <w:rsid w:val="00FA561A"/>
    <w:rsid w:val="00FB27DE"/>
    <w:rsid w:val="00FB6AD2"/>
    <w:rsid w:val="00FB712D"/>
    <w:rsid w:val="00FC39B1"/>
    <w:rsid w:val="00FC60F2"/>
    <w:rsid w:val="00FD4FCA"/>
    <w:rsid w:val="00FE05A4"/>
    <w:rsid w:val="00FE28D1"/>
    <w:rsid w:val="00FE2D91"/>
    <w:rsid w:val="00FE35EC"/>
    <w:rsid w:val="00FE3740"/>
    <w:rsid w:val="00FF515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5A9913"/>
  <w15:docId w15:val="{8FCB2AA8-DB0C-4891-9B15-6B44841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F4932"/>
    <w:pPr>
      <w:jc w:val="both"/>
    </w:pPr>
  </w:style>
  <w:style w:type="paragraph" w:styleId="Nadpis1">
    <w:name w:val="heading 1"/>
    <w:aliases w:val="Smlouva-článek"/>
    <w:basedOn w:val="Normln"/>
    <w:next w:val="Normln"/>
    <w:link w:val="Nadpis1Char"/>
    <w:qFormat/>
    <w:rsid w:val="009217DE"/>
    <w:pPr>
      <w:keepNext/>
      <w:numPr>
        <w:numId w:val="14"/>
      </w:numPr>
      <w:spacing w:before="240" w:after="120"/>
      <w:ind w:left="284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 w:after="6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spacing w:after="60"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 w:after="6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pPr>
      <w:keepNext/>
      <w:spacing w:before="80" w:after="6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nadpis">
    <w:name w:val="Subtitle"/>
    <w:basedOn w:val="Normln"/>
    <w:link w:val="Podnadpis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uiPriority w:val="99"/>
    <w:semiHidden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4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34"/>
    <w:rsid w:val="002C7524"/>
    <w:pPr>
      <w:ind w:left="720"/>
      <w:contextualSpacing/>
    </w:pPr>
  </w:style>
  <w:style w:type="character" w:customStyle="1" w:styleId="Nadpis1Char">
    <w:name w:val="Nadpis 1 Char"/>
    <w:aliases w:val="Smlouva-článek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5"/>
      </w:numPr>
    </w:pPr>
  </w:style>
  <w:style w:type="numbering" w:customStyle="1" w:styleId="Styl2">
    <w:name w:val="Styl2"/>
    <w:uiPriority w:val="99"/>
    <w:rsid w:val="002C3A06"/>
    <w:pPr>
      <w:numPr>
        <w:numId w:val="6"/>
      </w:numPr>
    </w:pPr>
  </w:style>
  <w:style w:type="numbering" w:customStyle="1" w:styleId="Styl3">
    <w:name w:val="Styl3"/>
    <w:uiPriority w:val="99"/>
    <w:rsid w:val="002C3A06"/>
    <w:pPr>
      <w:numPr>
        <w:numId w:val="7"/>
      </w:numPr>
    </w:pPr>
  </w:style>
  <w:style w:type="numbering" w:customStyle="1" w:styleId="Styl4">
    <w:name w:val="Styl4"/>
    <w:uiPriority w:val="99"/>
    <w:rsid w:val="002650A4"/>
    <w:pPr>
      <w:numPr>
        <w:numId w:val="8"/>
      </w:numPr>
    </w:pPr>
  </w:style>
  <w:style w:type="numbering" w:customStyle="1" w:styleId="Styl5">
    <w:name w:val="Styl5"/>
    <w:uiPriority w:val="99"/>
    <w:rsid w:val="002650A4"/>
    <w:pPr>
      <w:numPr>
        <w:numId w:val="9"/>
      </w:numPr>
    </w:pPr>
  </w:style>
  <w:style w:type="numbering" w:customStyle="1" w:styleId="Styl6">
    <w:name w:val="Styl6"/>
    <w:uiPriority w:val="99"/>
    <w:rsid w:val="002650A4"/>
    <w:pPr>
      <w:numPr>
        <w:numId w:val="10"/>
      </w:numPr>
    </w:pPr>
  </w:style>
  <w:style w:type="numbering" w:customStyle="1" w:styleId="Styl7">
    <w:name w:val="Styl7"/>
    <w:uiPriority w:val="99"/>
    <w:rsid w:val="002650A4"/>
    <w:pPr>
      <w:numPr>
        <w:numId w:val="11"/>
      </w:numPr>
    </w:pPr>
  </w:style>
  <w:style w:type="numbering" w:customStyle="1" w:styleId="Styl8">
    <w:name w:val="Styl8"/>
    <w:uiPriority w:val="99"/>
    <w:rsid w:val="002650A4"/>
    <w:pPr>
      <w:numPr>
        <w:numId w:val="12"/>
      </w:numPr>
    </w:pPr>
  </w:style>
  <w:style w:type="numbering" w:customStyle="1" w:styleId="Styl9">
    <w:name w:val="Styl9"/>
    <w:uiPriority w:val="99"/>
    <w:rsid w:val="002650A4"/>
    <w:pPr>
      <w:numPr>
        <w:numId w:val="13"/>
      </w:numPr>
    </w:pPr>
  </w:style>
  <w:style w:type="numbering" w:customStyle="1" w:styleId="Styl10">
    <w:name w:val="Styl10"/>
    <w:uiPriority w:val="99"/>
    <w:rsid w:val="00DD4E5D"/>
    <w:pPr>
      <w:numPr>
        <w:numId w:val="15"/>
      </w:numPr>
    </w:pPr>
  </w:style>
  <w:style w:type="numbering" w:customStyle="1" w:styleId="Styl11">
    <w:name w:val="Styl11"/>
    <w:uiPriority w:val="99"/>
    <w:rsid w:val="00FF60DF"/>
    <w:pPr>
      <w:numPr>
        <w:numId w:val="16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rsid w:val="009F3916"/>
    <w:pPr>
      <w:numPr>
        <w:ilvl w:val="1"/>
        <w:numId w:val="17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1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3"/>
      </w:numPr>
      <w:spacing w:before="0" w:after="6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1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5A3212"/>
    <w:pPr>
      <w:numPr>
        <w:numId w:val="18"/>
      </w:numPr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A80889"/>
    <w:pPr>
      <w:numPr>
        <w:numId w:val="19"/>
      </w:numPr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5A3212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20"/>
      </w:numPr>
      <w:ind w:left="851" w:hanging="284"/>
    </w:pPr>
  </w:style>
  <w:style w:type="character" w:customStyle="1" w:styleId="Odrka2doplohyChar">
    <w:name w:val="Odrážka 2 do přílohy Char"/>
    <w:link w:val="Odrka2doplohy"/>
    <w:rsid w:val="00A80889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27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nadpisChar">
    <w:name w:val="Podnadpis Char"/>
    <w:link w:val="Podnadpis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2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 w:after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CB477C"/>
    <w:pPr>
      <w:numPr>
        <w:numId w:val="67"/>
      </w:numPr>
    </w:pPr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9217DE"/>
    <w:pPr>
      <w:ind w:left="400" w:hanging="400"/>
      <w:jc w:val="left"/>
    </w:pPr>
    <w:rPr>
      <w:rFonts w:ascii="Calibri" w:hAnsi="Calibri"/>
      <w:b/>
      <w:bCs/>
    </w:rPr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D50DD2"/>
    <w:pPr>
      <w:numPr>
        <w:numId w:val="25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26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D50DD2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24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31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5A3212"/>
    <w:pPr>
      <w:numPr>
        <w:numId w:val="28"/>
      </w:numPr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29"/>
      </w:numPr>
    </w:pPr>
  </w:style>
  <w:style w:type="character" w:customStyle="1" w:styleId="Odrazka1zacislemChar">
    <w:name w:val="Odrazka 1 za cislem Char"/>
    <w:link w:val="Odrazka1zacislem"/>
    <w:rsid w:val="005A3212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30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A02FEC"/>
    <w:pPr>
      <w:numPr>
        <w:ilvl w:val="1"/>
      </w:numPr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A02FEC"/>
    <w:pPr>
      <w:spacing w:after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A02FEC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F70A2B"/>
    <w:pPr>
      <w:numPr>
        <w:ilvl w:val="0"/>
      </w:numPr>
    </w:pPr>
  </w:style>
  <w:style w:type="character" w:customStyle="1" w:styleId="SmlouvanadpistetroveChar">
    <w:name w:val="Smlouva nadpis třetí úroveň Char"/>
    <w:link w:val="Smlouvanadpistetrove"/>
    <w:rsid w:val="00A02FEC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A02FEC"/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F70A2B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A02FEC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Obsah">
    <w:name w:val="Obsah"/>
    <w:basedOn w:val="Seznamobrzk"/>
    <w:link w:val="ObsahChar"/>
    <w:qFormat/>
    <w:rsid w:val="00FE05A4"/>
    <w:pPr>
      <w:tabs>
        <w:tab w:val="right" w:pos="9968"/>
      </w:tabs>
    </w:pPr>
    <w:rPr>
      <w:rFonts w:ascii="Arial" w:hAnsi="Arial"/>
      <w:b w:val="0"/>
    </w:rPr>
  </w:style>
  <w:style w:type="paragraph" w:customStyle="1" w:styleId="Plohanadpistvrtrove">
    <w:name w:val="Příloha nadpis čtvrtá úroveň"/>
    <w:basedOn w:val="Plohanadpistetrovn"/>
    <w:link w:val="PlohanadpistvrtroveChar"/>
    <w:qFormat/>
    <w:rsid w:val="00A95BB9"/>
    <w:pPr>
      <w:numPr>
        <w:ilvl w:val="3"/>
      </w:numPr>
    </w:pPr>
    <w:rPr>
      <w:b w:val="0"/>
    </w:rPr>
  </w:style>
  <w:style w:type="character" w:customStyle="1" w:styleId="SeznamobrzkChar">
    <w:name w:val="Seznam obrázků Char"/>
    <w:link w:val="Seznamobrzk"/>
    <w:uiPriority w:val="99"/>
    <w:rsid w:val="00FE05A4"/>
    <w:rPr>
      <w:rFonts w:ascii="Calibri" w:hAnsi="Calibri"/>
      <w:b/>
      <w:bCs/>
    </w:rPr>
  </w:style>
  <w:style w:type="character" w:customStyle="1" w:styleId="ObsahChar">
    <w:name w:val="Obsah Char"/>
    <w:link w:val="Obsah"/>
    <w:rsid w:val="00FE05A4"/>
    <w:rPr>
      <w:rFonts w:ascii="Calibri" w:hAnsi="Calibri"/>
      <w:b w:val="0"/>
      <w:bCs/>
    </w:rPr>
  </w:style>
  <w:style w:type="paragraph" w:customStyle="1" w:styleId="Plohanadpisptrove">
    <w:name w:val="Příloha nadpis pátá úroveň"/>
    <w:basedOn w:val="Plohanadpistvrtrove"/>
    <w:link w:val="PlohanadpisptroveChar"/>
    <w:qFormat/>
    <w:rsid w:val="00A95BB9"/>
    <w:pPr>
      <w:numPr>
        <w:ilvl w:val="4"/>
      </w:numPr>
    </w:pPr>
  </w:style>
  <w:style w:type="character" w:customStyle="1" w:styleId="PlohanadpistvrtroveChar">
    <w:name w:val="Příloha nadpis čtvrtá úroveň Char"/>
    <w:link w:val="Plohanadpistvrtrove"/>
    <w:rsid w:val="00A95BB9"/>
    <w:rPr>
      <w:rFonts w:ascii="Signika" w:hAnsi="Signika" w:cs="Arial"/>
      <w:b w:val="0"/>
    </w:rPr>
  </w:style>
  <w:style w:type="paragraph" w:styleId="Obsah1">
    <w:name w:val="toc 1"/>
    <w:basedOn w:val="Normln"/>
    <w:next w:val="Normln"/>
    <w:autoRedefine/>
    <w:uiPriority w:val="39"/>
    <w:unhideWhenUsed/>
    <w:rsid w:val="00CB477C"/>
  </w:style>
  <w:style w:type="character" w:customStyle="1" w:styleId="PlohanadpisptroveChar">
    <w:name w:val="Příloha nadpis pátá úroveň Char"/>
    <w:link w:val="Plohanadpisptrove"/>
    <w:rsid w:val="00A95BB9"/>
    <w:rPr>
      <w:rFonts w:ascii="Signika" w:hAnsi="Signika" w:cs="Arial"/>
      <w:b w:val="0"/>
    </w:rPr>
  </w:style>
  <w:style w:type="paragraph" w:customStyle="1" w:styleId="Tun">
    <w:name w:val="Tučné"/>
    <w:basedOn w:val="Normln"/>
    <w:link w:val="TunChar"/>
    <w:qFormat/>
    <w:rsid w:val="00ED77F4"/>
    <w:pPr>
      <w:spacing w:before="120"/>
    </w:pPr>
    <w:rPr>
      <w:b/>
    </w:rPr>
  </w:style>
  <w:style w:type="character" w:customStyle="1" w:styleId="TunChar">
    <w:name w:val="Tučné Char"/>
    <w:link w:val="Tun"/>
    <w:rsid w:val="00ED77F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wmf"/><Relationship Id="rId7" Type="http://schemas.openxmlformats.org/officeDocument/2006/relationships/image" Target="media/image7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wmf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06068-b4c9-4f0d-9273-05a64625b91d" xsi:nil="true"/>
    <lcf76f155ced4ddcb4097134ff3c332f xmlns="0b48bcd6-2457-4b06-b5cc-4647f9d71edd">
      <Terms xmlns="http://schemas.microsoft.com/office/infopath/2007/PartnerControls"/>
    </lcf76f155ced4ddcb4097134ff3c332f>
    <log xmlns="0b48bcd6-2457-4b06-b5cc-4647f9d71edd" xsi:nil="true"/>
    <imp_nab_x00ed_dky xmlns="0b48bcd6-2457-4b06-b5cc-4647f9d71edd">ne</imp_nab_x00ed_dky>
    <import xmlns="0b48bcd6-2457-4b06-b5cc-4647f9d71edd" xsi:nil="true"/>
    <schv_x00e1_len_x00ed_ xmlns="0b48bcd6-2457-4b06-b5cc-4647f9d71edd" xsi:nil="true"/>
    <ke_schvaleni xmlns="0b48bcd6-2457-4b06-b5cc-4647f9d71edd">ne</ke_schvaleni>
    <Druh xmlns="0b48bcd6-2457-4b06-b5cc-4647f9d71edd" xsi:nil="true"/>
    <Stav xmlns="0b48bcd6-2457-4b06-b5cc-4647f9d71e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54536308B3C45A7DF301D70F84887" ma:contentTypeVersion="3" ma:contentTypeDescription="Vytvoří nový dokument" ma:contentTypeScope="" ma:versionID="ab5a9ca20a3657f645fd7d32436483d0">
  <xsd:schema xmlns:xsd="http://www.w3.org/2001/XMLSchema" xmlns:xs="http://www.w3.org/2001/XMLSchema" xmlns:p="http://schemas.microsoft.com/office/2006/metadata/properties" xmlns:ns2="0b48bcd6-2457-4b06-b5cc-4647f9d71edd" xmlns:ns3="0B48BCD6-2457-4B06-B5CC-4647F9D71EDD" xmlns:ns4="b163d00e-422b-4dae-b83a-6afbbeb83a32" xmlns:ns5="15c06068-b4c9-4f0d-9273-05a64625b91d" targetNamespace="http://schemas.microsoft.com/office/2006/metadata/properties" ma:root="true" ma:fieldsID="207a50bd87ad9d03b746aa5cfa208d6e" ns2:_="" ns3:_="" ns4:_="" ns5:_="">
    <xsd:import namespace="0b48bcd6-2457-4b06-b5cc-4647f9d71edd"/>
    <xsd:import namespace="0B48BCD6-2457-4B06-B5CC-4647F9D71EDD"/>
    <xsd:import namespace="b163d00e-422b-4dae-b83a-6afbbeb83a32"/>
    <xsd:import namespace="15c06068-b4c9-4f0d-9273-05a64625b91d"/>
    <xsd:element name="properties">
      <xsd:complexType>
        <xsd:sequence>
          <xsd:element name="documentManagement">
            <xsd:complexType>
              <xsd:all>
                <xsd:element ref="ns2:imp_nab_x00ed_dky" minOccurs="0"/>
                <xsd:element ref="ns2:ke_schvaleni" minOccurs="0"/>
                <xsd:element ref="ns2:Druh" minOccurs="0"/>
                <xsd:element ref="ns2:log" minOccurs="0"/>
                <xsd:element ref="ns2:Stav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5:TaxCatchAll" minOccurs="0"/>
                <xsd:element ref="ns2:schv_x00e1_len_x00ed_" minOccurs="0"/>
                <xsd:element ref="ns2:impo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imp_nab_x00ed_dky" ma:index="2" nillable="true" ma:displayName="imp_nabídky" ma:format="Dropdown" ma:internalName="imp_nab_x00ed_dky" ma:readOnly="false">
      <xsd:simpleType>
        <xsd:restriction base="dms:Choice">
          <xsd:enumeration value="ano"/>
          <xsd:enumeration value="ne"/>
        </xsd:restriction>
      </xsd:simpleType>
    </xsd:element>
    <xsd:element name="ke_schvaleni" ma:index="3" nillable="true" ma:displayName="ke_schvaleni" ma:format="Dropdown" ma:internalName="ke_schvaleni" ma:readOnly="false">
      <xsd:simpleType>
        <xsd:restriction base="dms:Choice">
          <xsd:enumeration value="ano"/>
          <xsd:enumeration value="ne"/>
        </xsd:restriction>
      </xsd:simpleType>
    </xsd:element>
    <xsd:element name="Druh" ma:index="4" nillable="true" ma:displayName="Druh" ma:description="atribut ze starého SharePointu" ma:format="Dropdown" ma:internalName="Druh" ma:readOnly="false">
      <xsd:simpleType>
        <xsd:restriction base="dms:Choice">
          <xsd:enumeration value="nabídka"/>
          <xsd:enumeration value="objednávka"/>
          <xsd:enumeration value="smlouva"/>
          <xsd:enumeration value="projekt"/>
          <xsd:enumeration value="harmonogram"/>
          <xsd:enumeration value="kalkulace"/>
          <xsd:enumeration value="licence"/>
          <xsd:enumeration value="protokol"/>
          <xsd:enumeration value="jednání"/>
          <xsd:enumeration value="stížnost"/>
          <xsd:enumeration value="dopis"/>
          <xsd:enumeration value="výpověď"/>
          <xsd:enumeration value="podklady"/>
          <xsd:enumeration value="metodická rada"/>
          <xsd:enumeration value="dodatek"/>
          <xsd:enumeration value="záznam požadavků zákazníka"/>
        </xsd:restriction>
      </xsd:simpleType>
    </xsd:element>
    <xsd:element name="log" ma:index="5" nillable="true" ma:displayName="log" ma:internalName="log" ma:readOnly="false">
      <xsd:simpleType>
        <xsd:restriction base="dms:Note">
          <xsd:maxLength value="255"/>
        </xsd:restriction>
      </xsd:simpleType>
    </xsd:element>
    <xsd:element name="Stav" ma:index="6" nillable="true" ma:displayName="Stav" ma:description="atribut ze starého SharePointu" ma:format="Dropdown" ma:internalName="Stav" ma:readOnly="false">
      <xsd:simpleType>
        <xsd:restriction base="dms:Choice">
          <xsd:enumeration value="návrh"/>
          <xsd:enumeration value="podepsán"/>
          <xsd:enumeration value="ukončen"/>
          <xsd:enumeration value="zrušen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7258df10-6fd0-470b-be20-cede0069b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v_x00e1_len_x00ed_" ma:index="29" nillable="true" ma:displayName="schválení" ma:hidden="true" ma:internalName="schv_x00e1_len_x00ed_" ma:readOnly="false">
      <xsd:simpleType>
        <xsd:restriction base="dms:Text">
          <xsd:maxLength value="255"/>
        </xsd:restriction>
      </xsd:simpleType>
    </xsd:element>
    <xsd:element name="import" ma:index="30" nillable="true" ma:displayName="import" ma:hidden="true" ma:internalName="import" ma:readOnly="false">
      <xsd:simpleType>
        <xsd:restriction base="dms:Text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3d00e-422b-4dae-b83a-6afbbeb83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06068-b4c9-4f0d-9273-05a64625b91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36EEB7C0-A97A-4CAB-A191-175DC0A3EDC1}" ma:internalName="TaxCatchAll" ma:readOnly="false" ma:showField="CatchAllData" ma:web="{b163d00e-422b-4dae-b83a-6afbbeb83a3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bídk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2FE1864-69B9-4DB6-AD9E-0DA446D84E68}">
  <ds:schemaRefs>
    <ds:schemaRef ds:uri="http://schemas.microsoft.com/office/2006/metadata/properties"/>
    <ds:schemaRef ds:uri="http://schemas.microsoft.com/office/infopath/2007/PartnerControls"/>
    <ds:schemaRef ds:uri="15c06068-b4c9-4f0d-9273-05a64625b91d"/>
    <ds:schemaRef ds:uri="0b48bcd6-2457-4b06-b5cc-4647f9d71edd"/>
  </ds:schemaRefs>
</ds:datastoreItem>
</file>

<file path=customXml/itemProps2.xml><?xml version="1.0" encoding="utf-8"?>
<ds:datastoreItem xmlns:ds="http://schemas.openxmlformats.org/officeDocument/2006/customXml" ds:itemID="{C3DA48D1-CDFA-431F-80F2-0982A7EBC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8bcd6-2457-4b06-b5cc-4647f9d71edd"/>
    <ds:schemaRef ds:uri="0B48BCD6-2457-4B06-B5CC-4647F9D71EDD"/>
    <ds:schemaRef ds:uri="b163d00e-422b-4dae-b83a-6afbbeb83a32"/>
    <ds:schemaRef ds:uri="15c06068-b4c9-4f0d-9273-05a64625b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9B35D-E91C-4FA8-A0D2-24F470870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CBAF2-B27E-49E6-B2B9-D9EA0F62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4409</CharactersWithSpaces>
  <SharedDoc>false</SharedDoc>
  <HLinks>
    <vt:vector size="120" baseType="variant">
      <vt:variant>
        <vt:i4>5636218</vt:i4>
      </vt:variant>
      <vt:variant>
        <vt:i4>135</vt:i4>
      </vt:variant>
      <vt:variant>
        <vt:i4>0</vt:i4>
      </vt:variant>
      <vt:variant>
        <vt:i4>5</vt:i4>
      </vt:variant>
      <vt:variant>
        <vt:lpwstr>mailto:xxx@stapro.cz</vt:lpwstr>
      </vt:variant>
      <vt:variant>
        <vt:lpwstr/>
      </vt:variant>
      <vt:variant>
        <vt:i4>3735557</vt:i4>
      </vt:variant>
      <vt:variant>
        <vt:i4>132</vt:i4>
      </vt:variant>
      <vt:variant>
        <vt:i4>0</vt:i4>
      </vt:variant>
      <vt:variant>
        <vt:i4>5</vt:i4>
      </vt:variant>
      <vt:variant>
        <vt:lpwstr>mailto:stanovska@stapro.cz</vt:lpwstr>
      </vt:variant>
      <vt:variant>
        <vt:lpwstr/>
      </vt:variant>
      <vt:variant>
        <vt:i4>4849775</vt:i4>
      </vt:variant>
      <vt:variant>
        <vt:i4>129</vt:i4>
      </vt:variant>
      <vt:variant>
        <vt:i4>0</vt:i4>
      </vt:variant>
      <vt:variant>
        <vt:i4>5</vt:i4>
      </vt:variant>
      <vt:variant>
        <vt:lpwstr>mailto:stapro@stapro.cz</vt:lpwstr>
      </vt:variant>
      <vt:variant>
        <vt:lpwstr/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_Toc433611550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_Toc433611549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_Toc433611548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_Toc433611547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_Toc433611546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_Toc433611545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_Toc433611544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_Toc433611543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_Toc433611542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_Toc433611541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_Toc433611540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_Toc433611539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_Toc433611538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_Toc433611537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_Toc433611536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_Toc433611535</vt:lpwstr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mailto:nemocnice@nemocnice.cz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Šedivá Andrea</dc:creator>
  <cp:lastModifiedBy>Ing. Veronika Austová</cp:lastModifiedBy>
  <cp:revision>2</cp:revision>
  <cp:lastPrinted>2015-06-23T13:14:00Z</cp:lastPrinted>
  <dcterms:created xsi:type="dcterms:W3CDTF">2025-03-17T13:59:00Z</dcterms:created>
  <dcterms:modified xsi:type="dcterms:W3CDTF">2025-03-17T13:59:00Z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0x01010076854536308B3C45A7DF301D70F84887</vt:lpwstr>
  </property>
  <property fmtid="{D5CDD505-2E9C-101B-9397-08002B2CF9AE}" pid="3" name="MediaServiceImageTags">
    <vt:lpwstr/>
  </property>
</Properties>
</file>