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FD5E6" w14:textId="77777777" w:rsidR="004144E8" w:rsidRDefault="003545E9">
      <w:pPr>
        <w:pStyle w:val="Nzev"/>
        <w:keepNext/>
        <w:keepLines/>
        <w:rPr>
          <w:sz w:val="22"/>
          <w:szCs w:val="22"/>
        </w:rPr>
      </w:pPr>
      <w:r>
        <w:rPr>
          <w:noProof/>
          <w:sz w:val="22"/>
          <w:szCs w:val="22"/>
        </w:rPr>
        <mc:AlternateContent>
          <mc:Choice Requires="wps">
            <w:drawing>
              <wp:anchor distT="0" distB="0" distL="114300" distR="114300" simplePos="0" relativeHeight="251658240" behindDoc="0" locked="0" layoutInCell="1" hidden="0" allowOverlap="1" wp14:anchorId="521FD6DC" wp14:editId="521FD6DD">
                <wp:simplePos x="0" y="0"/>
                <wp:positionH relativeFrom="margin">
                  <wp:posOffset>-468945</wp:posOffset>
                </wp:positionH>
                <wp:positionV relativeFrom="page">
                  <wp:posOffset>6904038</wp:posOffset>
                </wp:positionV>
                <wp:extent cx="6270625" cy="2889250"/>
                <wp:effectExtent l="0" t="0" r="0" b="0"/>
                <wp:wrapNone/>
                <wp:docPr id="24" name="Obdélník 24"/>
                <wp:cNvGraphicFramePr/>
                <a:graphic xmlns:a="http://schemas.openxmlformats.org/drawingml/2006/main">
                  <a:graphicData uri="http://schemas.microsoft.com/office/word/2010/wordprocessingShape">
                    <wps:wsp>
                      <wps:cNvSpPr/>
                      <wps:spPr>
                        <a:xfrm>
                          <a:off x="2215450" y="2340138"/>
                          <a:ext cx="6261100" cy="2879725"/>
                        </a:xfrm>
                        <a:prstGeom prst="rect">
                          <a:avLst/>
                        </a:prstGeom>
                        <a:noFill/>
                        <a:ln>
                          <a:noFill/>
                        </a:ln>
                      </wps:spPr>
                      <wps:txbx>
                        <w:txbxContent>
                          <w:p w14:paraId="521FD6F6" w14:textId="77777777" w:rsidR="004144E8" w:rsidRDefault="004144E8">
                            <w:pPr>
                              <w:spacing w:line="260" w:lineRule="auto"/>
                              <w:textDirection w:val="btLr"/>
                            </w:pPr>
                          </w:p>
                          <w:p w14:paraId="521FD6F7" w14:textId="77777777" w:rsidR="004144E8" w:rsidRDefault="004144E8">
                            <w:pPr>
                              <w:spacing w:line="260" w:lineRule="auto"/>
                              <w:textDirection w:val="btLr"/>
                            </w:pPr>
                          </w:p>
                          <w:p w14:paraId="521FD6F8" w14:textId="77777777" w:rsidR="004144E8" w:rsidRDefault="004144E8">
                            <w:pPr>
                              <w:spacing w:line="260" w:lineRule="auto"/>
                              <w:textDirection w:val="btLr"/>
                            </w:pPr>
                          </w:p>
                          <w:p w14:paraId="521FD6F9" w14:textId="77777777" w:rsidR="004144E8" w:rsidRDefault="004144E8">
                            <w:pPr>
                              <w:spacing w:line="260" w:lineRule="auto"/>
                              <w:textDirection w:val="btLr"/>
                            </w:pPr>
                          </w:p>
                          <w:p w14:paraId="521FD6FA" w14:textId="77777777" w:rsidR="004144E8" w:rsidRDefault="004144E8">
                            <w:pPr>
                              <w:spacing w:line="260" w:lineRule="auto"/>
                              <w:textDirection w:val="btLr"/>
                            </w:pPr>
                          </w:p>
                          <w:p w14:paraId="521FD6FB" w14:textId="77777777" w:rsidR="004144E8" w:rsidRDefault="004144E8">
                            <w:pPr>
                              <w:spacing w:line="260" w:lineRule="auto"/>
                              <w:textDirection w:val="btLr"/>
                            </w:pPr>
                          </w:p>
                          <w:p w14:paraId="521FD6FC" w14:textId="77777777" w:rsidR="004144E8" w:rsidRDefault="004144E8">
                            <w:pPr>
                              <w:spacing w:line="260" w:lineRule="auto"/>
                              <w:textDirection w:val="btLr"/>
                            </w:pPr>
                          </w:p>
                          <w:p w14:paraId="521FD6FD" w14:textId="77777777" w:rsidR="004144E8" w:rsidRDefault="004144E8">
                            <w:pPr>
                              <w:spacing w:line="260" w:lineRule="auto"/>
                              <w:textDirection w:val="btLr"/>
                            </w:pPr>
                          </w:p>
                          <w:p w14:paraId="521FD6FE" w14:textId="77777777" w:rsidR="004144E8" w:rsidRDefault="004144E8">
                            <w:pPr>
                              <w:spacing w:line="260" w:lineRule="auto"/>
                              <w:textDirection w:val="btLr"/>
                            </w:pPr>
                          </w:p>
                          <w:p w14:paraId="521FD6FF" w14:textId="77777777" w:rsidR="004144E8" w:rsidRDefault="004144E8">
                            <w:pPr>
                              <w:spacing w:line="260" w:lineRule="auto"/>
                              <w:textDirection w:val="btLr"/>
                            </w:pPr>
                          </w:p>
                          <w:p w14:paraId="521FD700" w14:textId="77777777" w:rsidR="004144E8" w:rsidRDefault="004144E8">
                            <w:pPr>
                              <w:spacing w:line="260" w:lineRule="auto"/>
                              <w:textDirection w:val="btLr"/>
                            </w:pPr>
                          </w:p>
                          <w:p w14:paraId="521FD701" w14:textId="77777777" w:rsidR="004144E8" w:rsidRDefault="004144E8">
                            <w:pPr>
                              <w:spacing w:line="260" w:lineRule="auto"/>
                              <w:textDirection w:val="btLr"/>
                            </w:pPr>
                          </w:p>
                          <w:p w14:paraId="521FD702" w14:textId="77777777" w:rsidR="004144E8" w:rsidRDefault="004144E8">
                            <w:pPr>
                              <w:spacing w:line="260" w:lineRule="auto"/>
                              <w:textDirection w:val="btLr"/>
                            </w:pPr>
                          </w:p>
                          <w:p w14:paraId="521FD703" w14:textId="731B3F9C" w:rsidR="004144E8" w:rsidRDefault="003545E9">
                            <w:pPr>
                              <w:spacing w:line="240" w:lineRule="auto"/>
                              <w:textDirection w:val="btLr"/>
                            </w:pPr>
                            <w:r>
                              <w:rPr>
                                <w:color w:val="000000"/>
                              </w:rPr>
                              <w:t>číslo smlouvy Objednatele: 2025/S/310/0</w:t>
                            </w:r>
                            <w:r w:rsidR="00000762">
                              <w:rPr>
                                <w:color w:val="000000"/>
                              </w:rPr>
                              <w:t>049</w:t>
                            </w:r>
                          </w:p>
                          <w:p w14:paraId="521FD704" w14:textId="77777777" w:rsidR="004144E8" w:rsidRDefault="003545E9">
                            <w:pPr>
                              <w:spacing w:line="240" w:lineRule="auto"/>
                              <w:textDirection w:val="btLr"/>
                            </w:pPr>
                            <w:r>
                              <w:rPr>
                                <w:color w:val="000000"/>
                              </w:rPr>
                              <w:t xml:space="preserve">číslo smlouvy Dodavatele: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sz w:val="16"/>
                              </w:rPr>
                              <w:t>vzor platný od 1.3.2022</w:t>
                            </w:r>
                          </w:p>
                          <w:p w14:paraId="521FD705" w14:textId="77777777" w:rsidR="004144E8" w:rsidRDefault="004144E8">
                            <w:pPr>
                              <w:spacing w:line="260" w:lineRule="auto"/>
                              <w:textDirection w:val="btLr"/>
                            </w:pPr>
                          </w:p>
                        </w:txbxContent>
                      </wps:txbx>
                      <wps:bodyPr spcFirstLastPara="1" wrap="square" lIns="0" tIns="0" rIns="0" bIns="0" anchor="b" anchorCtr="0">
                        <a:noAutofit/>
                      </wps:bodyPr>
                    </wps:wsp>
                  </a:graphicData>
                </a:graphic>
              </wp:anchor>
            </w:drawing>
          </mc:Choice>
          <mc:Fallback>
            <w:pict>
              <v:rect w14:anchorId="521FD6DC" id="Obdélník 24" o:spid="_x0000_s1026" style="position:absolute;margin-left:-36.9pt;margin-top:543.65pt;width:493.75pt;height:227.5pt;z-index:251658240;visibility:visible;mso-wrap-style:square;mso-wrap-distance-left:9pt;mso-wrap-distance-top:0;mso-wrap-distance-right:9pt;mso-wrap-distance-bottom:0;mso-position-horizontal:absolute;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" filled="f" stroked="f">
                <v:textbox inset="0,0,0,0">
                  <w:txbxContent>
                    <w:p w14:paraId="521FD6F6" w14:textId="77777777" w:rsidR="004144E8" w:rsidRDefault="004144E8">
                      <w:pPr>
                        <w:spacing w:line="260" w:lineRule="auto"/>
                        <w:textDirection w:val="btLr"/>
                      </w:pPr>
                    </w:p>
                    <w:p w14:paraId="521FD6F7" w14:textId="77777777" w:rsidR="004144E8" w:rsidRDefault="004144E8">
                      <w:pPr>
                        <w:spacing w:line="260" w:lineRule="auto"/>
                        <w:textDirection w:val="btLr"/>
                      </w:pPr>
                    </w:p>
                    <w:p w14:paraId="521FD6F8" w14:textId="77777777" w:rsidR="004144E8" w:rsidRDefault="004144E8">
                      <w:pPr>
                        <w:spacing w:line="260" w:lineRule="auto"/>
                        <w:textDirection w:val="btLr"/>
                      </w:pPr>
                    </w:p>
                    <w:p w14:paraId="521FD6F9" w14:textId="77777777" w:rsidR="004144E8" w:rsidRDefault="004144E8">
                      <w:pPr>
                        <w:spacing w:line="260" w:lineRule="auto"/>
                        <w:textDirection w:val="btLr"/>
                      </w:pPr>
                    </w:p>
                    <w:p w14:paraId="521FD6FA" w14:textId="77777777" w:rsidR="004144E8" w:rsidRDefault="004144E8">
                      <w:pPr>
                        <w:spacing w:line="260" w:lineRule="auto"/>
                        <w:textDirection w:val="btLr"/>
                      </w:pPr>
                    </w:p>
                    <w:p w14:paraId="521FD6FB" w14:textId="77777777" w:rsidR="004144E8" w:rsidRDefault="004144E8">
                      <w:pPr>
                        <w:spacing w:line="260" w:lineRule="auto"/>
                        <w:textDirection w:val="btLr"/>
                      </w:pPr>
                    </w:p>
                    <w:p w14:paraId="521FD6FC" w14:textId="77777777" w:rsidR="004144E8" w:rsidRDefault="004144E8">
                      <w:pPr>
                        <w:spacing w:line="260" w:lineRule="auto"/>
                        <w:textDirection w:val="btLr"/>
                      </w:pPr>
                    </w:p>
                    <w:p w14:paraId="521FD6FD" w14:textId="77777777" w:rsidR="004144E8" w:rsidRDefault="004144E8">
                      <w:pPr>
                        <w:spacing w:line="260" w:lineRule="auto"/>
                        <w:textDirection w:val="btLr"/>
                      </w:pPr>
                    </w:p>
                    <w:p w14:paraId="521FD6FE" w14:textId="77777777" w:rsidR="004144E8" w:rsidRDefault="004144E8">
                      <w:pPr>
                        <w:spacing w:line="260" w:lineRule="auto"/>
                        <w:textDirection w:val="btLr"/>
                      </w:pPr>
                    </w:p>
                    <w:p w14:paraId="521FD6FF" w14:textId="77777777" w:rsidR="004144E8" w:rsidRDefault="004144E8">
                      <w:pPr>
                        <w:spacing w:line="260" w:lineRule="auto"/>
                        <w:textDirection w:val="btLr"/>
                      </w:pPr>
                    </w:p>
                    <w:p w14:paraId="521FD700" w14:textId="77777777" w:rsidR="004144E8" w:rsidRDefault="004144E8">
                      <w:pPr>
                        <w:spacing w:line="260" w:lineRule="auto"/>
                        <w:textDirection w:val="btLr"/>
                      </w:pPr>
                    </w:p>
                    <w:p w14:paraId="521FD701" w14:textId="77777777" w:rsidR="004144E8" w:rsidRDefault="004144E8">
                      <w:pPr>
                        <w:spacing w:line="260" w:lineRule="auto"/>
                        <w:textDirection w:val="btLr"/>
                      </w:pPr>
                    </w:p>
                    <w:p w14:paraId="521FD702" w14:textId="77777777" w:rsidR="004144E8" w:rsidRDefault="004144E8">
                      <w:pPr>
                        <w:spacing w:line="260" w:lineRule="auto"/>
                        <w:textDirection w:val="btLr"/>
                      </w:pPr>
                    </w:p>
                    <w:p w14:paraId="521FD703" w14:textId="731B3F9C" w:rsidR="004144E8" w:rsidRDefault="003545E9">
                      <w:pPr>
                        <w:spacing w:line="240" w:lineRule="auto"/>
                        <w:textDirection w:val="btLr"/>
                      </w:pPr>
                      <w:r>
                        <w:rPr>
                          <w:color w:val="000000"/>
                        </w:rPr>
                        <w:t>číslo smlouvy Objednatele: 2025/S/310/0</w:t>
                      </w:r>
                      <w:r w:rsidR="00000762">
                        <w:rPr>
                          <w:color w:val="000000"/>
                        </w:rPr>
                        <w:t>049</w:t>
                      </w:r>
                    </w:p>
                    <w:p w14:paraId="521FD704" w14:textId="77777777" w:rsidR="004144E8" w:rsidRDefault="003545E9">
                      <w:pPr>
                        <w:spacing w:line="240" w:lineRule="auto"/>
                        <w:textDirection w:val="btLr"/>
                      </w:pPr>
                      <w:r>
                        <w:rPr>
                          <w:color w:val="000000"/>
                        </w:rPr>
                        <w:t xml:space="preserve">číslo smlouvy Dodavatele: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sz w:val="16"/>
                        </w:rPr>
                        <w:t>vzor platný od 1.3.2022</w:t>
                      </w:r>
                    </w:p>
                    <w:p w14:paraId="521FD705" w14:textId="77777777" w:rsidR="004144E8" w:rsidRDefault="004144E8">
                      <w:pPr>
                        <w:spacing w:line="260" w:lineRule="auto"/>
                        <w:textDirection w:val="btLr"/>
                      </w:pPr>
                    </w:p>
                  </w:txbxContent>
                </v:textbox>
                <w10:wrap anchorx="margin" anchory="page"/>
              </v:rect>
            </w:pict>
          </mc:Fallback>
        </mc:AlternateContent>
      </w:r>
      <w:r>
        <w:rPr>
          <w:noProof/>
          <w:sz w:val="22"/>
          <w:szCs w:val="22"/>
        </w:rPr>
        <mc:AlternateContent>
          <mc:Choice Requires="wps">
            <w:drawing>
              <wp:anchor distT="0" distB="0" distL="114300" distR="114300" simplePos="0" relativeHeight="251659264" behindDoc="0" locked="0" layoutInCell="1" hidden="0" allowOverlap="1" wp14:anchorId="521FD6DE" wp14:editId="521FD6DF">
                <wp:simplePos x="0" y="0"/>
                <wp:positionH relativeFrom="page">
                  <wp:posOffset>1291273</wp:posOffset>
                </wp:positionH>
                <wp:positionV relativeFrom="page">
                  <wp:posOffset>3559492</wp:posOffset>
                </wp:positionV>
                <wp:extent cx="5373370" cy="2891158"/>
                <wp:effectExtent l="0" t="0" r="0" b="0"/>
                <wp:wrapNone/>
                <wp:docPr id="23" name="Obdélník 23"/>
                <wp:cNvGraphicFramePr/>
                <a:graphic xmlns:a="http://schemas.openxmlformats.org/drawingml/2006/main">
                  <a:graphicData uri="http://schemas.microsoft.com/office/word/2010/wordprocessingShape">
                    <wps:wsp>
                      <wps:cNvSpPr/>
                      <wps:spPr>
                        <a:xfrm>
                          <a:off x="2664078" y="2340138"/>
                          <a:ext cx="5363845" cy="2879725"/>
                        </a:xfrm>
                        <a:prstGeom prst="rect">
                          <a:avLst/>
                        </a:prstGeom>
                        <a:noFill/>
                        <a:ln>
                          <a:noFill/>
                        </a:ln>
                      </wps:spPr>
                      <wps:txbx>
                        <w:txbxContent>
                          <w:p w14:paraId="521FD706" w14:textId="77777777" w:rsidR="004144E8" w:rsidRDefault="003545E9">
                            <w:pPr>
                              <w:spacing w:line="340" w:lineRule="auto"/>
                              <w:jc w:val="center"/>
                              <w:textDirection w:val="btLr"/>
                            </w:pPr>
                            <w:r>
                              <w:rPr>
                                <w:b/>
                                <w:color w:val="000000"/>
                                <w:sz w:val="28"/>
                              </w:rPr>
                              <w:t>Českou centrálou cestovního ruchu - CzechTourism</w:t>
                            </w:r>
                          </w:p>
                          <w:p w14:paraId="521FD707" w14:textId="77777777" w:rsidR="004144E8" w:rsidRDefault="004144E8">
                            <w:pPr>
                              <w:spacing w:line="340" w:lineRule="auto"/>
                              <w:textDirection w:val="btLr"/>
                            </w:pPr>
                          </w:p>
                          <w:p w14:paraId="521FD708" w14:textId="77777777" w:rsidR="004144E8" w:rsidRDefault="003545E9">
                            <w:pPr>
                              <w:spacing w:line="340" w:lineRule="auto"/>
                              <w:jc w:val="center"/>
                              <w:textDirection w:val="btLr"/>
                            </w:pPr>
                            <w:r>
                              <w:rPr>
                                <w:color w:val="000000"/>
                                <w:sz w:val="32"/>
                              </w:rPr>
                              <w:t>a</w:t>
                            </w:r>
                          </w:p>
                          <w:p w14:paraId="521FD709" w14:textId="77777777" w:rsidR="004144E8" w:rsidRDefault="004144E8">
                            <w:pPr>
                              <w:spacing w:line="340" w:lineRule="auto"/>
                              <w:jc w:val="center"/>
                              <w:textDirection w:val="btLr"/>
                            </w:pPr>
                          </w:p>
                          <w:p w14:paraId="521FD70A" w14:textId="77777777" w:rsidR="004144E8" w:rsidRDefault="004144E8">
                            <w:pPr>
                              <w:spacing w:line="260" w:lineRule="auto"/>
                              <w:textDirection w:val="btLr"/>
                            </w:pPr>
                          </w:p>
                          <w:p w14:paraId="521FD70B" w14:textId="44AF83F1" w:rsidR="004144E8" w:rsidRDefault="003545E9" w:rsidP="008C4CA6">
                            <w:pPr>
                              <w:spacing w:line="340" w:lineRule="auto"/>
                              <w:jc w:val="center"/>
                              <w:textDirection w:val="btLr"/>
                            </w:pPr>
                            <w:r>
                              <w:rPr>
                                <w:b/>
                                <w:color w:val="000000"/>
                                <w:sz w:val="28"/>
                              </w:rPr>
                              <w:t>Moravian-Silesian Tourism, s.r.o.</w:t>
                            </w:r>
                          </w:p>
                        </w:txbxContent>
                      </wps:txbx>
                      <wps:bodyPr spcFirstLastPara="1" wrap="square" lIns="0" tIns="0" rIns="0" bIns="0" anchor="t" anchorCtr="0">
                        <a:noAutofit/>
                      </wps:bodyPr>
                    </wps:wsp>
                  </a:graphicData>
                </a:graphic>
              </wp:anchor>
            </w:drawing>
          </mc:Choice>
          <mc:Fallback>
            <w:pict>
              <v:rect w14:anchorId="521FD6DE" id="Obdélník 23" o:spid="_x0000_s1027" style="position:absolute;margin-left:101.7pt;margin-top:280.25pt;width:423.1pt;height:227.6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" filled="f" stroked="f">
                <v:textbox inset="0,0,0,0">
                  <w:txbxContent>
                    <w:p w14:paraId="521FD706" w14:textId="77777777" w:rsidR="004144E8" w:rsidRDefault="003545E9">
                      <w:pPr>
                        <w:spacing w:line="340" w:lineRule="auto"/>
                        <w:jc w:val="center"/>
                        <w:textDirection w:val="btLr"/>
                      </w:pPr>
                      <w:r>
                        <w:rPr>
                          <w:b/>
                          <w:color w:val="000000"/>
                          <w:sz w:val="28"/>
                        </w:rPr>
                        <w:t>Českou centrálou cestovního ruchu - CzechTourism</w:t>
                      </w:r>
                    </w:p>
                    <w:p w14:paraId="521FD707" w14:textId="77777777" w:rsidR="004144E8" w:rsidRDefault="004144E8">
                      <w:pPr>
                        <w:spacing w:line="340" w:lineRule="auto"/>
                        <w:textDirection w:val="btLr"/>
                      </w:pPr>
                    </w:p>
                    <w:p w14:paraId="521FD708" w14:textId="77777777" w:rsidR="004144E8" w:rsidRDefault="003545E9">
                      <w:pPr>
                        <w:spacing w:line="340" w:lineRule="auto"/>
                        <w:jc w:val="center"/>
                        <w:textDirection w:val="btLr"/>
                      </w:pPr>
                      <w:r>
                        <w:rPr>
                          <w:color w:val="000000"/>
                          <w:sz w:val="32"/>
                        </w:rPr>
                        <w:t>a</w:t>
                      </w:r>
                    </w:p>
                    <w:p w14:paraId="521FD709" w14:textId="77777777" w:rsidR="004144E8" w:rsidRDefault="004144E8">
                      <w:pPr>
                        <w:spacing w:line="340" w:lineRule="auto"/>
                        <w:jc w:val="center"/>
                        <w:textDirection w:val="btLr"/>
                      </w:pPr>
                    </w:p>
                    <w:p w14:paraId="521FD70A" w14:textId="77777777" w:rsidR="004144E8" w:rsidRDefault="004144E8">
                      <w:pPr>
                        <w:spacing w:line="260" w:lineRule="auto"/>
                        <w:textDirection w:val="btLr"/>
                      </w:pPr>
                    </w:p>
                    <w:p w14:paraId="521FD70B" w14:textId="44AF83F1" w:rsidR="004144E8" w:rsidRDefault="003545E9" w:rsidP="008C4CA6">
                      <w:pPr>
                        <w:spacing w:line="340" w:lineRule="auto"/>
                        <w:jc w:val="center"/>
                        <w:textDirection w:val="btLr"/>
                      </w:pPr>
                      <w:r>
                        <w:rPr>
                          <w:b/>
                          <w:color w:val="000000"/>
                          <w:sz w:val="28"/>
                        </w:rPr>
                        <w:t>Moravian-Silesian Tourism, s.r.o.</w:t>
                      </w:r>
                    </w:p>
                  </w:txbxContent>
                </v:textbox>
                <w10:wrap anchorx="page" anchory="page"/>
              </v:rect>
            </w:pict>
          </mc:Fallback>
        </mc:AlternateContent>
      </w:r>
      <w:r>
        <w:rPr>
          <w:noProof/>
          <w:sz w:val="22"/>
          <w:szCs w:val="22"/>
        </w:rPr>
        <mc:AlternateContent>
          <mc:Choice Requires="wps">
            <w:drawing>
              <wp:anchor distT="0" distB="0" distL="114300" distR="114300" simplePos="0" relativeHeight="251660288" behindDoc="0" locked="0" layoutInCell="1" hidden="0" allowOverlap="1" wp14:anchorId="521FD6E0" wp14:editId="521FD6E1">
                <wp:simplePos x="0" y="0"/>
                <wp:positionH relativeFrom="page">
                  <wp:posOffset>1291273</wp:posOffset>
                </wp:positionH>
                <wp:positionV relativeFrom="page">
                  <wp:posOffset>1759268</wp:posOffset>
                </wp:positionV>
                <wp:extent cx="5373370" cy="1449705"/>
                <wp:effectExtent l="0" t="0" r="0" b="0"/>
                <wp:wrapNone/>
                <wp:docPr id="20" name="Obdélník 20"/>
                <wp:cNvGraphicFramePr/>
                <a:graphic xmlns:a="http://schemas.openxmlformats.org/drawingml/2006/main">
                  <a:graphicData uri="http://schemas.microsoft.com/office/word/2010/wordprocessingShape">
                    <wps:wsp>
                      <wps:cNvSpPr/>
                      <wps:spPr>
                        <a:xfrm>
                          <a:off x="2664078" y="3059910"/>
                          <a:ext cx="5363845" cy="1440180"/>
                        </a:xfrm>
                        <a:prstGeom prst="rect">
                          <a:avLst/>
                        </a:prstGeom>
                        <a:noFill/>
                        <a:ln>
                          <a:noFill/>
                        </a:ln>
                      </wps:spPr>
                      <wps:txbx>
                        <w:txbxContent>
                          <w:p w14:paraId="521FD70C" w14:textId="77777777" w:rsidR="004144E8" w:rsidRDefault="003545E9">
                            <w:pPr>
                              <w:spacing w:line="340" w:lineRule="auto"/>
                              <w:jc w:val="center"/>
                              <w:textDirection w:val="btLr"/>
                            </w:pPr>
                            <w:r>
                              <w:rPr>
                                <w:b/>
                                <w:color w:val="000000"/>
                                <w:sz w:val="32"/>
                              </w:rPr>
                              <w:t>Smlouva o propagaci</w:t>
                            </w:r>
                          </w:p>
                          <w:p w14:paraId="521FD70D" w14:textId="77777777" w:rsidR="004144E8" w:rsidRDefault="004144E8">
                            <w:pPr>
                              <w:spacing w:line="260" w:lineRule="auto"/>
                              <w:textDirection w:val="btLr"/>
                            </w:pPr>
                          </w:p>
                          <w:p w14:paraId="521FD70E" w14:textId="77777777" w:rsidR="004144E8" w:rsidRDefault="004144E8">
                            <w:pPr>
                              <w:spacing w:line="260" w:lineRule="auto"/>
                              <w:textDirection w:val="btLr"/>
                            </w:pPr>
                          </w:p>
                          <w:p w14:paraId="521FD70F" w14:textId="77777777" w:rsidR="004144E8" w:rsidRDefault="004144E8">
                            <w:pPr>
                              <w:spacing w:line="260" w:lineRule="auto"/>
                              <w:textDirection w:val="btLr"/>
                            </w:pPr>
                          </w:p>
                          <w:p w14:paraId="521FD710" w14:textId="77777777" w:rsidR="004144E8" w:rsidRDefault="004144E8">
                            <w:pPr>
                              <w:spacing w:line="260" w:lineRule="auto"/>
                              <w:textDirection w:val="btLr"/>
                            </w:pPr>
                          </w:p>
                          <w:p w14:paraId="521FD711" w14:textId="77777777" w:rsidR="004144E8" w:rsidRDefault="003545E9">
                            <w:pPr>
                              <w:spacing w:line="260" w:lineRule="auto"/>
                              <w:jc w:val="center"/>
                              <w:textDirection w:val="btLr"/>
                            </w:pPr>
                            <w:r>
                              <w:rPr>
                                <w:color w:val="000000"/>
                                <w:sz w:val="32"/>
                              </w:rPr>
                              <w:t xml:space="preserve">uzavřená mezi </w:t>
                            </w:r>
                          </w:p>
                        </w:txbxContent>
                      </wps:txbx>
                      <wps:bodyPr spcFirstLastPara="1" wrap="square" lIns="0" tIns="0" rIns="0" bIns="0" anchor="t" anchorCtr="0">
                        <a:noAutofit/>
                      </wps:bodyPr>
                    </wps:wsp>
                  </a:graphicData>
                </a:graphic>
              </wp:anchor>
            </w:drawing>
          </mc:Choice>
          <mc:Fallback>
            <w:pict>
              <v:rect w14:anchorId="521FD6E0" id="Obdélník 20" o:spid="_x0000_s1028" style="position:absolute;margin-left:101.7pt;margin-top:138.55pt;width:423.1pt;height:114.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" filled="f" stroked="f">
                <v:textbox inset="0,0,0,0">
                  <w:txbxContent>
                    <w:p w14:paraId="521FD70C" w14:textId="77777777" w:rsidR="004144E8" w:rsidRDefault="003545E9">
                      <w:pPr>
                        <w:spacing w:line="340" w:lineRule="auto"/>
                        <w:jc w:val="center"/>
                        <w:textDirection w:val="btLr"/>
                      </w:pPr>
                      <w:r>
                        <w:rPr>
                          <w:b/>
                          <w:color w:val="000000"/>
                          <w:sz w:val="32"/>
                        </w:rPr>
                        <w:t>Smlouva o propagaci</w:t>
                      </w:r>
                    </w:p>
                    <w:p w14:paraId="521FD70D" w14:textId="77777777" w:rsidR="004144E8" w:rsidRDefault="004144E8">
                      <w:pPr>
                        <w:spacing w:line="260" w:lineRule="auto"/>
                        <w:textDirection w:val="btLr"/>
                      </w:pPr>
                    </w:p>
                    <w:p w14:paraId="521FD70E" w14:textId="77777777" w:rsidR="004144E8" w:rsidRDefault="004144E8">
                      <w:pPr>
                        <w:spacing w:line="260" w:lineRule="auto"/>
                        <w:textDirection w:val="btLr"/>
                      </w:pPr>
                    </w:p>
                    <w:p w14:paraId="521FD70F" w14:textId="77777777" w:rsidR="004144E8" w:rsidRDefault="004144E8">
                      <w:pPr>
                        <w:spacing w:line="260" w:lineRule="auto"/>
                        <w:textDirection w:val="btLr"/>
                      </w:pPr>
                    </w:p>
                    <w:p w14:paraId="521FD710" w14:textId="77777777" w:rsidR="004144E8" w:rsidRDefault="004144E8">
                      <w:pPr>
                        <w:spacing w:line="260" w:lineRule="auto"/>
                        <w:textDirection w:val="btLr"/>
                      </w:pPr>
                    </w:p>
                    <w:p w14:paraId="521FD711" w14:textId="77777777" w:rsidR="004144E8" w:rsidRDefault="003545E9">
                      <w:pPr>
                        <w:spacing w:line="260" w:lineRule="auto"/>
                        <w:jc w:val="center"/>
                        <w:textDirection w:val="btLr"/>
                      </w:pPr>
                      <w:r>
                        <w:rPr>
                          <w:color w:val="000000"/>
                          <w:sz w:val="32"/>
                        </w:rPr>
                        <w:t xml:space="preserve">uzavřená mezi </w:t>
                      </w:r>
                    </w:p>
                  </w:txbxContent>
                </v:textbox>
                <w10:wrap anchorx="page" anchory="page"/>
              </v:rect>
            </w:pict>
          </mc:Fallback>
        </mc:AlternateContent>
      </w:r>
      <w:r>
        <w:br w:type="page"/>
      </w:r>
    </w:p>
    <w:p w14:paraId="521FD5E7" w14:textId="77777777" w:rsidR="004144E8" w:rsidRDefault="003545E9">
      <w:pPr>
        <w:keepNext/>
        <w:keepLines/>
        <w:numPr>
          <w:ilvl w:val="0"/>
          <w:numId w:val="2"/>
        </w:numPr>
        <w:pBdr>
          <w:top w:val="nil"/>
          <w:left w:val="nil"/>
          <w:bottom w:val="nil"/>
          <w:right w:val="nil"/>
          <w:between w:val="nil"/>
        </w:pBdr>
        <w:spacing w:before="260" w:line="280" w:lineRule="auto"/>
        <w:jc w:val="center"/>
      </w:pPr>
      <w:r>
        <w:rPr>
          <w:b/>
          <w:color w:val="000000"/>
          <w:sz w:val="26"/>
          <w:szCs w:val="26"/>
        </w:rPr>
        <w:lastRenderedPageBreak/>
        <w:t>Smlouva</w:t>
      </w:r>
    </w:p>
    <w:p w14:paraId="521FD5E8" w14:textId="77777777" w:rsidR="004144E8" w:rsidRDefault="003545E9">
      <w:pPr>
        <w:keepNext/>
        <w:keepLines/>
        <w:numPr>
          <w:ilvl w:val="0"/>
          <w:numId w:val="2"/>
        </w:numPr>
        <w:pBdr>
          <w:top w:val="nil"/>
          <w:left w:val="nil"/>
          <w:bottom w:val="nil"/>
          <w:right w:val="nil"/>
          <w:between w:val="nil"/>
        </w:pBdr>
        <w:spacing w:before="260" w:line="280" w:lineRule="auto"/>
        <w:jc w:val="center"/>
        <w:rPr>
          <w:color w:val="000000"/>
        </w:rPr>
      </w:pPr>
      <w:r>
        <w:rPr>
          <w:color w:val="000000"/>
        </w:rPr>
        <w:t>uzavřená podle ustanovení § 1746 odst. 2 a násl. zákona č. 89/2012 Sb., občanský zákoník, ve znění pozdějších předpisů (dále jen „občanský zákoník“)</w:t>
      </w:r>
    </w:p>
    <w:p w14:paraId="521FD5E9" w14:textId="77777777" w:rsidR="004144E8" w:rsidRDefault="003545E9">
      <w:pPr>
        <w:keepNext/>
        <w:keepLines/>
        <w:numPr>
          <w:ilvl w:val="0"/>
          <w:numId w:val="2"/>
        </w:numPr>
        <w:pBdr>
          <w:top w:val="nil"/>
          <w:left w:val="nil"/>
          <w:bottom w:val="nil"/>
          <w:right w:val="nil"/>
          <w:between w:val="nil"/>
        </w:pBdr>
        <w:spacing w:before="260" w:line="280" w:lineRule="auto"/>
        <w:jc w:val="center"/>
      </w:pPr>
      <w:r>
        <w:rPr>
          <w:b/>
          <w:color w:val="000000"/>
          <w:sz w:val="26"/>
          <w:szCs w:val="26"/>
        </w:rPr>
        <w:t>Smluvní strany</w:t>
      </w:r>
    </w:p>
    <w:p w14:paraId="521FD5EA" w14:textId="77777777" w:rsidR="004144E8" w:rsidRDefault="003545E9">
      <w:pPr>
        <w:keepNext/>
        <w:keepLines/>
        <w:numPr>
          <w:ilvl w:val="1"/>
          <w:numId w:val="2"/>
        </w:numPr>
        <w:pBdr>
          <w:top w:val="nil"/>
          <w:left w:val="nil"/>
          <w:bottom w:val="nil"/>
          <w:right w:val="nil"/>
          <w:between w:val="nil"/>
        </w:pBdr>
        <w:spacing w:before="260" w:line="260" w:lineRule="auto"/>
        <w:ind w:left="680" w:hanging="680"/>
      </w:pPr>
      <w:r>
        <w:rPr>
          <w:b/>
          <w:color w:val="000000"/>
        </w:rPr>
        <w:t xml:space="preserve">Česká centrála cestovního ruchu – CzechTourism </w:t>
      </w:r>
    </w:p>
    <w:p w14:paraId="521FD5EB" w14:textId="77777777" w:rsidR="004144E8" w:rsidRDefault="003545E9">
      <w:pPr>
        <w:keepNext/>
        <w:keepLines/>
      </w:pPr>
      <w:r>
        <w:t>příspěvková organizace Ministerstva pro místní rozvoj České republiky</w:t>
      </w:r>
    </w:p>
    <w:p w14:paraId="521FD5EC" w14:textId="77777777" w:rsidR="004144E8" w:rsidRDefault="004144E8">
      <w:pPr>
        <w:keepNext/>
        <w:keepLines/>
      </w:pPr>
    </w:p>
    <w:tbl>
      <w:tblPr>
        <w:tblStyle w:val="a"/>
        <w:tblW w:w="8449" w:type="dxa"/>
        <w:tblInd w:w="0" w:type="dxa"/>
        <w:tblBorders>
          <w:insideH w:val="single" w:sz="4" w:space="0" w:color="000000"/>
        </w:tblBorders>
        <w:tblLayout w:type="fixed"/>
        <w:tblLook w:val="0000" w:firstRow="0" w:lastRow="0" w:firstColumn="0" w:lastColumn="0" w:noHBand="0" w:noVBand="0"/>
      </w:tblPr>
      <w:tblGrid>
        <w:gridCol w:w="4224"/>
        <w:gridCol w:w="4225"/>
      </w:tblGrid>
      <w:tr w:rsidR="004144E8" w14:paraId="521FD5EF" w14:textId="77777777">
        <w:tc>
          <w:tcPr>
            <w:tcW w:w="4224" w:type="dxa"/>
          </w:tcPr>
          <w:p w14:paraId="521FD5ED" w14:textId="77777777" w:rsidR="004144E8" w:rsidRDefault="003545E9">
            <w:pPr>
              <w:keepNext/>
              <w:keepLines/>
              <w:pBdr>
                <w:top w:val="nil"/>
                <w:left w:val="nil"/>
                <w:bottom w:val="nil"/>
                <w:right w:val="nil"/>
                <w:between w:val="nil"/>
              </w:pBdr>
              <w:spacing w:line="260" w:lineRule="auto"/>
              <w:rPr>
                <w:color w:val="000000"/>
              </w:rPr>
            </w:pPr>
            <w:r>
              <w:rPr>
                <w:color w:val="000000"/>
              </w:rPr>
              <w:t>Sídlo:</w:t>
            </w:r>
          </w:p>
        </w:tc>
        <w:tc>
          <w:tcPr>
            <w:tcW w:w="4225" w:type="dxa"/>
          </w:tcPr>
          <w:p w14:paraId="521FD5EE" w14:textId="77777777" w:rsidR="004144E8" w:rsidRDefault="003545E9">
            <w:pPr>
              <w:keepNext/>
              <w:keepLines/>
              <w:pBdr>
                <w:top w:val="nil"/>
                <w:left w:val="nil"/>
                <w:bottom w:val="nil"/>
                <w:right w:val="nil"/>
                <w:between w:val="nil"/>
              </w:pBdr>
              <w:spacing w:line="260" w:lineRule="auto"/>
              <w:rPr>
                <w:color w:val="000000"/>
              </w:rPr>
            </w:pPr>
            <w:r>
              <w:rPr>
                <w:color w:val="000000"/>
              </w:rPr>
              <w:t>Štěpánská 567/15, Praha 2 – Nové Město 120 00</w:t>
            </w:r>
          </w:p>
        </w:tc>
      </w:tr>
      <w:tr w:rsidR="004144E8" w14:paraId="521FD5F2" w14:textId="77777777">
        <w:tc>
          <w:tcPr>
            <w:tcW w:w="4224" w:type="dxa"/>
          </w:tcPr>
          <w:p w14:paraId="521FD5F0" w14:textId="77777777" w:rsidR="004144E8" w:rsidRDefault="003545E9">
            <w:pPr>
              <w:keepNext/>
              <w:keepLines/>
              <w:pBdr>
                <w:top w:val="nil"/>
                <w:left w:val="nil"/>
                <w:bottom w:val="nil"/>
                <w:right w:val="nil"/>
                <w:between w:val="nil"/>
              </w:pBdr>
              <w:spacing w:line="260" w:lineRule="auto"/>
              <w:rPr>
                <w:color w:val="000000"/>
              </w:rPr>
            </w:pPr>
            <w:r>
              <w:rPr>
                <w:color w:val="000000"/>
              </w:rPr>
              <w:t xml:space="preserve">IČ: </w:t>
            </w:r>
          </w:p>
        </w:tc>
        <w:tc>
          <w:tcPr>
            <w:tcW w:w="4225" w:type="dxa"/>
          </w:tcPr>
          <w:p w14:paraId="521FD5F1" w14:textId="77777777" w:rsidR="004144E8" w:rsidRDefault="003545E9">
            <w:pPr>
              <w:keepNext/>
              <w:keepLines/>
              <w:pBdr>
                <w:top w:val="nil"/>
                <w:left w:val="nil"/>
                <w:bottom w:val="nil"/>
                <w:right w:val="nil"/>
                <w:between w:val="nil"/>
              </w:pBdr>
              <w:spacing w:line="260" w:lineRule="auto"/>
              <w:rPr>
                <w:color w:val="000000"/>
              </w:rPr>
            </w:pPr>
            <w:r>
              <w:rPr>
                <w:color w:val="000000"/>
              </w:rPr>
              <w:t>49 27 76 00</w:t>
            </w:r>
          </w:p>
        </w:tc>
      </w:tr>
      <w:tr w:rsidR="004144E8" w14:paraId="521FD5F5" w14:textId="77777777">
        <w:tc>
          <w:tcPr>
            <w:tcW w:w="4224" w:type="dxa"/>
            <w:tcBorders>
              <w:bottom w:val="single" w:sz="4" w:space="0" w:color="000000"/>
            </w:tcBorders>
          </w:tcPr>
          <w:p w14:paraId="521FD5F3" w14:textId="77777777" w:rsidR="004144E8" w:rsidRDefault="003545E9">
            <w:pPr>
              <w:keepNext/>
              <w:keepLines/>
              <w:pBdr>
                <w:top w:val="nil"/>
                <w:left w:val="nil"/>
                <w:bottom w:val="nil"/>
                <w:right w:val="nil"/>
                <w:between w:val="nil"/>
              </w:pBdr>
              <w:spacing w:line="260" w:lineRule="auto"/>
              <w:rPr>
                <w:color w:val="000000"/>
              </w:rPr>
            </w:pPr>
            <w:r>
              <w:rPr>
                <w:color w:val="000000"/>
              </w:rPr>
              <w:t>DIČ:</w:t>
            </w:r>
          </w:p>
        </w:tc>
        <w:tc>
          <w:tcPr>
            <w:tcW w:w="4225" w:type="dxa"/>
            <w:tcBorders>
              <w:bottom w:val="single" w:sz="4" w:space="0" w:color="000000"/>
            </w:tcBorders>
          </w:tcPr>
          <w:p w14:paraId="521FD5F4" w14:textId="77777777" w:rsidR="004144E8" w:rsidRDefault="003545E9">
            <w:pPr>
              <w:keepNext/>
              <w:keepLines/>
              <w:pBdr>
                <w:top w:val="nil"/>
                <w:left w:val="nil"/>
                <w:bottom w:val="nil"/>
                <w:right w:val="nil"/>
                <w:between w:val="nil"/>
              </w:pBdr>
              <w:spacing w:line="260" w:lineRule="auto"/>
              <w:rPr>
                <w:color w:val="000000"/>
              </w:rPr>
            </w:pPr>
            <w:r>
              <w:rPr>
                <w:color w:val="000000"/>
              </w:rPr>
              <w:t>CZ 49 27 76 00</w:t>
            </w:r>
          </w:p>
        </w:tc>
      </w:tr>
      <w:tr w:rsidR="004144E8" w14:paraId="521FD5F9" w14:textId="77777777">
        <w:tc>
          <w:tcPr>
            <w:tcW w:w="4224" w:type="dxa"/>
            <w:tcBorders>
              <w:bottom w:val="single" w:sz="4" w:space="0" w:color="000000"/>
            </w:tcBorders>
          </w:tcPr>
          <w:p w14:paraId="521FD5F6" w14:textId="77777777" w:rsidR="004144E8" w:rsidRDefault="003545E9">
            <w:pPr>
              <w:keepNext/>
              <w:keepLines/>
              <w:pBdr>
                <w:top w:val="nil"/>
                <w:left w:val="nil"/>
                <w:bottom w:val="nil"/>
                <w:right w:val="nil"/>
                <w:between w:val="nil"/>
              </w:pBdr>
              <w:spacing w:line="260" w:lineRule="auto"/>
              <w:rPr>
                <w:color w:val="000000"/>
              </w:rPr>
            </w:pPr>
            <w:r>
              <w:rPr>
                <w:color w:val="000000"/>
              </w:rPr>
              <w:t>Zastoupená:</w:t>
            </w:r>
          </w:p>
        </w:tc>
        <w:tc>
          <w:tcPr>
            <w:tcW w:w="4225" w:type="dxa"/>
            <w:tcBorders>
              <w:bottom w:val="single" w:sz="4" w:space="0" w:color="000000"/>
            </w:tcBorders>
          </w:tcPr>
          <w:p w14:paraId="521FD5F7" w14:textId="08C31593" w:rsidR="004144E8" w:rsidRDefault="008C4CA6">
            <w:pPr>
              <w:keepNext/>
              <w:keepLines/>
              <w:pBdr>
                <w:top w:val="nil"/>
                <w:left w:val="nil"/>
                <w:bottom w:val="nil"/>
                <w:right w:val="nil"/>
                <w:between w:val="nil"/>
              </w:pBdr>
              <w:spacing w:after="60" w:line="240" w:lineRule="auto"/>
              <w:rPr>
                <w:color w:val="000000"/>
              </w:rPr>
            </w:pPr>
            <w:r>
              <w:rPr>
                <w:color w:val="000000"/>
              </w:rPr>
              <w:t>Ing</w:t>
            </w:r>
            <w:r w:rsidR="003545E9">
              <w:rPr>
                <w:color w:val="000000"/>
              </w:rPr>
              <w:t xml:space="preserve">. </w:t>
            </w:r>
            <w:r>
              <w:rPr>
                <w:color w:val="000000"/>
              </w:rPr>
              <w:t>Terezou Hofmanovou</w:t>
            </w:r>
            <w:r w:rsidR="003545E9">
              <w:rPr>
                <w:color w:val="000000"/>
              </w:rPr>
              <w:t>, ředitelkou odboru produktového managementu, výzkumu a B2B spolupráce</w:t>
            </w:r>
          </w:p>
          <w:p w14:paraId="521FD5F8" w14:textId="77777777" w:rsidR="004144E8" w:rsidRDefault="003545E9">
            <w:pPr>
              <w:keepNext/>
              <w:keepLines/>
              <w:pBdr>
                <w:top w:val="nil"/>
                <w:left w:val="nil"/>
                <w:bottom w:val="nil"/>
                <w:right w:val="nil"/>
                <w:between w:val="nil"/>
              </w:pBdr>
              <w:spacing w:line="260" w:lineRule="auto"/>
              <w:rPr>
                <w:color w:val="000000"/>
              </w:rPr>
            </w:pPr>
            <w:r>
              <w:rPr>
                <w:color w:val="000000"/>
              </w:rPr>
              <w:t>ČCCR – CzechTourism</w:t>
            </w:r>
          </w:p>
        </w:tc>
      </w:tr>
    </w:tbl>
    <w:p w14:paraId="521FD5FA" w14:textId="77777777" w:rsidR="004144E8" w:rsidRDefault="004144E8">
      <w:pPr>
        <w:keepNext/>
        <w:keepLines/>
        <w:pBdr>
          <w:top w:val="nil"/>
          <w:left w:val="nil"/>
          <w:bottom w:val="nil"/>
          <w:right w:val="nil"/>
          <w:between w:val="nil"/>
        </w:pBdr>
        <w:spacing w:line="260" w:lineRule="auto"/>
        <w:rPr>
          <w:b/>
          <w:color w:val="000000"/>
        </w:rPr>
      </w:pPr>
    </w:p>
    <w:p w14:paraId="521FD5FB" w14:textId="77777777" w:rsidR="004144E8" w:rsidRDefault="003545E9">
      <w:pPr>
        <w:keepNext/>
        <w:keepLines/>
        <w:pBdr>
          <w:top w:val="nil"/>
          <w:left w:val="nil"/>
          <w:bottom w:val="nil"/>
          <w:right w:val="nil"/>
          <w:between w:val="nil"/>
        </w:pBdr>
        <w:spacing w:line="260" w:lineRule="auto"/>
        <w:rPr>
          <w:b/>
          <w:color w:val="000000"/>
        </w:rPr>
      </w:pPr>
      <w:r>
        <w:rPr>
          <w:b/>
          <w:color w:val="000000"/>
        </w:rPr>
        <w:t>(dále jen „Objednatel“)</w:t>
      </w:r>
    </w:p>
    <w:p w14:paraId="521FD5FC" w14:textId="77777777" w:rsidR="004144E8" w:rsidRDefault="004144E8">
      <w:pPr>
        <w:keepNext/>
        <w:keepLines/>
      </w:pPr>
    </w:p>
    <w:p w14:paraId="521FD5FD" w14:textId="77777777" w:rsidR="004144E8" w:rsidRDefault="003545E9">
      <w:pPr>
        <w:keepNext/>
        <w:keepLines/>
      </w:pPr>
      <w:r>
        <w:t>a</w:t>
      </w:r>
    </w:p>
    <w:p w14:paraId="521FD5FE" w14:textId="77777777" w:rsidR="004144E8" w:rsidRDefault="004144E8">
      <w:pPr>
        <w:keepNext/>
        <w:keepLines/>
      </w:pPr>
    </w:p>
    <w:tbl>
      <w:tblPr>
        <w:tblStyle w:val="a0"/>
        <w:tblW w:w="8449" w:type="dxa"/>
        <w:tblInd w:w="0" w:type="dxa"/>
        <w:tblBorders>
          <w:insideH w:val="single" w:sz="4" w:space="0" w:color="000000"/>
        </w:tblBorders>
        <w:tblLayout w:type="fixed"/>
        <w:tblLook w:val="0000" w:firstRow="0" w:lastRow="0" w:firstColumn="0" w:lastColumn="0" w:noHBand="0" w:noVBand="0"/>
      </w:tblPr>
      <w:tblGrid>
        <w:gridCol w:w="4224"/>
        <w:gridCol w:w="4225"/>
      </w:tblGrid>
      <w:tr w:rsidR="004144E8" w14:paraId="521FD601" w14:textId="77777777">
        <w:tc>
          <w:tcPr>
            <w:tcW w:w="4224" w:type="dxa"/>
          </w:tcPr>
          <w:p w14:paraId="521FD5FF" w14:textId="77777777" w:rsidR="004144E8" w:rsidRDefault="003545E9">
            <w:pPr>
              <w:keepNext/>
              <w:rPr>
                <w:color w:val="000000"/>
              </w:rPr>
            </w:pPr>
            <w:r>
              <w:rPr>
                <w:b/>
              </w:rPr>
              <w:t>Moravian-Silesian Tourism, s.r.o.</w:t>
            </w:r>
          </w:p>
        </w:tc>
        <w:tc>
          <w:tcPr>
            <w:tcW w:w="4225" w:type="dxa"/>
            <w:shd w:val="clear" w:color="auto" w:fill="auto"/>
          </w:tcPr>
          <w:p w14:paraId="521FD600" w14:textId="77777777" w:rsidR="004144E8" w:rsidRDefault="004144E8">
            <w:pPr>
              <w:keepNext/>
              <w:keepLines/>
              <w:spacing w:line="240" w:lineRule="auto"/>
            </w:pPr>
          </w:p>
        </w:tc>
      </w:tr>
      <w:tr w:rsidR="004144E8" w14:paraId="521FD604" w14:textId="77777777">
        <w:tc>
          <w:tcPr>
            <w:tcW w:w="4224" w:type="dxa"/>
          </w:tcPr>
          <w:p w14:paraId="521FD602" w14:textId="77777777" w:rsidR="004144E8" w:rsidRDefault="003545E9">
            <w:pPr>
              <w:keepNext/>
              <w:keepLines/>
              <w:pBdr>
                <w:top w:val="nil"/>
                <w:left w:val="nil"/>
                <w:bottom w:val="nil"/>
                <w:right w:val="nil"/>
                <w:between w:val="nil"/>
              </w:pBdr>
              <w:spacing w:line="260" w:lineRule="auto"/>
              <w:rPr>
                <w:color w:val="000000"/>
              </w:rPr>
            </w:pPr>
            <w:r>
              <w:rPr>
                <w:color w:val="000000"/>
              </w:rPr>
              <w:t>Zapsanou v obchodním rejstříku vedeném</w:t>
            </w:r>
          </w:p>
        </w:tc>
        <w:tc>
          <w:tcPr>
            <w:tcW w:w="4225" w:type="dxa"/>
            <w:shd w:val="clear" w:color="auto" w:fill="auto"/>
          </w:tcPr>
          <w:p w14:paraId="521FD603" w14:textId="77777777" w:rsidR="004144E8" w:rsidRDefault="003545E9">
            <w:pPr>
              <w:keepNext/>
              <w:rPr>
                <w:color w:val="000000"/>
              </w:rPr>
            </w:pPr>
            <w:r>
              <w:t>u Krajského soudu v Ostravě pod sp. zn. C 59059</w:t>
            </w:r>
          </w:p>
        </w:tc>
      </w:tr>
      <w:tr w:rsidR="004144E8" w14:paraId="521FD607" w14:textId="77777777">
        <w:tc>
          <w:tcPr>
            <w:tcW w:w="4224" w:type="dxa"/>
          </w:tcPr>
          <w:p w14:paraId="521FD605" w14:textId="77777777" w:rsidR="004144E8" w:rsidRDefault="003545E9">
            <w:pPr>
              <w:keepNext/>
              <w:keepLines/>
              <w:pBdr>
                <w:top w:val="nil"/>
                <w:left w:val="nil"/>
                <w:bottom w:val="nil"/>
                <w:right w:val="nil"/>
                <w:between w:val="nil"/>
              </w:pBdr>
              <w:spacing w:line="260" w:lineRule="auto"/>
              <w:rPr>
                <w:color w:val="000000"/>
              </w:rPr>
            </w:pPr>
            <w:r>
              <w:rPr>
                <w:color w:val="000000"/>
              </w:rPr>
              <w:t>Sídlo:</w:t>
            </w:r>
          </w:p>
        </w:tc>
        <w:tc>
          <w:tcPr>
            <w:tcW w:w="4225" w:type="dxa"/>
            <w:shd w:val="clear" w:color="auto" w:fill="auto"/>
          </w:tcPr>
          <w:p w14:paraId="521FD606" w14:textId="77777777" w:rsidR="004144E8" w:rsidRDefault="003545E9">
            <w:pPr>
              <w:keepNext/>
              <w:rPr>
                <w:color w:val="000000"/>
                <w:highlight w:val="yellow"/>
              </w:rPr>
            </w:pPr>
            <w:r>
              <w:t>Střelniční 78/16, 702 00 Ostrava</w:t>
            </w:r>
          </w:p>
        </w:tc>
      </w:tr>
      <w:tr w:rsidR="004144E8" w14:paraId="521FD60A" w14:textId="77777777">
        <w:tc>
          <w:tcPr>
            <w:tcW w:w="4224" w:type="dxa"/>
          </w:tcPr>
          <w:p w14:paraId="521FD608" w14:textId="77777777" w:rsidR="004144E8" w:rsidRDefault="003545E9">
            <w:pPr>
              <w:keepNext/>
              <w:keepLines/>
              <w:pBdr>
                <w:top w:val="nil"/>
                <w:left w:val="nil"/>
                <w:bottom w:val="nil"/>
                <w:right w:val="nil"/>
                <w:between w:val="nil"/>
              </w:pBdr>
              <w:spacing w:line="260" w:lineRule="auto"/>
              <w:rPr>
                <w:color w:val="000000"/>
              </w:rPr>
            </w:pPr>
            <w:r>
              <w:rPr>
                <w:color w:val="000000"/>
              </w:rPr>
              <w:t>Zastoupená:</w:t>
            </w:r>
          </w:p>
        </w:tc>
        <w:tc>
          <w:tcPr>
            <w:tcW w:w="4225" w:type="dxa"/>
            <w:shd w:val="clear" w:color="auto" w:fill="auto"/>
          </w:tcPr>
          <w:p w14:paraId="521FD609" w14:textId="77777777" w:rsidR="004144E8" w:rsidRDefault="003545E9">
            <w:pPr>
              <w:keepNext/>
              <w:rPr>
                <w:color w:val="000000"/>
                <w:highlight w:val="yellow"/>
              </w:rPr>
            </w:pPr>
            <w:r>
              <w:t>Ing. Petrem Koudelou, jednatelem</w:t>
            </w:r>
          </w:p>
        </w:tc>
      </w:tr>
      <w:tr w:rsidR="004144E8" w14:paraId="521FD60D" w14:textId="77777777">
        <w:tc>
          <w:tcPr>
            <w:tcW w:w="4224" w:type="dxa"/>
          </w:tcPr>
          <w:p w14:paraId="521FD60B" w14:textId="77777777" w:rsidR="004144E8" w:rsidRDefault="003545E9">
            <w:pPr>
              <w:keepNext/>
              <w:keepLines/>
              <w:pBdr>
                <w:top w:val="nil"/>
                <w:left w:val="nil"/>
                <w:bottom w:val="nil"/>
                <w:right w:val="nil"/>
                <w:between w:val="nil"/>
              </w:pBdr>
              <w:spacing w:line="260" w:lineRule="auto"/>
              <w:rPr>
                <w:color w:val="000000"/>
              </w:rPr>
            </w:pPr>
            <w:r>
              <w:rPr>
                <w:color w:val="000000"/>
              </w:rPr>
              <w:t xml:space="preserve">IČ: </w:t>
            </w:r>
          </w:p>
        </w:tc>
        <w:tc>
          <w:tcPr>
            <w:tcW w:w="4225" w:type="dxa"/>
            <w:shd w:val="clear" w:color="auto" w:fill="auto"/>
          </w:tcPr>
          <w:p w14:paraId="521FD60C" w14:textId="77777777" w:rsidR="004144E8" w:rsidRDefault="003545E9">
            <w:pPr>
              <w:keepNext/>
              <w:rPr>
                <w:color w:val="000000"/>
                <w:highlight w:val="yellow"/>
              </w:rPr>
            </w:pPr>
            <w:r>
              <w:t>02995832</w:t>
            </w:r>
          </w:p>
        </w:tc>
      </w:tr>
      <w:tr w:rsidR="004144E8" w14:paraId="521FD610" w14:textId="77777777">
        <w:tc>
          <w:tcPr>
            <w:tcW w:w="4224" w:type="dxa"/>
          </w:tcPr>
          <w:p w14:paraId="521FD60E" w14:textId="77777777" w:rsidR="004144E8" w:rsidRDefault="003545E9">
            <w:pPr>
              <w:keepNext/>
              <w:keepLines/>
              <w:pBdr>
                <w:top w:val="nil"/>
                <w:left w:val="nil"/>
                <w:bottom w:val="nil"/>
                <w:right w:val="nil"/>
                <w:between w:val="nil"/>
              </w:pBdr>
              <w:spacing w:line="260" w:lineRule="auto"/>
              <w:rPr>
                <w:color w:val="000000"/>
              </w:rPr>
            </w:pPr>
            <w:r>
              <w:rPr>
                <w:color w:val="000000"/>
              </w:rPr>
              <w:t>DIČ:</w:t>
            </w:r>
          </w:p>
        </w:tc>
        <w:tc>
          <w:tcPr>
            <w:tcW w:w="4225" w:type="dxa"/>
            <w:shd w:val="clear" w:color="auto" w:fill="auto"/>
          </w:tcPr>
          <w:p w14:paraId="521FD60F" w14:textId="77777777" w:rsidR="004144E8" w:rsidRDefault="003545E9">
            <w:pPr>
              <w:keepNext/>
              <w:rPr>
                <w:color w:val="000000"/>
                <w:highlight w:val="yellow"/>
              </w:rPr>
            </w:pPr>
            <w:r>
              <w:t>CZ02995832</w:t>
            </w:r>
          </w:p>
        </w:tc>
      </w:tr>
      <w:tr w:rsidR="004144E8" w14:paraId="521FD613" w14:textId="77777777">
        <w:tc>
          <w:tcPr>
            <w:tcW w:w="4224" w:type="dxa"/>
            <w:tcBorders>
              <w:bottom w:val="single" w:sz="4" w:space="0" w:color="000000"/>
            </w:tcBorders>
          </w:tcPr>
          <w:p w14:paraId="521FD611" w14:textId="77777777" w:rsidR="004144E8" w:rsidRDefault="003545E9">
            <w:pPr>
              <w:keepNext/>
              <w:keepLines/>
              <w:pBdr>
                <w:top w:val="nil"/>
                <w:left w:val="nil"/>
                <w:bottom w:val="nil"/>
                <w:right w:val="nil"/>
                <w:between w:val="nil"/>
              </w:pBdr>
              <w:spacing w:line="260" w:lineRule="auto"/>
              <w:rPr>
                <w:color w:val="000000"/>
              </w:rPr>
            </w:pPr>
            <w:r>
              <w:rPr>
                <w:color w:val="000000"/>
              </w:rPr>
              <w:t xml:space="preserve">Dodavatel je plátce DPH: </w:t>
            </w:r>
          </w:p>
        </w:tc>
        <w:tc>
          <w:tcPr>
            <w:tcW w:w="4225" w:type="dxa"/>
            <w:tcBorders>
              <w:bottom w:val="single" w:sz="4" w:space="0" w:color="000000"/>
            </w:tcBorders>
            <w:shd w:val="clear" w:color="auto" w:fill="auto"/>
          </w:tcPr>
          <w:p w14:paraId="521FD612" w14:textId="77777777" w:rsidR="004144E8" w:rsidRDefault="003545E9">
            <w:pPr>
              <w:keepNext/>
              <w:keepLines/>
              <w:pBdr>
                <w:top w:val="nil"/>
                <w:left w:val="nil"/>
                <w:bottom w:val="nil"/>
                <w:right w:val="nil"/>
                <w:between w:val="nil"/>
              </w:pBdr>
              <w:spacing w:line="260" w:lineRule="auto"/>
              <w:rPr>
                <w:color w:val="000000"/>
              </w:rPr>
            </w:pPr>
            <w:r>
              <w:rPr>
                <w:color w:val="000000"/>
              </w:rPr>
              <w:t>AN</w:t>
            </w:r>
            <w:r>
              <w:t>O</w:t>
            </w:r>
          </w:p>
        </w:tc>
      </w:tr>
      <w:tr w:rsidR="004144E8" w14:paraId="521FD616" w14:textId="77777777">
        <w:tc>
          <w:tcPr>
            <w:tcW w:w="4224" w:type="dxa"/>
            <w:tcBorders>
              <w:top w:val="single" w:sz="4" w:space="0" w:color="000000"/>
              <w:bottom w:val="single" w:sz="4" w:space="0" w:color="000000"/>
            </w:tcBorders>
          </w:tcPr>
          <w:p w14:paraId="521FD614" w14:textId="77777777" w:rsidR="004144E8" w:rsidRDefault="003545E9">
            <w:pPr>
              <w:keepNext/>
              <w:keepLines/>
              <w:pBdr>
                <w:top w:val="nil"/>
                <w:left w:val="nil"/>
                <w:bottom w:val="nil"/>
                <w:right w:val="nil"/>
                <w:between w:val="nil"/>
              </w:pBdr>
              <w:spacing w:line="260" w:lineRule="auto"/>
              <w:rPr>
                <w:color w:val="000000"/>
              </w:rPr>
            </w:pPr>
            <w:r>
              <w:rPr>
                <w:color w:val="000000"/>
              </w:rPr>
              <w:t>Bankovní spojení: č. účtu</w:t>
            </w:r>
          </w:p>
        </w:tc>
        <w:tc>
          <w:tcPr>
            <w:tcW w:w="4225" w:type="dxa"/>
            <w:tcBorders>
              <w:top w:val="single" w:sz="4" w:space="0" w:color="000000"/>
              <w:bottom w:val="single" w:sz="4" w:space="0" w:color="000000"/>
            </w:tcBorders>
            <w:shd w:val="clear" w:color="auto" w:fill="auto"/>
          </w:tcPr>
          <w:p w14:paraId="521FD615" w14:textId="77777777" w:rsidR="004144E8" w:rsidRDefault="003545E9">
            <w:pPr>
              <w:keepNext/>
              <w:rPr>
                <w:color w:val="000000"/>
                <w:highlight w:val="yellow"/>
              </w:rPr>
            </w:pPr>
            <w:r>
              <w:t>2110083360/2700</w:t>
            </w:r>
          </w:p>
        </w:tc>
      </w:tr>
    </w:tbl>
    <w:p w14:paraId="521FD617" w14:textId="77777777" w:rsidR="004144E8" w:rsidRDefault="003545E9">
      <w:pPr>
        <w:keepNext/>
        <w:keepLines/>
        <w:pBdr>
          <w:top w:val="nil"/>
          <w:left w:val="nil"/>
          <w:bottom w:val="nil"/>
          <w:right w:val="nil"/>
          <w:between w:val="nil"/>
        </w:pBdr>
        <w:spacing w:line="260" w:lineRule="auto"/>
        <w:rPr>
          <w:b/>
          <w:color w:val="000000"/>
        </w:rPr>
      </w:pPr>
      <w:r>
        <w:rPr>
          <w:b/>
          <w:color w:val="000000"/>
        </w:rPr>
        <w:t>(dále jen „Dodavatel“)</w:t>
      </w:r>
    </w:p>
    <w:p w14:paraId="521FD618" w14:textId="77777777" w:rsidR="004144E8" w:rsidRDefault="004144E8">
      <w:pPr>
        <w:keepNext/>
        <w:keepLines/>
        <w:pBdr>
          <w:top w:val="nil"/>
          <w:left w:val="nil"/>
          <w:bottom w:val="nil"/>
          <w:right w:val="nil"/>
          <w:between w:val="nil"/>
        </w:pBdr>
        <w:spacing w:line="260" w:lineRule="auto"/>
        <w:rPr>
          <w:b/>
          <w:color w:val="000000"/>
        </w:rPr>
      </w:pPr>
    </w:p>
    <w:p w14:paraId="521FD619" w14:textId="77777777" w:rsidR="004144E8" w:rsidRDefault="003545E9">
      <w:pPr>
        <w:keepNext/>
        <w:keepLines/>
        <w:spacing w:line="240" w:lineRule="auto"/>
        <w:rPr>
          <w:b/>
        </w:rPr>
      </w:pPr>
      <w:r>
        <w:rPr>
          <w:b/>
        </w:rPr>
        <w:t>(společně též jako „smluvní strany“)</w:t>
      </w:r>
    </w:p>
    <w:p w14:paraId="521FD61A" w14:textId="77777777" w:rsidR="004144E8" w:rsidRDefault="004144E8">
      <w:pPr>
        <w:keepNext/>
        <w:keepLines/>
      </w:pPr>
    </w:p>
    <w:p w14:paraId="521FD61B" w14:textId="77777777" w:rsidR="004144E8" w:rsidRDefault="004144E8">
      <w:pPr>
        <w:keepNext/>
        <w:keepLines/>
      </w:pPr>
    </w:p>
    <w:p w14:paraId="521FD61C" w14:textId="77777777" w:rsidR="004144E8" w:rsidRDefault="004144E8">
      <w:pPr>
        <w:keepNext/>
        <w:keepLines/>
      </w:pPr>
    </w:p>
    <w:p w14:paraId="521FD61D" w14:textId="77777777" w:rsidR="004144E8" w:rsidRDefault="003545E9">
      <w:pPr>
        <w:keepNext/>
        <w:keepLines/>
        <w:spacing w:line="240" w:lineRule="auto"/>
        <w:jc w:val="center"/>
      </w:pPr>
      <w:r>
        <w:t>uzavírají níže uvedeného dne, měsíce a roku tuto Smlouvu o propagaci</w:t>
      </w:r>
    </w:p>
    <w:p w14:paraId="521FD61E" w14:textId="77777777" w:rsidR="004144E8" w:rsidRDefault="004144E8">
      <w:pPr>
        <w:keepNext/>
        <w:keepLines/>
        <w:spacing w:line="240" w:lineRule="auto"/>
        <w:jc w:val="center"/>
      </w:pPr>
    </w:p>
    <w:p w14:paraId="521FD61F" w14:textId="77777777" w:rsidR="004144E8" w:rsidRDefault="003545E9">
      <w:pPr>
        <w:keepNext/>
        <w:keepLines/>
        <w:spacing w:line="240" w:lineRule="auto"/>
        <w:jc w:val="center"/>
      </w:pPr>
      <w:r>
        <w:t xml:space="preserve">(dále jen </w:t>
      </w:r>
      <w:r>
        <w:rPr>
          <w:b/>
        </w:rPr>
        <w:t>„Smlouva“</w:t>
      </w:r>
      <w:r>
        <w:t>)</w:t>
      </w:r>
    </w:p>
    <w:p w14:paraId="521FD620" w14:textId="77777777" w:rsidR="004144E8" w:rsidRDefault="004144E8">
      <w:pPr>
        <w:keepNext/>
        <w:keepLines/>
      </w:pPr>
    </w:p>
    <w:p w14:paraId="521FD621" w14:textId="77777777" w:rsidR="004144E8" w:rsidRDefault="004144E8">
      <w:pPr>
        <w:keepNext/>
        <w:keepLines/>
      </w:pPr>
    </w:p>
    <w:p w14:paraId="521FD622" w14:textId="77777777" w:rsidR="004144E8" w:rsidRDefault="004144E8">
      <w:pPr>
        <w:keepNext/>
        <w:keepLines/>
        <w:ind w:firstLine="708"/>
      </w:pPr>
    </w:p>
    <w:p w14:paraId="521FD623" w14:textId="77777777" w:rsidR="004144E8" w:rsidRDefault="004144E8">
      <w:pPr>
        <w:keepNext/>
        <w:keepLines/>
        <w:ind w:firstLine="708"/>
      </w:pPr>
    </w:p>
    <w:p w14:paraId="521FD624" w14:textId="77777777" w:rsidR="004144E8" w:rsidRDefault="003545E9">
      <w:pPr>
        <w:keepNext/>
        <w:keepLines/>
        <w:spacing w:line="240" w:lineRule="auto"/>
        <w:jc w:val="center"/>
        <w:rPr>
          <w:b/>
          <w:sz w:val="26"/>
          <w:szCs w:val="26"/>
        </w:rPr>
      </w:pPr>
      <w:r>
        <w:rPr>
          <w:b/>
          <w:sz w:val="26"/>
          <w:szCs w:val="26"/>
        </w:rPr>
        <w:t>Preambule</w:t>
      </w:r>
    </w:p>
    <w:p w14:paraId="521FD625" w14:textId="77777777" w:rsidR="004144E8" w:rsidRDefault="004144E8">
      <w:pPr>
        <w:keepNext/>
        <w:keepLines/>
        <w:jc w:val="both"/>
      </w:pPr>
    </w:p>
    <w:p w14:paraId="521FD626" w14:textId="77777777" w:rsidR="004144E8" w:rsidRDefault="003545E9">
      <w:pPr>
        <w:pStyle w:val="Nzev"/>
        <w:keepNext/>
        <w:keepLines/>
        <w:spacing w:after="240" w:line="240" w:lineRule="auto"/>
        <w:jc w:val="both"/>
        <w:rPr>
          <w:sz w:val="22"/>
          <w:szCs w:val="22"/>
        </w:rPr>
      </w:pPr>
      <w:r>
        <w:rPr>
          <w:sz w:val="22"/>
          <w:szCs w:val="22"/>
        </w:rPr>
        <w:t>Objednatel je státní příspěvkovou organizací, která zajišťuje propagaci České republiky a podílí se na vytváření její image jako destinace cestovního ruchu jak v zahraničí, tak v České republice, a dále svou činností přispívá k rozvoji odvětví cestovního ruchu. Při plnění tohoto účelu realizuje činnosti k zajištění koordinace propagace cestovního ruchu s aktivitami dalších veřejných institucí a podnikatelských subjektů.</w:t>
      </w:r>
    </w:p>
    <w:p w14:paraId="521FD627" w14:textId="77777777" w:rsidR="004144E8" w:rsidRDefault="003545E9">
      <w:pPr>
        <w:pStyle w:val="Nzev"/>
        <w:keepNext/>
        <w:keepLines/>
        <w:spacing w:after="240" w:line="240" w:lineRule="auto"/>
        <w:jc w:val="both"/>
        <w:rPr>
          <w:sz w:val="22"/>
          <w:szCs w:val="22"/>
        </w:rPr>
      </w:pPr>
      <w:r>
        <w:rPr>
          <w:sz w:val="22"/>
          <w:szCs w:val="22"/>
        </w:rPr>
        <w:t>Objednatel prohlašuje, že jeho zájmem je zajištění propagace Dodavatelem dle této Smlouvy, za což zaplatí Dodavateli cenu ve výši a za podmínek touto Smlouvou stanovených.</w:t>
      </w:r>
    </w:p>
    <w:p w14:paraId="521FD628" w14:textId="77777777" w:rsidR="004144E8" w:rsidRDefault="003545E9">
      <w:pPr>
        <w:pStyle w:val="Nzev"/>
        <w:keepNext/>
        <w:keepLines/>
        <w:spacing w:after="240" w:line="240" w:lineRule="auto"/>
        <w:jc w:val="both"/>
      </w:pPr>
      <w:r>
        <w:rPr>
          <w:sz w:val="22"/>
          <w:szCs w:val="22"/>
        </w:rPr>
        <w:t>Dodavatel prohlašuje, že mu není známa jakákoliv skutečnost, která by, byť jen potenciálně, mohla ohrozit zajištění propagace dle této Smlouvy, ani vznik žádné takové skutečnosti nehrozí.</w:t>
      </w:r>
    </w:p>
    <w:p w14:paraId="521FD629" w14:textId="77777777" w:rsidR="004144E8" w:rsidRDefault="004144E8">
      <w:pPr>
        <w:keepNext/>
        <w:keepLines/>
      </w:pPr>
    </w:p>
    <w:p w14:paraId="521FD62A" w14:textId="77777777" w:rsidR="004144E8" w:rsidRDefault="004144E8">
      <w:pPr>
        <w:keepNext/>
        <w:keepLines/>
        <w:numPr>
          <w:ilvl w:val="0"/>
          <w:numId w:val="5"/>
        </w:numPr>
        <w:pBdr>
          <w:top w:val="nil"/>
          <w:left w:val="nil"/>
          <w:bottom w:val="nil"/>
          <w:right w:val="nil"/>
          <w:between w:val="nil"/>
        </w:pBdr>
        <w:spacing w:line="280" w:lineRule="auto"/>
        <w:ind w:left="360" w:hanging="360"/>
        <w:jc w:val="center"/>
      </w:pPr>
    </w:p>
    <w:p w14:paraId="521FD62B" w14:textId="77777777" w:rsidR="004144E8" w:rsidRDefault="003545E9">
      <w:pPr>
        <w:keepNext/>
        <w:keepLines/>
        <w:pBdr>
          <w:top w:val="nil"/>
          <w:left w:val="nil"/>
          <w:bottom w:val="nil"/>
          <w:right w:val="nil"/>
          <w:between w:val="nil"/>
        </w:pBdr>
        <w:spacing w:line="280" w:lineRule="auto"/>
        <w:jc w:val="center"/>
        <w:rPr>
          <w:b/>
          <w:color w:val="000000"/>
          <w:sz w:val="26"/>
          <w:szCs w:val="26"/>
        </w:rPr>
      </w:pPr>
      <w:r>
        <w:rPr>
          <w:b/>
          <w:color w:val="000000"/>
          <w:sz w:val="26"/>
          <w:szCs w:val="26"/>
        </w:rPr>
        <w:t>Základní ustanovení</w:t>
      </w:r>
    </w:p>
    <w:p w14:paraId="521FD62C" w14:textId="77777777" w:rsidR="004144E8" w:rsidRDefault="004144E8">
      <w:pPr>
        <w:keepNext/>
        <w:keepLines/>
      </w:pPr>
    </w:p>
    <w:p w14:paraId="521FD62D" w14:textId="77777777" w:rsidR="004144E8" w:rsidRDefault="003545E9" w:rsidP="00C93429">
      <w:pPr>
        <w:keepNext/>
        <w:keepLines/>
        <w:numPr>
          <w:ilvl w:val="1"/>
          <w:numId w:val="5"/>
        </w:numPr>
        <w:pBdr>
          <w:top w:val="nil"/>
          <w:left w:val="nil"/>
          <w:bottom w:val="nil"/>
          <w:right w:val="nil"/>
          <w:between w:val="nil"/>
        </w:pBdr>
        <w:tabs>
          <w:tab w:val="clear" w:pos="454"/>
          <w:tab w:val="left" w:pos="567"/>
        </w:tabs>
        <w:spacing w:after="240" w:line="260" w:lineRule="auto"/>
        <w:ind w:left="567" w:hanging="567"/>
        <w:jc w:val="both"/>
      </w:pPr>
      <w:r>
        <w:rPr>
          <w:color w:val="000000"/>
        </w:rPr>
        <w:t>Dodavatel se touto Smlouvou zavazuje zajistit pro Objednatele služby spojené s propagací České republiky v rozsahu a za podmínek stanovených touto Smlouvou.</w:t>
      </w:r>
    </w:p>
    <w:p w14:paraId="521FD62E" w14:textId="77777777" w:rsidR="004144E8" w:rsidRDefault="003545E9" w:rsidP="00C93429">
      <w:pPr>
        <w:keepNext/>
        <w:keepLines/>
        <w:numPr>
          <w:ilvl w:val="1"/>
          <w:numId w:val="5"/>
        </w:numPr>
        <w:pBdr>
          <w:top w:val="nil"/>
          <w:left w:val="nil"/>
          <w:bottom w:val="nil"/>
          <w:right w:val="nil"/>
          <w:between w:val="nil"/>
        </w:pBdr>
        <w:tabs>
          <w:tab w:val="clear" w:pos="454"/>
          <w:tab w:val="left" w:pos="709"/>
        </w:tabs>
        <w:spacing w:after="240" w:line="260" w:lineRule="auto"/>
        <w:ind w:left="567" w:hanging="567"/>
        <w:jc w:val="both"/>
      </w:pPr>
      <w:r>
        <w:rPr>
          <w:color w:val="000000"/>
        </w:rPr>
        <w:t xml:space="preserve">Objednatel se touto Smlouvou zavazuje za řádně a včasně provedené služby Dodavateli zaplatit cenu, a to ve výši a za podmínek stanovených touto Smlouvou. </w:t>
      </w:r>
    </w:p>
    <w:p w14:paraId="521FD62F" w14:textId="77777777" w:rsidR="004144E8" w:rsidRDefault="004144E8">
      <w:pPr>
        <w:keepNext/>
        <w:keepLines/>
        <w:pBdr>
          <w:top w:val="nil"/>
          <w:left w:val="nil"/>
          <w:bottom w:val="nil"/>
          <w:right w:val="nil"/>
          <w:between w:val="nil"/>
        </w:pBdr>
        <w:spacing w:after="240" w:line="260" w:lineRule="auto"/>
        <w:ind w:left="567" w:hanging="680"/>
        <w:jc w:val="both"/>
        <w:rPr>
          <w:color w:val="000000"/>
        </w:rPr>
      </w:pPr>
    </w:p>
    <w:p w14:paraId="521FD630" w14:textId="77777777" w:rsidR="004144E8" w:rsidRDefault="003545E9">
      <w:pPr>
        <w:keepNext/>
        <w:keepLines/>
        <w:pBdr>
          <w:top w:val="nil"/>
          <w:left w:val="nil"/>
          <w:bottom w:val="nil"/>
          <w:right w:val="nil"/>
          <w:between w:val="nil"/>
        </w:pBdr>
        <w:tabs>
          <w:tab w:val="left" w:pos="0"/>
          <w:tab w:val="left" w:pos="284"/>
          <w:tab w:val="left" w:pos="1701"/>
        </w:tabs>
        <w:spacing w:line="240" w:lineRule="auto"/>
        <w:jc w:val="center"/>
        <w:rPr>
          <w:b/>
          <w:color w:val="000000"/>
          <w:sz w:val="26"/>
          <w:szCs w:val="26"/>
        </w:rPr>
      </w:pPr>
      <w:r>
        <w:rPr>
          <w:b/>
          <w:color w:val="000000"/>
          <w:sz w:val="26"/>
          <w:szCs w:val="26"/>
        </w:rPr>
        <w:t xml:space="preserve">II. </w:t>
      </w:r>
    </w:p>
    <w:p w14:paraId="521FD631" w14:textId="77777777" w:rsidR="004144E8" w:rsidRDefault="003545E9">
      <w:pPr>
        <w:keepNext/>
        <w:keepLines/>
        <w:pBdr>
          <w:top w:val="nil"/>
          <w:left w:val="nil"/>
          <w:bottom w:val="nil"/>
          <w:right w:val="nil"/>
          <w:between w:val="nil"/>
        </w:pBdr>
        <w:tabs>
          <w:tab w:val="left" w:pos="0"/>
          <w:tab w:val="left" w:pos="284"/>
          <w:tab w:val="left" w:pos="1701"/>
        </w:tabs>
        <w:spacing w:line="240" w:lineRule="auto"/>
        <w:jc w:val="center"/>
        <w:rPr>
          <w:b/>
          <w:color w:val="000000"/>
          <w:sz w:val="26"/>
          <w:szCs w:val="26"/>
        </w:rPr>
      </w:pPr>
      <w:r>
        <w:rPr>
          <w:b/>
          <w:color w:val="000000"/>
          <w:sz w:val="26"/>
          <w:szCs w:val="26"/>
        </w:rPr>
        <w:t>Předmět Smlouvy</w:t>
      </w:r>
    </w:p>
    <w:p w14:paraId="521FD632" w14:textId="77777777" w:rsidR="004144E8" w:rsidRDefault="004144E8">
      <w:pPr>
        <w:keepNext/>
        <w:keepLines/>
        <w:jc w:val="both"/>
        <w:rPr>
          <w:color w:val="000000"/>
        </w:rPr>
      </w:pPr>
    </w:p>
    <w:p w14:paraId="521FD633" w14:textId="1792212A" w:rsidR="004144E8" w:rsidRDefault="003545E9" w:rsidP="00875E20">
      <w:pPr>
        <w:keepNext/>
        <w:keepLines/>
        <w:tabs>
          <w:tab w:val="clear" w:pos="454"/>
          <w:tab w:val="left" w:pos="567"/>
        </w:tabs>
        <w:ind w:left="567" w:hanging="567"/>
        <w:jc w:val="both"/>
      </w:pPr>
      <w:r>
        <w:t>2.1</w:t>
      </w:r>
      <w:r>
        <w:tab/>
        <w:t xml:space="preserve">Předmětem této Smlouvy je </w:t>
      </w:r>
      <w:r>
        <w:rPr>
          <w:highlight w:val="white"/>
        </w:rPr>
        <w:t xml:space="preserve">zajištění propagace Objednatele v rámci tištěné inzerce média </w:t>
      </w:r>
      <w:r>
        <w:t xml:space="preserve">MF Dnes </w:t>
      </w:r>
      <w:r>
        <w:rPr>
          <w:highlight w:val="white"/>
        </w:rPr>
        <w:t>a jeho tematických přílohách, tištěných informačních materiálů Dodavatele (Turistické noviny) a dále propagace Objednatele na sociálních sítích a webových stránkách Dodavatele</w:t>
      </w:r>
      <w:r>
        <w:t xml:space="preserve"> (dále jen „Propagace“).</w:t>
      </w:r>
    </w:p>
    <w:p w14:paraId="521FD634" w14:textId="77777777" w:rsidR="004144E8" w:rsidRDefault="004144E8">
      <w:pPr>
        <w:keepNext/>
        <w:keepLines/>
        <w:jc w:val="both"/>
      </w:pPr>
    </w:p>
    <w:p w14:paraId="521FD635" w14:textId="77777777" w:rsidR="004144E8" w:rsidRDefault="004144E8">
      <w:pPr>
        <w:keepNext/>
        <w:keepLines/>
        <w:ind w:left="450" w:hanging="450"/>
        <w:jc w:val="both"/>
      </w:pPr>
    </w:p>
    <w:p w14:paraId="521FD636" w14:textId="77777777" w:rsidR="004144E8" w:rsidRDefault="003545E9">
      <w:pPr>
        <w:keepNext/>
        <w:keepLines/>
        <w:pBdr>
          <w:top w:val="nil"/>
          <w:left w:val="nil"/>
          <w:bottom w:val="nil"/>
          <w:right w:val="nil"/>
          <w:between w:val="nil"/>
        </w:pBdr>
        <w:spacing w:line="280" w:lineRule="auto"/>
        <w:jc w:val="center"/>
        <w:rPr>
          <w:b/>
          <w:color w:val="000000"/>
          <w:sz w:val="26"/>
          <w:szCs w:val="26"/>
        </w:rPr>
      </w:pPr>
      <w:r>
        <w:rPr>
          <w:b/>
          <w:color w:val="000000"/>
          <w:sz w:val="26"/>
          <w:szCs w:val="26"/>
        </w:rPr>
        <w:t xml:space="preserve">III. </w:t>
      </w:r>
    </w:p>
    <w:p w14:paraId="521FD637" w14:textId="77777777" w:rsidR="004144E8" w:rsidRDefault="003545E9">
      <w:pPr>
        <w:keepNext/>
        <w:keepLines/>
        <w:pBdr>
          <w:top w:val="nil"/>
          <w:left w:val="nil"/>
          <w:bottom w:val="nil"/>
          <w:right w:val="nil"/>
          <w:between w:val="nil"/>
        </w:pBdr>
        <w:spacing w:line="280" w:lineRule="auto"/>
        <w:jc w:val="center"/>
        <w:rPr>
          <w:b/>
          <w:color w:val="000000"/>
          <w:sz w:val="26"/>
          <w:szCs w:val="26"/>
        </w:rPr>
      </w:pPr>
      <w:r>
        <w:rPr>
          <w:b/>
          <w:color w:val="000000"/>
          <w:sz w:val="26"/>
          <w:szCs w:val="26"/>
        </w:rPr>
        <w:t>Specifikace předmětu plnění</w:t>
      </w:r>
    </w:p>
    <w:p w14:paraId="521FD638" w14:textId="77777777" w:rsidR="004144E8" w:rsidRDefault="004144E8">
      <w:pPr>
        <w:keepNext/>
        <w:keepLines/>
      </w:pPr>
    </w:p>
    <w:p w14:paraId="521FD639" w14:textId="77777777" w:rsidR="004144E8" w:rsidRDefault="003545E9">
      <w:pPr>
        <w:keepNext/>
        <w:keepLines/>
        <w:numPr>
          <w:ilvl w:val="1"/>
          <w:numId w:val="4"/>
        </w:numPr>
        <w:pBdr>
          <w:top w:val="nil"/>
          <w:left w:val="nil"/>
          <w:bottom w:val="nil"/>
          <w:right w:val="nil"/>
          <w:between w:val="nil"/>
        </w:pBdr>
        <w:spacing w:line="260" w:lineRule="auto"/>
        <w:ind w:left="567" w:hanging="567"/>
        <w:jc w:val="both"/>
        <w:rPr>
          <w:color w:val="000000"/>
        </w:rPr>
      </w:pPr>
      <w:r>
        <w:rPr>
          <w:color w:val="000000"/>
        </w:rPr>
        <w:t>Dodavatel se zavazuje zajistit propagaci Objednatele následujícím způsobem:</w:t>
      </w:r>
      <w:r>
        <w:rPr>
          <w:color w:val="000000"/>
        </w:rPr>
        <w:br/>
      </w:r>
    </w:p>
    <w:p w14:paraId="521FD63A" w14:textId="77777777" w:rsidR="004144E8" w:rsidRDefault="003545E9">
      <w:pPr>
        <w:keepNext/>
        <w:numPr>
          <w:ilvl w:val="2"/>
          <w:numId w:val="1"/>
        </w:numPr>
        <w:spacing w:before="60" w:after="60" w:line="240" w:lineRule="auto"/>
        <w:jc w:val="both"/>
      </w:pPr>
      <w:r>
        <w:t xml:space="preserve">Umístění loga kudyznudy.cz v samostatném tištěném médiu (tabloid) - časopis </w:t>
      </w:r>
      <w:r>
        <w:rPr>
          <w:b/>
          <w:i/>
        </w:rPr>
        <w:t xml:space="preserve">Turistické noviny MSK zima 2025/jaro 2026. </w:t>
      </w:r>
      <w:r>
        <w:t xml:space="preserve">Předpokládané vydání 10/2025. Náklad 40 000 výtisků, distribuce v krajích Praha, Zlínský, </w:t>
      </w:r>
      <w:r>
        <w:lastRenderedPageBreak/>
        <w:t>Olomoucký, Moravskoslezský, Jihomoravský a část Středních Čech (informační centra ve všech 6 turistických oblastech v MSK).</w:t>
      </w:r>
    </w:p>
    <w:p w14:paraId="521FD63B" w14:textId="3B0F3D3A" w:rsidR="004144E8" w:rsidRDefault="003545E9">
      <w:pPr>
        <w:keepNext/>
        <w:numPr>
          <w:ilvl w:val="2"/>
          <w:numId w:val="1"/>
        </w:numPr>
        <w:spacing w:before="60" w:after="60" w:line="240" w:lineRule="auto"/>
        <w:jc w:val="both"/>
      </w:pPr>
      <w:r>
        <w:t xml:space="preserve">Umístění loga </w:t>
      </w:r>
      <w:hyperlink r:id="rId8">
        <w:r w:rsidR="004144E8">
          <w:rPr>
            <w:color w:val="1155CC"/>
            <w:u w:val="single"/>
          </w:rPr>
          <w:t>kudyznudy.cz</w:t>
        </w:r>
      </w:hyperlink>
      <w:r>
        <w:rPr>
          <w:b/>
        </w:rPr>
        <w:t xml:space="preserve"> </w:t>
      </w:r>
      <w:r>
        <w:t>v</w:t>
      </w:r>
      <w:r>
        <w:rPr>
          <w:b/>
        </w:rPr>
        <w:t xml:space="preserve"> 1/2 A4 přílohy M</w:t>
      </w:r>
      <w:r w:rsidR="008C4CA6">
        <w:rPr>
          <w:b/>
        </w:rPr>
        <w:t>F</w:t>
      </w:r>
      <w:r>
        <w:rPr>
          <w:b/>
        </w:rPr>
        <w:t xml:space="preserve"> DNES </w:t>
      </w:r>
      <w:r>
        <w:t xml:space="preserve"> (mediální skupina MAFRA a.s.) – pondělní příloha MF DNES  – </w:t>
      </w:r>
      <w:r>
        <w:rPr>
          <w:b/>
        </w:rPr>
        <w:t>Magazín ONA</w:t>
      </w:r>
      <w:r>
        <w:t xml:space="preserve"> </w:t>
      </w:r>
      <w:r>
        <w:rPr>
          <w:b/>
        </w:rPr>
        <w:t>DNES</w:t>
      </w:r>
      <w:r>
        <w:t>.  Předběžný termín vydání 06-09/2025, náklad cca 70 500 výtisků.</w:t>
      </w:r>
    </w:p>
    <w:p w14:paraId="521FD63C" w14:textId="77777777" w:rsidR="004144E8" w:rsidRDefault="004144E8">
      <w:pPr>
        <w:keepNext/>
        <w:keepLines/>
        <w:pBdr>
          <w:top w:val="nil"/>
          <w:left w:val="nil"/>
          <w:bottom w:val="nil"/>
          <w:right w:val="nil"/>
          <w:between w:val="nil"/>
        </w:pBdr>
        <w:shd w:val="clear" w:color="auto" w:fill="FFFFFF"/>
        <w:tabs>
          <w:tab w:val="left" w:pos="708"/>
        </w:tabs>
        <w:spacing w:before="60" w:after="60" w:line="240" w:lineRule="auto"/>
        <w:ind w:left="720"/>
        <w:jc w:val="both"/>
        <w:rPr>
          <w:color w:val="000000"/>
        </w:rPr>
      </w:pPr>
    </w:p>
    <w:p w14:paraId="521FD63D" w14:textId="3F1F6193" w:rsidR="004144E8" w:rsidRDefault="003545E9" w:rsidP="00875E20">
      <w:pPr>
        <w:keepNext/>
        <w:keepLines/>
        <w:numPr>
          <w:ilvl w:val="1"/>
          <w:numId w:val="4"/>
        </w:numPr>
        <w:pBdr>
          <w:top w:val="nil"/>
          <w:left w:val="nil"/>
          <w:bottom w:val="nil"/>
          <w:right w:val="nil"/>
          <w:between w:val="nil"/>
        </w:pBdr>
        <w:tabs>
          <w:tab w:val="clear" w:pos="454"/>
          <w:tab w:val="left" w:pos="709"/>
        </w:tabs>
        <w:spacing w:line="260" w:lineRule="auto"/>
        <w:ind w:left="567" w:hanging="567"/>
        <w:jc w:val="both"/>
        <w:rPr>
          <w:color w:val="000000"/>
        </w:rPr>
      </w:pPr>
      <w:r>
        <w:rPr>
          <w:color w:val="000000"/>
        </w:rPr>
        <w:t xml:space="preserve">Veškeré grafické návrhy dle specifikace </w:t>
      </w:r>
      <w:r w:rsidR="0070239B">
        <w:rPr>
          <w:color w:val="000000"/>
        </w:rPr>
        <w:t xml:space="preserve">stanovené </w:t>
      </w:r>
      <w:r w:rsidR="00F076DB">
        <w:rPr>
          <w:color w:val="000000"/>
        </w:rPr>
        <w:t xml:space="preserve">v čl. 3 </w:t>
      </w:r>
      <w:r>
        <w:rPr>
          <w:color w:val="000000"/>
        </w:rPr>
        <w:t>odst. 3.1 této Smlouvy se zavazuje dodat Dodavatel.</w:t>
      </w:r>
    </w:p>
    <w:p w14:paraId="521FD63E" w14:textId="77777777" w:rsidR="004144E8" w:rsidRDefault="004144E8" w:rsidP="00875E20">
      <w:pPr>
        <w:keepNext/>
        <w:keepLines/>
        <w:pBdr>
          <w:top w:val="nil"/>
          <w:left w:val="nil"/>
          <w:bottom w:val="nil"/>
          <w:right w:val="nil"/>
          <w:between w:val="nil"/>
        </w:pBdr>
        <w:tabs>
          <w:tab w:val="clear" w:pos="454"/>
          <w:tab w:val="left" w:pos="567"/>
          <w:tab w:val="left" w:pos="2722"/>
          <w:tab w:val="left" w:pos="3175"/>
          <w:tab w:val="left" w:pos="3629"/>
          <w:tab w:val="left" w:pos="4082"/>
          <w:tab w:val="left" w:pos="4536"/>
          <w:tab w:val="left" w:pos="4990"/>
          <w:tab w:val="left" w:pos="5443"/>
          <w:tab w:val="left" w:pos="5897"/>
        </w:tabs>
        <w:spacing w:line="260" w:lineRule="auto"/>
        <w:ind w:left="454"/>
        <w:rPr>
          <w:color w:val="000000"/>
        </w:rPr>
      </w:pPr>
    </w:p>
    <w:p w14:paraId="521FD63F" w14:textId="77777777" w:rsidR="004144E8" w:rsidRDefault="003545E9" w:rsidP="00875E20">
      <w:pPr>
        <w:keepNext/>
        <w:keepLines/>
        <w:numPr>
          <w:ilvl w:val="1"/>
          <w:numId w:val="4"/>
        </w:numPr>
        <w:pBdr>
          <w:top w:val="nil"/>
          <w:left w:val="nil"/>
          <w:bottom w:val="nil"/>
          <w:right w:val="nil"/>
          <w:between w:val="nil"/>
        </w:pBdr>
        <w:tabs>
          <w:tab w:val="clear" w:pos="454"/>
          <w:tab w:val="left" w:pos="567"/>
        </w:tabs>
        <w:spacing w:line="260" w:lineRule="auto"/>
        <w:ind w:left="567" w:hanging="567"/>
        <w:jc w:val="both"/>
        <w:rPr>
          <w:color w:val="000000"/>
        </w:rPr>
      </w:pPr>
      <w:r>
        <w:rPr>
          <w:color w:val="000000"/>
        </w:rPr>
        <w:t>Dodavatel je povinen použít při realizaci propagace pouze grafické návrhy písemně schválené</w:t>
      </w:r>
      <w:r>
        <w:rPr>
          <w:b/>
          <w:color w:val="000000"/>
        </w:rPr>
        <w:t xml:space="preserve"> </w:t>
      </w:r>
      <w:r>
        <w:rPr>
          <w:color w:val="000000"/>
        </w:rPr>
        <w:t xml:space="preserve">Objednatelem. Objednatel předá Dodavateli bez zbytečného odkladu po nabytí účinnosti Smlouvy grafické návrhy loga kudyznudy.cz/#VisitCzechia. </w:t>
      </w:r>
    </w:p>
    <w:p w14:paraId="521FD640" w14:textId="77777777" w:rsidR="004144E8" w:rsidRDefault="004144E8" w:rsidP="00875E20">
      <w:pPr>
        <w:keepNext/>
        <w:keepLines/>
        <w:pBdr>
          <w:top w:val="nil"/>
          <w:left w:val="nil"/>
          <w:bottom w:val="nil"/>
          <w:right w:val="nil"/>
          <w:between w:val="nil"/>
        </w:pBdr>
        <w:tabs>
          <w:tab w:val="clear" w:pos="454"/>
          <w:tab w:val="left" w:pos="567"/>
          <w:tab w:val="left" w:pos="2722"/>
          <w:tab w:val="left" w:pos="3175"/>
          <w:tab w:val="left" w:pos="3629"/>
          <w:tab w:val="left" w:pos="4082"/>
          <w:tab w:val="left" w:pos="4536"/>
          <w:tab w:val="left" w:pos="4990"/>
          <w:tab w:val="left" w:pos="5443"/>
          <w:tab w:val="left" w:pos="5897"/>
        </w:tabs>
        <w:spacing w:line="260" w:lineRule="auto"/>
        <w:ind w:left="720"/>
        <w:jc w:val="both"/>
        <w:rPr>
          <w:color w:val="000000"/>
        </w:rPr>
      </w:pPr>
    </w:p>
    <w:p w14:paraId="521FD641" w14:textId="77777777" w:rsidR="004144E8" w:rsidRDefault="003545E9" w:rsidP="00875E20">
      <w:pPr>
        <w:keepNext/>
        <w:keepLines/>
        <w:numPr>
          <w:ilvl w:val="1"/>
          <w:numId w:val="4"/>
        </w:numPr>
        <w:pBdr>
          <w:top w:val="nil"/>
          <w:left w:val="nil"/>
          <w:bottom w:val="nil"/>
          <w:right w:val="nil"/>
          <w:between w:val="nil"/>
        </w:pBdr>
        <w:tabs>
          <w:tab w:val="clear" w:pos="454"/>
          <w:tab w:val="left" w:pos="567"/>
        </w:tabs>
        <w:spacing w:line="260" w:lineRule="auto"/>
        <w:ind w:left="567" w:hanging="567"/>
        <w:jc w:val="both"/>
        <w:rPr>
          <w:color w:val="000000"/>
        </w:rPr>
      </w:pPr>
      <w:r>
        <w:rPr>
          <w:color w:val="000000"/>
        </w:rPr>
        <w:t>Dodavatel se zavazuje zhotovit a předat závěrečnou zprávu, která bude obsahovat popis aktivit, zhodnocení propagace a doložení použití vizuálů s logem Objednatele v online verzi pro budoucí využití v souladu s ustanovením čl. IX. Licence této Smlouvy.</w:t>
      </w:r>
    </w:p>
    <w:p w14:paraId="521FD642" w14:textId="77777777" w:rsidR="004144E8" w:rsidRDefault="004144E8" w:rsidP="00875E20">
      <w:pPr>
        <w:keepNext/>
        <w:keepLines/>
        <w:pBdr>
          <w:top w:val="nil"/>
          <w:left w:val="nil"/>
          <w:bottom w:val="nil"/>
          <w:right w:val="nil"/>
          <w:between w:val="nil"/>
        </w:pBdr>
        <w:tabs>
          <w:tab w:val="clear" w:pos="454"/>
          <w:tab w:val="left" w:pos="567"/>
        </w:tabs>
        <w:spacing w:line="260" w:lineRule="auto"/>
        <w:ind w:left="720" w:hanging="680"/>
        <w:jc w:val="both"/>
        <w:rPr>
          <w:color w:val="000000"/>
        </w:rPr>
      </w:pPr>
    </w:p>
    <w:p w14:paraId="521FD643" w14:textId="77777777" w:rsidR="004144E8" w:rsidRDefault="003545E9" w:rsidP="00875E20">
      <w:pPr>
        <w:keepNext/>
        <w:keepLines/>
        <w:numPr>
          <w:ilvl w:val="1"/>
          <w:numId w:val="4"/>
        </w:numPr>
        <w:pBdr>
          <w:top w:val="nil"/>
          <w:left w:val="nil"/>
          <w:bottom w:val="nil"/>
          <w:right w:val="nil"/>
          <w:between w:val="nil"/>
        </w:pBdr>
        <w:tabs>
          <w:tab w:val="clear" w:pos="454"/>
          <w:tab w:val="left" w:pos="567"/>
        </w:tabs>
        <w:spacing w:line="260" w:lineRule="auto"/>
        <w:ind w:left="567" w:hanging="567"/>
        <w:jc w:val="both"/>
        <w:rPr>
          <w:color w:val="000000"/>
        </w:rPr>
      </w:pPr>
      <w:r>
        <w:rPr>
          <w:color w:val="000000"/>
        </w:rPr>
        <w:t xml:space="preserve">Veškeré odchylky od předmětu této Smlouvy uvedeného v článku II. a specifikovaného v článku III. této Smlouvy mohou být prováděny Dodavatelem pouze tehdy, budou-li předem písemně </w:t>
      </w:r>
      <w:r>
        <w:t>odsouhlaseny</w:t>
      </w:r>
      <w:r>
        <w:rPr>
          <w:color w:val="000000"/>
        </w:rPr>
        <w:t xml:space="preserve"> Objednatelem. Jestliže Dodavatel provede práce a jiná plnění nad tento rámec, nemá nárok na jejich zaplacení.</w:t>
      </w:r>
    </w:p>
    <w:p w14:paraId="521FD644" w14:textId="77777777" w:rsidR="004144E8" w:rsidRDefault="004144E8" w:rsidP="00875E20">
      <w:pPr>
        <w:keepNext/>
        <w:keepLines/>
        <w:pBdr>
          <w:top w:val="nil"/>
          <w:left w:val="nil"/>
          <w:bottom w:val="nil"/>
          <w:right w:val="nil"/>
          <w:between w:val="nil"/>
        </w:pBdr>
        <w:tabs>
          <w:tab w:val="clear" w:pos="454"/>
          <w:tab w:val="left" w:pos="567"/>
          <w:tab w:val="left" w:pos="2722"/>
          <w:tab w:val="left" w:pos="3175"/>
          <w:tab w:val="left" w:pos="3629"/>
          <w:tab w:val="left" w:pos="4082"/>
          <w:tab w:val="left" w:pos="4536"/>
          <w:tab w:val="left" w:pos="4990"/>
          <w:tab w:val="left" w:pos="5443"/>
          <w:tab w:val="left" w:pos="5897"/>
        </w:tabs>
        <w:spacing w:line="260" w:lineRule="auto"/>
        <w:ind w:left="454"/>
        <w:rPr>
          <w:color w:val="000000"/>
        </w:rPr>
      </w:pPr>
    </w:p>
    <w:p w14:paraId="521FD645" w14:textId="77777777" w:rsidR="004144E8" w:rsidRDefault="003545E9" w:rsidP="00875E20">
      <w:pPr>
        <w:keepNext/>
        <w:keepLines/>
        <w:numPr>
          <w:ilvl w:val="1"/>
          <w:numId w:val="4"/>
        </w:numPr>
        <w:pBdr>
          <w:top w:val="nil"/>
          <w:left w:val="nil"/>
          <w:bottom w:val="nil"/>
          <w:right w:val="nil"/>
          <w:between w:val="nil"/>
        </w:pBdr>
        <w:tabs>
          <w:tab w:val="clear" w:pos="454"/>
          <w:tab w:val="left" w:pos="567"/>
        </w:tabs>
        <w:spacing w:line="260" w:lineRule="auto"/>
        <w:ind w:left="567" w:hanging="567"/>
        <w:jc w:val="both"/>
      </w:pPr>
      <w:r>
        <w:rPr>
          <w:color w:val="000000"/>
        </w:rPr>
        <w:t xml:space="preserve">Veškeré změny předmětu plnění ze strany Dodavatele musí být písemně oznámeny a schváleny Objednatelem, a to formou dodatku k této Smlouvě. </w:t>
      </w:r>
    </w:p>
    <w:p w14:paraId="521FD646" w14:textId="77777777" w:rsidR="004144E8" w:rsidRDefault="004144E8" w:rsidP="00875E20">
      <w:pPr>
        <w:keepNext/>
        <w:keepLines/>
        <w:pBdr>
          <w:top w:val="nil"/>
          <w:left w:val="nil"/>
          <w:bottom w:val="nil"/>
          <w:right w:val="nil"/>
          <w:between w:val="nil"/>
        </w:pBdr>
        <w:tabs>
          <w:tab w:val="clear" w:pos="454"/>
          <w:tab w:val="left" w:pos="567"/>
        </w:tabs>
        <w:spacing w:line="260" w:lineRule="auto"/>
        <w:ind w:left="720" w:hanging="680"/>
        <w:jc w:val="both"/>
        <w:rPr>
          <w:color w:val="000000"/>
        </w:rPr>
      </w:pPr>
    </w:p>
    <w:p w14:paraId="521FD647" w14:textId="77777777" w:rsidR="004144E8" w:rsidRDefault="003545E9" w:rsidP="00875E20">
      <w:pPr>
        <w:keepNext/>
        <w:keepLines/>
        <w:numPr>
          <w:ilvl w:val="1"/>
          <w:numId w:val="4"/>
        </w:numPr>
        <w:pBdr>
          <w:top w:val="nil"/>
          <w:left w:val="nil"/>
          <w:bottom w:val="nil"/>
          <w:right w:val="nil"/>
          <w:between w:val="nil"/>
        </w:pBdr>
        <w:tabs>
          <w:tab w:val="clear" w:pos="454"/>
          <w:tab w:val="left" w:pos="567"/>
        </w:tabs>
        <w:spacing w:line="260" w:lineRule="auto"/>
        <w:ind w:left="567" w:hanging="567"/>
        <w:jc w:val="both"/>
      </w:pPr>
      <w:r>
        <w:rPr>
          <w:color w:val="000000"/>
        </w:rPr>
        <w:t>V případě, že Dodavatel nedodá plnění dle sjednaných podmínek v článku III. odst. 3.1 této Smlouvy, má Objednatel právo na reklamaci. Dodavatel je povinen na základě reklamace provést nápravu bez zbytečného odkladu. Pokud náprava nebude provedena v uvedené lhůtě, je Objednatel oprávněn uplatnit další opatření dle této Smlouvy, včetně případného nároku na smluvní pokutu nebo náhradu škody.</w:t>
      </w:r>
    </w:p>
    <w:p w14:paraId="521FD648" w14:textId="77777777" w:rsidR="004144E8" w:rsidRDefault="004144E8">
      <w:pPr>
        <w:keepNext/>
        <w:keepLines/>
        <w:pBdr>
          <w:top w:val="nil"/>
          <w:left w:val="nil"/>
          <w:bottom w:val="nil"/>
          <w:right w:val="nil"/>
          <w:between w:val="nil"/>
        </w:pBdr>
        <w:spacing w:line="260" w:lineRule="auto"/>
        <w:ind w:left="720" w:hanging="680"/>
        <w:jc w:val="both"/>
        <w:rPr>
          <w:color w:val="000000"/>
        </w:rPr>
      </w:pPr>
    </w:p>
    <w:p w14:paraId="521FD649" w14:textId="77777777" w:rsidR="004144E8" w:rsidRDefault="004144E8">
      <w:pPr>
        <w:keepNext/>
        <w:keepLines/>
        <w:pBdr>
          <w:top w:val="nil"/>
          <w:left w:val="nil"/>
          <w:bottom w:val="nil"/>
          <w:right w:val="nil"/>
          <w:between w:val="nil"/>
        </w:pBdr>
        <w:spacing w:line="260" w:lineRule="auto"/>
        <w:ind w:left="680" w:hanging="680"/>
        <w:jc w:val="both"/>
        <w:rPr>
          <w:color w:val="000000"/>
        </w:rPr>
      </w:pPr>
    </w:p>
    <w:p w14:paraId="521FD64A" w14:textId="77777777" w:rsidR="004144E8" w:rsidRDefault="003545E9">
      <w:pPr>
        <w:keepNext/>
        <w:keepLines/>
        <w:pBdr>
          <w:top w:val="nil"/>
          <w:left w:val="nil"/>
          <w:bottom w:val="nil"/>
          <w:right w:val="nil"/>
          <w:between w:val="nil"/>
        </w:pBdr>
        <w:spacing w:line="260" w:lineRule="auto"/>
        <w:ind w:left="680" w:hanging="680"/>
        <w:jc w:val="center"/>
        <w:rPr>
          <w:b/>
          <w:color w:val="000000"/>
          <w:sz w:val="26"/>
          <w:szCs w:val="26"/>
        </w:rPr>
      </w:pPr>
      <w:r>
        <w:rPr>
          <w:b/>
          <w:color w:val="000000"/>
          <w:sz w:val="26"/>
          <w:szCs w:val="26"/>
        </w:rPr>
        <w:t>IV.</w:t>
      </w:r>
    </w:p>
    <w:p w14:paraId="521FD64B" w14:textId="77777777" w:rsidR="004144E8" w:rsidRDefault="003545E9">
      <w:pPr>
        <w:keepNext/>
        <w:keepLines/>
        <w:pBdr>
          <w:top w:val="nil"/>
          <w:left w:val="nil"/>
          <w:bottom w:val="nil"/>
          <w:right w:val="nil"/>
          <w:between w:val="nil"/>
        </w:pBdr>
        <w:spacing w:line="280" w:lineRule="auto"/>
        <w:jc w:val="center"/>
        <w:rPr>
          <w:b/>
          <w:color w:val="000000"/>
          <w:sz w:val="26"/>
          <w:szCs w:val="26"/>
        </w:rPr>
      </w:pPr>
      <w:r>
        <w:rPr>
          <w:b/>
          <w:color w:val="000000"/>
          <w:sz w:val="26"/>
          <w:szCs w:val="26"/>
        </w:rPr>
        <w:t>Doba a místo plnění</w:t>
      </w:r>
    </w:p>
    <w:p w14:paraId="521FD64C" w14:textId="77777777" w:rsidR="004144E8" w:rsidRDefault="004144E8">
      <w:pPr>
        <w:keepNext/>
        <w:keepLines/>
      </w:pPr>
    </w:p>
    <w:p w14:paraId="521FD64D" w14:textId="77777777" w:rsidR="004144E8" w:rsidRDefault="003545E9" w:rsidP="00875E20">
      <w:pPr>
        <w:keepNext/>
        <w:keepLines/>
        <w:numPr>
          <w:ilvl w:val="0"/>
          <w:numId w:val="6"/>
        </w:numPr>
        <w:pBdr>
          <w:top w:val="nil"/>
          <w:left w:val="nil"/>
          <w:bottom w:val="nil"/>
          <w:right w:val="nil"/>
          <w:between w:val="nil"/>
        </w:pBdr>
        <w:tabs>
          <w:tab w:val="clear" w:pos="454"/>
          <w:tab w:val="left" w:pos="709"/>
        </w:tabs>
        <w:spacing w:after="240" w:line="260" w:lineRule="auto"/>
        <w:ind w:left="567" w:hanging="567"/>
        <w:jc w:val="both"/>
        <w:rPr>
          <w:color w:val="000000"/>
        </w:rPr>
      </w:pPr>
      <w:r>
        <w:rPr>
          <w:color w:val="000000"/>
        </w:rPr>
        <w:t xml:space="preserve">Tato Smlouva se uzavírá na dobu určitou, a to ode dne účinnosti této Smlouvy do doby vypořádání všech závazků smluvních stran. </w:t>
      </w:r>
    </w:p>
    <w:p w14:paraId="521FD64E" w14:textId="054EA9C0" w:rsidR="004144E8" w:rsidRDefault="003545E9" w:rsidP="00875E20">
      <w:pPr>
        <w:keepNext/>
        <w:keepLines/>
        <w:numPr>
          <w:ilvl w:val="0"/>
          <w:numId w:val="6"/>
        </w:numPr>
        <w:pBdr>
          <w:top w:val="nil"/>
          <w:left w:val="nil"/>
          <w:bottom w:val="nil"/>
          <w:right w:val="nil"/>
          <w:between w:val="nil"/>
        </w:pBdr>
        <w:tabs>
          <w:tab w:val="clear" w:pos="454"/>
          <w:tab w:val="left" w:pos="709"/>
        </w:tabs>
        <w:spacing w:after="240" w:line="260" w:lineRule="auto"/>
        <w:ind w:left="567" w:hanging="567"/>
        <w:jc w:val="both"/>
        <w:rPr>
          <w:color w:val="000000"/>
        </w:rPr>
      </w:pPr>
      <w:r>
        <w:rPr>
          <w:color w:val="000000"/>
        </w:rPr>
        <w:t xml:space="preserve">Propagaci v rozsahu specifikovaném v čl. III odst. 3.1 až </w:t>
      </w:r>
      <w:r w:rsidR="000448DD">
        <w:rPr>
          <w:color w:val="000000"/>
        </w:rPr>
        <w:t xml:space="preserve">odst. </w:t>
      </w:r>
      <w:r>
        <w:rPr>
          <w:color w:val="000000"/>
        </w:rPr>
        <w:t xml:space="preserve">3.3 této Smlouvy je Dodavatel povinen zahájit obratem po nabytí účinnosti této Smlouvy a ukončit nejpozději do </w:t>
      </w:r>
      <w:r>
        <w:t>30. 11</w:t>
      </w:r>
      <w:r>
        <w:rPr>
          <w:color w:val="000000"/>
        </w:rPr>
        <w:t>. 202</w:t>
      </w:r>
      <w:r>
        <w:t>5</w:t>
      </w:r>
      <w:r>
        <w:rPr>
          <w:color w:val="000000"/>
        </w:rPr>
        <w:t>.</w:t>
      </w:r>
    </w:p>
    <w:p w14:paraId="521FD64F" w14:textId="77777777" w:rsidR="004144E8" w:rsidRDefault="003545E9" w:rsidP="00875E20">
      <w:pPr>
        <w:keepNext/>
        <w:keepLines/>
        <w:numPr>
          <w:ilvl w:val="0"/>
          <w:numId w:val="6"/>
        </w:numPr>
        <w:pBdr>
          <w:top w:val="nil"/>
          <w:left w:val="nil"/>
          <w:bottom w:val="nil"/>
          <w:right w:val="nil"/>
          <w:between w:val="nil"/>
        </w:pBdr>
        <w:tabs>
          <w:tab w:val="clear" w:pos="454"/>
          <w:tab w:val="left" w:pos="567"/>
        </w:tabs>
        <w:spacing w:after="240" w:line="260" w:lineRule="auto"/>
        <w:ind w:left="567" w:hanging="567"/>
        <w:jc w:val="both"/>
        <w:rPr>
          <w:color w:val="000000"/>
        </w:rPr>
      </w:pPr>
      <w:r>
        <w:rPr>
          <w:color w:val="000000"/>
        </w:rPr>
        <w:lastRenderedPageBreak/>
        <w:t>Závěrečná zpráva bude Dodavatelem dodána Objednateli nejpozději do 30 dnů po ukončení Propagace. Objednatel se zavazuje písemně vyjádřit k závěrečné zprávě do 14 dnů od doručení závěrečné zprávy. V případě, že se Objednatel nevyjádří ve výše uvedené lhůtě, má se za to, že závěrečnou zprávu akceptuje v plném rozsahu. Závěrečná zpráva bude Dodavatelem doručena Objednateli prostřednictvím jeho kontaktní osoby uvedené v čl. XII. této Smlouvy, tato osoba je oprávněna k jejímu připomínkování, odmítnutí či schválení.</w:t>
      </w:r>
    </w:p>
    <w:p w14:paraId="521FD650" w14:textId="77777777" w:rsidR="004144E8" w:rsidRDefault="003545E9" w:rsidP="00875E20">
      <w:pPr>
        <w:keepNext/>
        <w:keepLines/>
        <w:numPr>
          <w:ilvl w:val="0"/>
          <w:numId w:val="6"/>
        </w:numPr>
        <w:pBdr>
          <w:top w:val="nil"/>
          <w:left w:val="nil"/>
          <w:bottom w:val="nil"/>
          <w:right w:val="nil"/>
          <w:between w:val="nil"/>
        </w:pBdr>
        <w:tabs>
          <w:tab w:val="clear" w:pos="454"/>
          <w:tab w:val="left" w:pos="567"/>
        </w:tabs>
        <w:spacing w:after="480" w:line="260" w:lineRule="auto"/>
        <w:ind w:left="567" w:hanging="567"/>
        <w:jc w:val="both"/>
        <w:rPr>
          <w:color w:val="000000"/>
        </w:rPr>
      </w:pPr>
      <w:r>
        <w:rPr>
          <w:color w:val="000000"/>
        </w:rPr>
        <w:t>Místem plnění je Česká republika</w:t>
      </w:r>
      <w:r>
        <w:t>.</w:t>
      </w:r>
    </w:p>
    <w:p w14:paraId="521FD651" w14:textId="77777777" w:rsidR="004144E8" w:rsidRDefault="003545E9">
      <w:pPr>
        <w:keepNext/>
        <w:keepLines/>
        <w:pBdr>
          <w:top w:val="nil"/>
          <w:left w:val="nil"/>
          <w:bottom w:val="nil"/>
          <w:right w:val="nil"/>
          <w:between w:val="nil"/>
        </w:pBdr>
        <w:spacing w:line="280" w:lineRule="auto"/>
        <w:jc w:val="center"/>
        <w:rPr>
          <w:b/>
          <w:color w:val="000000"/>
          <w:sz w:val="26"/>
          <w:szCs w:val="26"/>
        </w:rPr>
      </w:pPr>
      <w:r>
        <w:rPr>
          <w:b/>
          <w:color w:val="000000"/>
          <w:sz w:val="26"/>
          <w:szCs w:val="26"/>
        </w:rPr>
        <w:t>V.</w:t>
      </w:r>
    </w:p>
    <w:p w14:paraId="521FD652" w14:textId="77777777" w:rsidR="004144E8" w:rsidRDefault="003545E9">
      <w:pPr>
        <w:keepNext/>
        <w:keepLines/>
        <w:pBdr>
          <w:top w:val="nil"/>
          <w:left w:val="nil"/>
          <w:bottom w:val="nil"/>
          <w:right w:val="nil"/>
          <w:between w:val="nil"/>
        </w:pBdr>
        <w:spacing w:line="280" w:lineRule="auto"/>
        <w:jc w:val="center"/>
        <w:rPr>
          <w:b/>
          <w:color w:val="000000"/>
          <w:sz w:val="26"/>
          <w:szCs w:val="26"/>
        </w:rPr>
      </w:pPr>
      <w:r>
        <w:rPr>
          <w:b/>
          <w:color w:val="000000"/>
          <w:sz w:val="26"/>
          <w:szCs w:val="26"/>
        </w:rPr>
        <w:t>Cena a platební podmínky</w:t>
      </w:r>
    </w:p>
    <w:p w14:paraId="521FD653" w14:textId="77777777" w:rsidR="004144E8" w:rsidRDefault="004144E8">
      <w:pPr>
        <w:keepNext/>
        <w:keepLines/>
      </w:pPr>
    </w:p>
    <w:p w14:paraId="521FD654" w14:textId="52AC9E67" w:rsidR="004144E8" w:rsidRDefault="003545E9" w:rsidP="00875E20">
      <w:pPr>
        <w:keepNext/>
        <w:keepLines/>
        <w:numPr>
          <w:ilvl w:val="1"/>
          <w:numId w:val="7"/>
        </w:numPr>
        <w:pBdr>
          <w:top w:val="nil"/>
          <w:left w:val="nil"/>
          <w:bottom w:val="nil"/>
          <w:right w:val="nil"/>
          <w:between w:val="nil"/>
        </w:pBdr>
        <w:tabs>
          <w:tab w:val="clear" w:pos="454"/>
          <w:tab w:val="left" w:pos="709"/>
        </w:tabs>
        <w:spacing w:after="240" w:line="260" w:lineRule="auto"/>
        <w:ind w:left="426" w:hanging="426"/>
        <w:jc w:val="both"/>
        <w:rPr>
          <w:color w:val="000000"/>
        </w:rPr>
      </w:pPr>
      <w:r>
        <w:rPr>
          <w:color w:val="000000"/>
        </w:rPr>
        <w:t xml:space="preserve">Celková cena plnění dle této Smlouvy činí 148 760 CZK bez DPH. K ceně bude připočteno DPH dle platné legislativy. Dodavatel prohlašuje, že je plátcem DPH. Dodavatel tímto prohlašuje a zaručuje, že cena zahrnuje veškeré náklady Dodavatele potřebné k poskytnutí plnění dle této Smlouvy a cena nebude navyšována. </w:t>
      </w:r>
    </w:p>
    <w:p w14:paraId="521FD655" w14:textId="073FE9AA" w:rsidR="004144E8" w:rsidRDefault="003545E9" w:rsidP="00875E20">
      <w:pPr>
        <w:keepNext/>
        <w:keepLines/>
        <w:numPr>
          <w:ilvl w:val="1"/>
          <w:numId w:val="7"/>
        </w:numPr>
        <w:pBdr>
          <w:top w:val="nil"/>
          <w:left w:val="nil"/>
          <w:bottom w:val="nil"/>
          <w:right w:val="nil"/>
          <w:between w:val="nil"/>
        </w:pBdr>
        <w:tabs>
          <w:tab w:val="left" w:pos="709"/>
        </w:tabs>
        <w:spacing w:after="240" w:line="260" w:lineRule="auto"/>
        <w:ind w:left="426" w:hanging="426"/>
        <w:jc w:val="both"/>
      </w:pPr>
      <w:r>
        <w:rPr>
          <w:color w:val="000000"/>
        </w:rPr>
        <w:t xml:space="preserve">Celková cena plnění dle této Smlouvy je rozdělena dle dílčí specifikace plnění </w:t>
      </w:r>
      <w:r w:rsidR="00C55CB3">
        <w:rPr>
          <w:color w:val="000000"/>
        </w:rPr>
        <w:t xml:space="preserve">uvedené v čl. 3 odst. </w:t>
      </w:r>
      <w:r>
        <w:rPr>
          <w:color w:val="000000"/>
        </w:rPr>
        <w:t xml:space="preserve">3.1 </w:t>
      </w:r>
      <w:r w:rsidR="00C55CB3">
        <w:rPr>
          <w:color w:val="000000"/>
        </w:rPr>
        <w:t xml:space="preserve">této Smlouvy </w:t>
      </w:r>
      <w:r>
        <w:rPr>
          <w:color w:val="000000"/>
        </w:rPr>
        <w:t>následovně:</w:t>
      </w:r>
    </w:p>
    <w:p w14:paraId="521FD656" w14:textId="262DC371" w:rsidR="004144E8" w:rsidRDefault="00C55CB3">
      <w:pPr>
        <w:keepNext/>
        <w:keepLines/>
        <w:numPr>
          <w:ilvl w:val="2"/>
          <w:numId w:val="7"/>
        </w:numPr>
        <w:pBdr>
          <w:top w:val="nil"/>
          <w:left w:val="nil"/>
          <w:bottom w:val="nil"/>
          <w:right w:val="nil"/>
          <w:between w:val="nil"/>
        </w:pBdr>
        <w:spacing w:after="240" w:line="260" w:lineRule="auto"/>
        <w:ind w:left="947"/>
        <w:jc w:val="both"/>
      </w:pPr>
      <w:r>
        <w:rPr>
          <w:color w:val="000000"/>
        </w:rPr>
        <w:t xml:space="preserve">     </w:t>
      </w:r>
      <w:r w:rsidR="003545E9">
        <w:rPr>
          <w:color w:val="000000"/>
        </w:rPr>
        <w:t xml:space="preserve">Cena za plnění </w:t>
      </w:r>
      <w:r>
        <w:rPr>
          <w:color w:val="000000"/>
        </w:rPr>
        <w:t xml:space="preserve">dle čl. 3 odst. </w:t>
      </w:r>
      <w:r w:rsidR="003545E9">
        <w:rPr>
          <w:color w:val="000000"/>
        </w:rPr>
        <w:t xml:space="preserve">3.1.1 </w:t>
      </w:r>
      <w:r>
        <w:rPr>
          <w:color w:val="000000"/>
        </w:rPr>
        <w:t xml:space="preserve">této Smlouvy </w:t>
      </w:r>
      <w:r w:rsidR="003545E9">
        <w:rPr>
          <w:color w:val="000000"/>
        </w:rPr>
        <w:t xml:space="preserve">je </w:t>
      </w:r>
      <w:r w:rsidR="003545E9">
        <w:t>123 760</w:t>
      </w:r>
      <w:r w:rsidR="003545E9">
        <w:rPr>
          <w:color w:val="000000"/>
        </w:rPr>
        <w:t xml:space="preserve"> CZK bez DPH.</w:t>
      </w:r>
    </w:p>
    <w:p w14:paraId="521FD657" w14:textId="356BFFDA" w:rsidR="004144E8" w:rsidRDefault="003545E9">
      <w:pPr>
        <w:keepNext/>
        <w:keepLines/>
        <w:numPr>
          <w:ilvl w:val="2"/>
          <w:numId w:val="7"/>
        </w:numPr>
        <w:pBdr>
          <w:top w:val="nil"/>
          <w:left w:val="nil"/>
          <w:bottom w:val="nil"/>
          <w:right w:val="nil"/>
          <w:between w:val="nil"/>
        </w:pBdr>
        <w:spacing w:after="240" w:line="260" w:lineRule="auto"/>
        <w:ind w:left="947"/>
        <w:jc w:val="both"/>
      </w:pPr>
      <w:r>
        <w:rPr>
          <w:color w:val="000000"/>
        </w:rPr>
        <w:t xml:space="preserve">Cena za plnění </w:t>
      </w:r>
      <w:r w:rsidR="00C55CB3">
        <w:rPr>
          <w:color w:val="000000"/>
        </w:rPr>
        <w:t xml:space="preserve">dle čl. 3 odst. </w:t>
      </w:r>
      <w:r>
        <w:rPr>
          <w:color w:val="000000"/>
        </w:rPr>
        <w:t xml:space="preserve">3.1.2 </w:t>
      </w:r>
      <w:r w:rsidR="00C55CB3">
        <w:rPr>
          <w:color w:val="000000"/>
        </w:rPr>
        <w:t xml:space="preserve">této Smlouvy </w:t>
      </w:r>
      <w:r>
        <w:rPr>
          <w:color w:val="000000"/>
        </w:rPr>
        <w:t xml:space="preserve">je </w:t>
      </w:r>
      <w:r>
        <w:t>25 000</w:t>
      </w:r>
      <w:r>
        <w:rPr>
          <w:color w:val="000000"/>
        </w:rPr>
        <w:t xml:space="preserve"> CZK bez DPH.</w:t>
      </w:r>
    </w:p>
    <w:p w14:paraId="521FD658" w14:textId="77777777" w:rsidR="004144E8" w:rsidRDefault="003545E9" w:rsidP="00875E20">
      <w:pPr>
        <w:keepNext/>
        <w:keepLines/>
        <w:numPr>
          <w:ilvl w:val="1"/>
          <w:numId w:val="7"/>
        </w:numPr>
        <w:pBdr>
          <w:top w:val="nil"/>
          <w:left w:val="nil"/>
          <w:bottom w:val="nil"/>
          <w:right w:val="nil"/>
          <w:between w:val="nil"/>
        </w:pBdr>
        <w:tabs>
          <w:tab w:val="clear" w:pos="454"/>
          <w:tab w:val="left" w:pos="0"/>
          <w:tab w:val="left" w:pos="284"/>
          <w:tab w:val="left" w:pos="709"/>
          <w:tab w:val="left" w:pos="1701"/>
        </w:tabs>
        <w:spacing w:before="120" w:line="240" w:lineRule="auto"/>
        <w:ind w:left="567" w:hanging="567"/>
        <w:jc w:val="both"/>
        <w:rPr>
          <w:color w:val="000000"/>
        </w:rPr>
      </w:pPr>
      <w:r>
        <w:rPr>
          <w:color w:val="000000"/>
        </w:rPr>
        <w:t>Cena plnění za Propagaci bude Objednatelem uhrazena po včasném a řádném dokončení Propagace a zároveň po předání a schválení závěrečné zprávy Objednatelem.</w:t>
      </w:r>
    </w:p>
    <w:p w14:paraId="521FD659" w14:textId="77777777" w:rsidR="004144E8" w:rsidRDefault="003545E9" w:rsidP="00875E20">
      <w:pPr>
        <w:keepNext/>
        <w:keepLines/>
        <w:numPr>
          <w:ilvl w:val="1"/>
          <w:numId w:val="7"/>
        </w:numPr>
        <w:pBdr>
          <w:top w:val="nil"/>
          <w:left w:val="nil"/>
          <w:bottom w:val="nil"/>
          <w:right w:val="nil"/>
          <w:between w:val="nil"/>
        </w:pBdr>
        <w:tabs>
          <w:tab w:val="clear" w:pos="454"/>
          <w:tab w:val="left" w:pos="0"/>
          <w:tab w:val="left" w:pos="284"/>
          <w:tab w:val="left" w:pos="709"/>
          <w:tab w:val="left" w:pos="1701"/>
        </w:tabs>
        <w:spacing w:before="120" w:line="240" w:lineRule="auto"/>
        <w:ind w:left="567" w:hanging="567"/>
        <w:jc w:val="both"/>
        <w:rPr>
          <w:color w:val="000000"/>
        </w:rPr>
      </w:pPr>
      <w:r>
        <w:rPr>
          <w:color w:val="000000"/>
        </w:rPr>
        <w:t xml:space="preserve">Splatnost faktury je 30 (třicet) dnů od jejího vystavení. Dodavatel je povinen doručit Objednateli fakturu alespoň 21 (dvacet jedna) dnů přede dnem její splatnosti, jinak se přiměřeně posouvá termín splatnosti. Součást faktury bude Objednatelem předem odsouhlasená závěrečná zpráva.  </w:t>
      </w:r>
    </w:p>
    <w:p w14:paraId="521FD65A" w14:textId="77777777" w:rsidR="004144E8" w:rsidRDefault="004144E8" w:rsidP="00875E20">
      <w:pPr>
        <w:keepNext/>
        <w:keepLines/>
        <w:tabs>
          <w:tab w:val="clear" w:pos="454"/>
          <w:tab w:val="left" w:pos="709"/>
        </w:tabs>
      </w:pPr>
    </w:p>
    <w:p w14:paraId="521FD65B" w14:textId="77777777" w:rsidR="004144E8" w:rsidRDefault="003545E9" w:rsidP="00875E20">
      <w:pPr>
        <w:keepNext/>
        <w:keepLines/>
        <w:numPr>
          <w:ilvl w:val="1"/>
          <w:numId w:val="7"/>
        </w:numPr>
        <w:pBdr>
          <w:top w:val="nil"/>
          <w:left w:val="nil"/>
          <w:bottom w:val="nil"/>
          <w:right w:val="nil"/>
          <w:between w:val="nil"/>
        </w:pBdr>
        <w:tabs>
          <w:tab w:val="clear" w:pos="454"/>
          <w:tab w:val="left" w:pos="709"/>
        </w:tabs>
        <w:spacing w:after="240" w:line="260" w:lineRule="auto"/>
        <w:ind w:left="567" w:hanging="567"/>
        <w:jc w:val="both"/>
      </w:pPr>
      <w:r>
        <w:rPr>
          <w:color w:val="000000"/>
        </w:rPr>
        <w:t>Veškeré platby dle této Smlouvy budou probíhat bezhotovostním převodem v CZK (české měně).</w:t>
      </w:r>
    </w:p>
    <w:p w14:paraId="521FD65C" w14:textId="77777777" w:rsidR="004144E8" w:rsidRDefault="003545E9" w:rsidP="00875E20">
      <w:pPr>
        <w:keepNext/>
        <w:keepLines/>
        <w:numPr>
          <w:ilvl w:val="1"/>
          <w:numId w:val="7"/>
        </w:numPr>
        <w:pBdr>
          <w:top w:val="nil"/>
          <w:left w:val="nil"/>
          <w:bottom w:val="nil"/>
          <w:right w:val="nil"/>
          <w:between w:val="nil"/>
        </w:pBdr>
        <w:tabs>
          <w:tab w:val="clear" w:pos="454"/>
          <w:tab w:val="left" w:pos="709"/>
        </w:tabs>
        <w:spacing w:after="240" w:line="260" w:lineRule="auto"/>
        <w:ind w:left="567" w:hanging="567"/>
        <w:jc w:val="both"/>
      </w:pPr>
      <w:r>
        <w:rPr>
          <w:color w:val="000000"/>
        </w:rPr>
        <w:t xml:space="preserve">Faktura podle této Smlouvy bude vystavena v termínech a ve shodě s platnými zákonnými předpisy, především se zákonem č. 235/2004 Sb., o dani z přidané hodnoty, ve znění pozdějších předpisů. Pokud by ve faktuře doručené Objednateli chyběly jakékoli náležitosti nebo pokud by byly nesprávné, je Objednatel oprávněn fakturu vrátit Dodavateli. V takovém případě bude lhůta splatnosti zastavena a opětovně začne běžet až po doručení opravené či doplněné faktury. </w:t>
      </w:r>
    </w:p>
    <w:p w14:paraId="521FD65D" w14:textId="39EFA92C" w:rsidR="004144E8" w:rsidRDefault="003545E9" w:rsidP="00875E20">
      <w:pPr>
        <w:keepNext/>
        <w:keepLines/>
        <w:numPr>
          <w:ilvl w:val="1"/>
          <w:numId w:val="7"/>
        </w:numPr>
        <w:pBdr>
          <w:top w:val="nil"/>
          <w:left w:val="nil"/>
          <w:bottom w:val="nil"/>
          <w:right w:val="nil"/>
          <w:between w:val="nil"/>
        </w:pBdr>
        <w:tabs>
          <w:tab w:val="clear" w:pos="454"/>
          <w:tab w:val="left" w:pos="709"/>
        </w:tabs>
        <w:spacing w:after="240" w:line="260" w:lineRule="auto"/>
        <w:ind w:left="567" w:hanging="567"/>
        <w:jc w:val="both"/>
      </w:pPr>
      <w:r>
        <w:rPr>
          <w:color w:val="000000"/>
        </w:rPr>
        <w:t xml:space="preserve">Faktura spolu s kopií této smlouvy bude zasílána Objednateli na e-mailovou adresu: </w:t>
      </w:r>
      <w:hyperlink r:id="rId9" w:history="1">
        <w:r w:rsidR="003F1EA4" w:rsidRPr="00C77B4E">
          <w:rPr>
            <w:rStyle w:val="Hypertextovodkaz"/>
          </w:rPr>
          <w:t>XXX</w:t>
        </w:r>
      </w:hyperlink>
      <w:r w:rsidR="008C4CA6">
        <w:t xml:space="preserve"> a </w:t>
      </w:r>
      <w:r w:rsidR="003F1EA4">
        <w:t>XXX</w:t>
      </w:r>
      <w:r>
        <w:rPr>
          <w:color w:val="000000"/>
        </w:rPr>
        <w:t xml:space="preserve">. </w:t>
      </w:r>
    </w:p>
    <w:p w14:paraId="521FD65E" w14:textId="4645DE08" w:rsidR="004144E8" w:rsidRDefault="003545E9" w:rsidP="006E1203">
      <w:pPr>
        <w:keepNext/>
        <w:keepLines/>
        <w:numPr>
          <w:ilvl w:val="1"/>
          <w:numId w:val="7"/>
        </w:numPr>
        <w:pBdr>
          <w:top w:val="nil"/>
          <w:left w:val="nil"/>
          <w:bottom w:val="nil"/>
          <w:right w:val="nil"/>
          <w:between w:val="nil"/>
        </w:pBdr>
        <w:tabs>
          <w:tab w:val="clear" w:pos="454"/>
          <w:tab w:val="left" w:pos="709"/>
        </w:tabs>
        <w:spacing w:after="240" w:line="260" w:lineRule="auto"/>
        <w:ind w:left="567" w:hanging="567"/>
        <w:jc w:val="both"/>
      </w:pPr>
      <w:r>
        <w:rPr>
          <w:color w:val="000000"/>
        </w:rPr>
        <w:lastRenderedPageBreak/>
        <w:t xml:space="preserve">Cena uvedená v čl. </w:t>
      </w:r>
      <w:r w:rsidR="006E1203">
        <w:rPr>
          <w:color w:val="000000"/>
        </w:rPr>
        <w:t xml:space="preserve">V odst. </w:t>
      </w:r>
      <w:r>
        <w:rPr>
          <w:color w:val="000000"/>
        </w:rPr>
        <w:t>5.1 této Smlouvy je nejvýše přípustná, obsahuje veškeré náklady nutné ke kompletnímu a řádnému a včasnému poskytnutí předmětu plnění Poskytovatelem, včetně všech nákladů a včetně všech činností souvisejících, tj. zejména veškeré náklady spojené s úplným a kvalitním poskytnutím služeb, náklady na opatření podkladů, náklady na projednání, provozní náklady, pojištění, daně apod.</w:t>
      </w:r>
    </w:p>
    <w:p w14:paraId="521FD65F" w14:textId="77777777" w:rsidR="004144E8" w:rsidRDefault="003545E9" w:rsidP="006E1203">
      <w:pPr>
        <w:keepNext/>
        <w:keepLines/>
        <w:numPr>
          <w:ilvl w:val="1"/>
          <w:numId w:val="7"/>
        </w:numPr>
        <w:pBdr>
          <w:top w:val="nil"/>
          <w:left w:val="nil"/>
          <w:bottom w:val="nil"/>
          <w:right w:val="nil"/>
          <w:between w:val="nil"/>
        </w:pBdr>
        <w:tabs>
          <w:tab w:val="clear" w:pos="454"/>
          <w:tab w:val="left" w:pos="709"/>
        </w:tabs>
        <w:spacing w:after="240" w:line="260" w:lineRule="auto"/>
        <w:ind w:left="567" w:hanging="567"/>
        <w:jc w:val="both"/>
      </w:pPr>
      <w:r>
        <w:rPr>
          <w:color w:val="000000"/>
        </w:rPr>
        <w:t xml:space="preserve">Dodavatel není oprávněn započíst </w:t>
      </w:r>
      <w:r>
        <w:t>jakékoliv</w:t>
      </w:r>
      <w:r>
        <w:rPr>
          <w:color w:val="000000"/>
        </w:rPr>
        <w:t xml:space="preserve"> pohledávky oproti nárokům Objednatele. Pohledávky a nároky Dodavatele vzniklé v souvislosti s touto Smlouvou nesmějí být postoupeny třetím osobám, zastaveny nebo s nimi jinak disponováno.</w:t>
      </w:r>
    </w:p>
    <w:p w14:paraId="521FD660" w14:textId="77777777" w:rsidR="004144E8" w:rsidRDefault="003545E9">
      <w:pPr>
        <w:keepNext/>
        <w:keepLines/>
        <w:pBdr>
          <w:top w:val="nil"/>
          <w:left w:val="nil"/>
          <w:bottom w:val="nil"/>
          <w:right w:val="nil"/>
          <w:between w:val="nil"/>
        </w:pBdr>
        <w:spacing w:before="480" w:line="260" w:lineRule="auto"/>
        <w:ind w:left="680" w:hanging="680"/>
        <w:jc w:val="center"/>
        <w:rPr>
          <w:b/>
          <w:color w:val="000000"/>
          <w:sz w:val="26"/>
          <w:szCs w:val="26"/>
        </w:rPr>
      </w:pPr>
      <w:r>
        <w:rPr>
          <w:b/>
          <w:color w:val="000000"/>
          <w:sz w:val="26"/>
          <w:szCs w:val="26"/>
        </w:rPr>
        <w:t>VI.</w:t>
      </w:r>
    </w:p>
    <w:p w14:paraId="521FD661" w14:textId="77777777" w:rsidR="004144E8" w:rsidRDefault="003545E9">
      <w:pPr>
        <w:keepNext/>
        <w:keepLines/>
        <w:pBdr>
          <w:top w:val="nil"/>
          <w:left w:val="nil"/>
          <w:bottom w:val="nil"/>
          <w:right w:val="nil"/>
          <w:between w:val="nil"/>
        </w:pBdr>
        <w:spacing w:line="260" w:lineRule="auto"/>
        <w:ind w:left="680" w:hanging="680"/>
        <w:jc w:val="center"/>
        <w:rPr>
          <w:b/>
          <w:color w:val="000000"/>
          <w:sz w:val="26"/>
          <w:szCs w:val="26"/>
        </w:rPr>
      </w:pPr>
      <w:r>
        <w:rPr>
          <w:b/>
          <w:color w:val="000000"/>
          <w:sz w:val="26"/>
          <w:szCs w:val="26"/>
        </w:rPr>
        <w:t>Smluvní pokuty</w:t>
      </w:r>
    </w:p>
    <w:p w14:paraId="521FD662" w14:textId="77777777" w:rsidR="004144E8" w:rsidRDefault="004144E8">
      <w:pPr>
        <w:keepNext/>
        <w:keepLines/>
        <w:pBdr>
          <w:top w:val="nil"/>
          <w:left w:val="nil"/>
          <w:bottom w:val="nil"/>
          <w:right w:val="nil"/>
          <w:between w:val="nil"/>
        </w:pBdr>
        <w:spacing w:line="260" w:lineRule="auto"/>
        <w:ind w:left="567" w:hanging="680"/>
        <w:jc w:val="center"/>
        <w:rPr>
          <w:b/>
          <w:color w:val="000000"/>
          <w:sz w:val="26"/>
          <w:szCs w:val="26"/>
        </w:rPr>
      </w:pPr>
    </w:p>
    <w:p w14:paraId="521FD663" w14:textId="77777777" w:rsidR="004144E8" w:rsidRDefault="003545E9" w:rsidP="006E1203">
      <w:pPr>
        <w:keepNext/>
        <w:keepLines/>
        <w:pBdr>
          <w:top w:val="nil"/>
          <w:left w:val="nil"/>
          <w:bottom w:val="nil"/>
          <w:right w:val="nil"/>
          <w:between w:val="nil"/>
        </w:pBdr>
        <w:tabs>
          <w:tab w:val="clear" w:pos="454"/>
          <w:tab w:val="left" w:pos="709"/>
        </w:tabs>
        <w:spacing w:after="240" w:line="260" w:lineRule="auto"/>
        <w:ind w:left="567" w:hanging="567"/>
        <w:jc w:val="both"/>
        <w:rPr>
          <w:color w:val="000000"/>
        </w:rPr>
      </w:pPr>
      <w:r>
        <w:rPr>
          <w:color w:val="000000"/>
        </w:rPr>
        <w:t xml:space="preserve">6.1 </w:t>
      </w:r>
      <w:r>
        <w:rPr>
          <w:color w:val="000000"/>
        </w:rPr>
        <w:tab/>
        <w:t>V případě porušení povinnosti Dodavatele vyplývající ze Smlouvy je Dodavatel povinen Objednateli uhradit smluvní pokutu ve výši 3 % z ceny dle článku V. odst. 5.1. Smlouvy, a to za každý jednotlivý případ takového porušení povinnosti.</w:t>
      </w:r>
    </w:p>
    <w:p w14:paraId="521FD664" w14:textId="77777777" w:rsidR="004144E8" w:rsidRDefault="003545E9" w:rsidP="006E1203">
      <w:pPr>
        <w:keepNext/>
        <w:keepLines/>
        <w:pBdr>
          <w:top w:val="nil"/>
          <w:left w:val="nil"/>
          <w:bottom w:val="nil"/>
          <w:right w:val="nil"/>
          <w:between w:val="nil"/>
        </w:pBdr>
        <w:tabs>
          <w:tab w:val="clear" w:pos="454"/>
          <w:tab w:val="left" w:pos="709"/>
        </w:tabs>
        <w:spacing w:after="240" w:line="260" w:lineRule="auto"/>
        <w:ind w:left="567" w:hanging="567"/>
        <w:jc w:val="both"/>
        <w:rPr>
          <w:color w:val="000000"/>
        </w:rPr>
      </w:pPr>
      <w:r>
        <w:rPr>
          <w:color w:val="000000"/>
        </w:rPr>
        <w:t>6.2</w:t>
      </w:r>
      <w:r>
        <w:rPr>
          <w:color w:val="000000"/>
        </w:rPr>
        <w:tab/>
        <w:t>Za porušení povinností považuje Objednatel zejména nedodržení rozsahu plnění specifikovaného v článku III. této Smlouvy, jakož i veškerá další porušení smluvních povinností Dodavatele mající za následek omezení či úplné zrušení jakékoliv části Propagace.</w:t>
      </w:r>
    </w:p>
    <w:p w14:paraId="521FD665" w14:textId="77777777" w:rsidR="004144E8" w:rsidRDefault="003545E9" w:rsidP="006E1203">
      <w:pPr>
        <w:keepNext/>
        <w:keepLines/>
        <w:pBdr>
          <w:top w:val="nil"/>
          <w:left w:val="nil"/>
          <w:bottom w:val="nil"/>
          <w:right w:val="nil"/>
          <w:between w:val="nil"/>
        </w:pBdr>
        <w:tabs>
          <w:tab w:val="clear" w:pos="454"/>
          <w:tab w:val="left" w:pos="0"/>
          <w:tab w:val="left" w:pos="284"/>
          <w:tab w:val="left" w:pos="709"/>
        </w:tabs>
        <w:spacing w:after="240" w:line="260" w:lineRule="auto"/>
        <w:ind w:left="567" w:hanging="567"/>
        <w:jc w:val="both"/>
        <w:rPr>
          <w:color w:val="000000"/>
        </w:rPr>
      </w:pPr>
      <w:r>
        <w:rPr>
          <w:color w:val="000000"/>
        </w:rPr>
        <w:t>6.3</w:t>
      </w:r>
      <w:r>
        <w:rPr>
          <w:color w:val="000000"/>
        </w:rPr>
        <w:tab/>
        <w:t>Vznikem povinnosti hradit smluvní pokutu, uplatněním nároku na zaplacení smluvní pokuty ani jejím faktickým zaplacením nezanikne povinnost Dodavatele splnit povinnost, jejíž plnění bylo zajištěno smluvní pokutou. Dodavatel tak bude i nadále povinen ke splnění takovéto povinnosti.</w:t>
      </w:r>
    </w:p>
    <w:p w14:paraId="521FD666" w14:textId="77777777" w:rsidR="004144E8" w:rsidRDefault="003545E9" w:rsidP="006E1203">
      <w:pPr>
        <w:keepNext/>
        <w:keepLines/>
        <w:pBdr>
          <w:top w:val="nil"/>
          <w:left w:val="nil"/>
          <w:bottom w:val="nil"/>
          <w:right w:val="nil"/>
          <w:between w:val="nil"/>
        </w:pBdr>
        <w:tabs>
          <w:tab w:val="clear" w:pos="454"/>
          <w:tab w:val="left" w:pos="0"/>
          <w:tab w:val="left" w:pos="284"/>
          <w:tab w:val="left" w:pos="709"/>
        </w:tabs>
        <w:spacing w:after="240" w:line="260" w:lineRule="auto"/>
        <w:ind w:left="567" w:hanging="567"/>
        <w:jc w:val="both"/>
        <w:rPr>
          <w:color w:val="000000"/>
        </w:rPr>
      </w:pPr>
      <w:r>
        <w:rPr>
          <w:color w:val="000000"/>
        </w:rPr>
        <w:t>6.4</w:t>
      </w:r>
      <w:r>
        <w:rPr>
          <w:color w:val="000000"/>
        </w:rPr>
        <w:tab/>
        <w:t xml:space="preserve">Vznikem povinnosti hradit smluvní pokutu ani jejím faktickým zaplacením není dotčen nárok Objednatele na náhradu škody v plné výši ani na odstoupení od Smlouvy. Odstoupením od Smlouvy nárok na již uplatněnou smluvní pokutu nezaniká. </w:t>
      </w:r>
    </w:p>
    <w:p w14:paraId="521FD667" w14:textId="77777777" w:rsidR="004144E8" w:rsidRDefault="003545E9" w:rsidP="006E1203">
      <w:pPr>
        <w:keepNext/>
        <w:keepLines/>
        <w:pBdr>
          <w:top w:val="nil"/>
          <w:left w:val="nil"/>
          <w:bottom w:val="nil"/>
          <w:right w:val="nil"/>
          <w:between w:val="nil"/>
        </w:pBdr>
        <w:tabs>
          <w:tab w:val="clear" w:pos="454"/>
          <w:tab w:val="left" w:pos="0"/>
          <w:tab w:val="left" w:pos="284"/>
          <w:tab w:val="left" w:pos="709"/>
        </w:tabs>
        <w:spacing w:after="240" w:line="260" w:lineRule="auto"/>
        <w:ind w:left="567" w:hanging="567"/>
        <w:jc w:val="both"/>
        <w:rPr>
          <w:color w:val="000000"/>
        </w:rPr>
      </w:pPr>
      <w:r>
        <w:rPr>
          <w:color w:val="000000"/>
        </w:rPr>
        <w:t xml:space="preserve">6.5 </w:t>
      </w:r>
      <w:r>
        <w:rPr>
          <w:color w:val="000000"/>
        </w:rPr>
        <w:tab/>
        <w:t xml:space="preserve">Smluvní pokuta je splatná doručením písemného oznámení o jejím uplatnění Dodavateli. Objednatel je oprávněn svou pohledávku z titulu smluvní pokuty započíst oproti splatné pohledávce Dodavatele na zaplacení ceny. </w:t>
      </w:r>
    </w:p>
    <w:p w14:paraId="521FD668" w14:textId="77777777" w:rsidR="004144E8" w:rsidRDefault="003545E9" w:rsidP="006E1203">
      <w:pPr>
        <w:keepNext/>
        <w:keepLines/>
        <w:pBdr>
          <w:top w:val="nil"/>
          <w:left w:val="nil"/>
          <w:bottom w:val="nil"/>
          <w:right w:val="nil"/>
          <w:between w:val="nil"/>
        </w:pBdr>
        <w:tabs>
          <w:tab w:val="clear" w:pos="454"/>
          <w:tab w:val="left" w:pos="0"/>
          <w:tab w:val="left" w:pos="284"/>
          <w:tab w:val="left" w:pos="709"/>
        </w:tabs>
        <w:spacing w:after="240" w:line="260" w:lineRule="auto"/>
        <w:ind w:left="567" w:hanging="567"/>
        <w:jc w:val="both"/>
        <w:rPr>
          <w:color w:val="000000"/>
        </w:rPr>
      </w:pPr>
      <w:r>
        <w:rPr>
          <w:color w:val="000000"/>
        </w:rPr>
        <w:t>6.6</w:t>
      </w:r>
      <w:r>
        <w:rPr>
          <w:color w:val="000000"/>
        </w:rPr>
        <w:tab/>
        <w:t>Smluvní strany shodně prohlašují, že s ohledem na charakter povinností, jejichž splnění je zajištěno smluvními pokutami, považují smluvní pokuty uvedené v tomto článku za přiměřené.</w:t>
      </w:r>
    </w:p>
    <w:p w14:paraId="521FD669" w14:textId="77777777" w:rsidR="004144E8" w:rsidRDefault="004144E8">
      <w:pPr>
        <w:keepNext/>
        <w:keepLines/>
        <w:pBdr>
          <w:top w:val="nil"/>
          <w:left w:val="nil"/>
          <w:bottom w:val="nil"/>
          <w:right w:val="nil"/>
          <w:between w:val="nil"/>
        </w:pBdr>
        <w:spacing w:line="260" w:lineRule="auto"/>
        <w:ind w:left="680" w:hanging="680"/>
        <w:jc w:val="both"/>
        <w:rPr>
          <w:color w:val="000000"/>
        </w:rPr>
      </w:pPr>
    </w:p>
    <w:p w14:paraId="521FD66A" w14:textId="77777777" w:rsidR="004144E8" w:rsidRDefault="003545E9">
      <w:pPr>
        <w:keepNext/>
        <w:keepLines/>
        <w:pBdr>
          <w:top w:val="nil"/>
          <w:left w:val="nil"/>
          <w:bottom w:val="nil"/>
          <w:right w:val="nil"/>
          <w:between w:val="nil"/>
        </w:pBdr>
        <w:spacing w:line="280" w:lineRule="auto"/>
        <w:jc w:val="center"/>
        <w:rPr>
          <w:b/>
          <w:color w:val="000000"/>
          <w:sz w:val="26"/>
          <w:szCs w:val="26"/>
        </w:rPr>
      </w:pPr>
      <w:r>
        <w:rPr>
          <w:b/>
          <w:color w:val="000000"/>
          <w:sz w:val="26"/>
          <w:szCs w:val="26"/>
        </w:rPr>
        <w:t>VII.</w:t>
      </w:r>
    </w:p>
    <w:p w14:paraId="521FD66B" w14:textId="77777777" w:rsidR="004144E8" w:rsidRDefault="003545E9">
      <w:pPr>
        <w:keepNext/>
        <w:keepLines/>
        <w:pBdr>
          <w:top w:val="nil"/>
          <w:left w:val="nil"/>
          <w:bottom w:val="nil"/>
          <w:right w:val="nil"/>
          <w:between w:val="nil"/>
        </w:pBdr>
        <w:spacing w:line="280" w:lineRule="auto"/>
        <w:jc w:val="center"/>
        <w:rPr>
          <w:b/>
          <w:color w:val="000000"/>
          <w:sz w:val="26"/>
          <w:szCs w:val="26"/>
        </w:rPr>
      </w:pPr>
      <w:r>
        <w:rPr>
          <w:b/>
          <w:color w:val="000000"/>
          <w:sz w:val="26"/>
          <w:szCs w:val="26"/>
        </w:rPr>
        <w:t>Další práva a povinnosti smluvních stran</w:t>
      </w:r>
    </w:p>
    <w:p w14:paraId="521FD66C" w14:textId="77777777" w:rsidR="004144E8" w:rsidRDefault="004144E8">
      <w:pPr>
        <w:keepNext/>
        <w:keepLines/>
      </w:pPr>
    </w:p>
    <w:p w14:paraId="521FD66D" w14:textId="0C1FB1C8" w:rsidR="004144E8" w:rsidRDefault="006E1203" w:rsidP="006E1203">
      <w:pPr>
        <w:keepNext/>
        <w:keepLines/>
        <w:numPr>
          <w:ilvl w:val="0"/>
          <w:numId w:val="10"/>
        </w:numPr>
        <w:pBdr>
          <w:top w:val="nil"/>
          <w:left w:val="nil"/>
          <w:bottom w:val="nil"/>
          <w:right w:val="nil"/>
          <w:between w:val="nil"/>
        </w:pBdr>
        <w:tabs>
          <w:tab w:val="clear" w:pos="454"/>
          <w:tab w:val="clear" w:pos="680"/>
          <w:tab w:val="left" w:pos="0"/>
          <w:tab w:val="left" w:pos="284"/>
          <w:tab w:val="left" w:pos="-6237"/>
          <w:tab w:val="left" w:pos="-6096"/>
          <w:tab w:val="left" w:pos="709"/>
          <w:tab w:val="left" w:pos="851"/>
        </w:tabs>
        <w:spacing w:after="240" w:line="260" w:lineRule="auto"/>
        <w:ind w:left="567" w:hanging="567"/>
        <w:jc w:val="both"/>
        <w:rPr>
          <w:color w:val="000000"/>
        </w:rPr>
      </w:pPr>
      <w:r>
        <w:rPr>
          <w:color w:val="000000"/>
        </w:rPr>
        <w:t xml:space="preserve">     </w:t>
      </w:r>
      <w:r w:rsidR="003545E9">
        <w:rPr>
          <w:color w:val="000000"/>
        </w:rPr>
        <w:t xml:space="preserve">Dodavatel je povinen provádět plnění podle této Smlouvy s odbornou péčí a v souladu s právními předpisy České republiky, právními předpisy účinnými v místě propagace, touto Smlouvou a s pokyny Objednatele. </w:t>
      </w:r>
    </w:p>
    <w:p w14:paraId="521FD66E" w14:textId="77777777" w:rsidR="004144E8" w:rsidRDefault="003545E9" w:rsidP="006E1203">
      <w:pPr>
        <w:keepNext/>
        <w:keepLines/>
        <w:numPr>
          <w:ilvl w:val="0"/>
          <w:numId w:val="10"/>
        </w:numPr>
        <w:pBdr>
          <w:top w:val="nil"/>
          <w:left w:val="nil"/>
          <w:bottom w:val="nil"/>
          <w:right w:val="nil"/>
          <w:between w:val="nil"/>
        </w:pBdr>
        <w:tabs>
          <w:tab w:val="clear" w:pos="454"/>
          <w:tab w:val="clear" w:pos="680"/>
          <w:tab w:val="left" w:pos="0"/>
          <w:tab w:val="left" w:pos="284"/>
          <w:tab w:val="left" w:pos="-6237"/>
          <w:tab w:val="left" w:pos="-6096"/>
          <w:tab w:val="left" w:pos="709"/>
          <w:tab w:val="left" w:pos="851"/>
        </w:tabs>
        <w:spacing w:after="240" w:line="260" w:lineRule="auto"/>
        <w:ind w:left="567" w:hanging="567"/>
        <w:jc w:val="both"/>
        <w:rPr>
          <w:color w:val="000000"/>
        </w:rPr>
      </w:pPr>
      <w:r>
        <w:rPr>
          <w:color w:val="000000"/>
        </w:rPr>
        <w:lastRenderedPageBreak/>
        <w:t xml:space="preserve">Dodavatel bude provádět plnění na své náklady, vlastním jménem a na vlastní odpovědnost a nebezpečí. </w:t>
      </w:r>
    </w:p>
    <w:p w14:paraId="521FD66F" w14:textId="77777777" w:rsidR="004144E8" w:rsidRDefault="003545E9" w:rsidP="006E1203">
      <w:pPr>
        <w:keepNext/>
        <w:keepLines/>
        <w:numPr>
          <w:ilvl w:val="0"/>
          <w:numId w:val="10"/>
        </w:numPr>
        <w:pBdr>
          <w:top w:val="nil"/>
          <w:left w:val="nil"/>
          <w:bottom w:val="nil"/>
          <w:right w:val="nil"/>
          <w:between w:val="nil"/>
        </w:pBdr>
        <w:tabs>
          <w:tab w:val="clear" w:pos="454"/>
          <w:tab w:val="left" w:pos="0"/>
          <w:tab w:val="left" w:pos="284"/>
          <w:tab w:val="left" w:pos="-6237"/>
          <w:tab w:val="left" w:pos="-6096"/>
          <w:tab w:val="left" w:pos="851"/>
        </w:tabs>
        <w:spacing w:after="240" w:line="260" w:lineRule="auto"/>
        <w:ind w:left="567" w:hanging="567"/>
        <w:jc w:val="both"/>
        <w:rPr>
          <w:color w:val="000000"/>
        </w:rPr>
      </w:pPr>
      <w:r>
        <w:rPr>
          <w:color w:val="000000"/>
        </w:rPr>
        <w:t>Objednatel je oprávněn kontrolovat způsob provádění jednotlivých činností Dodavatele a udělovat mu kdykoliv v průběhu provádění plnění upřesňující pokyny týkající se činností nezbytných k řádnému provádění plnění dle této Smlouvy, nebo pokyny ke zjednání nápravy. Nevytknutí vady, či nedodělku Objednatelem nezbavuje Dodavatele povinnosti k jejich neprodlenému bezplatnému odstranění.</w:t>
      </w:r>
    </w:p>
    <w:p w14:paraId="521FD670" w14:textId="77777777" w:rsidR="004144E8" w:rsidRDefault="003545E9" w:rsidP="006E1203">
      <w:pPr>
        <w:keepNext/>
        <w:keepLines/>
        <w:numPr>
          <w:ilvl w:val="0"/>
          <w:numId w:val="10"/>
        </w:numPr>
        <w:pBdr>
          <w:top w:val="nil"/>
          <w:left w:val="nil"/>
          <w:bottom w:val="nil"/>
          <w:right w:val="nil"/>
          <w:between w:val="nil"/>
        </w:pBdr>
        <w:tabs>
          <w:tab w:val="clear" w:pos="454"/>
          <w:tab w:val="left" w:pos="0"/>
          <w:tab w:val="left" w:pos="284"/>
          <w:tab w:val="left" w:pos="-6237"/>
          <w:tab w:val="left" w:pos="-6096"/>
          <w:tab w:val="left" w:pos="851"/>
        </w:tabs>
        <w:spacing w:after="240" w:line="260" w:lineRule="auto"/>
        <w:ind w:left="567" w:hanging="567"/>
        <w:jc w:val="both"/>
        <w:rPr>
          <w:color w:val="000000"/>
        </w:rPr>
      </w:pPr>
      <w:r>
        <w:rPr>
          <w:color w:val="000000"/>
        </w:rPr>
        <w:t xml:space="preserve">Dodavatel odpovídá za škodu vzniklou Objednateli nebo třetím osobám v souvislosti s plněním, nedodržením nebo porušením povinností vyplývajících z této Smlouvy. </w:t>
      </w:r>
    </w:p>
    <w:p w14:paraId="521FD671" w14:textId="77777777" w:rsidR="004144E8" w:rsidRDefault="003545E9" w:rsidP="006E1203">
      <w:pPr>
        <w:keepNext/>
        <w:keepLines/>
        <w:numPr>
          <w:ilvl w:val="0"/>
          <w:numId w:val="10"/>
        </w:numPr>
        <w:pBdr>
          <w:top w:val="nil"/>
          <w:left w:val="nil"/>
          <w:bottom w:val="nil"/>
          <w:right w:val="nil"/>
          <w:between w:val="nil"/>
        </w:pBdr>
        <w:tabs>
          <w:tab w:val="clear" w:pos="454"/>
          <w:tab w:val="left" w:pos="0"/>
          <w:tab w:val="left" w:pos="284"/>
          <w:tab w:val="left" w:pos="-6237"/>
          <w:tab w:val="left" w:pos="-6096"/>
          <w:tab w:val="left" w:pos="851"/>
        </w:tabs>
        <w:spacing w:after="240" w:line="260" w:lineRule="auto"/>
        <w:ind w:left="567" w:hanging="567"/>
        <w:jc w:val="both"/>
        <w:rPr>
          <w:color w:val="000000"/>
        </w:rPr>
      </w:pPr>
      <w:r>
        <w:rPr>
          <w:color w:val="000000"/>
        </w:rPr>
        <w:t>Dodavatel je povinen Objednateli neprodleně oznámit jakoukoliv skutečnost, která by mohla mít, byť i částečně, vliv na schopnost Dodavatele plnit své povinnosti vyplývající z této Smlouvy. Takovým oznámením však Dodavatel není zbaven povinnosti nadále plnit své závazky vyplývající z této Smlouvy.</w:t>
      </w:r>
    </w:p>
    <w:p w14:paraId="521FD672" w14:textId="77777777" w:rsidR="004144E8" w:rsidRDefault="003545E9" w:rsidP="006E1203">
      <w:pPr>
        <w:keepNext/>
        <w:keepLines/>
        <w:numPr>
          <w:ilvl w:val="0"/>
          <w:numId w:val="10"/>
        </w:numPr>
        <w:pBdr>
          <w:top w:val="nil"/>
          <w:left w:val="nil"/>
          <w:bottom w:val="nil"/>
          <w:right w:val="nil"/>
          <w:between w:val="nil"/>
        </w:pBdr>
        <w:tabs>
          <w:tab w:val="clear" w:pos="227"/>
          <w:tab w:val="clear" w:pos="454"/>
          <w:tab w:val="left" w:pos="0"/>
          <w:tab w:val="left" w:pos="284"/>
          <w:tab w:val="left" w:pos="-6237"/>
          <w:tab w:val="left" w:pos="-6096"/>
          <w:tab w:val="left" w:pos="567"/>
        </w:tabs>
        <w:spacing w:after="240" w:line="260" w:lineRule="auto"/>
        <w:ind w:left="567" w:hanging="567"/>
        <w:jc w:val="both"/>
        <w:rPr>
          <w:color w:val="000000"/>
        </w:rPr>
      </w:pPr>
      <w:r>
        <w:rPr>
          <w:color w:val="000000"/>
        </w:rPr>
        <w:t>Dodavatel smí používat podklady předané mu Objednatelem pouze k provedení plnění dle této Smlouvy. Jakékoli jiné použití vyžaduje písemného souhlasu Objednatele. Veškeré podklady, které byly předány Dodavateli Objednatelem, zůstávají v majetku Objednatele a budou mu na první výzvu vydány.</w:t>
      </w:r>
    </w:p>
    <w:p w14:paraId="521FD673" w14:textId="3EF6F623" w:rsidR="004144E8" w:rsidRDefault="006E1203" w:rsidP="006E1203">
      <w:pPr>
        <w:keepNext/>
        <w:keepLines/>
        <w:numPr>
          <w:ilvl w:val="0"/>
          <w:numId w:val="10"/>
        </w:numPr>
        <w:pBdr>
          <w:top w:val="nil"/>
          <w:left w:val="nil"/>
          <w:bottom w:val="nil"/>
          <w:right w:val="nil"/>
          <w:between w:val="nil"/>
        </w:pBdr>
        <w:tabs>
          <w:tab w:val="clear" w:pos="227"/>
          <w:tab w:val="clear" w:pos="454"/>
          <w:tab w:val="left" w:pos="0"/>
          <w:tab w:val="left" w:pos="284"/>
          <w:tab w:val="left" w:pos="-6237"/>
          <w:tab w:val="left" w:pos="-6096"/>
          <w:tab w:val="left" w:pos="567"/>
        </w:tabs>
        <w:spacing w:after="240" w:line="260" w:lineRule="auto"/>
        <w:ind w:left="567" w:hanging="567"/>
        <w:jc w:val="both"/>
        <w:rPr>
          <w:color w:val="000000"/>
        </w:rPr>
      </w:pPr>
      <w:r>
        <w:rPr>
          <w:color w:val="000000"/>
        </w:rPr>
        <w:t xml:space="preserve">     </w:t>
      </w:r>
      <w:r w:rsidR="003545E9">
        <w:rPr>
          <w:color w:val="000000"/>
        </w:rPr>
        <w:t xml:space="preserve">Dodavatel je povinen zachovávat mlčenlivost o všech informacích, které získal od Objednatele v souvislosti s realizací předmětu Smlouvy a zavazuje se zajistit, aby dokumenty předané mu Objednatelem nebyly zneužity třetími osobami. Povinnost zachovávat mlčenlivost trvá i po skončení smluvního vztahu založeného touto Smlouvou. </w:t>
      </w:r>
    </w:p>
    <w:p w14:paraId="521FD674" w14:textId="77777777" w:rsidR="004144E8" w:rsidRDefault="003545E9">
      <w:pPr>
        <w:keepNext/>
        <w:keepLines/>
        <w:pBdr>
          <w:top w:val="nil"/>
          <w:left w:val="nil"/>
          <w:bottom w:val="nil"/>
          <w:right w:val="nil"/>
          <w:between w:val="nil"/>
        </w:pBdr>
        <w:spacing w:before="480" w:line="280" w:lineRule="auto"/>
        <w:jc w:val="center"/>
        <w:rPr>
          <w:b/>
          <w:color w:val="000000"/>
          <w:sz w:val="24"/>
          <w:szCs w:val="24"/>
        </w:rPr>
      </w:pPr>
      <w:r>
        <w:rPr>
          <w:b/>
          <w:color w:val="000000"/>
          <w:sz w:val="24"/>
          <w:szCs w:val="24"/>
        </w:rPr>
        <w:t>VIII.</w:t>
      </w:r>
    </w:p>
    <w:p w14:paraId="521FD675" w14:textId="77777777" w:rsidR="004144E8" w:rsidRDefault="003545E9">
      <w:pPr>
        <w:keepNext/>
        <w:keepLines/>
        <w:pBdr>
          <w:top w:val="nil"/>
          <w:left w:val="nil"/>
          <w:bottom w:val="nil"/>
          <w:right w:val="nil"/>
          <w:between w:val="nil"/>
        </w:pBdr>
        <w:spacing w:line="280" w:lineRule="auto"/>
        <w:jc w:val="center"/>
        <w:rPr>
          <w:b/>
          <w:color w:val="000000"/>
          <w:sz w:val="26"/>
          <w:szCs w:val="26"/>
        </w:rPr>
      </w:pPr>
      <w:r>
        <w:rPr>
          <w:b/>
          <w:color w:val="000000"/>
          <w:sz w:val="26"/>
          <w:szCs w:val="26"/>
        </w:rPr>
        <w:t>Úprava autorských práv</w:t>
      </w:r>
    </w:p>
    <w:p w14:paraId="521FD676" w14:textId="77777777" w:rsidR="004144E8" w:rsidRDefault="004144E8">
      <w:pPr>
        <w:keepNext/>
        <w:keepLines/>
      </w:pPr>
    </w:p>
    <w:p w14:paraId="521FD677" w14:textId="77777777" w:rsidR="004144E8" w:rsidRDefault="003545E9" w:rsidP="006E1203">
      <w:pPr>
        <w:keepNext/>
        <w:keepLines/>
        <w:numPr>
          <w:ilvl w:val="0"/>
          <w:numId w:val="11"/>
        </w:numPr>
        <w:pBdr>
          <w:top w:val="nil"/>
          <w:left w:val="nil"/>
          <w:bottom w:val="nil"/>
          <w:right w:val="nil"/>
          <w:between w:val="nil"/>
        </w:pBdr>
        <w:tabs>
          <w:tab w:val="clear" w:pos="454"/>
          <w:tab w:val="left" w:pos="567"/>
          <w:tab w:val="left" w:pos="2722"/>
          <w:tab w:val="left" w:pos="3175"/>
          <w:tab w:val="left" w:pos="3629"/>
          <w:tab w:val="left" w:pos="4082"/>
          <w:tab w:val="left" w:pos="4536"/>
          <w:tab w:val="left" w:pos="4990"/>
          <w:tab w:val="left" w:pos="5443"/>
          <w:tab w:val="left" w:pos="5897"/>
        </w:tabs>
        <w:spacing w:after="240" w:line="260" w:lineRule="auto"/>
        <w:ind w:left="567" w:hanging="567"/>
        <w:jc w:val="both"/>
        <w:rPr>
          <w:color w:val="000000"/>
        </w:rPr>
      </w:pPr>
      <w:r>
        <w:rPr>
          <w:color w:val="000000"/>
        </w:rPr>
        <w:t>Pro případ, že budou v souvislosti s plněním této Smlouvy Objednatelem Dodavateli předány jakékoliv podklady (např. texty, fotografie,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14:paraId="521FD678" w14:textId="77777777" w:rsidR="004144E8" w:rsidRDefault="003545E9">
      <w:pPr>
        <w:keepNext/>
        <w:keepLines/>
        <w:pBdr>
          <w:top w:val="nil"/>
          <w:left w:val="nil"/>
          <w:bottom w:val="nil"/>
          <w:right w:val="nil"/>
          <w:between w:val="nil"/>
        </w:pBdr>
        <w:tabs>
          <w:tab w:val="left" w:pos="0"/>
          <w:tab w:val="left" w:pos="284"/>
        </w:tabs>
        <w:spacing w:after="240" w:line="260" w:lineRule="auto"/>
        <w:ind w:left="936" w:hanging="709"/>
        <w:jc w:val="both"/>
        <w:rPr>
          <w:color w:val="000000"/>
        </w:rPr>
      </w:pPr>
      <w:r>
        <w:rPr>
          <w:color w:val="000000"/>
        </w:rPr>
        <w:t>8.1.1.</w:t>
      </w:r>
      <w:r>
        <w:rPr>
          <w:color w:val="000000"/>
        </w:rPr>
        <w:tab/>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bude předáváno Autorské dílo vytvořené třetí osobou, zavazuje, že zajistí souhlas autora k poskytnutí práva Dodavateli k užívání Autorského díla v rozsahu uvedeném v této Smlouvě (a to zejména formou licence dle ustanovení § 2371 Občanského zákoníku).</w:t>
      </w:r>
    </w:p>
    <w:p w14:paraId="521FD679" w14:textId="77777777" w:rsidR="004144E8" w:rsidRDefault="003545E9">
      <w:pPr>
        <w:keepNext/>
        <w:keepLines/>
        <w:pBdr>
          <w:top w:val="nil"/>
          <w:left w:val="nil"/>
          <w:bottom w:val="nil"/>
          <w:right w:val="nil"/>
          <w:between w:val="nil"/>
        </w:pBdr>
        <w:tabs>
          <w:tab w:val="left" w:pos="0"/>
          <w:tab w:val="left" w:pos="284"/>
        </w:tabs>
        <w:spacing w:after="240" w:line="260" w:lineRule="auto"/>
        <w:ind w:left="936" w:hanging="709"/>
        <w:jc w:val="both"/>
        <w:rPr>
          <w:color w:val="000000"/>
        </w:rPr>
      </w:pPr>
      <w:r>
        <w:rPr>
          <w:color w:val="000000"/>
        </w:rPr>
        <w:lastRenderedPageBreak/>
        <w:t xml:space="preserve">8.1.2. </w:t>
      </w:r>
      <w:r>
        <w:rPr>
          <w:color w:val="000000"/>
        </w:rPr>
        <w:tab/>
        <w:t>Obdobně i Dodavatel garantuje, že v případě, že bude využito Autorské dílo vytvořené třetí osobou, zajistí souhlas autora k poskytnutí práva pro využití díla.</w:t>
      </w:r>
    </w:p>
    <w:p w14:paraId="521FD67A" w14:textId="77777777" w:rsidR="004144E8" w:rsidRDefault="003545E9">
      <w:pPr>
        <w:keepNext/>
        <w:keepLines/>
        <w:pBdr>
          <w:top w:val="nil"/>
          <w:left w:val="nil"/>
          <w:bottom w:val="nil"/>
          <w:right w:val="nil"/>
          <w:between w:val="nil"/>
        </w:pBdr>
        <w:tabs>
          <w:tab w:val="left" w:pos="0"/>
          <w:tab w:val="left" w:pos="284"/>
        </w:tabs>
        <w:spacing w:after="240" w:line="260" w:lineRule="auto"/>
        <w:ind w:left="936" w:hanging="709"/>
        <w:jc w:val="both"/>
        <w:rPr>
          <w:color w:val="000000"/>
        </w:rPr>
      </w:pPr>
      <w:r>
        <w:rPr>
          <w:color w:val="000000"/>
        </w:rPr>
        <w:t>8.1.3.</w:t>
      </w:r>
      <w:r>
        <w:rPr>
          <w:color w:val="000000"/>
        </w:rPr>
        <w:tab/>
        <w:t xml:space="preserve">Objednatel poskytuje Dodavateli oprávnění k výkonu práva předané Autorské dílo užít ode dne účinnosti této Smlouvy do konce Propagace a bez místního a množstevního omezení, a to pouze v souvislosti s plněním této Smlouvy. </w:t>
      </w:r>
    </w:p>
    <w:p w14:paraId="521FD67B" w14:textId="77777777" w:rsidR="004144E8" w:rsidRDefault="003545E9">
      <w:pPr>
        <w:keepNext/>
        <w:keepLines/>
        <w:pBdr>
          <w:top w:val="nil"/>
          <w:left w:val="nil"/>
          <w:bottom w:val="nil"/>
          <w:right w:val="nil"/>
          <w:between w:val="nil"/>
        </w:pBdr>
        <w:tabs>
          <w:tab w:val="left" w:pos="0"/>
          <w:tab w:val="left" w:pos="284"/>
        </w:tabs>
        <w:spacing w:after="240" w:line="260" w:lineRule="auto"/>
        <w:ind w:left="936" w:hanging="709"/>
        <w:jc w:val="both"/>
        <w:rPr>
          <w:color w:val="000000"/>
        </w:rPr>
      </w:pPr>
      <w:r>
        <w:rPr>
          <w:color w:val="000000"/>
        </w:rPr>
        <w:t>8.1.4.</w:t>
      </w:r>
      <w:r>
        <w:rPr>
          <w:color w:val="000000"/>
        </w:rPr>
        <w:tab/>
        <w:t>Dodavatel není oprávněn do předaného Autorského díla zasahovat a upravovat si ho bez předchozího písemného souhlasu Objednatele.</w:t>
      </w:r>
    </w:p>
    <w:p w14:paraId="521FD67C" w14:textId="77777777" w:rsidR="004144E8" w:rsidRDefault="003545E9">
      <w:pPr>
        <w:keepNext/>
        <w:keepLines/>
        <w:pBdr>
          <w:top w:val="nil"/>
          <w:left w:val="nil"/>
          <w:bottom w:val="nil"/>
          <w:right w:val="nil"/>
          <w:between w:val="nil"/>
        </w:pBdr>
        <w:tabs>
          <w:tab w:val="left" w:pos="0"/>
          <w:tab w:val="left" w:pos="284"/>
        </w:tabs>
        <w:spacing w:after="240" w:line="260" w:lineRule="auto"/>
        <w:ind w:left="936" w:hanging="709"/>
        <w:jc w:val="both"/>
        <w:rPr>
          <w:color w:val="000000"/>
        </w:rPr>
      </w:pPr>
      <w:r>
        <w:rPr>
          <w:color w:val="000000"/>
        </w:rPr>
        <w:t>8.1.5.</w:t>
      </w:r>
      <w:r>
        <w:rPr>
          <w:color w:val="000000"/>
        </w:rPr>
        <w:tab/>
        <w:t>Dodavatel je oprávněn práva na užití Autorského díla specifikovaná shora postoupit zcela nebo zčásti na třetí osoby jen s písemným souhlasem Objednatele.</w:t>
      </w:r>
    </w:p>
    <w:p w14:paraId="521FD67D" w14:textId="77777777" w:rsidR="004144E8" w:rsidRDefault="003545E9" w:rsidP="006E1203">
      <w:pPr>
        <w:keepNext/>
        <w:keepLines/>
        <w:numPr>
          <w:ilvl w:val="0"/>
          <w:numId w:val="11"/>
        </w:numPr>
        <w:pBdr>
          <w:top w:val="nil"/>
          <w:left w:val="nil"/>
          <w:bottom w:val="nil"/>
          <w:right w:val="nil"/>
          <w:between w:val="nil"/>
        </w:pBdr>
        <w:tabs>
          <w:tab w:val="clear" w:pos="454"/>
          <w:tab w:val="left" w:pos="0"/>
          <w:tab w:val="left" w:pos="284"/>
          <w:tab w:val="left" w:pos="709"/>
          <w:tab w:val="left" w:pos="1701"/>
        </w:tabs>
        <w:spacing w:after="240" w:line="260" w:lineRule="auto"/>
        <w:ind w:left="567" w:hanging="567"/>
        <w:jc w:val="both"/>
        <w:rPr>
          <w:color w:val="000000"/>
          <w:sz w:val="24"/>
          <w:szCs w:val="24"/>
        </w:rPr>
      </w:pPr>
      <w:r>
        <w:rPr>
          <w:color w:val="000000"/>
        </w:rPr>
        <w:t>Oprávnění k užití Autorských děl v rozsahu a za podmínek sjednaných shora v tomto článku Smlouvy Objednatel poskytuje Dodavateli bezúplatně</w:t>
      </w:r>
      <w:r>
        <w:rPr>
          <w:color w:val="000000"/>
          <w:sz w:val="24"/>
          <w:szCs w:val="24"/>
        </w:rPr>
        <w:t>.</w:t>
      </w:r>
    </w:p>
    <w:p w14:paraId="521FD67E" w14:textId="77777777" w:rsidR="004144E8" w:rsidRDefault="003545E9" w:rsidP="006E1203">
      <w:pPr>
        <w:keepNext/>
        <w:keepLines/>
        <w:numPr>
          <w:ilvl w:val="0"/>
          <w:numId w:val="11"/>
        </w:numPr>
        <w:pBdr>
          <w:top w:val="nil"/>
          <w:left w:val="nil"/>
          <w:bottom w:val="nil"/>
          <w:right w:val="nil"/>
          <w:between w:val="nil"/>
        </w:pBdr>
        <w:tabs>
          <w:tab w:val="clear" w:pos="454"/>
          <w:tab w:val="left" w:pos="0"/>
          <w:tab w:val="left" w:pos="284"/>
          <w:tab w:val="left" w:pos="709"/>
          <w:tab w:val="left" w:pos="1701"/>
        </w:tabs>
        <w:spacing w:after="240" w:line="260" w:lineRule="auto"/>
        <w:ind w:left="567" w:hanging="567"/>
        <w:jc w:val="both"/>
        <w:rPr>
          <w:color w:val="000000"/>
          <w:sz w:val="24"/>
          <w:szCs w:val="24"/>
        </w:rPr>
      </w:pPr>
      <w:r>
        <w:rPr>
          <w:color w:val="000000"/>
        </w:rPr>
        <w:t>Dodavatel se zavazuje, že neužije grafická zpracování ani jakékoliv jiné podklady, které obdrží od Objednatele, k jiným účelům, než ke splnění svých povinností z této Smlouvy a neposkytne grafická zpracování nebo jakékoli jeho části k užití žádné třetí osobě bez předchozího písemného souhlasu Objednatele.</w:t>
      </w:r>
    </w:p>
    <w:p w14:paraId="521FD67F" w14:textId="77777777" w:rsidR="004144E8" w:rsidRDefault="003545E9">
      <w:pPr>
        <w:keepNext/>
        <w:keepLines/>
        <w:pBdr>
          <w:top w:val="nil"/>
          <w:left w:val="nil"/>
          <w:bottom w:val="nil"/>
          <w:right w:val="nil"/>
          <w:between w:val="nil"/>
        </w:pBdr>
        <w:spacing w:before="480" w:line="280" w:lineRule="auto"/>
        <w:jc w:val="center"/>
        <w:rPr>
          <w:b/>
          <w:color w:val="000000"/>
          <w:sz w:val="24"/>
          <w:szCs w:val="24"/>
        </w:rPr>
      </w:pPr>
      <w:r>
        <w:rPr>
          <w:b/>
          <w:color w:val="000000"/>
          <w:sz w:val="24"/>
          <w:szCs w:val="24"/>
        </w:rPr>
        <w:t>IX.</w:t>
      </w:r>
    </w:p>
    <w:p w14:paraId="521FD680" w14:textId="77777777" w:rsidR="004144E8" w:rsidRDefault="003545E9">
      <w:pPr>
        <w:keepNext/>
        <w:keepLines/>
        <w:pBdr>
          <w:top w:val="nil"/>
          <w:left w:val="nil"/>
          <w:bottom w:val="nil"/>
          <w:right w:val="nil"/>
          <w:between w:val="nil"/>
        </w:pBdr>
        <w:spacing w:line="280" w:lineRule="auto"/>
        <w:jc w:val="center"/>
        <w:rPr>
          <w:b/>
          <w:color w:val="000000"/>
          <w:sz w:val="26"/>
          <w:szCs w:val="26"/>
        </w:rPr>
      </w:pPr>
      <w:r>
        <w:rPr>
          <w:b/>
          <w:color w:val="000000"/>
          <w:sz w:val="26"/>
          <w:szCs w:val="26"/>
        </w:rPr>
        <w:t>Licence</w:t>
      </w:r>
    </w:p>
    <w:p w14:paraId="521FD681" w14:textId="77777777" w:rsidR="004144E8" w:rsidRDefault="004144E8">
      <w:pPr>
        <w:keepNext/>
        <w:keepLines/>
      </w:pPr>
    </w:p>
    <w:p w14:paraId="521FD682" w14:textId="77777777" w:rsidR="004144E8" w:rsidRDefault="003545E9" w:rsidP="006E1203">
      <w:pPr>
        <w:keepNext/>
        <w:keepLines/>
        <w:numPr>
          <w:ilvl w:val="1"/>
          <w:numId w:val="12"/>
        </w:numPr>
        <w:pBdr>
          <w:top w:val="nil"/>
          <w:left w:val="nil"/>
          <w:bottom w:val="nil"/>
          <w:right w:val="nil"/>
          <w:between w:val="nil"/>
        </w:pBdr>
        <w:tabs>
          <w:tab w:val="clear" w:pos="454"/>
          <w:tab w:val="left" w:pos="709"/>
          <w:tab w:val="left" w:pos="2722"/>
          <w:tab w:val="left" w:pos="3175"/>
          <w:tab w:val="left" w:pos="3629"/>
          <w:tab w:val="left" w:pos="4082"/>
          <w:tab w:val="left" w:pos="4536"/>
          <w:tab w:val="left" w:pos="4990"/>
          <w:tab w:val="left" w:pos="5443"/>
          <w:tab w:val="left" w:pos="5897"/>
        </w:tabs>
        <w:spacing w:after="240" w:line="260" w:lineRule="auto"/>
        <w:ind w:left="567" w:hanging="567"/>
        <w:jc w:val="both"/>
        <w:rPr>
          <w:color w:val="000000"/>
        </w:rPr>
      </w:pPr>
      <w:r>
        <w:rPr>
          <w:color w:val="000000"/>
        </w:rPr>
        <w:t xml:space="preserve">Dodavatel poskytuje Objednateli k Autorským dílům, vzniklých v souvislosti s plněním této Smlouvy,  které je popsané v této Smlouvě,  k okamžiku jejich převzetí nevýhradní, místně a množstevně neomezené oprávnění užívat Autorská díla ke všem způsobům užití dle ustanovení § 12 odst. 4 zákona č. 121/2000 Sb., autorského zákona (dále též „licence“), a to na celou dobu trvání autorských majetkových práv, to vše v původní či zpracované nebo jinak změněné podobě (včetně zhotovení překladu), v jakékoli formě, samostatně či ve spojení nebo v souboru s jinými Autorskými díly nebo jinými prvky. </w:t>
      </w:r>
    </w:p>
    <w:p w14:paraId="521FD683" w14:textId="77777777" w:rsidR="004144E8" w:rsidRDefault="003545E9" w:rsidP="006E1203">
      <w:pPr>
        <w:keepNext/>
        <w:keepLines/>
        <w:numPr>
          <w:ilvl w:val="1"/>
          <w:numId w:val="12"/>
        </w:numPr>
        <w:pBdr>
          <w:top w:val="nil"/>
          <w:left w:val="nil"/>
          <w:bottom w:val="nil"/>
          <w:right w:val="nil"/>
          <w:between w:val="nil"/>
        </w:pBdr>
        <w:tabs>
          <w:tab w:val="clear" w:pos="454"/>
          <w:tab w:val="left" w:pos="709"/>
          <w:tab w:val="left" w:pos="2722"/>
          <w:tab w:val="left" w:pos="3175"/>
          <w:tab w:val="left" w:pos="3629"/>
          <w:tab w:val="left" w:pos="4082"/>
          <w:tab w:val="left" w:pos="4536"/>
          <w:tab w:val="left" w:pos="4990"/>
          <w:tab w:val="left" w:pos="5443"/>
          <w:tab w:val="left" w:pos="5897"/>
        </w:tabs>
        <w:spacing w:after="240" w:line="260" w:lineRule="auto"/>
        <w:ind w:left="567" w:hanging="567"/>
        <w:jc w:val="both"/>
        <w:rPr>
          <w:color w:val="000000"/>
        </w:rPr>
      </w:pPr>
      <w:r>
        <w:rPr>
          <w:color w:val="000000"/>
        </w:rPr>
        <w:t>Úplata za toto oprávnění je zahrnuta v ceně dle článku V. odst. 5.1 této Smlouvy.</w:t>
      </w:r>
    </w:p>
    <w:p w14:paraId="521FD684" w14:textId="77777777" w:rsidR="004144E8" w:rsidRDefault="003545E9" w:rsidP="006E1203">
      <w:pPr>
        <w:keepNext/>
        <w:keepLines/>
        <w:numPr>
          <w:ilvl w:val="1"/>
          <w:numId w:val="12"/>
        </w:numPr>
        <w:pBdr>
          <w:top w:val="nil"/>
          <w:left w:val="nil"/>
          <w:bottom w:val="nil"/>
          <w:right w:val="nil"/>
          <w:between w:val="nil"/>
        </w:pBdr>
        <w:tabs>
          <w:tab w:val="clear" w:pos="454"/>
          <w:tab w:val="left" w:pos="709"/>
          <w:tab w:val="left" w:pos="2722"/>
          <w:tab w:val="left" w:pos="3175"/>
          <w:tab w:val="left" w:pos="3629"/>
          <w:tab w:val="left" w:pos="4082"/>
          <w:tab w:val="left" w:pos="4536"/>
          <w:tab w:val="left" w:pos="4990"/>
          <w:tab w:val="left" w:pos="5443"/>
          <w:tab w:val="left" w:pos="5897"/>
        </w:tabs>
        <w:spacing w:after="240" w:line="260" w:lineRule="auto"/>
        <w:ind w:left="567" w:hanging="567"/>
        <w:jc w:val="both"/>
        <w:rPr>
          <w:color w:val="000000"/>
        </w:rPr>
      </w:pPr>
      <w:r>
        <w:rPr>
          <w:color w:val="000000"/>
        </w:rPr>
        <w:t xml:space="preserve">Objednatel může jakékoli oprávnění tvořící součást licence zcela nebo zčásti poskytnout třetí osobě (podlicence) bezúplatně, a to i ke komerčním účelům. </w:t>
      </w:r>
    </w:p>
    <w:p w14:paraId="521FD685" w14:textId="77777777" w:rsidR="004144E8" w:rsidRDefault="003545E9" w:rsidP="006E1203">
      <w:pPr>
        <w:keepNext/>
        <w:keepLines/>
        <w:numPr>
          <w:ilvl w:val="1"/>
          <w:numId w:val="12"/>
        </w:numPr>
        <w:pBdr>
          <w:top w:val="nil"/>
          <w:left w:val="nil"/>
          <w:bottom w:val="nil"/>
          <w:right w:val="nil"/>
          <w:between w:val="nil"/>
        </w:pBdr>
        <w:tabs>
          <w:tab w:val="clear" w:pos="454"/>
          <w:tab w:val="left" w:pos="709"/>
          <w:tab w:val="left" w:pos="2722"/>
          <w:tab w:val="left" w:pos="3175"/>
          <w:tab w:val="left" w:pos="3629"/>
          <w:tab w:val="left" w:pos="4082"/>
          <w:tab w:val="left" w:pos="4536"/>
          <w:tab w:val="left" w:pos="4990"/>
          <w:tab w:val="left" w:pos="5443"/>
          <w:tab w:val="left" w:pos="5897"/>
        </w:tabs>
        <w:spacing w:after="240" w:line="260" w:lineRule="auto"/>
        <w:ind w:left="567" w:hanging="567"/>
        <w:jc w:val="both"/>
        <w:rPr>
          <w:color w:val="000000"/>
        </w:rPr>
      </w:pPr>
      <w:r>
        <w:rPr>
          <w:color w:val="000000"/>
        </w:rPr>
        <w:t>Dodavatel dává výslovný souhlas Objednateli, aby sám nebo prostřednictvím třetích osob, které k tomu zmocní Autorská díla (jejich části) měnil, jinak do nich zasahoval, dále je vyvíjel, dotvořil (dokončil nehotové Autorské dílo), upravoval, zpracovával, uváděl na veřejnost, zařazoval do či spojoval s jinými Autorskými díly/prvky.</w:t>
      </w:r>
    </w:p>
    <w:p w14:paraId="521FD686" w14:textId="77777777" w:rsidR="004144E8" w:rsidRDefault="003545E9" w:rsidP="006E1203">
      <w:pPr>
        <w:keepNext/>
        <w:keepLines/>
        <w:numPr>
          <w:ilvl w:val="1"/>
          <w:numId w:val="12"/>
        </w:numPr>
        <w:pBdr>
          <w:top w:val="nil"/>
          <w:left w:val="nil"/>
          <w:bottom w:val="nil"/>
          <w:right w:val="nil"/>
          <w:between w:val="nil"/>
        </w:pBdr>
        <w:tabs>
          <w:tab w:val="clear" w:pos="454"/>
          <w:tab w:val="left" w:pos="709"/>
          <w:tab w:val="left" w:pos="2722"/>
          <w:tab w:val="left" w:pos="3175"/>
          <w:tab w:val="left" w:pos="3629"/>
          <w:tab w:val="left" w:pos="4082"/>
          <w:tab w:val="left" w:pos="4536"/>
          <w:tab w:val="left" w:pos="4990"/>
          <w:tab w:val="left" w:pos="5443"/>
          <w:tab w:val="left" w:pos="5897"/>
        </w:tabs>
        <w:spacing w:after="240" w:line="260" w:lineRule="auto"/>
        <w:ind w:left="567" w:hanging="567"/>
        <w:jc w:val="both"/>
        <w:rPr>
          <w:color w:val="000000"/>
        </w:rPr>
      </w:pPr>
      <w:r>
        <w:rPr>
          <w:color w:val="000000"/>
        </w:rPr>
        <w:t xml:space="preserve">Objednatel je oprávněn Autorské dílo zpřístupňovat veřejnosti pod svým jménem. Dodavatel uděluje souhlas se zveřejněním dosud nezveřejněného Autorského díla. </w:t>
      </w:r>
    </w:p>
    <w:p w14:paraId="521FD687" w14:textId="77777777" w:rsidR="004144E8" w:rsidRDefault="003545E9" w:rsidP="006E1203">
      <w:pPr>
        <w:keepNext/>
        <w:keepLines/>
        <w:numPr>
          <w:ilvl w:val="1"/>
          <w:numId w:val="12"/>
        </w:numPr>
        <w:pBdr>
          <w:top w:val="nil"/>
          <w:left w:val="nil"/>
          <w:bottom w:val="nil"/>
          <w:right w:val="nil"/>
          <w:between w:val="nil"/>
        </w:pBdr>
        <w:tabs>
          <w:tab w:val="clear" w:pos="454"/>
          <w:tab w:val="left" w:pos="709"/>
          <w:tab w:val="left" w:pos="2722"/>
          <w:tab w:val="left" w:pos="3175"/>
          <w:tab w:val="left" w:pos="3629"/>
          <w:tab w:val="left" w:pos="4082"/>
          <w:tab w:val="left" w:pos="4536"/>
          <w:tab w:val="left" w:pos="4990"/>
          <w:tab w:val="left" w:pos="5443"/>
          <w:tab w:val="left" w:pos="5897"/>
        </w:tabs>
        <w:spacing w:after="240" w:line="260" w:lineRule="auto"/>
        <w:ind w:left="567" w:hanging="567"/>
        <w:jc w:val="both"/>
        <w:rPr>
          <w:color w:val="000000"/>
        </w:rPr>
      </w:pPr>
      <w:r>
        <w:rPr>
          <w:color w:val="000000"/>
        </w:rPr>
        <w:t xml:space="preserve">Licence může být využita opakovaně. </w:t>
      </w:r>
    </w:p>
    <w:p w14:paraId="521FD688" w14:textId="77777777" w:rsidR="004144E8" w:rsidRDefault="003545E9">
      <w:pPr>
        <w:keepNext/>
        <w:keepLines/>
        <w:numPr>
          <w:ilvl w:val="1"/>
          <w:numId w:val="12"/>
        </w:num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240" w:line="260" w:lineRule="auto"/>
        <w:ind w:left="567" w:hanging="567"/>
        <w:jc w:val="both"/>
        <w:rPr>
          <w:color w:val="000000"/>
        </w:rPr>
      </w:pPr>
      <w:r>
        <w:rPr>
          <w:color w:val="000000"/>
        </w:rPr>
        <w:lastRenderedPageBreak/>
        <w:t>Objednatel není povinen licenci využít.</w:t>
      </w:r>
    </w:p>
    <w:p w14:paraId="521FD689" w14:textId="77777777" w:rsidR="004144E8" w:rsidRDefault="003545E9">
      <w:pPr>
        <w:keepNext/>
        <w:keepLines/>
        <w:numPr>
          <w:ilvl w:val="1"/>
          <w:numId w:val="12"/>
        </w:num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240" w:line="260" w:lineRule="auto"/>
        <w:ind w:left="567" w:hanging="567"/>
        <w:jc w:val="both"/>
        <w:rPr>
          <w:color w:val="000000"/>
        </w:rPr>
      </w:pPr>
      <w:r>
        <w:rPr>
          <w:color w:val="000000"/>
        </w:rPr>
        <w:t>Objednatel je oprávněn Autorské dílo užít ke komerčním i nekomerčním účelům.</w:t>
      </w:r>
    </w:p>
    <w:p w14:paraId="521FD68A" w14:textId="77777777" w:rsidR="004144E8" w:rsidRDefault="003545E9" w:rsidP="006E1203">
      <w:pPr>
        <w:keepNext/>
        <w:keepLines/>
        <w:numPr>
          <w:ilvl w:val="1"/>
          <w:numId w:val="12"/>
        </w:numPr>
        <w:pBdr>
          <w:top w:val="nil"/>
          <w:left w:val="nil"/>
          <w:bottom w:val="nil"/>
          <w:right w:val="nil"/>
          <w:between w:val="nil"/>
        </w:pBdr>
        <w:tabs>
          <w:tab w:val="clear" w:pos="454"/>
          <w:tab w:val="left" w:pos="567"/>
          <w:tab w:val="left" w:pos="2722"/>
          <w:tab w:val="left" w:pos="3175"/>
          <w:tab w:val="left" w:pos="3629"/>
          <w:tab w:val="left" w:pos="4082"/>
          <w:tab w:val="left" w:pos="4536"/>
          <w:tab w:val="left" w:pos="4990"/>
          <w:tab w:val="left" w:pos="5443"/>
          <w:tab w:val="left" w:pos="5897"/>
        </w:tabs>
        <w:spacing w:after="240" w:line="260" w:lineRule="auto"/>
        <w:ind w:left="567" w:hanging="567"/>
        <w:jc w:val="both"/>
        <w:rPr>
          <w:color w:val="000000"/>
        </w:rPr>
      </w:pPr>
      <w:r>
        <w:rPr>
          <w:color w:val="000000"/>
        </w:rPr>
        <w:t>Dodavatel si je vědom, že součástí Autorských děl, k nimž jsou poskytována výše uvedená práva a udělovány výše uvedené souhlasy, jsou zejména veškeré postavy, loga a grafická ztvárnění existujících i fantaskních objektů a že zejména tyto mohou být dále Objednatelem využívány k další tvůrčí i netvůrčí činnosti Objednatele nebo třetích osob (na základě oprávnění uděleného Objednatelem).</w:t>
      </w:r>
    </w:p>
    <w:p w14:paraId="521FD68B" w14:textId="77777777" w:rsidR="004144E8" w:rsidRDefault="003545E9" w:rsidP="006E1203">
      <w:pPr>
        <w:keepNext/>
        <w:keepLines/>
        <w:numPr>
          <w:ilvl w:val="1"/>
          <w:numId w:val="12"/>
        </w:numPr>
        <w:pBdr>
          <w:top w:val="nil"/>
          <w:left w:val="nil"/>
          <w:bottom w:val="nil"/>
          <w:right w:val="nil"/>
          <w:between w:val="nil"/>
        </w:pBdr>
        <w:tabs>
          <w:tab w:val="clear" w:pos="454"/>
          <w:tab w:val="left" w:pos="567"/>
          <w:tab w:val="left" w:pos="2722"/>
          <w:tab w:val="left" w:pos="3175"/>
          <w:tab w:val="left" w:pos="3629"/>
          <w:tab w:val="left" w:pos="4082"/>
          <w:tab w:val="left" w:pos="4536"/>
          <w:tab w:val="left" w:pos="4990"/>
          <w:tab w:val="left" w:pos="5443"/>
          <w:tab w:val="left" w:pos="5897"/>
        </w:tabs>
        <w:spacing w:after="240" w:line="260" w:lineRule="auto"/>
        <w:ind w:left="567" w:hanging="567"/>
        <w:jc w:val="both"/>
        <w:rPr>
          <w:color w:val="000000"/>
        </w:rPr>
      </w:pPr>
      <w:r>
        <w:rPr>
          <w:color w:val="000000"/>
        </w:rPr>
        <w:t>Dodavatel prohlašuje, že práva a souhlasy, která touto Smlouvou poskytuje a uděluje, mu náleží bez jakéhokoli omezení, resp. je oprávněn je poskytnout, a odpovídá za škodu, která by Objednateli vznikla, pokud by toto prohlášení bylo nepravdivé.</w:t>
      </w:r>
    </w:p>
    <w:p w14:paraId="521FD68C" w14:textId="77777777" w:rsidR="004144E8" w:rsidRDefault="003545E9" w:rsidP="006E1203">
      <w:pPr>
        <w:keepNext/>
        <w:keepLines/>
        <w:numPr>
          <w:ilvl w:val="1"/>
          <w:numId w:val="12"/>
        </w:numPr>
        <w:pBdr>
          <w:top w:val="nil"/>
          <w:left w:val="nil"/>
          <w:bottom w:val="nil"/>
          <w:right w:val="nil"/>
          <w:between w:val="nil"/>
        </w:pBdr>
        <w:tabs>
          <w:tab w:val="clear" w:pos="454"/>
          <w:tab w:val="left" w:pos="567"/>
          <w:tab w:val="left" w:pos="2722"/>
          <w:tab w:val="left" w:pos="3175"/>
          <w:tab w:val="left" w:pos="3629"/>
          <w:tab w:val="left" w:pos="4082"/>
          <w:tab w:val="left" w:pos="4536"/>
          <w:tab w:val="left" w:pos="4990"/>
          <w:tab w:val="left" w:pos="5443"/>
          <w:tab w:val="left" w:pos="5897"/>
        </w:tabs>
        <w:spacing w:after="240" w:line="260" w:lineRule="auto"/>
        <w:ind w:left="567" w:hanging="567"/>
        <w:jc w:val="both"/>
        <w:rPr>
          <w:color w:val="000000"/>
        </w:rPr>
      </w:pPr>
      <w:r>
        <w:rPr>
          <w:color w:val="000000"/>
        </w:rPr>
        <w:t>Dodavatel tímto uděluje Objednateli výslovný souhlas se zařazením fotografií tvořících dílo do mediální databáze Objednatele (fotobanky) a s následným použitím těchto fotografií Objednatelem. Dodavatel dále opravňuje Objednatele umístit fotografie tvořící dílo do veřejné sekce fotobanky a umožnit uživatelům veřejné sekce fotobanky stažení těchto fotografií prostřednictvím datových sítí a jejich následné užití (i ke komerčním účelům).</w:t>
      </w:r>
    </w:p>
    <w:p w14:paraId="521FD68D" w14:textId="77777777" w:rsidR="004144E8" w:rsidRDefault="003545E9">
      <w:pPr>
        <w:keepNext/>
        <w:keepLines/>
        <w:pBdr>
          <w:top w:val="nil"/>
          <w:left w:val="nil"/>
          <w:bottom w:val="nil"/>
          <w:right w:val="nil"/>
          <w:between w:val="nil"/>
        </w:pBdr>
        <w:spacing w:before="480" w:line="280" w:lineRule="auto"/>
        <w:jc w:val="center"/>
        <w:rPr>
          <w:b/>
          <w:color w:val="000000"/>
          <w:sz w:val="26"/>
          <w:szCs w:val="26"/>
        </w:rPr>
      </w:pPr>
      <w:r>
        <w:rPr>
          <w:b/>
          <w:color w:val="000000"/>
          <w:sz w:val="26"/>
          <w:szCs w:val="26"/>
        </w:rPr>
        <w:t xml:space="preserve">X. </w:t>
      </w:r>
    </w:p>
    <w:p w14:paraId="521FD68E" w14:textId="77777777" w:rsidR="004144E8" w:rsidRDefault="003545E9">
      <w:pPr>
        <w:keepNext/>
        <w:keepLines/>
        <w:pBdr>
          <w:top w:val="nil"/>
          <w:left w:val="nil"/>
          <w:bottom w:val="nil"/>
          <w:right w:val="nil"/>
          <w:between w:val="nil"/>
        </w:pBdr>
        <w:spacing w:line="280" w:lineRule="auto"/>
        <w:jc w:val="center"/>
        <w:rPr>
          <w:b/>
          <w:color w:val="000000"/>
          <w:sz w:val="26"/>
          <w:szCs w:val="26"/>
        </w:rPr>
      </w:pPr>
      <w:r>
        <w:rPr>
          <w:b/>
          <w:color w:val="000000"/>
          <w:sz w:val="26"/>
          <w:szCs w:val="26"/>
        </w:rPr>
        <w:t>Ochrana osobních údajů</w:t>
      </w:r>
    </w:p>
    <w:p w14:paraId="521FD68F" w14:textId="77777777" w:rsidR="004144E8" w:rsidRDefault="004144E8">
      <w:pPr>
        <w:keepNext/>
        <w:keepLines/>
      </w:pPr>
    </w:p>
    <w:p w14:paraId="521FD690" w14:textId="77777777" w:rsidR="004144E8" w:rsidRDefault="003545E9" w:rsidP="006E1203">
      <w:pPr>
        <w:keepNext/>
        <w:keepLines/>
        <w:tabs>
          <w:tab w:val="clear" w:pos="454"/>
          <w:tab w:val="left" w:pos="567"/>
        </w:tabs>
        <w:ind w:left="567" w:hanging="567"/>
        <w:jc w:val="both"/>
      </w:pPr>
      <w:r>
        <w:t>8.1</w:t>
      </w:r>
      <w:r>
        <w:tab/>
        <w:t>V případě, že budou Poskytovateli v souvislosti s plněním Smlouvy poskytnuty osobní údaje zaměstnanců, klientů Objednatele nebo dalších osob, ke kterým je Objednatel v postavení správce osobních údajů, zavazuje se Poskytovatel jakožto zpracovatel těchto údajů, jednat dle zásad a principů stanovených v nařízení Evropského parlamentu a Rady (EU) 2016/679 o ochraně fyzických osob v souvislosti se zpracováním osobních údajů a o volném pohybu těchto údajů a o zrušení směrnice 95/46/ES (obecné nařízení o ochraně osobních údajů, dále jen „Nařízení“) a v zákoně č. 110/2019 Sb., o zpracování osobních údajů.  Zpracovatel se proto výslovně zavazuje, že splní všechny povinnosti vyjmenované v čl. 28 odst. 3 Nařízení.</w:t>
      </w:r>
    </w:p>
    <w:p w14:paraId="521FD691" w14:textId="77777777" w:rsidR="004144E8" w:rsidRDefault="003545E9">
      <w:pPr>
        <w:keepNext/>
        <w:keepLines/>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before="480" w:line="260" w:lineRule="auto"/>
        <w:ind w:left="567" w:hanging="567"/>
        <w:jc w:val="center"/>
        <w:rPr>
          <w:b/>
          <w:color w:val="000000"/>
          <w:sz w:val="26"/>
          <w:szCs w:val="26"/>
        </w:rPr>
      </w:pPr>
      <w:r>
        <w:rPr>
          <w:b/>
          <w:color w:val="000000"/>
          <w:sz w:val="26"/>
          <w:szCs w:val="26"/>
        </w:rPr>
        <w:t>XI.</w:t>
      </w:r>
    </w:p>
    <w:p w14:paraId="521FD692" w14:textId="77777777" w:rsidR="004144E8" w:rsidRDefault="003545E9">
      <w:pPr>
        <w:keepNext/>
        <w:keepLines/>
        <w:pBdr>
          <w:top w:val="nil"/>
          <w:left w:val="nil"/>
          <w:bottom w:val="nil"/>
          <w:right w:val="nil"/>
          <w:between w:val="nil"/>
        </w:pBdr>
        <w:spacing w:line="280" w:lineRule="auto"/>
        <w:jc w:val="center"/>
        <w:rPr>
          <w:b/>
          <w:color w:val="000000"/>
          <w:sz w:val="26"/>
          <w:szCs w:val="26"/>
        </w:rPr>
      </w:pPr>
      <w:r>
        <w:rPr>
          <w:b/>
          <w:color w:val="000000"/>
          <w:sz w:val="26"/>
          <w:szCs w:val="26"/>
        </w:rPr>
        <w:t>Ustanovení o vzniku a zániku Smlouvy</w:t>
      </w:r>
    </w:p>
    <w:p w14:paraId="521FD693" w14:textId="77777777" w:rsidR="004144E8" w:rsidRDefault="004144E8">
      <w:pPr>
        <w:keepNext/>
        <w:keepLines/>
      </w:pPr>
    </w:p>
    <w:p w14:paraId="521FD694" w14:textId="77777777" w:rsidR="004144E8" w:rsidRDefault="003545E9" w:rsidP="006E1203">
      <w:pPr>
        <w:keepNext/>
        <w:keepLines/>
        <w:tabs>
          <w:tab w:val="clear" w:pos="454"/>
          <w:tab w:val="left" w:pos="567"/>
          <w:tab w:val="left" w:pos="709"/>
        </w:tabs>
        <w:spacing w:after="240"/>
        <w:ind w:left="567" w:hanging="567"/>
        <w:jc w:val="both"/>
      </w:pPr>
      <w:r>
        <w:t>11.1</w:t>
      </w:r>
      <w:r>
        <w:tab/>
        <w:t>Tato Smlouva nabývá platnosti dnem jejího podpisu oběma smluvními stranami a účinnosti dnem jejího zveřejnění v registru smluv.</w:t>
      </w:r>
    </w:p>
    <w:p w14:paraId="521FD695" w14:textId="77777777" w:rsidR="004144E8" w:rsidRDefault="003545E9" w:rsidP="006E1203">
      <w:pPr>
        <w:keepNext/>
        <w:keepLines/>
        <w:tabs>
          <w:tab w:val="clear" w:pos="454"/>
          <w:tab w:val="left" w:pos="567"/>
          <w:tab w:val="left" w:pos="709"/>
        </w:tabs>
        <w:spacing w:after="240"/>
        <w:ind w:left="567" w:hanging="567"/>
        <w:jc w:val="both"/>
      </w:pPr>
      <w:r>
        <w:t>11.2</w:t>
      </w:r>
      <w:r>
        <w:tab/>
        <w:t>Objednatel je oprávněn Smlouvu bez udání důvodu vypovědět, výpovědní doba činí 3 dny a počíná běžet ode dne doručení výpovědi.</w:t>
      </w:r>
    </w:p>
    <w:p w14:paraId="521FD696" w14:textId="77777777" w:rsidR="004144E8" w:rsidRDefault="003545E9" w:rsidP="006E1203">
      <w:pPr>
        <w:keepNext/>
        <w:keepLines/>
        <w:numPr>
          <w:ilvl w:val="1"/>
          <w:numId w:val="13"/>
        </w:numPr>
        <w:pBdr>
          <w:top w:val="nil"/>
          <w:left w:val="nil"/>
          <w:bottom w:val="nil"/>
          <w:right w:val="nil"/>
          <w:between w:val="nil"/>
        </w:pBdr>
        <w:tabs>
          <w:tab w:val="clear" w:pos="454"/>
          <w:tab w:val="left" w:pos="-6237"/>
          <w:tab w:val="left" w:pos="-6096"/>
          <w:tab w:val="left" w:pos="709"/>
        </w:tabs>
        <w:spacing w:after="240" w:line="260" w:lineRule="auto"/>
        <w:ind w:left="567" w:hanging="567"/>
        <w:jc w:val="both"/>
        <w:rPr>
          <w:color w:val="000000"/>
        </w:rPr>
      </w:pPr>
      <w:r>
        <w:rPr>
          <w:color w:val="000000"/>
        </w:rPr>
        <w:t>Tato Smlouva může být skončena dohodou smluvních stran v písemné formě, přičemž účinky skončena této Smlouvy nastanou k okamžiku stanovenému v takovéto dohodě. Nebude-li takovýto okamžik dohodou stanoven, pak tyto účinky nastanou ke dni uzavření takovéto dohody.</w:t>
      </w:r>
    </w:p>
    <w:p w14:paraId="521FD697" w14:textId="7411B542" w:rsidR="004144E8" w:rsidRDefault="006E1203">
      <w:pPr>
        <w:keepNext/>
        <w:keepLines/>
        <w:numPr>
          <w:ilvl w:val="1"/>
          <w:numId w:val="13"/>
        </w:numPr>
        <w:pBdr>
          <w:top w:val="nil"/>
          <w:left w:val="nil"/>
          <w:bottom w:val="nil"/>
          <w:right w:val="nil"/>
          <w:between w:val="nil"/>
        </w:pBdr>
        <w:tabs>
          <w:tab w:val="left" w:pos="-6237"/>
          <w:tab w:val="left" w:pos="-6096"/>
          <w:tab w:val="left" w:pos="567"/>
        </w:tabs>
        <w:spacing w:after="240" w:line="260" w:lineRule="auto"/>
        <w:ind w:left="567" w:hanging="567"/>
        <w:jc w:val="both"/>
        <w:rPr>
          <w:color w:val="000000"/>
        </w:rPr>
      </w:pPr>
      <w:r>
        <w:rPr>
          <w:color w:val="000000"/>
        </w:rPr>
        <w:lastRenderedPageBreak/>
        <w:t xml:space="preserve">  </w:t>
      </w:r>
      <w:r w:rsidR="003545E9">
        <w:rPr>
          <w:color w:val="000000"/>
        </w:rPr>
        <w:t xml:space="preserve">Objednatel je oprávněn od této Smlouvy odstoupit, a to i částečně, v případě závažného porušení smluvní nebo zákonné povinnosti Dodavatele. </w:t>
      </w:r>
    </w:p>
    <w:p w14:paraId="521FD698" w14:textId="72E18AA1" w:rsidR="004144E8" w:rsidRDefault="006E1203">
      <w:pPr>
        <w:keepNext/>
        <w:keepLines/>
        <w:numPr>
          <w:ilvl w:val="1"/>
          <w:numId w:val="13"/>
        </w:numPr>
        <w:pBdr>
          <w:top w:val="nil"/>
          <w:left w:val="nil"/>
          <w:bottom w:val="nil"/>
          <w:right w:val="nil"/>
          <w:between w:val="nil"/>
        </w:pBdr>
        <w:tabs>
          <w:tab w:val="left" w:pos="-6237"/>
          <w:tab w:val="left" w:pos="-6096"/>
          <w:tab w:val="left" w:pos="567"/>
        </w:tabs>
        <w:spacing w:after="240" w:line="260" w:lineRule="auto"/>
        <w:ind w:left="567" w:hanging="567"/>
        <w:jc w:val="both"/>
        <w:rPr>
          <w:color w:val="000000"/>
        </w:rPr>
      </w:pPr>
      <w:r>
        <w:rPr>
          <w:color w:val="000000"/>
        </w:rPr>
        <w:t xml:space="preserve">   </w:t>
      </w:r>
      <w:r w:rsidR="003545E9">
        <w:rPr>
          <w:color w:val="000000"/>
        </w:rPr>
        <w:t xml:space="preserve">Za závažné porušení smluvní povinnosti se považuje: </w:t>
      </w:r>
    </w:p>
    <w:p w14:paraId="521FD699" w14:textId="77777777" w:rsidR="004144E8" w:rsidRDefault="003545E9">
      <w:pPr>
        <w:keepNext/>
        <w:keepLines/>
        <w:numPr>
          <w:ilvl w:val="0"/>
          <w:numId w:val="8"/>
        </w:numPr>
        <w:pBdr>
          <w:top w:val="nil"/>
          <w:left w:val="nil"/>
          <w:bottom w:val="nil"/>
          <w:right w:val="nil"/>
          <w:between w:val="nil"/>
        </w:pBdr>
        <w:tabs>
          <w:tab w:val="left" w:pos="0"/>
          <w:tab w:val="left" w:pos="284"/>
          <w:tab w:val="left" w:pos="1701"/>
        </w:tabs>
        <w:spacing w:after="240" w:line="260" w:lineRule="auto"/>
        <w:ind w:left="936" w:hanging="709"/>
        <w:jc w:val="both"/>
        <w:rPr>
          <w:color w:val="000000"/>
        </w:rPr>
      </w:pPr>
      <w:r>
        <w:rPr>
          <w:color w:val="000000"/>
        </w:rPr>
        <w:t>nedodržení závazných právních předpisů v souladu s plněním této Smlouvy,</w:t>
      </w:r>
    </w:p>
    <w:p w14:paraId="521FD69A" w14:textId="77777777" w:rsidR="004144E8" w:rsidRDefault="003545E9" w:rsidP="006E1203">
      <w:pPr>
        <w:keepNext/>
        <w:keepLines/>
        <w:numPr>
          <w:ilvl w:val="0"/>
          <w:numId w:val="8"/>
        </w:numPr>
        <w:pBdr>
          <w:top w:val="nil"/>
          <w:left w:val="nil"/>
          <w:bottom w:val="nil"/>
          <w:right w:val="nil"/>
          <w:between w:val="nil"/>
        </w:pBdr>
        <w:tabs>
          <w:tab w:val="clear" w:pos="907"/>
          <w:tab w:val="clear" w:pos="1134"/>
          <w:tab w:val="left" w:pos="0"/>
          <w:tab w:val="left" w:pos="284"/>
          <w:tab w:val="left" w:pos="709"/>
          <w:tab w:val="left" w:pos="1701"/>
        </w:tabs>
        <w:spacing w:after="240" w:line="260" w:lineRule="auto"/>
        <w:ind w:left="709" w:hanging="482"/>
        <w:jc w:val="both"/>
        <w:rPr>
          <w:color w:val="000000"/>
        </w:rPr>
      </w:pPr>
      <w:r>
        <w:rPr>
          <w:color w:val="000000"/>
        </w:rPr>
        <w:t>prodlení s dokončením plnění nebo dílčího plnění dle článku III. této Smlouvy po dobu delší než 15 dnů,</w:t>
      </w:r>
    </w:p>
    <w:p w14:paraId="521FD69B" w14:textId="77777777" w:rsidR="004144E8" w:rsidRDefault="003545E9" w:rsidP="006E1203">
      <w:pPr>
        <w:keepNext/>
        <w:keepLines/>
        <w:numPr>
          <w:ilvl w:val="0"/>
          <w:numId w:val="8"/>
        </w:numPr>
        <w:pBdr>
          <w:top w:val="nil"/>
          <w:left w:val="nil"/>
          <w:bottom w:val="nil"/>
          <w:right w:val="nil"/>
          <w:between w:val="nil"/>
        </w:pBdr>
        <w:tabs>
          <w:tab w:val="clear" w:pos="907"/>
          <w:tab w:val="clear" w:pos="1134"/>
          <w:tab w:val="left" w:pos="0"/>
          <w:tab w:val="left" w:pos="284"/>
          <w:tab w:val="left" w:pos="709"/>
          <w:tab w:val="left" w:pos="1701"/>
        </w:tabs>
        <w:spacing w:after="240" w:line="260" w:lineRule="auto"/>
        <w:ind w:left="709" w:hanging="482"/>
        <w:jc w:val="both"/>
        <w:rPr>
          <w:color w:val="000000"/>
        </w:rPr>
      </w:pPr>
      <w:r>
        <w:rPr>
          <w:color w:val="000000"/>
        </w:rPr>
        <w:t>provádění plnění dle článku III. této Smlouvy v rozporu se závaznými požadavky Objednatele uvedenými v této Smlouvě či v rozporu s pokyny Objednatele.</w:t>
      </w:r>
    </w:p>
    <w:p w14:paraId="521FD69C" w14:textId="77777777" w:rsidR="004144E8" w:rsidRDefault="003545E9">
      <w:pPr>
        <w:keepNext/>
        <w:keepLines/>
        <w:numPr>
          <w:ilvl w:val="1"/>
          <w:numId w:val="13"/>
        </w:numPr>
        <w:pBdr>
          <w:top w:val="nil"/>
          <w:left w:val="nil"/>
          <w:bottom w:val="nil"/>
          <w:right w:val="nil"/>
          <w:between w:val="nil"/>
        </w:pBdr>
        <w:tabs>
          <w:tab w:val="left" w:pos="0"/>
          <w:tab w:val="left" w:pos="284"/>
          <w:tab w:val="left" w:pos="1701"/>
        </w:tabs>
        <w:spacing w:after="240" w:line="260" w:lineRule="auto"/>
        <w:ind w:left="567" w:hanging="567"/>
        <w:jc w:val="both"/>
        <w:rPr>
          <w:color w:val="000000"/>
        </w:rPr>
      </w:pPr>
      <w:r>
        <w:rPr>
          <w:color w:val="000000"/>
        </w:rPr>
        <w:t xml:space="preserve"> Objednatel je dále oprávněn od této Smlouvy odstoupit, a to i částečně, v případě, že:</w:t>
      </w:r>
    </w:p>
    <w:p w14:paraId="521FD69D" w14:textId="77777777" w:rsidR="004144E8" w:rsidRDefault="003545E9" w:rsidP="006E1203">
      <w:pPr>
        <w:keepNext/>
        <w:keepLines/>
        <w:numPr>
          <w:ilvl w:val="0"/>
          <w:numId w:val="9"/>
        </w:numPr>
        <w:pBdr>
          <w:top w:val="nil"/>
          <w:left w:val="nil"/>
          <w:bottom w:val="nil"/>
          <w:right w:val="nil"/>
          <w:between w:val="nil"/>
        </w:pBdr>
        <w:tabs>
          <w:tab w:val="clear" w:pos="907"/>
          <w:tab w:val="left" w:pos="0"/>
          <w:tab w:val="left" w:pos="284"/>
          <w:tab w:val="left" w:pos="709"/>
          <w:tab w:val="left" w:pos="1701"/>
        </w:tabs>
        <w:spacing w:after="240" w:line="260" w:lineRule="auto"/>
        <w:ind w:left="709" w:hanging="482"/>
        <w:jc w:val="both"/>
        <w:rPr>
          <w:color w:val="000000"/>
        </w:rPr>
      </w:pPr>
      <w:r>
        <w:rPr>
          <w:color w:val="000000"/>
        </w:rPr>
        <w:t>nastane důvod pro odstoupení od Smlouvy dle ustanovení § 2001 a násl. zákona č. 89/2012 Sb., občanského zákoníku, ve znění pozdějších předpisů,</w:t>
      </w:r>
    </w:p>
    <w:p w14:paraId="521FD69E" w14:textId="77777777" w:rsidR="004144E8" w:rsidRDefault="003545E9" w:rsidP="006E1203">
      <w:pPr>
        <w:keepNext/>
        <w:keepLines/>
        <w:numPr>
          <w:ilvl w:val="0"/>
          <w:numId w:val="9"/>
        </w:numPr>
        <w:pBdr>
          <w:top w:val="nil"/>
          <w:left w:val="nil"/>
          <w:bottom w:val="nil"/>
          <w:right w:val="nil"/>
          <w:between w:val="nil"/>
        </w:pBdr>
        <w:tabs>
          <w:tab w:val="clear" w:pos="907"/>
          <w:tab w:val="left" w:pos="0"/>
          <w:tab w:val="left" w:pos="284"/>
          <w:tab w:val="left" w:pos="709"/>
          <w:tab w:val="left" w:pos="1701"/>
        </w:tabs>
        <w:spacing w:after="240" w:line="260" w:lineRule="auto"/>
        <w:ind w:left="709" w:hanging="482"/>
        <w:jc w:val="both"/>
        <w:rPr>
          <w:color w:val="000000"/>
        </w:rPr>
      </w:pPr>
      <w:r>
        <w:rPr>
          <w:color w:val="000000"/>
        </w:rPr>
        <w:t>v důsledku rozhodnutí zřizovatele, orgánu státní správy či územní samosprávy Objednatel nebude mít dostatek finančních prostředků k úhradě ceny plnění dle článku V. odst. 5.1 této Smlouvy,</w:t>
      </w:r>
    </w:p>
    <w:p w14:paraId="521FD69F" w14:textId="77777777" w:rsidR="004144E8" w:rsidRDefault="003545E9" w:rsidP="006E1203">
      <w:pPr>
        <w:keepNext/>
        <w:keepLines/>
        <w:numPr>
          <w:ilvl w:val="0"/>
          <w:numId w:val="9"/>
        </w:numPr>
        <w:pBdr>
          <w:top w:val="nil"/>
          <w:left w:val="nil"/>
          <w:bottom w:val="nil"/>
          <w:right w:val="nil"/>
          <w:between w:val="nil"/>
        </w:pBdr>
        <w:tabs>
          <w:tab w:val="clear" w:pos="907"/>
          <w:tab w:val="left" w:pos="0"/>
          <w:tab w:val="left" w:pos="284"/>
          <w:tab w:val="left" w:pos="709"/>
          <w:tab w:val="left" w:pos="1701"/>
        </w:tabs>
        <w:spacing w:after="240" w:line="260" w:lineRule="auto"/>
        <w:ind w:left="709" w:hanging="482"/>
        <w:jc w:val="both"/>
        <w:rPr>
          <w:color w:val="000000"/>
        </w:rPr>
      </w:pPr>
      <w:r>
        <w:rPr>
          <w:color w:val="000000"/>
        </w:rPr>
        <w:t xml:space="preserve">Dodavatel pozbude oprávnění vyžadovaného právními předpisy k činnostem, k jejichž provádění je Dodavatel povinen dle této Smlouvy, </w:t>
      </w:r>
    </w:p>
    <w:p w14:paraId="521FD6A0" w14:textId="77777777" w:rsidR="004144E8" w:rsidRDefault="003545E9" w:rsidP="006E1203">
      <w:pPr>
        <w:keepNext/>
        <w:keepLines/>
        <w:numPr>
          <w:ilvl w:val="0"/>
          <w:numId w:val="9"/>
        </w:numPr>
        <w:pBdr>
          <w:top w:val="nil"/>
          <w:left w:val="nil"/>
          <w:bottom w:val="nil"/>
          <w:right w:val="nil"/>
          <w:between w:val="nil"/>
        </w:pBdr>
        <w:tabs>
          <w:tab w:val="clear" w:pos="907"/>
          <w:tab w:val="left" w:pos="0"/>
          <w:tab w:val="left" w:pos="284"/>
          <w:tab w:val="left" w:pos="709"/>
          <w:tab w:val="left" w:pos="1701"/>
        </w:tabs>
        <w:spacing w:after="240" w:line="260" w:lineRule="auto"/>
        <w:ind w:left="709" w:hanging="482"/>
        <w:jc w:val="both"/>
        <w:rPr>
          <w:color w:val="000000"/>
        </w:rPr>
      </w:pPr>
      <w:r>
        <w:rPr>
          <w:color w:val="000000"/>
        </w:rPr>
        <w:t>Dodavatel je v úpadku nebo v hrozícím úpadku ve smyslu právních předpisů účinných ke dni odstoupení, nebo bylo proti němu zahájeno insolvenční řízení,</w:t>
      </w:r>
    </w:p>
    <w:p w14:paraId="521FD6A1" w14:textId="77777777" w:rsidR="004144E8" w:rsidRDefault="003545E9" w:rsidP="006E1203">
      <w:pPr>
        <w:keepNext/>
        <w:keepLines/>
        <w:numPr>
          <w:ilvl w:val="0"/>
          <w:numId w:val="9"/>
        </w:numPr>
        <w:pBdr>
          <w:top w:val="nil"/>
          <w:left w:val="nil"/>
          <w:bottom w:val="nil"/>
          <w:right w:val="nil"/>
          <w:between w:val="nil"/>
        </w:pBdr>
        <w:tabs>
          <w:tab w:val="clear" w:pos="907"/>
          <w:tab w:val="left" w:pos="0"/>
          <w:tab w:val="left" w:pos="284"/>
          <w:tab w:val="left" w:pos="709"/>
          <w:tab w:val="left" w:pos="1701"/>
        </w:tabs>
        <w:spacing w:after="240" w:line="260" w:lineRule="auto"/>
        <w:ind w:left="709" w:hanging="482"/>
        <w:jc w:val="both"/>
        <w:rPr>
          <w:color w:val="000000"/>
        </w:rPr>
      </w:pPr>
      <w:r>
        <w:rPr>
          <w:color w:val="000000"/>
        </w:rPr>
        <w:t>Dodavatel vstoupí do likvidace.</w:t>
      </w:r>
    </w:p>
    <w:p w14:paraId="521FD6A2" w14:textId="77777777" w:rsidR="004144E8" w:rsidRDefault="003545E9" w:rsidP="003545E9">
      <w:pPr>
        <w:keepNext/>
        <w:keepLines/>
        <w:numPr>
          <w:ilvl w:val="1"/>
          <w:numId w:val="13"/>
        </w:numPr>
        <w:pBdr>
          <w:top w:val="nil"/>
          <w:left w:val="nil"/>
          <w:bottom w:val="nil"/>
          <w:right w:val="nil"/>
          <w:between w:val="nil"/>
        </w:pBdr>
        <w:tabs>
          <w:tab w:val="clear" w:pos="454"/>
          <w:tab w:val="left" w:pos="0"/>
          <w:tab w:val="left" w:pos="284"/>
          <w:tab w:val="left" w:pos="709"/>
          <w:tab w:val="left" w:pos="1701"/>
        </w:tabs>
        <w:spacing w:after="240" w:line="260" w:lineRule="auto"/>
        <w:ind w:left="567" w:hanging="567"/>
        <w:jc w:val="both"/>
        <w:rPr>
          <w:color w:val="000000"/>
        </w:rPr>
      </w:pPr>
      <w:r>
        <w:rPr>
          <w:color w:val="000000"/>
        </w:rPr>
        <w:t>Dodavatel je oprávněn od této Smlouvy odstoupit v případě, že Objednatel bude v prodlení s úhradou svých peněžitých závazků vyplývajících z této Smlouvy po dobu delší než 90 (devadesát) dnů.</w:t>
      </w:r>
    </w:p>
    <w:p w14:paraId="521FD6A3" w14:textId="4A6614DB" w:rsidR="004144E8" w:rsidRDefault="003545E9" w:rsidP="003545E9">
      <w:pPr>
        <w:keepNext/>
        <w:keepLines/>
        <w:numPr>
          <w:ilvl w:val="1"/>
          <w:numId w:val="13"/>
        </w:numPr>
        <w:pBdr>
          <w:top w:val="nil"/>
          <w:left w:val="nil"/>
          <w:bottom w:val="nil"/>
          <w:right w:val="nil"/>
          <w:between w:val="nil"/>
        </w:pBdr>
        <w:tabs>
          <w:tab w:val="clear" w:pos="454"/>
          <w:tab w:val="left" w:pos="0"/>
          <w:tab w:val="left" w:pos="284"/>
          <w:tab w:val="left" w:pos="709"/>
          <w:tab w:val="left" w:pos="1701"/>
        </w:tabs>
        <w:spacing w:after="240" w:line="260" w:lineRule="auto"/>
        <w:ind w:left="567" w:hanging="567"/>
        <w:jc w:val="both"/>
        <w:rPr>
          <w:color w:val="000000"/>
        </w:rPr>
      </w:pPr>
      <w:r>
        <w:rPr>
          <w:color w:val="000000"/>
        </w:rPr>
        <w:t>Každé odstoupení od této Smlouvy musí mít písemnou formu, přičemž písemný projev vůle odstoupit od této Smlouvy musí být druhé smluvní straně řádně doručen.</w:t>
      </w:r>
    </w:p>
    <w:p w14:paraId="521FD6A4" w14:textId="77777777" w:rsidR="004144E8" w:rsidRDefault="003545E9" w:rsidP="003545E9">
      <w:pPr>
        <w:keepNext/>
        <w:keepLines/>
        <w:numPr>
          <w:ilvl w:val="1"/>
          <w:numId w:val="13"/>
        </w:numPr>
        <w:pBdr>
          <w:top w:val="nil"/>
          <w:left w:val="nil"/>
          <w:bottom w:val="nil"/>
          <w:right w:val="nil"/>
          <w:between w:val="nil"/>
        </w:pBdr>
        <w:tabs>
          <w:tab w:val="clear" w:pos="454"/>
          <w:tab w:val="left" w:pos="0"/>
          <w:tab w:val="left" w:pos="284"/>
          <w:tab w:val="left" w:pos="709"/>
          <w:tab w:val="left" w:pos="1701"/>
        </w:tabs>
        <w:spacing w:after="240" w:line="260" w:lineRule="auto"/>
        <w:ind w:left="567" w:hanging="567"/>
        <w:jc w:val="both"/>
        <w:rPr>
          <w:color w:val="000000"/>
        </w:rPr>
      </w:pPr>
      <w:r>
        <w:rPr>
          <w:color w:val="000000"/>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521FD6A5" w14:textId="77777777" w:rsidR="004144E8" w:rsidRDefault="003545E9" w:rsidP="003545E9">
      <w:pPr>
        <w:keepNext/>
        <w:keepLines/>
        <w:numPr>
          <w:ilvl w:val="1"/>
          <w:numId w:val="13"/>
        </w:numPr>
        <w:pBdr>
          <w:top w:val="nil"/>
          <w:left w:val="nil"/>
          <w:bottom w:val="nil"/>
          <w:right w:val="nil"/>
          <w:between w:val="nil"/>
        </w:pBdr>
        <w:tabs>
          <w:tab w:val="clear" w:pos="454"/>
          <w:tab w:val="left" w:pos="0"/>
          <w:tab w:val="left" w:pos="284"/>
          <w:tab w:val="left" w:pos="709"/>
          <w:tab w:val="left" w:pos="1701"/>
        </w:tabs>
        <w:spacing w:after="240" w:line="260" w:lineRule="auto"/>
        <w:ind w:left="567" w:hanging="567"/>
        <w:jc w:val="both"/>
        <w:rPr>
          <w:color w:val="000000"/>
        </w:rPr>
      </w:pPr>
      <w:r>
        <w:rPr>
          <w:color w:val="000000"/>
        </w:rPr>
        <w:t>Závazky smluvních stran vzniklé v důsledku odstoupení od Smlouvy budou vypořádány následujícím způsobem. V případě odstoupení od Smlouvy je Dodavatel povinen neprodleně předat Objednateli plnění v aktuálně rozpracovaném stavu. Pro případ odstoupení od Smlouvy z důvodů na straně Objednatele má Dodavatel nárok na poměrnou část ceny odpovídající rozsahu jím provedeného a předaného plnění. V případě odstoupení od Smlouvy</w:t>
      </w:r>
      <w:r>
        <w:rPr>
          <w:b/>
          <w:color w:val="000000"/>
        </w:rPr>
        <w:t xml:space="preserve"> </w:t>
      </w:r>
      <w:r>
        <w:rPr>
          <w:color w:val="000000"/>
        </w:rPr>
        <w:t>z důvodů na straně Dodavatele má Dodavatel nárok na náhradu nutných nákladů, které prokazatelně vynaložil na provedení plnění.</w:t>
      </w:r>
    </w:p>
    <w:p w14:paraId="521FD6A6" w14:textId="77777777" w:rsidR="004144E8" w:rsidRDefault="003545E9" w:rsidP="003545E9">
      <w:pPr>
        <w:keepNext/>
        <w:keepLines/>
        <w:numPr>
          <w:ilvl w:val="1"/>
          <w:numId w:val="13"/>
        </w:numPr>
        <w:pBdr>
          <w:top w:val="nil"/>
          <w:left w:val="nil"/>
          <w:bottom w:val="nil"/>
          <w:right w:val="nil"/>
          <w:between w:val="nil"/>
        </w:pBdr>
        <w:tabs>
          <w:tab w:val="clear" w:pos="454"/>
          <w:tab w:val="left" w:pos="0"/>
          <w:tab w:val="left" w:pos="284"/>
          <w:tab w:val="left" w:pos="709"/>
          <w:tab w:val="left" w:pos="1701"/>
        </w:tabs>
        <w:spacing w:after="240" w:line="260" w:lineRule="auto"/>
        <w:ind w:left="567" w:hanging="567"/>
        <w:jc w:val="both"/>
        <w:rPr>
          <w:color w:val="000000"/>
        </w:rPr>
      </w:pPr>
      <w:r>
        <w:rPr>
          <w:color w:val="000000"/>
        </w:rPr>
        <w:lastRenderedPageBreak/>
        <w:t>V případě předčasného ukončení této Smlouvy je Dodavatel povinen poskytnout Objednateli nezbytnou součinnost tak, aby Objednateli nevznikla škoda.</w:t>
      </w:r>
    </w:p>
    <w:p w14:paraId="521FD6A7" w14:textId="77777777" w:rsidR="004144E8" w:rsidRDefault="003545E9">
      <w:pPr>
        <w:keepNext/>
        <w:keepLines/>
        <w:pBdr>
          <w:top w:val="nil"/>
          <w:left w:val="nil"/>
          <w:bottom w:val="nil"/>
          <w:right w:val="nil"/>
          <w:between w:val="nil"/>
        </w:pBdr>
        <w:spacing w:before="480" w:line="280" w:lineRule="auto"/>
        <w:jc w:val="center"/>
        <w:rPr>
          <w:b/>
          <w:color w:val="000000"/>
          <w:sz w:val="24"/>
          <w:szCs w:val="24"/>
        </w:rPr>
      </w:pPr>
      <w:r>
        <w:rPr>
          <w:b/>
          <w:color w:val="000000"/>
          <w:sz w:val="24"/>
          <w:szCs w:val="24"/>
        </w:rPr>
        <w:t>XII.</w:t>
      </w:r>
    </w:p>
    <w:p w14:paraId="521FD6A8" w14:textId="77777777" w:rsidR="004144E8" w:rsidRDefault="003545E9">
      <w:pPr>
        <w:keepNext/>
        <w:keepLines/>
        <w:pBdr>
          <w:top w:val="nil"/>
          <w:left w:val="nil"/>
          <w:bottom w:val="nil"/>
          <w:right w:val="nil"/>
          <w:between w:val="nil"/>
        </w:pBdr>
        <w:spacing w:line="280" w:lineRule="auto"/>
        <w:jc w:val="center"/>
        <w:rPr>
          <w:b/>
          <w:color w:val="000000"/>
          <w:sz w:val="24"/>
          <w:szCs w:val="24"/>
        </w:rPr>
      </w:pPr>
      <w:r>
        <w:rPr>
          <w:b/>
          <w:color w:val="000000"/>
          <w:sz w:val="24"/>
          <w:szCs w:val="24"/>
        </w:rPr>
        <w:t>Kontaktní osoby</w:t>
      </w:r>
    </w:p>
    <w:p w14:paraId="521FD6A9" w14:textId="77777777" w:rsidR="004144E8" w:rsidRDefault="004144E8">
      <w:pPr>
        <w:keepNext/>
        <w:keepLines/>
      </w:pPr>
    </w:p>
    <w:p w14:paraId="521FD6AA" w14:textId="77777777" w:rsidR="004144E8" w:rsidRDefault="003545E9">
      <w:pPr>
        <w:keepNext/>
        <w:keepLines/>
        <w:spacing w:after="120"/>
        <w:ind w:left="567" w:hanging="567"/>
        <w:jc w:val="both"/>
      </w:pPr>
      <w:r>
        <w:t xml:space="preserve">12.1. </w:t>
      </w:r>
      <w:r>
        <w:tab/>
        <w:t xml:space="preserve">Smluvní strany se dohodly na následujících kontaktních osobách: </w:t>
      </w:r>
    </w:p>
    <w:p w14:paraId="521FD6AB" w14:textId="180438AE" w:rsidR="004144E8" w:rsidRDefault="003545E9">
      <w:pPr>
        <w:keepNext/>
        <w:keepLines/>
        <w:numPr>
          <w:ilvl w:val="0"/>
          <w:numId w:val="3"/>
        </w:numPr>
        <w:pBdr>
          <w:top w:val="nil"/>
          <w:left w:val="nil"/>
          <w:bottom w:val="nil"/>
          <w:right w:val="nil"/>
          <w:between w:val="nil"/>
        </w:pBdr>
        <w:tabs>
          <w:tab w:val="left" w:pos="0"/>
          <w:tab w:val="left" w:pos="284"/>
          <w:tab w:val="left" w:pos="1701"/>
        </w:tabs>
        <w:spacing w:after="120" w:line="240" w:lineRule="auto"/>
        <w:ind w:left="947"/>
        <w:jc w:val="both"/>
        <w:rPr>
          <w:color w:val="000000"/>
        </w:rPr>
      </w:pPr>
      <w:r>
        <w:rPr>
          <w:color w:val="000000"/>
        </w:rPr>
        <w:t xml:space="preserve">za Objednatele: </w:t>
      </w:r>
      <w:r w:rsidR="003F1EA4">
        <w:rPr>
          <w:color w:val="000000"/>
        </w:rPr>
        <w:t>XXX</w:t>
      </w:r>
      <w:r>
        <w:rPr>
          <w:color w:val="000000"/>
        </w:rPr>
        <w:t xml:space="preserve"> (</w:t>
      </w:r>
      <w:r w:rsidR="003F1EA4">
        <w:rPr>
          <w:color w:val="000000"/>
        </w:rPr>
        <w:t>XXX</w:t>
      </w:r>
      <w:r>
        <w:rPr>
          <w:color w:val="000000"/>
        </w:rPr>
        <w:t>)</w:t>
      </w:r>
    </w:p>
    <w:p w14:paraId="521FD6AC" w14:textId="518B12D3" w:rsidR="004144E8" w:rsidRDefault="003545E9">
      <w:pPr>
        <w:keepNext/>
        <w:keepLines/>
        <w:numPr>
          <w:ilvl w:val="0"/>
          <w:numId w:val="3"/>
        </w:numPr>
        <w:pBdr>
          <w:top w:val="nil"/>
          <w:left w:val="nil"/>
          <w:bottom w:val="nil"/>
          <w:right w:val="nil"/>
          <w:between w:val="nil"/>
        </w:pBdr>
        <w:tabs>
          <w:tab w:val="left" w:pos="0"/>
          <w:tab w:val="left" w:pos="284"/>
          <w:tab w:val="left" w:pos="1701"/>
        </w:tabs>
        <w:spacing w:line="240" w:lineRule="auto"/>
        <w:ind w:left="947"/>
        <w:jc w:val="both"/>
        <w:rPr>
          <w:color w:val="000000"/>
        </w:rPr>
      </w:pPr>
      <w:r>
        <w:rPr>
          <w:color w:val="000000"/>
        </w:rPr>
        <w:t xml:space="preserve">za Dodavatele: </w:t>
      </w:r>
      <w:r w:rsidR="003F1EA4">
        <w:t>XXX</w:t>
      </w:r>
      <w:r>
        <w:t xml:space="preserve"> (</w:t>
      </w:r>
      <w:r w:rsidR="003F1EA4">
        <w:t>XXX</w:t>
      </w:r>
      <w:r>
        <w:t>)</w:t>
      </w:r>
    </w:p>
    <w:p w14:paraId="521FD6AD" w14:textId="77777777" w:rsidR="004144E8" w:rsidRDefault="004144E8">
      <w:pPr>
        <w:keepNext/>
        <w:keepLines/>
      </w:pPr>
    </w:p>
    <w:p w14:paraId="521FD6AE" w14:textId="77777777" w:rsidR="004144E8" w:rsidRDefault="003545E9">
      <w:pPr>
        <w:keepNext/>
        <w:keepLines/>
        <w:ind w:left="567" w:hanging="567"/>
        <w:jc w:val="both"/>
      </w:pPr>
      <w:r>
        <w:t>12.2</w:t>
      </w:r>
      <w:r>
        <w:tab/>
        <w:t xml:space="preserve">  Smluvní strany se dohodly, že změna kontaktní osoby není změnou této Smlouvy a může být učiněna jednostranným písemným oznámením druhé smluvní straně.</w:t>
      </w:r>
    </w:p>
    <w:p w14:paraId="521FD6AF" w14:textId="77777777" w:rsidR="004144E8" w:rsidRDefault="004144E8">
      <w:pPr>
        <w:keepNext/>
        <w:keepLines/>
        <w:ind w:left="567" w:hanging="567"/>
      </w:pPr>
    </w:p>
    <w:p w14:paraId="521FD6B0" w14:textId="77777777" w:rsidR="004144E8" w:rsidRDefault="003545E9">
      <w:pPr>
        <w:keepNext/>
        <w:keepLines/>
        <w:pBdr>
          <w:top w:val="nil"/>
          <w:left w:val="nil"/>
          <w:bottom w:val="nil"/>
          <w:right w:val="nil"/>
          <w:between w:val="nil"/>
        </w:pBdr>
        <w:spacing w:before="480" w:line="280" w:lineRule="auto"/>
        <w:jc w:val="center"/>
        <w:rPr>
          <w:b/>
          <w:color w:val="000000"/>
          <w:sz w:val="24"/>
          <w:szCs w:val="24"/>
        </w:rPr>
      </w:pPr>
      <w:r>
        <w:rPr>
          <w:b/>
          <w:color w:val="000000"/>
          <w:sz w:val="24"/>
          <w:szCs w:val="24"/>
        </w:rPr>
        <w:t>XIII.</w:t>
      </w:r>
    </w:p>
    <w:p w14:paraId="521FD6B1" w14:textId="77777777" w:rsidR="004144E8" w:rsidRDefault="003545E9">
      <w:pPr>
        <w:keepNext/>
        <w:keepLines/>
        <w:pBdr>
          <w:top w:val="nil"/>
          <w:left w:val="nil"/>
          <w:bottom w:val="nil"/>
          <w:right w:val="nil"/>
          <w:between w:val="nil"/>
        </w:pBdr>
        <w:spacing w:line="280" w:lineRule="auto"/>
        <w:jc w:val="center"/>
        <w:rPr>
          <w:b/>
          <w:color w:val="000000"/>
          <w:sz w:val="26"/>
          <w:szCs w:val="26"/>
        </w:rPr>
      </w:pPr>
      <w:r>
        <w:rPr>
          <w:b/>
          <w:color w:val="000000"/>
          <w:sz w:val="26"/>
          <w:szCs w:val="26"/>
        </w:rPr>
        <w:t>Vyšší moc</w:t>
      </w:r>
    </w:p>
    <w:p w14:paraId="521FD6B2" w14:textId="77777777" w:rsidR="004144E8" w:rsidRDefault="004144E8" w:rsidP="003545E9">
      <w:pPr>
        <w:keepNext/>
        <w:keepLines/>
        <w:tabs>
          <w:tab w:val="clear" w:pos="454"/>
          <w:tab w:val="clear" w:pos="680"/>
          <w:tab w:val="left" w:pos="567"/>
          <w:tab w:val="left" w:pos="709"/>
        </w:tabs>
      </w:pPr>
    </w:p>
    <w:p w14:paraId="521FD6B3" w14:textId="77777777" w:rsidR="004144E8" w:rsidRDefault="003545E9" w:rsidP="003545E9">
      <w:pPr>
        <w:keepNext/>
        <w:keepLines/>
        <w:numPr>
          <w:ilvl w:val="1"/>
          <w:numId w:val="14"/>
        </w:numPr>
        <w:pBdr>
          <w:top w:val="nil"/>
          <w:left w:val="nil"/>
          <w:bottom w:val="nil"/>
          <w:right w:val="nil"/>
          <w:between w:val="nil"/>
        </w:pBdr>
        <w:tabs>
          <w:tab w:val="clear" w:pos="454"/>
          <w:tab w:val="clear" w:pos="680"/>
          <w:tab w:val="left" w:pos="567"/>
          <w:tab w:val="left" w:pos="709"/>
          <w:tab w:val="left" w:pos="2722"/>
          <w:tab w:val="left" w:pos="3175"/>
          <w:tab w:val="left" w:pos="3629"/>
          <w:tab w:val="left" w:pos="4082"/>
          <w:tab w:val="left" w:pos="4536"/>
          <w:tab w:val="left" w:pos="4990"/>
          <w:tab w:val="left" w:pos="5443"/>
          <w:tab w:val="left" w:pos="5897"/>
        </w:tabs>
        <w:spacing w:after="240" w:line="260" w:lineRule="auto"/>
        <w:ind w:left="567" w:hanging="567"/>
        <w:jc w:val="both"/>
      </w:pPr>
      <w:bookmarkStart w:id="0" w:name="bookmark=id.gjdgxs" w:colFirst="0" w:colLast="0"/>
      <w:bookmarkEnd w:id="0"/>
      <w:r>
        <w:rPr>
          <w:color w:val="000000"/>
        </w:rPr>
        <w:t>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smluvní strany povinny se neprodleně o těchto okolnostech vzájemně informovat.</w:t>
      </w:r>
    </w:p>
    <w:p w14:paraId="521FD6B4" w14:textId="77777777" w:rsidR="004144E8" w:rsidRDefault="003545E9" w:rsidP="003545E9">
      <w:pPr>
        <w:keepNext/>
        <w:keepLines/>
        <w:numPr>
          <w:ilvl w:val="1"/>
          <w:numId w:val="14"/>
        </w:numPr>
        <w:pBdr>
          <w:top w:val="nil"/>
          <w:left w:val="nil"/>
          <w:bottom w:val="nil"/>
          <w:right w:val="nil"/>
          <w:between w:val="nil"/>
        </w:pBdr>
        <w:tabs>
          <w:tab w:val="clear" w:pos="454"/>
          <w:tab w:val="clear" w:pos="680"/>
          <w:tab w:val="left" w:pos="567"/>
          <w:tab w:val="left" w:pos="709"/>
          <w:tab w:val="left" w:pos="2722"/>
          <w:tab w:val="left" w:pos="3175"/>
          <w:tab w:val="left" w:pos="3629"/>
          <w:tab w:val="left" w:pos="4082"/>
          <w:tab w:val="left" w:pos="4536"/>
          <w:tab w:val="left" w:pos="4990"/>
          <w:tab w:val="left" w:pos="5443"/>
          <w:tab w:val="left" w:pos="5897"/>
        </w:tabs>
        <w:spacing w:after="240" w:line="260" w:lineRule="auto"/>
        <w:ind w:left="567" w:hanging="567"/>
        <w:jc w:val="both"/>
      </w:pPr>
      <w:r>
        <w:rPr>
          <w:color w:val="000000"/>
        </w:rPr>
        <w:t xml:space="preserve">Lhůty pro plnění povinností podle této Smlouvy se prodlužují o dobu, po kterou prokazatelně trvá okolnost vylučující odpovědnost za částečné nebo úplné nesplnění smluvních závazků. </w:t>
      </w:r>
    </w:p>
    <w:p w14:paraId="521FD6B5" w14:textId="77777777" w:rsidR="004144E8" w:rsidRDefault="003545E9" w:rsidP="003545E9">
      <w:pPr>
        <w:keepNext/>
        <w:keepLines/>
        <w:numPr>
          <w:ilvl w:val="1"/>
          <w:numId w:val="14"/>
        </w:numPr>
        <w:pBdr>
          <w:top w:val="nil"/>
          <w:left w:val="nil"/>
          <w:bottom w:val="nil"/>
          <w:right w:val="nil"/>
          <w:between w:val="nil"/>
        </w:pBdr>
        <w:tabs>
          <w:tab w:val="clear" w:pos="454"/>
          <w:tab w:val="clear" w:pos="680"/>
          <w:tab w:val="left" w:pos="567"/>
          <w:tab w:val="left" w:pos="709"/>
          <w:tab w:val="left" w:pos="2722"/>
          <w:tab w:val="left" w:pos="3175"/>
          <w:tab w:val="left" w:pos="3629"/>
          <w:tab w:val="left" w:pos="4082"/>
          <w:tab w:val="left" w:pos="4536"/>
          <w:tab w:val="left" w:pos="4990"/>
          <w:tab w:val="left" w:pos="5443"/>
          <w:tab w:val="left" w:pos="5897"/>
        </w:tabs>
        <w:spacing w:after="240" w:line="260" w:lineRule="auto"/>
        <w:ind w:left="567" w:hanging="567"/>
        <w:jc w:val="both"/>
      </w:pPr>
      <w:r>
        <w:rPr>
          <w:color w:val="000000"/>
        </w:rPr>
        <w:t>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p>
    <w:p w14:paraId="521FD6B6" w14:textId="77777777" w:rsidR="004144E8" w:rsidRDefault="003545E9">
      <w:pPr>
        <w:keepNext/>
        <w:keepLines/>
        <w:pBdr>
          <w:top w:val="nil"/>
          <w:left w:val="nil"/>
          <w:bottom w:val="nil"/>
          <w:right w:val="nil"/>
          <w:between w:val="nil"/>
        </w:pBdr>
        <w:spacing w:before="480" w:line="280" w:lineRule="auto"/>
        <w:jc w:val="center"/>
        <w:rPr>
          <w:b/>
          <w:color w:val="000000"/>
          <w:sz w:val="24"/>
          <w:szCs w:val="24"/>
        </w:rPr>
      </w:pPr>
      <w:r>
        <w:rPr>
          <w:b/>
          <w:color w:val="000000"/>
          <w:sz w:val="24"/>
          <w:szCs w:val="24"/>
        </w:rPr>
        <w:t>XIV.</w:t>
      </w:r>
    </w:p>
    <w:p w14:paraId="521FD6B7" w14:textId="77777777" w:rsidR="004144E8" w:rsidRDefault="003545E9">
      <w:pPr>
        <w:keepNext/>
        <w:keepLines/>
        <w:pBdr>
          <w:top w:val="nil"/>
          <w:left w:val="nil"/>
          <w:bottom w:val="nil"/>
          <w:right w:val="nil"/>
          <w:between w:val="nil"/>
        </w:pBdr>
        <w:spacing w:line="280" w:lineRule="auto"/>
        <w:jc w:val="center"/>
        <w:rPr>
          <w:b/>
          <w:color w:val="000000"/>
          <w:sz w:val="26"/>
          <w:szCs w:val="26"/>
        </w:rPr>
      </w:pPr>
      <w:r>
        <w:rPr>
          <w:b/>
          <w:color w:val="000000"/>
          <w:sz w:val="26"/>
          <w:szCs w:val="26"/>
        </w:rPr>
        <w:t>Závěrečná ustanovení</w:t>
      </w:r>
    </w:p>
    <w:p w14:paraId="521FD6B8" w14:textId="77777777" w:rsidR="004144E8" w:rsidRDefault="003545E9" w:rsidP="003545E9">
      <w:pPr>
        <w:keepNext/>
        <w:keepLines/>
        <w:numPr>
          <w:ilvl w:val="1"/>
          <w:numId w:val="15"/>
        </w:numPr>
        <w:pBdr>
          <w:top w:val="nil"/>
          <w:left w:val="nil"/>
          <w:bottom w:val="nil"/>
          <w:right w:val="nil"/>
          <w:between w:val="nil"/>
        </w:pBdr>
        <w:tabs>
          <w:tab w:val="clear" w:pos="454"/>
          <w:tab w:val="left" w:pos="709"/>
          <w:tab w:val="left" w:pos="2722"/>
          <w:tab w:val="left" w:pos="3175"/>
          <w:tab w:val="left" w:pos="3629"/>
          <w:tab w:val="left" w:pos="4082"/>
          <w:tab w:val="left" w:pos="4536"/>
          <w:tab w:val="left" w:pos="4990"/>
          <w:tab w:val="left" w:pos="5443"/>
          <w:tab w:val="left" w:pos="5897"/>
        </w:tabs>
        <w:spacing w:after="240" w:line="260" w:lineRule="auto"/>
        <w:ind w:left="567" w:hanging="567"/>
        <w:jc w:val="both"/>
      </w:pPr>
      <w:r>
        <w:rPr>
          <w:color w:val="000000"/>
        </w:rPr>
        <w:t>Právní vztahy vzniklé z této Smlouvy a v souvislosti s ní se řídí právním řádem České republiky, zejména zákonem č. 89/2012 Sb., občanského zákoníku, ve znění pozdějších předpisů.</w:t>
      </w:r>
    </w:p>
    <w:p w14:paraId="521FD6B9" w14:textId="77777777" w:rsidR="004144E8" w:rsidRDefault="003545E9" w:rsidP="003545E9">
      <w:pPr>
        <w:keepNext/>
        <w:keepLines/>
        <w:numPr>
          <w:ilvl w:val="1"/>
          <w:numId w:val="15"/>
        </w:numPr>
        <w:pBdr>
          <w:top w:val="nil"/>
          <w:left w:val="nil"/>
          <w:bottom w:val="nil"/>
          <w:right w:val="nil"/>
          <w:between w:val="nil"/>
        </w:pBdr>
        <w:tabs>
          <w:tab w:val="clear" w:pos="454"/>
          <w:tab w:val="left" w:pos="709"/>
          <w:tab w:val="left" w:pos="2722"/>
          <w:tab w:val="left" w:pos="3175"/>
          <w:tab w:val="left" w:pos="3629"/>
          <w:tab w:val="left" w:pos="4082"/>
          <w:tab w:val="left" w:pos="4536"/>
          <w:tab w:val="left" w:pos="4990"/>
          <w:tab w:val="left" w:pos="5443"/>
          <w:tab w:val="left" w:pos="5897"/>
        </w:tabs>
        <w:spacing w:after="240" w:line="260" w:lineRule="auto"/>
        <w:ind w:left="567" w:hanging="567"/>
        <w:jc w:val="both"/>
      </w:pPr>
      <w:r>
        <w:rPr>
          <w:color w:val="000000"/>
        </w:rPr>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14:paraId="521FD6BA" w14:textId="77777777" w:rsidR="004144E8" w:rsidRDefault="003545E9" w:rsidP="003545E9">
      <w:pPr>
        <w:keepNext/>
        <w:keepLines/>
        <w:numPr>
          <w:ilvl w:val="1"/>
          <w:numId w:val="15"/>
        </w:numPr>
        <w:pBdr>
          <w:top w:val="nil"/>
          <w:left w:val="nil"/>
          <w:bottom w:val="nil"/>
          <w:right w:val="nil"/>
          <w:between w:val="nil"/>
        </w:pBdr>
        <w:tabs>
          <w:tab w:val="clear" w:pos="454"/>
          <w:tab w:val="left" w:pos="567"/>
          <w:tab w:val="left" w:pos="2722"/>
          <w:tab w:val="left" w:pos="3175"/>
          <w:tab w:val="left" w:pos="3629"/>
          <w:tab w:val="left" w:pos="4082"/>
          <w:tab w:val="left" w:pos="4536"/>
          <w:tab w:val="left" w:pos="4990"/>
          <w:tab w:val="left" w:pos="5443"/>
          <w:tab w:val="left" w:pos="5897"/>
        </w:tabs>
        <w:spacing w:after="240" w:line="260" w:lineRule="auto"/>
        <w:ind w:left="567" w:hanging="567"/>
        <w:jc w:val="both"/>
      </w:pPr>
      <w:r>
        <w:rPr>
          <w:color w:val="000000"/>
        </w:rPr>
        <w:lastRenderedPageBreak/>
        <w:t>Dodavatel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521FD6BB" w14:textId="77777777" w:rsidR="004144E8" w:rsidRDefault="003545E9" w:rsidP="003545E9">
      <w:pPr>
        <w:keepNext/>
        <w:keepLines/>
        <w:numPr>
          <w:ilvl w:val="1"/>
          <w:numId w:val="15"/>
        </w:numPr>
        <w:pBdr>
          <w:top w:val="nil"/>
          <w:left w:val="nil"/>
          <w:bottom w:val="nil"/>
          <w:right w:val="nil"/>
          <w:between w:val="nil"/>
        </w:pBdr>
        <w:tabs>
          <w:tab w:val="clear" w:pos="454"/>
          <w:tab w:val="left" w:pos="567"/>
          <w:tab w:val="left" w:pos="2722"/>
          <w:tab w:val="left" w:pos="3175"/>
          <w:tab w:val="left" w:pos="3629"/>
          <w:tab w:val="left" w:pos="4082"/>
          <w:tab w:val="left" w:pos="4536"/>
          <w:tab w:val="left" w:pos="4990"/>
          <w:tab w:val="left" w:pos="5443"/>
          <w:tab w:val="left" w:pos="5897"/>
        </w:tabs>
        <w:spacing w:after="240" w:line="260" w:lineRule="auto"/>
        <w:ind w:left="567" w:hanging="567"/>
        <w:jc w:val="both"/>
      </w:pPr>
      <w:r>
        <w:rPr>
          <w:color w:val="000000"/>
        </w:rPr>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521FD6BC" w14:textId="77777777" w:rsidR="004144E8" w:rsidRDefault="003545E9" w:rsidP="003545E9">
      <w:pPr>
        <w:keepNext/>
        <w:keepLines/>
        <w:numPr>
          <w:ilvl w:val="1"/>
          <w:numId w:val="15"/>
        </w:numPr>
        <w:pBdr>
          <w:top w:val="nil"/>
          <w:left w:val="nil"/>
          <w:bottom w:val="nil"/>
          <w:right w:val="nil"/>
          <w:between w:val="nil"/>
        </w:pBdr>
        <w:tabs>
          <w:tab w:val="clear" w:pos="454"/>
          <w:tab w:val="left" w:pos="567"/>
          <w:tab w:val="left" w:pos="2722"/>
          <w:tab w:val="left" w:pos="3175"/>
          <w:tab w:val="left" w:pos="3629"/>
          <w:tab w:val="left" w:pos="4082"/>
          <w:tab w:val="left" w:pos="4536"/>
          <w:tab w:val="left" w:pos="4990"/>
          <w:tab w:val="left" w:pos="5443"/>
          <w:tab w:val="left" w:pos="5897"/>
        </w:tabs>
        <w:spacing w:after="240" w:line="260" w:lineRule="auto"/>
        <w:ind w:left="567" w:hanging="567"/>
        <w:jc w:val="both"/>
      </w:pPr>
      <w:r>
        <w:rPr>
          <w:color w:val="000000"/>
        </w:rPr>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521FD6BD" w14:textId="77777777" w:rsidR="004144E8" w:rsidRDefault="003545E9" w:rsidP="003545E9">
      <w:pPr>
        <w:keepNext/>
        <w:keepLines/>
        <w:numPr>
          <w:ilvl w:val="1"/>
          <w:numId w:val="15"/>
        </w:numPr>
        <w:pBdr>
          <w:top w:val="nil"/>
          <w:left w:val="nil"/>
          <w:bottom w:val="nil"/>
          <w:right w:val="nil"/>
          <w:between w:val="nil"/>
        </w:pBdr>
        <w:tabs>
          <w:tab w:val="clear" w:pos="454"/>
          <w:tab w:val="left" w:pos="709"/>
          <w:tab w:val="left" w:pos="2722"/>
          <w:tab w:val="left" w:pos="3175"/>
          <w:tab w:val="left" w:pos="3629"/>
          <w:tab w:val="left" w:pos="4082"/>
          <w:tab w:val="left" w:pos="4536"/>
          <w:tab w:val="left" w:pos="4990"/>
          <w:tab w:val="left" w:pos="5443"/>
          <w:tab w:val="left" w:pos="5897"/>
        </w:tabs>
        <w:spacing w:after="240" w:line="260" w:lineRule="auto"/>
        <w:ind w:left="567" w:hanging="567"/>
        <w:jc w:val="both"/>
      </w:pPr>
      <w:r>
        <w:rPr>
          <w:color w:val="000000"/>
        </w:rPr>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521FD6BE" w14:textId="77777777" w:rsidR="004144E8" w:rsidRDefault="003545E9" w:rsidP="003545E9">
      <w:pPr>
        <w:keepNext/>
        <w:keepLines/>
        <w:numPr>
          <w:ilvl w:val="1"/>
          <w:numId w:val="15"/>
        </w:numPr>
        <w:pBdr>
          <w:top w:val="nil"/>
          <w:left w:val="nil"/>
          <w:bottom w:val="nil"/>
          <w:right w:val="nil"/>
          <w:between w:val="nil"/>
        </w:pBdr>
        <w:tabs>
          <w:tab w:val="clear" w:pos="454"/>
          <w:tab w:val="left" w:pos="709"/>
          <w:tab w:val="left" w:pos="2722"/>
          <w:tab w:val="left" w:pos="3175"/>
          <w:tab w:val="left" w:pos="3629"/>
          <w:tab w:val="left" w:pos="4082"/>
          <w:tab w:val="left" w:pos="4536"/>
          <w:tab w:val="left" w:pos="4990"/>
          <w:tab w:val="left" w:pos="5443"/>
          <w:tab w:val="left" w:pos="5897"/>
        </w:tabs>
        <w:spacing w:after="240" w:line="260" w:lineRule="auto"/>
        <w:ind w:left="567" w:hanging="567"/>
        <w:jc w:val="both"/>
      </w:pPr>
      <w:r>
        <w:rPr>
          <w:color w:val="000000"/>
        </w:rPr>
        <w:t>Tato Smlouva obsahuje úplnou a jedinou písemnou dohodu smluvních stran o vzájemných právech a povinnostech upravených touto Smlouvou.</w:t>
      </w:r>
    </w:p>
    <w:p w14:paraId="521FD6BF" w14:textId="77777777" w:rsidR="004144E8" w:rsidRDefault="003545E9" w:rsidP="003545E9">
      <w:pPr>
        <w:keepNext/>
        <w:keepLines/>
        <w:numPr>
          <w:ilvl w:val="1"/>
          <w:numId w:val="15"/>
        </w:numPr>
        <w:pBdr>
          <w:top w:val="nil"/>
          <w:left w:val="nil"/>
          <w:bottom w:val="nil"/>
          <w:right w:val="nil"/>
          <w:between w:val="nil"/>
        </w:pBdr>
        <w:tabs>
          <w:tab w:val="clear" w:pos="454"/>
          <w:tab w:val="left" w:pos="709"/>
          <w:tab w:val="left" w:pos="2722"/>
          <w:tab w:val="left" w:pos="3175"/>
          <w:tab w:val="left" w:pos="3629"/>
          <w:tab w:val="left" w:pos="4082"/>
          <w:tab w:val="left" w:pos="4536"/>
          <w:tab w:val="left" w:pos="4990"/>
          <w:tab w:val="left" w:pos="5443"/>
          <w:tab w:val="left" w:pos="5897"/>
        </w:tabs>
        <w:spacing w:after="240" w:line="260" w:lineRule="auto"/>
        <w:ind w:left="567" w:hanging="567"/>
        <w:jc w:val="both"/>
      </w:pPr>
      <w:r>
        <w:rPr>
          <w:color w:val="000000"/>
        </w:rPr>
        <w:t>Tato Smlouva může být měněna pouze formou písemných dodatků k této Smlouvě. Dodatky musí být číslovány vzestupně a podepsány oprávněnými zástupci smluvních stran. Smluvní strany výslovně sjednávají, že změny této Smlouvy nelze provést formou e-mailové komunikace.</w:t>
      </w:r>
    </w:p>
    <w:p w14:paraId="521FD6C0" w14:textId="77777777" w:rsidR="004144E8" w:rsidRDefault="003545E9" w:rsidP="003545E9">
      <w:pPr>
        <w:keepNext/>
        <w:keepLines/>
        <w:numPr>
          <w:ilvl w:val="1"/>
          <w:numId w:val="15"/>
        </w:numPr>
        <w:pBdr>
          <w:top w:val="nil"/>
          <w:left w:val="nil"/>
          <w:bottom w:val="nil"/>
          <w:right w:val="nil"/>
          <w:between w:val="nil"/>
        </w:pBdr>
        <w:tabs>
          <w:tab w:val="clear" w:pos="454"/>
          <w:tab w:val="left" w:pos="709"/>
          <w:tab w:val="left" w:pos="2722"/>
          <w:tab w:val="left" w:pos="3175"/>
          <w:tab w:val="left" w:pos="3629"/>
          <w:tab w:val="left" w:pos="4082"/>
          <w:tab w:val="left" w:pos="4536"/>
          <w:tab w:val="left" w:pos="4990"/>
          <w:tab w:val="left" w:pos="5443"/>
          <w:tab w:val="left" w:pos="5897"/>
        </w:tabs>
        <w:spacing w:after="240" w:line="260" w:lineRule="auto"/>
        <w:ind w:left="567" w:hanging="567"/>
        <w:jc w:val="both"/>
      </w:pPr>
      <w:r>
        <w:rPr>
          <w:color w:val="000000"/>
        </w:rPr>
        <w:t>Jakákoliv ústní ujednání, která nejsou písemně potvrzena oprávněnými zástupci obou smluvních stran, jsou právně neúčinná.</w:t>
      </w:r>
    </w:p>
    <w:p w14:paraId="521FD6C1" w14:textId="77777777" w:rsidR="004144E8" w:rsidRDefault="003545E9">
      <w:pPr>
        <w:keepNext/>
        <w:keepLines/>
        <w:numPr>
          <w:ilvl w:val="1"/>
          <w:numId w:val="15"/>
        </w:num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240" w:line="260" w:lineRule="auto"/>
        <w:ind w:left="567" w:hanging="567"/>
        <w:jc w:val="both"/>
      </w:pPr>
      <w:r>
        <w:rPr>
          <w:color w:val="000000"/>
        </w:rPr>
        <w:t xml:space="preserve">Skutečnosti uvedené v této Smlouvě nebudou smluvními stranami považovány za obchodní tajemství ve smyslu ustanovení § 504 občanského zákoníku. </w:t>
      </w:r>
    </w:p>
    <w:p w14:paraId="521FD6C2" w14:textId="77777777" w:rsidR="004144E8" w:rsidRDefault="003545E9">
      <w:pPr>
        <w:keepNext/>
        <w:keepLines/>
        <w:numPr>
          <w:ilvl w:val="1"/>
          <w:numId w:val="15"/>
        </w:num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240" w:line="260" w:lineRule="auto"/>
        <w:ind w:left="567" w:hanging="567"/>
        <w:jc w:val="both"/>
      </w:pPr>
      <w:r>
        <w:rPr>
          <w:color w:val="000000"/>
        </w:rPr>
        <w:t>Tato Smlouva je vyhotovena ve dvou stejnopisech, každý s platností originálu, přičemž každá ze smluvních stran obdrží po jednom z nich.</w:t>
      </w:r>
    </w:p>
    <w:p w14:paraId="521FD6C3" w14:textId="77777777" w:rsidR="004144E8" w:rsidRDefault="003545E9">
      <w:pPr>
        <w:keepNext/>
        <w:keepLines/>
        <w:numPr>
          <w:ilvl w:val="1"/>
          <w:numId w:val="15"/>
        </w:numPr>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240" w:line="260" w:lineRule="auto"/>
        <w:ind w:left="567" w:hanging="567"/>
        <w:jc w:val="both"/>
      </w:pPr>
      <w:r>
        <w:rPr>
          <w:color w:val="000000"/>
        </w:rPr>
        <w:t xml:space="preserve">Smluvní strany prohlašují, že si Smlouvu přečetly, s obsahem souhlasí, prohlašují, že tato Smlouva nebyla uzavřena v tísni nebo na základě nevýhodných podmínek, kdy na důkaz jejich svobodné, pravé a vážné vůle připojují své podpisy. </w:t>
      </w:r>
      <w:bookmarkStart w:id="1" w:name="bookmark=id.30j0zll" w:colFirst="0" w:colLast="0"/>
      <w:bookmarkStart w:id="2" w:name="bookmark=id.1fob9te" w:colFirst="0" w:colLast="0"/>
      <w:bookmarkEnd w:id="1"/>
      <w:bookmarkEnd w:id="2"/>
    </w:p>
    <w:p w14:paraId="521FD6C6" w14:textId="77777777" w:rsidR="004144E8" w:rsidRDefault="003545E9">
      <w:pPr>
        <w:keepNext/>
        <w:keepLines/>
        <w:spacing w:before="60"/>
        <w:jc w:val="both"/>
      </w:pPr>
      <w:r>
        <w:t>V Praze dne ………………………</w:t>
      </w:r>
      <w:r>
        <w:tab/>
      </w:r>
      <w:r>
        <w:tab/>
      </w:r>
      <w:r>
        <w:tab/>
        <w:t xml:space="preserve">        V Ostravě dne……………………..</w:t>
      </w:r>
    </w:p>
    <w:p w14:paraId="521FD6C7" w14:textId="77777777" w:rsidR="004144E8" w:rsidRDefault="004144E8">
      <w:pPr>
        <w:keepNext/>
        <w:keepLines/>
        <w:widowControl w:val="0"/>
        <w:spacing w:after="60" w:line="240" w:lineRule="auto"/>
        <w:jc w:val="both"/>
      </w:pPr>
    </w:p>
    <w:p w14:paraId="521FD6C9" w14:textId="77777777" w:rsidR="004144E8" w:rsidRDefault="003545E9">
      <w:pPr>
        <w:keepNext/>
        <w:keepLines/>
        <w:widowControl w:val="0"/>
      </w:pPr>
      <w:r>
        <w:t>Objednatel:</w:t>
      </w:r>
      <w:r>
        <w:tab/>
      </w:r>
      <w:r>
        <w:tab/>
      </w:r>
      <w:r>
        <w:tab/>
      </w:r>
      <w:r>
        <w:tab/>
      </w:r>
      <w:r>
        <w:tab/>
      </w:r>
      <w:r>
        <w:tab/>
      </w:r>
      <w:r>
        <w:tab/>
      </w:r>
      <w:r>
        <w:tab/>
        <w:t xml:space="preserve">        Dodavatel:</w:t>
      </w:r>
    </w:p>
    <w:tbl>
      <w:tblPr>
        <w:tblStyle w:val="a1"/>
        <w:tblpPr w:leftFromText="141" w:rightFromText="141" w:vertAnchor="text" w:tblpY="971"/>
        <w:tblW w:w="8447"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355"/>
        <w:gridCol w:w="4092"/>
      </w:tblGrid>
      <w:tr w:rsidR="003545E9" w14:paraId="2C74BB8C" w14:textId="77777777" w:rsidTr="00036278">
        <w:trPr>
          <w:trHeight w:val="1843"/>
        </w:trPr>
        <w:tc>
          <w:tcPr>
            <w:tcW w:w="4355" w:type="dxa"/>
          </w:tcPr>
          <w:p w14:paraId="6B895817" w14:textId="77777777" w:rsidR="003545E9" w:rsidRDefault="003545E9" w:rsidP="00036278">
            <w:pPr>
              <w:keepNext/>
              <w:keepLines/>
              <w:tabs>
                <w:tab w:val="left" w:pos="708"/>
              </w:tabs>
              <w:spacing w:line="240" w:lineRule="auto"/>
              <w:ind w:left="-110"/>
            </w:pPr>
            <w:r>
              <w:lastRenderedPageBreak/>
              <w:t>……………………………………</w:t>
            </w:r>
          </w:p>
          <w:p w14:paraId="0F0560AC" w14:textId="77777777" w:rsidR="003545E9" w:rsidRDefault="003545E9" w:rsidP="00036278">
            <w:pPr>
              <w:keepNext/>
              <w:keepLines/>
              <w:tabs>
                <w:tab w:val="left" w:pos="708"/>
              </w:tabs>
              <w:spacing w:line="240" w:lineRule="auto"/>
              <w:ind w:left="-110"/>
            </w:pPr>
            <w:r>
              <w:t>Česká centrála cestovního ruchu-CzechTourism</w:t>
            </w:r>
          </w:p>
          <w:p w14:paraId="5C5A52C4" w14:textId="55A19358" w:rsidR="003545E9" w:rsidRDefault="00E11567" w:rsidP="00036278">
            <w:pPr>
              <w:keepNext/>
              <w:keepLines/>
              <w:tabs>
                <w:tab w:val="left" w:pos="708"/>
              </w:tabs>
              <w:spacing w:line="240" w:lineRule="auto"/>
              <w:ind w:left="-110"/>
            </w:pPr>
            <w:r>
              <w:t>XXX</w:t>
            </w:r>
          </w:p>
          <w:p w14:paraId="10261075" w14:textId="77777777" w:rsidR="003545E9" w:rsidRDefault="003545E9" w:rsidP="00036278">
            <w:pPr>
              <w:keepNext/>
              <w:keepLines/>
              <w:tabs>
                <w:tab w:val="left" w:pos="708"/>
              </w:tabs>
              <w:spacing w:line="240" w:lineRule="auto"/>
              <w:ind w:left="-110"/>
            </w:pPr>
            <w:r>
              <w:t>ředitelka odboru produkt managementu, výzkumu a B2B spolupráce</w:t>
            </w:r>
          </w:p>
          <w:p w14:paraId="1F521785" w14:textId="77777777" w:rsidR="003545E9" w:rsidRDefault="003545E9" w:rsidP="00036278">
            <w:pPr>
              <w:keepNext/>
              <w:keepLines/>
              <w:tabs>
                <w:tab w:val="left" w:pos="708"/>
              </w:tabs>
              <w:spacing w:line="240" w:lineRule="auto"/>
              <w:ind w:left="-110"/>
            </w:pPr>
          </w:p>
        </w:tc>
        <w:tc>
          <w:tcPr>
            <w:tcW w:w="4092" w:type="dxa"/>
          </w:tcPr>
          <w:p w14:paraId="2B5D19F1" w14:textId="77777777" w:rsidR="003545E9" w:rsidRDefault="003545E9" w:rsidP="00036278">
            <w:pPr>
              <w:keepNext/>
              <w:keepLines/>
              <w:tabs>
                <w:tab w:val="left" w:pos="5580"/>
              </w:tabs>
              <w:spacing w:line="240" w:lineRule="auto"/>
              <w:ind w:left="252"/>
            </w:pPr>
            <w:r>
              <w:t>.………………………….…………</w:t>
            </w:r>
          </w:p>
          <w:p w14:paraId="2DB8F71D" w14:textId="77777777" w:rsidR="003545E9" w:rsidRDefault="003545E9" w:rsidP="00036278">
            <w:pPr>
              <w:keepNext/>
              <w:keepLines/>
              <w:tabs>
                <w:tab w:val="left" w:pos="708"/>
              </w:tabs>
              <w:spacing w:line="240" w:lineRule="auto"/>
              <w:ind w:left="252"/>
            </w:pPr>
            <w:r>
              <w:t xml:space="preserve">Moravian-Silesian Tourism, s.r.o </w:t>
            </w:r>
          </w:p>
          <w:p w14:paraId="2BECCEBB" w14:textId="2ABE74AD" w:rsidR="003545E9" w:rsidRDefault="00E11567" w:rsidP="00036278">
            <w:pPr>
              <w:tabs>
                <w:tab w:val="left" w:pos="708"/>
              </w:tabs>
              <w:spacing w:line="240" w:lineRule="auto"/>
              <w:ind w:left="252"/>
            </w:pPr>
            <w:r>
              <w:t>XXX</w:t>
            </w:r>
          </w:p>
          <w:p w14:paraId="36C3A271" w14:textId="77777777" w:rsidR="003545E9" w:rsidRDefault="003545E9" w:rsidP="00036278">
            <w:pPr>
              <w:tabs>
                <w:tab w:val="left" w:pos="708"/>
              </w:tabs>
              <w:spacing w:line="240" w:lineRule="auto"/>
              <w:ind w:left="252"/>
            </w:pPr>
            <w:r>
              <w:t>jednatel společnosti</w:t>
            </w:r>
          </w:p>
          <w:p w14:paraId="0A3B9FF9" w14:textId="77777777" w:rsidR="003545E9" w:rsidRDefault="003545E9" w:rsidP="00036278">
            <w:pPr>
              <w:keepNext/>
              <w:keepLines/>
              <w:tabs>
                <w:tab w:val="left" w:pos="708"/>
              </w:tabs>
              <w:spacing w:line="240" w:lineRule="auto"/>
              <w:ind w:left="252"/>
              <w:rPr>
                <w:highlight w:val="yellow"/>
              </w:rPr>
            </w:pPr>
          </w:p>
        </w:tc>
      </w:tr>
      <w:tr w:rsidR="003545E9" w14:paraId="258D3773" w14:textId="77777777" w:rsidTr="00036278">
        <w:trPr>
          <w:trHeight w:val="1843"/>
        </w:trPr>
        <w:tc>
          <w:tcPr>
            <w:tcW w:w="4355" w:type="dxa"/>
          </w:tcPr>
          <w:p w14:paraId="154BA428" w14:textId="77777777" w:rsidR="003545E9" w:rsidRDefault="003545E9" w:rsidP="00036278">
            <w:pPr>
              <w:keepNext/>
              <w:keepLines/>
              <w:tabs>
                <w:tab w:val="left" w:pos="708"/>
              </w:tabs>
              <w:spacing w:line="240" w:lineRule="auto"/>
              <w:ind w:left="-110"/>
            </w:pPr>
          </w:p>
        </w:tc>
        <w:tc>
          <w:tcPr>
            <w:tcW w:w="4092" w:type="dxa"/>
          </w:tcPr>
          <w:p w14:paraId="11E55226" w14:textId="77777777" w:rsidR="003545E9" w:rsidRDefault="003545E9" w:rsidP="00036278">
            <w:pPr>
              <w:keepNext/>
              <w:keepLines/>
              <w:tabs>
                <w:tab w:val="left" w:pos="5580"/>
              </w:tabs>
              <w:spacing w:line="240" w:lineRule="auto"/>
              <w:ind w:left="252"/>
            </w:pPr>
          </w:p>
        </w:tc>
      </w:tr>
    </w:tbl>
    <w:p w14:paraId="521FD6CA" w14:textId="77777777" w:rsidR="004144E8" w:rsidRDefault="004144E8">
      <w:pPr>
        <w:keepNext/>
        <w:keepLines/>
        <w:jc w:val="both"/>
      </w:pPr>
    </w:p>
    <w:p w14:paraId="521FD6D9" w14:textId="77777777" w:rsidR="004144E8" w:rsidRDefault="004144E8">
      <w:pPr>
        <w:keepNext/>
        <w:keepLines/>
        <w:widowControl w:val="0"/>
      </w:pPr>
    </w:p>
    <w:p w14:paraId="521FD6DA" w14:textId="77777777" w:rsidR="004144E8" w:rsidRDefault="004144E8">
      <w:pPr>
        <w:keepNext/>
        <w:keepLines/>
        <w:pBdr>
          <w:top w:val="nil"/>
          <w:left w:val="nil"/>
          <w:bottom w:val="nil"/>
          <w:right w:val="nil"/>
          <w:between w:val="nil"/>
        </w:pBdr>
        <w:spacing w:line="260" w:lineRule="auto"/>
        <w:ind w:left="680" w:hanging="680"/>
        <w:jc w:val="both"/>
        <w:rPr>
          <w:color w:val="000000"/>
        </w:rPr>
      </w:pPr>
    </w:p>
    <w:p w14:paraId="521FD6DB" w14:textId="77777777" w:rsidR="004144E8" w:rsidRDefault="004144E8">
      <w:pPr>
        <w:keepNext/>
        <w:keepLines/>
      </w:pPr>
    </w:p>
    <w:sectPr w:rsidR="004144E8">
      <w:headerReference w:type="even" r:id="rId10"/>
      <w:headerReference w:type="default" r:id="rId11"/>
      <w:footerReference w:type="even" r:id="rId12"/>
      <w:footerReference w:type="default" r:id="rId13"/>
      <w:headerReference w:type="first" r:id="rId14"/>
      <w:footerReference w:type="first" r:id="rId15"/>
      <w:pgSz w:w="11906" w:h="16838"/>
      <w:pgMar w:top="1276" w:right="1418" w:bottom="1843" w:left="2041" w:header="680" w:footer="68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7F258" w14:textId="77777777" w:rsidR="00FE575B" w:rsidRDefault="00FE575B">
      <w:pPr>
        <w:spacing w:line="240" w:lineRule="auto"/>
      </w:pPr>
      <w:r>
        <w:separator/>
      </w:r>
    </w:p>
  </w:endnote>
  <w:endnote w:type="continuationSeparator" w:id="0">
    <w:p w14:paraId="605A1FE2" w14:textId="77777777" w:rsidR="00FE575B" w:rsidRDefault="00FE57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Neue CE Cond">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FD6E4" w14:textId="77777777" w:rsidR="004144E8" w:rsidRDefault="004144E8">
    <w:pPr>
      <w:pBdr>
        <w:top w:val="nil"/>
        <w:left w:val="nil"/>
        <w:bottom w:val="nil"/>
        <w:right w:val="nil"/>
        <w:between w:val="nil"/>
      </w:pBdr>
      <w:spacing w:line="180" w:lineRule="auto"/>
      <w:rPr>
        <w:rFonts w:ascii="Arial" w:eastAsia="Arial" w:hAnsi="Arial" w:cs="Arial"/>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FD6E5" w14:textId="77777777" w:rsidR="004144E8" w:rsidRDefault="003545E9">
    <w:pPr>
      <w:pBdr>
        <w:top w:val="nil"/>
        <w:left w:val="nil"/>
        <w:bottom w:val="nil"/>
        <w:right w:val="nil"/>
        <w:between w:val="nil"/>
      </w:pBdr>
      <w:spacing w:line="180" w:lineRule="auto"/>
      <w:rPr>
        <w:rFonts w:ascii="Arial" w:eastAsia="Arial" w:hAnsi="Arial" w:cs="Arial"/>
        <w:color w:val="000000"/>
        <w:sz w:val="16"/>
        <w:szCs w:val="16"/>
      </w:rPr>
    </w:pPr>
    <w:r>
      <w:rPr>
        <w:noProof/>
      </w:rPr>
      <mc:AlternateContent>
        <mc:Choice Requires="wps">
          <w:drawing>
            <wp:anchor distT="0" distB="0" distL="114300" distR="114300" simplePos="0" relativeHeight="251661312" behindDoc="0" locked="0" layoutInCell="1" hidden="0" allowOverlap="1" wp14:anchorId="521FD6EE" wp14:editId="521FD6EF">
              <wp:simplePos x="0" y="0"/>
              <wp:positionH relativeFrom="column">
                <wp:posOffset>-863599</wp:posOffset>
              </wp:positionH>
              <wp:positionV relativeFrom="paragraph">
                <wp:posOffset>10147300</wp:posOffset>
              </wp:positionV>
              <wp:extent cx="441325" cy="117475"/>
              <wp:effectExtent l="0" t="0" r="0" b="0"/>
              <wp:wrapNone/>
              <wp:docPr id="21" name="Obdélník 21"/>
              <wp:cNvGraphicFramePr/>
              <a:graphic xmlns:a="http://schemas.openxmlformats.org/drawingml/2006/main">
                <a:graphicData uri="http://schemas.microsoft.com/office/word/2010/wordprocessingShape">
                  <wps:wsp>
                    <wps:cNvSpPr/>
                    <wps:spPr>
                      <a:xfrm>
                        <a:off x="5130100" y="3726025"/>
                        <a:ext cx="431800" cy="107950"/>
                      </a:xfrm>
                      <a:prstGeom prst="rect">
                        <a:avLst/>
                      </a:prstGeom>
                      <a:noFill/>
                      <a:ln>
                        <a:noFill/>
                      </a:ln>
                    </wps:spPr>
                    <wps:txbx>
                      <w:txbxContent>
                        <w:p w14:paraId="521FD714" w14:textId="77777777" w:rsidR="004144E8" w:rsidRDefault="003545E9">
                          <w:pPr>
                            <w:spacing w:line="180" w:lineRule="auto"/>
                            <w:textDirection w:val="btLr"/>
                          </w:pPr>
                          <w:r>
                            <w:rPr>
                              <w:rFonts w:ascii="Arial" w:eastAsia="Arial" w:hAnsi="Arial" w:cs="Arial"/>
                              <w:color w:val="000000"/>
                              <w:sz w:val="16"/>
                            </w:rPr>
                            <w:t xml:space="preserve"> PAGE  \* Arabic  \* MERGEFORMAT 2/NUMPAGES  \* Arabic  \* MERGEFORMAT13</w:t>
                          </w:r>
                        </w:p>
                      </w:txbxContent>
                    </wps:txbx>
                    <wps:bodyPr spcFirstLastPara="1" wrap="square" lIns="0" tIns="0" rIns="0" bIns="0" anchor="t" anchorCtr="0">
                      <a:noAutofit/>
                    </wps:bodyPr>
                  </wps:wsp>
                </a:graphicData>
              </a:graphic>
            </wp:anchor>
          </w:drawing>
        </mc:Choice>
        <mc:Fallback>
          <w:pict>
            <v:rect w14:anchorId="521FD6EE" id="Obdélník 21" o:spid="_x0000_s1029" style="position:absolute;margin-left:-68pt;margin-top:799pt;width:34.75pt;height:9.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" filled="f" stroked="f">
              <v:textbox inset="0,0,0,0">
                <w:txbxContent>
                  <w:p w14:paraId="521FD714" w14:textId="77777777" w:rsidR="004144E8" w:rsidRDefault="003545E9">
                    <w:pPr>
                      <w:spacing w:line="180" w:lineRule="auto"/>
                      <w:textDirection w:val="btLr"/>
                    </w:pPr>
                    <w:r>
                      <w:rPr>
                        <w:rFonts w:ascii="Arial" w:eastAsia="Arial" w:hAnsi="Arial" w:cs="Arial"/>
                        <w:color w:val="000000"/>
                        <w:sz w:val="16"/>
                      </w:rPr>
                      <w:t xml:space="preserve"> PAGE  \* Arabic  \* MERGEFORMAT 2/NUMPAGES  \* Arabic  \* MERGEFORMAT13</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FD6E8" w14:textId="77777777" w:rsidR="004144E8" w:rsidRDefault="004144E8">
    <w:pPr>
      <w:widowControl w:val="0"/>
      <w:pBdr>
        <w:top w:val="nil"/>
        <w:left w:val="nil"/>
        <w:bottom w:val="nil"/>
        <w:right w:val="nil"/>
        <w:between w:val="nil"/>
      </w:pBdr>
      <w:spacing w:line="276" w:lineRule="auto"/>
      <w:rPr>
        <w:rFonts w:ascii="Arial" w:eastAsia="Arial" w:hAnsi="Arial" w:cs="Arial"/>
        <w:color w:val="000000"/>
        <w:sz w:val="16"/>
        <w:szCs w:val="16"/>
      </w:rPr>
    </w:pPr>
  </w:p>
  <w:tbl>
    <w:tblPr>
      <w:tblStyle w:val="a2"/>
      <w:tblW w:w="8448" w:type="dxa"/>
      <w:tblInd w:w="0" w:type="dxa"/>
      <w:tblLayout w:type="fixed"/>
      <w:tblLook w:val="0600" w:firstRow="0" w:lastRow="0" w:firstColumn="0" w:lastColumn="0" w:noHBand="1" w:noVBand="1"/>
    </w:tblPr>
    <w:tblGrid>
      <w:gridCol w:w="2816"/>
      <w:gridCol w:w="2816"/>
      <w:gridCol w:w="2816"/>
    </w:tblGrid>
    <w:tr w:rsidR="004144E8" w14:paraId="521FD6EC" w14:textId="77777777">
      <w:tc>
        <w:tcPr>
          <w:tcW w:w="2816" w:type="dxa"/>
        </w:tcPr>
        <w:p w14:paraId="521FD6E9" w14:textId="77777777" w:rsidR="004144E8" w:rsidRDefault="004144E8">
          <w:pPr>
            <w:ind w:left="-115"/>
          </w:pPr>
        </w:p>
      </w:tc>
      <w:tc>
        <w:tcPr>
          <w:tcW w:w="2816" w:type="dxa"/>
        </w:tcPr>
        <w:p w14:paraId="521FD6EA" w14:textId="77777777" w:rsidR="004144E8" w:rsidRDefault="004144E8">
          <w:pPr>
            <w:jc w:val="center"/>
          </w:pPr>
        </w:p>
      </w:tc>
      <w:tc>
        <w:tcPr>
          <w:tcW w:w="2816" w:type="dxa"/>
        </w:tcPr>
        <w:p w14:paraId="521FD6EB" w14:textId="77777777" w:rsidR="004144E8" w:rsidRDefault="004144E8">
          <w:pPr>
            <w:ind w:right="-115"/>
            <w:jc w:val="right"/>
          </w:pPr>
        </w:p>
      </w:tc>
    </w:tr>
  </w:tbl>
  <w:p w14:paraId="521FD6ED" w14:textId="77777777" w:rsidR="004144E8" w:rsidRDefault="004144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71547" w14:textId="77777777" w:rsidR="00FE575B" w:rsidRDefault="00FE575B">
      <w:pPr>
        <w:spacing w:line="240" w:lineRule="auto"/>
      </w:pPr>
      <w:r>
        <w:separator/>
      </w:r>
    </w:p>
  </w:footnote>
  <w:footnote w:type="continuationSeparator" w:id="0">
    <w:p w14:paraId="4575E7D6" w14:textId="77777777" w:rsidR="00FE575B" w:rsidRDefault="00FE57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FD6E2" w14:textId="77777777" w:rsidR="004144E8" w:rsidRDefault="004144E8">
    <w:pPr>
      <w:pBdr>
        <w:top w:val="nil"/>
        <w:left w:val="nil"/>
        <w:bottom w:val="nil"/>
        <w:right w:val="nil"/>
        <w:between w:val="nil"/>
      </w:pBdr>
      <w:spacing w:line="180" w:lineRule="auto"/>
      <w:rPr>
        <w:rFonts w:ascii="Arial" w:eastAsia="Arial" w:hAnsi="Arial" w:cs="Arial"/>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FD6E3" w14:textId="77777777" w:rsidR="004144E8" w:rsidRDefault="004144E8">
    <w:pPr>
      <w:pBdr>
        <w:top w:val="nil"/>
        <w:left w:val="nil"/>
        <w:bottom w:val="nil"/>
        <w:right w:val="nil"/>
        <w:between w:val="nil"/>
      </w:pBdr>
      <w:spacing w:line="180" w:lineRule="auto"/>
      <w:rPr>
        <w:rFonts w:ascii="Arial" w:eastAsia="Arial" w:hAnsi="Arial" w:cs="Arial"/>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FD6E6" w14:textId="77777777" w:rsidR="004144E8" w:rsidRDefault="004144E8">
    <w:pPr>
      <w:pBdr>
        <w:top w:val="nil"/>
        <w:left w:val="nil"/>
        <w:bottom w:val="nil"/>
        <w:right w:val="nil"/>
        <w:between w:val="nil"/>
      </w:pBdr>
      <w:spacing w:line="180" w:lineRule="auto"/>
      <w:rPr>
        <w:rFonts w:ascii="Arial" w:eastAsia="Arial" w:hAnsi="Arial" w:cs="Arial"/>
        <w:color w:val="000000"/>
        <w:sz w:val="16"/>
        <w:szCs w:val="16"/>
      </w:rPr>
    </w:pPr>
  </w:p>
  <w:p w14:paraId="521FD6E7" w14:textId="77777777" w:rsidR="004144E8" w:rsidRDefault="003545E9">
    <w:pPr>
      <w:pBdr>
        <w:top w:val="nil"/>
        <w:left w:val="nil"/>
        <w:bottom w:val="nil"/>
        <w:right w:val="nil"/>
        <w:between w:val="nil"/>
      </w:pBdr>
      <w:spacing w:after="1740" w:line="180" w:lineRule="auto"/>
      <w:rPr>
        <w:rFonts w:ascii="Arial" w:eastAsia="Arial" w:hAnsi="Arial" w:cs="Arial"/>
        <w:color w:val="000000"/>
        <w:sz w:val="16"/>
        <w:szCs w:val="16"/>
      </w:rPr>
    </w:pPr>
    <w:r>
      <w:rPr>
        <w:rFonts w:ascii="Arial" w:eastAsia="Arial" w:hAnsi="Arial" w:cs="Arial"/>
        <w:noProof/>
        <w:color w:val="000000"/>
        <w:sz w:val="16"/>
        <w:szCs w:val="16"/>
      </w:rPr>
      <w:drawing>
        <wp:anchor distT="0" distB="0" distL="0" distR="0" simplePos="0" relativeHeight="251658240" behindDoc="1" locked="0" layoutInCell="1" hidden="0" allowOverlap="1" wp14:anchorId="521FD6F0" wp14:editId="521FD6F1">
          <wp:simplePos x="0" y="0"/>
          <wp:positionH relativeFrom="page">
            <wp:posOffset>0</wp:posOffset>
          </wp:positionH>
          <wp:positionV relativeFrom="page">
            <wp:posOffset>0</wp:posOffset>
          </wp:positionV>
          <wp:extent cx="2842895" cy="1187450"/>
          <wp:effectExtent l="0" t="0" r="0" b="0"/>
          <wp:wrapNone/>
          <wp:docPr id="26" name="image1.png" descr="Czech Tourism - pro elektronicke A4 - logo"/>
          <wp:cNvGraphicFramePr/>
          <a:graphic xmlns:a="http://schemas.openxmlformats.org/drawingml/2006/main">
            <a:graphicData uri="http://schemas.openxmlformats.org/drawingml/2006/picture">
              <pic:pic xmlns:pic="http://schemas.openxmlformats.org/drawingml/2006/picture">
                <pic:nvPicPr>
                  <pic:cNvPr id="0" name="image1.png" descr="Czech Tourism - pro elektronicke A4 - logo"/>
                  <pic:cNvPicPr preferRelativeResize="0"/>
                </pic:nvPicPr>
                <pic:blipFill>
                  <a:blip r:embed="rId1"/>
                  <a:srcRect/>
                  <a:stretch>
                    <a:fillRect/>
                  </a:stretch>
                </pic:blipFill>
                <pic:spPr>
                  <a:xfrm>
                    <a:off x="0" y="0"/>
                    <a:ext cx="2842895" cy="1187450"/>
                  </a:xfrm>
                  <a:prstGeom prst="rect">
                    <a:avLst/>
                  </a:prstGeom>
                  <a:ln/>
                </pic:spPr>
              </pic:pic>
            </a:graphicData>
          </a:graphic>
        </wp:anchor>
      </w:drawing>
    </w:r>
    <w:r>
      <w:rPr>
        <w:rFonts w:ascii="Arial" w:eastAsia="Arial" w:hAnsi="Arial" w:cs="Arial"/>
        <w:noProof/>
        <w:color w:val="000000"/>
        <w:sz w:val="16"/>
        <w:szCs w:val="16"/>
      </w:rPr>
      <mc:AlternateContent>
        <mc:Choice Requires="wps">
          <w:drawing>
            <wp:anchor distT="0" distB="0" distL="114300" distR="114300" simplePos="0" relativeHeight="251659264" behindDoc="0" locked="0" layoutInCell="1" hidden="0" allowOverlap="1" wp14:anchorId="521FD6F2" wp14:editId="521FD6F3">
              <wp:simplePos x="0" y="0"/>
              <wp:positionH relativeFrom="page">
                <wp:posOffset>3776028</wp:posOffset>
              </wp:positionH>
              <wp:positionV relativeFrom="page">
                <wp:posOffset>391478</wp:posOffset>
              </wp:positionV>
              <wp:extent cx="3357245" cy="441325"/>
              <wp:effectExtent l="0" t="0" r="0" b="0"/>
              <wp:wrapNone/>
              <wp:docPr id="22" name="Obdélník 22"/>
              <wp:cNvGraphicFramePr/>
              <a:graphic xmlns:a="http://schemas.openxmlformats.org/drawingml/2006/main">
                <a:graphicData uri="http://schemas.microsoft.com/office/word/2010/wordprocessingShape">
                  <wps:wsp>
                    <wps:cNvSpPr/>
                    <wps:spPr>
                      <a:xfrm>
                        <a:off x="3672140" y="3564100"/>
                        <a:ext cx="3347720" cy="431800"/>
                      </a:xfrm>
                      <a:prstGeom prst="rect">
                        <a:avLst/>
                      </a:prstGeom>
                      <a:noFill/>
                      <a:ln>
                        <a:noFill/>
                      </a:ln>
                    </wps:spPr>
                    <wps:txbx>
                      <w:txbxContent>
                        <w:p w14:paraId="521FD712" w14:textId="77777777" w:rsidR="004144E8" w:rsidRDefault="003545E9">
                          <w:pPr>
                            <w:spacing w:line="340" w:lineRule="auto"/>
                            <w:jc w:val="right"/>
                            <w:textDirection w:val="btLr"/>
                          </w:pPr>
                          <w:r>
                            <w:rPr>
                              <w:rFonts w:ascii="Arial" w:eastAsia="Arial" w:hAnsi="Arial" w:cs="Arial"/>
                              <w:b/>
                              <w:color w:val="E6001E"/>
                              <w:sz w:val="30"/>
                            </w:rPr>
                            <w:t>Smlouva</w:t>
                          </w:r>
                        </w:p>
                      </w:txbxContent>
                    </wps:txbx>
                    <wps:bodyPr spcFirstLastPara="1" wrap="square" lIns="0" tIns="0" rIns="0" bIns="0" anchor="t" anchorCtr="0">
                      <a:noAutofit/>
                    </wps:bodyPr>
                  </wps:wsp>
                </a:graphicData>
              </a:graphic>
            </wp:anchor>
          </w:drawing>
        </mc:Choice>
        <mc:Fallback>
          <w:pict>
            <v:rect w14:anchorId="521FD6F2" id="Obdélník 22" o:spid="_x0000_s1030" style="position:absolute;margin-left:297.35pt;margin-top:30.85pt;width:264.35pt;height:34.7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" filled="f" stroked="f">
              <v:textbox inset="0,0,0,0">
                <w:txbxContent>
                  <w:p w14:paraId="521FD712" w14:textId="77777777" w:rsidR="004144E8" w:rsidRDefault="003545E9">
                    <w:pPr>
                      <w:spacing w:line="340" w:lineRule="auto"/>
                      <w:jc w:val="right"/>
                      <w:textDirection w:val="btLr"/>
                    </w:pPr>
                    <w:r>
                      <w:rPr>
                        <w:rFonts w:ascii="Arial" w:eastAsia="Arial" w:hAnsi="Arial" w:cs="Arial"/>
                        <w:b/>
                        <w:color w:val="E6001E"/>
                        <w:sz w:val="30"/>
                      </w:rPr>
                      <w:t>Smlouva</w:t>
                    </w:r>
                  </w:p>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hidden="0" allowOverlap="1" wp14:anchorId="521FD6F4" wp14:editId="521FD6F5">
              <wp:simplePos x="0" y="0"/>
              <wp:positionH relativeFrom="column">
                <wp:posOffset>-927099</wp:posOffset>
              </wp:positionH>
              <wp:positionV relativeFrom="paragraph">
                <wp:posOffset>381000</wp:posOffset>
              </wp:positionV>
              <wp:extent cx="4658360" cy="295275"/>
              <wp:effectExtent l="0" t="0" r="0" b="0"/>
              <wp:wrapNone/>
              <wp:docPr id="25" name="Obdélník 25"/>
              <wp:cNvGraphicFramePr/>
              <a:graphic xmlns:a="http://schemas.openxmlformats.org/drawingml/2006/main">
                <a:graphicData uri="http://schemas.microsoft.com/office/word/2010/wordprocessingShape">
                  <wps:wsp>
                    <wps:cNvSpPr/>
                    <wps:spPr>
                      <a:xfrm>
                        <a:off x="3021583" y="3637125"/>
                        <a:ext cx="4648835" cy="285750"/>
                      </a:xfrm>
                      <a:prstGeom prst="rect">
                        <a:avLst/>
                      </a:prstGeom>
                      <a:solidFill>
                        <a:srgbClr val="FFFFFF"/>
                      </a:solidFill>
                      <a:ln>
                        <a:noFill/>
                      </a:ln>
                    </wps:spPr>
                    <wps:txbx>
                      <w:txbxContent>
                        <w:p w14:paraId="521FD713" w14:textId="77777777" w:rsidR="004144E8" w:rsidRDefault="004144E8">
                          <w:pPr>
                            <w:spacing w:line="260" w:lineRule="auto"/>
                            <w:textDirection w:val="btLr"/>
                          </w:pPr>
                        </w:p>
                      </w:txbxContent>
                    </wps:txbx>
                    <wps:bodyPr spcFirstLastPara="1" wrap="square" lIns="91425" tIns="45700" rIns="91425" bIns="45700" anchor="t" anchorCtr="0">
                      <a:noAutofit/>
                    </wps:bodyPr>
                  </wps:wsp>
                </a:graphicData>
              </a:graphic>
            </wp:anchor>
          </w:drawing>
        </mc:Choice>
        <mc:Fallback>
          <w:pict>
            <v:rect w14:anchorId="521FD6F4" id="Obdélník 25" o:spid="_x0000_s1031" style="position:absolute;margin-left:-73pt;margin-top:30pt;width:366.8pt;height:23.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" stroked="f">
              <v:textbox inset="2.53958mm,1.2694mm,2.53958mm,1.2694mm">
                <w:txbxContent>
                  <w:p w14:paraId="521FD713" w14:textId="77777777" w:rsidR="004144E8" w:rsidRDefault="004144E8">
                    <w:pPr>
                      <w:spacing w:line="260" w:lineRule="auto"/>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113B3"/>
    <w:multiLevelType w:val="multilevel"/>
    <w:tmpl w:val="EFF29CEE"/>
    <w:lvl w:ilvl="0">
      <w:start w:val="9"/>
      <w:numFmt w:val="decimal"/>
      <w:pStyle w:val="Heading1CzechTourism"/>
      <w:lvlText w:val="%1"/>
      <w:lvlJc w:val="left"/>
      <w:pPr>
        <w:ind w:left="360" w:hanging="360"/>
      </w:pPr>
      <w:rPr>
        <w:color w:val="000000"/>
      </w:rPr>
    </w:lvl>
    <w:lvl w:ilvl="1">
      <w:start w:val="1"/>
      <w:numFmt w:val="decimal"/>
      <w:pStyle w:val="Heading2CzechTourism"/>
      <w:lvlText w:val="%1.%2"/>
      <w:lvlJc w:val="left"/>
      <w:pPr>
        <w:ind w:left="720" w:hanging="360"/>
      </w:pPr>
      <w:rPr>
        <w:color w:val="000000"/>
      </w:rPr>
    </w:lvl>
    <w:lvl w:ilvl="2">
      <w:start w:val="1"/>
      <w:numFmt w:val="decimal"/>
      <w:pStyle w:val="Heading3CzechTourism"/>
      <w:lvlText w:val="%1.%2.%3"/>
      <w:lvlJc w:val="left"/>
      <w:pPr>
        <w:ind w:left="1440" w:hanging="720"/>
      </w:pPr>
      <w:rPr>
        <w:color w:val="000000"/>
      </w:rPr>
    </w:lvl>
    <w:lvl w:ilvl="3">
      <w:start w:val="1"/>
      <w:numFmt w:val="decimal"/>
      <w:lvlText w:val="%1.%2.%3.%4"/>
      <w:lvlJc w:val="left"/>
      <w:pPr>
        <w:ind w:left="2160" w:hanging="1080"/>
      </w:pPr>
      <w:rPr>
        <w:color w:val="000000"/>
      </w:rPr>
    </w:lvl>
    <w:lvl w:ilvl="4">
      <w:start w:val="1"/>
      <w:numFmt w:val="decimal"/>
      <w:lvlText w:val="%1.%2.%3.%4.%5"/>
      <w:lvlJc w:val="left"/>
      <w:pPr>
        <w:ind w:left="2520" w:hanging="1080"/>
      </w:pPr>
      <w:rPr>
        <w:color w:val="000000"/>
      </w:rPr>
    </w:lvl>
    <w:lvl w:ilvl="5">
      <w:start w:val="1"/>
      <w:numFmt w:val="decimal"/>
      <w:lvlText w:val="%1.%2.%3.%4.%5.%6"/>
      <w:lvlJc w:val="left"/>
      <w:pPr>
        <w:ind w:left="3240" w:hanging="1440"/>
      </w:pPr>
      <w:rPr>
        <w:color w:val="000000"/>
      </w:rPr>
    </w:lvl>
    <w:lvl w:ilvl="6">
      <w:start w:val="1"/>
      <w:numFmt w:val="decimal"/>
      <w:lvlText w:val="%1.%2.%3.%4.%5.%6.%7"/>
      <w:lvlJc w:val="left"/>
      <w:pPr>
        <w:ind w:left="3600" w:hanging="1440"/>
      </w:pPr>
      <w:rPr>
        <w:color w:val="000000"/>
      </w:rPr>
    </w:lvl>
    <w:lvl w:ilvl="7">
      <w:start w:val="1"/>
      <w:numFmt w:val="decimal"/>
      <w:lvlText w:val="%1.%2.%3.%4.%5.%6.%7.%8"/>
      <w:lvlJc w:val="left"/>
      <w:pPr>
        <w:ind w:left="4320" w:hanging="1800"/>
      </w:pPr>
      <w:rPr>
        <w:color w:val="000000"/>
      </w:rPr>
    </w:lvl>
    <w:lvl w:ilvl="8">
      <w:start w:val="1"/>
      <w:numFmt w:val="decimal"/>
      <w:lvlText w:val="%1.%2.%3.%4.%5.%6.%7.%8.%9"/>
      <w:lvlJc w:val="left"/>
      <w:pPr>
        <w:ind w:left="4680" w:hanging="1800"/>
      </w:pPr>
      <w:rPr>
        <w:color w:val="000000"/>
      </w:rPr>
    </w:lvl>
  </w:abstractNum>
  <w:abstractNum w:abstractNumId="1" w15:restartNumberingAfterBreak="0">
    <w:nsid w:val="1C4243CE"/>
    <w:multiLevelType w:val="multilevel"/>
    <w:tmpl w:val="D0D4D34C"/>
    <w:lvl w:ilvl="0">
      <w:start w:val="13"/>
      <w:numFmt w:val="decimal"/>
      <w:pStyle w:val="Titulek"/>
      <w:lvlText w:val="%1"/>
      <w:lvlJc w:val="left"/>
      <w:pPr>
        <w:ind w:left="372" w:hanging="372"/>
      </w:pPr>
    </w:lvl>
    <w:lvl w:ilvl="1">
      <w:start w:val="1"/>
      <w:numFmt w:val="decimal"/>
      <w:lvlText w:val="%1.%2"/>
      <w:lvlJc w:val="left"/>
      <w:pPr>
        <w:ind w:left="372" w:hanging="372"/>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2A4F407A"/>
    <w:multiLevelType w:val="multilevel"/>
    <w:tmpl w:val="A614E720"/>
    <w:lvl w:ilvl="0">
      <w:start w:val="1"/>
      <w:numFmt w:val="decimal"/>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5D671A"/>
    <w:multiLevelType w:val="multilevel"/>
    <w:tmpl w:val="5E5A36CC"/>
    <w:lvl w:ilvl="0">
      <w:start w:val="3"/>
      <w:numFmt w:val="decimal"/>
      <w:lvlText w:val="%1."/>
      <w:lvlJc w:val="left"/>
      <w:pPr>
        <w:ind w:left="360" w:hanging="360"/>
      </w:pPr>
      <w:rPr>
        <w:u w:val="none"/>
      </w:rPr>
    </w:lvl>
    <w:lvl w:ilvl="1">
      <w:start w:val="1"/>
      <w:numFmt w:val="decimal"/>
      <w:lvlText w:val="%1.%2."/>
      <w:lvlJc w:val="left"/>
      <w:pPr>
        <w:ind w:left="720" w:hanging="720"/>
      </w:pPr>
      <w:rPr>
        <w:u w:val="none"/>
      </w:rPr>
    </w:lvl>
    <w:lvl w:ilvl="2">
      <w:start w:val="1"/>
      <w:numFmt w:val="decimal"/>
      <w:lvlText w:val="%1.%2.%3."/>
      <w:lvlJc w:val="left"/>
      <w:pPr>
        <w:ind w:left="720" w:hanging="720"/>
      </w:pPr>
      <w:rPr>
        <w:u w:val="none"/>
      </w:rPr>
    </w:lvl>
    <w:lvl w:ilvl="3">
      <w:start w:val="1"/>
      <w:numFmt w:val="decimal"/>
      <w:lvlText w:val="%1.%2.%3.%4."/>
      <w:lvlJc w:val="left"/>
      <w:pPr>
        <w:ind w:left="1080" w:hanging="1080"/>
      </w:pPr>
      <w:rPr>
        <w:u w:val="none"/>
      </w:rPr>
    </w:lvl>
    <w:lvl w:ilvl="4">
      <w:start w:val="1"/>
      <w:numFmt w:val="decimal"/>
      <w:lvlText w:val="%1.%2.%3.%4.%5."/>
      <w:lvlJc w:val="left"/>
      <w:pPr>
        <w:ind w:left="1080" w:hanging="1080"/>
      </w:pPr>
      <w:rPr>
        <w:u w:val="none"/>
      </w:rPr>
    </w:lvl>
    <w:lvl w:ilvl="5">
      <w:start w:val="1"/>
      <w:numFmt w:val="decimal"/>
      <w:lvlText w:val="%1.%2.%3.%4.%5.%6."/>
      <w:lvlJc w:val="left"/>
      <w:pPr>
        <w:ind w:left="1440" w:hanging="144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800" w:hanging="1800"/>
      </w:pPr>
      <w:rPr>
        <w:u w:val="none"/>
      </w:rPr>
    </w:lvl>
    <w:lvl w:ilvl="8">
      <w:start w:val="1"/>
      <w:numFmt w:val="decimal"/>
      <w:lvlText w:val="%1.%2.%3.%4.%5.%6.%7.%8.%9."/>
      <w:lvlJc w:val="left"/>
      <w:pPr>
        <w:ind w:left="2160" w:hanging="2160"/>
      </w:pPr>
      <w:rPr>
        <w:u w:val="none"/>
      </w:rPr>
    </w:lvl>
  </w:abstractNum>
  <w:abstractNum w:abstractNumId="4" w15:restartNumberingAfterBreak="0">
    <w:nsid w:val="37C24EC0"/>
    <w:multiLevelType w:val="multilevel"/>
    <w:tmpl w:val="A898559C"/>
    <w:lvl w:ilvl="0">
      <w:start w:val="14"/>
      <w:numFmt w:val="decimal"/>
      <w:lvlText w:val="%1"/>
      <w:lvlJc w:val="left"/>
      <w:pPr>
        <w:ind w:left="372" w:hanging="372"/>
      </w:pPr>
    </w:lvl>
    <w:lvl w:ilvl="1">
      <w:start w:val="1"/>
      <w:numFmt w:val="decimal"/>
      <w:lvlText w:val="%1.%2"/>
      <w:lvlJc w:val="left"/>
      <w:pPr>
        <w:ind w:left="372" w:hanging="372"/>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422A0E9C"/>
    <w:multiLevelType w:val="multilevel"/>
    <w:tmpl w:val="3208C7B8"/>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rPr>
        <w:rFonts w:ascii="Georgia" w:eastAsia="Georgia" w:hAnsi="Georgia" w:cs="Georgia"/>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427E19E0"/>
    <w:multiLevelType w:val="multilevel"/>
    <w:tmpl w:val="C896C6EA"/>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7" w15:restartNumberingAfterBreak="0">
    <w:nsid w:val="43AC58E7"/>
    <w:multiLevelType w:val="multilevel"/>
    <w:tmpl w:val="B9A6AE8E"/>
    <w:lvl w:ilvl="0">
      <w:start w:val="1"/>
      <w:numFmt w:val="decimal"/>
      <w:pStyle w:val="SchemeLetterCzechTourism"/>
      <w:lvlText w:val="8.%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8944EF"/>
    <w:multiLevelType w:val="multilevel"/>
    <w:tmpl w:val="6B006568"/>
    <w:lvl w:ilvl="0">
      <w:start w:val="5"/>
      <w:numFmt w:val="decimal"/>
      <w:pStyle w:val="BalloonTextBulletCzechTourism"/>
      <w:lvlText w:val="%1."/>
      <w:lvlJc w:val="left"/>
      <w:pPr>
        <w:ind w:left="360" w:hanging="360"/>
      </w:pPr>
    </w:lvl>
    <w:lvl w:ilvl="1">
      <w:start w:val="1"/>
      <w:numFmt w:val="decimal"/>
      <w:lvlText w:val="%1.%2"/>
      <w:lvlJc w:val="left"/>
      <w:pPr>
        <w:ind w:left="720" w:hanging="720"/>
      </w:pPr>
      <w:rPr>
        <w:color w:val="00000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50120C4D"/>
    <w:multiLevelType w:val="multilevel"/>
    <w:tmpl w:val="3872F4FC"/>
    <w:lvl w:ilvl="0">
      <w:start w:val="1"/>
      <w:numFmt w:val="lowerLetter"/>
      <w:pStyle w:val="ListLetterCzechTourism"/>
      <w:lvlText w:val="(%1)"/>
      <w:lvlJc w:val="left"/>
      <w:pPr>
        <w:ind w:left="1430" w:hanging="720"/>
      </w:pPr>
    </w:lvl>
    <w:lvl w:ilvl="1">
      <w:start w:val="1"/>
      <w:numFmt w:val="lowerLetter"/>
      <w:lvlText w:val="%2."/>
      <w:lvlJc w:val="left"/>
      <w:pPr>
        <w:ind w:left="890" w:hanging="360"/>
      </w:pPr>
    </w:lvl>
    <w:lvl w:ilvl="2">
      <w:start w:val="1"/>
      <w:numFmt w:val="lowerRoman"/>
      <w:lvlText w:val="%3."/>
      <w:lvlJc w:val="right"/>
      <w:pPr>
        <w:ind w:left="1610" w:hanging="180"/>
      </w:pPr>
    </w:lvl>
    <w:lvl w:ilvl="3">
      <w:start w:val="1"/>
      <w:numFmt w:val="decimal"/>
      <w:lvlText w:val="%4."/>
      <w:lvlJc w:val="left"/>
      <w:pPr>
        <w:ind w:left="2330" w:hanging="360"/>
      </w:pPr>
    </w:lvl>
    <w:lvl w:ilvl="4">
      <w:start w:val="1"/>
      <w:numFmt w:val="lowerLetter"/>
      <w:lvlText w:val="%5."/>
      <w:lvlJc w:val="left"/>
      <w:pPr>
        <w:ind w:left="3050" w:hanging="360"/>
      </w:pPr>
    </w:lvl>
    <w:lvl w:ilvl="5">
      <w:start w:val="1"/>
      <w:numFmt w:val="lowerRoman"/>
      <w:lvlText w:val="%6."/>
      <w:lvlJc w:val="right"/>
      <w:pPr>
        <w:ind w:left="3770" w:hanging="180"/>
      </w:pPr>
    </w:lvl>
    <w:lvl w:ilvl="6">
      <w:start w:val="1"/>
      <w:numFmt w:val="decimal"/>
      <w:lvlText w:val="%7."/>
      <w:lvlJc w:val="left"/>
      <w:pPr>
        <w:ind w:left="4490" w:hanging="360"/>
      </w:pPr>
    </w:lvl>
    <w:lvl w:ilvl="7">
      <w:start w:val="1"/>
      <w:numFmt w:val="lowerLetter"/>
      <w:lvlText w:val="%8."/>
      <w:lvlJc w:val="left"/>
      <w:pPr>
        <w:ind w:left="5210" w:hanging="360"/>
      </w:pPr>
    </w:lvl>
    <w:lvl w:ilvl="8">
      <w:start w:val="1"/>
      <w:numFmt w:val="lowerRoman"/>
      <w:lvlText w:val="%9."/>
      <w:lvlJc w:val="right"/>
      <w:pPr>
        <w:ind w:left="5930" w:hanging="180"/>
      </w:pPr>
    </w:lvl>
  </w:abstractNum>
  <w:abstractNum w:abstractNumId="10" w15:restartNumberingAfterBreak="0">
    <w:nsid w:val="5156105E"/>
    <w:multiLevelType w:val="multilevel"/>
    <w:tmpl w:val="38824A76"/>
    <w:lvl w:ilvl="0">
      <w:start w:val="1"/>
      <w:numFmt w:val="upperRoman"/>
      <w:pStyle w:val="SchemeBulletCzechTourism"/>
      <w:lvlText w:val="%1."/>
      <w:lvlJc w:val="left"/>
      <w:pPr>
        <w:ind w:left="3545" w:hanging="3545"/>
      </w:pPr>
    </w:lvl>
    <w:lvl w:ilvl="1">
      <w:start w:val="1"/>
      <w:numFmt w:val="decimal"/>
      <w:lvlText w:val="%1.%2"/>
      <w:lvlJc w:val="left"/>
      <w:pPr>
        <w:ind w:left="680" w:hanging="680"/>
      </w:pPr>
      <w:rPr>
        <w:b w:val="0"/>
      </w:rPr>
    </w:lvl>
    <w:lvl w:ilvl="2">
      <w:start w:val="1"/>
      <w:numFmt w:val="decimal"/>
      <w:lvlText w:val="%1.%2.%3"/>
      <w:lvlJc w:val="left"/>
      <w:pPr>
        <w:ind w:left="1588" w:hanging="907"/>
      </w:pPr>
    </w:lvl>
    <w:lvl w:ilvl="3">
      <w:start w:val="1"/>
      <w:numFmt w:val="decimal"/>
      <w:lvlText w:val="%1.%2.%3.%4"/>
      <w:lvlJc w:val="left"/>
      <w:pPr>
        <w:ind w:left="2722" w:hanging="1134"/>
      </w:pPr>
    </w:lvl>
    <w:lvl w:ilvl="4">
      <w:start w:val="1"/>
      <w:numFmt w:val="decimal"/>
      <w:lvlText w:val="%1.%2.%3.%4.%5"/>
      <w:lvlJc w:val="left"/>
      <w:pPr>
        <w:ind w:left="3856" w:hanging="1133"/>
      </w:pPr>
    </w:lvl>
    <w:lvl w:ilvl="5">
      <w:start w:val="1"/>
      <w:numFmt w:val="bullet"/>
      <w:lvlText w:val="—"/>
      <w:lvlJc w:val="left"/>
      <w:pPr>
        <w:ind w:left="4082" w:hanging="226"/>
      </w:pPr>
      <w:rPr>
        <w:rFonts w:ascii="Georgia" w:eastAsia="Georgia" w:hAnsi="Georgia" w:cs="Georgia"/>
        <w:color w:val="000000"/>
      </w:rPr>
    </w:lvl>
    <w:lvl w:ilvl="6">
      <w:start w:val="1"/>
      <w:numFmt w:val="bullet"/>
      <w:lvlText w:val="—"/>
      <w:lvlJc w:val="left"/>
      <w:pPr>
        <w:ind w:left="4309" w:hanging="227"/>
      </w:pPr>
      <w:rPr>
        <w:rFonts w:ascii="Georgia" w:eastAsia="Georgia" w:hAnsi="Georgia" w:cs="Georgia"/>
        <w:color w:val="000000"/>
      </w:rPr>
    </w:lvl>
    <w:lvl w:ilvl="7">
      <w:start w:val="1"/>
      <w:numFmt w:val="bullet"/>
      <w:lvlText w:val="—"/>
      <w:lvlJc w:val="left"/>
      <w:pPr>
        <w:ind w:left="4536" w:hanging="227"/>
      </w:pPr>
      <w:rPr>
        <w:rFonts w:ascii="Georgia" w:eastAsia="Georgia" w:hAnsi="Georgia" w:cs="Georgia"/>
        <w:color w:val="000000"/>
      </w:rPr>
    </w:lvl>
    <w:lvl w:ilvl="8">
      <w:start w:val="1"/>
      <w:numFmt w:val="bullet"/>
      <w:lvlText w:val="—"/>
      <w:lvlJc w:val="left"/>
      <w:pPr>
        <w:ind w:left="4763" w:hanging="227"/>
      </w:pPr>
      <w:rPr>
        <w:rFonts w:ascii="Georgia" w:eastAsia="Georgia" w:hAnsi="Georgia" w:cs="Georgia"/>
        <w:color w:val="000000"/>
      </w:rPr>
    </w:lvl>
  </w:abstractNum>
  <w:abstractNum w:abstractNumId="11" w15:restartNumberingAfterBreak="0">
    <w:nsid w:val="58270D09"/>
    <w:multiLevelType w:val="multilevel"/>
    <w:tmpl w:val="8B72F680"/>
    <w:lvl w:ilvl="0">
      <w:start w:val="1"/>
      <w:numFmt w:val="decimal"/>
      <w:lvlText w:val="7.%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A2622FC"/>
    <w:multiLevelType w:val="multilevel"/>
    <w:tmpl w:val="9D3A3E2A"/>
    <w:lvl w:ilvl="0">
      <w:start w:val="11"/>
      <w:numFmt w:val="decimal"/>
      <w:lvlText w:val="%1"/>
      <w:lvlJc w:val="left"/>
      <w:pPr>
        <w:ind w:left="372" w:hanging="372"/>
      </w:pPr>
    </w:lvl>
    <w:lvl w:ilvl="1">
      <w:start w:val="3"/>
      <w:numFmt w:val="decimal"/>
      <w:lvlText w:val="%1.%2"/>
      <w:lvlJc w:val="left"/>
      <w:pPr>
        <w:ind w:left="372" w:hanging="372"/>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641017AA"/>
    <w:multiLevelType w:val="multilevel"/>
    <w:tmpl w:val="F570695A"/>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4 "/>
      <w:lvlJc w:val="left"/>
      <w:pPr>
        <w:ind w:left="0" w:firstLine="0"/>
      </w:pPr>
      <w:rPr>
        <w:b/>
        <w:i w:val="0"/>
      </w:rPr>
    </w:lvl>
    <w:lvl w:ilvl="4">
      <w:start w:val="1"/>
      <w:numFmt w:val="decimal"/>
      <w:lvlText w:val="%4.%5 "/>
      <w:lvlJc w:val="left"/>
      <w:pPr>
        <w:ind w:left="0" w:firstLine="0"/>
      </w:pPr>
      <w:rPr>
        <w:b/>
        <w:i w:val="0"/>
      </w:rPr>
    </w:lvl>
    <w:lvl w:ilvl="5">
      <w:start w:val="1"/>
      <w:numFmt w:val="decimal"/>
      <w:lvlText w:val="%4.%5.%6 "/>
      <w:lvlJc w:val="left"/>
      <w:pPr>
        <w:ind w:left="0" w:firstLine="0"/>
      </w:pPr>
      <w:rPr>
        <w:b/>
        <w:i w:val="0"/>
      </w:rPr>
    </w:lvl>
    <w:lvl w:ilvl="6">
      <w:start w:val="1"/>
      <w:numFmt w:val="decimal"/>
      <w:lvlText w:val="%4.%5.%6.%7 "/>
      <w:lvlJc w:val="left"/>
      <w:pPr>
        <w:ind w:left="0" w:firstLine="0"/>
      </w:pPr>
      <w:rPr>
        <w:b/>
        <w:i w:val="0"/>
      </w:rPr>
    </w:lvl>
    <w:lvl w:ilvl="7">
      <w:start w:val="1"/>
      <w:numFmt w:val="decimal"/>
      <w:lvlText w:val="%4.%5.%6.%7.%8 "/>
      <w:lvlJc w:val="left"/>
      <w:pPr>
        <w:ind w:left="0" w:firstLine="0"/>
      </w:pPr>
      <w:rPr>
        <w:b/>
        <w:i w:val="0"/>
      </w:rPr>
    </w:lvl>
    <w:lvl w:ilvl="8">
      <w:start w:val="1"/>
      <w:numFmt w:val="decimal"/>
      <w:lvlText w:val="%4.%5.%6.%7.%8.%9 "/>
      <w:lvlJc w:val="left"/>
      <w:pPr>
        <w:ind w:left="0" w:firstLine="0"/>
      </w:pPr>
      <w:rPr>
        <w:b/>
        <w:i w:val="0"/>
      </w:rPr>
    </w:lvl>
  </w:abstractNum>
  <w:abstractNum w:abstractNumId="14" w15:restartNumberingAfterBreak="0">
    <w:nsid w:val="68705D4B"/>
    <w:multiLevelType w:val="multilevel"/>
    <w:tmpl w:val="9D88D766"/>
    <w:lvl w:ilvl="0">
      <w:start w:val="1"/>
      <w:numFmt w:val="lowerLetter"/>
      <w:lvlText w:val="(%1)"/>
      <w:lvlJc w:val="left"/>
      <w:pPr>
        <w:ind w:left="1287" w:hanging="720"/>
      </w:pPr>
    </w:lvl>
    <w:lvl w:ilvl="1">
      <w:start w:val="1"/>
      <w:numFmt w:val="lowerLetter"/>
      <w:lvlText w:val="%2."/>
      <w:lvlJc w:val="left"/>
      <w:pPr>
        <w:ind w:left="747" w:hanging="360"/>
      </w:pPr>
    </w:lvl>
    <w:lvl w:ilvl="2">
      <w:start w:val="1"/>
      <w:numFmt w:val="lowerRoman"/>
      <w:lvlText w:val="%3."/>
      <w:lvlJc w:val="right"/>
      <w:pPr>
        <w:ind w:left="1467" w:hanging="180"/>
      </w:pPr>
    </w:lvl>
    <w:lvl w:ilvl="3">
      <w:start w:val="1"/>
      <w:numFmt w:val="decimal"/>
      <w:lvlText w:val="%4."/>
      <w:lvlJc w:val="left"/>
      <w:pPr>
        <w:ind w:left="2187" w:hanging="360"/>
      </w:pPr>
    </w:lvl>
    <w:lvl w:ilvl="4">
      <w:start w:val="1"/>
      <w:numFmt w:val="lowerLetter"/>
      <w:lvlText w:val="%5."/>
      <w:lvlJc w:val="left"/>
      <w:pPr>
        <w:ind w:left="2907" w:hanging="360"/>
      </w:pPr>
    </w:lvl>
    <w:lvl w:ilvl="5">
      <w:start w:val="1"/>
      <w:numFmt w:val="lowerRoman"/>
      <w:lvlText w:val="%6."/>
      <w:lvlJc w:val="right"/>
      <w:pPr>
        <w:ind w:left="3627" w:hanging="180"/>
      </w:pPr>
    </w:lvl>
    <w:lvl w:ilvl="6">
      <w:start w:val="1"/>
      <w:numFmt w:val="decimal"/>
      <w:lvlText w:val="%7."/>
      <w:lvlJc w:val="left"/>
      <w:pPr>
        <w:ind w:left="4347" w:hanging="360"/>
      </w:pPr>
    </w:lvl>
    <w:lvl w:ilvl="7">
      <w:start w:val="1"/>
      <w:numFmt w:val="lowerLetter"/>
      <w:lvlText w:val="%8."/>
      <w:lvlJc w:val="left"/>
      <w:pPr>
        <w:ind w:left="5067" w:hanging="360"/>
      </w:pPr>
    </w:lvl>
    <w:lvl w:ilvl="8">
      <w:start w:val="1"/>
      <w:numFmt w:val="lowerRoman"/>
      <w:lvlText w:val="%9."/>
      <w:lvlJc w:val="right"/>
      <w:pPr>
        <w:ind w:left="5787" w:hanging="180"/>
      </w:pPr>
    </w:lvl>
  </w:abstractNum>
  <w:abstractNum w:abstractNumId="15" w15:restartNumberingAfterBreak="0">
    <w:nsid w:val="7CA526B8"/>
    <w:multiLevelType w:val="multilevel"/>
    <w:tmpl w:val="237E244E"/>
    <w:lvl w:ilvl="0">
      <w:start w:val="1"/>
      <w:numFmt w:val="lowerLetter"/>
      <w:pStyle w:val="SchemeNumberingCzechTourism"/>
      <w:lvlText w:val="(%1)"/>
      <w:lvlJc w:val="left"/>
      <w:pPr>
        <w:ind w:left="1287" w:hanging="720"/>
      </w:pPr>
    </w:lvl>
    <w:lvl w:ilvl="1">
      <w:start w:val="1"/>
      <w:numFmt w:val="lowerLetter"/>
      <w:lvlText w:val="%2."/>
      <w:lvlJc w:val="left"/>
      <w:pPr>
        <w:ind w:left="747" w:hanging="360"/>
      </w:pPr>
    </w:lvl>
    <w:lvl w:ilvl="2">
      <w:start w:val="1"/>
      <w:numFmt w:val="lowerRoman"/>
      <w:lvlText w:val="%3."/>
      <w:lvlJc w:val="right"/>
      <w:pPr>
        <w:ind w:left="1467" w:hanging="180"/>
      </w:pPr>
    </w:lvl>
    <w:lvl w:ilvl="3">
      <w:start w:val="1"/>
      <w:numFmt w:val="decimal"/>
      <w:lvlText w:val="%4."/>
      <w:lvlJc w:val="left"/>
      <w:pPr>
        <w:ind w:left="2187" w:hanging="360"/>
      </w:pPr>
    </w:lvl>
    <w:lvl w:ilvl="4">
      <w:start w:val="1"/>
      <w:numFmt w:val="lowerLetter"/>
      <w:lvlText w:val="%5."/>
      <w:lvlJc w:val="left"/>
      <w:pPr>
        <w:ind w:left="2907" w:hanging="360"/>
      </w:pPr>
    </w:lvl>
    <w:lvl w:ilvl="5">
      <w:start w:val="1"/>
      <w:numFmt w:val="lowerRoman"/>
      <w:lvlText w:val="%6."/>
      <w:lvlJc w:val="right"/>
      <w:pPr>
        <w:ind w:left="3627" w:hanging="180"/>
      </w:pPr>
    </w:lvl>
    <w:lvl w:ilvl="6">
      <w:start w:val="1"/>
      <w:numFmt w:val="decimal"/>
      <w:lvlText w:val="%7."/>
      <w:lvlJc w:val="left"/>
      <w:pPr>
        <w:ind w:left="4347" w:hanging="360"/>
      </w:pPr>
    </w:lvl>
    <w:lvl w:ilvl="7">
      <w:start w:val="1"/>
      <w:numFmt w:val="lowerLetter"/>
      <w:lvlText w:val="%8."/>
      <w:lvlJc w:val="left"/>
      <w:pPr>
        <w:ind w:left="5067" w:hanging="360"/>
      </w:pPr>
    </w:lvl>
    <w:lvl w:ilvl="8">
      <w:start w:val="1"/>
      <w:numFmt w:val="lowerRoman"/>
      <w:lvlText w:val="%9."/>
      <w:lvlJc w:val="right"/>
      <w:pPr>
        <w:ind w:left="5787" w:hanging="180"/>
      </w:pPr>
    </w:lvl>
  </w:abstractNum>
  <w:num w:numId="1" w16cid:durableId="1911232304">
    <w:abstractNumId w:val="3"/>
  </w:num>
  <w:num w:numId="2" w16cid:durableId="1524829230">
    <w:abstractNumId w:val="13"/>
  </w:num>
  <w:num w:numId="3" w16cid:durableId="329868215">
    <w:abstractNumId w:val="14"/>
  </w:num>
  <w:num w:numId="4" w16cid:durableId="917204983">
    <w:abstractNumId w:val="5"/>
  </w:num>
  <w:num w:numId="5" w16cid:durableId="1571303463">
    <w:abstractNumId w:val="10"/>
  </w:num>
  <w:num w:numId="6" w16cid:durableId="1572883060">
    <w:abstractNumId w:val="2"/>
  </w:num>
  <w:num w:numId="7" w16cid:durableId="1762943361">
    <w:abstractNumId w:val="8"/>
  </w:num>
  <w:num w:numId="8" w16cid:durableId="89396533">
    <w:abstractNumId w:val="15"/>
  </w:num>
  <w:num w:numId="9" w16cid:durableId="732697755">
    <w:abstractNumId w:val="9"/>
  </w:num>
  <w:num w:numId="10" w16cid:durableId="1708219942">
    <w:abstractNumId w:val="11"/>
  </w:num>
  <w:num w:numId="11" w16cid:durableId="106047777">
    <w:abstractNumId w:val="7"/>
  </w:num>
  <w:num w:numId="12" w16cid:durableId="939414477">
    <w:abstractNumId w:val="0"/>
  </w:num>
  <w:num w:numId="13" w16cid:durableId="182790654">
    <w:abstractNumId w:val="12"/>
  </w:num>
  <w:num w:numId="14" w16cid:durableId="209728386">
    <w:abstractNumId w:val="1"/>
  </w:num>
  <w:num w:numId="15" w16cid:durableId="1491212262">
    <w:abstractNumId w:val="4"/>
  </w:num>
  <w:num w:numId="16" w16cid:durableId="1263996751">
    <w:abstractNumId w:val="6"/>
  </w:num>
  <w:num w:numId="17" w16cid:durableId="694695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366544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00849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353037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361187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337867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4E8"/>
    <w:rsid w:val="00000762"/>
    <w:rsid w:val="000448DD"/>
    <w:rsid w:val="00060497"/>
    <w:rsid w:val="00295770"/>
    <w:rsid w:val="003545E9"/>
    <w:rsid w:val="00373A90"/>
    <w:rsid w:val="003F1EA4"/>
    <w:rsid w:val="004144E8"/>
    <w:rsid w:val="005E440D"/>
    <w:rsid w:val="006E1203"/>
    <w:rsid w:val="0070239B"/>
    <w:rsid w:val="00795B99"/>
    <w:rsid w:val="00826C18"/>
    <w:rsid w:val="00854042"/>
    <w:rsid w:val="00875E20"/>
    <w:rsid w:val="008C4CA6"/>
    <w:rsid w:val="00A30AF5"/>
    <w:rsid w:val="00A377E8"/>
    <w:rsid w:val="00B23606"/>
    <w:rsid w:val="00C55CB3"/>
    <w:rsid w:val="00C93429"/>
    <w:rsid w:val="00D73A7B"/>
    <w:rsid w:val="00DA31BA"/>
    <w:rsid w:val="00E11567"/>
    <w:rsid w:val="00F076DB"/>
    <w:rsid w:val="00FE575B"/>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FD5E6"/>
  <w15:docId w15:val="{D337FBDC-CBAE-41A2-8361-52AA6C26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Georgia" w:hAnsi="Georgia" w:cs="Georgia"/>
        <w:sz w:val="22"/>
        <w:szCs w:val="22"/>
        <w:lang w:val="cs-CZ" w:eastAsia="cs-CZ" w:bidi="ar-SA"/>
      </w:rPr>
    </w:rPrDefault>
    <w:pPrDefault>
      <w:pPr>
        <w:tabs>
          <w:tab w:val="left" w:pos="227"/>
          <w:tab w:val="left" w:pos="454"/>
          <w:tab w:val="left" w:pos="680"/>
          <w:tab w:val="left" w:pos="907"/>
          <w:tab w:val="left" w:pos="1134"/>
          <w:tab w:val="left" w:pos="1361"/>
          <w:tab w:val="left" w:pos="1588"/>
          <w:tab w:val="left" w:pos="1814"/>
          <w:tab w:val="left" w:pos="2041"/>
          <w:tab w:val="left" w:pos="2268"/>
        </w:tabs>
        <w:spacing w:line="2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spacing w:line="260" w:lineRule="exact"/>
    </w:pPr>
    <w:rPr>
      <w:lang w:eastAsia="en-US"/>
    </w:rPr>
  </w:style>
  <w:style w:type="paragraph" w:styleId="Nadpis1">
    <w:name w:val="heading 1"/>
    <w:aliases w:val="Heading 1 - Number (Czech Tourism)"/>
    <w:basedOn w:val="Normln"/>
    <w:next w:val="Normln"/>
    <w:link w:val="Nadpis1Char"/>
    <w:uiPriority w:val="9"/>
    <w:qFormat/>
    <w:rsid w:val="00EE4727"/>
    <w:pPr>
      <w:numPr>
        <w:numId w:val="16"/>
      </w:numPr>
      <w:tabs>
        <w:tab w:val="clear" w:pos="227"/>
      </w:tabs>
      <w:spacing w:before="260" w:line="280" w:lineRule="exact"/>
      <w:outlineLvl w:val="0"/>
    </w:pPr>
    <w:rPr>
      <w:rFonts w:cs="Times New Roman"/>
      <w:b/>
      <w:sz w:val="26"/>
      <w:szCs w:val="26"/>
      <w:lang w:val="x-none"/>
    </w:rPr>
  </w:style>
  <w:style w:type="paragraph" w:styleId="Nadpis2">
    <w:name w:val="heading 2"/>
    <w:aliases w:val="Heading 2 - Number (Czech Tourism)"/>
    <w:basedOn w:val="Normln"/>
    <w:next w:val="Normln"/>
    <w:link w:val="Nadpis2Char"/>
    <w:uiPriority w:val="9"/>
    <w:semiHidden/>
    <w:unhideWhenUsed/>
    <w:qFormat/>
    <w:rsid w:val="00EA6D92"/>
    <w:pPr>
      <w:numPr>
        <w:ilvl w:val="1"/>
        <w:numId w:val="16"/>
      </w:numPr>
      <w:tabs>
        <w:tab w:val="clear" w:pos="227"/>
        <w:tab w:val="clear" w:pos="454"/>
      </w:tabs>
      <w:spacing w:before="260"/>
      <w:outlineLvl w:val="1"/>
    </w:pPr>
    <w:rPr>
      <w:rFonts w:cs="Times New Roman"/>
      <w:b/>
      <w:lang w:val="x-none"/>
    </w:rPr>
  </w:style>
  <w:style w:type="paragraph" w:styleId="Nadpis3">
    <w:name w:val="heading 3"/>
    <w:aliases w:val="Heading 3 - Number (Czech Tourism)"/>
    <w:basedOn w:val="Normln"/>
    <w:next w:val="Normln"/>
    <w:link w:val="Nadpis3Char"/>
    <w:uiPriority w:val="9"/>
    <w:semiHidden/>
    <w:unhideWhenUsed/>
    <w:qFormat/>
    <w:rsid w:val="00EA6D92"/>
    <w:pPr>
      <w:numPr>
        <w:ilvl w:val="2"/>
        <w:numId w:val="16"/>
      </w:numPr>
      <w:tabs>
        <w:tab w:val="clear" w:pos="227"/>
        <w:tab w:val="clear" w:pos="454"/>
      </w:tabs>
      <w:spacing w:before="260"/>
      <w:outlineLvl w:val="2"/>
    </w:pPr>
    <w:rPr>
      <w:rFonts w:cs="Times New Roman"/>
      <w:b/>
      <w:lang w:val="x-none"/>
    </w:rPr>
  </w:style>
  <w:style w:type="paragraph" w:styleId="Nadpis4">
    <w:name w:val="heading 4"/>
    <w:aliases w:val="Heading 4 - Number (Czech Tourism)"/>
    <w:basedOn w:val="Nadpis3"/>
    <w:next w:val="Normln"/>
    <w:link w:val="Nadpis4Char"/>
    <w:uiPriority w:val="9"/>
    <w:semiHidden/>
    <w:unhideWhenUsed/>
    <w:qFormat/>
    <w:rsid w:val="00C53D58"/>
    <w:pPr>
      <w:numPr>
        <w:ilvl w:val="3"/>
      </w:numPr>
      <w:outlineLvl w:val="3"/>
    </w:pPr>
  </w:style>
  <w:style w:type="paragraph" w:styleId="Nadpis5">
    <w:name w:val="heading 5"/>
    <w:aliases w:val="Heading 5 - Number (Czech Tourism)"/>
    <w:basedOn w:val="Nadpis4"/>
    <w:next w:val="Normln"/>
    <w:link w:val="Nadpis5Char"/>
    <w:uiPriority w:val="9"/>
    <w:semiHidden/>
    <w:unhideWhenUsed/>
    <w:qFormat/>
    <w:rsid w:val="00BD09B0"/>
    <w:pPr>
      <w:numPr>
        <w:ilvl w:val="4"/>
      </w:numPr>
      <w:outlineLvl w:val="4"/>
    </w:pPr>
  </w:style>
  <w:style w:type="paragraph" w:styleId="Nadpis6">
    <w:name w:val="heading 6"/>
    <w:aliases w:val="Heading 6 - Number (Czech Tourism)"/>
    <w:basedOn w:val="Nadpis5"/>
    <w:next w:val="Normln"/>
    <w:link w:val="Nadpis6Char"/>
    <w:uiPriority w:val="9"/>
    <w:semiHidden/>
    <w:unhideWhenUsed/>
    <w:qFormat/>
    <w:rsid w:val="00BD09B0"/>
    <w:pPr>
      <w:numPr>
        <w:ilvl w:val="5"/>
      </w:numPr>
      <w:outlineLvl w:val="5"/>
    </w:pPr>
  </w:style>
  <w:style w:type="paragraph" w:styleId="Nadpis7">
    <w:name w:val="heading 7"/>
    <w:aliases w:val="Heading 7 - Number (Czech Tourism)"/>
    <w:basedOn w:val="Nadpis6"/>
    <w:next w:val="Normln"/>
    <w:link w:val="Nadpis7Char"/>
    <w:uiPriority w:val="9"/>
    <w:semiHidden/>
    <w:unhideWhenUsed/>
    <w:qFormat/>
    <w:rsid w:val="00BD09B0"/>
    <w:pPr>
      <w:numPr>
        <w:ilvl w:val="6"/>
      </w:numPr>
      <w:outlineLvl w:val="6"/>
    </w:pPr>
  </w:style>
  <w:style w:type="paragraph" w:styleId="Nadpis8">
    <w:name w:val="heading 8"/>
    <w:aliases w:val="Heading 8 - Number (Czech Tourism)"/>
    <w:basedOn w:val="Nadpis7"/>
    <w:next w:val="Normln"/>
    <w:link w:val="Nadpis8Char"/>
    <w:uiPriority w:val="9"/>
    <w:semiHidden/>
    <w:unhideWhenUsed/>
    <w:qFormat/>
    <w:rsid w:val="00BD09B0"/>
    <w:pPr>
      <w:numPr>
        <w:ilvl w:val="7"/>
      </w:numPr>
      <w:outlineLvl w:val="7"/>
    </w:pPr>
  </w:style>
  <w:style w:type="paragraph" w:styleId="Nadpis9">
    <w:name w:val="heading 9"/>
    <w:aliases w:val="Heading 9 - Number (Czech Tourism)"/>
    <w:basedOn w:val="Nadpis8"/>
    <w:next w:val="Normln"/>
    <w:link w:val="Nadpis9Char"/>
    <w:uiPriority w:val="9"/>
    <w:semiHidden/>
    <w:unhideWhenUsed/>
    <w:qFormat/>
    <w:rsid w:val="00BD09B0"/>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aliases w:val="Title (Czech Tourism)"/>
    <w:basedOn w:val="Normln"/>
    <w:next w:val="Normln"/>
    <w:link w:val="NzevChar"/>
    <w:uiPriority w:val="10"/>
    <w:qFormat/>
    <w:rsid w:val="00EE4727"/>
    <w:pPr>
      <w:spacing w:line="340" w:lineRule="exact"/>
    </w:pPr>
    <w:rPr>
      <w:rFonts w:cs="Times New Roman"/>
      <w:sz w:val="32"/>
      <w:szCs w:val="32"/>
      <w:lang w:val="x-none"/>
    </w:rPr>
  </w:style>
  <w:style w:type="paragraph" w:styleId="Zhlav">
    <w:name w:val="header"/>
    <w:aliases w:val="Header (Czech Tourism)"/>
    <w:basedOn w:val="Normln"/>
    <w:link w:val="ZhlavChar"/>
    <w:uiPriority w:val="99"/>
    <w:unhideWhenUsed/>
    <w:rsid w:val="004A5274"/>
    <w:pPr>
      <w:spacing w:line="180" w:lineRule="exact"/>
    </w:pPr>
    <w:rPr>
      <w:rFonts w:ascii="Arial" w:hAnsi="Arial" w:cs="Times New Roman"/>
      <w:sz w:val="16"/>
      <w:szCs w:val="16"/>
      <w:lang w:val="x-none"/>
    </w:rPr>
  </w:style>
  <w:style w:type="character" w:customStyle="1" w:styleId="ZhlavChar">
    <w:name w:val="Záhlaví Char"/>
    <w:aliases w:val="Header (Czech Tourism) Char"/>
    <w:link w:val="Zhlav"/>
    <w:uiPriority w:val="99"/>
    <w:rsid w:val="00A75B94"/>
    <w:rPr>
      <w:sz w:val="16"/>
      <w:szCs w:val="16"/>
      <w:lang w:eastAsia="en-US"/>
    </w:rPr>
  </w:style>
  <w:style w:type="paragraph" w:styleId="Zpat">
    <w:name w:val="footer"/>
    <w:aliases w:val="Footer (Czech Tourism)"/>
    <w:basedOn w:val="Zhlav"/>
    <w:link w:val="ZpatChar"/>
    <w:uiPriority w:val="99"/>
    <w:unhideWhenUsed/>
    <w:rsid w:val="004A5274"/>
  </w:style>
  <w:style w:type="character" w:customStyle="1" w:styleId="ZpatChar">
    <w:name w:val="Zápatí Char"/>
    <w:aliases w:val="Footer (Czech Tourism) Char"/>
    <w:link w:val="Zpat"/>
    <w:uiPriority w:val="99"/>
    <w:rsid w:val="00A75B94"/>
    <w:rPr>
      <w:sz w:val="16"/>
      <w:szCs w:val="16"/>
      <w:lang w:eastAsia="en-US"/>
    </w:rPr>
  </w:style>
  <w:style w:type="character" w:customStyle="1" w:styleId="NzevChar">
    <w:name w:val="Název Char"/>
    <w:aliases w:val="Title (Czech Tourism) Char"/>
    <w:link w:val="Nzev"/>
    <w:uiPriority w:val="3"/>
    <w:rsid w:val="00EE4727"/>
    <w:rPr>
      <w:rFonts w:ascii="Georgia" w:hAnsi="Georgia"/>
      <w:sz w:val="32"/>
      <w:szCs w:val="32"/>
      <w:lang w:eastAsia="en-US"/>
    </w:rPr>
  </w:style>
  <w:style w:type="character" w:customStyle="1" w:styleId="Nadpis1Char">
    <w:name w:val="Nadpis 1 Char"/>
    <w:aliases w:val="Heading 1 - Number (Czech Tourism) Char"/>
    <w:link w:val="Nadpis1"/>
    <w:uiPriority w:val="9"/>
    <w:semiHidden/>
    <w:rsid w:val="00DD45B5"/>
    <w:rPr>
      <w:rFonts w:ascii="Georgia" w:hAnsi="Georgia" w:cs="Times New Roman"/>
      <w:b/>
      <w:sz w:val="26"/>
      <w:szCs w:val="26"/>
      <w:lang w:val="x-none" w:eastAsia="en-US"/>
    </w:rPr>
  </w:style>
  <w:style w:type="character" w:customStyle="1" w:styleId="Nadpis2Char">
    <w:name w:val="Nadpis 2 Char"/>
    <w:aliases w:val="Heading 2 - Number (Czech Tourism) Char"/>
    <w:link w:val="Nadpis2"/>
    <w:uiPriority w:val="9"/>
    <w:semiHidden/>
    <w:rsid w:val="00B06025"/>
    <w:rPr>
      <w:rFonts w:ascii="Georgia" w:hAnsi="Georgia" w:cs="Times New Roman"/>
      <w:b/>
      <w:sz w:val="22"/>
      <w:szCs w:val="22"/>
      <w:lang w:val="x-none" w:eastAsia="en-US"/>
    </w:rPr>
  </w:style>
  <w:style w:type="character" w:customStyle="1" w:styleId="Nadpis3Char">
    <w:name w:val="Nadpis 3 Char"/>
    <w:aliases w:val="Heading 3 - Number (Czech Tourism) Char"/>
    <w:link w:val="Nadpis3"/>
    <w:uiPriority w:val="9"/>
    <w:semiHidden/>
    <w:rsid w:val="00DD45B5"/>
    <w:rPr>
      <w:rFonts w:ascii="Georgia" w:hAnsi="Georgia" w:cs="Times New Roman"/>
      <w:b/>
      <w:sz w:val="22"/>
      <w:szCs w:val="22"/>
      <w:lang w:val="x-none" w:eastAsia="en-US"/>
    </w:rPr>
  </w:style>
  <w:style w:type="character" w:customStyle="1" w:styleId="Nadpis4Char">
    <w:name w:val="Nadpis 4 Char"/>
    <w:aliases w:val="Heading 4 - Number (Czech Tourism) Char"/>
    <w:link w:val="Nadpis4"/>
    <w:uiPriority w:val="9"/>
    <w:semiHidden/>
    <w:rsid w:val="00DD45B5"/>
    <w:rPr>
      <w:rFonts w:ascii="Georgia" w:hAnsi="Georgia" w:cs="Times New Roman"/>
      <w:b/>
      <w:sz w:val="22"/>
      <w:szCs w:val="22"/>
      <w:lang w:val="x-none" w:eastAsia="en-US"/>
    </w:rPr>
  </w:style>
  <w:style w:type="character" w:customStyle="1" w:styleId="Nadpis5Char">
    <w:name w:val="Nadpis 5 Char"/>
    <w:aliases w:val="Heading 5 - Number (Czech Tourism) Char"/>
    <w:link w:val="Nadpis5"/>
    <w:uiPriority w:val="9"/>
    <w:semiHidden/>
    <w:rsid w:val="00DD45B5"/>
    <w:rPr>
      <w:rFonts w:ascii="Georgia" w:hAnsi="Georgia" w:cs="Times New Roman"/>
      <w:b/>
      <w:sz w:val="22"/>
      <w:szCs w:val="22"/>
      <w:lang w:val="x-none" w:eastAsia="en-US"/>
    </w:rPr>
  </w:style>
  <w:style w:type="character" w:customStyle="1" w:styleId="Nadpis6Char">
    <w:name w:val="Nadpis 6 Char"/>
    <w:aliases w:val="Heading 6 - Number (Czech Tourism) Char"/>
    <w:link w:val="Nadpis6"/>
    <w:uiPriority w:val="9"/>
    <w:semiHidden/>
    <w:rsid w:val="00DD45B5"/>
    <w:rPr>
      <w:rFonts w:ascii="Georgia" w:hAnsi="Georgia" w:cs="Times New Roman"/>
      <w:b/>
      <w:sz w:val="22"/>
      <w:szCs w:val="22"/>
      <w:lang w:val="x-none" w:eastAsia="en-US"/>
    </w:rPr>
  </w:style>
  <w:style w:type="character" w:customStyle="1" w:styleId="Nadpis7Char">
    <w:name w:val="Nadpis 7 Char"/>
    <w:aliases w:val="Heading 7 - Number (Czech Tourism) Char"/>
    <w:link w:val="Nadpis7"/>
    <w:uiPriority w:val="9"/>
    <w:semiHidden/>
    <w:rsid w:val="00DD45B5"/>
    <w:rPr>
      <w:rFonts w:ascii="Georgia" w:hAnsi="Georgia" w:cs="Times New Roman"/>
      <w:b/>
      <w:sz w:val="22"/>
      <w:szCs w:val="22"/>
      <w:lang w:val="x-none" w:eastAsia="en-US"/>
    </w:rPr>
  </w:style>
  <w:style w:type="character" w:customStyle="1" w:styleId="Nadpis8Char">
    <w:name w:val="Nadpis 8 Char"/>
    <w:aliases w:val="Heading 8 - Number (Czech Tourism) Char"/>
    <w:link w:val="Nadpis8"/>
    <w:uiPriority w:val="9"/>
    <w:semiHidden/>
    <w:rsid w:val="00DD45B5"/>
    <w:rPr>
      <w:rFonts w:ascii="Georgia" w:hAnsi="Georgia" w:cs="Times New Roman"/>
      <w:b/>
      <w:sz w:val="22"/>
      <w:szCs w:val="22"/>
      <w:lang w:val="x-none" w:eastAsia="en-US"/>
    </w:rPr>
  </w:style>
  <w:style w:type="character" w:customStyle="1" w:styleId="Nadpis9Char">
    <w:name w:val="Nadpis 9 Char"/>
    <w:aliases w:val="Heading 9 - Number (Czech Tourism) Char"/>
    <w:link w:val="Nadpis9"/>
    <w:uiPriority w:val="9"/>
    <w:semiHidden/>
    <w:rsid w:val="00DD45B5"/>
    <w:rPr>
      <w:rFonts w:ascii="Georgia" w:hAnsi="Georgia" w:cs="Times New Roman"/>
      <w:b/>
      <w:sz w:val="22"/>
      <w:szCs w:val="22"/>
      <w:lang w:val="x-none" w:eastAsia="en-US"/>
    </w:rPr>
  </w:style>
  <w:style w:type="paragraph" w:styleId="Rejstk1">
    <w:name w:val="index 1"/>
    <w:aliases w:val="Index 1 (Czech Tourism)"/>
    <w:basedOn w:val="Normln"/>
    <w:next w:val="Normln"/>
    <w:uiPriority w:val="99"/>
    <w:semiHidden/>
    <w:unhideWhenUsed/>
    <w:rsid w:val="00534864"/>
    <w:pPr>
      <w:ind w:left="227" w:hanging="227"/>
    </w:pPr>
  </w:style>
  <w:style w:type="paragraph" w:styleId="Rejstk2">
    <w:name w:val="index 2"/>
    <w:aliases w:val="Index 2 (Czech Tourism)"/>
    <w:basedOn w:val="Rejstk1"/>
    <w:next w:val="Normln"/>
    <w:uiPriority w:val="99"/>
    <w:semiHidden/>
    <w:unhideWhenUsed/>
    <w:rsid w:val="00534864"/>
    <w:pPr>
      <w:ind w:left="454"/>
    </w:pPr>
  </w:style>
  <w:style w:type="paragraph" w:styleId="Rejstk3">
    <w:name w:val="index 3"/>
    <w:aliases w:val="Index 3 (Czech Tourism)"/>
    <w:basedOn w:val="Rejstk1"/>
    <w:next w:val="Normln"/>
    <w:uiPriority w:val="99"/>
    <w:semiHidden/>
    <w:unhideWhenUsed/>
    <w:rsid w:val="008B7380"/>
    <w:pPr>
      <w:ind w:left="681"/>
    </w:pPr>
  </w:style>
  <w:style w:type="paragraph" w:styleId="Rejstk4">
    <w:name w:val="index 4"/>
    <w:aliases w:val="Index 4 (Czech Tourism)"/>
    <w:basedOn w:val="Rejstk3"/>
    <w:next w:val="Normln"/>
    <w:uiPriority w:val="99"/>
    <w:semiHidden/>
    <w:unhideWhenUsed/>
    <w:rsid w:val="008B7380"/>
    <w:pPr>
      <w:ind w:left="907"/>
    </w:pPr>
  </w:style>
  <w:style w:type="paragraph" w:styleId="Rejstk5">
    <w:name w:val="index 5"/>
    <w:aliases w:val="Index 5 (Czech Tourism)"/>
    <w:basedOn w:val="Rejstk4"/>
    <w:next w:val="Normln"/>
    <w:uiPriority w:val="99"/>
    <w:semiHidden/>
    <w:unhideWhenUsed/>
    <w:rsid w:val="008B7380"/>
    <w:pPr>
      <w:ind w:left="1134"/>
    </w:pPr>
  </w:style>
  <w:style w:type="paragraph" w:styleId="Rejstk6">
    <w:name w:val="index 6"/>
    <w:aliases w:val="Index 6 (Czech Tourism)"/>
    <w:basedOn w:val="Rejstk5"/>
    <w:next w:val="Normln"/>
    <w:uiPriority w:val="99"/>
    <w:semiHidden/>
    <w:unhideWhenUsed/>
    <w:rsid w:val="008B7380"/>
    <w:pPr>
      <w:ind w:left="1361"/>
    </w:pPr>
  </w:style>
  <w:style w:type="paragraph" w:styleId="Rejstk7">
    <w:name w:val="index 7"/>
    <w:aliases w:val="Index 7 (Czech Tourism)"/>
    <w:basedOn w:val="Rejstk6"/>
    <w:next w:val="Normln"/>
    <w:uiPriority w:val="99"/>
    <w:semiHidden/>
    <w:unhideWhenUsed/>
    <w:rsid w:val="008B7380"/>
    <w:pPr>
      <w:ind w:left="1588"/>
    </w:pPr>
  </w:style>
  <w:style w:type="paragraph" w:styleId="Rejstk8">
    <w:name w:val="index 8"/>
    <w:aliases w:val="Index 8 (Czech Tourism)"/>
    <w:basedOn w:val="Rejstk7"/>
    <w:next w:val="Normln"/>
    <w:uiPriority w:val="99"/>
    <w:semiHidden/>
    <w:unhideWhenUsed/>
    <w:rsid w:val="008B7380"/>
    <w:pPr>
      <w:ind w:left="1815"/>
    </w:pPr>
  </w:style>
  <w:style w:type="paragraph" w:styleId="Rejstk9">
    <w:name w:val="index 9"/>
    <w:aliases w:val="Index 9 (Czech Tourism)"/>
    <w:basedOn w:val="Rejstk8"/>
    <w:next w:val="Normln"/>
    <w:uiPriority w:val="99"/>
    <w:semiHidden/>
    <w:unhideWhenUsed/>
    <w:rsid w:val="008B7380"/>
    <w:pPr>
      <w:ind w:left="2041"/>
    </w:pPr>
  </w:style>
  <w:style w:type="numbering" w:customStyle="1" w:styleId="text">
    <w:name w:val="text"/>
    <w:uiPriority w:val="99"/>
    <w:rsid w:val="00EE4727"/>
  </w:style>
  <w:style w:type="paragraph" w:styleId="Pokraovnseznamu">
    <w:name w:val="List Continue"/>
    <w:aliases w:val="List Continue (Czech Tourism)"/>
    <w:basedOn w:val="Normln"/>
    <w:uiPriority w:val="6"/>
    <w:rsid w:val="00544D71"/>
    <w:pPr>
      <w:ind w:left="227"/>
      <w:contextualSpacing/>
    </w:pPr>
  </w:style>
  <w:style w:type="paragraph" w:styleId="Seznamsodrkami">
    <w:name w:val="List Bullet"/>
    <w:aliases w:val="List Bullet (Czech Tourism)"/>
    <w:basedOn w:val="Normln"/>
    <w:uiPriority w:val="99"/>
    <w:qFormat/>
    <w:rsid w:val="00EE4727"/>
    <w:pPr>
      <w:tabs>
        <w:tab w:val="num" w:pos="720"/>
      </w:tabs>
      <w:ind w:left="720" w:hanging="720"/>
      <w:contextualSpacing/>
    </w:pPr>
  </w:style>
  <w:style w:type="paragraph" w:styleId="Seznamsodrkami2">
    <w:name w:val="List Bullet 2"/>
    <w:aliases w:val="List Bullet 2 (Czech Tourism)"/>
    <w:basedOn w:val="Seznamsodrkami"/>
    <w:uiPriority w:val="6"/>
    <w:rsid w:val="00B3282F"/>
    <w:pPr>
      <w:numPr>
        <w:ilvl w:val="1"/>
      </w:numPr>
      <w:tabs>
        <w:tab w:val="num" w:pos="720"/>
      </w:tabs>
      <w:ind w:left="720" w:hanging="720"/>
    </w:pPr>
  </w:style>
  <w:style w:type="paragraph" w:styleId="Seznamsodrkami3">
    <w:name w:val="List Bullet 3"/>
    <w:aliases w:val="List Bullet 3 (Czech Tourism)"/>
    <w:basedOn w:val="Seznamsodrkami2"/>
    <w:uiPriority w:val="6"/>
    <w:semiHidden/>
    <w:unhideWhenUsed/>
    <w:rsid w:val="00B3282F"/>
    <w:pPr>
      <w:numPr>
        <w:ilvl w:val="2"/>
      </w:numPr>
      <w:tabs>
        <w:tab w:val="clear" w:pos="907"/>
        <w:tab w:val="num" w:pos="720"/>
      </w:tabs>
      <w:ind w:left="720" w:hanging="720"/>
    </w:pPr>
  </w:style>
  <w:style w:type="paragraph" w:styleId="Seznamsodrkami4">
    <w:name w:val="List Bullet 4"/>
    <w:aliases w:val="List Bullet 4 (Czech Tourism)"/>
    <w:basedOn w:val="Seznamsodrkami"/>
    <w:uiPriority w:val="6"/>
    <w:semiHidden/>
    <w:unhideWhenUsed/>
    <w:rsid w:val="00B3282F"/>
    <w:pPr>
      <w:numPr>
        <w:ilvl w:val="3"/>
      </w:numPr>
      <w:tabs>
        <w:tab w:val="num" w:pos="720"/>
      </w:tabs>
      <w:ind w:left="720" w:hanging="720"/>
    </w:pPr>
  </w:style>
  <w:style w:type="paragraph" w:styleId="Seznamsodrkami5">
    <w:name w:val="List Bullet 5"/>
    <w:aliases w:val="List Bullet 5 (Czech Tourism)"/>
    <w:basedOn w:val="Seznamsodrkami4"/>
    <w:uiPriority w:val="6"/>
    <w:semiHidden/>
    <w:unhideWhenUsed/>
    <w:rsid w:val="00B3282F"/>
    <w:pPr>
      <w:numPr>
        <w:ilvl w:val="4"/>
      </w:numPr>
      <w:tabs>
        <w:tab w:val="num" w:pos="720"/>
      </w:tabs>
      <w:ind w:left="720" w:hanging="720"/>
    </w:pPr>
  </w:style>
  <w:style w:type="paragraph" w:customStyle="1" w:styleId="ListBullet6CzechTourism">
    <w:name w:val="List Bullet 6 (Czech Tourism)"/>
    <w:basedOn w:val="Seznamsodrkami5"/>
    <w:uiPriority w:val="6"/>
    <w:semiHidden/>
    <w:unhideWhenUsed/>
    <w:rsid w:val="00B3282F"/>
    <w:pPr>
      <w:numPr>
        <w:ilvl w:val="5"/>
      </w:numPr>
      <w:tabs>
        <w:tab w:val="num" w:pos="720"/>
      </w:tabs>
      <w:ind w:left="720" w:hanging="720"/>
    </w:pPr>
  </w:style>
  <w:style w:type="paragraph" w:customStyle="1" w:styleId="ListBullet7CzechTourism">
    <w:name w:val="List Bullet 7 (Czech Tourism)"/>
    <w:basedOn w:val="ListBullet6CzechTourism"/>
    <w:uiPriority w:val="6"/>
    <w:semiHidden/>
    <w:unhideWhenUsed/>
    <w:rsid w:val="00B3282F"/>
    <w:pPr>
      <w:numPr>
        <w:ilvl w:val="6"/>
      </w:numPr>
      <w:tabs>
        <w:tab w:val="num" w:pos="720"/>
      </w:tabs>
      <w:ind w:left="720" w:hanging="720"/>
    </w:pPr>
  </w:style>
  <w:style w:type="paragraph" w:customStyle="1" w:styleId="ListBullet8CzechTourism">
    <w:name w:val="List Bullet 8 (Czech Tourism)"/>
    <w:basedOn w:val="ListBullet7CzechTourism"/>
    <w:uiPriority w:val="6"/>
    <w:semiHidden/>
    <w:unhideWhenUsed/>
    <w:rsid w:val="00B3282F"/>
    <w:pPr>
      <w:numPr>
        <w:ilvl w:val="7"/>
      </w:numPr>
      <w:tabs>
        <w:tab w:val="num" w:pos="720"/>
      </w:tabs>
      <w:ind w:left="720" w:hanging="720"/>
    </w:pPr>
  </w:style>
  <w:style w:type="paragraph" w:customStyle="1" w:styleId="ListBullet9CzechTourism">
    <w:name w:val="List Bullet 9 (Czech Tourism)"/>
    <w:basedOn w:val="Normln"/>
    <w:next w:val="ListBullet8CzechTourism"/>
    <w:uiPriority w:val="99"/>
    <w:semiHidden/>
    <w:unhideWhenUsed/>
    <w:rsid w:val="00EE4727"/>
    <w:pPr>
      <w:tabs>
        <w:tab w:val="num" w:pos="6480"/>
      </w:tabs>
      <w:ind w:left="6480" w:hanging="720"/>
    </w:pPr>
  </w:style>
  <w:style w:type="paragraph" w:styleId="Pokraovnseznamu2">
    <w:name w:val="List Continue 2"/>
    <w:aliases w:val="List Continue 2 (Czech Tourism)"/>
    <w:basedOn w:val="Pokraovnseznamu"/>
    <w:uiPriority w:val="6"/>
    <w:rsid w:val="00544D71"/>
    <w:pPr>
      <w:ind w:left="454"/>
    </w:pPr>
  </w:style>
  <w:style w:type="paragraph" w:styleId="Pokraovnseznamu3">
    <w:name w:val="List Continue 3"/>
    <w:aliases w:val="List Continue 3 (Czech Tourism)"/>
    <w:basedOn w:val="Pokraovnseznamu2"/>
    <w:uiPriority w:val="6"/>
    <w:unhideWhenUsed/>
    <w:rsid w:val="00544D71"/>
    <w:pPr>
      <w:ind w:left="680"/>
    </w:pPr>
  </w:style>
  <w:style w:type="paragraph" w:styleId="Pokraovnseznamu4">
    <w:name w:val="List Continue 4"/>
    <w:aliases w:val="List Continue 4 (Czech Tourism)"/>
    <w:basedOn w:val="Pokraovnseznamu3"/>
    <w:uiPriority w:val="6"/>
    <w:semiHidden/>
    <w:unhideWhenUsed/>
    <w:rsid w:val="00E65D26"/>
    <w:pPr>
      <w:ind w:left="907"/>
    </w:pPr>
  </w:style>
  <w:style w:type="paragraph" w:styleId="Pokraovnseznamu5">
    <w:name w:val="List Continue 5"/>
    <w:aliases w:val="List Continue 5 (Czech Tourism)"/>
    <w:basedOn w:val="Pokraovnseznamu4"/>
    <w:uiPriority w:val="6"/>
    <w:semiHidden/>
    <w:unhideWhenUsed/>
    <w:rsid w:val="00E65D26"/>
    <w:pPr>
      <w:ind w:left="1134"/>
    </w:pPr>
  </w:style>
  <w:style w:type="paragraph" w:styleId="slovanseznam">
    <w:name w:val="List Number"/>
    <w:aliases w:val="List Number (Czech Tourism)"/>
    <w:basedOn w:val="Normln"/>
    <w:uiPriority w:val="6"/>
    <w:qFormat/>
    <w:rsid w:val="00740B1B"/>
    <w:pPr>
      <w:tabs>
        <w:tab w:val="clear" w:pos="227"/>
        <w:tab w:val="clear" w:pos="680"/>
        <w:tab w:val="clear" w:pos="1134"/>
        <w:tab w:val="clear" w:pos="1588"/>
        <w:tab w:val="clear" w:pos="2041"/>
        <w:tab w:val="num" w:pos="720"/>
        <w:tab w:val="left" w:pos="2722"/>
        <w:tab w:val="left" w:pos="3175"/>
        <w:tab w:val="left" w:pos="3629"/>
      </w:tabs>
      <w:ind w:left="720" w:hanging="720"/>
      <w:contextualSpacing/>
    </w:pPr>
  </w:style>
  <w:style w:type="paragraph" w:styleId="slovanseznam2">
    <w:name w:val="List Number 2"/>
    <w:aliases w:val="List Number 2 (Czech Tourism)"/>
    <w:basedOn w:val="slovanseznam"/>
    <w:uiPriority w:val="6"/>
    <w:rsid w:val="00740B1B"/>
    <w:pPr>
      <w:numPr>
        <w:ilvl w:val="1"/>
      </w:numPr>
      <w:tabs>
        <w:tab w:val="clear" w:pos="907"/>
        <w:tab w:val="num" w:pos="720"/>
      </w:tabs>
      <w:ind w:left="720" w:hanging="720"/>
    </w:pPr>
  </w:style>
  <w:style w:type="paragraph" w:styleId="slovanseznam3">
    <w:name w:val="List Number 3"/>
    <w:aliases w:val="List Number 3 (Czech Tourism)"/>
    <w:basedOn w:val="slovanseznam2"/>
    <w:uiPriority w:val="6"/>
    <w:semiHidden/>
    <w:unhideWhenUsed/>
    <w:rsid w:val="00740B1B"/>
    <w:pPr>
      <w:numPr>
        <w:ilvl w:val="2"/>
      </w:numPr>
      <w:tabs>
        <w:tab w:val="clear" w:pos="1814"/>
        <w:tab w:val="num" w:pos="720"/>
      </w:tabs>
      <w:ind w:left="720" w:hanging="720"/>
    </w:pPr>
  </w:style>
  <w:style w:type="paragraph" w:styleId="slovanseznam4">
    <w:name w:val="List Number 4"/>
    <w:aliases w:val="List Number 4 (Czech Tourism)"/>
    <w:basedOn w:val="slovanseznam3"/>
    <w:uiPriority w:val="6"/>
    <w:semiHidden/>
    <w:unhideWhenUsed/>
    <w:rsid w:val="00740B1B"/>
    <w:pPr>
      <w:numPr>
        <w:ilvl w:val="3"/>
      </w:numPr>
      <w:tabs>
        <w:tab w:val="clear" w:pos="2722"/>
        <w:tab w:val="num" w:pos="720"/>
      </w:tabs>
      <w:ind w:left="720" w:hanging="720"/>
    </w:pPr>
  </w:style>
  <w:style w:type="paragraph" w:styleId="slovanseznam5">
    <w:name w:val="List Number 5"/>
    <w:aliases w:val="List Number 5 (Czech Tourism)"/>
    <w:basedOn w:val="slovanseznam4"/>
    <w:uiPriority w:val="6"/>
    <w:semiHidden/>
    <w:unhideWhenUsed/>
    <w:rsid w:val="00740B1B"/>
    <w:pPr>
      <w:numPr>
        <w:ilvl w:val="4"/>
      </w:numPr>
      <w:tabs>
        <w:tab w:val="num" w:pos="720"/>
        <w:tab w:val="left" w:pos="4536"/>
        <w:tab w:val="left" w:pos="4763"/>
      </w:tabs>
      <w:ind w:left="720" w:hanging="720"/>
    </w:pPr>
  </w:style>
  <w:style w:type="numbering" w:customStyle="1" w:styleId="numberingtext">
    <w:name w:val="numbering (text)"/>
    <w:rsid w:val="00740B1B"/>
  </w:style>
  <w:style w:type="paragraph" w:styleId="Seznam">
    <w:name w:val="List"/>
    <w:aliases w:val="List (Czech Tourism)"/>
    <w:basedOn w:val="Rejstk1"/>
    <w:uiPriority w:val="8"/>
    <w:semiHidden/>
    <w:unhideWhenUsed/>
    <w:rsid w:val="00E5250C"/>
  </w:style>
  <w:style w:type="paragraph" w:styleId="Seznam2">
    <w:name w:val="List 2"/>
    <w:aliases w:val="List 2 (Czech Tourism)"/>
    <w:basedOn w:val="Rejstk2"/>
    <w:uiPriority w:val="8"/>
    <w:semiHidden/>
    <w:unhideWhenUsed/>
    <w:rsid w:val="00E5250C"/>
  </w:style>
  <w:style w:type="paragraph" w:styleId="Seznam3">
    <w:name w:val="List 3"/>
    <w:aliases w:val="List 3 (Czech Tourism)"/>
    <w:basedOn w:val="Rejstk3"/>
    <w:uiPriority w:val="8"/>
    <w:semiHidden/>
    <w:unhideWhenUsed/>
    <w:rsid w:val="00E5250C"/>
  </w:style>
  <w:style w:type="paragraph" w:styleId="Seznam4">
    <w:name w:val="List 4"/>
    <w:aliases w:val="List 4 (Czech Tourism)"/>
    <w:basedOn w:val="Rejstk4"/>
    <w:uiPriority w:val="8"/>
    <w:semiHidden/>
    <w:unhideWhenUsed/>
    <w:rsid w:val="00455FB0"/>
  </w:style>
  <w:style w:type="paragraph" w:styleId="Seznam5">
    <w:name w:val="List 5"/>
    <w:aliases w:val="List 5 (Czech Tourism)"/>
    <w:basedOn w:val="Rejstk5"/>
    <w:uiPriority w:val="8"/>
    <w:semiHidden/>
    <w:unhideWhenUsed/>
    <w:rsid w:val="00E5250C"/>
  </w:style>
  <w:style w:type="paragraph" w:styleId="Hlavikarejstku">
    <w:name w:val="index heading"/>
    <w:aliases w:val="Index Heading (Czech Tourism)"/>
    <w:basedOn w:val="Normln"/>
    <w:next w:val="Rejstk1"/>
    <w:uiPriority w:val="99"/>
    <w:semiHidden/>
    <w:unhideWhenUsed/>
    <w:rsid w:val="00455FB0"/>
  </w:style>
  <w:style w:type="paragraph" w:styleId="Odstavecseseznamem">
    <w:name w:val="List Paragraph"/>
    <w:aliases w:val="List Paragraph (Czech Tourism),Odstavec se seznamem1,List Paragraph"/>
    <w:basedOn w:val="Normln"/>
    <w:link w:val="OdstavecseseznamemChar"/>
    <w:uiPriority w:val="34"/>
    <w:unhideWhenUsed/>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rPr>
      <w:rFonts w:cs="Times New Roman"/>
      <w:lang w:val="x-none"/>
    </w:rPr>
  </w:style>
  <w:style w:type="paragraph" w:styleId="Zkladntext">
    <w:name w:val="Body Text"/>
    <w:aliases w:val="Body Text (Czech Tourism)"/>
    <w:basedOn w:val="Normln"/>
    <w:link w:val="ZkladntextChar"/>
    <w:uiPriority w:val="99"/>
    <w:unhideWhenUsed/>
    <w:rsid w:val="00D46D86"/>
    <w:rPr>
      <w:rFonts w:cs="Times New Roman"/>
      <w:lang w:val="x-none"/>
    </w:rPr>
  </w:style>
  <w:style w:type="character" w:customStyle="1" w:styleId="ZkladntextChar">
    <w:name w:val="Základní text Char"/>
    <w:aliases w:val="Body Text (Czech Tourism) Char"/>
    <w:link w:val="Zkladntext"/>
    <w:uiPriority w:val="99"/>
    <w:rsid w:val="00A75B94"/>
    <w:rPr>
      <w:rFonts w:ascii="Georgia" w:hAnsi="Georgia"/>
      <w:sz w:val="22"/>
      <w:szCs w:val="22"/>
      <w:lang w:eastAsia="en-US"/>
    </w:rPr>
  </w:style>
  <w:style w:type="paragraph" w:styleId="Zkladntext2">
    <w:name w:val="Body Text 2"/>
    <w:aliases w:val="Body Text 2 (Czech Tourism)"/>
    <w:basedOn w:val="Normln"/>
    <w:link w:val="Zkladntext2Char"/>
    <w:uiPriority w:val="99"/>
    <w:semiHidden/>
    <w:unhideWhenUsed/>
    <w:rsid w:val="001D1FB6"/>
    <w:pPr>
      <w:spacing w:after="260" w:line="520" w:lineRule="exact"/>
    </w:pPr>
    <w:rPr>
      <w:rFonts w:cs="Times New Roman"/>
      <w:lang w:val="x-none"/>
    </w:rPr>
  </w:style>
  <w:style w:type="character" w:customStyle="1" w:styleId="Zkladntext2Char">
    <w:name w:val="Základní text 2 Char"/>
    <w:aliases w:val="Body Text 2 (Czech Tourism) Char"/>
    <w:link w:val="Zkladntext2"/>
    <w:uiPriority w:val="99"/>
    <w:semiHidden/>
    <w:rsid w:val="00A75B94"/>
    <w:rPr>
      <w:rFonts w:ascii="Georgia" w:hAnsi="Georgia"/>
      <w:sz w:val="22"/>
      <w:lang w:eastAsia="en-US"/>
    </w:rPr>
  </w:style>
  <w:style w:type="paragraph" w:styleId="Zkladntext3">
    <w:name w:val="Body Text 3"/>
    <w:aliases w:val="Body Text 3 (Czech Tourism)"/>
    <w:basedOn w:val="Zkladntext"/>
    <w:link w:val="Zkladntext3Char"/>
    <w:uiPriority w:val="99"/>
    <w:semiHidden/>
    <w:unhideWhenUsed/>
    <w:rsid w:val="00D46D86"/>
    <w:pPr>
      <w:spacing w:line="220" w:lineRule="exact"/>
    </w:pPr>
    <w:rPr>
      <w:sz w:val="16"/>
      <w:szCs w:val="16"/>
    </w:rPr>
  </w:style>
  <w:style w:type="character" w:customStyle="1" w:styleId="Zkladntext3Char">
    <w:name w:val="Základní text 3 Char"/>
    <w:aliases w:val="Body Text 3 (Czech Tourism) Char"/>
    <w:link w:val="Zkladntext3"/>
    <w:uiPriority w:val="99"/>
    <w:semiHidden/>
    <w:rsid w:val="00A75B94"/>
    <w:rPr>
      <w:rFonts w:ascii="Georgia" w:hAnsi="Georgia"/>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unhideWhenUsed/>
    <w:rsid w:val="001D1FB6"/>
    <w:pPr>
      <w:ind w:firstLine="227"/>
    </w:pPr>
  </w:style>
  <w:style w:type="character" w:customStyle="1" w:styleId="Zkladntext-prvnodsazenChar">
    <w:name w:val="Základní text - první odsazený Char"/>
    <w:aliases w:val="Body Text First Indent (Czech Tourism) Char"/>
    <w:link w:val="Zkladntext-prvnodsazen"/>
    <w:uiPriority w:val="99"/>
    <w:semiHidden/>
    <w:rsid w:val="00A75B94"/>
    <w:rPr>
      <w:rFonts w:ascii="Georgia" w:hAnsi="Georgia"/>
      <w:sz w:val="22"/>
      <w:szCs w:val="22"/>
      <w:lang w:eastAsia="en-US"/>
    </w:rPr>
  </w:style>
  <w:style w:type="paragraph" w:styleId="Zkladntextodsazen">
    <w:name w:val="Body Text Indent"/>
    <w:aliases w:val="Body Text Indent (Czech Tourism)"/>
    <w:basedOn w:val="Zkladntext"/>
    <w:link w:val="ZkladntextodsazenChar"/>
    <w:uiPriority w:val="99"/>
    <w:semiHidden/>
    <w:unhideWhenUsed/>
    <w:rsid w:val="001D1FB6"/>
    <w:pPr>
      <w:ind w:left="227"/>
    </w:pPr>
  </w:style>
  <w:style w:type="character" w:customStyle="1" w:styleId="ZkladntextodsazenChar">
    <w:name w:val="Základní text odsazený Char"/>
    <w:aliases w:val="Body Text Indent (Czech Tourism) Char"/>
    <w:link w:val="Zkladntextodsazen"/>
    <w:uiPriority w:val="99"/>
    <w:semiHidden/>
    <w:rsid w:val="00A75B94"/>
    <w:rPr>
      <w:rFonts w:ascii="Georgia" w:hAnsi="Georgia"/>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unhideWhenUsed/>
    <w:rsid w:val="001D1FB6"/>
    <w:pPr>
      <w:ind w:firstLine="227"/>
    </w:pPr>
  </w:style>
  <w:style w:type="character" w:customStyle="1" w:styleId="Zkladntext-prvnodsazen2Char">
    <w:name w:val="Základní text - první odsazený 2 Char"/>
    <w:aliases w:val="Body Text First Indent 2 (Czech Tourism) Char"/>
    <w:link w:val="Zkladntext-prvnodsazen2"/>
    <w:uiPriority w:val="99"/>
    <w:semiHidden/>
    <w:rsid w:val="00A75B94"/>
    <w:rPr>
      <w:rFonts w:ascii="Georgia" w:hAnsi="Georgia"/>
      <w:sz w:val="22"/>
      <w:szCs w:val="22"/>
      <w:lang w:eastAsia="en-US"/>
    </w:rPr>
  </w:style>
  <w:style w:type="paragraph" w:styleId="Zkladntextodsazen2">
    <w:name w:val="Body Text Indent 2"/>
    <w:aliases w:val="Body Text Indent 2 (Czech Tourism)"/>
    <w:basedOn w:val="Zkladntext2"/>
    <w:link w:val="Zkladntextodsazen2Char"/>
    <w:uiPriority w:val="99"/>
    <w:semiHidden/>
    <w:unhideWhenUsed/>
    <w:rsid w:val="001D1FB6"/>
    <w:pPr>
      <w:ind w:left="227"/>
    </w:pPr>
  </w:style>
  <w:style w:type="character" w:customStyle="1" w:styleId="Zkladntextodsazen2Char">
    <w:name w:val="Základní text odsazený 2 Char"/>
    <w:aliases w:val="Body Text Indent 2 (Czech Tourism) Char"/>
    <w:link w:val="Zkladntextodsazen2"/>
    <w:uiPriority w:val="99"/>
    <w:semiHidden/>
    <w:rsid w:val="00A75B94"/>
    <w:rPr>
      <w:rFonts w:ascii="Georgia" w:hAnsi="Georgia"/>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unhideWhenUsed/>
    <w:rsid w:val="001D1FB6"/>
    <w:pPr>
      <w:ind w:left="227"/>
    </w:pPr>
  </w:style>
  <w:style w:type="character" w:customStyle="1" w:styleId="Zkladntextodsazen3Char">
    <w:name w:val="Základní text odsazený 3 Char"/>
    <w:aliases w:val="Body Text Indent 3 (Czech Tourism) Char"/>
    <w:link w:val="Zkladntextodsazen3"/>
    <w:uiPriority w:val="99"/>
    <w:semiHidden/>
    <w:rsid w:val="00A75B94"/>
    <w:rPr>
      <w:rFonts w:ascii="Georgia" w:hAnsi="Georgia"/>
      <w:sz w:val="16"/>
      <w:szCs w:val="16"/>
      <w:lang w:eastAsia="en-US"/>
    </w:rPr>
  </w:style>
  <w:style w:type="paragraph" w:styleId="Zvr">
    <w:name w:val="Closing"/>
    <w:basedOn w:val="Normln"/>
    <w:link w:val="ZvrChar"/>
    <w:uiPriority w:val="99"/>
    <w:semiHidden/>
    <w:unhideWhenUsed/>
    <w:rsid w:val="00E750BB"/>
    <w:pPr>
      <w:ind w:left="4252"/>
    </w:pPr>
    <w:rPr>
      <w:rFonts w:cs="Times New Roman"/>
      <w:lang w:val="x-none"/>
    </w:rPr>
  </w:style>
  <w:style w:type="character" w:customStyle="1" w:styleId="ZvrChar">
    <w:name w:val="Závěr Char"/>
    <w:link w:val="Zvr"/>
    <w:uiPriority w:val="99"/>
    <w:semiHidden/>
    <w:rsid w:val="00A75B94"/>
    <w:rPr>
      <w:rFonts w:ascii="Georgia" w:hAnsi="Georgia"/>
      <w:sz w:val="22"/>
      <w:lang w:eastAsia="en-US"/>
    </w:rPr>
  </w:style>
  <w:style w:type="paragraph" w:styleId="Textkomente">
    <w:name w:val="annotation text"/>
    <w:aliases w:val="Comment Text (Czech Tourism)"/>
    <w:basedOn w:val="Normln"/>
    <w:link w:val="TextkomenteChar"/>
    <w:uiPriority w:val="99"/>
    <w:unhideWhenUsed/>
    <w:qFormat/>
    <w:rsid w:val="00D656F4"/>
    <w:rPr>
      <w:rFonts w:cs="Times New Roman"/>
      <w:lang w:val="x-none"/>
    </w:rPr>
  </w:style>
  <w:style w:type="character" w:customStyle="1" w:styleId="TextkomenteChar">
    <w:name w:val="Text komentáře Char"/>
    <w:aliases w:val="Comment Text (Czech Tourism) Char"/>
    <w:link w:val="Textkomente"/>
    <w:uiPriority w:val="99"/>
    <w:qFormat/>
    <w:rsid w:val="00A75B94"/>
    <w:rPr>
      <w:rFonts w:ascii="Georgia" w:hAnsi="Georgia"/>
      <w:sz w:val="22"/>
      <w:lang w:eastAsia="en-US"/>
    </w:rPr>
  </w:style>
  <w:style w:type="paragraph" w:styleId="Pedmtkomente">
    <w:name w:val="annotation subject"/>
    <w:aliases w:val="Comment Subject (Czech Tourism)"/>
    <w:basedOn w:val="Textkomente"/>
    <w:next w:val="Textkomente"/>
    <w:link w:val="PedmtkomenteChar"/>
    <w:uiPriority w:val="99"/>
    <w:semiHidden/>
    <w:unhideWhenUsed/>
    <w:rsid w:val="00E750BB"/>
    <w:rPr>
      <w:b/>
      <w:bCs/>
    </w:rPr>
  </w:style>
  <w:style w:type="character" w:customStyle="1" w:styleId="PedmtkomenteChar">
    <w:name w:val="Předmět komentáře Char"/>
    <w:aliases w:val="Comment Subject (Czech Tourism) Char"/>
    <w:link w:val="Pedmtkomente"/>
    <w:uiPriority w:val="99"/>
    <w:semiHidden/>
    <w:rsid w:val="00A75B94"/>
    <w:rPr>
      <w:rFonts w:ascii="Georgia" w:hAnsi="Georgia"/>
      <w:b/>
      <w:bCs/>
      <w:sz w:val="22"/>
      <w:lang w:eastAsia="en-US"/>
    </w:rPr>
  </w:style>
  <w:style w:type="paragraph" w:styleId="Datum">
    <w:name w:val="Date"/>
    <w:basedOn w:val="Normln"/>
    <w:next w:val="Normln"/>
    <w:link w:val="DatumChar"/>
    <w:uiPriority w:val="99"/>
    <w:semiHidden/>
    <w:unhideWhenUsed/>
    <w:rsid w:val="00E750BB"/>
    <w:rPr>
      <w:rFonts w:cs="Times New Roman"/>
      <w:lang w:val="x-none"/>
    </w:rPr>
  </w:style>
  <w:style w:type="character" w:customStyle="1" w:styleId="DatumChar">
    <w:name w:val="Datum Char"/>
    <w:link w:val="Datum"/>
    <w:uiPriority w:val="99"/>
    <w:semiHidden/>
    <w:rsid w:val="00A75B94"/>
    <w:rPr>
      <w:rFonts w:ascii="Georgia" w:hAnsi="Georgia"/>
      <w:sz w:val="22"/>
      <w:lang w:eastAsia="en-US"/>
    </w:rPr>
  </w:style>
  <w:style w:type="paragraph" w:styleId="Rozloendokumentu">
    <w:name w:val="Document Map"/>
    <w:aliases w:val="Document Map (Czech Tourism)"/>
    <w:basedOn w:val="Normln"/>
    <w:link w:val="RozloendokumentuChar"/>
    <w:uiPriority w:val="99"/>
    <w:semiHidden/>
    <w:unhideWhenUsed/>
    <w:rsid w:val="000941F4"/>
    <w:pPr>
      <w:spacing w:line="220" w:lineRule="exact"/>
    </w:pPr>
    <w:rPr>
      <w:rFonts w:ascii="Arial" w:hAnsi="Arial" w:cs="Times New Roman"/>
      <w:sz w:val="16"/>
      <w:szCs w:val="16"/>
      <w:lang w:val="x-none"/>
    </w:rPr>
  </w:style>
  <w:style w:type="character" w:customStyle="1" w:styleId="RozloendokumentuChar">
    <w:name w:val="Rozložení dokumentu Char"/>
    <w:aliases w:val="Document Map (Czech Tourism) Char"/>
    <w:link w:val="Rozloendokumentu"/>
    <w:uiPriority w:val="99"/>
    <w:semiHidden/>
    <w:rsid w:val="00A75B94"/>
    <w:rPr>
      <w:sz w:val="16"/>
      <w:szCs w:val="16"/>
      <w:lang w:eastAsia="en-US"/>
    </w:rPr>
  </w:style>
  <w:style w:type="paragraph" w:styleId="Podpise-mailu">
    <w:name w:val="E-mail Signature"/>
    <w:aliases w:val="E-mail Signature (Czech Tourism)"/>
    <w:basedOn w:val="Normln"/>
    <w:link w:val="Podpise-mailuChar"/>
    <w:uiPriority w:val="99"/>
    <w:semiHidden/>
    <w:unhideWhenUsed/>
    <w:rsid w:val="00E750BB"/>
    <w:rPr>
      <w:rFonts w:ascii="Arial" w:hAnsi="Arial" w:cs="Times New Roman"/>
      <w:color w:val="003C78"/>
      <w:lang w:val="x-none"/>
    </w:rPr>
  </w:style>
  <w:style w:type="character" w:customStyle="1" w:styleId="Podpise-mailuChar">
    <w:name w:val="Podpis e-mailu Char"/>
    <w:aliases w:val="E-mail Signature (Czech Tourism) Char"/>
    <w:link w:val="Podpise-mailu"/>
    <w:uiPriority w:val="99"/>
    <w:semiHidden/>
    <w:rsid w:val="00A75B94"/>
    <w:rPr>
      <w:color w:val="003C78"/>
      <w:sz w:val="22"/>
      <w:lang w:eastAsia="en-US"/>
    </w:rPr>
  </w:style>
  <w:style w:type="paragraph" w:styleId="Textvysvtlivek">
    <w:name w:val="endnote text"/>
    <w:aliases w:val="Endnote Text (Czech Tourism)"/>
    <w:basedOn w:val="Normln"/>
    <w:link w:val="TextvysvtlivekChar"/>
    <w:uiPriority w:val="99"/>
    <w:semiHidden/>
    <w:unhideWhenUsed/>
    <w:rsid w:val="006D119B"/>
    <w:pPr>
      <w:spacing w:line="220" w:lineRule="exact"/>
    </w:pPr>
    <w:rPr>
      <w:rFonts w:ascii="Arial" w:hAnsi="Arial" w:cs="Times New Roman"/>
      <w:sz w:val="16"/>
      <w:szCs w:val="16"/>
      <w:lang w:val="x-none"/>
    </w:rPr>
  </w:style>
  <w:style w:type="character" w:customStyle="1" w:styleId="TextvysvtlivekChar">
    <w:name w:val="Text vysvětlivek Char"/>
    <w:aliases w:val="Endnote Text (Czech Tourism) Char"/>
    <w:link w:val="Textvysvtlivek"/>
    <w:uiPriority w:val="99"/>
    <w:semiHidden/>
    <w:rsid w:val="00A75B94"/>
    <w:rPr>
      <w:sz w:val="16"/>
      <w:szCs w:val="16"/>
      <w:lang w:eastAsia="en-US"/>
    </w:rPr>
  </w:style>
  <w:style w:type="paragraph" w:styleId="Textpoznpodarou">
    <w:name w:val="footnote text"/>
    <w:aliases w:val="Footnote Text (Czech Tourism)"/>
    <w:basedOn w:val="Textvysvtlivek"/>
    <w:link w:val="TextpoznpodarouChar"/>
    <w:uiPriority w:val="99"/>
    <w:semiHidden/>
    <w:unhideWhenUsed/>
    <w:rsid w:val="006D119B"/>
  </w:style>
  <w:style w:type="character" w:customStyle="1" w:styleId="TextpoznpodarouChar">
    <w:name w:val="Text pozn. pod čarou Char"/>
    <w:aliases w:val="Footnote Text (Czech Tourism) Char"/>
    <w:link w:val="Textpoznpodarou"/>
    <w:uiPriority w:val="99"/>
    <w:semiHidden/>
    <w:rsid w:val="00A75B94"/>
    <w:rPr>
      <w:sz w:val="16"/>
      <w:szCs w:val="16"/>
      <w:lang w:eastAsia="en-US"/>
    </w:rPr>
  </w:style>
  <w:style w:type="paragraph" w:styleId="AdresaHTML">
    <w:name w:val="HTML Address"/>
    <w:basedOn w:val="Normln"/>
    <w:link w:val="AdresaHTMLChar"/>
    <w:uiPriority w:val="99"/>
    <w:semiHidden/>
    <w:unhideWhenUsed/>
    <w:rsid w:val="00E750BB"/>
    <w:rPr>
      <w:rFonts w:cs="Times New Roman"/>
      <w:i/>
      <w:iCs/>
      <w:lang w:val="x-none"/>
    </w:rPr>
  </w:style>
  <w:style w:type="character" w:customStyle="1" w:styleId="AdresaHTMLChar">
    <w:name w:val="Adresa HTML Char"/>
    <w:link w:val="AdresaHTML"/>
    <w:uiPriority w:val="99"/>
    <w:semiHidden/>
    <w:rsid w:val="00A75B94"/>
    <w:rPr>
      <w:rFonts w:ascii="Georgia" w:hAnsi="Georgia"/>
      <w:i/>
      <w:iCs/>
      <w:sz w:val="22"/>
      <w:lang w:eastAsia="en-US"/>
    </w:rPr>
  </w:style>
  <w:style w:type="paragraph" w:styleId="FormtovanvHTML">
    <w:name w:val="HTML Preformatted"/>
    <w:basedOn w:val="Normln"/>
    <w:link w:val="FormtovanvHTMLChar"/>
    <w:uiPriority w:val="99"/>
    <w:semiHidden/>
    <w:unhideWhenUsed/>
    <w:rsid w:val="00950965"/>
    <w:rPr>
      <w:rFonts w:ascii="Courier New" w:hAnsi="Courier New" w:cs="Times New Roman"/>
      <w:sz w:val="20"/>
      <w:lang w:val="x-none"/>
    </w:rPr>
  </w:style>
  <w:style w:type="character" w:customStyle="1" w:styleId="FormtovanvHTMLChar">
    <w:name w:val="Formátovaný v HTML Char"/>
    <w:link w:val="FormtovanvHTML"/>
    <w:uiPriority w:val="99"/>
    <w:semiHidden/>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30"/>
    <w:semiHidden/>
    <w:unhideWhenUsed/>
    <w:qFormat/>
    <w:rsid w:val="00950965"/>
    <w:rPr>
      <w:rFonts w:cs="Times New Roman"/>
      <w:color w:val="178FCF"/>
      <w:lang w:val="x-none"/>
    </w:rPr>
  </w:style>
  <w:style w:type="character" w:customStyle="1" w:styleId="VrazncittChar">
    <w:name w:val="Výrazný citát Char"/>
    <w:aliases w:val="Intense Quote (Czech Tourism) Char"/>
    <w:link w:val="Vrazncitt"/>
    <w:uiPriority w:val="30"/>
    <w:semiHidden/>
    <w:rsid w:val="00DD45B5"/>
    <w:rPr>
      <w:rFonts w:ascii="Georgia" w:hAnsi="Georgia"/>
      <w:color w:val="178FCF"/>
      <w:sz w:val="22"/>
      <w:lang w:eastAsia="en-US"/>
    </w:rPr>
  </w:style>
  <w:style w:type="paragraph" w:styleId="Zhlavzprvy">
    <w:name w:val="Message Header"/>
    <w:aliases w:val="Crossheading (Czech Tourism)"/>
    <w:basedOn w:val="Bezmezer"/>
    <w:link w:val="ZhlavzprvyChar"/>
    <w:uiPriority w:val="99"/>
    <w:qFormat/>
    <w:rsid w:val="00CE05C3"/>
    <w:rPr>
      <w:rFonts w:cs="Times New Roman"/>
      <w:b/>
      <w:lang w:val="x-none"/>
    </w:rPr>
  </w:style>
  <w:style w:type="character" w:customStyle="1" w:styleId="ZhlavzprvyChar">
    <w:name w:val="Záhlaví zprávy Char"/>
    <w:aliases w:val="Crossheading (Czech Tourism) Char"/>
    <w:link w:val="Zhlavzprvy"/>
    <w:uiPriority w:val="99"/>
    <w:rsid w:val="0069463C"/>
    <w:rPr>
      <w:rFonts w:ascii="Georgia" w:hAnsi="Georgia"/>
      <w:b/>
      <w:sz w:val="22"/>
      <w:lang w:eastAsia="en-US"/>
    </w:rPr>
  </w:style>
  <w:style w:type="paragraph" w:styleId="Nadpispoznmky">
    <w:name w:val="Note Heading"/>
    <w:aliases w:val="Note Heading (Czech Tourism)"/>
    <w:basedOn w:val="Normln"/>
    <w:next w:val="Normln"/>
    <w:link w:val="NadpispoznmkyChar"/>
    <w:uiPriority w:val="99"/>
    <w:semiHidden/>
    <w:unhideWhenUsed/>
    <w:rsid w:val="0044534D"/>
    <w:rPr>
      <w:rFonts w:cs="Times New Roman"/>
      <w:b/>
      <w:lang w:val="x-none"/>
    </w:rPr>
  </w:style>
  <w:style w:type="character" w:customStyle="1" w:styleId="NadpispoznmkyChar">
    <w:name w:val="Nadpis poznámky Char"/>
    <w:aliases w:val="Note Heading (Czech Tourism) Char"/>
    <w:link w:val="Nadpispoznmky"/>
    <w:uiPriority w:val="99"/>
    <w:semiHidden/>
    <w:rsid w:val="00A75B94"/>
    <w:rPr>
      <w:rFonts w:ascii="Georgia" w:hAnsi="Georgia"/>
      <w:b/>
      <w:sz w:val="22"/>
      <w:lang w:eastAsia="en-US"/>
    </w:rPr>
  </w:style>
  <w:style w:type="paragraph" w:styleId="Prosttext">
    <w:name w:val="Plain Text"/>
    <w:aliases w:val="Plain Text (Czech Tourism)"/>
    <w:basedOn w:val="Normln"/>
    <w:link w:val="ProsttextChar"/>
    <w:uiPriority w:val="99"/>
    <w:unhideWhenUsed/>
    <w:rsid w:val="00950965"/>
    <w:rPr>
      <w:rFonts w:cs="Times New Roman"/>
      <w:lang w:val="x-none"/>
    </w:rPr>
  </w:style>
  <w:style w:type="character" w:customStyle="1" w:styleId="ProsttextChar">
    <w:name w:val="Prostý text Char"/>
    <w:aliases w:val="Plain Text (Czech Tourism) Char"/>
    <w:link w:val="Prosttext"/>
    <w:uiPriority w:val="99"/>
    <w:rsid w:val="00A75B94"/>
    <w:rPr>
      <w:rFonts w:ascii="Georgia" w:hAnsi="Georgia"/>
      <w:sz w:val="22"/>
      <w:lang w:eastAsia="en-US"/>
    </w:rPr>
  </w:style>
  <w:style w:type="paragraph" w:styleId="Citt">
    <w:name w:val="Quote"/>
    <w:basedOn w:val="Normln"/>
    <w:next w:val="Normln"/>
    <w:link w:val="CittChar"/>
    <w:uiPriority w:val="29"/>
    <w:semiHidden/>
    <w:unhideWhenUsed/>
    <w:qFormat/>
    <w:rsid w:val="00950965"/>
    <w:rPr>
      <w:rFonts w:cs="Times New Roman"/>
      <w:i/>
      <w:iCs/>
      <w:color w:val="000000"/>
      <w:lang w:val="x-none"/>
    </w:rPr>
  </w:style>
  <w:style w:type="character" w:customStyle="1" w:styleId="CittChar">
    <w:name w:val="Citát Char"/>
    <w:link w:val="Citt"/>
    <w:uiPriority w:val="29"/>
    <w:semiHidden/>
    <w:rsid w:val="00A75B94"/>
    <w:rPr>
      <w:rFonts w:ascii="Georgia" w:hAnsi="Georgia"/>
      <w:i/>
      <w:iCs/>
      <w:color w:val="000000"/>
      <w:sz w:val="22"/>
      <w:lang w:eastAsia="en-US"/>
    </w:rPr>
  </w:style>
  <w:style w:type="paragraph" w:styleId="Osloven">
    <w:name w:val="Salutation"/>
    <w:basedOn w:val="Normln"/>
    <w:next w:val="Normln"/>
    <w:link w:val="OslovenChar"/>
    <w:uiPriority w:val="99"/>
    <w:semiHidden/>
    <w:unhideWhenUsed/>
    <w:rsid w:val="00950965"/>
    <w:rPr>
      <w:rFonts w:cs="Times New Roman"/>
      <w:lang w:val="x-none"/>
    </w:rPr>
  </w:style>
  <w:style w:type="character" w:customStyle="1" w:styleId="OslovenChar">
    <w:name w:val="Oslovení Char"/>
    <w:link w:val="Osloven"/>
    <w:uiPriority w:val="99"/>
    <w:semiHidden/>
    <w:rsid w:val="00A75B94"/>
    <w:rPr>
      <w:rFonts w:ascii="Georgia" w:hAnsi="Georgia"/>
      <w:sz w:val="22"/>
      <w:lang w:eastAsia="en-US"/>
    </w:rPr>
  </w:style>
  <w:style w:type="paragraph" w:styleId="Podpis">
    <w:name w:val="Signature"/>
    <w:aliases w:val="Signature (Czech Tourism)"/>
    <w:basedOn w:val="Normln"/>
    <w:link w:val="PodpisChar"/>
    <w:uiPriority w:val="99"/>
    <w:rsid w:val="004C52FC"/>
    <w:pPr>
      <w:spacing w:before="780"/>
    </w:pPr>
    <w:rPr>
      <w:rFonts w:cs="Times New Roman"/>
      <w:b/>
      <w:lang w:val="x-none"/>
    </w:rPr>
  </w:style>
  <w:style w:type="character" w:customStyle="1" w:styleId="PodpisChar">
    <w:name w:val="Podpis Char"/>
    <w:aliases w:val="Signature (Czech Tourism) Char"/>
    <w:link w:val="Podpis"/>
    <w:uiPriority w:val="99"/>
    <w:rsid w:val="0069463C"/>
    <w:rPr>
      <w:rFonts w:ascii="Georgia" w:hAnsi="Georgia"/>
      <w:b/>
      <w:sz w:val="22"/>
      <w:lang w:eastAsia="en-US"/>
    </w:rPr>
  </w:style>
  <w:style w:type="paragraph" w:customStyle="1" w:styleId="Podtitul1">
    <w:name w:val="Podtitul1"/>
    <w:aliases w:val="Subtitle (Czech Tourism)"/>
    <w:basedOn w:val="Normln"/>
    <w:next w:val="Normln"/>
    <w:link w:val="PodtitulChar"/>
    <w:uiPriority w:val="4"/>
    <w:rsid w:val="00412602"/>
    <w:rPr>
      <w:rFonts w:cs="Times New Roman"/>
      <w:b/>
      <w:lang w:val="x-none"/>
    </w:rPr>
  </w:style>
  <w:style w:type="character" w:customStyle="1" w:styleId="PodtitulChar">
    <w:name w:val="Podtitul Char"/>
    <w:aliases w:val="Subtitle (Czech Tourism) Char"/>
    <w:link w:val="Podtitul1"/>
    <w:uiPriority w:val="4"/>
    <w:rsid w:val="0069463C"/>
    <w:rPr>
      <w:rFonts w:ascii="Georgia" w:hAnsi="Georgia"/>
      <w:b/>
      <w:sz w:val="22"/>
      <w:lang w:eastAsia="en-US"/>
    </w:rPr>
  </w:style>
  <w:style w:type="paragraph" w:styleId="Bibliografie">
    <w:name w:val="Bibliography"/>
    <w:basedOn w:val="Normln"/>
    <w:next w:val="Normln"/>
    <w:uiPriority w:val="37"/>
    <w:semiHidden/>
    <w:unhideWhenUsed/>
    <w:rsid w:val="00F46AD3"/>
  </w:style>
  <w:style w:type="paragraph" w:styleId="Textvbloku">
    <w:name w:val="Block Text"/>
    <w:aliases w:val="Block Text (Czech Tourism)"/>
    <w:basedOn w:val="Normln"/>
    <w:uiPriority w:val="99"/>
    <w:semiHidden/>
    <w:unhideWhenUsed/>
    <w:rsid w:val="00F46AD3"/>
  </w:style>
  <w:style w:type="paragraph" w:styleId="Titulek">
    <w:name w:val="caption"/>
    <w:aliases w:val="Caption - Number (Czech Tourism)"/>
    <w:basedOn w:val="SchemeNumberingCzechTourism"/>
    <w:next w:val="Normln"/>
    <w:uiPriority w:val="35"/>
    <w:qFormat/>
    <w:rsid w:val="002138E2"/>
    <w:pPr>
      <w:numPr>
        <w:numId w:val="14"/>
      </w:numPr>
    </w:pPr>
    <w:rPr>
      <w:b/>
    </w:rPr>
  </w:style>
  <w:style w:type="paragraph" w:styleId="Adresanaoblku">
    <w:name w:val="envelope address"/>
    <w:basedOn w:val="Normln"/>
    <w:uiPriority w:val="99"/>
    <w:semiHidden/>
    <w:unhideWhenUsed/>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unhideWhenUsed/>
    <w:rsid w:val="00BE3380"/>
    <w:rPr>
      <w:rFonts w:ascii="Cambria" w:eastAsia="Times New Roman" w:hAnsi="Cambria" w:cs="Times New Roman"/>
      <w:sz w:val="20"/>
    </w:rPr>
  </w:style>
  <w:style w:type="paragraph" w:styleId="Bezmezer">
    <w:name w:val="No Spacing"/>
    <w:aliases w:val="No Spacing (Czech Tourism)"/>
    <w:basedOn w:val="Normln"/>
    <w:uiPriority w:val="99"/>
    <w:semiHidden/>
    <w:unhideWhenUsed/>
    <w:qFormat/>
    <w:rsid w:val="00BE3380"/>
  </w:style>
  <w:style w:type="paragraph" w:styleId="Normlnodsazen">
    <w:name w:val="Normal Indent"/>
    <w:aliases w:val="Normal Indent (Czech Tourism)"/>
    <w:basedOn w:val="Normln"/>
    <w:uiPriority w:val="99"/>
    <w:semiHidden/>
    <w:unhideWhenUsed/>
    <w:rsid w:val="00BE3380"/>
    <w:pPr>
      <w:ind w:left="227"/>
    </w:pPr>
  </w:style>
  <w:style w:type="paragraph" w:styleId="Seznamcitac">
    <w:name w:val="table of authorities"/>
    <w:aliases w:val="Table of Authorities (Czech Tourism)"/>
    <w:basedOn w:val="Normln"/>
    <w:next w:val="Normln"/>
    <w:uiPriority w:val="9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unhideWhenUsed/>
    <w:rsid w:val="00BE3380"/>
    <w:rPr>
      <w:rFonts w:eastAsia="Times New Roman" w:cs="Times New Roman"/>
      <w:b/>
      <w:bCs/>
    </w:rPr>
  </w:style>
  <w:style w:type="paragraph" w:styleId="Obsah1">
    <w:name w:val="toc 1"/>
    <w:basedOn w:val="Normln"/>
    <w:next w:val="Normln"/>
    <w:autoRedefine/>
    <w:uiPriority w:val="39"/>
    <w:unhideWhenUsed/>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39"/>
    <w:unhideWhenUsed/>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39"/>
    <w:semiHidden/>
    <w:unhideWhenUsed/>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39"/>
    <w:semiHidden/>
    <w:unhideWhenUsed/>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39"/>
    <w:rsid w:val="004063CC"/>
    <w:pPr>
      <w:keepNext/>
      <w:spacing w:before="260"/>
    </w:pPr>
    <w:rPr>
      <w:rFonts w:eastAsia="Times New Roman" w:cs="Times New Roman"/>
      <w:b/>
      <w:bCs/>
      <w:kern w:val="32"/>
    </w:rPr>
  </w:style>
  <w:style w:type="paragraph" w:styleId="Obsah7">
    <w:name w:val="toc 7"/>
    <w:basedOn w:val="Normln"/>
    <w:next w:val="Normln"/>
    <w:autoRedefine/>
    <w:uiPriority w:val="39"/>
    <w:semiHidden/>
    <w:unhideWhenUsed/>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uiPriority w:val="99"/>
    <w:semiHidden/>
    <w:unhideWhenUsed/>
    <w:qFormat/>
    <w:rsid w:val="00005379"/>
    <w:rPr>
      <w:szCs w:val="22"/>
      <w:vertAlign w:val="superscript"/>
    </w:rPr>
  </w:style>
  <w:style w:type="character" w:customStyle="1" w:styleId="Zvraznn">
    <w:name w:val="Zvýraznění"/>
    <w:aliases w:val="Emphasis 1 (Czech Tourism)"/>
    <w:uiPriority w:val="20"/>
    <w:semiHidden/>
    <w:unhideWhenUsed/>
    <w:qFormat/>
    <w:rsid w:val="002B50FE"/>
    <w:rPr>
      <w:b/>
    </w:rPr>
  </w:style>
  <w:style w:type="character" w:styleId="Zdraznnintenzivn">
    <w:name w:val="Intense Emphasis"/>
    <w:aliases w:val="Emphasis 2 (Czech Tourism)"/>
    <w:uiPriority w:val="20"/>
    <w:unhideWhenUsed/>
    <w:qFormat/>
    <w:rsid w:val="002B50FE"/>
    <w:rPr>
      <w:b/>
      <w:i/>
    </w:rPr>
  </w:style>
  <w:style w:type="character" w:styleId="Zdraznnjemn">
    <w:name w:val="Subtle Emphasis"/>
    <w:aliases w:val="Emphasis 3 (Czech Tourism)"/>
    <w:uiPriority w:val="20"/>
    <w:qFormat/>
    <w:rsid w:val="002B50FE"/>
    <w:rPr>
      <w:i/>
    </w:rPr>
  </w:style>
  <w:style w:type="character" w:styleId="Odkaznavysvtlivky">
    <w:name w:val="endnote reference"/>
    <w:uiPriority w:val="99"/>
    <w:semiHidden/>
    <w:unhideWhenUsed/>
    <w:rsid w:val="00005379"/>
    <w:rPr>
      <w:rFonts w:ascii="Arial" w:hAnsi="Arial"/>
      <w:sz w:val="20"/>
      <w:vertAlign w:val="superscript"/>
    </w:rPr>
  </w:style>
  <w:style w:type="character" w:styleId="Sledovanodkaz">
    <w:name w:val="FollowedHyperlink"/>
    <w:uiPriority w:val="99"/>
    <w:semiHidden/>
    <w:unhideWhenUsed/>
    <w:rsid w:val="002B50FE"/>
    <w:rPr>
      <w:color w:val="003C78"/>
      <w:u w:val="single"/>
    </w:rPr>
  </w:style>
  <w:style w:type="character" w:styleId="Znakapoznpodarou">
    <w:name w:val="footnote reference"/>
    <w:uiPriority w:val="99"/>
    <w:semiHidden/>
    <w:unhideWhenUsed/>
    <w:rsid w:val="00005379"/>
    <w:rPr>
      <w:rFonts w:ascii="Arial" w:hAnsi="Arial"/>
      <w:sz w:val="20"/>
      <w:vertAlign w:val="superscript"/>
    </w:rPr>
  </w:style>
  <w:style w:type="character" w:styleId="Hypertextovodkaz">
    <w:name w:val="Hyperlink"/>
    <w:uiPriority w:val="99"/>
    <w:unhideWhenUsed/>
    <w:rsid w:val="00005379"/>
    <w:rPr>
      <w:u w:val="single"/>
    </w:rPr>
  </w:style>
  <w:style w:type="character" w:styleId="Odkazintenzivn">
    <w:name w:val="Intense Reference"/>
    <w:aliases w:val="Intense Reference (Czech Tourism)"/>
    <w:uiPriority w:val="32"/>
    <w:semiHidden/>
    <w:unhideWhenUsed/>
    <w:qFormat/>
    <w:rsid w:val="00857521"/>
    <w:rPr>
      <w:b/>
      <w:bCs/>
      <w:color w:val="C0504D"/>
    </w:rPr>
  </w:style>
  <w:style w:type="character" w:styleId="slostrnky">
    <w:name w:val="page number"/>
    <w:aliases w:val="Page Number (Czech Tourism)"/>
    <w:uiPriority w:val="99"/>
    <w:semiHidden/>
    <w:unhideWhenUsed/>
    <w:rsid w:val="002B50FE"/>
    <w:rPr>
      <w:rFonts w:ascii="Arial" w:hAnsi="Arial"/>
      <w:noProof/>
      <w:sz w:val="16"/>
      <w:szCs w:val="16"/>
    </w:rPr>
  </w:style>
  <w:style w:type="character" w:styleId="Zstupntext">
    <w:name w:val="Placeholder Text"/>
    <w:uiPriority w:val="99"/>
    <w:semiHidden/>
    <w:rsid w:val="00980099"/>
    <w:rPr>
      <w:color w:val="808080"/>
    </w:rPr>
  </w:style>
  <w:style w:type="character" w:styleId="Siln">
    <w:name w:val="Strong"/>
    <w:aliases w:val="Strong (Czech Tourism)"/>
    <w:uiPriority w:val="99"/>
    <w:qFormat/>
    <w:rsid w:val="00980099"/>
    <w:rPr>
      <w:b/>
      <w:bCs/>
    </w:rPr>
  </w:style>
  <w:style w:type="character" w:styleId="Odkazjemn">
    <w:name w:val="Subtle Reference"/>
    <w:aliases w:val="Subtle Reference (Czech Tourism)"/>
    <w:uiPriority w:val="31"/>
    <w:semiHidden/>
    <w:unhideWhenUsed/>
    <w:qFormat/>
    <w:rsid w:val="00980099"/>
    <w:rPr>
      <w:color w:val="C0504D"/>
    </w:rPr>
  </w:style>
  <w:style w:type="paragraph" w:styleId="Textbubliny">
    <w:name w:val="Balloon Text"/>
    <w:aliases w:val="Balloon Text (Czech Tourism)"/>
    <w:basedOn w:val="Normln"/>
    <w:link w:val="TextbublinyChar"/>
    <w:uiPriority w:val="34"/>
    <w:qFormat/>
    <w:rsid w:val="00E661B1"/>
    <w:pPr>
      <w:spacing w:line="180" w:lineRule="exact"/>
    </w:pPr>
    <w:rPr>
      <w:rFonts w:ascii="Arial" w:hAnsi="Arial" w:cs="Times New Roman"/>
      <w:sz w:val="16"/>
      <w:szCs w:val="16"/>
      <w:lang w:val="x-none"/>
    </w:rPr>
  </w:style>
  <w:style w:type="character" w:customStyle="1" w:styleId="TextbublinyChar">
    <w:name w:val="Text bubliny Char"/>
    <w:aliases w:val="Balloon Text (Czech Tourism) Char"/>
    <w:link w:val="Textbubliny"/>
    <w:uiPriority w:val="34"/>
    <w:rsid w:val="00CE0FD5"/>
    <w:rPr>
      <w:sz w:val="16"/>
      <w:szCs w:val="16"/>
      <w:lang w:eastAsia="en-US"/>
    </w:rPr>
  </w:style>
  <w:style w:type="character" w:styleId="Nzevknihy">
    <w:name w:val="Book Title"/>
    <w:aliases w:val="Book Title (Czech Tourism)"/>
    <w:uiPriority w:val="33"/>
    <w:semiHidden/>
    <w:unhideWhenUsed/>
    <w:qFormat/>
    <w:rsid w:val="00920E5E"/>
    <w:rPr>
      <w:b/>
      <w:bCs/>
    </w:rPr>
  </w:style>
  <w:style w:type="paragraph" w:customStyle="1" w:styleId="DocumentSpecificationCzechTourism">
    <w:name w:val="Document Specification (Czech Tourism)"/>
    <w:basedOn w:val="Normln"/>
    <w:uiPriority w:val="2"/>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3"/>
    <w:rsid w:val="00732893"/>
    <w:rPr>
      <w:color w:val="003C78"/>
    </w:rPr>
  </w:style>
  <w:style w:type="paragraph" w:customStyle="1" w:styleId="DocumentTypeCzechTourism">
    <w:name w:val="Document Type (Czech Tourism)"/>
    <w:basedOn w:val="Normln"/>
    <w:uiPriority w:val="1"/>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2"/>
    <w:rsid w:val="00F95DAA"/>
    <w:rPr>
      <w:b/>
    </w:rPr>
  </w:style>
  <w:style w:type="paragraph" w:customStyle="1" w:styleId="DocumentAddress-HeadingCzechTourism">
    <w:name w:val="Document Address - Heading (Czech Tourism)"/>
    <w:basedOn w:val="DocumentAddressCzechTourism"/>
    <w:uiPriority w:val="3"/>
    <w:rsid w:val="00F95DAA"/>
    <w:rPr>
      <w:b/>
    </w:rPr>
  </w:style>
  <w:style w:type="paragraph" w:customStyle="1" w:styleId="TableTextCzechTourism">
    <w:name w:val="Table Text (Czech Tourism)"/>
    <w:basedOn w:val="Normln"/>
    <w:uiPriority w:val="99"/>
    <w:qFormat/>
    <w:rsid w:val="00DD5A5B"/>
    <w:pPr>
      <w:spacing w:line="220" w:lineRule="exact"/>
    </w:pPr>
    <w:rPr>
      <w:rFonts w:ascii="Arial" w:hAnsi="Arial"/>
      <w:sz w:val="20"/>
    </w:rPr>
  </w:style>
  <w:style w:type="table" w:styleId="Mkatabulky">
    <w:name w:val="Table Grid"/>
    <w:basedOn w:val="Normlntabulka"/>
    <w:uiPriority w:val="59"/>
    <w:rsid w:val="00170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basedOn w:val="Normlntabulka"/>
    <w:uiPriority w:val="99"/>
    <w:qFormat/>
    <w:rsid w:val="00CE0592"/>
    <w:pPr>
      <w:jc w:val="right"/>
    </w:pPr>
    <w:tblPr>
      <w:tblBorders>
        <w:insideH w:val="single" w:sz="2" w:space="0" w:color="auto"/>
      </w:tblBorders>
      <w:tblCellMar>
        <w:top w:w="85" w:type="dxa"/>
        <w:left w:w="0" w:type="dxa"/>
        <w:bottom w:w="57" w:type="dxa"/>
        <w:right w:w="0" w:type="dxa"/>
      </w:tblCellMar>
    </w:tblPr>
    <w:tblStylePr w:type="firstRow">
      <w:rPr>
        <w:rFonts w:ascii="Arial" w:hAnsi="Arial"/>
        <w:b/>
      </w:rPr>
      <w:tblPr/>
      <w:tcPr>
        <w:tcBorders>
          <w:top w:val="nil"/>
          <w:left w:val="nil"/>
          <w:bottom w:val="single" w:sz="12" w:space="0" w:color="auto"/>
          <w:right w:val="nil"/>
          <w:insideH w:val="nil"/>
          <w:insideV w:val="nil"/>
          <w:tl2br w:val="nil"/>
          <w:tr2bl w:val="nil"/>
        </w:tcBorders>
      </w:tcPr>
    </w:tblStylePr>
    <w:tblStylePr w:type="lastRow">
      <w:rPr>
        <w:b/>
      </w:rPr>
      <w:tblPr/>
      <w:tcPr>
        <w:tcBorders>
          <w:top w:val="single" w:sz="12" w:space="0" w:color="auto"/>
          <w:left w:val="nil"/>
          <w:bottom w:val="nil"/>
          <w:right w:val="nil"/>
          <w:insideH w:val="nil"/>
          <w:insideV w:val="nil"/>
          <w:tl2br w:val="nil"/>
          <w:tr2bl w:val="nil"/>
        </w:tcBorders>
      </w:tcPr>
    </w:tblStylePr>
    <w:tblStylePr w:type="firstCol">
      <w:pPr>
        <w:jc w:val="left"/>
      </w:pPr>
      <w:rPr>
        <w:b/>
      </w:rPr>
    </w:tblStylePr>
  </w:style>
  <w:style w:type="numbering" w:customStyle="1" w:styleId="Headings-Number">
    <w:name w:val="Headings - Number"/>
    <w:uiPriority w:val="99"/>
    <w:rsid w:val="00EA6D92"/>
  </w:style>
  <w:style w:type="paragraph" w:customStyle="1" w:styleId="Heading2CzechTourism">
    <w:name w:val="Heading 2 (Czech Tourism)"/>
    <w:basedOn w:val="Nadpis2"/>
    <w:next w:val="Normln"/>
    <w:uiPriority w:val="99"/>
    <w:qFormat/>
    <w:rsid w:val="009E0FD8"/>
    <w:pPr>
      <w:numPr>
        <w:numId w:val="12"/>
      </w:numPr>
    </w:pPr>
  </w:style>
  <w:style w:type="paragraph" w:customStyle="1" w:styleId="Heading3CzechTourism">
    <w:name w:val="Heading 3 (Czech Tourism)"/>
    <w:basedOn w:val="Nadpis3"/>
    <w:next w:val="Normln"/>
    <w:uiPriority w:val="99"/>
    <w:unhideWhenUsed/>
    <w:qFormat/>
    <w:rsid w:val="009E0FD8"/>
    <w:pPr>
      <w:numPr>
        <w:numId w:val="12"/>
      </w:numPr>
    </w:pPr>
    <w:rPr>
      <w:b w:val="0"/>
    </w:rPr>
  </w:style>
  <w:style w:type="paragraph" w:customStyle="1" w:styleId="Heading4CzechTourism">
    <w:name w:val="Heading 4 (Czech Tourism)"/>
    <w:basedOn w:val="Nadpis4"/>
    <w:next w:val="Normln"/>
    <w:uiPriority w:val="99"/>
    <w:semiHidden/>
    <w:unhideWhenUsed/>
    <w:rsid w:val="00C53D58"/>
  </w:style>
  <w:style w:type="paragraph" w:styleId="Normlnweb">
    <w:name w:val="Normal (Web)"/>
    <w:aliases w:val="Normal (Web) (Czech Tourism)"/>
    <w:basedOn w:val="Normln"/>
    <w:uiPriority w:val="99"/>
    <w:unhideWhenUsed/>
    <w:rsid w:val="003061FD"/>
  </w:style>
  <w:style w:type="numbering" w:customStyle="1" w:styleId="Headings">
    <w:name w:val="Headings"/>
    <w:rsid w:val="007F01BE"/>
  </w:style>
  <w:style w:type="paragraph" w:customStyle="1" w:styleId="SchemeBulletCzechTourism">
    <w:name w:val="Scheme Bullet (Czech Tourism)"/>
    <w:basedOn w:val="TableTextCzechTourism"/>
    <w:uiPriority w:val="19"/>
    <w:qFormat/>
    <w:rsid w:val="00382DC0"/>
    <w:pPr>
      <w:numPr>
        <w:numId w:val="5"/>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SchemeBullet">
    <w:name w:val="Scheme Bullet"/>
    <w:uiPriority w:val="99"/>
    <w:rsid w:val="00382DC0"/>
  </w:style>
  <w:style w:type="paragraph" w:customStyle="1" w:styleId="BalloonTextBulletCzechTourism">
    <w:name w:val="Balloon Text Bullet (Czech Tourism)"/>
    <w:basedOn w:val="Textbubliny"/>
    <w:uiPriority w:val="34"/>
    <w:qFormat/>
    <w:rsid w:val="00382DC0"/>
    <w:pPr>
      <w:numPr>
        <w:numId w:val="7"/>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BalloonTextBullet">
    <w:name w:val="Balloon Text Bullet"/>
    <w:uiPriority w:val="99"/>
    <w:rsid w:val="00382DC0"/>
  </w:style>
  <w:style w:type="paragraph" w:customStyle="1" w:styleId="SchemeNumberingCzechTourism">
    <w:name w:val="Scheme Numbering (Czech Tourism)"/>
    <w:basedOn w:val="TableTextCzechTourism"/>
    <w:uiPriority w:val="99"/>
    <w:qFormat/>
    <w:rsid w:val="005575FD"/>
    <w:pPr>
      <w:numPr>
        <w:numId w:val="8"/>
      </w:numPr>
      <w:tabs>
        <w:tab w:val="clear" w:pos="227"/>
      </w:tabs>
    </w:pPr>
  </w:style>
  <w:style w:type="numbering" w:customStyle="1" w:styleId="SchemeNumbering">
    <w:name w:val="Scheme Numbering"/>
    <w:rsid w:val="005575FD"/>
  </w:style>
  <w:style w:type="paragraph" w:customStyle="1" w:styleId="Heading1CzechTourism">
    <w:name w:val="Heading 1 (Czech Tourism)"/>
    <w:basedOn w:val="Nadpis1"/>
    <w:uiPriority w:val="99"/>
    <w:qFormat/>
    <w:rsid w:val="008A70E3"/>
    <w:pPr>
      <w:numPr>
        <w:numId w:val="12"/>
      </w:numPr>
      <w:jc w:val="center"/>
    </w:pPr>
  </w:style>
  <w:style w:type="paragraph" w:customStyle="1" w:styleId="ListLetterCzechTourism">
    <w:name w:val="List Letter (Czech Tourism)"/>
    <w:basedOn w:val="Normln"/>
    <w:uiPriority w:val="7"/>
    <w:qFormat/>
    <w:rsid w:val="00343911"/>
    <w:pPr>
      <w:numPr>
        <w:numId w:val="9"/>
      </w:numPr>
      <w:tabs>
        <w:tab w:val="clear" w:pos="227"/>
        <w:tab w:val="clear" w:pos="680"/>
        <w:tab w:val="clear" w:pos="1134"/>
        <w:tab w:val="clear" w:pos="1588"/>
        <w:tab w:val="clear" w:pos="2041"/>
        <w:tab w:val="left" w:pos="2722"/>
        <w:tab w:val="left" w:pos="3175"/>
        <w:tab w:val="left" w:pos="3629"/>
      </w:tabs>
    </w:pPr>
  </w:style>
  <w:style w:type="numbering" w:customStyle="1" w:styleId="ListLetter">
    <w:name w:val="List Letter"/>
    <w:uiPriority w:val="99"/>
    <w:rsid w:val="00343911"/>
  </w:style>
  <w:style w:type="paragraph" w:customStyle="1" w:styleId="SchemeLetterCzechTourism">
    <w:name w:val="Scheme Letter (Czech Tourism)"/>
    <w:basedOn w:val="TableTextCzechTourism"/>
    <w:uiPriority w:val="19"/>
    <w:qFormat/>
    <w:rsid w:val="00892715"/>
    <w:pPr>
      <w:numPr>
        <w:numId w:val="11"/>
      </w:numPr>
      <w:tabs>
        <w:tab w:val="clear" w:pos="227"/>
      </w:tabs>
    </w:pPr>
  </w:style>
  <w:style w:type="numbering" w:customStyle="1" w:styleId="SchemeLetter">
    <w:name w:val="Scheme Letter"/>
    <w:uiPriority w:val="99"/>
    <w:rsid w:val="00892715"/>
  </w:style>
  <w:style w:type="paragraph" w:customStyle="1" w:styleId="CaptionCzechTourism">
    <w:name w:val="Caption (Czech Tourism)"/>
    <w:basedOn w:val="Titulek"/>
    <w:uiPriority w:val="35"/>
    <w:qFormat/>
    <w:rsid w:val="002138E2"/>
    <w:pPr>
      <w:numPr>
        <w:numId w:val="0"/>
      </w:numPr>
    </w:pPr>
  </w:style>
  <w:style w:type="numbering" w:customStyle="1" w:styleId="CaptionNumbering">
    <w:name w:val="Caption Numbering"/>
    <w:rsid w:val="002138E2"/>
  </w:style>
  <w:style w:type="paragraph" w:customStyle="1" w:styleId="Heading1-Number-FollowNumberCzechTourism">
    <w:name w:val="Heading 1 - Number - Follow Number (Czech Tourism)"/>
    <w:basedOn w:val="Nadpis1"/>
    <w:next w:val="Normln"/>
    <w:uiPriority w:val="99"/>
    <w:qFormat/>
    <w:rsid w:val="00E81911"/>
    <w:pPr>
      <w:numPr>
        <w:numId w:val="0"/>
      </w:numPr>
      <w:tabs>
        <w:tab w:val="num" w:pos="720"/>
      </w:tabs>
      <w:spacing w:after="260"/>
      <w:ind w:left="720" w:hanging="720"/>
      <w:jc w:val="center"/>
    </w:pPr>
  </w:style>
  <w:style w:type="paragraph" w:customStyle="1" w:styleId="ListNumber-ContinueHeadingCzechTourism">
    <w:name w:val="List Number - Continue Heading (Czech Tourism)"/>
    <w:basedOn w:val="Normln"/>
    <w:uiPriority w:val="99"/>
    <w:qFormat/>
    <w:rsid w:val="00E81911"/>
    <w:pPr>
      <w:tabs>
        <w:tab w:val="clear" w:pos="227"/>
        <w:tab w:val="clear" w:pos="454"/>
        <w:tab w:val="clear" w:pos="680"/>
        <w:tab w:val="clear" w:pos="907"/>
        <w:tab w:val="clear" w:pos="1134"/>
        <w:tab w:val="clear" w:pos="1361"/>
        <w:tab w:val="clear" w:pos="1588"/>
        <w:tab w:val="clear" w:pos="1814"/>
        <w:tab w:val="clear" w:pos="2041"/>
        <w:tab w:val="clear" w:pos="2268"/>
        <w:tab w:val="num" w:pos="1440"/>
      </w:tabs>
      <w:ind w:left="1440" w:hanging="720"/>
    </w:pPr>
  </w:style>
  <w:style w:type="numbering" w:customStyle="1" w:styleId="Heading-Number-FollowNumber">
    <w:name w:val="Heading - Number - Follow Number"/>
    <w:rsid w:val="00E81911"/>
  </w:style>
  <w:style w:type="paragraph" w:customStyle="1" w:styleId="slolnku">
    <w:name w:val="Číslo článku"/>
    <w:basedOn w:val="Normln"/>
    <w:next w:val="Normln"/>
    <w:qFormat/>
    <w:rsid w:val="007D09CB"/>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7D09C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num" w:pos="1440"/>
      </w:tabs>
      <w:spacing w:before="80" w:line="240" w:lineRule="auto"/>
      <w:ind w:left="1440" w:hanging="720"/>
      <w:jc w:val="both"/>
      <w:outlineLvl w:val="1"/>
    </w:pPr>
    <w:rPr>
      <w:rFonts w:ascii="Times New Roman" w:eastAsia="Times New Roman" w:hAnsi="Times New Roman" w:cs="Times New Roman"/>
      <w:sz w:val="24"/>
      <w:lang w:val="x-none" w:eastAsia="x-none"/>
    </w:rPr>
  </w:style>
  <w:style w:type="paragraph" w:customStyle="1" w:styleId="Textodst2slovan">
    <w:name w:val="Text odst.2 číslovaný"/>
    <w:basedOn w:val="Textodst1sl"/>
    <w:rsid w:val="007D09CB"/>
    <w:pPr>
      <w:numPr>
        <w:ilvl w:val="2"/>
      </w:numPr>
      <w:tabs>
        <w:tab w:val="clear" w:pos="0"/>
        <w:tab w:val="clear" w:pos="284"/>
        <w:tab w:val="num" w:pos="1440"/>
      </w:tabs>
      <w:spacing w:before="0"/>
      <w:ind w:left="1440" w:hanging="720"/>
      <w:outlineLvl w:val="2"/>
    </w:pPr>
  </w:style>
  <w:style w:type="paragraph" w:customStyle="1" w:styleId="Textodst3psmena">
    <w:name w:val="Text odst. 3 písmena"/>
    <w:basedOn w:val="Textodst1sl"/>
    <w:rsid w:val="007D09CB"/>
    <w:pPr>
      <w:numPr>
        <w:ilvl w:val="3"/>
      </w:numPr>
      <w:tabs>
        <w:tab w:val="num" w:pos="1440"/>
        <w:tab w:val="num" w:pos="2880"/>
      </w:tabs>
      <w:spacing w:before="0"/>
      <w:ind w:left="2880" w:hanging="227"/>
      <w:outlineLvl w:val="3"/>
    </w:pPr>
  </w:style>
  <w:style w:type="character" w:customStyle="1" w:styleId="Textodst1slChar">
    <w:name w:val="Text odst.1čísl Char"/>
    <w:link w:val="Textodst1sl"/>
    <w:locked/>
    <w:rsid w:val="007D09CB"/>
    <w:rPr>
      <w:rFonts w:ascii="Times New Roman" w:eastAsia="Times New Roman" w:hAnsi="Times New Roman" w:cs="Times New Roman"/>
      <w:sz w:val="24"/>
      <w:lang w:val="x-none" w:eastAsia="x-none"/>
    </w:rPr>
  </w:style>
  <w:style w:type="paragraph" w:customStyle="1" w:styleId="Pa2">
    <w:name w:val="Pa2"/>
    <w:basedOn w:val="Normln"/>
    <w:next w:val="Normln"/>
    <w:uiPriority w:val="99"/>
    <w:rsid w:val="007D09CB"/>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41" w:lineRule="atLeast"/>
    </w:pPr>
    <w:rPr>
      <w:rFonts w:ascii="Helvetica Neue CE Cond" w:hAnsi="Helvetica Neue CE Cond"/>
      <w:sz w:val="24"/>
      <w:szCs w:val="24"/>
      <w:lang w:eastAsia="cs-CZ"/>
    </w:rPr>
  </w:style>
  <w:style w:type="character" w:customStyle="1" w:styleId="A5">
    <w:name w:val="A5"/>
    <w:uiPriority w:val="99"/>
    <w:rsid w:val="007D09CB"/>
    <w:rPr>
      <w:rFonts w:cs="Helvetica Neue CE Cond"/>
      <w:color w:val="000000"/>
      <w:sz w:val="22"/>
      <w:szCs w:val="22"/>
    </w:rPr>
  </w:style>
  <w:style w:type="character" w:customStyle="1" w:styleId="OdstavecseseznamemChar">
    <w:name w:val="Odstavec se seznamem Char"/>
    <w:aliases w:val="List Paragraph (Czech Tourism) Char,Odstavec se seznamem1 Char,List Paragraph Char"/>
    <w:link w:val="Odstavecseseznamem"/>
    <w:uiPriority w:val="34"/>
    <w:locked/>
    <w:rsid w:val="004E33DD"/>
    <w:rPr>
      <w:rFonts w:ascii="Georgia" w:hAnsi="Georgia"/>
      <w:sz w:val="22"/>
      <w:lang w:eastAsia="en-US"/>
    </w:rPr>
  </w:style>
  <w:style w:type="paragraph" w:styleId="Revize">
    <w:name w:val="Revision"/>
    <w:hidden/>
    <w:uiPriority w:val="99"/>
    <w:semiHidden/>
    <w:rsid w:val="004A7BFE"/>
    <w:rPr>
      <w:lang w:eastAsia="en-US"/>
    </w:rPr>
  </w:style>
  <w:style w:type="character" w:customStyle="1" w:styleId="Nevyeenzmnka1">
    <w:name w:val="Nevyřešená zmínka1"/>
    <w:uiPriority w:val="99"/>
    <w:semiHidden/>
    <w:unhideWhenUsed/>
    <w:rsid w:val="002824B7"/>
    <w:rPr>
      <w:color w:val="605E5C"/>
      <w:shd w:val="clear" w:color="auto" w:fill="E1DFDD"/>
    </w:rPr>
  </w:style>
  <w:style w:type="character" w:customStyle="1" w:styleId="normaltextrun">
    <w:name w:val="normaltextrun"/>
    <w:basedOn w:val="Standardnpsmoodstavce"/>
    <w:rsid w:val="005B7563"/>
  </w:style>
  <w:style w:type="table" w:customStyle="1" w:styleId="Mkatabulky1">
    <w:name w:val="Mřížka tabulky1"/>
    <w:basedOn w:val="Normlntabulka"/>
    <w:next w:val="Mkatabulky"/>
    <w:rsid w:val="00431FA5"/>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qFormat/>
    <w:rsid w:val="009A320F"/>
    <w:rPr>
      <w:i/>
      <w:iCs/>
    </w:rPr>
  </w:style>
  <w:style w:type="paragraph" w:customStyle="1" w:styleId="Styl5">
    <w:name w:val="Styl5"/>
    <w:basedOn w:val="Normln"/>
    <w:next w:val="Normln"/>
    <w:qFormat/>
    <w:rsid w:val="00C44D4D"/>
    <w:pPr>
      <w:keepNext/>
      <w:tabs>
        <w:tab w:val="clear" w:pos="227"/>
        <w:tab w:val="clear" w:pos="680"/>
        <w:tab w:val="clear" w:pos="907"/>
        <w:tab w:val="clear" w:pos="1134"/>
        <w:tab w:val="clear" w:pos="1361"/>
        <w:tab w:val="clear" w:pos="1588"/>
        <w:tab w:val="clear" w:pos="1814"/>
        <w:tab w:val="clear" w:pos="2041"/>
        <w:tab w:val="clear" w:pos="2268"/>
        <w:tab w:val="num" w:pos="720"/>
      </w:tabs>
      <w:spacing w:before="260" w:after="260" w:line="280" w:lineRule="exact"/>
      <w:ind w:left="720" w:hanging="720"/>
      <w:jc w:val="center"/>
      <w:outlineLvl w:val="0"/>
    </w:pPr>
    <w:rPr>
      <w:rFonts w:cs="Times New Roman"/>
      <w:b/>
      <w:sz w:val="26"/>
      <w:szCs w:val="26"/>
    </w:rPr>
  </w:style>
  <w:style w:type="paragraph" w:customStyle="1" w:styleId="Styl6">
    <w:name w:val="Styl6"/>
    <w:basedOn w:val="Odstavecseseznamem"/>
    <w:link w:val="Styl6Char"/>
    <w:qFormat/>
    <w:rsid w:val="00C44D4D"/>
    <w:pPr>
      <w:keepNext/>
      <w:tabs>
        <w:tab w:val="clear" w:pos="454"/>
        <w:tab w:val="clear" w:pos="907"/>
        <w:tab w:val="clear" w:pos="1361"/>
        <w:tab w:val="clear" w:pos="1814"/>
        <w:tab w:val="clear" w:pos="2268"/>
        <w:tab w:val="num" w:pos="1440"/>
      </w:tabs>
      <w:spacing w:after="120" w:line="280" w:lineRule="exact"/>
      <w:ind w:left="1440" w:hanging="720"/>
      <w:outlineLvl w:val="0"/>
    </w:pPr>
    <w:rPr>
      <w:sz w:val="24"/>
      <w:szCs w:val="26"/>
      <w:lang w:val="cs-CZ"/>
    </w:rPr>
  </w:style>
  <w:style w:type="character" w:customStyle="1" w:styleId="Styl6Char">
    <w:name w:val="Styl6 Char"/>
    <w:link w:val="Styl6"/>
    <w:rsid w:val="00C44D4D"/>
    <w:rPr>
      <w:rFonts w:cs="Times New Roman"/>
      <w:sz w:val="24"/>
      <w:szCs w:val="26"/>
      <w:lang w:eastAsia="en-US"/>
    </w:rPr>
  </w:style>
  <w:style w:type="character" w:customStyle="1" w:styleId="TextnormlnslovanCharChar">
    <w:name w:val="Text normální číslovaný Char Char"/>
    <w:link w:val="TextnormlnslovanChar"/>
    <w:locked/>
    <w:rsid w:val="00352D31"/>
    <w:rPr>
      <w:rFonts w:eastAsia="Times New Roman"/>
      <w:bCs/>
      <w:szCs w:val="17"/>
    </w:rPr>
  </w:style>
  <w:style w:type="paragraph" w:customStyle="1" w:styleId="TextnormlnslovanChar">
    <w:name w:val="Text normální číslovaný Char"/>
    <w:basedOn w:val="Normln"/>
    <w:link w:val="TextnormlnslovanCharChar"/>
    <w:rsid w:val="00352D31"/>
    <w:pPr>
      <w:tabs>
        <w:tab w:val="clear" w:pos="227"/>
        <w:tab w:val="clear" w:pos="454"/>
        <w:tab w:val="clear" w:pos="680"/>
        <w:tab w:val="clear" w:pos="907"/>
        <w:tab w:val="clear" w:pos="1134"/>
        <w:tab w:val="clear" w:pos="1361"/>
        <w:tab w:val="clear" w:pos="1588"/>
        <w:tab w:val="clear" w:pos="1814"/>
        <w:tab w:val="clear" w:pos="2041"/>
        <w:tab w:val="clear" w:pos="2268"/>
        <w:tab w:val="num" w:pos="170"/>
      </w:tabs>
      <w:snapToGrid w:val="0"/>
      <w:spacing w:before="60" w:after="80" w:line="240" w:lineRule="auto"/>
      <w:ind w:left="170"/>
    </w:pPr>
    <w:rPr>
      <w:rFonts w:ascii="Arial" w:eastAsia="Times New Roman" w:hAnsi="Arial"/>
      <w:bCs/>
      <w:sz w:val="20"/>
      <w:szCs w:val="17"/>
      <w:lang w:eastAsia="cs-CZ"/>
    </w:rPr>
  </w:style>
  <w:style w:type="character" w:customStyle="1" w:styleId="Nevyeenzmnka2">
    <w:name w:val="Nevyřešená zmínka2"/>
    <w:basedOn w:val="Standardnpsmoodstavce"/>
    <w:uiPriority w:val="99"/>
    <w:semiHidden/>
    <w:unhideWhenUsed/>
    <w:rsid w:val="00EA39EF"/>
    <w:rPr>
      <w:color w:val="605E5C"/>
      <w:shd w:val="clear" w:color="auto" w:fill="E1DFDD"/>
    </w:rPr>
  </w:style>
  <w:style w:type="paragraph" w:customStyle="1" w:styleId="paragraph">
    <w:name w:val="paragraph"/>
    <w:basedOn w:val="Normln"/>
    <w:rsid w:val="00EB100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op">
    <w:name w:val="eop"/>
    <w:basedOn w:val="Standardnpsmoodstavce"/>
    <w:rsid w:val="00EB1000"/>
  </w:style>
  <w:style w:type="character" w:customStyle="1" w:styleId="nowrap">
    <w:name w:val="nowrap"/>
    <w:basedOn w:val="Standardnpsmoodstavce"/>
    <w:rsid w:val="00A611A2"/>
  </w:style>
  <w:style w:type="paragraph" w:customStyle="1" w:styleId="RLlneksmlouvy">
    <w:name w:val="RL Článek smlouvy"/>
    <w:basedOn w:val="Normln"/>
    <w:next w:val="Normln"/>
    <w:qFormat/>
    <w:rsid w:val="00EA45F3"/>
    <w:pPr>
      <w:keepNext/>
      <w:tabs>
        <w:tab w:val="clear" w:pos="227"/>
        <w:tab w:val="clear" w:pos="454"/>
        <w:tab w:val="clear" w:pos="680"/>
        <w:tab w:val="clear" w:pos="907"/>
        <w:tab w:val="clear" w:pos="1134"/>
        <w:tab w:val="clear" w:pos="1361"/>
        <w:tab w:val="clear" w:pos="1588"/>
        <w:tab w:val="clear" w:pos="1814"/>
        <w:tab w:val="clear" w:pos="2041"/>
        <w:tab w:val="clear" w:pos="2268"/>
        <w:tab w:val="num" w:pos="360"/>
        <w:tab w:val="num" w:pos="720"/>
      </w:tabs>
      <w:suppressAutoHyphens/>
      <w:spacing w:before="360" w:after="120" w:line="280" w:lineRule="exact"/>
      <w:jc w:val="both"/>
      <w:outlineLvl w:val="0"/>
    </w:pPr>
    <w:rPr>
      <w:rFonts w:ascii="Calibri" w:eastAsia="Times New Roman" w:hAnsi="Calibri" w:cs="Times New Roman"/>
      <w:b/>
      <w:szCs w:val="24"/>
      <w:lang w:val="x-none"/>
    </w:rPr>
  </w:style>
  <w:style w:type="paragraph" w:customStyle="1" w:styleId="RLTextlnkuslovan">
    <w:name w:val="RL Text článku číslovaný"/>
    <w:basedOn w:val="Normln"/>
    <w:qFormat/>
    <w:rsid w:val="00EA45F3"/>
    <w:pPr>
      <w:tabs>
        <w:tab w:val="clear" w:pos="227"/>
        <w:tab w:val="clear" w:pos="454"/>
        <w:tab w:val="clear" w:pos="680"/>
        <w:tab w:val="clear" w:pos="907"/>
        <w:tab w:val="clear" w:pos="1134"/>
        <w:tab w:val="clear" w:pos="1361"/>
        <w:tab w:val="clear" w:pos="1588"/>
        <w:tab w:val="clear" w:pos="1814"/>
        <w:tab w:val="clear" w:pos="2041"/>
        <w:tab w:val="clear" w:pos="2268"/>
        <w:tab w:val="num" w:pos="1440"/>
      </w:tabs>
      <w:spacing w:after="120" w:line="280" w:lineRule="exact"/>
      <w:ind w:left="1440" w:hanging="720"/>
      <w:jc w:val="both"/>
    </w:pPr>
    <w:rPr>
      <w:rFonts w:ascii="Calibri" w:eastAsia="Times New Roman" w:hAnsi="Calibri" w:cs="Times New Roman"/>
      <w:szCs w:val="24"/>
      <w:lang w:val="x-none" w:eastAsia="x-none"/>
    </w:rPr>
  </w:style>
  <w:style w:type="character" w:styleId="Nevyeenzmnka">
    <w:name w:val="Unresolved Mention"/>
    <w:basedOn w:val="Standardnpsmoodstavce"/>
    <w:uiPriority w:val="99"/>
    <w:semiHidden/>
    <w:unhideWhenUsed/>
    <w:rsid w:val="00180584"/>
    <w:rPr>
      <w:color w:val="605E5C"/>
      <w:shd w:val="clear" w:color="auto" w:fill="E1DFDD"/>
    </w:rPr>
  </w:style>
  <w:style w:type="paragraph" w:styleId="Podnadpis">
    <w:name w:val="Subtitle"/>
    <w:basedOn w:val="Normln"/>
    <w:next w:val="Normln"/>
    <w:uiPriority w:val="11"/>
    <w:qFormat/>
    <w:pPr>
      <w:keepNext/>
      <w:keepLines/>
      <w:spacing w:before="360" w:after="80"/>
    </w:pPr>
    <w:rPr>
      <w:i/>
      <w:color w:val="666666"/>
      <w:sz w:val="48"/>
      <w:szCs w:val="48"/>
    </w:rPr>
  </w:style>
  <w:style w:type="table" w:customStyle="1" w:styleId="a">
    <w:basedOn w:val="TableNormal"/>
    <w:tblPr>
      <w:tblStyleRowBandSize w:val="1"/>
      <w:tblStyleColBandSize w:val="1"/>
      <w:tblCellMar>
        <w:top w:w="85" w:type="dxa"/>
        <w:bottom w:w="57" w:type="dxa"/>
      </w:tblCellMar>
    </w:tblPr>
  </w:style>
  <w:style w:type="table" w:customStyle="1" w:styleId="a0">
    <w:basedOn w:val="TableNormal"/>
    <w:tblPr>
      <w:tblStyleRowBandSize w:val="1"/>
      <w:tblStyleColBandSize w:val="1"/>
      <w:tblCellMar>
        <w:top w:w="85" w:type="dxa"/>
        <w:bottom w:w="57" w:type="dxa"/>
      </w:tblCellMar>
    </w:tblPr>
  </w:style>
  <w:style w:type="table" w:customStyle="1" w:styleId="a1">
    <w:basedOn w:val="TableNormal"/>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kudyznudy.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XXX"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wDdPnQlsZm31We53GytMsrFeqw==">CgMxLjAyCWlkLmdqZGd4czIKaWQuMzBqMHpsbDIKaWQuMWZvYjl0ZTgAciExN0NoamppNG9EUElLWExqRVd1N2paREgzcnVXSWpKRWI=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3490</Words>
  <Characters>20594</Characters>
  <Application>Microsoft Office Word</Application>
  <DocSecurity>0</DocSecurity>
  <Lines>171</Lines>
  <Paragraphs>48</Paragraphs>
  <ScaleCrop>false</ScaleCrop>
  <Company/>
  <LinksUpToDate>false</LinksUpToDate>
  <CharactersWithSpaces>24036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Procházka</dc:creator>
  <cp:lastModifiedBy>Krušberská Eliška</cp:lastModifiedBy>
  <cp:revision>18</cp:revision>
  <dcterms:created xsi:type="dcterms:W3CDTF">2024-05-20T09:13:00Z</dcterms:created>
  <dcterms:modified xsi:type="dcterms:W3CDTF">2025-04-04T06:28:00Z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0x0101005090AB9A92F44149898CFEA4A4356CBF</vt:lpwstr>
  </property>
</Properties>
</file>