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F699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F699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699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699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699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699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F699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PIS PECHAL, s. r. o.</w:t>
            </w:r>
          </w:p>
          <w:p w:rsidR="001F0477" w:rsidRPr="006F0BA2" w:rsidRDefault="00CF699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Lidická 1876</w:t>
            </w:r>
          </w:p>
          <w:p w:rsidR="001F0477" w:rsidRPr="006F0BA2" w:rsidRDefault="00CF699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602 00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Brno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F6996">
              <w:rPr>
                <w:rFonts w:ascii="Tahoma" w:hAnsi="Tahoma" w:cs="Tahoma"/>
                <w:bCs/>
                <w:noProof/>
                <w:sz w:val="22"/>
                <w:szCs w:val="22"/>
              </w:rPr>
              <w:t>02365952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F6996">
              <w:rPr>
                <w:rFonts w:ascii="Tahoma" w:hAnsi="Tahoma" w:cs="Tahoma"/>
                <w:bCs/>
                <w:noProof/>
                <w:sz w:val="22"/>
                <w:szCs w:val="22"/>
              </w:rPr>
              <w:t>CZ02365952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F6996">
        <w:rPr>
          <w:rFonts w:ascii="Tahoma" w:hAnsi="Tahoma" w:cs="Tahoma"/>
          <w:noProof/>
          <w:sz w:val="28"/>
          <w:szCs w:val="28"/>
        </w:rPr>
        <w:t>127/25/7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F699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AD na stavbě: Oprava lávek na Podskalí ev.č. L2 a L3, Strakonice</w:t>
            </w:r>
          </w:p>
        </w:tc>
        <w:tc>
          <w:tcPr>
            <w:tcW w:w="1440" w:type="dxa"/>
          </w:tcPr>
          <w:p w:rsidR="001F0477" w:rsidRPr="006F0BA2" w:rsidRDefault="00CF699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F699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96 800,00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F6996">
        <w:rPr>
          <w:rFonts w:ascii="Tahoma" w:hAnsi="Tahoma" w:cs="Tahoma"/>
          <w:b/>
          <w:bCs/>
          <w:noProof/>
          <w:sz w:val="20"/>
          <w:szCs w:val="20"/>
        </w:rPr>
        <w:t>96 800,00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F699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činnost autorského dozoru na stavbě: Oprava lávek na Podskalí ev.č. L2 - přes řeku Otavu a L3 - přes rameno řeky Otavy, Strakonice - dle cenové nabídky z 01.04.2025. Předpokládaný rozsah AD: 80 hodin, předpokládaná délka trvání stavby: 9 měsíců. Cena bez DPH činí 80.000 Kč, tj. cena včetně DPH činí 96.800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F6996">
        <w:rPr>
          <w:rFonts w:ascii="Tahoma" w:hAnsi="Tahoma" w:cs="Tahoma"/>
          <w:noProof/>
          <w:sz w:val="20"/>
          <w:szCs w:val="20"/>
        </w:rPr>
        <w:t>31. 1. 2026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F699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F699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96" w:rsidRDefault="00CF6996">
      <w:r>
        <w:separator/>
      </w:r>
    </w:p>
  </w:endnote>
  <w:endnote w:type="continuationSeparator" w:id="0">
    <w:p w:rsidR="00CF6996" w:rsidRDefault="00CF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96" w:rsidRDefault="00CF6996">
      <w:r>
        <w:separator/>
      </w:r>
    </w:p>
  </w:footnote>
  <w:footnote w:type="continuationSeparator" w:id="0">
    <w:p w:rsidR="00CF6996" w:rsidRDefault="00CF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96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F6996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4287-3061-4B78-AAA0-4E3EED23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69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1321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2025-04-03T13:38:00Z</cp:lastPrinted>
  <dcterms:created xsi:type="dcterms:W3CDTF">2025-04-03T13:37:00Z</dcterms:created>
  <dcterms:modified xsi:type="dcterms:W3CDTF">2025-04-03T13:39:00Z</dcterms:modified>
</cp:coreProperties>
</file>