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60" w:line="240" w:lineRule="auto"/>
        <w:ind w:left="160" w:right="0" w:firstLine="0"/>
        <w:jc w:val="left"/>
        <w:rPr>
          <w:sz w:val="20"/>
          <w:szCs w:val="20"/>
        </w:rPr>
      </w:pPr>
      <w:r>
        <w:rPr>
          <w:color w:val="000000"/>
          <w:spacing w:val="0"/>
          <w:w w:val="100"/>
          <w:position w:val="0"/>
          <w:sz w:val="20"/>
          <w:szCs w:val="20"/>
          <w:shd w:val="clear" w:color="auto" w:fill="auto"/>
          <w:lang w:val="cs-CZ" w:eastAsia="cs-CZ" w:bidi="cs-CZ"/>
        </w:rPr>
        <w:t>Smlouva o „Zajištění dodávek teplých jídel pro závodní stravování - areál Terezín pro rok 2025/2026“</w:t>
      </w:r>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w:t>
      </w:r>
    </w:p>
    <w:p>
      <w:pPr>
        <w:pStyle w:val="Style2"/>
        <w:keepNext w:val="0"/>
        <w:keepLines w:val="0"/>
        <w:widowControl w:val="0"/>
        <w:shd w:val="clear" w:color="auto" w:fill="auto"/>
        <w:bidi w:val="0"/>
        <w:spacing w:before="0" w:after="1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Zajištění dodávek teplých jídel pro závodní stravování - areál Terezín pro rok</w:t>
        <w:br/>
        <w:t>2025/2026</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 smlouvy dodavatele:</w:t>
      </w:r>
    </w:p>
    <w:p>
      <w:pPr>
        <w:pStyle w:val="Style2"/>
        <w:keepNext w:val="0"/>
        <w:keepLines w:val="0"/>
        <w:widowControl w:val="0"/>
        <w:shd w:val="clear" w:color="auto" w:fill="auto"/>
        <w:bidi w:val="0"/>
        <w:spacing w:before="0" w:after="520" w:line="240" w:lineRule="auto"/>
        <w:ind w:left="0" w:right="0" w:firstLine="0"/>
        <w:jc w:val="left"/>
      </w:pPr>
      <w:r>
        <w:rPr>
          <w:b/>
          <w:bCs/>
          <w:color w:val="000000"/>
          <w:spacing w:val="0"/>
          <w:w w:val="100"/>
          <w:position w:val="0"/>
          <w:shd w:val="clear" w:color="auto" w:fill="auto"/>
          <w:lang w:val="cs-CZ" w:eastAsia="cs-CZ" w:bidi="cs-CZ"/>
        </w:rPr>
        <w:t>č. smlouvy objednatele: 309/2025</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SMLUVNÍ STRANY</w:t>
      </w:r>
    </w:p>
    <w:tbl>
      <w:tblPr>
        <w:tblOverlap w:val="never"/>
        <w:jc w:val="left"/>
        <w:tblLayout w:type="fixed"/>
      </w:tblPr>
      <w:tblGrid>
        <w:gridCol w:w="3787"/>
        <w:gridCol w:w="5098"/>
      </w:tblGrid>
      <w:tr>
        <w:trPr>
          <w:trHeight w:val="1133" w:hRule="exact"/>
        </w:trPr>
        <w:tc>
          <w:tcPr>
            <w:tcBorders/>
            <w:shd w:val="clear" w:color="auto" w:fill="FFFFFF"/>
            <w:vAlign w:val="top"/>
          </w:tcPr>
          <w:p>
            <w:pPr>
              <w:pStyle w:val="Style14"/>
              <w:keepNext w:val="0"/>
              <w:keepLines w:val="0"/>
              <w:framePr w:w="8885" w:h="1133" w:vSpace="648" w:wrap="notBeside" w:vAnchor="text" w:hAnchor="text" w:x="188" w:y="649"/>
              <w:widowControl w:val="0"/>
              <w:shd w:val="clear" w:color="auto" w:fill="auto"/>
              <w:bidi w:val="0"/>
              <w:spacing w:before="0" w:after="0" w:line="240" w:lineRule="auto"/>
              <w:ind w:left="160" w:right="0" w:firstLine="0"/>
              <w:jc w:val="left"/>
            </w:pPr>
            <w:r>
              <w:rPr>
                <w:b/>
                <w:bCs/>
                <w:color w:val="000000"/>
                <w:spacing w:val="0"/>
                <w:w w:val="100"/>
                <w:position w:val="0"/>
                <w:shd w:val="clear" w:color="auto" w:fill="auto"/>
                <w:lang w:val="cs-CZ" w:eastAsia="cs-CZ" w:bidi="cs-CZ"/>
              </w:rPr>
              <w:t>IČO:</w:t>
            </w:r>
          </w:p>
          <w:p>
            <w:pPr>
              <w:pStyle w:val="Style14"/>
              <w:keepNext w:val="0"/>
              <w:keepLines w:val="0"/>
              <w:framePr w:w="8885" w:h="1133" w:vSpace="648" w:wrap="notBeside" w:vAnchor="text" w:hAnchor="text" w:x="188" w:y="649"/>
              <w:widowControl w:val="0"/>
              <w:shd w:val="clear" w:color="auto" w:fill="auto"/>
              <w:bidi w:val="0"/>
              <w:spacing w:before="0" w:after="0" w:line="240" w:lineRule="auto"/>
              <w:ind w:left="160" w:right="0" w:firstLine="0"/>
              <w:jc w:val="left"/>
            </w:pPr>
            <w:r>
              <w:rPr>
                <w:b/>
                <w:bCs/>
                <w:color w:val="000000"/>
                <w:spacing w:val="0"/>
                <w:w w:val="100"/>
                <w:position w:val="0"/>
                <w:shd w:val="clear" w:color="auto" w:fill="auto"/>
                <w:lang w:val="cs-CZ" w:eastAsia="cs-CZ" w:bidi="cs-CZ"/>
              </w:rPr>
              <w:t>DIČ:</w:t>
            </w:r>
          </w:p>
          <w:p>
            <w:pPr>
              <w:pStyle w:val="Style14"/>
              <w:keepNext w:val="0"/>
              <w:keepLines w:val="0"/>
              <w:framePr w:w="8885" w:h="1133" w:vSpace="648" w:wrap="notBeside" w:vAnchor="text" w:hAnchor="text" w:x="188" w:y="649"/>
              <w:widowControl w:val="0"/>
              <w:shd w:val="clear" w:color="auto" w:fill="auto"/>
              <w:bidi w:val="0"/>
              <w:spacing w:before="0" w:after="0" w:line="240" w:lineRule="auto"/>
              <w:ind w:left="160" w:right="0" w:firstLine="0"/>
              <w:jc w:val="left"/>
            </w:pPr>
            <w:r>
              <w:rPr>
                <w:b/>
                <w:bCs/>
                <w:color w:val="000000"/>
                <w:spacing w:val="0"/>
                <w:w w:val="100"/>
                <w:position w:val="0"/>
                <w:shd w:val="clear" w:color="auto" w:fill="auto"/>
                <w:lang w:val="cs-CZ" w:eastAsia="cs-CZ" w:bidi="cs-CZ"/>
              </w:rPr>
              <w:t>zastoupený: zástupce ve věcech smluvních:</w:t>
            </w:r>
          </w:p>
        </w:tc>
        <w:tc>
          <w:tcPr>
            <w:tcBorders/>
            <w:shd w:val="clear" w:color="auto" w:fill="FFFFFF"/>
            <w:vAlign w:val="bottom"/>
          </w:tcPr>
          <w:p>
            <w:pPr>
              <w:pStyle w:val="Style14"/>
              <w:keepNext w:val="0"/>
              <w:keepLines w:val="0"/>
              <w:framePr w:w="8885" w:h="1133" w:vSpace="648" w:wrap="notBeside" w:vAnchor="text" w:hAnchor="text" w:x="188" w:y="649"/>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70889988</w:t>
            </w:r>
          </w:p>
          <w:p>
            <w:pPr>
              <w:pStyle w:val="Style14"/>
              <w:keepNext w:val="0"/>
              <w:keepLines w:val="0"/>
              <w:framePr w:w="8885" w:h="1133" w:vSpace="648" w:wrap="notBeside" w:vAnchor="text" w:hAnchor="text" w:x="188" w:y="649"/>
              <w:widowControl w:val="0"/>
              <w:shd w:val="clear" w:color="auto" w:fill="auto"/>
              <w:bidi w:val="0"/>
              <w:spacing w:before="0" w:after="0" w:line="240" w:lineRule="auto"/>
              <w:ind w:left="240" w:right="0" w:firstLine="0"/>
              <w:jc w:val="left"/>
            </w:pPr>
            <w:r>
              <w:rPr>
                <w:color w:val="000000"/>
                <w:spacing w:val="0"/>
                <w:w w:val="100"/>
                <w:position w:val="0"/>
                <w:shd w:val="clear" w:color="auto" w:fill="auto"/>
                <w:lang w:val="cs-CZ" w:eastAsia="cs-CZ" w:bidi="cs-CZ"/>
              </w:rPr>
              <w:t>CZ70889988 generálním ředitelem ekonomickým ředitelem</w:t>
            </w:r>
          </w:p>
        </w:tc>
      </w:tr>
    </w:tbl>
    <w:p>
      <w:pPr>
        <w:pStyle w:val="Style17"/>
        <w:keepNext w:val="0"/>
        <w:keepLines w:val="0"/>
        <w:framePr w:w="1262" w:h="374" w:hSpace="187" w:wrap="notBeside" w:vAnchor="text" w:hAnchor="text" w:x="337"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17"/>
        <w:keepNext w:val="0"/>
        <w:keepLines w:val="0"/>
        <w:framePr w:w="2856" w:h="374" w:hSpace="187" w:wrap="notBeside" w:vAnchor="text" w:hAnchor="text" w:x="4206"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17"/>
        <w:keepNext w:val="0"/>
        <w:keepLines w:val="0"/>
        <w:framePr w:w="8578" w:h="586" w:hSpace="187" w:wrap="notBeside" w:vAnchor="text" w:hAnchor="text" w:x="188" w:y="1844"/>
        <w:widowControl w:val="0"/>
        <w:shd w:val="clear" w:color="auto" w:fill="auto"/>
        <w:bidi w:val="0"/>
        <w:spacing w:before="0" w:after="0" w:line="240" w:lineRule="auto"/>
        <w:ind w:left="4000" w:right="0" w:hanging="4000"/>
        <w:jc w:val="left"/>
      </w:pPr>
      <w:r>
        <w:rPr>
          <w:color w:val="000000"/>
          <w:spacing w:val="0"/>
          <w:w w:val="100"/>
          <w:position w:val="0"/>
          <w:shd w:val="clear" w:color="auto" w:fill="auto"/>
          <w:lang w:val="cs-CZ" w:eastAsia="cs-CZ" w:bidi="cs-CZ"/>
        </w:rPr>
        <w:t xml:space="preserve">jednáním za objednatele v záležitostech vyplývajících z této smlouvy je pověřen: </w:t>
      </w:r>
      <w:r>
        <w:rPr>
          <w:b w:val="0"/>
          <w:bCs w:val="0"/>
          <w:color w:val="000000"/>
          <w:spacing w:val="0"/>
          <w:w w:val="100"/>
          <w:position w:val="0"/>
          <w:shd w:val="clear" w:color="auto" w:fill="auto"/>
          <w:lang w:val="cs-CZ" w:eastAsia="cs-CZ" w:bidi="cs-CZ"/>
        </w:rPr>
        <w:t>ekonom závodu Terezín</w:t>
      </w:r>
    </w:p>
    <w:p>
      <w:pPr>
        <w:widowControl w:val="0"/>
        <w:spacing w:line="1" w:lineRule="exact"/>
      </w:pP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Labem v oddílu A, vložce č. 13052</w:t>
      </w: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tabs>
          <w:tab w:pos="3966" w:val="left"/>
        </w:tabs>
        <w:bidi w:val="0"/>
        <w:spacing w:before="0" w:after="0" w:line="240" w:lineRule="auto"/>
        <w:ind w:left="0" w:right="0" w:firstLine="160"/>
        <w:jc w:val="both"/>
      </w:pPr>
      <w:r>
        <w:rPr>
          <w:b/>
          <w:bCs/>
          <w:color w:val="000000"/>
          <w:spacing w:val="0"/>
          <w:w w:val="100"/>
          <w:position w:val="0"/>
          <w:shd w:val="clear" w:color="auto" w:fill="auto"/>
          <w:lang w:val="cs-CZ" w:eastAsia="cs-CZ" w:bidi="cs-CZ"/>
        </w:rPr>
        <w:t>Dodavatel:</w:t>
        <w:tab/>
        <w:t>Centrální školní jídelna Litoměřice, Svojsíkova</w:t>
      </w:r>
    </w:p>
    <w:p>
      <w:pPr>
        <w:pStyle w:val="Style2"/>
        <w:keepNext w:val="0"/>
        <w:keepLines w:val="0"/>
        <w:widowControl w:val="0"/>
        <w:shd w:val="clear" w:color="auto" w:fill="auto"/>
        <w:bidi w:val="0"/>
        <w:spacing w:before="0" w:after="260" w:line="240" w:lineRule="auto"/>
        <w:ind w:left="4040" w:right="0" w:firstLine="0"/>
        <w:jc w:val="left"/>
      </w:pPr>
      <w:r>
        <w:rPr>
          <w:b/>
          <w:bCs/>
          <w:color w:val="000000"/>
          <w:spacing w:val="0"/>
          <w:w w:val="100"/>
          <w:position w:val="0"/>
          <w:shd w:val="clear" w:color="auto" w:fill="auto"/>
          <w:lang w:val="cs-CZ" w:eastAsia="cs-CZ" w:bidi="cs-CZ"/>
        </w:rPr>
        <w:t>7</w:t>
      </w:r>
    </w:p>
    <w:p>
      <w:pPr>
        <w:pStyle w:val="Style2"/>
        <w:keepNext w:val="0"/>
        <w:keepLines w:val="0"/>
        <w:widowControl w:val="0"/>
        <w:shd w:val="clear" w:color="auto" w:fill="auto"/>
        <w:tabs>
          <w:tab w:pos="3966" w:val="left"/>
        </w:tabs>
        <w:bidi w:val="0"/>
        <w:spacing w:before="0" w:after="0" w:line="240" w:lineRule="auto"/>
        <w:ind w:left="0" w:right="0" w:firstLine="160"/>
        <w:jc w:val="left"/>
      </w:pPr>
      <w:r>
        <w:rPr>
          <w:b/>
          <w:bCs/>
          <w:color w:val="000000"/>
          <w:spacing w:val="0"/>
          <w:w w:val="100"/>
          <w:position w:val="0"/>
          <w:shd w:val="clear" w:color="auto" w:fill="auto"/>
          <w:vertAlign w:val="superscript"/>
          <w:lang w:val="cs-CZ" w:eastAsia="cs-CZ" w:bidi="cs-CZ"/>
        </w:rPr>
        <w:t>IČO:</w:t>
      </w:r>
      <w:r>
        <w:rPr>
          <w:b/>
          <w:bCs/>
          <w:color w:val="000000"/>
          <w:spacing w:val="0"/>
          <w:w w:val="100"/>
          <w:position w:val="0"/>
          <w:shd w:val="clear" w:color="auto" w:fill="auto"/>
          <w:lang w:val="cs-CZ" w:eastAsia="cs-CZ" w:bidi="cs-CZ"/>
        </w:rPr>
        <w:tab/>
      </w:r>
      <w:r>
        <w:rPr>
          <w:color w:val="000000"/>
          <w:spacing w:val="0"/>
          <w:w w:val="100"/>
          <w:position w:val="0"/>
          <w:shd w:val="clear" w:color="auto" w:fill="auto"/>
          <w:lang w:val="cs-CZ" w:eastAsia="cs-CZ" w:bidi="cs-CZ"/>
        </w:rPr>
        <w:t>467 687 93</w:t>
      </w:r>
    </w:p>
    <w:p>
      <w:pPr>
        <w:pStyle w:val="Style2"/>
        <w:keepNext w:val="0"/>
        <w:keepLines w:val="0"/>
        <w:widowControl w:val="0"/>
        <w:shd w:val="clear" w:color="auto" w:fill="auto"/>
        <w:bidi w:val="0"/>
        <w:spacing w:before="0" w:after="100" w:line="240" w:lineRule="auto"/>
        <w:ind w:left="160" w:right="0" w:firstLine="0"/>
        <w:jc w:val="both"/>
      </w:pPr>
      <w:r>
        <w:rPr>
          <w:b/>
          <w:bCs/>
          <w:color w:val="000000"/>
          <w:spacing w:val="0"/>
          <w:w w:val="100"/>
          <w:position w:val="0"/>
          <w:shd w:val="clear" w:color="auto" w:fill="auto"/>
          <w:lang w:val="cs-CZ" w:eastAsia="cs-CZ" w:bidi="cs-CZ"/>
        </w:rPr>
        <w:t xml:space="preserve">DIČ: zastoupený: zástupce ve </w:t>
      </w:r>
      <w:r>
        <w:rPr>
          <w:color w:val="000000"/>
          <w:spacing w:val="0"/>
          <w:w w:val="100"/>
          <w:position w:val="0"/>
          <w:shd w:val="clear" w:color="auto" w:fill="auto"/>
          <w:vertAlign w:val="subscript"/>
          <w:lang w:val="cs-CZ" w:eastAsia="cs-CZ" w:bidi="cs-CZ"/>
        </w:rPr>
        <w:t xml:space="preserve">CZ 467 687 93 ředitel </w:t>
      </w:r>
      <w:r>
        <w:rPr>
          <w:b/>
          <w:bCs/>
          <w:color w:val="000000"/>
          <w:spacing w:val="0"/>
          <w:w w:val="100"/>
          <w:position w:val="0"/>
          <w:shd w:val="clear" w:color="auto" w:fill="auto"/>
          <w:lang w:val="cs-CZ" w:eastAsia="cs-CZ" w:bidi="cs-CZ"/>
        </w:rPr>
        <w:t xml:space="preserve">věcech smluvních: zástupce ve </w:t>
      </w:r>
      <w:r>
        <w:rPr>
          <w:color w:val="000000"/>
          <w:spacing w:val="0"/>
          <w:w w:val="100"/>
          <w:position w:val="0"/>
          <w:shd w:val="clear" w:color="auto" w:fill="auto"/>
          <w:vertAlign w:val="superscript"/>
          <w:lang w:val="cs-CZ" w:eastAsia="cs-CZ" w:bidi="cs-CZ"/>
        </w:rPr>
        <w:t xml:space="preserve">CZ 467 687 93 ředitel </w:t>
      </w:r>
      <w:r>
        <w:rPr>
          <w:b/>
          <w:bCs/>
          <w:color w:val="000000"/>
          <w:spacing w:val="0"/>
          <w:w w:val="100"/>
          <w:position w:val="0"/>
          <w:shd w:val="clear" w:color="auto" w:fill="auto"/>
          <w:lang w:val="cs-CZ" w:eastAsia="cs-CZ" w:bidi="cs-CZ"/>
        </w:rPr>
        <w:t>věcech technických:</w:t>
      </w:r>
    </w:p>
    <w:p>
      <w:pPr>
        <w:pStyle w:val="Style2"/>
        <w:keepNext w:val="0"/>
        <w:keepLines w:val="0"/>
        <w:widowControl w:val="0"/>
        <w:shd w:val="clear" w:color="auto" w:fill="auto"/>
        <w:bidi w:val="0"/>
        <w:spacing w:before="0" w:after="100" w:line="240" w:lineRule="auto"/>
        <w:ind w:left="0" w:right="0" w:firstLine="4040"/>
        <w:jc w:val="left"/>
      </w:pPr>
      <w:r>
        <w:rPr>
          <w:color w:val="000000"/>
          <w:spacing w:val="0"/>
          <w:w w:val="100"/>
          <w:position w:val="0"/>
          <w:shd w:val="clear" w:color="auto" w:fill="auto"/>
          <w:lang w:val="cs-CZ" w:eastAsia="cs-CZ" w:bidi="cs-CZ"/>
        </w:rPr>
        <w:t xml:space="preserve">tel. , e-mail: </w:t>
      </w:r>
      <w:r>
        <w:rPr>
          <w:b/>
          <w:bCs/>
          <w:color w:val="000000"/>
          <w:spacing w:val="0"/>
          <w:w w:val="100"/>
          <w:position w:val="0"/>
          <w:shd w:val="clear" w:color="auto" w:fill="auto"/>
          <w:lang w:val="cs-CZ" w:eastAsia="cs-CZ" w:bidi="cs-CZ"/>
        </w:rPr>
        <w:t>bankovní spojení: číslo účtu:</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Dodavatel je držitelem ŽL vydaného MÚ Litoměřice pod e.č.350600-42119.</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(dále jen „dodavatel“) na straně druhé.</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260" w:line="240" w:lineRule="auto"/>
        <w:ind w:left="0" w:right="0" w:firstLine="0"/>
        <w:jc w:val="center"/>
      </w:pPr>
      <w:r>
        <w:rPr>
          <w:b/>
          <w:bCs/>
          <w:color w:val="000000"/>
          <w:spacing w:val="0"/>
          <w:w w:val="100"/>
          <w:position w:val="0"/>
          <w:shd w:val="clear" w:color="auto" w:fill="auto"/>
          <w:lang w:val="cs-CZ" w:eastAsia="cs-CZ" w:bidi="cs-CZ"/>
        </w:rPr>
        <w:t>Čl. II. PŘEDMĚT SMLOUVY</w:t>
      </w:r>
    </w:p>
    <w:p>
      <w:pPr>
        <w:pStyle w:val="Style2"/>
        <w:keepNext w:val="0"/>
        <w:keepLines w:val="0"/>
        <w:widowControl w:val="0"/>
        <w:numPr>
          <w:ilvl w:val="0"/>
          <w:numId w:val="1"/>
        </w:numPr>
        <w:shd w:val="clear" w:color="auto" w:fill="auto"/>
        <w:tabs>
          <w:tab w:pos="397" w:val="left"/>
        </w:tabs>
        <w:bidi w:val="0"/>
        <w:spacing w:before="0" w:after="100" w:line="240" w:lineRule="auto"/>
        <w:ind w:left="480" w:right="0" w:hanging="480"/>
        <w:jc w:val="both"/>
      </w:pPr>
      <w:bookmarkStart w:id="2" w:name="bookmark2"/>
      <w:bookmarkEnd w:id="2"/>
      <w:r>
        <w:rPr>
          <w:color w:val="000000"/>
          <w:spacing w:val="0"/>
          <w:w w:val="100"/>
          <w:position w:val="0"/>
          <w:shd w:val="clear" w:color="auto" w:fill="auto"/>
          <w:lang w:val="cs-CZ" w:eastAsia="cs-CZ" w:bidi="cs-CZ"/>
        </w:rPr>
        <w:t>Dodavatel se zavazuje k dodávce teplých jídel objednateli, a to v pracovních dnech na místo určené objednatelem v objednatelem stanovený čas, a to vždy dle předem</w:t>
      </w:r>
    </w:p>
    <w:p>
      <w:pPr>
        <w:pStyle w:val="Style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shd w:val="clear" w:color="auto" w:fill="auto"/>
          <w:lang w:val="cs-CZ" w:eastAsia="cs-CZ" w:bidi="cs-CZ"/>
        </w:rPr>
        <w:t>Smlouva o „Zajištění dodávek teplých jídel pro závodní stravování - areál Terezín pro rok</w:t>
      </w:r>
    </w:p>
    <w:p>
      <w:pPr>
        <w:pStyle w:val="Style2"/>
        <w:keepNext w:val="0"/>
        <w:keepLines w:val="0"/>
        <w:widowControl w:val="0"/>
        <w:shd w:val="clear" w:color="auto" w:fill="auto"/>
        <w:bidi w:val="0"/>
        <w:spacing w:before="0" w:after="0" w:line="266" w:lineRule="auto"/>
        <w:ind w:left="0" w:right="0" w:firstLine="160"/>
        <w:jc w:val="both"/>
        <w:rPr>
          <w:sz w:val="20"/>
          <w:szCs w:val="20"/>
        </w:rPr>
      </w:pPr>
      <w:r>
        <w:rPr>
          <w:color w:val="000000"/>
          <w:spacing w:val="0"/>
          <w:w w:val="100"/>
          <w:position w:val="0"/>
          <w:sz w:val="20"/>
          <w:szCs w:val="20"/>
          <w:shd w:val="clear" w:color="auto" w:fill="auto"/>
          <w:lang w:val="cs-CZ" w:eastAsia="cs-CZ" w:bidi="cs-CZ"/>
        </w:rPr>
        <w:t>2025/2026“</w:t>
      </w:r>
    </w:p>
    <w:p>
      <w:pPr>
        <w:pStyle w:val="Style2"/>
        <w:keepNext w:val="0"/>
        <w:keepLines w:val="0"/>
        <w:widowControl w:val="0"/>
        <w:shd w:val="clear" w:color="auto" w:fill="auto"/>
        <w:bidi w:val="0"/>
        <w:spacing w:before="0" w:after="0" w:line="240" w:lineRule="auto"/>
        <w:ind w:left="480" w:right="0" w:firstLine="0"/>
        <w:jc w:val="both"/>
      </w:pPr>
      <w:r>
        <w:rPr>
          <w:color w:val="000000"/>
          <w:spacing w:val="0"/>
          <w:w w:val="100"/>
          <w:position w:val="0"/>
          <w:shd w:val="clear" w:color="auto" w:fill="auto"/>
          <w:lang w:val="cs-CZ" w:eastAsia="cs-CZ" w:bidi="cs-CZ"/>
        </w:rPr>
        <w:t>předložené objednávky, obsahující počet jednotlivých druhů jídel. Jídla budou expedována z kuchyně (provozovny) dodavatele. Další podmínky dodávky teplých jídel jsou uvedeny v následujících ustanoveních smlouvy.</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3" w:name="bookmark3"/>
      <w:bookmarkEnd w:id="3"/>
      <w:r>
        <w:rPr>
          <w:color w:val="000000"/>
          <w:spacing w:val="0"/>
          <w:w w:val="100"/>
          <w:position w:val="0"/>
          <w:shd w:val="clear" w:color="auto" w:fill="auto"/>
          <w:lang w:val="cs-CZ" w:eastAsia="cs-CZ" w:bidi="cs-CZ"/>
        </w:rPr>
        <w:t>Objednatel se zavazuje zaplatit za dodávky jídel cenu dle ustanovení článku IV. této</w:t>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smlouvy.</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4" w:name="bookmark4"/>
      <w:bookmarkEnd w:id="4"/>
      <w:r>
        <w:rPr>
          <w:color w:val="000000"/>
          <w:spacing w:val="0"/>
          <w:w w:val="100"/>
          <w:position w:val="0"/>
          <w:shd w:val="clear" w:color="auto" w:fill="auto"/>
          <w:lang w:val="cs-CZ" w:eastAsia="cs-CZ" w:bidi="cs-CZ"/>
        </w:rPr>
        <w:t>Předpokládaný průměrný počet objednávaných jídel je 25-30 obědů denně.</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5" w:name="bookmark5"/>
      <w:bookmarkEnd w:id="5"/>
      <w:r>
        <w:rPr>
          <w:color w:val="000000"/>
          <w:spacing w:val="0"/>
          <w:w w:val="100"/>
          <w:position w:val="0"/>
          <w:shd w:val="clear" w:color="auto" w:fill="auto"/>
          <w:lang w:val="cs-CZ" w:eastAsia="cs-CZ" w:bidi="cs-CZ"/>
        </w:rPr>
        <w:t>Na základě této smlouvy je možné dodat maximálně 9.900 obědů.</w:t>
      </w:r>
    </w:p>
    <w:p>
      <w:pPr>
        <w:pStyle w:val="Style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Čl. III. ROZSAH POSKYTOVANÝCH SLUŽEB</w:t>
      </w:r>
    </w:p>
    <w:p>
      <w:pPr>
        <w:pStyle w:val="Style2"/>
        <w:keepNext w:val="0"/>
        <w:keepLines w:val="0"/>
        <w:widowControl w:val="0"/>
        <w:numPr>
          <w:ilvl w:val="0"/>
          <w:numId w:val="3"/>
        </w:numPr>
        <w:shd w:val="clear" w:color="auto" w:fill="auto"/>
        <w:tabs>
          <w:tab w:pos="397" w:val="left"/>
        </w:tabs>
        <w:bidi w:val="0"/>
        <w:spacing w:before="0" w:after="0" w:line="240" w:lineRule="auto"/>
        <w:ind w:left="400" w:right="0" w:hanging="400"/>
        <w:jc w:val="both"/>
      </w:pPr>
      <w:bookmarkStart w:id="6" w:name="bookmark6"/>
      <w:bookmarkEnd w:id="6"/>
      <w:r>
        <w:rPr>
          <w:color w:val="000000"/>
          <w:spacing w:val="0"/>
          <w:w w:val="100"/>
          <w:position w:val="0"/>
          <w:shd w:val="clear" w:color="auto" w:fill="auto"/>
          <w:lang w:val="cs-CZ" w:eastAsia="cs-CZ" w:bidi="cs-CZ"/>
        </w:rPr>
        <w:t>Obědové menu se skládá z hlavního jídla a polévky, dále je poskytnut doplněk ve formě zeleninového, nebo ovocného salátu. Objednatel může hlavní menu objednávat v kombinaci hlavní jídlo a polévka, nebo hlavní jídlo a salát, přičemž cena obou možností je pro objednatele stejná. Možná je také kombinace hlavní jídlo, polévka a salát (jako placený doplněk).</w:t>
      </w:r>
    </w:p>
    <w:p>
      <w:pPr>
        <w:pStyle w:val="Style2"/>
        <w:keepNext w:val="0"/>
        <w:keepLines w:val="0"/>
        <w:widowControl w:val="0"/>
        <w:numPr>
          <w:ilvl w:val="0"/>
          <w:numId w:val="3"/>
        </w:numPr>
        <w:shd w:val="clear" w:color="auto" w:fill="auto"/>
        <w:tabs>
          <w:tab w:pos="397" w:val="left"/>
        </w:tabs>
        <w:bidi w:val="0"/>
        <w:spacing w:before="0" w:after="0" w:line="240" w:lineRule="auto"/>
        <w:ind w:left="400" w:right="0" w:hanging="400"/>
        <w:jc w:val="both"/>
      </w:pPr>
      <w:bookmarkStart w:id="7" w:name="bookmark7"/>
      <w:bookmarkEnd w:id="7"/>
      <w:r>
        <w:rPr>
          <w:color w:val="000000"/>
          <w:spacing w:val="0"/>
          <w:w w:val="100"/>
          <w:position w:val="0"/>
          <w:shd w:val="clear" w:color="auto" w:fill="auto"/>
          <w:lang w:val="cs-CZ" w:eastAsia="cs-CZ" w:bidi="cs-CZ"/>
        </w:rPr>
        <w:t>Objednatel si může každý den vybrat ze tří druhů hlavního jídla na základě jídelního lístku, který dodavatel poskytne objednateli (v tištěné, nebo elektronické formě) nejpozději do středy týdne předcházejícího odběru jídel. V příloze jídelního lístku bude u jednotlivých součástí menu uveden seznam alergenů. V období školních prázdnin je možno po písemné dohodě s objednatelem přechodně nabídku snížit na 2 druhy hl. jídla.</w:t>
      </w:r>
    </w:p>
    <w:p>
      <w:pPr>
        <w:pStyle w:val="Style2"/>
        <w:keepNext w:val="0"/>
        <w:keepLines w:val="0"/>
        <w:widowControl w:val="0"/>
        <w:numPr>
          <w:ilvl w:val="0"/>
          <w:numId w:val="3"/>
        </w:numPr>
        <w:shd w:val="clear" w:color="auto" w:fill="auto"/>
        <w:tabs>
          <w:tab w:pos="397" w:val="left"/>
        </w:tabs>
        <w:bidi w:val="0"/>
        <w:spacing w:before="0" w:after="0" w:line="240" w:lineRule="auto"/>
        <w:ind w:left="400" w:right="0" w:hanging="400"/>
        <w:jc w:val="both"/>
      </w:pPr>
      <w:bookmarkStart w:id="8" w:name="bookmark8"/>
      <w:bookmarkEnd w:id="8"/>
      <w:r>
        <w:rPr>
          <w:color w:val="000000"/>
          <w:spacing w:val="0"/>
          <w:w w:val="100"/>
          <w:position w:val="0"/>
          <w:shd w:val="clear" w:color="auto" w:fill="auto"/>
          <w:lang w:val="cs-CZ" w:eastAsia="cs-CZ" w:bidi="cs-CZ"/>
        </w:rPr>
        <w:t>Dodavatel je povinen zařadit na jídelní lístek v denní nabídce (pokud jsou nabízeny 3 druhy jídel) jedno „odlehčené“ jídlo, jako např. zeleninový salát, luštěniny, bezmasé jídlo, popř. jídlo sladké (sladké jídlo ale může být zařazeno pouze 1x týdně).</w:t>
      </w:r>
    </w:p>
    <w:p>
      <w:pPr>
        <w:pStyle w:val="Style2"/>
        <w:keepNext w:val="0"/>
        <w:keepLines w:val="0"/>
        <w:widowControl w:val="0"/>
        <w:numPr>
          <w:ilvl w:val="0"/>
          <w:numId w:val="3"/>
        </w:numPr>
        <w:shd w:val="clear" w:color="auto" w:fill="auto"/>
        <w:tabs>
          <w:tab w:pos="397" w:val="left"/>
        </w:tabs>
        <w:bidi w:val="0"/>
        <w:spacing w:before="0" w:after="0" w:line="240" w:lineRule="auto"/>
        <w:ind w:left="400" w:right="0" w:hanging="400"/>
        <w:jc w:val="both"/>
      </w:pPr>
      <w:bookmarkStart w:id="9" w:name="bookmark9"/>
      <w:bookmarkEnd w:id="9"/>
      <w:r>
        <w:rPr>
          <w:color w:val="000000"/>
          <w:spacing w:val="0"/>
          <w:w w:val="100"/>
          <w:position w:val="0"/>
          <w:shd w:val="clear" w:color="auto" w:fill="auto"/>
          <w:lang w:val="cs-CZ" w:eastAsia="cs-CZ" w:bidi="cs-CZ"/>
        </w:rPr>
        <w:t>Dodavatel zajistí dovoz hlavních jídel na místo určení objednatelem – Povodí Ohře, státní podnik, ….adresa dodání… a to vždy mezi 9:00-11:00 hod.</w:t>
      </w:r>
    </w:p>
    <w:p>
      <w:pPr>
        <w:pStyle w:val="Style2"/>
        <w:keepNext w:val="0"/>
        <w:keepLines w:val="0"/>
        <w:widowControl w:val="0"/>
        <w:numPr>
          <w:ilvl w:val="0"/>
          <w:numId w:val="3"/>
        </w:numPr>
        <w:shd w:val="clear" w:color="auto" w:fill="auto"/>
        <w:tabs>
          <w:tab w:pos="397" w:val="left"/>
        </w:tabs>
        <w:bidi w:val="0"/>
        <w:spacing w:before="0" w:after="0" w:line="240" w:lineRule="auto"/>
        <w:ind w:left="400" w:right="0" w:hanging="400"/>
        <w:jc w:val="both"/>
      </w:pPr>
      <w:bookmarkStart w:id="10" w:name="bookmark10"/>
      <w:bookmarkEnd w:id="10"/>
      <w:r>
        <w:rPr>
          <w:color w:val="000000"/>
          <w:spacing w:val="0"/>
          <w:w w:val="100"/>
          <w:position w:val="0"/>
          <w:shd w:val="clear" w:color="auto" w:fill="auto"/>
          <w:lang w:val="cs-CZ" w:eastAsia="cs-CZ" w:bidi="cs-CZ"/>
        </w:rPr>
        <w:t>Dodavatel zajistí přepravu hotových jídel v termosech a nádobách dodaných objednatelem. S inventářem objednatele je povinen dodavatel zacházet s péčí řádného hospodáře a po skončení jeho užívání jej předat ve stavu, v jakém jej převzal s přihlédnutím k běžnému opotřebení.</w:t>
      </w:r>
    </w:p>
    <w:p>
      <w:pPr>
        <w:pStyle w:val="Style2"/>
        <w:keepNext w:val="0"/>
        <w:keepLines w:val="0"/>
        <w:widowControl w:val="0"/>
        <w:numPr>
          <w:ilvl w:val="0"/>
          <w:numId w:val="3"/>
        </w:numPr>
        <w:shd w:val="clear" w:color="auto" w:fill="auto"/>
        <w:tabs>
          <w:tab w:pos="397" w:val="left"/>
        </w:tabs>
        <w:bidi w:val="0"/>
        <w:spacing w:before="0" w:after="0" w:line="240" w:lineRule="auto"/>
        <w:ind w:left="400" w:right="0" w:hanging="400"/>
        <w:jc w:val="both"/>
      </w:pPr>
      <w:bookmarkStart w:id="11" w:name="bookmark11"/>
      <w:bookmarkEnd w:id="11"/>
      <w:r>
        <w:rPr>
          <w:color w:val="000000"/>
          <w:spacing w:val="0"/>
          <w:w w:val="100"/>
          <w:position w:val="0"/>
          <w:shd w:val="clear" w:color="auto" w:fill="auto"/>
          <w:lang w:val="cs-CZ" w:eastAsia="cs-CZ" w:bidi="cs-CZ"/>
        </w:rPr>
        <w:t>Dodavatel je povinen zabezpečit plnění této smlouvy i při čerpání dovolených (zejm. v období letních prázdnin), či pracovní neschopnosti svých zaměstnanců. Dodavatel je povinen zabezpečit plnění též v situaci, kdy by kontrolní orgány shledaly jeho provozovnu jako nezpůsobilou, nebo při havárii na své provozovně.</w:t>
      </w:r>
    </w:p>
    <w:p>
      <w:pPr>
        <w:pStyle w:val="Style2"/>
        <w:keepNext w:val="0"/>
        <w:keepLines w:val="0"/>
        <w:widowControl w:val="0"/>
        <w:shd w:val="clear" w:color="auto" w:fill="auto"/>
        <w:bidi w:val="0"/>
        <w:spacing w:before="0" w:after="0" w:line="240" w:lineRule="auto"/>
        <w:ind w:left="400" w:right="0" w:firstLine="0"/>
        <w:jc w:val="both"/>
      </w:pPr>
      <w:r>
        <w:rPr>
          <w:color w:val="000000"/>
          <w:spacing w:val="0"/>
          <w:w w:val="100"/>
          <w:position w:val="0"/>
          <w:shd w:val="clear" w:color="auto" w:fill="auto"/>
          <w:lang w:val="cs-CZ" w:eastAsia="cs-CZ" w:bidi="cs-CZ"/>
        </w:rPr>
        <w:t>Objednatel v takovýchto případech umožní dodavateli zajistit plnění smlouvy prostřednictvím subdodávky od jiného výrobce (přičemž cena a podmínky zůstanou pro objednatele nezměněny).</w:t>
      </w:r>
    </w:p>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Pro provoz subdodavatele platí v plné míře ustanovení uvedená v čl. III. této smlouvy.</w:t>
      </w:r>
    </w:p>
    <w:p>
      <w:pPr>
        <w:pStyle w:val="Style2"/>
        <w:keepNext w:val="0"/>
        <w:keepLines w:val="0"/>
        <w:widowControl w:val="0"/>
        <w:numPr>
          <w:ilvl w:val="0"/>
          <w:numId w:val="3"/>
        </w:numPr>
        <w:shd w:val="clear" w:color="auto" w:fill="auto"/>
        <w:tabs>
          <w:tab w:pos="397" w:val="left"/>
        </w:tabs>
        <w:bidi w:val="0"/>
        <w:spacing w:before="0" w:after="0" w:line="240" w:lineRule="auto"/>
        <w:ind w:left="400" w:right="0" w:hanging="400"/>
        <w:jc w:val="both"/>
      </w:pPr>
      <w:bookmarkStart w:id="12" w:name="bookmark12"/>
      <w:bookmarkEnd w:id="12"/>
      <w:r>
        <w:rPr>
          <w:color w:val="000000"/>
          <w:spacing w:val="0"/>
          <w:w w:val="100"/>
          <w:position w:val="0"/>
          <w:shd w:val="clear" w:color="auto" w:fill="auto"/>
          <w:lang w:val="cs-CZ" w:eastAsia="cs-CZ" w:bidi="cs-CZ"/>
        </w:rPr>
        <w:t>Při sestavování jídelního lístku musí dodavatel klást důraz na zásady racionální výživy, nutriční hodnotu, pestrost a vyváženost nabízených jídel, kombinaci různých druhů masa a příloh. Dodavatel bude při skladbě jídelního lístku dodržovat zásadu, že shodná jídla nebudou nabízena opakovaně minimálně po dobu 14 dní.</w:t>
      </w:r>
    </w:p>
    <w:p>
      <w:pPr>
        <w:pStyle w:val="Style2"/>
        <w:keepNext w:val="0"/>
        <w:keepLines w:val="0"/>
        <w:widowControl w:val="0"/>
        <w:numPr>
          <w:ilvl w:val="0"/>
          <w:numId w:val="3"/>
        </w:numPr>
        <w:shd w:val="clear" w:color="auto" w:fill="auto"/>
        <w:tabs>
          <w:tab w:pos="397" w:val="left"/>
        </w:tabs>
        <w:bidi w:val="0"/>
        <w:spacing w:before="0" w:after="80" w:line="240" w:lineRule="auto"/>
        <w:ind w:left="400" w:right="0" w:hanging="400"/>
        <w:jc w:val="both"/>
      </w:pPr>
      <w:bookmarkStart w:id="13" w:name="bookmark13"/>
      <w:bookmarkEnd w:id="13"/>
      <w:r>
        <w:rPr>
          <w:color w:val="000000"/>
          <w:spacing w:val="0"/>
          <w:w w:val="100"/>
          <w:position w:val="0"/>
          <w:shd w:val="clear" w:color="auto" w:fill="auto"/>
          <w:lang w:val="cs-CZ" w:eastAsia="cs-CZ" w:bidi="cs-CZ"/>
        </w:rPr>
        <w:t>Dodavatel je povinen připravovat jídla tradiční metodou, tedy využívat při přípravě jídel v maximální možné míře čerstvých surovin (zejm. zeleniny, masa, vajec, mléčných výrobků apod.) a v minimálním rozsahu využívat mražené/chlazené polotovary, náhražky, instantní dochucovadla, konzervanty apod.</w:t>
      </w:r>
    </w:p>
    <w:p>
      <w:pPr>
        <w:pStyle w:val="Style2"/>
        <w:keepNext w:val="0"/>
        <w:keepLines w:val="0"/>
        <w:widowControl w:val="0"/>
        <w:shd w:val="clear" w:color="auto" w:fill="auto"/>
        <w:bidi w:val="0"/>
        <w:spacing w:before="0" w:after="0" w:line="240" w:lineRule="auto"/>
        <w:ind w:left="400" w:right="0" w:firstLine="0"/>
        <w:jc w:val="both"/>
      </w:pPr>
      <w:r>
        <w:rPr>
          <w:color w:val="000000"/>
          <w:spacing w:val="0"/>
          <w:w w:val="100"/>
          <w:position w:val="0"/>
          <w:shd w:val="clear" w:color="auto" w:fill="auto"/>
          <w:lang w:val="cs-CZ" w:eastAsia="cs-CZ" w:bidi="cs-CZ"/>
        </w:rPr>
        <w:t>Dodavatel se dále bude při výrobě a přípravě jídel řídit níže uvedenými minimálními množstvími masa, příloh, polévek a omáček na 1 porci jídla:</w:t>
      </w:r>
    </w:p>
    <w:p>
      <w:pPr>
        <w:pStyle w:val="Style2"/>
        <w:keepNext w:val="0"/>
        <w:keepLines w:val="0"/>
        <w:widowControl w:val="0"/>
        <w:numPr>
          <w:ilvl w:val="0"/>
          <w:numId w:val="5"/>
        </w:numPr>
        <w:shd w:val="clear" w:color="auto" w:fill="auto"/>
        <w:tabs>
          <w:tab w:pos="1560" w:val="left"/>
        </w:tabs>
        <w:bidi w:val="0"/>
        <w:spacing w:before="0" w:after="0" w:line="264" w:lineRule="auto"/>
        <w:ind w:left="1200" w:right="0" w:firstLine="0"/>
        <w:jc w:val="both"/>
        <w:rPr>
          <w:sz w:val="20"/>
          <w:szCs w:val="20"/>
        </w:rPr>
      </w:pPr>
      <w:bookmarkStart w:id="14" w:name="bookmark14"/>
      <w:bookmarkEnd w:id="14"/>
      <w:r>
        <w:rPr>
          <w:color w:val="000000"/>
          <w:spacing w:val="0"/>
          <w:w w:val="100"/>
          <w:position w:val="0"/>
          <w:sz w:val="20"/>
          <w:szCs w:val="20"/>
          <w:shd w:val="clear" w:color="auto" w:fill="auto"/>
          <w:lang w:val="cs-CZ" w:eastAsia="cs-CZ" w:bidi="cs-CZ"/>
        </w:rPr>
        <w:t>Maso (vepřové, drůběží, hovězí …) min. 100g v syrovém stavu</w:t>
      </w:r>
    </w:p>
    <w:p>
      <w:pPr>
        <w:pStyle w:val="Style2"/>
        <w:keepNext w:val="0"/>
        <w:keepLines w:val="0"/>
        <w:widowControl w:val="0"/>
        <w:numPr>
          <w:ilvl w:val="0"/>
          <w:numId w:val="5"/>
        </w:numPr>
        <w:shd w:val="clear" w:color="auto" w:fill="auto"/>
        <w:tabs>
          <w:tab w:pos="1560" w:val="left"/>
          <w:tab w:pos="5150" w:val="left"/>
        </w:tabs>
        <w:bidi w:val="0"/>
        <w:spacing w:before="0" w:after="0" w:line="264" w:lineRule="auto"/>
        <w:ind w:left="1200" w:right="0" w:firstLine="0"/>
        <w:jc w:val="both"/>
        <w:rPr>
          <w:sz w:val="20"/>
          <w:szCs w:val="20"/>
        </w:rPr>
      </w:pPr>
      <w:bookmarkStart w:id="15" w:name="bookmark15"/>
      <w:bookmarkEnd w:id="15"/>
      <w:r>
        <w:rPr>
          <w:color w:val="000000"/>
          <w:spacing w:val="0"/>
          <w:w w:val="100"/>
          <w:position w:val="0"/>
          <w:sz w:val="20"/>
          <w:szCs w:val="20"/>
          <w:shd w:val="clear" w:color="auto" w:fill="auto"/>
          <w:lang w:val="cs-CZ" w:eastAsia="cs-CZ" w:bidi="cs-CZ"/>
        </w:rPr>
        <w:t>Výrobky z mletého masa</w:t>
        <w:tab/>
        <w:t>150g v syrovém stavu</w:t>
      </w:r>
    </w:p>
    <w:p>
      <w:pPr>
        <w:pStyle w:val="Style2"/>
        <w:keepNext w:val="0"/>
        <w:keepLines w:val="0"/>
        <w:widowControl w:val="0"/>
        <w:numPr>
          <w:ilvl w:val="0"/>
          <w:numId w:val="5"/>
        </w:numPr>
        <w:shd w:val="clear" w:color="auto" w:fill="auto"/>
        <w:tabs>
          <w:tab w:pos="1560" w:val="left"/>
        </w:tabs>
        <w:bidi w:val="0"/>
        <w:spacing w:before="0" w:after="0" w:line="264" w:lineRule="auto"/>
        <w:ind w:left="1200" w:right="0" w:firstLine="0"/>
        <w:jc w:val="both"/>
        <w:rPr>
          <w:sz w:val="20"/>
          <w:szCs w:val="20"/>
        </w:rPr>
      </w:pPr>
      <w:bookmarkStart w:id="16" w:name="bookmark16"/>
      <w:bookmarkEnd w:id="16"/>
      <w:r>
        <w:rPr>
          <w:color w:val="000000"/>
          <w:spacing w:val="0"/>
          <w:w w:val="100"/>
          <w:position w:val="0"/>
          <w:sz w:val="20"/>
          <w:szCs w:val="20"/>
          <w:shd w:val="clear" w:color="auto" w:fill="auto"/>
          <w:lang w:val="cs-CZ" w:eastAsia="cs-CZ" w:bidi="cs-CZ"/>
        </w:rPr>
        <w:t>Přílohy (brambory, br. kaše, rýže, knedlíky, těstoviny …) min. 200g</w:t>
      </w:r>
    </w:p>
    <w:p>
      <w:pPr>
        <w:pStyle w:val="Style2"/>
        <w:keepNext w:val="0"/>
        <w:keepLines w:val="0"/>
        <w:widowControl w:val="0"/>
        <w:numPr>
          <w:ilvl w:val="0"/>
          <w:numId w:val="5"/>
        </w:numPr>
        <w:shd w:val="clear" w:color="auto" w:fill="auto"/>
        <w:tabs>
          <w:tab w:pos="1560" w:val="left"/>
        </w:tabs>
        <w:bidi w:val="0"/>
        <w:spacing w:before="0" w:after="0" w:line="264" w:lineRule="auto"/>
        <w:ind w:left="1200" w:right="0" w:firstLine="0"/>
        <w:jc w:val="both"/>
        <w:rPr>
          <w:sz w:val="20"/>
          <w:szCs w:val="20"/>
        </w:rPr>
      </w:pPr>
      <w:bookmarkStart w:id="17" w:name="bookmark17"/>
      <w:bookmarkEnd w:id="17"/>
      <w:r>
        <w:rPr>
          <w:color w:val="000000"/>
          <w:spacing w:val="0"/>
          <w:w w:val="100"/>
          <w:position w:val="0"/>
          <w:sz w:val="20"/>
          <w:szCs w:val="20"/>
          <w:shd w:val="clear" w:color="auto" w:fill="auto"/>
          <w:lang w:val="cs-CZ" w:eastAsia="cs-CZ" w:bidi="cs-CZ"/>
        </w:rPr>
        <w:t>Zelí, špenát, zelenina (i dušená, nebo grilovaná) jako součást menu 100g</w:t>
      </w:r>
    </w:p>
    <w:p>
      <w:pPr>
        <w:pStyle w:val="Style2"/>
        <w:keepNext w:val="0"/>
        <w:keepLines w:val="0"/>
        <w:widowControl w:val="0"/>
        <w:numPr>
          <w:ilvl w:val="0"/>
          <w:numId w:val="5"/>
        </w:numPr>
        <w:shd w:val="clear" w:color="auto" w:fill="auto"/>
        <w:tabs>
          <w:tab w:pos="1560" w:val="left"/>
          <w:tab w:pos="6590" w:val="left"/>
        </w:tabs>
        <w:bidi w:val="0"/>
        <w:spacing w:before="0" w:after="0" w:line="264" w:lineRule="auto"/>
        <w:ind w:left="1200" w:right="0" w:firstLine="0"/>
        <w:jc w:val="both"/>
        <w:rPr>
          <w:sz w:val="20"/>
          <w:szCs w:val="20"/>
        </w:rPr>
      </w:pPr>
      <w:bookmarkStart w:id="18" w:name="bookmark18"/>
      <w:bookmarkEnd w:id="18"/>
      <w:r>
        <w:rPr>
          <w:color w:val="000000"/>
          <w:spacing w:val="0"/>
          <w:w w:val="100"/>
          <w:position w:val="0"/>
          <w:sz w:val="20"/>
          <w:szCs w:val="20"/>
          <w:shd w:val="clear" w:color="auto" w:fill="auto"/>
          <w:lang w:val="cs-CZ" w:eastAsia="cs-CZ" w:bidi="cs-CZ"/>
        </w:rPr>
        <w:t>Salát jako hlavní jídlo, sladká jídla</w:t>
        <w:tab/>
        <w:t>min. 300g</w:t>
      </w:r>
    </w:p>
    <w:p>
      <w:pPr>
        <w:pStyle w:val="Style2"/>
        <w:keepNext w:val="0"/>
        <w:keepLines w:val="0"/>
        <w:widowControl w:val="0"/>
        <w:numPr>
          <w:ilvl w:val="0"/>
          <w:numId w:val="5"/>
        </w:numPr>
        <w:shd w:val="clear" w:color="auto" w:fill="auto"/>
        <w:tabs>
          <w:tab w:pos="1560" w:val="left"/>
        </w:tabs>
        <w:bidi w:val="0"/>
        <w:spacing w:before="0" w:after="0" w:line="264" w:lineRule="auto"/>
        <w:ind w:left="1200" w:right="0" w:firstLine="0"/>
        <w:jc w:val="both"/>
        <w:rPr>
          <w:sz w:val="20"/>
          <w:szCs w:val="20"/>
        </w:rPr>
      </w:pPr>
      <w:bookmarkStart w:id="19" w:name="bookmark19"/>
      <w:bookmarkEnd w:id="19"/>
      <w:r>
        <w:rPr>
          <w:color w:val="000000"/>
          <w:spacing w:val="0"/>
          <w:w w:val="100"/>
          <w:position w:val="0"/>
          <w:sz w:val="20"/>
          <w:szCs w:val="20"/>
          <w:shd w:val="clear" w:color="auto" w:fill="auto"/>
          <w:lang w:val="cs-CZ" w:eastAsia="cs-CZ" w:bidi="cs-CZ"/>
        </w:rPr>
        <w:t>Rizoto, halušky, zapečené těstoviny/brambory apod. 350g</w:t>
      </w:r>
    </w:p>
    <w:p>
      <w:pPr>
        <w:pStyle w:val="Style2"/>
        <w:keepNext w:val="0"/>
        <w:keepLines w:val="0"/>
        <w:widowControl w:val="0"/>
        <w:numPr>
          <w:ilvl w:val="0"/>
          <w:numId w:val="5"/>
        </w:numPr>
        <w:shd w:val="clear" w:color="auto" w:fill="auto"/>
        <w:tabs>
          <w:tab w:pos="1560" w:val="left"/>
          <w:tab w:pos="3624" w:val="left"/>
        </w:tabs>
        <w:bidi w:val="0"/>
        <w:spacing w:before="0" w:after="0" w:line="264" w:lineRule="auto"/>
        <w:ind w:left="1200" w:right="0" w:firstLine="0"/>
        <w:jc w:val="both"/>
        <w:rPr>
          <w:sz w:val="20"/>
          <w:szCs w:val="20"/>
        </w:rPr>
      </w:pPr>
      <w:bookmarkStart w:id="20" w:name="bookmark20"/>
      <w:bookmarkEnd w:id="20"/>
      <w:r>
        <w:rPr>
          <w:color w:val="000000"/>
          <w:spacing w:val="0"/>
          <w:w w:val="100"/>
          <w:position w:val="0"/>
          <w:sz w:val="20"/>
          <w:szCs w:val="20"/>
          <w:shd w:val="clear" w:color="auto" w:fill="auto"/>
          <w:lang w:val="cs-CZ" w:eastAsia="cs-CZ" w:bidi="cs-CZ"/>
        </w:rPr>
        <w:t>Polévka</w:t>
        <w:tab/>
        <w:t>0,3l</w:t>
      </w:r>
    </w:p>
    <w:p>
      <w:pPr>
        <w:pStyle w:val="Style2"/>
        <w:keepNext w:val="0"/>
        <w:keepLines w:val="0"/>
        <w:widowControl w:val="0"/>
        <w:numPr>
          <w:ilvl w:val="0"/>
          <w:numId w:val="5"/>
        </w:numPr>
        <w:shd w:val="clear" w:color="auto" w:fill="auto"/>
        <w:tabs>
          <w:tab w:pos="1560" w:val="left"/>
          <w:tab w:pos="3624" w:val="left"/>
        </w:tabs>
        <w:bidi w:val="0"/>
        <w:spacing w:before="0" w:after="0" w:line="264" w:lineRule="auto"/>
        <w:ind w:left="1200" w:right="0" w:firstLine="0"/>
        <w:jc w:val="both"/>
        <w:rPr>
          <w:sz w:val="20"/>
          <w:szCs w:val="20"/>
        </w:rPr>
      </w:pPr>
      <w:bookmarkStart w:id="21" w:name="bookmark21"/>
      <w:bookmarkEnd w:id="21"/>
      <w:r>
        <w:rPr>
          <w:color w:val="000000"/>
          <w:spacing w:val="0"/>
          <w:w w:val="100"/>
          <w:position w:val="0"/>
          <w:sz w:val="20"/>
          <w:szCs w:val="20"/>
          <w:shd w:val="clear" w:color="auto" w:fill="auto"/>
          <w:lang w:val="cs-CZ" w:eastAsia="cs-CZ" w:bidi="cs-CZ"/>
        </w:rPr>
        <w:t>Omáčka</w:t>
        <w:tab/>
        <w:t>0,2l (popř. 0,1l u šťáv)</w:t>
      </w:r>
    </w:p>
    <w:p>
      <w:pPr>
        <w:pStyle w:val="Style2"/>
        <w:keepNext w:val="0"/>
        <w:keepLines w:val="0"/>
        <w:widowControl w:val="0"/>
        <w:numPr>
          <w:ilvl w:val="0"/>
          <w:numId w:val="5"/>
        </w:numPr>
        <w:shd w:val="clear" w:color="auto" w:fill="auto"/>
        <w:tabs>
          <w:tab w:pos="1560" w:val="left"/>
        </w:tabs>
        <w:bidi w:val="0"/>
        <w:spacing w:before="0" w:after="40" w:line="264" w:lineRule="auto"/>
        <w:ind w:left="1200" w:right="0" w:firstLine="0"/>
        <w:jc w:val="both"/>
        <w:rPr>
          <w:sz w:val="20"/>
          <w:szCs w:val="20"/>
        </w:rPr>
      </w:pPr>
      <w:bookmarkStart w:id="22" w:name="bookmark22"/>
      <w:bookmarkEnd w:id="22"/>
      <w:r>
        <w:rPr>
          <w:color w:val="000000"/>
          <w:spacing w:val="0"/>
          <w:w w:val="100"/>
          <w:position w:val="0"/>
          <w:sz w:val="20"/>
          <w:szCs w:val="20"/>
          <w:shd w:val="clear" w:color="auto" w:fill="auto"/>
          <w:lang w:val="cs-CZ" w:eastAsia="cs-CZ" w:bidi="cs-CZ"/>
        </w:rPr>
        <w:t>Salát (jako příloha) 150g (s min. 100g pevného podílu)</w:t>
      </w:r>
    </w:p>
    <w:p>
      <w:pPr>
        <w:pStyle w:val="Style2"/>
        <w:keepNext w:val="0"/>
        <w:keepLines w:val="0"/>
        <w:widowControl w:val="0"/>
        <w:shd w:val="clear" w:color="auto" w:fill="auto"/>
        <w:bidi w:val="0"/>
        <w:spacing w:before="0" w:after="0" w:line="264" w:lineRule="auto"/>
        <w:ind w:left="0" w:right="0" w:firstLine="160"/>
        <w:jc w:val="both"/>
        <w:rPr>
          <w:sz w:val="20"/>
          <w:szCs w:val="20"/>
        </w:rPr>
      </w:pPr>
      <w:r>
        <w:rPr>
          <w:color w:val="000000"/>
          <w:spacing w:val="0"/>
          <w:w w:val="100"/>
          <w:position w:val="0"/>
          <w:sz w:val="20"/>
          <w:szCs w:val="20"/>
          <w:shd w:val="clear" w:color="auto" w:fill="auto"/>
          <w:lang w:val="cs-CZ" w:eastAsia="cs-CZ" w:bidi="cs-CZ"/>
        </w:rPr>
        <w:t>Smlouva o „Zajištění dodávek teplých jídel pro závodní stravování - areál Terezín pro rok</w:t>
      </w:r>
    </w:p>
    <w:p>
      <w:pPr>
        <w:pStyle w:val="Style2"/>
        <w:keepNext w:val="0"/>
        <w:keepLines w:val="0"/>
        <w:widowControl w:val="0"/>
        <w:shd w:val="clear" w:color="auto" w:fill="auto"/>
        <w:bidi w:val="0"/>
        <w:spacing w:before="0" w:after="0" w:line="264" w:lineRule="auto"/>
        <w:ind w:left="0" w:right="0" w:firstLine="160"/>
        <w:jc w:val="both"/>
        <w:rPr>
          <w:sz w:val="20"/>
          <w:szCs w:val="20"/>
        </w:rPr>
      </w:pPr>
      <w:r>
        <w:rPr>
          <w:color w:val="000000"/>
          <w:spacing w:val="0"/>
          <w:w w:val="100"/>
          <w:position w:val="0"/>
          <w:sz w:val="20"/>
          <w:szCs w:val="20"/>
          <w:shd w:val="clear" w:color="auto" w:fill="auto"/>
          <w:lang w:val="cs-CZ" w:eastAsia="cs-CZ" w:bidi="cs-CZ"/>
        </w:rPr>
        <w:t>2025/2026“</w:t>
      </w:r>
    </w:p>
    <w:p>
      <w:pPr>
        <w:pStyle w:val="Style2"/>
        <w:keepNext w:val="0"/>
        <w:keepLines w:val="0"/>
        <w:widowControl w:val="0"/>
        <w:numPr>
          <w:ilvl w:val="0"/>
          <w:numId w:val="3"/>
        </w:numPr>
        <w:shd w:val="clear" w:color="auto" w:fill="auto"/>
        <w:tabs>
          <w:tab w:pos="415" w:val="left"/>
        </w:tabs>
        <w:bidi w:val="0"/>
        <w:spacing w:before="0" w:after="0" w:line="240" w:lineRule="auto"/>
        <w:ind w:left="400" w:right="0" w:hanging="400"/>
        <w:jc w:val="both"/>
      </w:pPr>
      <w:bookmarkStart w:id="23" w:name="bookmark23"/>
      <w:bookmarkEnd w:id="23"/>
      <w:r>
        <w:rPr>
          <w:color w:val="000000"/>
          <w:spacing w:val="0"/>
          <w:w w:val="100"/>
          <w:position w:val="0"/>
          <w:shd w:val="clear" w:color="auto" w:fill="auto"/>
          <w:lang w:val="cs-CZ" w:eastAsia="cs-CZ" w:bidi="cs-CZ"/>
        </w:rPr>
        <w:t>Objednávky jídel budou prováděny pověřeným pracovníkem objednatele v součtu za jednotlivé druhy jídel, polévek a salátu vždy nejpozději do 13:00 hod. dne předcházejícího dnu dodávky jídel, a to buď telefonicky, nebo v elektronické podobě (disponuje-li dodavatel online objednávkovým systémem, je možná i varianta individuálního objednávání ze strany strávníků). Objednatel má právo na částečné navýšení/ponížení již učiněné objednávky a to nejpozději do 07:45 hod. dne, kdy má být jídlo dodáno, pakliže změny oproti původní objednávce nejsou větší, než 10 %.</w:t>
      </w:r>
    </w:p>
    <w:p>
      <w:pPr>
        <w:pStyle w:val="Style2"/>
        <w:keepNext w:val="0"/>
        <w:keepLines w:val="0"/>
        <w:widowControl w:val="0"/>
        <w:numPr>
          <w:ilvl w:val="0"/>
          <w:numId w:val="3"/>
        </w:numPr>
        <w:shd w:val="clear" w:color="auto" w:fill="auto"/>
        <w:tabs>
          <w:tab w:pos="471" w:val="left"/>
        </w:tabs>
        <w:bidi w:val="0"/>
        <w:spacing w:before="0" w:after="0" w:line="240" w:lineRule="auto"/>
        <w:ind w:left="0" w:right="0" w:firstLine="0"/>
        <w:jc w:val="both"/>
      </w:pPr>
      <w:bookmarkStart w:id="24" w:name="bookmark24"/>
      <w:bookmarkEnd w:id="24"/>
      <w:r>
        <w:rPr>
          <w:color w:val="000000"/>
          <w:spacing w:val="0"/>
          <w:w w:val="100"/>
          <w:position w:val="0"/>
          <w:shd w:val="clear" w:color="auto" w:fill="auto"/>
          <w:lang w:val="cs-CZ" w:eastAsia="cs-CZ" w:bidi="cs-CZ"/>
        </w:rPr>
        <w:t>Dodavatel se zavazuje vést evidenci počtu dodaných jídel.</w:t>
      </w:r>
    </w:p>
    <w:p>
      <w:pPr>
        <w:pStyle w:val="Style2"/>
        <w:keepNext w:val="0"/>
        <w:keepLines w:val="0"/>
        <w:widowControl w:val="0"/>
        <w:numPr>
          <w:ilvl w:val="0"/>
          <w:numId w:val="3"/>
        </w:numPr>
        <w:shd w:val="clear" w:color="auto" w:fill="auto"/>
        <w:tabs>
          <w:tab w:pos="471" w:val="left"/>
        </w:tabs>
        <w:bidi w:val="0"/>
        <w:spacing w:before="0" w:after="0" w:line="240" w:lineRule="auto"/>
        <w:ind w:left="400" w:right="0" w:hanging="400"/>
        <w:jc w:val="both"/>
      </w:pPr>
      <w:bookmarkStart w:id="25" w:name="bookmark25"/>
      <w:bookmarkEnd w:id="25"/>
      <w:r>
        <w:rPr>
          <w:color w:val="000000"/>
          <w:spacing w:val="0"/>
          <w:w w:val="100"/>
          <w:position w:val="0"/>
          <w:shd w:val="clear" w:color="auto" w:fill="auto"/>
          <w:lang w:val="cs-CZ" w:eastAsia="cs-CZ" w:bidi="cs-CZ"/>
        </w:rPr>
        <w:t>Dodávky jednotlivých jídel budou dodavatelem realizovány v rozsahu učiněné objednávky kvalitě (kvalita surovin, gramáže masa/příloh atd.), množství, při dodržení hygienických podmínek a ve stanoveném termínu do areálu objednatele na adrese ……………. Dodavatel zajistí přepravu jídel do areálu objednatele na své náklady.</w:t>
      </w:r>
    </w:p>
    <w:p>
      <w:pPr>
        <w:pStyle w:val="Style2"/>
        <w:keepNext w:val="0"/>
        <w:keepLines w:val="0"/>
        <w:widowControl w:val="0"/>
        <w:numPr>
          <w:ilvl w:val="0"/>
          <w:numId w:val="3"/>
        </w:numPr>
        <w:shd w:val="clear" w:color="auto" w:fill="auto"/>
        <w:tabs>
          <w:tab w:pos="471" w:val="left"/>
        </w:tabs>
        <w:bidi w:val="0"/>
        <w:spacing w:before="0" w:after="0" w:line="240" w:lineRule="auto"/>
        <w:ind w:left="400" w:right="0" w:hanging="400"/>
        <w:jc w:val="both"/>
      </w:pPr>
      <w:bookmarkStart w:id="26" w:name="bookmark26"/>
      <w:bookmarkEnd w:id="26"/>
      <w:r>
        <w:rPr>
          <w:color w:val="000000"/>
          <w:spacing w:val="0"/>
          <w:w w:val="100"/>
          <w:position w:val="0"/>
          <w:shd w:val="clear" w:color="auto" w:fill="auto"/>
          <w:lang w:val="cs-CZ" w:eastAsia="cs-CZ" w:bidi="cs-CZ"/>
        </w:rPr>
        <w:t>Dodavatel zajistí přepravu jídel tak, aby nedošlo k jejich znehodnocení, či kontaminaci (mj. zajistí, aby se nádoby v nákladním prostoru vozu nepřeklopily a aby byly řádně uzavřené). Dodavatel dále zajistí, aby hotová jídla byla expedována horká, resp. v teplotě odpovídající výdeji strávníkům - objednatel disponuje pultem pro udržování teploty hotových jídel, nemá však zařízení pro jejich ohřev. Dodávky chlazených, nebo dokonce mražených komponent hotových jídel jsou proto nepřípustné.</w:t>
      </w:r>
    </w:p>
    <w:p>
      <w:pPr>
        <w:pStyle w:val="Style2"/>
        <w:keepNext w:val="0"/>
        <w:keepLines w:val="0"/>
        <w:widowControl w:val="0"/>
        <w:numPr>
          <w:ilvl w:val="0"/>
          <w:numId w:val="3"/>
        </w:numPr>
        <w:shd w:val="clear" w:color="auto" w:fill="auto"/>
        <w:tabs>
          <w:tab w:pos="471" w:val="left"/>
        </w:tabs>
        <w:bidi w:val="0"/>
        <w:spacing w:before="0" w:after="0" w:line="240" w:lineRule="auto"/>
        <w:ind w:left="400" w:right="0" w:hanging="400"/>
        <w:jc w:val="both"/>
      </w:pPr>
      <w:bookmarkStart w:id="27" w:name="bookmark27"/>
      <w:bookmarkEnd w:id="27"/>
      <w:r>
        <w:rPr>
          <w:color w:val="000000"/>
          <w:spacing w:val="0"/>
          <w:w w:val="100"/>
          <w:position w:val="0"/>
          <w:shd w:val="clear" w:color="auto" w:fill="auto"/>
          <w:lang w:val="cs-CZ" w:eastAsia="cs-CZ" w:bidi="cs-CZ"/>
        </w:rPr>
        <w:t>Přebírku, udržování a výdej jídel zajišťuje pověřený pracovník objednatele. Povinnost dodavatele končí řádným předáním hotových jídel, dle objednávky objednatele a převzetím expedičních nádob pro další den. Pověřený zástupce objednatele předá zástupci dodavatele čisté, vymyté přepravní nádoby na další den.</w:t>
      </w:r>
    </w:p>
    <w:p>
      <w:pPr>
        <w:pStyle w:val="Style2"/>
        <w:keepNext w:val="0"/>
        <w:keepLines w:val="0"/>
        <w:widowControl w:val="0"/>
        <w:shd w:val="clear" w:color="auto" w:fill="auto"/>
        <w:bidi w:val="0"/>
        <w:spacing w:before="0" w:after="0" w:line="240" w:lineRule="auto"/>
        <w:ind w:left="400" w:right="0" w:firstLine="0"/>
        <w:jc w:val="both"/>
      </w:pPr>
      <w:r>
        <w:rPr>
          <w:color w:val="000000"/>
          <w:spacing w:val="0"/>
          <w:w w:val="100"/>
          <w:position w:val="0"/>
          <w:shd w:val="clear" w:color="auto" w:fill="auto"/>
          <w:lang w:val="cs-CZ" w:eastAsia="cs-CZ" w:bidi="cs-CZ"/>
        </w:rPr>
        <w:t>Pověřený pracovník objednatele dále provede do jedné hodiny od převzetí jídel kvalitativní a kvantitativní kontrolu dodaných jídel. Pokud se ukáže, že množství dodaných jídel neodpovídá objednávce (je menší, nebo se neshodují počty jednotlivých druhů jídel), je dodavatel povinen zajistit nápravu nejpozději do 12:30 hod. daného dne.</w:t>
      </w:r>
    </w:p>
    <w:p>
      <w:pPr>
        <w:pStyle w:val="Style2"/>
        <w:keepNext w:val="0"/>
        <w:keepLines w:val="0"/>
        <w:widowControl w:val="0"/>
        <w:numPr>
          <w:ilvl w:val="0"/>
          <w:numId w:val="3"/>
        </w:numPr>
        <w:shd w:val="clear" w:color="auto" w:fill="auto"/>
        <w:tabs>
          <w:tab w:pos="471" w:val="left"/>
        </w:tabs>
        <w:bidi w:val="0"/>
        <w:spacing w:before="0" w:after="0" w:line="240" w:lineRule="auto"/>
        <w:ind w:left="0" w:right="0" w:firstLine="0"/>
        <w:jc w:val="both"/>
      </w:pPr>
      <w:bookmarkStart w:id="28" w:name="bookmark28"/>
      <w:bookmarkEnd w:id="28"/>
      <w:r>
        <w:rPr>
          <w:color w:val="000000"/>
          <w:spacing w:val="0"/>
          <w:w w:val="100"/>
          <w:position w:val="0"/>
          <w:shd w:val="clear" w:color="auto" w:fill="auto"/>
          <w:lang w:val="cs-CZ" w:eastAsia="cs-CZ" w:bidi="cs-CZ"/>
        </w:rPr>
        <w:t>Řádné vymytí expedičních nádob pro další dodávku zajišťuje objednatel.</w:t>
      </w:r>
    </w:p>
    <w:p>
      <w:pPr>
        <w:pStyle w:val="Style2"/>
        <w:keepNext w:val="0"/>
        <w:keepLines w:val="0"/>
        <w:widowControl w:val="0"/>
        <w:numPr>
          <w:ilvl w:val="0"/>
          <w:numId w:val="3"/>
        </w:numPr>
        <w:shd w:val="clear" w:color="auto" w:fill="auto"/>
        <w:tabs>
          <w:tab w:pos="471" w:val="left"/>
        </w:tabs>
        <w:bidi w:val="0"/>
        <w:spacing w:before="0" w:after="420" w:line="240" w:lineRule="auto"/>
        <w:ind w:left="400" w:right="0" w:hanging="400"/>
        <w:jc w:val="both"/>
      </w:pPr>
      <w:bookmarkStart w:id="29" w:name="bookmark29"/>
      <w:bookmarkEnd w:id="29"/>
      <w:r>
        <w:rPr>
          <w:color w:val="000000"/>
          <w:spacing w:val="0"/>
          <w:w w:val="100"/>
          <w:position w:val="0"/>
          <w:shd w:val="clear" w:color="auto" w:fill="auto"/>
          <w:lang w:val="cs-CZ" w:eastAsia="cs-CZ" w:bidi="cs-CZ"/>
        </w:rPr>
        <w:t>Případné zbytky jídel objednatel shromažďuje do uzavíratelné nádoby a při předávce jídel další pracovní den tuto nádobu odevzdá dodavateli. Dodavatel následně provede odvoz a likvidaci zbytků jídel na své náklady.</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 IV. ÚHRADA ZA SLUŽBY, SPLATNOST</w:t>
      </w:r>
    </w:p>
    <w:p>
      <w:pPr>
        <w:pStyle w:val="Style2"/>
        <w:keepNext w:val="0"/>
        <w:keepLines w:val="0"/>
        <w:widowControl w:val="0"/>
        <w:numPr>
          <w:ilvl w:val="0"/>
          <w:numId w:val="7"/>
        </w:numPr>
        <w:shd w:val="clear" w:color="auto" w:fill="auto"/>
        <w:tabs>
          <w:tab w:pos="415" w:val="left"/>
        </w:tabs>
        <w:bidi w:val="0"/>
        <w:spacing w:before="0" w:after="0" w:line="240" w:lineRule="auto"/>
        <w:ind w:left="480" w:right="0" w:hanging="480"/>
        <w:jc w:val="both"/>
      </w:pPr>
      <w:bookmarkStart w:id="30" w:name="bookmark30"/>
      <w:bookmarkEnd w:id="30"/>
      <w:r>
        <w:rPr>
          <w:color w:val="000000"/>
          <w:spacing w:val="0"/>
          <w:w w:val="100"/>
          <w:position w:val="0"/>
          <w:shd w:val="clear" w:color="auto" w:fill="auto"/>
          <w:lang w:val="cs-CZ" w:eastAsia="cs-CZ" w:bidi="cs-CZ"/>
        </w:rPr>
        <w:t>Cena plnění je stanovena jako maximální a nejvýše přípustná a obsahuje veškeré náklady nezbytné k realizaci předmětu smlouvy, vč. nákladů na pořízení surovin, energií, přepravních nákladů, nákladů na personál a režijních nákladů dodavatele.</w:t>
      </w:r>
    </w:p>
    <w:p>
      <w:pPr>
        <w:pStyle w:val="Style2"/>
        <w:keepNext w:val="0"/>
        <w:keepLines w:val="0"/>
        <w:widowControl w:val="0"/>
        <w:shd w:val="clear" w:color="auto" w:fill="auto"/>
        <w:bidi w:val="0"/>
        <w:spacing w:before="0" w:after="280" w:line="240" w:lineRule="auto"/>
        <w:ind w:left="480" w:right="0" w:firstLine="0"/>
        <w:jc w:val="both"/>
      </w:pPr>
      <w:r>
        <w:rPr>
          <w:color w:val="000000"/>
          <w:spacing w:val="0"/>
          <w:w w:val="100"/>
          <w:position w:val="0"/>
          <w:shd w:val="clear" w:color="auto" w:fill="auto"/>
          <w:lang w:val="cs-CZ" w:eastAsia="cs-CZ" w:bidi="cs-CZ"/>
        </w:rPr>
        <w:t>Cena jídel ve smyslu této Smlouvy vychází z nabídky dodavatele podané do výběrového řízení a činí (v Kč bez DPH):</w:t>
      </w:r>
      <w:r>
        <w:br w:type="page"/>
      </w:r>
    </w:p>
    <w:p>
      <w:pPr>
        <w:pStyle w:val="Style2"/>
        <w:keepNext w:val="0"/>
        <w:keepLines w:val="0"/>
        <w:widowControl w:val="0"/>
        <w:numPr>
          <w:ilvl w:val="0"/>
          <w:numId w:val="9"/>
        </w:numPr>
        <w:shd w:val="clear" w:color="auto" w:fill="auto"/>
        <w:tabs>
          <w:tab w:pos="6527" w:val="left"/>
        </w:tabs>
        <w:bidi w:val="0"/>
        <w:spacing w:before="0" w:after="0" w:line="240" w:lineRule="auto"/>
        <w:ind w:left="5780" w:right="0" w:firstLine="0"/>
        <w:jc w:val="both"/>
      </w:pPr>
      <w:r>
        <mc:AlternateContent>
          <mc:Choice Requires="wps">
            <w:drawing>
              <wp:anchor distT="0" distB="0" distL="0" distR="0" simplePos="0" relativeHeight="125829378" behindDoc="0" locked="0" layoutInCell="1" allowOverlap="1">
                <wp:simplePos x="0" y="0"/>
                <wp:positionH relativeFrom="page">
                  <wp:posOffset>927735</wp:posOffset>
                </wp:positionH>
                <wp:positionV relativeFrom="margin">
                  <wp:posOffset>160020</wp:posOffset>
                </wp:positionV>
                <wp:extent cx="5020310" cy="1432560"/>
                <wp:wrapSquare wrapText="right"/>
                <wp:docPr id="1" name="Shape 1"/>
                <a:graphic xmlns:a="http://schemas.openxmlformats.org/drawingml/2006/main">
                  <a:graphicData uri="http://schemas.microsoft.com/office/word/2010/wordprocessingShape">
                    <wps:wsp>
                      <wps:cNvSpPr txBox="1"/>
                      <wps:spPr>
                        <a:xfrm>
                          <a:ext cx="5020310" cy="14325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Smlouva o „Zajištění dodávek teplých jídel pro závodní stravování - areál Terezín pro rok 2025/2026“</w:t>
                            </w:r>
                          </w:p>
                          <w:p>
                            <w:pPr>
                              <w:pStyle w:val="Style2"/>
                              <w:keepNext w:val="0"/>
                              <w:keepLines w:val="0"/>
                              <w:widowControl w:val="0"/>
                              <w:shd w:val="clear" w:color="auto" w:fill="auto"/>
                              <w:bidi w:val="0"/>
                              <w:spacing w:before="0" w:after="0" w:line="314" w:lineRule="auto"/>
                              <w:ind w:left="840" w:right="0" w:hanging="380"/>
                              <w:jc w:val="both"/>
                            </w:pPr>
                            <w:r>
                              <w:rPr>
                                <w:color w:val="000000"/>
                                <w:spacing w:val="0"/>
                                <w:w w:val="100"/>
                                <w:position w:val="0"/>
                                <w:shd w:val="clear" w:color="auto" w:fill="auto"/>
                                <w:lang w:val="cs-CZ" w:eastAsia="cs-CZ" w:bidi="cs-CZ"/>
                              </w:rPr>
                              <w:t xml:space="preserve">Hlavní jídlo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 toho náklady na suroviny</w:t>
                            </w:r>
                          </w:p>
                          <w:p>
                            <w:pPr>
                              <w:pStyle w:val="Style2"/>
                              <w:keepNext w:val="0"/>
                              <w:keepLines w:val="0"/>
                              <w:widowControl w:val="0"/>
                              <w:shd w:val="clear" w:color="auto" w:fill="auto"/>
                              <w:bidi w:val="0"/>
                              <w:spacing w:before="0" w:after="0" w:line="329" w:lineRule="auto"/>
                              <w:ind w:left="0" w:right="0" w:firstLine="460"/>
                              <w:jc w:val="left"/>
                            </w:pPr>
                            <w:bookmarkStart w:id="0" w:name="bookmark0"/>
                            <w:r>
                              <w:rPr>
                                <w:color w:val="000000"/>
                                <w:spacing w:val="0"/>
                                <w:w w:val="100"/>
                                <w:position w:val="0"/>
                                <w:shd w:val="clear" w:color="auto" w:fill="auto"/>
                                <w:lang w:val="cs-CZ" w:eastAsia="cs-CZ" w:bidi="cs-CZ"/>
                              </w:rPr>
                              <w:t>Polévka/Salát</w:t>
                            </w:r>
                            <w:bookmarkEnd w:id="0"/>
                          </w:p>
                          <w:p>
                            <w:pPr>
                              <w:pStyle w:val="Style2"/>
                              <w:keepNext w:val="0"/>
                              <w:keepLines w:val="0"/>
                              <w:widowControl w:val="0"/>
                              <w:shd w:val="clear" w:color="auto" w:fill="auto"/>
                              <w:bidi w:val="0"/>
                              <w:spacing w:before="0" w:after="0" w:line="336" w:lineRule="auto"/>
                              <w:ind w:left="0" w:right="0" w:firstLine="0"/>
                              <w:jc w:val="center"/>
                            </w:pPr>
                            <w:bookmarkStart w:id="1" w:name="bookmark1"/>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 toho náklady na suroviny</w:t>
                              <w:br/>
                            </w:r>
                            <w:r>
                              <w:rPr>
                                <w:b/>
                                <w:bCs/>
                                <w:color w:val="000000"/>
                                <w:spacing w:val="0"/>
                                <w:w w:val="100"/>
                                <w:position w:val="0"/>
                                <w:shd w:val="clear" w:color="auto" w:fill="auto"/>
                                <w:lang w:val="cs-CZ" w:eastAsia="cs-CZ" w:bidi="cs-CZ"/>
                              </w:rPr>
                              <w:t>Celková cena za obědové menu</w:t>
                            </w:r>
                            <w:r>
                              <w:rPr>
                                <w:color w:val="000000"/>
                                <w:spacing w:val="0"/>
                                <w:w w:val="100"/>
                                <w:position w:val="0"/>
                                <w:shd w:val="clear" w:color="auto" w:fill="auto"/>
                                <w:lang w:val="cs-CZ" w:eastAsia="cs-CZ" w:bidi="cs-CZ"/>
                              </w:rPr>
                              <w:t>:</w:t>
                            </w:r>
                            <w:bookmarkEnd w:id="1"/>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049999999999997pt;margin-top:12.6pt;width:395.30000000000001pt;height:112.8pt;z-index:-125829375;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Smlouva o „Zajištění dodávek teplých jídel pro závodní stravování - areál Terezín pro rok 2025/2026“</w:t>
                      </w:r>
                    </w:p>
                    <w:p>
                      <w:pPr>
                        <w:pStyle w:val="Style2"/>
                        <w:keepNext w:val="0"/>
                        <w:keepLines w:val="0"/>
                        <w:widowControl w:val="0"/>
                        <w:shd w:val="clear" w:color="auto" w:fill="auto"/>
                        <w:bidi w:val="0"/>
                        <w:spacing w:before="0" w:after="0" w:line="314" w:lineRule="auto"/>
                        <w:ind w:left="840" w:right="0" w:hanging="380"/>
                        <w:jc w:val="both"/>
                      </w:pPr>
                      <w:r>
                        <w:rPr>
                          <w:color w:val="000000"/>
                          <w:spacing w:val="0"/>
                          <w:w w:val="100"/>
                          <w:position w:val="0"/>
                          <w:shd w:val="clear" w:color="auto" w:fill="auto"/>
                          <w:lang w:val="cs-CZ" w:eastAsia="cs-CZ" w:bidi="cs-CZ"/>
                        </w:rPr>
                        <w:t xml:space="preserve">Hlavní jídlo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 toho náklady na suroviny</w:t>
                      </w:r>
                    </w:p>
                    <w:p>
                      <w:pPr>
                        <w:pStyle w:val="Style2"/>
                        <w:keepNext w:val="0"/>
                        <w:keepLines w:val="0"/>
                        <w:widowControl w:val="0"/>
                        <w:shd w:val="clear" w:color="auto" w:fill="auto"/>
                        <w:bidi w:val="0"/>
                        <w:spacing w:before="0" w:after="0" w:line="329" w:lineRule="auto"/>
                        <w:ind w:left="0" w:right="0" w:firstLine="460"/>
                        <w:jc w:val="left"/>
                      </w:pPr>
                      <w:bookmarkStart w:id="0" w:name="bookmark0"/>
                      <w:r>
                        <w:rPr>
                          <w:color w:val="000000"/>
                          <w:spacing w:val="0"/>
                          <w:w w:val="100"/>
                          <w:position w:val="0"/>
                          <w:shd w:val="clear" w:color="auto" w:fill="auto"/>
                          <w:lang w:val="cs-CZ" w:eastAsia="cs-CZ" w:bidi="cs-CZ"/>
                        </w:rPr>
                        <w:t>Polévka/Salát</w:t>
                      </w:r>
                      <w:bookmarkEnd w:id="0"/>
                    </w:p>
                    <w:p>
                      <w:pPr>
                        <w:pStyle w:val="Style2"/>
                        <w:keepNext w:val="0"/>
                        <w:keepLines w:val="0"/>
                        <w:widowControl w:val="0"/>
                        <w:shd w:val="clear" w:color="auto" w:fill="auto"/>
                        <w:bidi w:val="0"/>
                        <w:spacing w:before="0" w:after="0" w:line="336" w:lineRule="auto"/>
                        <w:ind w:left="0" w:right="0" w:firstLine="0"/>
                        <w:jc w:val="center"/>
                      </w:pPr>
                      <w:bookmarkStart w:id="1" w:name="bookmark1"/>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 toho náklady na suroviny</w:t>
                        <w:br/>
                      </w:r>
                      <w:r>
                        <w:rPr>
                          <w:b/>
                          <w:bCs/>
                          <w:color w:val="000000"/>
                          <w:spacing w:val="0"/>
                          <w:w w:val="100"/>
                          <w:position w:val="0"/>
                          <w:shd w:val="clear" w:color="auto" w:fill="auto"/>
                          <w:lang w:val="cs-CZ" w:eastAsia="cs-CZ" w:bidi="cs-CZ"/>
                        </w:rPr>
                        <w:t>Celková cena za obědové menu</w:t>
                      </w:r>
                      <w:r>
                        <w:rPr>
                          <w:color w:val="000000"/>
                          <w:spacing w:val="0"/>
                          <w:w w:val="100"/>
                          <w:position w:val="0"/>
                          <w:shd w:val="clear" w:color="auto" w:fill="auto"/>
                          <w:lang w:val="cs-CZ" w:eastAsia="cs-CZ" w:bidi="cs-CZ"/>
                        </w:rPr>
                        <w:t>:</w:t>
                      </w:r>
                      <w:bookmarkEnd w:id="1"/>
                    </w:p>
                  </w:txbxContent>
                </v:textbox>
                <w10:wrap type="square" side="right" anchorx="page" anchory="margin"/>
              </v:shape>
            </w:pict>
          </mc:Fallback>
        </mc:AlternateContent>
      </w:r>
      <w:bookmarkStart w:id="31" w:name="bookmark31"/>
      <w:bookmarkEnd w:id="31"/>
      <w:r>
        <w:rPr>
          <w:color w:val="000000"/>
          <w:spacing w:val="0"/>
          <w:w w:val="100"/>
          <w:position w:val="0"/>
          <w:shd w:val="clear" w:color="auto" w:fill="auto"/>
          <w:lang w:val="cs-CZ" w:eastAsia="cs-CZ" w:bidi="cs-CZ"/>
        </w:rPr>
        <w:t>Kč bez DPH</w:t>
      </w:r>
    </w:p>
    <w:p>
      <w:pPr>
        <w:pStyle w:val="Style2"/>
        <w:keepNext w:val="0"/>
        <w:keepLines w:val="0"/>
        <w:widowControl w:val="0"/>
        <w:numPr>
          <w:ilvl w:val="0"/>
          <w:numId w:val="11"/>
        </w:numPr>
        <w:shd w:val="clear" w:color="auto" w:fill="auto"/>
        <w:tabs>
          <w:tab w:pos="6527" w:val="left"/>
        </w:tabs>
        <w:bidi w:val="0"/>
        <w:spacing w:before="0" w:after="0" w:line="240" w:lineRule="auto"/>
        <w:ind w:left="5780" w:right="0" w:firstLine="0"/>
        <w:jc w:val="both"/>
      </w:pPr>
      <w:bookmarkStart w:id="32" w:name="bookmark32"/>
      <w:bookmarkEnd w:id="32"/>
      <w:r>
        <w:rPr>
          <w:color w:val="000000"/>
          <w:spacing w:val="0"/>
          <w:w w:val="100"/>
          <w:position w:val="0"/>
          <w:shd w:val="clear" w:color="auto" w:fill="auto"/>
          <w:lang w:val="cs-CZ" w:eastAsia="cs-CZ" w:bidi="cs-CZ"/>
        </w:rPr>
        <w:t>Kč bez DPH</w:t>
      </w:r>
    </w:p>
    <w:p>
      <w:pPr>
        <w:pStyle w:val="Style2"/>
        <w:keepNext w:val="0"/>
        <w:keepLines w:val="0"/>
        <w:widowControl w:val="0"/>
        <w:numPr>
          <w:ilvl w:val="0"/>
          <w:numId w:val="13"/>
        </w:numPr>
        <w:shd w:val="clear" w:color="auto" w:fill="auto"/>
        <w:tabs>
          <w:tab w:pos="6527" w:val="left"/>
        </w:tabs>
        <w:bidi w:val="0"/>
        <w:spacing w:before="0" w:after="0" w:line="240" w:lineRule="auto"/>
        <w:ind w:left="5780" w:right="0" w:firstLine="0"/>
        <w:jc w:val="both"/>
      </w:pPr>
      <w:bookmarkStart w:id="33" w:name="bookmark33"/>
      <w:bookmarkEnd w:id="33"/>
      <w:r>
        <w:rPr>
          <w:color w:val="000000"/>
          <w:spacing w:val="0"/>
          <w:w w:val="100"/>
          <w:position w:val="0"/>
          <w:shd w:val="clear" w:color="auto" w:fill="auto"/>
          <w:lang w:val="cs-CZ" w:eastAsia="cs-CZ" w:bidi="cs-CZ"/>
        </w:rPr>
        <w:t>Kč bez DPH 7,00 Kč bez DPH</w:t>
      </w:r>
    </w:p>
    <w:p>
      <w:pPr>
        <w:pStyle w:val="Style2"/>
        <w:keepNext w:val="0"/>
        <w:keepLines w:val="0"/>
        <w:widowControl w:val="0"/>
        <w:numPr>
          <w:ilvl w:val="0"/>
          <w:numId w:val="15"/>
        </w:numPr>
        <w:shd w:val="clear" w:color="auto" w:fill="auto"/>
        <w:tabs>
          <w:tab w:pos="6527" w:val="left"/>
        </w:tabs>
        <w:bidi w:val="0"/>
        <w:spacing w:before="0" w:after="260" w:line="240" w:lineRule="auto"/>
        <w:ind w:left="5780" w:right="0" w:firstLine="0"/>
        <w:jc w:val="both"/>
      </w:pPr>
      <w:bookmarkStart w:id="34" w:name="bookmark34"/>
      <w:bookmarkEnd w:id="34"/>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bidi w:val="0"/>
        <w:spacing w:before="0" w:after="0" w:line="240" w:lineRule="auto"/>
        <w:ind w:left="760" w:right="0" w:hanging="760"/>
        <w:jc w:val="both"/>
      </w:pPr>
      <w:r>
        <w:rPr>
          <w:color w:val="000000"/>
          <w:spacing w:val="0"/>
          <w:w w:val="100"/>
          <w:position w:val="0"/>
          <w:shd w:val="clear" w:color="auto" w:fill="auto"/>
          <w:lang w:val="cs-CZ" w:eastAsia="cs-CZ" w:bidi="cs-CZ"/>
        </w:rPr>
        <w:t>Změna ceny: ceny nesmí být po dobu trvání smlouvy měněny, inflační doložka se nesjednává.</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Na základě této smlouvy je možné dodat maximálně 9.900 obědů.</w:t>
      </w:r>
    </w:p>
    <w:p>
      <w:pPr>
        <w:pStyle w:val="Style2"/>
        <w:keepNext w:val="0"/>
        <w:keepLines w:val="0"/>
        <w:widowControl w:val="0"/>
        <w:numPr>
          <w:ilvl w:val="0"/>
          <w:numId w:val="7"/>
        </w:numPr>
        <w:shd w:val="clear" w:color="auto" w:fill="auto"/>
        <w:tabs>
          <w:tab w:pos="397" w:val="left"/>
        </w:tabs>
        <w:bidi w:val="0"/>
        <w:spacing w:before="0" w:after="0" w:line="240" w:lineRule="auto"/>
        <w:ind w:left="400" w:right="0" w:hanging="400"/>
        <w:jc w:val="both"/>
      </w:pPr>
      <w:bookmarkStart w:id="35" w:name="bookmark35"/>
      <w:bookmarkEnd w:id="35"/>
      <w:r>
        <w:rPr>
          <w:color w:val="000000"/>
          <w:spacing w:val="0"/>
          <w:w w:val="100"/>
          <w:position w:val="0"/>
          <w:shd w:val="clear" w:color="auto" w:fill="auto"/>
          <w:lang w:val="cs-CZ" w:eastAsia="cs-CZ" w:bidi="cs-CZ"/>
        </w:rPr>
        <w:t>Objednatel uhradí dodavateli cenu za všechna řádně dodaná jídla za příslušný měsíc, kdy vystavení faktury bude předcházet vzájemné odsouhlasení počtu dodaných jídel a doplňků s určeným zaměstnancem objednatele.</w:t>
      </w:r>
    </w:p>
    <w:p>
      <w:pPr>
        <w:pStyle w:val="Style2"/>
        <w:keepNext w:val="0"/>
        <w:keepLines w:val="0"/>
        <w:widowControl w:val="0"/>
        <w:numPr>
          <w:ilvl w:val="0"/>
          <w:numId w:val="7"/>
        </w:numPr>
        <w:shd w:val="clear" w:color="auto" w:fill="auto"/>
        <w:tabs>
          <w:tab w:pos="397" w:val="left"/>
        </w:tabs>
        <w:bidi w:val="0"/>
        <w:spacing w:before="0" w:after="0" w:line="240" w:lineRule="auto"/>
        <w:ind w:left="400" w:right="0" w:hanging="400"/>
        <w:jc w:val="both"/>
      </w:pPr>
      <w:bookmarkStart w:id="36" w:name="bookmark36"/>
      <w:bookmarkEnd w:id="36"/>
      <w:r>
        <w:rPr>
          <w:color w:val="000000"/>
          <w:spacing w:val="0"/>
          <w:w w:val="100"/>
          <w:position w:val="0"/>
          <w:shd w:val="clear" w:color="auto" w:fill="auto"/>
          <w:lang w:val="cs-CZ" w:eastAsia="cs-CZ" w:bidi="cs-CZ"/>
        </w:rPr>
        <w:t>Objednatel nebude poskytovat zálohy. Daňový doklad za dodané pokrmy dodavatel objednateli vystaví souhrnně za uplynulý měsíc, a to nejpozději do 5. pracovního dne následujícího měsíce se splatností 30 dnů od jeho vystavení s uvedením počtu odebraných jídel, vynásobený cenou jídla dle této smlouvy</w:t>
      </w:r>
    </w:p>
    <w:p>
      <w:pPr>
        <w:pStyle w:val="Style2"/>
        <w:keepNext w:val="0"/>
        <w:keepLines w:val="0"/>
        <w:widowControl w:val="0"/>
        <w:numPr>
          <w:ilvl w:val="0"/>
          <w:numId w:val="7"/>
        </w:numPr>
        <w:shd w:val="clear" w:color="auto" w:fill="auto"/>
        <w:tabs>
          <w:tab w:pos="397" w:val="left"/>
        </w:tabs>
        <w:bidi w:val="0"/>
        <w:spacing w:before="0" w:after="0" w:line="240" w:lineRule="auto"/>
        <w:ind w:left="400" w:right="0" w:hanging="400"/>
        <w:jc w:val="both"/>
      </w:pPr>
      <w:bookmarkStart w:id="37" w:name="bookmark37"/>
      <w:bookmarkEnd w:id="37"/>
      <w:r>
        <w:rPr>
          <w:color w:val="000000"/>
          <w:spacing w:val="0"/>
          <w:w w:val="100"/>
          <w:position w:val="0"/>
          <w:shd w:val="clear" w:color="auto" w:fill="auto"/>
          <w:lang w:val="cs-CZ" w:eastAsia="cs-CZ" w:bidi="cs-CZ"/>
        </w:rPr>
        <w:t>Daňový doklad/faktura musí splňovat náležitosti ve smyslu daňových a účetních předpisů platných na území České republiky, zejména zákona č. 563/1991 Sb., o účetnictví a zákona 235/2004 Sb., o DPH v platném znění a dále náležitosti stanovené touto smlouvou.</w:t>
      </w:r>
    </w:p>
    <w:p>
      <w:pPr>
        <w:pStyle w:val="Style2"/>
        <w:keepNext w:val="0"/>
        <w:keepLines w:val="0"/>
        <w:widowControl w:val="0"/>
        <w:numPr>
          <w:ilvl w:val="0"/>
          <w:numId w:val="7"/>
        </w:numPr>
        <w:shd w:val="clear" w:color="auto" w:fill="auto"/>
        <w:tabs>
          <w:tab w:pos="397" w:val="left"/>
          <w:tab w:leader="hyphen" w:pos="5952" w:val="left"/>
        </w:tabs>
        <w:bidi w:val="0"/>
        <w:spacing w:before="0" w:after="0" w:line="240" w:lineRule="auto"/>
        <w:ind w:left="0" w:right="0" w:firstLine="0"/>
        <w:jc w:val="both"/>
      </w:pPr>
      <w:bookmarkStart w:id="38" w:name="bookmark38"/>
      <w:bookmarkEnd w:id="38"/>
      <w:r>
        <w:rPr>
          <w:color w:val="000000"/>
          <w:spacing w:val="0"/>
          <w:w w:val="100"/>
          <w:position w:val="0"/>
          <w:shd w:val="clear" w:color="auto" w:fill="auto"/>
          <w:lang w:val="cs-CZ" w:eastAsia="cs-CZ" w:bidi="cs-CZ"/>
        </w:rPr>
        <w:t xml:space="preserve">Faktury budou zasílány elektronicky, na adresu: </w:t>
        <w:tab/>
      </w:r>
    </w:p>
    <w:p>
      <w:pPr>
        <w:pStyle w:val="Style2"/>
        <w:keepNext w:val="0"/>
        <w:keepLines w:val="0"/>
        <w:widowControl w:val="0"/>
        <w:numPr>
          <w:ilvl w:val="0"/>
          <w:numId w:val="7"/>
        </w:numPr>
        <w:shd w:val="clear" w:color="auto" w:fill="auto"/>
        <w:tabs>
          <w:tab w:pos="397" w:val="left"/>
        </w:tabs>
        <w:bidi w:val="0"/>
        <w:spacing w:before="0" w:after="0" w:line="240" w:lineRule="auto"/>
        <w:ind w:left="400" w:right="0" w:hanging="400"/>
        <w:jc w:val="both"/>
      </w:pPr>
      <w:bookmarkStart w:id="39" w:name="bookmark39"/>
      <w:bookmarkEnd w:id="39"/>
      <w:r>
        <w:rPr>
          <w:color w:val="000000"/>
          <w:spacing w:val="0"/>
          <w:w w:val="100"/>
          <w:position w:val="0"/>
          <w:shd w:val="clear" w:color="auto" w:fill="auto"/>
          <w:lang w:val="cs-CZ" w:eastAsia="cs-CZ" w:bidi="cs-CZ"/>
        </w:rPr>
        <w:t>Objednatel se zavazuje cenu za každé provedené samostatné plnění zaplatit dodavateli do 30-ti dnů po obdržení faktury převodem na bankovní účet dodavatele.</w:t>
      </w:r>
    </w:p>
    <w:p>
      <w:pPr>
        <w:pStyle w:val="Style2"/>
        <w:keepNext w:val="0"/>
        <w:keepLines w:val="0"/>
        <w:widowControl w:val="0"/>
        <w:numPr>
          <w:ilvl w:val="0"/>
          <w:numId w:val="7"/>
        </w:numPr>
        <w:shd w:val="clear" w:color="auto" w:fill="auto"/>
        <w:tabs>
          <w:tab w:pos="397" w:val="left"/>
        </w:tabs>
        <w:bidi w:val="0"/>
        <w:spacing w:before="0" w:after="0" w:line="240" w:lineRule="auto"/>
        <w:ind w:left="400" w:right="0" w:hanging="400"/>
        <w:jc w:val="both"/>
      </w:pPr>
      <w:bookmarkStart w:id="40" w:name="bookmark40"/>
      <w:bookmarkEnd w:id="40"/>
      <w:r>
        <w:rPr>
          <w:color w:val="000000"/>
          <w:spacing w:val="0"/>
          <w:w w:val="100"/>
          <w:position w:val="0"/>
          <w:shd w:val="clear" w:color="auto" w:fill="auto"/>
          <w:lang w:val="cs-CZ" w:eastAsia="cs-CZ" w:bidi="cs-CZ"/>
        </w:rPr>
        <w:t>V případě chybějících údajů na daňovém dokladu podle zák.č.235/2004 Sb. o DPH objednatel vrátí dodavateli fakturu k doplnění. Lhůta pro zaplacení se pak počítá od doby vrácení doplněné faktury objednateli.</w:t>
      </w:r>
    </w:p>
    <w:p>
      <w:pPr>
        <w:pStyle w:val="Style2"/>
        <w:keepNext w:val="0"/>
        <w:keepLines w:val="0"/>
        <w:widowControl w:val="0"/>
        <w:numPr>
          <w:ilvl w:val="0"/>
          <w:numId w:val="7"/>
        </w:numPr>
        <w:shd w:val="clear" w:color="auto" w:fill="auto"/>
        <w:tabs>
          <w:tab w:pos="397" w:val="left"/>
        </w:tabs>
        <w:bidi w:val="0"/>
        <w:spacing w:before="0" w:after="260" w:line="240" w:lineRule="auto"/>
        <w:ind w:left="400" w:right="0" w:hanging="400"/>
        <w:jc w:val="both"/>
      </w:pPr>
      <w:bookmarkStart w:id="41" w:name="bookmark41"/>
      <w:bookmarkEnd w:id="41"/>
      <w:r>
        <w:rPr>
          <w:color w:val="000000"/>
          <w:spacing w:val="0"/>
          <w:w w:val="100"/>
          <w:position w:val="0"/>
          <w:shd w:val="clear" w:color="auto" w:fill="auto"/>
          <w:lang w:val="cs-CZ" w:eastAsia="cs-CZ" w:bidi="cs-CZ"/>
        </w:rPr>
        <w:t>Při nedodržení termínu splatnosti faktury zaplatí objednatel dodavateli úroky z prodlení ve výši 0,05% fakturované ceny za každý den z prodlení.</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V. DOBA TRVÁNÍ SMLOUVY</w:t>
      </w:r>
    </w:p>
    <w:p>
      <w:pPr>
        <w:pStyle w:val="Style2"/>
        <w:keepNext w:val="0"/>
        <w:keepLines w:val="0"/>
        <w:widowControl w:val="0"/>
        <w:numPr>
          <w:ilvl w:val="0"/>
          <w:numId w:val="17"/>
        </w:numPr>
        <w:shd w:val="clear" w:color="auto" w:fill="auto"/>
        <w:tabs>
          <w:tab w:pos="397" w:val="left"/>
        </w:tabs>
        <w:bidi w:val="0"/>
        <w:spacing w:before="0" w:after="0" w:line="240" w:lineRule="auto"/>
        <w:ind w:left="400" w:right="0" w:hanging="400"/>
        <w:jc w:val="both"/>
      </w:pPr>
      <w:bookmarkStart w:id="42" w:name="bookmark42"/>
      <w:bookmarkEnd w:id="42"/>
      <w:r>
        <w:rPr>
          <w:b/>
          <w:bCs/>
          <w:color w:val="000000"/>
          <w:spacing w:val="0"/>
          <w:w w:val="100"/>
          <w:position w:val="0"/>
          <w:shd w:val="clear" w:color="auto" w:fill="auto"/>
          <w:lang w:val="cs-CZ" w:eastAsia="cs-CZ" w:bidi="cs-CZ"/>
        </w:rPr>
        <w:t xml:space="preserve">Tato smlouva se uzavírá na dobu určitou, na dobu 15 měsíců, počínaje 1.4.2025, konče 30.6.2026, maximálně však do vyčerpání maximálního počtu vydaných jídel uvedeného v II. odst. 4 této smlouvy. </w:t>
      </w:r>
      <w:r>
        <w:rPr>
          <w:color w:val="000000"/>
          <w:spacing w:val="0"/>
          <w:w w:val="100"/>
          <w:position w:val="0"/>
          <w:shd w:val="clear" w:color="auto" w:fill="auto"/>
          <w:lang w:val="cs-CZ" w:eastAsia="cs-CZ" w:bidi="cs-CZ"/>
        </w:rPr>
        <w:t>Každá ze stran je oprávněna tuto smlouvu písemně vypovědět bez udání důvodu. Výpovědní lhůta činí tři měsíce a počíná běžet prvního dne měsíce následujícího po doručení výpovědi druhé straně.</w:t>
      </w:r>
    </w:p>
    <w:p>
      <w:pPr>
        <w:pStyle w:val="Style2"/>
        <w:keepNext w:val="0"/>
        <w:keepLines w:val="0"/>
        <w:widowControl w:val="0"/>
        <w:numPr>
          <w:ilvl w:val="0"/>
          <w:numId w:val="17"/>
        </w:numPr>
        <w:shd w:val="clear" w:color="auto" w:fill="auto"/>
        <w:tabs>
          <w:tab w:pos="397" w:val="left"/>
        </w:tabs>
        <w:bidi w:val="0"/>
        <w:spacing w:before="0" w:after="0" w:line="240" w:lineRule="auto"/>
        <w:ind w:left="400" w:right="0" w:hanging="400"/>
        <w:jc w:val="both"/>
      </w:pPr>
      <w:bookmarkStart w:id="43" w:name="bookmark43"/>
      <w:bookmarkEnd w:id="43"/>
      <w:r>
        <w:rPr>
          <w:b/>
          <w:bCs/>
          <w:color w:val="000000"/>
          <w:spacing w:val="0"/>
          <w:w w:val="100"/>
          <w:position w:val="0"/>
          <w:shd w:val="clear" w:color="auto" w:fill="auto"/>
          <w:lang w:val="cs-CZ" w:eastAsia="cs-CZ" w:bidi="cs-CZ"/>
        </w:rPr>
        <w:t>Zahájení dodání jídel je stanoveno na den 01.04.2025. Ukončení dodávek jídel je stanoveno na 30.6.2026.</w:t>
      </w:r>
    </w:p>
    <w:p>
      <w:pPr>
        <w:pStyle w:val="Style2"/>
        <w:keepNext w:val="0"/>
        <w:keepLines w:val="0"/>
        <w:widowControl w:val="0"/>
        <w:numPr>
          <w:ilvl w:val="0"/>
          <w:numId w:val="17"/>
        </w:numPr>
        <w:shd w:val="clear" w:color="auto" w:fill="auto"/>
        <w:tabs>
          <w:tab w:pos="397" w:val="left"/>
        </w:tabs>
        <w:bidi w:val="0"/>
        <w:spacing w:before="0" w:after="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Objednatel má dále právo odstoupit od smlouvy ve zkrácené lhůtě 1 měsíc, v případě:</w:t>
      </w:r>
    </w:p>
    <w:p>
      <w:pPr>
        <w:pStyle w:val="Style2"/>
        <w:keepNext w:val="0"/>
        <w:keepLines w:val="0"/>
        <w:widowControl w:val="0"/>
        <w:numPr>
          <w:ilvl w:val="0"/>
          <w:numId w:val="19"/>
        </w:numPr>
        <w:shd w:val="clear" w:color="auto" w:fill="auto"/>
        <w:tabs>
          <w:tab w:pos="797" w:val="left"/>
        </w:tabs>
        <w:bidi w:val="0"/>
        <w:spacing w:before="0" w:after="0" w:line="240" w:lineRule="auto"/>
        <w:ind w:left="0" w:right="0" w:firstLine="400"/>
        <w:jc w:val="both"/>
      </w:pPr>
      <w:bookmarkStart w:id="45" w:name="bookmark45"/>
      <w:bookmarkEnd w:id="45"/>
      <w:r>
        <w:rPr>
          <w:color w:val="000000"/>
          <w:spacing w:val="0"/>
          <w:w w:val="100"/>
          <w:position w:val="0"/>
          <w:shd w:val="clear" w:color="auto" w:fill="auto"/>
          <w:lang w:val="cs-CZ" w:eastAsia="cs-CZ" w:bidi="cs-CZ"/>
        </w:rPr>
        <w:t>zahájení insolvenčního řízení proti dodavateli</w:t>
      </w:r>
    </w:p>
    <w:p>
      <w:pPr>
        <w:pStyle w:val="Style2"/>
        <w:keepNext w:val="0"/>
        <w:keepLines w:val="0"/>
        <w:widowControl w:val="0"/>
        <w:numPr>
          <w:ilvl w:val="0"/>
          <w:numId w:val="19"/>
        </w:numPr>
        <w:shd w:val="clear" w:color="auto" w:fill="auto"/>
        <w:tabs>
          <w:tab w:pos="821" w:val="left"/>
        </w:tabs>
        <w:bidi w:val="0"/>
        <w:spacing w:before="0" w:after="0" w:line="240" w:lineRule="auto"/>
        <w:ind w:left="400" w:right="0" w:firstLine="0"/>
        <w:jc w:val="both"/>
      </w:pPr>
      <w:bookmarkStart w:id="46" w:name="bookmark46"/>
      <w:bookmarkEnd w:id="46"/>
      <w:r>
        <w:rPr>
          <w:color w:val="000000"/>
          <w:spacing w:val="0"/>
          <w:w w:val="100"/>
          <w:position w:val="0"/>
          <w:shd w:val="clear" w:color="auto" w:fill="auto"/>
          <w:lang w:val="cs-CZ" w:eastAsia="cs-CZ" w:bidi="cs-CZ"/>
        </w:rPr>
        <w:t>opakovaného, písemného stanoviska Okresní hygienické stanice upozorňující na závažné nedostatky v provozu dodavatele, svědčící o hrubém porušování hygienických předpisů zaměstnanci dodavatele</w:t>
      </w:r>
    </w:p>
    <w:p>
      <w:pPr>
        <w:pStyle w:val="Style2"/>
        <w:keepNext w:val="0"/>
        <w:keepLines w:val="0"/>
        <w:widowControl w:val="0"/>
        <w:numPr>
          <w:ilvl w:val="0"/>
          <w:numId w:val="19"/>
        </w:numPr>
        <w:shd w:val="clear" w:color="auto" w:fill="auto"/>
        <w:tabs>
          <w:tab w:pos="821" w:val="left"/>
        </w:tabs>
        <w:bidi w:val="0"/>
        <w:spacing w:before="0" w:after="0" w:line="240" w:lineRule="auto"/>
        <w:ind w:left="400" w:right="0" w:firstLine="0"/>
        <w:jc w:val="both"/>
      </w:pPr>
      <w:bookmarkStart w:id="47" w:name="bookmark47"/>
      <w:bookmarkEnd w:id="47"/>
      <w:r>
        <w:rPr>
          <w:color w:val="000000"/>
          <w:spacing w:val="0"/>
          <w:w w:val="100"/>
          <w:position w:val="0"/>
          <w:shd w:val="clear" w:color="auto" w:fill="auto"/>
          <w:lang w:val="cs-CZ" w:eastAsia="cs-CZ" w:bidi="cs-CZ"/>
        </w:rPr>
        <w:t>nebude-li dlouhodobě spokojen s poskytovanými službami (opakované nedostatky v kvalitě dodávaných jídel a předkládaných jídelních lístků, pokud byl dodavatel na tuto skutečnost ze strany objednatele písemně upozorněn a ani přes stanovení přiměřené lhůty nedošlo z jeho strany ke sjednání nápravy)</w:t>
      </w:r>
    </w:p>
    <w:p>
      <w:pPr>
        <w:pStyle w:val="Style2"/>
        <w:keepNext w:val="0"/>
        <w:keepLines w:val="0"/>
        <w:widowControl w:val="0"/>
        <w:numPr>
          <w:ilvl w:val="0"/>
          <w:numId w:val="17"/>
        </w:numPr>
        <w:shd w:val="clear" w:color="auto" w:fill="auto"/>
        <w:tabs>
          <w:tab w:pos="397" w:val="left"/>
        </w:tabs>
        <w:bidi w:val="0"/>
        <w:spacing w:before="0" w:after="260" w:line="240" w:lineRule="auto"/>
        <w:ind w:left="400" w:right="0" w:hanging="400"/>
        <w:jc w:val="both"/>
      </w:pPr>
      <w:bookmarkStart w:id="48" w:name="bookmark48"/>
      <w:bookmarkEnd w:id="48"/>
      <w:r>
        <w:rPr>
          <w:color w:val="000000"/>
          <w:spacing w:val="0"/>
          <w:w w:val="100"/>
          <w:position w:val="0"/>
          <w:shd w:val="clear" w:color="auto" w:fill="auto"/>
          <w:lang w:val="cs-CZ" w:eastAsia="cs-CZ" w:bidi="cs-CZ"/>
        </w:rPr>
        <w:t>Objednatel je oprávněn odstoupit od smlouvy bez výpovědní doby v případě, kdy dodavatel ztratí živnostenské oprávnění potřebné k plnění této smlouvy.</w:t>
      </w:r>
    </w:p>
    <w:p>
      <w:pPr>
        <w:pStyle w:val="Style2"/>
        <w:keepNext w:val="0"/>
        <w:keepLines w:val="0"/>
        <w:widowControl w:val="0"/>
        <w:shd w:val="clear" w:color="auto" w:fill="auto"/>
        <w:bidi w:val="0"/>
        <w:spacing w:before="0" w:after="80" w:line="240" w:lineRule="auto"/>
        <w:ind w:left="0" w:right="0" w:firstLine="0"/>
        <w:jc w:val="center"/>
      </w:pPr>
      <w:r>
        <w:rPr>
          <w:b/>
          <w:bCs/>
          <w:color w:val="000000"/>
          <w:spacing w:val="0"/>
          <w:w w:val="100"/>
          <w:position w:val="0"/>
          <w:shd w:val="clear" w:color="auto" w:fill="auto"/>
          <w:lang w:val="cs-CZ" w:eastAsia="cs-CZ" w:bidi="cs-CZ"/>
        </w:rPr>
        <w:t>Čl. VI. PRÁVA A POVINNOSTI ÚČASTNÍKU</w:t>
      </w:r>
    </w:p>
    <w:p>
      <w:pPr>
        <w:pStyle w:val="Style2"/>
        <w:keepNext w:val="0"/>
        <w:keepLines w:val="0"/>
        <w:widowControl w:val="0"/>
        <w:numPr>
          <w:ilvl w:val="0"/>
          <w:numId w:val="21"/>
        </w:numPr>
        <w:shd w:val="clear" w:color="auto" w:fill="auto"/>
        <w:tabs>
          <w:tab w:pos="397" w:val="left"/>
        </w:tabs>
        <w:bidi w:val="0"/>
        <w:spacing w:before="0" w:after="40" w:line="240" w:lineRule="auto"/>
        <w:ind w:left="400" w:right="0" w:hanging="400"/>
        <w:jc w:val="both"/>
      </w:pPr>
      <w:bookmarkStart w:id="49" w:name="bookmark49"/>
      <w:bookmarkEnd w:id="49"/>
      <w:r>
        <w:rPr>
          <w:color w:val="000000"/>
          <w:spacing w:val="0"/>
          <w:w w:val="100"/>
          <w:position w:val="0"/>
          <w:shd w:val="clear" w:color="auto" w:fill="auto"/>
          <w:lang w:val="cs-CZ" w:eastAsia="cs-CZ" w:bidi="cs-CZ"/>
        </w:rPr>
        <w:t>Dodavatel je povinen dodržovat vyhlášku č. 137/2004 Sb., o hygienických požadavcích na stravovací služby a o zásadách osobní a provozní hygieny při činnostech epidemiologicky závažných ve znění pozdějších předpisů a další obecně závazné předpisy vztahující se k</w:t>
      </w:r>
    </w:p>
    <w:p>
      <w:pPr>
        <w:pStyle w:val="Style2"/>
        <w:keepNext w:val="0"/>
        <w:keepLines w:val="0"/>
        <w:widowControl w:val="0"/>
        <w:shd w:val="clear" w:color="auto" w:fill="auto"/>
        <w:bidi w:val="0"/>
        <w:spacing w:before="0" w:after="0" w:line="264" w:lineRule="auto"/>
        <w:ind w:left="0" w:right="0" w:firstLine="160"/>
        <w:jc w:val="both"/>
        <w:rPr>
          <w:sz w:val="20"/>
          <w:szCs w:val="20"/>
        </w:rPr>
      </w:pPr>
      <w:r>
        <w:rPr>
          <w:color w:val="000000"/>
          <w:spacing w:val="0"/>
          <w:w w:val="100"/>
          <w:position w:val="0"/>
          <w:sz w:val="20"/>
          <w:szCs w:val="20"/>
          <w:shd w:val="clear" w:color="auto" w:fill="auto"/>
          <w:lang w:val="cs-CZ" w:eastAsia="cs-CZ" w:bidi="cs-CZ"/>
        </w:rPr>
        <w:t>Smlouva o „Zajištění dodávek teplých jídel pro závodní stravování - areál Terezín pro rok</w:t>
      </w:r>
    </w:p>
    <w:p>
      <w:pPr>
        <w:pStyle w:val="Style2"/>
        <w:keepNext w:val="0"/>
        <w:keepLines w:val="0"/>
        <w:widowControl w:val="0"/>
        <w:shd w:val="clear" w:color="auto" w:fill="auto"/>
        <w:bidi w:val="0"/>
        <w:spacing w:before="0" w:after="0" w:line="266" w:lineRule="auto"/>
        <w:ind w:left="0" w:right="0" w:firstLine="160"/>
        <w:jc w:val="both"/>
        <w:rPr>
          <w:sz w:val="20"/>
          <w:szCs w:val="20"/>
        </w:rPr>
      </w:pPr>
      <w:r>
        <w:rPr>
          <w:color w:val="000000"/>
          <w:spacing w:val="0"/>
          <w:w w:val="100"/>
          <w:position w:val="0"/>
          <w:sz w:val="20"/>
          <w:szCs w:val="20"/>
          <w:shd w:val="clear" w:color="auto" w:fill="auto"/>
          <w:lang w:val="cs-CZ" w:eastAsia="cs-CZ" w:bidi="cs-CZ"/>
        </w:rPr>
        <w:t>2025/2026“</w:t>
      </w:r>
    </w:p>
    <w:p>
      <w:pPr>
        <w:pStyle w:val="Style2"/>
        <w:keepNext w:val="0"/>
        <w:keepLines w:val="0"/>
        <w:widowControl w:val="0"/>
        <w:shd w:val="clear" w:color="auto" w:fill="auto"/>
        <w:bidi w:val="0"/>
        <w:spacing w:before="0" w:after="40" w:line="240" w:lineRule="auto"/>
        <w:ind w:left="460" w:right="0" w:firstLine="0"/>
        <w:jc w:val="both"/>
      </w:pPr>
      <w:r>
        <w:rPr>
          <w:color w:val="000000"/>
          <w:spacing w:val="0"/>
          <w:w w:val="100"/>
          <w:position w:val="0"/>
          <w:shd w:val="clear" w:color="auto" w:fill="auto"/>
          <w:lang w:val="cs-CZ" w:eastAsia="cs-CZ" w:bidi="cs-CZ"/>
        </w:rPr>
        <w:t>předmětu plnění smlouvy. Předání jídel od dodavatele objednateli bude probíhat v souladu s hygienickými normami a za případné nedostatky nese plnou zodpovědnost dodavatel.</w:t>
      </w:r>
    </w:p>
    <w:p>
      <w:pPr>
        <w:pStyle w:val="Style2"/>
        <w:keepNext w:val="0"/>
        <w:keepLines w:val="0"/>
        <w:widowControl w:val="0"/>
        <w:numPr>
          <w:ilvl w:val="0"/>
          <w:numId w:val="21"/>
        </w:numPr>
        <w:shd w:val="clear" w:color="auto" w:fill="auto"/>
        <w:tabs>
          <w:tab w:pos="427" w:val="left"/>
        </w:tabs>
        <w:bidi w:val="0"/>
        <w:spacing w:before="0" w:after="0" w:line="240" w:lineRule="auto"/>
        <w:ind w:left="460" w:right="0" w:hanging="460"/>
        <w:jc w:val="both"/>
      </w:pPr>
      <w:bookmarkStart w:id="50" w:name="bookmark50"/>
      <w:bookmarkEnd w:id="50"/>
      <w:r>
        <w:rPr>
          <w:color w:val="000000"/>
          <w:spacing w:val="0"/>
          <w:w w:val="100"/>
          <w:position w:val="0"/>
          <w:shd w:val="clear" w:color="auto" w:fill="auto"/>
          <w:lang w:val="cs-CZ" w:eastAsia="cs-CZ" w:bidi="cs-CZ"/>
        </w:rPr>
        <w:t>Dodavatel bude mít pro provozovnu, ze které bude jídlo objednateli dodáváno zpracovaný systém HACCP a bude plnit požadavky z tohoto systému vyplývající.</w:t>
      </w:r>
    </w:p>
    <w:p>
      <w:pPr>
        <w:pStyle w:val="Style2"/>
        <w:keepNext w:val="0"/>
        <w:keepLines w:val="0"/>
        <w:widowControl w:val="0"/>
        <w:numPr>
          <w:ilvl w:val="0"/>
          <w:numId w:val="21"/>
        </w:numPr>
        <w:shd w:val="clear" w:color="auto" w:fill="auto"/>
        <w:tabs>
          <w:tab w:pos="427" w:val="left"/>
        </w:tabs>
        <w:bidi w:val="0"/>
        <w:spacing w:before="0" w:after="0" w:line="240" w:lineRule="auto"/>
        <w:ind w:left="460" w:right="0" w:hanging="460"/>
        <w:jc w:val="both"/>
      </w:pPr>
      <w:bookmarkStart w:id="51" w:name="bookmark51"/>
      <w:bookmarkEnd w:id="51"/>
      <w:r>
        <w:rPr>
          <w:color w:val="000000"/>
          <w:spacing w:val="0"/>
          <w:w w:val="100"/>
          <w:position w:val="0"/>
          <w:shd w:val="clear" w:color="auto" w:fill="auto"/>
          <w:lang w:val="cs-CZ" w:eastAsia="cs-CZ" w:bidi="cs-CZ"/>
        </w:rPr>
        <w:t>Dodavatel je povinen v provozovně, ze které bude jídlo objednateli dodáváno, provádět pravidelnou deratizaci, dezinfekci a desinsekci. Na žádost objednatele je povinen předložit doklady o jejím provedení</w:t>
      </w:r>
    </w:p>
    <w:p>
      <w:pPr>
        <w:pStyle w:val="Style2"/>
        <w:keepNext w:val="0"/>
        <w:keepLines w:val="0"/>
        <w:widowControl w:val="0"/>
        <w:numPr>
          <w:ilvl w:val="0"/>
          <w:numId w:val="21"/>
        </w:numPr>
        <w:shd w:val="clear" w:color="auto" w:fill="auto"/>
        <w:tabs>
          <w:tab w:pos="427" w:val="left"/>
        </w:tabs>
        <w:bidi w:val="0"/>
        <w:spacing w:before="0" w:after="0" w:line="240" w:lineRule="auto"/>
        <w:ind w:left="460" w:right="0" w:hanging="460"/>
        <w:jc w:val="both"/>
      </w:pPr>
      <w:bookmarkStart w:id="52" w:name="bookmark52"/>
      <w:bookmarkEnd w:id="52"/>
      <w:r>
        <w:rPr>
          <w:color w:val="000000"/>
          <w:spacing w:val="0"/>
          <w:w w:val="100"/>
          <w:position w:val="0"/>
          <w:shd w:val="clear" w:color="auto" w:fill="auto"/>
          <w:lang w:val="cs-CZ" w:eastAsia="cs-CZ" w:bidi="cs-CZ"/>
        </w:rPr>
        <w:t>Dodavatel je povinen po dobu platnosti smlouvy zajistit, aby provozovna, kde jsou jídla připravována, vyhovovala všem legislativním nárokům. V případě, kdy by kontrolní orgány provozovnu shledali jako nevyhovující, a nařídili ji uzavřít, je dodavatel povinen zajistit přípravu a dodávku jídel smluvně – u subdodavatele (pro provoz subdodavatele platí v plné míře výše uvedené body).</w:t>
      </w:r>
    </w:p>
    <w:p>
      <w:pPr>
        <w:pStyle w:val="Style2"/>
        <w:keepNext w:val="0"/>
        <w:keepLines w:val="0"/>
        <w:widowControl w:val="0"/>
        <w:numPr>
          <w:ilvl w:val="0"/>
          <w:numId w:val="21"/>
        </w:numPr>
        <w:shd w:val="clear" w:color="auto" w:fill="auto"/>
        <w:tabs>
          <w:tab w:pos="427" w:val="left"/>
        </w:tabs>
        <w:bidi w:val="0"/>
        <w:spacing w:before="0" w:after="0" w:line="240" w:lineRule="auto"/>
        <w:ind w:left="460" w:right="0" w:hanging="460"/>
        <w:jc w:val="both"/>
      </w:pPr>
      <w:bookmarkStart w:id="53" w:name="bookmark53"/>
      <w:bookmarkEnd w:id="53"/>
      <w:r>
        <w:rPr>
          <w:color w:val="000000"/>
          <w:spacing w:val="0"/>
          <w:w w:val="100"/>
          <w:position w:val="0"/>
          <w:shd w:val="clear" w:color="auto" w:fill="auto"/>
          <w:lang w:val="cs-CZ" w:eastAsia="cs-CZ" w:bidi="cs-CZ"/>
        </w:rPr>
        <w:t>Uchazeč umožní zadavateli v běžné pracovní době vstup do prostor, kde je jídlo připravováno a do prostor, kde jsou skladovány suroviny k přípravě jídel, a to za účelem kontroly dodržování hygienických a jiných norem při přípravě jídel a skladování.</w:t>
      </w:r>
    </w:p>
    <w:p>
      <w:pPr>
        <w:pStyle w:val="Style2"/>
        <w:keepNext w:val="0"/>
        <w:keepLines w:val="0"/>
        <w:widowControl w:val="0"/>
        <w:numPr>
          <w:ilvl w:val="0"/>
          <w:numId w:val="21"/>
        </w:numPr>
        <w:shd w:val="clear" w:color="auto" w:fill="auto"/>
        <w:tabs>
          <w:tab w:pos="427" w:val="left"/>
        </w:tabs>
        <w:bidi w:val="0"/>
        <w:spacing w:before="0" w:after="0" w:line="240" w:lineRule="auto"/>
        <w:ind w:left="460" w:right="0" w:hanging="460"/>
        <w:jc w:val="both"/>
      </w:pPr>
      <w:bookmarkStart w:id="54" w:name="bookmark54"/>
      <w:bookmarkEnd w:id="54"/>
      <w:r>
        <w:rPr>
          <w:color w:val="000000"/>
          <w:spacing w:val="0"/>
          <w:w w:val="100"/>
          <w:position w:val="0"/>
          <w:shd w:val="clear" w:color="auto" w:fill="auto"/>
          <w:lang w:val="cs-CZ" w:eastAsia="cs-CZ" w:bidi="cs-CZ"/>
        </w:rPr>
        <w:t>Dodavatel není oprávněn postoupit, převést ani zastavit tuto smlouvu ani jakákoli práva, povinnosti, dluhy, pohledávky nebo nároky vyplývající z této smlouvy bez předchozího písemného souhlasu objednatele. V případě porušení tohoto ujednání uhradí dodavatel objednateli jednorázovou smluvní pokutu ve výši 10.000,- Kč, a to se splatností do 14 dnů od vystavení faktury.</w:t>
      </w:r>
    </w:p>
    <w:p>
      <w:pPr>
        <w:pStyle w:val="Style2"/>
        <w:keepNext w:val="0"/>
        <w:keepLines w:val="0"/>
        <w:widowControl w:val="0"/>
        <w:numPr>
          <w:ilvl w:val="0"/>
          <w:numId w:val="21"/>
        </w:numPr>
        <w:shd w:val="clear" w:color="auto" w:fill="auto"/>
        <w:tabs>
          <w:tab w:pos="427" w:val="left"/>
        </w:tabs>
        <w:bidi w:val="0"/>
        <w:spacing w:before="0" w:after="420" w:line="240" w:lineRule="auto"/>
        <w:ind w:left="460" w:right="0" w:hanging="460"/>
        <w:jc w:val="both"/>
      </w:pPr>
      <w:bookmarkStart w:id="55" w:name="bookmark55"/>
      <w:bookmarkEnd w:id="55"/>
      <w:r>
        <w:rPr>
          <w:color w:val="000000"/>
          <w:spacing w:val="0"/>
          <w:w w:val="100"/>
          <w:position w:val="0"/>
          <w:shd w:val="clear" w:color="auto" w:fill="auto"/>
          <w:lang w:val="cs-CZ" w:eastAsia="cs-CZ" w:bidi="cs-CZ"/>
        </w:rPr>
        <w:t>Dodavatel podpisem této smlouvy přebírá povinnosti uvedené v Čestném prohlášení o zajištění společensky odpovědného plnění předmětu veřejné zakázky (dále jen „ČPSO“), které je součástí nabídky dodavatele podané v rámci Veřejné zakázky. Objednatel je oprávněn plnění těchto povinností kdykoliv kontrolovat, a to i bez předchozího ohlášení dodavateli. Je li k provedení kontroly potřeba předložení dokumentů, zavazuje se dodavatel k jejich předložení nejpozději do 2 pracovních dnů od doručení výzvy objednatele.</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 VII. COMPLIANCE DOLOŽKA</w:t>
      </w:r>
    </w:p>
    <w:p>
      <w:pPr>
        <w:pStyle w:val="Style2"/>
        <w:keepNext w:val="0"/>
        <w:keepLines w:val="0"/>
        <w:widowControl w:val="0"/>
        <w:numPr>
          <w:ilvl w:val="0"/>
          <w:numId w:val="23"/>
        </w:numPr>
        <w:shd w:val="clear" w:color="auto" w:fill="auto"/>
        <w:tabs>
          <w:tab w:pos="427" w:val="left"/>
        </w:tabs>
        <w:bidi w:val="0"/>
        <w:spacing w:before="0" w:after="0" w:line="240" w:lineRule="auto"/>
        <w:ind w:left="460" w:right="0" w:hanging="460"/>
        <w:jc w:val="both"/>
      </w:pPr>
      <w:bookmarkStart w:id="56" w:name="bookmark56"/>
      <w:bookmarkEnd w:id="5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427" w:val="left"/>
        </w:tabs>
        <w:bidi w:val="0"/>
        <w:spacing w:before="0" w:after="0" w:line="240" w:lineRule="auto"/>
        <w:ind w:left="460" w:right="0" w:hanging="460"/>
        <w:jc w:val="both"/>
      </w:pPr>
      <w:bookmarkStart w:id="57" w:name="bookmark57"/>
      <w:bookmarkEnd w:id="5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427" w:val="left"/>
        </w:tabs>
        <w:bidi w:val="0"/>
        <w:spacing w:before="0" w:after="0" w:line="240" w:lineRule="auto"/>
        <w:ind w:left="460" w:right="0" w:hanging="460"/>
        <w:jc w:val="both"/>
      </w:pPr>
      <w:bookmarkStart w:id="58" w:name="bookmark58"/>
      <w:bookmarkEnd w:id="58"/>
      <w:r>
        <w:rPr>
          <w:color w:val="000000"/>
          <w:spacing w:val="0"/>
          <w:w w:val="100"/>
          <w:position w:val="0"/>
          <w:shd w:val="clear" w:color="auto" w:fill="auto"/>
          <w:lang w:val="cs-CZ" w:eastAsia="cs-CZ" w:bidi="cs-CZ"/>
        </w:rPr>
        <w:t xml:space="preserve">Dodavatel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Dodavatel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27" w:val="left"/>
        </w:tabs>
        <w:bidi w:val="0"/>
        <w:spacing w:before="0" w:after="0" w:line="240" w:lineRule="auto"/>
        <w:ind w:left="460" w:right="0" w:hanging="460"/>
        <w:jc w:val="both"/>
        <w:rPr>
          <w:sz w:val="20"/>
          <w:szCs w:val="20"/>
        </w:rPr>
      </w:pPr>
      <w:bookmarkStart w:id="59" w:name="bookmark59"/>
      <w:bookmarkEnd w:id="59"/>
      <w:r>
        <w:rPr>
          <w:color w:val="000000"/>
          <w:spacing w:val="0"/>
          <w:w w:val="100"/>
          <w:position w:val="0"/>
          <w:sz w:val="22"/>
          <w:szCs w:val="22"/>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w:t>
        <w:br w:type="page"/>
      </w:r>
      <w:r>
        <w:rPr>
          <w:color w:val="000000"/>
          <w:spacing w:val="0"/>
          <w:w w:val="100"/>
          <w:position w:val="0"/>
          <w:sz w:val="20"/>
          <w:szCs w:val="20"/>
          <w:shd w:val="clear" w:color="auto" w:fill="auto"/>
          <w:lang w:val="cs-CZ" w:eastAsia="cs-CZ" w:bidi="cs-CZ"/>
        </w:rPr>
        <w:t>Smlouva o „Zajištění dodávek teplých jídel pro závodní stravování - areál Terezín pro rok 2025/2026“</w:t>
      </w:r>
    </w:p>
    <w:p>
      <w:pPr>
        <w:pStyle w:val="Style2"/>
        <w:keepNext w:val="0"/>
        <w:keepLines w:val="0"/>
        <w:widowControl w:val="0"/>
        <w:shd w:val="clear" w:color="auto" w:fill="auto"/>
        <w:bidi w:val="0"/>
        <w:spacing w:before="0" w:after="540" w:line="218" w:lineRule="auto"/>
        <w:ind w:left="0" w:right="0" w:firstLine="400"/>
        <w:jc w:val="both"/>
      </w:pPr>
      <w:r>
        <w:rPr>
          <w:color w:val="000000"/>
          <w:spacing w:val="0"/>
          <w:w w:val="100"/>
          <w:position w:val="0"/>
          <w:shd w:val="clear" w:color="auto" w:fill="auto"/>
          <w:lang w:val="cs-CZ" w:eastAsia="cs-CZ" w:bidi="cs-CZ"/>
        </w:rPr>
        <w:t>rozporu se zásadami vyjádřenými v tomto článku.</w:t>
      </w:r>
    </w:p>
    <w:p>
      <w:pPr>
        <w:pStyle w:val="Style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Čl. VIII. OCHRANA A ZPRACOVÁNÍ OSOBNÍCH ÚDAJŮ</w:t>
      </w:r>
    </w:p>
    <w:p>
      <w:pPr>
        <w:pStyle w:val="Style2"/>
        <w:keepNext w:val="0"/>
        <w:keepLines w:val="0"/>
        <w:widowControl w:val="0"/>
        <w:shd w:val="clear" w:color="auto" w:fill="auto"/>
        <w:bidi w:val="0"/>
        <w:spacing w:before="0" w:after="380" w:line="240" w:lineRule="auto"/>
        <w:ind w:left="40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osobnich- udaju/d-1369/p1=1459</w:t>
      </w:r>
    </w:p>
    <w:p>
      <w:pPr>
        <w:pStyle w:val="Style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Čl. IX. ZVLÁŠTNÍ UJEDNÁNÍ</w:t>
      </w:r>
    </w:p>
    <w:p>
      <w:pPr>
        <w:pStyle w:val="Style2"/>
        <w:keepNext w:val="0"/>
        <w:keepLines w:val="0"/>
        <w:widowControl w:val="0"/>
        <w:numPr>
          <w:ilvl w:val="0"/>
          <w:numId w:val="25"/>
        </w:numPr>
        <w:shd w:val="clear" w:color="auto" w:fill="auto"/>
        <w:tabs>
          <w:tab w:pos="397" w:val="left"/>
        </w:tabs>
        <w:bidi w:val="0"/>
        <w:spacing w:before="0" w:after="0" w:line="240" w:lineRule="auto"/>
        <w:ind w:left="400" w:right="0" w:hanging="400"/>
        <w:jc w:val="both"/>
      </w:pPr>
      <w:bookmarkStart w:id="60" w:name="bookmark60"/>
      <w:bookmarkEnd w:id="6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5"/>
        </w:numPr>
        <w:shd w:val="clear" w:color="auto" w:fill="auto"/>
        <w:tabs>
          <w:tab w:pos="397" w:val="left"/>
        </w:tabs>
        <w:bidi w:val="0"/>
        <w:spacing w:before="0" w:after="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5"/>
        </w:numPr>
        <w:shd w:val="clear" w:color="auto" w:fill="auto"/>
        <w:tabs>
          <w:tab w:pos="397" w:val="left"/>
        </w:tabs>
        <w:bidi w:val="0"/>
        <w:spacing w:before="0" w:after="0" w:line="240" w:lineRule="auto"/>
        <w:ind w:left="400" w:right="0" w:hanging="400"/>
        <w:jc w:val="both"/>
      </w:pPr>
      <w:bookmarkStart w:id="62" w:name="bookmark62"/>
      <w:bookmarkEnd w:id="6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5"/>
        </w:numPr>
        <w:shd w:val="clear" w:color="auto" w:fill="auto"/>
        <w:tabs>
          <w:tab w:pos="397" w:val="left"/>
        </w:tabs>
        <w:bidi w:val="0"/>
        <w:spacing w:before="0" w:after="0" w:line="240" w:lineRule="auto"/>
        <w:ind w:left="400" w:right="0" w:hanging="400"/>
        <w:jc w:val="both"/>
      </w:pPr>
      <w:bookmarkStart w:id="63" w:name="bookmark63"/>
      <w:bookmarkEnd w:id="63"/>
      <w:r>
        <w:rPr>
          <w:color w:val="000000"/>
          <w:spacing w:val="0"/>
          <w:w w:val="100"/>
          <w:position w:val="0"/>
          <w:shd w:val="clear" w:color="auto" w:fill="auto"/>
          <w:lang w:val="cs-CZ" w:eastAsia="cs-CZ" w:bidi="cs-CZ"/>
        </w:rPr>
        <w:t>Ustanovení této smlouvy lze měnit nebo doplňovat pouze formou písemně uzavřených očíslovaných dodatků, podepsaných oběma smluvními stranami.</w:t>
      </w:r>
    </w:p>
    <w:p>
      <w:pPr>
        <w:pStyle w:val="Style2"/>
        <w:keepNext w:val="0"/>
        <w:keepLines w:val="0"/>
        <w:widowControl w:val="0"/>
        <w:numPr>
          <w:ilvl w:val="0"/>
          <w:numId w:val="25"/>
        </w:numPr>
        <w:shd w:val="clear" w:color="auto" w:fill="auto"/>
        <w:tabs>
          <w:tab w:pos="397" w:val="left"/>
        </w:tabs>
        <w:bidi w:val="0"/>
        <w:spacing w:before="0" w:after="140" w:line="240" w:lineRule="auto"/>
        <w:ind w:left="400" w:right="0" w:hanging="400"/>
        <w:jc w:val="both"/>
      </w:pPr>
      <w:bookmarkStart w:id="64" w:name="bookmark64"/>
      <w:bookmarkEnd w:id="64"/>
      <w:r>
        <w:rPr>
          <w:color w:val="000000"/>
          <w:spacing w:val="0"/>
          <w:w w:val="100"/>
          <w:position w:val="0"/>
          <w:shd w:val="clear" w:color="auto" w:fill="auto"/>
          <w:lang w:val="cs-CZ" w:eastAsia="cs-CZ" w:bidi="cs-CZ"/>
        </w:rPr>
        <w:t>Účastníci prohlašují, že si smlouvu před jejím podpisem přečetli, že jejímu obsahu porozuměli a že smlouva vyjadřuje jejich pravou a skutečnou vůli, což stvrzují svými podpisy.</w:t>
      </w:r>
    </w:p>
    <w:p>
      <w:pPr>
        <w:pStyle w:val="Style2"/>
        <w:keepNext w:val="0"/>
        <w:keepLines w:val="0"/>
        <w:widowControl w:val="0"/>
        <w:numPr>
          <w:ilvl w:val="0"/>
          <w:numId w:val="25"/>
        </w:numPr>
        <w:shd w:val="clear" w:color="auto" w:fill="auto"/>
        <w:tabs>
          <w:tab w:pos="397" w:val="left"/>
        </w:tabs>
        <w:bidi w:val="0"/>
        <w:spacing w:before="0" w:after="80" w:line="288" w:lineRule="auto"/>
        <w:ind w:left="400" w:right="0" w:hanging="400"/>
        <w:jc w:val="both"/>
      </w:pPr>
      <w:bookmarkStart w:id="65" w:name="bookmark65"/>
      <w:bookmarkEnd w:id="6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2720" w:right="0" w:hanging="2200"/>
        <w:jc w:val="both"/>
      </w:pPr>
      <w:r>
        <w:rPr>
          <w:color w:val="000000"/>
          <w:spacing w:val="0"/>
          <w:w w:val="100"/>
          <w:position w:val="0"/>
          <w:shd w:val="clear" w:color="auto" w:fill="auto"/>
          <w:lang w:val="cs-CZ" w:eastAsia="cs-CZ" w:bidi="cs-CZ"/>
        </w:rPr>
        <w:t>Priorita 1) Příloha č.1: Čestné prohlášení o společensky odpovědném plnění veřejné zakázky</w:t>
      </w:r>
    </w:p>
    <w:p>
      <w:pPr>
        <w:pStyle w:val="Style2"/>
        <w:keepNext w:val="0"/>
        <w:keepLines w:val="0"/>
        <w:widowControl w:val="0"/>
        <w:shd w:val="clear" w:color="auto" w:fill="auto"/>
        <w:bidi w:val="0"/>
        <w:spacing w:before="0" w:after="380" w:line="240" w:lineRule="auto"/>
        <w:ind w:left="2720" w:right="0" w:hanging="2200"/>
        <w:jc w:val="both"/>
      </w:pPr>
      <w:r>
        <w:rPr>
          <w:color w:val="000000"/>
          <w:spacing w:val="0"/>
          <w:w w:val="100"/>
          <w:position w:val="0"/>
          <w:shd w:val="clear" w:color="auto" w:fill="auto"/>
          <w:lang w:val="cs-CZ" w:eastAsia="cs-CZ" w:bidi="cs-CZ"/>
        </w:rPr>
        <w:t>Priorita 1) Příloha č.2: Čestné prohlášení k finančním sankcím</w:t>
      </w:r>
    </w:p>
    <w:p>
      <w:pPr>
        <w:pStyle w:val="Style2"/>
        <w:keepNext w:val="0"/>
        <w:keepLines w:val="0"/>
        <w:widowControl w:val="0"/>
        <w:shd w:val="clear" w:color="auto" w:fill="auto"/>
        <w:tabs>
          <w:tab w:pos="1594" w:val="left"/>
        </w:tabs>
        <w:bidi w:val="0"/>
        <w:spacing w:before="0" w:after="200" w:line="240" w:lineRule="auto"/>
        <w:ind w:left="0" w:right="0" w:firstLine="0"/>
        <w:jc w:val="right"/>
      </w:pPr>
      <w:r>
        <mc:AlternateContent>
          <mc:Choice Requires="wps">
            <w:drawing>
              <wp:anchor distT="0" distB="0" distL="114300" distR="114300" simplePos="0" relativeHeight="125829380" behindDoc="0" locked="0" layoutInCell="1" allowOverlap="1">
                <wp:simplePos x="0" y="0"/>
                <wp:positionH relativeFrom="page">
                  <wp:posOffset>863600</wp:posOffset>
                </wp:positionH>
                <wp:positionV relativeFrom="paragraph">
                  <wp:posOffset>12700</wp:posOffset>
                </wp:positionV>
                <wp:extent cx="2045335" cy="1353185"/>
                <wp:wrapSquare wrapText="right"/>
                <wp:docPr id="3" name="Shape 3"/>
                <a:graphic xmlns:a="http://schemas.openxmlformats.org/drawingml/2006/main">
                  <a:graphicData uri="http://schemas.microsoft.com/office/word/2010/wordprocessingShape">
                    <wps:wsp>
                      <wps:cNvSpPr txBox="1"/>
                      <wps:spPr>
                        <a:xfrm>
                          <a:ext cx="2045335" cy="1353185"/>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 dne …………… oprávněný zástupce objednatele ………..</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29" type="#_x0000_t202" style="position:absolute;margin-left:68.pt;margin-top:1.pt;width:161.05000000000001pt;height:106.5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 dne …………… oprávněný zástupce objednatele ………..</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side="right" anchorx="page"/>
              </v:shape>
            </w:pict>
          </mc:Fallback>
        </mc:AlternateContent>
      </w:r>
      <w:r>
        <w:rPr>
          <w:color w:val="000000"/>
          <w:spacing w:val="0"/>
          <w:w w:val="100"/>
          <w:position w:val="0"/>
          <w:shd w:val="clear" w:color="auto" w:fill="auto"/>
          <w:lang w:val="cs-CZ" w:eastAsia="cs-CZ" w:bidi="cs-CZ"/>
        </w:rPr>
        <w:t>V………….,</w:t>
        <w:tab/>
        <w:t>dne………………. oprávněný</w:t>
      </w:r>
    </w:p>
    <w:p>
      <w:pPr>
        <w:pStyle w:val="Style2"/>
        <w:keepNext w:val="0"/>
        <w:keepLines w:val="0"/>
        <w:widowControl w:val="0"/>
        <w:shd w:val="clear" w:color="auto" w:fill="auto"/>
        <w:bidi w:val="0"/>
        <w:spacing w:before="0" w:after="380" w:line="240" w:lineRule="auto"/>
        <w:ind w:left="1680" w:right="0" w:firstLine="0"/>
        <w:jc w:val="both"/>
      </w:pPr>
      <w:r>
        <w:rPr>
          <w:color w:val="000000"/>
          <w:spacing w:val="0"/>
          <w:w w:val="100"/>
          <w:position w:val="0"/>
          <w:shd w:val="clear" w:color="auto" w:fill="auto"/>
          <w:lang w:val="cs-CZ" w:eastAsia="cs-CZ" w:bidi="cs-CZ"/>
        </w:rPr>
        <w:t>zástupce dodavatele</w:t>
      </w:r>
    </w:p>
    <w:p>
      <w:pPr>
        <w:pStyle w:val="Style2"/>
        <w:keepNext w:val="0"/>
        <w:keepLines w:val="0"/>
        <w:widowControl w:val="0"/>
        <w:shd w:val="clear" w:color="auto" w:fill="auto"/>
        <w:bidi w:val="0"/>
        <w:spacing w:before="0" w:after="300" w:line="240" w:lineRule="auto"/>
        <w:ind w:left="1680" w:right="0" w:firstLine="0"/>
        <w:jc w:val="both"/>
      </w:pPr>
      <w:r>
        <w:rPr>
          <w:color w:val="000000"/>
          <w:spacing w:val="0"/>
          <w:w w:val="100"/>
          <w:position w:val="0"/>
          <w:shd w:val="clear" w:color="auto" w:fill="auto"/>
          <w:lang w:val="cs-CZ" w:eastAsia="cs-CZ" w:bidi="cs-CZ"/>
        </w:rPr>
        <w:t>ředitel</w:t>
      </w:r>
    </w:p>
    <w:sectPr>
      <w:footerReference w:type="default" r:id="rId5"/>
      <w:footnotePr>
        <w:pos w:val="pageBottom"/>
        <w:numFmt w:val="decimal"/>
        <w:numRestart w:val="continuous"/>
      </w:footnotePr>
      <w:pgSz w:w="11909" w:h="16838"/>
      <w:pgMar w:top="390" w:left="1322" w:right="1328" w:bottom="1239"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5988685</wp:posOffset>
              </wp:positionH>
              <wp:positionV relativeFrom="page">
                <wp:posOffset>9968865</wp:posOffset>
              </wp:positionV>
              <wp:extent cx="673735" cy="164465"/>
              <wp:wrapNone/>
              <wp:docPr id="5" name="Shape 5"/>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31" type="#_x0000_t202" style="position:absolute;margin-left:471.55000000000001pt;margin-top:784.95000000000005pt;width:53.050000000000004pt;height:12.9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70"/>
      <w:numFmt w:val="decimal"/>
      <w:lvlText w:val="77.%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40"/>
      <w:numFmt w:val="decimal"/>
      <w:lvlText w:val="38.%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70"/>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40"/>
      <w:numFmt w:val="decimal"/>
      <w:lvlText w:val="88.%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36"/>
      <w:szCs w:val="36"/>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100"/>
      <w:jc w:val="center"/>
    </w:pPr>
    <w:rPr>
      <w:rFonts w:ascii="Arial" w:eastAsia="Arial" w:hAnsi="Arial" w:cs="Arial"/>
      <w:b/>
      <w:bCs/>
      <w:i w:val="0"/>
      <w:iCs w:val="0"/>
      <w:smallCaps w:val="0"/>
      <w:strike w:val="0"/>
      <w:sz w:val="36"/>
      <w:szCs w:val="36"/>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ind w:left="2000" w:hanging="200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