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4191" w14:textId="3E6B3FDE" w:rsidR="00440E25" w:rsidRPr="001F53EF" w:rsidRDefault="009C74C9" w:rsidP="009C74C9">
      <w:pPr>
        <w:pStyle w:val="Prosttext1"/>
        <w:tabs>
          <w:tab w:val="left" w:pos="4320"/>
          <w:tab w:val="center" w:pos="5309"/>
        </w:tabs>
        <w:rPr>
          <w:rFonts w:asciiTheme="minorHAnsi" w:hAnsiTheme="minorHAnsi" w:cstheme="minorHAnsi"/>
          <w: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440E25" w:rsidRPr="001F53EF">
        <w:rPr>
          <w:rFonts w:asciiTheme="minorHAnsi" w:hAnsiTheme="minorHAnsi" w:cstheme="minorHAnsi"/>
          <w:b/>
          <w:sz w:val="22"/>
          <w:szCs w:val="22"/>
        </w:rPr>
        <w:t>SMLOUVA O DÍLO</w:t>
      </w:r>
    </w:p>
    <w:p w14:paraId="10DA2574" w14:textId="77777777" w:rsidR="00440E25" w:rsidRPr="001F53EF" w:rsidRDefault="00440E25" w:rsidP="00440E25">
      <w:pPr>
        <w:pStyle w:val="Prosttext1"/>
        <w:jc w:val="center"/>
        <w:rPr>
          <w:rFonts w:asciiTheme="minorHAnsi" w:hAnsiTheme="minorHAnsi" w:cstheme="minorHAnsi"/>
          <w:i/>
          <w:sz w:val="22"/>
          <w:szCs w:val="22"/>
        </w:rPr>
      </w:pPr>
    </w:p>
    <w:p w14:paraId="1BDB9B73" w14:textId="77777777" w:rsidR="00440E25" w:rsidRPr="001F53EF" w:rsidRDefault="00440E25" w:rsidP="00440E25">
      <w:pPr>
        <w:pStyle w:val="Prosttext1"/>
        <w:jc w:val="center"/>
        <w:rPr>
          <w:rFonts w:asciiTheme="minorHAnsi" w:hAnsiTheme="minorHAnsi" w:cstheme="minorHAnsi"/>
          <w:sz w:val="22"/>
          <w:szCs w:val="22"/>
        </w:rPr>
      </w:pPr>
      <w:r w:rsidRPr="001F53EF">
        <w:rPr>
          <w:rFonts w:asciiTheme="minorHAnsi" w:hAnsiTheme="minorHAnsi" w:cstheme="minorHAnsi"/>
          <w:i/>
          <w:sz w:val="22"/>
          <w:szCs w:val="22"/>
        </w:rPr>
        <w:t xml:space="preserve">podle </w:t>
      </w:r>
      <w:proofErr w:type="spellStart"/>
      <w:r w:rsidRPr="001F53EF">
        <w:rPr>
          <w:rFonts w:asciiTheme="minorHAnsi" w:hAnsiTheme="minorHAnsi" w:cstheme="minorHAnsi"/>
          <w:i/>
          <w:sz w:val="22"/>
          <w:szCs w:val="22"/>
        </w:rPr>
        <w:t>ust</w:t>
      </w:r>
      <w:proofErr w:type="spellEnd"/>
      <w:r w:rsidRPr="001F53EF">
        <w:rPr>
          <w:rFonts w:asciiTheme="minorHAnsi" w:hAnsiTheme="minorHAnsi" w:cstheme="minorHAnsi"/>
          <w:i/>
          <w:sz w:val="22"/>
          <w:szCs w:val="22"/>
        </w:rPr>
        <w:t>. § 2586 a násl. zákona č. 89/2012 Sb., občanský zákoník, ve znění pozdějších předpisů</w:t>
      </w:r>
    </w:p>
    <w:p w14:paraId="52E7491E" w14:textId="77777777" w:rsidR="00440E25" w:rsidRPr="001F53EF" w:rsidRDefault="00440E25" w:rsidP="00440E25">
      <w:pPr>
        <w:pStyle w:val="Prosttext1"/>
        <w:jc w:val="center"/>
        <w:rPr>
          <w:rFonts w:asciiTheme="minorHAnsi" w:hAnsiTheme="minorHAnsi" w:cstheme="minorHAnsi"/>
          <w:sz w:val="22"/>
          <w:szCs w:val="22"/>
        </w:rPr>
      </w:pPr>
    </w:p>
    <w:p w14:paraId="0DECE289" w14:textId="2CF8C914" w:rsidR="00440E25" w:rsidRDefault="00440E25" w:rsidP="00440E25">
      <w:pPr>
        <w:pStyle w:val="Prosttext1"/>
        <w:jc w:val="center"/>
        <w:rPr>
          <w:rFonts w:asciiTheme="minorHAnsi" w:hAnsiTheme="minorHAnsi" w:cstheme="minorHAnsi"/>
          <w:sz w:val="22"/>
          <w:szCs w:val="22"/>
        </w:rPr>
      </w:pPr>
      <w:r w:rsidRPr="001F53EF">
        <w:rPr>
          <w:rFonts w:asciiTheme="minorHAnsi" w:hAnsiTheme="minorHAnsi" w:cstheme="minorHAnsi"/>
          <w:sz w:val="22"/>
          <w:szCs w:val="22"/>
        </w:rPr>
        <w:t>kterou uvedeného dne, měsíce a roku uzavřeli mezi sebou:</w:t>
      </w:r>
    </w:p>
    <w:p w14:paraId="5F46DF9A" w14:textId="77777777" w:rsidR="00650675" w:rsidRPr="001F53EF" w:rsidRDefault="00650675" w:rsidP="00440E25">
      <w:pPr>
        <w:pStyle w:val="Prosttext1"/>
        <w:jc w:val="center"/>
        <w:rPr>
          <w:rFonts w:asciiTheme="minorHAnsi" w:hAnsiTheme="minorHAnsi" w:cstheme="minorHAnsi"/>
          <w:sz w:val="22"/>
          <w:szCs w:val="22"/>
        </w:rPr>
      </w:pPr>
    </w:p>
    <w:p w14:paraId="21AE7D8C" w14:textId="77777777" w:rsidR="0083179E" w:rsidRPr="002F61D9" w:rsidRDefault="0083179E" w:rsidP="0083179E">
      <w:pPr>
        <w:pStyle w:val="Smluvnstrany"/>
        <w:spacing w:before="200" w:after="0"/>
        <w:rPr>
          <w:rFonts w:asciiTheme="minorHAnsi" w:hAnsiTheme="minorHAnsi" w:cstheme="minorHAnsi"/>
          <w:sz w:val="22"/>
          <w:szCs w:val="22"/>
        </w:rPr>
      </w:pPr>
      <w:r w:rsidRPr="002F61D9">
        <w:rPr>
          <w:rFonts w:asciiTheme="minorHAnsi" w:hAnsiTheme="minorHAnsi" w:cstheme="minorHAnsi"/>
          <w:b/>
          <w:sz w:val="22"/>
          <w:szCs w:val="22"/>
        </w:rPr>
        <w:t>Projektová kancelář Kraje Vysočina, příspěvková organizace</w:t>
      </w:r>
    </w:p>
    <w:p w14:paraId="3E132439" w14:textId="77777777" w:rsidR="0083179E" w:rsidRPr="002F61D9" w:rsidRDefault="0083179E" w:rsidP="0083179E">
      <w:pPr>
        <w:spacing w:after="0" w:line="276" w:lineRule="auto"/>
        <w:ind w:left="2126" w:hanging="2126"/>
        <w:rPr>
          <w:rFonts w:eastAsia="Calibri" w:cstheme="minorHAnsi"/>
          <w:lang w:eastAsia="ar-SA"/>
        </w:rPr>
      </w:pPr>
      <w:r w:rsidRPr="002F61D9">
        <w:rPr>
          <w:rFonts w:eastAsia="Calibri" w:cstheme="minorHAnsi"/>
          <w:lang w:eastAsia="ar-SA"/>
        </w:rPr>
        <w:t xml:space="preserve">zapsaná v obchodním rejstříku pod spisovou značkou </w:t>
      </w:r>
      <w:proofErr w:type="spellStart"/>
      <w:r w:rsidRPr="002F61D9">
        <w:rPr>
          <w:rFonts w:eastAsia="Calibri" w:cstheme="minorHAnsi"/>
          <w:lang w:eastAsia="ar-SA"/>
        </w:rPr>
        <w:t>Pr</w:t>
      </w:r>
      <w:proofErr w:type="spellEnd"/>
      <w:r w:rsidRPr="002F61D9">
        <w:rPr>
          <w:rFonts w:eastAsia="Calibri" w:cstheme="minorHAnsi"/>
          <w:lang w:eastAsia="ar-SA"/>
        </w:rPr>
        <w:t xml:space="preserve"> 1932 vedenou u Krajského soudu v Brně</w:t>
      </w:r>
    </w:p>
    <w:p w14:paraId="7F6179AB" w14:textId="77777777" w:rsidR="0083179E" w:rsidRPr="002F61D9" w:rsidRDefault="0083179E" w:rsidP="0083179E">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 xml:space="preserve">se sídlem </w:t>
      </w:r>
      <w:r>
        <w:rPr>
          <w:rFonts w:asciiTheme="minorHAnsi" w:hAnsiTheme="minorHAnsi" w:cstheme="minorHAnsi"/>
          <w:sz w:val="22"/>
          <w:szCs w:val="22"/>
        </w:rPr>
        <w:t>Ke Skalce 5907/47</w:t>
      </w:r>
      <w:r w:rsidRPr="002F61D9">
        <w:rPr>
          <w:rFonts w:asciiTheme="minorHAnsi" w:hAnsiTheme="minorHAnsi" w:cstheme="minorHAnsi"/>
          <w:sz w:val="22"/>
          <w:szCs w:val="22"/>
        </w:rPr>
        <w:t>, 586 01 Jihlava</w:t>
      </w:r>
    </w:p>
    <w:p w14:paraId="59858297" w14:textId="77777777" w:rsidR="0083179E" w:rsidRPr="002F61D9" w:rsidRDefault="0083179E" w:rsidP="0083179E">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IČO: 71294376</w:t>
      </w:r>
    </w:p>
    <w:p w14:paraId="16218940" w14:textId="77777777" w:rsidR="0083179E" w:rsidRPr="002F61D9" w:rsidRDefault="0083179E" w:rsidP="0083179E">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za kterou jedná: Ing. Erika Šteflová, MBA, ředitelka</w:t>
      </w:r>
    </w:p>
    <w:p w14:paraId="1F9B156C" w14:textId="5D8D07B5" w:rsidR="0083179E" w:rsidRDefault="0083179E" w:rsidP="0083179E">
      <w:pPr>
        <w:spacing w:after="0" w:line="276" w:lineRule="auto"/>
        <w:ind w:left="2126" w:hanging="2126"/>
        <w:rPr>
          <w:rFonts w:eastAsia="Calibri" w:cstheme="minorHAnsi"/>
          <w:lang w:eastAsia="ar-SA"/>
        </w:rPr>
      </w:pPr>
      <w:r w:rsidRPr="00451C01">
        <w:rPr>
          <w:rFonts w:eastAsia="Calibri" w:cstheme="minorHAnsi"/>
          <w:lang w:eastAsia="ar-SA"/>
        </w:rPr>
        <w:t>kontaktní osoba</w:t>
      </w:r>
      <w:r w:rsidRPr="00690D70">
        <w:rPr>
          <w:rFonts w:eastAsia="Calibri" w:cstheme="minorHAnsi"/>
          <w:lang w:eastAsia="ar-SA"/>
        </w:rPr>
        <w:t xml:space="preserve">: </w:t>
      </w:r>
    </w:p>
    <w:p w14:paraId="1B919A6A" w14:textId="413323BA" w:rsidR="0083179E" w:rsidRPr="00451C01" w:rsidRDefault="0083179E" w:rsidP="0083179E">
      <w:pPr>
        <w:spacing w:after="0" w:line="276" w:lineRule="auto"/>
        <w:ind w:left="2126" w:hanging="2126"/>
        <w:rPr>
          <w:rFonts w:eastAsia="Calibri" w:cstheme="minorHAnsi"/>
          <w:lang w:eastAsia="ar-SA"/>
        </w:rPr>
      </w:pPr>
      <w:r w:rsidRPr="00451C01">
        <w:rPr>
          <w:rFonts w:eastAsia="Calibri" w:cstheme="minorHAnsi"/>
          <w:lang w:eastAsia="ar-SA"/>
        </w:rPr>
        <w:t xml:space="preserve">bankovní spojení: </w:t>
      </w:r>
    </w:p>
    <w:p w14:paraId="3BDDA79B" w14:textId="0D1C2B20" w:rsidR="0083179E" w:rsidRPr="00451C01" w:rsidRDefault="0083179E" w:rsidP="0083179E">
      <w:pPr>
        <w:spacing w:after="0" w:line="276" w:lineRule="auto"/>
        <w:ind w:left="2126" w:hanging="2126"/>
        <w:rPr>
          <w:rFonts w:eastAsia="Calibri" w:cstheme="minorHAnsi"/>
          <w:lang w:eastAsia="ar-SA"/>
        </w:rPr>
      </w:pPr>
      <w:r w:rsidRPr="00451C01">
        <w:rPr>
          <w:rFonts w:eastAsia="Calibri"/>
          <w:lang w:eastAsia="ar-SA"/>
        </w:rPr>
        <w:t>číslo účtu:</w:t>
      </w:r>
      <w:r w:rsidRPr="00451C01">
        <w:rPr>
          <w:rFonts w:eastAsia="Calibri" w:cstheme="minorHAnsi"/>
          <w:lang w:eastAsia="ar-SA"/>
        </w:rPr>
        <w:t xml:space="preserve"> </w:t>
      </w:r>
    </w:p>
    <w:p w14:paraId="4173A9A5" w14:textId="77777777" w:rsidR="0083179E" w:rsidRPr="00451C01" w:rsidRDefault="0083179E" w:rsidP="0083179E">
      <w:pPr>
        <w:spacing w:after="0" w:line="276" w:lineRule="auto"/>
        <w:ind w:left="2126" w:hanging="2126"/>
        <w:rPr>
          <w:rFonts w:eastAsia="Calibri" w:cstheme="minorHAnsi"/>
          <w:lang w:eastAsia="ar-SA"/>
        </w:rPr>
      </w:pPr>
      <w:r w:rsidRPr="00451C01">
        <w:rPr>
          <w:rFonts w:eastAsia="Calibri" w:cstheme="minorHAnsi"/>
          <w:lang w:eastAsia="ar-SA"/>
        </w:rPr>
        <w:t xml:space="preserve">ID datové schránky: </w:t>
      </w:r>
      <w:proofErr w:type="spellStart"/>
      <w:r w:rsidRPr="00451C01">
        <w:rPr>
          <w:rFonts w:eastAsia="Calibri" w:cstheme="minorHAnsi"/>
          <w:lang w:eastAsia="ar-SA"/>
        </w:rPr>
        <w:t>westzkg</w:t>
      </w:r>
      <w:proofErr w:type="spellEnd"/>
    </w:p>
    <w:p w14:paraId="745E4F58" w14:textId="7DDCC9B7" w:rsidR="00440E25" w:rsidRPr="001F53EF" w:rsidRDefault="00440E25" w:rsidP="00440E25">
      <w:pPr>
        <w:pStyle w:val="Prosttext1"/>
        <w:jc w:val="both"/>
        <w:rPr>
          <w:rFonts w:asciiTheme="minorHAnsi" w:hAnsiTheme="minorHAnsi" w:cstheme="minorHAnsi"/>
          <w:sz w:val="22"/>
          <w:szCs w:val="22"/>
        </w:rPr>
      </w:pPr>
      <w:r w:rsidRPr="001F53EF">
        <w:rPr>
          <w:rFonts w:asciiTheme="minorHAnsi" w:hAnsiTheme="minorHAnsi" w:cstheme="minorHAnsi"/>
          <w:sz w:val="22"/>
          <w:szCs w:val="22"/>
        </w:rPr>
        <w:t>(dále jen „objednatel“)</w:t>
      </w:r>
    </w:p>
    <w:p w14:paraId="6116D54F" w14:textId="77777777" w:rsidR="00440E25" w:rsidRPr="001F53EF" w:rsidRDefault="00440E25" w:rsidP="00440E25">
      <w:pPr>
        <w:pStyle w:val="Prosttext1"/>
        <w:jc w:val="both"/>
        <w:rPr>
          <w:rFonts w:asciiTheme="minorHAnsi" w:hAnsiTheme="minorHAnsi" w:cstheme="minorHAnsi"/>
          <w:sz w:val="22"/>
          <w:szCs w:val="22"/>
        </w:rPr>
      </w:pPr>
    </w:p>
    <w:p w14:paraId="440218BB" w14:textId="77777777" w:rsidR="00440E25" w:rsidRPr="001F53EF" w:rsidRDefault="00440E25" w:rsidP="00440E25">
      <w:pPr>
        <w:pStyle w:val="Prosttext1"/>
        <w:jc w:val="both"/>
        <w:rPr>
          <w:rFonts w:asciiTheme="minorHAnsi" w:hAnsiTheme="minorHAnsi" w:cstheme="minorHAnsi"/>
          <w:sz w:val="22"/>
          <w:szCs w:val="22"/>
        </w:rPr>
      </w:pPr>
      <w:r w:rsidRPr="001F53EF">
        <w:rPr>
          <w:rFonts w:asciiTheme="minorHAnsi" w:hAnsiTheme="minorHAnsi" w:cstheme="minorHAnsi"/>
          <w:sz w:val="22"/>
          <w:szCs w:val="22"/>
        </w:rPr>
        <w:t>a</w:t>
      </w:r>
    </w:p>
    <w:p w14:paraId="35177BCF" w14:textId="77777777" w:rsidR="0083179E" w:rsidRDefault="0083179E" w:rsidP="0083179E">
      <w:pPr>
        <w:pStyle w:val="Zkladntext"/>
        <w:widowControl w:val="0"/>
        <w:spacing w:after="0"/>
        <w:rPr>
          <w:rFonts w:asciiTheme="minorHAnsi" w:hAnsiTheme="minorHAnsi" w:cstheme="minorHAnsi"/>
          <w:b/>
        </w:rPr>
      </w:pPr>
    </w:p>
    <w:p w14:paraId="006CFE2B" w14:textId="77777777" w:rsidR="0083179E" w:rsidRPr="0083179E" w:rsidRDefault="0083179E" w:rsidP="0083179E">
      <w:pPr>
        <w:pStyle w:val="Smluvnstrany"/>
        <w:spacing w:after="0"/>
        <w:rPr>
          <w:rFonts w:asciiTheme="minorHAnsi" w:hAnsiTheme="minorHAnsi" w:cstheme="minorHAnsi"/>
          <w:b/>
          <w:sz w:val="22"/>
          <w:szCs w:val="22"/>
        </w:rPr>
      </w:pPr>
      <w:r w:rsidRPr="0083179E">
        <w:rPr>
          <w:rFonts w:asciiTheme="minorHAnsi" w:hAnsiTheme="minorHAnsi" w:cstheme="minorHAnsi"/>
          <w:b/>
          <w:sz w:val="22"/>
          <w:szCs w:val="22"/>
        </w:rPr>
        <w:t>Thomas International CZ s.r.o.</w:t>
      </w:r>
    </w:p>
    <w:p w14:paraId="0FFF7A18" w14:textId="01CBF98B" w:rsidR="0083179E" w:rsidRPr="0083179E" w:rsidRDefault="0083179E" w:rsidP="0083179E">
      <w:pPr>
        <w:pStyle w:val="Smluvnstrany"/>
        <w:spacing w:after="0"/>
        <w:rPr>
          <w:rFonts w:asciiTheme="minorHAnsi" w:hAnsiTheme="minorHAnsi" w:cstheme="minorHAnsi"/>
          <w:sz w:val="22"/>
          <w:szCs w:val="22"/>
        </w:rPr>
      </w:pPr>
      <w:r w:rsidRPr="0083179E">
        <w:rPr>
          <w:rFonts w:asciiTheme="minorHAnsi" w:hAnsiTheme="minorHAnsi" w:cstheme="minorHAnsi"/>
          <w:sz w:val="22"/>
          <w:szCs w:val="22"/>
        </w:rPr>
        <w:t>zapsaný v rejstříku pod spisovou značkou C 105108 vedenou u Krajského soudu v Brně</w:t>
      </w:r>
    </w:p>
    <w:p w14:paraId="56FB9713" w14:textId="1D936875" w:rsidR="0083179E" w:rsidRPr="0083179E" w:rsidRDefault="0083179E" w:rsidP="0083179E">
      <w:pPr>
        <w:pStyle w:val="Smluvnstrany"/>
        <w:spacing w:after="0"/>
        <w:rPr>
          <w:rFonts w:asciiTheme="minorHAnsi" w:hAnsiTheme="minorHAnsi" w:cstheme="minorHAnsi"/>
          <w:sz w:val="22"/>
          <w:szCs w:val="22"/>
        </w:rPr>
      </w:pPr>
      <w:r w:rsidRPr="0083179E">
        <w:rPr>
          <w:rFonts w:asciiTheme="minorHAnsi" w:hAnsiTheme="minorHAnsi" w:cstheme="minorHAnsi"/>
          <w:sz w:val="22"/>
          <w:szCs w:val="22"/>
        </w:rPr>
        <w:t xml:space="preserve">se sídlem:  Lelkova 930/56, Jundrov, 637 00 Brno </w:t>
      </w:r>
    </w:p>
    <w:p w14:paraId="1D6623B3" w14:textId="77777777" w:rsidR="0083179E" w:rsidRPr="0083179E" w:rsidRDefault="0083179E" w:rsidP="0083179E">
      <w:pPr>
        <w:pStyle w:val="Smluvnstrany"/>
        <w:spacing w:after="0"/>
        <w:rPr>
          <w:rFonts w:asciiTheme="minorHAnsi" w:hAnsiTheme="minorHAnsi" w:cstheme="minorHAnsi"/>
          <w:sz w:val="22"/>
          <w:szCs w:val="22"/>
        </w:rPr>
      </w:pPr>
      <w:r w:rsidRPr="0083179E">
        <w:rPr>
          <w:rFonts w:asciiTheme="minorHAnsi" w:hAnsiTheme="minorHAnsi" w:cstheme="minorHAnsi"/>
          <w:sz w:val="22"/>
          <w:szCs w:val="22"/>
        </w:rPr>
        <w:t>IČO: 25294610</w:t>
      </w:r>
    </w:p>
    <w:p w14:paraId="72744F8F" w14:textId="77777777" w:rsidR="0083179E" w:rsidRPr="0083179E" w:rsidRDefault="0083179E" w:rsidP="0083179E">
      <w:pPr>
        <w:pStyle w:val="Smluvnstrany"/>
        <w:spacing w:after="0"/>
        <w:rPr>
          <w:rFonts w:asciiTheme="minorHAnsi" w:hAnsiTheme="minorHAnsi" w:cstheme="minorHAnsi"/>
          <w:sz w:val="22"/>
          <w:szCs w:val="22"/>
        </w:rPr>
      </w:pPr>
      <w:r w:rsidRPr="0083179E">
        <w:rPr>
          <w:rFonts w:asciiTheme="minorHAnsi" w:hAnsiTheme="minorHAnsi" w:cstheme="minorHAnsi"/>
          <w:sz w:val="22"/>
          <w:szCs w:val="22"/>
        </w:rPr>
        <w:t>DIČ: CZ25294610</w:t>
      </w:r>
    </w:p>
    <w:p w14:paraId="1E929F51" w14:textId="60094694" w:rsidR="0083179E" w:rsidRPr="002E7B8A" w:rsidRDefault="0083179E" w:rsidP="0083179E">
      <w:pPr>
        <w:pStyle w:val="Prosttext1"/>
        <w:jc w:val="both"/>
        <w:rPr>
          <w:rFonts w:asciiTheme="minorHAnsi" w:eastAsia="Calibri" w:hAnsiTheme="minorHAnsi" w:cstheme="minorHAnsi"/>
          <w:color w:val="auto"/>
          <w:sz w:val="22"/>
          <w:szCs w:val="22"/>
        </w:rPr>
      </w:pPr>
      <w:r w:rsidRPr="002E7B8A">
        <w:rPr>
          <w:rFonts w:asciiTheme="minorHAnsi" w:eastAsia="Calibri" w:hAnsiTheme="minorHAnsi" w:cstheme="minorHAnsi"/>
          <w:color w:val="auto"/>
          <w:sz w:val="22"/>
          <w:szCs w:val="22"/>
        </w:rPr>
        <w:t xml:space="preserve">za kterou jedná: </w:t>
      </w:r>
      <w:r w:rsidR="00C36CEA">
        <w:rPr>
          <w:rFonts w:asciiTheme="minorHAnsi" w:eastAsia="Calibri" w:hAnsiTheme="minorHAnsi" w:cstheme="minorHAnsi"/>
          <w:color w:val="auto"/>
          <w:sz w:val="22"/>
          <w:szCs w:val="22"/>
        </w:rPr>
        <w:t>Mgr. Soňa Nedomová</w:t>
      </w:r>
      <w:r>
        <w:rPr>
          <w:rFonts w:asciiTheme="minorHAnsi" w:eastAsia="Calibri" w:hAnsiTheme="minorHAnsi" w:cstheme="minorHAnsi"/>
          <w:color w:val="auto"/>
          <w:sz w:val="22"/>
          <w:szCs w:val="22"/>
        </w:rPr>
        <w:t xml:space="preserve">, </w:t>
      </w:r>
      <w:r w:rsidR="00C36CEA">
        <w:rPr>
          <w:rFonts w:asciiTheme="minorHAnsi" w:eastAsia="Calibri" w:hAnsiTheme="minorHAnsi" w:cstheme="minorHAnsi"/>
          <w:color w:val="auto"/>
          <w:sz w:val="22"/>
          <w:szCs w:val="22"/>
        </w:rPr>
        <w:t>jednatelka</w:t>
      </w:r>
    </w:p>
    <w:p w14:paraId="79F6A789" w14:textId="46C1AE7A" w:rsidR="0083179E" w:rsidRPr="002E7B8A" w:rsidRDefault="0083179E" w:rsidP="0083179E">
      <w:pPr>
        <w:pStyle w:val="Prosttext1"/>
        <w:jc w:val="both"/>
        <w:rPr>
          <w:rFonts w:asciiTheme="minorHAnsi" w:eastAsia="Calibri" w:hAnsiTheme="minorHAnsi" w:cstheme="minorHAnsi"/>
          <w:color w:val="auto"/>
          <w:sz w:val="22"/>
          <w:szCs w:val="22"/>
        </w:rPr>
      </w:pPr>
      <w:r w:rsidRPr="002E7B8A">
        <w:rPr>
          <w:rFonts w:asciiTheme="minorHAnsi" w:eastAsia="Calibri" w:hAnsiTheme="minorHAnsi" w:cstheme="minorHAnsi"/>
          <w:color w:val="auto"/>
          <w:sz w:val="22"/>
          <w:szCs w:val="22"/>
        </w:rPr>
        <w:t>kontaktní osoba</w:t>
      </w:r>
    </w:p>
    <w:p w14:paraId="06862D0E" w14:textId="3AEAD96F" w:rsidR="0083179E" w:rsidRPr="00621944" w:rsidRDefault="0083179E" w:rsidP="0083179E">
      <w:pPr>
        <w:pStyle w:val="Smluvnstrany"/>
        <w:spacing w:after="0"/>
        <w:rPr>
          <w:rFonts w:asciiTheme="minorHAnsi" w:hAnsiTheme="minorHAnsi" w:cstheme="minorHAnsi"/>
          <w:sz w:val="22"/>
          <w:szCs w:val="22"/>
          <w:highlight w:val="yellow"/>
        </w:rPr>
      </w:pPr>
      <w:r w:rsidRPr="00690D70">
        <w:rPr>
          <w:rFonts w:asciiTheme="minorHAnsi" w:hAnsiTheme="minorHAnsi" w:cstheme="minorHAnsi"/>
          <w:sz w:val="22"/>
          <w:szCs w:val="22"/>
        </w:rPr>
        <w:t xml:space="preserve">bankovní spojení: </w:t>
      </w:r>
    </w:p>
    <w:p w14:paraId="28E0AE0D" w14:textId="447A338E" w:rsidR="00471AA3" w:rsidRPr="00471AA3" w:rsidRDefault="0083179E" w:rsidP="0083179E">
      <w:pPr>
        <w:pStyle w:val="Smluvnstrany"/>
        <w:spacing w:after="0"/>
        <w:rPr>
          <w:rFonts w:ascii="Arial" w:hAnsi="Arial" w:cs="Arial"/>
          <w:color w:val="333333"/>
          <w:sz w:val="21"/>
          <w:szCs w:val="21"/>
          <w:shd w:val="clear" w:color="auto" w:fill="FFFFFF"/>
        </w:rPr>
      </w:pPr>
      <w:r w:rsidRPr="00471AA3">
        <w:rPr>
          <w:rStyle w:val="apple-converted-space"/>
          <w:rFonts w:asciiTheme="minorHAnsi" w:hAnsiTheme="minorHAnsi" w:cstheme="minorHAnsi"/>
          <w:sz w:val="22"/>
          <w:szCs w:val="22"/>
          <w:shd w:val="clear" w:color="auto" w:fill="FFFFFF"/>
        </w:rPr>
        <w:t>číslo účtu:</w:t>
      </w:r>
      <w:r w:rsidRPr="00471AA3">
        <w:rPr>
          <w:rFonts w:asciiTheme="minorHAnsi" w:hAnsiTheme="minorHAnsi" w:cstheme="minorHAnsi"/>
          <w:sz w:val="22"/>
          <w:szCs w:val="22"/>
        </w:rPr>
        <w:t xml:space="preserve"> </w:t>
      </w:r>
    </w:p>
    <w:p w14:paraId="65E0BA03" w14:textId="59A18726" w:rsidR="0083179E" w:rsidRPr="002F61D9" w:rsidRDefault="0083179E" w:rsidP="0083179E">
      <w:pPr>
        <w:pStyle w:val="Smluvnstrany"/>
        <w:spacing w:after="0"/>
        <w:rPr>
          <w:rFonts w:asciiTheme="minorHAnsi" w:hAnsiTheme="minorHAnsi" w:cstheme="minorHAnsi"/>
          <w:sz w:val="22"/>
          <w:szCs w:val="22"/>
        </w:rPr>
      </w:pPr>
      <w:r w:rsidRPr="00471AA3">
        <w:rPr>
          <w:rFonts w:asciiTheme="minorHAnsi" w:hAnsiTheme="minorHAnsi" w:cstheme="minorHAnsi"/>
          <w:sz w:val="22"/>
          <w:szCs w:val="22"/>
        </w:rPr>
        <w:t xml:space="preserve">ID datové schránky: </w:t>
      </w:r>
      <w:r w:rsidR="001561EE">
        <w:rPr>
          <w:rFonts w:asciiTheme="minorHAnsi" w:hAnsiTheme="minorHAnsi" w:cstheme="minorHAnsi"/>
          <w:sz w:val="22"/>
          <w:szCs w:val="22"/>
        </w:rPr>
        <w:t>iri</w:t>
      </w:r>
      <w:r w:rsidR="00DA2994">
        <w:rPr>
          <w:rFonts w:asciiTheme="minorHAnsi" w:hAnsiTheme="minorHAnsi" w:cstheme="minorHAnsi"/>
          <w:sz w:val="22"/>
          <w:szCs w:val="22"/>
        </w:rPr>
        <w:t>68wu</w:t>
      </w:r>
    </w:p>
    <w:p w14:paraId="7E2F8F30" w14:textId="77777777" w:rsidR="00440E25" w:rsidRPr="00061BD3" w:rsidRDefault="00440E25" w:rsidP="00440E25">
      <w:pPr>
        <w:pStyle w:val="Prosttext1"/>
        <w:jc w:val="both"/>
        <w:rPr>
          <w:rFonts w:asciiTheme="minorHAnsi" w:hAnsiTheme="minorHAnsi" w:cstheme="minorHAnsi"/>
          <w:sz w:val="22"/>
          <w:szCs w:val="22"/>
        </w:rPr>
      </w:pPr>
      <w:r w:rsidRPr="00061BD3">
        <w:rPr>
          <w:rFonts w:asciiTheme="minorHAnsi" w:hAnsiTheme="minorHAnsi" w:cstheme="minorHAnsi"/>
          <w:sz w:val="22"/>
          <w:szCs w:val="22"/>
        </w:rPr>
        <w:t>(dále jen „zhotovitel“).</w:t>
      </w:r>
    </w:p>
    <w:p w14:paraId="4F2D5609" w14:textId="77777777" w:rsidR="00440E25" w:rsidRPr="00061BD3" w:rsidRDefault="00440E25" w:rsidP="00440E25">
      <w:pPr>
        <w:pStyle w:val="Prosttext1"/>
        <w:tabs>
          <w:tab w:val="left" w:pos="3945"/>
        </w:tabs>
        <w:jc w:val="both"/>
        <w:rPr>
          <w:rFonts w:asciiTheme="minorHAnsi" w:hAnsiTheme="minorHAnsi" w:cstheme="minorHAnsi"/>
          <w:sz w:val="22"/>
          <w:szCs w:val="22"/>
        </w:rPr>
      </w:pPr>
      <w:r w:rsidRPr="00061BD3">
        <w:rPr>
          <w:rFonts w:asciiTheme="minorHAnsi" w:hAnsiTheme="minorHAnsi" w:cstheme="minorHAnsi"/>
          <w:sz w:val="22"/>
          <w:szCs w:val="22"/>
        </w:rPr>
        <w:tab/>
      </w:r>
    </w:p>
    <w:p w14:paraId="194A71C9" w14:textId="77777777" w:rsidR="00440E25" w:rsidRPr="00061BD3" w:rsidRDefault="00440E25" w:rsidP="00B420A3">
      <w:pPr>
        <w:pStyle w:val="Prosttext1"/>
        <w:tabs>
          <w:tab w:val="left" w:pos="3945"/>
        </w:tabs>
        <w:spacing w:before="120" w:after="120"/>
        <w:jc w:val="both"/>
        <w:rPr>
          <w:rFonts w:asciiTheme="minorHAnsi" w:hAnsiTheme="minorHAnsi" w:cstheme="minorHAnsi"/>
          <w:sz w:val="22"/>
          <w:szCs w:val="22"/>
        </w:rPr>
      </w:pPr>
    </w:p>
    <w:p w14:paraId="57FBFB25" w14:textId="77777777"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Článek 1</w:t>
      </w:r>
    </w:p>
    <w:p w14:paraId="0CD76C3F" w14:textId="08BDDA06" w:rsidR="00440E25" w:rsidRPr="00061BD3" w:rsidRDefault="00440E25" w:rsidP="00B420A3">
      <w:pPr>
        <w:pStyle w:val="Prosttext1"/>
        <w:spacing w:before="120" w:after="120"/>
        <w:jc w:val="center"/>
        <w:rPr>
          <w:rFonts w:ascii="Calibri" w:hAnsi="Calibri" w:cs="Calibri"/>
          <w:sz w:val="22"/>
          <w:szCs w:val="22"/>
        </w:rPr>
      </w:pPr>
      <w:r w:rsidRPr="00061BD3">
        <w:rPr>
          <w:rFonts w:ascii="Calibri" w:hAnsi="Calibri" w:cs="Calibri"/>
          <w:b/>
          <w:sz w:val="22"/>
          <w:szCs w:val="22"/>
        </w:rPr>
        <w:t>Úvodní ustanovení</w:t>
      </w:r>
    </w:p>
    <w:p w14:paraId="711E0D48" w14:textId="4DDAE20D" w:rsidR="00440E25" w:rsidRPr="004566B0" w:rsidRDefault="00440E25" w:rsidP="004566B0">
      <w:pPr>
        <w:pStyle w:val="Prosttext1"/>
        <w:numPr>
          <w:ilvl w:val="0"/>
          <w:numId w:val="35"/>
        </w:numPr>
        <w:tabs>
          <w:tab w:val="clear" w:pos="360"/>
          <w:tab w:val="num" w:pos="708"/>
        </w:tabs>
        <w:spacing w:before="120" w:after="120" w:line="276" w:lineRule="auto"/>
        <w:jc w:val="both"/>
        <w:rPr>
          <w:rFonts w:ascii="Calibri" w:hAnsi="Calibri" w:cs="Calibri"/>
          <w:sz w:val="22"/>
          <w:szCs w:val="22"/>
        </w:rPr>
      </w:pPr>
      <w:r w:rsidRPr="00061BD3">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1678DBA2" w14:textId="2ED2BF93" w:rsidR="00953EF8" w:rsidRPr="004566B0" w:rsidRDefault="00440E25" w:rsidP="004566B0">
      <w:pPr>
        <w:pStyle w:val="Prosttext1"/>
        <w:numPr>
          <w:ilvl w:val="0"/>
          <w:numId w:val="35"/>
        </w:numPr>
        <w:tabs>
          <w:tab w:val="clear" w:pos="360"/>
          <w:tab w:val="num" w:pos="708"/>
        </w:tabs>
        <w:spacing w:before="120" w:after="120" w:line="276" w:lineRule="auto"/>
        <w:jc w:val="both"/>
        <w:rPr>
          <w:rFonts w:ascii="Calibri" w:hAnsi="Calibri" w:cs="Calibri"/>
          <w:b/>
          <w:sz w:val="22"/>
          <w:szCs w:val="22"/>
        </w:rPr>
      </w:pPr>
      <w:r w:rsidRPr="00061BD3">
        <w:rPr>
          <w:rFonts w:ascii="Calibri" w:hAnsi="Calibri" w:cs="Calibri"/>
          <w:sz w:val="22"/>
          <w:szCs w:val="22"/>
        </w:rPr>
        <w:t xml:space="preserve">Strany konstatují, že dvoustranný právní vztah založený mezi nimi touto smlouvou má charakter smlouvy o dílo, a proto se tento řídí zejm. </w:t>
      </w:r>
      <w:proofErr w:type="spellStart"/>
      <w:r w:rsidRPr="00061BD3">
        <w:rPr>
          <w:rFonts w:ascii="Calibri" w:hAnsi="Calibri" w:cs="Calibri"/>
          <w:sz w:val="22"/>
          <w:szCs w:val="22"/>
        </w:rPr>
        <w:t>ust</w:t>
      </w:r>
      <w:proofErr w:type="spellEnd"/>
      <w:r w:rsidRPr="00061BD3">
        <w:rPr>
          <w:rFonts w:ascii="Calibri" w:hAnsi="Calibri" w:cs="Calibri"/>
          <w:sz w:val="22"/>
          <w:szCs w:val="22"/>
        </w:rPr>
        <w:t xml:space="preserve">. § 2586 a násl. zák. č. 89/2012 Sb., občanský zákoník, ve znění pozdějších předpisů (dále jen „občanský zákoník“), a dalších přísl. </w:t>
      </w:r>
      <w:proofErr w:type="spellStart"/>
      <w:r w:rsidRPr="00061BD3">
        <w:rPr>
          <w:rFonts w:ascii="Calibri" w:hAnsi="Calibri" w:cs="Calibri"/>
          <w:sz w:val="22"/>
          <w:szCs w:val="22"/>
        </w:rPr>
        <w:t>ust</w:t>
      </w:r>
      <w:proofErr w:type="spellEnd"/>
      <w:r w:rsidRPr="00061BD3">
        <w:rPr>
          <w:rFonts w:ascii="Calibri" w:hAnsi="Calibri" w:cs="Calibri"/>
          <w:sz w:val="22"/>
          <w:szCs w:val="22"/>
        </w:rPr>
        <w:t>., téhož zákona.</w:t>
      </w:r>
    </w:p>
    <w:p w14:paraId="211C5A37" w14:textId="3E5645BE" w:rsidR="004566B0" w:rsidRDefault="004566B0" w:rsidP="00440E25">
      <w:pPr>
        <w:pStyle w:val="Prosttext1"/>
        <w:jc w:val="center"/>
        <w:rPr>
          <w:rFonts w:ascii="Calibri" w:hAnsi="Calibri" w:cs="Calibri"/>
          <w:b/>
          <w:sz w:val="22"/>
          <w:szCs w:val="22"/>
        </w:rPr>
      </w:pPr>
    </w:p>
    <w:p w14:paraId="0EBE6A4F" w14:textId="3A011BD6" w:rsidR="00B420A3" w:rsidRDefault="00B420A3" w:rsidP="00440E25">
      <w:pPr>
        <w:pStyle w:val="Prosttext1"/>
        <w:jc w:val="center"/>
        <w:rPr>
          <w:rFonts w:ascii="Calibri" w:hAnsi="Calibri" w:cs="Calibri"/>
          <w:b/>
          <w:sz w:val="22"/>
          <w:szCs w:val="22"/>
        </w:rPr>
      </w:pPr>
    </w:p>
    <w:p w14:paraId="201A1ADC" w14:textId="77777777" w:rsidR="00B420A3" w:rsidRDefault="00B420A3" w:rsidP="00B420A3">
      <w:pPr>
        <w:pStyle w:val="Prosttext1"/>
        <w:rPr>
          <w:rFonts w:ascii="Calibri" w:hAnsi="Calibri" w:cs="Calibri"/>
          <w:b/>
          <w:sz w:val="22"/>
          <w:szCs w:val="22"/>
        </w:rPr>
      </w:pPr>
    </w:p>
    <w:p w14:paraId="20EE830F" w14:textId="7661CDAD"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lastRenderedPageBreak/>
        <w:t>Článek 2</w:t>
      </w:r>
    </w:p>
    <w:p w14:paraId="5ACA69A0" w14:textId="0842E0FC" w:rsidR="00440E25" w:rsidRPr="004566B0"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Předmět smlouvy</w:t>
      </w:r>
    </w:p>
    <w:p w14:paraId="2122648A" w14:textId="5D020847" w:rsidR="00440E25" w:rsidRPr="004566B0" w:rsidRDefault="00440E25" w:rsidP="004566B0">
      <w:pPr>
        <w:pStyle w:val="Prosttext1"/>
        <w:numPr>
          <w:ilvl w:val="0"/>
          <w:numId w:val="30"/>
        </w:numPr>
        <w:spacing w:before="120" w:after="120" w:line="276" w:lineRule="auto"/>
        <w:jc w:val="both"/>
        <w:rPr>
          <w:rFonts w:ascii="Calibri" w:hAnsi="Calibri" w:cs="Calibri"/>
          <w:sz w:val="22"/>
          <w:szCs w:val="22"/>
        </w:rPr>
      </w:pPr>
      <w:r w:rsidRPr="0039292B">
        <w:rPr>
          <w:rFonts w:ascii="Calibri" w:eastAsia="Calibri" w:hAnsi="Calibri" w:cs="Calibri"/>
          <w:bCs/>
          <w:color w:val="000000"/>
          <w:sz w:val="22"/>
          <w:szCs w:val="22"/>
          <w:lang w:eastAsia="en-US"/>
        </w:rPr>
        <w:t>Předmětem</w:t>
      </w:r>
      <w:r w:rsidRPr="0039292B">
        <w:rPr>
          <w:rFonts w:ascii="Calibri" w:hAnsi="Calibri" w:cs="Calibri"/>
          <w:sz w:val="22"/>
          <w:szCs w:val="22"/>
        </w:rPr>
        <w:t xml:space="preserve"> této smlouvy je závazek zhotovitele provést pro objednatele </w:t>
      </w:r>
      <w:r w:rsidR="00753746">
        <w:rPr>
          <w:rFonts w:ascii="Calibri" w:hAnsi="Calibri" w:cs="Calibri"/>
          <w:sz w:val="22"/>
          <w:szCs w:val="22"/>
        </w:rPr>
        <w:t xml:space="preserve">na svůj náklad a nebezpečí </w:t>
      </w:r>
      <w:r w:rsidRPr="0039292B">
        <w:rPr>
          <w:rFonts w:ascii="Calibri" w:hAnsi="Calibri" w:cs="Calibri"/>
          <w:sz w:val="22"/>
          <w:szCs w:val="22"/>
        </w:rPr>
        <w:t xml:space="preserve">dílo </w:t>
      </w:r>
      <w:r w:rsidRPr="0039292B">
        <w:rPr>
          <w:rFonts w:ascii="Calibri" w:eastAsia="Calibri" w:hAnsi="Calibri" w:cs="Calibri"/>
          <w:bCs/>
          <w:color w:val="000000"/>
          <w:sz w:val="22"/>
          <w:szCs w:val="22"/>
          <w:lang w:eastAsia="en-US"/>
        </w:rPr>
        <w:t xml:space="preserve">spočívající </w:t>
      </w:r>
      <w:r w:rsidR="00363A67" w:rsidRPr="0039292B">
        <w:rPr>
          <w:rFonts w:ascii="Calibri" w:eastAsia="Calibri" w:hAnsi="Calibri" w:cs="Calibri"/>
          <w:bCs/>
          <w:color w:val="000000"/>
          <w:sz w:val="22"/>
          <w:szCs w:val="22"/>
          <w:lang w:eastAsia="en-US"/>
        </w:rPr>
        <w:t xml:space="preserve">v provedení </w:t>
      </w:r>
      <w:r w:rsidR="00C36CEA">
        <w:rPr>
          <w:rFonts w:ascii="Calibri" w:eastAsia="Calibri" w:hAnsi="Calibri" w:cs="Calibri"/>
          <w:bCs/>
          <w:color w:val="000000"/>
          <w:sz w:val="22"/>
          <w:szCs w:val="22"/>
          <w:lang w:eastAsia="en-US"/>
        </w:rPr>
        <w:t xml:space="preserve">TGA workshopů na míru pro zdravotnická zařízení zřízená Krajem Vysočina. Přesná specifikace </w:t>
      </w:r>
      <w:r w:rsidR="00751A91">
        <w:rPr>
          <w:rFonts w:ascii="Calibri" w:eastAsia="Calibri" w:hAnsi="Calibri" w:cs="Calibri"/>
          <w:bCs/>
          <w:color w:val="000000"/>
          <w:sz w:val="22"/>
          <w:szCs w:val="22"/>
          <w:lang w:eastAsia="en-US"/>
        </w:rPr>
        <w:t xml:space="preserve">díla je uvedena v příloze č. 1 této smlouvy.  </w:t>
      </w:r>
      <w:r w:rsidR="008835FD" w:rsidRPr="0039292B">
        <w:rPr>
          <w:rFonts w:ascii="Calibri" w:eastAsia="Calibri" w:hAnsi="Calibri" w:cs="Calibri"/>
          <w:bCs/>
          <w:color w:val="000000"/>
          <w:sz w:val="22"/>
          <w:szCs w:val="22"/>
          <w:lang w:eastAsia="en-US"/>
        </w:rPr>
        <w:t xml:space="preserve">V rámci této činnosti </w:t>
      </w:r>
      <w:r w:rsidR="00753746">
        <w:rPr>
          <w:rFonts w:ascii="Calibri" w:eastAsia="Calibri" w:hAnsi="Calibri" w:cs="Calibri"/>
          <w:bCs/>
          <w:color w:val="000000"/>
          <w:sz w:val="22"/>
          <w:szCs w:val="22"/>
          <w:lang w:eastAsia="en-US"/>
        </w:rPr>
        <w:t>zhotovitel</w:t>
      </w:r>
      <w:r w:rsidR="00363A67" w:rsidRPr="0039292B">
        <w:rPr>
          <w:rFonts w:ascii="Calibri" w:eastAsia="Calibri" w:hAnsi="Calibri" w:cs="Calibri"/>
          <w:bCs/>
          <w:color w:val="000000"/>
          <w:sz w:val="22"/>
          <w:szCs w:val="22"/>
          <w:lang w:eastAsia="en-US"/>
        </w:rPr>
        <w:t xml:space="preserve"> </w:t>
      </w:r>
      <w:r w:rsidR="00B420A3">
        <w:rPr>
          <w:rFonts w:ascii="Calibri" w:eastAsia="Calibri" w:hAnsi="Calibri" w:cs="Calibri"/>
          <w:bCs/>
          <w:color w:val="000000"/>
          <w:sz w:val="22"/>
          <w:szCs w:val="22"/>
          <w:lang w:eastAsia="en-US"/>
        </w:rPr>
        <w:t>seznámí účastníky workshopu s</w:t>
      </w:r>
      <w:r w:rsidR="00A640C3">
        <w:rPr>
          <w:rFonts w:ascii="Calibri" w:eastAsia="Calibri" w:hAnsi="Calibri" w:cs="Calibri"/>
          <w:bCs/>
          <w:color w:val="000000"/>
          <w:sz w:val="22"/>
          <w:szCs w:val="22"/>
          <w:lang w:eastAsia="en-US"/>
        </w:rPr>
        <w:t> nástrojem THOMAS International, konkrétně jak porozumět výstupům jednotlivých zpráv uvedených v příloze 1, jak dále pracovat s hodnocením pracovního profilu zaměstnance s ohledem na jeho další rozvoj, jak definovat další rozvojové vzdělávací aktivity v organizaci včetně firemní kultury, komunikace a interpersonálních vztahů. Organizační zajištění workshopu je v odpovědnosti objednatele.</w:t>
      </w:r>
    </w:p>
    <w:p w14:paraId="7E6BED6F" w14:textId="10F60005" w:rsidR="00440E25" w:rsidRPr="004566B0" w:rsidRDefault="00440E25" w:rsidP="004566B0">
      <w:pPr>
        <w:pStyle w:val="Prosttext1"/>
        <w:numPr>
          <w:ilvl w:val="0"/>
          <w:numId w:val="30"/>
        </w:numPr>
        <w:spacing w:before="120" w:after="120" w:line="276" w:lineRule="auto"/>
        <w:jc w:val="both"/>
        <w:rPr>
          <w:rFonts w:ascii="Calibri" w:hAnsi="Calibri" w:cs="Calibri"/>
          <w:sz w:val="22"/>
          <w:szCs w:val="22"/>
        </w:rPr>
      </w:pPr>
      <w:r w:rsidRPr="00061BD3">
        <w:rPr>
          <w:rFonts w:ascii="Calibri" w:hAnsi="Calibri" w:cs="Calibri"/>
          <w:sz w:val="22"/>
          <w:szCs w:val="22"/>
        </w:rPr>
        <w:t xml:space="preserve">Využije-li zhotovitel k realizaci díla i třetích osob, odpovídá za </w:t>
      </w:r>
      <w:r w:rsidR="00753746">
        <w:rPr>
          <w:rFonts w:ascii="Calibri" w:hAnsi="Calibri" w:cs="Calibri"/>
          <w:sz w:val="22"/>
          <w:szCs w:val="22"/>
        </w:rPr>
        <w:t>provedení</w:t>
      </w:r>
      <w:r w:rsidRPr="00061BD3">
        <w:rPr>
          <w:rFonts w:ascii="Calibri" w:hAnsi="Calibri" w:cs="Calibri"/>
          <w:sz w:val="22"/>
          <w:szCs w:val="22"/>
        </w:rPr>
        <w:t xml:space="preserve"> díla v plné výši, jako by dílo </w:t>
      </w:r>
      <w:r w:rsidR="00753746">
        <w:rPr>
          <w:rFonts w:ascii="Calibri" w:hAnsi="Calibri" w:cs="Calibri"/>
          <w:sz w:val="22"/>
          <w:szCs w:val="22"/>
        </w:rPr>
        <w:t>provedl</w:t>
      </w:r>
      <w:r w:rsidRPr="00061BD3">
        <w:rPr>
          <w:rFonts w:ascii="Calibri" w:hAnsi="Calibri" w:cs="Calibri"/>
          <w:sz w:val="22"/>
          <w:szCs w:val="22"/>
        </w:rPr>
        <w:t xml:space="preserve"> sám</w:t>
      </w:r>
      <w:r w:rsidR="004566B0">
        <w:rPr>
          <w:rFonts w:ascii="Calibri" w:hAnsi="Calibri" w:cs="Calibri"/>
          <w:sz w:val="22"/>
          <w:szCs w:val="22"/>
        </w:rPr>
        <w:t>.</w:t>
      </w:r>
    </w:p>
    <w:p w14:paraId="3C843127" w14:textId="23C01284" w:rsidR="00440E25" w:rsidRPr="00B420A3" w:rsidRDefault="00440E25" w:rsidP="00B420A3">
      <w:pPr>
        <w:pStyle w:val="Prosttext1"/>
        <w:numPr>
          <w:ilvl w:val="0"/>
          <w:numId w:val="30"/>
        </w:numPr>
        <w:spacing w:before="120" w:after="120" w:line="276" w:lineRule="auto"/>
        <w:jc w:val="both"/>
        <w:rPr>
          <w:rFonts w:ascii="Calibri" w:hAnsi="Calibri" w:cs="Calibri"/>
          <w:b/>
          <w:sz w:val="22"/>
          <w:szCs w:val="22"/>
        </w:rPr>
      </w:pPr>
      <w:r w:rsidRPr="00061BD3">
        <w:rPr>
          <w:rFonts w:ascii="Calibri" w:hAnsi="Calibri" w:cs="Calibri"/>
          <w:sz w:val="22"/>
          <w:szCs w:val="22"/>
        </w:rPr>
        <w:t xml:space="preserve">Objednatel se zavazuje dílo zhotovené podle této smlouvy převzít a zaplatit zhotoviteli sjednanou cenu. </w:t>
      </w:r>
    </w:p>
    <w:p w14:paraId="03059311" w14:textId="77777777"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Článek 3</w:t>
      </w:r>
    </w:p>
    <w:p w14:paraId="5BA3B558" w14:textId="6FC2339C" w:rsidR="00440E25" w:rsidRPr="00061BD3" w:rsidRDefault="00440E25" w:rsidP="00B420A3">
      <w:pPr>
        <w:pStyle w:val="Prosttext1"/>
        <w:spacing w:before="120" w:after="120"/>
        <w:jc w:val="center"/>
        <w:rPr>
          <w:rFonts w:ascii="Calibri" w:hAnsi="Calibri" w:cs="Calibri"/>
          <w:sz w:val="22"/>
          <w:szCs w:val="22"/>
        </w:rPr>
      </w:pPr>
      <w:r w:rsidRPr="00061BD3">
        <w:rPr>
          <w:rFonts w:ascii="Calibri" w:hAnsi="Calibri" w:cs="Calibri"/>
          <w:b/>
          <w:sz w:val="22"/>
          <w:szCs w:val="22"/>
        </w:rPr>
        <w:t>Termín a místo dodání díla</w:t>
      </w:r>
    </w:p>
    <w:p w14:paraId="36F0EBFC" w14:textId="437F18FA" w:rsidR="00440E25" w:rsidRPr="002D562E" w:rsidRDefault="00440E25" w:rsidP="004566B0">
      <w:pPr>
        <w:pStyle w:val="Zkladntext"/>
        <w:numPr>
          <w:ilvl w:val="0"/>
          <w:numId w:val="29"/>
        </w:numPr>
        <w:spacing w:before="120" w:line="276" w:lineRule="auto"/>
        <w:ind w:left="357" w:hanging="357"/>
        <w:jc w:val="both"/>
        <w:rPr>
          <w:rFonts w:asciiTheme="minorHAnsi" w:hAnsiTheme="minorHAnsi" w:cstheme="minorHAnsi"/>
          <w:color w:val="000000"/>
        </w:rPr>
      </w:pPr>
      <w:r w:rsidRPr="00CD4EC0">
        <w:t xml:space="preserve">Dílo bude </w:t>
      </w:r>
      <w:r w:rsidR="0039292B">
        <w:t>prováděno průběžně v</w:t>
      </w:r>
      <w:r w:rsidR="006069B4">
        <w:t> </w:t>
      </w:r>
      <w:r w:rsidR="0039292B">
        <w:t>období</w:t>
      </w:r>
      <w:r w:rsidR="006069B4">
        <w:t xml:space="preserve"> </w:t>
      </w:r>
      <w:r w:rsidR="006069B4" w:rsidRPr="00A640C3">
        <w:t xml:space="preserve">od </w:t>
      </w:r>
      <w:proofErr w:type="gramStart"/>
      <w:r w:rsidR="00A640C3" w:rsidRPr="00A640C3">
        <w:t>1.4.2025</w:t>
      </w:r>
      <w:proofErr w:type="gramEnd"/>
      <w:r w:rsidR="0039292B" w:rsidRPr="00A640C3">
        <w:t xml:space="preserve"> </w:t>
      </w:r>
      <w:r w:rsidR="006069B4" w:rsidRPr="00A640C3">
        <w:t xml:space="preserve">až </w:t>
      </w:r>
      <w:r w:rsidR="00753746" w:rsidRPr="00A640C3">
        <w:t>do</w:t>
      </w:r>
      <w:r w:rsidR="00A640C3" w:rsidRPr="00A640C3">
        <w:t xml:space="preserve"> </w:t>
      </w:r>
      <w:r w:rsidR="00A640C3">
        <w:t>31.12.2026.</w:t>
      </w:r>
      <w:r w:rsidRPr="00CD4EC0">
        <w:t xml:space="preserve"> </w:t>
      </w:r>
      <w:r w:rsidR="00753746">
        <w:t xml:space="preserve">Přesné termíny provedení jednotlivých workshopů si smluvní strany zvolí po vzájemné dohodě. </w:t>
      </w:r>
    </w:p>
    <w:p w14:paraId="216ACDA9" w14:textId="23E06666" w:rsidR="00440E25" w:rsidRPr="00B420A3" w:rsidRDefault="0039292B" w:rsidP="00B420A3">
      <w:pPr>
        <w:pStyle w:val="Zkladntext"/>
        <w:numPr>
          <w:ilvl w:val="0"/>
          <w:numId w:val="29"/>
        </w:numPr>
        <w:spacing w:before="120" w:line="276" w:lineRule="auto"/>
        <w:ind w:left="357" w:hanging="357"/>
        <w:jc w:val="both"/>
        <w:rPr>
          <w:b/>
        </w:rPr>
      </w:pPr>
      <w:r w:rsidRPr="002F51CB">
        <w:t>Dílo</w:t>
      </w:r>
      <w:r w:rsidRPr="002F51CB">
        <w:rPr>
          <w:color w:val="000000"/>
        </w:rPr>
        <w:t xml:space="preserve"> je dodáno formou </w:t>
      </w:r>
      <w:r w:rsidR="00753746">
        <w:rPr>
          <w:color w:val="000000"/>
        </w:rPr>
        <w:t xml:space="preserve">provedení všech workshopů dle přílohy č. 1 smlouvy ve specifikovaném hodinovém rozsahu a předáním </w:t>
      </w:r>
      <w:r w:rsidRPr="002F51CB">
        <w:rPr>
          <w:color w:val="000000"/>
        </w:rPr>
        <w:t>elektronických dokumentů</w:t>
      </w:r>
      <w:r w:rsidR="00753746">
        <w:rPr>
          <w:color w:val="000000"/>
        </w:rPr>
        <w:t>, které jsou s jejich provedením spojeny</w:t>
      </w:r>
      <w:r w:rsidRPr="002F51CB">
        <w:rPr>
          <w:color w:val="000000"/>
        </w:rPr>
        <w:t xml:space="preserve"> </w:t>
      </w:r>
      <w:r>
        <w:rPr>
          <w:color w:val="000000"/>
        </w:rPr>
        <w:t>způsobem dle dohody smluvních stran</w:t>
      </w:r>
      <w:r w:rsidR="00753746">
        <w:rPr>
          <w:color w:val="000000"/>
        </w:rPr>
        <w:t>.</w:t>
      </w:r>
      <w:r>
        <w:rPr>
          <w:color w:val="000000"/>
        </w:rPr>
        <w:t xml:space="preserve"> </w:t>
      </w:r>
    </w:p>
    <w:p w14:paraId="196094EE" w14:textId="77777777"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Článek 4</w:t>
      </w:r>
    </w:p>
    <w:p w14:paraId="4EABD13D" w14:textId="6BB3E76D" w:rsidR="00440E25" w:rsidRPr="00061BD3" w:rsidRDefault="00440E25" w:rsidP="00B420A3">
      <w:pPr>
        <w:pStyle w:val="Prosttext1"/>
        <w:spacing w:before="120" w:after="120"/>
        <w:jc w:val="center"/>
        <w:rPr>
          <w:rFonts w:ascii="Calibri" w:hAnsi="Calibri" w:cs="Calibri"/>
          <w:sz w:val="22"/>
          <w:szCs w:val="22"/>
        </w:rPr>
      </w:pPr>
      <w:r w:rsidRPr="00061BD3">
        <w:rPr>
          <w:rFonts w:ascii="Calibri" w:hAnsi="Calibri" w:cs="Calibri"/>
          <w:b/>
          <w:sz w:val="22"/>
          <w:szCs w:val="22"/>
        </w:rPr>
        <w:t>Cena a způsob placení</w:t>
      </w:r>
    </w:p>
    <w:p w14:paraId="43128A6F" w14:textId="0106F5B5" w:rsidR="003945C4" w:rsidRPr="004566B0" w:rsidRDefault="00440E25" w:rsidP="004566B0">
      <w:pPr>
        <w:pStyle w:val="Zkladntext"/>
        <w:numPr>
          <w:ilvl w:val="0"/>
          <w:numId w:val="37"/>
        </w:numPr>
        <w:spacing w:before="120" w:line="276" w:lineRule="auto"/>
        <w:ind w:left="357" w:hanging="357"/>
        <w:jc w:val="both"/>
        <w:rPr>
          <w:rFonts w:cstheme="minorHAnsi"/>
        </w:rPr>
      </w:pPr>
      <w:r w:rsidRPr="00061BD3">
        <w:t xml:space="preserve">Celková cena díla byla stanovena dohodou smluvních stran a činí </w:t>
      </w:r>
      <w:r w:rsidR="00B60F86">
        <w:t xml:space="preserve">522 720 Kč, včetně DPH </w:t>
      </w:r>
      <w:r w:rsidRPr="004566B0">
        <w:t>(slovy</w:t>
      </w:r>
      <w:r w:rsidR="0039292B" w:rsidRPr="004566B0">
        <w:t xml:space="preserve"> </w:t>
      </w:r>
      <w:proofErr w:type="spellStart"/>
      <w:r w:rsidR="00B60F86">
        <w:t>pětsetdvacetdvatisíc</w:t>
      </w:r>
      <w:proofErr w:type="spellEnd"/>
      <w:r w:rsidR="00B60F86">
        <w:t xml:space="preserve"> </w:t>
      </w:r>
      <w:proofErr w:type="spellStart"/>
      <w:r w:rsidR="00B60F86">
        <w:t>sedmsetdvacet</w:t>
      </w:r>
      <w:proofErr w:type="spellEnd"/>
      <w:r w:rsidR="00B60F86">
        <w:t xml:space="preserve"> </w:t>
      </w:r>
      <w:r w:rsidR="0039292B" w:rsidRPr="004566B0">
        <w:t>korun</w:t>
      </w:r>
      <w:r w:rsidRPr="004566B0">
        <w:t xml:space="preserve"> českých)</w:t>
      </w:r>
      <w:r w:rsidR="00B60F86">
        <w:t>, z toho DPH ve výši 21% činí 90 720 Kč</w:t>
      </w:r>
      <w:r w:rsidRPr="004566B0">
        <w:t xml:space="preserve">. </w:t>
      </w:r>
      <w:r w:rsidR="00B60F86">
        <w:t xml:space="preserve">  </w:t>
      </w:r>
    </w:p>
    <w:p w14:paraId="3B5D1D08" w14:textId="273AE27B" w:rsidR="00440E25" w:rsidRPr="00061BD3" w:rsidRDefault="00440E25" w:rsidP="004566B0">
      <w:pPr>
        <w:pStyle w:val="Zkladntext"/>
        <w:numPr>
          <w:ilvl w:val="0"/>
          <w:numId w:val="37"/>
        </w:numPr>
        <w:spacing w:before="120" w:line="276" w:lineRule="auto"/>
        <w:jc w:val="both"/>
      </w:pPr>
      <w:r w:rsidRPr="00CD4EC0">
        <w:t>Celková cena díla dle odstavce 1 tohoto článku zahrnuje veškeré náklady zhotovitele vzniklé v souvislosti s plněním smlouvy a je tedy cenou konečnou</w:t>
      </w:r>
      <w:r w:rsidR="003945C4">
        <w:t xml:space="preserve">. </w:t>
      </w:r>
    </w:p>
    <w:p w14:paraId="421ECD22" w14:textId="050E1CA0" w:rsidR="00FA2DF8" w:rsidRPr="00665E1B" w:rsidRDefault="00665E1B" w:rsidP="00C166E4">
      <w:pPr>
        <w:pStyle w:val="Zkladntext"/>
        <w:numPr>
          <w:ilvl w:val="0"/>
          <w:numId w:val="37"/>
        </w:numPr>
        <w:spacing w:before="120" w:line="276" w:lineRule="auto"/>
        <w:jc w:val="both"/>
      </w:pPr>
      <w:r>
        <w:t>Celková cena díla</w:t>
      </w:r>
      <w:r w:rsidR="00C166E4" w:rsidRPr="00665E1B">
        <w:t xml:space="preserve"> bude </w:t>
      </w:r>
      <w:r>
        <w:t>uhrazena</w:t>
      </w:r>
      <w:r w:rsidR="00C166E4" w:rsidRPr="00665E1B">
        <w:t xml:space="preserve"> ve dvou splátkách na základě faktury</w:t>
      </w:r>
      <w:r w:rsidR="007C0C38" w:rsidRPr="00665E1B">
        <w:t xml:space="preserve"> vystavené zhotovitelem</w:t>
      </w:r>
      <w:r w:rsidR="00C166E4" w:rsidRPr="00665E1B">
        <w:t xml:space="preserve">. První </w:t>
      </w:r>
      <w:r w:rsidR="007C0C38" w:rsidRPr="00665E1B">
        <w:t xml:space="preserve">faktura </w:t>
      </w:r>
      <w:r w:rsidR="00C166E4" w:rsidRPr="00665E1B">
        <w:t xml:space="preserve">ve výši </w:t>
      </w:r>
      <w:r w:rsidRPr="00665E1B">
        <w:t xml:space="preserve">261 360 </w:t>
      </w:r>
      <w:r w:rsidR="00C166E4" w:rsidRPr="00665E1B">
        <w:t xml:space="preserve">Kč </w:t>
      </w:r>
      <w:r w:rsidR="007C0C38" w:rsidRPr="00665E1B">
        <w:t xml:space="preserve">bude vystavena nejdříve po nabytí </w:t>
      </w:r>
      <w:r w:rsidR="00C166E4" w:rsidRPr="00665E1B">
        <w:t xml:space="preserve">účinnosti této smlouvy. </w:t>
      </w:r>
      <w:r w:rsidR="007C0C38" w:rsidRPr="00665E1B">
        <w:t>Právo fakturovat zbývající část ceny za dílo</w:t>
      </w:r>
      <w:r w:rsidR="00C166E4" w:rsidRPr="00665E1B">
        <w:t xml:space="preserve"> ve výši </w:t>
      </w:r>
      <w:r w:rsidRPr="00665E1B">
        <w:t xml:space="preserve">261 360 </w:t>
      </w:r>
      <w:r w:rsidR="00C166E4" w:rsidRPr="00665E1B">
        <w:t xml:space="preserve">Kč </w:t>
      </w:r>
      <w:r w:rsidR="007C0C38" w:rsidRPr="00665E1B">
        <w:t>vzniká zhotoviteli dnem řádného dokončení a převzetí díla. Faktury</w:t>
      </w:r>
      <w:r w:rsidR="00440E25" w:rsidRPr="00665E1B">
        <w:t xml:space="preserve"> zašle zhotovitel objednateli na e-</w:t>
      </w:r>
      <w:r w:rsidR="00011E25" w:rsidRPr="00665E1B">
        <w:t> m</w:t>
      </w:r>
      <w:r w:rsidR="00440E25" w:rsidRPr="00665E1B">
        <w:t xml:space="preserve">ailovou adresu: </w:t>
      </w:r>
      <w:hyperlink r:id="rId11" w:history="1">
        <w:r w:rsidR="007C0C38" w:rsidRPr="00665E1B">
          <w:rPr>
            <w:rStyle w:val="Hypertextovodkaz"/>
          </w:rPr>
          <w:t>info@pkkv.cz</w:t>
        </w:r>
      </w:hyperlink>
      <w:r w:rsidR="007131AC" w:rsidRPr="00665E1B">
        <w:t>.</w:t>
      </w:r>
      <w:r w:rsidR="007C0C38" w:rsidRPr="00665E1B">
        <w:t xml:space="preserve"> </w:t>
      </w:r>
    </w:p>
    <w:p w14:paraId="16C5A3A9" w14:textId="73838E21" w:rsidR="003945C4" w:rsidRPr="002F51CB" w:rsidRDefault="003945C4" w:rsidP="0063068D">
      <w:pPr>
        <w:pStyle w:val="Zkladntext"/>
        <w:numPr>
          <w:ilvl w:val="0"/>
          <w:numId w:val="37"/>
        </w:numPr>
        <w:spacing w:before="120" w:line="276" w:lineRule="auto"/>
        <w:jc w:val="both"/>
      </w:pPr>
      <w:r w:rsidRPr="002F51CB">
        <w:t xml:space="preserve">Faktura bude obsahovat </w:t>
      </w:r>
      <w:r w:rsidRPr="00FA2DF8">
        <w:rPr>
          <w:rFonts w:asciiTheme="minorHAnsi" w:hAnsiTheme="minorHAnsi" w:cstheme="minorHAnsi"/>
        </w:rPr>
        <w:t xml:space="preserve">relevantní náležitosti dle </w:t>
      </w:r>
      <w:r w:rsidR="00B60F86">
        <w:rPr>
          <w:rFonts w:asciiTheme="minorHAnsi" w:hAnsiTheme="minorHAnsi" w:cstheme="minorHAnsi"/>
        </w:rPr>
        <w:t>platné legislativy</w:t>
      </w:r>
      <w:r w:rsidRPr="00FA2DF8">
        <w:rPr>
          <w:rFonts w:asciiTheme="minorHAnsi" w:hAnsiTheme="minorHAnsi" w:cstheme="minorHAnsi"/>
        </w:rPr>
        <w:t xml:space="preserve"> a dohody smluvních stran.</w:t>
      </w:r>
      <w:r w:rsidRPr="002F51CB">
        <w:t xml:space="preserve"> Lhůta splatnosti faktury činí 30 kalendářních dnů ode dne jejího doručení objednateli a bude uváděna na faktuře.</w:t>
      </w:r>
      <w:r w:rsidR="001120FD" w:rsidRPr="001120FD">
        <w:t xml:space="preserve"> </w:t>
      </w:r>
      <w:r w:rsidR="001120FD" w:rsidRPr="00061BD3">
        <w:t>Objednatel splní svoji platební povinnost v den, kdy příslušná částka bude připsána ve prospěch účtu zhotovitele.</w:t>
      </w:r>
    </w:p>
    <w:p w14:paraId="6E0CC394" w14:textId="62A7AE62" w:rsidR="001120FD" w:rsidRPr="001120FD" w:rsidRDefault="00440E25" w:rsidP="00BD4970">
      <w:pPr>
        <w:pStyle w:val="Zkladntext"/>
        <w:numPr>
          <w:ilvl w:val="0"/>
          <w:numId w:val="37"/>
        </w:numPr>
        <w:spacing w:before="120" w:line="276" w:lineRule="auto"/>
        <w:jc w:val="both"/>
      </w:pPr>
      <w:r w:rsidRPr="00061BD3">
        <w:t xml:space="preserve">Úhradu provede objednatel bezhotovostním převodem na účet </w:t>
      </w:r>
      <w:r w:rsidR="001120FD" w:rsidRPr="001120FD">
        <w:t>zhotovitele, kter</w:t>
      </w:r>
      <w:r w:rsidR="001120FD" w:rsidRPr="001120FD">
        <w:rPr>
          <w:rFonts w:hint="eastAsia"/>
        </w:rPr>
        <w:t>ý</w:t>
      </w:r>
      <w:r w:rsidR="001120FD" w:rsidRPr="001120FD">
        <w:t xml:space="preserve"> je spr</w:t>
      </w:r>
      <w:r w:rsidR="001120FD" w:rsidRPr="001120FD">
        <w:rPr>
          <w:rFonts w:hint="eastAsia"/>
        </w:rPr>
        <w:t>á</w:t>
      </w:r>
      <w:r w:rsidR="001120FD" w:rsidRPr="001120FD">
        <w:t>vcem dan</w:t>
      </w:r>
      <w:r w:rsidR="001120FD" w:rsidRPr="001120FD">
        <w:rPr>
          <w:rFonts w:hint="eastAsia"/>
        </w:rPr>
        <w:t>ě</w:t>
      </w:r>
      <w:r w:rsidR="001120FD" w:rsidRPr="001120FD">
        <w:t xml:space="preserve"> (finančn</w:t>
      </w:r>
      <w:r w:rsidR="001120FD" w:rsidRPr="001120FD">
        <w:rPr>
          <w:rFonts w:hint="eastAsia"/>
        </w:rPr>
        <w:t>í</w:t>
      </w:r>
      <w:r w:rsidR="001120FD" w:rsidRPr="001120FD">
        <w:t>m</w:t>
      </w:r>
      <w:r w:rsidR="001120FD">
        <w:t xml:space="preserve"> </w:t>
      </w:r>
      <w:r w:rsidR="001120FD" w:rsidRPr="001120FD">
        <w:rPr>
          <w:rFonts w:hint="eastAsia"/>
        </w:rPr>
        <w:t>ú</w:t>
      </w:r>
      <w:r w:rsidR="001120FD" w:rsidRPr="001120FD">
        <w:t>řadem) zveřejn</w:t>
      </w:r>
      <w:r w:rsidR="001120FD">
        <w:rPr>
          <w:rFonts w:hint="cs"/>
        </w:rPr>
        <w:t>ě</w:t>
      </w:r>
      <w:r w:rsidR="001120FD" w:rsidRPr="001120FD">
        <w:t>n způsobem umož</w:t>
      </w:r>
      <w:r w:rsidR="001120FD">
        <w:rPr>
          <w:rFonts w:hint="cs"/>
        </w:rPr>
        <w:t>ň</w:t>
      </w:r>
      <w:r w:rsidR="001120FD" w:rsidRPr="001120FD">
        <w:t>uj</w:t>
      </w:r>
      <w:r w:rsidR="001120FD" w:rsidRPr="001120FD">
        <w:rPr>
          <w:rFonts w:hint="eastAsia"/>
        </w:rPr>
        <w:t>í</w:t>
      </w:r>
      <w:r w:rsidR="001120FD" w:rsidRPr="001120FD">
        <w:t>c</w:t>
      </w:r>
      <w:r w:rsidR="001120FD" w:rsidRPr="001120FD">
        <w:rPr>
          <w:rFonts w:hint="eastAsia"/>
        </w:rPr>
        <w:t>í</w:t>
      </w:r>
      <w:r w:rsidR="001120FD" w:rsidRPr="001120FD">
        <w:t>m d</w:t>
      </w:r>
      <w:r w:rsidR="001120FD" w:rsidRPr="001120FD">
        <w:rPr>
          <w:rFonts w:hint="eastAsia"/>
        </w:rPr>
        <w:t>á</w:t>
      </w:r>
      <w:r w:rsidR="001120FD" w:rsidRPr="001120FD">
        <w:t>lkov</w:t>
      </w:r>
      <w:r w:rsidR="001120FD" w:rsidRPr="001120FD">
        <w:rPr>
          <w:rFonts w:hint="eastAsia"/>
        </w:rPr>
        <w:t>ý</w:t>
      </w:r>
      <w:r w:rsidR="001120FD" w:rsidRPr="001120FD">
        <w:t xml:space="preserve"> př</w:t>
      </w:r>
      <w:r w:rsidR="001120FD" w:rsidRPr="001120FD">
        <w:rPr>
          <w:rFonts w:hint="eastAsia"/>
        </w:rPr>
        <w:t>í</w:t>
      </w:r>
      <w:r w:rsidR="001120FD" w:rsidRPr="001120FD">
        <w:t>stup ve smyslu ustanoven</w:t>
      </w:r>
      <w:r w:rsidR="001120FD" w:rsidRPr="001120FD">
        <w:rPr>
          <w:rFonts w:hint="eastAsia"/>
        </w:rPr>
        <w:t>í</w:t>
      </w:r>
      <w:r w:rsidR="001120FD">
        <w:t xml:space="preserve"> </w:t>
      </w:r>
      <w:r w:rsidR="001120FD" w:rsidRPr="001120FD">
        <w:rPr>
          <w:rFonts w:hint="eastAsia"/>
        </w:rPr>
        <w:t>§</w:t>
      </w:r>
      <w:r w:rsidR="001120FD" w:rsidRPr="001120FD">
        <w:t xml:space="preserve"> 98 z</w:t>
      </w:r>
      <w:r w:rsidR="001120FD" w:rsidRPr="001120FD">
        <w:rPr>
          <w:rFonts w:hint="eastAsia"/>
        </w:rPr>
        <w:t>á</w:t>
      </w:r>
      <w:r w:rsidR="001120FD" w:rsidRPr="001120FD">
        <w:t>kona č. 235/2004 Sb. o dani z přidan</w:t>
      </w:r>
      <w:r w:rsidR="001120FD" w:rsidRPr="001120FD">
        <w:rPr>
          <w:rFonts w:hint="eastAsia"/>
        </w:rPr>
        <w:t>é</w:t>
      </w:r>
      <w:r w:rsidR="001120FD" w:rsidRPr="001120FD">
        <w:t xml:space="preserve"> hodnoty, ve zn</w:t>
      </w:r>
      <w:r w:rsidR="001120FD">
        <w:rPr>
          <w:rFonts w:hint="cs"/>
        </w:rPr>
        <w:t>ě</w:t>
      </w:r>
      <w:r w:rsidR="001120FD" w:rsidRPr="001120FD">
        <w:t>n</w:t>
      </w:r>
      <w:r w:rsidR="001120FD" w:rsidRPr="001120FD">
        <w:rPr>
          <w:rFonts w:hint="eastAsia"/>
        </w:rPr>
        <w:t>í</w:t>
      </w:r>
      <w:r w:rsidR="001120FD" w:rsidRPr="001120FD">
        <w:t xml:space="preserve"> pozd</w:t>
      </w:r>
      <w:r w:rsidR="001120FD">
        <w:rPr>
          <w:rFonts w:hint="cs"/>
        </w:rPr>
        <w:t>ě</w:t>
      </w:r>
      <w:r w:rsidR="001120FD" w:rsidRPr="001120FD">
        <w:t>j</w:t>
      </w:r>
      <w:r w:rsidR="001120FD">
        <w:rPr>
          <w:rFonts w:hint="cs"/>
        </w:rPr>
        <w:t>š</w:t>
      </w:r>
      <w:r w:rsidR="001120FD" w:rsidRPr="001120FD">
        <w:rPr>
          <w:rFonts w:hint="eastAsia"/>
        </w:rPr>
        <w:t>í</w:t>
      </w:r>
      <w:r w:rsidR="001120FD" w:rsidRPr="001120FD">
        <w:t>ch</w:t>
      </w:r>
      <w:r w:rsidR="001120FD">
        <w:t xml:space="preserve"> </w:t>
      </w:r>
      <w:r w:rsidR="001120FD" w:rsidRPr="001120FD">
        <w:t>předpisů (d</w:t>
      </w:r>
      <w:r w:rsidR="001120FD" w:rsidRPr="001120FD">
        <w:rPr>
          <w:rFonts w:hint="eastAsia"/>
        </w:rPr>
        <w:t>á</w:t>
      </w:r>
      <w:r w:rsidR="001120FD" w:rsidRPr="001120FD">
        <w:t xml:space="preserve">le jen </w:t>
      </w:r>
      <w:r w:rsidR="001120FD" w:rsidRPr="001120FD">
        <w:rPr>
          <w:rFonts w:hint="eastAsia"/>
        </w:rPr>
        <w:t>„</w:t>
      </w:r>
      <w:r w:rsidR="001120FD" w:rsidRPr="001120FD">
        <w:t>z</w:t>
      </w:r>
      <w:r w:rsidR="001120FD" w:rsidRPr="001120FD">
        <w:rPr>
          <w:rFonts w:hint="eastAsia"/>
        </w:rPr>
        <w:t>á</w:t>
      </w:r>
      <w:r w:rsidR="001120FD" w:rsidRPr="001120FD">
        <w:t>kon o DPH</w:t>
      </w:r>
      <w:r w:rsidR="001120FD">
        <w:t>“</w:t>
      </w:r>
      <w:r w:rsidR="001120FD" w:rsidRPr="001120FD">
        <w:t>).</w:t>
      </w:r>
    </w:p>
    <w:p w14:paraId="73498A66" w14:textId="7086492F" w:rsidR="001120FD" w:rsidRDefault="001120FD" w:rsidP="00411441">
      <w:pPr>
        <w:pStyle w:val="Zkladntext"/>
        <w:numPr>
          <w:ilvl w:val="0"/>
          <w:numId w:val="37"/>
        </w:numPr>
        <w:spacing w:before="120" w:line="276" w:lineRule="auto"/>
        <w:jc w:val="both"/>
      </w:pPr>
      <w:r w:rsidRPr="001120FD">
        <w:t xml:space="preserve">Pokud se po dobu </w:t>
      </w:r>
      <w:r w:rsidRPr="001120FD">
        <w:rPr>
          <w:rFonts w:hint="eastAsia"/>
        </w:rPr>
        <w:t>ú</w:t>
      </w:r>
      <w:r w:rsidRPr="001120FD">
        <w:t>činnosti t</w:t>
      </w:r>
      <w:r w:rsidRPr="001120FD">
        <w:rPr>
          <w:rFonts w:hint="eastAsia"/>
        </w:rPr>
        <w:t>é</w:t>
      </w:r>
      <w:r w:rsidRPr="001120FD">
        <w:t>to smlouvy zhotovitel stane</w:t>
      </w:r>
      <w:r>
        <w:t xml:space="preserve"> </w:t>
      </w:r>
      <w:r w:rsidRPr="001120FD">
        <w:t>nespolehliv</w:t>
      </w:r>
      <w:r w:rsidRPr="001120FD">
        <w:rPr>
          <w:rFonts w:hint="eastAsia"/>
        </w:rPr>
        <w:t>ý</w:t>
      </w:r>
      <w:r w:rsidRPr="001120FD">
        <w:t>m pl</w:t>
      </w:r>
      <w:r w:rsidRPr="001120FD">
        <w:rPr>
          <w:rFonts w:hint="eastAsia"/>
        </w:rPr>
        <w:t>á</w:t>
      </w:r>
      <w:r w:rsidRPr="001120FD">
        <w:t>tcem ve smyslu ustanoven</w:t>
      </w:r>
      <w:r w:rsidRPr="001120FD">
        <w:rPr>
          <w:rFonts w:hint="eastAsia"/>
        </w:rPr>
        <w:t>í</w:t>
      </w:r>
      <w:r w:rsidRPr="001120FD">
        <w:t xml:space="preserve"> </w:t>
      </w:r>
      <w:r>
        <w:rPr>
          <w:rFonts w:hint="eastAsia"/>
        </w:rPr>
        <w:t>§</w:t>
      </w:r>
      <w:r w:rsidRPr="001120FD">
        <w:t>106a z</w:t>
      </w:r>
      <w:r w:rsidRPr="001120FD">
        <w:rPr>
          <w:rFonts w:hint="eastAsia"/>
        </w:rPr>
        <w:t>á</w:t>
      </w:r>
      <w:r w:rsidRPr="001120FD">
        <w:t>kona o DPH, smluvn</w:t>
      </w:r>
      <w:r w:rsidRPr="001120FD">
        <w:rPr>
          <w:rFonts w:hint="eastAsia"/>
        </w:rPr>
        <w:t>í</w:t>
      </w:r>
      <w:r w:rsidRPr="001120FD">
        <w:t xml:space="preserve"> strany</w:t>
      </w:r>
      <w:r>
        <w:t xml:space="preserve"> </w:t>
      </w:r>
      <w:r w:rsidRPr="001120FD">
        <w:t>se dohodly, že objednatel uhrad</w:t>
      </w:r>
      <w:r w:rsidRPr="001120FD">
        <w:rPr>
          <w:rFonts w:hint="eastAsia"/>
        </w:rPr>
        <w:t>í</w:t>
      </w:r>
      <w:r w:rsidRPr="001120FD">
        <w:t xml:space="preserve"> DPH</w:t>
      </w:r>
      <w:r>
        <w:t xml:space="preserve"> </w:t>
      </w:r>
      <w:r w:rsidRPr="001120FD">
        <w:t>za zdaniteln</w:t>
      </w:r>
      <w:r w:rsidRPr="001120FD">
        <w:rPr>
          <w:rFonts w:hint="eastAsia"/>
        </w:rPr>
        <w:t>é</w:t>
      </w:r>
      <w:r w:rsidRPr="001120FD">
        <w:t xml:space="preserve"> pln</w:t>
      </w:r>
      <w:r w:rsidRPr="001120FD">
        <w:rPr>
          <w:rFonts w:hint="eastAsia"/>
        </w:rPr>
        <w:t>ě</w:t>
      </w:r>
      <w:r w:rsidRPr="001120FD">
        <w:t>n</w:t>
      </w:r>
      <w:r w:rsidRPr="001120FD">
        <w:rPr>
          <w:rFonts w:hint="eastAsia"/>
        </w:rPr>
        <w:t>í</w:t>
      </w:r>
      <w:r w:rsidRPr="001120FD">
        <w:t xml:space="preserve"> př</w:t>
      </w:r>
      <w:r w:rsidRPr="001120FD">
        <w:rPr>
          <w:rFonts w:hint="eastAsia"/>
        </w:rPr>
        <w:t>í</w:t>
      </w:r>
      <w:r w:rsidRPr="001120FD">
        <w:t>mo př</w:t>
      </w:r>
      <w:r w:rsidRPr="001120FD">
        <w:rPr>
          <w:rFonts w:hint="eastAsia"/>
        </w:rPr>
        <w:t>í</w:t>
      </w:r>
      <w:r w:rsidRPr="001120FD">
        <w:t>slu</w:t>
      </w:r>
      <w:r>
        <w:rPr>
          <w:rFonts w:hint="cs"/>
        </w:rPr>
        <w:t>š</w:t>
      </w:r>
      <w:r w:rsidRPr="001120FD">
        <w:t>n</w:t>
      </w:r>
      <w:r w:rsidRPr="001120FD">
        <w:rPr>
          <w:rFonts w:hint="eastAsia"/>
        </w:rPr>
        <w:t>é</w:t>
      </w:r>
      <w:r w:rsidRPr="001120FD">
        <w:t>mu spr</w:t>
      </w:r>
      <w:r w:rsidRPr="001120FD">
        <w:rPr>
          <w:rFonts w:hint="eastAsia"/>
        </w:rPr>
        <w:t>á</w:t>
      </w:r>
      <w:r w:rsidRPr="001120FD">
        <w:t>vci dan</w:t>
      </w:r>
      <w:r>
        <w:rPr>
          <w:rFonts w:hint="cs"/>
        </w:rPr>
        <w:t>ě</w:t>
      </w:r>
      <w:r w:rsidRPr="001120FD">
        <w:t>. Objednatelem takto proveden</w:t>
      </w:r>
      <w:r w:rsidRPr="001120FD">
        <w:rPr>
          <w:rFonts w:hint="eastAsia"/>
        </w:rPr>
        <w:t>á</w:t>
      </w:r>
      <w:r w:rsidRPr="001120FD">
        <w:t xml:space="preserve"> </w:t>
      </w:r>
      <w:r w:rsidRPr="001120FD">
        <w:rPr>
          <w:rFonts w:hint="eastAsia"/>
        </w:rPr>
        <w:t>ú</w:t>
      </w:r>
      <w:r w:rsidRPr="001120FD">
        <w:t>hrada je považov</w:t>
      </w:r>
      <w:r w:rsidRPr="001120FD">
        <w:rPr>
          <w:rFonts w:hint="eastAsia"/>
        </w:rPr>
        <w:t>á</w:t>
      </w:r>
      <w:r w:rsidRPr="001120FD">
        <w:t>na za uhrazen</w:t>
      </w:r>
      <w:r w:rsidRPr="001120FD">
        <w:rPr>
          <w:rFonts w:hint="eastAsia"/>
        </w:rPr>
        <w:t>í</w:t>
      </w:r>
      <w:r>
        <w:t xml:space="preserve"> </w:t>
      </w:r>
      <w:r w:rsidRPr="001120FD">
        <w:t>př</w:t>
      </w:r>
      <w:r w:rsidRPr="001120FD">
        <w:rPr>
          <w:rFonts w:hint="eastAsia"/>
        </w:rPr>
        <w:t>í</w:t>
      </w:r>
      <w:r w:rsidRPr="001120FD">
        <w:t>slu</w:t>
      </w:r>
      <w:r>
        <w:rPr>
          <w:rFonts w:hint="cs"/>
        </w:rPr>
        <w:t>š</w:t>
      </w:r>
      <w:r w:rsidRPr="001120FD">
        <w:t>n</w:t>
      </w:r>
      <w:r w:rsidRPr="001120FD">
        <w:rPr>
          <w:rFonts w:hint="eastAsia"/>
        </w:rPr>
        <w:t>é</w:t>
      </w:r>
      <w:r w:rsidRPr="001120FD">
        <w:t xml:space="preserve"> č</w:t>
      </w:r>
      <w:r w:rsidRPr="001120FD">
        <w:rPr>
          <w:rFonts w:hint="eastAsia"/>
        </w:rPr>
        <w:t>á</w:t>
      </w:r>
      <w:r w:rsidRPr="001120FD">
        <w:t>sti smluvn</w:t>
      </w:r>
      <w:r w:rsidRPr="001120FD">
        <w:rPr>
          <w:rFonts w:hint="eastAsia"/>
        </w:rPr>
        <w:t>í</w:t>
      </w:r>
      <w:r w:rsidRPr="001120FD">
        <w:t xml:space="preserve"> ceny rovnaj</w:t>
      </w:r>
      <w:r w:rsidRPr="001120FD">
        <w:rPr>
          <w:rFonts w:hint="eastAsia"/>
        </w:rPr>
        <w:t>í</w:t>
      </w:r>
      <w:r w:rsidRPr="001120FD">
        <w:t>c</w:t>
      </w:r>
      <w:r w:rsidRPr="001120FD">
        <w:rPr>
          <w:rFonts w:hint="eastAsia"/>
        </w:rPr>
        <w:t>í</w:t>
      </w:r>
      <w:r w:rsidRPr="001120FD">
        <w:t xml:space="preserve"> se </w:t>
      </w:r>
    </w:p>
    <w:p w14:paraId="36D03DBC" w14:textId="4CAA5202" w:rsidR="00440E25" w:rsidRPr="00061BD3" w:rsidRDefault="001120FD" w:rsidP="001120FD">
      <w:pPr>
        <w:pStyle w:val="Zkladntext"/>
        <w:spacing w:before="120" w:line="276" w:lineRule="auto"/>
        <w:ind w:left="360"/>
        <w:jc w:val="both"/>
      </w:pPr>
      <w:r w:rsidRPr="001120FD">
        <w:lastRenderedPageBreak/>
        <w:t>v</w:t>
      </w:r>
      <w:r w:rsidRPr="001120FD">
        <w:rPr>
          <w:rFonts w:hint="eastAsia"/>
        </w:rPr>
        <w:t>ý</w:t>
      </w:r>
      <w:r>
        <w:rPr>
          <w:rFonts w:hint="cs"/>
        </w:rPr>
        <w:t>š</w:t>
      </w:r>
      <w:r>
        <w:t>i</w:t>
      </w:r>
      <w:r w:rsidRPr="001120FD">
        <w:t xml:space="preserve"> DPH fakturovan</w:t>
      </w:r>
      <w:r w:rsidRPr="001120FD">
        <w:rPr>
          <w:rFonts w:hint="eastAsia"/>
        </w:rPr>
        <w:t>é</w:t>
      </w:r>
      <w:r>
        <w:t xml:space="preserve"> z</w:t>
      </w:r>
      <w:r w:rsidRPr="001120FD">
        <w:t>hotovitelem</w:t>
      </w:r>
      <w:r w:rsidR="00440E25" w:rsidRPr="00061BD3">
        <w:t xml:space="preserve">. </w:t>
      </w:r>
    </w:p>
    <w:p w14:paraId="17D43C09" w14:textId="0EF93FD5" w:rsidR="004566B0" w:rsidRPr="00B420A3" w:rsidRDefault="00440E25" w:rsidP="00B420A3">
      <w:pPr>
        <w:pStyle w:val="Normlnweb"/>
        <w:numPr>
          <w:ilvl w:val="0"/>
          <w:numId w:val="37"/>
        </w:numPr>
        <w:tabs>
          <w:tab w:val="clear" w:pos="360"/>
        </w:tabs>
        <w:spacing w:before="120" w:beforeAutospacing="0" w:after="120" w:afterAutospacing="0" w:line="276" w:lineRule="auto"/>
        <w:ind w:right="83"/>
        <w:rPr>
          <w:rFonts w:ascii="Calibri" w:eastAsia="SimSun" w:hAnsi="Calibri" w:cs="Calibri"/>
          <w:color w:val="00000A"/>
          <w:sz w:val="22"/>
          <w:szCs w:val="22"/>
          <w:lang w:eastAsia="ar-SA"/>
        </w:rPr>
      </w:pPr>
      <w:r w:rsidRPr="00061BD3">
        <w:rPr>
          <w:rFonts w:ascii="Calibri" w:eastAsia="SimSun" w:hAnsi="Calibri" w:cs="Calibri"/>
          <w:color w:val="00000A"/>
          <w:sz w:val="22"/>
          <w:szCs w:val="22"/>
          <w:lang w:eastAsia="ar-SA"/>
        </w:rPr>
        <w:t>Objednatel je oprávněn fakturu vrátit před uplynutím její splatnosti, pokud nebude vystavena v souladu s touto smlouvou. Zhotovitel je v takovém případě povinen vystavit novou fakturu s novou lhůtou splatnosti v délce 30</w:t>
      </w:r>
      <w:r w:rsidR="00011E25">
        <w:rPr>
          <w:rFonts w:ascii="Calibri" w:eastAsia="SimSun" w:hAnsi="Calibri" w:cs="Calibri"/>
          <w:color w:val="00000A"/>
          <w:sz w:val="22"/>
          <w:szCs w:val="22"/>
          <w:lang w:eastAsia="ar-SA"/>
        </w:rPr>
        <w:t> </w:t>
      </w:r>
      <w:r w:rsidRPr="00061BD3">
        <w:rPr>
          <w:rFonts w:ascii="Calibri" w:eastAsia="SimSun" w:hAnsi="Calibri" w:cs="Calibri"/>
          <w:color w:val="00000A"/>
          <w:sz w:val="22"/>
          <w:szCs w:val="22"/>
          <w:lang w:eastAsia="ar-SA"/>
        </w:rPr>
        <w:t>kalendářních dnů ode dne doručení objednateli.</w:t>
      </w:r>
    </w:p>
    <w:p w14:paraId="5774E79F" w14:textId="6B758DF7"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Článek 5</w:t>
      </w:r>
    </w:p>
    <w:p w14:paraId="3AE69F7F" w14:textId="77777777" w:rsidR="00440E25" w:rsidRPr="00061BD3" w:rsidRDefault="00440E25" w:rsidP="00B420A3">
      <w:pPr>
        <w:pStyle w:val="Prosttext1"/>
        <w:spacing w:before="120" w:after="120"/>
        <w:jc w:val="center"/>
        <w:rPr>
          <w:rFonts w:ascii="Calibri" w:hAnsi="Calibri" w:cs="Calibri"/>
          <w:sz w:val="22"/>
          <w:szCs w:val="22"/>
        </w:rPr>
      </w:pPr>
      <w:r w:rsidRPr="00061BD3">
        <w:rPr>
          <w:rFonts w:ascii="Calibri" w:hAnsi="Calibri" w:cs="Calibri"/>
          <w:b/>
          <w:sz w:val="22"/>
          <w:szCs w:val="22"/>
        </w:rPr>
        <w:t>Spolupráce smluvních stran, způsob plnění smlouvy, odpovědnost za škodu</w:t>
      </w:r>
    </w:p>
    <w:p w14:paraId="3C8191B8" w14:textId="2AD92C74" w:rsidR="00440E25" w:rsidRPr="00061BD3" w:rsidRDefault="00440E25" w:rsidP="004566B0">
      <w:pPr>
        <w:pStyle w:val="smldruhauroven"/>
        <w:numPr>
          <w:ilvl w:val="0"/>
          <w:numId w:val="32"/>
        </w:numPr>
        <w:spacing w:before="120" w:line="276" w:lineRule="auto"/>
        <w:ind w:left="357" w:hanging="357"/>
        <w:jc w:val="both"/>
        <w:rPr>
          <w:rFonts w:ascii="Calibri" w:hAnsi="Calibri" w:cs="Calibri"/>
          <w:sz w:val="22"/>
          <w:szCs w:val="22"/>
        </w:rPr>
      </w:pPr>
      <w:r w:rsidRPr="00061BD3">
        <w:rPr>
          <w:rFonts w:ascii="Calibri" w:hAnsi="Calibri" w:cs="Calibri"/>
          <w:sz w:val="22"/>
          <w:szCs w:val="22"/>
        </w:rPr>
        <w:t>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w:t>
      </w:r>
      <w:r w:rsidR="001E2319">
        <w:rPr>
          <w:rFonts w:ascii="Calibri" w:hAnsi="Calibri" w:cs="Calibri"/>
          <w:sz w:val="22"/>
          <w:szCs w:val="22"/>
        </w:rPr>
        <w:t>é plnění této smlouvy a zavazují se dodržovat dohodnutý</w:t>
      </w:r>
      <w:r w:rsidRPr="00061BD3">
        <w:rPr>
          <w:rFonts w:ascii="Calibri" w:hAnsi="Calibri" w:cs="Calibri"/>
          <w:sz w:val="22"/>
          <w:szCs w:val="22"/>
        </w:rPr>
        <w:t xml:space="preserve"> časov</w:t>
      </w:r>
      <w:r w:rsidR="001E2319">
        <w:rPr>
          <w:rFonts w:ascii="Calibri" w:hAnsi="Calibri" w:cs="Calibri"/>
          <w:sz w:val="22"/>
          <w:szCs w:val="22"/>
        </w:rPr>
        <w:t>ý harmonogram činností.</w:t>
      </w:r>
    </w:p>
    <w:p w14:paraId="51C01DBA" w14:textId="2ECA78EA" w:rsidR="00440E25" w:rsidRPr="00061BD3" w:rsidRDefault="00440E25" w:rsidP="004566B0">
      <w:pPr>
        <w:pStyle w:val="Zkladntext"/>
        <w:numPr>
          <w:ilvl w:val="0"/>
          <w:numId w:val="32"/>
        </w:numPr>
        <w:spacing w:before="120" w:line="276" w:lineRule="auto"/>
        <w:ind w:left="357" w:hanging="357"/>
        <w:jc w:val="both"/>
      </w:pPr>
      <w:r w:rsidRPr="00061BD3">
        <w:t xml:space="preserve">Objednatel se zavazuje poskytnout zhotoviteli všechny dostupné podklady nezbytné pro řádné a včasné provedení díla </w:t>
      </w:r>
      <w:r w:rsidR="001E2319">
        <w:t>ve lhůtách,</w:t>
      </w:r>
      <w:r w:rsidRPr="00061BD3">
        <w:t xml:space="preserve"> kter</w:t>
      </w:r>
      <w:r w:rsidR="001E2319">
        <w:t>é</w:t>
      </w:r>
      <w:r w:rsidRPr="00061BD3">
        <w:t xml:space="preserve"> si strany sjednají. V průběhu provádění díla je objednatel povinen poskytovat zhotoviteli nezbytnou součinnost v dohodnutém rozsahu. </w:t>
      </w:r>
    </w:p>
    <w:p w14:paraId="52415943" w14:textId="7F9160F9" w:rsidR="00440E25" w:rsidRPr="00061BD3" w:rsidRDefault="00440E25" w:rsidP="004566B0">
      <w:pPr>
        <w:pStyle w:val="Zkladntext"/>
        <w:numPr>
          <w:ilvl w:val="0"/>
          <w:numId w:val="32"/>
        </w:numPr>
        <w:spacing w:before="120" w:line="276" w:lineRule="auto"/>
        <w:ind w:left="357" w:hanging="357"/>
        <w:jc w:val="both"/>
      </w:pPr>
      <w:r w:rsidRPr="00061BD3">
        <w:rPr>
          <w:color w:val="000000"/>
        </w:rPr>
        <w:t>Po skončení díla</w:t>
      </w:r>
      <w:r w:rsidR="001E2319">
        <w:rPr>
          <w:color w:val="000000"/>
        </w:rPr>
        <w:t xml:space="preserve"> </w:t>
      </w:r>
      <w:r w:rsidRPr="00061BD3">
        <w:rPr>
          <w:color w:val="000000"/>
        </w:rPr>
        <w:t>je objednateli předána dokumentace případně vzniklá ve formě elektronického nebo fyzického dokumentu a kterou objednatel dosud nemá k dispozici.</w:t>
      </w:r>
      <w:r w:rsidRPr="00061BD3">
        <w:t xml:space="preserve"> </w:t>
      </w:r>
    </w:p>
    <w:p w14:paraId="300A4060" w14:textId="77777777" w:rsidR="00440E25" w:rsidRPr="00061BD3" w:rsidRDefault="00440E25" w:rsidP="004566B0">
      <w:pPr>
        <w:numPr>
          <w:ilvl w:val="0"/>
          <w:numId w:val="32"/>
        </w:numPr>
        <w:suppressAutoHyphens/>
        <w:spacing w:before="120" w:after="120" w:line="276" w:lineRule="auto"/>
        <w:ind w:left="357" w:hanging="357"/>
        <w:jc w:val="both"/>
        <w:rPr>
          <w:rFonts w:eastAsia="Arial" w:cs="Calibri"/>
        </w:rPr>
      </w:pPr>
      <w:r w:rsidRPr="00061BD3">
        <w:rPr>
          <w:rFonts w:eastAsia="Arial" w:cs="Calibri"/>
        </w:rPr>
        <w:t>Zhotovitel je povinen řídit se při provádění díla pokyny objednatele, v průběhu provádění díla je zhotovitel povinen upozornit objednatele na nevhodnost jeho pokynů. Toto upozornění musí mít písemnou formu.</w:t>
      </w:r>
    </w:p>
    <w:p w14:paraId="14545EF8" w14:textId="7D6471CA" w:rsidR="00440E25" w:rsidRPr="00061BD3" w:rsidRDefault="00440E25" w:rsidP="004566B0">
      <w:pPr>
        <w:pStyle w:val="smldruhauroven"/>
        <w:numPr>
          <w:ilvl w:val="0"/>
          <w:numId w:val="32"/>
        </w:numPr>
        <w:spacing w:before="120" w:line="276" w:lineRule="auto"/>
        <w:ind w:left="357" w:hanging="357"/>
        <w:jc w:val="both"/>
        <w:rPr>
          <w:rFonts w:ascii="Calibri" w:hAnsi="Calibri" w:cs="Calibri"/>
          <w:sz w:val="22"/>
          <w:szCs w:val="22"/>
        </w:rPr>
      </w:pPr>
      <w:r w:rsidRPr="00061BD3">
        <w:rPr>
          <w:rFonts w:ascii="Calibri" w:hAnsi="Calibri" w:cs="Calibri"/>
          <w:sz w:val="22"/>
          <w:szCs w:val="22"/>
        </w:rPr>
        <w:t xml:space="preserve">Každá ze smluvních stran nese odpovědnost za škodu v rámci platných a účinných právních předpisů a této </w:t>
      </w:r>
      <w:r>
        <w:rPr>
          <w:rFonts w:ascii="Calibri" w:hAnsi="Calibri" w:cs="Calibri"/>
          <w:sz w:val="22"/>
          <w:szCs w:val="22"/>
        </w:rPr>
        <w:t>s</w:t>
      </w:r>
      <w:r w:rsidRPr="00061BD3">
        <w:rPr>
          <w:rFonts w:ascii="Calibri" w:hAnsi="Calibri" w:cs="Calibri"/>
          <w:sz w:val="22"/>
          <w:szCs w:val="22"/>
        </w:rPr>
        <w:t>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w:t>
      </w:r>
      <w:r w:rsidR="00011E25">
        <w:rPr>
          <w:rFonts w:ascii="Calibri" w:hAnsi="Calibri" w:cs="Calibri"/>
          <w:sz w:val="22"/>
          <w:szCs w:val="22"/>
        </w:rPr>
        <w:t> </w:t>
      </w:r>
      <w:r w:rsidRPr="00061BD3">
        <w:rPr>
          <w:rFonts w:ascii="Calibri" w:hAnsi="Calibri" w:cs="Calibri"/>
          <w:sz w:val="22"/>
          <w:szCs w:val="22"/>
        </w:rPr>
        <w:t>lhůta pro provedení díla o počet pracovních dnů, o které bylo dodání podkladů opožděno, či o které je objednatel v prodlení s poskytnutím součinnosti. Zhotovitel není po tuto dobu v prodlení s plněním svých závazků. Žádná ze</w:t>
      </w:r>
      <w:r w:rsidR="00011E25">
        <w:rPr>
          <w:rFonts w:ascii="Calibri" w:hAnsi="Calibri" w:cs="Calibri"/>
          <w:sz w:val="22"/>
          <w:szCs w:val="22"/>
        </w:rPr>
        <w:t> </w:t>
      </w:r>
      <w:r w:rsidRPr="00061BD3">
        <w:rPr>
          <w:rFonts w:ascii="Calibri" w:hAnsi="Calibri" w:cs="Calibri"/>
          <w:sz w:val="22"/>
          <w:szCs w:val="22"/>
        </w:rPr>
        <w:t xml:space="preserve">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58BC631C" w14:textId="68E78F0B" w:rsidR="006069B4" w:rsidRPr="006069B4" w:rsidRDefault="00440E25" w:rsidP="004566B0">
      <w:pPr>
        <w:pStyle w:val="smldruhauroven"/>
        <w:numPr>
          <w:ilvl w:val="0"/>
          <w:numId w:val="32"/>
        </w:numPr>
        <w:spacing w:before="120" w:line="276" w:lineRule="auto"/>
        <w:ind w:left="357" w:hanging="357"/>
        <w:jc w:val="both"/>
        <w:rPr>
          <w:rFonts w:ascii="Calibri" w:hAnsi="Calibri" w:cs="Calibri"/>
          <w:sz w:val="22"/>
          <w:szCs w:val="22"/>
        </w:rPr>
      </w:pPr>
      <w:r w:rsidRPr="00061BD3">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48945CF7" w14:textId="77777777" w:rsidR="00440E25" w:rsidRPr="00061BD3" w:rsidRDefault="00440E25" w:rsidP="00B420A3">
      <w:pPr>
        <w:pStyle w:val="Prosttext1"/>
        <w:spacing w:before="120" w:after="120"/>
        <w:ind w:left="357"/>
        <w:jc w:val="center"/>
        <w:rPr>
          <w:rFonts w:ascii="Calibri" w:hAnsi="Calibri" w:cs="Calibri"/>
          <w:b/>
          <w:sz w:val="22"/>
          <w:szCs w:val="22"/>
        </w:rPr>
      </w:pPr>
      <w:r w:rsidRPr="00061BD3">
        <w:rPr>
          <w:rFonts w:ascii="Calibri" w:hAnsi="Calibri" w:cs="Calibri"/>
          <w:b/>
          <w:sz w:val="22"/>
          <w:szCs w:val="22"/>
        </w:rPr>
        <w:t>Článek 6</w:t>
      </w:r>
    </w:p>
    <w:p w14:paraId="0A6DC39D" w14:textId="16679634" w:rsidR="00440E25" w:rsidRPr="00061BD3" w:rsidRDefault="00440E25" w:rsidP="00B420A3">
      <w:pPr>
        <w:pStyle w:val="Prosttext1"/>
        <w:spacing w:before="120" w:after="120"/>
        <w:ind w:left="357"/>
        <w:jc w:val="center"/>
        <w:rPr>
          <w:rFonts w:ascii="Calibri" w:hAnsi="Calibri" w:cs="Calibri"/>
          <w:b/>
          <w:sz w:val="22"/>
          <w:szCs w:val="22"/>
        </w:rPr>
      </w:pPr>
      <w:r w:rsidRPr="00061BD3">
        <w:rPr>
          <w:rFonts w:ascii="Calibri" w:hAnsi="Calibri" w:cs="Calibri"/>
          <w:b/>
          <w:sz w:val="22"/>
          <w:szCs w:val="22"/>
        </w:rPr>
        <w:t>Další práva a povinnosti smluvních stran</w:t>
      </w:r>
    </w:p>
    <w:p w14:paraId="438EDE2F" w14:textId="52ED8207" w:rsidR="00440E25" w:rsidRPr="00061BD3" w:rsidRDefault="00440E25" w:rsidP="004566B0">
      <w:pPr>
        <w:pStyle w:val="smldruhauroven"/>
        <w:numPr>
          <w:ilvl w:val="0"/>
          <w:numId w:val="36"/>
        </w:numPr>
        <w:spacing w:before="120" w:line="276" w:lineRule="auto"/>
        <w:ind w:left="357" w:hanging="357"/>
        <w:jc w:val="both"/>
        <w:rPr>
          <w:rFonts w:ascii="Calibri" w:hAnsi="Calibri" w:cs="Calibri"/>
          <w:sz w:val="22"/>
          <w:szCs w:val="22"/>
        </w:rPr>
      </w:pPr>
      <w:r w:rsidRPr="00061BD3">
        <w:rPr>
          <w:rFonts w:ascii="Calibri" w:hAnsi="Calibri" w:cs="Calibri"/>
          <w:sz w:val="22"/>
          <w:szCs w:val="22"/>
        </w:rPr>
        <w:t xml:space="preserve">Vadou se rozumí taková vada díla, která je způsobena činností nebo opomenutím zhotovitele, a pro kterou objednatel nemůže užívat dílo nebo jeho část. </w:t>
      </w:r>
    </w:p>
    <w:p w14:paraId="5AEE7808" w14:textId="77777777" w:rsidR="00440E25" w:rsidRPr="00061BD3" w:rsidRDefault="00440E25" w:rsidP="004566B0">
      <w:pPr>
        <w:pStyle w:val="smldruhauroven"/>
        <w:numPr>
          <w:ilvl w:val="0"/>
          <w:numId w:val="36"/>
        </w:numPr>
        <w:spacing w:before="120" w:line="276" w:lineRule="auto"/>
        <w:ind w:left="357" w:hanging="357"/>
        <w:jc w:val="both"/>
        <w:rPr>
          <w:rFonts w:ascii="Calibri" w:hAnsi="Calibri" w:cs="Calibri"/>
          <w:sz w:val="22"/>
          <w:szCs w:val="22"/>
        </w:rPr>
      </w:pPr>
      <w:r w:rsidRPr="00061BD3">
        <w:rPr>
          <w:rFonts w:ascii="Calibri" w:hAnsi="Calibri" w:cs="Calibri"/>
          <w:sz w:val="22"/>
          <w:szCs w:val="22"/>
        </w:rPr>
        <w:lastRenderedPageBreak/>
        <w:t>Zhotovitel však nenese odpovědnost za vady, které vznikly zejména nesprávným zadáním díla ze strany objednatele, 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00F42428" w14:textId="4F77B192" w:rsidR="00440E25" w:rsidRPr="00061BD3" w:rsidRDefault="00440E25" w:rsidP="004566B0">
      <w:pPr>
        <w:pStyle w:val="smldruhauroven"/>
        <w:numPr>
          <w:ilvl w:val="0"/>
          <w:numId w:val="36"/>
        </w:numPr>
        <w:spacing w:before="120" w:line="276" w:lineRule="auto"/>
        <w:ind w:left="357" w:hanging="357"/>
        <w:jc w:val="both"/>
        <w:rPr>
          <w:rFonts w:ascii="Calibri" w:hAnsi="Calibri" w:cs="Calibri"/>
          <w:sz w:val="22"/>
          <w:szCs w:val="22"/>
        </w:rPr>
      </w:pPr>
      <w:r w:rsidRPr="00061BD3">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w:t>
      </w:r>
      <w:r w:rsidR="00011E25">
        <w:rPr>
          <w:rFonts w:ascii="Calibri" w:hAnsi="Calibri" w:cs="Calibri"/>
          <w:sz w:val="22"/>
          <w:szCs w:val="22"/>
        </w:rPr>
        <w:t> </w:t>
      </w:r>
      <w:r w:rsidRPr="00061BD3">
        <w:rPr>
          <w:rFonts w:ascii="Calibri" w:hAnsi="Calibri" w:cs="Calibri"/>
          <w:sz w:val="22"/>
          <w:szCs w:val="22"/>
        </w:rPr>
        <w:t>uděluje bez nároku na odměnu v současnosti i budoucnu.</w:t>
      </w:r>
    </w:p>
    <w:p w14:paraId="5ADACE52" w14:textId="44BAB147" w:rsidR="00440E25" w:rsidRPr="00B420A3" w:rsidRDefault="00440E25" w:rsidP="00B420A3">
      <w:pPr>
        <w:pStyle w:val="Odstavecseseznamem"/>
        <w:numPr>
          <w:ilvl w:val="0"/>
          <w:numId w:val="36"/>
        </w:numPr>
        <w:suppressAutoHyphens/>
        <w:spacing w:before="120" w:after="120" w:line="276" w:lineRule="auto"/>
        <w:ind w:left="357" w:hanging="357"/>
        <w:jc w:val="both"/>
        <w:rPr>
          <w:rFonts w:cs="Calibri"/>
        </w:rPr>
      </w:pPr>
      <w:r w:rsidRPr="00061BD3">
        <w:rPr>
          <w:rFonts w:cs="Calibri"/>
        </w:rPr>
        <w:t xml:space="preserve">Vzhledem k charakteru organizace </w:t>
      </w:r>
      <w:r w:rsidR="001120FD">
        <w:rPr>
          <w:rFonts w:cs="Calibri"/>
        </w:rPr>
        <w:t>objednatele</w:t>
      </w:r>
      <w:r w:rsidRPr="00061BD3">
        <w:rPr>
          <w:rFonts w:cs="Calibri"/>
        </w:rPr>
        <w:t xml:space="preserve"> se smluvní strany dohodly, že </w:t>
      </w:r>
      <w:r w:rsidR="001120FD">
        <w:rPr>
          <w:rFonts w:cs="Calibri"/>
        </w:rPr>
        <w:t>zhotovitel</w:t>
      </w:r>
      <w:r w:rsidRPr="00061BD3">
        <w:rPr>
          <w:rFonts w:cs="Calibri"/>
        </w:rPr>
        <w:t xml:space="preserve"> výslovně souhlasí se zveřejněním smluvních podmínek obsažených v této smlouvě v rozsahu a za podmínek vyplývajících z příslušných právních předpisů (zejména zákon č. 106/1999 Sb., o svobodném přístupu k informacím, v platném znění a zákon č.</w:t>
      </w:r>
      <w:r w:rsidR="00011E25">
        <w:rPr>
          <w:rFonts w:cs="Calibri"/>
        </w:rPr>
        <w:t> </w:t>
      </w:r>
      <w:r w:rsidRPr="00061BD3">
        <w:rPr>
          <w:rFonts w:cs="Calibri"/>
        </w:rPr>
        <w:t xml:space="preserve">134/2016 Sb., o </w:t>
      </w:r>
      <w:r>
        <w:rPr>
          <w:rFonts w:cs="Calibri"/>
        </w:rPr>
        <w:t>zadávání veřejných zakázek</w:t>
      </w:r>
      <w:r w:rsidRPr="00061BD3">
        <w:rPr>
          <w:rFonts w:cs="Calibri"/>
        </w:rPr>
        <w:t>,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Zhotovitel a</w:t>
      </w:r>
      <w:r w:rsidR="00011E25">
        <w:rPr>
          <w:rFonts w:cs="Calibri"/>
        </w:rPr>
        <w:t> </w:t>
      </w:r>
      <w:r w:rsidRPr="00061BD3">
        <w:rPr>
          <w:rFonts w:cs="Calibri"/>
        </w:rPr>
        <w:t>objednatel prohlašují, že tato smlouva neobsahuje údaje, které tvoří předmět jeho obchodního tajemství podle §</w:t>
      </w:r>
      <w:r w:rsidR="00011E25">
        <w:rPr>
          <w:rFonts w:cs="Calibri"/>
        </w:rPr>
        <w:t> </w:t>
      </w:r>
      <w:r w:rsidRPr="00061BD3">
        <w:rPr>
          <w:rFonts w:cs="Calibri"/>
        </w:rPr>
        <w:t>504 zákona č. 89/2012 Sb., občanský zákoník, ve znění pozdějších předpisů (dále jen občanský zákoník).</w:t>
      </w:r>
    </w:p>
    <w:p w14:paraId="172A0E3C" w14:textId="77777777"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Článek 7</w:t>
      </w:r>
    </w:p>
    <w:p w14:paraId="5CD82937" w14:textId="440FF01F" w:rsidR="00440E25" w:rsidRPr="004566B0"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 xml:space="preserve">Ochrana důvěrných informací </w:t>
      </w:r>
    </w:p>
    <w:p w14:paraId="28703C9D" w14:textId="5AFF897C" w:rsidR="00440E25" w:rsidRDefault="00440E25" w:rsidP="004566B0">
      <w:pPr>
        <w:pStyle w:val="smldruhauroven"/>
        <w:numPr>
          <w:ilvl w:val="0"/>
          <w:numId w:val="28"/>
        </w:numPr>
        <w:spacing w:before="120" w:line="276" w:lineRule="auto"/>
        <w:ind w:left="357" w:hanging="357"/>
        <w:jc w:val="both"/>
        <w:rPr>
          <w:rFonts w:ascii="Calibri" w:hAnsi="Calibri" w:cs="Calibri"/>
          <w:sz w:val="22"/>
          <w:szCs w:val="22"/>
        </w:rPr>
      </w:pPr>
      <w:r>
        <w:rPr>
          <w:rFonts w:ascii="Calibri" w:hAnsi="Calibri" w:cs="Calibri"/>
          <w:sz w:val="22"/>
          <w:szCs w:val="22"/>
        </w:rPr>
        <w:t>Zhotovitel je povinen zachovávat mlčenlivost o všech skutečnostech a informacích, které mu byly v souvislosti s</w:t>
      </w:r>
      <w:r w:rsidR="00011E25">
        <w:rPr>
          <w:rFonts w:ascii="Calibri" w:hAnsi="Calibri" w:cs="Calibri"/>
          <w:sz w:val="22"/>
          <w:szCs w:val="22"/>
        </w:rPr>
        <w:t> </w:t>
      </w:r>
      <w:r>
        <w:rPr>
          <w:rFonts w:ascii="Calibri" w:hAnsi="Calibri" w:cs="Calibri"/>
          <w:sz w:val="22"/>
          <w:szCs w:val="22"/>
        </w:rPr>
        <w:t xml:space="preserve">touto smlouvou nebo jejím </w:t>
      </w:r>
      <w:r w:rsidR="006069B4">
        <w:rPr>
          <w:rFonts w:ascii="Calibri" w:hAnsi="Calibri" w:cs="Calibri"/>
          <w:sz w:val="22"/>
          <w:szCs w:val="22"/>
        </w:rPr>
        <w:t>plněním,</w:t>
      </w:r>
      <w:r>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74D22A79" w14:textId="7A5DD692" w:rsidR="00440E25" w:rsidRDefault="00440E25" w:rsidP="004566B0">
      <w:pPr>
        <w:pStyle w:val="smldruhauroven"/>
        <w:numPr>
          <w:ilvl w:val="0"/>
          <w:numId w:val="28"/>
        </w:numPr>
        <w:spacing w:before="120" w:line="276" w:lineRule="auto"/>
        <w:ind w:left="357" w:hanging="357"/>
        <w:jc w:val="both"/>
        <w:rPr>
          <w:rFonts w:ascii="Calibri" w:hAnsi="Calibri" w:cs="Calibri"/>
          <w:sz w:val="22"/>
          <w:szCs w:val="22"/>
        </w:rPr>
      </w:pPr>
      <w:r>
        <w:rPr>
          <w:rFonts w:ascii="Calibri" w:hAnsi="Calibri" w:cs="Calibri"/>
          <w:sz w:val="22"/>
          <w:szCs w:val="22"/>
        </w:rPr>
        <w:t>Zhotovitel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w:t>
      </w:r>
      <w:r w:rsidR="00011E25">
        <w:rPr>
          <w:rFonts w:ascii="Calibri" w:hAnsi="Calibri" w:cs="Calibri"/>
          <w:sz w:val="22"/>
          <w:szCs w:val="22"/>
        </w:rPr>
        <w:t> </w:t>
      </w:r>
      <w:r>
        <w:rPr>
          <w:rFonts w:ascii="Calibri" w:hAnsi="Calibri" w:cs="Calibri"/>
          <w:sz w:val="22"/>
          <w:szCs w:val="22"/>
        </w:rPr>
        <w:t xml:space="preserve">zhotovitel povinen zachovávat i po zániku této smlouvy, vyjma případů, kdy se důvěrné informace stanou prokazatelně veřejně přístupné bez jeho zavinění. </w:t>
      </w:r>
    </w:p>
    <w:p w14:paraId="3DB46330" w14:textId="77777777" w:rsidR="00440E25" w:rsidRDefault="00440E25" w:rsidP="004566B0">
      <w:pPr>
        <w:pStyle w:val="smldruhauroven"/>
        <w:numPr>
          <w:ilvl w:val="0"/>
          <w:numId w:val="28"/>
        </w:numPr>
        <w:spacing w:before="120" w:line="276" w:lineRule="auto"/>
        <w:ind w:left="357" w:hanging="357"/>
        <w:jc w:val="both"/>
        <w:rPr>
          <w:rFonts w:ascii="Calibri" w:hAnsi="Calibri" w:cs="Calibri"/>
          <w:sz w:val="22"/>
          <w:szCs w:val="22"/>
        </w:rPr>
      </w:pPr>
      <w:r>
        <w:rPr>
          <w:rFonts w:ascii="Calibri" w:hAnsi="Calibri" w:cs="Calibri"/>
          <w:sz w:val="22"/>
          <w:szCs w:val="22"/>
        </w:rPr>
        <w:t>Zhotovitel</w:t>
      </w:r>
      <w:r w:rsidRPr="008E372A">
        <w:rPr>
          <w:rFonts w:ascii="Calibri" w:hAnsi="Calibri" w:cs="Calibri"/>
          <w:sz w:val="22"/>
          <w:szCs w:val="22"/>
        </w:rPr>
        <w:t xml:space="preserve"> je povin</w:t>
      </w:r>
      <w:r>
        <w:rPr>
          <w:rFonts w:ascii="Calibri" w:hAnsi="Calibri" w:cs="Calibri"/>
          <w:sz w:val="22"/>
          <w:szCs w:val="22"/>
        </w:rPr>
        <w:t>en</w:t>
      </w:r>
      <w:r w:rsidRPr="008E372A">
        <w:rPr>
          <w:rFonts w:ascii="Calibri" w:hAnsi="Calibri" w:cs="Calibri"/>
          <w:sz w:val="22"/>
          <w:szCs w:val="22"/>
        </w:rPr>
        <w:t xml:space="preserve"> vyžádat </w:t>
      </w:r>
      <w:r>
        <w:rPr>
          <w:rFonts w:ascii="Calibri" w:hAnsi="Calibri" w:cs="Calibri"/>
          <w:sz w:val="22"/>
          <w:szCs w:val="22"/>
        </w:rPr>
        <w:t xml:space="preserve">si </w:t>
      </w:r>
      <w:r w:rsidRPr="008E372A">
        <w:rPr>
          <w:rFonts w:ascii="Calibri" w:hAnsi="Calibri" w:cs="Calibri"/>
          <w:sz w:val="22"/>
          <w:szCs w:val="22"/>
        </w:rPr>
        <w:t xml:space="preserve">předchozí souhlas </w:t>
      </w:r>
      <w:r>
        <w:rPr>
          <w:rFonts w:ascii="Calibri" w:hAnsi="Calibri" w:cs="Calibri"/>
          <w:sz w:val="22"/>
          <w:szCs w:val="22"/>
        </w:rPr>
        <w:t>objednatele</w:t>
      </w:r>
      <w:r w:rsidRPr="008E372A">
        <w:rPr>
          <w:rFonts w:ascii="Calibri" w:hAnsi="Calibri" w:cs="Calibri"/>
          <w:sz w:val="22"/>
          <w:szCs w:val="22"/>
        </w:rPr>
        <w:t xml:space="preserve"> k zpřístupnění informací nebo informačních aktiv podle této smlouvy svým subdodavatelům</w:t>
      </w:r>
      <w:r>
        <w:rPr>
          <w:rFonts w:ascii="Calibri" w:hAnsi="Calibri" w:cs="Calibri"/>
          <w:sz w:val="22"/>
          <w:szCs w:val="22"/>
        </w:rPr>
        <w:t>.</w:t>
      </w:r>
      <w:r w:rsidRPr="008E372A">
        <w:rPr>
          <w:rFonts w:ascii="Calibri" w:hAnsi="Calibri" w:cs="Calibri"/>
          <w:sz w:val="22"/>
          <w:szCs w:val="22"/>
        </w:rPr>
        <w:t xml:space="preserve"> </w:t>
      </w:r>
    </w:p>
    <w:p w14:paraId="7B93BD4D" w14:textId="1606CF79" w:rsidR="00621944" w:rsidRPr="00B420A3" w:rsidRDefault="00440E25" w:rsidP="00B420A3">
      <w:pPr>
        <w:pStyle w:val="Odstavecseseznamem"/>
        <w:numPr>
          <w:ilvl w:val="0"/>
          <w:numId w:val="28"/>
        </w:numPr>
        <w:suppressAutoHyphens/>
        <w:spacing w:before="120" w:after="120" w:line="276" w:lineRule="auto"/>
        <w:ind w:left="357" w:hanging="357"/>
        <w:jc w:val="both"/>
        <w:rPr>
          <w:rFonts w:eastAsia="Arial" w:cs="Calibri"/>
          <w:color w:val="00000A"/>
          <w:lang w:eastAsia="ar-SA"/>
        </w:rPr>
      </w:pPr>
      <w:r w:rsidRPr="00E710DF">
        <w:rPr>
          <w:rFonts w:cs="Calibri"/>
        </w:rPr>
        <w:t>Zhotovitel odpovídá za škodu, kterou způsobí porušením povinnosti mlčenlivosti podle tohoto článku smlouvy a</w:t>
      </w:r>
      <w:r w:rsidR="00011E25">
        <w:rPr>
          <w:rFonts w:cs="Calibri"/>
        </w:rPr>
        <w:t> </w:t>
      </w:r>
      <w:r w:rsidRPr="00E710DF">
        <w:rPr>
          <w:rFonts w:eastAsia="Arial" w:cs="Calibri"/>
          <w:color w:val="00000A"/>
          <w:lang w:eastAsia="ar-SA"/>
        </w:rPr>
        <w:t>za</w:t>
      </w:r>
      <w:r w:rsidR="00011E25">
        <w:rPr>
          <w:rFonts w:eastAsia="Arial" w:cs="Calibri"/>
          <w:color w:val="00000A"/>
          <w:lang w:eastAsia="ar-SA"/>
        </w:rPr>
        <w:t> </w:t>
      </w:r>
      <w:r w:rsidRPr="00E710DF">
        <w:rPr>
          <w:rFonts w:eastAsia="Arial" w:cs="Calibri"/>
          <w:color w:val="00000A"/>
          <w:lang w:eastAsia="ar-SA"/>
        </w:rPr>
        <w:t xml:space="preserve">škody na informačních aktivech </w:t>
      </w:r>
      <w:r>
        <w:rPr>
          <w:rFonts w:eastAsia="Arial" w:cs="Calibri"/>
          <w:color w:val="00000A"/>
          <w:lang w:eastAsia="ar-SA"/>
        </w:rPr>
        <w:t>objednatele</w:t>
      </w:r>
      <w:r w:rsidRPr="00E710DF">
        <w:rPr>
          <w:rFonts w:eastAsia="Arial" w:cs="Calibri"/>
          <w:color w:val="00000A"/>
          <w:lang w:eastAsia="ar-SA"/>
        </w:rPr>
        <w:t>, které prokazatelně způsobili jeho zaměstnanci.</w:t>
      </w:r>
    </w:p>
    <w:p w14:paraId="3B299299" w14:textId="4E23F955"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 xml:space="preserve">Článek </w:t>
      </w:r>
      <w:r w:rsidR="004A61FB">
        <w:rPr>
          <w:rFonts w:ascii="Calibri" w:hAnsi="Calibri" w:cs="Calibri"/>
          <w:b/>
          <w:sz w:val="22"/>
          <w:szCs w:val="22"/>
        </w:rPr>
        <w:t>8</w:t>
      </w:r>
    </w:p>
    <w:p w14:paraId="44E9C4C2" w14:textId="77777777" w:rsidR="00440E25" w:rsidRPr="00061BD3" w:rsidRDefault="00440E25" w:rsidP="00B420A3">
      <w:pPr>
        <w:pStyle w:val="Prosttext1"/>
        <w:spacing w:before="120" w:after="120"/>
        <w:jc w:val="center"/>
        <w:rPr>
          <w:rFonts w:ascii="Calibri" w:hAnsi="Calibri" w:cs="Calibri"/>
          <w:sz w:val="22"/>
          <w:szCs w:val="22"/>
        </w:rPr>
      </w:pPr>
      <w:r w:rsidRPr="00061BD3">
        <w:rPr>
          <w:rFonts w:ascii="Calibri" w:hAnsi="Calibri" w:cs="Calibri"/>
          <w:b/>
          <w:sz w:val="22"/>
          <w:szCs w:val="22"/>
        </w:rPr>
        <w:t>Smluvní pokuty a sankce</w:t>
      </w:r>
    </w:p>
    <w:p w14:paraId="572E23C3" w14:textId="1C2811A1" w:rsidR="00440E25" w:rsidRPr="00061BD3" w:rsidRDefault="00440E25" w:rsidP="004566B0">
      <w:pPr>
        <w:pStyle w:val="smldruhauroven"/>
        <w:numPr>
          <w:ilvl w:val="0"/>
          <w:numId w:val="31"/>
        </w:numPr>
        <w:spacing w:before="120" w:line="276" w:lineRule="auto"/>
        <w:ind w:left="357" w:hanging="357"/>
        <w:jc w:val="both"/>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w:t>
      </w:r>
      <w:r w:rsidR="00011E25">
        <w:rPr>
          <w:rFonts w:ascii="Calibri" w:hAnsi="Calibri" w:cs="Calibri"/>
          <w:sz w:val="22"/>
          <w:szCs w:val="22"/>
        </w:rPr>
        <w:t> </w:t>
      </w:r>
      <w:r w:rsidRPr="00061BD3">
        <w:rPr>
          <w:rFonts w:ascii="Calibri" w:hAnsi="Calibri" w:cs="Calibri"/>
          <w:sz w:val="22"/>
          <w:szCs w:val="22"/>
        </w:rPr>
        <w:t>prodlužují lhůty k plnění souvisejících závazků opačné smluvní strany a platí, že tato opačná smluvní strana se</w:t>
      </w:r>
      <w:r w:rsidR="00011E25">
        <w:rPr>
          <w:rFonts w:ascii="Calibri" w:hAnsi="Calibri" w:cs="Calibri"/>
          <w:sz w:val="22"/>
          <w:szCs w:val="22"/>
        </w:rPr>
        <w:t> </w:t>
      </w:r>
      <w:r w:rsidRPr="00061BD3">
        <w:rPr>
          <w:rFonts w:ascii="Calibri" w:hAnsi="Calibri" w:cs="Calibri"/>
          <w:sz w:val="22"/>
          <w:szCs w:val="22"/>
        </w:rPr>
        <w:t>po</w:t>
      </w:r>
      <w:r w:rsidR="00011E25">
        <w:rPr>
          <w:rFonts w:ascii="Calibri" w:hAnsi="Calibri" w:cs="Calibri"/>
          <w:sz w:val="22"/>
          <w:szCs w:val="22"/>
        </w:rPr>
        <w:t> </w:t>
      </w:r>
      <w:r w:rsidRPr="00061BD3">
        <w:rPr>
          <w:rFonts w:ascii="Calibri" w:hAnsi="Calibri" w:cs="Calibri"/>
          <w:sz w:val="22"/>
          <w:szCs w:val="22"/>
        </w:rPr>
        <w:t>dobu trvajícího prodlení sama do prodlení nedostává.</w:t>
      </w:r>
    </w:p>
    <w:p w14:paraId="201ECF27" w14:textId="77777777" w:rsidR="00440E25" w:rsidRPr="00061BD3" w:rsidRDefault="00440E25" w:rsidP="004566B0">
      <w:pPr>
        <w:pStyle w:val="smldruhauroven"/>
        <w:numPr>
          <w:ilvl w:val="0"/>
          <w:numId w:val="31"/>
        </w:numPr>
        <w:spacing w:before="120" w:line="276" w:lineRule="auto"/>
        <w:ind w:left="357" w:hanging="357"/>
        <w:jc w:val="both"/>
        <w:rPr>
          <w:rFonts w:ascii="Calibri" w:hAnsi="Calibri" w:cs="Calibri"/>
          <w:sz w:val="22"/>
          <w:szCs w:val="22"/>
        </w:rPr>
      </w:pPr>
      <w:r w:rsidRPr="00061BD3">
        <w:rPr>
          <w:rFonts w:ascii="Calibri" w:hAnsi="Calibri" w:cs="Calibri"/>
          <w:sz w:val="22"/>
          <w:szCs w:val="22"/>
        </w:rPr>
        <w:lastRenderedPageBreak/>
        <w:t>Bude-li zhotovitel v prodlení se splněním závazku provést dílo v ujednaném termínu, je zhotovitel povinen zaplatit objednateli smluvní pokutu ve výši 0,1 % z celkové ceny díla za každý započatý den prodlení až do dne splnění závazku.</w:t>
      </w:r>
    </w:p>
    <w:p w14:paraId="58FDC071" w14:textId="4FBB6052" w:rsidR="00440E25" w:rsidRDefault="00440E25" w:rsidP="004566B0">
      <w:pPr>
        <w:pStyle w:val="Odstavecseseznamem"/>
        <w:numPr>
          <w:ilvl w:val="0"/>
          <w:numId w:val="31"/>
        </w:numPr>
        <w:spacing w:before="120" w:after="120" w:line="276" w:lineRule="auto"/>
        <w:ind w:left="357" w:hanging="357"/>
        <w:contextualSpacing w:val="0"/>
        <w:jc w:val="both"/>
        <w:rPr>
          <w:rFonts w:eastAsia="Arial" w:cs="Calibri"/>
          <w:color w:val="00000A"/>
          <w:lang w:eastAsia="ar-SA"/>
        </w:rPr>
      </w:pPr>
      <w:r w:rsidRPr="00E710DF">
        <w:rPr>
          <w:rFonts w:cs="Calibri"/>
        </w:rPr>
        <w:t xml:space="preserve">Bude-li objednatel v prodlení s úhradou ceny díla, je zhotovitel oprávněn vyúčtovat objednateli </w:t>
      </w:r>
      <w:r>
        <w:rPr>
          <w:rFonts w:cs="Calibri"/>
        </w:rPr>
        <w:t xml:space="preserve">smluvní </w:t>
      </w:r>
      <w:r w:rsidRPr="00E710DF">
        <w:rPr>
          <w:rFonts w:eastAsia="Arial" w:cs="Calibri"/>
          <w:color w:val="00000A"/>
          <w:lang w:eastAsia="ar-SA"/>
        </w:rPr>
        <w:t>pokutu ve</w:t>
      </w:r>
      <w:r w:rsidR="00011E25">
        <w:rPr>
          <w:rFonts w:eastAsia="Arial" w:cs="Calibri"/>
          <w:color w:val="00000A"/>
          <w:lang w:eastAsia="ar-SA"/>
        </w:rPr>
        <w:t> </w:t>
      </w:r>
      <w:r w:rsidRPr="00E710DF">
        <w:rPr>
          <w:rFonts w:eastAsia="Arial" w:cs="Calibri"/>
          <w:color w:val="00000A"/>
          <w:lang w:eastAsia="ar-SA"/>
        </w:rPr>
        <w:t>výši 0,1 % z celkové ceny díla za každý započatý den prodlení až do dne splnění závazku.</w:t>
      </w:r>
    </w:p>
    <w:p w14:paraId="19CC8E83" w14:textId="0CBC8098" w:rsidR="00440E25" w:rsidRDefault="00440E25" w:rsidP="004566B0">
      <w:pPr>
        <w:pStyle w:val="smldruhauroven"/>
        <w:numPr>
          <w:ilvl w:val="0"/>
          <w:numId w:val="31"/>
        </w:numPr>
        <w:spacing w:before="120" w:line="276" w:lineRule="auto"/>
        <w:ind w:left="357" w:hanging="357"/>
        <w:jc w:val="both"/>
        <w:rPr>
          <w:rFonts w:ascii="Calibri" w:hAnsi="Calibri" w:cs="Calibri"/>
          <w:sz w:val="22"/>
          <w:szCs w:val="22"/>
        </w:rPr>
      </w:pPr>
      <w:r>
        <w:rPr>
          <w:rFonts w:ascii="Calibri" w:hAnsi="Calibri" w:cs="Calibri"/>
          <w:sz w:val="22"/>
          <w:szCs w:val="22"/>
        </w:rPr>
        <w:t>Za nesplnění kterékoliv povinnosti obsažené v článku 7 této smlouvy, je objednatel oprávněn účtovat zhotoviteli smluvní pokutu ve výši 50</w:t>
      </w:r>
      <w:r w:rsidR="00011E25">
        <w:rPr>
          <w:rFonts w:ascii="Calibri" w:hAnsi="Calibri" w:cs="Calibri"/>
          <w:sz w:val="22"/>
          <w:szCs w:val="22"/>
        </w:rPr>
        <w:t> </w:t>
      </w:r>
      <w:r>
        <w:rPr>
          <w:rFonts w:ascii="Calibri" w:hAnsi="Calibri" w:cs="Calibri"/>
          <w:sz w:val="22"/>
          <w:szCs w:val="22"/>
        </w:rPr>
        <w:t>000</w:t>
      </w:r>
      <w:r w:rsidR="00011E25">
        <w:rPr>
          <w:rFonts w:ascii="Calibri" w:hAnsi="Calibri" w:cs="Calibri"/>
          <w:sz w:val="22"/>
          <w:szCs w:val="22"/>
        </w:rPr>
        <w:t xml:space="preserve"> </w:t>
      </w:r>
      <w:r>
        <w:rPr>
          <w:rFonts w:ascii="Calibri" w:hAnsi="Calibri" w:cs="Calibri"/>
          <w:sz w:val="22"/>
          <w:szCs w:val="22"/>
        </w:rPr>
        <w:t>Kč, a to za každé jednotlivé porušení povinností obsažených v tomto článku.</w:t>
      </w:r>
    </w:p>
    <w:p w14:paraId="1D658743" w14:textId="11F3415C" w:rsidR="00440E25" w:rsidRPr="004566B0" w:rsidRDefault="00440E25" w:rsidP="00B420A3">
      <w:pPr>
        <w:pStyle w:val="Odstavecseseznamem"/>
        <w:numPr>
          <w:ilvl w:val="0"/>
          <w:numId w:val="31"/>
        </w:numPr>
        <w:spacing w:before="120" w:after="120" w:line="276" w:lineRule="auto"/>
        <w:ind w:left="357" w:hanging="357"/>
        <w:contextualSpacing w:val="0"/>
        <w:jc w:val="both"/>
        <w:rPr>
          <w:rFonts w:ascii="Calibri" w:eastAsia="Arial" w:hAnsi="Calibri" w:cs="Calibri"/>
          <w:color w:val="00000A"/>
          <w:lang w:eastAsia="ar-SA"/>
        </w:rPr>
      </w:pPr>
      <w:r w:rsidRPr="004566B0">
        <w:rPr>
          <w:rFonts w:ascii="Calibri" w:hAnsi="Calibri" w:cs="Calibri"/>
        </w:rPr>
        <w:t>Smluvní pokuty nebo peněžní sankce dle této smlouvy, je strana, která je povinna k jejich úhradě, povinna uhradit do 15 dnů ode dne doručení výzvy k její úhradě. Úhradou smluvní pokuty nezaniká nárok poškozené strany na</w:t>
      </w:r>
      <w:r w:rsidR="00011E25" w:rsidRPr="004566B0">
        <w:rPr>
          <w:rFonts w:ascii="Calibri" w:hAnsi="Calibri" w:cs="Calibri"/>
        </w:rPr>
        <w:t> </w:t>
      </w:r>
      <w:r w:rsidRPr="004566B0">
        <w:rPr>
          <w:rFonts w:ascii="Calibri" w:hAnsi="Calibri" w:cs="Calibri"/>
        </w:rPr>
        <w:t>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5B02E596" w14:textId="3253BB12"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 xml:space="preserve">Článek </w:t>
      </w:r>
      <w:r w:rsidR="004A61FB">
        <w:rPr>
          <w:rFonts w:ascii="Calibri" w:hAnsi="Calibri" w:cs="Calibri"/>
          <w:b/>
          <w:sz w:val="22"/>
          <w:szCs w:val="22"/>
        </w:rPr>
        <w:t>9</w:t>
      </w:r>
    </w:p>
    <w:p w14:paraId="192E99F0" w14:textId="77777777" w:rsidR="00440E25" w:rsidRPr="00061BD3" w:rsidRDefault="00440E25" w:rsidP="00B420A3">
      <w:pPr>
        <w:spacing w:before="120" w:after="120"/>
        <w:jc w:val="center"/>
        <w:rPr>
          <w:rFonts w:cs="Calibri"/>
        </w:rPr>
      </w:pPr>
      <w:r w:rsidRPr="00061BD3">
        <w:rPr>
          <w:rFonts w:cs="Calibri"/>
          <w:b/>
        </w:rPr>
        <w:t>Trvání a zánik smlouvy</w:t>
      </w:r>
    </w:p>
    <w:p w14:paraId="2BD45BFD" w14:textId="18C94D9F" w:rsidR="00440E25" w:rsidRPr="008817A4" w:rsidRDefault="00440E25" w:rsidP="004566B0">
      <w:pPr>
        <w:pStyle w:val="Zkladntext"/>
        <w:numPr>
          <w:ilvl w:val="0"/>
          <w:numId w:val="33"/>
        </w:numPr>
        <w:spacing w:before="120" w:line="276" w:lineRule="auto"/>
        <w:ind w:left="357" w:hanging="357"/>
        <w:jc w:val="both"/>
      </w:pPr>
      <w:r w:rsidRPr="008817A4">
        <w:t xml:space="preserve">Platnost a účinnost této smlouvy nastává ode dne podpisu oběma smluvními stranami. Je-li však povinností některé ze smluvních stran uveřejnit tuto smlouvu v registru smluv, nastává účinnost smlouvy dnem uveřejnění této smlouvy v registru smluv. Uveřejnění zajistí </w:t>
      </w:r>
      <w:r w:rsidR="006E2B68">
        <w:t>objednatel</w:t>
      </w:r>
      <w:r w:rsidRPr="008817A4">
        <w:t xml:space="preserve">. Tato smlouva </w:t>
      </w:r>
      <w:r w:rsidR="00DB4FE3" w:rsidRPr="008817A4">
        <w:t xml:space="preserve">se uzavírá na dobu určitou, zaniká splněním předmětu díla, </w:t>
      </w:r>
      <w:r w:rsidRPr="008817A4">
        <w:t>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0CD9BD8C" w14:textId="0ED5D76D" w:rsidR="00440E25" w:rsidRDefault="00440E25" w:rsidP="004566B0">
      <w:pPr>
        <w:pStyle w:val="smldruhauroven"/>
        <w:numPr>
          <w:ilvl w:val="0"/>
          <w:numId w:val="33"/>
        </w:numPr>
        <w:spacing w:before="120" w:line="276" w:lineRule="auto"/>
        <w:ind w:left="357" w:hanging="357"/>
        <w:jc w:val="both"/>
        <w:rPr>
          <w:rFonts w:ascii="Calibri" w:hAnsi="Calibri" w:cs="Calibri"/>
          <w:sz w:val="22"/>
          <w:szCs w:val="22"/>
        </w:rPr>
      </w:pPr>
      <w:r w:rsidRPr="00061BD3">
        <w:rPr>
          <w:rFonts w:ascii="Calibri" w:hAnsi="Calibri" w:cs="Calibri"/>
          <w:sz w:val="22"/>
          <w:szCs w:val="22"/>
        </w:rPr>
        <w:t>Odstoupení od smlouvy musí být učiněno v písemné formě s uvedením důvodu tohoto odstoupení s účinností ode</w:t>
      </w:r>
      <w:r w:rsidR="00011E25">
        <w:rPr>
          <w:rFonts w:ascii="Calibri" w:hAnsi="Calibri" w:cs="Calibri"/>
          <w:sz w:val="22"/>
          <w:szCs w:val="22"/>
        </w:rPr>
        <w:t> </w:t>
      </w:r>
      <w:r w:rsidRPr="00061BD3">
        <w:rPr>
          <w:rFonts w:ascii="Calibri" w:hAnsi="Calibri" w:cs="Calibri"/>
          <w:sz w:val="22"/>
          <w:szCs w:val="22"/>
        </w:rPr>
        <w:t xml:space="preserve">dne, kdy bylo doručeno druhé smluvní straně. </w:t>
      </w:r>
      <w:r>
        <w:rPr>
          <w:rFonts w:ascii="Calibri" w:hAnsi="Calibri" w:cs="Calibri"/>
          <w:sz w:val="22"/>
          <w:szCs w:val="22"/>
        </w:rPr>
        <w:t>Platnost s</w:t>
      </w:r>
      <w:r w:rsidRPr="00061BD3">
        <w:rPr>
          <w:rFonts w:ascii="Calibri" w:hAnsi="Calibri" w:cs="Calibri"/>
          <w:sz w:val="22"/>
          <w:szCs w:val="22"/>
        </w:rPr>
        <w:t>mlouv</w:t>
      </w:r>
      <w:r>
        <w:rPr>
          <w:rFonts w:ascii="Calibri" w:hAnsi="Calibri" w:cs="Calibri"/>
          <w:sz w:val="22"/>
          <w:szCs w:val="22"/>
        </w:rPr>
        <w:t>y</w:t>
      </w:r>
      <w:r w:rsidRPr="00061BD3">
        <w:rPr>
          <w:rFonts w:ascii="Calibri" w:hAnsi="Calibri" w:cs="Calibri"/>
          <w:sz w:val="22"/>
          <w:szCs w:val="22"/>
        </w:rPr>
        <w:t xml:space="preserve"> </w:t>
      </w:r>
      <w:r>
        <w:rPr>
          <w:rFonts w:ascii="Calibri" w:hAnsi="Calibri" w:cs="Calibri"/>
          <w:sz w:val="22"/>
          <w:szCs w:val="22"/>
        </w:rPr>
        <w:t>končí</w:t>
      </w:r>
      <w:r w:rsidRPr="00061BD3">
        <w:rPr>
          <w:rFonts w:ascii="Calibri" w:hAnsi="Calibri" w:cs="Calibr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52DBB691" w14:textId="121347FC" w:rsidR="00440E25" w:rsidRPr="006E2B68" w:rsidRDefault="00440E25" w:rsidP="004566B0">
      <w:pPr>
        <w:pStyle w:val="smldruhauroven"/>
        <w:numPr>
          <w:ilvl w:val="0"/>
          <w:numId w:val="33"/>
        </w:numPr>
        <w:spacing w:before="120" w:line="276" w:lineRule="auto"/>
        <w:ind w:left="357" w:hanging="357"/>
        <w:jc w:val="both"/>
        <w:rPr>
          <w:rFonts w:ascii="Calibri" w:hAnsi="Calibri" w:cs="Calibri"/>
          <w:b/>
          <w:sz w:val="22"/>
          <w:szCs w:val="22"/>
        </w:rPr>
      </w:pPr>
      <w:r w:rsidRPr="007454C9">
        <w:rPr>
          <w:rFonts w:ascii="Calibri" w:hAnsi="Calibri" w:cs="Calibri"/>
          <w:sz w:val="22"/>
          <w:szCs w:val="22"/>
        </w:rPr>
        <w:t xml:space="preserve">Smluvní strany mají právo tuto smlouvu písemně vypovědět, i bez uvedení důvodu, </w:t>
      </w:r>
      <w:r w:rsidR="00D918B5" w:rsidRPr="007454C9">
        <w:rPr>
          <w:rFonts w:ascii="Calibri" w:hAnsi="Calibri" w:cs="Calibri"/>
          <w:sz w:val="22"/>
          <w:szCs w:val="22"/>
        </w:rPr>
        <w:t>s účinností ode dne, kdy byl</w:t>
      </w:r>
      <w:r w:rsidR="007454C9" w:rsidRPr="007454C9">
        <w:rPr>
          <w:rFonts w:ascii="Calibri" w:hAnsi="Calibri" w:cs="Calibri"/>
          <w:sz w:val="22"/>
          <w:szCs w:val="22"/>
        </w:rPr>
        <w:t>a</w:t>
      </w:r>
      <w:r w:rsidR="00D918B5" w:rsidRPr="007454C9">
        <w:rPr>
          <w:rFonts w:ascii="Calibri" w:hAnsi="Calibri" w:cs="Calibri"/>
          <w:sz w:val="22"/>
          <w:szCs w:val="22"/>
        </w:rPr>
        <w:t xml:space="preserve"> </w:t>
      </w:r>
      <w:r w:rsidR="007454C9" w:rsidRPr="007454C9">
        <w:rPr>
          <w:rFonts w:ascii="Calibri" w:hAnsi="Calibri" w:cs="Calibri"/>
          <w:sz w:val="22"/>
          <w:szCs w:val="22"/>
        </w:rPr>
        <w:t xml:space="preserve">výpověď </w:t>
      </w:r>
      <w:r w:rsidR="00D918B5" w:rsidRPr="007454C9">
        <w:rPr>
          <w:rFonts w:ascii="Calibri" w:hAnsi="Calibri" w:cs="Calibri"/>
          <w:sz w:val="22"/>
          <w:szCs w:val="22"/>
        </w:rPr>
        <w:t>doručen</w:t>
      </w:r>
      <w:r w:rsidR="007454C9" w:rsidRPr="007454C9">
        <w:rPr>
          <w:rFonts w:ascii="Calibri" w:hAnsi="Calibri" w:cs="Calibri"/>
          <w:sz w:val="22"/>
          <w:szCs w:val="22"/>
        </w:rPr>
        <w:t>a</w:t>
      </w:r>
      <w:r w:rsidR="00D918B5" w:rsidRPr="007454C9">
        <w:rPr>
          <w:rFonts w:ascii="Calibri" w:hAnsi="Calibri" w:cs="Calibri"/>
          <w:sz w:val="22"/>
          <w:szCs w:val="22"/>
        </w:rPr>
        <w:t xml:space="preserve"> druhé smluvní straně. </w:t>
      </w:r>
    </w:p>
    <w:p w14:paraId="35BBF9B3" w14:textId="25CAB671" w:rsidR="004566B0" w:rsidRPr="00B420A3" w:rsidRDefault="006E2B68" w:rsidP="00B420A3">
      <w:pPr>
        <w:pStyle w:val="smldruhauroven"/>
        <w:numPr>
          <w:ilvl w:val="0"/>
          <w:numId w:val="33"/>
        </w:numPr>
        <w:spacing w:before="120" w:after="0" w:line="276" w:lineRule="auto"/>
        <w:ind w:left="357" w:hanging="357"/>
        <w:jc w:val="both"/>
        <w:rPr>
          <w:rFonts w:ascii="Calibri" w:hAnsi="Calibri" w:cs="Calibri"/>
          <w:sz w:val="22"/>
          <w:szCs w:val="22"/>
        </w:rPr>
      </w:pPr>
      <w:r w:rsidRPr="003C4678">
        <w:rPr>
          <w:rFonts w:ascii="Calibri" w:hAnsi="Calibri" w:cs="Calibri"/>
          <w:sz w:val="22"/>
          <w:szCs w:val="22"/>
        </w:rPr>
        <w:t xml:space="preserve">Dojde-li k ukončení této </w:t>
      </w:r>
      <w:r>
        <w:rPr>
          <w:rFonts w:ascii="Calibri" w:hAnsi="Calibri" w:cs="Calibri"/>
          <w:sz w:val="22"/>
          <w:szCs w:val="22"/>
        </w:rPr>
        <w:t>smlouv</w:t>
      </w:r>
      <w:r w:rsidRPr="003C4678">
        <w:rPr>
          <w:rFonts w:ascii="Calibri" w:hAnsi="Calibri" w:cs="Calibri"/>
          <w:sz w:val="22"/>
          <w:szCs w:val="22"/>
        </w:rPr>
        <w:t xml:space="preserve">y před okamžikem </w:t>
      </w:r>
      <w:r>
        <w:rPr>
          <w:rFonts w:ascii="Calibri" w:hAnsi="Calibri" w:cs="Calibri"/>
          <w:sz w:val="22"/>
          <w:szCs w:val="22"/>
        </w:rPr>
        <w:t>provedení všech částí díla</w:t>
      </w:r>
      <w:r w:rsidRPr="003C4678">
        <w:rPr>
          <w:rFonts w:ascii="Calibri" w:hAnsi="Calibri" w:cs="Calibri"/>
          <w:sz w:val="22"/>
          <w:szCs w:val="22"/>
        </w:rPr>
        <w:t xml:space="preserve">, vznikne </w:t>
      </w:r>
      <w:r w:rsidR="00B420A3">
        <w:rPr>
          <w:rFonts w:ascii="Calibri" w:hAnsi="Calibri" w:cs="Calibri"/>
          <w:sz w:val="22"/>
          <w:szCs w:val="22"/>
        </w:rPr>
        <w:t xml:space="preserve">zhotoviteli </w:t>
      </w:r>
      <w:r w:rsidRPr="003C4678">
        <w:rPr>
          <w:rFonts w:ascii="Calibri" w:hAnsi="Calibri" w:cs="Calibri"/>
          <w:sz w:val="22"/>
          <w:szCs w:val="22"/>
        </w:rPr>
        <w:t xml:space="preserve">nárok na úhradu poměrné části celkové ceny </w:t>
      </w:r>
      <w:r>
        <w:rPr>
          <w:rFonts w:ascii="Calibri" w:hAnsi="Calibri" w:cs="Calibri"/>
          <w:sz w:val="22"/>
          <w:szCs w:val="22"/>
        </w:rPr>
        <w:t>díla</w:t>
      </w:r>
      <w:r w:rsidRPr="003C4678">
        <w:rPr>
          <w:rFonts w:ascii="Calibri" w:hAnsi="Calibri" w:cs="Calibri"/>
          <w:sz w:val="22"/>
          <w:szCs w:val="22"/>
        </w:rPr>
        <w:t xml:space="preserve"> připadající na jím již </w:t>
      </w:r>
      <w:r>
        <w:rPr>
          <w:rFonts w:ascii="Calibri" w:hAnsi="Calibri" w:cs="Calibri"/>
          <w:sz w:val="22"/>
          <w:szCs w:val="22"/>
        </w:rPr>
        <w:t>provedené dílo</w:t>
      </w:r>
      <w:r w:rsidRPr="003C4678">
        <w:rPr>
          <w:rFonts w:ascii="Calibri" w:hAnsi="Calibri" w:cs="Calibri"/>
          <w:sz w:val="22"/>
          <w:szCs w:val="22"/>
        </w:rPr>
        <w:t xml:space="preserve">. Tuto poměrnou část ceny je </w:t>
      </w:r>
      <w:r>
        <w:rPr>
          <w:rFonts w:ascii="Calibri" w:hAnsi="Calibri" w:cs="Calibri"/>
          <w:sz w:val="22"/>
          <w:szCs w:val="22"/>
        </w:rPr>
        <w:t>zhotovitel</w:t>
      </w:r>
      <w:r w:rsidRPr="003C4678">
        <w:rPr>
          <w:rFonts w:ascii="Calibri" w:hAnsi="Calibri" w:cs="Calibri"/>
          <w:sz w:val="22"/>
          <w:szCs w:val="22"/>
        </w:rPr>
        <w:t xml:space="preserve"> povinen doložit výpočtem, který musí tvořit součást příslušné faktury vystavené ke dni ukončení této </w:t>
      </w:r>
      <w:r>
        <w:rPr>
          <w:rFonts w:ascii="Calibri" w:hAnsi="Calibri" w:cs="Calibri"/>
          <w:sz w:val="22"/>
          <w:szCs w:val="22"/>
        </w:rPr>
        <w:t>Smlouv</w:t>
      </w:r>
      <w:r w:rsidRPr="003C4678">
        <w:rPr>
          <w:rFonts w:ascii="Calibri" w:hAnsi="Calibri" w:cs="Calibri"/>
          <w:sz w:val="22"/>
          <w:szCs w:val="22"/>
        </w:rPr>
        <w:t>y.</w:t>
      </w:r>
    </w:p>
    <w:p w14:paraId="51F7AFF7" w14:textId="07671A14" w:rsidR="00440E25" w:rsidRPr="00061BD3" w:rsidRDefault="00440E25" w:rsidP="00B420A3">
      <w:pPr>
        <w:pStyle w:val="Prosttext1"/>
        <w:spacing w:before="120" w:after="120"/>
        <w:jc w:val="center"/>
        <w:rPr>
          <w:rFonts w:ascii="Calibri" w:hAnsi="Calibri" w:cs="Calibri"/>
          <w:b/>
          <w:sz w:val="22"/>
          <w:szCs w:val="22"/>
        </w:rPr>
      </w:pPr>
      <w:r w:rsidRPr="00061BD3">
        <w:rPr>
          <w:rFonts w:ascii="Calibri" w:hAnsi="Calibri" w:cs="Calibri"/>
          <w:b/>
          <w:sz w:val="22"/>
          <w:szCs w:val="22"/>
        </w:rPr>
        <w:t xml:space="preserve">Článek </w:t>
      </w:r>
      <w:r w:rsidR="00953EF8">
        <w:rPr>
          <w:rFonts w:ascii="Calibri" w:hAnsi="Calibri" w:cs="Calibri"/>
          <w:b/>
          <w:sz w:val="22"/>
          <w:szCs w:val="22"/>
        </w:rPr>
        <w:t>10</w:t>
      </w:r>
    </w:p>
    <w:p w14:paraId="26268806" w14:textId="77777777" w:rsidR="00440E25" w:rsidRPr="00061BD3" w:rsidRDefault="00440E25" w:rsidP="00B420A3">
      <w:pPr>
        <w:spacing w:before="120" w:after="120" w:line="276" w:lineRule="auto"/>
        <w:jc w:val="center"/>
        <w:rPr>
          <w:rFonts w:cs="Calibri"/>
        </w:rPr>
      </w:pPr>
      <w:r w:rsidRPr="00061BD3">
        <w:rPr>
          <w:rFonts w:cs="Calibri"/>
          <w:b/>
        </w:rPr>
        <w:t>Ustanovení společná a závěrečná</w:t>
      </w:r>
    </w:p>
    <w:p w14:paraId="2F3D1A3C" w14:textId="3364A0A3" w:rsidR="00440E25" w:rsidRPr="00061BD3" w:rsidRDefault="00440E25" w:rsidP="004566B0">
      <w:pPr>
        <w:pStyle w:val="smldruhauroven"/>
        <w:numPr>
          <w:ilvl w:val="0"/>
          <w:numId w:val="34"/>
        </w:numPr>
        <w:spacing w:before="120" w:line="276" w:lineRule="auto"/>
        <w:jc w:val="both"/>
        <w:rPr>
          <w:rFonts w:ascii="Calibri" w:hAnsi="Calibri" w:cs="Calibri"/>
          <w:sz w:val="22"/>
          <w:szCs w:val="22"/>
        </w:rPr>
      </w:pPr>
      <w:r w:rsidRPr="00061BD3">
        <w:rPr>
          <w:rFonts w:ascii="Calibri" w:hAnsi="Calibri" w:cs="Calibri"/>
          <w:sz w:val="22"/>
          <w:szCs w:val="22"/>
        </w:rPr>
        <w:t>Tato smlouva se uzavírá podle ustanovení § 2586 a násl. občanského zákoníku o smlouvě o dílo. Práva a povinnosti stran v této smlouvě výslovně neuvedené se řídí ostatními příslušnými ustanoveními občanského zákoníku a</w:t>
      </w:r>
      <w:r w:rsidR="00011E25">
        <w:rPr>
          <w:rFonts w:ascii="Calibri" w:hAnsi="Calibri" w:cs="Calibri"/>
          <w:sz w:val="22"/>
          <w:szCs w:val="22"/>
        </w:rPr>
        <w:t> </w:t>
      </w:r>
      <w:r w:rsidRPr="00061BD3">
        <w:rPr>
          <w:rFonts w:ascii="Calibri" w:hAnsi="Calibri" w:cs="Calibri"/>
          <w:sz w:val="22"/>
          <w:szCs w:val="22"/>
        </w:rPr>
        <w:t xml:space="preserve">předpisů souvisejících. </w:t>
      </w:r>
    </w:p>
    <w:p w14:paraId="56243148" w14:textId="77777777" w:rsidR="00440E25" w:rsidRPr="00061BD3" w:rsidRDefault="00440E25" w:rsidP="004566B0">
      <w:pPr>
        <w:pStyle w:val="smldruhauroven"/>
        <w:numPr>
          <w:ilvl w:val="0"/>
          <w:numId w:val="34"/>
        </w:numPr>
        <w:spacing w:before="120" w:line="276" w:lineRule="auto"/>
        <w:jc w:val="both"/>
        <w:rPr>
          <w:rFonts w:ascii="Calibri" w:hAnsi="Calibri" w:cs="Calibri"/>
          <w:sz w:val="22"/>
          <w:szCs w:val="22"/>
        </w:rPr>
      </w:pPr>
      <w:r w:rsidRPr="00061BD3">
        <w:rPr>
          <w:rFonts w:ascii="Calibri" w:hAnsi="Calibri" w:cs="Calibri"/>
          <w:sz w:val="22"/>
          <w:szCs w:val="22"/>
        </w:rPr>
        <w:lastRenderedPageBreak/>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45838DEB" w14:textId="019094EE" w:rsidR="00440E25" w:rsidRPr="00061BD3" w:rsidRDefault="00440E25" w:rsidP="004566B0">
      <w:pPr>
        <w:pStyle w:val="smldruhauroven"/>
        <w:numPr>
          <w:ilvl w:val="0"/>
          <w:numId w:val="34"/>
        </w:numPr>
        <w:spacing w:before="120" w:line="276" w:lineRule="auto"/>
        <w:jc w:val="both"/>
        <w:rPr>
          <w:rFonts w:ascii="Calibri" w:hAnsi="Calibri" w:cs="Calibri"/>
          <w:sz w:val="22"/>
          <w:szCs w:val="22"/>
        </w:rPr>
      </w:pPr>
      <w:r w:rsidRPr="00061BD3">
        <w:rPr>
          <w:rFonts w:ascii="Calibri" w:hAnsi="Calibri" w:cs="Calibri"/>
          <w:sz w:val="22"/>
          <w:szCs w:val="22"/>
        </w:rPr>
        <w:t>Veškerá práva a povinnosti z této smlouvy vyplývající se budou řídit a vykládat v souladu s občanským zákoníkem a</w:t>
      </w:r>
      <w:r w:rsidR="00011E25">
        <w:rPr>
          <w:rFonts w:ascii="Calibri" w:hAnsi="Calibri" w:cs="Calibri"/>
          <w:sz w:val="22"/>
          <w:szCs w:val="22"/>
        </w:rPr>
        <w:t> </w:t>
      </w:r>
      <w:r w:rsidRPr="00061BD3">
        <w:rPr>
          <w:rFonts w:ascii="Calibri" w:hAnsi="Calibri" w:cs="Calibri"/>
          <w:sz w:val="22"/>
          <w:szCs w:val="22"/>
        </w:rPr>
        <w:t xml:space="preserve">právním řádem České republiky. Soudem příslušným k řešení veškerých sporů mezi smluvními stranami v souvislosti s plněním a spory vzniklými z této smlouvy je věcně příslušný soud v Jihlavě. </w:t>
      </w:r>
    </w:p>
    <w:p w14:paraId="62E84663" w14:textId="77777777" w:rsidR="00440E25" w:rsidRDefault="00440E25" w:rsidP="004566B0">
      <w:pPr>
        <w:pStyle w:val="smldruhauroven"/>
        <w:numPr>
          <w:ilvl w:val="0"/>
          <w:numId w:val="34"/>
        </w:numPr>
        <w:spacing w:before="120" w:line="276" w:lineRule="auto"/>
        <w:jc w:val="both"/>
        <w:rPr>
          <w:rFonts w:ascii="Calibri" w:hAnsi="Calibri" w:cs="Calibri"/>
          <w:sz w:val="22"/>
          <w:szCs w:val="22"/>
        </w:rPr>
      </w:pPr>
      <w:r w:rsidRPr="00061BD3">
        <w:rPr>
          <w:rFonts w:ascii="Calibri" w:hAnsi="Calibri" w:cs="Calibri"/>
          <w:sz w:val="22"/>
          <w:szCs w:val="22"/>
        </w:rPr>
        <w:t xml:space="preserve">Tato smlouva je </w:t>
      </w:r>
      <w:r>
        <w:rPr>
          <w:rFonts w:ascii="Calibri" w:hAnsi="Calibri" w:cs="Calibri"/>
          <w:sz w:val="22"/>
          <w:szCs w:val="22"/>
        </w:rPr>
        <w:t xml:space="preserve">v případě jejího tištěného provedení </w:t>
      </w:r>
      <w:r w:rsidRPr="00061BD3">
        <w:rPr>
          <w:rFonts w:ascii="Calibri" w:hAnsi="Calibri" w:cs="Calibri"/>
          <w:sz w:val="22"/>
          <w:szCs w:val="22"/>
        </w:rPr>
        <w:t>vyhotovena ve dvou rovnocenných stejnopisech, z nichž každá str</w:t>
      </w:r>
      <w:r>
        <w:rPr>
          <w:rFonts w:ascii="Calibri" w:hAnsi="Calibri" w:cs="Calibri"/>
          <w:sz w:val="22"/>
          <w:szCs w:val="22"/>
        </w:rPr>
        <w:t xml:space="preserve">ana obdrží po jednom vyhotovení, </w:t>
      </w:r>
      <w:r>
        <w:rPr>
          <w:rFonts w:asciiTheme="minorHAnsi" w:hAnsiTheme="minorHAnsi" w:cstheme="minorHAnsi"/>
          <w:sz w:val="22"/>
          <w:szCs w:val="22"/>
        </w:rPr>
        <w:t xml:space="preserve">a v případě jejího elektronického provedení každá smluvní strana obdrží originální vyhotovení smlouvy </w:t>
      </w:r>
      <w:r w:rsidRPr="005E6BF1">
        <w:rPr>
          <w:rFonts w:asciiTheme="minorHAnsi" w:hAnsiTheme="minorHAnsi" w:cstheme="minorHAnsi"/>
          <w:sz w:val="22"/>
          <w:szCs w:val="22"/>
        </w:rPr>
        <w:t xml:space="preserve">podepsané kvalifikovanými či zaručenými elektronickými podpisy osob oprávněných za ně jednat, založenými na kvalifikovaném certifikátu </w:t>
      </w:r>
      <w:r w:rsidRPr="0027456B">
        <w:rPr>
          <w:rFonts w:asciiTheme="minorHAnsi" w:hAnsiTheme="minorHAnsi" w:cstheme="minorHAnsi"/>
          <w:sz w:val="22"/>
          <w:szCs w:val="22"/>
        </w:rPr>
        <w:t xml:space="preserve">pro elektronický podpis dle zákona </w:t>
      </w:r>
      <w:r w:rsidRPr="005E6BF1">
        <w:rPr>
          <w:rFonts w:asciiTheme="minorHAnsi" w:hAnsiTheme="minorHAnsi" w:cstheme="minorHAnsi"/>
          <w:sz w:val="22"/>
          <w:szCs w:val="22"/>
        </w:rPr>
        <w:t>č.</w:t>
      </w:r>
      <w:r>
        <w:rPr>
          <w:rFonts w:asciiTheme="minorHAnsi" w:hAnsiTheme="minorHAnsi" w:cstheme="minorHAnsi"/>
          <w:sz w:val="22"/>
          <w:szCs w:val="22"/>
        </w:rPr>
        <w:t> </w:t>
      </w:r>
      <w:r w:rsidRPr="005E6BF1">
        <w:rPr>
          <w:rFonts w:asciiTheme="minorHAnsi" w:hAnsiTheme="minorHAnsi" w:cstheme="minorHAnsi"/>
          <w:sz w:val="22"/>
          <w:szCs w:val="22"/>
        </w:rPr>
        <w:t>297/2016 Sb., o službách vytvářejících důvěru pro elektronické transakce, ve znění pozdějších předpisů.</w:t>
      </w:r>
      <w:r w:rsidRPr="00061BD3">
        <w:rPr>
          <w:rFonts w:ascii="Calibri" w:hAnsi="Calibri" w:cs="Calibri"/>
          <w:sz w:val="22"/>
          <w:szCs w:val="22"/>
        </w:rPr>
        <w:t xml:space="preserve"> </w:t>
      </w:r>
    </w:p>
    <w:p w14:paraId="03E131E3" w14:textId="77777777" w:rsidR="00440E25" w:rsidRPr="00061BD3" w:rsidRDefault="00440E25" w:rsidP="004566B0">
      <w:pPr>
        <w:pStyle w:val="smldruhauroven"/>
        <w:numPr>
          <w:ilvl w:val="0"/>
          <w:numId w:val="34"/>
        </w:numPr>
        <w:spacing w:before="120" w:line="276" w:lineRule="auto"/>
        <w:jc w:val="both"/>
        <w:rPr>
          <w:rFonts w:ascii="Calibri" w:hAnsi="Calibri" w:cs="Calibri"/>
          <w:sz w:val="22"/>
          <w:szCs w:val="22"/>
        </w:rPr>
      </w:pPr>
      <w:r w:rsidRPr="00061BD3">
        <w:rPr>
          <w:rFonts w:ascii="Calibri" w:hAnsi="Calibri" w:cs="Calibri"/>
          <w:sz w:val="22"/>
          <w:szCs w:val="22"/>
        </w:rPr>
        <w:t xml:space="preserve">Ke změně této smlouvy může dojít pouze na základě písemných dodatků, které musí být odsouhlaseny a podepsány oběma smluvními stranami. </w:t>
      </w:r>
    </w:p>
    <w:p w14:paraId="714396D9" w14:textId="0CA3AE03" w:rsidR="00440E25" w:rsidRPr="00254275" w:rsidRDefault="00440E25" w:rsidP="004566B0">
      <w:pPr>
        <w:pStyle w:val="Prosttext1"/>
        <w:numPr>
          <w:ilvl w:val="0"/>
          <w:numId w:val="34"/>
        </w:numPr>
        <w:spacing w:before="120" w:after="120" w:line="276" w:lineRule="auto"/>
        <w:jc w:val="both"/>
        <w:rPr>
          <w:rFonts w:asciiTheme="minorHAnsi" w:hAnsiTheme="minorHAnsi" w:cstheme="minorHAnsi"/>
          <w:sz w:val="22"/>
          <w:szCs w:val="22"/>
        </w:rPr>
      </w:pPr>
      <w:r>
        <w:rPr>
          <w:rFonts w:ascii="Calibri" w:hAnsi="Calibri" w:cs="Calibri"/>
          <w:sz w:val="22"/>
          <w:szCs w:val="22"/>
        </w:rPr>
        <w:t>Smluvní strany</w:t>
      </w:r>
      <w:r w:rsidRPr="00061BD3">
        <w:rPr>
          <w:rFonts w:ascii="Calibri" w:hAnsi="Calibri" w:cs="Calibri"/>
          <w:sz w:val="22"/>
          <w:szCs w:val="22"/>
        </w:rPr>
        <w:t xml:space="preserve"> této smlouvy</w:t>
      </w:r>
      <w:r>
        <w:rPr>
          <w:rFonts w:ascii="Calibri" w:hAnsi="Calibri" w:cs="Calibri"/>
          <w:sz w:val="22"/>
          <w:szCs w:val="22"/>
        </w:rPr>
        <w:t>, resp. osoby oprávněné za ně jednat,</w:t>
      </w:r>
      <w:r w:rsidRPr="00061BD3">
        <w:rPr>
          <w:rFonts w:ascii="Calibri" w:hAnsi="Calibri" w:cs="Calibri"/>
          <w:sz w:val="22"/>
          <w:szCs w:val="22"/>
        </w:rPr>
        <w:t xml:space="preserve"> prohlašují, že se seznámili s obsahem této smlouvy, který je dostatečně určitý a srozumitelný a že s touto smlouvou souhlasí v plném rozsahu. </w:t>
      </w:r>
      <w:r>
        <w:rPr>
          <w:rFonts w:ascii="Calibri" w:hAnsi="Calibri" w:cs="Calibri"/>
          <w:sz w:val="22"/>
          <w:szCs w:val="22"/>
        </w:rPr>
        <w:t>Smluvní strany</w:t>
      </w:r>
      <w:r w:rsidRPr="00061BD3">
        <w:rPr>
          <w:rFonts w:ascii="Calibri" w:hAnsi="Calibri" w:cs="Calibri"/>
          <w:sz w:val="22"/>
          <w:szCs w:val="22"/>
        </w:rPr>
        <w:t xml:space="preserve"> uzavírají tuto smlouvu na základě své vážné a svobodné vůle, nikoliv v tísni či za nápadně nevýhodných podmínek a</w:t>
      </w:r>
      <w:r w:rsidR="00011E25">
        <w:rPr>
          <w:rFonts w:ascii="Calibri" w:hAnsi="Calibri" w:cs="Calibri"/>
          <w:sz w:val="22"/>
          <w:szCs w:val="22"/>
        </w:rPr>
        <w:t> </w:t>
      </w:r>
      <w:r w:rsidRPr="00061BD3">
        <w:rPr>
          <w:rFonts w:ascii="Calibri" w:hAnsi="Calibri" w:cs="Calibri"/>
          <w:sz w:val="22"/>
          <w:szCs w:val="22"/>
        </w:rPr>
        <w:t xml:space="preserve">na důkaz toho připojují své podpisy. </w:t>
      </w:r>
      <w:r>
        <w:rPr>
          <w:rFonts w:asciiTheme="minorHAnsi" w:hAnsiTheme="minorHAnsi" w:cstheme="minorHAnsi"/>
          <w:sz w:val="22"/>
          <w:szCs w:val="22"/>
        </w:rPr>
        <w:t>Smluvní strany současně prohlašují, že osoby podepisující tuto smlouvu jsou k tomu úkonu oprávněny.</w:t>
      </w:r>
    </w:p>
    <w:p w14:paraId="7589B709" w14:textId="77777777" w:rsidR="00440E25" w:rsidRDefault="00440E25" w:rsidP="00440E25">
      <w:pPr>
        <w:rPr>
          <w:rFonts w:cs="Calibri"/>
          <w:sz w:val="12"/>
          <w:szCs w:val="12"/>
        </w:rPr>
      </w:pPr>
    </w:p>
    <w:p w14:paraId="3F3FDCA4" w14:textId="77777777" w:rsidR="00440E25" w:rsidRDefault="00440E25" w:rsidP="00440E25">
      <w:pPr>
        <w:rPr>
          <w:rFonts w:cs="Calibri"/>
          <w:sz w:val="12"/>
          <w:szCs w:val="12"/>
        </w:rPr>
      </w:pPr>
    </w:p>
    <w:p w14:paraId="10004989" w14:textId="77777777" w:rsidR="00440E25" w:rsidRDefault="00440E25" w:rsidP="00440E25">
      <w:pPr>
        <w:rPr>
          <w:rFonts w:cs="Calibri"/>
          <w:sz w:val="12"/>
          <w:szCs w:val="12"/>
        </w:rPr>
      </w:pPr>
    </w:p>
    <w:p w14:paraId="7611CAF5" w14:textId="77777777" w:rsidR="00440E25" w:rsidRPr="00061BD3" w:rsidRDefault="00440E25" w:rsidP="00440E25">
      <w:pPr>
        <w:rPr>
          <w:rFonts w:cs="Calibri"/>
          <w:sz w:val="12"/>
          <w:szCs w:val="12"/>
        </w:rPr>
      </w:pPr>
    </w:p>
    <w:p w14:paraId="1816014E" w14:textId="340E8FA3" w:rsidR="002E7B8A" w:rsidRPr="009F75B6" w:rsidRDefault="00440E25" w:rsidP="00440E25">
      <w:pPr>
        <w:rPr>
          <w:rFonts w:cs="Calibri"/>
          <w:color w:val="000000" w:themeColor="text1"/>
        </w:rPr>
      </w:pPr>
      <w:r w:rsidRPr="009F75B6">
        <w:rPr>
          <w:rFonts w:cs="Calibri"/>
          <w:color w:val="000000" w:themeColor="text1"/>
        </w:rPr>
        <w:t>V</w:t>
      </w:r>
      <w:r w:rsidR="004566B0" w:rsidRPr="009F75B6">
        <w:rPr>
          <w:rFonts w:cs="Calibri"/>
          <w:color w:val="000000" w:themeColor="text1"/>
        </w:rPr>
        <w:t> </w:t>
      </w:r>
      <w:r w:rsidR="007D21C0" w:rsidRPr="009F75B6">
        <w:rPr>
          <w:rFonts w:cs="Calibri"/>
          <w:color w:val="000000" w:themeColor="text1"/>
        </w:rPr>
        <w:t>Jihlavě</w:t>
      </w:r>
      <w:r w:rsidR="004566B0" w:rsidRPr="009F75B6">
        <w:rPr>
          <w:rFonts w:cs="Calibri"/>
          <w:color w:val="000000" w:themeColor="text1"/>
        </w:rPr>
        <w:t xml:space="preserve"> </w:t>
      </w:r>
      <w:r w:rsidRPr="009F75B6">
        <w:rPr>
          <w:rFonts w:cs="Calibri"/>
          <w:color w:val="000000" w:themeColor="text1"/>
        </w:rPr>
        <w:t xml:space="preserve">dne </w:t>
      </w:r>
      <w:r w:rsidR="009F75B6" w:rsidRPr="009F75B6">
        <w:rPr>
          <w:rFonts w:cs="Calibri"/>
          <w:color w:val="000000" w:themeColor="text1"/>
        </w:rPr>
        <w:t>03. 04. 2025</w:t>
      </w:r>
      <w:r w:rsidRPr="009F75B6">
        <w:rPr>
          <w:rFonts w:cs="Calibri"/>
          <w:color w:val="000000" w:themeColor="text1"/>
        </w:rPr>
        <w:tab/>
      </w:r>
      <w:r w:rsidRPr="009F75B6">
        <w:rPr>
          <w:rFonts w:cs="Calibri"/>
          <w:color w:val="000000" w:themeColor="text1"/>
        </w:rPr>
        <w:tab/>
      </w:r>
      <w:r w:rsidR="002347F4" w:rsidRPr="009F75B6">
        <w:rPr>
          <w:rFonts w:cs="Calibri"/>
          <w:color w:val="000000" w:themeColor="text1"/>
        </w:rPr>
        <w:tab/>
      </w:r>
      <w:r w:rsidR="00D836C0" w:rsidRPr="009F75B6">
        <w:rPr>
          <w:rFonts w:cs="Calibri"/>
          <w:color w:val="000000" w:themeColor="text1"/>
        </w:rPr>
        <w:t xml:space="preserve">              </w:t>
      </w:r>
      <w:r w:rsidR="002E7B8A" w:rsidRPr="009F75B6">
        <w:rPr>
          <w:rFonts w:cs="Calibri"/>
          <w:color w:val="000000" w:themeColor="text1"/>
        </w:rPr>
        <w:t>V</w:t>
      </w:r>
      <w:r w:rsidRPr="009F75B6">
        <w:rPr>
          <w:rFonts w:cs="Calibri"/>
          <w:color w:val="000000" w:themeColor="text1"/>
        </w:rPr>
        <w:t> </w:t>
      </w:r>
      <w:r w:rsidR="007D21C0" w:rsidRPr="009F75B6">
        <w:rPr>
          <w:rFonts w:cs="Calibri"/>
          <w:color w:val="000000" w:themeColor="text1"/>
        </w:rPr>
        <w:t>Brně</w:t>
      </w:r>
      <w:r w:rsidRPr="009F75B6">
        <w:rPr>
          <w:rFonts w:cs="Calibri"/>
          <w:color w:val="000000" w:themeColor="text1"/>
        </w:rPr>
        <w:t xml:space="preserve"> dne</w:t>
      </w:r>
      <w:r w:rsidR="009F75B6" w:rsidRPr="009F75B6">
        <w:rPr>
          <w:rFonts w:cs="Calibri"/>
          <w:color w:val="000000" w:themeColor="text1"/>
        </w:rPr>
        <w:t xml:space="preserve"> 02. 04. 2025</w:t>
      </w:r>
      <w:r w:rsidRPr="009F75B6">
        <w:rPr>
          <w:rFonts w:cs="Calibri"/>
          <w:color w:val="000000" w:themeColor="text1"/>
        </w:rPr>
        <w:tab/>
      </w:r>
    </w:p>
    <w:p w14:paraId="23A41011" w14:textId="1443CAD4" w:rsidR="00440E25" w:rsidRPr="00061BD3" w:rsidRDefault="002E7B8A" w:rsidP="00440E25">
      <w:pPr>
        <w:rPr>
          <w:rFonts w:cs="Calibri"/>
          <w:b/>
        </w:rPr>
      </w:pPr>
      <w:r>
        <w:rPr>
          <w:rFonts w:cs="Calibri"/>
          <w:b/>
        </w:rPr>
        <w:tab/>
      </w:r>
      <w:r>
        <w:rPr>
          <w:rFonts w:cs="Calibri"/>
          <w:b/>
        </w:rPr>
        <w:tab/>
      </w:r>
    </w:p>
    <w:p w14:paraId="680927C7" w14:textId="77777777" w:rsidR="00440E25" w:rsidRDefault="00440E25" w:rsidP="00440E25">
      <w:pPr>
        <w:rPr>
          <w:rFonts w:cs="Calibri"/>
          <w:highlight w:val="yellow"/>
        </w:rPr>
      </w:pPr>
      <w:bookmarkStart w:id="0" w:name="_GoBack"/>
      <w:bookmarkEnd w:id="0"/>
    </w:p>
    <w:p w14:paraId="4247E1B2" w14:textId="77777777" w:rsidR="00440E25" w:rsidRPr="00061BD3" w:rsidRDefault="00440E25" w:rsidP="00440E25">
      <w:pPr>
        <w:rPr>
          <w:rFonts w:cs="Calibri"/>
        </w:rPr>
      </w:pPr>
      <w:r w:rsidRPr="002E7B8A">
        <w:rPr>
          <w:rFonts w:cs="Calibri"/>
        </w:rPr>
        <w:t>Za objednatele:</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t>Za zhotovitele:</w:t>
      </w:r>
    </w:p>
    <w:p w14:paraId="51BBD60E" w14:textId="3A36FCED" w:rsidR="006E2B68" w:rsidRPr="00061BD3" w:rsidRDefault="006E2B68" w:rsidP="006E2B68">
      <w:pPr>
        <w:spacing w:after="0" w:line="240" w:lineRule="auto"/>
        <w:rPr>
          <w:rFonts w:cs="Calibri"/>
        </w:rPr>
      </w:pPr>
      <w:r w:rsidRPr="00061BD3">
        <w:rPr>
          <w:rFonts w:cs="Calibri"/>
        </w:rPr>
        <w:t>Ing. Erika Šteflová, MBA,</w:t>
      </w:r>
      <w:r w:rsidR="007D21C0">
        <w:rPr>
          <w:rFonts w:cs="Calibri"/>
        </w:rPr>
        <w:tab/>
      </w:r>
      <w:r w:rsidR="007D21C0">
        <w:rPr>
          <w:rFonts w:cs="Calibri"/>
        </w:rPr>
        <w:tab/>
      </w:r>
      <w:r w:rsidR="007D21C0">
        <w:rPr>
          <w:rFonts w:cs="Calibri"/>
        </w:rPr>
        <w:tab/>
      </w:r>
      <w:r w:rsidR="007D21C0">
        <w:rPr>
          <w:rFonts w:cs="Calibri"/>
        </w:rPr>
        <w:tab/>
        <w:t>Mgr. Soňa Nedomová</w:t>
      </w:r>
    </w:p>
    <w:p w14:paraId="2E0FA9BC" w14:textId="41D75C5D" w:rsidR="006E2B68" w:rsidRDefault="006E2B68" w:rsidP="006E2B68">
      <w:pPr>
        <w:spacing w:after="0" w:line="240" w:lineRule="auto"/>
        <w:rPr>
          <w:rFonts w:cs="Calibri"/>
        </w:rPr>
      </w:pPr>
      <w:r>
        <w:rPr>
          <w:rFonts w:cs="Calibri"/>
        </w:rPr>
        <w:t>ředitelka</w:t>
      </w:r>
      <w:r>
        <w:rPr>
          <w:rFonts w:cs="Calibri"/>
        </w:rPr>
        <w:tab/>
      </w:r>
      <w:r>
        <w:rPr>
          <w:rFonts w:cs="Calibri"/>
        </w:rPr>
        <w:tab/>
      </w:r>
      <w:r w:rsidRPr="00061BD3">
        <w:rPr>
          <w:rFonts w:cs="Calibri"/>
        </w:rPr>
        <w:tab/>
      </w:r>
      <w:r w:rsidRPr="00061BD3">
        <w:rPr>
          <w:rFonts w:cs="Calibri"/>
        </w:rPr>
        <w:tab/>
      </w:r>
      <w:r>
        <w:rPr>
          <w:rFonts w:cs="Calibri"/>
        </w:rPr>
        <w:tab/>
      </w:r>
      <w:r>
        <w:rPr>
          <w:rFonts w:cs="Calibri"/>
        </w:rPr>
        <w:tab/>
      </w:r>
      <w:r w:rsidR="007D21C0">
        <w:rPr>
          <w:rFonts w:cs="Calibri"/>
        </w:rPr>
        <w:t>jednatelka</w:t>
      </w:r>
    </w:p>
    <w:p w14:paraId="5E939D46" w14:textId="77777777" w:rsidR="007D21C0" w:rsidRDefault="006E2B68" w:rsidP="006E2B68">
      <w:pPr>
        <w:spacing w:after="0" w:line="240" w:lineRule="auto"/>
        <w:rPr>
          <w:rFonts w:cs="Calibri"/>
        </w:rPr>
      </w:pPr>
      <w:r w:rsidRPr="00061BD3">
        <w:rPr>
          <w:rFonts w:cs="Calibri"/>
        </w:rPr>
        <w:t xml:space="preserve">Projektová kancelář Kraje Vysočina, </w:t>
      </w:r>
    </w:p>
    <w:p w14:paraId="29EF5230" w14:textId="7CC2F73B" w:rsidR="006E2B68" w:rsidRPr="004566B0" w:rsidRDefault="006E2B68" w:rsidP="006E2B68">
      <w:pPr>
        <w:spacing w:after="0" w:line="240" w:lineRule="auto"/>
        <w:rPr>
          <w:rFonts w:cs="Calibri"/>
        </w:rPr>
      </w:pPr>
      <w:r w:rsidRPr="00061BD3">
        <w:rPr>
          <w:rFonts w:cs="Calibri"/>
        </w:rPr>
        <w:t>příspěvková organizace</w:t>
      </w:r>
      <w:r w:rsidRPr="001F53EF">
        <w:rPr>
          <w:rFonts w:cstheme="minorHAnsi"/>
        </w:rPr>
        <w:t xml:space="preserve"> </w:t>
      </w:r>
    </w:p>
    <w:p w14:paraId="45A33B92" w14:textId="396649CD" w:rsidR="002E7B8A" w:rsidRPr="004566B0" w:rsidRDefault="002347F4" w:rsidP="006E2B68">
      <w:pPr>
        <w:spacing w:after="0" w:line="240" w:lineRule="auto"/>
        <w:rPr>
          <w:rFonts w:cs="Calibri"/>
        </w:rPr>
      </w:pPr>
      <w:r>
        <w:rPr>
          <w:rFonts w:cs="Calibri"/>
        </w:rPr>
        <w:tab/>
      </w:r>
      <w:r w:rsidR="004566B0">
        <w:rPr>
          <w:rFonts w:cs="Calibri"/>
        </w:rPr>
        <w:tab/>
      </w:r>
      <w:r w:rsidR="002E7B8A">
        <w:rPr>
          <w:rFonts w:cs="Calibri"/>
        </w:rPr>
        <w:tab/>
      </w:r>
      <w:r w:rsidR="002E7B8A">
        <w:rPr>
          <w:rFonts w:cs="Calibri"/>
        </w:rPr>
        <w:tab/>
      </w:r>
      <w:r w:rsidR="002E7B8A">
        <w:rPr>
          <w:rFonts w:cs="Calibri"/>
        </w:rPr>
        <w:tab/>
      </w:r>
      <w:r w:rsidR="002E7B8A">
        <w:rPr>
          <w:rFonts w:cs="Calibri"/>
        </w:rPr>
        <w:tab/>
      </w:r>
      <w:r w:rsidR="00440E25" w:rsidRPr="001F53EF">
        <w:rPr>
          <w:rFonts w:cstheme="minorHAnsi"/>
        </w:rPr>
        <w:t xml:space="preserve"> </w:t>
      </w:r>
    </w:p>
    <w:p w14:paraId="7BB52BDA" w14:textId="540B03F2" w:rsidR="00440E25" w:rsidRDefault="00440E25" w:rsidP="002E7B8A">
      <w:pPr>
        <w:rPr>
          <w:rFonts w:cstheme="minorHAnsi"/>
        </w:rPr>
      </w:pPr>
      <w:r w:rsidRPr="001F53EF">
        <w:rPr>
          <w:rFonts w:cstheme="minorHAnsi"/>
        </w:rPr>
        <w:t xml:space="preserve">     </w:t>
      </w:r>
    </w:p>
    <w:p w14:paraId="2D32AE2A" w14:textId="591DD98C" w:rsidR="007D21C0" w:rsidRPr="007C7B86" w:rsidRDefault="00440E25" w:rsidP="004566B0">
      <w:pPr>
        <w:rPr>
          <w:rFonts w:cstheme="minorHAnsi"/>
          <w:iCs/>
        </w:rPr>
      </w:pPr>
      <w:r w:rsidRPr="007C7B86">
        <w:rPr>
          <w:rFonts w:cstheme="minorHAnsi"/>
          <w:iCs/>
        </w:rPr>
        <w:t>Podepsáno elektronicky</w:t>
      </w:r>
      <w:r w:rsidRPr="007C7B86">
        <w:rPr>
          <w:rFonts w:cstheme="minorHAnsi"/>
          <w:iCs/>
        </w:rPr>
        <w:tab/>
      </w:r>
      <w:r w:rsidRPr="007C7B86">
        <w:rPr>
          <w:rFonts w:cstheme="minorHAnsi"/>
          <w:iCs/>
        </w:rPr>
        <w:tab/>
      </w:r>
      <w:r w:rsidRPr="007C7B86">
        <w:rPr>
          <w:rFonts w:cstheme="minorHAnsi"/>
          <w:iCs/>
        </w:rPr>
        <w:tab/>
      </w:r>
      <w:r w:rsidRPr="007C7B86">
        <w:rPr>
          <w:rFonts w:cstheme="minorHAnsi"/>
          <w:iCs/>
        </w:rPr>
        <w:tab/>
        <w:t xml:space="preserve">Podepsáno elektronicky            </w:t>
      </w:r>
    </w:p>
    <w:p w14:paraId="628B5C45" w14:textId="6CC5C71E" w:rsidR="007D21C0" w:rsidRDefault="007D21C0" w:rsidP="004566B0">
      <w:pPr>
        <w:rPr>
          <w:rFonts w:cstheme="minorHAnsi"/>
          <w:i/>
        </w:rPr>
      </w:pPr>
    </w:p>
    <w:p w14:paraId="7A74C155" w14:textId="6C29C865" w:rsidR="00B420A3" w:rsidRDefault="00B420A3" w:rsidP="004566B0">
      <w:pPr>
        <w:rPr>
          <w:rFonts w:cstheme="minorHAnsi"/>
          <w:i/>
        </w:rPr>
      </w:pPr>
    </w:p>
    <w:p w14:paraId="19F9C7E6" w14:textId="1E768A1D" w:rsidR="00B420A3" w:rsidRDefault="00B420A3" w:rsidP="004566B0">
      <w:pPr>
        <w:rPr>
          <w:rFonts w:cstheme="minorHAnsi"/>
          <w:i/>
        </w:rPr>
      </w:pPr>
    </w:p>
    <w:p w14:paraId="1C332557" w14:textId="77777777" w:rsidR="00B420A3" w:rsidRDefault="00B420A3" w:rsidP="004566B0">
      <w:pPr>
        <w:rPr>
          <w:rFonts w:cstheme="minorHAnsi"/>
          <w:i/>
        </w:rPr>
      </w:pPr>
    </w:p>
    <w:p w14:paraId="0072A2AB" w14:textId="441A65E0" w:rsidR="007D21C0" w:rsidRPr="00294172" w:rsidRDefault="007D21C0" w:rsidP="004566B0">
      <w:pPr>
        <w:rPr>
          <w:rFonts w:ascii="Calibri" w:eastAsia="Times New Roman" w:hAnsi="Calibri" w:cs="Calibri"/>
          <w:b/>
          <w:color w:val="00000A"/>
          <w:lang w:eastAsia="ar-SA"/>
        </w:rPr>
      </w:pPr>
      <w:r w:rsidRPr="00294172">
        <w:rPr>
          <w:rFonts w:ascii="Calibri" w:eastAsia="Times New Roman" w:hAnsi="Calibri" w:cs="Calibri"/>
          <w:b/>
          <w:color w:val="00000A"/>
          <w:lang w:eastAsia="ar-SA"/>
        </w:rPr>
        <w:t>Příloha č. 1 smlouvy</w:t>
      </w:r>
    </w:p>
    <w:p w14:paraId="43C31D57" w14:textId="2C42DD5B" w:rsidR="007D21C0" w:rsidRPr="00294172" w:rsidRDefault="007D21C0" w:rsidP="004566B0">
      <w:pPr>
        <w:rPr>
          <w:rFonts w:ascii="Calibri" w:eastAsia="Times New Roman" w:hAnsi="Calibri" w:cs="Calibri"/>
          <w:b/>
          <w:color w:val="00000A"/>
          <w:lang w:eastAsia="ar-SA"/>
        </w:rPr>
      </w:pPr>
      <w:r w:rsidRPr="00294172">
        <w:rPr>
          <w:rFonts w:ascii="Calibri" w:eastAsia="Times New Roman" w:hAnsi="Calibri" w:cs="Calibri"/>
          <w:b/>
          <w:color w:val="00000A"/>
          <w:lang w:eastAsia="ar-SA"/>
        </w:rPr>
        <w:t>Specifikace provedených workshopů</w:t>
      </w:r>
    </w:p>
    <w:tbl>
      <w:tblPr>
        <w:tblStyle w:val="Mkatabulky"/>
        <w:tblW w:w="0" w:type="auto"/>
        <w:tblLook w:val="04A0" w:firstRow="1" w:lastRow="0" w:firstColumn="1" w:lastColumn="0" w:noHBand="0" w:noVBand="1"/>
      </w:tblPr>
      <w:tblGrid>
        <w:gridCol w:w="1459"/>
        <w:gridCol w:w="938"/>
        <w:gridCol w:w="1283"/>
        <w:gridCol w:w="1285"/>
        <w:gridCol w:w="1221"/>
        <w:gridCol w:w="1425"/>
        <w:gridCol w:w="1627"/>
        <w:gridCol w:w="1371"/>
      </w:tblGrid>
      <w:tr w:rsidR="00294172" w:rsidRPr="00294172" w14:paraId="2C0DE431" w14:textId="4EE91B32" w:rsidTr="0035228C">
        <w:tc>
          <w:tcPr>
            <w:tcW w:w="1459" w:type="dxa"/>
          </w:tcPr>
          <w:p w14:paraId="44BF18AB" w14:textId="66ED22AD" w:rsidR="00294172" w:rsidRPr="0035228C" w:rsidRDefault="00294172" w:rsidP="007D21C0">
            <w:pPr>
              <w:rPr>
                <w:rFonts w:ascii="Calibri" w:eastAsia="Times New Roman" w:hAnsi="Calibri" w:cs="Calibri"/>
                <w:b/>
                <w:color w:val="00000A"/>
                <w:lang w:eastAsia="ar-SA"/>
              </w:rPr>
            </w:pPr>
            <w:r w:rsidRPr="0035228C">
              <w:rPr>
                <w:rFonts w:ascii="Calibri" w:eastAsia="Times New Roman" w:hAnsi="Calibri" w:cs="Calibri"/>
                <w:b/>
                <w:color w:val="00000A"/>
                <w:lang w:eastAsia="ar-SA"/>
              </w:rPr>
              <w:t>Název workshopu</w:t>
            </w:r>
          </w:p>
        </w:tc>
        <w:tc>
          <w:tcPr>
            <w:tcW w:w="938" w:type="dxa"/>
            <w:tcBorders>
              <w:top w:val="single" w:sz="4" w:space="0" w:color="auto"/>
              <w:bottom w:val="single" w:sz="4" w:space="0" w:color="auto"/>
              <w:right w:val="single" w:sz="4" w:space="0" w:color="auto"/>
            </w:tcBorders>
          </w:tcPr>
          <w:p w14:paraId="722233AE" w14:textId="6E3E562B" w:rsidR="00294172" w:rsidRPr="0035228C" w:rsidRDefault="00294172" w:rsidP="007D21C0">
            <w:pPr>
              <w:rPr>
                <w:rFonts w:ascii="Calibri" w:eastAsia="Times New Roman" w:hAnsi="Calibri" w:cs="Calibri"/>
                <w:b/>
                <w:color w:val="00000A"/>
                <w:lang w:eastAsia="ar-SA"/>
              </w:rPr>
            </w:pPr>
            <w:r w:rsidRPr="0035228C">
              <w:rPr>
                <w:rFonts w:ascii="Calibri" w:eastAsia="Times New Roman" w:hAnsi="Calibri" w:cs="Calibri"/>
                <w:b/>
                <w:color w:val="00000A"/>
                <w:lang w:eastAsia="ar-SA"/>
              </w:rPr>
              <w:t>Délka trvání</w:t>
            </w:r>
          </w:p>
        </w:tc>
        <w:tc>
          <w:tcPr>
            <w:tcW w:w="8212" w:type="dxa"/>
            <w:gridSpan w:val="6"/>
            <w:tcBorders>
              <w:top w:val="single" w:sz="4" w:space="0" w:color="auto"/>
              <w:left w:val="single" w:sz="4" w:space="0" w:color="auto"/>
              <w:bottom w:val="single" w:sz="4" w:space="0" w:color="auto"/>
              <w:right w:val="single" w:sz="4" w:space="0" w:color="auto"/>
            </w:tcBorders>
          </w:tcPr>
          <w:p w14:paraId="5FC51BC3" w14:textId="76E5942C" w:rsidR="00294172" w:rsidRPr="0035228C" w:rsidRDefault="00294172" w:rsidP="0035228C">
            <w:pPr>
              <w:jc w:val="center"/>
              <w:rPr>
                <w:rFonts w:ascii="Calibri" w:eastAsia="Times New Roman" w:hAnsi="Calibri" w:cs="Calibri"/>
                <w:b/>
                <w:color w:val="00000A"/>
                <w:lang w:eastAsia="ar-SA"/>
              </w:rPr>
            </w:pPr>
            <w:r w:rsidRPr="0035228C">
              <w:rPr>
                <w:rFonts w:ascii="Calibri" w:eastAsia="Times New Roman" w:hAnsi="Calibri" w:cs="Calibri"/>
                <w:b/>
                <w:color w:val="00000A"/>
                <w:lang w:eastAsia="ar-SA"/>
              </w:rPr>
              <w:t>Místo konání</w:t>
            </w:r>
          </w:p>
        </w:tc>
      </w:tr>
      <w:tr w:rsidR="00294172" w:rsidRPr="00294172" w14:paraId="30BCDE03" w14:textId="28BCC6EA" w:rsidTr="0035228C">
        <w:tc>
          <w:tcPr>
            <w:tcW w:w="1459" w:type="dxa"/>
          </w:tcPr>
          <w:p w14:paraId="2BF7FCBA" w14:textId="63F5A9D0"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TGA WORKSHOP AOP I</w:t>
            </w:r>
          </w:p>
        </w:tc>
        <w:tc>
          <w:tcPr>
            <w:tcW w:w="938" w:type="dxa"/>
            <w:tcBorders>
              <w:top w:val="single" w:sz="4" w:space="0" w:color="auto"/>
            </w:tcBorders>
          </w:tcPr>
          <w:p w14:paraId="63A725A3" w14:textId="452A2E9B"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6 hodin</w:t>
            </w:r>
          </w:p>
        </w:tc>
        <w:tc>
          <w:tcPr>
            <w:tcW w:w="1283" w:type="dxa"/>
            <w:tcBorders>
              <w:top w:val="single" w:sz="4" w:space="0" w:color="auto"/>
            </w:tcBorders>
          </w:tcPr>
          <w:p w14:paraId="1E5BD5A7" w14:textId="0CA65AC9"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Jihlava</w:t>
            </w:r>
          </w:p>
        </w:tc>
        <w:tc>
          <w:tcPr>
            <w:tcW w:w="1285" w:type="dxa"/>
            <w:tcBorders>
              <w:top w:val="single" w:sz="4" w:space="0" w:color="auto"/>
            </w:tcBorders>
          </w:tcPr>
          <w:p w14:paraId="44202FAD" w14:textId="2A5A76B5"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Třebíč</w:t>
            </w:r>
          </w:p>
        </w:tc>
        <w:tc>
          <w:tcPr>
            <w:tcW w:w="1221" w:type="dxa"/>
            <w:tcBorders>
              <w:top w:val="single" w:sz="4" w:space="0" w:color="auto"/>
            </w:tcBorders>
          </w:tcPr>
          <w:p w14:paraId="21D1C8AE" w14:textId="53DFFDD4"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Pelhřimov</w:t>
            </w:r>
          </w:p>
        </w:tc>
        <w:tc>
          <w:tcPr>
            <w:tcW w:w="1425" w:type="dxa"/>
            <w:tcBorders>
              <w:top w:val="single" w:sz="4" w:space="0" w:color="auto"/>
            </w:tcBorders>
          </w:tcPr>
          <w:p w14:paraId="080C83F8" w14:textId="416B623A"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N</w:t>
            </w:r>
            <w:r w:rsidR="0035228C">
              <w:rPr>
                <w:rFonts w:ascii="Calibri" w:eastAsia="Times New Roman" w:hAnsi="Calibri" w:cs="Calibri"/>
                <w:color w:val="00000A"/>
                <w:lang w:eastAsia="ar-SA"/>
              </w:rPr>
              <w:t>emoc</w:t>
            </w:r>
            <w:r w:rsidRPr="00294172">
              <w:rPr>
                <w:rFonts w:ascii="Calibri" w:eastAsia="Times New Roman" w:hAnsi="Calibri" w:cs="Calibri"/>
                <w:color w:val="00000A"/>
                <w:lang w:eastAsia="ar-SA"/>
              </w:rPr>
              <w:t>nice Havlíčkův Brod</w:t>
            </w:r>
          </w:p>
        </w:tc>
        <w:tc>
          <w:tcPr>
            <w:tcW w:w="1627" w:type="dxa"/>
            <w:tcBorders>
              <w:top w:val="single" w:sz="4" w:space="0" w:color="auto"/>
            </w:tcBorders>
          </w:tcPr>
          <w:p w14:paraId="632F82E1" w14:textId="3EDF68A3"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Nové Město na Moravě</w:t>
            </w:r>
          </w:p>
        </w:tc>
        <w:tc>
          <w:tcPr>
            <w:tcW w:w="1371" w:type="dxa"/>
            <w:tcBorders>
              <w:top w:val="single" w:sz="4" w:space="0" w:color="auto"/>
            </w:tcBorders>
          </w:tcPr>
          <w:p w14:paraId="6D27CE94" w14:textId="7CC14B24" w:rsidR="00294172" w:rsidRPr="00294172" w:rsidRDefault="00294172" w:rsidP="00294172">
            <w:pPr>
              <w:rPr>
                <w:rFonts w:ascii="Calibri" w:eastAsia="Times New Roman" w:hAnsi="Calibri" w:cs="Calibri"/>
                <w:color w:val="00000A"/>
                <w:lang w:eastAsia="ar-SA"/>
              </w:rPr>
            </w:pPr>
            <w:r w:rsidRPr="00294172">
              <w:rPr>
                <w:rFonts w:ascii="Calibri" w:eastAsia="Times New Roman" w:hAnsi="Calibri" w:cs="Calibri"/>
                <w:color w:val="00000A"/>
                <w:lang w:eastAsia="ar-SA"/>
              </w:rPr>
              <w:t xml:space="preserve">Zdravotnická záchranná služba </w:t>
            </w:r>
            <w:r>
              <w:rPr>
                <w:rFonts w:ascii="Calibri" w:eastAsia="Times New Roman" w:hAnsi="Calibri" w:cs="Calibri"/>
                <w:color w:val="00000A"/>
                <w:lang w:eastAsia="ar-SA"/>
              </w:rPr>
              <w:t>Kraje Vysočina</w:t>
            </w:r>
          </w:p>
        </w:tc>
      </w:tr>
      <w:tr w:rsidR="0035228C" w:rsidRPr="00294172" w14:paraId="7C447EC4" w14:textId="64A2A6B9" w:rsidTr="0035228C">
        <w:tc>
          <w:tcPr>
            <w:tcW w:w="1459" w:type="dxa"/>
          </w:tcPr>
          <w:p w14:paraId="589DDE9F" w14:textId="7C7D3B94"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TGA WORKSHOP AOP II</w:t>
            </w:r>
          </w:p>
        </w:tc>
        <w:tc>
          <w:tcPr>
            <w:tcW w:w="938" w:type="dxa"/>
          </w:tcPr>
          <w:p w14:paraId="3B72692E" w14:textId="01C5510F"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6 hodin</w:t>
            </w:r>
          </w:p>
        </w:tc>
        <w:tc>
          <w:tcPr>
            <w:tcW w:w="1283" w:type="dxa"/>
          </w:tcPr>
          <w:p w14:paraId="2F39E75F" w14:textId="56AB0AE5"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Jihlava</w:t>
            </w:r>
          </w:p>
        </w:tc>
        <w:tc>
          <w:tcPr>
            <w:tcW w:w="1285" w:type="dxa"/>
          </w:tcPr>
          <w:p w14:paraId="5B6E034C" w14:textId="7ACDE1EF"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Třebíč</w:t>
            </w:r>
          </w:p>
        </w:tc>
        <w:tc>
          <w:tcPr>
            <w:tcW w:w="1221" w:type="dxa"/>
          </w:tcPr>
          <w:p w14:paraId="26816802" w14:textId="4761797F"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Pelhřimov</w:t>
            </w:r>
          </w:p>
        </w:tc>
        <w:tc>
          <w:tcPr>
            <w:tcW w:w="1425" w:type="dxa"/>
          </w:tcPr>
          <w:p w14:paraId="4D7FCFB2" w14:textId="22C8ADD3"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w:t>
            </w:r>
            <w:r>
              <w:rPr>
                <w:rFonts w:ascii="Calibri" w:eastAsia="Times New Roman" w:hAnsi="Calibri" w:cs="Calibri"/>
                <w:color w:val="00000A"/>
                <w:lang w:eastAsia="ar-SA"/>
              </w:rPr>
              <w:t>c</w:t>
            </w:r>
            <w:r w:rsidRPr="00294172">
              <w:rPr>
                <w:rFonts w:ascii="Calibri" w:eastAsia="Times New Roman" w:hAnsi="Calibri" w:cs="Calibri"/>
                <w:color w:val="00000A"/>
                <w:lang w:eastAsia="ar-SA"/>
              </w:rPr>
              <w:t>nice Havlíčkův Brod</w:t>
            </w:r>
          </w:p>
        </w:tc>
        <w:tc>
          <w:tcPr>
            <w:tcW w:w="1627" w:type="dxa"/>
          </w:tcPr>
          <w:p w14:paraId="3B4FB7A1" w14:textId="7A26C532"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Nové Město na Moravě</w:t>
            </w:r>
          </w:p>
        </w:tc>
        <w:tc>
          <w:tcPr>
            <w:tcW w:w="1371" w:type="dxa"/>
          </w:tcPr>
          <w:p w14:paraId="4EE2E2B2" w14:textId="3C680C12"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 xml:space="preserve">Zdravotnická záchranná služba </w:t>
            </w:r>
            <w:r>
              <w:rPr>
                <w:rFonts w:ascii="Calibri" w:eastAsia="Times New Roman" w:hAnsi="Calibri" w:cs="Calibri"/>
                <w:color w:val="00000A"/>
                <w:lang w:eastAsia="ar-SA"/>
              </w:rPr>
              <w:t>Kraje Vysočina</w:t>
            </w:r>
          </w:p>
        </w:tc>
      </w:tr>
      <w:tr w:rsidR="0035228C" w:rsidRPr="00294172" w14:paraId="0A758537" w14:textId="1E85DEDA" w:rsidTr="0035228C">
        <w:tc>
          <w:tcPr>
            <w:tcW w:w="1459" w:type="dxa"/>
          </w:tcPr>
          <w:p w14:paraId="6AC018E4" w14:textId="38788067"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TGA WORKSHOP HPTI</w:t>
            </w:r>
          </w:p>
        </w:tc>
        <w:tc>
          <w:tcPr>
            <w:tcW w:w="938" w:type="dxa"/>
          </w:tcPr>
          <w:p w14:paraId="6687CE0C" w14:textId="7D600501"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6 hodin</w:t>
            </w:r>
          </w:p>
        </w:tc>
        <w:tc>
          <w:tcPr>
            <w:tcW w:w="1283" w:type="dxa"/>
          </w:tcPr>
          <w:p w14:paraId="02F89FCB" w14:textId="7EA3EC1F"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Jihlava</w:t>
            </w:r>
          </w:p>
        </w:tc>
        <w:tc>
          <w:tcPr>
            <w:tcW w:w="1285" w:type="dxa"/>
          </w:tcPr>
          <w:p w14:paraId="1716E4C6" w14:textId="71A65C71"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Třebíč</w:t>
            </w:r>
          </w:p>
        </w:tc>
        <w:tc>
          <w:tcPr>
            <w:tcW w:w="1221" w:type="dxa"/>
          </w:tcPr>
          <w:p w14:paraId="645331FB" w14:textId="16354C92"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Pelhřimov</w:t>
            </w:r>
          </w:p>
        </w:tc>
        <w:tc>
          <w:tcPr>
            <w:tcW w:w="1425" w:type="dxa"/>
          </w:tcPr>
          <w:p w14:paraId="66B167E9" w14:textId="52A873EE"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w:t>
            </w:r>
            <w:r>
              <w:rPr>
                <w:rFonts w:ascii="Calibri" w:eastAsia="Times New Roman" w:hAnsi="Calibri" w:cs="Calibri"/>
                <w:color w:val="00000A"/>
                <w:lang w:eastAsia="ar-SA"/>
              </w:rPr>
              <w:t>c</w:t>
            </w:r>
            <w:r w:rsidRPr="00294172">
              <w:rPr>
                <w:rFonts w:ascii="Calibri" w:eastAsia="Times New Roman" w:hAnsi="Calibri" w:cs="Calibri"/>
                <w:color w:val="00000A"/>
                <w:lang w:eastAsia="ar-SA"/>
              </w:rPr>
              <w:t>nice Havlíčkův Brod</w:t>
            </w:r>
          </w:p>
        </w:tc>
        <w:tc>
          <w:tcPr>
            <w:tcW w:w="1627" w:type="dxa"/>
          </w:tcPr>
          <w:p w14:paraId="3EEC4DE8" w14:textId="16B0FD36"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Nové Město na Moravě</w:t>
            </w:r>
          </w:p>
        </w:tc>
        <w:tc>
          <w:tcPr>
            <w:tcW w:w="1371" w:type="dxa"/>
          </w:tcPr>
          <w:p w14:paraId="10C30FD7" w14:textId="1EEECE05"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 xml:space="preserve">Zdravotnická záchranná služba </w:t>
            </w:r>
            <w:r>
              <w:rPr>
                <w:rFonts w:ascii="Calibri" w:eastAsia="Times New Roman" w:hAnsi="Calibri" w:cs="Calibri"/>
                <w:color w:val="00000A"/>
                <w:lang w:eastAsia="ar-SA"/>
              </w:rPr>
              <w:t>Kraje Vysočina</w:t>
            </w:r>
          </w:p>
        </w:tc>
      </w:tr>
      <w:tr w:rsidR="0035228C" w:rsidRPr="00294172" w14:paraId="458D6D3D" w14:textId="62959254" w:rsidTr="0035228C">
        <w:tc>
          <w:tcPr>
            <w:tcW w:w="1459" w:type="dxa"/>
          </w:tcPr>
          <w:p w14:paraId="598450D7" w14:textId="11E0FB87"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 xml:space="preserve">TGA WORKSHOP </w:t>
            </w:r>
            <w:proofErr w:type="spellStart"/>
            <w:r w:rsidRPr="00294172">
              <w:rPr>
                <w:rFonts w:ascii="Calibri" w:eastAsia="Times New Roman" w:hAnsi="Calibri" w:cs="Calibri"/>
                <w:color w:val="00000A"/>
                <w:lang w:eastAsia="ar-SA"/>
              </w:rPr>
              <w:t>TEIQue</w:t>
            </w:r>
            <w:proofErr w:type="spellEnd"/>
          </w:p>
        </w:tc>
        <w:tc>
          <w:tcPr>
            <w:tcW w:w="938" w:type="dxa"/>
          </w:tcPr>
          <w:p w14:paraId="441E3B58" w14:textId="7371931C"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6 hodin</w:t>
            </w:r>
          </w:p>
        </w:tc>
        <w:tc>
          <w:tcPr>
            <w:tcW w:w="1283" w:type="dxa"/>
          </w:tcPr>
          <w:p w14:paraId="56D786BE" w14:textId="4A6261A5"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Jihlava</w:t>
            </w:r>
          </w:p>
        </w:tc>
        <w:tc>
          <w:tcPr>
            <w:tcW w:w="1285" w:type="dxa"/>
          </w:tcPr>
          <w:p w14:paraId="255916D2" w14:textId="3B48C9E3"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Třebíč</w:t>
            </w:r>
          </w:p>
        </w:tc>
        <w:tc>
          <w:tcPr>
            <w:tcW w:w="1221" w:type="dxa"/>
          </w:tcPr>
          <w:p w14:paraId="65CD2A10" w14:textId="7275E639"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Pelhřimov</w:t>
            </w:r>
          </w:p>
        </w:tc>
        <w:tc>
          <w:tcPr>
            <w:tcW w:w="1425" w:type="dxa"/>
          </w:tcPr>
          <w:p w14:paraId="0AD3955C" w14:textId="4805DDDE"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w:t>
            </w:r>
            <w:r>
              <w:rPr>
                <w:rFonts w:ascii="Calibri" w:eastAsia="Times New Roman" w:hAnsi="Calibri" w:cs="Calibri"/>
                <w:color w:val="00000A"/>
                <w:lang w:eastAsia="ar-SA"/>
              </w:rPr>
              <w:t>c</w:t>
            </w:r>
            <w:r w:rsidRPr="00294172">
              <w:rPr>
                <w:rFonts w:ascii="Calibri" w:eastAsia="Times New Roman" w:hAnsi="Calibri" w:cs="Calibri"/>
                <w:color w:val="00000A"/>
                <w:lang w:eastAsia="ar-SA"/>
              </w:rPr>
              <w:t>nice Havlíčkův Brod</w:t>
            </w:r>
          </w:p>
        </w:tc>
        <w:tc>
          <w:tcPr>
            <w:tcW w:w="1627" w:type="dxa"/>
          </w:tcPr>
          <w:p w14:paraId="7215B353" w14:textId="2720BCEE"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Nemocnice Nové Město na Moravě</w:t>
            </w:r>
          </w:p>
        </w:tc>
        <w:tc>
          <w:tcPr>
            <w:tcW w:w="1371" w:type="dxa"/>
          </w:tcPr>
          <w:p w14:paraId="1F1B8380" w14:textId="2DFCB3E7" w:rsidR="0035228C" w:rsidRPr="00294172" w:rsidRDefault="0035228C" w:rsidP="0035228C">
            <w:pPr>
              <w:rPr>
                <w:rFonts w:ascii="Calibri" w:eastAsia="Times New Roman" w:hAnsi="Calibri" w:cs="Calibri"/>
                <w:color w:val="00000A"/>
                <w:lang w:eastAsia="ar-SA"/>
              </w:rPr>
            </w:pPr>
            <w:r w:rsidRPr="00294172">
              <w:rPr>
                <w:rFonts w:ascii="Calibri" w:eastAsia="Times New Roman" w:hAnsi="Calibri" w:cs="Calibri"/>
                <w:color w:val="00000A"/>
                <w:lang w:eastAsia="ar-SA"/>
              </w:rPr>
              <w:t xml:space="preserve">Zdravotnická záchranná služba </w:t>
            </w:r>
            <w:r>
              <w:rPr>
                <w:rFonts w:ascii="Calibri" w:eastAsia="Times New Roman" w:hAnsi="Calibri" w:cs="Calibri"/>
                <w:color w:val="00000A"/>
                <w:lang w:eastAsia="ar-SA"/>
              </w:rPr>
              <w:t>Kraje Vysočina</w:t>
            </w:r>
          </w:p>
        </w:tc>
      </w:tr>
    </w:tbl>
    <w:p w14:paraId="7D00BC30" w14:textId="40B77203" w:rsidR="00440E25" w:rsidRPr="00294172" w:rsidRDefault="00440E25" w:rsidP="00294172">
      <w:pPr>
        <w:rPr>
          <w:rFonts w:ascii="Calibri" w:eastAsia="Times New Roman" w:hAnsi="Calibri" w:cs="Calibri"/>
          <w:color w:val="00000A"/>
          <w:lang w:eastAsia="ar-SA"/>
        </w:rPr>
      </w:pPr>
    </w:p>
    <w:sectPr w:rsidR="00440E25" w:rsidRPr="00294172" w:rsidSect="00704BFE">
      <w:headerReference w:type="even" r:id="rId12"/>
      <w:headerReference w:type="default" r:id="rId13"/>
      <w:footerReference w:type="default" r:id="rId14"/>
      <w:headerReference w:type="first" r:id="rId15"/>
      <w:footerReference w:type="first" r:id="rId16"/>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03E0" w14:textId="77777777" w:rsidR="00A458E7" w:rsidRDefault="00A458E7" w:rsidP="0016507F">
      <w:pPr>
        <w:spacing w:after="0" w:line="240" w:lineRule="auto"/>
      </w:pPr>
      <w:r>
        <w:separator/>
      </w:r>
    </w:p>
  </w:endnote>
  <w:endnote w:type="continuationSeparator" w:id="0">
    <w:p w14:paraId="65F23B5B" w14:textId="77777777" w:rsidR="00A458E7" w:rsidRDefault="00A458E7"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Times New Roman"/>
    <w:panose1 w:val="00000000000000000000"/>
    <w:charset w:val="00"/>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1F63" w14:textId="77777777" w:rsidR="003019C7" w:rsidRDefault="003019C7" w:rsidP="00EE7884">
    <w:pPr>
      <w:pStyle w:val="Zpat"/>
      <w:jc w:val="center"/>
      <w:rPr>
        <w:rFonts w:ascii="Montserrat Medium" w:hAnsi="Montserrat Medium"/>
        <w:color w:val="767171" w:themeColor="background2" w:themeShade="80"/>
        <w:sz w:val="18"/>
        <w:szCs w:val="18"/>
      </w:rPr>
    </w:pPr>
  </w:p>
  <w:p w14:paraId="139ECFAA" w14:textId="2BEF6FEB" w:rsidR="00EE7884" w:rsidRDefault="00EE7884" w:rsidP="00EE7884">
    <w:pPr>
      <w:pStyle w:val="Zpat"/>
      <w:jc w:val="center"/>
      <w:rPr>
        <w:rFonts w:ascii="Calibri" w:hAnsi="Calibri" w:cs="Calibri"/>
        <w:noProof/>
        <w:color w:val="767171" w:themeColor="background2" w:themeShade="80"/>
      </w:rPr>
    </w:pPr>
    <w:proofErr w:type="gramStart"/>
    <w:r w:rsidRPr="00F075D0">
      <w:rPr>
        <w:rFonts w:ascii="Calibri" w:hAnsi="Calibri" w:cs="Calibri"/>
        <w:color w:val="767171" w:themeColor="background2" w:themeShade="80"/>
      </w:rPr>
      <w:t xml:space="preserve">Strana </w:t>
    </w:r>
    <w:proofErr w:type="gramEnd"/>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9F75B6">
      <w:rPr>
        <w:rFonts w:ascii="Calibri" w:hAnsi="Calibri" w:cs="Calibri"/>
        <w:noProof/>
        <w:color w:val="767171" w:themeColor="background2" w:themeShade="80"/>
      </w:rPr>
      <w:t>7</w:t>
    </w:r>
    <w:r w:rsidRPr="00F075D0">
      <w:rPr>
        <w:rFonts w:ascii="Calibri" w:hAnsi="Calibri" w:cs="Calibri"/>
        <w:color w:val="767171" w:themeColor="background2" w:themeShade="80"/>
      </w:rPr>
      <w:fldChar w:fldCharType="end"/>
    </w:r>
    <w:proofErr w:type="gramStart"/>
    <w:r w:rsidRPr="00F075D0">
      <w:rPr>
        <w:rFonts w:ascii="Calibri" w:hAnsi="Calibri" w:cs="Calibri"/>
        <w:color w:val="767171" w:themeColor="background2" w:themeShade="80"/>
      </w:rPr>
      <w:t xml:space="preserve"> z </w:t>
    </w:r>
    <w:proofErr w:type="gramEnd"/>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9F75B6">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4E917729" w14:textId="77777777" w:rsidR="00C87AB0" w:rsidRPr="00F075D0" w:rsidRDefault="00C87AB0" w:rsidP="00EE7884">
    <w:pPr>
      <w:pStyle w:val="Zpat"/>
      <w:jc w:val="center"/>
      <w:rPr>
        <w:rFonts w:ascii="Calibri" w:hAnsi="Calibri" w:cs="Calibri"/>
        <w:color w:val="767171" w:themeColor="background2" w:themeShade="80"/>
      </w:rPr>
    </w:pPr>
  </w:p>
  <w:p w14:paraId="3D9547E5" w14:textId="77777777" w:rsidR="0019724D" w:rsidRDefault="006A157A" w:rsidP="00C87AB0">
    <w:pPr>
      <w:pStyle w:val="Zpat"/>
      <w:ind w:firstLine="851"/>
    </w:pPr>
    <w:r>
      <w:t xml:space="preserve">                 </w:t>
    </w:r>
    <w:r>
      <w:rPr>
        <w:noProof/>
        <w:lang w:eastAsia="cs-CZ"/>
      </w:rPr>
      <w:drawing>
        <wp:inline distT="0" distB="0" distL="0" distR="0" wp14:anchorId="6E234948" wp14:editId="5ABF47B7">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22F3FA87"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DD5E" w14:textId="77777777" w:rsidR="0019724D" w:rsidRDefault="007847CC" w:rsidP="00EB1D06">
    <w:pPr>
      <w:pStyle w:val="Zpat"/>
      <w:spacing w:before="240"/>
      <w:ind w:right="-307" w:hanging="284"/>
      <w:jc w:val="center"/>
    </w:pPr>
    <w:r>
      <w:rPr>
        <w:noProof/>
        <w:lang w:eastAsia="cs-CZ"/>
      </w:rPr>
      <w:drawing>
        <wp:inline distT="0" distB="0" distL="0" distR="0" wp14:anchorId="48289D5F" wp14:editId="592A2C16">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0D31" w14:textId="77777777" w:rsidR="00A458E7" w:rsidRDefault="00A458E7" w:rsidP="0016507F">
      <w:pPr>
        <w:spacing w:after="0" w:line="240" w:lineRule="auto"/>
      </w:pPr>
      <w:r>
        <w:separator/>
      </w:r>
    </w:p>
  </w:footnote>
  <w:footnote w:type="continuationSeparator" w:id="0">
    <w:p w14:paraId="5295C379" w14:textId="77777777" w:rsidR="00A458E7" w:rsidRDefault="00A458E7"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F2C8" w14:textId="77777777" w:rsidR="00D270ED" w:rsidRDefault="009F75B6">
    <w:pPr>
      <w:pStyle w:val="Zhlav"/>
    </w:pPr>
    <w:r>
      <w:rPr>
        <w:noProof/>
      </w:rPr>
      <w:pict w14:anchorId="648C5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1027"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3372" w14:textId="5739025E" w:rsidR="0019724D" w:rsidRPr="002C1F42" w:rsidRDefault="009F75B6" w:rsidP="0019724D">
    <w:pPr>
      <w:rPr>
        <w:lang w:val="en-US"/>
      </w:rPr>
    </w:pPr>
    <w:r>
      <w:rPr>
        <w:noProof/>
        <w:lang w:eastAsia="cs-CZ"/>
      </w:rPr>
      <w:pict w14:anchorId="779D1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1026"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612E231B" wp14:editId="4205A8A3">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r w:rsidR="009C74C9">
      <w:rPr>
        <w:lang w:val="en-US"/>
      </w:rPr>
      <w:tab/>
    </w:r>
    <w:r w:rsidR="009C74C9">
      <w:rPr>
        <w:lang w:val="en-US"/>
      </w:rPr>
      <w:tab/>
    </w:r>
    <w:r w:rsidR="009C74C9">
      <w:rPr>
        <w:lang w:val="en-US"/>
      </w:rPr>
      <w:tab/>
    </w:r>
    <w:r w:rsidR="009C74C9">
      <w:rPr>
        <w:lang w:val="en-US"/>
      </w:rPr>
      <w:tab/>
    </w:r>
    <w:r w:rsidR="009C74C9">
      <w:rPr>
        <w:lang w:val="en-US"/>
      </w:rPr>
      <w:tab/>
    </w:r>
    <w:r w:rsidR="009C74C9">
      <w:rPr>
        <w:lang w:val="en-US"/>
      </w:rPr>
      <w:tab/>
    </w:r>
    <w:r w:rsidR="009C74C9">
      <w:rPr>
        <w:lang w:val="en-US"/>
      </w:rPr>
      <w:tab/>
    </w:r>
    <w:r w:rsidR="009C74C9">
      <w:rPr>
        <w:lang w:val="en-US"/>
      </w:rPr>
      <w:tab/>
    </w:r>
  </w:p>
  <w:p w14:paraId="26A180E5"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7298" w14:textId="77777777" w:rsidR="0019724D" w:rsidRPr="002C1F42" w:rsidRDefault="009F75B6" w:rsidP="001D4C5C">
    <w:pPr>
      <w:pStyle w:val="Zhlav"/>
      <w:tabs>
        <w:tab w:val="clear" w:pos="4536"/>
        <w:tab w:val="clear" w:pos="9072"/>
        <w:tab w:val="left" w:pos="4710"/>
      </w:tabs>
      <w:rPr>
        <w:lang w:val="en-US"/>
      </w:rPr>
    </w:pPr>
    <w:r>
      <w:rPr>
        <w:noProof/>
        <w:lang w:val="en-US"/>
      </w:rPr>
      <w:pict w14:anchorId="772F1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1025"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65397721" wp14:editId="689C1D9A">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63pt" o:bullet="t">
        <v:imagedata r:id="rId1" o:title="Poznámka 2020-03-23 164337"/>
      </v:shape>
    </w:pict>
  </w:numPicBullet>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390C0712"/>
    <w:name w:val="WW8Num4"/>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9CA4D3C0"/>
    <w:name w:val="WW8Num9"/>
    <w:lvl w:ilvl="0">
      <w:start w:val="1"/>
      <w:numFmt w:val="decimal"/>
      <w:lvlText w:val="%1."/>
      <w:lvlJc w:val="left"/>
      <w:pPr>
        <w:tabs>
          <w:tab w:val="num" w:pos="360"/>
        </w:tabs>
        <w:ind w:left="360" w:hanging="360"/>
      </w:pPr>
      <w:rPr>
        <w:rFonts w:ascii="Calibri" w:hAnsi="Calibri" w:cs="Calibri" w:hint="default"/>
        <w:b w:val="0"/>
        <w:bCs w:val="0"/>
      </w:rPr>
    </w:lvl>
    <w:lvl w:ilvl="1">
      <w:start w:val="1"/>
      <w:numFmt w:val="decimal"/>
      <w:lvlText w:val="%2."/>
      <w:lvlJc w:val="left"/>
      <w:pPr>
        <w:tabs>
          <w:tab w:val="num" w:pos="644"/>
        </w:tabs>
        <w:ind w:left="644"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5A100E"/>
    <w:multiLevelType w:val="hybridMultilevel"/>
    <w:tmpl w:val="ECFE8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4C46EE"/>
    <w:multiLevelType w:val="hybridMultilevel"/>
    <w:tmpl w:val="228CD9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6B7A54"/>
    <w:multiLevelType w:val="multilevel"/>
    <w:tmpl w:val="84F4F2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71F2702"/>
    <w:multiLevelType w:val="hybridMultilevel"/>
    <w:tmpl w:val="58C640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B3D229F"/>
    <w:multiLevelType w:val="hybridMultilevel"/>
    <w:tmpl w:val="4A2A8E02"/>
    <w:lvl w:ilvl="0" w:tplc="45B0CEBA">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4" w15:restartNumberingAfterBreak="0">
    <w:nsid w:val="1C5F2839"/>
    <w:multiLevelType w:val="hybridMultilevel"/>
    <w:tmpl w:val="68A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AA2B36"/>
    <w:multiLevelType w:val="hybridMultilevel"/>
    <w:tmpl w:val="05D8B2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70240CA"/>
    <w:multiLevelType w:val="multilevel"/>
    <w:tmpl w:val="A2EE2694"/>
    <w:lvl w:ilvl="0">
      <w:start w:val="2"/>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8" w15:restartNumberingAfterBreak="0">
    <w:nsid w:val="2E827B05"/>
    <w:multiLevelType w:val="hybridMultilevel"/>
    <w:tmpl w:val="0002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3B6D58"/>
    <w:multiLevelType w:val="hybridMultilevel"/>
    <w:tmpl w:val="4132A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510DD1"/>
    <w:multiLevelType w:val="hybridMultilevel"/>
    <w:tmpl w:val="2FF8B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4F539B"/>
    <w:multiLevelType w:val="hybridMultilevel"/>
    <w:tmpl w:val="29B68CB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EF758E4"/>
    <w:multiLevelType w:val="hybridMultilevel"/>
    <w:tmpl w:val="AB101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4CDA16AA"/>
    <w:multiLevelType w:val="hybridMultilevel"/>
    <w:tmpl w:val="363883DE"/>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D2A7F25"/>
    <w:multiLevelType w:val="hybridMultilevel"/>
    <w:tmpl w:val="86889B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8101B6"/>
    <w:multiLevelType w:val="hybridMultilevel"/>
    <w:tmpl w:val="55AAE2A8"/>
    <w:lvl w:ilvl="0" w:tplc="352EAD64">
      <w:numFmt w:val="bullet"/>
      <w:lvlText w:val="-"/>
      <w:lvlJc w:val="left"/>
      <w:pPr>
        <w:ind w:left="1092" w:hanging="360"/>
      </w:pPr>
      <w:rPr>
        <w:rFonts w:ascii="Arial" w:eastAsia="Calibri" w:hAnsi="Arial" w:cs="Arial" w:hint="default"/>
        <w:color w:val="000000"/>
      </w:rPr>
    </w:lvl>
    <w:lvl w:ilvl="1" w:tplc="04050001">
      <w:start w:val="1"/>
      <w:numFmt w:val="bullet"/>
      <w:lvlText w:val=""/>
      <w:lvlJc w:val="left"/>
      <w:pPr>
        <w:ind w:left="1812" w:hanging="360"/>
      </w:pPr>
      <w:rPr>
        <w:rFonts w:ascii="Symbol" w:hAnsi="Symbol" w:hint="default"/>
        <w:color w:val="000000"/>
      </w:rPr>
    </w:lvl>
    <w:lvl w:ilvl="2" w:tplc="04050005">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7"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15:restartNumberingAfterBreak="0">
    <w:nsid w:val="54021A93"/>
    <w:multiLevelType w:val="hybridMultilevel"/>
    <w:tmpl w:val="D66460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0E7B55"/>
    <w:multiLevelType w:val="hybridMultilevel"/>
    <w:tmpl w:val="66F2DA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B907AB4"/>
    <w:multiLevelType w:val="hybridMultilevel"/>
    <w:tmpl w:val="25BE5314"/>
    <w:lvl w:ilvl="0" w:tplc="084A81B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0311F8"/>
    <w:multiLevelType w:val="hybridMultilevel"/>
    <w:tmpl w:val="FC06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4" w15:restartNumberingAfterBreak="0">
    <w:nsid w:val="625D4B9E"/>
    <w:multiLevelType w:val="hybridMultilevel"/>
    <w:tmpl w:val="4E1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B26E4B"/>
    <w:multiLevelType w:val="hybridMultilevel"/>
    <w:tmpl w:val="744CFDD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7" w15:restartNumberingAfterBreak="0">
    <w:nsid w:val="72AC0FA9"/>
    <w:multiLevelType w:val="hybridMultilevel"/>
    <w:tmpl w:val="D2D6102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366718D"/>
    <w:multiLevelType w:val="hybridMultilevel"/>
    <w:tmpl w:val="0D20E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52B4F4A"/>
    <w:multiLevelType w:val="hybridMultilevel"/>
    <w:tmpl w:val="FABEC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D8827A3"/>
    <w:multiLevelType w:val="hybridMultilevel"/>
    <w:tmpl w:val="7160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D8956D6"/>
    <w:multiLevelType w:val="hybridMultilevel"/>
    <w:tmpl w:val="93269E80"/>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F024AD3"/>
    <w:multiLevelType w:val="hybridMultilevel"/>
    <w:tmpl w:val="A452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30"/>
  </w:num>
  <w:num w:numId="5">
    <w:abstractNumId w:val="34"/>
  </w:num>
  <w:num w:numId="6">
    <w:abstractNumId w:val="20"/>
  </w:num>
  <w:num w:numId="7">
    <w:abstractNumId w:val="3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35"/>
  </w:num>
  <w:num w:numId="12">
    <w:abstractNumId w:val="34"/>
  </w:num>
  <w:num w:numId="13">
    <w:abstractNumId w:val="18"/>
  </w:num>
  <w:num w:numId="14">
    <w:abstractNumId w:val="15"/>
  </w:num>
  <w:num w:numId="15">
    <w:abstractNumId w:val="19"/>
  </w:num>
  <w:num w:numId="16">
    <w:abstractNumId w:val="39"/>
  </w:num>
  <w:num w:numId="17">
    <w:abstractNumId w:val="25"/>
  </w:num>
  <w:num w:numId="18">
    <w:abstractNumId w:val="29"/>
  </w:num>
  <w:num w:numId="19">
    <w:abstractNumId w:val="9"/>
  </w:num>
  <w:num w:numId="20">
    <w:abstractNumId w:val="24"/>
  </w:num>
  <w:num w:numId="21">
    <w:abstractNumId w:val="3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43"/>
  </w:num>
  <w:num w:numId="27">
    <w:abstractNumId w:val="13"/>
  </w:num>
  <w:num w:numId="28">
    <w:abstractNumId w:val="2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28"/>
  </w:num>
  <w:num w:numId="37">
    <w:abstractNumId w:val="33"/>
  </w:num>
  <w:num w:numId="38">
    <w:abstractNumId w:val="26"/>
  </w:num>
  <w:num w:numId="39">
    <w:abstractNumId w:val="27"/>
  </w:num>
  <w:num w:numId="40">
    <w:abstractNumId w:val="17"/>
  </w:num>
  <w:num w:numId="41">
    <w:abstractNumId w:val="8"/>
  </w:num>
  <w:num w:numId="42">
    <w:abstractNumId w:val="40"/>
  </w:num>
  <w:num w:numId="43">
    <w:abstractNumId w:val="10"/>
  </w:num>
  <w:num w:numId="44">
    <w:abstractNumId w:val="16"/>
  </w:num>
  <w:num w:numId="45">
    <w:abstractNumId w:val="11"/>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8"/>
    <w:rsid w:val="00000136"/>
    <w:rsid w:val="00001ACB"/>
    <w:rsid w:val="000044DB"/>
    <w:rsid w:val="00006260"/>
    <w:rsid w:val="00006645"/>
    <w:rsid w:val="00006C80"/>
    <w:rsid w:val="0000713B"/>
    <w:rsid w:val="00007C2A"/>
    <w:rsid w:val="00011379"/>
    <w:rsid w:val="00011A8B"/>
    <w:rsid w:val="00011E25"/>
    <w:rsid w:val="0001633F"/>
    <w:rsid w:val="00016A6D"/>
    <w:rsid w:val="0001701E"/>
    <w:rsid w:val="00017FBD"/>
    <w:rsid w:val="00021873"/>
    <w:rsid w:val="00022759"/>
    <w:rsid w:val="00025ED8"/>
    <w:rsid w:val="0002646B"/>
    <w:rsid w:val="00030088"/>
    <w:rsid w:val="00030616"/>
    <w:rsid w:val="00032C8F"/>
    <w:rsid w:val="00032EBC"/>
    <w:rsid w:val="0003394D"/>
    <w:rsid w:val="00034485"/>
    <w:rsid w:val="00034F94"/>
    <w:rsid w:val="0003688C"/>
    <w:rsid w:val="00043B26"/>
    <w:rsid w:val="00044054"/>
    <w:rsid w:val="00044688"/>
    <w:rsid w:val="000448A4"/>
    <w:rsid w:val="00045C3B"/>
    <w:rsid w:val="00050BBD"/>
    <w:rsid w:val="000521FA"/>
    <w:rsid w:val="0005222B"/>
    <w:rsid w:val="00052B6E"/>
    <w:rsid w:val="00053C90"/>
    <w:rsid w:val="00054440"/>
    <w:rsid w:val="000559BD"/>
    <w:rsid w:val="000600FE"/>
    <w:rsid w:val="00060211"/>
    <w:rsid w:val="00063493"/>
    <w:rsid w:val="00067F6F"/>
    <w:rsid w:val="00067FDF"/>
    <w:rsid w:val="00074079"/>
    <w:rsid w:val="000750E5"/>
    <w:rsid w:val="00077D8F"/>
    <w:rsid w:val="000808F4"/>
    <w:rsid w:val="00080CF2"/>
    <w:rsid w:val="00081589"/>
    <w:rsid w:val="000823AA"/>
    <w:rsid w:val="000858B8"/>
    <w:rsid w:val="00085DC8"/>
    <w:rsid w:val="00087005"/>
    <w:rsid w:val="00090F0C"/>
    <w:rsid w:val="000938CD"/>
    <w:rsid w:val="0009677A"/>
    <w:rsid w:val="000A08FF"/>
    <w:rsid w:val="000A5C2B"/>
    <w:rsid w:val="000A6A59"/>
    <w:rsid w:val="000B0C30"/>
    <w:rsid w:val="000B13F0"/>
    <w:rsid w:val="000B3739"/>
    <w:rsid w:val="000B664A"/>
    <w:rsid w:val="000B670B"/>
    <w:rsid w:val="000B7615"/>
    <w:rsid w:val="000C02FC"/>
    <w:rsid w:val="000C5561"/>
    <w:rsid w:val="000D25B1"/>
    <w:rsid w:val="000D3F21"/>
    <w:rsid w:val="000D4168"/>
    <w:rsid w:val="000D5FB2"/>
    <w:rsid w:val="000D6594"/>
    <w:rsid w:val="000D684D"/>
    <w:rsid w:val="000E0AAE"/>
    <w:rsid w:val="000E3339"/>
    <w:rsid w:val="000E59DC"/>
    <w:rsid w:val="000E6987"/>
    <w:rsid w:val="000E7DE2"/>
    <w:rsid w:val="000F0708"/>
    <w:rsid w:val="000F184F"/>
    <w:rsid w:val="000F4102"/>
    <w:rsid w:val="000F6EAE"/>
    <w:rsid w:val="001028AA"/>
    <w:rsid w:val="00105EEE"/>
    <w:rsid w:val="0011129C"/>
    <w:rsid w:val="0011142D"/>
    <w:rsid w:val="001120FD"/>
    <w:rsid w:val="00112BCC"/>
    <w:rsid w:val="00112E92"/>
    <w:rsid w:val="001138B6"/>
    <w:rsid w:val="00117696"/>
    <w:rsid w:val="00117979"/>
    <w:rsid w:val="00117A76"/>
    <w:rsid w:val="00120443"/>
    <w:rsid w:val="00120E83"/>
    <w:rsid w:val="00130075"/>
    <w:rsid w:val="001300C3"/>
    <w:rsid w:val="00130597"/>
    <w:rsid w:val="00131F31"/>
    <w:rsid w:val="00137E02"/>
    <w:rsid w:val="00147E99"/>
    <w:rsid w:val="00151773"/>
    <w:rsid w:val="0015195C"/>
    <w:rsid w:val="00153377"/>
    <w:rsid w:val="001535AC"/>
    <w:rsid w:val="001561EE"/>
    <w:rsid w:val="00162449"/>
    <w:rsid w:val="001638B5"/>
    <w:rsid w:val="0016507F"/>
    <w:rsid w:val="00171A3C"/>
    <w:rsid w:val="0017278F"/>
    <w:rsid w:val="00172FF9"/>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560A"/>
    <w:rsid w:val="001C6530"/>
    <w:rsid w:val="001C6A70"/>
    <w:rsid w:val="001D27A5"/>
    <w:rsid w:val="001D2CC1"/>
    <w:rsid w:val="001D4C5C"/>
    <w:rsid w:val="001D5E01"/>
    <w:rsid w:val="001D77E3"/>
    <w:rsid w:val="001E192B"/>
    <w:rsid w:val="001E1FEB"/>
    <w:rsid w:val="001E2319"/>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3096F"/>
    <w:rsid w:val="00231B99"/>
    <w:rsid w:val="0023430F"/>
    <w:rsid w:val="002347F4"/>
    <w:rsid w:val="00236319"/>
    <w:rsid w:val="00237AB1"/>
    <w:rsid w:val="002444F5"/>
    <w:rsid w:val="0024470C"/>
    <w:rsid w:val="00245BB8"/>
    <w:rsid w:val="00252E29"/>
    <w:rsid w:val="00253574"/>
    <w:rsid w:val="00254030"/>
    <w:rsid w:val="002573F5"/>
    <w:rsid w:val="002601A1"/>
    <w:rsid w:val="0026098F"/>
    <w:rsid w:val="00261B00"/>
    <w:rsid w:val="00262534"/>
    <w:rsid w:val="00265B4F"/>
    <w:rsid w:val="002663C8"/>
    <w:rsid w:val="00273496"/>
    <w:rsid w:val="00273F80"/>
    <w:rsid w:val="00276505"/>
    <w:rsid w:val="002778F9"/>
    <w:rsid w:val="00284F0C"/>
    <w:rsid w:val="00286620"/>
    <w:rsid w:val="00290194"/>
    <w:rsid w:val="00292B40"/>
    <w:rsid w:val="00294172"/>
    <w:rsid w:val="00294830"/>
    <w:rsid w:val="0029510E"/>
    <w:rsid w:val="00297608"/>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E2A6A"/>
    <w:rsid w:val="002E4800"/>
    <w:rsid w:val="002E5CBC"/>
    <w:rsid w:val="002E6084"/>
    <w:rsid w:val="002E6103"/>
    <w:rsid w:val="002E7B8A"/>
    <w:rsid w:val="002F03BE"/>
    <w:rsid w:val="002F1843"/>
    <w:rsid w:val="002F31FD"/>
    <w:rsid w:val="002F3637"/>
    <w:rsid w:val="002F4AC4"/>
    <w:rsid w:val="002F7932"/>
    <w:rsid w:val="003019C7"/>
    <w:rsid w:val="0030395A"/>
    <w:rsid w:val="00306C6C"/>
    <w:rsid w:val="00306F0E"/>
    <w:rsid w:val="00307105"/>
    <w:rsid w:val="00307A4C"/>
    <w:rsid w:val="00307F43"/>
    <w:rsid w:val="00310734"/>
    <w:rsid w:val="0031204F"/>
    <w:rsid w:val="00313811"/>
    <w:rsid w:val="0031387B"/>
    <w:rsid w:val="0031626D"/>
    <w:rsid w:val="00321651"/>
    <w:rsid w:val="00321C92"/>
    <w:rsid w:val="0032627E"/>
    <w:rsid w:val="0033036D"/>
    <w:rsid w:val="00330E86"/>
    <w:rsid w:val="00331257"/>
    <w:rsid w:val="00332440"/>
    <w:rsid w:val="00332FE9"/>
    <w:rsid w:val="00333017"/>
    <w:rsid w:val="0033606B"/>
    <w:rsid w:val="00337C4E"/>
    <w:rsid w:val="00340B0E"/>
    <w:rsid w:val="00342B3D"/>
    <w:rsid w:val="00342BFE"/>
    <w:rsid w:val="00343C39"/>
    <w:rsid w:val="00344157"/>
    <w:rsid w:val="003460B2"/>
    <w:rsid w:val="0034737E"/>
    <w:rsid w:val="00350F68"/>
    <w:rsid w:val="0035130E"/>
    <w:rsid w:val="00351CEB"/>
    <w:rsid w:val="0035228C"/>
    <w:rsid w:val="00354735"/>
    <w:rsid w:val="00355024"/>
    <w:rsid w:val="00360D97"/>
    <w:rsid w:val="0036144E"/>
    <w:rsid w:val="0036202E"/>
    <w:rsid w:val="00362A3F"/>
    <w:rsid w:val="00363A67"/>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292B"/>
    <w:rsid w:val="003945C4"/>
    <w:rsid w:val="0039788F"/>
    <w:rsid w:val="00397FE1"/>
    <w:rsid w:val="003A208D"/>
    <w:rsid w:val="003A2515"/>
    <w:rsid w:val="003A2656"/>
    <w:rsid w:val="003A33D7"/>
    <w:rsid w:val="003A42A8"/>
    <w:rsid w:val="003A5B1B"/>
    <w:rsid w:val="003A5E56"/>
    <w:rsid w:val="003A675B"/>
    <w:rsid w:val="003B16EF"/>
    <w:rsid w:val="003B2EEF"/>
    <w:rsid w:val="003B3F2F"/>
    <w:rsid w:val="003B414C"/>
    <w:rsid w:val="003B681A"/>
    <w:rsid w:val="003B76D4"/>
    <w:rsid w:val="003C2791"/>
    <w:rsid w:val="003C31E7"/>
    <w:rsid w:val="003C333F"/>
    <w:rsid w:val="003C5106"/>
    <w:rsid w:val="003D23BC"/>
    <w:rsid w:val="003D28DB"/>
    <w:rsid w:val="003D64C2"/>
    <w:rsid w:val="003D6F36"/>
    <w:rsid w:val="003E01FB"/>
    <w:rsid w:val="003E52DD"/>
    <w:rsid w:val="003E6814"/>
    <w:rsid w:val="003F1459"/>
    <w:rsid w:val="003F1797"/>
    <w:rsid w:val="003F1929"/>
    <w:rsid w:val="003F3CD3"/>
    <w:rsid w:val="003F49E2"/>
    <w:rsid w:val="00400753"/>
    <w:rsid w:val="004010E7"/>
    <w:rsid w:val="00402336"/>
    <w:rsid w:val="00406470"/>
    <w:rsid w:val="00407337"/>
    <w:rsid w:val="00407DA8"/>
    <w:rsid w:val="00410899"/>
    <w:rsid w:val="004129A1"/>
    <w:rsid w:val="00414C21"/>
    <w:rsid w:val="00417739"/>
    <w:rsid w:val="0042015A"/>
    <w:rsid w:val="00422FD4"/>
    <w:rsid w:val="00427F0A"/>
    <w:rsid w:val="0043078E"/>
    <w:rsid w:val="00433BBD"/>
    <w:rsid w:val="00434273"/>
    <w:rsid w:val="004358A6"/>
    <w:rsid w:val="004369C1"/>
    <w:rsid w:val="00440E25"/>
    <w:rsid w:val="00441B9E"/>
    <w:rsid w:val="00443365"/>
    <w:rsid w:val="00443B77"/>
    <w:rsid w:val="00444986"/>
    <w:rsid w:val="00445315"/>
    <w:rsid w:val="00445CD7"/>
    <w:rsid w:val="00445FB5"/>
    <w:rsid w:val="00445FBD"/>
    <w:rsid w:val="004461AC"/>
    <w:rsid w:val="0045032A"/>
    <w:rsid w:val="004519BD"/>
    <w:rsid w:val="00452871"/>
    <w:rsid w:val="004559B9"/>
    <w:rsid w:val="004566B0"/>
    <w:rsid w:val="00462712"/>
    <w:rsid w:val="00463CE3"/>
    <w:rsid w:val="00465711"/>
    <w:rsid w:val="00465DDC"/>
    <w:rsid w:val="00471AA3"/>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1FB"/>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6239"/>
    <w:rsid w:val="00510C56"/>
    <w:rsid w:val="00511B8D"/>
    <w:rsid w:val="00516725"/>
    <w:rsid w:val="005170D0"/>
    <w:rsid w:val="005204FD"/>
    <w:rsid w:val="00525E4F"/>
    <w:rsid w:val="0053308D"/>
    <w:rsid w:val="00534E47"/>
    <w:rsid w:val="00537116"/>
    <w:rsid w:val="0053712D"/>
    <w:rsid w:val="005403C6"/>
    <w:rsid w:val="00541003"/>
    <w:rsid w:val="005413BF"/>
    <w:rsid w:val="005426A7"/>
    <w:rsid w:val="0054384E"/>
    <w:rsid w:val="00543A89"/>
    <w:rsid w:val="00543D18"/>
    <w:rsid w:val="00544FB5"/>
    <w:rsid w:val="00550979"/>
    <w:rsid w:val="00550E87"/>
    <w:rsid w:val="00554738"/>
    <w:rsid w:val="00555B33"/>
    <w:rsid w:val="00556D66"/>
    <w:rsid w:val="005619D0"/>
    <w:rsid w:val="005638EF"/>
    <w:rsid w:val="00566C56"/>
    <w:rsid w:val="00567754"/>
    <w:rsid w:val="00574EBA"/>
    <w:rsid w:val="00575292"/>
    <w:rsid w:val="00576F8C"/>
    <w:rsid w:val="00577690"/>
    <w:rsid w:val="00584707"/>
    <w:rsid w:val="00586200"/>
    <w:rsid w:val="005865E2"/>
    <w:rsid w:val="0059257D"/>
    <w:rsid w:val="00593CFA"/>
    <w:rsid w:val="005954F7"/>
    <w:rsid w:val="00597A93"/>
    <w:rsid w:val="005A1B97"/>
    <w:rsid w:val="005A26F5"/>
    <w:rsid w:val="005A4263"/>
    <w:rsid w:val="005A700D"/>
    <w:rsid w:val="005B1A78"/>
    <w:rsid w:val="005B33C1"/>
    <w:rsid w:val="005B4A64"/>
    <w:rsid w:val="005B4B1A"/>
    <w:rsid w:val="005C0194"/>
    <w:rsid w:val="005C0F79"/>
    <w:rsid w:val="005C3F2E"/>
    <w:rsid w:val="005C6ADC"/>
    <w:rsid w:val="005C7AF5"/>
    <w:rsid w:val="005D4B99"/>
    <w:rsid w:val="005D5BD3"/>
    <w:rsid w:val="005E0AEB"/>
    <w:rsid w:val="005E1EE6"/>
    <w:rsid w:val="005E3E89"/>
    <w:rsid w:val="005E513C"/>
    <w:rsid w:val="005E7187"/>
    <w:rsid w:val="005E72DA"/>
    <w:rsid w:val="005E7A9B"/>
    <w:rsid w:val="005E7D7B"/>
    <w:rsid w:val="005F1736"/>
    <w:rsid w:val="005F710F"/>
    <w:rsid w:val="00600EDF"/>
    <w:rsid w:val="006019E6"/>
    <w:rsid w:val="0060307C"/>
    <w:rsid w:val="006036BE"/>
    <w:rsid w:val="00604448"/>
    <w:rsid w:val="006069B4"/>
    <w:rsid w:val="00612D4F"/>
    <w:rsid w:val="00615927"/>
    <w:rsid w:val="00615E8A"/>
    <w:rsid w:val="0061771A"/>
    <w:rsid w:val="00621944"/>
    <w:rsid w:val="006225BE"/>
    <w:rsid w:val="00627CF8"/>
    <w:rsid w:val="0063170F"/>
    <w:rsid w:val="00632289"/>
    <w:rsid w:val="00632624"/>
    <w:rsid w:val="00633560"/>
    <w:rsid w:val="006337B0"/>
    <w:rsid w:val="0063430A"/>
    <w:rsid w:val="00636EF6"/>
    <w:rsid w:val="006373AA"/>
    <w:rsid w:val="00640F59"/>
    <w:rsid w:val="006418FC"/>
    <w:rsid w:val="00641BE4"/>
    <w:rsid w:val="00643B76"/>
    <w:rsid w:val="00643FD6"/>
    <w:rsid w:val="006453ED"/>
    <w:rsid w:val="006462F1"/>
    <w:rsid w:val="00646678"/>
    <w:rsid w:val="00650675"/>
    <w:rsid w:val="00650A21"/>
    <w:rsid w:val="00650BDE"/>
    <w:rsid w:val="00656167"/>
    <w:rsid w:val="00662BA7"/>
    <w:rsid w:val="00664219"/>
    <w:rsid w:val="00664C7C"/>
    <w:rsid w:val="00665E1B"/>
    <w:rsid w:val="00666C79"/>
    <w:rsid w:val="006671F6"/>
    <w:rsid w:val="00675D01"/>
    <w:rsid w:val="0068183F"/>
    <w:rsid w:val="00681A09"/>
    <w:rsid w:val="00681A5A"/>
    <w:rsid w:val="00684737"/>
    <w:rsid w:val="00685001"/>
    <w:rsid w:val="00686DA5"/>
    <w:rsid w:val="00687538"/>
    <w:rsid w:val="00690D70"/>
    <w:rsid w:val="00694FEF"/>
    <w:rsid w:val="006957CE"/>
    <w:rsid w:val="006A0E0E"/>
    <w:rsid w:val="006A157A"/>
    <w:rsid w:val="006A2A9C"/>
    <w:rsid w:val="006A4E31"/>
    <w:rsid w:val="006A6478"/>
    <w:rsid w:val="006B058B"/>
    <w:rsid w:val="006B3BFE"/>
    <w:rsid w:val="006B4296"/>
    <w:rsid w:val="006B4EC6"/>
    <w:rsid w:val="006B524E"/>
    <w:rsid w:val="006B7909"/>
    <w:rsid w:val="006B7EC4"/>
    <w:rsid w:val="006C0619"/>
    <w:rsid w:val="006C0662"/>
    <w:rsid w:val="006C4A54"/>
    <w:rsid w:val="006C4CAC"/>
    <w:rsid w:val="006C5974"/>
    <w:rsid w:val="006D1F0B"/>
    <w:rsid w:val="006E0525"/>
    <w:rsid w:val="006E0BF3"/>
    <w:rsid w:val="006E12FE"/>
    <w:rsid w:val="006E2B68"/>
    <w:rsid w:val="006E3461"/>
    <w:rsid w:val="006E3EDF"/>
    <w:rsid w:val="006E635B"/>
    <w:rsid w:val="006E6889"/>
    <w:rsid w:val="006F2625"/>
    <w:rsid w:val="006F4FE8"/>
    <w:rsid w:val="00701AEA"/>
    <w:rsid w:val="00701D9D"/>
    <w:rsid w:val="00702CC3"/>
    <w:rsid w:val="0070426F"/>
    <w:rsid w:val="00704BFE"/>
    <w:rsid w:val="00711B7B"/>
    <w:rsid w:val="00712371"/>
    <w:rsid w:val="007131AC"/>
    <w:rsid w:val="00713811"/>
    <w:rsid w:val="0071393F"/>
    <w:rsid w:val="00714ABA"/>
    <w:rsid w:val="0071573D"/>
    <w:rsid w:val="00716DCD"/>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4C9"/>
    <w:rsid w:val="0074561D"/>
    <w:rsid w:val="00751A48"/>
    <w:rsid w:val="00751A91"/>
    <w:rsid w:val="00753746"/>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86638"/>
    <w:rsid w:val="0079312E"/>
    <w:rsid w:val="00793ACE"/>
    <w:rsid w:val="007945F0"/>
    <w:rsid w:val="007946F1"/>
    <w:rsid w:val="007A3E0E"/>
    <w:rsid w:val="007A4072"/>
    <w:rsid w:val="007A6C47"/>
    <w:rsid w:val="007A7D57"/>
    <w:rsid w:val="007B01A5"/>
    <w:rsid w:val="007B1222"/>
    <w:rsid w:val="007B2989"/>
    <w:rsid w:val="007B33AD"/>
    <w:rsid w:val="007B3D58"/>
    <w:rsid w:val="007B6969"/>
    <w:rsid w:val="007B6A50"/>
    <w:rsid w:val="007C0102"/>
    <w:rsid w:val="007C0C38"/>
    <w:rsid w:val="007C191D"/>
    <w:rsid w:val="007C3262"/>
    <w:rsid w:val="007C77E1"/>
    <w:rsid w:val="007C7B86"/>
    <w:rsid w:val="007D21C0"/>
    <w:rsid w:val="007D6EF0"/>
    <w:rsid w:val="007E0A4D"/>
    <w:rsid w:val="007E3552"/>
    <w:rsid w:val="007E3A2A"/>
    <w:rsid w:val="007E42F4"/>
    <w:rsid w:val="007E4871"/>
    <w:rsid w:val="007E638D"/>
    <w:rsid w:val="007E65D1"/>
    <w:rsid w:val="007E71F2"/>
    <w:rsid w:val="007F0AA7"/>
    <w:rsid w:val="007F1012"/>
    <w:rsid w:val="007F2471"/>
    <w:rsid w:val="007F26F8"/>
    <w:rsid w:val="007F7054"/>
    <w:rsid w:val="0080277F"/>
    <w:rsid w:val="00803D72"/>
    <w:rsid w:val="008055D3"/>
    <w:rsid w:val="00806497"/>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179E"/>
    <w:rsid w:val="00832188"/>
    <w:rsid w:val="0083324C"/>
    <w:rsid w:val="008344FE"/>
    <w:rsid w:val="008413B6"/>
    <w:rsid w:val="00841567"/>
    <w:rsid w:val="0084368D"/>
    <w:rsid w:val="00844D71"/>
    <w:rsid w:val="00846535"/>
    <w:rsid w:val="008467B2"/>
    <w:rsid w:val="00847220"/>
    <w:rsid w:val="0084771C"/>
    <w:rsid w:val="00852DC3"/>
    <w:rsid w:val="00856CD2"/>
    <w:rsid w:val="00860453"/>
    <w:rsid w:val="00862C73"/>
    <w:rsid w:val="00862DB2"/>
    <w:rsid w:val="00864BAE"/>
    <w:rsid w:val="00865618"/>
    <w:rsid w:val="008752AF"/>
    <w:rsid w:val="00880E1A"/>
    <w:rsid w:val="00881310"/>
    <w:rsid w:val="008817A4"/>
    <w:rsid w:val="008835FD"/>
    <w:rsid w:val="00883B81"/>
    <w:rsid w:val="00886926"/>
    <w:rsid w:val="00891E97"/>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C19BE"/>
    <w:rsid w:val="008C3C2A"/>
    <w:rsid w:val="008C74A4"/>
    <w:rsid w:val="008C7D24"/>
    <w:rsid w:val="008D4D74"/>
    <w:rsid w:val="008E3BEF"/>
    <w:rsid w:val="008E5207"/>
    <w:rsid w:val="008E5343"/>
    <w:rsid w:val="008E5B4C"/>
    <w:rsid w:val="008F3B7F"/>
    <w:rsid w:val="008F6ECE"/>
    <w:rsid w:val="00901CEC"/>
    <w:rsid w:val="00902078"/>
    <w:rsid w:val="009033A4"/>
    <w:rsid w:val="00903E8D"/>
    <w:rsid w:val="009129B0"/>
    <w:rsid w:val="0091378B"/>
    <w:rsid w:val="00913C7A"/>
    <w:rsid w:val="00914A3F"/>
    <w:rsid w:val="00914B30"/>
    <w:rsid w:val="009168E8"/>
    <w:rsid w:val="009213BD"/>
    <w:rsid w:val="0092600C"/>
    <w:rsid w:val="00931167"/>
    <w:rsid w:val="009314F5"/>
    <w:rsid w:val="00931B03"/>
    <w:rsid w:val="00932C69"/>
    <w:rsid w:val="00933910"/>
    <w:rsid w:val="0094058E"/>
    <w:rsid w:val="00940F92"/>
    <w:rsid w:val="0094261C"/>
    <w:rsid w:val="00942D97"/>
    <w:rsid w:val="009453E5"/>
    <w:rsid w:val="009457D7"/>
    <w:rsid w:val="00952F7B"/>
    <w:rsid w:val="00953EF8"/>
    <w:rsid w:val="00955CA9"/>
    <w:rsid w:val="00955D4B"/>
    <w:rsid w:val="0095632E"/>
    <w:rsid w:val="0097354D"/>
    <w:rsid w:val="00973802"/>
    <w:rsid w:val="00975CC8"/>
    <w:rsid w:val="00981BB7"/>
    <w:rsid w:val="0098445C"/>
    <w:rsid w:val="00984AFA"/>
    <w:rsid w:val="00991F30"/>
    <w:rsid w:val="00996EBE"/>
    <w:rsid w:val="009A0F1B"/>
    <w:rsid w:val="009A58CB"/>
    <w:rsid w:val="009A5EF6"/>
    <w:rsid w:val="009B260E"/>
    <w:rsid w:val="009B2838"/>
    <w:rsid w:val="009B5768"/>
    <w:rsid w:val="009B5ED4"/>
    <w:rsid w:val="009C2DAC"/>
    <w:rsid w:val="009C7479"/>
    <w:rsid w:val="009C74C9"/>
    <w:rsid w:val="009C7677"/>
    <w:rsid w:val="009D01DE"/>
    <w:rsid w:val="009D1931"/>
    <w:rsid w:val="009D231E"/>
    <w:rsid w:val="009D6198"/>
    <w:rsid w:val="009D62D7"/>
    <w:rsid w:val="009D6B0A"/>
    <w:rsid w:val="009D7220"/>
    <w:rsid w:val="009E1B42"/>
    <w:rsid w:val="009E1C7F"/>
    <w:rsid w:val="009E60C1"/>
    <w:rsid w:val="009E733C"/>
    <w:rsid w:val="009F1EFA"/>
    <w:rsid w:val="009F2E75"/>
    <w:rsid w:val="009F642B"/>
    <w:rsid w:val="009F75B6"/>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30FB0"/>
    <w:rsid w:val="00A32804"/>
    <w:rsid w:val="00A34882"/>
    <w:rsid w:val="00A43E30"/>
    <w:rsid w:val="00A458E7"/>
    <w:rsid w:val="00A45AD0"/>
    <w:rsid w:val="00A464C9"/>
    <w:rsid w:val="00A47746"/>
    <w:rsid w:val="00A52178"/>
    <w:rsid w:val="00A527F5"/>
    <w:rsid w:val="00A55957"/>
    <w:rsid w:val="00A55A97"/>
    <w:rsid w:val="00A57405"/>
    <w:rsid w:val="00A62895"/>
    <w:rsid w:val="00A640C3"/>
    <w:rsid w:val="00A653DD"/>
    <w:rsid w:val="00A66C87"/>
    <w:rsid w:val="00A66DEB"/>
    <w:rsid w:val="00A67D08"/>
    <w:rsid w:val="00A713EA"/>
    <w:rsid w:val="00A73E4D"/>
    <w:rsid w:val="00A74784"/>
    <w:rsid w:val="00A753F9"/>
    <w:rsid w:val="00A777B4"/>
    <w:rsid w:val="00A77CAD"/>
    <w:rsid w:val="00A81A22"/>
    <w:rsid w:val="00A867E1"/>
    <w:rsid w:val="00A91F46"/>
    <w:rsid w:val="00A93B05"/>
    <w:rsid w:val="00A9482C"/>
    <w:rsid w:val="00A95F75"/>
    <w:rsid w:val="00A978DF"/>
    <w:rsid w:val="00AA04CA"/>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4550"/>
    <w:rsid w:val="00AC5EB7"/>
    <w:rsid w:val="00AC70E1"/>
    <w:rsid w:val="00AC7FAE"/>
    <w:rsid w:val="00AD02A6"/>
    <w:rsid w:val="00AD0EB7"/>
    <w:rsid w:val="00AD0F71"/>
    <w:rsid w:val="00AD17D1"/>
    <w:rsid w:val="00AD2C66"/>
    <w:rsid w:val="00AD71E4"/>
    <w:rsid w:val="00AE538F"/>
    <w:rsid w:val="00AF0192"/>
    <w:rsid w:val="00AF0967"/>
    <w:rsid w:val="00AF4E85"/>
    <w:rsid w:val="00AF56F3"/>
    <w:rsid w:val="00B00871"/>
    <w:rsid w:val="00B012B4"/>
    <w:rsid w:val="00B018D8"/>
    <w:rsid w:val="00B026E1"/>
    <w:rsid w:val="00B04D40"/>
    <w:rsid w:val="00B079E4"/>
    <w:rsid w:val="00B109A7"/>
    <w:rsid w:val="00B117B4"/>
    <w:rsid w:val="00B12721"/>
    <w:rsid w:val="00B13D4F"/>
    <w:rsid w:val="00B17BB3"/>
    <w:rsid w:val="00B20A81"/>
    <w:rsid w:val="00B212D6"/>
    <w:rsid w:val="00B22323"/>
    <w:rsid w:val="00B25291"/>
    <w:rsid w:val="00B25DD7"/>
    <w:rsid w:val="00B26062"/>
    <w:rsid w:val="00B2686B"/>
    <w:rsid w:val="00B2704E"/>
    <w:rsid w:val="00B27B71"/>
    <w:rsid w:val="00B30D8B"/>
    <w:rsid w:val="00B34C55"/>
    <w:rsid w:val="00B351D5"/>
    <w:rsid w:val="00B37889"/>
    <w:rsid w:val="00B41999"/>
    <w:rsid w:val="00B420A3"/>
    <w:rsid w:val="00B444B9"/>
    <w:rsid w:val="00B453DA"/>
    <w:rsid w:val="00B45D77"/>
    <w:rsid w:val="00B5035A"/>
    <w:rsid w:val="00B5171D"/>
    <w:rsid w:val="00B54EF1"/>
    <w:rsid w:val="00B56AD2"/>
    <w:rsid w:val="00B60F86"/>
    <w:rsid w:val="00B61BD5"/>
    <w:rsid w:val="00B62510"/>
    <w:rsid w:val="00B6315F"/>
    <w:rsid w:val="00B6316E"/>
    <w:rsid w:val="00B639F4"/>
    <w:rsid w:val="00B65B48"/>
    <w:rsid w:val="00B708A1"/>
    <w:rsid w:val="00B744B3"/>
    <w:rsid w:val="00B74DE7"/>
    <w:rsid w:val="00B751F4"/>
    <w:rsid w:val="00B80E28"/>
    <w:rsid w:val="00B82081"/>
    <w:rsid w:val="00B85034"/>
    <w:rsid w:val="00B860F3"/>
    <w:rsid w:val="00B86DCB"/>
    <w:rsid w:val="00B87565"/>
    <w:rsid w:val="00B92C2C"/>
    <w:rsid w:val="00B93B39"/>
    <w:rsid w:val="00B94862"/>
    <w:rsid w:val="00B96314"/>
    <w:rsid w:val="00B964CC"/>
    <w:rsid w:val="00B96E79"/>
    <w:rsid w:val="00BA35AB"/>
    <w:rsid w:val="00BA561A"/>
    <w:rsid w:val="00BA76C8"/>
    <w:rsid w:val="00BB08A7"/>
    <w:rsid w:val="00BB6108"/>
    <w:rsid w:val="00BD0882"/>
    <w:rsid w:val="00BD10E6"/>
    <w:rsid w:val="00BD22E4"/>
    <w:rsid w:val="00BD2BF9"/>
    <w:rsid w:val="00BD5356"/>
    <w:rsid w:val="00BD7BB4"/>
    <w:rsid w:val="00BE1913"/>
    <w:rsid w:val="00BE1FAA"/>
    <w:rsid w:val="00BE2976"/>
    <w:rsid w:val="00BF1F22"/>
    <w:rsid w:val="00BF7DAB"/>
    <w:rsid w:val="00C01E28"/>
    <w:rsid w:val="00C02C0A"/>
    <w:rsid w:val="00C03825"/>
    <w:rsid w:val="00C05E62"/>
    <w:rsid w:val="00C100EF"/>
    <w:rsid w:val="00C166E4"/>
    <w:rsid w:val="00C21E10"/>
    <w:rsid w:val="00C304F0"/>
    <w:rsid w:val="00C315A1"/>
    <w:rsid w:val="00C36CEA"/>
    <w:rsid w:val="00C3735C"/>
    <w:rsid w:val="00C3797E"/>
    <w:rsid w:val="00C404A7"/>
    <w:rsid w:val="00C41265"/>
    <w:rsid w:val="00C45101"/>
    <w:rsid w:val="00C52859"/>
    <w:rsid w:val="00C560C7"/>
    <w:rsid w:val="00C613CF"/>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6A4"/>
    <w:rsid w:val="00CA57F0"/>
    <w:rsid w:val="00CA679D"/>
    <w:rsid w:val="00CB0C43"/>
    <w:rsid w:val="00CB31D6"/>
    <w:rsid w:val="00CB5428"/>
    <w:rsid w:val="00CB6BAE"/>
    <w:rsid w:val="00CB6F27"/>
    <w:rsid w:val="00CC0922"/>
    <w:rsid w:val="00CC3D68"/>
    <w:rsid w:val="00CC53EF"/>
    <w:rsid w:val="00CC605F"/>
    <w:rsid w:val="00CC6C05"/>
    <w:rsid w:val="00CD299B"/>
    <w:rsid w:val="00CD30CE"/>
    <w:rsid w:val="00CD42D3"/>
    <w:rsid w:val="00CD4891"/>
    <w:rsid w:val="00CD6690"/>
    <w:rsid w:val="00CE105B"/>
    <w:rsid w:val="00CE19B5"/>
    <w:rsid w:val="00CE2E92"/>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7AC1"/>
    <w:rsid w:val="00D21516"/>
    <w:rsid w:val="00D22064"/>
    <w:rsid w:val="00D26950"/>
    <w:rsid w:val="00D270ED"/>
    <w:rsid w:val="00D27B9D"/>
    <w:rsid w:val="00D33618"/>
    <w:rsid w:val="00D40168"/>
    <w:rsid w:val="00D41390"/>
    <w:rsid w:val="00D43504"/>
    <w:rsid w:val="00D437AA"/>
    <w:rsid w:val="00D474AF"/>
    <w:rsid w:val="00D5040C"/>
    <w:rsid w:val="00D514BA"/>
    <w:rsid w:val="00D51EF9"/>
    <w:rsid w:val="00D51F13"/>
    <w:rsid w:val="00D52459"/>
    <w:rsid w:val="00D54182"/>
    <w:rsid w:val="00D54CB6"/>
    <w:rsid w:val="00D60539"/>
    <w:rsid w:val="00D63AED"/>
    <w:rsid w:val="00D64D2F"/>
    <w:rsid w:val="00D65BF3"/>
    <w:rsid w:val="00D66EFF"/>
    <w:rsid w:val="00D66F6E"/>
    <w:rsid w:val="00D67BC3"/>
    <w:rsid w:val="00D7047C"/>
    <w:rsid w:val="00D7093A"/>
    <w:rsid w:val="00D7111D"/>
    <w:rsid w:val="00D77743"/>
    <w:rsid w:val="00D77DF5"/>
    <w:rsid w:val="00D80257"/>
    <w:rsid w:val="00D81077"/>
    <w:rsid w:val="00D817F8"/>
    <w:rsid w:val="00D81A73"/>
    <w:rsid w:val="00D81D2C"/>
    <w:rsid w:val="00D82395"/>
    <w:rsid w:val="00D836C0"/>
    <w:rsid w:val="00D85083"/>
    <w:rsid w:val="00D91653"/>
    <w:rsid w:val="00D918B5"/>
    <w:rsid w:val="00D9286F"/>
    <w:rsid w:val="00D93487"/>
    <w:rsid w:val="00D937D7"/>
    <w:rsid w:val="00D93A49"/>
    <w:rsid w:val="00D95A0E"/>
    <w:rsid w:val="00D960AB"/>
    <w:rsid w:val="00D96A80"/>
    <w:rsid w:val="00D97715"/>
    <w:rsid w:val="00DA16EB"/>
    <w:rsid w:val="00DA175C"/>
    <w:rsid w:val="00DA2994"/>
    <w:rsid w:val="00DA2EDF"/>
    <w:rsid w:val="00DA37C2"/>
    <w:rsid w:val="00DA6D70"/>
    <w:rsid w:val="00DB1A6C"/>
    <w:rsid w:val="00DB2FF4"/>
    <w:rsid w:val="00DB30FA"/>
    <w:rsid w:val="00DB45D9"/>
    <w:rsid w:val="00DB4FE3"/>
    <w:rsid w:val="00DC0701"/>
    <w:rsid w:val="00DC2F5A"/>
    <w:rsid w:val="00DC3E4D"/>
    <w:rsid w:val="00DC4501"/>
    <w:rsid w:val="00DC7083"/>
    <w:rsid w:val="00DC7819"/>
    <w:rsid w:val="00DD6D1E"/>
    <w:rsid w:val="00DE3159"/>
    <w:rsid w:val="00DE3F44"/>
    <w:rsid w:val="00DE4626"/>
    <w:rsid w:val="00DE6057"/>
    <w:rsid w:val="00DE7376"/>
    <w:rsid w:val="00DF6FA0"/>
    <w:rsid w:val="00DF7BCA"/>
    <w:rsid w:val="00E00355"/>
    <w:rsid w:val="00E00E46"/>
    <w:rsid w:val="00E065E9"/>
    <w:rsid w:val="00E120A6"/>
    <w:rsid w:val="00E17FE5"/>
    <w:rsid w:val="00E203FB"/>
    <w:rsid w:val="00E22462"/>
    <w:rsid w:val="00E30499"/>
    <w:rsid w:val="00E30719"/>
    <w:rsid w:val="00E32FEA"/>
    <w:rsid w:val="00E33A18"/>
    <w:rsid w:val="00E369C6"/>
    <w:rsid w:val="00E42054"/>
    <w:rsid w:val="00E42EC1"/>
    <w:rsid w:val="00E440A1"/>
    <w:rsid w:val="00E440CC"/>
    <w:rsid w:val="00E46B09"/>
    <w:rsid w:val="00E5377A"/>
    <w:rsid w:val="00E622D2"/>
    <w:rsid w:val="00E629CF"/>
    <w:rsid w:val="00E654FB"/>
    <w:rsid w:val="00E6593A"/>
    <w:rsid w:val="00E7026F"/>
    <w:rsid w:val="00E72C3A"/>
    <w:rsid w:val="00E73F84"/>
    <w:rsid w:val="00E75034"/>
    <w:rsid w:val="00E75852"/>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1ABE"/>
    <w:rsid w:val="00EE74E0"/>
    <w:rsid w:val="00EE7884"/>
    <w:rsid w:val="00EF04DF"/>
    <w:rsid w:val="00EF360A"/>
    <w:rsid w:val="00EF384D"/>
    <w:rsid w:val="00F01FD1"/>
    <w:rsid w:val="00F04C54"/>
    <w:rsid w:val="00F04C6B"/>
    <w:rsid w:val="00F06CB8"/>
    <w:rsid w:val="00F075D0"/>
    <w:rsid w:val="00F125C9"/>
    <w:rsid w:val="00F14C44"/>
    <w:rsid w:val="00F15568"/>
    <w:rsid w:val="00F170B6"/>
    <w:rsid w:val="00F2435C"/>
    <w:rsid w:val="00F24C0D"/>
    <w:rsid w:val="00F24FEE"/>
    <w:rsid w:val="00F25D0D"/>
    <w:rsid w:val="00F27C22"/>
    <w:rsid w:val="00F27F2D"/>
    <w:rsid w:val="00F30DF1"/>
    <w:rsid w:val="00F31E44"/>
    <w:rsid w:val="00F3283E"/>
    <w:rsid w:val="00F33971"/>
    <w:rsid w:val="00F359E6"/>
    <w:rsid w:val="00F35D44"/>
    <w:rsid w:val="00F369D4"/>
    <w:rsid w:val="00F376F4"/>
    <w:rsid w:val="00F42F24"/>
    <w:rsid w:val="00F430B5"/>
    <w:rsid w:val="00F458E5"/>
    <w:rsid w:val="00F47FD8"/>
    <w:rsid w:val="00F5045E"/>
    <w:rsid w:val="00F52708"/>
    <w:rsid w:val="00F54988"/>
    <w:rsid w:val="00F56A03"/>
    <w:rsid w:val="00F57290"/>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2DF8"/>
    <w:rsid w:val="00FA3D93"/>
    <w:rsid w:val="00FA56F6"/>
    <w:rsid w:val="00FA624B"/>
    <w:rsid w:val="00FA6364"/>
    <w:rsid w:val="00FB1094"/>
    <w:rsid w:val="00FB5660"/>
    <w:rsid w:val="00FB5E58"/>
    <w:rsid w:val="00FB6564"/>
    <w:rsid w:val="00FC041E"/>
    <w:rsid w:val="00FC3C78"/>
    <w:rsid w:val="00FC4754"/>
    <w:rsid w:val="00FC4C79"/>
    <w:rsid w:val="00FC5EDD"/>
    <w:rsid w:val="00FD0EBC"/>
    <w:rsid w:val="00FD3466"/>
    <w:rsid w:val="00FE01E6"/>
    <w:rsid w:val="00FE3D23"/>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F4EDF3"/>
  <w15:chartTrackingRefBased/>
  <w15:docId w15:val="{1191EDE7-23B1-4BA0-84C5-E199AEC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E25"/>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OdstavecseseznamemChar">
    <w:name w:val="Odstavec se seznamem Char"/>
    <w:aliases w:val="Conclusion de partie Char"/>
    <w:link w:val="Odstavecseseznamem"/>
    <w:uiPriority w:val="34"/>
    <w:locked/>
    <w:rsid w:val="00440E25"/>
  </w:style>
  <w:style w:type="character" w:customStyle="1" w:styleId="apple-converted-space">
    <w:name w:val="apple-converted-space"/>
    <w:basedOn w:val="Standardnpsmoodstavce"/>
    <w:rsid w:val="00440E25"/>
  </w:style>
  <w:style w:type="paragraph" w:customStyle="1" w:styleId="Prosttext1">
    <w:name w:val="Prostý text1"/>
    <w:basedOn w:val="Normln"/>
    <w:rsid w:val="00440E25"/>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440E25"/>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440E25"/>
    <w:rPr>
      <w:rFonts w:ascii="Calibri" w:eastAsia="SimSun" w:hAnsi="Calibri" w:cs="Calibri"/>
      <w:color w:val="00000A"/>
      <w:lang w:eastAsia="ar-SA"/>
    </w:rPr>
  </w:style>
  <w:style w:type="paragraph" w:customStyle="1" w:styleId="smldruhauroven">
    <w:name w:val="sml_druha_uroven"/>
    <w:qFormat/>
    <w:rsid w:val="00440E25"/>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440E25"/>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40E25"/>
    <w:rPr>
      <w:sz w:val="16"/>
      <w:szCs w:val="16"/>
    </w:rPr>
  </w:style>
  <w:style w:type="paragraph" w:styleId="Textkomente">
    <w:name w:val="annotation text"/>
    <w:basedOn w:val="Normln"/>
    <w:link w:val="TextkomenteChar"/>
    <w:uiPriority w:val="99"/>
    <w:semiHidden/>
    <w:unhideWhenUsed/>
    <w:rsid w:val="00440E2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440E25"/>
    <w:rPr>
      <w:rFonts w:ascii="Times New Roman" w:eastAsia="Times New Roman" w:hAnsi="Times New Roman" w:cs="Times New Roman"/>
      <w:color w:val="00000A"/>
      <w:sz w:val="20"/>
      <w:szCs w:val="20"/>
      <w:lang w:eastAsia="ar-SA"/>
    </w:rPr>
  </w:style>
  <w:style w:type="paragraph" w:styleId="Bezmezer">
    <w:name w:val="No Spacing"/>
    <w:uiPriority w:val="1"/>
    <w:qFormat/>
    <w:rsid w:val="00440E25"/>
    <w:pPr>
      <w:spacing w:after="0" w:line="240" w:lineRule="auto"/>
    </w:pPr>
    <w:rPr>
      <w:rFonts w:ascii="Calibri" w:eastAsia="Calibri" w:hAnsi="Calibri" w:cs="Times New Roman"/>
    </w:rPr>
  </w:style>
  <w:style w:type="paragraph" w:customStyle="1" w:styleId="Smluvnstrany">
    <w:name w:val="Smluvní strany"/>
    <w:basedOn w:val="Normln"/>
    <w:rsid w:val="00440E25"/>
    <w:pPr>
      <w:spacing w:after="200" w:line="252" w:lineRule="auto"/>
    </w:pPr>
    <w:rPr>
      <w:rFonts w:ascii="Calibri" w:eastAsia="Calibri" w:hAnsi="Calibri" w:cs="Times New Roman"/>
      <w:sz w:val="24"/>
      <w:szCs w:val="24"/>
      <w:lang w:eastAsia="ar-SA"/>
    </w:rPr>
  </w:style>
  <w:style w:type="paragraph" w:customStyle="1" w:styleId="Odstavec">
    <w:name w:val="Odstavec"/>
    <w:basedOn w:val="Normln"/>
    <w:rsid w:val="00440E25"/>
    <w:pPr>
      <w:tabs>
        <w:tab w:val="num" w:pos="5813"/>
      </w:tabs>
      <w:spacing w:after="200" w:line="252" w:lineRule="auto"/>
      <w:ind w:left="5813"/>
      <w:jc w:val="both"/>
    </w:pPr>
    <w:rPr>
      <w:rFonts w:ascii="Calibri" w:eastAsia="Calibri" w:hAnsi="Calibr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DB4FE3"/>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DB4FE3"/>
    <w:rPr>
      <w:rFonts w:ascii="Times New Roman" w:eastAsia="Times New Roman" w:hAnsi="Times New Roman" w:cs="Times New Roman"/>
      <w:b/>
      <w:bCs/>
      <w:color w:val="00000A"/>
      <w:sz w:val="20"/>
      <w:szCs w:val="20"/>
      <w:lang w:eastAsia="ar-SA"/>
    </w:rPr>
  </w:style>
  <w:style w:type="table" w:styleId="Mkatabulky">
    <w:name w:val="Table Grid"/>
    <w:basedOn w:val="Normlntabulka"/>
    <w:uiPriority w:val="39"/>
    <w:rsid w:val="0029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2739747">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01659051">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kkv.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14Vzorov&#233;%20formul&#225;&#345;e%20PKKV\Vzor%20Smlouva%20o%20d&#237;lo\Smlouva%20o%20d&#237;lo_vzor%20nova%20adr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5067d-1f9c-4c8b-af8e-56e7c7e52896" xsi:nil="true"/>
    <lcf76f155ced4ddcb4097134ff3c332f xmlns="68908b29-2b32-47cc-8bf7-be4be3b1d8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787A932C2D498ED4F49EA4A379E0" ma:contentTypeVersion="14" ma:contentTypeDescription="Vytvoří nový dokument" ma:contentTypeScope="" ma:versionID="0ae05c294119fe15ff0df401976e86db">
  <xsd:schema xmlns:xsd="http://www.w3.org/2001/XMLSchema" xmlns:xs="http://www.w3.org/2001/XMLSchema" xmlns:p="http://schemas.microsoft.com/office/2006/metadata/properties" xmlns:ns2="68908b29-2b32-47cc-8bf7-be4be3b1d866" xmlns:ns3="c3f5067d-1f9c-4c8b-af8e-56e7c7e52896" targetNamespace="http://schemas.microsoft.com/office/2006/metadata/properties" ma:root="true" ma:fieldsID="c8a259c7ca0194a016843fa935709384" ns2:_="" ns3:_="">
    <xsd:import namespace="68908b29-2b32-47cc-8bf7-be4be3b1d866"/>
    <xsd:import namespace="c3f5067d-1f9c-4c8b-af8e-56e7c7e52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08b29-2b32-47cc-8bf7-be4be3b1d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e547df8-e924-4b63-8d15-a74592b377a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5067d-1f9c-4c8b-af8e-56e7c7e5289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670949f3-7419-45d3-be2e-52f609585860}" ma:internalName="TaxCatchAll" ma:showField="CatchAllData" ma:web="c3f5067d-1f9c-4c8b-af8e-56e7c7e52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C04E-4B3A-43E5-A9C2-71AEDE244E56}">
  <ds:schemaRefs>
    <ds:schemaRef ds:uri="68908b29-2b32-47cc-8bf7-be4be3b1d866"/>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c3f5067d-1f9c-4c8b-af8e-56e7c7e52896"/>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13D511-CA59-406C-BF8C-14AB74BFE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08b29-2b32-47cc-8bf7-be4be3b1d866"/>
    <ds:schemaRef ds:uri="c3f5067d-1f9c-4c8b-af8e-56e7c7e52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F73BECBB-19D7-45FC-8C6E-03A32016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dílo_vzor nova adresa.dotx</Template>
  <TotalTime>2</TotalTime>
  <Pages>7</Pages>
  <Words>2560</Words>
  <Characters>15110</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5</cp:revision>
  <cp:lastPrinted>2023-03-08T12:34:00Z</cp:lastPrinted>
  <dcterms:created xsi:type="dcterms:W3CDTF">2025-03-31T07:30:00Z</dcterms:created>
  <dcterms:modified xsi:type="dcterms:W3CDTF">2025-04-03T13:16:00Z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0x010100F933787A932C2D498ED4F49EA4A379E0</vt:lpwstr>
  </property>
  <property fmtid="{D5CDD505-2E9C-101B-9397-08002B2CF9AE}" pid="3" name="MediaServiceImageTags">
    <vt:lpwstr/>
  </property>
</Properties>
</file>