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108B4" w14:textId="4B40D032" w:rsidR="005A584D" w:rsidRPr="005A584D" w:rsidRDefault="00D426A6" w:rsidP="00E46B0C">
      <w:pPr>
        <w:pStyle w:val="Nzev"/>
        <w:jc w:val="both"/>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proofErr w:type="gramStart"/>
      <w:r>
        <w:rPr>
          <w:rFonts w:ascii="Franklin Gothic Book" w:hAnsi="Franklin Gothic Book"/>
          <w:sz w:val="24"/>
          <w:szCs w:val="24"/>
        </w:rPr>
        <w:t>Č.j.</w:t>
      </w:r>
      <w:proofErr w:type="gramEnd"/>
      <w:r>
        <w:rPr>
          <w:rFonts w:ascii="Franklin Gothic Book" w:hAnsi="Franklin Gothic Book"/>
          <w:sz w:val="24"/>
          <w:szCs w:val="24"/>
        </w:rPr>
        <w:t xml:space="preserve"> </w:t>
      </w:r>
      <w:r w:rsidR="00E46B0C">
        <w:rPr>
          <w:rFonts w:ascii="Franklin Gothic Book" w:hAnsi="Franklin Gothic Book"/>
          <w:sz w:val="24"/>
          <w:szCs w:val="24"/>
        </w:rPr>
        <w:t>N</w:t>
      </w:r>
      <w:r w:rsidR="00E46B0C" w:rsidRPr="00E46B0C">
        <w:rPr>
          <w:rFonts w:ascii="Franklin Gothic Book" w:hAnsi="Franklin Gothic Book"/>
          <w:sz w:val="24"/>
          <w:szCs w:val="24"/>
        </w:rPr>
        <w:t>D/</w:t>
      </w:r>
      <w:r w:rsidR="00B07A25">
        <w:rPr>
          <w:rFonts w:ascii="Franklin Gothic Book" w:hAnsi="Franklin Gothic Book"/>
          <w:sz w:val="24"/>
          <w:szCs w:val="24"/>
        </w:rPr>
        <w:t>2327/600300</w:t>
      </w:r>
      <w:r w:rsidR="00E46B0C" w:rsidRPr="00E46B0C">
        <w:rPr>
          <w:rFonts w:ascii="Franklin Gothic Book" w:hAnsi="Franklin Gothic Book"/>
          <w:sz w:val="24"/>
          <w:szCs w:val="24"/>
        </w:rPr>
        <w:t>/202</w:t>
      </w:r>
      <w:r w:rsidR="00D951F1">
        <w:rPr>
          <w:rFonts w:ascii="Franklin Gothic Book" w:hAnsi="Franklin Gothic Book"/>
          <w:sz w:val="24"/>
          <w:szCs w:val="24"/>
        </w:rPr>
        <w:t>5</w:t>
      </w:r>
    </w:p>
    <w:p w14:paraId="0817C8F2" w14:textId="77777777"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26FB04D9" wp14:editId="06F5C590">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1384A071" w14:textId="77777777" w:rsidR="000B2F80" w:rsidRPr="005A584D" w:rsidRDefault="000B2F80" w:rsidP="005A584D">
      <w:pPr>
        <w:pStyle w:val="Nzev"/>
        <w:jc w:val="left"/>
        <w:outlineLvl w:val="0"/>
        <w:rPr>
          <w:rFonts w:ascii="Arial" w:hAnsi="Arial" w:cs="Arial"/>
          <w:smallCaps/>
          <w:sz w:val="22"/>
          <w:szCs w:val="22"/>
        </w:rPr>
      </w:pPr>
    </w:p>
    <w:p w14:paraId="620BCF30" w14:textId="77777777" w:rsidR="002B6ACC" w:rsidRPr="005A584D" w:rsidRDefault="002B6ACC" w:rsidP="005A584D">
      <w:pPr>
        <w:pStyle w:val="Nzev"/>
        <w:jc w:val="left"/>
        <w:outlineLvl w:val="0"/>
        <w:rPr>
          <w:rFonts w:ascii="Arial" w:hAnsi="Arial" w:cs="Arial"/>
          <w:smallCaps/>
          <w:sz w:val="22"/>
          <w:szCs w:val="22"/>
        </w:rPr>
      </w:pPr>
    </w:p>
    <w:p w14:paraId="7A1850DB" w14:textId="2E81A052" w:rsidR="003C0624" w:rsidRDefault="00076E9B" w:rsidP="003C0624">
      <w:pPr>
        <w:pStyle w:val="Nzev"/>
        <w:outlineLvl w:val="0"/>
        <w:rPr>
          <w:rFonts w:ascii="Arial" w:hAnsi="Arial" w:cs="Arial"/>
          <w:sz w:val="22"/>
          <w:szCs w:val="22"/>
        </w:rPr>
      </w:pPr>
      <w:r>
        <w:rPr>
          <w:rFonts w:ascii="Arial" w:hAnsi="Arial" w:cs="Arial"/>
          <w:sz w:val="22"/>
          <w:szCs w:val="22"/>
        </w:rPr>
        <w:t xml:space="preserve">SMLOUVA </w:t>
      </w:r>
      <w:r w:rsidR="003C0624">
        <w:rPr>
          <w:rFonts w:ascii="Arial" w:hAnsi="Arial" w:cs="Arial"/>
          <w:sz w:val="22"/>
          <w:szCs w:val="22"/>
        </w:rPr>
        <w:t>O DÍLO č. THS ND</w:t>
      </w:r>
      <w:r w:rsidR="00A23515">
        <w:rPr>
          <w:rFonts w:ascii="Arial" w:hAnsi="Arial" w:cs="Arial"/>
          <w:sz w:val="22"/>
          <w:szCs w:val="22"/>
        </w:rPr>
        <w:t xml:space="preserve"> </w:t>
      </w:r>
      <w:r w:rsidR="00C74AAA">
        <w:rPr>
          <w:rFonts w:ascii="Arial" w:hAnsi="Arial" w:cs="Arial"/>
          <w:sz w:val="22"/>
          <w:szCs w:val="22"/>
        </w:rPr>
        <w:t>04</w:t>
      </w:r>
      <w:r w:rsidR="00382B5C">
        <w:rPr>
          <w:rFonts w:ascii="Arial" w:hAnsi="Arial" w:cs="Arial"/>
          <w:sz w:val="22"/>
          <w:szCs w:val="22"/>
        </w:rPr>
        <w:t>/</w:t>
      </w:r>
      <w:r w:rsidR="009A5AC4">
        <w:rPr>
          <w:rFonts w:ascii="Arial" w:hAnsi="Arial" w:cs="Arial"/>
          <w:sz w:val="22"/>
          <w:szCs w:val="22"/>
        </w:rPr>
        <w:t>202</w:t>
      </w:r>
      <w:r w:rsidR="00D77FB1">
        <w:rPr>
          <w:rFonts w:ascii="Arial" w:hAnsi="Arial" w:cs="Arial"/>
          <w:sz w:val="22"/>
          <w:szCs w:val="22"/>
        </w:rPr>
        <w:t>5</w:t>
      </w:r>
    </w:p>
    <w:p w14:paraId="11E2DB65" w14:textId="77777777" w:rsidR="00881BFD" w:rsidRDefault="00881BFD" w:rsidP="003C0624">
      <w:pPr>
        <w:pStyle w:val="Nzev"/>
        <w:outlineLvl w:val="0"/>
        <w:rPr>
          <w:rFonts w:ascii="Arial" w:hAnsi="Arial" w:cs="Arial"/>
          <w:sz w:val="22"/>
          <w:szCs w:val="22"/>
        </w:rPr>
      </w:pPr>
    </w:p>
    <w:p w14:paraId="387531F0" w14:textId="692F8DCB" w:rsidR="005A584D" w:rsidRDefault="005500F5" w:rsidP="00C07B1B">
      <w:pPr>
        <w:ind w:left="1416" w:hanging="1416"/>
        <w:jc w:val="both"/>
        <w:rPr>
          <w:rFonts w:ascii="Arial" w:hAnsi="Arial" w:cs="Arial"/>
          <w:b/>
          <w:sz w:val="22"/>
          <w:szCs w:val="22"/>
        </w:rPr>
      </w:pPr>
      <w:r w:rsidRPr="00BD172E">
        <w:rPr>
          <w:rFonts w:ascii="Arial" w:hAnsi="Arial" w:cs="Arial"/>
          <w:b/>
          <w:sz w:val="22"/>
          <w:szCs w:val="22"/>
        </w:rPr>
        <w:t xml:space="preserve">Název akce: </w:t>
      </w:r>
      <w:r w:rsidR="00365D9A">
        <w:rPr>
          <w:rFonts w:ascii="Arial" w:hAnsi="Arial" w:cs="Arial"/>
          <w:b/>
          <w:sz w:val="22"/>
          <w:szCs w:val="22"/>
        </w:rPr>
        <w:tab/>
      </w:r>
      <w:r w:rsidR="0014302D" w:rsidRPr="0014302D">
        <w:rPr>
          <w:rFonts w:ascii="Arial" w:hAnsi="Arial" w:cs="Arial"/>
          <w:b/>
          <w:sz w:val="22"/>
          <w:szCs w:val="22"/>
        </w:rPr>
        <w:t>ND – Výměna klíčového hospodářství historické budovy Národního divadla - část: oprava zámků a revize dveří před osazením zámkových vložek</w:t>
      </w:r>
    </w:p>
    <w:p w14:paraId="62BA7BE1" w14:textId="272F52A3" w:rsidR="009170F4" w:rsidRDefault="009170F4" w:rsidP="00C07B1B">
      <w:pPr>
        <w:ind w:left="1416" w:hanging="1416"/>
        <w:jc w:val="both"/>
        <w:rPr>
          <w:rFonts w:ascii="Arial" w:hAnsi="Arial" w:cs="Arial"/>
          <w:b/>
          <w:sz w:val="22"/>
          <w:szCs w:val="22"/>
        </w:rPr>
      </w:pPr>
      <w:r>
        <w:rPr>
          <w:rFonts w:ascii="Arial" w:hAnsi="Arial" w:cs="Arial"/>
          <w:b/>
          <w:sz w:val="22"/>
          <w:szCs w:val="22"/>
        </w:rPr>
        <w:tab/>
      </w:r>
    </w:p>
    <w:p w14:paraId="5F5134BA" w14:textId="3F557BEC" w:rsidR="009170F4" w:rsidRDefault="009170F4" w:rsidP="00C07B1B">
      <w:pPr>
        <w:ind w:left="1416" w:hanging="1416"/>
        <w:jc w:val="both"/>
        <w:rPr>
          <w:rFonts w:ascii="Arial" w:hAnsi="Arial" w:cs="Arial"/>
          <w:b/>
          <w:sz w:val="22"/>
          <w:szCs w:val="22"/>
        </w:rPr>
      </w:pPr>
      <w:r>
        <w:rPr>
          <w:rFonts w:ascii="Arial" w:hAnsi="Arial" w:cs="Arial"/>
          <w:b/>
          <w:sz w:val="22"/>
          <w:szCs w:val="22"/>
        </w:rPr>
        <w:tab/>
      </w:r>
      <w:proofErr w:type="spellStart"/>
      <w:r w:rsidRPr="0029043A">
        <w:rPr>
          <w:rFonts w:ascii="Arial" w:hAnsi="Arial" w:cs="Arial"/>
          <w:b/>
          <w:sz w:val="22"/>
          <w:szCs w:val="22"/>
        </w:rPr>
        <w:t>Tendermarket</w:t>
      </w:r>
      <w:proofErr w:type="spellEnd"/>
      <w:r w:rsidRPr="0029043A">
        <w:rPr>
          <w:rFonts w:ascii="Arial" w:hAnsi="Arial" w:cs="Arial"/>
          <w:b/>
          <w:sz w:val="22"/>
          <w:szCs w:val="22"/>
        </w:rPr>
        <w:t xml:space="preserve">: </w:t>
      </w:r>
      <w:r w:rsidRPr="00466B94">
        <w:rPr>
          <w:rFonts w:ascii="Arial" w:hAnsi="Arial" w:cs="Arial"/>
          <w:b/>
          <w:sz w:val="22"/>
          <w:szCs w:val="22"/>
        </w:rPr>
        <w:t>T004/25V/00005649</w:t>
      </w:r>
    </w:p>
    <w:p w14:paraId="0309A23A" w14:textId="53DE13DD" w:rsidR="005A584D" w:rsidRPr="005A584D" w:rsidRDefault="005A584D" w:rsidP="005A584D">
      <w:pPr>
        <w:jc w:val="both"/>
        <w:rPr>
          <w:rFonts w:ascii="Arial" w:hAnsi="Arial" w:cs="Arial"/>
          <w:sz w:val="22"/>
          <w:szCs w:val="22"/>
        </w:rPr>
      </w:pPr>
    </w:p>
    <w:p w14:paraId="23A13CFA" w14:textId="61AD09D8" w:rsidR="005A584D" w:rsidRPr="005A584D" w:rsidRDefault="005A584D" w:rsidP="00495C1F">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sidR="00495C1F">
        <w:rPr>
          <w:rFonts w:ascii="Arial" w:hAnsi="Arial" w:cs="Arial"/>
          <w:b/>
          <w:sz w:val="22"/>
          <w:szCs w:val="22"/>
        </w:rPr>
        <w:tab/>
      </w:r>
      <w:r>
        <w:rPr>
          <w:rFonts w:ascii="Arial" w:hAnsi="Arial" w:cs="Arial"/>
          <w:b/>
          <w:sz w:val="22"/>
          <w:szCs w:val="22"/>
        </w:rPr>
        <w:t>Smluvní strany</w:t>
      </w:r>
    </w:p>
    <w:p w14:paraId="7BACF53F" w14:textId="77777777" w:rsidR="005A584D" w:rsidRPr="005A584D" w:rsidRDefault="005A584D" w:rsidP="005A584D">
      <w:pPr>
        <w:jc w:val="both"/>
        <w:rPr>
          <w:rFonts w:ascii="Arial" w:hAnsi="Arial" w:cs="Arial"/>
          <w:sz w:val="22"/>
          <w:szCs w:val="22"/>
        </w:rPr>
      </w:pPr>
    </w:p>
    <w:p w14:paraId="35496C19" w14:textId="77777777" w:rsidR="005A584D" w:rsidRPr="005A584D" w:rsidRDefault="005A584D" w:rsidP="0018703D">
      <w:pPr>
        <w:jc w:val="both"/>
        <w:outlineLvl w:val="0"/>
        <w:rPr>
          <w:rFonts w:ascii="Arial" w:hAnsi="Arial" w:cs="Arial"/>
          <w:b/>
          <w:sz w:val="22"/>
          <w:szCs w:val="22"/>
        </w:rPr>
      </w:pPr>
      <w:r w:rsidRPr="005A584D">
        <w:rPr>
          <w:rFonts w:ascii="Arial" w:hAnsi="Arial" w:cs="Arial"/>
          <w:b/>
          <w:sz w:val="22"/>
          <w:szCs w:val="22"/>
        </w:rPr>
        <w:t>Objednatel</w:t>
      </w:r>
      <w:r w:rsidR="0018703D">
        <w:rPr>
          <w:rFonts w:ascii="Arial" w:hAnsi="Arial" w:cs="Arial"/>
          <w:b/>
          <w:sz w:val="22"/>
          <w:szCs w:val="22"/>
        </w:rPr>
        <w:tab/>
      </w:r>
      <w:r w:rsidR="0018703D">
        <w:rPr>
          <w:rFonts w:ascii="Arial" w:hAnsi="Arial" w:cs="Arial"/>
          <w:b/>
          <w:sz w:val="22"/>
          <w:szCs w:val="22"/>
        </w:rPr>
        <w:tab/>
        <w:t xml:space="preserve">: </w:t>
      </w:r>
      <w:r w:rsidRPr="005A584D">
        <w:rPr>
          <w:rFonts w:ascii="Arial" w:hAnsi="Arial" w:cs="Arial"/>
          <w:b/>
          <w:sz w:val="22"/>
          <w:szCs w:val="22"/>
        </w:rPr>
        <w:t xml:space="preserve">Národní divadlo </w:t>
      </w:r>
    </w:p>
    <w:p w14:paraId="7FB650BC" w14:textId="77777777" w:rsidR="00E75983" w:rsidRPr="00E75983" w:rsidRDefault="005A584D" w:rsidP="00E75983">
      <w:pPr>
        <w:tabs>
          <w:tab w:val="left" w:pos="284"/>
          <w:tab w:val="left" w:pos="1701"/>
        </w:tabs>
        <w:jc w:val="both"/>
        <w:rPr>
          <w:rFonts w:ascii="Arial" w:hAnsi="Arial" w:cs="Arial"/>
          <w:sz w:val="22"/>
          <w:szCs w:val="22"/>
        </w:rPr>
      </w:pPr>
      <w:r w:rsidRPr="005A584D">
        <w:rPr>
          <w:rFonts w:ascii="Arial" w:hAnsi="Arial" w:cs="Arial"/>
          <w:sz w:val="22"/>
          <w:szCs w:val="22"/>
        </w:rPr>
        <w:t>se sídlem</w:t>
      </w:r>
      <w:r w:rsidR="0018703D">
        <w:rPr>
          <w:rFonts w:ascii="Arial" w:hAnsi="Arial" w:cs="Arial"/>
          <w:sz w:val="22"/>
          <w:szCs w:val="22"/>
        </w:rPr>
        <w:tab/>
      </w:r>
      <w:r w:rsidR="0018703D">
        <w:rPr>
          <w:rFonts w:ascii="Arial" w:hAnsi="Arial" w:cs="Arial"/>
          <w:sz w:val="22"/>
          <w:szCs w:val="22"/>
        </w:rPr>
        <w:tab/>
      </w:r>
      <w:r w:rsidR="007A7212">
        <w:rPr>
          <w:rFonts w:ascii="Arial" w:hAnsi="Arial" w:cs="Arial"/>
          <w:sz w:val="22"/>
          <w:szCs w:val="22"/>
        </w:rPr>
        <w:t>:</w:t>
      </w:r>
      <w:r w:rsidR="0018703D">
        <w:rPr>
          <w:rFonts w:ascii="Arial" w:hAnsi="Arial" w:cs="Arial"/>
          <w:sz w:val="22"/>
          <w:szCs w:val="22"/>
        </w:rPr>
        <w:t xml:space="preserve"> </w:t>
      </w:r>
      <w:r w:rsidR="00E75983" w:rsidRPr="00E75983">
        <w:rPr>
          <w:rFonts w:ascii="Arial" w:hAnsi="Arial" w:cs="Arial"/>
          <w:sz w:val="22"/>
          <w:szCs w:val="22"/>
        </w:rPr>
        <w:t>Ostrovní 225/1, 110 00 Praha 1 – Nové město</w:t>
      </w:r>
    </w:p>
    <w:p w14:paraId="456A0A87" w14:textId="104440A0" w:rsidR="002B72F8" w:rsidRDefault="3BF0ED1C" w:rsidP="00E75983">
      <w:pPr>
        <w:tabs>
          <w:tab w:val="left" w:pos="284"/>
          <w:tab w:val="left" w:pos="1701"/>
        </w:tabs>
        <w:jc w:val="both"/>
        <w:rPr>
          <w:rFonts w:ascii="Arial" w:eastAsia="Arial" w:hAnsi="Arial" w:cs="Arial"/>
          <w:sz w:val="22"/>
          <w:szCs w:val="22"/>
        </w:rPr>
      </w:pPr>
      <w:proofErr w:type="gramStart"/>
      <w:r w:rsidRPr="1F0FB638">
        <w:rPr>
          <w:rFonts w:ascii="Arial" w:hAnsi="Arial" w:cs="Arial"/>
          <w:sz w:val="22"/>
          <w:szCs w:val="22"/>
        </w:rPr>
        <w:t xml:space="preserve">zastoupené                : </w:t>
      </w:r>
      <w:r w:rsidRPr="1F0FB638">
        <w:rPr>
          <w:rFonts w:ascii="Arial" w:hAnsi="Arial"/>
          <w:sz w:val="22"/>
          <w:szCs w:val="22"/>
        </w:rPr>
        <w:t>prof.</w:t>
      </w:r>
      <w:proofErr w:type="gramEnd"/>
      <w:r w:rsidRPr="1F0FB638">
        <w:rPr>
          <w:rFonts w:ascii="Arial" w:hAnsi="Arial"/>
          <w:sz w:val="22"/>
          <w:szCs w:val="22"/>
        </w:rPr>
        <w:t xml:space="preserve"> </w:t>
      </w:r>
      <w:proofErr w:type="spellStart"/>
      <w:r w:rsidRPr="1F0FB638">
        <w:rPr>
          <w:rFonts w:ascii="Arial" w:hAnsi="Arial"/>
          <w:sz w:val="22"/>
          <w:szCs w:val="22"/>
        </w:rPr>
        <w:t>MgA</w:t>
      </w:r>
      <w:proofErr w:type="spellEnd"/>
      <w:r w:rsidRPr="1F0FB638">
        <w:rPr>
          <w:rFonts w:ascii="Arial" w:hAnsi="Arial"/>
          <w:sz w:val="22"/>
          <w:szCs w:val="22"/>
        </w:rPr>
        <w:t>. Jan Burian, generální ředitel ND</w:t>
      </w:r>
    </w:p>
    <w:p w14:paraId="4520C7B8" w14:textId="77777777" w:rsidR="005A584D" w:rsidRPr="005A584D" w:rsidRDefault="0018703D" w:rsidP="005A584D">
      <w:pPr>
        <w:jc w:val="both"/>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 </w:t>
      </w:r>
      <w:r w:rsidR="00C47277">
        <w:rPr>
          <w:rFonts w:ascii="Arial" w:hAnsi="Arial" w:cs="Arial"/>
          <w:sz w:val="22"/>
          <w:szCs w:val="22"/>
        </w:rPr>
        <w:t>ČNB</w:t>
      </w:r>
    </w:p>
    <w:p w14:paraId="159AB72A" w14:textId="7F7FCD36" w:rsidR="005A584D" w:rsidRPr="005A584D" w:rsidRDefault="005A584D" w:rsidP="005A584D">
      <w:pPr>
        <w:jc w:val="both"/>
        <w:rPr>
          <w:rFonts w:ascii="Arial" w:hAnsi="Arial" w:cs="Arial"/>
          <w:sz w:val="22"/>
          <w:szCs w:val="22"/>
        </w:rPr>
      </w:pPr>
      <w:r w:rsidRPr="005A584D">
        <w:rPr>
          <w:rFonts w:ascii="Arial" w:hAnsi="Arial" w:cs="Arial"/>
          <w:sz w:val="22"/>
          <w:szCs w:val="22"/>
        </w:rPr>
        <w:t>č. účtu</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xml:space="preserve">: </w:t>
      </w:r>
      <w:proofErr w:type="spellStart"/>
      <w:r w:rsidR="00435A5F">
        <w:rPr>
          <w:rFonts w:ascii="Arial" w:hAnsi="Arial" w:cs="Arial"/>
          <w:sz w:val="22"/>
          <w:szCs w:val="22"/>
        </w:rPr>
        <w:t>xxxxx</w:t>
      </w:r>
      <w:proofErr w:type="spellEnd"/>
    </w:p>
    <w:p w14:paraId="6B717E27"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000 23 337</w:t>
      </w:r>
    </w:p>
    <w:p w14:paraId="7C018B56"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CZ 000 23 337</w:t>
      </w:r>
    </w:p>
    <w:p w14:paraId="624B551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7F0CD82D" w14:textId="77777777" w:rsidR="005A584D" w:rsidRPr="005A584D" w:rsidRDefault="005A584D" w:rsidP="005A584D">
      <w:pPr>
        <w:jc w:val="both"/>
        <w:rPr>
          <w:rFonts w:ascii="Arial" w:hAnsi="Arial" w:cs="Arial"/>
          <w:sz w:val="22"/>
          <w:szCs w:val="22"/>
        </w:rPr>
      </w:pPr>
    </w:p>
    <w:p w14:paraId="2ACE41B7"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45BBDDA0" w14:textId="77777777" w:rsidR="005A584D" w:rsidRPr="005A584D" w:rsidRDefault="005A584D" w:rsidP="005A584D">
      <w:pPr>
        <w:tabs>
          <w:tab w:val="left" w:pos="284"/>
          <w:tab w:val="left" w:pos="2127"/>
        </w:tabs>
        <w:jc w:val="both"/>
        <w:rPr>
          <w:rFonts w:ascii="Arial" w:hAnsi="Arial" w:cs="Arial"/>
          <w:sz w:val="22"/>
          <w:szCs w:val="22"/>
        </w:rPr>
      </w:pPr>
    </w:p>
    <w:p w14:paraId="0300C16A" w14:textId="77777777" w:rsidR="000B5402" w:rsidRPr="007370A2" w:rsidRDefault="000B5402" w:rsidP="000B5402">
      <w:pPr>
        <w:rPr>
          <w:rFonts w:ascii="Arial" w:hAnsi="Arial" w:cs="Arial"/>
          <w:b/>
          <w:bCs/>
          <w:sz w:val="22"/>
          <w:szCs w:val="22"/>
        </w:rPr>
      </w:pPr>
      <w:r w:rsidRPr="007B44EF">
        <w:rPr>
          <w:rFonts w:ascii="Arial" w:hAnsi="Arial" w:cs="Arial"/>
          <w:b/>
          <w:bCs/>
          <w:sz w:val="22"/>
          <w:szCs w:val="22"/>
        </w:rPr>
        <w:t>Zhotovitel</w:t>
      </w:r>
      <w:r w:rsidRPr="007370A2">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sidRPr="007370A2">
        <w:rPr>
          <w:rFonts w:ascii="Arial" w:hAnsi="Arial" w:cs="Arial"/>
          <w:b/>
          <w:bCs/>
          <w:sz w:val="22"/>
          <w:szCs w:val="22"/>
        </w:rPr>
        <w:t xml:space="preserve">: OBEX Klíče Praha s.r.o. </w:t>
      </w:r>
    </w:p>
    <w:p w14:paraId="4F08BD79" w14:textId="77777777" w:rsidR="000B5402" w:rsidRPr="007B44EF" w:rsidRDefault="000B5402" w:rsidP="000B5402">
      <w:pPr>
        <w:rPr>
          <w:rFonts w:ascii="Arial" w:hAnsi="Arial" w:cs="Arial"/>
          <w:sz w:val="22"/>
          <w:szCs w:val="22"/>
        </w:rPr>
      </w:pPr>
      <w:r w:rsidRPr="007B44EF">
        <w:rPr>
          <w:rFonts w:ascii="Arial" w:hAnsi="Arial" w:cs="Arial"/>
          <w:sz w:val="22"/>
          <w:szCs w:val="22"/>
        </w:rPr>
        <w:t xml:space="preserve">místo podnikání </w:t>
      </w:r>
      <w:r w:rsidRPr="007B44EF">
        <w:rPr>
          <w:rFonts w:ascii="Arial" w:hAnsi="Arial" w:cs="Arial"/>
          <w:sz w:val="22"/>
          <w:szCs w:val="22"/>
        </w:rPr>
        <w:tab/>
        <w:t xml:space="preserve">: Dělnická 194/2, Praha 7, 170 00 </w:t>
      </w:r>
    </w:p>
    <w:p w14:paraId="1D59AD1E" w14:textId="5552A21F" w:rsidR="000B5402" w:rsidRPr="007B44EF" w:rsidRDefault="000B5402" w:rsidP="000B5402">
      <w:pPr>
        <w:rPr>
          <w:rFonts w:ascii="Arial" w:hAnsi="Arial" w:cs="Arial"/>
          <w:sz w:val="22"/>
          <w:szCs w:val="22"/>
        </w:rPr>
      </w:pPr>
      <w:r w:rsidRPr="007B44EF">
        <w:rPr>
          <w:rFonts w:ascii="Arial" w:hAnsi="Arial" w:cs="Arial"/>
          <w:sz w:val="22"/>
          <w:szCs w:val="22"/>
        </w:rPr>
        <w:t xml:space="preserve">zastoupená </w:t>
      </w:r>
      <w:r w:rsidRPr="007B44EF">
        <w:rPr>
          <w:rFonts w:ascii="Arial" w:hAnsi="Arial" w:cs="Arial"/>
          <w:sz w:val="22"/>
          <w:szCs w:val="22"/>
        </w:rPr>
        <w:tab/>
      </w:r>
      <w:r w:rsidRPr="007B44EF">
        <w:rPr>
          <w:rFonts w:ascii="Arial" w:hAnsi="Arial" w:cs="Arial"/>
          <w:sz w:val="22"/>
          <w:szCs w:val="22"/>
        </w:rPr>
        <w:tab/>
        <w:t xml:space="preserve">: Petrem </w:t>
      </w:r>
      <w:proofErr w:type="spellStart"/>
      <w:r w:rsidRPr="007B44EF">
        <w:rPr>
          <w:rFonts w:ascii="Arial" w:hAnsi="Arial" w:cs="Arial"/>
          <w:sz w:val="22"/>
          <w:szCs w:val="22"/>
        </w:rPr>
        <w:t>Švestákem</w:t>
      </w:r>
      <w:proofErr w:type="spellEnd"/>
      <w:r w:rsidR="00AF6157">
        <w:rPr>
          <w:rFonts w:ascii="Arial" w:hAnsi="Arial" w:cs="Arial"/>
          <w:sz w:val="22"/>
          <w:szCs w:val="22"/>
        </w:rPr>
        <w:t>, jednatelem</w:t>
      </w:r>
    </w:p>
    <w:p w14:paraId="1453206F" w14:textId="77777777" w:rsidR="000B5402" w:rsidRPr="007B44EF" w:rsidRDefault="000B5402" w:rsidP="000B5402">
      <w:pPr>
        <w:rPr>
          <w:rFonts w:ascii="Arial" w:hAnsi="Arial" w:cs="Arial"/>
          <w:sz w:val="22"/>
          <w:szCs w:val="22"/>
        </w:rPr>
      </w:pPr>
      <w:r w:rsidRPr="007B44EF">
        <w:rPr>
          <w:rFonts w:ascii="Arial" w:hAnsi="Arial" w:cs="Arial"/>
          <w:sz w:val="22"/>
          <w:szCs w:val="22"/>
        </w:rPr>
        <w:t xml:space="preserve">bankovní spojení </w:t>
      </w:r>
      <w:r w:rsidRPr="007B44EF">
        <w:rPr>
          <w:rFonts w:ascii="Arial" w:hAnsi="Arial" w:cs="Arial"/>
          <w:sz w:val="22"/>
          <w:szCs w:val="22"/>
        </w:rPr>
        <w:tab/>
        <w:t>: ČSOB</w:t>
      </w:r>
    </w:p>
    <w:p w14:paraId="540FEF35" w14:textId="32D79DFB" w:rsidR="000B5402" w:rsidRPr="007B44EF" w:rsidRDefault="000B5402" w:rsidP="000B5402">
      <w:pPr>
        <w:rPr>
          <w:rFonts w:ascii="Arial" w:hAnsi="Arial" w:cs="Arial"/>
          <w:sz w:val="22"/>
          <w:szCs w:val="22"/>
        </w:rPr>
      </w:pPr>
      <w:r w:rsidRPr="007B44EF">
        <w:rPr>
          <w:rFonts w:ascii="Arial" w:hAnsi="Arial" w:cs="Arial"/>
          <w:sz w:val="22"/>
          <w:szCs w:val="22"/>
        </w:rPr>
        <w:t xml:space="preserve">č. účtu </w:t>
      </w:r>
      <w:r w:rsidRPr="007B44EF">
        <w:rPr>
          <w:rFonts w:ascii="Arial" w:hAnsi="Arial" w:cs="Arial"/>
          <w:sz w:val="22"/>
          <w:szCs w:val="22"/>
        </w:rPr>
        <w:tab/>
      </w:r>
      <w:r w:rsidRPr="007B44EF">
        <w:rPr>
          <w:rFonts w:ascii="Arial" w:hAnsi="Arial" w:cs="Arial"/>
          <w:sz w:val="22"/>
          <w:szCs w:val="22"/>
        </w:rPr>
        <w:tab/>
        <w:t xml:space="preserve">: </w:t>
      </w:r>
      <w:proofErr w:type="spellStart"/>
      <w:r w:rsidR="00435A5F">
        <w:rPr>
          <w:rFonts w:ascii="Arial" w:hAnsi="Arial" w:cs="Arial"/>
          <w:sz w:val="22"/>
          <w:szCs w:val="22"/>
        </w:rPr>
        <w:t>xxxxxx</w:t>
      </w:r>
      <w:proofErr w:type="spellEnd"/>
      <w:r w:rsidRPr="007B44EF">
        <w:rPr>
          <w:rFonts w:ascii="Arial" w:hAnsi="Arial" w:cs="Arial"/>
          <w:sz w:val="22"/>
          <w:szCs w:val="22"/>
        </w:rPr>
        <w:t xml:space="preserve"> </w:t>
      </w:r>
    </w:p>
    <w:p w14:paraId="02589687" w14:textId="77777777" w:rsidR="000B5402" w:rsidRPr="007B44EF" w:rsidRDefault="000B5402" w:rsidP="000B5402">
      <w:pPr>
        <w:rPr>
          <w:rFonts w:ascii="Arial" w:hAnsi="Arial" w:cs="Arial"/>
          <w:sz w:val="22"/>
          <w:szCs w:val="22"/>
        </w:rPr>
      </w:pPr>
      <w:r w:rsidRPr="007B44EF">
        <w:rPr>
          <w:rFonts w:ascii="Arial" w:hAnsi="Arial" w:cs="Arial"/>
          <w:sz w:val="22"/>
          <w:szCs w:val="22"/>
        </w:rPr>
        <w:t xml:space="preserve">IČ </w:t>
      </w:r>
      <w:r w:rsidRPr="007B44EF">
        <w:rPr>
          <w:rFonts w:ascii="Arial" w:hAnsi="Arial" w:cs="Arial"/>
          <w:sz w:val="22"/>
          <w:szCs w:val="22"/>
        </w:rPr>
        <w:tab/>
      </w:r>
      <w:r w:rsidRPr="007B44EF">
        <w:rPr>
          <w:rFonts w:ascii="Arial" w:hAnsi="Arial" w:cs="Arial"/>
          <w:sz w:val="22"/>
          <w:szCs w:val="22"/>
        </w:rPr>
        <w:tab/>
      </w:r>
      <w:r w:rsidRPr="007B44EF">
        <w:rPr>
          <w:rFonts w:ascii="Arial" w:hAnsi="Arial" w:cs="Arial"/>
          <w:sz w:val="22"/>
          <w:szCs w:val="22"/>
        </w:rPr>
        <w:tab/>
        <w:t xml:space="preserve">: 09282882 </w:t>
      </w:r>
    </w:p>
    <w:p w14:paraId="1B937D74" w14:textId="77777777" w:rsidR="000B5402" w:rsidRPr="007B44EF" w:rsidRDefault="000B5402" w:rsidP="000B5402">
      <w:pPr>
        <w:rPr>
          <w:rFonts w:ascii="Arial" w:hAnsi="Arial" w:cs="Arial"/>
          <w:sz w:val="22"/>
          <w:szCs w:val="22"/>
        </w:rPr>
      </w:pPr>
      <w:r w:rsidRPr="007B44EF">
        <w:rPr>
          <w:rFonts w:ascii="Arial" w:hAnsi="Arial" w:cs="Arial"/>
          <w:sz w:val="22"/>
          <w:szCs w:val="22"/>
        </w:rPr>
        <w:t xml:space="preserve">DIČ </w:t>
      </w:r>
      <w:r w:rsidRPr="007B44EF">
        <w:rPr>
          <w:rFonts w:ascii="Arial" w:hAnsi="Arial" w:cs="Arial"/>
          <w:sz w:val="22"/>
          <w:szCs w:val="22"/>
        </w:rPr>
        <w:tab/>
      </w:r>
      <w:r w:rsidRPr="007B44EF">
        <w:rPr>
          <w:rFonts w:ascii="Arial" w:hAnsi="Arial" w:cs="Arial"/>
          <w:sz w:val="22"/>
          <w:szCs w:val="22"/>
        </w:rPr>
        <w:tab/>
      </w:r>
      <w:r w:rsidRPr="007B44EF">
        <w:rPr>
          <w:rFonts w:ascii="Arial" w:hAnsi="Arial" w:cs="Arial"/>
          <w:sz w:val="22"/>
          <w:szCs w:val="22"/>
        </w:rPr>
        <w:tab/>
        <w:t>: CZ09282882</w:t>
      </w:r>
    </w:p>
    <w:p w14:paraId="677C8624" w14:textId="77777777" w:rsidR="005A584D" w:rsidRPr="0037139D" w:rsidRDefault="005A584D" w:rsidP="005A584D">
      <w:pPr>
        <w:jc w:val="both"/>
        <w:rPr>
          <w:rFonts w:ascii="Arial" w:hAnsi="Arial" w:cs="Arial"/>
          <w:sz w:val="22"/>
          <w:szCs w:val="22"/>
        </w:rPr>
      </w:pPr>
      <w:r w:rsidRPr="0037139D">
        <w:rPr>
          <w:rFonts w:ascii="Arial" w:hAnsi="Arial" w:cs="Arial"/>
          <w:sz w:val="22"/>
          <w:szCs w:val="22"/>
        </w:rPr>
        <w:t>(dále jen zhotovitel)</w:t>
      </w:r>
    </w:p>
    <w:p w14:paraId="2F32EFFE" w14:textId="77777777" w:rsidR="002B6ACC" w:rsidRPr="005A584D" w:rsidRDefault="002B6ACC" w:rsidP="005A584D">
      <w:pPr>
        <w:rPr>
          <w:rFonts w:ascii="Arial" w:hAnsi="Arial" w:cs="Arial"/>
          <w:sz w:val="22"/>
          <w:szCs w:val="22"/>
        </w:rPr>
      </w:pPr>
    </w:p>
    <w:p w14:paraId="502D9FBD"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015605E8" w14:textId="77777777" w:rsidR="002B6ACC" w:rsidRPr="005A584D" w:rsidRDefault="002B6ACC" w:rsidP="005A584D">
      <w:pPr>
        <w:pStyle w:val="Nzev"/>
        <w:jc w:val="left"/>
        <w:outlineLvl w:val="0"/>
        <w:rPr>
          <w:rFonts w:ascii="Arial" w:hAnsi="Arial" w:cs="Arial"/>
          <w:b w:val="0"/>
          <w:sz w:val="22"/>
          <w:szCs w:val="22"/>
        </w:rPr>
      </w:pPr>
    </w:p>
    <w:p w14:paraId="5C2D4C81"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50DCC5AF"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4098A131" w14:textId="77777777" w:rsidR="005A584D" w:rsidRDefault="005A584D" w:rsidP="005A584D">
      <w:pPr>
        <w:pStyle w:val="Zkladntextodsazen"/>
        <w:ind w:left="0"/>
        <w:jc w:val="left"/>
        <w:rPr>
          <w:rFonts w:ascii="Arial" w:hAnsi="Arial" w:cs="Arial"/>
          <w:sz w:val="22"/>
          <w:szCs w:val="22"/>
        </w:rPr>
      </w:pPr>
    </w:p>
    <w:p w14:paraId="3A6CADBE" w14:textId="77777777" w:rsidR="005A584D" w:rsidRPr="005A584D" w:rsidRDefault="005A584D" w:rsidP="00495C1F">
      <w:pPr>
        <w:pStyle w:val="Zkladntextodsazen"/>
        <w:tabs>
          <w:tab w:val="clear" w:pos="284"/>
          <w:tab w:val="clear" w:pos="1418"/>
        </w:tabs>
        <w:ind w:left="426" w:hanging="426"/>
        <w:jc w:val="left"/>
        <w:rPr>
          <w:rFonts w:ascii="Arial" w:hAnsi="Arial" w:cs="Arial"/>
          <w:b/>
          <w:sz w:val="22"/>
          <w:szCs w:val="22"/>
        </w:rPr>
      </w:pPr>
      <w:r w:rsidRPr="005A584D">
        <w:rPr>
          <w:rFonts w:ascii="Arial" w:hAnsi="Arial" w:cs="Arial"/>
          <w:b/>
          <w:sz w:val="22"/>
          <w:szCs w:val="22"/>
        </w:rPr>
        <w:t xml:space="preserve">II. </w:t>
      </w:r>
      <w:r w:rsidR="00495C1F">
        <w:rPr>
          <w:rFonts w:ascii="Arial" w:hAnsi="Arial" w:cs="Arial"/>
          <w:b/>
          <w:sz w:val="22"/>
          <w:szCs w:val="22"/>
        </w:rPr>
        <w:tab/>
      </w:r>
      <w:r w:rsidRPr="005A584D">
        <w:rPr>
          <w:rFonts w:ascii="Arial" w:hAnsi="Arial" w:cs="Arial"/>
          <w:b/>
          <w:sz w:val="22"/>
          <w:szCs w:val="22"/>
        </w:rPr>
        <w:t>Předmět smlouvy</w:t>
      </w:r>
    </w:p>
    <w:p w14:paraId="76521CCD" w14:textId="77777777" w:rsidR="002B6ACC" w:rsidRPr="005A584D" w:rsidRDefault="002B6ACC" w:rsidP="005A584D">
      <w:pPr>
        <w:pStyle w:val="Nzev"/>
        <w:jc w:val="left"/>
        <w:outlineLvl w:val="0"/>
        <w:rPr>
          <w:rFonts w:ascii="Arial" w:hAnsi="Arial" w:cs="Arial"/>
          <w:b w:val="0"/>
          <w:sz w:val="22"/>
          <w:szCs w:val="22"/>
        </w:rPr>
      </w:pPr>
    </w:p>
    <w:p w14:paraId="02C913A7" w14:textId="77777777" w:rsidR="00FB06D3" w:rsidRDefault="3BF0ED1C" w:rsidP="00FB06D3">
      <w:pPr>
        <w:numPr>
          <w:ilvl w:val="0"/>
          <w:numId w:val="22"/>
        </w:numPr>
        <w:tabs>
          <w:tab w:val="left" w:pos="426"/>
        </w:tabs>
        <w:autoSpaceDE w:val="0"/>
        <w:autoSpaceDN w:val="0"/>
        <w:adjustRightInd w:val="0"/>
        <w:jc w:val="both"/>
        <w:rPr>
          <w:rFonts w:ascii="Arial" w:hAnsi="Arial" w:cs="Arial"/>
          <w:sz w:val="22"/>
          <w:szCs w:val="22"/>
        </w:rPr>
      </w:pPr>
      <w:r w:rsidRPr="3BF0ED1C">
        <w:rPr>
          <w:rFonts w:ascii="Arial" w:hAnsi="Arial" w:cs="Arial"/>
          <w:sz w:val="22"/>
          <w:szCs w:val="22"/>
        </w:rPr>
        <w:t xml:space="preserve">Předmětem smlouvy je závazek zhotovitele provést na svůj náklad a nebezpečí pro objednatele dílo spočívající </w:t>
      </w:r>
      <w:r w:rsidRPr="3BF0ED1C">
        <w:rPr>
          <w:rFonts w:ascii="Arial" w:hAnsi="Arial" w:cs="Arial"/>
          <w:b/>
          <w:bCs/>
          <w:sz w:val="22"/>
          <w:szCs w:val="22"/>
        </w:rPr>
        <w:t xml:space="preserve">v </w:t>
      </w:r>
      <w:r w:rsidR="000850D5" w:rsidRPr="000850D5">
        <w:rPr>
          <w:rFonts w:ascii="Arial" w:hAnsi="Arial" w:cs="Arial"/>
          <w:b/>
          <w:bCs/>
          <w:sz w:val="22"/>
          <w:szCs w:val="22"/>
        </w:rPr>
        <w:t> reviz</w:t>
      </w:r>
      <w:r w:rsidR="000850D5">
        <w:rPr>
          <w:rFonts w:ascii="Arial" w:hAnsi="Arial" w:cs="Arial"/>
          <w:b/>
          <w:bCs/>
          <w:sz w:val="22"/>
          <w:szCs w:val="22"/>
        </w:rPr>
        <w:t>i</w:t>
      </w:r>
      <w:r w:rsidR="000850D5" w:rsidRPr="000850D5">
        <w:rPr>
          <w:rFonts w:ascii="Arial" w:hAnsi="Arial" w:cs="Arial"/>
          <w:b/>
          <w:bCs/>
          <w:sz w:val="22"/>
          <w:szCs w:val="22"/>
        </w:rPr>
        <w:t xml:space="preserve"> a oprav</w:t>
      </w:r>
      <w:r w:rsidR="000850D5">
        <w:rPr>
          <w:rFonts w:ascii="Arial" w:hAnsi="Arial" w:cs="Arial"/>
          <w:b/>
          <w:bCs/>
          <w:sz w:val="22"/>
          <w:szCs w:val="22"/>
        </w:rPr>
        <w:t>ě</w:t>
      </w:r>
      <w:r w:rsidR="000850D5" w:rsidRPr="000850D5">
        <w:rPr>
          <w:rFonts w:ascii="Arial" w:hAnsi="Arial" w:cs="Arial"/>
          <w:b/>
          <w:bCs/>
          <w:sz w:val="22"/>
          <w:szCs w:val="22"/>
        </w:rPr>
        <w:t xml:space="preserve"> </w:t>
      </w:r>
      <w:bookmarkStart w:id="0" w:name="_Hlk192000135"/>
      <w:r w:rsidR="000850D5" w:rsidRPr="000850D5">
        <w:rPr>
          <w:rFonts w:ascii="Arial" w:hAnsi="Arial" w:cs="Arial"/>
          <w:b/>
          <w:bCs/>
          <w:sz w:val="22"/>
          <w:szCs w:val="22"/>
        </w:rPr>
        <w:t>963 zámkových kování ve dveřích</w:t>
      </w:r>
      <w:bookmarkEnd w:id="0"/>
      <w:r w:rsidR="000850D5" w:rsidRPr="000850D5">
        <w:rPr>
          <w:rFonts w:ascii="Arial" w:hAnsi="Arial" w:cs="Arial"/>
          <w:b/>
          <w:bCs/>
          <w:sz w:val="22"/>
          <w:szCs w:val="22"/>
        </w:rPr>
        <w:t xml:space="preserve"> a výměn</w:t>
      </w:r>
      <w:r w:rsidR="000850D5">
        <w:rPr>
          <w:rFonts w:ascii="Arial" w:hAnsi="Arial" w:cs="Arial"/>
          <w:b/>
          <w:bCs/>
          <w:sz w:val="22"/>
          <w:szCs w:val="22"/>
        </w:rPr>
        <w:t>ě</w:t>
      </w:r>
      <w:r w:rsidR="000850D5" w:rsidRPr="000850D5">
        <w:rPr>
          <w:rFonts w:ascii="Arial" w:hAnsi="Arial" w:cs="Arial"/>
          <w:b/>
          <w:bCs/>
          <w:sz w:val="22"/>
          <w:szCs w:val="22"/>
        </w:rPr>
        <w:t xml:space="preserve"> </w:t>
      </w:r>
      <w:r w:rsidR="004F6184">
        <w:rPr>
          <w:rFonts w:ascii="Arial" w:hAnsi="Arial" w:cs="Arial"/>
          <w:b/>
          <w:bCs/>
          <w:sz w:val="22"/>
          <w:szCs w:val="22"/>
        </w:rPr>
        <w:t xml:space="preserve">vybraných </w:t>
      </w:r>
      <w:r w:rsidR="000850D5" w:rsidRPr="000850D5">
        <w:rPr>
          <w:rFonts w:ascii="Arial" w:hAnsi="Arial" w:cs="Arial"/>
          <w:b/>
          <w:bCs/>
          <w:sz w:val="22"/>
          <w:szCs w:val="22"/>
        </w:rPr>
        <w:t xml:space="preserve">neopravitelných zámků </w:t>
      </w:r>
      <w:r w:rsidRPr="3BF0ED1C">
        <w:rPr>
          <w:rFonts w:ascii="Arial" w:hAnsi="Arial" w:cs="Arial"/>
          <w:sz w:val="22"/>
          <w:szCs w:val="22"/>
        </w:rPr>
        <w:t>v PB A</w:t>
      </w:r>
      <w:r w:rsidR="00CE1E2F">
        <w:rPr>
          <w:rFonts w:ascii="Arial" w:hAnsi="Arial" w:cs="Arial"/>
          <w:sz w:val="22"/>
          <w:szCs w:val="22"/>
        </w:rPr>
        <w:t xml:space="preserve"> </w:t>
      </w:r>
      <w:proofErr w:type="spellStart"/>
      <w:r w:rsidR="00CE1E2F">
        <w:rPr>
          <w:rFonts w:ascii="Arial" w:hAnsi="Arial" w:cs="Arial"/>
          <w:sz w:val="22"/>
          <w:szCs w:val="22"/>
        </w:rPr>
        <w:t>a</w:t>
      </w:r>
      <w:proofErr w:type="spellEnd"/>
      <w:r w:rsidR="00CE1E2F">
        <w:rPr>
          <w:rFonts w:ascii="Arial" w:hAnsi="Arial" w:cs="Arial"/>
          <w:sz w:val="22"/>
          <w:szCs w:val="22"/>
        </w:rPr>
        <w:t xml:space="preserve"> HB</w:t>
      </w:r>
      <w:r w:rsidRPr="3BF0ED1C">
        <w:rPr>
          <w:rFonts w:ascii="Arial" w:hAnsi="Arial" w:cs="Arial"/>
          <w:sz w:val="22"/>
          <w:szCs w:val="22"/>
        </w:rPr>
        <w:t xml:space="preserve"> ND dle bližší specifikace uvedené níže </w:t>
      </w:r>
      <w:r w:rsidR="00CE1E2F">
        <w:rPr>
          <w:rFonts w:ascii="Arial" w:hAnsi="Arial" w:cs="Arial"/>
          <w:sz w:val="22"/>
          <w:szCs w:val="22"/>
        </w:rPr>
        <w:t>a v </w:t>
      </w:r>
      <w:r w:rsidR="00FB06D3" w:rsidRPr="00FB06D3">
        <w:rPr>
          <w:rFonts w:ascii="Arial" w:hAnsi="Arial" w:cs="Arial"/>
          <w:sz w:val="22"/>
          <w:szCs w:val="22"/>
        </w:rPr>
        <w:t>Přílo</w:t>
      </w:r>
      <w:r w:rsidR="00FB06D3">
        <w:rPr>
          <w:rFonts w:ascii="Arial" w:hAnsi="Arial" w:cs="Arial"/>
          <w:sz w:val="22"/>
          <w:szCs w:val="22"/>
        </w:rPr>
        <w:t>ze</w:t>
      </w:r>
      <w:r w:rsidR="00FB06D3" w:rsidRPr="00FB06D3">
        <w:rPr>
          <w:rFonts w:ascii="Arial" w:hAnsi="Arial" w:cs="Arial"/>
          <w:sz w:val="22"/>
          <w:szCs w:val="22"/>
        </w:rPr>
        <w:t xml:space="preserve"> č. 1 – podrobná specifikace předmětu díla</w:t>
      </w:r>
      <w:r w:rsidR="00B051C8">
        <w:rPr>
          <w:rFonts w:ascii="Arial" w:hAnsi="Arial" w:cs="Arial"/>
          <w:sz w:val="22"/>
          <w:szCs w:val="22"/>
        </w:rPr>
        <w:t xml:space="preserve"> - </w:t>
      </w:r>
      <w:r w:rsidRPr="3BF0ED1C">
        <w:rPr>
          <w:rFonts w:ascii="Arial" w:hAnsi="Arial" w:cs="Arial"/>
          <w:sz w:val="22"/>
          <w:szCs w:val="22"/>
        </w:rPr>
        <w:t>(dále i jen „dílo“). Dále je předmětem smlouvy závazek objednatele dílo převzít a zaplatit zhotoviteli za provedení díla dle této smlouvy sjednanou cenu podle čl. VI. smlouvy.</w:t>
      </w:r>
    </w:p>
    <w:p w14:paraId="639FBF37" w14:textId="77777777" w:rsidR="00FB06D3" w:rsidRDefault="00FB06D3" w:rsidP="00FB06D3">
      <w:pPr>
        <w:tabs>
          <w:tab w:val="left" w:pos="426"/>
        </w:tabs>
        <w:autoSpaceDE w:val="0"/>
        <w:autoSpaceDN w:val="0"/>
        <w:adjustRightInd w:val="0"/>
        <w:ind w:left="360"/>
        <w:jc w:val="both"/>
        <w:rPr>
          <w:rFonts w:ascii="Arial" w:hAnsi="Arial" w:cs="Arial"/>
          <w:sz w:val="22"/>
          <w:szCs w:val="22"/>
        </w:rPr>
      </w:pPr>
    </w:p>
    <w:p w14:paraId="5F1DDEC0" w14:textId="6B7E6A21" w:rsidR="005A7717" w:rsidRPr="00FB06D3" w:rsidRDefault="003645DC" w:rsidP="00FB06D3">
      <w:pPr>
        <w:tabs>
          <w:tab w:val="left" w:pos="426"/>
        </w:tabs>
        <w:autoSpaceDE w:val="0"/>
        <w:autoSpaceDN w:val="0"/>
        <w:adjustRightInd w:val="0"/>
        <w:ind w:left="360"/>
        <w:jc w:val="both"/>
        <w:rPr>
          <w:rFonts w:ascii="Arial" w:hAnsi="Arial" w:cs="Arial"/>
          <w:sz w:val="22"/>
          <w:szCs w:val="22"/>
        </w:rPr>
      </w:pPr>
      <w:r w:rsidRPr="00FB06D3">
        <w:rPr>
          <w:rFonts w:ascii="Arial" w:hAnsi="Arial" w:cs="Arial"/>
          <w:sz w:val="22"/>
          <w:szCs w:val="22"/>
        </w:rPr>
        <w:t xml:space="preserve">Zhotovitel byl vybrán objednavatelem na základě zadávacího řízení na veřejnou </w:t>
      </w:r>
      <w:r w:rsidR="008B6CE5" w:rsidRPr="00FB06D3">
        <w:rPr>
          <w:rFonts w:ascii="Arial" w:hAnsi="Arial" w:cs="Arial"/>
          <w:sz w:val="22"/>
          <w:szCs w:val="22"/>
        </w:rPr>
        <w:t>zakázku</w:t>
      </w:r>
      <w:r w:rsidRPr="00FB06D3">
        <w:rPr>
          <w:rFonts w:ascii="Arial" w:hAnsi="Arial" w:cs="Arial"/>
          <w:sz w:val="22"/>
          <w:szCs w:val="22"/>
        </w:rPr>
        <w:t xml:space="preserve"> malého rozsahu: </w:t>
      </w:r>
      <w:r w:rsidR="00276A70" w:rsidRPr="00276A70">
        <w:rPr>
          <w:rFonts w:ascii="Arial" w:hAnsi="Arial" w:cs="Arial"/>
          <w:sz w:val="22"/>
          <w:szCs w:val="22"/>
        </w:rPr>
        <w:t xml:space="preserve">ND – Výměna klíčového hospodářství historické budovy Národního </w:t>
      </w:r>
      <w:r w:rsidR="00276A70" w:rsidRPr="00276A70">
        <w:rPr>
          <w:rFonts w:ascii="Arial" w:hAnsi="Arial" w:cs="Arial"/>
          <w:sz w:val="22"/>
          <w:szCs w:val="22"/>
        </w:rPr>
        <w:lastRenderedPageBreak/>
        <w:t>divadla - část: oprava zámků a revize dveří před osazením zámkových vložek</w:t>
      </w:r>
      <w:r w:rsidR="000D5760">
        <w:rPr>
          <w:rFonts w:ascii="Arial" w:hAnsi="Arial" w:cs="Arial"/>
          <w:sz w:val="22"/>
          <w:szCs w:val="22"/>
        </w:rPr>
        <w:t>;</w:t>
      </w:r>
      <w:r w:rsidR="00276A70">
        <w:rPr>
          <w:rFonts w:ascii="Arial" w:hAnsi="Arial" w:cs="Arial"/>
          <w:sz w:val="22"/>
          <w:szCs w:val="22"/>
        </w:rPr>
        <w:t xml:space="preserve"> </w:t>
      </w:r>
      <w:r w:rsidRPr="00FB06D3">
        <w:rPr>
          <w:rFonts w:ascii="Arial" w:hAnsi="Arial" w:cs="Arial"/>
          <w:sz w:val="22"/>
          <w:szCs w:val="22"/>
        </w:rPr>
        <w:t xml:space="preserve">číslo zakázky </w:t>
      </w:r>
      <w:r w:rsidR="005A7717" w:rsidRPr="00FB06D3">
        <w:rPr>
          <w:rFonts w:ascii="Arial" w:hAnsi="Arial" w:cs="Arial"/>
          <w:sz w:val="22"/>
          <w:szCs w:val="22"/>
        </w:rPr>
        <w:t xml:space="preserve">na e-tržišti </w:t>
      </w:r>
      <w:proofErr w:type="spellStart"/>
      <w:r w:rsidR="005A7717" w:rsidRPr="00FB06D3">
        <w:rPr>
          <w:rFonts w:ascii="Arial" w:hAnsi="Arial" w:cs="Arial"/>
          <w:sz w:val="22"/>
          <w:szCs w:val="22"/>
        </w:rPr>
        <w:t>Tendermarket</w:t>
      </w:r>
      <w:proofErr w:type="spellEnd"/>
      <w:r w:rsidR="000D5760">
        <w:rPr>
          <w:rFonts w:ascii="Arial" w:hAnsi="Arial" w:cs="Arial"/>
          <w:sz w:val="22"/>
          <w:szCs w:val="22"/>
        </w:rPr>
        <w:t>:</w:t>
      </w:r>
      <w:r w:rsidR="005A7717" w:rsidRPr="00FB06D3">
        <w:rPr>
          <w:rFonts w:ascii="Arial" w:hAnsi="Arial" w:cs="Arial"/>
          <w:sz w:val="22"/>
          <w:szCs w:val="22"/>
        </w:rPr>
        <w:t xml:space="preserve"> </w:t>
      </w:r>
      <w:r w:rsidR="0049547A" w:rsidRPr="0049547A">
        <w:rPr>
          <w:rFonts w:ascii="Arial" w:hAnsi="Arial" w:cs="Arial"/>
          <w:sz w:val="22"/>
          <w:szCs w:val="22"/>
        </w:rPr>
        <w:t>T004/25V/00005649</w:t>
      </w:r>
    </w:p>
    <w:p w14:paraId="38558D56" w14:textId="77777777" w:rsidR="003645DC" w:rsidRDefault="003645DC" w:rsidP="003645DC">
      <w:pPr>
        <w:tabs>
          <w:tab w:val="left" w:pos="426"/>
        </w:tabs>
        <w:jc w:val="both"/>
        <w:rPr>
          <w:rFonts w:ascii="Arial" w:hAnsi="Arial" w:cs="Arial"/>
          <w:b/>
          <w:sz w:val="22"/>
          <w:szCs w:val="22"/>
        </w:rPr>
      </w:pPr>
    </w:p>
    <w:p w14:paraId="0705FB59" w14:textId="304ECE24" w:rsidR="005A7717" w:rsidRDefault="005A7717" w:rsidP="0004257E">
      <w:pPr>
        <w:tabs>
          <w:tab w:val="left" w:pos="426"/>
        </w:tabs>
        <w:autoSpaceDE w:val="0"/>
        <w:autoSpaceDN w:val="0"/>
        <w:adjustRightInd w:val="0"/>
        <w:jc w:val="both"/>
        <w:rPr>
          <w:rFonts w:ascii="Arial" w:hAnsi="Arial" w:cs="Arial"/>
          <w:sz w:val="22"/>
          <w:szCs w:val="22"/>
        </w:rPr>
      </w:pPr>
    </w:p>
    <w:p w14:paraId="444BA608" w14:textId="77777777" w:rsidR="00E64021" w:rsidRPr="005A584D" w:rsidRDefault="00E64021" w:rsidP="005A584D">
      <w:pPr>
        <w:tabs>
          <w:tab w:val="left" w:pos="426"/>
          <w:tab w:val="left" w:pos="2127"/>
        </w:tabs>
        <w:jc w:val="both"/>
        <w:rPr>
          <w:rFonts w:ascii="Arial" w:hAnsi="Arial" w:cs="Arial"/>
          <w:sz w:val="22"/>
          <w:szCs w:val="22"/>
        </w:rPr>
      </w:pPr>
    </w:p>
    <w:p w14:paraId="252D59D9" w14:textId="3395C782" w:rsidR="002B6ACC" w:rsidRDefault="3BF0ED1C" w:rsidP="005E03C9">
      <w:pPr>
        <w:numPr>
          <w:ilvl w:val="0"/>
          <w:numId w:val="22"/>
        </w:numPr>
        <w:tabs>
          <w:tab w:val="left" w:pos="426"/>
        </w:tabs>
        <w:jc w:val="both"/>
        <w:rPr>
          <w:rFonts w:ascii="Arial" w:hAnsi="Arial" w:cs="Arial"/>
          <w:sz w:val="22"/>
          <w:szCs w:val="22"/>
        </w:rPr>
      </w:pPr>
      <w:r w:rsidRPr="3BF0ED1C">
        <w:rPr>
          <w:rFonts w:ascii="Arial" w:hAnsi="Arial" w:cs="Arial"/>
          <w:sz w:val="22"/>
          <w:szCs w:val="22"/>
        </w:rPr>
        <w:t>Bližší specifikace předmětu díla v </w:t>
      </w:r>
      <w:r w:rsidR="0049547A" w:rsidRPr="00FB06D3">
        <w:rPr>
          <w:rFonts w:ascii="Arial" w:hAnsi="Arial" w:cs="Arial"/>
          <w:sz w:val="22"/>
          <w:szCs w:val="22"/>
        </w:rPr>
        <w:t>Přílo</w:t>
      </w:r>
      <w:r w:rsidR="0049547A">
        <w:rPr>
          <w:rFonts w:ascii="Arial" w:hAnsi="Arial" w:cs="Arial"/>
          <w:sz w:val="22"/>
          <w:szCs w:val="22"/>
        </w:rPr>
        <w:t>ze</w:t>
      </w:r>
      <w:r w:rsidR="0049547A" w:rsidRPr="00FB06D3">
        <w:rPr>
          <w:rFonts w:ascii="Arial" w:hAnsi="Arial" w:cs="Arial"/>
          <w:sz w:val="22"/>
          <w:szCs w:val="22"/>
        </w:rPr>
        <w:t xml:space="preserve"> č. 1 – podrobná specifikace předmětu díla</w:t>
      </w:r>
      <w:r w:rsidRPr="3BF0ED1C">
        <w:rPr>
          <w:rFonts w:ascii="Arial" w:hAnsi="Arial" w:cs="Arial"/>
          <w:sz w:val="22"/>
          <w:szCs w:val="22"/>
        </w:rPr>
        <w:t>.</w:t>
      </w:r>
    </w:p>
    <w:p w14:paraId="0C859562" w14:textId="77777777" w:rsidR="00855FCD" w:rsidRPr="0083328F" w:rsidRDefault="00855FCD" w:rsidP="00855FCD">
      <w:pPr>
        <w:tabs>
          <w:tab w:val="left" w:pos="284"/>
          <w:tab w:val="left" w:pos="2127"/>
        </w:tabs>
        <w:jc w:val="both"/>
        <w:rPr>
          <w:rFonts w:ascii="Arial" w:hAnsi="Arial" w:cs="Arial"/>
          <w:color w:val="FF0000"/>
          <w:sz w:val="22"/>
          <w:szCs w:val="22"/>
        </w:rPr>
      </w:pPr>
    </w:p>
    <w:p w14:paraId="7E9370E3" w14:textId="77777777" w:rsidR="004A5A9B" w:rsidRDefault="004A5A9B" w:rsidP="00993B8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2AA6B242" w14:textId="77777777" w:rsidR="0049547A" w:rsidRDefault="0049547A" w:rsidP="0049547A">
      <w:pPr>
        <w:pStyle w:val="Odstavecseseznamem"/>
        <w:rPr>
          <w:rFonts w:ascii="Arial" w:hAnsi="Arial" w:cs="Arial"/>
          <w:sz w:val="22"/>
          <w:szCs w:val="22"/>
        </w:rPr>
      </w:pPr>
    </w:p>
    <w:p w14:paraId="50DC333E" w14:textId="70AD3D48" w:rsidR="0049547A" w:rsidRDefault="00722F75" w:rsidP="0049547A">
      <w:pPr>
        <w:pStyle w:val="Zkladntextodsazen2"/>
        <w:numPr>
          <w:ilvl w:val="0"/>
          <w:numId w:val="30"/>
        </w:numPr>
        <w:tabs>
          <w:tab w:val="clear" w:pos="284"/>
          <w:tab w:val="clear" w:pos="1418"/>
        </w:tabs>
        <w:jc w:val="left"/>
        <w:rPr>
          <w:rFonts w:ascii="Arial" w:hAnsi="Arial" w:cs="Arial"/>
          <w:sz w:val="22"/>
          <w:szCs w:val="22"/>
        </w:rPr>
      </w:pPr>
      <w:r>
        <w:rPr>
          <w:rFonts w:ascii="Arial" w:hAnsi="Arial" w:cs="Arial"/>
          <w:sz w:val="22"/>
          <w:szCs w:val="22"/>
        </w:rPr>
        <w:t xml:space="preserve">Servis </w:t>
      </w:r>
      <w:r w:rsidR="00943348" w:rsidRPr="00943348">
        <w:rPr>
          <w:rFonts w:ascii="Arial" w:hAnsi="Arial" w:cs="Arial"/>
          <w:sz w:val="22"/>
          <w:szCs w:val="22"/>
        </w:rPr>
        <w:t>963 zámkových kování ve dveřích</w:t>
      </w:r>
    </w:p>
    <w:p w14:paraId="6A263E78" w14:textId="482CB3EF" w:rsidR="00DC4E35" w:rsidRDefault="00DC4E35" w:rsidP="0049547A">
      <w:pPr>
        <w:pStyle w:val="Zkladntextodsazen2"/>
        <w:numPr>
          <w:ilvl w:val="0"/>
          <w:numId w:val="30"/>
        </w:numPr>
        <w:tabs>
          <w:tab w:val="clear" w:pos="284"/>
          <w:tab w:val="clear" w:pos="1418"/>
        </w:tabs>
        <w:jc w:val="left"/>
        <w:rPr>
          <w:rFonts w:ascii="Arial" w:hAnsi="Arial" w:cs="Arial"/>
          <w:sz w:val="22"/>
          <w:szCs w:val="22"/>
        </w:rPr>
      </w:pPr>
      <w:r>
        <w:rPr>
          <w:rFonts w:ascii="Arial" w:hAnsi="Arial" w:cs="Arial"/>
          <w:sz w:val="22"/>
          <w:szCs w:val="22"/>
        </w:rPr>
        <w:t xml:space="preserve">Prověření možnosti instalace nových zámkových vložek </w:t>
      </w:r>
      <w:r w:rsidR="00DF5EB5">
        <w:rPr>
          <w:rFonts w:ascii="Arial" w:hAnsi="Arial" w:cs="Arial"/>
          <w:sz w:val="22"/>
          <w:szCs w:val="22"/>
        </w:rPr>
        <w:t xml:space="preserve">a zprovoznění zadlabacích zámků tak, aby následná instalace </w:t>
      </w:r>
      <w:r w:rsidR="00B93BCC">
        <w:rPr>
          <w:rFonts w:ascii="Arial" w:hAnsi="Arial" w:cs="Arial"/>
          <w:sz w:val="22"/>
          <w:szCs w:val="22"/>
        </w:rPr>
        <w:t>zámkových vložek byla možná</w:t>
      </w:r>
    </w:p>
    <w:p w14:paraId="2D35D865" w14:textId="4783D5C7" w:rsidR="00BE671D" w:rsidRDefault="00BE671D" w:rsidP="0049547A">
      <w:pPr>
        <w:pStyle w:val="Zkladntextodsazen2"/>
        <w:numPr>
          <w:ilvl w:val="0"/>
          <w:numId w:val="30"/>
        </w:numPr>
        <w:tabs>
          <w:tab w:val="clear" w:pos="284"/>
          <w:tab w:val="clear" w:pos="1418"/>
        </w:tabs>
        <w:jc w:val="left"/>
        <w:rPr>
          <w:rFonts w:ascii="Arial" w:hAnsi="Arial" w:cs="Arial"/>
          <w:sz w:val="22"/>
          <w:szCs w:val="22"/>
        </w:rPr>
      </w:pPr>
      <w:r>
        <w:rPr>
          <w:rFonts w:ascii="Arial" w:hAnsi="Arial" w:cs="Arial"/>
          <w:sz w:val="22"/>
          <w:szCs w:val="22"/>
        </w:rPr>
        <w:t xml:space="preserve">Soupis vadných dílů </w:t>
      </w:r>
      <w:r w:rsidR="00EC6E63">
        <w:rPr>
          <w:rFonts w:ascii="Arial" w:hAnsi="Arial" w:cs="Arial"/>
          <w:sz w:val="22"/>
          <w:szCs w:val="22"/>
        </w:rPr>
        <w:t>dveří pro správný chod nových zámkových vložek</w:t>
      </w:r>
      <w:r w:rsidR="004821DF">
        <w:rPr>
          <w:rFonts w:ascii="Arial" w:hAnsi="Arial" w:cs="Arial"/>
          <w:sz w:val="22"/>
          <w:szCs w:val="22"/>
        </w:rPr>
        <w:t xml:space="preserve"> a</w:t>
      </w:r>
      <w:r w:rsidR="00F10DA8">
        <w:rPr>
          <w:rFonts w:ascii="Arial" w:hAnsi="Arial" w:cs="Arial"/>
          <w:sz w:val="22"/>
          <w:szCs w:val="22"/>
        </w:rPr>
        <w:t xml:space="preserve"> jejich odstranění</w:t>
      </w:r>
    </w:p>
    <w:p w14:paraId="34848709" w14:textId="7A16CB92" w:rsidR="004821DF" w:rsidRDefault="0079227F" w:rsidP="0049547A">
      <w:pPr>
        <w:pStyle w:val="Zkladntextodsazen2"/>
        <w:numPr>
          <w:ilvl w:val="0"/>
          <w:numId w:val="30"/>
        </w:numPr>
        <w:tabs>
          <w:tab w:val="clear" w:pos="284"/>
          <w:tab w:val="clear" w:pos="1418"/>
        </w:tabs>
        <w:jc w:val="left"/>
        <w:rPr>
          <w:rFonts w:ascii="Arial" w:hAnsi="Arial" w:cs="Arial"/>
          <w:sz w:val="22"/>
          <w:szCs w:val="22"/>
        </w:rPr>
      </w:pPr>
      <w:r>
        <w:rPr>
          <w:rFonts w:ascii="Arial" w:hAnsi="Arial" w:cs="Arial"/>
          <w:sz w:val="22"/>
          <w:szCs w:val="22"/>
        </w:rPr>
        <w:t>V</w:t>
      </w:r>
      <w:r w:rsidR="004821DF">
        <w:rPr>
          <w:rFonts w:ascii="Arial" w:hAnsi="Arial" w:cs="Arial"/>
          <w:sz w:val="22"/>
          <w:szCs w:val="22"/>
        </w:rPr>
        <w:t>ýměna</w:t>
      </w:r>
      <w:r>
        <w:rPr>
          <w:rFonts w:ascii="Arial" w:hAnsi="Arial" w:cs="Arial"/>
          <w:sz w:val="22"/>
          <w:szCs w:val="22"/>
        </w:rPr>
        <w:t xml:space="preserve"> 21 kusů zadlabacích zámků</w:t>
      </w:r>
    </w:p>
    <w:p w14:paraId="48B4DB16" w14:textId="346E9FFF" w:rsidR="007223C5" w:rsidRDefault="007223C5" w:rsidP="0049547A">
      <w:pPr>
        <w:pStyle w:val="Zkladntextodsazen2"/>
        <w:numPr>
          <w:ilvl w:val="0"/>
          <w:numId w:val="30"/>
        </w:numPr>
        <w:tabs>
          <w:tab w:val="clear" w:pos="284"/>
          <w:tab w:val="clear" w:pos="1418"/>
        </w:tabs>
        <w:jc w:val="left"/>
        <w:rPr>
          <w:rFonts w:ascii="Arial" w:hAnsi="Arial" w:cs="Arial"/>
          <w:sz w:val="22"/>
          <w:szCs w:val="22"/>
        </w:rPr>
      </w:pPr>
      <w:r>
        <w:rPr>
          <w:rFonts w:ascii="Arial" w:hAnsi="Arial" w:cs="Arial"/>
          <w:sz w:val="22"/>
          <w:szCs w:val="22"/>
        </w:rPr>
        <w:t xml:space="preserve">Příprava a vytvoření podkladů pro </w:t>
      </w:r>
      <w:r w:rsidR="008F675A">
        <w:rPr>
          <w:rFonts w:ascii="Arial" w:hAnsi="Arial" w:cs="Arial"/>
          <w:sz w:val="22"/>
          <w:szCs w:val="22"/>
        </w:rPr>
        <w:t>sestavení technické specifikace nového systému</w:t>
      </w:r>
    </w:p>
    <w:p w14:paraId="027C4B4A" w14:textId="2FE382AF" w:rsidR="00410489" w:rsidRDefault="00F65D5E" w:rsidP="0049547A">
      <w:pPr>
        <w:pStyle w:val="Zkladntextodsazen2"/>
        <w:numPr>
          <w:ilvl w:val="0"/>
          <w:numId w:val="30"/>
        </w:numPr>
        <w:tabs>
          <w:tab w:val="clear" w:pos="284"/>
          <w:tab w:val="clear" w:pos="1418"/>
        </w:tabs>
        <w:jc w:val="left"/>
        <w:rPr>
          <w:rFonts w:ascii="Arial" w:hAnsi="Arial" w:cs="Arial"/>
          <w:sz w:val="22"/>
          <w:szCs w:val="22"/>
        </w:rPr>
      </w:pPr>
      <w:r>
        <w:rPr>
          <w:rFonts w:ascii="Arial" w:hAnsi="Arial" w:cs="Arial"/>
          <w:sz w:val="22"/>
          <w:szCs w:val="22"/>
        </w:rPr>
        <w:t>Provedení zápis</w:t>
      </w:r>
      <w:r w:rsidR="00CB4C70">
        <w:rPr>
          <w:rFonts w:ascii="Arial" w:hAnsi="Arial" w:cs="Arial"/>
          <w:sz w:val="22"/>
          <w:szCs w:val="22"/>
        </w:rPr>
        <w:t>ů pozic do elektronických plánů číselnou řadou</w:t>
      </w:r>
    </w:p>
    <w:p w14:paraId="795EBAA9"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veškeré přepravní výkony, manipulační práce a přesuny hmot</w:t>
      </w:r>
    </w:p>
    <w:p w14:paraId="422BCB86" w14:textId="0B6D3006" w:rsidR="009B784D" w:rsidRPr="00747794" w:rsidRDefault="004A5A9B" w:rsidP="00747794">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souvi</w:t>
      </w:r>
      <w:r w:rsidR="00397BDA">
        <w:rPr>
          <w:rFonts w:ascii="Arial" w:hAnsi="Arial" w:cs="Arial"/>
          <w:sz w:val="22"/>
          <w:szCs w:val="22"/>
        </w:rPr>
        <w:t xml:space="preserve">sející pomocné </w:t>
      </w:r>
      <w:r w:rsidR="00747794">
        <w:rPr>
          <w:rFonts w:ascii="Arial" w:hAnsi="Arial" w:cs="Arial"/>
          <w:sz w:val="22"/>
          <w:szCs w:val="22"/>
        </w:rPr>
        <w:t>práce</w:t>
      </w:r>
    </w:p>
    <w:p w14:paraId="252B9D56"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 xml:space="preserve">montážní práce </w:t>
      </w:r>
    </w:p>
    <w:p w14:paraId="27D2DB67" w14:textId="034BB47C" w:rsidR="004A5A9B" w:rsidRDefault="004A5A9B" w:rsidP="0067153C">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bezpečnostní opatření</w:t>
      </w:r>
    </w:p>
    <w:p w14:paraId="0A57B538" w14:textId="02422993" w:rsidR="007A697E" w:rsidRDefault="007A697E"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likvidace odpadů</w:t>
      </w:r>
    </w:p>
    <w:p w14:paraId="288FA115" w14:textId="164F80DD" w:rsidR="007A697E" w:rsidRPr="0067153C" w:rsidRDefault="00B82726"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provedení funkční zkou</w:t>
      </w:r>
      <w:r w:rsidR="007B4279">
        <w:rPr>
          <w:rFonts w:ascii="Arial" w:hAnsi="Arial" w:cs="Arial"/>
          <w:sz w:val="22"/>
          <w:szCs w:val="22"/>
        </w:rPr>
        <w:t>šky pozic pro správné stanovení normy pro vložky dle stávajících komponent dveří</w:t>
      </w:r>
    </w:p>
    <w:p w14:paraId="5F37C393" w14:textId="77777777" w:rsidR="009F58EC" w:rsidRDefault="009F58EC" w:rsidP="009F58EC">
      <w:pPr>
        <w:pStyle w:val="Zkladntextodsazen2"/>
        <w:tabs>
          <w:tab w:val="clear" w:pos="284"/>
          <w:tab w:val="clear" w:pos="1418"/>
        </w:tabs>
        <w:ind w:left="0"/>
        <w:jc w:val="left"/>
        <w:rPr>
          <w:rFonts w:ascii="Arial" w:hAnsi="Arial" w:cs="Arial"/>
          <w:sz w:val="22"/>
          <w:szCs w:val="22"/>
        </w:rPr>
      </w:pPr>
    </w:p>
    <w:p w14:paraId="7956D157"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12A9E8E0" w14:textId="152107F5" w:rsidR="009F58EC" w:rsidRPr="00F260AE" w:rsidRDefault="009F58EC" w:rsidP="00513DEB">
      <w:pPr>
        <w:pStyle w:val="Zkladntextodsazen2"/>
        <w:numPr>
          <w:ilvl w:val="0"/>
          <w:numId w:val="30"/>
        </w:numPr>
        <w:tabs>
          <w:tab w:val="clear" w:pos="284"/>
          <w:tab w:val="clear" w:pos="1418"/>
        </w:tabs>
        <w:rPr>
          <w:rFonts w:ascii="Arial" w:hAnsi="Arial" w:cs="Arial"/>
          <w:sz w:val="22"/>
          <w:szCs w:val="22"/>
        </w:rPr>
      </w:pPr>
      <w:r w:rsidRPr="00F260AE">
        <w:rPr>
          <w:rFonts w:ascii="Arial" w:hAnsi="Arial" w:cs="Arial"/>
          <w:sz w:val="22"/>
          <w:szCs w:val="22"/>
        </w:rPr>
        <w:t xml:space="preserve">Postup prací a dodávek je zhotovitel povinen v předstihu (min. 24 hod.) dohodnout s pověřenými zástupci objednatele – </w:t>
      </w:r>
      <w:r w:rsidR="00513DEB" w:rsidRPr="00F260AE">
        <w:rPr>
          <w:rFonts w:ascii="Arial" w:hAnsi="Arial" w:cs="Arial"/>
          <w:sz w:val="22"/>
          <w:szCs w:val="22"/>
        </w:rPr>
        <w:t xml:space="preserve">za THS ND je to pan </w:t>
      </w:r>
      <w:r w:rsidR="008F2585">
        <w:rPr>
          <w:rFonts w:ascii="Arial" w:hAnsi="Arial" w:cs="Arial"/>
          <w:sz w:val="22"/>
          <w:szCs w:val="22"/>
        </w:rPr>
        <w:t>Mgr. Josef Svoboda</w:t>
      </w:r>
      <w:r w:rsidR="00513DEB" w:rsidRPr="00F260AE">
        <w:rPr>
          <w:rFonts w:ascii="Arial" w:hAnsi="Arial" w:cs="Arial"/>
          <w:sz w:val="22"/>
          <w:szCs w:val="22"/>
        </w:rPr>
        <w:t xml:space="preserve">, tel.: </w:t>
      </w:r>
      <w:proofErr w:type="spellStart"/>
      <w:r w:rsidR="00435A5F">
        <w:rPr>
          <w:rFonts w:ascii="Arial" w:hAnsi="Arial" w:cs="Arial"/>
          <w:sz w:val="22"/>
          <w:szCs w:val="22"/>
        </w:rPr>
        <w:t>xxxxx</w:t>
      </w:r>
      <w:proofErr w:type="spellEnd"/>
    </w:p>
    <w:p w14:paraId="1B578D01" w14:textId="77777777" w:rsidR="00F93CBE" w:rsidRPr="005A584D" w:rsidRDefault="000A44B8"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08C9189D" w14:textId="77777777" w:rsidR="00513DEB" w:rsidRPr="00FF149D" w:rsidRDefault="009F58EC" w:rsidP="00FF149D">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25C1E9D2"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r w:rsidR="00FF149D">
        <w:rPr>
          <w:rFonts w:ascii="Arial" w:hAnsi="Arial" w:cs="Arial"/>
          <w:sz w:val="22"/>
          <w:szCs w:val="22"/>
        </w:rPr>
        <w:t xml:space="preserve"> průběžně</w:t>
      </w:r>
      <w:r w:rsidR="00513DEB">
        <w:rPr>
          <w:rFonts w:ascii="Arial" w:hAnsi="Arial" w:cs="Arial"/>
          <w:sz w:val="22"/>
          <w:szCs w:val="22"/>
        </w:rPr>
        <w:t>.</w:t>
      </w:r>
    </w:p>
    <w:p w14:paraId="1B33EC44" w14:textId="77777777" w:rsidR="00993B87" w:rsidRPr="00993B87" w:rsidRDefault="00993B87" w:rsidP="00993B87">
      <w:pPr>
        <w:tabs>
          <w:tab w:val="left" w:pos="426"/>
        </w:tabs>
        <w:autoSpaceDE w:val="0"/>
        <w:autoSpaceDN w:val="0"/>
        <w:adjustRightInd w:val="0"/>
        <w:jc w:val="both"/>
        <w:rPr>
          <w:rFonts w:ascii="Arial" w:hAnsi="Arial" w:cs="Arial"/>
          <w:sz w:val="22"/>
          <w:szCs w:val="22"/>
        </w:rPr>
      </w:pPr>
    </w:p>
    <w:p w14:paraId="31FBB16A"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00495C1F">
        <w:rPr>
          <w:rFonts w:ascii="Arial" w:hAnsi="Arial" w:cs="Arial"/>
          <w:b/>
          <w:sz w:val="22"/>
          <w:szCs w:val="22"/>
        </w:rPr>
        <w:tab/>
      </w:r>
      <w:r w:rsidR="00F260AE">
        <w:rPr>
          <w:rFonts w:ascii="Arial" w:hAnsi="Arial" w:cs="Arial"/>
          <w:b/>
          <w:sz w:val="22"/>
          <w:szCs w:val="22"/>
        </w:rPr>
        <w:t>Místo plnění</w:t>
      </w:r>
    </w:p>
    <w:p w14:paraId="1FD1F8A4" w14:textId="77777777" w:rsidR="002B6ACC" w:rsidRPr="005A584D" w:rsidRDefault="002B6ACC" w:rsidP="005A584D">
      <w:pPr>
        <w:jc w:val="both"/>
        <w:rPr>
          <w:rFonts w:ascii="Arial" w:hAnsi="Arial" w:cs="Arial"/>
          <w:sz w:val="22"/>
          <w:szCs w:val="22"/>
        </w:rPr>
      </w:pPr>
    </w:p>
    <w:p w14:paraId="7B86859D" w14:textId="584233EB" w:rsidR="00FB7BB0" w:rsidRDefault="00FF149D" w:rsidP="00FB7BB0">
      <w:pPr>
        <w:jc w:val="both"/>
        <w:rPr>
          <w:rFonts w:ascii="Arial" w:hAnsi="Arial" w:cs="Arial"/>
          <w:sz w:val="22"/>
          <w:szCs w:val="22"/>
        </w:rPr>
      </w:pPr>
      <w:r>
        <w:rPr>
          <w:rFonts w:ascii="Arial" w:hAnsi="Arial" w:cs="Arial"/>
          <w:sz w:val="22"/>
          <w:szCs w:val="22"/>
        </w:rPr>
        <w:t>Národní divadlo</w:t>
      </w:r>
      <w:r w:rsidR="00A17EE9" w:rsidRPr="005E03C9">
        <w:rPr>
          <w:rFonts w:ascii="Arial" w:hAnsi="Arial" w:cs="Arial"/>
          <w:sz w:val="22"/>
          <w:szCs w:val="22"/>
        </w:rPr>
        <w:t xml:space="preserve">, </w:t>
      </w:r>
      <w:r w:rsidR="00E61DBF" w:rsidRPr="00E61DBF">
        <w:rPr>
          <w:rFonts w:ascii="Arial" w:hAnsi="Arial" w:cs="Arial"/>
          <w:sz w:val="22"/>
          <w:szCs w:val="22"/>
        </w:rPr>
        <w:t>Ostrovní 225/1, Praha -Nové Město (Praha 1) 110 00, Masarykovo nábřeží 223/40, 110 00 Praha a navazující objekty</w:t>
      </w:r>
      <w:r w:rsidR="00FB7BB0" w:rsidRPr="005E03C9">
        <w:rPr>
          <w:rFonts w:ascii="Arial" w:hAnsi="Arial" w:cs="Arial"/>
          <w:sz w:val="22"/>
          <w:szCs w:val="22"/>
        </w:rPr>
        <w:t>,</w:t>
      </w:r>
    </w:p>
    <w:p w14:paraId="09B55B23" w14:textId="2A3CD5C8" w:rsidR="002B6ACC" w:rsidRPr="005A584D" w:rsidRDefault="002B6ACC" w:rsidP="00FB7BB0">
      <w:pPr>
        <w:jc w:val="both"/>
        <w:rPr>
          <w:rFonts w:ascii="Arial" w:hAnsi="Arial" w:cs="Arial"/>
          <w:sz w:val="22"/>
          <w:szCs w:val="22"/>
        </w:rPr>
      </w:pPr>
      <w:r w:rsidRPr="005A584D">
        <w:rPr>
          <w:rFonts w:ascii="Arial" w:hAnsi="Arial" w:cs="Arial"/>
          <w:sz w:val="22"/>
          <w:szCs w:val="22"/>
        </w:rPr>
        <w:t>(dále také jen „pracoviště“)</w:t>
      </w:r>
      <w:r w:rsidR="00FB7BB0">
        <w:rPr>
          <w:rFonts w:ascii="Arial" w:hAnsi="Arial" w:cs="Arial"/>
          <w:sz w:val="22"/>
          <w:szCs w:val="22"/>
        </w:rPr>
        <w:t>.</w:t>
      </w:r>
    </w:p>
    <w:p w14:paraId="0D761520" w14:textId="64869876" w:rsidR="002B6ACC" w:rsidRDefault="002B6ACC" w:rsidP="005A584D">
      <w:pPr>
        <w:tabs>
          <w:tab w:val="left" w:pos="284"/>
          <w:tab w:val="left" w:pos="1418"/>
        </w:tabs>
        <w:jc w:val="both"/>
        <w:rPr>
          <w:rFonts w:ascii="Arial" w:hAnsi="Arial" w:cs="Arial"/>
          <w:sz w:val="22"/>
          <w:szCs w:val="22"/>
        </w:rPr>
      </w:pPr>
    </w:p>
    <w:p w14:paraId="0FA958C0" w14:textId="77777777" w:rsidR="009E1D84" w:rsidRPr="005A584D" w:rsidRDefault="009E1D84" w:rsidP="005A584D">
      <w:pPr>
        <w:tabs>
          <w:tab w:val="left" w:pos="284"/>
          <w:tab w:val="left" w:pos="1418"/>
        </w:tabs>
        <w:jc w:val="both"/>
        <w:rPr>
          <w:rFonts w:ascii="Arial" w:hAnsi="Arial" w:cs="Arial"/>
          <w:sz w:val="22"/>
          <w:szCs w:val="22"/>
        </w:rPr>
      </w:pPr>
    </w:p>
    <w:p w14:paraId="06152413" w14:textId="77777777" w:rsidR="002B6ACC" w:rsidRPr="000472D7" w:rsidRDefault="002B6ACC" w:rsidP="00495C1F">
      <w:pPr>
        <w:ind w:left="426" w:hanging="426"/>
        <w:jc w:val="both"/>
        <w:rPr>
          <w:rFonts w:ascii="Arial" w:hAnsi="Arial" w:cs="Arial"/>
          <w:b/>
          <w:sz w:val="22"/>
          <w:szCs w:val="22"/>
        </w:rPr>
      </w:pPr>
      <w:r w:rsidRPr="000472D7">
        <w:rPr>
          <w:rFonts w:ascii="Arial" w:hAnsi="Arial" w:cs="Arial"/>
          <w:b/>
          <w:sz w:val="22"/>
          <w:szCs w:val="22"/>
        </w:rPr>
        <w:t>IV.</w:t>
      </w:r>
      <w:r w:rsidR="00495C1F">
        <w:rPr>
          <w:rFonts w:ascii="Arial" w:hAnsi="Arial" w:cs="Arial"/>
          <w:b/>
          <w:sz w:val="22"/>
          <w:szCs w:val="22"/>
        </w:rPr>
        <w:tab/>
      </w:r>
      <w:r w:rsidRPr="000472D7">
        <w:rPr>
          <w:rFonts w:ascii="Arial" w:hAnsi="Arial" w:cs="Arial"/>
          <w:b/>
          <w:sz w:val="22"/>
          <w:szCs w:val="22"/>
        </w:rPr>
        <w:t xml:space="preserve">Ujednání o provádění díla </w:t>
      </w:r>
    </w:p>
    <w:p w14:paraId="7415B043" w14:textId="77777777" w:rsidR="002B6ACC" w:rsidRPr="005A584D" w:rsidRDefault="002B6ACC" w:rsidP="000472D7">
      <w:pPr>
        <w:jc w:val="both"/>
        <w:rPr>
          <w:rFonts w:ascii="Arial" w:hAnsi="Arial" w:cs="Arial"/>
          <w:sz w:val="22"/>
          <w:szCs w:val="22"/>
          <w:u w:val="single"/>
        </w:rPr>
      </w:pPr>
    </w:p>
    <w:p w14:paraId="7F17DF7D" w14:textId="77777777" w:rsidR="002B6ACC" w:rsidRPr="005A584D" w:rsidRDefault="002B6ACC"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51E5C701"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7710504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47E552C5" w14:textId="744F1121" w:rsidR="002B6ACC" w:rsidRPr="00FF149D" w:rsidRDefault="002B6ACC" w:rsidP="00FF149D">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smlouvy ve smyslu zákona č. </w:t>
      </w:r>
      <w:r w:rsidR="009A5AC4">
        <w:rPr>
          <w:rFonts w:ascii="Arial" w:hAnsi="Arial" w:cs="Arial"/>
          <w:sz w:val="22"/>
          <w:szCs w:val="22"/>
        </w:rPr>
        <w:t>541/2020</w:t>
      </w:r>
      <w:r w:rsidRPr="005A584D">
        <w:rPr>
          <w:rFonts w:ascii="Arial" w:hAnsi="Arial" w:cs="Arial"/>
          <w:sz w:val="22"/>
          <w:szCs w:val="22"/>
        </w:rPr>
        <w:t xml:space="preserve">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43A51D6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lastRenderedPageBreak/>
        <w:t>Provozní zařízení pracoviště kompletně zajišťuje a hradí zhotovitel. Náklady na el. energii, spotřebovanou zhotovitelem při realizaci díla, dále vodné a stočné hradí objednatel.</w:t>
      </w:r>
    </w:p>
    <w:p w14:paraId="3066612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62A9A90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odpovídá za škody a ztráty, které vzniknou na materiálech a pracích až do doby předání díla objednateli, a to i za všechny újmu, která vznikne v důsledku provádění prací třetím, na pracovišti nezúčastněným osobám.</w:t>
      </w:r>
    </w:p>
    <w:p w14:paraId="21C62A3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4A4D5991"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05731053" w14:textId="77777777" w:rsidR="00D829A8" w:rsidRDefault="008A7667" w:rsidP="008F2585">
      <w:pPr>
        <w:numPr>
          <w:ilvl w:val="0"/>
          <w:numId w:val="32"/>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stránce:</w:t>
      </w:r>
      <w:r w:rsidRPr="00993B87">
        <w:rPr>
          <w:rFonts w:ascii="Arial" w:hAnsi="Arial" w:cs="Arial"/>
          <w:sz w:val="22"/>
          <w:szCs w:val="22"/>
        </w:rPr>
        <w:t> </w:t>
      </w:r>
    </w:p>
    <w:p w14:paraId="1471D942" w14:textId="6D162414" w:rsidR="008A7667" w:rsidRPr="008F2585" w:rsidRDefault="008F2585" w:rsidP="00D829A8">
      <w:pPr>
        <w:tabs>
          <w:tab w:val="left" w:pos="426"/>
        </w:tabs>
        <w:autoSpaceDE w:val="0"/>
        <w:autoSpaceDN w:val="0"/>
        <w:adjustRightInd w:val="0"/>
        <w:ind w:left="360"/>
        <w:jc w:val="both"/>
        <w:rPr>
          <w:rFonts w:ascii="Arial" w:hAnsi="Arial" w:cs="Arial"/>
          <w:sz w:val="22"/>
          <w:szCs w:val="22"/>
        </w:rPr>
      </w:pPr>
      <w:r w:rsidRPr="008F2585">
        <w:rPr>
          <w:rFonts w:ascii="Arial" w:hAnsi="Arial" w:cs="Arial"/>
          <w:sz w:val="22"/>
          <w:szCs w:val="22"/>
        </w:rPr>
        <w:t>https://www.narodni-divadlo.cz/cs/dokumenty-o-divadle</w:t>
      </w:r>
      <w:r w:rsidR="008A7667" w:rsidRPr="008F2585">
        <w:rPr>
          <w:rFonts w:ascii="Arial" w:hAnsi="Arial" w:cs="Arial"/>
          <w:sz w:val="22"/>
          <w:szCs w:val="22"/>
        </w:rPr>
        <w:t>.</w:t>
      </w:r>
    </w:p>
    <w:p w14:paraId="6EA87AB0"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5077973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16F1EF2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5A718064"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r w:rsidR="00FC1BCA">
        <w:rPr>
          <w:rFonts w:ascii="Arial" w:hAnsi="Arial" w:cs="Arial"/>
          <w:sz w:val="22"/>
          <w:szCs w:val="22"/>
        </w:rPr>
        <w:t xml:space="preserve"> ode dne předložení</w:t>
      </w:r>
      <w:r w:rsidRPr="005A584D">
        <w:rPr>
          <w:rFonts w:ascii="Arial" w:hAnsi="Arial" w:cs="Arial"/>
          <w:sz w:val="22"/>
          <w:szCs w:val="22"/>
        </w:rPr>
        <w:t>.</w:t>
      </w:r>
    </w:p>
    <w:p w14:paraId="4F575D8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5AB349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740E7CEB" w14:textId="77777777" w:rsidR="002B6ACC" w:rsidRPr="005A584D" w:rsidRDefault="002B6ACC" w:rsidP="005A584D">
      <w:pPr>
        <w:tabs>
          <w:tab w:val="left" w:pos="-6096"/>
          <w:tab w:val="num" w:pos="426"/>
        </w:tabs>
        <w:jc w:val="both"/>
        <w:rPr>
          <w:rFonts w:ascii="Arial" w:hAnsi="Arial" w:cs="Arial"/>
          <w:sz w:val="22"/>
          <w:szCs w:val="22"/>
        </w:rPr>
      </w:pPr>
    </w:p>
    <w:p w14:paraId="6ADB364F"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495C1F">
        <w:rPr>
          <w:rFonts w:ascii="Arial" w:hAnsi="Arial" w:cs="Arial"/>
          <w:b/>
          <w:sz w:val="22"/>
          <w:szCs w:val="22"/>
        </w:rPr>
        <w:tab/>
      </w:r>
      <w:r w:rsidRPr="000472D7">
        <w:rPr>
          <w:rFonts w:ascii="Arial" w:hAnsi="Arial" w:cs="Arial"/>
          <w:b/>
          <w:sz w:val="22"/>
          <w:szCs w:val="22"/>
        </w:rPr>
        <w:t xml:space="preserve">Doba plnění díla </w:t>
      </w:r>
    </w:p>
    <w:p w14:paraId="76BF671D"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27E3AB76" w14:textId="62DC2CF7" w:rsidR="002B6ACC" w:rsidRPr="00FE5B47" w:rsidRDefault="000B703C" w:rsidP="0015394D">
      <w:pPr>
        <w:numPr>
          <w:ilvl w:val="0"/>
          <w:numId w:val="43"/>
        </w:numPr>
        <w:tabs>
          <w:tab w:val="left" w:pos="426"/>
        </w:tabs>
        <w:autoSpaceDE w:val="0"/>
        <w:autoSpaceDN w:val="0"/>
        <w:adjustRightInd w:val="0"/>
        <w:jc w:val="both"/>
        <w:rPr>
          <w:rFonts w:ascii="Arial" w:hAnsi="Arial" w:cs="Arial"/>
          <w:b/>
          <w:sz w:val="22"/>
          <w:szCs w:val="22"/>
        </w:rPr>
      </w:pPr>
      <w:r>
        <w:rPr>
          <w:rFonts w:ascii="Arial" w:hAnsi="Arial" w:cs="Arial"/>
          <w:sz w:val="22"/>
          <w:szCs w:val="22"/>
        </w:rPr>
        <w:t>Zahájení prací</w:t>
      </w:r>
      <w:r>
        <w:rPr>
          <w:rFonts w:ascii="Arial" w:hAnsi="Arial" w:cs="Arial"/>
          <w:sz w:val="22"/>
          <w:szCs w:val="22"/>
        </w:rPr>
        <w:tab/>
      </w:r>
      <w:r>
        <w:rPr>
          <w:rFonts w:ascii="Arial" w:hAnsi="Arial" w:cs="Arial"/>
          <w:sz w:val="22"/>
          <w:szCs w:val="22"/>
        </w:rPr>
        <w:tab/>
      </w:r>
      <w:r w:rsidR="00397BDA">
        <w:rPr>
          <w:rFonts w:ascii="Arial" w:hAnsi="Arial" w:cs="Arial"/>
          <w:sz w:val="22"/>
          <w:szCs w:val="22"/>
        </w:rPr>
        <w:t xml:space="preserve"> </w:t>
      </w:r>
      <w:r w:rsidR="00FF149D">
        <w:rPr>
          <w:rFonts w:ascii="Arial" w:hAnsi="Arial" w:cs="Arial"/>
          <w:sz w:val="22"/>
          <w:szCs w:val="22"/>
        </w:rPr>
        <w:tab/>
      </w:r>
      <w:r w:rsidR="00FF149D">
        <w:rPr>
          <w:rFonts w:ascii="Arial" w:hAnsi="Arial" w:cs="Arial"/>
          <w:sz w:val="22"/>
          <w:szCs w:val="22"/>
        </w:rPr>
        <w:tab/>
      </w:r>
      <w:r w:rsidR="00FE5B47" w:rsidRPr="003A3CD5">
        <w:rPr>
          <w:rFonts w:ascii="Arial" w:hAnsi="Arial" w:cs="Arial"/>
          <w:b/>
          <w:sz w:val="22"/>
          <w:szCs w:val="22"/>
        </w:rPr>
        <w:t xml:space="preserve"> </w:t>
      </w:r>
      <w:r w:rsidR="008F2585">
        <w:rPr>
          <w:rFonts w:ascii="Arial" w:hAnsi="Arial" w:cs="Arial"/>
          <w:b/>
          <w:sz w:val="22"/>
          <w:szCs w:val="22"/>
        </w:rPr>
        <w:t xml:space="preserve">do </w:t>
      </w:r>
      <w:r w:rsidR="00B179D9">
        <w:rPr>
          <w:rFonts w:ascii="Arial" w:hAnsi="Arial" w:cs="Arial"/>
          <w:b/>
          <w:sz w:val="22"/>
          <w:szCs w:val="22"/>
        </w:rPr>
        <w:t>14</w:t>
      </w:r>
      <w:r w:rsidR="0033429C">
        <w:rPr>
          <w:rFonts w:ascii="Arial" w:hAnsi="Arial" w:cs="Arial"/>
          <w:b/>
          <w:sz w:val="22"/>
          <w:szCs w:val="22"/>
        </w:rPr>
        <w:t xml:space="preserve"> dnů ode dne účinnosti této smlouvy</w:t>
      </w:r>
    </w:p>
    <w:p w14:paraId="7913A090" w14:textId="0FEA7344" w:rsidR="00FF149D" w:rsidRPr="005E03C9" w:rsidRDefault="00FF149D" w:rsidP="003A3CD5">
      <w:pPr>
        <w:numPr>
          <w:ilvl w:val="0"/>
          <w:numId w:val="43"/>
        </w:numPr>
        <w:tabs>
          <w:tab w:val="left" w:pos="-6096"/>
          <w:tab w:val="left" w:pos="426"/>
        </w:tabs>
        <w:suppressAutoHyphens/>
        <w:autoSpaceDE w:val="0"/>
        <w:autoSpaceDN w:val="0"/>
        <w:adjustRightInd w:val="0"/>
        <w:jc w:val="both"/>
        <w:rPr>
          <w:rFonts w:ascii="Arial" w:hAnsi="Arial" w:cs="Arial"/>
          <w:sz w:val="22"/>
          <w:szCs w:val="22"/>
        </w:rPr>
      </w:pPr>
      <w:r w:rsidRPr="003A3CD5">
        <w:rPr>
          <w:rFonts w:ascii="Arial" w:hAnsi="Arial" w:cs="Arial"/>
          <w:sz w:val="22"/>
          <w:szCs w:val="22"/>
        </w:rPr>
        <w:t>Dokončení a předání díla objednateli:</w:t>
      </w:r>
      <w:r w:rsidRPr="003A3CD5">
        <w:rPr>
          <w:rFonts w:ascii="Arial" w:hAnsi="Arial" w:cs="Arial"/>
          <w:sz w:val="22"/>
          <w:szCs w:val="22"/>
        </w:rPr>
        <w:tab/>
      </w:r>
      <w:r w:rsidR="009C7885" w:rsidRPr="003A3CD5">
        <w:rPr>
          <w:rFonts w:ascii="Arial" w:hAnsi="Arial" w:cs="Arial"/>
          <w:b/>
          <w:sz w:val="22"/>
          <w:szCs w:val="22"/>
        </w:rPr>
        <w:t xml:space="preserve"> </w:t>
      </w:r>
      <w:r w:rsidR="00B179D9">
        <w:rPr>
          <w:rFonts w:ascii="Arial" w:hAnsi="Arial" w:cs="Arial"/>
          <w:b/>
          <w:sz w:val="22"/>
          <w:szCs w:val="22"/>
        </w:rPr>
        <w:t xml:space="preserve">do </w:t>
      </w:r>
      <w:r w:rsidR="0061423A">
        <w:rPr>
          <w:rFonts w:ascii="Arial" w:hAnsi="Arial" w:cs="Arial"/>
          <w:b/>
          <w:sz w:val="22"/>
          <w:szCs w:val="22"/>
        </w:rPr>
        <w:t>2</w:t>
      </w:r>
      <w:r w:rsidR="00B179D9">
        <w:rPr>
          <w:rFonts w:ascii="Arial" w:hAnsi="Arial" w:cs="Arial"/>
          <w:b/>
          <w:sz w:val="22"/>
          <w:szCs w:val="22"/>
        </w:rPr>
        <w:t xml:space="preserve"> měsíců od zahájení prací</w:t>
      </w:r>
    </w:p>
    <w:p w14:paraId="01039E7D" w14:textId="77777777" w:rsidR="002B6ACC" w:rsidRPr="003A3CD5" w:rsidRDefault="002B6ACC" w:rsidP="003A3CD5">
      <w:pPr>
        <w:tabs>
          <w:tab w:val="left" w:pos="426"/>
        </w:tabs>
        <w:autoSpaceDE w:val="0"/>
        <w:autoSpaceDN w:val="0"/>
        <w:adjustRightInd w:val="0"/>
        <w:jc w:val="both"/>
        <w:rPr>
          <w:rFonts w:ascii="Arial" w:hAnsi="Arial" w:cs="Arial"/>
          <w:sz w:val="22"/>
          <w:szCs w:val="22"/>
        </w:rPr>
      </w:pPr>
    </w:p>
    <w:p w14:paraId="02E3E3BA" w14:textId="0113F363"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Cena za dílo </w:t>
      </w:r>
    </w:p>
    <w:p w14:paraId="7BA40087"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DB53BF4" w14:textId="77777777" w:rsidR="002B6ACC" w:rsidRPr="005A584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0CC9E95E"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390A79F0" w14:textId="379242A8" w:rsidR="002B6ACC" w:rsidRPr="007302E2" w:rsidRDefault="002B6ACC" w:rsidP="005A584D">
      <w:pPr>
        <w:tabs>
          <w:tab w:val="left" w:pos="284"/>
          <w:tab w:val="left" w:pos="1418"/>
        </w:tabs>
        <w:jc w:val="both"/>
        <w:rPr>
          <w:rFonts w:ascii="Arial" w:hAnsi="Arial" w:cs="Arial"/>
          <w:color w:val="FF0000"/>
          <w:sz w:val="22"/>
          <w:szCs w:val="22"/>
        </w:rPr>
      </w:pPr>
      <w:r w:rsidRPr="00D62735">
        <w:rPr>
          <w:rFonts w:ascii="Arial" w:hAnsi="Arial" w:cs="Arial"/>
          <w:sz w:val="22"/>
          <w:szCs w:val="22"/>
        </w:rPr>
        <w:t>Cena</w:t>
      </w:r>
      <w:r w:rsidR="00FC2C70" w:rsidRPr="00D62735">
        <w:rPr>
          <w:rFonts w:ascii="Arial" w:hAnsi="Arial" w:cs="Arial"/>
          <w:sz w:val="22"/>
          <w:szCs w:val="22"/>
        </w:rPr>
        <w:t xml:space="preserve"> </w:t>
      </w:r>
      <w:r w:rsidRPr="00D62735">
        <w:rPr>
          <w:rFonts w:ascii="Arial" w:hAnsi="Arial" w:cs="Arial"/>
          <w:sz w:val="22"/>
          <w:szCs w:val="22"/>
        </w:rPr>
        <w:t>celkem bez DPH:</w:t>
      </w:r>
      <w:r w:rsidRPr="003244E3">
        <w:rPr>
          <w:rFonts w:ascii="Arial" w:hAnsi="Arial" w:cs="Arial"/>
          <w:sz w:val="22"/>
          <w:szCs w:val="22"/>
        </w:rPr>
        <w:tab/>
      </w:r>
      <w:r w:rsidR="000B5402" w:rsidRPr="000B5402">
        <w:rPr>
          <w:rFonts w:ascii="Arial" w:hAnsi="Arial" w:cs="Arial"/>
          <w:b/>
          <w:bCs/>
          <w:sz w:val="22"/>
          <w:szCs w:val="22"/>
        </w:rPr>
        <w:t>258.539,</w:t>
      </w:r>
      <w:r w:rsidR="00FD1ACF" w:rsidRPr="000B5402">
        <w:rPr>
          <w:rFonts w:ascii="Arial" w:hAnsi="Arial" w:cs="Arial"/>
          <w:b/>
          <w:bCs/>
          <w:sz w:val="22"/>
          <w:szCs w:val="22"/>
        </w:rPr>
        <w:t>-</w:t>
      </w:r>
      <w:r w:rsidR="002249E8" w:rsidRPr="000B5402">
        <w:rPr>
          <w:rFonts w:ascii="Arial" w:hAnsi="Arial" w:cs="Arial"/>
          <w:b/>
          <w:bCs/>
          <w:sz w:val="22"/>
          <w:szCs w:val="22"/>
        </w:rPr>
        <w:t xml:space="preserve"> Kč</w:t>
      </w:r>
    </w:p>
    <w:p w14:paraId="61F4CE44" w14:textId="5216B60B" w:rsidR="002B6ACC" w:rsidRDefault="002B6ACC" w:rsidP="005A584D">
      <w:pPr>
        <w:tabs>
          <w:tab w:val="left" w:pos="284"/>
          <w:tab w:val="left" w:pos="1418"/>
        </w:tabs>
        <w:jc w:val="both"/>
        <w:rPr>
          <w:rFonts w:ascii="Arial" w:hAnsi="Arial" w:cs="Arial"/>
          <w:sz w:val="22"/>
          <w:szCs w:val="22"/>
        </w:rPr>
      </w:pPr>
    </w:p>
    <w:p w14:paraId="53F02001" w14:textId="77777777" w:rsidR="00066DB8" w:rsidRDefault="00066DB8" w:rsidP="00066DB8">
      <w:pPr>
        <w:tabs>
          <w:tab w:val="left" w:pos="284"/>
          <w:tab w:val="left" w:pos="1418"/>
        </w:tabs>
        <w:jc w:val="both"/>
        <w:rPr>
          <w:rFonts w:ascii="Arial" w:hAnsi="Arial" w:cs="Arial"/>
          <w:b/>
          <w:color w:val="FF0000"/>
          <w:sz w:val="22"/>
          <w:szCs w:val="22"/>
        </w:rPr>
      </w:pPr>
      <w:r w:rsidRPr="006D227A">
        <w:rPr>
          <w:rFonts w:ascii="Arial" w:hAnsi="Arial" w:cs="Arial"/>
          <w:sz w:val="22"/>
          <w:szCs w:val="22"/>
        </w:rPr>
        <w:t>Bude použit režim přenesení daňové povinnosti podle §</w:t>
      </w:r>
      <w:r>
        <w:rPr>
          <w:rFonts w:ascii="Arial" w:hAnsi="Arial" w:cs="Arial"/>
          <w:sz w:val="22"/>
          <w:szCs w:val="22"/>
        </w:rPr>
        <w:t xml:space="preserve"> </w:t>
      </w:r>
      <w:r w:rsidRPr="006D227A">
        <w:rPr>
          <w:rFonts w:ascii="Arial" w:hAnsi="Arial" w:cs="Arial"/>
          <w:sz w:val="22"/>
          <w:szCs w:val="22"/>
        </w:rPr>
        <w:t>92a zákona č. 235/2004 Sb.</w:t>
      </w:r>
      <w:r w:rsidRPr="00C5014B">
        <w:rPr>
          <w:rFonts w:ascii="Arial" w:hAnsi="Arial" w:cs="Arial"/>
          <w:sz w:val="22"/>
          <w:szCs w:val="22"/>
        </w:rPr>
        <w:t xml:space="preserve"> </w:t>
      </w:r>
      <w:r>
        <w:rPr>
          <w:rFonts w:ascii="Arial" w:hAnsi="Arial" w:cs="Arial"/>
          <w:sz w:val="22"/>
          <w:szCs w:val="22"/>
        </w:rPr>
        <w:t>,</w:t>
      </w:r>
      <w:r w:rsidRPr="002C47B3">
        <w:rPr>
          <w:rFonts w:ascii="Arial" w:hAnsi="Arial" w:cs="Arial"/>
          <w:sz w:val="22"/>
          <w:szCs w:val="22"/>
        </w:rPr>
        <w:t xml:space="preserve"> o DPH</w:t>
      </w:r>
      <w:r>
        <w:rPr>
          <w:rFonts w:ascii="Arial" w:hAnsi="Arial" w:cs="Arial"/>
          <w:sz w:val="22"/>
          <w:szCs w:val="22"/>
        </w:rPr>
        <w:t>, ve znění pozdějších předpisů</w:t>
      </w:r>
      <w:r w:rsidRPr="006D227A">
        <w:rPr>
          <w:rFonts w:ascii="Arial" w:hAnsi="Arial" w:cs="Arial"/>
          <w:sz w:val="22"/>
          <w:szCs w:val="22"/>
        </w:rPr>
        <w:t xml:space="preserve">. DPH ve výši </w:t>
      </w:r>
      <w:r w:rsidRPr="006D227A">
        <w:rPr>
          <w:rFonts w:ascii="Arial" w:hAnsi="Arial" w:cs="Arial"/>
          <w:sz w:val="22"/>
          <w:szCs w:val="22"/>
          <w:lang w:val="en-US"/>
        </w:rPr>
        <w:t xml:space="preserve">21 </w:t>
      </w:r>
      <w:r w:rsidRPr="006D227A">
        <w:rPr>
          <w:rFonts w:ascii="Arial" w:hAnsi="Arial" w:cs="Arial"/>
          <w:sz w:val="22"/>
          <w:szCs w:val="22"/>
        </w:rPr>
        <w:t>% odvede objednatel. Uvede se dle skutečnosti.</w:t>
      </w:r>
    </w:p>
    <w:p w14:paraId="4C52B536" w14:textId="77777777" w:rsidR="00066DB8" w:rsidRPr="002C47B3" w:rsidRDefault="00066DB8" w:rsidP="005A584D">
      <w:pPr>
        <w:tabs>
          <w:tab w:val="left" w:pos="284"/>
          <w:tab w:val="left" w:pos="1418"/>
        </w:tabs>
        <w:jc w:val="both"/>
        <w:rPr>
          <w:rFonts w:ascii="Arial" w:hAnsi="Arial" w:cs="Arial"/>
          <w:sz w:val="22"/>
          <w:szCs w:val="22"/>
        </w:rPr>
      </w:pPr>
    </w:p>
    <w:p w14:paraId="39B1B358" w14:textId="77777777" w:rsidR="002B6ACC" w:rsidRPr="005A584D" w:rsidRDefault="002B6ACC" w:rsidP="005A584D">
      <w:pPr>
        <w:tabs>
          <w:tab w:val="left" w:pos="284"/>
          <w:tab w:val="left" w:pos="1418"/>
        </w:tabs>
        <w:jc w:val="both"/>
        <w:rPr>
          <w:rFonts w:ascii="Arial" w:hAnsi="Arial" w:cs="Arial"/>
          <w:sz w:val="22"/>
          <w:szCs w:val="22"/>
        </w:rPr>
      </w:pPr>
    </w:p>
    <w:p w14:paraId="713A080A" w14:textId="7238A830" w:rsidR="002B6ACC" w:rsidRPr="005A584D" w:rsidRDefault="3BF0ED1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1F0FB638">
        <w:rPr>
          <w:rFonts w:ascii="Arial" w:hAnsi="Arial" w:cs="Arial"/>
          <w:sz w:val="22"/>
          <w:szCs w:val="22"/>
        </w:rPr>
        <w:lastRenderedPageBreak/>
        <w:t>Tato cena je cenou maximální, tedy nejvýše přípustnou. Výsledná cena díla bude v případě neprovedení všech prací uvedených v čl. II. a přílo</w:t>
      </w:r>
      <w:r w:rsidR="00B73609">
        <w:rPr>
          <w:rFonts w:ascii="Arial" w:hAnsi="Arial" w:cs="Arial"/>
          <w:sz w:val="22"/>
          <w:szCs w:val="22"/>
        </w:rPr>
        <w:t>hách</w:t>
      </w:r>
      <w:r w:rsidRPr="1F0FB638">
        <w:rPr>
          <w:rFonts w:ascii="Arial" w:hAnsi="Arial" w:cs="Arial"/>
          <w:sz w:val="22"/>
          <w:szCs w:val="22"/>
        </w:rPr>
        <w:t xml:space="preserve"> této smlouvy ponížena o položky, které nebyly realizovány, tzn., že budou fakturovány pouze dodávky, montáže a další položky a činnosti, které budou skutečně provedeny.</w:t>
      </w:r>
    </w:p>
    <w:p w14:paraId="5A535600"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4A172D45" w14:textId="77777777"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76307FCA"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3DA34C6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Záruky za jakost díla a dodávek</w:t>
      </w:r>
    </w:p>
    <w:p w14:paraId="3CB744DE"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5DD9C1A1" w14:textId="75441029" w:rsidR="002B6ACC" w:rsidRPr="005A584D" w:rsidRDefault="002B6ACC" w:rsidP="0090433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00B73609">
        <w:rPr>
          <w:rFonts w:ascii="Arial" w:hAnsi="Arial" w:cs="Arial"/>
          <w:b/>
          <w:sz w:val="22"/>
          <w:szCs w:val="22"/>
        </w:rPr>
        <w:t>24</w:t>
      </w:r>
      <w:r w:rsidRPr="0090433D">
        <w:rPr>
          <w:rFonts w:ascii="Arial" w:hAnsi="Arial" w:cs="Arial"/>
          <w:b/>
          <w:sz w:val="22"/>
          <w:szCs w:val="22"/>
        </w:rPr>
        <w:t xml:space="preserve"> měsíců</w:t>
      </w:r>
      <w:r w:rsidRPr="005A584D">
        <w:rPr>
          <w:rFonts w:ascii="Arial" w:hAnsi="Arial" w:cs="Arial"/>
          <w:sz w:val="22"/>
          <w:szCs w:val="22"/>
        </w:rPr>
        <w:t>.</w:t>
      </w:r>
    </w:p>
    <w:p w14:paraId="05E6142F"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66A1089E" w14:textId="6A60611D"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7D53ED">
        <w:rPr>
          <w:rFonts w:ascii="Arial" w:hAnsi="Arial" w:cs="Arial"/>
          <w:sz w:val="22"/>
          <w:szCs w:val="22"/>
        </w:rPr>
        <w:t>5 pracovních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4AD4826B" w14:textId="6D9DACFF"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Termín odstranění reklamovaných vad bude sjednán dle charakteru záva</w:t>
      </w:r>
      <w:r w:rsidR="00634BD4" w:rsidRPr="00BB4C19">
        <w:rPr>
          <w:rFonts w:ascii="Arial" w:hAnsi="Arial" w:cs="Arial"/>
          <w:sz w:val="22"/>
          <w:szCs w:val="22"/>
        </w:rPr>
        <w:t>dy</w:t>
      </w:r>
      <w:r w:rsidR="00592DF5">
        <w:rPr>
          <w:rFonts w:ascii="Arial" w:hAnsi="Arial" w:cs="Arial"/>
          <w:sz w:val="22"/>
          <w:szCs w:val="22"/>
        </w:rPr>
        <w:t xml:space="preserve"> a pokud nebude vzájemně dohodnuto jinak</w:t>
      </w:r>
      <w:r w:rsidR="00634BD4" w:rsidRPr="00BB4C19">
        <w:rPr>
          <w:rFonts w:ascii="Arial" w:hAnsi="Arial" w:cs="Arial"/>
          <w:sz w:val="22"/>
          <w:szCs w:val="22"/>
        </w:rPr>
        <w:t>,</w:t>
      </w:r>
      <w:r w:rsidR="00592DF5">
        <w:rPr>
          <w:rFonts w:ascii="Arial" w:hAnsi="Arial" w:cs="Arial"/>
          <w:sz w:val="22"/>
          <w:szCs w:val="22"/>
        </w:rPr>
        <w:t xml:space="preserve"> tak</w:t>
      </w:r>
      <w:r w:rsidR="00634BD4" w:rsidRPr="00BB4C19">
        <w:rPr>
          <w:rFonts w:ascii="Arial" w:hAnsi="Arial" w:cs="Arial"/>
          <w:sz w:val="22"/>
          <w:szCs w:val="22"/>
        </w:rPr>
        <w:t xml:space="preserve"> nesmí překročit lhůtu </w:t>
      </w:r>
      <w:r w:rsidR="00592DF5">
        <w:rPr>
          <w:rFonts w:ascii="Arial" w:hAnsi="Arial" w:cs="Arial"/>
          <w:sz w:val="22"/>
          <w:szCs w:val="22"/>
        </w:rPr>
        <w:t>10</w:t>
      </w:r>
      <w:r w:rsidR="00592DF5" w:rsidRPr="00BB4C19">
        <w:rPr>
          <w:rFonts w:ascii="Arial" w:hAnsi="Arial" w:cs="Arial"/>
          <w:sz w:val="22"/>
          <w:szCs w:val="22"/>
        </w:rPr>
        <w:t xml:space="preserve"> </w:t>
      </w:r>
      <w:r w:rsidR="00592DF5">
        <w:rPr>
          <w:rFonts w:ascii="Arial" w:hAnsi="Arial" w:cs="Arial"/>
          <w:sz w:val="22"/>
          <w:szCs w:val="22"/>
        </w:rPr>
        <w:t>pracovních</w:t>
      </w:r>
      <w:r w:rsidR="00592DF5" w:rsidRPr="00BB4C19">
        <w:rPr>
          <w:rFonts w:ascii="Arial" w:hAnsi="Arial" w:cs="Arial"/>
          <w:sz w:val="22"/>
          <w:szCs w:val="22"/>
        </w:rPr>
        <w:t xml:space="preserve"> </w:t>
      </w:r>
      <w:r w:rsidRPr="00BB4C19">
        <w:rPr>
          <w:rFonts w:ascii="Arial" w:hAnsi="Arial" w:cs="Arial"/>
          <w:sz w:val="22"/>
          <w:szCs w:val="22"/>
        </w:rPr>
        <w:t>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559C27B9" w14:textId="44F2B238" w:rsidR="002B6ACC" w:rsidRDefault="002B6ACC" w:rsidP="005A584D">
      <w:pPr>
        <w:tabs>
          <w:tab w:val="left" w:pos="-6237"/>
          <w:tab w:val="left" w:pos="-2410"/>
          <w:tab w:val="left" w:pos="-2268"/>
        </w:tabs>
        <w:jc w:val="both"/>
        <w:rPr>
          <w:rFonts w:ascii="Arial" w:hAnsi="Arial" w:cs="Arial"/>
          <w:sz w:val="22"/>
          <w:szCs w:val="22"/>
        </w:rPr>
      </w:pPr>
    </w:p>
    <w:p w14:paraId="2DABEDF4" w14:textId="77777777" w:rsidR="0033429C" w:rsidRPr="005A584D" w:rsidRDefault="0033429C" w:rsidP="005A584D">
      <w:pPr>
        <w:tabs>
          <w:tab w:val="left" w:pos="-6237"/>
          <w:tab w:val="left" w:pos="-2410"/>
          <w:tab w:val="left" w:pos="-2268"/>
        </w:tabs>
        <w:jc w:val="both"/>
        <w:rPr>
          <w:rFonts w:ascii="Arial" w:hAnsi="Arial" w:cs="Arial"/>
          <w:sz w:val="22"/>
          <w:szCs w:val="22"/>
        </w:rPr>
      </w:pPr>
    </w:p>
    <w:p w14:paraId="62ACD0C7"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1AD243B4" w14:textId="77777777" w:rsidR="000472D7" w:rsidRPr="005A584D" w:rsidRDefault="000472D7" w:rsidP="005A584D">
      <w:pPr>
        <w:tabs>
          <w:tab w:val="left" w:pos="426"/>
          <w:tab w:val="left" w:pos="1418"/>
        </w:tabs>
        <w:jc w:val="both"/>
        <w:rPr>
          <w:rFonts w:ascii="Arial" w:hAnsi="Arial" w:cs="Arial"/>
          <w:sz w:val="22"/>
          <w:szCs w:val="22"/>
          <w:u w:val="single"/>
        </w:rPr>
      </w:pPr>
    </w:p>
    <w:p w14:paraId="0F7C08F7" w14:textId="628D8B64"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w:t>
      </w:r>
      <w:r w:rsidR="006569A9">
        <w:rPr>
          <w:rFonts w:ascii="Arial" w:hAnsi="Arial" w:cs="Arial"/>
          <w:sz w:val="22"/>
          <w:szCs w:val="22"/>
        </w:rPr>
        <w:t xml:space="preserve"> dle čl. VI.</w:t>
      </w:r>
      <w:r w:rsidRPr="005A584D">
        <w:rPr>
          <w:rFonts w:ascii="Arial" w:hAnsi="Arial" w:cs="Arial"/>
          <w:sz w:val="22"/>
          <w:szCs w:val="22"/>
        </w:rPr>
        <w:t xml:space="preserve">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2470A487" w14:textId="76207742"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Splatnost ceny za dílo se sjednává </w:t>
      </w:r>
      <w:r w:rsidR="00CF3EEB">
        <w:rPr>
          <w:rFonts w:ascii="Arial" w:hAnsi="Arial" w:cs="Arial"/>
          <w:sz w:val="22"/>
          <w:szCs w:val="22"/>
        </w:rPr>
        <w:t>30</w:t>
      </w:r>
      <w:r w:rsidR="00CF3EEB" w:rsidRPr="005A584D">
        <w:rPr>
          <w:rFonts w:ascii="Arial" w:hAnsi="Arial" w:cs="Arial"/>
          <w:sz w:val="22"/>
          <w:szCs w:val="22"/>
        </w:rPr>
        <w:t xml:space="preserve"> </w:t>
      </w:r>
      <w:r w:rsidRPr="005A584D">
        <w:rPr>
          <w:rFonts w:ascii="Arial" w:hAnsi="Arial" w:cs="Arial"/>
          <w:sz w:val="22"/>
          <w:szCs w:val="22"/>
        </w:rPr>
        <w:t>dnů od data doručení faktury objednateli. Za okamžik uhrazení ceny za dílo se považuje datum, kdy byla předmětná částka odepsána z účtu objednatele.</w:t>
      </w:r>
    </w:p>
    <w:p w14:paraId="10649CBF" w14:textId="2FD1722C" w:rsidR="002B6ACC" w:rsidRPr="009E1D84" w:rsidRDefault="002B6ACC" w:rsidP="009E1D84">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9E1D84">
        <w:rPr>
          <w:rFonts w:ascii="Arial" w:hAnsi="Arial" w:cs="Arial"/>
          <w:sz w:val="22"/>
          <w:szCs w:val="22"/>
        </w:rPr>
        <w:t xml:space="preserve">, </w:t>
      </w:r>
      <w:r w:rsidR="009E1D84" w:rsidRPr="00BB4C19">
        <w:rPr>
          <w:rFonts w:ascii="Arial" w:hAnsi="Arial" w:cs="Arial"/>
          <w:sz w:val="22"/>
          <w:szCs w:val="22"/>
        </w:rPr>
        <w:t xml:space="preserve">bez uvedení výše daně (na faktuře bude uvedena pouze sazba daně z přidané hodnoty) a bude obsahovat sdělení, že výši daně je povinen doplnit a přiznat objednatel v souladu s § 92a zákona </w:t>
      </w:r>
      <w:r w:rsidR="009E1D84">
        <w:rPr>
          <w:rFonts w:ascii="Arial" w:hAnsi="Arial" w:cs="Arial"/>
          <w:sz w:val="22"/>
          <w:szCs w:val="22"/>
        </w:rPr>
        <w:t xml:space="preserve">č. </w:t>
      </w:r>
      <w:r w:rsidR="009E1D84" w:rsidRPr="00BB4C19">
        <w:rPr>
          <w:rFonts w:ascii="Arial" w:hAnsi="Arial" w:cs="Arial"/>
          <w:sz w:val="22"/>
          <w:szCs w:val="22"/>
        </w:rPr>
        <w:t>235/2004 Sb.</w:t>
      </w:r>
      <w:r w:rsidR="009E1D84">
        <w:rPr>
          <w:rFonts w:ascii="Arial" w:hAnsi="Arial" w:cs="Arial"/>
          <w:sz w:val="22"/>
          <w:szCs w:val="22"/>
        </w:rPr>
        <w:t>,</w:t>
      </w:r>
      <w:r w:rsidR="009E1D84" w:rsidRPr="00BB4C19">
        <w:rPr>
          <w:rFonts w:ascii="Arial" w:hAnsi="Arial" w:cs="Arial"/>
          <w:sz w:val="22"/>
          <w:szCs w:val="22"/>
        </w:rPr>
        <w:t xml:space="preserve"> o DPH</w:t>
      </w:r>
      <w:r w:rsidR="009E1D84">
        <w:rPr>
          <w:rFonts w:ascii="Arial" w:hAnsi="Arial" w:cs="Arial"/>
          <w:sz w:val="22"/>
          <w:szCs w:val="22"/>
        </w:rPr>
        <w:t>,</w:t>
      </w:r>
      <w:r w:rsidR="009E1D84" w:rsidRPr="00BB4C19">
        <w:rPr>
          <w:rFonts w:ascii="Arial" w:hAnsi="Arial" w:cs="Arial"/>
          <w:sz w:val="22"/>
          <w:szCs w:val="22"/>
        </w:rPr>
        <w:t xml:space="preserve"> v platném znění.</w:t>
      </w:r>
    </w:p>
    <w:p w14:paraId="7EDE0CB8" w14:textId="77777777" w:rsidR="002B6ACC" w:rsidRPr="00BB4C19" w:rsidRDefault="002B6ACC" w:rsidP="005A584D">
      <w:pPr>
        <w:pStyle w:val="Zkladntextodsazen"/>
        <w:tabs>
          <w:tab w:val="clear" w:pos="284"/>
          <w:tab w:val="clear" w:pos="1418"/>
        </w:tabs>
        <w:ind w:left="0"/>
        <w:rPr>
          <w:rFonts w:ascii="Arial" w:hAnsi="Arial" w:cs="Arial"/>
          <w:sz w:val="22"/>
          <w:szCs w:val="22"/>
        </w:rPr>
      </w:pPr>
    </w:p>
    <w:p w14:paraId="279AFE09"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Smluvní pokuta, sankce</w:t>
      </w:r>
    </w:p>
    <w:p w14:paraId="0010573F" w14:textId="77777777" w:rsidR="002B6ACC" w:rsidRPr="005A584D" w:rsidRDefault="002B6ACC" w:rsidP="005A584D">
      <w:pPr>
        <w:tabs>
          <w:tab w:val="left" w:pos="-2977"/>
          <w:tab w:val="left" w:pos="284"/>
          <w:tab w:val="left" w:pos="1418"/>
        </w:tabs>
        <w:jc w:val="both"/>
        <w:rPr>
          <w:rFonts w:ascii="Arial" w:hAnsi="Arial" w:cs="Arial"/>
          <w:sz w:val="22"/>
          <w:szCs w:val="22"/>
          <w:u w:val="single"/>
        </w:rPr>
      </w:pPr>
    </w:p>
    <w:p w14:paraId="0DEFB34D" w14:textId="6EC5905B"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r w:rsidR="00F659C0">
        <w:rPr>
          <w:rFonts w:ascii="Arial" w:hAnsi="Arial" w:cs="Arial"/>
          <w:sz w:val="22"/>
          <w:szCs w:val="22"/>
        </w:rPr>
        <w:t>1.000</w:t>
      </w:r>
      <w:r w:rsidRPr="002C47B3">
        <w:rPr>
          <w:rFonts w:ascii="Arial" w:hAnsi="Arial" w:cs="Arial"/>
          <w:sz w:val="22"/>
          <w:szCs w:val="22"/>
        </w:rPr>
        <w:t>- Kč za každý den prodlení.</w:t>
      </w:r>
    </w:p>
    <w:p w14:paraId="3FBE5948" w14:textId="6463EB03"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V případě neodstranění</w:t>
      </w:r>
      <w:r w:rsidR="00592DF5">
        <w:rPr>
          <w:rFonts w:ascii="Arial" w:hAnsi="Arial" w:cs="Arial"/>
          <w:sz w:val="22"/>
          <w:szCs w:val="22"/>
        </w:rPr>
        <w:t xml:space="preserve"> vad a nedodělků díla nebo</w:t>
      </w:r>
      <w:r w:rsidRPr="002C47B3">
        <w:rPr>
          <w:rFonts w:ascii="Arial" w:hAnsi="Arial" w:cs="Arial"/>
          <w:sz w:val="22"/>
          <w:szCs w:val="22"/>
        </w:rPr>
        <w:t xml:space="preserve"> reklamovaných vad do </w:t>
      </w:r>
      <w:r w:rsidR="00592DF5">
        <w:rPr>
          <w:rFonts w:ascii="Arial" w:hAnsi="Arial" w:cs="Arial"/>
          <w:sz w:val="22"/>
          <w:szCs w:val="22"/>
        </w:rPr>
        <w:t>10 pracovních dnů nebo</w:t>
      </w:r>
      <w:r w:rsidR="0002289F">
        <w:rPr>
          <w:rFonts w:ascii="Arial" w:hAnsi="Arial" w:cs="Arial"/>
          <w:sz w:val="22"/>
          <w:szCs w:val="22"/>
        </w:rPr>
        <w:t xml:space="preserve"> </w:t>
      </w:r>
      <w:r w:rsidR="00592DF5">
        <w:rPr>
          <w:rFonts w:ascii="Arial" w:hAnsi="Arial" w:cs="Arial"/>
          <w:sz w:val="22"/>
          <w:szCs w:val="22"/>
        </w:rPr>
        <w:t xml:space="preserve">v termínu dle vzájemné dohody </w:t>
      </w:r>
      <w:r w:rsidRPr="002C47B3">
        <w:rPr>
          <w:rFonts w:ascii="Arial" w:hAnsi="Arial" w:cs="Arial"/>
          <w:sz w:val="22"/>
          <w:szCs w:val="22"/>
        </w:rPr>
        <w:t>ode dne nahlášení konkrétní vady</w:t>
      </w:r>
      <w:r w:rsidR="000937ED">
        <w:rPr>
          <w:rFonts w:ascii="Arial" w:hAnsi="Arial" w:cs="Arial"/>
          <w:sz w:val="22"/>
          <w:szCs w:val="22"/>
        </w:rPr>
        <w:t>/nedodělku</w:t>
      </w:r>
      <w:r w:rsidRPr="002C47B3">
        <w:rPr>
          <w:rFonts w:ascii="Arial" w:hAnsi="Arial" w:cs="Arial"/>
          <w:sz w:val="22"/>
          <w:szCs w:val="22"/>
        </w:rPr>
        <w:t xml:space="preserve"> je zhotovitel povinen uhradit objednateli smluvní pokutu ve výši </w:t>
      </w:r>
      <w:r w:rsidR="007D53ED">
        <w:rPr>
          <w:rFonts w:ascii="Arial" w:hAnsi="Arial" w:cs="Arial"/>
          <w:sz w:val="22"/>
          <w:szCs w:val="22"/>
        </w:rPr>
        <w:t>1.000</w:t>
      </w:r>
      <w:r w:rsidRPr="002C47B3">
        <w:rPr>
          <w:rFonts w:ascii="Arial" w:hAnsi="Arial" w:cs="Arial"/>
          <w:sz w:val="22"/>
          <w:szCs w:val="22"/>
        </w:rPr>
        <w:t>,- Kč za každou reklamovanou vadu</w:t>
      </w:r>
      <w:r w:rsidR="000937ED">
        <w:rPr>
          <w:rFonts w:ascii="Arial" w:hAnsi="Arial" w:cs="Arial"/>
          <w:sz w:val="22"/>
          <w:szCs w:val="22"/>
        </w:rPr>
        <w:t>/nedodělek</w:t>
      </w:r>
      <w:r w:rsidRPr="002C47B3">
        <w:rPr>
          <w:rFonts w:ascii="Arial" w:hAnsi="Arial" w:cs="Arial"/>
          <w:sz w:val="22"/>
          <w:szCs w:val="22"/>
        </w:rPr>
        <w:t xml:space="preserve"> a den prodlení. </w:t>
      </w:r>
    </w:p>
    <w:p w14:paraId="0473EB28" w14:textId="603ED2E6"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w:t>
      </w:r>
    </w:p>
    <w:p w14:paraId="6E11102E" w14:textId="63233FDC"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 je zhotovitel povinen uhradit objednateli smluvní pokutu ve výši </w:t>
      </w:r>
      <w:r w:rsidR="000937ED">
        <w:rPr>
          <w:rFonts w:ascii="Arial" w:hAnsi="Arial" w:cs="Arial"/>
          <w:sz w:val="22"/>
          <w:szCs w:val="22"/>
        </w:rPr>
        <w:t>1000</w:t>
      </w:r>
      <w:r w:rsidRPr="002C47B3">
        <w:rPr>
          <w:rFonts w:ascii="Arial" w:hAnsi="Arial" w:cs="Arial"/>
          <w:sz w:val="22"/>
          <w:szCs w:val="22"/>
        </w:rPr>
        <w:t>,- Kč za každou reklamovanou vadu a den prodlení.</w:t>
      </w:r>
    </w:p>
    <w:p w14:paraId="1FA6ACD3" w14:textId="2FE67B04"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lastRenderedPageBreak/>
        <w:t>Zhotovitel se zavazuje odstranit vady a nedodělky díla</w:t>
      </w:r>
      <w:r w:rsidR="0002289F">
        <w:rPr>
          <w:rFonts w:ascii="Arial" w:hAnsi="Arial" w:cs="Arial"/>
          <w:sz w:val="22"/>
          <w:szCs w:val="22"/>
        </w:rPr>
        <w:t>, pokud nebude vzájemně dohodnuto jinak,</w:t>
      </w:r>
      <w:r w:rsidRPr="002C47B3">
        <w:rPr>
          <w:rFonts w:ascii="Arial" w:hAnsi="Arial" w:cs="Arial"/>
          <w:sz w:val="22"/>
          <w:szCs w:val="22"/>
        </w:rPr>
        <w:t xml:space="preserve"> do </w:t>
      </w:r>
      <w:r w:rsidR="0002289F">
        <w:rPr>
          <w:rFonts w:ascii="Arial" w:hAnsi="Arial" w:cs="Arial"/>
          <w:sz w:val="22"/>
          <w:szCs w:val="22"/>
        </w:rPr>
        <w:t>10 pracovních</w:t>
      </w:r>
      <w:r w:rsidRPr="002C47B3">
        <w:rPr>
          <w:rFonts w:ascii="Arial" w:hAnsi="Arial" w:cs="Arial"/>
          <w:sz w:val="22"/>
          <w:szCs w:val="22"/>
        </w:rPr>
        <w:t xml:space="preserve"> dnů od data nahlášení vady objednatelem. </w:t>
      </w:r>
    </w:p>
    <w:p w14:paraId="5840D4B8"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4A2D8E47" w14:textId="77777777" w:rsidR="002B6ACC"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23E90736" w14:textId="77777777" w:rsidR="002B6ACC" w:rsidRPr="005A584D" w:rsidRDefault="002B6ACC" w:rsidP="005A584D">
      <w:pPr>
        <w:tabs>
          <w:tab w:val="num" w:pos="-6096"/>
          <w:tab w:val="left" w:pos="1418"/>
        </w:tabs>
        <w:jc w:val="both"/>
        <w:rPr>
          <w:rFonts w:ascii="Arial" w:hAnsi="Arial" w:cs="Arial"/>
          <w:sz w:val="22"/>
          <w:szCs w:val="22"/>
        </w:rPr>
      </w:pPr>
    </w:p>
    <w:p w14:paraId="3DC67616"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Spolupůsobení objednatele, na kterém je závislé včasné plnění díla </w:t>
      </w:r>
    </w:p>
    <w:p w14:paraId="01AD112C" w14:textId="77777777" w:rsidR="002B6ACC" w:rsidRPr="005A584D" w:rsidRDefault="002B6ACC" w:rsidP="005A584D">
      <w:pPr>
        <w:tabs>
          <w:tab w:val="left" w:pos="-6096"/>
        </w:tabs>
        <w:jc w:val="both"/>
        <w:rPr>
          <w:rFonts w:ascii="Arial" w:hAnsi="Arial" w:cs="Arial"/>
          <w:sz w:val="22"/>
          <w:szCs w:val="22"/>
        </w:rPr>
      </w:pPr>
    </w:p>
    <w:p w14:paraId="67787D07" w14:textId="064ACD18" w:rsidR="002B6ACC" w:rsidRPr="00FE5B47"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předá zhotoviteli prostory pracoviště vč. přístupových cest k datu zahájení prací</w:t>
      </w:r>
      <w:r w:rsidR="00FE5B47">
        <w:rPr>
          <w:rFonts w:ascii="Arial" w:hAnsi="Arial" w:cs="Arial"/>
          <w:b/>
          <w:sz w:val="22"/>
          <w:szCs w:val="22"/>
        </w:rPr>
        <w:t>.</w:t>
      </w:r>
    </w:p>
    <w:p w14:paraId="146170A8" w14:textId="63B4198F"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792B91DA" w14:textId="28C8181D"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w:t>
      </w:r>
      <w:r w:rsidR="000B703C">
        <w:rPr>
          <w:rFonts w:ascii="Arial" w:hAnsi="Arial" w:cs="Arial"/>
          <w:sz w:val="22"/>
          <w:szCs w:val="22"/>
        </w:rPr>
        <w:t xml:space="preserve">dnatel zajistí zhotoviteli nutné parkování pro vykládku a nakládku materiálu v prostoru </w:t>
      </w:r>
      <w:r w:rsidR="007302E2">
        <w:rPr>
          <w:rFonts w:ascii="Arial" w:hAnsi="Arial" w:cs="Arial"/>
          <w:sz w:val="22"/>
          <w:szCs w:val="22"/>
        </w:rPr>
        <w:t>nakládací rampy ND v ulici Divadelní</w:t>
      </w:r>
      <w:r w:rsidR="000B703C">
        <w:rPr>
          <w:rFonts w:ascii="Arial" w:hAnsi="Arial" w:cs="Arial"/>
          <w:sz w:val="22"/>
          <w:szCs w:val="22"/>
        </w:rPr>
        <w:t xml:space="preserve"> s povinností zachování průjezdu pro ostatní vozidla.</w:t>
      </w:r>
      <w:r w:rsidRPr="005A584D">
        <w:rPr>
          <w:rFonts w:ascii="Arial" w:hAnsi="Arial" w:cs="Arial"/>
          <w:sz w:val="22"/>
          <w:szCs w:val="22"/>
        </w:rPr>
        <w:t xml:space="preserve"> </w:t>
      </w:r>
    </w:p>
    <w:p w14:paraId="17875A93"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EAA6EFA" w14:textId="54C2E724" w:rsidR="002B6ACC"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vyčlení jednu uzamykatelnou místnost přímo v areálu ND pro úschovu pracovního nářadí zhotovitele.</w:t>
      </w:r>
    </w:p>
    <w:p w14:paraId="5FCC1FC9" w14:textId="77777777" w:rsidR="006B2197" w:rsidRDefault="006B2197" w:rsidP="006B2197">
      <w:pPr>
        <w:tabs>
          <w:tab w:val="left" w:pos="426"/>
        </w:tabs>
        <w:autoSpaceDE w:val="0"/>
        <w:autoSpaceDN w:val="0"/>
        <w:adjustRightInd w:val="0"/>
        <w:jc w:val="both"/>
        <w:rPr>
          <w:rFonts w:ascii="Arial" w:hAnsi="Arial" w:cs="Arial"/>
          <w:sz w:val="22"/>
          <w:szCs w:val="22"/>
        </w:rPr>
      </w:pPr>
    </w:p>
    <w:p w14:paraId="2B7041CA" w14:textId="77777777" w:rsidR="002B6ACC" w:rsidRPr="005A584D" w:rsidRDefault="002B6ACC" w:rsidP="005A584D">
      <w:pPr>
        <w:tabs>
          <w:tab w:val="left" w:pos="284"/>
          <w:tab w:val="left" w:pos="1418"/>
        </w:tabs>
        <w:jc w:val="both"/>
        <w:rPr>
          <w:rFonts w:ascii="Arial" w:hAnsi="Arial" w:cs="Arial"/>
          <w:sz w:val="22"/>
          <w:szCs w:val="22"/>
        </w:rPr>
      </w:pPr>
    </w:p>
    <w:p w14:paraId="0C98BB7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Další ujednání</w:t>
      </w:r>
    </w:p>
    <w:p w14:paraId="5A5CE9AC" w14:textId="77777777" w:rsidR="002B6ACC" w:rsidRPr="005A584D" w:rsidRDefault="002B6ACC" w:rsidP="005A584D">
      <w:pPr>
        <w:tabs>
          <w:tab w:val="left" w:pos="284"/>
          <w:tab w:val="left" w:pos="1418"/>
        </w:tabs>
        <w:jc w:val="both"/>
        <w:rPr>
          <w:rFonts w:ascii="Arial" w:hAnsi="Arial" w:cs="Arial"/>
          <w:sz w:val="22"/>
          <w:szCs w:val="22"/>
          <w:u w:val="single"/>
        </w:rPr>
      </w:pPr>
    </w:p>
    <w:p w14:paraId="397D47B9"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16354EB0"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16187E8C"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FB15280" w14:textId="6C018C1E" w:rsidR="00D24B2E" w:rsidRPr="009E2887" w:rsidRDefault="002B6ACC" w:rsidP="009E2887">
      <w:pPr>
        <w:numPr>
          <w:ilvl w:val="0"/>
          <w:numId w:val="40"/>
        </w:numPr>
        <w:tabs>
          <w:tab w:val="left" w:pos="426"/>
        </w:tabs>
        <w:autoSpaceDE w:val="0"/>
        <w:autoSpaceDN w:val="0"/>
        <w:adjustRightInd w:val="0"/>
        <w:ind w:left="425" w:hanging="425"/>
        <w:jc w:val="both"/>
        <w:rPr>
          <w:rStyle w:val="Hypertextovodkaz"/>
          <w:rFonts w:cs="Arial"/>
        </w:rPr>
      </w:pPr>
      <w:r w:rsidRPr="00DC4260">
        <w:rPr>
          <w:rFonts w:ascii="Arial" w:hAnsi="Arial" w:cs="Arial"/>
          <w:sz w:val="22"/>
          <w:szCs w:val="22"/>
        </w:rPr>
        <w:t>Zástupce</w:t>
      </w:r>
      <w:r w:rsidR="00A24C30" w:rsidRPr="00DC4260">
        <w:rPr>
          <w:rFonts w:ascii="Arial" w:hAnsi="Arial" w:cs="Arial"/>
          <w:sz w:val="22"/>
          <w:szCs w:val="22"/>
        </w:rPr>
        <w:t>m</w:t>
      </w:r>
      <w:r w:rsidRPr="00DC4260">
        <w:rPr>
          <w:rFonts w:ascii="Arial" w:hAnsi="Arial" w:cs="Arial"/>
          <w:sz w:val="22"/>
          <w:szCs w:val="22"/>
        </w:rPr>
        <w:t xml:space="preserve"> objednatele na pracovišti, pověřený přejímáním díla</w:t>
      </w:r>
      <w:r w:rsidR="00876464">
        <w:rPr>
          <w:rFonts w:ascii="Arial" w:hAnsi="Arial" w:cs="Arial"/>
          <w:sz w:val="22"/>
          <w:szCs w:val="22"/>
        </w:rPr>
        <w:t xml:space="preserve"> a dozorem </w:t>
      </w:r>
      <w:r w:rsidRPr="00DC4260">
        <w:rPr>
          <w:rFonts w:ascii="Arial" w:hAnsi="Arial" w:cs="Arial"/>
          <w:sz w:val="22"/>
          <w:szCs w:val="22"/>
        </w:rPr>
        <w:t xml:space="preserve"> je ustanoven </w:t>
      </w:r>
      <w:r w:rsidR="00AE67DB">
        <w:rPr>
          <w:rFonts w:ascii="Arial" w:hAnsi="Arial" w:cs="Arial"/>
          <w:sz w:val="22"/>
          <w:szCs w:val="22"/>
        </w:rPr>
        <w:t>Mgr. Josef Svoboda</w:t>
      </w:r>
      <w:r w:rsidR="00AE67DB" w:rsidRPr="00F260AE">
        <w:rPr>
          <w:rFonts w:ascii="Arial" w:hAnsi="Arial" w:cs="Arial"/>
          <w:sz w:val="22"/>
          <w:szCs w:val="22"/>
        </w:rPr>
        <w:t xml:space="preserve">, tel.: </w:t>
      </w:r>
      <w:proofErr w:type="spellStart"/>
      <w:r w:rsidR="00435A5F">
        <w:rPr>
          <w:rFonts w:ascii="Arial" w:hAnsi="Arial" w:cs="Arial"/>
          <w:sz w:val="22"/>
          <w:szCs w:val="22"/>
        </w:rPr>
        <w:t>xxx</w:t>
      </w:r>
      <w:proofErr w:type="spellEnd"/>
      <w:r w:rsidR="00AE67DB" w:rsidRPr="00F260AE">
        <w:rPr>
          <w:rFonts w:ascii="Arial" w:hAnsi="Arial" w:cs="Arial"/>
          <w:sz w:val="22"/>
          <w:szCs w:val="22"/>
        </w:rPr>
        <w:t xml:space="preserve">, </w:t>
      </w:r>
      <w:proofErr w:type="spellStart"/>
      <w:r w:rsidR="00AE67DB" w:rsidRPr="00F260AE">
        <w:rPr>
          <w:rFonts w:ascii="Arial" w:hAnsi="Arial" w:cs="Arial"/>
          <w:sz w:val="22"/>
          <w:szCs w:val="22"/>
        </w:rPr>
        <w:t>email</w:t>
      </w:r>
      <w:r w:rsidR="00435A5F">
        <w:rPr>
          <w:rFonts w:ascii="Arial" w:hAnsi="Arial" w:cs="Arial"/>
          <w:sz w:val="22"/>
          <w:szCs w:val="22"/>
        </w:rPr>
        <w:t>xxx</w:t>
      </w:r>
      <w:proofErr w:type="spellEnd"/>
      <w:r w:rsidR="00B5238E">
        <w:rPr>
          <w:rFonts w:ascii="Arial" w:hAnsi="Arial" w:cs="Arial"/>
          <w:sz w:val="22"/>
          <w:szCs w:val="22"/>
        </w:rPr>
        <w:t>, Marcela Zumrová</w:t>
      </w:r>
      <w:r w:rsidR="00D24B2E">
        <w:rPr>
          <w:rFonts w:ascii="Arial" w:hAnsi="Arial" w:cs="Arial"/>
          <w:sz w:val="22"/>
          <w:szCs w:val="22"/>
        </w:rPr>
        <w:t xml:space="preserve">, </w:t>
      </w:r>
      <w:proofErr w:type="spellStart"/>
      <w:r w:rsidR="00D24B2E">
        <w:rPr>
          <w:rFonts w:ascii="Arial" w:hAnsi="Arial" w:cs="Arial"/>
          <w:sz w:val="22"/>
          <w:szCs w:val="22"/>
        </w:rPr>
        <w:t>tel</w:t>
      </w:r>
      <w:r w:rsidR="00435A5F">
        <w:rPr>
          <w:rFonts w:ascii="Arial" w:hAnsi="Arial" w:cs="Arial"/>
          <w:sz w:val="22"/>
          <w:szCs w:val="22"/>
        </w:rPr>
        <w:t>xxx</w:t>
      </w:r>
      <w:proofErr w:type="spellEnd"/>
      <w:r w:rsidR="00D24B2E">
        <w:rPr>
          <w:rFonts w:ascii="Arial" w:hAnsi="Arial" w:cs="Arial"/>
          <w:sz w:val="22"/>
          <w:szCs w:val="22"/>
        </w:rPr>
        <w:t xml:space="preserve">, email: </w:t>
      </w:r>
      <w:proofErr w:type="spellStart"/>
      <w:r w:rsidR="00435A5F">
        <w:rPr>
          <w:rStyle w:val="Hypertextovodkaz"/>
          <w:rFonts w:ascii="Arial" w:hAnsi="Arial" w:cs="Arial"/>
          <w:sz w:val="22"/>
          <w:szCs w:val="22"/>
        </w:rPr>
        <w:t>xxxx</w:t>
      </w:r>
      <w:proofErr w:type="spellEnd"/>
    </w:p>
    <w:p w14:paraId="537073DA" w14:textId="0D08A687" w:rsidR="002B6ACC" w:rsidRPr="00DC4260"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DC4260">
        <w:rPr>
          <w:rFonts w:ascii="Arial" w:hAnsi="Arial" w:cs="Arial"/>
          <w:sz w:val="22"/>
          <w:szCs w:val="22"/>
        </w:rPr>
        <w:t>Zástupcem zhotovitele na pracovišti je ustanoven</w:t>
      </w:r>
      <w:r w:rsidR="00690808" w:rsidRPr="00690808">
        <w:t xml:space="preserve"> </w:t>
      </w:r>
      <w:r w:rsidR="00690808" w:rsidRPr="00690808">
        <w:rPr>
          <w:rFonts w:ascii="Arial" w:hAnsi="Arial" w:cs="Arial"/>
          <w:sz w:val="22"/>
          <w:szCs w:val="22"/>
        </w:rPr>
        <w:t xml:space="preserve">Petr </w:t>
      </w:r>
      <w:proofErr w:type="spellStart"/>
      <w:r w:rsidR="00690808" w:rsidRPr="00690808">
        <w:rPr>
          <w:rFonts w:ascii="Arial" w:hAnsi="Arial" w:cs="Arial"/>
          <w:sz w:val="22"/>
          <w:szCs w:val="22"/>
        </w:rPr>
        <w:t>Švesták</w:t>
      </w:r>
      <w:proofErr w:type="spellEnd"/>
      <w:r w:rsidR="00690808" w:rsidRPr="00690808">
        <w:rPr>
          <w:rFonts w:ascii="Arial" w:hAnsi="Arial" w:cs="Arial"/>
          <w:sz w:val="22"/>
          <w:szCs w:val="22"/>
        </w:rPr>
        <w:t xml:space="preserve">, tel.: </w:t>
      </w:r>
      <w:r w:rsidR="00435A5F">
        <w:rPr>
          <w:rFonts w:ascii="Arial" w:hAnsi="Arial" w:cs="Arial"/>
          <w:sz w:val="22"/>
          <w:szCs w:val="22"/>
        </w:rPr>
        <w:t>xxxxx</w:t>
      </w:r>
      <w:bookmarkStart w:id="1" w:name="_GoBack"/>
      <w:bookmarkEnd w:id="1"/>
      <w:r w:rsidR="000B703C" w:rsidRPr="00DC4260">
        <w:rPr>
          <w:rFonts w:ascii="Arial" w:hAnsi="Arial" w:cs="Arial"/>
          <w:sz w:val="22"/>
          <w:szCs w:val="22"/>
        </w:rPr>
        <w:t>.</w:t>
      </w:r>
    </w:p>
    <w:p w14:paraId="1C19424C" w14:textId="01B6E4C2"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w:t>
      </w:r>
      <w:r w:rsidR="000B703C">
        <w:rPr>
          <w:rFonts w:ascii="Arial" w:hAnsi="Arial" w:cs="Arial"/>
          <w:sz w:val="22"/>
          <w:szCs w:val="22"/>
        </w:rPr>
        <w:t>eli písemný seznam zaměstnanců</w:t>
      </w:r>
      <w:r w:rsidRPr="005A584D">
        <w:rPr>
          <w:rFonts w:ascii="Arial" w:hAnsi="Arial" w:cs="Arial"/>
          <w:sz w:val="22"/>
          <w:szCs w:val="22"/>
        </w:rPr>
        <w:t>, který bude trvale uložen v příslušné vrátnici, určené pro vstup do objektu.</w:t>
      </w:r>
    </w:p>
    <w:p w14:paraId="101117C2"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7AC91F27"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10BD056B"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3E85A33A"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27D3BB3E"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00C304D5"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549D018C" w14:textId="77777777" w:rsidR="002B6ACC" w:rsidRPr="005A584D" w:rsidRDefault="002B6ACC" w:rsidP="005A584D">
      <w:pPr>
        <w:tabs>
          <w:tab w:val="left" w:pos="900"/>
        </w:tabs>
        <w:jc w:val="both"/>
        <w:rPr>
          <w:rFonts w:ascii="Arial" w:hAnsi="Arial" w:cs="Arial"/>
          <w:sz w:val="22"/>
          <w:szCs w:val="22"/>
        </w:rPr>
      </w:pPr>
    </w:p>
    <w:p w14:paraId="26512B1C"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Předání a převzetí díla </w:t>
      </w:r>
    </w:p>
    <w:p w14:paraId="12EF888C"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0A561F41" w14:textId="25943ED4"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je povinen písemně nebo </w:t>
      </w:r>
      <w:r w:rsidR="009E1D84">
        <w:rPr>
          <w:rFonts w:ascii="Arial" w:hAnsi="Arial" w:cs="Arial"/>
          <w:sz w:val="22"/>
          <w:szCs w:val="22"/>
        </w:rPr>
        <w:t>e-</w:t>
      </w:r>
      <w:r w:rsidRPr="005A584D">
        <w:rPr>
          <w:rFonts w:ascii="Arial" w:hAnsi="Arial" w:cs="Arial"/>
          <w:sz w:val="22"/>
          <w:szCs w:val="22"/>
        </w:rPr>
        <w:t>mailem zástupci objednatele oznámit objednateli nejpozději do 2 pracovních dnů předem, kdy bude dílo, nebo jeho část připraveno k odevzdání. Nejpozději do 2 pracovních dnů po tomto oznámení dohodnou strany časový program přejímání.</w:t>
      </w:r>
    </w:p>
    <w:p w14:paraId="24F9C387"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podepíší obě smluvní strany.</w:t>
      </w:r>
    </w:p>
    <w:p w14:paraId="1CCECD63"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4E1D41D2" w14:textId="2FDCE839" w:rsidR="002B6ACC" w:rsidRPr="00F52D89" w:rsidRDefault="002B6ACC" w:rsidP="009D379B">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 rámci plnění dodávky předá zhotovitel objednateli doklady o úspěšném provedení všech zkoušek a revizi, jejichž provedení vyplývá z příslušných norem a jiných předpisů, vztahujících se k dokončenému dílu, zejména:</w:t>
      </w:r>
    </w:p>
    <w:p w14:paraId="1EFCCE46" w14:textId="38C6065D" w:rsidR="00254E76" w:rsidRPr="009D379B" w:rsidRDefault="002B6ACC" w:rsidP="00545C4F">
      <w:pPr>
        <w:tabs>
          <w:tab w:val="left" w:pos="-2268"/>
        </w:tabs>
        <w:jc w:val="both"/>
        <w:rPr>
          <w:rFonts w:ascii="Arial" w:hAnsi="Arial" w:cs="Arial"/>
          <w:sz w:val="22"/>
          <w:szCs w:val="22"/>
        </w:rPr>
      </w:pPr>
      <w:r w:rsidRPr="005A584D">
        <w:rPr>
          <w:rFonts w:ascii="Arial" w:hAnsi="Arial" w:cs="Arial"/>
          <w:sz w:val="22"/>
          <w:szCs w:val="22"/>
        </w:rPr>
        <w:tab/>
        <w:t>- záruční listy</w:t>
      </w:r>
    </w:p>
    <w:p w14:paraId="121C3288" w14:textId="11B63C68" w:rsidR="009D379B" w:rsidRPr="005A584D" w:rsidRDefault="009D379B" w:rsidP="009D379B">
      <w:pPr>
        <w:tabs>
          <w:tab w:val="left" w:pos="-2268"/>
        </w:tabs>
        <w:jc w:val="both"/>
        <w:rPr>
          <w:rFonts w:ascii="Arial" w:hAnsi="Arial" w:cs="Arial"/>
          <w:sz w:val="22"/>
          <w:szCs w:val="22"/>
        </w:rPr>
      </w:pPr>
      <w:r w:rsidRPr="009D379B">
        <w:rPr>
          <w:rFonts w:ascii="Arial" w:hAnsi="Arial" w:cs="Arial"/>
          <w:sz w:val="22"/>
          <w:szCs w:val="22"/>
        </w:rPr>
        <w:t xml:space="preserve">     </w:t>
      </w:r>
    </w:p>
    <w:p w14:paraId="5ECB391C"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355ADFBC"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245DC6BD" w14:textId="74E318EA" w:rsidR="002B72F8" w:rsidRDefault="002B72F8" w:rsidP="005A584D">
      <w:pPr>
        <w:pStyle w:val="Zkladntextodsazen3"/>
        <w:tabs>
          <w:tab w:val="left" w:pos="-6096"/>
        </w:tabs>
        <w:ind w:left="0"/>
        <w:rPr>
          <w:rFonts w:ascii="Arial" w:hAnsi="Arial" w:cs="Arial"/>
          <w:sz w:val="22"/>
          <w:szCs w:val="22"/>
        </w:rPr>
      </w:pPr>
    </w:p>
    <w:p w14:paraId="473FB654" w14:textId="77777777" w:rsidR="00623465" w:rsidRPr="005A584D" w:rsidRDefault="00623465" w:rsidP="005A584D">
      <w:pPr>
        <w:pStyle w:val="Zkladntextodsazen3"/>
        <w:tabs>
          <w:tab w:val="left" w:pos="-6096"/>
        </w:tabs>
        <w:ind w:left="0"/>
        <w:rPr>
          <w:rFonts w:ascii="Arial" w:hAnsi="Arial" w:cs="Arial"/>
          <w:sz w:val="22"/>
          <w:szCs w:val="22"/>
        </w:rPr>
      </w:pPr>
    </w:p>
    <w:p w14:paraId="6797E666"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496ECBDE" w14:textId="77777777" w:rsidR="002B6ACC" w:rsidRPr="005A584D" w:rsidRDefault="002B6ACC" w:rsidP="005A584D">
      <w:pPr>
        <w:pStyle w:val="Zkladntextodsazen3"/>
        <w:ind w:left="0"/>
        <w:rPr>
          <w:rFonts w:ascii="Arial" w:hAnsi="Arial" w:cs="Arial"/>
          <w:sz w:val="22"/>
          <w:szCs w:val="22"/>
          <w:u w:val="single"/>
        </w:rPr>
      </w:pPr>
    </w:p>
    <w:p w14:paraId="3A8FE44E"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3D366A50"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6B996111" w14:textId="021A68C9" w:rsidR="002B6ACC"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1DF4971E" w14:textId="77777777" w:rsidR="00D829A8" w:rsidRDefault="00D818AB" w:rsidP="00D829A8">
      <w:pPr>
        <w:numPr>
          <w:ilvl w:val="0"/>
          <w:numId w:val="38"/>
        </w:numPr>
        <w:jc w:val="both"/>
        <w:rPr>
          <w:rFonts w:ascii="Arial" w:hAnsi="Arial" w:cs="Arial"/>
          <w:sz w:val="22"/>
          <w:szCs w:val="22"/>
        </w:rPr>
      </w:pPr>
      <w:r w:rsidRPr="00C07B1B">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EC2C4A">
        <w:rPr>
          <w:rFonts w:ascii="Arial" w:hAnsi="Arial" w:cs="Arial"/>
          <w:bCs/>
          <w:color w:val="000000"/>
          <w:sz w:val="22"/>
          <w:szCs w:val="22"/>
        </w:rPr>
        <w:t>, pokud se smluvní strany nedohodnou jinak</w:t>
      </w:r>
      <w:r w:rsidRPr="00C07B1B">
        <w:rPr>
          <w:rFonts w:ascii="Arial" w:hAnsi="Arial" w:cs="Arial"/>
          <w:color w:val="000000"/>
          <w:sz w:val="22"/>
          <w:szCs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3C4A6A71" w14:textId="406FD96A" w:rsidR="00D829A8" w:rsidRPr="00D829A8" w:rsidRDefault="00D829A8" w:rsidP="00D829A8">
      <w:pPr>
        <w:numPr>
          <w:ilvl w:val="0"/>
          <w:numId w:val="38"/>
        </w:numPr>
        <w:jc w:val="both"/>
        <w:rPr>
          <w:rFonts w:ascii="Arial" w:hAnsi="Arial" w:cs="Arial"/>
          <w:sz w:val="22"/>
          <w:szCs w:val="22"/>
        </w:rPr>
      </w:pPr>
      <w:r w:rsidRPr="00D829A8">
        <w:rPr>
          <w:rFonts w:ascii="Arial" w:hAnsi="Arial" w:cs="Arial"/>
          <w:sz w:val="22"/>
          <w:szCs w:val="22"/>
        </w:rPr>
        <w:t>Tato smlouva se uzavírá v písemné formě, buď listinné, nebo v elektronické podobě. Je sepsána ve 2 vyhotoveních, z nichž každá smluvní strana po jeho podepsání obdrží  1 vyhotovení, anebo je vyhotovena elektronicky s připojenými elektronickými podpisy obou smluvních stran.</w:t>
      </w:r>
      <w:r w:rsidRPr="00D829A8">
        <w:rPr>
          <w:rFonts w:ascii="Arial" w:hAnsi="Arial" w:cs="Arial"/>
          <w:color w:val="FF0000"/>
          <w:sz w:val="22"/>
          <w:szCs w:val="22"/>
        </w:rPr>
        <w:t xml:space="preserve"> </w:t>
      </w:r>
      <w:r w:rsidRPr="00D829A8">
        <w:rPr>
          <w:rFonts w:ascii="Arial" w:hAnsi="Arial" w:cs="Arial"/>
          <w:sz w:val="22"/>
          <w:szCs w:val="22"/>
        </w:rPr>
        <w:t>Tato smlouva nabývá platnosti dnem jejího podpisu oběma smluvními stranami a účinnosti dnem jejího uveřejnění v registru smluv dle zákona č. 340/2015 Sb.  Nedílnou součástí smlouvy jsou její přílohy.</w:t>
      </w:r>
    </w:p>
    <w:p w14:paraId="5331FB67"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Práva a povinnosti 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3F867629"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lastRenderedPageBreak/>
        <w:t>Obě smluvní strany prohlašují, že smlouvu přečetly, s jejím obsahem souhlasí a na důkaz toho připojují své podpisy.</w:t>
      </w:r>
    </w:p>
    <w:p w14:paraId="246FD146" w14:textId="77777777"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72C4773C" w14:textId="42DD70CE" w:rsidR="008A4559" w:rsidRDefault="00F52D89" w:rsidP="008A4559">
      <w:pPr>
        <w:pStyle w:val="Zkladntextodsazen3"/>
        <w:tabs>
          <w:tab w:val="clear" w:pos="284"/>
          <w:tab w:val="clear" w:pos="1418"/>
        </w:tabs>
        <w:ind w:left="0"/>
        <w:rPr>
          <w:rFonts w:ascii="Arial" w:hAnsi="Arial" w:cs="Arial"/>
          <w:sz w:val="22"/>
          <w:szCs w:val="22"/>
        </w:rPr>
      </w:pPr>
      <w:r w:rsidRPr="00FB06D3">
        <w:rPr>
          <w:rFonts w:ascii="Arial" w:hAnsi="Arial" w:cs="Arial"/>
          <w:sz w:val="22"/>
          <w:szCs w:val="22"/>
        </w:rPr>
        <w:t>Přílo</w:t>
      </w:r>
      <w:r>
        <w:rPr>
          <w:rFonts w:ascii="Arial" w:hAnsi="Arial" w:cs="Arial"/>
          <w:sz w:val="22"/>
          <w:szCs w:val="22"/>
        </w:rPr>
        <w:t>ha</w:t>
      </w:r>
      <w:r w:rsidRPr="00FB06D3">
        <w:rPr>
          <w:rFonts w:ascii="Arial" w:hAnsi="Arial" w:cs="Arial"/>
          <w:sz w:val="22"/>
          <w:szCs w:val="22"/>
        </w:rPr>
        <w:t xml:space="preserve"> č. 1 – podrobná specifikace předmětu díla</w:t>
      </w:r>
    </w:p>
    <w:p w14:paraId="47DE5C13" w14:textId="61DD0B3C" w:rsidR="008A4559" w:rsidRDefault="008A4559" w:rsidP="008A4559">
      <w:pPr>
        <w:pStyle w:val="Zkladntextodsazen3"/>
        <w:tabs>
          <w:tab w:val="clear" w:pos="284"/>
          <w:tab w:val="clear" w:pos="1418"/>
        </w:tabs>
        <w:ind w:left="0"/>
        <w:rPr>
          <w:rFonts w:ascii="Arial" w:hAnsi="Arial" w:cs="Arial"/>
          <w:sz w:val="22"/>
          <w:szCs w:val="22"/>
        </w:rPr>
      </w:pPr>
      <w:r w:rsidRPr="008A4559">
        <w:rPr>
          <w:rFonts w:ascii="Arial" w:hAnsi="Arial" w:cs="Arial"/>
          <w:sz w:val="22"/>
          <w:szCs w:val="22"/>
        </w:rPr>
        <w:t xml:space="preserve">Příloha č. 2 </w:t>
      </w:r>
      <w:r w:rsidR="005B110C">
        <w:rPr>
          <w:rFonts w:ascii="Arial" w:hAnsi="Arial" w:cs="Arial"/>
          <w:sz w:val="22"/>
          <w:szCs w:val="22"/>
        </w:rPr>
        <w:t>–</w:t>
      </w:r>
      <w:r w:rsidRPr="008A4559">
        <w:rPr>
          <w:rFonts w:ascii="Arial" w:hAnsi="Arial" w:cs="Arial"/>
          <w:sz w:val="22"/>
          <w:szCs w:val="22"/>
        </w:rPr>
        <w:t xml:space="preserve"> </w:t>
      </w:r>
      <w:r w:rsidR="0061423A">
        <w:rPr>
          <w:rFonts w:ascii="Arial" w:hAnsi="Arial" w:cs="Arial"/>
          <w:sz w:val="22"/>
          <w:szCs w:val="22"/>
        </w:rPr>
        <w:t>p</w:t>
      </w:r>
      <w:r w:rsidR="005B110C">
        <w:rPr>
          <w:rFonts w:ascii="Arial" w:hAnsi="Arial" w:cs="Arial"/>
          <w:sz w:val="22"/>
          <w:szCs w:val="22"/>
        </w:rPr>
        <w:t>oložkový rozpočet</w:t>
      </w:r>
    </w:p>
    <w:p w14:paraId="17DA9469" w14:textId="17F066B2" w:rsidR="00BC4C94" w:rsidRDefault="00BC4C94" w:rsidP="006C236E">
      <w:pPr>
        <w:pStyle w:val="Zkladntextodsazen3"/>
        <w:tabs>
          <w:tab w:val="clear" w:pos="284"/>
          <w:tab w:val="clear" w:pos="1418"/>
          <w:tab w:val="left" w:pos="-1418"/>
          <w:tab w:val="left" w:pos="4536"/>
        </w:tabs>
        <w:ind w:left="0"/>
        <w:rPr>
          <w:rFonts w:ascii="Arial" w:hAnsi="Arial" w:cs="Arial"/>
          <w:sz w:val="22"/>
          <w:szCs w:val="22"/>
        </w:rPr>
      </w:pPr>
    </w:p>
    <w:p w14:paraId="7CA06AC4" w14:textId="418868F3" w:rsidR="00BC4C94" w:rsidRDefault="00BC4C94" w:rsidP="009E1D84">
      <w:pPr>
        <w:pStyle w:val="Zkladntextodsazen3"/>
        <w:tabs>
          <w:tab w:val="clear" w:pos="284"/>
          <w:tab w:val="clear" w:pos="1418"/>
          <w:tab w:val="left" w:pos="-1418"/>
          <w:tab w:val="left" w:pos="4536"/>
        </w:tabs>
        <w:rPr>
          <w:rFonts w:ascii="Arial" w:hAnsi="Arial" w:cs="Arial"/>
          <w:sz w:val="22"/>
          <w:szCs w:val="22"/>
        </w:rPr>
      </w:pPr>
    </w:p>
    <w:p w14:paraId="292F1735" w14:textId="1A7F4BB1" w:rsidR="00B07A25" w:rsidRDefault="00B07A25" w:rsidP="009E1D84">
      <w:pPr>
        <w:pStyle w:val="Zkladntextodsazen3"/>
        <w:tabs>
          <w:tab w:val="clear" w:pos="284"/>
          <w:tab w:val="clear" w:pos="1418"/>
          <w:tab w:val="left" w:pos="-1418"/>
          <w:tab w:val="left" w:pos="4536"/>
        </w:tabs>
        <w:rPr>
          <w:rFonts w:ascii="Arial" w:hAnsi="Arial" w:cs="Arial"/>
          <w:sz w:val="22"/>
          <w:szCs w:val="22"/>
        </w:rPr>
      </w:pPr>
    </w:p>
    <w:p w14:paraId="20877C00" w14:textId="4CB404DF" w:rsidR="00B07A25" w:rsidRDefault="00B07A25" w:rsidP="009E1D84">
      <w:pPr>
        <w:pStyle w:val="Zkladntextodsazen3"/>
        <w:tabs>
          <w:tab w:val="clear" w:pos="284"/>
          <w:tab w:val="clear" w:pos="1418"/>
          <w:tab w:val="left" w:pos="-1418"/>
          <w:tab w:val="left" w:pos="4536"/>
        </w:tabs>
        <w:rPr>
          <w:rFonts w:ascii="Arial" w:hAnsi="Arial" w:cs="Arial"/>
          <w:sz w:val="22"/>
          <w:szCs w:val="22"/>
        </w:rPr>
      </w:pPr>
    </w:p>
    <w:p w14:paraId="312BC7B0" w14:textId="77777777" w:rsidR="00B07A25" w:rsidRDefault="00B07A25" w:rsidP="009E1D84">
      <w:pPr>
        <w:pStyle w:val="Zkladntextodsazen3"/>
        <w:tabs>
          <w:tab w:val="clear" w:pos="284"/>
          <w:tab w:val="clear" w:pos="1418"/>
          <w:tab w:val="left" w:pos="-1418"/>
          <w:tab w:val="left" w:pos="4536"/>
        </w:tabs>
        <w:rPr>
          <w:rFonts w:ascii="Arial" w:hAnsi="Arial" w:cs="Arial"/>
          <w:sz w:val="22"/>
          <w:szCs w:val="22"/>
        </w:rPr>
      </w:pPr>
    </w:p>
    <w:p w14:paraId="11891545" w14:textId="77777777" w:rsidR="000B703C" w:rsidRDefault="000B703C" w:rsidP="005A584D">
      <w:pPr>
        <w:pStyle w:val="Zkladntextodsazen3"/>
        <w:tabs>
          <w:tab w:val="clear" w:pos="284"/>
          <w:tab w:val="clear" w:pos="1418"/>
          <w:tab w:val="left" w:pos="-1418"/>
          <w:tab w:val="left" w:pos="4536"/>
        </w:tabs>
        <w:ind w:left="0"/>
        <w:rPr>
          <w:rFonts w:ascii="Arial" w:hAnsi="Arial" w:cs="Arial"/>
          <w:sz w:val="22"/>
          <w:szCs w:val="22"/>
        </w:rPr>
      </w:pPr>
    </w:p>
    <w:p w14:paraId="00D670CE" w14:textId="4B01F48E"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4036A7">
        <w:rPr>
          <w:rFonts w:ascii="Arial" w:hAnsi="Arial" w:cs="Arial"/>
          <w:sz w:val="22"/>
          <w:szCs w:val="22"/>
        </w:rPr>
        <w:t>: ……………………</w:t>
      </w:r>
      <w:r w:rsidRPr="005A584D">
        <w:rPr>
          <w:rFonts w:ascii="Arial" w:hAnsi="Arial" w:cs="Arial"/>
          <w:sz w:val="22"/>
          <w:szCs w:val="22"/>
        </w:rPr>
        <w:tab/>
        <w:t>V Praze dne</w:t>
      </w:r>
      <w:r w:rsidR="004036A7">
        <w:rPr>
          <w:rFonts w:ascii="Arial" w:hAnsi="Arial" w:cs="Arial"/>
          <w:sz w:val="22"/>
          <w:szCs w:val="22"/>
        </w:rPr>
        <w:t>: ……………………</w:t>
      </w:r>
    </w:p>
    <w:p w14:paraId="3DB2423D" w14:textId="77777777" w:rsidR="00DB2B48" w:rsidRDefault="00DB2B48" w:rsidP="1F0FB638">
      <w:pPr>
        <w:pStyle w:val="Zkladntextodsazen3"/>
        <w:tabs>
          <w:tab w:val="clear" w:pos="284"/>
          <w:tab w:val="clear" w:pos="1418"/>
          <w:tab w:val="left" w:pos="4536"/>
        </w:tabs>
        <w:ind w:left="0"/>
        <w:rPr>
          <w:rFonts w:ascii="Arial" w:hAnsi="Arial" w:cs="Arial"/>
          <w:sz w:val="22"/>
          <w:szCs w:val="22"/>
        </w:rPr>
      </w:pPr>
    </w:p>
    <w:p w14:paraId="029DD71B" w14:textId="5DE1B47E" w:rsidR="006C236E" w:rsidRDefault="006C236E" w:rsidP="005A584D">
      <w:pPr>
        <w:pStyle w:val="Zkladntextodsazen3"/>
        <w:tabs>
          <w:tab w:val="clear" w:pos="284"/>
          <w:tab w:val="clear" w:pos="1418"/>
          <w:tab w:val="left" w:pos="-1418"/>
          <w:tab w:val="left" w:pos="4536"/>
        </w:tabs>
        <w:ind w:left="0"/>
        <w:rPr>
          <w:rFonts w:ascii="Arial" w:hAnsi="Arial" w:cs="Arial"/>
          <w:sz w:val="22"/>
          <w:szCs w:val="22"/>
        </w:rPr>
      </w:pPr>
    </w:p>
    <w:p w14:paraId="36D63CE9" w14:textId="77777777" w:rsidR="00B07A25" w:rsidRDefault="00B07A25" w:rsidP="005A584D">
      <w:pPr>
        <w:pStyle w:val="Zkladntextodsazen3"/>
        <w:tabs>
          <w:tab w:val="clear" w:pos="284"/>
          <w:tab w:val="clear" w:pos="1418"/>
          <w:tab w:val="left" w:pos="-1418"/>
          <w:tab w:val="left" w:pos="4536"/>
        </w:tabs>
        <w:ind w:left="0"/>
        <w:rPr>
          <w:rFonts w:ascii="Arial" w:hAnsi="Arial" w:cs="Arial"/>
          <w:sz w:val="22"/>
          <w:szCs w:val="22"/>
        </w:rPr>
      </w:pPr>
    </w:p>
    <w:p w14:paraId="0CFA5973" w14:textId="433EC232" w:rsidR="00B07A25" w:rsidRDefault="00B07A25" w:rsidP="005A584D">
      <w:pPr>
        <w:pStyle w:val="Zkladntextodsazen3"/>
        <w:tabs>
          <w:tab w:val="clear" w:pos="284"/>
          <w:tab w:val="clear" w:pos="1418"/>
          <w:tab w:val="left" w:pos="-1418"/>
          <w:tab w:val="left" w:pos="4536"/>
        </w:tabs>
        <w:ind w:left="0"/>
        <w:rPr>
          <w:rFonts w:ascii="Arial" w:hAnsi="Arial" w:cs="Arial"/>
          <w:sz w:val="22"/>
          <w:szCs w:val="22"/>
        </w:rPr>
      </w:pPr>
    </w:p>
    <w:p w14:paraId="59ACDF0A" w14:textId="77777777" w:rsidR="00B07A25" w:rsidRPr="005A584D" w:rsidRDefault="00B07A25" w:rsidP="005A584D">
      <w:pPr>
        <w:pStyle w:val="Zkladntextodsazen3"/>
        <w:tabs>
          <w:tab w:val="clear" w:pos="284"/>
          <w:tab w:val="clear" w:pos="1418"/>
          <w:tab w:val="left" w:pos="-1418"/>
          <w:tab w:val="left" w:pos="4536"/>
        </w:tabs>
        <w:ind w:left="0"/>
        <w:rPr>
          <w:rFonts w:ascii="Arial" w:hAnsi="Arial" w:cs="Arial"/>
          <w:sz w:val="22"/>
          <w:szCs w:val="22"/>
        </w:rPr>
      </w:pPr>
    </w:p>
    <w:p w14:paraId="5D31C210" w14:textId="77777777" w:rsidR="00D829A8" w:rsidRPr="00B07A25" w:rsidRDefault="00D829A8" w:rsidP="00D829A8">
      <w:pPr>
        <w:pStyle w:val="Zkladntextodsazen3"/>
        <w:tabs>
          <w:tab w:val="clear" w:pos="284"/>
          <w:tab w:val="clear" w:pos="1418"/>
          <w:tab w:val="left" w:pos="-1418"/>
          <w:tab w:val="left" w:pos="4536"/>
        </w:tabs>
        <w:ind w:left="0"/>
        <w:rPr>
          <w:rFonts w:ascii="Arial" w:hAnsi="Arial" w:cs="Arial"/>
          <w:sz w:val="22"/>
          <w:szCs w:val="22"/>
        </w:rPr>
      </w:pPr>
      <w:r w:rsidRPr="00B07A25">
        <w:rPr>
          <w:rFonts w:ascii="Arial" w:hAnsi="Arial" w:cs="Arial"/>
          <w:sz w:val="22"/>
          <w:szCs w:val="22"/>
        </w:rPr>
        <w:t>……………………………………</w:t>
      </w:r>
      <w:r w:rsidRPr="00B07A25">
        <w:rPr>
          <w:rFonts w:ascii="Arial" w:hAnsi="Arial" w:cs="Arial"/>
          <w:sz w:val="22"/>
          <w:szCs w:val="22"/>
        </w:rPr>
        <w:tab/>
        <w:t>…………………………….</w:t>
      </w:r>
    </w:p>
    <w:p w14:paraId="58EEC244" w14:textId="5FA50B9F" w:rsidR="00D829A8" w:rsidRPr="00B07A25" w:rsidRDefault="0086068A" w:rsidP="00D829A8">
      <w:pPr>
        <w:pStyle w:val="Zkladntextodsazen3"/>
        <w:tabs>
          <w:tab w:val="clear" w:pos="284"/>
          <w:tab w:val="clear" w:pos="1418"/>
          <w:tab w:val="left" w:pos="-1418"/>
          <w:tab w:val="left" w:pos="4536"/>
        </w:tabs>
        <w:ind w:left="0"/>
        <w:rPr>
          <w:rFonts w:ascii="Arial" w:hAnsi="Arial" w:cs="Arial"/>
          <w:sz w:val="22"/>
          <w:szCs w:val="22"/>
        </w:rPr>
      </w:pPr>
      <w:r w:rsidRPr="00B07A25">
        <w:rPr>
          <w:rFonts w:ascii="Arial" w:hAnsi="Arial" w:cs="Arial"/>
          <w:bCs/>
          <w:sz w:val="22"/>
          <w:szCs w:val="22"/>
        </w:rPr>
        <w:t>OBEX Klíče Praha s.r.o.</w:t>
      </w:r>
      <w:r w:rsidR="00D829A8" w:rsidRPr="00B07A25">
        <w:rPr>
          <w:rFonts w:ascii="Arial" w:hAnsi="Arial" w:cs="Arial"/>
          <w:sz w:val="22"/>
          <w:szCs w:val="22"/>
        </w:rPr>
        <w:tab/>
        <w:t>Národní divadlo</w:t>
      </w:r>
    </w:p>
    <w:p w14:paraId="5A9F9E77" w14:textId="291A01F3" w:rsidR="00D829A8" w:rsidRDefault="0086068A" w:rsidP="00D829A8">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 xml:space="preserve">Petr </w:t>
      </w:r>
      <w:proofErr w:type="spellStart"/>
      <w:r w:rsidR="00AF6157">
        <w:rPr>
          <w:rFonts w:ascii="Arial" w:hAnsi="Arial" w:cs="Arial"/>
          <w:sz w:val="22"/>
          <w:szCs w:val="22"/>
        </w:rPr>
        <w:t>Švesták</w:t>
      </w:r>
      <w:proofErr w:type="spellEnd"/>
      <w:r w:rsidR="00D829A8">
        <w:rPr>
          <w:rFonts w:ascii="Arial" w:hAnsi="Arial" w:cs="Arial"/>
          <w:sz w:val="22"/>
          <w:szCs w:val="22"/>
        </w:rPr>
        <w:tab/>
      </w:r>
      <w:r w:rsidR="00D829A8" w:rsidRPr="00CE64F8">
        <w:rPr>
          <w:rFonts w:ascii="Arial" w:hAnsi="Arial" w:cs="Arial"/>
          <w:bCs/>
          <w:sz w:val="22"/>
          <w:szCs w:val="22"/>
        </w:rPr>
        <w:t xml:space="preserve">prof. </w:t>
      </w:r>
      <w:proofErr w:type="spellStart"/>
      <w:r w:rsidR="00D829A8" w:rsidRPr="00CE64F8">
        <w:rPr>
          <w:rFonts w:ascii="Arial" w:hAnsi="Arial" w:cs="Arial"/>
          <w:bCs/>
          <w:sz w:val="22"/>
          <w:szCs w:val="22"/>
        </w:rPr>
        <w:t>MgA</w:t>
      </w:r>
      <w:proofErr w:type="spellEnd"/>
      <w:r w:rsidR="00D829A8" w:rsidRPr="00CE64F8">
        <w:rPr>
          <w:rFonts w:ascii="Arial" w:hAnsi="Arial" w:cs="Arial"/>
          <w:bCs/>
          <w:sz w:val="22"/>
          <w:szCs w:val="22"/>
        </w:rPr>
        <w:t>. Jan Burian</w:t>
      </w:r>
    </w:p>
    <w:p w14:paraId="388F2D6C" w14:textId="5F00952D" w:rsidR="00D829A8" w:rsidRDefault="00AF6157" w:rsidP="00D829A8">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jednatel</w:t>
      </w:r>
      <w:r w:rsidR="00D829A8">
        <w:rPr>
          <w:rFonts w:ascii="Arial" w:hAnsi="Arial" w:cs="Arial"/>
          <w:sz w:val="22"/>
          <w:szCs w:val="22"/>
        </w:rPr>
        <w:tab/>
      </w:r>
      <w:r w:rsidR="00D829A8" w:rsidRPr="00CE64F8">
        <w:rPr>
          <w:rFonts w:ascii="Arial" w:hAnsi="Arial" w:cs="Arial"/>
          <w:bCs/>
          <w:sz w:val="22"/>
          <w:szCs w:val="22"/>
        </w:rPr>
        <w:t>generální ředit</w:t>
      </w:r>
      <w:r w:rsidR="00D829A8">
        <w:rPr>
          <w:rFonts w:ascii="Arial" w:hAnsi="Arial" w:cs="Arial"/>
          <w:bCs/>
          <w:sz w:val="22"/>
          <w:szCs w:val="22"/>
        </w:rPr>
        <w:t>el ND</w:t>
      </w:r>
    </w:p>
    <w:p w14:paraId="67CE5B2E" w14:textId="77777777" w:rsidR="00D829A8" w:rsidRDefault="00D829A8" w:rsidP="00D829A8">
      <w:pPr>
        <w:pStyle w:val="Zkladntextodsazen3"/>
        <w:tabs>
          <w:tab w:val="clear" w:pos="284"/>
          <w:tab w:val="clear" w:pos="1418"/>
          <w:tab w:val="left" w:pos="4536"/>
        </w:tabs>
        <w:ind w:left="0"/>
        <w:rPr>
          <w:rFonts w:ascii="Arial" w:hAnsi="Arial" w:cs="Arial"/>
          <w:sz w:val="22"/>
          <w:szCs w:val="22"/>
        </w:rPr>
      </w:pPr>
    </w:p>
    <w:p w14:paraId="728CD078" w14:textId="77777777" w:rsidR="00D829A8" w:rsidRDefault="00D829A8" w:rsidP="00D829A8">
      <w:pPr>
        <w:pStyle w:val="Zkladntextodsazen3"/>
        <w:tabs>
          <w:tab w:val="clear" w:pos="284"/>
          <w:tab w:val="clear" w:pos="1418"/>
          <w:tab w:val="left" w:pos="4536"/>
        </w:tabs>
        <w:ind w:left="0"/>
        <w:rPr>
          <w:rFonts w:ascii="Arial" w:hAnsi="Arial" w:cs="Arial"/>
          <w:sz w:val="22"/>
          <w:szCs w:val="22"/>
        </w:rPr>
      </w:pPr>
    </w:p>
    <w:p w14:paraId="6801C54D" w14:textId="039744A9" w:rsidR="000472D7" w:rsidRPr="00D62735" w:rsidRDefault="000472D7" w:rsidP="00D829A8">
      <w:pPr>
        <w:pStyle w:val="Zkladntextodsazen3"/>
        <w:tabs>
          <w:tab w:val="clear" w:pos="284"/>
          <w:tab w:val="clear" w:pos="1418"/>
          <w:tab w:val="left" w:pos="-1418"/>
          <w:tab w:val="left" w:pos="4536"/>
        </w:tabs>
        <w:ind w:left="0"/>
        <w:rPr>
          <w:rFonts w:ascii="Arial" w:hAnsi="Arial" w:cs="Arial"/>
          <w:sz w:val="22"/>
          <w:szCs w:val="22"/>
        </w:rPr>
      </w:pPr>
    </w:p>
    <w:sectPr w:rsidR="000472D7" w:rsidRPr="00D62735" w:rsidSect="00B07A25">
      <w:footerReference w:type="default" r:id="rId9"/>
      <w:footerReference w:type="first" r:id="rId10"/>
      <w:pgSz w:w="11906" w:h="16838" w:code="9"/>
      <w:pgMar w:top="1418" w:right="1418" w:bottom="1843"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6FB4D" w14:textId="77777777" w:rsidR="00543187" w:rsidRDefault="00543187">
      <w:r>
        <w:separator/>
      </w:r>
    </w:p>
  </w:endnote>
  <w:endnote w:type="continuationSeparator" w:id="0">
    <w:p w14:paraId="2EF718C4" w14:textId="77777777" w:rsidR="00543187" w:rsidRDefault="0054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350766"/>
      <w:docPartObj>
        <w:docPartGallery w:val="Page Numbers (Bottom of Page)"/>
        <w:docPartUnique/>
      </w:docPartObj>
    </w:sdtPr>
    <w:sdtEndPr/>
    <w:sdtContent>
      <w:p w14:paraId="480F3206" w14:textId="36346E28" w:rsidR="00365D9A" w:rsidRDefault="00365D9A">
        <w:pPr>
          <w:pStyle w:val="Zpat"/>
          <w:jc w:val="center"/>
        </w:pPr>
        <w:r>
          <w:fldChar w:fldCharType="begin"/>
        </w:r>
        <w:r>
          <w:instrText>PAGE   \* MERGEFORMAT</w:instrText>
        </w:r>
        <w:r>
          <w:fldChar w:fldCharType="separate"/>
        </w:r>
        <w:r w:rsidR="00435A5F">
          <w:rPr>
            <w:noProof/>
          </w:rPr>
          <w:t>7</w:t>
        </w:r>
        <w:r>
          <w:fldChar w:fldCharType="end"/>
        </w:r>
      </w:p>
    </w:sdtContent>
  </w:sdt>
  <w:p w14:paraId="5E4258D9"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11CBC" w14:textId="42D053C5" w:rsidR="002B6ACC" w:rsidRPr="00735B5D" w:rsidRDefault="001F6A90"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3645DC">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97B14" w14:textId="77777777" w:rsidR="00543187" w:rsidRDefault="00543187">
      <w:r>
        <w:separator/>
      </w:r>
    </w:p>
  </w:footnote>
  <w:footnote w:type="continuationSeparator" w:id="0">
    <w:p w14:paraId="0CCAB038" w14:textId="77777777" w:rsidR="00543187" w:rsidRDefault="00543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6072E6"/>
    <w:multiLevelType w:val="hybridMultilevel"/>
    <w:tmpl w:val="32CC3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6137405C"/>
    <w:multiLevelType w:val="hybridMultilevel"/>
    <w:tmpl w:val="4B5A1BE4"/>
    <w:lvl w:ilvl="0" w:tplc="7C30ABE4">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3"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5"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F0A2B22"/>
    <w:multiLevelType w:val="hybridMultilevel"/>
    <w:tmpl w:val="BE4E3010"/>
    <w:lvl w:ilvl="0" w:tplc="3B56DB3C">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1"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5"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5"/>
  </w:num>
  <w:num w:numId="2">
    <w:abstractNumId w:val="12"/>
  </w:num>
  <w:num w:numId="3">
    <w:abstractNumId w:val="5"/>
  </w:num>
  <w:num w:numId="4">
    <w:abstractNumId w:val="9"/>
  </w:num>
  <w:num w:numId="5">
    <w:abstractNumId w:val="21"/>
  </w:num>
  <w:num w:numId="6">
    <w:abstractNumId w:val="17"/>
  </w:num>
  <w:num w:numId="7">
    <w:abstractNumId w:val="40"/>
  </w:num>
  <w:num w:numId="8">
    <w:abstractNumId w:val="32"/>
  </w:num>
  <w:num w:numId="9">
    <w:abstractNumId w:val="6"/>
  </w:num>
  <w:num w:numId="10">
    <w:abstractNumId w:val="43"/>
  </w:num>
  <w:num w:numId="11">
    <w:abstractNumId w:val="26"/>
  </w:num>
  <w:num w:numId="12">
    <w:abstractNumId w:val="42"/>
  </w:num>
  <w:num w:numId="13">
    <w:abstractNumId w:val="28"/>
  </w:num>
  <w:num w:numId="14">
    <w:abstractNumId w:val="8"/>
  </w:num>
  <w:num w:numId="15">
    <w:abstractNumId w:val="10"/>
  </w:num>
  <w:num w:numId="16">
    <w:abstractNumId w:val="13"/>
  </w:num>
  <w:num w:numId="17">
    <w:abstractNumId w:val="22"/>
  </w:num>
  <w:num w:numId="18">
    <w:abstractNumId w:val="31"/>
  </w:num>
  <w:num w:numId="19">
    <w:abstractNumId w:val="20"/>
  </w:num>
  <w:num w:numId="20">
    <w:abstractNumId w:val="11"/>
  </w:num>
  <w:num w:numId="21">
    <w:abstractNumId w:val="46"/>
  </w:num>
  <w:num w:numId="22">
    <w:abstractNumId w:val="41"/>
  </w:num>
  <w:num w:numId="23">
    <w:abstractNumId w:val="3"/>
  </w:num>
  <w:num w:numId="24">
    <w:abstractNumId w:val="36"/>
  </w:num>
  <w:num w:numId="25">
    <w:abstractNumId w:val="0"/>
  </w:num>
  <w:num w:numId="26">
    <w:abstractNumId w:val="45"/>
  </w:num>
  <w:num w:numId="27">
    <w:abstractNumId w:val="2"/>
  </w:num>
  <w:num w:numId="28">
    <w:abstractNumId w:val="27"/>
  </w:num>
  <w:num w:numId="29">
    <w:abstractNumId w:val="19"/>
  </w:num>
  <w:num w:numId="30">
    <w:abstractNumId w:val="38"/>
  </w:num>
  <w:num w:numId="31">
    <w:abstractNumId w:val="7"/>
  </w:num>
  <w:num w:numId="32">
    <w:abstractNumId w:val="18"/>
  </w:num>
  <w:num w:numId="33">
    <w:abstractNumId w:val="24"/>
  </w:num>
  <w:num w:numId="34">
    <w:abstractNumId w:val="35"/>
  </w:num>
  <w:num w:numId="35">
    <w:abstractNumId w:val="39"/>
  </w:num>
  <w:num w:numId="36">
    <w:abstractNumId w:val="33"/>
  </w:num>
  <w:num w:numId="37">
    <w:abstractNumId w:val="4"/>
  </w:num>
  <w:num w:numId="38">
    <w:abstractNumId w:val="25"/>
  </w:num>
  <w:num w:numId="39">
    <w:abstractNumId w:val="29"/>
  </w:num>
  <w:num w:numId="40">
    <w:abstractNumId w:val="37"/>
  </w:num>
  <w:num w:numId="41">
    <w:abstractNumId w:val="14"/>
  </w:num>
  <w:num w:numId="42">
    <w:abstractNumId w:val="16"/>
  </w:num>
  <w:num w:numId="43">
    <w:abstractNumId w:val="30"/>
  </w:num>
  <w:num w:numId="44">
    <w:abstractNumId w:val="44"/>
  </w:num>
  <w:num w:numId="45">
    <w:abstractNumId w:val="34"/>
  </w:num>
  <w:num w:numId="46">
    <w:abstractNumId w:val="23"/>
  </w:num>
  <w:num w:numId="47">
    <w:abstractNumId w:val="1"/>
  </w:num>
  <w:num w:numId="4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231"/>
    <w:rsid w:val="0000379F"/>
    <w:rsid w:val="00011399"/>
    <w:rsid w:val="0001174C"/>
    <w:rsid w:val="000122D9"/>
    <w:rsid w:val="0001759F"/>
    <w:rsid w:val="000179CD"/>
    <w:rsid w:val="0002047C"/>
    <w:rsid w:val="0002289F"/>
    <w:rsid w:val="000237BF"/>
    <w:rsid w:val="00025110"/>
    <w:rsid w:val="00026050"/>
    <w:rsid w:val="00027028"/>
    <w:rsid w:val="000271D8"/>
    <w:rsid w:val="000301E6"/>
    <w:rsid w:val="00031230"/>
    <w:rsid w:val="00036F8E"/>
    <w:rsid w:val="0003762A"/>
    <w:rsid w:val="000418D3"/>
    <w:rsid w:val="0004257E"/>
    <w:rsid w:val="00045B12"/>
    <w:rsid w:val="000472D7"/>
    <w:rsid w:val="0004785C"/>
    <w:rsid w:val="00047AFB"/>
    <w:rsid w:val="00050DD0"/>
    <w:rsid w:val="00051B80"/>
    <w:rsid w:val="00052C80"/>
    <w:rsid w:val="00056465"/>
    <w:rsid w:val="00066C65"/>
    <w:rsid w:val="00066DB8"/>
    <w:rsid w:val="00067A17"/>
    <w:rsid w:val="00074F79"/>
    <w:rsid w:val="00076E9B"/>
    <w:rsid w:val="00077578"/>
    <w:rsid w:val="00082FF5"/>
    <w:rsid w:val="000850D5"/>
    <w:rsid w:val="0008610E"/>
    <w:rsid w:val="00087E2B"/>
    <w:rsid w:val="00087F72"/>
    <w:rsid w:val="000937ED"/>
    <w:rsid w:val="00093D16"/>
    <w:rsid w:val="00097C2E"/>
    <w:rsid w:val="000A02E5"/>
    <w:rsid w:val="000A1919"/>
    <w:rsid w:val="000A44B8"/>
    <w:rsid w:val="000A6A5B"/>
    <w:rsid w:val="000A7396"/>
    <w:rsid w:val="000B1560"/>
    <w:rsid w:val="000B2F80"/>
    <w:rsid w:val="000B37BA"/>
    <w:rsid w:val="000B5402"/>
    <w:rsid w:val="000B703C"/>
    <w:rsid w:val="000C0AE3"/>
    <w:rsid w:val="000D20D1"/>
    <w:rsid w:val="000D5760"/>
    <w:rsid w:val="000D71E1"/>
    <w:rsid w:val="000E1619"/>
    <w:rsid w:val="000E1B4D"/>
    <w:rsid w:val="000E1DE3"/>
    <w:rsid w:val="000E230B"/>
    <w:rsid w:val="000E2B8A"/>
    <w:rsid w:val="000E2DA9"/>
    <w:rsid w:val="000E2E63"/>
    <w:rsid w:val="000E677B"/>
    <w:rsid w:val="000F016B"/>
    <w:rsid w:val="000F0C72"/>
    <w:rsid w:val="000F5E66"/>
    <w:rsid w:val="001044D4"/>
    <w:rsid w:val="00106B98"/>
    <w:rsid w:val="00113224"/>
    <w:rsid w:val="00120D04"/>
    <w:rsid w:val="0012470C"/>
    <w:rsid w:val="001256E0"/>
    <w:rsid w:val="0013702B"/>
    <w:rsid w:val="001372CB"/>
    <w:rsid w:val="0013785E"/>
    <w:rsid w:val="00141458"/>
    <w:rsid w:val="001420D4"/>
    <w:rsid w:val="00142F49"/>
    <w:rsid w:val="0014302D"/>
    <w:rsid w:val="0014540C"/>
    <w:rsid w:val="0015112D"/>
    <w:rsid w:val="00153289"/>
    <w:rsid w:val="0015394D"/>
    <w:rsid w:val="00153F85"/>
    <w:rsid w:val="00154FF5"/>
    <w:rsid w:val="00156665"/>
    <w:rsid w:val="0016187C"/>
    <w:rsid w:val="00164DE4"/>
    <w:rsid w:val="001658B7"/>
    <w:rsid w:val="0016724C"/>
    <w:rsid w:val="00173786"/>
    <w:rsid w:val="0017717C"/>
    <w:rsid w:val="00177E89"/>
    <w:rsid w:val="00177F83"/>
    <w:rsid w:val="00180F25"/>
    <w:rsid w:val="00182102"/>
    <w:rsid w:val="0018531A"/>
    <w:rsid w:val="00185586"/>
    <w:rsid w:val="00185CDD"/>
    <w:rsid w:val="00186764"/>
    <w:rsid w:val="0018703D"/>
    <w:rsid w:val="00187056"/>
    <w:rsid w:val="001873CD"/>
    <w:rsid w:val="0018765C"/>
    <w:rsid w:val="00190B6C"/>
    <w:rsid w:val="001911BB"/>
    <w:rsid w:val="00191B5E"/>
    <w:rsid w:val="00197EC5"/>
    <w:rsid w:val="001A104E"/>
    <w:rsid w:val="001A266F"/>
    <w:rsid w:val="001A4AE6"/>
    <w:rsid w:val="001A51A3"/>
    <w:rsid w:val="001A595C"/>
    <w:rsid w:val="001A6BDA"/>
    <w:rsid w:val="001A7AFB"/>
    <w:rsid w:val="001B2683"/>
    <w:rsid w:val="001B4305"/>
    <w:rsid w:val="001C12B0"/>
    <w:rsid w:val="001C4261"/>
    <w:rsid w:val="001C47AC"/>
    <w:rsid w:val="001D1418"/>
    <w:rsid w:val="001D4252"/>
    <w:rsid w:val="001D495D"/>
    <w:rsid w:val="001D5342"/>
    <w:rsid w:val="001D5572"/>
    <w:rsid w:val="001D60DE"/>
    <w:rsid w:val="001D62BB"/>
    <w:rsid w:val="001D6C92"/>
    <w:rsid w:val="001D6E88"/>
    <w:rsid w:val="001E3FB8"/>
    <w:rsid w:val="001F06C8"/>
    <w:rsid w:val="001F224E"/>
    <w:rsid w:val="001F2696"/>
    <w:rsid w:val="001F2DF0"/>
    <w:rsid w:val="001F521E"/>
    <w:rsid w:val="001F6A90"/>
    <w:rsid w:val="002030AF"/>
    <w:rsid w:val="00207375"/>
    <w:rsid w:val="00210F1B"/>
    <w:rsid w:val="002155B8"/>
    <w:rsid w:val="0022291E"/>
    <w:rsid w:val="00223B66"/>
    <w:rsid w:val="002249E8"/>
    <w:rsid w:val="00224D35"/>
    <w:rsid w:val="00226F6A"/>
    <w:rsid w:val="00230D2B"/>
    <w:rsid w:val="00234556"/>
    <w:rsid w:val="00243CC7"/>
    <w:rsid w:val="00244BFA"/>
    <w:rsid w:val="00245F87"/>
    <w:rsid w:val="0024740B"/>
    <w:rsid w:val="0025116C"/>
    <w:rsid w:val="0025157E"/>
    <w:rsid w:val="00252CB9"/>
    <w:rsid w:val="00252E86"/>
    <w:rsid w:val="0025308D"/>
    <w:rsid w:val="00254A95"/>
    <w:rsid w:val="00254E76"/>
    <w:rsid w:val="00257C70"/>
    <w:rsid w:val="0026058A"/>
    <w:rsid w:val="00261C97"/>
    <w:rsid w:val="002643A4"/>
    <w:rsid w:val="00265C42"/>
    <w:rsid w:val="002741DD"/>
    <w:rsid w:val="00276A70"/>
    <w:rsid w:val="00277A1C"/>
    <w:rsid w:val="00277A45"/>
    <w:rsid w:val="00280E98"/>
    <w:rsid w:val="0028465E"/>
    <w:rsid w:val="0029043A"/>
    <w:rsid w:val="00291583"/>
    <w:rsid w:val="00296412"/>
    <w:rsid w:val="00296622"/>
    <w:rsid w:val="0029767C"/>
    <w:rsid w:val="002A4776"/>
    <w:rsid w:val="002A4AA8"/>
    <w:rsid w:val="002A765A"/>
    <w:rsid w:val="002B09A9"/>
    <w:rsid w:val="002B3624"/>
    <w:rsid w:val="002B386F"/>
    <w:rsid w:val="002B51D2"/>
    <w:rsid w:val="002B5C32"/>
    <w:rsid w:val="002B5F0C"/>
    <w:rsid w:val="002B6ACC"/>
    <w:rsid w:val="002B6DB0"/>
    <w:rsid w:val="002B72F8"/>
    <w:rsid w:val="002C0AD6"/>
    <w:rsid w:val="002C2DAB"/>
    <w:rsid w:val="002C3032"/>
    <w:rsid w:val="002C417F"/>
    <w:rsid w:val="002C47B3"/>
    <w:rsid w:val="002D1DCB"/>
    <w:rsid w:val="002D5317"/>
    <w:rsid w:val="002D70C2"/>
    <w:rsid w:val="002E1CCC"/>
    <w:rsid w:val="002E1EBE"/>
    <w:rsid w:val="002E3DBB"/>
    <w:rsid w:val="002E65D9"/>
    <w:rsid w:val="002F03A4"/>
    <w:rsid w:val="002F3DD4"/>
    <w:rsid w:val="002F47E3"/>
    <w:rsid w:val="002F49E1"/>
    <w:rsid w:val="002F4C9C"/>
    <w:rsid w:val="002F5699"/>
    <w:rsid w:val="002F636A"/>
    <w:rsid w:val="00300181"/>
    <w:rsid w:val="00302ED8"/>
    <w:rsid w:val="00303E29"/>
    <w:rsid w:val="00303E7F"/>
    <w:rsid w:val="0032030B"/>
    <w:rsid w:val="003244E3"/>
    <w:rsid w:val="00324E84"/>
    <w:rsid w:val="0032550A"/>
    <w:rsid w:val="0032614C"/>
    <w:rsid w:val="00330A60"/>
    <w:rsid w:val="00330C16"/>
    <w:rsid w:val="0033429C"/>
    <w:rsid w:val="003360AD"/>
    <w:rsid w:val="00336DF0"/>
    <w:rsid w:val="003408EF"/>
    <w:rsid w:val="0034435D"/>
    <w:rsid w:val="00345825"/>
    <w:rsid w:val="00347993"/>
    <w:rsid w:val="00347AE1"/>
    <w:rsid w:val="00351249"/>
    <w:rsid w:val="003532C8"/>
    <w:rsid w:val="00354961"/>
    <w:rsid w:val="00357F29"/>
    <w:rsid w:val="0036151D"/>
    <w:rsid w:val="00361A9B"/>
    <w:rsid w:val="00361FEA"/>
    <w:rsid w:val="003645DC"/>
    <w:rsid w:val="00365D05"/>
    <w:rsid w:val="00365D9A"/>
    <w:rsid w:val="00367AFE"/>
    <w:rsid w:val="0037139D"/>
    <w:rsid w:val="00373D27"/>
    <w:rsid w:val="003814EC"/>
    <w:rsid w:val="00382B5C"/>
    <w:rsid w:val="0039447A"/>
    <w:rsid w:val="0039749A"/>
    <w:rsid w:val="00397BDA"/>
    <w:rsid w:val="003A0EC4"/>
    <w:rsid w:val="003A1634"/>
    <w:rsid w:val="003A194D"/>
    <w:rsid w:val="003A1FFB"/>
    <w:rsid w:val="003A31D6"/>
    <w:rsid w:val="003A3CD5"/>
    <w:rsid w:val="003A4BA4"/>
    <w:rsid w:val="003B64EF"/>
    <w:rsid w:val="003B6BE5"/>
    <w:rsid w:val="003B6D2D"/>
    <w:rsid w:val="003C0624"/>
    <w:rsid w:val="003C4B04"/>
    <w:rsid w:val="003D04C4"/>
    <w:rsid w:val="003D0D42"/>
    <w:rsid w:val="003D3475"/>
    <w:rsid w:val="003D39E1"/>
    <w:rsid w:val="003D7F89"/>
    <w:rsid w:val="003E1FBB"/>
    <w:rsid w:val="003E4C1E"/>
    <w:rsid w:val="003E5406"/>
    <w:rsid w:val="003E6EF3"/>
    <w:rsid w:val="003F26D3"/>
    <w:rsid w:val="00400C0E"/>
    <w:rsid w:val="004036A7"/>
    <w:rsid w:val="004047E6"/>
    <w:rsid w:val="004065ED"/>
    <w:rsid w:val="00406762"/>
    <w:rsid w:val="00407189"/>
    <w:rsid w:val="0040760C"/>
    <w:rsid w:val="00410489"/>
    <w:rsid w:val="004105B1"/>
    <w:rsid w:val="00413251"/>
    <w:rsid w:val="00414FF1"/>
    <w:rsid w:val="004172EA"/>
    <w:rsid w:val="00422FA7"/>
    <w:rsid w:val="00430AD7"/>
    <w:rsid w:val="00431953"/>
    <w:rsid w:val="00433563"/>
    <w:rsid w:val="00433FBE"/>
    <w:rsid w:val="00435503"/>
    <w:rsid w:val="00435769"/>
    <w:rsid w:val="00435A5F"/>
    <w:rsid w:val="004362D7"/>
    <w:rsid w:val="00436570"/>
    <w:rsid w:val="00441559"/>
    <w:rsid w:val="00450821"/>
    <w:rsid w:val="00450DAE"/>
    <w:rsid w:val="0045605F"/>
    <w:rsid w:val="00460CF5"/>
    <w:rsid w:val="0046201B"/>
    <w:rsid w:val="00462579"/>
    <w:rsid w:val="00462EE0"/>
    <w:rsid w:val="00466B94"/>
    <w:rsid w:val="004720BA"/>
    <w:rsid w:val="004779B4"/>
    <w:rsid w:val="004821DF"/>
    <w:rsid w:val="004916B2"/>
    <w:rsid w:val="0049466A"/>
    <w:rsid w:val="0049547A"/>
    <w:rsid w:val="00495697"/>
    <w:rsid w:val="00495C1F"/>
    <w:rsid w:val="004A0230"/>
    <w:rsid w:val="004A3717"/>
    <w:rsid w:val="004A3A75"/>
    <w:rsid w:val="004A50E3"/>
    <w:rsid w:val="004A5A9B"/>
    <w:rsid w:val="004B206C"/>
    <w:rsid w:val="004B4093"/>
    <w:rsid w:val="004B41C4"/>
    <w:rsid w:val="004B4CEA"/>
    <w:rsid w:val="004B592E"/>
    <w:rsid w:val="004C200B"/>
    <w:rsid w:val="004C5F9E"/>
    <w:rsid w:val="004C744E"/>
    <w:rsid w:val="004D00AB"/>
    <w:rsid w:val="004D2D4A"/>
    <w:rsid w:val="004D5D01"/>
    <w:rsid w:val="004D5F21"/>
    <w:rsid w:val="004D7487"/>
    <w:rsid w:val="004E0170"/>
    <w:rsid w:val="004E1DC3"/>
    <w:rsid w:val="004F0121"/>
    <w:rsid w:val="004F6184"/>
    <w:rsid w:val="0050090F"/>
    <w:rsid w:val="00501742"/>
    <w:rsid w:val="0050269C"/>
    <w:rsid w:val="00502A36"/>
    <w:rsid w:val="005041A6"/>
    <w:rsid w:val="00507ECB"/>
    <w:rsid w:val="00511128"/>
    <w:rsid w:val="00513DEB"/>
    <w:rsid w:val="00521F1A"/>
    <w:rsid w:val="005240CF"/>
    <w:rsid w:val="00527A19"/>
    <w:rsid w:val="005316F3"/>
    <w:rsid w:val="00537CCD"/>
    <w:rsid w:val="00542B29"/>
    <w:rsid w:val="00543187"/>
    <w:rsid w:val="0054379C"/>
    <w:rsid w:val="005457DA"/>
    <w:rsid w:val="00545C4F"/>
    <w:rsid w:val="005500F5"/>
    <w:rsid w:val="005541ED"/>
    <w:rsid w:val="00554E2B"/>
    <w:rsid w:val="005569E8"/>
    <w:rsid w:val="005577AD"/>
    <w:rsid w:val="00564491"/>
    <w:rsid w:val="005651A2"/>
    <w:rsid w:val="00565E5E"/>
    <w:rsid w:val="00567BE9"/>
    <w:rsid w:val="005704BF"/>
    <w:rsid w:val="00571D13"/>
    <w:rsid w:val="0057403F"/>
    <w:rsid w:val="0057626B"/>
    <w:rsid w:val="00580AAA"/>
    <w:rsid w:val="00583E7E"/>
    <w:rsid w:val="0058403F"/>
    <w:rsid w:val="00584BF4"/>
    <w:rsid w:val="00586B23"/>
    <w:rsid w:val="00587AB9"/>
    <w:rsid w:val="00587CC5"/>
    <w:rsid w:val="00591577"/>
    <w:rsid w:val="00592DF5"/>
    <w:rsid w:val="005957CC"/>
    <w:rsid w:val="005A0DA5"/>
    <w:rsid w:val="005A15CA"/>
    <w:rsid w:val="005A584D"/>
    <w:rsid w:val="005A6459"/>
    <w:rsid w:val="005A6B8D"/>
    <w:rsid w:val="005A7717"/>
    <w:rsid w:val="005B04EC"/>
    <w:rsid w:val="005B110C"/>
    <w:rsid w:val="005B1412"/>
    <w:rsid w:val="005B3AF7"/>
    <w:rsid w:val="005B3DC0"/>
    <w:rsid w:val="005B7962"/>
    <w:rsid w:val="005C0064"/>
    <w:rsid w:val="005C0CEE"/>
    <w:rsid w:val="005C0F60"/>
    <w:rsid w:val="005C242C"/>
    <w:rsid w:val="005C4843"/>
    <w:rsid w:val="005C65FF"/>
    <w:rsid w:val="005C6E1B"/>
    <w:rsid w:val="005C7891"/>
    <w:rsid w:val="005D15E4"/>
    <w:rsid w:val="005D2A29"/>
    <w:rsid w:val="005D5CFC"/>
    <w:rsid w:val="005E03C9"/>
    <w:rsid w:val="005E4D87"/>
    <w:rsid w:val="005E731C"/>
    <w:rsid w:val="005F1257"/>
    <w:rsid w:val="005F232E"/>
    <w:rsid w:val="005F4081"/>
    <w:rsid w:val="005F65D6"/>
    <w:rsid w:val="005F6FCD"/>
    <w:rsid w:val="00607456"/>
    <w:rsid w:val="00611354"/>
    <w:rsid w:val="0061170E"/>
    <w:rsid w:val="0061423A"/>
    <w:rsid w:val="00615AD8"/>
    <w:rsid w:val="006178E9"/>
    <w:rsid w:val="00617B0F"/>
    <w:rsid w:val="006207D5"/>
    <w:rsid w:val="00621482"/>
    <w:rsid w:val="00622F95"/>
    <w:rsid w:val="00623465"/>
    <w:rsid w:val="00623821"/>
    <w:rsid w:val="00625C53"/>
    <w:rsid w:val="00626372"/>
    <w:rsid w:val="00630C6C"/>
    <w:rsid w:val="00634BD4"/>
    <w:rsid w:val="0063696C"/>
    <w:rsid w:val="00645020"/>
    <w:rsid w:val="006530C4"/>
    <w:rsid w:val="0065510A"/>
    <w:rsid w:val="006569A9"/>
    <w:rsid w:val="00661DF1"/>
    <w:rsid w:val="0067153C"/>
    <w:rsid w:val="006728CD"/>
    <w:rsid w:val="006734C6"/>
    <w:rsid w:val="00675E33"/>
    <w:rsid w:val="006760B4"/>
    <w:rsid w:val="00676EF0"/>
    <w:rsid w:val="00682AD6"/>
    <w:rsid w:val="006843D2"/>
    <w:rsid w:val="00690113"/>
    <w:rsid w:val="00690808"/>
    <w:rsid w:val="00692272"/>
    <w:rsid w:val="00692A5A"/>
    <w:rsid w:val="006938E5"/>
    <w:rsid w:val="006974B6"/>
    <w:rsid w:val="006A1B33"/>
    <w:rsid w:val="006A25B5"/>
    <w:rsid w:val="006A4813"/>
    <w:rsid w:val="006A76DC"/>
    <w:rsid w:val="006B0B8D"/>
    <w:rsid w:val="006B13CB"/>
    <w:rsid w:val="006B2197"/>
    <w:rsid w:val="006B416A"/>
    <w:rsid w:val="006B43D4"/>
    <w:rsid w:val="006C233A"/>
    <w:rsid w:val="006C236E"/>
    <w:rsid w:val="006C48B7"/>
    <w:rsid w:val="006D1620"/>
    <w:rsid w:val="006D1CF5"/>
    <w:rsid w:val="006D223B"/>
    <w:rsid w:val="006D4763"/>
    <w:rsid w:val="006D536A"/>
    <w:rsid w:val="006D617F"/>
    <w:rsid w:val="006D6FDD"/>
    <w:rsid w:val="006E1487"/>
    <w:rsid w:val="006E3A1A"/>
    <w:rsid w:val="006F4620"/>
    <w:rsid w:val="006F60CF"/>
    <w:rsid w:val="00701048"/>
    <w:rsid w:val="007010B5"/>
    <w:rsid w:val="0070120B"/>
    <w:rsid w:val="0070158F"/>
    <w:rsid w:val="007017A4"/>
    <w:rsid w:val="00712467"/>
    <w:rsid w:val="00715BF1"/>
    <w:rsid w:val="00715E9E"/>
    <w:rsid w:val="00720371"/>
    <w:rsid w:val="00721F00"/>
    <w:rsid w:val="007223C5"/>
    <w:rsid w:val="00722F75"/>
    <w:rsid w:val="00723C5E"/>
    <w:rsid w:val="00723E1A"/>
    <w:rsid w:val="0072529D"/>
    <w:rsid w:val="007302CE"/>
    <w:rsid w:val="007302E2"/>
    <w:rsid w:val="00731A49"/>
    <w:rsid w:val="00735B5D"/>
    <w:rsid w:val="00740948"/>
    <w:rsid w:val="00741AA0"/>
    <w:rsid w:val="00742647"/>
    <w:rsid w:val="00746BA1"/>
    <w:rsid w:val="00747794"/>
    <w:rsid w:val="00753F13"/>
    <w:rsid w:val="00754A8F"/>
    <w:rsid w:val="00756B33"/>
    <w:rsid w:val="007570EE"/>
    <w:rsid w:val="0075798D"/>
    <w:rsid w:val="00760382"/>
    <w:rsid w:val="007640E2"/>
    <w:rsid w:val="00767648"/>
    <w:rsid w:val="007718B6"/>
    <w:rsid w:val="00771D5F"/>
    <w:rsid w:val="00772E52"/>
    <w:rsid w:val="00774E30"/>
    <w:rsid w:val="007755AE"/>
    <w:rsid w:val="00775A01"/>
    <w:rsid w:val="00776C8E"/>
    <w:rsid w:val="00777A55"/>
    <w:rsid w:val="00780ECD"/>
    <w:rsid w:val="007852A4"/>
    <w:rsid w:val="00785512"/>
    <w:rsid w:val="00790E3E"/>
    <w:rsid w:val="0079227F"/>
    <w:rsid w:val="0079424A"/>
    <w:rsid w:val="007946F5"/>
    <w:rsid w:val="007A20E5"/>
    <w:rsid w:val="007A4263"/>
    <w:rsid w:val="007A5697"/>
    <w:rsid w:val="007A5C16"/>
    <w:rsid w:val="007A697E"/>
    <w:rsid w:val="007A6B35"/>
    <w:rsid w:val="007A7212"/>
    <w:rsid w:val="007B28FF"/>
    <w:rsid w:val="007B4279"/>
    <w:rsid w:val="007B7269"/>
    <w:rsid w:val="007B7A45"/>
    <w:rsid w:val="007C3309"/>
    <w:rsid w:val="007C3D2A"/>
    <w:rsid w:val="007C3EEA"/>
    <w:rsid w:val="007C5908"/>
    <w:rsid w:val="007C640C"/>
    <w:rsid w:val="007C7A8B"/>
    <w:rsid w:val="007D53ED"/>
    <w:rsid w:val="007E0F25"/>
    <w:rsid w:val="007E1265"/>
    <w:rsid w:val="007E5AFF"/>
    <w:rsid w:val="007F3F7C"/>
    <w:rsid w:val="007F7F45"/>
    <w:rsid w:val="007F7FFA"/>
    <w:rsid w:val="008030D0"/>
    <w:rsid w:val="008031C4"/>
    <w:rsid w:val="0080341B"/>
    <w:rsid w:val="00804A24"/>
    <w:rsid w:val="008155B3"/>
    <w:rsid w:val="00817D64"/>
    <w:rsid w:val="008230A3"/>
    <w:rsid w:val="008244E4"/>
    <w:rsid w:val="0083328F"/>
    <w:rsid w:val="008347D9"/>
    <w:rsid w:val="00834E2B"/>
    <w:rsid w:val="00835ABD"/>
    <w:rsid w:val="008363B6"/>
    <w:rsid w:val="00841263"/>
    <w:rsid w:val="00843EDE"/>
    <w:rsid w:val="00846A3D"/>
    <w:rsid w:val="008514D0"/>
    <w:rsid w:val="00851E40"/>
    <w:rsid w:val="00852439"/>
    <w:rsid w:val="00852F87"/>
    <w:rsid w:val="00853FBC"/>
    <w:rsid w:val="008557B5"/>
    <w:rsid w:val="00855FCD"/>
    <w:rsid w:val="008578B6"/>
    <w:rsid w:val="00860095"/>
    <w:rsid w:val="0086068A"/>
    <w:rsid w:val="00860962"/>
    <w:rsid w:val="00862C0B"/>
    <w:rsid w:val="008638D5"/>
    <w:rsid w:val="00876464"/>
    <w:rsid w:val="00881BFD"/>
    <w:rsid w:val="00884207"/>
    <w:rsid w:val="00885435"/>
    <w:rsid w:val="008860E9"/>
    <w:rsid w:val="00891C54"/>
    <w:rsid w:val="00893094"/>
    <w:rsid w:val="008934C7"/>
    <w:rsid w:val="00894214"/>
    <w:rsid w:val="00894C13"/>
    <w:rsid w:val="008A0576"/>
    <w:rsid w:val="008A2BEF"/>
    <w:rsid w:val="008A3BDA"/>
    <w:rsid w:val="008A4559"/>
    <w:rsid w:val="008A4B1F"/>
    <w:rsid w:val="008A5A1A"/>
    <w:rsid w:val="008A7667"/>
    <w:rsid w:val="008B0671"/>
    <w:rsid w:val="008B2FC4"/>
    <w:rsid w:val="008B38EA"/>
    <w:rsid w:val="008B4DF1"/>
    <w:rsid w:val="008B6CE5"/>
    <w:rsid w:val="008B71DA"/>
    <w:rsid w:val="008C4426"/>
    <w:rsid w:val="008C4E0A"/>
    <w:rsid w:val="008C7000"/>
    <w:rsid w:val="008C7166"/>
    <w:rsid w:val="008C78E7"/>
    <w:rsid w:val="008C7D2C"/>
    <w:rsid w:val="008D12A8"/>
    <w:rsid w:val="008D3421"/>
    <w:rsid w:val="008D7F7B"/>
    <w:rsid w:val="008E00EE"/>
    <w:rsid w:val="008E0B84"/>
    <w:rsid w:val="008F0C52"/>
    <w:rsid w:val="008F2585"/>
    <w:rsid w:val="008F675A"/>
    <w:rsid w:val="00900610"/>
    <w:rsid w:val="00900C74"/>
    <w:rsid w:val="00903089"/>
    <w:rsid w:val="009040C8"/>
    <w:rsid w:val="0090433D"/>
    <w:rsid w:val="00905D8B"/>
    <w:rsid w:val="0091072D"/>
    <w:rsid w:val="00911C96"/>
    <w:rsid w:val="009170F4"/>
    <w:rsid w:val="00920D65"/>
    <w:rsid w:val="00927242"/>
    <w:rsid w:val="00930DB8"/>
    <w:rsid w:val="00933594"/>
    <w:rsid w:val="00933FC3"/>
    <w:rsid w:val="00934118"/>
    <w:rsid w:val="00942F60"/>
    <w:rsid w:val="00943348"/>
    <w:rsid w:val="0094667C"/>
    <w:rsid w:val="0094712C"/>
    <w:rsid w:val="0096677F"/>
    <w:rsid w:val="00967D6C"/>
    <w:rsid w:val="00972453"/>
    <w:rsid w:val="009725EE"/>
    <w:rsid w:val="009747A2"/>
    <w:rsid w:val="009820F5"/>
    <w:rsid w:val="0098410A"/>
    <w:rsid w:val="00985AA8"/>
    <w:rsid w:val="009869A7"/>
    <w:rsid w:val="00992B30"/>
    <w:rsid w:val="00993B87"/>
    <w:rsid w:val="00993E5A"/>
    <w:rsid w:val="00994FEF"/>
    <w:rsid w:val="0099578C"/>
    <w:rsid w:val="009961C8"/>
    <w:rsid w:val="00997971"/>
    <w:rsid w:val="009A1EF4"/>
    <w:rsid w:val="009A4A91"/>
    <w:rsid w:val="009A5226"/>
    <w:rsid w:val="009A5AC4"/>
    <w:rsid w:val="009A7F2D"/>
    <w:rsid w:val="009B301E"/>
    <w:rsid w:val="009B64D2"/>
    <w:rsid w:val="009B784D"/>
    <w:rsid w:val="009C3674"/>
    <w:rsid w:val="009C4BAB"/>
    <w:rsid w:val="009C5108"/>
    <w:rsid w:val="009C5AFE"/>
    <w:rsid w:val="009C7885"/>
    <w:rsid w:val="009D0847"/>
    <w:rsid w:val="009D08AA"/>
    <w:rsid w:val="009D1089"/>
    <w:rsid w:val="009D1C8E"/>
    <w:rsid w:val="009D361F"/>
    <w:rsid w:val="009D378A"/>
    <w:rsid w:val="009D379B"/>
    <w:rsid w:val="009E1D84"/>
    <w:rsid w:val="009E2887"/>
    <w:rsid w:val="009E5A36"/>
    <w:rsid w:val="009F39C6"/>
    <w:rsid w:val="009F4DFA"/>
    <w:rsid w:val="009F58EC"/>
    <w:rsid w:val="009F61E0"/>
    <w:rsid w:val="009F6EF3"/>
    <w:rsid w:val="00A035F7"/>
    <w:rsid w:val="00A03E7E"/>
    <w:rsid w:val="00A046DB"/>
    <w:rsid w:val="00A0750D"/>
    <w:rsid w:val="00A1086D"/>
    <w:rsid w:val="00A1137F"/>
    <w:rsid w:val="00A12279"/>
    <w:rsid w:val="00A13593"/>
    <w:rsid w:val="00A154BE"/>
    <w:rsid w:val="00A1678B"/>
    <w:rsid w:val="00A16E7F"/>
    <w:rsid w:val="00A17EE9"/>
    <w:rsid w:val="00A20E4C"/>
    <w:rsid w:val="00A20EDC"/>
    <w:rsid w:val="00A216E8"/>
    <w:rsid w:val="00A23515"/>
    <w:rsid w:val="00A23AFB"/>
    <w:rsid w:val="00A24C30"/>
    <w:rsid w:val="00A33E82"/>
    <w:rsid w:val="00A37336"/>
    <w:rsid w:val="00A47C92"/>
    <w:rsid w:val="00A51598"/>
    <w:rsid w:val="00A53C09"/>
    <w:rsid w:val="00A542D5"/>
    <w:rsid w:val="00A54E73"/>
    <w:rsid w:val="00A57F0F"/>
    <w:rsid w:val="00A61AD3"/>
    <w:rsid w:val="00A61C73"/>
    <w:rsid w:val="00A62582"/>
    <w:rsid w:val="00A62980"/>
    <w:rsid w:val="00A63BE0"/>
    <w:rsid w:val="00A74A3A"/>
    <w:rsid w:val="00A77471"/>
    <w:rsid w:val="00A80C79"/>
    <w:rsid w:val="00A87A9B"/>
    <w:rsid w:val="00A94899"/>
    <w:rsid w:val="00A95903"/>
    <w:rsid w:val="00AA1649"/>
    <w:rsid w:val="00AA1903"/>
    <w:rsid w:val="00AA2D46"/>
    <w:rsid w:val="00AA3B66"/>
    <w:rsid w:val="00AB3C3F"/>
    <w:rsid w:val="00AB49F4"/>
    <w:rsid w:val="00AB5849"/>
    <w:rsid w:val="00AB6451"/>
    <w:rsid w:val="00AB6C0A"/>
    <w:rsid w:val="00AB7850"/>
    <w:rsid w:val="00AC30AE"/>
    <w:rsid w:val="00AD0B8C"/>
    <w:rsid w:val="00AE1ECC"/>
    <w:rsid w:val="00AE336D"/>
    <w:rsid w:val="00AE5467"/>
    <w:rsid w:val="00AE67DB"/>
    <w:rsid w:val="00AF07CA"/>
    <w:rsid w:val="00AF27B0"/>
    <w:rsid w:val="00AF424B"/>
    <w:rsid w:val="00AF581E"/>
    <w:rsid w:val="00AF6157"/>
    <w:rsid w:val="00B013C7"/>
    <w:rsid w:val="00B0219B"/>
    <w:rsid w:val="00B035FA"/>
    <w:rsid w:val="00B03CCD"/>
    <w:rsid w:val="00B0462F"/>
    <w:rsid w:val="00B051C8"/>
    <w:rsid w:val="00B076A5"/>
    <w:rsid w:val="00B07A25"/>
    <w:rsid w:val="00B07B93"/>
    <w:rsid w:val="00B1001E"/>
    <w:rsid w:val="00B10736"/>
    <w:rsid w:val="00B12A3E"/>
    <w:rsid w:val="00B132A5"/>
    <w:rsid w:val="00B15510"/>
    <w:rsid w:val="00B164A0"/>
    <w:rsid w:val="00B179D9"/>
    <w:rsid w:val="00B21C43"/>
    <w:rsid w:val="00B30219"/>
    <w:rsid w:val="00B30236"/>
    <w:rsid w:val="00B318C6"/>
    <w:rsid w:val="00B33233"/>
    <w:rsid w:val="00B35BEE"/>
    <w:rsid w:val="00B36F4F"/>
    <w:rsid w:val="00B37913"/>
    <w:rsid w:val="00B413E0"/>
    <w:rsid w:val="00B416DE"/>
    <w:rsid w:val="00B437B8"/>
    <w:rsid w:val="00B5238E"/>
    <w:rsid w:val="00B60CA6"/>
    <w:rsid w:val="00B61206"/>
    <w:rsid w:val="00B64417"/>
    <w:rsid w:val="00B71429"/>
    <w:rsid w:val="00B727BC"/>
    <w:rsid w:val="00B72F28"/>
    <w:rsid w:val="00B73609"/>
    <w:rsid w:val="00B82726"/>
    <w:rsid w:val="00B84C62"/>
    <w:rsid w:val="00B855C9"/>
    <w:rsid w:val="00B87789"/>
    <w:rsid w:val="00B877D3"/>
    <w:rsid w:val="00B93BCC"/>
    <w:rsid w:val="00B956A5"/>
    <w:rsid w:val="00B95F70"/>
    <w:rsid w:val="00BA6D85"/>
    <w:rsid w:val="00BA7E59"/>
    <w:rsid w:val="00BB0870"/>
    <w:rsid w:val="00BB1597"/>
    <w:rsid w:val="00BB195A"/>
    <w:rsid w:val="00BB1BD7"/>
    <w:rsid w:val="00BB4C19"/>
    <w:rsid w:val="00BB611F"/>
    <w:rsid w:val="00BC1DA6"/>
    <w:rsid w:val="00BC409C"/>
    <w:rsid w:val="00BC4C94"/>
    <w:rsid w:val="00BD172E"/>
    <w:rsid w:val="00BD37C3"/>
    <w:rsid w:val="00BD41D4"/>
    <w:rsid w:val="00BE04A9"/>
    <w:rsid w:val="00BE0AAD"/>
    <w:rsid w:val="00BE4F5A"/>
    <w:rsid w:val="00BE6640"/>
    <w:rsid w:val="00BE671D"/>
    <w:rsid w:val="00BF19AC"/>
    <w:rsid w:val="00BF1A7B"/>
    <w:rsid w:val="00BF4DC7"/>
    <w:rsid w:val="00C009D7"/>
    <w:rsid w:val="00C03148"/>
    <w:rsid w:val="00C07B1B"/>
    <w:rsid w:val="00C1066A"/>
    <w:rsid w:val="00C168C2"/>
    <w:rsid w:val="00C1746C"/>
    <w:rsid w:val="00C219CD"/>
    <w:rsid w:val="00C23276"/>
    <w:rsid w:val="00C25094"/>
    <w:rsid w:val="00C2559D"/>
    <w:rsid w:val="00C26C4C"/>
    <w:rsid w:val="00C318B5"/>
    <w:rsid w:val="00C32924"/>
    <w:rsid w:val="00C33DF3"/>
    <w:rsid w:val="00C363F3"/>
    <w:rsid w:val="00C377BC"/>
    <w:rsid w:val="00C37B28"/>
    <w:rsid w:val="00C40ED2"/>
    <w:rsid w:val="00C4314F"/>
    <w:rsid w:val="00C45F81"/>
    <w:rsid w:val="00C46865"/>
    <w:rsid w:val="00C46BBB"/>
    <w:rsid w:val="00C47277"/>
    <w:rsid w:val="00C535A0"/>
    <w:rsid w:val="00C540FB"/>
    <w:rsid w:val="00C54693"/>
    <w:rsid w:val="00C5547B"/>
    <w:rsid w:val="00C55A59"/>
    <w:rsid w:val="00C55D54"/>
    <w:rsid w:val="00C55EF2"/>
    <w:rsid w:val="00C56DE2"/>
    <w:rsid w:val="00C5746D"/>
    <w:rsid w:val="00C642F8"/>
    <w:rsid w:val="00C739BD"/>
    <w:rsid w:val="00C74AAA"/>
    <w:rsid w:val="00C76BE8"/>
    <w:rsid w:val="00C8674F"/>
    <w:rsid w:val="00C8691E"/>
    <w:rsid w:val="00C86EAF"/>
    <w:rsid w:val="00C91757"/>
    <w:rsid w:val="00C91BEE"/>
    <w:rsid w:val="00C9439B"/>
    <w:rsid w:val="00C9752A"/>
    <w:rsid w:val="00CA01D0"/>
    <w:rsid w:val="00CA328B"/>
    <w:rsid w:val="00CA3882"/>
    <w:rsid w:val="00CA49E2"/>
    <w:rsid w:val="00CA4D63"/>
    <w:rsid w:val="00CA4F32"/>
    <w:rsid w:val="00CA74B6"/>
    <w:rsid w:val="00CA7528"/>
    <w:rsid w:val="00CB3404"/>
    <w:rsid w:val="00CB4C70"/>
    <w:rsid w:val="00CB5AA2"/>
    <w:rsid w:val="00CB75CD"/>
    <w:rsid w:val="00CC1DC2"/>
    <w:rsid w:val="00CC1FC6"/>
    <w:rsid w:val="00CC27C7"/>
    <w:rsid w:val="00CC5348"/>
    <w:rsid w:val="00CC7687"/>
    <w:rsid w:val="00CD38DE"/>
    <w:rsid w:val="00CE1E2F"/>
    <w:rsid w:val="00CE494E"/>
    <w:rsid w:val="00CE670C"/>
    <w:rsid w:val="00CF13AD"/>
    <w:rsid w:val="00CF1483"/>
    <w:rsid w:val="00CF189A"/>
    <w:rsid w:val="00CF39DC"/>
    <w:rsid w:val="00CF3EEB"/>
    <w:rsid w:val="00CF736A"/>
    <w:rsid w:val="00CF7859"/>
    <w:rsid w:val="00D10018"/>
    <w:rsid w:val="00D1052D"/>
    <w:rsid w:val="00D1112E"/>
    <w:rsid w:val="00D21515"/>
    <w:rsid w:val="00D22612"/>
    <w:rsid w:val="00D24B2E"/>
    <w:rsid w:val="00D24CFB"/>
    <w:rsid w:val="00D272E5"/>
    <w:rsid w:val="00D30AAE"/>
    <w:rsid w:val="00D348C7"/>
    <w:rsid w:val="00D35C7A"/>
    <w:rsid w:val="00D3694B"/>
    <w:rsid w:val="00D37163"/>
    <w:rsid w:val="00D426A6"/>
    <w:rsid w:val="00D520E6"/>
    <w:rsid w:val="00D527AC"/>
    <w:rsid w:val="00D528FF"/>
    <w:rsid w:val="00D539A8"/>
    <w:rsid w:val="00D601B8"/>
    <w:rsid w:val="00D625CB"/>
    <w:rsid w:val="00D62735"/>
    <w:rsid w:val="00D63783"/>
    <w:rsid w:val="00D66E45"/>
    <w:rsid w:val="00D67E2B"/>
    <w:rsid w:val="00D70CFA"/>
    <w:rsid w:val="00D72E5F"/>
    <w:rsid w:val="00D74278"/>
    <w:rsid w:val="00D7494F"/>
    <w:rsid w:val="00D765B0"/>
    <w:rsid w:val="00D76E7E"/>
    <w:rsid w:val="00D77559"/>
    <w:rsid w:val="00D775EE"/>
    <w:rsid w:val="00D77FB1"/>
    <w:rsid w:val="00D8059F"/>
    <w:rsid w:val="00D80A46"/>
    <w:rsid w:val="00D818AB"/>
    <w:rsid w:val="00D8246A"/>
    <w:rsid w:val="00D829A8"/>
    <w:rsid w:val="00D83341"/>
    <w:rsid w:val="00D85100"/>
    <w:rsid w:val="00D92961"/>
    <w:rsid w:val="00D9359B"/>
    <w:rsid w:val="00D951F1"/>
    <w:rsid w:val="00D973AD"/>
    <w:rsid w:val="00D97B1C"/>
    <w:rsid w:val="00DA1F5B"/>
    <w:rsid w:val="00DA2929"/>
    <w:rsid w:val="00DB04B1"/>
    <w:rsid w:val="00DB1FD0"/>
    <w:rsid w:val="00DB2B48"/>
    <w:rsid w:val="00DB74EC"/>
    <w:rsid w:val="00DC4260"/>
    <w:rsid w:val="00DC4692"/>
    <w:rsid w:val="00DC46FA"/>
    <w:rsid w:val="00DC4E35"/>
    <w:rsid w:val="00DC64F0"/>
    <w:rsid w:val="00DD1C15"/>
    <w:rsid w:val="00DD406D"/>
    <w:rsid w:val="00DD6AE6"/>
    <w:rsid w:val="00DD7D45"/>
    <w:rsid w:val="00DD7D8C"/>
    <w:rsid w:val="00DE1D4B"/>
    <w:rsid w:val="00DE4EE3"/>
    <w:rsid w:val="00DE68A8"/>
    <w:rsid w:val="00DE7429"/>
    <w:rsid w:val="00DF2A5D"/>
    <w:rsid w:val="00DF5705"/>
    <w:rsid w:val="00DF5EB5"/>
    <w:rsid w:val="00DF729E"/>
    <w:rsid w:val="00DF7542"/>
    <w:rsid w:val="00E012A1"/>
    <w:rsid w:val="00E0192B"/>
    <w:rsid w:val="00E041BC"/>
    <w:rsid w:val="00E0591C"/>
    <w:rsid w:val="00E05DB8"/>
    <w:rsid w:val="00E071EC"/>
    <w:rsid w:val="00E11507"/>
    <w:rsid w:val="00E125E8"/>
    <w:rsid w:val="00E13182"/>
    <w:rsid w:val="00E16205"/>
    <w:rsid w:val="00E16815"/>
    <w:rsid w:val="00E207FE"/>
    <w:rsid w:val="00E24DBE"/>
    <w:rsid w:val="00E25EB3"/>
    <w:rsid w:val="00E30232"/>
    <w:rsid w:val="00E3727B"/>
    <w:rsid w:val="00E372EB"/>
    <w:rsid w:val="00E415F5"/>
    <w:rsid w:val="00E4160D"/>
    <w:rsid w:val="00E417F0"/>
    <w:rsid w:val="00E42426"/>
    <w:rsid w:val="00E42D64"/>
    <w:rsid w:val="00E46B0C"/>
    <w:rsid w:val="00E51485"/>
    <w:rsid w:val="00E5479A"/>
    <w:rsid w:val="00E55030"/>
    <w:rsid w:val="00E55C7B"/>
    <w:rsid w:val="00E61DBF"/>
    <w:rsid w:val="00E621EE"/>
    <w:rsid w:val="00E64021"/>
    <w:rsid w:val="00E65CCF"/>
    <w:rsid w:val="00E66113"/>
    <w:rsid w:val="00E7239A"/>
    <w:rsid w:val="00E72590"/>
    <w:rsid w:val="00E7464A"/>
    <w:rsid w:val="00E75983"/>
    <w:rsid w:val="00E806AB"/>
    <w:rsid w:val="00E91E67"/>
    <w:rsid w:val="00E93286"/>
    <w:rsid w:val="00E960A3"/>
    <w:rsid w:val="00EA082D"/>
    <w:rsid w:val="00EA203B"/>
    <w:rsid w:val="00EA381B"/>
    <w:rsid w:val="00EA4A94"/>
    <w:rsid w:val="00EA4BC7"/>
    <w:rsid w:val="00EA74DC"/>
    <w:rsid w:val="00EA7DE1"/>
    <w:rsid w:val="00EB59C3"/>
    <w:rsid w:val="00EB5BE7"/>
    <w:rsid w:val="00EB7E36"/>
    <w:rsid w:val="00EB7F9D"/>
    <w:rsid w:val="00EC0847"/>
    <w:rsid w:val="00EC29B4"/>
    <w:rsid w:val="00EC2C4A"/>
    <w:rsid w:val="00EC55A2"/>
    <w:rsid w:val="00EC5D09"/>
    <w:rsid w:val="00EC5D82"/>
    <w:rsid w:val="00EC6E63"/>
    <w:rsid w:val="00ED0A95"/>
    <w:rsid w:val="00ED182D"/>
    <w:rsid w:val="00ED59CF"/>
    <w:rsid w:val="00EE28E6"/>
    <w:rsid w:val="00EE4AE6"/>
    <w:rsid w:val="00EE5E9B"/>
    <w:rsid w:val="00EF0481"/>
    <w:rsid w:val="00EF0A49"/>
    <w:rsid w:val="00F00C1D"/>
    <w:rsid w:val="00F01AC1"/>
    <w:rsid w:val="00F05F7F"/>
    <w:rsid w:val="00F10DA8"/>
    <w:rsid w:val="00F1249A"/>
    <w:rsid w:val="00F23B22"/>
    <w:rsid w:val="00F25D6C"/>
    <w:rsid w:val="00F260AE"/>
    <w:rsid w:val="00F27884"/>
    <w:rsid w:val="00F31A35"/>
    <w:rsid w:val="00F33B32"/>
    <w:rsid w:val="00F3454D"/>
    <w:rsid w:val="00F356FC"/>
    <w:rsid w:val="00F35FFD"/>
    <w:rsid w:val="00F36964"/>
    <w:rsid w:val="00F37ECF"/>
    <w:rsid w:val="00F40101"/>
    <w:rsid w:val="00F41977"/>
    <w:rsid w:val="00F422F6"/>
    <w:rsid w:val="00F43E73"/>
    <w:rsid w:val="00F44468"/>
    <w:rsid w:val="00F4637B"/>
    <w:rsid w:val="00F52D89"/>
    <w:rsid w:val="00F53F47"/>
    <w:rsid w:val="00F54D56"/>
    <w:rsid w:val="00F55FAF"/>
    <w:rsid w:val="00F569D8"/>
    <w:rsid w:val="00F56D69"/>
    <w:rsid w:val="00F60131"/>
    <w:rsid w:val="00F6377E"/>
    <w:rsid w:val="00F659C0"/>
    <w:rsid w:val="00F65D5E"/>
    <w:rsid w:val="00F67B25"/>
    <w:rsid w:val="00F70401"/>
    <w:rsid w:val="00F74A9E"/>
    <w:rsid w:val="00F76265"/>
    <w:rsid w:val="00F763B9"/>
    <w:rsid w:val="00F77FB5"/>
    <w:rsid w:val="00F802D2"/>
    <w:rsid w:val="00F81C2E"/>
    <w:rsid w:val="00F93CBE"/>
    <w:rsid w:val="00F94C33"/>
    <w:rsid w:val="00F97BF9"/>
    <w:rsid w:val="00FA3887"/>
    <w:rsid w:val="00FA6CF0"/>
    <w:rsid w:val="00FA7056"/>
    <w:rsid w:val="00FB06D3"/>
    <w:rsid w:val="00FB3185"/>
    <w:rsid w:val="00FB5206"/>
    <w:rsid w:val="00FB5515"/>
    <w:rsid w:val="00FB7BAD"/>
    <w:rsid w:val="00FB7BB0"/>
    <w:rsid w:val="00FC1BCA"/>
    <w:rsid w:val="00FC2C70"/>
    <w:rsid w:val="00FC4103"/>
    <w:rsid w:val="00FC5311"/>
    <w:rsid w:val="00FC638B"/>
    <w:rsid w:val="00FD14FB"/>
    <w:rsid w:val="00FD1ACF"/>
    <w:rsid w:val="00FD63C8"/>
    <w:rsid w:val="00FD69AB"/>
    <w:rsid w:val="00FD7C6D"/>
    <w:rsid w:val="00FE2283"/>
    <w:rsid w:val="00FE2A7B"/>
    <w:rsid w:val="00FE35D2"/>
    <w:rsid w:val="00FE408D"/>
    <w:rsid w:val="00FE4F31"/>
    <w:rsid w:val="00FE5B47"/>
    <w:rsid w:val="00FE6601"/>
    <w:rsid w:val="00FE76A7"/>
    <w:rsid w:val="00FF149D"/>
    <w:rsid w:val="00FF1E06"/>
    <w:rsid w:val="00FF1F88"/>
    <w:rsid w:val="00FF23C2"/>
    <w:rsid w:val="00FF41B8"/>
    <w:rsid w:val="00FF54B2"/>
    <w:rsid w:val="00FF6A32"/>
    <w:rsid w:val="00FF74D6"/>
    <w:rsid w:val="00FF766B"/>
    <w:rsid w:val="1F0FB638"/>
    <w:rsid w:val="3BF0ED1C"/>
    <w:rsid w:val="40145C02"/>
    <w:rsid w:val="673B5E33"/>
    <w:rsid w:val="7B553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218CB3"/>
  <w15:docId w15:val="{0B1430FB-0B16-4BBC-8C6C-8B37C685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6A4813"/>
    <w:pPr>
      <w:ind w:left="720"/>
      <w:contextualSpacing/>
    </w:pPr>
  </w:style>
  <w:style w:type="paragraph" w:customStyle="1" w:styleId="Zkladntextodsazen21">
    <w:name w:val="Základní text odsazený 21"/>
    <w:basedOn w:val="Normln"/>
    <w:uiPriority w:val="99"/>
    <w:rsid w:val="005A7717"/>
    <w:pPr>
      <w:tabs>
        <w:tab w:val="left" w:pos="284"/>
        <w:tab w:val="left" w:pos="1418"/>
      </w:tabs>
      <w:suppressAutoHyphens/>
      <w:ind w:left="645"/>
      <w:jc w:val="both"/>
    </w:pPr>
    <w:rPr>
      <w:lang w:eastAsia="ar-SA"/>
    </w:rPr>
  </w:style>
  <w:style w:type="character" w:customStyle="1" w:styleId="Nevyeenzmnka1">
    <w:name w:val="Nevyřešená zmínka1"/>
    <w:basedOn w:val="Standardnpsmoodstavce"/>
    <w:uiPriority w:val="99"/>
    <w:semiHidden/>
    <w:unhideWhenUsed/>
    <w:rsid w:val="00B5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205">
      <w:bodyDiv w:val="1"/>
      <w:marLeft w:val="0"/>
      <w:marRight w:val="0"/>
      <w:marTop w:val="0"/>
      <w:marBottom w:val="0"/>
      <w:divBdr>
        <w:top w:val="none" w:sz="0" w:space="0" w:color="auto"/>
        <w:left w:val="none" w:sz="0" w:space="0" w:color="auto"/>
        <w:bottom w:val="none" w:sz="0" w:space="0" w:color="auto"/>
        <w:right w:val="none" w:sz="0" w:space="0" w:color="auto"/>
      </w:divBdr>
    </w:div>
    <w:div w:id="162739891">
      <w:bodyDiv w:val="1"/>
      <w:marLeft w:val="0"/>
      <w:marRight w:val="0"/>
      <w:marTop w:val="0"/>
      <w:marBottom w:val="0"/>
      <w:divBdr>
        <w:top w:val="none" w:sz="0" w:space="0" w:color="auto"/>
        <w:left w:val="none" w:sz="0" w:space="0" w:color="auto"/>
        <w:bottom w:val="none" w:sz="0" w:space="0" w:color="auto"/>
        <w:right w:val="none" w:sz="0" w:space="0" w:color="auto"/>
      </w:divBdr>
    </w:div>
    <w:div w:id="357239652">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769740082">
      <w:bodyDiv w:val="1"/>
      <w:marLeft w:val="0"/>
      <w:marRight w:val="0"/>
      <w:marTop w:val="0"/>
      <w:marBottom w:val="0"/>
      <w:divBdr>
        <w:top w:val="none" w:sz="0" w:space="0" w:color="auto"/>
        <w:left w:val="none" w:sz="0" w:space="0" w:color="auto"/>
        <w:bottom w:val="none" w:sz="0" w:space="0" w:color="auto"/>
        <w:right w:val="none" w:sz="0" w:space="0" w:color="auto"/>
      </w:divBdr>
    </w:div>
    <w:div w:id="902057698">
      <w:bodyDiv w:val="1"/>
      <w:marLeft w:val="0"/>
      <w:marRight w:val="0"/>
      <w:marTop w:val="0"/>
      <w:marBottom w:val="0"/>
      <w:divBdr>
        <w:top w:val="none" w:sz="0" w:space="0" w:color="auto"/>
        <w:left w:val="none" w:sz="0" w:space="0" w:color="auto"/>
        <w:bottom w:val="none" w:sz="0" w:space="0" w:color="auto"/>
        <w:right w:val="none" w:sz="0" w:space="0" w:color="auto"/>
      </w:divBdr>
    </w:div>
    <w:div w:id="996808927">
      <w:bodyDiv w:val="1"/>
      <w:marLeft w:val="0"/>
      <w:marRight w:val="0"/>
      <w:marTop w:val="0"/>
      <w:marBottom w:val="0"/>
      <w:divBdr>
        <w:top w:val="none" w:sz="0" w:space="0" w:color="auto"/>
        <w:left w:val="none" w:sz="0" w:space="0" w:color="auto"/>
        <w:bottom w:val="none" w:sz="0" w:space="0" w:color="auto"/>
        <w:right w:val="none" w:sz="0" w:space="0" w:color="auto"/>
      </w:divBdr>
    </w:div>
    <w:div w:id="1033728049">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7485-C9DC-45D1-B8F8-38CAAB07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2604</Words>
  <Characters>14654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Casková Miroslava</dc:creator>
  <cp:lastModifiedBy>Casková Miroslava</cp:lastModifiedBy>
  <cp:revision>4</cp:revision>
  <cp:lastPrinted>2024-05-21T06:27:00Z</cp:lastPrinted>
  <dcterms:created xsi:type="dcterms:W3CDTF">2025-03-27T13:37:00Z</dcterms:created>
  <dcterms:modified xsi:type="dcterms:W3CDTF">2025-04-03T12:41:00Z</dcterms:modified>
</cp:coreProperties>
</file>