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7241100160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TSS</w:t>
      </w:r>
      <w:r>
        <w:rPr>
          <w:spacing w:val="-5"/>
        </w:rPr>
        <w:t> </w:t>
      </w:r>
      <w:r>
        <w:rPr/>
        <w:t>Group</w:t>
      </w:r>
      <w:r>
        <w:rPr>
          <w:spacing w:val="-3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9"/>
        </w:rPr>
        <w:t> </w:t>
      </w:r>
      <w:r>
        <w:rPr/>
        <w:t>společnost</w:t>
      </w:r>
      <w:r>
        <w:rPr>
          <w:spacing w:val="-8"/>
        </w:rPr>
        <w:t> </w:t>
      </w:r>
      <w:r>
        <w:rPr/>
        <w:t>zapsaná</w:t>
      </w:r>
      <w:r>
        <w:rPr>
          <w:spacing w:val="-9"/>
        </w:rPr>
        <w:t> </w:t>
      </w:r>
      <w:r>
        <w:rPr/>
        <w:t>v</w:t>
      </w:r>
      <w:r>
        <w:rPr>
          <w:spacing w:val="-7"/>
        </w:rPr>
        <w:t> </w:t>
      </w:r>
      <w:r>
        <w:rPr/>
        <w:t>obchodním</w:t>
      </w:r>
      <w:r>
        <w:rPr>
          <w:spacing w:val="-7"/>
        </w:rPr>
        <w:t> </w:t>
      </w:r>
      <w:r>
        <w:rPr/>
        <w:t>rejstříku</w:t>
      </w:r>
      <w:r>
        <w:rPr>
          <w:spacing w:val="-7"/>
        </w:rPr>
        <w:t> </w:t>
      </w:r>
      <w:r>
        <w:rPr/>
        <w:t>vedeném</w:t>
      </w:r>
      <w:r>
        <w:rPr>
          <w:spacing w:val="-7"/>
        </w:rPr>
        <w:t> </w:t>
      </w:r>
      <w:r>
        <w:rPr/>
        <w:t>Krajským</w:t>
      </w:r>
      <w:r>
        <w:rPr>
          <w:spacing w:val="-8"/>
        </w:rPr>
        <w:t> </w:t>
      </w:r>
      <w:r>
        <w:rPr>
          <w:spacing w:val="-2"/>
        </w:rPr>
        <w:t>soudem</w:t>
      </w:r>
    </w:p>
    <w:p>
      <w:pPr>
        <w:pStyle w:val="BodyText"/>
        <w:ind w:left="112"/>
      </w:pPr>
      <w:r>
        <w:rPr/>
        <w:t>v</w:t>
      </w:r>
      <w:r>
        <w:rPr>
          <w:spacing w:val="-3"/>
        </w:rPr>
        <w:t> </w:t>
      </w:r>
      <w:r>
        <w:rPr/>
        <w:t>Brně,</w:t>
      </w:r>
      <w:r>
        <w:rPr>
          <w:spacing w:val="-5"/>
        </w:rPr>
        <w:t> </w:t>
      </w:r>
      <w:r>
        <w:rPr/>
        <w:t>oddíl</w:t>
      </w:r>
      <w:r>
        <w:rPr>
          <w:spacing w:val="-4"/>
        </w:rPr>
        <w:t> </w:t>
      </w:r>
      <w:r>
        <w:rPr/>
        <w:t>C,</w:t>
      </w:r>
      <w:r>
        <w:rPr>
          <w:spacing w:val="-5"/>
        </w:rPr>
        <w:t> </w:t>
      </w:r>
      <w:r>
        <w:rPr/>
        <w:t>vložka</w:t>
      </w:r>
      <w:r>
        <w:rPr>
          <w:spacing w:val="-4"/>
        </w:rPr>
        <w:t> 45805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třída</w:t>
      </w:r>
      <w:r>
        <w:rPr>
          <w:spacing w:val="-5"/>
        </w:rPr>
        <w:t> </w:t>
      </w:r>
      <w:r>
        <w:rPr/>
        <w:t>Tomáše</w:t>
      </w:r>
      <w:r>
        <w:rPr>
          <w:spacing w:val="-5"/>
        </w:rPr>
        <w:t> </w:t>
      </w:r>
      <w:r>
        <w:rPr/>
        <w:t>Bati</w:t>
      </w:r>
      <w:r>
        <w:rPr>
          <w:spacing w:val="-4"/>
        </w:rPr>
        <w:t> </w:t>
      </w:r>
      <w:r>
        <w:rPr/>
        <w:t>145,</w:t>
      </w:r>
      <w:r>
        <w:rPr>
          <w:spacing w:val="-5"/>
        </w:rPr>
        <w:t> </w:t>
      </w:r>
      <w:r>
        <w:rPr/>
        <w:t>Louky,</w:t>
      </w:r>
      <w:r>
        <w:rPr>
          <w:spacing w:val="-5"/>
        </w:rPr>
        <w:t> </w:t>
      </w:r>
      <w:r>
        <w:rPr/>
        <w:t>763</w:t>
      </w:r>
      <w:r>
        <w:rPr>
          <w:spacing w:val="-1"/>
        </w:rPr>
        <w:t> </w:t>
      </w:r>
      <w:r>
        <w:rPr/>
        <w:t>02</w:t>
      </w:r>
      <w:r>
        <w:rPr>
          <w:spacing w:val="-3"/>
        </w:rPr>
        <w:t> </w:t>
      </w:r>
      <w:r>
        <w:rPr>
          <w:spacing w:val="-4"/>
        </w:rPr>
        <w:t>Zlín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26924536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Branislavem</w:t>
      </w:r>
      <w:r>
        <w:rPr>
          <w:spacing w:val="-2"/>
        </w:rPr>
        <w:t> </w:t>
      </w:r>
      <w:r>
        <w:rPr/>
        <w:t>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j</w:t>
      </w:r>
      <w:r>
        <w:rPr>
          <w:spacing w:val="-3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189169052/0300</w:t>
      </w:r>
    </w:p>
    <w:p>
      <w:pPr>
        <w:pStyle w:val="BodyTex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>
          <w:spacing w:val="-5"/>
        </w:rPr>
        <w:t>I.</w:t>
      </w:r>
    </w:p>
    <w:p>
      <w:pPr>
        <w:pStyle w:val="Heading2"/>
        <w:spacing w:line="265" w:lineRule="exact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České</w:t>
      </w:r>
      <w:r>
        <w:rPr>
          <w:spacing w:val="-9"/>
          <w:sz w:val="20"/>
        </w:rPr>
        <w:t> </w:t>
      </w:r>
      <w:r>
        <w:rPr>
          <w:sz w:val="20"/>
        </w:rPr>
        <w:t>republiky</w:t>
      </w:r>
      <w:r>
        <w:rPr>
          <w:spacing w:val="-8"/>
          <w:sz w:val="20"/>
        </w:rPr>
        <w:t> </w:t>
      </w:r>
      <w:r>
        <w:rPr>
          <w:sz w:val="20"/>
        </w:rPr>
        <w:t>(dále</w:t>
      </w:r>
      <w:r>
        <w:rPr>
          <w:spacing w:val="-9"/>
          <w:sz w:val="20"/>
        </w:rPr>
        <w:t> </w:t>
      </w:r>
      <w:r>
        <w:rPr>
          <w:sz w:val="20"/>
        </w:rPr>
        <w:t>jen</w:t>
      </w:r>
      <w:r>
        <w:rPr>
          <w:spacing w:val="-8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7241100160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14. 10. 2024 v</w:t>
      </w:r>
      <w:r>
        <w:rPr>
          <w:spacing w:val="-2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047"/>
        <w:jc w:val="left"/>
      </w:pPr>
      <w:r>
        <w:rPr/>
        <w:t>„Instalace</w:t>
      </w:r>
      <w:r>
        <w:rPr>
          <w:spacing w:val="-6"/>
        </w:rPr>
        <w:t> </w:t>
      </w:r>
      <w:r>
        <w:rPr/>
        <w:t>nové</w:t>
      </w:r>
      <w:r>
        <w:rPr>
          <w:spacing w:val="-5"/>
        </w:rPr>
        <w:t> </w:t>
      </w:r>
      <w:r>
        <w:rPr/>
        <w:t>FVE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střeše</w:t>
      </w:r>
      <w:r>
        <w:rPr>
          <w:spacing w:val="-6"/>
        </w:rPr>
        <w:t> </w:t>
      </w:r>
      <w:r>
        <w:rPr/>
        <w:t>provozovny</w:t>
      </w:r>
      <w:r>
        <w:rPr>
          <w:spacing w:val="-6"/>
        </w:rPr>
        <w:t> </w:t>
      </w:r>
      <w:r>
        <w:rPr/>
        <w:t>firmy</w:t>
      </w:r>
      <w:r>
        <w:rPr>
          <w:spacing w:val="-6"/>
        </w:rPr>
        <w:t> </w:t>
      </w:r>
      <w:r>
        <w:rPr/>
        <w:t>TSS</w:t>
      </w:r>
      <w:r>
        <w:rPr>
          <w:spacing w:val="-7"/>
        </w:rPr>
        <w:t> </w:t>
      </w:r>
      <w:r>
        <w:rPr/>
        <w:t>Group</w:t>
      </w:r>
      <w:r>
        <w:rPr>
          <w:spacing w:val="-5"/>
        </w:rPr>
        <w:t> </w:t>
      </w:r>
      <w:r>
        <w:rPr>
          <w:spacing w:val="-2"/>
        </w:rPr>
        <w:t>s.r.o.“</w:t>
      </w:r>
    </w:p>
    <w:p>
      <w:pPr>
        <w:pStyle w:val="BodyText"/>
        <w:spacing w:before="121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226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poskytována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souladu</w:t>
      </w:r>
      <w:r>
        <w:rPr>
          <w:spacing w:val="19"/>
          <w:sz w:val="20"/>
        </w:rPr>
        <w:t> </w:t>
      </w:r>
      <w:r>
        <w:rPr>
          <w:sz w:val="20"/>
        </w:rPr>
        <w:t>s</w:t>
      </w:r>
      <w:r>
        <w:rPr>
          <w:spacing w:val="19"/>
          <w:sz w:val="20"/>
        </w:rPr>
        <w:t> </w:t>
      </w:r>
      <w:r>
        <w:rPr>
          <w:sz w:val="20"/>
        </w:rPr>
        <w:t>Nařízením</w:t>
      </w:r>
      <w:r>
        <w:rPr>
          <w:spacing w:val="20"/>
          <w:sz w:val="20"/>
        </w:rPr>
        <w:t> </w:t>
      </w:r>
      <w:r>
        <w:rPr>
          <w:sz w:val="20"/>
        </w:rPr>
        <w:t>Komise</w:t>
      </w:r>
      <w:r>
        <w:rPr>
          <w:spacing w:val="18"/>
          <w:sz w:val="20"/>
        </w:rPr>
        <w:t> </w:t>
      </w:r>
      <w:r>
        <w:rPr>
          <w:sz w:val="20"/>
        </w:rPr>
        <w:t>(EU)</w:t>
      </w:r>
      <w:r>
        <w:rPr>
          <w:spacing w:val="19"/>
          <w:sz w:val="20"/>
        </w:rPr>
        <w:t> </w:t>
      </w:r>
      <w:r>
        <w:rPr>
          <w:sz w:val="20"/>
        </w:rPr>
        <w:t>č.</w:t>
      </w:r>
      <w:r>
        <w:rPr>
          <w:spacing w:val="19"/>
          <w:sz w:val="20"/>
        </w:rPr>
        <w:t> </w:t>
      </w:r>
      <w:r>
        <w:rPr>
          <w:sz w:val="20"/>
        </w:rPr>
        <w:t>651/2014</w:t>
      </w:r>
      <w:r>
        <w:rPr>
          <w:spacing w:val="20"/>
          <w:sz w:val="20"/>
        </w:rPr>
        <w:t> </w:t>
      </w:r>
      <w:r>
        <w:rPr>
          <w:sz w:val="20"/>
        </w:rPr>
        <w:t>ze</w:t>
      </w:r>
      <w:r>
        <w:rPr>
          <w:spacing w:val="18"/>
          <w:sz w:val="20"/>
        </w:rPr>
        <w:t> </w:t>
      </w:r>
      <w:r>
        <w:rPr>
          <w:sz w:val="20"/>
        </w:rPr>
        <w:t>dne</w:t>
      </w:r>
      <w:r>
        <w:rPr>
          <w:spacing w:val="19"/>
          <w:sz w:val="20"/>
        </w:rPr>
        <w:t> </w:t>
      </w:r>
      <w:r>
        <w:rPr>
          <w:sz w:val="20"/>
        </w:rPr>
        <w:t>17.</w:t>
      </w:r>
      <w:r>
        <w:rPr>
          <w:spacing w:val="19"/>
          <w:sz w:val="20"/>
        </w:rPr>
        <w:t> </w:t>
      </w:r>
      <w:r>
        <w:rPr>
          <w:sz w:val="20"/>
        </w:rPr>
        <w:t>června</w:t>
      </w:r>
      <w:r>
        <w:rPr>
          <w:spacing w:val="19"/>
          <w:sz w:val="20"/>
        </w:rPr>
        <w:t> </w:t>
      </w:r>
      <w:r>
        <w:rPr>
          <w:sz w:val="20"/>
        </w:rPr>
        <w:t>2014,</w:t>
      </w:r>
      <w:r>
        <w:rPr>
          <w:spacing w:val="19"/>
          <w:sz w:val="20"/>
        </w:rPr>
        <w:t> </w:t>
      </w:r>
      <w:r>
        <w:rPr>
          <w:sz w:val="20"/>
        </w:rPr>
        <w:t>kterým</w:t>
      </w:r>
      <w:r>
        <w:rPr>
          <w:spacing w:val="20"/>
          <w:sz w:val="20"/>
        </w:rPr>
        <w:t> </w:t>
      </w:r>
      <w:r>
        <w:rPr>
          <w:sz w:val="20"/>
        </w:rPr>
        <w:t>se v</w:t>
      </w:r>
      <w:r>
        <w:rPr>
          <w:spacing w:val="-12"/>
          <w:sz w:val="20"/>
        </w:rPr>
        <w:t> </w:t>
      </w:r>
      <w:r>
        <w:rPr>
          <w:sz w:val="20"/>
        </w:rPr>
        <w:t>souladu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články</w:t>
      </w:r>
      <w:r>
        <w:rPr>
          <w:spacing w:val="-13"/>
          <w:sz w:val="20"/>
        </w:rPr>
        <w:t> </w:t>
      </w:r>
      <w:r>
        <w:rPr>
          <w:sz w:val="20"/>
        </w:rPr>
        <w:t>107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108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prohlašují</w:t>
      </w:r>
      <w:r>
        <w:rPr>
          <w:spacing w:val="-13"/>
          <w:sz w:val="20"/>
        </w:rPr>
        <w:t> </w:t>
      </w:r>
      <w:r>
        <w:rPr>
          <w:sz w:val="20"/>
        </w:rPr>
        <w:t>určité</w:t>
      </w:r>
      <w:r>
        <w:rPr>
          <w:spacing w:val="-14"/>
          <w:sz w:val="20"/>
        </w:rPr>
        <w:t> </w:t>
      </w:r>
      <w:r>
        <w:rPr>
          <w:sz w:val="20"/>
        </w:rPr>
        <w:t>kategorie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slučitelné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vnitřním</w:t>
      </w:r>
      <w:r>
        <w:rPr>
          <w:spacing w:val="-12"/>
          <w:sz w:val="20"/>
        </w:rPr>
        <w:t> </w:t>
      </w:r>
      <w:r>
        <w:rPr>
          <w:sz w:val="20"/>
        </w:rPr>
        <w:t>trhem</w:t>
      </w:r>
      <w:r>
        <w:rPr>
          <w:spacing w:val="-12"/>
          <w:sz w:val="20"/>
        </w:rPr>
        <w:t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ind w:right="989"/>
      </w:pPr>
      <w:r>
        <w:rPr>
          <w:spacing w:val="-5"/>
        </w:rPr>
        <w:t>II.</w:t>
      </w:r>
    </w:p>
    <w:p>
      <w:pPr>
        <w:pStyle w:val="Heading2"/>
        <w:spacing w:before="1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2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146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796,97 Kč </w:t>
      </w:r>
      <w:r>
        <w:rPr>
          <w:sz w:val="20"/>
        </w:rPr>
        <w:t>(slovy: jedno sto čtyřicet šest tisíc sedm set devadesát šest korun českých, devadesát sedm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> </w:t>
      </w:r>
      <w:r>
        <w:rPr>
          <w:sz w:val="20"/>
        </w:rPr>
        <w:t>pro</w:t>
      </w:r>
      <w:r>
        <w:rPr>
          <w:spacing w:val="5"/>
          <w:sz w:val="20"/>
        </w:rPr>
        <w:t> </w:t>
      </w:r>
      <w:r>
        <w:rPr>
          <w:sz w:val="20"/>
        </w:rPr>
        <w:t>stanovení</w:t>
      </w:r>
      <w:r>
        <w:rPr>
          <w:spacing w:val="4"/>
          <w:sz w:val="20"/>
        </w:rPr>
        <w:t> </w:t>
      </w:r>
      <w:r>
        <w:rPr>
          <w:sz w:val="20"/>
        </w:rPr>
        <w:t>podpory</w:t>
      </w:r>
      <w:r>
        <w:rPr>
          <w:spacing w:val="5"/>
          <w:sz w:val="20"/>
        </w:rPr>
        <w:t> </w:t>
      </w:r>
      <w:r>
        <w:rPr>
          <w:sz w:val="20"/>
        </w:rPr>
        <w:t>odpovídá</w:t>
      </w:r>
      <w:r>
        <w:rPr>
          <w:spacing w:val="3"/>
          <w:sz w:val="20"/>
        </w:rPr>
        <w:t> </w:t>
      </w:r>
      <w:r>
        <w:rPr>
          <w:sz w:val="20"/>
        </w:rPr>
        <w:t>způsobilým</w:t>
      </w:r>
      <w:r>
        <w:rPr>
          <w:spacing w:val="5"/>
          <w:sz w:val="20"/>
        </w:rPr>
        <w:t> </w:t>
      </w:r>
      <w:r>
        <w:rPr>
          <w:sz w:val="20"/>
        </w:rPr>
        <w:t>výdajům</w:t>
      </w:r>
      <w:r>
        <w:rPr>
          <w:spacing w:val="5"/>
          <w:sz w:val="20"/>
        </w:rPr>
        <w:t> </w:t>
      </w:r>
      <w:r>
        <w:rPr>
          <w:sz w:val="20"/>
        </w:rPr>
        <w:t>stanoveným</w:t>
      </w:r>
      <w:r>
        <w:rPr>
          <w:spacing w:val="10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dle</w:t>
      </w:r>
      <w:r>
        <w:rPr>
          <w:spacing w:val="3"/>
          <w:sz w:val="20"/>
        </w:rPr>
        <w:t> </w:t>
      </w:r>
      <w:r>
        <w:rPr>
          <w:sz w:val="20"/>
        </w:rPr>
        <w:t>žádosti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jejích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příloh</w:t>
      </w:r>
    </w:p>
    <w:p>
      <w:pPr>
        <w:pStyle w:val="BodyText"/>
        <w:spacing w:before="1"/>
        <w:ind w:left="396"/>
        <w:jc w:val="both"/>
      </w:pPr>
      <w:r>
        <w:rPr/>
        <w:t>a</w:t>
      </w:r>
      <w:r>
        <w:rPr>
          <w:spacing w:val="-5"/>
        </w:rPr>
        <w:t> </w:t>
      </w:r>
      <w:r>
        <w:rPr/>
        <w:t>činí</w:t>
      </w:r>
      <w:r>
        <w:rPr>
          <w:spacing w:val="-4"/>
        </w:rPr>
        <w:t> </w:t>
      </w:r>
      <w:r>
        <w:rPr/>
        <w:t>509</w:t>
      </w:r>
      <w:r>
        <w:rPr>
          <w:spacing w:val="-4"/>
        </w:rPr>
        <w:t> </w:t>
      </w:r>
      <w:r>
        <w:rPr/>
        <w:t>987,00</w:t>
      </w:r>
      <w:r>
        <w:rPr>
          <w:spacing w:val="-4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65" w:lineRule="exact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přesáhnout</w:t>
      </w:r>
      <w:r>
        <w:rPr>
          <w:spacing w:val="47"/>
          <w:sz w:val="20"/>
        </w:rPr>
        <w:t> </w:t>
      </w:r>
      <w:r>
        <w:rPr>
          <w:sz w:val="20"/>
        </w:rPr>
        <w:t>30</w:t>
      </w:r>
      <w:r>
        <w:rPr>
          <w:spacing w:val="46"/>
          <w:sz w:val="20"/>
        </w:rPr>
        <w:t> </w:t>
      </w:r>
      <w:r>
        <w:rPr>
          <w:sz w:val="20"/>
        </w:rPr>
        <w:t>%</w:t>
      </w:r>
      <w:r>
        <w:rPr>
          <w:spacing w:val="46"/>
          <w:sz w:val="20"/>
        </w:rPr>
        <w:t> </w:t>
      </w:r>
      <w:r>
        <w:rPr>
          <w:sz w:val="20"/>
        </w:rPr>
        <w:t>ze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7"/>
          <w:sz w:val="20"/>
        </w:rPr>
        <w:t> </w:t>
      </w:r>
      <w:r>
        <w:rPr>
          <w:sz w:val="20"/>
        </w:rPr>
        <w:t>výdajů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6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zároveň</w:t>
      </w:r>
      <w:r>
        <w:rPr>
          <w:spacing w:val="45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překročit</w:t>
      </w:r>
      <w:r>
        <w:rPr>
          <w:spacing w:val="52"/>
          <w:sz w:val="20"/>
        </w:rPr>
        <w:t> </w:t>
      </w:r>
      <w:r>
        <w:rPr>
          <w:sz w:val="20"/>
        </w:rPr>
        <w:t>50</w:t>
      </w:r>
      <w:r>
        <w:rPr>
          <w:spacing w:val="46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line="265" w:lineRule="exact"/>
        <w:ind w:left="396"/>
        <w:jc w:val="both"/>
      </w:pPr>
      <w:r>
        <w:rPr/>
        <w:t>z</w:t>
      </w:r>
      <w:r>
        <w:rPr>
          <w:spacing w:val="-4"/>
        </w:rPr>
        <w:t> </w:t>
      </w:r>
      <w:r>
        <w:rPr/>
        <w:t>celkových</w:t>
      </w:r>
      <w:r>
        <w:rPr>
          <w:spacing w:val="-5"/>
        </w:rPr>
        <w:t> </w:t>
      </w:r>
      <w:r>
        <w:rPr/>
        <w:t>výdajů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19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 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before="1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6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spacing w:line="265" w:lineRule="exact"/>
        <w:ind w:right="1350"/>
      </w:pPr>
      <w:r>
        <w:rPr>
          <w:spacing w:val="-5"/>
        </w:rPr>
        <w:t>IV.</w:t>
      </w:r>
    </w:p>
    <w:p>
      <w:pPr>
        <w:pStyle w:val="Heading2"/>
        <w:spacing w:line="265" w:lineRule="exact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left"/>
        <w:rPr>
          <w:sz w:val="20"/>
        </w:rPr>
      </w:pPr>
      <w:r>
        <w:rPr>
          <w:sz w:val="20"/>
        </w:rPr>
        <w:t>splní</w:t>
      </w:r>
      <w:r>
        <w:rPr>
          <w:spacing w:val="40"/>
          <w:sz w:val="20"/>
        </w:rPr>
        <w:t> </w:t>
      </w:r>
      <w:r>
        <w:rPr>
          <w:sz w:val="20"/>
        </w:rPr>
        <w:t>účel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3"/>
          <w:sz w:val="20"/>
        </w:rPr>
        <w:t> </w:t>
      </w:r>
      <w:r>
        <w:rPr>
          <w:sz w:val="20"/>
        </w:rPr>
        <w:t>„Instalace</w:t>
      </w:r>
      <w:r>
        <w:rPr>
          <w:spacing w:val="42"/>
          <w:sz w:val="20"/>
        </w:rPr>
        <w:t> </w:t>
      </w:r>
      <w:r>
        <w:rPr>
          <w:sz w:val="20"/>
        </w:rPr>
        <w:t>nové</w:t>
      </w:r>
      <w:r>
        <w:rPr>
          <w:spacing w:val="41"/>
          <w:sz w:val="20"/>
        </w:rPr>
        <w:t> </w:t>
      </w:r>
      <w:r>
        <w:rPr>
          <w:sz w:val="20"/>
        </w:rPr>
        <w:t>FVE</w:t>
      </w:r>
      <w:r>
        <w:rPr>
          <w:spacing w:val="41"/>
          <w:sz w:val="20"/>
        </w:rPr>
        <w:t> </w:t>
      </w:r>
      <w:r>
        <w:rPr>
          <w:sz w:val="20"/>
        </w:rPr>
        <w:t>na</w:t>
      </w:r>
      <w:r>
        <w:rPr>
          <w:spacing w:val="42"/>
          <w:sz w:val="20"/>
        </w:rPr>
        <w:t> </w:t>
      </w:r>
      <w:r>
        <w:rPr>
          <w:sz w:val="20"/>
        </w:rPr>
        <w:t>střeše</w:t>
      </w:r>
      <w:r>
        <w:rPr>
          <w:spacing w:val="41"/>
          <w:sz w:val="20"/>
        </w:rPr>
        <w:t> </w:t>
      </w:r>
      <w:r>
        <w:rPr>
          <w:sz w:val="20"/>
        </w:rPr>
        <w:t>provozovny</w:t>
      </w:r>
      <w:r>
        <w:rPr>
          <w:spacing w:val="40"/>
          <w:sz w:val="20"/>
        </w:rPr>
        <w:t> </w:t>
      </w:r>
      <w:r>
        <w:rPr>
          <w:sz w:val="20"/>
        </w:rPr>
        <w:t>firmy</w:t>
      </w:r>
      <w:r>
        <w:rPr>
          <w:spacing w:val="41"/>
          <w:sz w:val="20"/>
        </w:rPr>
        <w:t> </w:t>
      </w:r>
      <w:r>
        <w:rPr>
          <w:sz w:val="20"/>
        </w:rPr>
        <w:t>TSS</w:t>
      </w:r>
      <w:r>
        <w:rPr>
          <w:spacing w:val="42"/>
          <w:sz w:val="20"/>
        </w:rPr>
        <w:t> </w:t>
      </w:r>
      <w:r>
        <w:rPr>
          <w:sz w:val="20"/>
        </w:rPr>
        <w:t>Group</w:t>
      </w:r>
      <w:r>
        <w:rPr>
          <w:spacing w:val="41"/>
          <w:sz w:val="20"/>
        </w:rPr>
        <w:t> </w:t>
      </w:r>
      <w:r>
        <w:rPr>
          <w:sz w:val="20"/>
        </w:rPr>
        <w:t>s.r.o.“</w:t>
      </w:r>
      <w:r>
        <w:rPr>
          <w:spacing w:val="41"/>
          <w:sz w:val="20"/>
        </w:rPr>
        <w:t> </w:t>
      </w:r>
      <w:r>
        <w:rPr>
          <w:sz w:val="20"/>
        </w:rPr>
        <w:t>tím,</w:t>
      </w:r>
      <w:r>
        <w:rPr>
          <w:spacing w:val="41"/>
          <w:sz w:val="20"/>
        </w:rPr>
        <w:t> </w:t>
      </w:r>
      <w:r>
        <w:rPr>
          <w:sz w:val="20"/>
        </w:rPr>
        <w:t>že</w:t>
      </w:r>
      <w:r>
        <w:rPr>
          <w:spacing w:val="41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pacing w:val="-4"/>
          <w:sz w:val="20"/>
        </w:rPr>
        <w:t>bude</w:t>
      </w:r>
    </w:p>
    <w:p>
      <w:pPr>
        <w:pStyle w:val="BodyText"/>
        <w:spacing w:before="1"/>
        <w:ind w:left="756"/>
      </w:pPr>
      <w:r>
        <w:rPr/>
        <w:t>provedena</w:t>
      </w:r>
      <w:r>
        <w:rPr>
          <w:spacing w:val="-7"/>
        </w:rPr>
        <w:t> </w:t>
      </w:r>
      <w:r>
        <w:rPr/>
        <w:t>v</w:t>
      </w:r>
      <w:r>
        <w:rPr>
          <w:spacing w:val="-4"/>
        </w:rPr>
        <w:t> </w:t>
      </w:r>
      <w:r>
        <w:rPr/>
        <w:t>souladu</w:t>
      </w:r>
      <w:r>
        <w:rPr>
          <w:spacing w:val="-5"/>
        </w:rPr>
        <w:t> </w:t>
      </w:r>
      <w:r>
        <w:rPr/>
        <w:t>s</w:t>
      </w:r>
      <w:r>
        <w:rPr>
          <w:spacing w:val="-4"/>
        </w:rPr>
        <w:t> </w:t>
      </w:r>
      <w:r>
        <w:rPr/>
        <w:t>Výzvou,</w:t>
      </w:r>
      <w:r>
        <w:rPr>
          <w:spacing w:val="-5"/>
        </w:rPr>
        <w:t> </w:t>
      </w:r>
      <w:r>
        <w:rPr/>
        <w:t>žádostí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podporu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6"/>
        </w:rPr>
        <w:t> </w:t>
      </w:r>
      <w:r>
        <w:rPr/>
        <w:t>přílohami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06" w:after="0"/>
        <w:ind w:left="756" w:right="115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33"/>
          <w:sz w:val="20"/>
        </w:rPr>
        <w:t> </w:t>
      </w:r>
      <w:r>
        <w:rPr>
          <w:sz w:val="20"/>
        </w:rPr>
        <w:t>s</w:t>
      </w:r>
      <w:r>
        <w:rPr>
          <w:spacing w:val="29"/>
          <w:sz w:val="20"/>
        </w:rPr>
        <w:t> </w:t>
      </w:r>
      <w:r>
        <w:rPr>
          <w:sz w:val="20"/>
        </w:rPr>
        <w:t>předpokládaným výkonem 10 kWp a instalací akumulace o kapacitě 8 kWh,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1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0" w:hRule="atLeast"/>
        </w:trPr>
        <w:tc>
          <w:tcPr>
            <w:tcW w:w="3680" w:type="dxa"/>
          </w:tcPr>
          <w:p>
            <w:pPr>
              <w:pStyle w:val="TableParagraph"/>
              <w:spacing w:line="265" w:lineRule="exact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kapacita</w:t>
            </w:r>
          </w:p>
          <w:p>
            <w:pPr>
              <w:pStyle w:val="TableParagraph"/>
              <w:spacing w:line="245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4"/>
                <w:sz w:val="20"/>
              </w:rPr>
              <w:t>8.51</w:t>
            </w:r>
          </w:p>
        </w:tc>
      </w:tr>
      <w:tr>
        <w:trPr>
          <w:trHeight w:val="508" w:hRule="atLeast"/>
        </w:trPr>
        <w:tc>
          <w:tcPr>
            <w:tcW w:w="3680" w:type="dxa"/>
          </w:tcPr>
          <w:p>
            <w:pPr>
              <w:pStyle w:val="TableParagraph"/>
              <w:spacing w:before="2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10.10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4"/>
                <w:sz w:val="20"/>
              </w:rPr>
              <w:t>6.36</w:t>
            </w:r>
          </w:p>
        </w:tc>
      </w:tr>
      <w:tr>
        <w:trPr>
          <w:trHeight w:val="530" w:hRule="atLeast"/>
        </w:trPr>
        <w:tc>
          <w:tcPr>
            <w:tcW w:w="3680" w:type="dxa"/>
          </w:tcPr>
          <w:p>
            <w:pPr>
              <w:pStyle w:val="TableParagraph"/>
              <w:spacing w:line="264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19.24</w:t>
            </w:r>
          </w:p>
        </w:tc>
      </w:tr>
      <w:tr>
        <w:trPr>
          <w:trHeight w:val="508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4"/>
                <w:sz w:val="20"/>
              </w:rPr>
              <w:t>7.40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 předložení podkladů pro ZVA dle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</w:t>
      </w:r>
      <w:r>
        <w:rPr>
          <w:spacing w:val="32"/>
          <w:sz w:val="20"/>
        </w:rPr>
        <w:t> </w:t>
      </w:r>
      <w:r>
        <w:rPr>
          <w:sz w:val="20"/>
        </w:rPr>
        <w:t>rekonstruované,</w:t>
      </w:r>
      <w:r>
        <w:rPr>
          <w:spacing w:val="32"/>
          <w:sz w:val="20"/>
        </w:rPr>
        <w:t> </w:t>
      </w:r>
      <w:r>
        <w:rPr>
          <w:sz w:val="20"/>
        </w:rPr>
        <w:t>upravené,</w:t>
      </w:r>
      <w:r>
        <w:rPr>
          <w:spacing w:val="32"/>
          <w:sz w:val="20"/>
        </w:rPr>
        <w:t> </w:t>
      </w:r>
      <w:r>
        <w:rPr>
          <w:sz w:val="20"/>
        </w:rPr>
        <w:t>nebo</w:t>
      </w:r>
      <w:r>
        <w:rPr>
          <w:spacing w:val="33"/>
          <w:sz w:val="20"/>
        </w:rPr>
        <w:t> </w:t>
      </w:r>
      <w:r>
        <w:rPr>
          <w:sz w:val="20"/>
        </w:rPr>
        <w:t>jinak</w:t>
      </w:r>
      <w:r>
        <w:rPr>
          <w:spacing w:val="31"/>
          <w:sz w:val="20"/>
        </w:rPr>
        <w:t> </w:t>
      </w:r>
      <w:r>
        <w:rPr>
          <w:sz w:val="20"/>
        </w:rPr>
        <w:t>výrazně</w:t>
      </w:r>
      <w:r>
        <w:rPr>
          <w:spacing w:val="31"/>
          <w:sz w:val="20"/>
        </w:rPr>
        <w:t> </w:t>
      </w:r>
      <w:r>
        <w:rPr>
          <w:sz w:val="20"/>
        </w:rPr>
        <w:t>zhodnocené)</w:t>
      </w:r>
      <w:r>
        <w:rPr>
          <w:spacing w:val="32"/>
          <w:sz w:val="20"/>
        </w:rPr>
        <w:t> </w:t>
      </w:r>
      <w:r>
        <w:rPr>
          <w:sz w:val="20"/>
        </w:rPr>
        <w:t>s</w:t>
      </w:r>
      <w:r>
        <w:rPr>
          <w:spacing w:val="31"/>
          <w:sz w:val="20"/>
        </w:rPr>
        <w:t> </w:t>
      </w:r>
      <w:r>
        <w:rPr>
          <w:sz w:val="20"/>
        </w:rPr>
        <w:t>podporou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6"/>
          <w:sz w:val="20"/>
        </w:rPr>
        <w:t> </w:t>
      </w:r>
      <w:r>
        <w:rPr>
          <w:sz w:val="20"/>
        </w:rPr>
        <w:t>Smlouvy,</w:t>
      </w:r>
      <w:r>
        <w:rPr>
          <w:spacing w:val="32"/>
          <w:sz w:val="20"/>
        </w:rPr>
        <w:t> </w:t>
      </w:r>
      <w:r>
        <w:rPr>
          <w:sz w:val="20"/>
        </w:rPr>
        <w:t>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3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ponechá</w:t>
      </w:r>
      <w:r>
        <w:rPr>
          <w:spacing w:val="12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svém</w:t>
      </w:r>
      <w:r>
        <w:rPr>
          <w:spacing w:val="10"/>
          <w:sz w:val="20"/>
        </w:rPr>
        <w:t> </w:t>
      </w:r>
      <w:r>
        <w:rPr>
          <w:sz w:val="20"/>
        </w:rPr>
        <w:t>vlastnictví</w:t>
      </w:r>
      <w:r>
        <w:rPr>
          <w:spacing w:val="10"/>
          <w:sz w:val="20"/>
        </w:rPr>
        <w:t> </w:t>
      </w:r>
      <w:r>
        <w:rPr>
          <w:sz w:val="20"/>
        </w:rPr>
        <w:t>alespoň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1"/>
          <w:sz w:val="20"/>
        </w:rPr>
        <w:t> </w:t>
      </w:r>
      <w:r>
        <w:rPr>
          <w:sz w:val="20"/>
        </w:rPr>
        <w:t>dobu</w:t>
      </w:r>
      <w:r>
        <w:rPr>
          <w:spacing w:val="19"/>
          <w:sz w:val="20"/>
        </w:rPr>
        <w:t> </w:t>
      </w:r>
      <w:r>
        <w:rPr>
          <w:sz w:val="20"/>
        </w:rPr>
        <w:t>udržitelnosti</w:t>
      </w:r>
      <w:r>
        <w:rPr>
          <w:spacing w:val="12"/>
          <w:sz w:val="20"/>
        </w:rPr>
        <w:t> </w:t>
      </w:r>
      <w:r>
        <w:rPr>
          <w:sz w:val="20"/>
        </w:rPr>
        <w:t>–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3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1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spacing w:line="265" w:lineRule="exact"/>
        <w:ind w:right="1345"/>
      </w:pPr>
      <w:r>
        <w:rPr>
          <w:spacing w:val="-5"/>
        </w:rPr>
        <w:t>V.</w:t>
      </w:r>
    </w:p>
    <w:p>
      <w:pPr>
        <w:pStyle w:val="Heading2"/>
        <w:spacing w:line="265" w:lineRule="exact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line="265" w:lineRule="exac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daná</w:t>
      </w:r>
      <w:r>
        <w:rPr>
          <w:spacing w:val="-4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 může Fond podmínit krácením nebo nepřiznáním nároku na zbývající část podpory podle článku III,</w:t>
      </w:r>
      <w:r>
        <w:rPr>
          <w:spacing w:val="80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2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3"/>
        </w:rPr>
        <w:t> </w:t>
      </w: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spacing w:before="1"/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1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-11"/>
        </w:rPr>
        <w:t> </w:t>
      </w:r>
      <w:r>
        <w:rPr/>
        <w:t>č.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–</w:t>
      </w:r>
      <w:r>
        <w:rPr>
          <w:spacing w:val="-11"/>
        </w:rPr>
        <w:t> </w:t>
      </w:r>
      <w:r>
        <w:rPr/>
        <w:t>Stanovení</w:t>
      </w:r>
      <w:r>
        <w:rPr>
          <w:spacing w:val="-10"/>
        </w:rPr>
        <w:t> </w:t>
      </w:r>
      <w:r>
        <w:rPr/>
        <w:t>výše</w:t>
      </w:r>
      <w:r>
        <w:rPr>
          <w:spacing w:val="-9"/>
        </w:rPr>
        <w:t> </w:t>
      </w:r>
      <w:r>
        <w:rPr/>
        <w:t>odvodů,</w:t>
      </w:r>
      <w:r>
        <w:rPr>
          <w:spacing w:val="-10"/>
        </w:rPr>
        <w:t> </w:t>
      </w:r>
      <w:r>
        <w:rPr/>
        <w:t>které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použijí</w:t>
      </w:r>
      <w:r>
        <w:rPr>
          <w:spacing w:val="-11"/>
        </w:rPr>
        <w:t> </w:t>
      </w:r>
      <w:r>
        <w:rPr/>
        <w:t>v</w:t>
      </w:r>
      <w:r>
        <w:rPr>
          <w:spacing w:val="-3"/>
        </w:rPr>
        <w:t> </w:t>
      </w:r>
      <w:r>
        <w:rPr/>
        <w:t>případě</w:t>
      </w:r>
      <w:r>
        <w:rPr>
          <w:spacing w:val="-11"/>
        </w:rPr>
        <w:t> </w:t>
      </w:r>
      <w:r>
        <w:rPr/>
        <w:t>porušení</w:t>
      </w:r>
      <w:r>
        <w:rPr>
          <w:spacing w:val="-10"/>
        </w:rPr>
        <w:t> </w:t>
      </w:r>
      <w:r>
        <w:rPr/>
        <w:t>povinností</w:t>
      </w:r>
      <w:r>
        <w:rPr>
          <w:spacing w:val="-11"/>
        </w:rPr>
        <w:t> </w:t>
      </w:r>
      <w:r>
        <w:rPr/>
        <w:t>při</w:t>
      </w:r>
      <w:r>
        <w:rPr>
          <w:spacing w:val="-11"/>
        </w:rPr>
        <w:t> </w:t>
      </w:r>
      <w:r>
        <w:rPr/>
        <w:t>zadávání</w:t>
      </w:r>
      <w:r>
        <w:rPr>
          <w:spacing w:val="-10"/>
        </w:rPr>
        <w:t> </w:t>
      </w:r>
      <w:r>
        <w:rPr/>
        <w:t>zakázek/veřejných </w:t>
      </w:r>
      <w:r>
        <w:rPr>
          <w:spacing w:val="-2"/>
        </w:rPr>
        <w:t>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11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> </w:t>
      </w:r>
      <w:r>
        <w:rPr>
          <w:sz w:val="20"/>
        </w:rPr>
        <w:t>zákonů,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znění</w:t>
      </w:r>
      <w:r>
        <w:rPr>
          <w:spacing w:val="13"/>
          <w:sz w:val="20"/>
        </w:rPr>
        <w:t> </w:t>
      </w:r>
      <w:r>
        <w:rPr>
          <w:sz w:val="20"/>
        </w:rPr>
        <w:t>pozdějších</w:t>
      </w:r>
      <w:r>
        <w:rPr>
          <w:spacing w:val="14"/>
          <w:sz w:val="20"/>
        </w:rPr>
        <w:t> </w:t>
      </w:r>
      <w:r>
        <w:rPr>
          <w:sz w:val="20"/>
        </w:rPr>
        <w:t>předpisů,</w:t>
      </w:r>
      <w:r>
        <w:rPr>
          <w:spacing w:val="14"/>
          <w:sz w:val="20"/>
        </w:rPr>
        <w:t> </w:t>
      </w:r>
      <w:r>
        <w:rPr>
          <w:sz w:val="20"/>
        </w:rPr>
        <w:t>stanovuje výše odvodů</w:t>
      </w:r>
      <w:r>
        <w:rPr>
          <w:spacing w:val="14"/>
          <w:sz w:val="20"/>
        </w:rPr>
        <w:t> </w:t>
      </w:r>
      <w:r>
        <w:rPr>
          <w:sz w:val="20"/>
        </w:rPr>
        <w:t>za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> </w:t>
      </w:r>
      <w:r>
        <w:rPr>
          <w:sz w:val="20"/>
        </w:rPr>
        <w:t>pochybení,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spočívá</w:t>
      </w:r>
      <w:r>
        <w:rPr>
          <w:spacing w:val="-1"/>
          <w:sz w:val="20"/>
        </w:rPr>
        <w:t> </w:t>
      </w:r>
      <w:r>
        <w:rPr>
          <w:sz w:val="20"/>
        </w:rPr>
        <w:t>v porušení</w:t>
      </w:r>
      <w:r>
        <w:rPr>
          <w:spacing w:val="-1"/>
          <w:sz w:val="20"/>
        </w:rPr>
        <w:t> </w:t>
      </w:r>
      <w:r>
        <w:rPr>
          <w:sz w:val="20"/>
        </w:rPr>
        <w:t>povinností</w:t>
      </w:r>
      <w:r>
        <w:rPr>
          <w:spacing w:val="-1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v čl.</w:t>
      </w:r>
      <w:r>
        <w:rPr>
          <w:spacing w:val="-1"/>
          <w:sz w:val="20"/>
        </w:rPr>
        <w:t> </w:t>
      </w:r>
      <w:r>
        <w:rPr>
          <w:sz w:val="20"/>
        </w:rPr>
        <w:t>IV.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písm. g)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> </w:t>
      </w:r>
      <w:r>
        <w:rPr>
          <w:sz w:val="20"/>
        </w:rPr>
        <w:t>odvodu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39"/>
          <w:sz w:val="20"/>
        </w:rPr>
        <w:t> </w:t>
      </w:r>
      <w:r>
        <w:rPr>
          <w:sz w:val="20"/>
        </w:rPr>
        <w:t>vypočte</w:t>
      </w:r>
      <w:r>
        <w:rPr>
          <w:spacing w:val="39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částky,</w:t>
      </w:r>
      <w:r>
        <w:rPr>
          <w:spacing w:val="40"/>
          <w:sz w:val="20"/>
        </w:rPr>
        <w:t> </w:t>
      </w:r>
      <w:r>
        <w:rPr>
          <w:sz w:val="20"/>
        </w:rPr>
        <w:t>která</w:t>
      </w:r>
      <w:r>
        <w:rPr>
          <w:spacing w:val="40"/>
          <w:sz w:val="20"/>
        </w:rPr>
        <w:t> </w:t>
      </w:r>
      <w:r>
        <w:rPr>
          <w:sz w:val="20"/>
        </w:rPr>
        <w:t>byla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má</w:t>
      </w:r>
      <w:r>
        <w:rPr>
          <w:spacing w:val="40"/>
          <w:sz w:val="20"/>
        </w:rPr>
        <w:t> </w:t>
      </w:r>
      <w:r>
        <w:rPr>
          <w:sz w:val="20"/>
        </w:rPr>
        <w:t>být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rozpočtu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38"/>
          <w:sz w:val="20"/>
        </w:rPr>
        <w:t> </w:t>
      </w:r>
      <w:r>
        <w:rPr>
          <w:sz w:val="20"/>
        </w:rPr>
        <w:t>poskytnuta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> </w:t>
      </w:r>
      <w:r>
        <w:rPr>
          <w:sz w:val="20"/>
        </w:rPr>
        <w:t>řízení,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hlediska</w:t>
      </w:r>
      <w:r>
        <w:rPr>
          <w:spacing w:val="40"/>
          <w:sz w:val="20"/>
        </w:rPr>
        <w:t> </w:t>
      </w:r>
      <w:r>
        <w:rPr>
          <w:sz w:val="20"/>
        </w:rPr>
        <w:t>míry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základních</w:t>
      </w:r>
      <w:r>
        <w:rPr>
          <w:spacing w:val="40"/>
          <w:sz w:val="20"/>
        </w:rPr>
        <w:t> </w:t>
      </w:r>
      <w:r>
        <w:rPr>
          <w:sz w:val="20"/>
        </w:rPr>
        <w:t>zásad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40"/>
          <w:sz w:val="20"/>
        </w:rPr>
        <w:t> </w:t>
      </w:r>
      <w:r>
        <w:rPr>
          <w:sz w:val="20"/>
        </w:rPr>
        <w:t>veřejných</w:t>
      </w:r>
      <w:r>
        <w:rPr>
          <w:spacing w:val="40"/>
          <w:sz w:val="20"/>
        </w:rPr>
        <w:t> </w:t>
      </w:r>
      <w:r>
        <w:rPr>
          <w:sz w:val="20"/>
        </w:rPr>
        <w:t>zakázek</w:t>
      </w:r>
      <w:r>
        <w:rPr>
          <w:spacing w:val="80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> </w:t>
      </w:r>
      <w:r>
        <w:rPr>
          <w:sz w:val="20"/>
        </w:rPr>
        <w:t>Porušení</w:t>
      </w:r>
      <w:r>
        <w:rPr>
          <w:spacing w:val="28"/>
          <w:sz w:val="20"/>
        </w:rPr>
        <w:t> </w:t>
      </w:r>
      <w:r>
        <w:rPr>
          <w:sz w:val="20"/>
        </w:rPr>
        <w:t>je</w:t>
      </w:r>
      <w:r>
        <w:rPr>
          <w:spacing w:val="27"/>
          <w:sz w:val="20"/>
        </w:rPr>
        <w:t> </w:t>
      </w:r>
      <w:r>
        <w:rPr>
          <w:sz w:val="20"/>
        </w:rPr>
        <w:t>nutno</w:t>
      </w:r>
      <w:r>
        <w:rPr>
          <w:spacing w:val="29"/>
          <w:sz w:val="20"/>
        </w:rPr>
        <w:t> </w:t>
      </w:r>
      <w:r>
        <w:rPr>
          <w:sz w:val="20"/>
        </w:rPr>
        <w:t>považovat</w:t>
      </w:r>
      <w:r>
        <w:rPr>
          <w:spacing w:val="28"/>
          <w:sz w:val="20"/>
        </w:rPr>
        <w:t> </w:t>
      </w:r>
      <w:r>
        <w:rPr>
          <w:sz w:val="20"/>
        </w:rPr>
        <w:t>za</w:t>
      </w:r>
      <w:r>
        <w:rPr>
          <w:spacing w:val="28"/>
          <w:sz w:val="20"/>
        </w:rPr>
        <w:t> </w:t>
      </w:r>
      <w:r>
        <w:rPr>
          <w:sz w:val="20"/>
        </w:rPr>
        <w:t>závažné</w:t>
      </w:r>
      <w:r>
        <w:rPr>
          <w:spacing w:val="30"/>
          <w:sz w:val="20"/>
        </w:rPr>
        <w:t> </w:t>
      </w:r>
      <w:r>
        <w:rPr>
          <w:sz w:val="20"/>
        </w:rPr>
        <w:t>především</w:t>
      </w:r>
      <w:r>
        <w:rPr>
          <w:spacing w:val="29"/>
          <w:sz w:val="20"/>
        </w:rPr>
        <w:t> </w:t>
      </w:r>
      <w:r>
        <w:rPr>
          <w:sz w:val="20"/>
        </w:rPr>
        <w:t>v případech,</w:t>
      </w:r>
      <w:r>
        <w:rPr>
          <w:spacing w:val="31"/>
          <w:sz w:val="20"/>
        </w:rPr>
        <w:t> </w:t>
      </w:r>
      <w:r>
        <w:rPr>
          <w:sz w:val="20"/>
        </w:rPr>
        <w:t>kdy</w:t>
      </w:r>
      <w:r>
        <w:rPr>
          <w:spacing w:val="28"/>
          <w:sz w:val="20"/>
        </w:rPr>
        <w:t> </w:t>
      </w:r>
      <w:r>
        <w:rPr>
          <w:sz w:val="20"/>
        </w:rPr>
        <w:t>v jeho</w:t>
      </w:r>
      <w:r>
        <w:rPr>
          <w:spacing w:val="29"/>
          <w:sz w:val="20"/>
        </w:rPr>
        <w:t> </w:t>
      </w:r>
      <w:r>
        <w:rPr>
          <w:sz w:val="20"/>
        </w:rPr>
        <w:t>důsledku</w:t>
      </w:r>
      <w:r>
        <w:rPr>
          <w:spacing w:val="28"/>
          <w:sz w:val="20"/>
        </w:rPr>
        <w:t> </w:t>
      </w:r>
      <w:r>
        <w:rPr>
          <w:sz w:val="20"/>
        </w:rPr>
        <w:t>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lhůta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kratší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1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648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39488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2025-04-03T12:10:13Z</dcterms:created>
  <dcterms:modified xsi:type="dcterms:W3CDTF">2025-04-03T12:10:13Z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2025-04-03T00:00:00Z</vt:filetime>
  </property>
</Properties>
</file>