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D35A" w14:textId="77777777" w:rsidR="00B11658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BF1A0E" wp14:editId="5B575DA8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1B0D650" wp14:editId="381AA490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6E75B" w14:textId="77777777" w:rsidR="00B11658" w:rsidRDefault="00B11658">
      <w:pPr>
        <w:pStyle w:val="ParaStyle3"/>
      </w:pPr>
    </w:p>
    <w:p w14:paraId="28B668B9" w14:textId="77777777" w:rsidR="00B11658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8DC52CD" w14:textId="77777777" w:rsidR="00B11658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37617B42" w14:textId="77777777" w:rsidR="00B11658" w:rsidRDefault="00B11658">
      <w:pPr>
        <w:pStyle w:val="ParaStyle6"/>
      </w:pPr>
    </w:p>
    <w:p w14:paraId="31C26553" w14:textId="77777777" w:rsidR="00B11658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09B5EC89" w14:textId="77777777" w:rsidR="00B11658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233FECE8" w14:textId="77777777" w:rsidR="00B11658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66704F67" w14:textId="77777777" w:rsidR="00B11658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DA31B6C" w14:textId="6DD412A9" w:rsidR="00B11658" w:rsidRDefault="00000000">
      <w:pPr>
        <w:pStyle w:val="ParaStyle9"/>
      </w:pPr>
      <w:r>
        <w:rPr>
          <w:rStyle w:val="CharStyle6"/>
        </w:rPr>
        <w:t>BDL Group,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75600BD9" w14:textId="77777777" w:rsidR="00B11658" w:rsidRDefault="00000000">
      <w:pPr>
        <w:pStyle w:val="ParaStyle10"/>
      </w:pPr>
      <w:r>
        <w:tab/>
      </w:r>
    </w:p>
    <w:p w14:paraId="00B3695D" w14:textId="7BDCD8DF" w:rsidR="00B11658" w:rsidRDefault="00000000">
      <w:pPr>
        <w:pStyle w:val="ParaStyle11"/>
      </w:pPr>
      <w:r>
        <w:rPr>
          <w:rStyle w:val="CharStyle7"/>
        </w:rPr>
        <w:t>Rybná 716/24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7DDDCD0E" w14:textId="6278F066" w:rsidR="00B11658" w:rsidRDefault="00000000">
      <w:pPr>
        <w:pStyle w:val="ParaStyle12"/>
      </w:pPr>
      <w:r>
        <w:rPr>
          <w:rStyle w:val="CharStyle8"/>
        </w:rPr>
        <w:t>110 00 Praha 1 - Staré Město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41107BBC" w14:textId="77777777" w:rsidR="00B11658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3067C506" w14:textId="77777777" w:rsidR="00B11658" w:rsidRDefault="00B11658">
      <w:pPr>
        <w:pStyle w:val="ParaStyle14"/>
      </w:pPr>
    </w:p>
    <w:p w14:paraId="17FE35F9" w14:textId="77777777" w:rsidR="00B11658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250132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 w:rsidR="00B11658">
          <w:rPr>
            <w:rStyle w:val="CharStyle9"/>
          </w:rPr>
          <w:t>www.tpi.cz</w:t>
        </w:r>
      </w:hyperlink>
    </w:p>
    <w:p w14:paraId="0E694D2E" w14:textId="77777777" w:rsidR="00B11658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 w:rsidR="00B11658">
          <w:rPr>
            <w:rStyle w:val="CharStyle9"/>
          </w:rPr>
          <w:t>teplarna.pisek@tpi.cz</w:t>
        </w:r>
      </w:hyperlink>
    </w:p>
    <w:p w14:paraId="78C28844" w14:textId="54AB6FF7" w:rsidR="00B11658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01412116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59F29F7F" w14:textId="4FF33AAF" w:rsidR="00B11658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CZ01412116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4BDDC2A6" w14:textId="77777777" w:rsidR="00B11658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7127F88F" wp14:editId="25777465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8389EE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5812948" w14:textId="77777777" w:rsidR="00B11658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72B916A3" wp14:editId="41A66426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32574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171973DE" w14:textId="77777777" w:rsidR="00B11658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26.03.2025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467ED4C7" w14:textId="77777777" w:rsidR="00B11658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75CE63D" wp14:editId="31F9833C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318C6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AB5BAED" w14:textId="77777777" w:rsidR="00B11658" w:rsidRDefault="00000000">
      <w:pPr>
        <w:pStyle w:val="ParaStyle23"/>
      </w:pPr>
      <w:r>
        <w:tab/>
      </w:r>
      <w:r>
        <w:rPr>
          <w:rStyle w:val="CharStyle11"/>
        </w:rPr>
        <w:t>500250132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8D0C766" w14:textId="77777777" w:rsidR="00B11658" w:rsidRDefault="00B11658">
      <w:pPr>
        <w:pStyle w:val="ParaStyle24"/>
      </w:pPr>
    </w:p>
    <w:p w14:paraId="7C7E81D2" w14:textId="77777777" w:rsidR="00B11658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1C47598A" w14:textId="77777777" w:rsidR="00B11658" w:rsidRDefault="00B11658">
      <w:pPr>
        <w:pStyle w:val="ParaStyle2"/>
      </w:pPr>
    </w:p>
    <w:p w14:paraId="7842CD89" w14:textId="77777777" w:rsidR="00B11658" w:rsidRDefault="00B11658">
      <w:pPr>
        <w:pStyle w:val="ParaStyle2"/>
      </w:pPr>
    </w:p>
    <w:p w14:paraId="35D3E8C5" w14:textId="77777777" w:rsidR="00B11658" w:rsidRDefault="00B11658">
      <w:pPr>
        <w:pStyle w:val="ParaStyle26"/>
      </w:pPr>
    </w:p>
    <w:p w14:paraId="1D95ABE7" w14:textId="77777777" w:rsidR="00B11658" w:rsidRDefault="00000000">
      <w:pPr>
        <w:pStyle w:val="ParaStyle27"/>
      </w:pPr>
      <w:r>
        <w:tab/>
      </w:r>
      <w:r>
        <w:rPr>
          <w:rStyle w:val="CharStyle2"/>
        </w:rPr>
        <w:t>Objednáváme u Vás : opravu betonové podlahy v kotelně a opravu požárních prostorů</w:t>
      </w:r>
    </w:p>
    <w:p w14:paraId="11F08AB2" w14:textId="77777777" w:rsidR="00B11658" w:rsidRDefault="00000000">
      <w:pPr>
        <w:pStyle w:val="ParaStyle27"/>
      </w:pPr>
      <w:r>
        <w:tab/>
      </w:r>
    </w:p>
    <w:p w14:paraId="540596F8" w14:textId="14AEA874" w:rsidR="00B11658" w:rsidRDefault="00000000">
      <w:pPr>
        <w:pStyle w:val="ParaStyle27"/>
      </w:pPr>
      <w:r>
        <w:tab/>
      </w:r>
      <w:r>
        <w:rPr>
          <w:rStyle w:val="CharStyle2"/>
        </w:rPr>
        <w:t>C</w:t>
      </w:r>
      <w:r w:rsidR="000C7443">
        <w:rPr>
          <w:rStyle w:val="CharStyle2"/>
        </w:rPr>
        <w:t>elková</w:t>
      </w:r>
      <w:r>
        <w:rPr>
          <w:rStyle w:val="CharStyle2"/>
        </w:rPr>
        <w:t xml:space="preserve"> cen</w:t>
      </w:r>
      <w:r w:rsidR="000C7443">
        <w:rPr>
          <w:rStyle w:val="CharStyle2"/>
        </w:rPr>
        <w:t>a</w:t>
      </w:r>
      <w:r>
        <w:rPr>
          <w:rStyle w:val="CharStyle2"/>
        </w:rPr>
        <w:t xml:space="preserve"> 285 000,-Kč bez DPH</w:t>
      </w:r>
    </w:p>
    <w:p w14:paraId="757D8CCB" w14:textId="77777777" w:rsidR="00B11658" w:rsidRDefault="00000000">
      <w:pPr>
        <w:pStyle w:val="ParaStyle27"/>
      </w:pPr>
      <w:r>
        <w:tab/>
      </w:r>
    </w:p>
    <w:p w14:paraId="6C8F4CBE" w14:textId="77777777" w:rsidR="00B11658" w:rsidRDefault="00000000">
      <w:pPr>
        <w:pStyle w:val="ParaStyle28"/>
      </w:pPr>
      <w:r>
        <w:tab/>
      </w:r>
      <w:r>
        <w:rPr>
          <w:rStyle w:val="CharStyle2"/>
        </w:rPr>
        <w:t>Vyřizuje : pan Vlášek, tel.: 382 730 181</w:t>
      </w:r>
    </w:p>
    <w:p w14:paraId="507FFEBF" w14:textId="77777777" w:rsidR="00B11658" w:rsidRDefault="00B11658">
      <w:pPr>
        <w:pStyle w:val="ParaStyle2"/>
      </w:pPr>
    </w:p>
    <w:p w14:paraId="595CCA9D" w14:textId="77777777" w:rsidR="00B11658" w:rsidRDefault="00B11658">
      <w:pPr>
        <w:pStyle w:val="ParaStyle2"/>
      </w:pPr>
    </w:p>
    <w:p w14:paraId="57D5D215" w14:textId="77777777" w:rsidR="00B11658" w:rsidRDefault="00B11658">
      <w:pPr>
        <w:pStyle w:val="ParaStyle2"/>
      </w:pPr>
    </w:p>
    <w:p w14:paraId="40E962CB" w14:textId="77777777" w:rsidR="00B11658" w:rsidRDefault="00B11658">
      <w:pPr>
        <w:pStyle w:val="ParaStyle2"/>
      </w:pPr>
    </w:p>
    <w:p w14:paraId="547FE68D" w14:textId="77777777" w:rsidR="00B11658" w:rsidRDefault="00B11658">
      <w:pPr>
        <w:pStyle w:val="ParaStyle29"/>
      </w:pPr>
    </w:p>
    <w:p w14:paraId="49BCA323" w14:textId="77777777" w:rsidR="00B11658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4CB4F7A" w14:textId="77777777" w:rsidR="00B11658" w:rsidRDefault="00B11658">
      <w:pPr>
        <w:pStyle w:val="ParaStyle31"/>
      </w:pPr>
    </w:p>
    <w:p w14:paraId="66B4EC63" w14:textId="0B811EF8" w:rsidR="00B11658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45DD6F7A" w14:textId="738DC5BD" w:rsidR="00B11658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5B0A692B" w14:textId="77777777" w:rsidR="00B11658" w:rsidRDefault="00B11658">
      <w:pPr>
        <w:pStyle w:val="ParaStyle2"/>
      </w:pPr>
    </w:p>
    <w:p w14:paraId="39718C42" w14:textId="77777777" w:rsidR="00B11658" w:rsidRDefault="00B11658">
      <w:pPr>
        <w:pStyle w:val="ParaStyle2"/>
      </w:pPr>
    </w:p>
    <w:p w14:paraId="541EA08F" w14:textId="77777777" w:rsidR="00B11658" w:rsidRDefault="00B11658">
      <w:pPr>
        <w:pStyle w:val="ParaStyle2"/>
      </w:pPr>
    </w:p>
    <w:p w14:paraId="36026CF6" w14:textId="77777777" w:rsidR="00B11658" w:rsidRDefault="00B11658">
      <w:pPr>
        <w:pStyle w:val="ParaStyle2"/>
      </w:pPr>
    </w:p>
    <w:p w14:paraId="161AD922" w14:textId="77777777" w:rsidR="00B11658" w:rsidRDefault="00B11658">
      <w:pPr>
        <w:pStyle w:val="ParaStyle2"/>
      </w:pPr>
    </w:p>
    <w:p w14:paraId="1F08B6EF" w14:textId="77777777" w:rsidR="00B11658" w:rsidRDefault="00B11658">
      <w:pPr>
        <w:pStyle w:val="ParaStyle2"/>
      </w:pPr>
    </w:p>
    <w:p w14:paraId="2C5EB08A" w14:textId="77777777" w:rsidR="00B11658" w:rsidRDefault="00B11658">
      <w:pPr>
        <w:pStyle w:val="ParaStyle2"/>
      </w:pPr>
    </w:p>
    <w:p w14:paraId="47A75D13" w14:textId="77777777" w:rsidR="00B11658" w:rsidRDefault="00B11658">
      <w:pPr>
        <w:pStyle w:val="ParaStyle2"/>
      </w:pPr>
    </w:p>
    <w:p w14:paraId="7AAA6B8E" w14:textId="77777777" w:rsidR="00B11658" w:rsidRDefault="00B11658">
      <w:pPr>
        <w:pStyle w:val="ParaStyle2"/>
      </w:pPr>
    </w:p>
    <w:p w14:paraId="76ED15A0" w14:textId="77777777" w:rsidR="00B11658" w:rsidRDefault="00B11658">
      <w:pPr>
        <w:pStyle w:val="ParaStyle2"/>
      </w:pPr>
    </w:p>
    <w:p w14:paraId="0063A2D3" w14:textId="77777777" w:rsidR="00B11658" w:rsidRDefault="00B11658">
      <w:pPr>
        <w:pStyle w:val="ParaStyle2"/>
      </w:pPr>
    </w:p>
    <w:p w14:paraId="096A2A55" w14:textId="68B3BD52" w:rsidR="00B11658" w:rsidRDefault="000C7443">
      <w:pPr>
        <w:pStyle w:val="ParaStyle34"/>
      </w:pPr>
      <w:r>
        <w:t xml:space="preserve">                                                                    XXX, BDL Group, s.r.o.                      Mgr. Andrea Žáková, ředitelka a.s.</w:t>
      </w:r>
    </w:p>
    <w:p w14:paraId="48E6C2C4" w14:textId="77777777" w:rsidR="00B11658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C2C5CCD" wp14:editId="5CF113AA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278C4FE1" wp14:editId="4CE12C86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7575FCF3" wp14:editId="4A75E22C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57CAB0C9" w14:textId="77777777" w:rsidR="00B11658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5ECE68A" w14:textId="77777777" w:rsidR="00B11658" w:rsidRDefault="00B11658">
      <w:pPr>
        <w:pStyle w:val="ParaStyle2"/>
      </w:pPr>
    </w:p>
    <w:p w14:paraId="3C54F59A" w14:textId="77777777" w:rsidR="00B11658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772A168" wp14:editId="73A6CA13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ED6C8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25EFB00" w14:textId="77777777" w:rsidR="00B11658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30CFF19D" w14:textId="77777777" w:rsidR="00B11658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3474D9DF" w14:textId="77777777" w:rsidR="00B11658" w:rsidRDefault="00000000">
      <w:pPr>
        <w:pStyle w:val="ParaStyle39"/>
      </w:pPr>
      <w:r>
        <w:tab/>
      </w:r>
      <w:hyperlink>
        <w:r w:rsidR="00B11658">
          <w:rPr>
            <w:rStyle w:val="CharStyle16"/>
          </w:rPr>
          <w:t>e-mail: sklad@tpi.cz</w:t>
        </w:r>
      </w:hyperlink>
    </w:p>
    <w:p w14:paraId="01D6FE95" w14:textId="20E7E5F6" w:rsidR="00B11658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2FF140F1" w14:textId="77777777" w:rsidR="00B11658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55553AD6" w14:textId="77777777" w:rsidR="00B11658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Klikova</w:t>
      </w:r>
      <w:r>
        <w:tab/>
      </w:r>
      <w:hyperlink>
        <w:r w:rsidR="00B11658">
          <w:rPr>
            <w:rStyle w:val="CharStyle18"/>
          </w:rPr>
          <w:t>www.tpi.cz</w:t>
        </w:r>
      </w:hyperlink>
    </w:p>
    <w:sectPr w:rsidR="00B11658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58"/>
    <w:rsid w:val="000C7443"/>
    <w:rsid w:val="0084172A"/>
    <w:rsid w:val="00B11658"/>
    <w:rsid w:val="00B24A90"/>
    <w:rsid w:val="00B851FF"/>
    <w:rsid w:val="00DB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9C89"/>
  <w15:docId w15:val="{97C76718-3C1D-4EF7-A001-3FACC49F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1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61" w:line="270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2</cp:revision>
  <cp:lastPrinted>2025-03-27T13:01:00Z</cp:lastPrinted>
  <dcterms:created xsi:type="dcterms:W3CDTF">2025-03-27T13:05:00Z</dcterms:created>
  <dcterms:modified xsi:type="dcterms:W3CDTF">2025-03-27T13:05:00Z</dcterms:modified>
</cp:coreProperties>
</file>