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5B7EF" w14:textId="0DA9C3ED" w:rsidR="00C0145D" w:rsidRPr="00CD3BFC" w:rsidRDefault="004B4FB3" w:rsidP="009D5599">
      <w:pPr>
        <w:pStyle w:val="Nadpis1"/>
        <w:keepNext w:val="0"/>
        <w:widowControl w:val="0"/>
        <w:spacing w:before="0" w:line="240" w:lineRule="auto"/>
        <w:jc w:val="center"/>
        <w:rPr>
          <w:rFonts w:ascii="Times New Roman" w:hAnsi="Times New Roman"/>
          <w:b w:val="0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>Smlouva o dílo</w:t>
      </w:r>
    </w:p>
    <w:p w14:paraId="4F12A0FF" w14:textId="78F41A9B" w:rsidR="00D6181B" w:rsidRPr="00CD3BFC" w:rsidRDefault="00E0427A" w:rsidP="009D5599">
      <w:pPr>
        <w:pStyle w:val="Nadpis1"/>
        <w:keepNext w:val="0"/>
        <w:widowControl w:val="0"/>
        <w:spacing w:before="0" w:line="240" w:lineRule="auto"/>
        <w:jc w:val="center"/>
        <w:rPr>
          <w:rFonts w:ascii="Times New Roman" w:hAnsi="Times New Roman"/>
          <w:b w:val="0"/>
          <w:sz w:val="22"/>
          <w:szCs w:val="22"/>
        </w:rPr>
      </w:pPr>
      <w:r w:rsidRPr="00CD3BFC">
        <w:rPr>
          <w:rFonts w:ascii="Times New Roman" w:hAnsi="Times New Roman"/>
          <w:b w:val="0"/>
          <w:sz w:val="22"/>
          <w:szCs w:val="22"/>
        </w:rPr>
        <w:t xml:space="preserve">uzavřená </w:t>
      </w:r>
      <w:r w:rsidR="001277D1" w:rsidRPr="00CD3BFC">
        <w:rPr>
          <w:rFonts w:ascii="Times New Roman" w:hAnsi="Times New Roman"/>
          <w:b w:val="0"/>
          <w:sz w:val="22"/>
          <w:szCs w:val="22"/>
        </w:rPr>
        <w:t>na základě</w:t>
      </w:r>
      <w:r w:rsidRPr="00CD3BFC">
        <w:rPr>
          <w:rFonts w:ascii="Times New Roman" w:hAnsi="Times New Roman"/>
          <w:b w:val="0"/>
          <w:sz w:val="22"/>
          <w:szCs w:val="22"/>
        </w:rPr>
        <w:t xml:space="preserve"> ustanovení </w:t>
      </w:r>
      <w:r w:rsidR="00796A31" w:rsidRPr="00CD3BFC">
        <w:rPr>
          <w:rFonts w:ascii="Times New Roman" w:hAnsi="Times New Roman"/>
          <w:b w:val="0"/>
          <w:sz w:val="22"/>
          <w:szCs w:val="22"/>
        </w:rPr>
        <w:t>§</w:t>
      </w:r>
      <w:r w:rsidR="00C0145D" w:rsidRPr="00CD3BFC">
        <w:rPr>
          <w:rFonts w:ascii="Times New Roman" w:hAnsi="Times New Roman"/>
          <w:b w:val="0"/>
          <w:sz w:val="22"/>
          <w:szCs w:val="22"/>
        </w:rPr>
        <w:t xml:space="preserve"> 2</w:t>
      </w:r>
      <w:r w:rsidR="0032689F" w:rsidRPr="00CD3BFC">
        <w:rPr>
          <w:rFonts w:ascii="Times New Roman" w:hAnsi="Times New Roman"/>
          <w:b w:val="0"/>
          <w:sz w:val="22"/>
          <w:szCs w:val="22"/>
        </w:rPr>
        <w:t>586</w:t>
      </w:r>
      <w:r w:rsidR="00F41B15" w:rsidRPr="00CD3BFC">
        <w:rPr>
          <w:rFonts w:ascii="Times New Roman" w:hAnsi="Times New Roman"/>
          <w:b w:val="0"/>
          <w:sz w:val="22"/>
          <w:szCs w:val="22"/>
        </w:rPr>
        <w:t xml:space="preserve"> a násl.</w:t>
      </w:r>
      <w:r w:rsidR="00796A31" w:rsidRPr="00CD3BFC">
        <w:rPr>
          <w:rFonts w:ascii="Times New Roman" w:hAnsi="Times New Roman"/>
          <w:b w:val="0"/>
          <w:sz w:val="22"/>
          <w:szCs w:val="22"/>
        </w:rPr>
        <w:t xml:space="preserve"> zákona č. 89/2012 Sb., </w:t>
      </w:r>
      <w:r w:rsidR="0081525D" w:rsidRPr="00CD3BFC">
        <w:rPr>
          <w:rFonts w:ascii="Times New Roman" w:hAnsi="Times New Roman"/>
          <w:b w:val="0"/>
          <w:sz w:val="22"/>
          <w:szCs w:val="22"/>
        </w:rPr>
        <w:t>o</w:t>
      </w:r>
      <w:r w:rsidR="00796A31" w:rsidRPr="00CD3BFC">
        <w:rPr>
          <w:rFonts w:ascii="Times New Roman" w:hAnsi="Times New Roman"/>
          <w:b w:val="0"/>
          <w:sz w:val="22"/>
          <w:szCs w:val="22"/>
        </w:rPr>
        <w:t>bčanský zákoník</w:t>
      </w:r>
      <w:r w:rsidR="0081525D" w:rsidRPr="00CD3BFC">
        <w:rPr>
          <w:rFonts w:ascii="Times New Roman" w:hAnsi="Times New Roman"/>
          <w:b w:val="0"/>
          <w:sz w:val="22"/>
          <w:szCs w:val="22"/>
        </w:rPr>
        <w:t xml:space="preserve">, ve znění pozdějších předpisů </w:t>
      </w:r>
      <w:r w:rsidR="00796A31" w:rsidRPr="00CD3BFC">
        <w:rPr>
          <w:rFonts w:ascii="Times New Roman" w:hAnsi="Times New Roman"/>
          <w:b w:val="0"/>
          <w:sz w:val="22"/>
          <w:szCs w:val="22"/>
        </w:rPr>
        <w:t>(dále jen „</w:t>
      </w:r>
      <w:r w:rsidR="0081525D" w:rsidRPr="00CD3BFC">
        <w:rPr>
          <w:rFonts w:ascii="Times New Roman" w:hAnsi="Times New Roman"/>
          <w:b w:val="0"/>
          <w:sz w:val="22"/>
          <w:szCs w:val="22"/>
        </w:rPr>
        <w:t>o</w:t>
      </w:r>
      <w:r w:rsidR="00796A31" w:rsidRPr="00CD3BFC">
        <w:rPr>
          <w:rFonts w:ascii="Times New Roman" w:hAnsi="Times New Roman"/>
          <w:b w:val="0"/>
          <w:sz w:val="22"/>
          <w:szCs w:val="22"/>
        </w:rPr>
        <w:t>bčanský zákoník“)</w:t>
      </w:r>
    </w:p>
    <w:p w14:paraId="48133B40" w14:textId="77777777" w:rsidR="006146E3" w:rsidRPr="00CD3BFC" w:rsidRDefault="006146E3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>Smluvní strany</w:t>
      </w:r>
    </w:p>
    <w:p w14:paraId="24D4D633" w14:textId="7D28EB7C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Název:</w:t>
      </w:r>
      <w:r w:rsidRPr="00CD3BFC">
        <w:rPr>
          <w:sz w:val="22"/>
          <w:szCs w:val="22"/>
        </w:rPr>
        <w:tab/>
        <w:t>Centrum služeb pro silniční dopravu</w:t>
      </w:r>
    </w:p>
    <w:p w14:paraId="142A351A" w14:textId="299504EF" w:rsidR="000B5CB7" w:rsidRPr="00CD3BFC" w:rsidRDefault="008E073F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Sídlo</w:t>
      </w:r>
      <w:r w:rsidR="000B5CB7" w:rsidRPr="00CD3BFC">
        <w:rPr>
          <w:sz w:val="22"/>
          <w:szCs w:val="22"/>
        </w:rPr>
        <w:t>:</w:t>
      </w:r>
      <w:r w:rsidR="000B5CB7" w:rsidRPr="00CD3BFC">
        <w:rPr>
          <w:sz w:val="22"/>
          <w:szCs w:val="22"/>
        </w:rPr>
        <w:tab/>
        <w:t>ná</w:t>
      </w:r>
      <w:r w:rsidR="0072600B" w:rsidRPr="00CD3BFC">
        <w:rPr>
          <w:sz w:val="22"/>
          <w:szCs w:val="22"/>
        </w:rPr>
        <w:t>bř</w:t>
      </w:r>
      <w:r w:rsidR="00CC2105" w:rsidRPr="00CD3BFC">
        <w:rPr>
          <w:sz w:val="22"/>
          <w:szCs w:val="22"/>
        </w:rPr>
        <w:t>eží</w:t>
      </w:r>
      <w:r w:rsidR="0072600B" w:rsidRPr="00CD3BFC">
        <w:rPr>
          <w:sz w:val="22"/>
          <w:szCs w:val="22"/>
        </w:rPr>
        <w:t xml:space="preserve"> L</w:t>
      </w:r>
      <w:r w:rsidR="00CC2105" w:rsidRPr="00CD3BFC">
        <w:rPr>
          <w:sz w:val="22"/>
          <w:szCs w:val="22"/>
        </w:rPr>
        <w:t>udvíka</w:t>
      </w:r>
      <w:r w:rsidR="0072600B" w:rsidRPr="00CD3BFC">
        <w:rPr>
          <w:sz w:val="22"/>
          <w:szCs w:val="22"/>
        </w:rPr>
        <w:t xml:space="preserve"> Svobody 1222/12, 110 15 </w:t>
      </w:r>
      <w:r w:rsidR="000B5CB7" w:rsidRPr="00CD3BFC">
        <w:rPr>
          <w:sz w:val="22"/>
          <w:szCs w:val="22"/>
        </w:rPr>
        <w:t>Praha 1</w:t>
      </w:r>
    </w:p>
    <w:p w14:paraId="3243E05E" w14:textId="77777777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IČO:</w:t>
      </w:r>
      <w:r w:rsidRPr="00CD3BFC">
        <w:rPr>
          <w:sz w:val="22"/>
          <w:szCs w:val="22"/>
        </w:rPr>
        <w:tab/>
        <w:t>70898219</w:t>
      </w:r>
    </w:p>
    <w:p w14:paraId="71033948" w14:textId="77777777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DIČ:</w:t>
      </w:r>
      <w:r w:rsidRPr="00CD3BFC">
        <w:rPr>
          <w:sz w:val="22"/>
          <w:szCs w:val="22"/>
        </w:rPr>
        <w:tab/>
        <w:t>CZ70898219</w:t>
      </w:r>
    </w:p>
    <w:p w14:paraId="23B975C5" w14:textId="2564FAC0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Bankovní spojení:</w:t>
      </w:r>
      <w:r w:rsidRPr="00CD3BFC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1CE7CEBA" w14:textId="05B2BF9B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Číslo účtu:</w:t>
      </w:r>
      <w:r w:rsidRPr="00CD3BFC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03F265FA" w14:textId="414E9E63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Zástupce pro věci smluvní:</w:t>
      </w:r>
      <w:r w:rsidRPr="00CD3BFC">
        <w:rPr>
          <w:sz w:val="22"/>
          <w:szCs w:val="22"/>
        </w:rPr>
        <w:tab/>
      </w:r>
      <w:r w:rsidR="00AE0A40" w:rsidRPr="00CD3BFC">
        <w:rPr>
          <w:sz w:val="22"/>
          <w:szCs w:val="22"/>
        </w:rPr>
        <w:t>JUDr. Lenka Ptáčková Melicharová, MBA</w:t>
      </w:r>
      <w:r w:rsidRPr="00CD3BFC">
        <w:rPr>
          <w:sz w:val="22"/>
          <w:szCs w:val="22"/>
        </w:rPr>
        <w:t>, ředitelka</w:t>
      </w:r>
    </w:p>
    <w:p w14:paraId="053EE856" w14:textId="29B69624" w:rsidR="000B5CB7" w:rsidRPr="00ED756E" w:rsidRDefault="000B5CB7" w:rsidP="009D5599">
      <w:pPr>
        <w:widowControl w:val="0"/>
        <w:tabs>
          <w:tab w:val="left" w:pos="2835"/>
        </w:tabs>
        <w:spacing w:after="60"/>
        <w:ind w:left="2832" w:hanging="2832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Zástupce pro věci technické: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5963EDC7" w14:textId="477CFA02" w:rsidR="000B5CB7" w:rsidRPr="00ED756E" w:rsidRDefault="00CC2105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Telefon</w:t>
      </w:r>
      <w:r w:rsidR="000B5CB7" w:rsidRPr="00ED756E">
        <w:rPr>
          <w:sz w:val="22"/>
          <w:szCs w:val="22"/>
        </w:rPr>
        <w:t>:</w:t>
      </w:r>
      <w:r w:rsidR="000B5CB7"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69A5D085" w14:textId="39BC6ECC" w:rsidR="000B5CB7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E-mail:</w:t>
      </w:r>
      <w:r w:rsidR="00ED756E"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602B14BC" w14:textId="0795DE03" w:rsidR="00ED756E" w:rsidRPr="00ED756E" w:rsidRDefault="00ED756E" w:rsidP="00ED756E">
      <w:pPr>
        <w:widowControl w:val="0"/>
        <w:tabs>
          <w:tab w:val="left" w:pos="2835"/>
        </w:tabs>
        <w:spacing w:after="60"/>
        <w:ind w:left="2832" w:hanging="2832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Zástupce pro věci technické: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6FC75FDD" w14:textId="63E15849" w:rsidR="00ED756E" w:rsidRPr="00ED756E" w:rsidRDefault="00ED756E" w:rsidP="00ED756E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Telefon: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4EB58CE2" w14:textId="2B9598E2" w:rsidR="00ED756E" w:rsidRDefault="00ED756E" w:rsidP="00ED756E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E-mail: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1B58951F" w14:textId="77777777" w:rsidR="00ED756E" w:rsidRPr="00ED756E" w:rsidRDefault="00ED756E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</w:p>
    <w:p w14:paraId="193D675E" w14:textId="4E67F321" w:rsidR="000B5CB7" w:rsidRPr="00CD3BFC" w:rsidRDefault="000B5CB7" w:rsidP="009D5599">
      <w:pPr>
        <w:widowControl w:val="0"/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(dále jen „</w:t>
      </w:r>
      <w:r w:rsidR="00884C7F" w:rsidRPr="00CD3BFC">
        <w:rPr>
          <w:bCs/>
          <w:sz w:val="22"/>
          <w:szCs w:val="22"/>
        </w:rPr>
        <w:t>objednatel</w:t>
      </w:r>
      <w:r w:rsidRPr="00CD3BFC">
        <w:rPr>
          <w:sz w:val="22"/>
          <w:szCs w:val="22"/>
        </w:rPr>
        <w:t>“)</w:t>
      </w:r>
    </w:p>
    <w:p w14:paraId="63B34DF3" w14:textId="77777777" w:rsidR="000B5CB7" w:rsidRPr="00CD3BFC" w:rsidRDefault="000B5CB7" w:rsidP="009D5599">
      <w:pPr>
        <w:widowControl w:val="0"/>
        <w:spacing w:after="60"/>
        <w:jc w:val="both"/>
        <w:rPr>
          <w:sz w:val="22"/>
          <w:szCs w:val="22"/>
        </w:rPr>
      </w:pPr>
    </w:p>
    <w:p w14:paraId="70C24415" w14:textId="77777777" w:rsidR="000B5CB7" w:rsidRPr="00CD3BFC" w:rsidRDefault="000B5CB7" w:rsidP="009D5599">
      <w:pPr>
        <w:widowControl w:val="0"/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 xml:space="preserve">a </w:t>
      </w:r>
    </w:p>
    <w:p w14:paraId="67BACD8A" w14:textId="77777777" w:rsidR="000B5CB7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</w:p>
    <w:p w14:paraId="046C2757" w14:textId="7C1BC294" w:rsidR="0072600B" w:rsidRPr="00126F57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Název:</w:t>
      </w:r>
      <w:r w:rsidRPr="00CD3BFC">
        <w:rPr>
          <w:sz w:val="22"/>
          <w:szCs w:val="22"/>
        </w:rPr>
        <w:tab/>
      </w:r>
      <w:r w:rsidR="00126F57" w:rsidRPr="00126F57">
        <w:rPr>
          <w:sz w:val="22"/>
          <w:szCs w:val="22"/>
        </w:rPr>
        <w:t>JF MARK s.r.o.</w:t>
      </w:r>
    </w:p>
    <w:p w14:paraId="760B174A" w14:textId="566CC269" w:rsidR="00A44DC5" w:rsidRPr="00126F57" w:rsidRDefault="008E073F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Sídlo</w:t>
      </w:r>
      <w:r w:rsidR="000B5CB7" w:rsidRPr="00126F57">
        <w:rPr>
          <w:sz w:val="22"/>
          <w:szCs w:val="22"/>
        </w:rPr>
        <w:t>:</w:t>
      </w:r>
      <w:r w:rsidR="000B5CB7" w:rsidRPr="00126F57">
        <w:rPr>
          <w:sz w:val="22"/>
          <w:szCs w:val="22"/>
        </w:rPr>
        <w:tab/>
      </w:r>
      <w:r w:rsidR="00126F57" w:rsidRPr="00126F57">
        <w:rPr>
          <w:sz w:val="22"/>
          <w:szCs w:val="22"/>
        </w:rPr>
        <w:t>Školní 1808, 39601 Humpolec</w:t>
      </w:r>
      <w:r w:rsidR="00595CEF" w:rsidRPr="00126F57" w:rsidDel="00595CEF">
        <w:rPr>
          <w:sz w:val="22"/>
          <w:szCs w:val="22"/>
        </w:rPr>
        <w:t xml:space="preserve"> </w:t>
      </w:r>
    </w:p>
    <w:p w14:paraId="2EF3ED66" w14:textId="4941DD28" w:rsidR="000B5CB7" w:rsidRPr="00126F57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IČO:</w:t>
      </w:r>
      <w:r w:rsidRPr="00126F57">
        <w:rPr>
          <w:sz w:val="22"/>
          <w:szCs w:val="22"/>
        </w:rPr>
        <w:tab/>
      </w:r>
      <w:r w:rsidR="00126F57" w:rsidRPr="00126F57">
        <w:rPr>
          <w:sz w:val="22"/>
          <w:szCs w:val="22"/>
        </w:rPr>
        <w:t>22125299</w:t>
      </w:r>
    </w:p>
    <w:p w14:paraId="5EE73047" w14:textId="656ADA1C" w:rsidR="000B5CB7" w:rsidRPr="00126F57" w:rsidRDefault="004239E8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DIČ:</w:t>
      </w:r>
      <w:r w:rsidRPr="00126F57">
        <w:rPr>
          <w:sz w:val="22"/>
          <w:szCs w:val="22"/>
        </w:rPr>
        <w:tab/>
      </w:r>
      <w:r w:rsidR="00126F57" w:rsidRPr="00126F57">
        <w:rPr>
          <w:sz w:val="22"/>
          <w:szCs w:val="22"/>
        </w:rPr>
        <w:t>CZ22125299</w:t>
      </w:r>
    </w:p>
    <w:p w14:paraId="0F2C7942" w14:textId="5CB48702" w:rsidR="00A44DC5" w:rsidRPr="00126F57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Bankovní spojení:</w:t>
      </w:r>
      <w:r w:rsidRPr="00126F57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  <w:r w:rsidR="00595CEF" w:rsidRPr="00126F57" w:rsidDel="00595CEF">
        <w:rPr>
          <w:sz w:val="22"/>
          <w:szCs w:val="22"/>
        </w:rPr>
        <w:t xml:space="preserve"> </w:t>
      </w:r>
    </w:p>
    <w:p w14:paraId="53C926A1" w14:textId="2FFEF123" w:rsidR="00A44DC5" w:rsidRPr="00126F57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Číslo účtu:</w:t>
      </w:r>
      <w:r w:rsidRPr="00126F57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7C5BBAC0" w14:textId="6D5688A9" w:rsidR="00A44DC5" w:rsidRPr="00126F57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Zástupce pro věci smluvní:</w:t>
      </w:r>
      <w:r w:rsidR="00CC2105" w:rsidRPr="00126F57">
        <w:rPr>
          <w:sz w:val="22"/>
          <w:szCs w:val="22"/>
        </w:rPr>
        <w:t xml:space="preserve"> </w:t>
      </w:r>
      <w:r w:rsidR="00CC2105" w:rsidRPr="00126F57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4CF07476" w14:textId="4C254DF7" w:rsidR="00A44DC5" w:rsidRPr="00126F57" w:rsidRDefault="00CC2105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Zástupce pro věci technické</w:t>
      </w:r>
      <w:r w:rsidR="000B5CB7" w:rsidRPr="00126F57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  <w:r w:rsidR="00595CEF" w:rsidRPr="00126F57" w:rsidDel="00595CEF">
        <w:rPr>
          <w:sz w:val="22"/>
          <w:szCs w:val="22"/>
        </w:rPr>
        <w:t xml:space="preserve"> </w:t>
      </w:r>
    </w:p>
    <w:p w14:paraId="1AB4D844" w14:textId="57C910A3" w:rsidR="00A44DC5" w:rsidRPr="00CD3BFC" w:rsidRDefault="00CC2105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Telefon:</w:t>
      </w:r>
      <w:r w:rsidRPr="00126F57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393633B4" w14:textId="0A015D73" w:rsidR="00126F57" w:rsidRDefault="00CC2105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E-mail:</w:t>
      </w:r>
      <w:r w:rsidRPr="00CD3BFC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  <w:r w:rsidR="00126F57" w:rsidRPr="00126F57">
        <w:rPr>
          <w:sz w:val="22"/>
          <w:szCs w:val="22"/>
        </w:rPr>
        <w:t xml:space="preserve"> </w:t>
      </w:r>
    </w:p>
    <w:p w14:paraId="68F8D690" w14:textId="217C50D8" w:rsidR="00D65B0E" w:rsidRPr="00CD3BFC" w:rsidRDefault="000B5CB7" w:rsidP="009D5599">
      <w:pPr>
        <w:widowControl w:val="0"/>
        <w:tabs>
          <w:tab w:val="left" w:pos="2835"/>
        </w:tabs>
        <w:spacing w:after="60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(dále jen „</w:t>
      </w:r>
      <w:r w:rsidR="00595CEF" w:rsidRPr="00CD3BFC">
        <w:rPr>
          <w:sz w:val="22"/>
          <w:szCs w:val="22"/>
        </w:rPr>
        <w:t>zhotovitel</w:t>
      </w:r>
      <w:r w:rsidRPr="00CD3BFC">
        <w:rPr>
          <w:sz w:val="22"/>
          <w:szCs w:val="22"/>
        </w:rPr>
        <w:t>“</w:t>
      </w:r>
      <w:r w:rsidR="0081525D" w:rsidRPr="00CD3BFC">
        <w:rPr>
          <w:sz w:val="22"/>
          <w:szCs w:val="22"/>
        </w:rPr>
        <w:t xml:space="preserve">, </w:t>
      </w:r>
      <w:r w:rsidR="00022B43" w:rsidRPr="00CD3BFC">
        <w:rPr>
          <w:sz w:val="22"/>
          <w:szCs w:val="22"/>
        </w:rPr>
        <w:t xml:space="preserve">objednatel a </w:t>
      </w:r>
      <w:r w:rsidR="00595CEF" w:rsidRPr="00CD3BFC">
        <w:rPr>
          <w:sz w:val="22"/>
          <w:szCs w:val="22"/>
        </w:rPr>
        <w:t xml:space="preserve">zhotovitel </w:t>
      </w:r>
      <w:r w:rsidR="00D65B0E" w:rsidRPr="00CD3BFC">
        <w:rPr>
          <w:sz w:val="22"/>
          <w:szCs w:val="22"/>
        </w:rPr>
        <w:t>dále společně označován</w:t>
      </w:r>
      <w:r w:rsidR="008A5505" w:rsidRPr="00CD3BFC">
        <w:rPr>
          <w:sz w:val="22"/>
          <w:szCs w:val="22"/>
        </w:rPr>
        <w:t>i</w:t>
      </w:r>
      <w:r w:rsidR="00D65B0E" w:rsidRPr="00CD3BFC">
        <w:rPr>
          <w:sz w:val="22"/>
          <w:szCs w:val="22"/>
        </w:rPr>
        <w:t xml:space="preserve"> rovněž jako „</w:t>
      </w:r>
      <w:r w:rsidR="00404735" w:rsidRPr="00CD3BFC">
        <w:rPr>
          <w:sz w:val="22"/>
          <w:szCs w:val="22"/>
        </w:rPr>
        <w:t>s</w:t>
      </w:r>
      <w:r w:rsidR="00D65B0E" w:rsidRPr="00CD3BFC">
        <w:rPr>
          <w:sz w:val="22"/>
          <w:szCs w:val="22"/>
        </w:rPr>
        <w:t>mluvní strany“ nebo jednotlivě jako „</w:t>
      </w:r>
      <w:r w:rsidR="00022B43" w:rsidRPr="00CD3BFC">
        <w:rPr>
          <w:sz w:val="22"/>
          <w:szCs w:val="22"/>
        </w:rPr>
        <w:t>smluvní strana</w:t>
      </w:r>
      <w:r w:rsidR="00D65B0E" w:rsidRPr="00CD3BFC">
        <w:rPr>
          <w:sz w:val="22"/>
          <w:szCs w:val="22"/>
        </w:rPr>
        <w:t>“)</w:t>
      </w:r>
      <w:r w:rsidR="0081525D" w:rsidRPr="00CD3BFC">
        <w:rPr>
          <w:sz w:val="22"/>
          <w:szCs w:val="22"/>
        </w:rPr>
        <w:t>.</w:t>
      </w:r>
    </w:p>
    <w:p w14:paraId="53C3E36E" w14:textId="1948E69B" w:rsidR="006146E3" w:rsidRPr="00CD3BFC" w:rsidRDefault="006146E3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 xml:space="preserve">Předmět </w:t>
      </w:r>
      <w:r w:rsidR="000926AD" w:rsidRPr="00CD3BFC">
        <w:rPr>
          <w:rFonts w:ascii="Times New Roman" w:hAnsi="Times New Roman"/>
          <w:sz w:val="22"/>
          <w:szCs w:val="22"/>
        </w:rPr>
        <w:t>plnění</w:t>
      </w:r>
    </w:p>
    <w:p w14:paraId="0905E561" w14:textId="7A09D2C1" w:rsidR="006E7DF6" w:rsidRPr="00CD3BFC" w:rsidRDefault="00597ED2" w:rsidP="006E7DF6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Předmětem této </w:t>
      </w:r>
      <w:r w:rsidR="00A92E4E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</w:t>
      </w:r>
      <w:r w:rsidR="00A92E4E" w:rsidRPr="00CD3BFC">
        <w:rPr>
          <w:rFonts w:ascii="Times New Roman" w:hAnsi="Times New Roman"/>
          <w:b w:val="0"/>
          <w:bCs/>
          <w:sz w:val="22"/>
          <w:szCs w:val="22"/>
        </w:rPr>
        <w:t xml:space="preserve"> o dílo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(dále jen „</w:t>
      </w:r>
      <w:r w:rsidR="00E435D0" w:rsidRPr="00CD3BFC">
        <w:rPr>
          <w:rFonts w:ascii="Times New Roman" w:hAnsi="Times New Roman"/>
          <w:b w:val="0"/>
          <w:bCs/>
          <w:sz w:val="22"/>
          <w:szCs w:val="22"/>
        </w:rPr>
        <w:t>smlouva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“) je 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 xml:space="preserve">odstranění neaktuálních potisků ze 7 ks </w:t>
      </w:r>
      <w:r w:rsidR="00186335" w:rsidRPr="00CD3BFC">
        <w:rPr>
          <w:rFonts w:ascii="Times New Roman" w:hAnsi="Times New Roman"/>
          <w:b w:val="0"/>
          <w:bCs/>
          <w:sz w:val="22"/>
          <w:szCs w:val="22"/>
        </w:rPr>
        <w:t xml:space="preserve">užitkových 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>vozidel</w:t>
      </w:r>
      <w:r w:rsidR="00186335"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="00616414" w:rsidRPr="00CD3BFC">
        <w:rPr>
          <w:rFonts w:ascii="Times New Roman" w:hAnsi="Times New Roman"/>
          <w:b w:val="0"/>
          <w:bCs/>
          <w:sz w:val="22"/>
          <w:szCs w:val="22"/>
        </w:rPr>
        <w:t xml:space="preserve">bílé barvy </w:t>
      </w:r>
      <w:r w:rsidR="00186335" w:rsidRPr="00CD3BFC">
        <w:rPr>
          <w:rFonts w:ascii="Times New Roman" w:hAnsi="Times New Roman"/>
          <w:b w:val="0"/>
          <w:bCs/>
          <w:sz w:val="22"/>
          <w:szCs w:val="22"/>
        </w:rPr>
        <w:t xml:space="preserve">typu dodávka 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 xml:space="preserve">a jejich </w:t>
      </w:r>
      <w:r w:rsidR="00ED5C2A" w:rsidRPr="00CD3BFC">
        <w:rPr>
          <w:rFonts w:ascii="Times New Roman" w:hAnsi="Times New Roman"/>
          <w:b w:val="0"/>
          <w:bCs/>
          <w:sz w:val="22"/>
          <w:szCs w:val="22"/>
        </w:rPr>
        <w:t xml:space="preserve">následný 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 xml:space="preserve">polep včetně polepu reflexními prvky dle grafického návrhu, který </w:t>
      </w:r>
      <w:r w:rsidR="00616414" w:rsidRPr="00CD3BFC">
        <w:rPr>
          <w:rFonts w:ascii="Times New Roman" w:hAnsi="Times New Roman"/>
          <w:b w:val="0"/>
          <w:bCs/>
          <w:sz w:val="22"/>
          <w:szCs w:val="22"/>
        </w:rPr>
        <w:t>tvoří</w:t>
      </w:r>
      <w:r w:rsidR="00186335" w:rsidRPr="00CD3BFC">
        <w:rPr>
          <w:rFonts w:ascii="Times New Roman" w:hAnsi="Times New Roman"/>
          <w:b w:val="0"/>
          <w:bCs/>
          <w:sz w:val="22"/>
          <w:szCs w:val="22"/>
        </w:rPr>
        <w:t xml:space="preserve"> pří</w:t>
      </w:r>
      <w:r w:rsidR="00616414" w:rsidRPr="00CD3BFC">
        <w:rPr>
          <w:rFonts w:ascii="Times New Roman" w:hAnsi="Times New Roman"/>
          <w:b w:val="0"/>
          <w:bCs/>
          <w:sz w:val="22"/>
          <w:szCs w:val="22"/>
        </w:rPr>
        <w:t xml:space="preserve">lohu č. 1 </w:t>
      </w:r>
      <w:r w:rsidR="00ED5C2A" w:rsidRPr="00CD3BFC">
        <w:rPr>
          <w:rFonts w:ascii="Times New Roman" w:hAnsi="Times New Roman"/>
          <w:b w:val="0"/>
          <w:bCs/>
          <w:sz w:val="22"/>
          <w:szCs w:val="22"/>
        </w:rPr>
        <w:t>této smlouvy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 xml:space="preserve">. </w:t>
      </w:r>
      <w:r w:rsidR="00637B81" w:rsidRPr="00CD3BFC">
        <w:rPr>
          <w:rFonts w:ascii="Times New Roman" w:hAnsi="Times New Roman"/>
          <w:b w:val="0"/>
          <w:bCs/>
          <w:sz w:val="22"/>
          <w:szCs w:val="22"/>
        </w:rPr>
        <w:t>Předmětem</w:t>
      </w:r>
      <w:r w:rsidR="00616414" w:rsidRPr="00CD3BFC">
        <w:rPr>
          <w:rFonts w:ascii="Times New Roman" w:hAnsi="Times New Roman"/>
          <w:b w:val="0"/>
          <w:bCs/>
          <w:sz w:val="22"/>
          <w:szCs w:val="22"/>
        </w:rPr>
        <w:t xml:space="preserve"> plnění</w:t>
      </w:r>
      <w:r w:rsidR="00637B81" w:rsidRPr="00CD3BFC">
        <w:rPr>
          <w:rFonts w:ascii="Times New Roman" w:hAnsi="Times New Roman"/>
          <w:b w:val="0"/>
          <w:bCs/>
          <w:sz w:val="22"/>
          <w:szCs w:val="22"/>
        </w:rPr>
        <w:t xml:space="preserve"> je také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 xml:space="preserve"> polep 13 ks </w:t>
      </w:r>
      <w:r w:rsidR="00616414" w:rsidRPr="00CD3BFC">
        <w:rPr>
          <w:rFonts w:ascii="Times New Roman" w:hAnsi="Times New Roman"/>
          <w:b w:val="0"/>
          <w:bCs/>
          <w:sz w:val="22"/>
          <w:szCs w:val="22"/>
        </w:rPr>
        <w:t xml:space="preserve">osobních 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>vozidel bílé barvy včetně polepu reflexními prvky dle grafického návrhu a</w:t>
      </w:r>
      <w:r w:rsidR="00BF0868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544A82" w:rsidRPr="00CD3BFC">
        <w:rPr>
          <w:rFonts w:ascii="Times New Roman" w:hAnsi="Times New Roman"/>
          <w:b w:val="0"/>
          <w:bCs/>
          <w:sz w:val="22"/>
          <w:szCs w:val="22"/>
        </w:rPr>
        <w:t xml:space="preserve">odstranění továrního označení a znaku vozidla. </w:t>
      </w:r>
      <w:r w:rsidR="000E1D9C" w:rsidRPr="00CD3BFC">
        <w:rPr>
          <w:rFonts w:ascii="Times New Roman" w:hAnsi="Times New Roman"/>
          <w:b w:val="0"/>
          <w:bCs/>
          <w:sz w:val="22"/>
          <w:szCs w:val="22"/>
        </w:rPr>
        <w:t>T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o vše v rozsahu a za podmínek uvedených v této </w:t>
      </w:r>
      <w:r w:rsidR="00C077B4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mlouvě, jejích přílohách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="00CD3BFC" w:rsidRPr="00CD3BFC">
        <w:rPr>
          <w:rFonts w:ascii="Times New Roman" w:hAnsi="Times New Roman"/>
          <w:b w:val="0"/>
          <w:bCs/>
          <w:sz w:val="22"/>
          <w:szCs w:val="22"/>
        </w:rPr>
        <w:t>a zadávací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dokumentaci k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veřejné zakázce 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s názvem </w:t>
      </w:r>
      <w:r w:rsidRPr="00CD3BFC">
        <w:rPr>
          <w:rFonts w:ascii="Times New Roman" w:hAnsi="Times New Roman"/>
          <w:sz w:val="22"/>
          <w:szCs w:val="22"/>
        </w:rPr>
        <w:t>„</w:t>
      </w:r>
      <w:r w:rsidR="00637B81" w:rsidRPr="00CD3BFC">
        <w:rPr>
          <w:rFonts w:ascii="Times New Roman" w:hAnsi="Times New Roman"/>
          <w:bCs/>
          <w:sz w:val="22"/>
          <w:szCs w:val="22"/>
        </w:rPr>
        <w:t>Technické zhodnocení osobních a</w:t>
      </w:r>
      <w:r w:rsidR="00984212" w:rsidRPr="00CD3BFC">
        <w:rPr>
          <w:rFonts w:ascii="Times New Roman" w:hAnsi="Times New Roman"/>
          <w:bCs/>
          <w:sz w:val="22"/>
          <w:szCs w:val="22"/>
        </w:rPr>
        <w:t> </w:t>
      </w:r>
      <w:r w:rsidR="00637B81" w:rsidRPr="00CD3BFC">
        <w:rPr>
          <w:rFonts w:ascii="Times New Roman" w:hAnsi="Times New Roman"/>
          <w:bCs/>
          <w:sz w:val="22"/>
          <w:szCs w:val="22"/>
        </w:rPr>
        <w:t>užitkových vozidel polepem INSID</w:t>
      </w:r>
      <w:r w:rsidRPr="00CD3BFC">
        <w:rPr>
          <w:rFonts w:ascii="Times New Roman" w:hAnsi="Times New Roman"/>
          <w:sz w:val="22"/>
          <w:szCs w:val="22"/>
        </w:rPr>
        <w:t>“</w:t>
      </w:r>
      <w:r w:rsidR="00C077B4" w:rsidRPr="00CD3BFC">
        <w:rPr>
          <w:rFonts w:ascii="Times New Roman" w:hAnsi="Times New Roman"/>
          <w:b w:val="0"/>
          <w:bCs/>
          <w:sz w:val="22"/>
          <w:szCs w:val="22"/>
        </w:rPr>
        <w:t xml:space="preserve">, </w:t>
      </w:r>
      <w:r w:rsidR="00A92E4E" w:rsidRPr="00CD3BFC">
        <w:rPr>
          <w:rFonts w:ascii="Times New Roman" w:hAnsi="Times New Roman"/>
          <w:b w:val="0"/>
          <w:bCs/>
          <w:sz w:val="22"/>
          <w:szCs w:val="22"/>
        </w:rPr>
        <w:t>číslo veřejné zakázky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="00C077B4" w:rsidRPr="00CD3BFC">
        <w:rPr>
          <w:rFonts w:ascii="Times New Roman" w:hAnsi="Times New Roman"/>
          <w:sz w:val="22"/>
          <w:szCs w:val="22"/>
        </w:rPr>
        <w:t>VZ</w:t>
      </w:r>
      <w:r w:rsidR="00000961" w:rsidRPr="00CD3BFC">
        <w:rPr>
          <w:rFonts w:ascii="Times New Roman" w:hAnsi="Times New Roman"/>
          <w:sz w:val="22"/>
          <w:szCs w:val="22"/>
        </w:rPr>
        <w:noBreakHyphen/>
      </w:r>
      <w:r w:rsidR="00C077B4" w:rsidRPr="00CD3BFC">
        <w:rPr>
          <w:rFonts w:ascii="Times New Roman" w:hAnsi="Times New Roman"/>
          <w:sz w:val="22"/>
          <w:szCs w:val="22"/>
        </w:rPr>
        <w:t>130</w:t>
      </w:r>
      <w:r w:rsidR="00000961" w:rsidRPr="00CD3BFC">
        <w:rPr>
          <w:rFonts w:ascii="Times New Roman" w:hAnsi="Times New Roman"/>
          <w:sz w:val="22"/>
          <w:szCs w:val="22"/>
        </w:rPr>
        <w:noBreakHyphen/>
      </w:r>
      <w:r w:rsidR="00637B81" w:rsidRPr="00CD3BFC">
        <w:rPr>
          <w:rFonts w:ascii="Times New Roman" w:hAnsi="Times New Roman"/>
          <w:sz w:val="22"/>
          <w:szCs w:val="22"/>
        </w:rPr>
        <w:t>5</w:t>
      </w:r>
      <w:r w:rsidR="00000961" w:rsidRPr="00CD3BFC">
        <w:rPr>
          <w:rFonts w:ascii="Times New Roman" w:hAnsi="Times New Roman"/>
          <w:sz w:val="22"/>
          <w:szCs w:val="22"/>
        </w:rPr>
        <w:noBreakHyphen/>
      </w:r>
      <w:r w:rsidR="00C077B4" w:rsidRPr="00CD3BFC">
        <w:rPr>
          <w:rFonts w:ascii="Times New Roman" w:hAnsi="Times New Roman"/>
          <w:sz w:val="22"/>
          <w:szCs w:val="22"/>
        </w:rPr>
        <w:t>2025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a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nabídce </w:t>
      </w:r>
      <w:r w:rsidR="00D40616" w:rsidRPr="00CD3BFC">
        <w:rPr>
          <w:rFonts w:ascii="Times New Roman" w:hAnsi="Times New Roman"/>
          <w:b w:val="0"/>
          <w:bCs/>
          <w:sz w:val="22"/>
          <w:szCs w:val="22"/>
        </w:rPr>
        <w:t>zhotovitele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předložené v rámci této veřejné zakázky (dále jen „plnění“</w:t>
      </w:r>
      <w:r w:rsidR="002052AA" w:rsidRPr="00CD3BFC">
        <w:rPr>
          <w:rFonts w:ascii="Times New Roman" w:hAnsi="Times New Roman"/>
          <w:b w:val="0"/>
          <w:bCs/>
          <w:sz w:val="22"/>
          <w:szCs w:val="22"/>
        </w:rPr>
        <w:t xml:space="preserve"> či „</w:t>
      </w:r>
      <w:r w:rsidR="00A2500B" w:rsidRPr="00CD3BFC">
        <w:rPr>
          <w:rFonts w:ascii="Times New Roman" w:hAnsi="Times New Roman"/>
          <w:b w:val="0"/>
          <w:bCs/>
          <w:sz w:val="22"/>
          <w:szCs w:val="22"/>
        </w:rPr>
        <w:t>dílo</w:t>
      </w:r>
      <w:r w:rsidR="002052AA" w:rsidRPr="00CD3BFC">
        <w:rPr>
          <w:rFonts w:ascii="Times New Roman" w:hAnsi="Times New Roman"/>
          <w:b w:val="0"/>
          <w:bCs/>
          <w:sz w:val="22"/>
          <w:szCs w:val="22"/>
        </w:rPr>
        <w:t>“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). </w:t>
      </w:r>
    </w:p>
    <w:p w14:paraId="414C7A8C" w14:textId="77777777" w:rsidR="00854FD2" w:rsidRPr="00CD3BFC" w:rsidRDefault="009F11A9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bookmarkStart w:id="0" w:name="_Toc113446075"/>
      <w:bookmarkStart w:id="1" w:name="_Toc130219961"/>
      <w:r w:rsidRPr="00CD3BFC">
        <w:rPr>
          <w:rFonts w:ascii="Times New Roman" w:hAnsi="Times New Roman"/>
          <w:sz w:val="22"/>
          <w:szCs w:val="22"/>
        </w:rPr>
        <w:t>Do</w:t>
      </w:r>
      <w:bookmarkEnd w:id="0"/>
      <w:bookmarkEnd w:id="1"/>
      <w:r w:rsidRPr="00CD3BFC">
        <w:rPr>
          <w:rFonts w:ascii="Times New Roman" w:hAnsi="Times New Roman"/>
          <w:sz w:val="22"/>
          <w:szCs w:val="22"/>
        </w:rPr>
        <w:t>ba a místo plnění</w:t>
      </w:r>
    </w:p>
    <w:p w14:paraId="44B9523E" w14:textId="28AE9081" w:rsidR="009F11A9" w:rsidRPr="00CD3BFC" w:rsidRDefault="00595CEF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Zhotovitel </w:t>
      </w:r>
      <w:r w:rsidR="00E818F3" w:rsidRPr="00CD3BFC">
        <w:rPr>
          <w:rFonts w:ascii="Times New Roman" w:hAnsi="Times New Roman"/>
          <w:b w:val="0"/>
          <w:bCs/>
          <w:sz w:val="22"/>
          <w:szCs w:val="22"/>
        </w:rPr>
        <w:t xml:space="preserve">se zavazuje zhotovit 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část </w:t>
      </w:r>
      <w:r w:rsidR="00E818F3" w:rsidRPr="00CD3BFC">
        <w:rPr>
          <w:rFonts w:ascii="Times New Roman" w:hAnsi="Times New Roman"/>
          <w:b w:val="0"/>
          <w:bCs/>
          <w:sz w:val="22"/>
          <w:szCs w:val="22"/>
        </w:rPr>
        <w:t>předmět</w:t>
      </w:r>
      <w:r w:rsidRPr="00CD3BFC">
        <w:rPr>
          <w:rFonts w:ascii="Times New Roman" w:hAnsi="Times New Roman"/>
          <w:b w:val="0"/>
          <w:bCs/>
          <w:sz w:val="22"/>
          <w:szCs w:val="22"/>
        </w:rPr>
        <w:t>u</w:t>
      </w:r>
      <w:r w:rsidR="00E818F3"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="004914D3" w:rsidRPr="00CD3BFC">
        <w:rPr>
          <w:rFonts w:ascii="Times New Roman" w:hAnsi="Times New Roman"/>
          <w:b w:val="0"/>
          <w:bCs/>
          <w:sz w:val="22"/>
          <w:szCs w:val="22"/>
        </w:rPr>
        <w:t xml:space="preserve">plnění dle čl. 2.1. 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této </w:t>
      </w:r>
      <w:r w:rsidR="004914D3" w:rsidRPr="00CD3BFC">
        <w:rPr>
          <w:rFonts w:ascii="Times New Roman" w:hAnsi="Times New Roman"/>
          <w:b w:val="0"/>
          <w:bCs/>
          <w:sz w:val="22"/>
          <w:szCs w:val="22"/>
        </w:rPr>
        <w:t>smlouvy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, tj. polep 13 ks osobních vozidel do 30 dnů ode dne účinnosti této smlouvy a dále druhou část předmětu </w:t>
      </w:r>
      <w:r w:rsidR="00CD3BFC" w:rsidRPr="00CD3BFC">
        <w:rPr>
          <w:rFonts w:ascii="Times New Roman" w:hAnsi="Times New Roman"/>
          <w:b w:val="0"/>
          <w:bCs/>
          <w:sz w:val="22"/>
          <w:szCs w:val="22"/>
        </w:rPr>
        <w:t xml:space="preserve">plnění </w:t>
      </w:r>
      <w:r w:rsidR="00CD3BFC" w:rsidRPr="00CD3BFC">
        <w:rPr>
          <w:rFonts w:ascii="Times New Roman" w:hAnsi="Times New Roman"/>
          <w:b w:val="0"/>
          <w:bCs/>
          <w:sz w:val="22"/>
          <w:szCs w:val="22"/>
        </w:rPr>
        <w:lastRenderedPageBreak/>
        <w:t>nejpozději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do 20.06.2025. </w:t>
      </w:r>
    </w:p>
    <w:p w14:paraId="7B41DBB7" w14:textId="01BFD041" w:rsidR="00264A46" w:rsidRPr="00CD3BFC" w:rsidRDefault="00264A46" w:rsidP="00264A46">
      <w:pPr>
        <w:pStyle w:val="Odstavecseseznamem"/>
        <w:numPr>
          <w:ilvl w:val="1"/>
          <w:numId w:val="4"/>
        </w:numPr>
        <w:ind w:left="567" w:hanging="567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 xml:space="preserve">Objednatel předá </w:t>
      </w:r>
      <w:r w:rsidR="001F4B6A" w:rsidRPr="00CD3BFC">
        <w:rPr>
          <w:rFonts w:ascii="Times New Roman" w:hAnsi="Times New Roman"/>
          <w:sz w:val="22"/>
          <w:szCs w:val="22"/>
        </w:rPr>
        <w:t>zhotoviteli</w:t>
      </w:r>
      <w:r w:rsidR="00595CEF" w:rsidRPr="00CD3BFC">
        <w:rPr>
          <w:rFonts w:ascii="Times New Roman" w:hAnsi="Times New Roman"/>
          <w:sz w:val="22"/>
          <w:szCs w:val="22"/>
        </w:rPr>
        <w:t xml:space="preserve"> 13 předmětných osobních vozidel a 7 ks užitkových vozidel na základě předchozí písemné </w:t>
      </w:r>
      <w:r w:rsidR="00CD3BFC" w:rsidRPr="00CD3BFC">
        <w:rPr>
          <w:rFonts w:ascii="Times New Roman" w:hAnsi="Times New Roman"/>
          <w:sz w:val="22"/>
          <w:szCs w:val="22"/>
        </w:rPr>
        <w:t>žádosti zhotovitele</w:t>
      </w:r>
      <w:r w:rsidR="00595CEF" w:rsidRPr="00CD3BFC">
        <w:rPr>
          <w:rFonts w:ascii="Times New Roman" w:hAnsi="Times New Roman"/>
          <w:sz w:val="22"/>
          <w:szCs w:val="22"/>
        </w:rPr>
        <w:t xml:space="preserve"> </w:t>
      </w:r>
      <w:r w:rsidR="00724F3A" w:rsidRPr="00CD3BFC">
        <w:rPr>
          <w:rFonts w:ascii="Times New Roman" w:hAnsi="Times New Roman"/>
          <w:sz w:val="22"/>
          <w:szCs w:val="22"/>
        </w:rPr>
        <w:t>do</w:t>
      </w:r>
      <w:r w:rsidR="00595CEF" w:rsidRPr="00CD3BFC">
        <w:rPr>
          <w:rFonts w:ascii="Times New Roman" w:hAnsi="Times New Roman"/>
          <w:sz w:val="22"/>
          <w:szCs w:val="22"/>
        </w:rPr>
        <w:t xml:space="preserve"> 3 (slovy: tří)</w:t>
      </w:r>
      <w:r w:rsidR="00724F3A" w:rsidRPr="00CD3BFC">
        <w:rPr>
          <w:rFonts w:ascii="Times New Roman" w:hAnsi="Times New Roman"/>
          <w:sz w:val="22"/>
          <w:szCs w:val="22"/>
        </w:rPr>
        <w:t xml:space="preserve"> </w:t>
      </w:r>
      <w:r w:rsidR="00B51EDF" w:rsidRPr="00CD3BFC">
        <w:rPr>
          <w:rFonts w:ascii="Times New Roman" w:hAnsi="Times New Roman"/>
          <w:sz w:val="22"/>
          <w:szCs w:val="22"/>
        </w:rPr>
        <w:t>pracovních dnů ode dne doručení</w:t>
      </w:r>
      <w:r w:rsidR="00595CEF" w:rsidRPr="00CD3BFC">
        <w:rPr>
          <w:rFonts w:ascii="Times New Roman" w:hAnsi="Times New Roman"/>
          <w:sz w:val="22"/>
          <w:szCs w:val="22"/>
        </w:rPr>
        <w:t xml:space="preserve"> této žádosti. </w:t>
      </w:r>
      <w:r w:rsidR="00B51EDF" w:rsidRPr="00CD3BFC">
        <w:rPr>
          <w:rFonts w:ascii="Times New Roman" w:hAnsi="Times New Roman"/>
          <w:sz w:val="22"/>
          <w:szCs w:val="22"/>
        </w:rPr>
        <w:t xml:space="preserve"> </w:t>
      </w:r>
    </w:p>
    <w:p w14:paraId="28987B3E" w14:textId="279946B2" w:rsidR="009F11A9" w:rsidRPr="00CD3BFC" w:rsidRDefault="009F11A9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bookmarkStart w:id="2" w:name="_Toc113446076"/>
      <w:bookmarkStart w:id="3" w:name="_Toc130219962"/>
      <w:r w:rsidRPr="00CD3BFC">
        <w:rPr>
          <w:rFonts w:ascii="Times New Roman" w:hAnsi="Times New Roman"/>
          <w:sz w:val="22"/>
          <w:szCs w:val="22"/>
        </w:rPr>
        <w:t>Komunikace, kontaktní osoby, součinnost</w:t>
      </w:r>
      <w:bookmarkEnd w:id="2"/>
      <w:bookmarkEnd w:id="3"/>
    </w:p>
    <w:p w14:paraId="7CBCC51F" w14:textId="57BBDA76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Veškerá komunikace </w:t>
      </w:r>
      <w:r w:rsidR="00CD3BFC" w:rsidRPr="00CD3BFC">
        <w:rPr>
          <w:rFonts w:ascii="Times New Roman" w:hAnsi="Times New Roman"/>
          <w:b w:val="0"/>
          <w:bCs/>
          <w:sz w:val="22"/>
          <w:szCs w:val="22"/>
        </w:rPr>
        <w:t>objednatele a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 zhotovitele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v průběhu plnění 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této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 bude probíhat v</w:t>
      </w:r>
      <w:r w:rsidR="0085525C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českém</w:t>
      </w:r>
      <w:r w:rsidR="0085525C"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Pr="00CD3BFC">
        <w:rPr>
          <w:rFonts w:ascii="Times New Roman" w:hAnsi="Times New Roman"/>
          <w:b w:val="0"/>
          <w:bCs/>
          <w:sz w:val="22"/>
          <w:szCs w:val="22"/>
        </w:rPr>
        <w:t>jazyce.</w:t>
      </w:r>
    </w:p>
    <w:p w14:paraId="70E34107" w14:textId="60A5A4DB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Každá ze smluvních stran jmenuje osobu oprávněnou ve věcech smluvních, tedy především 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osobu oprávněnou </w:t>
      </w:r>
      <w:r w:rsidRPr="00CD3BFC">
        <w:rPr>
          <w:rFonts w:ascii="Times New Roman" w:hAnsi="Times New Roman"/>
          <w:b w:val="0"/>
          <w:bCs/>
          <w:sz w:val="22"/>
          <w:szCs w:val="22"/>
        </w:rPr>
        <w:t>k předání a</w:t>
      </w:r>
      <w:r w:rsidR="00595CEF" w:rsidRPr="00CD3BFC">
        <w:rPr>
          <w:rFonts w:ascii="Times New Roman" w:hAnsi="Times New Roman"/>
          <w:b w:val="0"/>
          <w:bCs/>
          <w:sz w:val="22"/>
          <w:szCs w:val="22"/>
        </w:rPr>
        <w:t xml:space="preserve"> k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převzetí plnění, a k podepisování akceptačních protokolů: </w:t>
      </w:r>
    </w:p>
    <w:p w14:paraId="4D0185E5" w14:textId="77777777" w:rsidR="00CC27E8" w:rsidRPr="00CD3BFC" w:rsidRDefault="009F11A9" w:rsidP="009D5599">
      <w:pPr>
        <w:pStyle w:val="Nadpis1"/>
        <w:keepNext w:val="0"/>
        <w:widowControl w:val="0"/>
        <w:spacing w:before="0" w:line="240" w:lineRule="auto"/>
        <w:ind w:left="567"/>
        <w:jc w:val="both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 xml:space="preserve">Za </w:t>
      </w:r>
      <w:r w:rsidR="0085525C" w:rsidRPr="00CD3BFC">
        <w:rPr>
          <w:rFonts w:ascii="Times New Roman" w:hAnsi="Times New Roman"/>
          <w:sz w:val="22"/>
          <w:szCs w:val="22"/>
        </w:rPr>
        <w:t>o</w:t>
      </w:r>
      <w:r w:rsidRPr="00CD3BFC">
        <w:rPr>
          <w:rFonts w:ascii="Times New Roman" w:hAnsi="Times New Roman"/>
          <w:sz w:val="22"/>
          <w:szCs w:val="22"/>
        </w:rPr>
        <w:t>bjednatele:</w:t>
      </w:r>
      <w:r w:rsidRPr="00CD3BFC">
        <w:rPr>
          <w:rFonts w:ascii="Times New Roman" w:hAnsi="Times New Roman"/>
          <w:sz w:val="22"/>
          <w:szCs w:val="22"/>
        </w:rPr>
        <w:tab/>
      </w:r>
    </w:p>
    <w:p w14:paraId="3726AB21" w14:textId="2A8FB380" w:rsidR="00537F8B" w:rsidRPr="00ED756E" w:rsidRDefault="00537F8B" w:rsidP="00537F8B">
      <w:pPr>
        <w:widowControl w:val="0"/>
        <w:spacing w:after="60"/>
        <w:ind w:left="3261" w:hanging="2694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Zástupce pro věci technické: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617FF1A5" w14:textId="6CCF2B31" w:rsidR="00537F8B" w:rsidRPr="00ED756E" w:rsidRDefault="00537F8B" w:rsidP="00537F8B">
      <w:pPr>
        <w:widowControl w:val="0"/>
        <w:spacing w:after="60"/>
        <w:ind w:left="3261" w:hanging="2694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Telefon: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04662CEC" w14:textId="5DD9878F" w:rsidR="00537F8B" w:rsidRDefault="00537F8B" w:rsidP="00537F8B">
      <w:pPr>
        <w:widowControl w:val="0"/>
        <w:spacing w:after="60"/>
        <w:ind w:left="3261" w:hanging="2694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E-mail: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5ED61560" w14:textId="6C2EDE21" w:rsidR="00537F8B" w:rsidRPr="00ED756E" w:rsidRDefault="00537F8B" w:rsidP="00537F8B">
      <w:pPr>
        <w:widowControl w:val="0"/>
        <w:spacing w:after="60"/>
        <w:ind w:left="3261" w:hanging="2694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Zástupce pro věci technické: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55FEF431" w14:textId="0F932331" w:rsidR="00537F8B" w:rsidRPr="00ED756E" w:rsidRDefault="00537F8B" w:rsidP="00537F8B">
      <w:pPr>
        <w:widowControl w:val="0"/>
        <w:spacing w:after="60"/>
        <w:ind w:left="3261" w:hanging="2694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Telefon: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30EAE05B" w14:textId="1C40142A" w:rsidR="00537F8B" w:rsidRDefault="00537F8B" w:rsidP="00537F8B">
      <w:pPr>
        <w:widowControl w:val="0"/>
        <w:spacing w:after="60"/>
        <w:ind w:left="3261" w:hanging="2694"/>
        <w:jc w:val="both"/>
        <w:rPr>
          <w:sz w:val="22"/>
          <w:szCs w:val="22"/>
        </w:rPr>
      </w:pPr>
      <w:r w:rsidRPr="00ED756E">
        <w:rPr>
          <w:sz w:val="22"/>
          <w:szCs w:val="22"/>
        </w:rPr>
        <w:t>E-mail:</w:t>
      </w:r>
      <w:r w:rsidRPr="00ED756E">
        <w:rPr>
          <w:sz w:val="22"/>
          <w:szCs w:val="22"/>
        </w:rPr>
        <w:tab/>
      </w:r>
      <w:r w:rsidR="009F427D">
        <w:rPr>
          <w:sz w:val="22"/>
          <w:szCs w:val="22"/>
        </w:rPr>
        <w:t>XX</w:t>
      </w:r>
    </w:p>
    <w:p w14:paraId="083732F0" w14:textId="4D6E2203" w:rsidR="00CC27E8" w:rsidRPr="00CD3BFC" w:rsidRDefault="009F11A9" w:rsidP="009D5599">
      <w:pPr>
        <w:pStyle w:val="Nadpis1"/>
        <w:keepNext w:val="0"/>
        <w:widowControl w:val="0"/>
        <w:spacing w:before="0" w:line="240" w:lineRule="auto"/>
        <w:ind w:firstLine="567"/>
        <w:jc w:val="both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 xml:space="preserve">Za </w:t>
      </w:r>
      <w:r w:rsidR="001F4B6A" w:rsidRPr="00CD3BFC">
        <w:rPr>
          <w:rFonts w:ascii="Times New Roman" w:hAnsi="Times New Roman"/>
          <w:sz w:val="22"/>
          <w:szCs w:val="22"/>
        </w:rPr>
        <w:t>zhotovi</w:t>
      </w:r>
      <w:r w:rsidRPr="00CD3BFC">
        <w:rPr>
          <w:rFonts w:ascii="Times New Roman" w:hAnsi="Times New Roman"/>
          <w:sz w:val="22"/>
          <w:szCs w:val="22"/>
        </w:rPr>
        <w:t>tele:</w:t>
      </w:r>
      <w:r w:rsidRPr="00CD3BFC">
        <w:rPr>
          <w:rFonts w:ascii="Times New Roman" w:hAnsi="Times New Roman"/>
          <w:sz w:val="22"/>
          <w:szCs w:val="22"/>
        </w:rPr>
        <w:tab/>
      </w:r>
    </w:p>
    <w:p w14:paraId="3AEC9B1F" w14:textId="237EEE1C" w:rsidR="00CC27E8" w:rsidRPr="00CD3BFC" w:rsidRDefault="009F427D" w:rsidP="009D5599">
      <w:pPr>
        <w:pStyle w:val="Nadpis1"/>
        <w:keepNext w:val="0"/>
        <w:widowControl w:val="0"/>
        <w:spacing w:before="0" w:line="240" w:lineRule="auto"/>
        <w:ind w:left="567"/>
        <w:jc w:val="both"/>
        <w:rPr>
          <w:rFonts w:ascii="Times New Roman" w:hAnsi="Times New Roman"/>
          <w:b w:val="0"/>
          <w:bCs/>
          <w:sz w:val="22"/>
          <w:szCs w:val="22"/>
        </w:rPr>
      </w:pPr>
      <w:r>
        <w:rPr>
          <w:rFonts w:ascii="Times New Roman" w:hAnsi="Times New Roman"/>
          <w:b w:val="0"/>
          <w:bCs/>
          <w:sz w:val="22"/>
          <w:szCs w:val="22"/>
        </w:rPr>
        <w:t>XX</w:t>
      </w:r>
    </w:p>
    <w:p w14:paraId="3F25B704" w14:textId="3B838936" w:rsidR="009F11A9" w:rsidRPr="00CD3BFC" w:rsidRDefault="009F427D" w:rsidP="009D5599">
      <w:pPr>
        <w:pStyle w:val="Nadpis1"/>
        <w:keepNext w:val="0"/>
        <w:widowControl w:val="0"/>
        <w:spacing w:before="0" w:line="240" w:lineRule="auto"/>
        <w:ind w:left="567"/>
        <w:jc w:val="both"/>
        <w:rPr>
          <w:rFonts w:ascii="Times New Roman" w:hAnsi="Times New Roman"/>
          <w:b w:val="0"/>
          <w:bCs/>
          <w:sz w:val="22"/>
          <w:szCs w:val="22"/>
        </w:rPr>
      </w:pPr>
      <w:r>
        <w:rPr>
          <w:rFonts w:ascii="Times New Roman" w:hAnsi="Times New Roman"/>
          <w:b w:val="0"/>
          <w:bCs/>
          <w:sz w:val="22"/>
          <w:szCs w:val="22"/>
        </w:rPr>
        <w:t>XX</w:t>
      </w:r>
    </w:p>
    <w:p w14:paraId="17B60855" w14:textId="1FC0271B" w:rsidR="00126F57" w:rsidRDefault="009F427D" w:rsidP="00126F57">
      <w:pPr>
        <w:pStyle w:val="Nadpis1"/>
        <w:keepNext w:val="0"/>
        <w:widowControl w:val="0"/>
        <w:spacing w:before="0" w:line="240" w:lineRule="auto"/>
        <w:ind w:left="567"/>
        <w:jc w:val="both"/>
        <w:rPr>
          <w:rFonts w:ascii="Times New Roman" w:hAnsi="Times New Roman"/>
          <w:b w:val="0"/>
          <w:bCs/>
          <w:sz w:val="22"/>
          <w:szCs w:val="22"/>
        </w:rPr>
      </w:pPr>
      <w:bookmarkStart w:id="4" w:name="_Toc113446078"/>
      <w:bookmarkStart w:id="5" w:name="_Toc130219964"/>
      <w:r>
        <w:rPr>
          <w:rFonts w:ascii="Times New Roman" w:hAnsi="Times New Roman"/>
          <w:b w:val="0"/>
          <w:bCs/>
          <w:sz w:val="22"/>
          <w:szCs w:val="22"/>
        </w:rPr>
        <w:t>XX</w:t>
      </w:r>
      <w:r w:rsidR="00126F57" w:rsidRPr="00126F57">
        <w:rPr>
          <w:rFonts w:ascii="Times New Roman" w:hAnsi="Times New Roman"/>
          <w:b w:val="0"/>
          <w:bCs/>
          <w:sz w:val="22"/>
          <w:szCs w:val="22"/>
        </w:rPr>
        <w:t xml:space="preserve"> </w:t>
      </w:r>
    </w:p>
    <w:p w14:paraId="023DC605" w14:textId="4D17737B" w:rsidR="009F11A9" w:rsidRPr="00CD3BFC" w:rsidRDefault="009F11A9" w:rsidP="00126F57">
      <w:pPr>
        <w:pStyle w:val="Nadpis1"/>
        <w:keepNext w:val="0"/>
        <w:widowControl w:val="0"/>
        <w:spacing w:before="0" w:line="240" w:lineRule="auto"/>
        <w:ind w:left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Smluvní strany jsou oprávněny jednostranně změnit výše uvedené osoby, jsou však povinny na takovou změnu druhou stranu písemně předem upozornit.</w:t>
      </w:r>
      <w:bookmarkEnd w:id="4"/>
      <w:bookmarkEnd w:id="5"/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</w:p>
    <w:p w14:paraId="16E2596D" w14:textId="48E41647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bookmarkStart w:id="6" w:name="_Toc113446079"/>
      <w:bookmarkStart w:id="7" w:name="_Toc130219965"/>
      <w:r w:rsidRPr="00CD3BFC">
        <w:rPr>
          <w:rFonts w:ascii="Times New Roman" w:hAnsi="Times New Roman"/>
          <w:b w:val="0"/>
          <w:bCs/>
          <w:sz w:val="22"/>
          <w:szCs w:val="22"/>
        </w:rPr>
        <w:t>Pokud se mezi smluvními stranami předpokládá písemný kontakt, je za písemný projev považována zpráva zaslaná prostřednictvím datové schránky, dopis, příp. e-mailová zpráva s dokladem o tom, že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byla druhé smluvní straně doručena.</w:t>
      </w:r>
      <w:bookmarkEnd w:id="6"/>
      <w:bookmarkEnd w:id="7"/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</w:p>
    <w:p w14:paraId="427AF83E" w14:textId="2890E356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bookmarkStart w:id="8" w:name="_Toc113446081"/>
      <w:bookmarkStart w:id="9" w:name="_Toc130219967"/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V zájmu plnění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 jsou smluvní strany povinny plnit řádně a včas své závazky tak, aby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nedocházelo k prodlení s jejich plněním.</w:t>
      </w:r>
      <w:bookmarkEnd w:id="8"/>
      <w:bookmarkEnd w:id="9"/>
    </w:p>
    <w:p w14:paraId="079C4E15" w14:textId="3548C4AD" w:rsidR="00E258AD" w:rsidRPr="00CD3BFC" w:rsidRDefault="00E258AD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>Cena plnění, platební a fakturační podmínky</w:t>
      </w:r>
    </w:p>
    <w:tbl>
      <w:tblPr>
        <w:tblpPr w:leftFromText="141" w:rightFromText="141" w:vertAnchor="text" w:horzAnchor="margin" w:tblpXSpec="center" w:tblpY="616"/>
        <w:tblW w:w="100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48"/>
        <w:gridCol w:w="2267"/>
        <w:gridCol w:w="1523"/>
        <w:gridCol w:w="1893"/>
        <w:gridCol w:w="1808"/>
      </w:tblGrid>
      <w:tr w:rsidR="006552D0" w:rsidRPr="00CD3BFC" w14:paraId="7D27EE2F" w14:textId="77777777" w:rsidTr="00537F8B">
        <w:trPr>
          <w:trHeight w:val="46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D9D9D9"/>
            <w:noWrap/>
            <w:vAlign w:val="center"/>
            <w:hideMark/>
          </w:tcPr>
          <w:p w14:paraId="36EC658F" w14:textId="4D935A0E" w:rsidR="006552D0" w:rsidRPr="00CD3BFC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color w:val="000000"/>
                <w:sz w:val="22"/>
                <w:szCs w:val="22"/>
              </w:rPr>
            </w:pPr>
            <w:bookmarkStart w:id="10" w:name="_Ref380659949"/>
          </w:p>
        </w:tc>
        <w:tc>
          <w:tcPr>
            <w:tcW w:w="22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7901002C" w14:textId="77777777" w:rsidR="001B60F4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 xml:space="preserve">Cena za 1 ks </w:t>
            </w:r>
          </w:p>
          <w:p w14:paraId="2600F199" w14:textId="39AB3AF1" w:rsidR="006552D0" w:rsidRPr="00CD3BFC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>(v Kč bez DPH)</w:t>
            </w:r>
          </w:p>
        </w:tc>
        <w:tc>
          <w:tcPr>
            <w:tcW w:w="15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0D413B79" w14:textId="77777777" w:rsidR="006552D0" w:rsidRPr="00CD3BFC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>Poptávaný počet ks</w:t>
            </w:r>
          </w:p>
        </w:tc>
        <w:tc>
          <w:tcPr>
            <w:tcW w:w="1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155ADFEA" w14:textId="77777777" w:rsidR="001B60F4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 xml:space="preserve">Cena za poptávaný počet kusů </w:t>
            </w:r>
          </w:p>
          <w:p w14:paraId="1A934FF9" w14:textId="367082E8" w:rsidR="006552D0" w:rsidRPr="00CD3BFC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>(v Kč bez DPH)</w:t>
            </w:r>
          </w:p>
        </w:tc>
        <w:tc>
          <w:tcPr>
            <w:tcW w:w="18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527324D8" w14:textId="77777777" w:rsidR="001B60F4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 xml:space="preserve">Cena za poptávaný počet kusů </w:t>
            </w:r>
          </w:p>
          <w:p w14:paraId="206FD415" w14:textId="5A4CE17B" w:rsidR="006552D0" w:rsidRPr="00CD3BFC" w:rsidRDefault="006552D0" w:rsidP="00537F8B">
            <w:pPr>
              <w:overflowPunct/>
              <w:autoSpaceDE/>
              <w:autoSpaceDN/>
              <w:adjustRightInd/>
              <w:jc w:val="center"/>
              <w:textAlignment w:val="auto"/>
              <w:rPr>
                <w:b/>
                <w:bCs/>
                <w:color w:val="000000"/>
                <w:sz w:val="22"/>
                <w:szCs w:val="22"/>
              </w:rPr>
            </w:pPr>
            <w:r w:rsidRPr="00CD3BFC">
              <w:rPr>
                <w:b/>
                <w:bCs/>
                <w:color w:val="000000"/>
                <w:sz w:val="22"/>
                <w:szCs w:val="22"/>
              </w:rPr>
              <w:t>(v Kč včetně DPH)</w:t>
            </w:r>
          </w:p>
        </w:tc>
      </w:tr>
      <w:tr w:rsidR="006552D0" w:rsidRPr="00126F57" w14:paraId="5A6DB20A" w14:textId="77777777" w:rsidTr="00537F8B">
        <w:trPr>
          <w:trHeight w:val="375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988FE" w14:textId="37A99647" w:rsidR="006552D0" w:rsidRPr="00126F57" w:rsidRDefault="006552D0" w:rsidP="00537F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126F57">
              <w:rPr>
                <w:color w:val="000000"/>
                <w:sz w:val="22"/>
                <w:szCs w:val="22"/>
              </w:rPr>
              <w:t>Polep osobního vozidla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39654B" w14:textId="29D68B50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9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EFD32C" w14:textId="77777777" w:rsidR="006552D0" w:rsidRPr="00537F8B" w:rsidRDefault="006552D0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13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53286" w14:textId="04968922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123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01BF8" w14:textId="02C634BC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149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435</w:t>
            </w:r>
          </w:p>
        </w:tc>
      </w:tr>
      <w:tr w:rsidR="006552D0" w:rsidRPr="00126F57" w14:paraId="35844DC8" w14:textId="77777777" w:rsidTr="00537F8B">
        <w:trPr>
          <w:trHeight w:val="49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540545" w14:textId="7FF7013F" w:rsidR="006552D0" w:rsidRPr="00126F57" w:rsidRDefault="006552D0" w:rsidP="00537F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126F57">
              <w:rPr>
                <w:color w:val="000000"/>
                <w:sz w:val="22"/>
                <w:szCs w:val="22"/>
              </w:rPr>
              <w:t>Polep užitkového vozidla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B0786" w14:textId="26AB4798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15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C8941" w14:textId="77777777" w:rsidR="006552D0" w:rsidRPr="00537F8B" w:rsidRDefault="006552D0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A59D5" w14:textId="1E178A63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108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500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50457" w14:textId="08E1BE4E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131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285</w:t>
            </w:r>
          </w:p>
        </w:tc>
      </w:tr>
      <w:tr w:rsidR="006552D0" w:rsidRPr="00126F57" w14:paraId="1BD7C859" w14:textId="77777777" w:rsidTr="00537F8B">
        <w:trPr>
          <w:trHeight w:val="498"/>
        </w:trPr>
        <w:tc>
          <w:tcPr>
            <w:tcW w:w="2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8B2C5" w14:textId="41F7DDD3" w:rsidR="006552D0" w:rsidRPr="00126F57" w:rsidRDefault="006552D0" w:rsidP="00537F8B">
            <w:pPr>
              <w:overflowPunct/>
              <w:autoSpaceDE/>
              <w:autoSpaceDN/>
              <w:adjustRightInd/>
              <w:textAlignment w:val="auto"/>
              <w:rPr>
                <w:color w:val="000000"/>
                <w:sz w:val="22"/>
                <w:szCs w:val="22"/>
              </w:rPr>
            </w:pPr>
            <w:r w:rsidRPr="00126F57">
              <w:rPr>
                <w:color w:val="000000"/>
                <w:sz w:val="22"/>
                <w:szCs w:val="22"/>
              </w:rPr>
              <w:t>Odstranění neaktuálního polepu z užitkového vozidla</w:t>
            </w:r>
          </w:p>
        </w:tc>
        <w:tc>
          <w:tcPr>
            <w:tcW w:w="22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F037C" w14:textId="13E6494B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1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15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96AC" w14:textId="77777777" w:rsidR="006552D0" w:rsidRPr="00537F8B" w:rsidRDefault="006552D0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1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20A3F" w14:textId="0824B1D0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7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000</w:t>
            </w:r>
          </w:p>
        </w:tc>
        <w:tc>
          <w:tcPr>
            <w:tcW w:w="18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FCA7B" w14:textId="574E7E0B" w:rsidR="006552D0" w:rsidRPr="00537F8B" w:rsidRDefault="00126F57" w:rsidP="00537F8B">
            <w:pPr>
              <w:overflowPunct/>
              <w:autoSpaceDE/>
              <w:autoSpaceDN/>
              <w:adjustRightInd/>
              <w:jc w:val="right"/>
              <w:textAlignment w:val="auto"/>
              <w:rPr>
                <w:color w:val="000000"/>
                <w:sz w:val="22"/>
                <w:szCs w:val="22"/>
              </w:rPr>
            </w:pPr>
            <w:r w:rsidRPr="00537F8B">
              <w:rPr>
                <w:color w:val="000000"/>
                <w:sz w:val="22"/>
                <w:szCs w:val="22"/>
              </w:rPr>
              <w:t>8</w:t>
            </w:r>
            <w:r w:rsidR="00537F8B" w:rsidRPr="00537F8B">
              <w:rPr>
                <w:color w:val="000000"/>
                <w:sz w:val="22"/>
                <w:szCs w:val="22"/>
              </w:rPr>
              <w:t xml:space="preserve"> </w:t>
            </w:r>
            <w:r w:rsidRPr="00537F8B">
              <w:rPr>
                <w:color w:val="000000"/>
                <w:sz w:val="22"/>
                <w:szCs w:val="22"/>
              </w:rPr>
              <w:t>470</w:t>
            </w:r>
          </w:p>
        </w:tc>
      </w:tr>
    </w:tbl>
    <w:p w14:paraId="5385B54F" w14:textId="79D304B4" w:rsidR="00232A69" w:rsidRPr="00126F57" w:rsidRDefault="00E258AD" w:rsidP="006552D0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126F57">
        <w:rPr>
          <w:rFonts w:ascii="Times New Roman" w:hAnsi="Times New Roman"/>
          <w:b w:val="0"/>
          <w:bCs/>
          <w:sz w:val="22"/>
          <w:szCs w:val="22"/>
        </w:rPr>
        <w:t xml:space="preserve">Cena </w:t>
      </w:r>
      <w:r w:rsidR="009300C9" w:rsidRPr="00126F57">
        <w:rPr>
          <w:rFonts w:ascii="Times New Roman" w:hAnsi="Times New Roman"/>
          <w:b w:val="0"/>
          <w:bCs/>
          <w:sz w:val="22"/>
          <w:szCs w:val="22"/>
        </w:rPr>
        <w:t>za předmět plnění</w:t>
      </w:r>
      <w:r w:rsidRPr="00126F57">
        <w:rPr>
          <w:rFonts w:ascii="Times New Roman" w:hAnsi="Times New Roman"/>
          <w:b w:val="0"/>
          <w:bCs/>
          <w:sz w:val="22"/>
          <w:szCs w:val="22"/>
        </w:rPr>
        <w:t xml:space="preserve"> byla stanovena nabídkou </w:t>
      </w:r>
      <w:r w:rsidR="001F4B6A" w:rsidRPr="00126F57">
        <w:rPr>
          <w:rFonts w:ascii="Times New Roman" w:hAnsi="Times New Roman"/>
          <w:b w:val="0"/>
          <w:bCs/>
          <w:sz w:val="22"/>
          <w:szCs w:val="22"/>
        </w:rPr>
        <w:t>zhotovitele</w:t>
      </w:r>
      <w:r w:rsidRPr="00126F57">
        <w:rPr>
          <w:rFonts w:ascii="Times New Roman" w:hAnsi="Times New Roman"/>
          <w:b w:val="0"/>
          <w:bCs/>
          <w:sz w:val="22"/>
          <w:szCs w:val="22"/>
        </w:rPr>
        <w:t xml:space="preserve"> podanou v rámci zadávacího řízení na veřejnou zakázku a je dohodnuta smluvními stranami v českých korunách </w:t>
      </w:r>
      <w:r w:rsidR="00CC27E8" w:rsidRPr="00126F57">
        <w:rPr>
          <w:rFonts w:ascii="Times New Roman" w:hAnsi="Times New Roman"/>
          <w:b w:val="0"/>
          <w:bCs/>
          <w:sz w:val="22"/>
          <w:szCs w:val="22"/>
        </w:rPr>
        <w:t>následovně:</w:t>
      </w:r>
    </w:p>
    <w:p w14:paraId="610D6C92" w14:textId="4B87001D" w:rsidR="001A253A" w:rsidRPr="00126F57" w:rsidRDefault="00575357" w:rsidP="003F5552">
      <w:pPr>
        <w:pStyle w:val="Odstavecseseznamem"/>
        <w:numPr>
          <w:ilvl w:val="1"/>
          <w:numId w:val="4"/>
        </w:numPr>
        <w:spacing w:after="60"/>
        <w:ind w:left="567" w:hanging="567"/>
        <w:rPr>
          <w:rFonts w:ascii="Times New Roman" w:hAnsi="Times New Roman"/>
          <w:sz w:val="22"/>
          <w:szCs w:val="22"/>
        </w:rPr>
      </w:pPr>
      <w:r w:rsidRPr="00126F57">
        <w:rPr>
          <w:rFonts w:ascii="Times New Roman" w:hAnsi="Times New Roman"/>
          <w:sz w:val="22"/>
          <w:szCs w:val="22"/>
        </w:rPr>
        <w:t xml:space="preserve">Celková cena dle čl. 5.1. smlouvy činí </w:t>
      </w:r>
      <w:r w:rsidR="00126F57" w:rsidRPr="00126F57">
        <w:rPr>
          <w:rFonts w:ascii="Times New Roman" w:hAnsi="Times New Roman"/>
          <w:sz w:val="22"/>
          <w:szCs w:val="22"/>
        </w:rPr>
        <w:t>239</w:t>
      </w:r>
      <w:r w:rsidR="005B4714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000 Kč</w:t>
      </w:r>
      <w:r w:rsidR="00DB3AEC" w:rsidRPr="00126F57">
        <w:rPr>
          <w:rFonts w:ascii="Times New Roman" w:hAnsi="Times New Roman"/>
          <w:sz w:val="22"/>
          <w:szCs w:val="22"/>
        </w:rPr>
        <w:t xml:space="preserve"> </w:t>
      </w:r>
      <w:r w:rsidR="003F5552" w:rsidRPr="00126F57">
        <w:rPr>
          <w:rFonts w:ascii="Times New Roman" w:hAnsi="Times New Roman"/>
          <w:sz w:val="22"/>
          <w:szCs w:val="22"/>
        </w:rPr>
        <w:t>bez DPH</w:t>
      </w:r>
      <w:r w:rsidR="00DB3AEC" w:rsidRPr="00126F57">
        <w:rPr>
          <w:rFonts w:ascii="Times New Roman" w:hAnsi="Times New Roman"/>
          <w:sz w:val="22"/>
          <w:szCs w:val="22"/>
        </w:rPr>
        <w:t xml:space="preserve"> (slovy: </w:t>
      </w:r>
      <w:r w:rsidR="00126F57" w:rsidRPr="00126F57">
        <w:rPr>
          <w:rFonts w:ascii="Times New Roman" w:hAnsi="Times New Roman"/>
          <w:sz w:val="22"/>
          <w:szCs w:val="22"/>
        </w:rPr>
        <w:t>dvě</w:t>
      </w:r>
      <w:r w:rsidR="005D3DAF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stě</w:t>
      </w:r>
      <w:r w:rsidR="005D3DAF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třicet</w:t>
      </w:r>
      <w:r w:rsidR="005D3DAF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devět</w:t>
      </w:r>
      <w:r w:rsidR="005D3DAF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tisíc</w:t>
      </w:r>
      <w:r w:rsidR="00DB3AEC" w:rsidRPr="00126F57">
        <w:rPr>
          <w:rFonts w:ascii="Times New Roman" w:hAnsi="Times New Roman"/>
          <w:sz w:val="22"/>
          <w:szCs w:val="22"/>
        </w:rPr>
        <w:t>), cena včetně DPH činí</w:t>
      </w:r>
      <w:r w:rsidR="003F5552" w:rsidRPr="00126F57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289</w:t>
      </w:r>
      <w:r w:rsidR="005B4714">
        <w:rPr>
          <w:rFonts w:ascii="Times New Roman" w:hAnsi="Times New Roman"/>
          <w:sz w:val="22"/>
          <w:szCs w:val="22"/>
        </w:rPr>
        <w:t xml:space="preserve"> </w:t>
      </w:r>
      <w:r w:rsidR="00126F57" w:rsidRPr="00126F57">
        <w:rPr>
          <w:rFonts w:ascii="Times New Roman" w:hAnsi="Times New Roman"/>
          <w:sz w:val="22"/>
          <w:szCs w:val="22"/>
        </w:rPr>
        <w:t>190 Kč</w:t>
      </w:r>
      <w:r w:rsidR="005D3DAF">
        <w:rPr>
          <w:rFonts w:ascii="Times New Roman" w:hAnsi="Times New Roman"/>
          <w:sz w:val="22"/>
          <w:szCs w:val="22"/>
        </w:rPr>
        <w:t>.</w:t>
      </w:r>
      <w:r w:rsidR="00DB3AEC" w:rsidRPr="00126F57">
        <w:rPr>
          <w:rFonts w:ascii="Times New Roman" w:hAnsi="Times New Roman"/>
          <w:sz w:val="22"/>
          <w:szCs w:val="22"/>
        </w:rPr>
        <w:t xml:space="preserve"> </w:t>
      </w:r>
    </w:p>
    <w:p w14:paraId="6962BE53" w14:textId="7654C17E" w:rsidR="00E258AD" w:rsidRPr="00CD3BFC" w:rsidRDefault="00E258AD" w:rsidP="003F5552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K ceně bez DPH bude připočtena DPH v platné výši v souladu se zákonem č. 235/2004 Sb., o</w:t>
      </w:r>
      <w:r w:rsidR="009300C9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dani z přidané hodnoty, v platném znění.</w:t>
      </w:r>
    </w:p>
    <w:p w14:paraId="0C2C63DA" w14:textId="4BDCA480" w:rsidR="00E258AD" w:rsidRPr="00CD3BFC" w:rsidRDefault="00E258AD" w:rsidP="003F5552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Cena je konečná a nepřekročitelná a obsahuje veškeré náklady, jejichž vynaložení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zhotovitel </w:t>
      </w:r>
      <w:r w:rsidRPr="00CD3BFC">
        <w:rPr>
          <w:rFonts w:ascii="Times New Roman" w:hAnsi="Times New Roman"/>
          <w:b w:val="0"/>
          <w:bCs/>
          <w:sz w:val="22"/>
          <w:szCs w:val="22"/>
        </w:rPr>
        <w:t>předpokládá a jsou obvyklé při plnění veřejné zakázky či smlouvy, a to včetně rizik, zisků, dopravy a pojištění pro transport, poplatků, odstranění veškerých případných vad a nedodělků zjištěných při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předání a převzetí </w:t>
      </w:r>
      <w:r w:rsidR="00FA05ED" w:rsidRPr="00CD3BFC">
        <w:rPr>
          <w:rFonts w:ascii="Times New Roman" w:hAnsi="Times New Roman"/>
          <w:b w:val="0"/>
          <w:bCs/>
          <w:sz w:val="22"/>
          <w:szCs w:val="22"/>
        </w:rPr>
        <w:t>díla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. </w:t>
      </w:r>
    </w:p>
    <w:bookmarkEnd w:id="10"/>
    <w:p w14:paraId="6A85F6A0" w14:textId="6A9FA46E" w:rsidR="00E258AD" w:rsidRPr="00CD3BFC" w:rsidRDefault="00E258AD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lastRenderedPageBreak/>
        <w:t xml:space="preserve">Faktura vystavená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zhotovitelem 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musí obsahovat náležitosti daňového a účetního dokladu dle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zákona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č. 235/2004 Sb., o dani z přidané hodnoty, ve znění pozdějších předpisů. </w:t>
      </w:r>
    </w:p>
    <w:p w14:paraId="30533DBB" w14:textId="72FC21D3" w:rsidR="00E258AD" w:rsidRPr="00CD3BFC" w:rsidRDefault="00E258AD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Právo na fakturaci vzniká dnem plnění, tj. dnem převzetí</w:t>
      </w:r>
      <w:r w:rsidR="00580E17" w:rsidRPr="00CD3BFC">
        <w:rPr>
          <w:rFonts w:ascii="Times New Roman" w:hAnsi="Times New Roman"/>
          <w:b w:val="0"/>
          <w:bCs/>
          <w:sz w:val="22"/>
          <w:szCs w:val="22"/>
        </w:rPr>
        <w:t xml:space="preserve"> bezvadného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</w:t>
      </w:r>
      <w:r w:rsidR="00580E17" w:rsidRPr="00CD3BFC">
        <w:rPr>
          <w:rFonts w:ascii="Times New Roman" w:hAnsi="Times New Roman"/>
          <w:b w:val="0"/>
          <w:bCs/>
          <w:sz w:val="22"/>
          <w:szCs w:val="22"/>
        </w:rPr>
        <w:t>díla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. Faktura bude doručena </w:t>
      </w:r>
      <w:r w:rsidR="00E6306A" w:rsidRPr="00CD3BFC">
        <w:rPr>
          <w:rFonts w:ascii="Times New Roman" w:hAnsi="Times New Roman"/>
          <w:b w:val="0"/>
          <w:bCs/>
          <w:sz w:val="22"/>
          <w:szCs w:val="22"/>
        </w:rPr>
        <w:t>objednateli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nejpozději do 10. kalendářního dne po datu uskutečnění zdanitelného plnění.</w:t>
      </w:r>
    </w:p>
    <w:p w14:paraId="0473EE1A" w14:textId="10209E01" w:rsidR="00E258AD" w:rsidRPr="00CD3BFC" w:rsidRDefault="00E6306A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Objednatel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 je povinen zaplatit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zhotoviteli 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>fakturu ve lhůtě splatnosti, která se sjednává na 30</w:t>
      </w:r>
      <w:r w:rsidR="007B37D2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(slovy: třicet) kalendářních dnů od data doručení faktury kupujícímu na e-mailovou adresu: </w:t>
      </w:r>
      <w:r w:rsidR="0017347B" w:rsidRPr="0017347B">
        <w:rPr>
          <w:rFonts w:ascii="Times New Roman" w:hAnsi="Times New Roman"/>
          <w:sz w:val="22"/>
          <w:szCs w:val="22"/>
        </w:rPr>
        <w:t>fakturace@cspsd.cz</w:t>
      </w:r>
      <w:r w:rsidR="00E258AD" w:rsidRPr="0017347B">
        <w:rPr>
          <w:rFonts w:ascii="Times New Roman" w:hAnsi="Times New Roman"/>
          <w:sz w:val="22"/>
          <w:szCs w:val="22"/>
        </w:rPr>
        <w:t>.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 Dnem zaplacení se rozumí den odepsání fakturované částky z účtu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objednatele 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ve prospěch účtu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zhotovitele 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>uvedeného na faktuře, který musí odpovídat číslu účtu uvedenému v</w:t>
      </w:r>
      <w:r w:rsidR="007B37D2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záhlaví této smlouvy, popř. číslu účtu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>zhotovitele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>, kter</w:t>
      </w:r>
      <w:r w:rsidR="00DC64E6" w:rsidRPr="00CD3BFC">
        <w:rPr>
          <w:rFonts w:ascii="Times New Roman" w:hAnsi="Times New Roman"/>
          <w:b w:val="0"/>
          <w:bCs/>
          <w:sz w:val="22"/>
          <w:szCs w:val="22"/>
        </w:rPr>
        <w:t>é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 je uveden</w:t>
      </w:r>
      <w:r w:rsidR="00DC64E6" w:rsidRPr="00CD3BFC">
        <w:rPr>
          <w:rFonts w:ascii="Times New Roman" w:hAnsi="Times New Roman"/>
          <w:b w:val="0"/>
          <w:bCs/>
          <w:sz w:val="22"/>
          <w:szCs w:val="22"/>
        </w:rPr>
        <w:t>o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 v registru plátců DPH. Případnou změnu čísla účtu je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>zho</w:t>
      </w:r>
      <w:r w:rsidR="00CD3BFC">
        <w:rPr>
          <w:rFonts w:ascii="Times New Roman" w:hAnsi="Times New Roman"/>
          <w:b w:val="0"/>
          <w:bCs/>
          <w:sz w:val="22"/>
          <w:szCs w:val="22"/>
        </w:rPr>
        <w:t>to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vitel 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>povinen</w:t>
      </w:r>
      <w:r w:rsidR="00DC64E6" w:rsidRPr="00CD3BFC">
        <w:rPr>
          <w:rFonts w:ascii="Times New Roman" w:hAnsi="Times New Roman"/>
          <w:b w:val="0"/>
          <w:bCs/>
          <w:sz w:val="22"/>
          <w:szCs w:val="22"/>
        </w:rPr>
        <w:t xml:space="preserve"> objednateli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 bezodkladně písemně oznámit a na zpětný dotaz </w:t>
      </w:r>
      <w:r w:rsidR="00ED3DB1" w:rsidRPr="00CD3BFC">
        <w:rPr>
          <w:rFonts w:ascii="Times New Roman" w:hAnsi="Times New Roman"/>
          <w:b w:val="0"/>
          <w:bCs/>
          <w:sz w:val="22"/>
          <w:szCs w:val="22"/>
        </w:rPr>
        <w:t>objednatele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 opětovně písemně potvrdit, jinak je </w:t>
      </w:r>
      <w:r w:rsidR="00ED3DB1" w:rsidRPr="00CD3BFC">
        <w:rPr>
          <w:rFonts w:ascii="Times New Roman" w:hAnsi="Times New Roman"/>
          <w:b w:val="0"/>
          <w:bCs/>
          <w:sz w:val="22"/>
          <w:szCs w:val="22"/>
        </w:rPr>
        <w:t xml:space="preserve">objednatel </w:t>
      </w:r>
      <w:r w:rsidR="00E258AD" w:rsidRPr="00CD3BFC">
        <w:rPr>
          <w:rFonts w:ascii="Times New Roman" w:hAnsi="Times New Roman"/>
          <w:b w:val="0"/>
          <w:bCs/>
          <w:sz w:val="22"/>
          <w:szCs w:val="22"/>
        </w:rPr>
        <w:t xml:space="preserve">oprávněn vrátit fakturu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>zhotoviteli</w:t>
      </w:r>
      <w:r w:rsidR="00ED3DB1" w:rsidRPr="00CD3BFC">
        <w:rPr>
          <w:rFonts w:ascii="Times New Roman" w:hAnsi="Times New Roman"/>
          <w:b w:val="0"/>
          <w:bCs/>
          <w:sz w:val="22"/>
          <w:szCs w:val="22"/>
        </w:rPr>
        <w:t>.</w:t>
      </w:r>
    </w:p>
    <w:p w14:paraId="0CBB18AD" w14:textId="7038CF16" w:rsidR="009F11A9" w:rsidRPr="00CD3BFC" w:rsidRDefault="00E258AD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Faktura vystavená v rozporu se smlouvou a/nebo platnými právními předpisy nemá vůči </w:t>
      </w:r>
      <w:r w:rsidR="00ED3DB1" w:rsidRPr="00CD3BFC">
        <w:rPr>
          <w:rFonts w:ascii="Times New Roman" w:hAnsi="Times New Roman"/>
          <w:b w:val="0"/>
          <w:bCs/>
          <w:sz w:val="22"/>
          <w:szCs w:val="22"/>
        </w:rPr>
        <w:t xml:space="preserve">objednateli 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žádné právní účinky a </w:t>
      </w:r>
      <w:r w:rsidR="00BA161C" w:rsidRPr="00CD3BFC">
        <w:rPr>
          <w:rFonts w:ascii="Times New Roman" w:hAnsi="Times New Roman"/>
          <w:b w:val="0"/>
          <w:bCs/>
          <w:sz w:val="22"/>
          <w:szCs w:val="22"/>
        </w:rPr>
        <w:t>objednatel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je oprávněn vrátit ji ve lhůtě splatnosti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>zhotoviteli</w:t>
      </w:r>
      <w:r w:rsidRPr="00CD3BFC">
        <w:rPr>
          <w:rFonts w:ascii="Times New Roman" w:hAnsi="Times New Roman"/>
          <w:b w:val="0"/>
          <w:bCs/>
          <w:sz w:val="22"/>
          <w:szCs w:val="22"/>
        </w:rPr>
        <w:t>. V takovém případě</w:t>
      </w:r>
      <w:r w:rsidR="00BA161C" w:rsidRPr="00CD3BFC">
        <w:rPr>
          <w:rFonts w:ascii="Times New Roman" w:hAnsi="Times New Roman"/>
          <w:b w:val="0"/>
          <w:bCs/>
          <w:sz w:val="22"/>
          <w:szCs w:val="22"/>
        </w:rPr>
        <w:t xml:space="preserve"> objednatel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není v prodlení s úhradou faktury a lhůta k její úhradě počne běžet až dnem doručení řádně vystavené faktury.</w:t>
      </w:r>
    </w:p>
    <w:p w14:paraId="1664D28D" w14:textId="3657CC18" w:rsidR="009F11A9" w:rsidRPr="00CD3BFC" w:rsidRDefault="009F11A9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bookmarkStart w:id="11" w:name="_Toc113446088"/>
      <w:bookmarkStart w:id="12" w:name="_Toc130219974"/>
      <w:r w:rsidRPr="00CD3BFC">
        <w:rPr>
          <w:rFonts w:ascii="Times New Roman" w:hAnsi="Times New Roman"/>
          <w:sz w:val="22"/>
          <w:szCs w:val="22"/>
        </w:rPr>
        <w:t xml:space="preserve">Odstoupení od </w:t>
      </w:r>
      <w:r w:rsidR="001F6949" w:rsidRPr="00CD3BFC">
        <w:rPr>
          <w:rFonts w:ascii="Times New Roman" w:hAnsi="Times New Roman"/>
          <w:sz w:val="22"/>
          <w:szCs w:val="22"/>
        </w:rPr>
        <w:t>s</w:t>
      </w:r>
      <w:r w:rsidRPr="00CD3BFC">
        <w:rPr>
          <w:rFonts w:ascii="Times New Roman" w:hAnsi="Times New Roman"/>
          <w:sz w:val="22"/>
          <w:szCs w:val="22"/>
        </w:rPr>
        <w:t>mlouvy</w:t>
      </w:r>
      <w:bookmarkEnd w:id="11"/>
      <w:bookmarkEnd w:id="12"/>
      <w:r w:rsidR="000A1F48" w:rsidRPr="00CD3BFC">
        <w:rPr>
          <w:rFonts w:ascii="Times New Roman" w:hAnsi="Times New Roman"/>
          <w:sz w:val="22"/>
          <w:szCs w:val="22"/>
        </w:rPr>
        <w:t xml:space="preserve"> a vyšší moc</w:t>
      </w:r>
    </w:p>
    <w:p w14:paraId="32247C46" w14:textId="75EE6ED8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Za podstatné porušení povinnosti ze strany 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 xml:space="preserve">zhotovitele 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se považuje zejména zpoždění s řádným plněním dle </w:t>
      </w:r>
      <w:r w:rsidR="001F6949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mlouvy (zejména pozdní plnění atd.) delší než </w:t>
      </w:r>
      <w:r w:rsidR="00CD3BFC" w:rsidRPr="00CD3BFC">
        <w:rPr>
          <w:rFonts w:ascii="Times New Roman" w:hAnsi="Times New Roman"/>
          <w:b w:val="0"/>
          <w:bCs/>
          <w:sz w:val="22"/>
          <w:szCs w:val="22"/>
        </w:rPr>
        <w:t>5 pracovních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dní. </w:t>
      </w:r>
    </w:p>
    <w:p w14:paraId="1D9DE433" w14:textId="3EB63D2A" w:rsidR="000A1F48" w:rsidRPr="00CD3BFC" w:rsidRDefault="000A1F48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Strany jsou oprávněny od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 odstoupit pouze v případě závažného porušení smluvní nebo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zákonné povinnosti protistranou (tzv. podstatné porušení povinnosti) a dále v případech výslovně vymezených touto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mlouvou.</w:t>
      </w:r>
    </w:p>
    <w:p w14:paraId="3CC04D2A" w14:textId="3ED7AFB8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Obě smluvní strany mají právo odstoupit od </w:t>
      </w:r>
      <w:r w:rsidR="00FD55CE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 v případě, že okolnosti vyšší moci trvají déle než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FD55CE" w:rsidRPr="00CD3BFC">
        <w:rPr>
          <w:rFonts w:ascii="Times New Roman" w:hAnsi="Times New Roman"/>
          <w:b w:val="0"/>
          <w:bCs/>
          <w:sz w:val="22"/>
          <w:szCs w:val="22"/>
        </w:rPr>
        <w:t>1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měsíc.</w:t>
      </w:r>
    </w:p>
    <w:p w14:paraId="385D25E4" w14:textId="27B6E71C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Účinky každého odstoupení od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mlouvy nastávají okamžikem doručení písemného projevu vůle odstoupit od této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mlouvy druhé smluvní straně. Odstoupením od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mlouvy nezaniká nárok na náhradu škody vzniklé porušením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 ani oprávněného nároku na zaplacení smluvních pokut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,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resp.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poskytnutí slev z cen. </w:t>
      </w:r>
    </w:p>
    <w:p w14:paraId="746D6E7B" w14:textId="0D549950" w:rsidR="009F11A9" w:rsidRPr="00CD3BFC" w:rsidRDefault="009F11A9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Smluvní strana, která porušuje svou povinnost nebo která s přihlédnutím ke všem okolnostem má vědět, že poruší svou povinnost založenou touto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mlouvou, nebo která se dozví o okolnosti vyšší moci, bránící plnění povinnosti dle této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mlouvy, je povinna oznámit písemně druhé smluvní straně povahu překážky, která jí brání nebo bude bránit v plnění povinnosti, a o jejích důsledcích. Zpráva musí být podána bez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zbytečného odkladu, nejpozději však do 5 pracovních dnů poté, kdy se povinná smluvní strana o překážce dověděla nebo při náležité péči mohla dovědět. Druhá smluvní strana je povinna přijetí takové zprávy bez zbytečného odkladu písemně potvrdit. Stejným způsobem musí být obeznámena druhá smluvní strana o ukončení okolností bránících splnění povinností vyplývajících z této 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>mlouvy.</w:t>
      </w:r>
    </w:p>
    <w:p w14:paraId="7ED65B2E" w14:textId="2066EE66" w:rsidR="001F6949" w:rsidRPr="00CD3BFC" w:rsidRDefault="001F6949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bookmarkStart w:id="13" w:name="_Toc113446086"/>
      <w:bookmarkStart w:id="14" w:name="_Toc130219971"/>
      <w:r w:rsidRPr="00CD3BFC">
        <w:rPr>
          <w:rFonts w:ascii="Times New Roman" w:hAnsi="Times New Roman"/>
          <w:sz w:val="22"/>
          <w:szCs w:val="22"/>
        </w:rPr>
        <w:t>Sankční podmínky</w:t>
      </w:r>
      <w:bookmarkEnd w:id="13"/>
      <w:bookmarkEnd w:id="14"/>
    </w:p>
    <w:p w14:paraId="31FA3A90" w14:textId="0E63E511" w:rsidR="008C064D" w:rsidRPr="00CD3BFC" w:rsidRDefault="008C064D" w:rsidP="008C064D">
      <w:pPr>
        <w:pStyle w:val="Odstavecseseznamem"/>
        <w:numPr>
          <w:ilvl w:val="1"/>
          <w:numId w:val="4"/>
        </w:numPr>
        <w:spacing w:after="60"/>
        <w:ind w:left="567" w:hanging="567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sz w:val="22"/>
          <w:szCs w:val="22"/>
        </w:rPr>
        <w:t xml:space="preserve">Smluvní strany se dohodly, </w:t>
      </w:r>
      <w:r w:rsidR="0032039D" w:rsidRPr="00CD3BFC">
        <w:rPr>
          <w:rFonts w:ascii="Times New Roman" w:hAnsi="Times New Roman"/>
          <w:sz w:val="22"/>
          <w:szCs w:val="22"/>
        </w:rPr>
        <w:t xml:space="preserve">že v případě prodlení </w:t>
      </w:r>
      <w:r w:rsidR="00DB3AEC" w:rsidRPr="00CD3BFC">
        <w:rPr>
          <w:rFonts w:ascii="Times New Roman" w:hAnsi="Times New Roman"/>
          <w:sz w:val="22"/>
          <w:szCs w:val="22"/>
        </w:rPr>
        <w:t xml:space="preserve">zhotovitele </w:t>
      </w:r>
      <w:r w:rsidR="0032039D" w:rsidRPr="00CD3BFC">
        <w:rPr>
          <w:rFonts w:ascii="Times New Roman" w:hAnsi="Times New Roman"/>
          <w:sz w:val="22"/>
          <w:szCs w:val="22"/>
        </w:rPr>
        <w:t xml:space="preserve">s plněním </w:t>
      </w:r>
      <w:r w:rsidR="009E0D79" w:rsidRPr="00CD3BFC">
        <w:rPr>
          <w:rFonts w:ascii="Times New Roman" w:hAnsi="Times New Roman"/>
          <w:sz w:val="22"/>
          <w:szCs w:val="22"/>
        </w:rPr>
        <w:t>po</w:t>
      </w:r>
      <w:r w:rsidR="0032039D" w:rsidRPr="00CD3BFC">
        <w:rPr>
          <w:rFonts w:ascii="Times New Roman" w:hAnsi="Times New Roman"/>
          <w:sz w:val="22"/>
          <w:szCs w:val="22"/>
        </w:rPr>
        <w:t xml:space="preserve">dle článku 3.1. </w:t>
      </w:r>
      <w:r w:rsidR="00DB3AEC" w:rsidRPr="00CD3BFC">
        <w:rPr>
          <w:rFonts w:ascii="Times New Roman" w:hAnsi="Times New Roman"/>
          <w:sz w:val="22"/>
          <w:szCs w:val="22"/>
        </w:rPr>
        <w:t xml:space="preserve">této </w:t>
      </w:r>
      <w:r w:rsidR="0032039D" w:rsidRPr="00CD3BFC">
        <w:rPr>
          <w:rFonts w:ascii="Times New Roman" w:hAnsi="Times New Roman"/>
          <w:sz w:val="22"/>
          <w:szCs w:val="22"/>
        </w:rPr>
        <w:t>smlouvy</w:t>
      </w:r>
      <w:r w:rsidR="009E0D79" w:rsidRPr="00CD3BFC">
        <w:rPr>
          <w:rFonts w:ascii="Times New Roman" w:hAnsi="Times New Roman"/>
          <w:sz w:val="22"/>
          <w:szCs w:val="22"/>
        </w:rPr>
        <w:t xml:space="preserve"> </w:t>
      </w:r>
      <w:r w:rsidR="00707F9E" w:rsidRPr="00CD3BFC">
        <w:rPr>
          <w:rFonts w:ascii="Times New Roman" w:hAnsi="Times New Roman"/>
          <w:sz w:val="22"/>
          <w:szCs w:val="22"/>
        </w:rPr>
        <w:t xml:space="preserve">vzniká objednateli nárok na smluvní </w:t>
      </w:r>
      <w:r w:rsidR="009602E9" w:rsidRPr="00CD3BFC">
        <w:rPr>
          <w:rFonts w:ascii="Times New Roman" w:hAnsi="Times New Roman"/>
          <w:sz w:val="22"/>
          <w:szCs w:val="22"/>
        </w:rPr>
        <w:t xml:space="preserve">úrok z prodlení </w:t>
      </w:r>
      <w:r w:rsidR="00707F9E" w:rsidRPr="00CD3BFC">
        <w:rPr>
          <w:rFonts w:ascii="Times New Roman" w:hAnsi="Times New Roman"/>
          <w:sz w:val="22"/>
          <w:szCs w:val="22"/>
        </w:rPr>
        <w:t xml:space="preserve">ve výši </w:t>
      </w:r>
      <w:r w:rsidR="009602E9" w:rsidRPr="00CD3BFC">
        <w:rPr>
          <w:rFonts w:ascii="Times New Roman" w:hAnsi="Times New Roman"/>
          <w:sz w:val="22"/>
          <w:szCs w:val="22"/>
        </w:rPr>
        <w:t>0,</w:t>
      </w:r>
      <w:r w:rsidR="00DB3AEC" w:rsidRPr="00CD3BFC">
        <w:rPr>
          <w:rFonts w:ascii="Times New Roman" w:hAnsi="Times New Roman"/>
          <w:sz w:val="22"/>
          <w:szCs w:val="22"/>
        </w:rPr>
        <w:t xml:space="preserve">2 </w:t>
      </w:r>
      <w:r w:rsidR="00B14ABE" w:rsidRPr="00CD3BFC">
        <w:rPr>
          <w:rFonts w:ascii="Times New Roman" w:hAnsi="Times New Roman"/>
          <w:sz w:val="22"/>
          <w:szCs w:val="22"/>
        </w:rPr>
        <w:t>%</w:t>
      </w:r>
      <w:r w:rsidR="0035147E" w:rsidRPr="00CD3BFC">
        <w:rPr>
          <w:rFonts w:ascii="Times New Roman" w:hAnsi="Times New Roman"/>
          <w:sz w:val="22"/>
          <w:szCs w:val="22"/>
        </w:rPr>
        <w:t xml:space="preserve"> z ceny plnění</w:t>
      </w:r>
      <w:r w:rsidR="00C31B97" w:rsidRPr="00CD3BFC">
        <w:rPr>
          <w:rFonts w:ascii="Times New Roman" w:hAnsi="Times New Roman"/>
          <w:sz w:val="22"/>
          <w:szCs w:val="22"/>
        </w:rPr>
        <w:t xml:space="preserve"> za každý započatý den prodlení.</w:t>
      </w:r>
    </w:p>
    <w:p w14:paraId="7770489B" w14:textId="6F030C78" w:rsidR="001F6949" w:rsidRPr="00CD3BFC" w:rsidRDefault="001F6949" w:rsidP="008C064D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Každá ze smluvních stran je oprávněna požadovat náhradu škody i v případě, že se jedná o</w:t>
      </w:r>
      <w:r w:rsidR="00604B3A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porušení povinnosti, na kterou se vztahuje smluvní pokuta, a to v celém rozsahu. Odstoupením od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smlouvy nárok na smluvní pokutu nezaniká.</w:t>
      </w:r>
    </w:p>
    <w:p w14:paraId="25345C6C" w14:textId="6D87B5A3" w:rsidR="009F11A9" w:rsidRPr="00CD3BFC" w:rsidRDefault="009F11A9" w:rsidP="009D5599">
      <w:pPr>
        <w:pStyle w:val="Nadpis1"/>
        <w:keepNext w:val="0"/>
        <w:widowControl w:val="0"/>
        <w:numPr>
          <w:ilvl w:val="0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sz w:val="22"/>
          <w:szCs w:val="22"/>
        </w:rPr>
      </w:pPr>
      <w:bookmarkStart w:id="15" w:name="_Toc113446090"/>
      <w:bookmarkStart w:id="16" w:name="_Toc130219976"/>
      <w:r w:rsidRPr="00CD3BFC">
        <w:rPr>
          <w:rFonts w:ascii="Times New Roman" w:hAnsi="Times New Roman"/>
          <w:sz w:val="22"/>
          <w:szCs w:val="22"/>
        </w:rPr>
        <w:t>Závěrečná ujednání</w:t>
      </w:r>
      <w:bookmarkEnd w:id="15"/>
      <w:bookmarkEnd w:id="16"/>
    </w:p>
    <w:p w14:paraId="26EB0FA9" w14:textId="6CD31CCC" w:rsidR="001B286F" w:rsidRPr="00CD3BFC" w:rsidRDefault="001B286F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Právní vztahy neupravené smlouvou se řídí příslušnými ustanoveními </w:t>
      </w:r>
      <w:r w:rsidR="001D5378" w:rsidRPr="00CD3BFC">
        <w:rPr>
          <w:rFonts w:ascii="Times New Roman" w:hAnsi="Times New Roman"/>
          <w:b w:val="0"/>
          <w:bCs/>
          <w:sz w:val="22"/>
          <w:szCs w:val="22"/>
        </w:rPr>
        <w:t>o</w:t>
      </w:r>
      <w:r w:rsidRPr="00CD3BFC">
        <w:rPr>
          <w:rFonts w:ascii="Times New Roman" w:hAnsi="Times New Roman"/>
          <w:b w:val="0"/>
          <w:bCs/>
          <w:sz w:val="22"/>
          <w:szCs w:val="22"/>
        </w:rPr>
        <w:t>bčanského zákoníku a</w:t>
      </w:r>
      <w:r w:rsidR="00604B3A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600106" w:rsidRPr="00CD3BFC">
        <w:rPr>
          <w:rFonts w:ascii="Times New Roman" w:hAnsi="Times New Roman"/>
          <w:b w:val="0"/>
          <w:bCs/>
          <w:sz w:val="22"/>
          <w:szCs w:val="22"/>
        </w:rPr>
        <w:t>z</w:t>
      </w:r>
      <w:r w:rsidRPr="00CD3BFC">
        <w:rPr>
          <w:rFonts w:ascii="Times New Roman" w:hAnsi="Times New Roman"/>
          <w:b w:val="0"/>
          <w:bCs/>
          <w:sz w:val="22"/>
          <w:szCs w:val="22"/>
        </w:rPr>
        <w:t>ákona o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zadávání veřejných zakázek.</w:t>
      </w:r>
    </w:p>
    <w:p w14:paraId="2853A678" w14:textId="20E89B35" w:rsidR="001B286F" w:rsidRPr="00CD3BFC" w:rsidRDefault="001B286F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Smluvní strany se zavazují řešit spory vzniklé z tohoto smluvního vztahu především smírně, společným jednáním. Nedojde-li k dohodě, má kterákoli</w:t>
      </w:r>
      <w:r w:rsidR="00DB3AEC" w:rsidRPr="00CD3BFC">
        <w:rPr>
          <w:rFonts w:ascii="Times New Roman" w:hAnsi="Times New Roman"/>
          <w:b w:val="0"/>
          <w:bCs/>
          <w:sz w:val="22"/>
          <w:szCs w:val="22"/>
        </w:rPr>
        <w:t>v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smluvní strana právo předložit spor k</w:t>
      </w:r>
      <w:r w:rsidR="00CD3F08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rozhodnutí příslušného soudu.</w:t>
      </w:r>
    </w:p>
    <w:p w14:paraId="522BAE70" w14:textId="02FB61EB" w:rsidR="00FE42A5" w:rsidRPr="00CD3BFC" w:rsidRDefault="001B286F" w:rsidP="00FE42A5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Smlouvu lze měnit jen vzájemnou dohodou smluvních stran v souladu se </w:t>
      </w:r>
      <w:r w:rsidR="004F42CB" w:rsidRPr="00CD3BFC">
        <w:rPr>
          <w:rFonts w:ascii="Times New Roman" w:hAnsi="Times New Roman"/>
          <w:b w:val="0"/>
          <w:bCs/>
          <w:sz w:val="22"/>
          <w:szCs w:val="22"/>
        </w:rPr>
        <w:t>z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ákonem o zadávání </w:t>
      </w:r>
      <w:r w:rsidRPr="00CD3BFC">
        <w:rPr>
          <w:rFonts w:ascii="Times New Roman" w:hAnsi="Times New Roman"/>
          <w:b w:val="0"/>
          <w:bCs/>
          <w:sz w:val="22"/>
          <w:szCs w:val="22"/>
        </w:rPr>
        <w:lastRenderedPageBreak/>
        <w:t>veřejných zakázek, a to pouze formou písemných a vzestupnou řadou číslovaných dodatku. Tyto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dodatky musí být podepsány oběma smluvními stranami a stávají se nedílnou součástí této smlouvy.</w:t>
      </w:r>
    </w:p>
    <w:p w14:paraId="6741AB00" w14:textId="2243DBBB" w:rsidR="00FE42A5" w:rsidRPr="00CD3BFC" w:rsidRDefault="00A36452" w:rsidP="00FE42A5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Smlouva se vyhotovuje </w:t>
      </w:r>
      <w:r w:rsidR="001307C2" w:rsidRPr="00CD3BFC">
        <w:rPr>
          <w:rFonts w:ascii="Times New Roman" w:hAnsi="Times New Roman"/>
          <w:b w:val="0"/>
          <w:bCs/>
          <w:sz w:val="22"/>
          <w:szCs w:val="22"/>
        </w:rPr>
        <w:t>v elektronické podobě, přičemž obě smluvní strany obdrží její elektronický originál opatřený kvalifikovanými elektronickými podpisy odpovědné osoby a</w:t>
      </w:r>
      <w:r w:rsidR="00A5530F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1307C2" w:rsidRPr="00CD3BFC">
        <w:rPr>
          <w:rFonts w:ascii="Times New Roman" w:hAnsi="Times New Roman"/>
          <w:b w:val="0"/>
          <w:bCs/>
          <w:sz w:val="22"/>
          <w:szCs w:val="22"/>
        </w:rPr>
        <w:t>opatřený kvalifikovaným elektronickým časovým razítkem podle zákona č. 297/2016 Sb., o službách vytvářejících důvěru pro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="001307C2" w:rsidRPr="00CD3BFC">
        <w:rPr>
          <w:rFonts w:ascii="Times New Roman" w:hAnsi="Times New Roman"/>
          <w:b w:val="0"/>
          <w:bCs/>
          <w:sz w:val="22"/>
          <w:szCs w:val="22"/>
        </w:rPr>
        <w:t>elektronické transakce, ve znění pozdějších předpisů</w:t>
      </w:r>
      <w:r w:rsidRPr="00CD3BFC">
        <w:rPr>
          <w:rFonts w:ascii="Times New Roman" w:hAnsi="Times New Roman"/>
          <w:b w:val="0"/>
          <w:bCs/>
          <w:sz w:val="22"/>
          <w:szCs w:val="22"/>
        </w:rPr>
        <w:t>.</w:t>
      </w:r>
    </w:p>
    <w:p w14:paraId="6C6D121F" w14:textId="0FF19BB4" w:rsidR="00FE42A5" w:rsidRPr="00CD3BFC" w:rsidRDefault="00FE42A5" w:rsidP="00FE42A5">
      <w:pPr>
        <w:pStyle w:val="Odstavecseseznamem"/>
        <w:numPr>
          <w:ilvl w:val="1"/>
          <w:numId w:val="4"/>
        </w:numPr>
        <w:ind w:left="567" w:hanging="567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bCs/>
          <w:sz w:val="22"/>
          <w:szCs w:val="22"/>
        </w:rPr>
        <w:t xml:space="preserve">Tato smlouva nabývá platnosti dnem podpisu </w:t>
      </w:r>
      <w:r w:rsidR="000E5A97" w:rsidRPr="00CD3BFC">
        <w:rPr>
          <w:rFonts w:ascii="Times New Roman" w:hAnsi="Times New Roman"/>
          <w:bCs/>
          <w:sz w:val="22"/>
          <w:szCs w:val="22"/>
        </w:rPr>
        <w:t xml:space="preserve">druhou smluvní stranou </w:t>
      </w:r>
      <w:r w:rsidRPr="00CD3BFC">
        <w:rPr>
          <w:rFonts w:ascii="Times New Roman" w:hAnsi="Times New Roman"/>
          <w:bCs/>
          <w:sz w:val="22"/>
          <w:szCs w:val="22"/>
        </w:rPr>
        <w:t>a účinnosti zveřejněním v registru smluv, které zajistí objednatel. Plnění předmětu této smlouvy v době mezi podpisem a před nabytím účinnosti této smlouvy, tedy před zveřejněním v registru smluv, se považuje za plnění podle této smlouvy a práva a povinnosti z něj vzniklé se řídí touto smlouvou.</w:t>
      </w:r>
    </w:p>
    <w:p w14:paraId="6B6872FF" w14:textId="2463E74F" w:rsidR="0075798A" w:rsidRPr="00CD3BFC" w:rsidRDefault="00A36452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Smluvní strany prohlašují, že smlouvu uzavírají svobodně a vážně, že považují její obsah za určitý a</w:t>
      </w:r>
      <w:r w:rsidR="00F24259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srozumitelný a že jsou jim známy všechny skutečnosti, jež jsou pro uzavření této smlouvy rozhodující, na důkaz čehož smluvní strany připojují k této smlouvě své podpisy.</w:t>
      </w:r>
    </w:p>
    <w:p w14:paraId="42286B27" w14:textId="72280DDF" w:rsidR="006C6AC3" w:rsidRPr="00CD3BFC" w:rsidRDefault="006C6AC3" w:rsidP="009D5599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bCs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Smluvní strany berou na vědomí, že smlouva včetně jejích dodatků a příloh bud</w:t>
      </w:r>
      <w:r w:rsidR="00E46EEF" w:rsidRPr="00CD3BFC">
        <w:rPr>
          <w:rFonts w:ascii="Times New Roman" w:hAnsi="Times New Roman"/>
          <w:b w:val="0"/>
          <w:bCs/>
          <w:sz w:val="22"/>
          <w:szCs w:val="22"/>
        </w:rPr>
        <w:t>e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zveřejněn</w:t>
      </w:r>
      <w:r w:rsidR="00E46EEF" w:rsidRPr="00CD3BFC">
        <w:rPr>
          <w:rFonts w:ascii="Times New Roman" w:hAnsi="Times New Roman"/>
          <w:b w:val="0"/>
          <w:bCs/>
          <w:sz w:val="22"/>
          <w:szCs w:val="22"/>
        </w:rPr>
        <w:t>a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v registru smluv dle </w:t>
      </w:r>
      <w:r w:rsidR="00E46EEF" w:rsidRPr="00CD3BFC">
        <w:rPr>
          <w:rFonts w:ascii="Times New Roman" w:hAnsi="Times New Roman"/>
          <w:b w:val="0"/>
          <w:bCs/>
          <w:sz w:val="22"/>
          <w:szCs w:val="22"/>
        </w:rPr>
        <w:t>z</w:t>
      </w:r>
      <w:r w:rsidRPr="00CD3BFC">
        <w:rPr>
          <w:rFonts w:ascii="Times New Roman" w:hAnsi="Times New Roman"/>
          <w:b w:val="0"/>
          <w:bCs/>
          <w:sz w:val="22"/>
          <w:szCs w:val="22"/>
        </w:rPr>
        <w:t>ákona o registru smluv, případně mohou být tyto zveřejněny i jiným vhodným způsobem, při dodržení zvláštních právních předpisů tykající se ochrany osobních údajů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,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a proto tyto nepovažují za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obchodní tajemství ve smyslu ustanovení § 504 </w:t>
      </w:r>
      <w:r w:rsidR="001D5378" w:rsidRPr="00CD3BFC">
        <w:rPr>
          <w:rFonts w:ascii="Times New Roman" w:hAnsi="Times New Roman"/>
          <w:b w:val="0"/>
          <w:bCs/>
          <w:sz w:val="22"/>
          <w:szCs w:val="22"/>
        </w:rPr>
        <w:t>o</w:t>
      </w:r>
      <w:r w:rsidRPr="00CD3BFC">
        <w:rPr>
          <w:rFonts w:ascii="Times New Roman" w:hAnsi="Times New Roman"/>
          <w:b w:val="0"/>
          <w:bCs/>
          <w:sz w:val="22"/>
          <w:szCs w:val="22"/>
        </w:rPr>
        <w:t>bčan</w:t>
      </w:r>
      <w:r w:rsidR="00E46ED5" w:rsidRPr="00CD3BFC">
        <w:rPr>
          <w:rFonts w:ascii="Times New Roman" w:hAnsi="Times New Roman"/>
          <w:b w:val="0"/>
          <w:bCs/>
          <w:sz w:val="22"/>
          <w:szCs w:val="22"/>
        </w:rPr>
        <w:t>s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kého zákoníku. </w:t>
      </w:r>
      <w:r w:rsidR="001F4B6A" w:rsidRPr="00CD3BFC">
        <w:rPr>
          <w:rFonts w:ascii="Times New Roman" w:hAnsi="Times New Roman"/>
          <w:b w:val="0"/>
          <w:bCs/>
          <w:sz w:val="22"/>
          <w:szCs w:val="22"/>
        </w:rPr>
        <w:t>Zhotovitel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dáv</w:t>
      </w:r>
      <w:r w:rsidR="00541640" w:rsidRPr="00CD3BFC">
        <w:rPr>
          <w:rFonts w:ascii="Times New Roman" w:hAnsi="Times New Roman"/>
          <w:b w:val="0"/>
          <w:bCs/>
          <w:sz w:val="22"/>
          <w:szCs w:val="22"/>
        </w:rPr>
        <w:t>á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tímto </w:t>
      </w:r>
      <w:r w:rsidR="0075706A" w:rsidRPr="00CD3BFC">
        <w:rPr>
          <w:rFonts w:ascii="Times New Roman" w:hAnsi="Times New Roman"/>
          <w:b w:val="0"/>
          <w:bCs/>
          <w:sz w:val="22"/>
          <w:szCs w:val="22"/>
        </w:rPr>
        <w:t>objednateli</w:t>
      </w:r>
      <w:r w:rsidRPr="00CD3BFC">
        <w:rPr>
          <w:rFonts w:ascii="Times New Roman" w:hAnsi="Times New Roman"/>
          <w:b w:val="0"/>
          <w:bCs/>
          <w:sz w:val="22"/>
          <w:szCs w:val="22"/>
        </w:rPr>
        <w:t xml:space="preserve"> svůj výslovný souhlas ve smyslu platných právních předpisů o ochraně osobních údajů se</w:t>
      </w:r>
      <w:r w:rsidR="009B3EB3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zpracováním veškerých ve smlouvě uvedených osobních údajů, včetně údajů citlivých, na</w:t>
      </w:r>
      <w:r w:rsidR="00541640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dobu neurčitou, za účelem splnění smluvních povinností, evidence smlouvy a</w:t>
      </w:r>
      <w:r w:rsidR="00673CCC" w:rsidRPr="00CD3BFC">
        <w:rPr>
          <w:rFonts w:ascii="Times New Roman" w:hAnsi="Times New Roman"/>
          <w:b w:val="0"/>
          <w:bCs/>
          <w:sz w:val="22"/>
          <w:szCs w:val="22"/>
        </w:rPr>
        <w:t> </w:t>
      </w:r>
      <w:r w:rsidRPr="00CD3BFC">
        <w:rPr>
          <w:rFonts w:ascii="Times New Roman" w:hAnsi="Times New Roman"/>
          <w:b w:val="0"/>
          <w:bCs/>
          <w:sz w:val="22"/>
          <w:szCs w:val="22"/>
        </w:rPr>
        <w:t>zpřístupnění obsahu smlouvy veřejnosti.</w:t>
      </w:r>
    </w:p>
    <w:p w14:paraId="73C11007" w14:textId="4A293B79" w:rsidR="00DB3AEC" w:rsidRPr="00CD3BFC" w:rsidRDefault="00DB3AEC" w:rsidP="00901AA1">
      <w:pPr>
        <w:pStyle w:val="Nadpis1"/>
        <w:keepNext w:val="0"/>
        <w:widowControl w:val="0"/>
        <w:numPr>
          <w:ilvl w:val="1"/>
          <w:numId w:val="4"/>
        </w:numPr>
        <w:spacing w:before="0" w:line="240" w:lineRule="auto"/>
        <w:ind w:left="567" w:hanging="567"/>
        <w:jc w:val="both"/>
        <w:rPr>
          <w:rFonts w:ascii="Times New Roman" w:hAnsi="Times New Roman"/>
          <w:b w:val="0"/>
          <w:sz w:val="22"/>
          <w:szCs w:val="22"/>
        </w:rPr>
      </w:pPr>
      <w:r w:rsidRPr="00CD3BFC">
        <w:rPr>
          <w:rFonts w:ascii="Times New Roman" w:hAnsi="Times New Roman"/>
          <w:b w:val="0"/>
          <w:bCs/>
          <w:sz w:val="22"/>
          <w:szCs w:val="22"/>
        </w:rPr>
        <w:t>Nedílnou součástí této smlouvy je příloha č. 1 – Technická specifikace.</w:t>
      </w:r>
    </w:p>
    <w:p w14:paraId="3105EAB3" w14:textId="77777777" w:rsidR="009479FD" w:rsidRPr="00CD3BFC" w:rsidRDefault="009479FD" w:rsidP="009D5599">
      <w:pPr>
        <w:widowControl w:val="0"/>
        <w:spacing w:after="60"/>
        <w:rPr>
          <w:sz w:val="22"/>
          <w:szCs w:val="22"/>
        </w:rPr>
      </w:pPr>
    </w:p>
    <w:p w14:paraId="24A01A5E" w14:textId="780DA43D" w:rsidR="00DB5FF2" w:rsidRPr="00126F57" w:rsidRDefault="00DB5FF2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  <w:r w:rsidRPr="00CD3BFC">
        <w:rPr>
          <w:sz w:val="22"/>
          <w:szCs w:val="22"/>
        </w:rPr>
        <w:t>V Praze dne</w:t>
      </w:r>
      <w:r w:rsidRPr="00CD3BFC">
        <w:rPr>
          <w:sz w:val="22"/>
          <w:szCs w:val="22"/>
        </w:rPr>
        <w:tab/>
      </w:r>
      <w:r w:rsidR="007C5F70" w:rsidRPr="00CD3BFC">
        <w:rPr>
          <w:sz w:val="22"/>
          <w:szCs w:val="22"/>
        </w:rPr>
        <w:tab/>
      </w:r>
      <w:r w:rsidRPr="00126F57">
        <w:rPr>
          <w:sz w:val="22"/>
          <w:szCs w:val="22"/>
        </w:rPr>
        <w:t>V </w:t>
      </w:r>
      <w:r w:rsidR="00126F57" w:rsidRPr="00126F57">
        <w:rPr>
          <w:sz w:val="22"/>
          <w:szCs w:val="22"/>
        </w:rPr>
        <w:t>Humpolci</w:t>
      </w:r>
      <w:r w:rsidR="00DB3AEC" w:rsidRPr="00126F57">
        <w:rPr>
          <w:sz w:val="22"/>
          <w:szCs w:val="22"/>
        </w:rPr>
        <w:t xml:space="preserve"> </w:t>
      </w:r>
      <w:r w:rsidRPr="00126F57">
        <w:rPr>
          <w:sz w:val="22"/>
          <w:szCs w:val="22"/>
        </w:rPr>
        <w:t xml:space="preserve">dne </w:t>
      </w:r>
    </w:p>
    <w:p w14:paraId="2D205D91" w14:textId="4E5A44C9" w:rsidR="00DB5FF2" w:rsidRPr="00126F57" w:rsidRDefault="00DB5FF2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</w:p>
    <w:p w14:paraId="4DB26036" w14:textId="7E6D848D" w:rsidR="00DB5FF2" w:rsidRPr="00126F57" w:rsidRDefault="00DB5FF2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</w:p>
    <w:p w14:paraId="4F21DDF8" w14:textId="31FB03A3" w:rsidR="00DB5FF2" w:rsidRPr="00126F57" w:rsidRDefault="00DB5FF2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</w:p>
    <w:p w14:paraId="614D5194" w14:textId="29986BBB" w:rsidR="00DB5FF2" w:rsidRPr="00126F57" w:rsidRDefault="00DB5FF2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</w:p>
    <w:p w14:paraId="6E3F767A" w14:textId="157B1BAB" w:rsidR="00DB5FF2" w:rsidRPr="00126F57" w:rsidRDefault="00DB5FF2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……………………………………………</w:t>
      </w:r>
      <w:r w:rsidRPr="00126F57">
        <w:rPr>
          <w:sz w:val="22"/>
          <w:szCs w:val="22"/>
        </w:rPr>
        <w:tab/>
      </w:r>
      <w:r w:rsidR="007C5F70" w:rsidRPr="00126F57">
        <w:rPr>
          <w:sz w:val="22"/>
          <w:szCs w:val="22"/>
        </w:rPr>
        <w:tab/>
      </w:r>
      <w:r w:rsidRPr="00126F57">
        <w:rPr>
          <w:sz w:val="22"/>
          <w:szCs w:val="22"/>
        </w:rPr>
        <w:t>……………………………………………</w:t>
      </w:r>
    </w:p>
    <w:p w14:paraId="13B10CC0" w14:textId="27880987" w:rsidR="00DB5FF2" w:rsidRPr="00126F57" w:rsidRDefault="001E5ED7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objednatel</w:t>
      </w:r>
      <w:r w:rsidR="00DB5FF2" w:rsidRPr="00126F57">
        <w:rPr>
          <w:sz w:val="22"/>
          <w:szCs w:val="22"/>
        </w:rPr>
        <w:tab/>
      </w:r>
      <w:r w:rsidR="007C5F70" w:rsidRPr="00126F57">
        <w:rPr>
          <w:sz w:val="22"/>
          <w:szCs w:val="22"/>
        </w:rPr>
        <w:tab/>
      </w:r>
      <w:r w:rsidR="00DB3AEC" w:rsidRPr="00126F57">
        <w:rPr>
          <w:sz w:val="22"/>
          <w:szCs w:val="22"/>
        </w:rPr>
        <w:t>zhotovitel</w:t>
      </w:r>
    </w:p>
    <w:p w14:paraId="37BC0DD3" w14:textId="2AE5A327" w:rsidR="00EB0464" w:rsidRPr="00126F57" w:rsidRDefault="00BF0FC7" w:rsidP="009D5599">
      <w:pPr>
        <w:widowControl w:val="0"/>
        <w:tabs>
          <w:tab w:val="left" w:pos="4678"/>
        </w:tabs>
        <w:spacing w:after="60"/>
        <w:ind w:left="567" w:hanging="567"/>
        <w:jc w:val="both"/>
        <w:rPr>
          <w:sz w:val="22"/>
          <w:szCs w:val="22"/>
        </w:rPr>
      </w:pPr>
      <w:r w:rsidRPr="00126F57">
        <w:rPr>
          <w:sz w:val="22"/>
          <w:szCs w:val="22"/>
        </w:rPr>
        <w:t>JUDr. Lenka Ptáčková Melicharová, MBA</w:t>
      </w:r>
      <w:r w:rsidR="007C5F70" w:rsidRPr="00126F57">
        <w:rPr>
          <w:sz w:val="22"/>
          <w:szCs w:val="22"/>
        </w:rPr>
        <w:t>, ředitelka</w:t>
      </w:r>
      <w:r w:rsidR="00DB5FF2" w:rsidRPr="00126F57">
        <w:rPr>
          <w:sz w:val="22"/>
          <w:szCs w:val="22"/>
        </w:rPr>
        <w:tab/>
      </w:r>
      <w:r w:rsidR="007C5F70" w:rsidRPr="00126F57">
        <w:rPr>
          <w:sz w:val="22"/>
          <w:szCs w:val="22"/>
        </w:rPr>
        <w:tab/>
      </w:r>
      <w:r w:rsidR="00126F57" w:rsidRPr="00126F57">
        <w:rPr>
          <w:sz w:val="22"/>
          <w:szCs w:val="22"/>
        </w:rPr>
        <w:t>Mgr. Jan Florus, jednatel</w:t>
      </w:r>
    </w:p>
    <w:p w14:paraId="000F1517" w14:textId="73885642" w:rsidR="00C92FB3" w:rsidRPr="00CD3BFC" w:rsidRDefault="007C5F70" w:rsidP="009D5599">
      <w:pPr>
        <w:widowControl w:val="0"/>
        <w:overflowPunct/>
        <w:autoSpaceDE/>
        <w:autoSpaceDN/>
        <w:adjustRightInd/>
        <w:spacing w:after="60"/>
        <w:ind w:left="567" w:hanging="567"/>
        <w:jc w:val="center"/>
        <w:textAlignment w:val="auto"/>
        <w:rPr>
          <w:i/>
          <w:iCs/>
          <w:sz w:val="22"/>
          <w:szCs w:val="22"/>
        </w:rPr>
      </w:pPr>
      <w:r w:rsidRPr="00CD3BFC">
        <w:rPr>
          <w:i/>
          <w:iCs/>
          <w:sz w:val="22"/>
          <w:szCs w:val="22"/>
        </w:rPr>
        <w:t>(podepsáno elektronick</w:t>
      </w:r>
      <w:r w:rsidR="00FC258D" w:rsidRPr="00CD3BFC">
        <w:rPr>
          <w:i/>
          <w:iCs/>
          <w:sz w:val="22"/>
          <w:szCs w:val="22"/>
        </w:rPr>
        <w:t>y</w:t>
      </w:r>
      <w:r w:rsidR="00CD0370" w:rsidRPr="00CD3BFC">
        <w:rPr>
          <w:i/>
          <w:iCs/>
          <w:sz w:val="22"/>
          <w:szCs w:val="22"/>
        </w:rPr>
        <w:t>)</w:t>
      </w:r>
    </w:p>
    <w:p w14:paraId="720925C4" w14:textId="77777777" w:rsidR="001E4C08" w:rsidRPr="00CD3BFC" w:rsidRDefault="001E4C08" w:rsidP="001211AE">
      <w:pPr>
        <w:widowControl w:val="0"/>
        <w:overflowPunct/>
        <w:autoSpaceDE/>
        <w:autoSpaceDN/>
        <w:adjustRightInd/>
        <w:spacing w:after="60"/>
        <w:ind w:left="567" w:hanging="567"/>
        <w:jc w:val="right"/>
        <w:textAlignment w:val="auto"/>
        <w:rPr>
          <w:sz w:val="22"/>
          <w:szCs w:val="22"/>
        </w:rPr>
      </w:pPr>
    </w:p>
    <w:p w14:paraId="54E8FD9D" w14:textId="48B70629" w:rsidR="001E4C08" w:rsidRPr="00CD3BFC" w:rsidRDefault="00DB3AEC" w:rsidP="009A0724">
      <w:pPr>
        <w:overflowPunct/>
        <w:autoSpaceDE/>
        <w:autoSpaceDN/>
        <w:adjustRightInd/>
        <w:textAlignment w:val="auto"/>
        <w:rPr>
          <w:sz w:val="22"/>
          <w:szCs w:val="22"/>
        </w:rPr>
      </w:pPr>
      <w:r w:rsidRPr="00CD3BFC">
        <w:rPr>
          <w:sz w:val="22"/>
          <w:szCs w:val="22"/>
        </w:rPr>
        <w:br w:type="page"/>
      </w:r>
    </w:p>
    <w:p w14:paraId="100145BF" w14:textId="56429F60" w:rsidR="001211AE" w:rsidRPr="00CD3BFC" w:rsidRDefault="001211AE" w:rsidP="001211AE">
      <w:pPr>
        <w:widowControl w:val="0"/>
        <w:overflowPunct/>
        <w:autoSpaceDE/>
        <w:autoSpaceDN/>
        <w:adjustRightInd/>
        <w:spacing w:after="60"/>
        <w:ind w:left="567" w:hanging="567"/>
        <w:jc w:val="right"/>
        <w:textAlignment w:val="auto"/>
        <w:rPr>
          <w:sz w:val="22"/>
          <w:szCs w:val="22"/>
        </w:rPr>
      </w:pPr>
      <w:r w:rsidRPr="00CD3BFC">
        <w:rPr>
          <w:sz w:val="22"/>
          <w:szCs w:val="22"/>
        </w:rPr>
        <w:lastRenderedPageBreak/>
        <w:t>Příloha č. 1</w:t>
      </w:r>
    </w:p>
    <w:p w14:paraId="219728CC" w14:textId="4372F5E9" w:rsidR="00651CEB" w:rsidRPr="00CD3BFC" w:rsidRDefault="00696AFB" w:rsidP="00696AFB">
      <w:pPr>
        <w:pStyle w:val="Odstavec1"/>
        <w:numPr>
          <w:ilvl w:val="0"/>
          <w:numId w:val="0"/>
        </w:numPr>
        <w:spacing w:before="0" w:beforeAutospacing="0" w:after="60"/>
        <w:jc w:val="center"/>
        <w:rPr>
          <w:rFonts w:ascii="Times New Roman" w:hAnsi="Times New Roman" w:cs="Times New Roman"/>
          <w:b/>
          <w:szCs w:val="22"/>
        </w:rPr>
      </w:pPr>
      <w:r w:rsidRPr="00CD3BFC">
        <w:rPr>
          <w:rFonts w:ascii="Times New Roman" w:hAnsi="Times New Roman" w:cs="Times New Roman"/>
          <w:b/>
          <w:szCs w:val="22"/>
        </w:rPr>
        <w:t>Technická specifikace</w:t>
      </w:r>
    </w:p>
    <w:p w14:paraId="1FFCBA10" w14:textId="77777777" w:rsidR="00F47739" w:rsidRPr="00CD3BFC" w:rsidRDefault="00F47739" w:rsidP="00F47739">
      <w:pPr>
        <w:spacing w:after="60"/>
        <w:jc w:val="both"/>
        <w:rPr>
          <w:b/>
          <w:bCs/>
          <w:sz w:val="22"/>
          <w:szCs w:val="22"/>
        </w:rPr>
      </w:pPr>
      <w:r w:rsidRPr="00CD3BFC">
        <w:rPr>
          <w:b/>
          <w:bCs/>
          <w:sz w:val="22"/>
          <w:szCs w:val="22"/>
        </w:rPr>
        <w:t>Slovní popis:</w:t>
      </w:r>
    </w:p>
    <w:p w14:paraId="3D7AC764" w14:textId="70393B27" w:rsidR="00F47739" w:rsidRPr="00CD3BFC" w:rsidRDefault="00F47739" w:rsidP="00F47739">
      <w:pPr>
        <w:pStyle w:val="10"/>
        <w:spacing w:after="60"/>
        <w:ind w:left="0" w:firstLine="0"/>
        <w:rPr>
          <w:sz w:val="22"/>
          <w:szCs w:val="22"/>
        </w:rPr>
      </w:pPr>
      <w:r w:rsidRPr="00CD3BFC">
        <w:rPr>
          <w:sz w:val="22"/>
          <w:szCs w:val="22"/>
        </w:rPr>
        <w:t xml:space="preserve">Osobní automobil bílé barvy je na boční straně označen pruhem, jehož dominantní prvky tvoří modré a šedé kosodélníky. Nad pruhem je modrý nápis „INSPEKCE SILNIČNÍ DOPRAVY“. Vedle nápisu je modročervené logo INSID. Z přední strany je osobní automobil označen modročerveným logem INSID a modrým nápisem „TRAFFIC CONTROL“. Ze zadní strany je osobní automobil označen pruhem, jehož dominantní prvky tvoří modré a šedé kosodélníky, modročerveným logem </w:t>
      </w:r>
      <w:r w:rsidR="004071AE" w:rsidRPr="00CD3BFC">
        <w:rPr>
          <w:sz w:val="22"/>
          <w:szCs w:val="22"/>
        </w:rPr>
        <w:t>INSID a</w:t>
      </w:r>
      <w:r w:rsidRPr="00CD3BFC">
        <w:rPr>
          <w:sz w:val="22"/>
          <w:szCs w:val="22"/>
        </w:rPr>
        <w:t xml:space="preserve"> modrým nápisem „TRAFFIC CONTROL“. Osobní automobil má vnější zrcátka černé barvy a černé pruhy při podvozku.</w:t>
      </w:r>
    </w:p>
    <w:p w14:paraId="2A400E10" w14:textId="77777777" w:rsidR="00F47739" w:rsidRPr="00CD3BFC" w:rsidRDefault="00F47739" w:rsidP="00F47739">
      <w:pPr>
        <w:pStyle w:val="10"/>
        <w:spacing w:after="60"/>
        <w:ind w:left="0" w:firstLine="0"/>
        <w:rPr>
          <w:sz w:val="22"/>
          <w:szCs w:val="22"/>
        </w:rPr>
      </w:pPr>
      <w:r w:rsidRPr="00CD3BFC">
        <w:rPr>
          <w:sz w:val="22"/>
          <w:szCs w:val="22"/>
        </w:rPr>
        <w:t>Užitkové vozidlo bílé barvy je z boční strany označeno pruhem, jehož dominantní prvky tvoří modré a šedé kosodélníky. Nad pruhem je modrý nápis „INSPEKCE SILNIČNÍ DOPRAVY“. Vedle nápisu je modročervené logo INSID. Pod logem je odkaz na internetové stránky: „www.insid.cz“. Z přední strany je užitkové vozidlo označeno modročerveným logem INSID a modrým nápisem „TRAFFIC CONTROL“. Ze zadní strany je užitkové vozidlo označeno pruhem, jehož dominantní prvky tvoří modré a šedé kosodélníky a dále modročerveným logem INSID a modrým nápisem „TRAFFIC CONTROL“. Pod logem je odkaz na internetové stránky: „www.insid.cz“ a pořadové číslo vozidla. Užitkové vozidlo má vnější zrcátka černé barvy a černé pruhy při podvozku.</w:t>
      </w:r>
    </w:p>
    <w:p w14:paraId="76684145" w14:textId="77777777" w:rsidR="00F47739" w:rsidRPr="00CD3BFC" w:rsidRDefault="00F47739" w:rsidP="00F47739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/>
          <w:szCs w:val="22"/>
        </w:rPr>
      </w:pPr>
      <w:r w:rsidRPr="00CD3BFC">
        <w:rPr>
          <w:rFonts w:ascii="Times New Roman" w:hAnsi="Times New Roman" w:cs="Times New Roman"/>
          <w:b/>
          <w:szCs w:val="22"/>
        </w:rPr>
        <w:t>Barvy další detaily provedení:</w:t>
      </w:r>
    </w:p>
    <w:p w14:paraId="189CDC85" w14:textId="72948E6A" w:rsidR="00F47739" w:rsidRPr="00CD3BFC" w:rsidRDefault="00F47739" w:rsidP="00F47739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  <w:r w:rsidRPr="00CD3BFC">
        <w:rPr>
          <w:rFonts w:ascii="Times New Roman" w:hAnsi="Times New Roman" w:cs="Times New Roman"/>
          <w:bCs/>
          <w:szCs w:val="22"/>
        </w:rPr>
        <w:t>Motivem písma je bezpatkový font ROBOTO. Modré nápisy a modrá část loga je v </w:t>
      </w:r>
      <w:r w:rsidRPr="009A0310">
        <w:rPr>
          <w:rFonts w:ascii="Times New Roman" w:hAnsi="Times New Roman" w:cs="Times New Roman"/>
          <w:bCs/>
          <w:color w:val="FF0000"/>
          <w:szCs w:val="22"/>
        </w:rPr>
        <w:t xml:space="preserve">barvě Pantone </w:t>
      </w:r>
      <w:r w:rsidR="009A0310" w:rsidRPr="009A0310">
        <w:rPr>
          <w:rFonts w:ascii="Times New Roman" w:hAnsi="Times New Roman" w:cs="Times New Roman"/>
          <w:bCs/>
          <w:color w:val="FF0000"/>
          <w:szCs w:val="22"/>
        </w:rPr>
        <w:t>285</w:t>
      </w:r>
      <w:r w:rsidR="008F487D">
        <w:rPr>
          <w:rFonts w:ascii="Times New Roman" w:hAnsi="Times New Roman" w:cs="Times New Roman"/>
          <w:bCs/>
          <w:color w:val="FF0000"/>
          <w:szCs w:val="22"/>
        </w:rPr>
        <w:t xml:space="preserve"> C</w:t>
      </w:r>
      <w:r w:rsidRPr="009A0310">
        <w:rPr>
          <w:rFonts w:ascii="Times New Roman" w:hAnsi="Times New Roman" w:cs="Times New Roman"/>
          <w:bCs/>
          <w:color w:val="FF0000"/>
          <w:szCs w:val="22"/>
        </w:rPr>
        <w:t xml:space="preserve">. </w:t>
      </w:r>
      <w:r w:rsidRPr="00CD3BFC">
        <w:rPr>
          <w:rFonts w:ascii="Times New Roman" w:hAnsi="Times New Roman" w:cs="Times New Roman"/>
          <w:bCs/>
          <w:szCs w:val="22"/>
        </w:rPr>
        <w:t>Červená část loga je v barvě Pantone 485 C.</w:t>
      </w:r>
    </w:p>
    <w:p w14:paraId="54C495E2" w14:textId="77777777" w:rsidR="00F47739" w:rsidRPr="00CD3BFC" w:rsidRDefault="00F47739" w:rsidP="00F47739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/>
          <w:szCs w:val="22"/>
        </w:rPr>
      </w:pPr>
      <w:r w:rsidRPr="00CD3BFC">
        <w:rPr>
          <w:rFonts w:ascii="Times New Roman" w:hAnsi="Times New Roman" w:cs="Times New Roman"/>
          <w:b/>
          <w:szCs w:val="22"/>
        </w:rPr>
        <w:t>Reflexní barvy:</w:t>
      </w:r>
    </w:p>
    <w:p w14:paraId="47B8FE1E" w14:textId="77777777" w:rsidR="00323DE7" w:rsidRPr="00CD3BFC" w:rsidRDefault="00323DE7" w:rsidP="00323DE7">
      <w:pPr>
        <w:spacing w:after="60"/>
        <w:rPr>
          <w:sz w:val="22"/>
          <w:szCs w:val="22"/>
        </w:rPr>
      </w:pPr>
      <w:r w:rsidRPr="00CD3BFC">
        <w:rPr>
          <w:sz w:val="22"/>
          <w:szCs w:val="22"/>
        </w:rPr>
        <w:t>Zadavatel požaduje k realizaci fólii Avery Visiflex V-8000.</w:t>
      </w:r>
    </w:p>
    <w:p w14:paraId="1EF9A928" w14:textId="77777777" w:rsidR="00323DE7" w:rsidRPr="00CD3BFC" w:rsidRDefault="00323DE7" w:rsidP="00323DE7">
      <w:pPr>
        <w:spacing w:after="60"/>
        <w:rPr>
          <w:sz w:val="22"/>
          <w:szCs w:val="22"/>
        </w:rPr>
      </w:pPr>
      <w:r w:rsidRPr="00CD3BFC">
        <w:rPr>
          <w:sz w:val="22"/>
          <w:szCs w:val="22"/>
        </w:rPr>
        <w:t>Zadavatel předpokládá životnost polepů 7 let.</w:t>
      </w:r>
    </w:p>
    <w:p w14:paraId="6ADB185A" w14:textId="77777777" w:rsidR="00323DE7" w:rsidRPr="00CD3BFC" w:rsidRDefault="00323DE7" w:rsidP="00323DE7">
      <w:pPr>
        <w:spacing w:after="60"/>
        <w:rPr>
          <w:sz w:val="22"/>
          <w:szCs w:val="22"/>
        </w:rPr>
      </w:pPr>
      <w:r w:rsidRPr="00CD3BFC">
        <w:rPr>
          <w:rFonts w:eastAsiaTheme="minorHAnsi"/>
          <w:sz w:val="22"/>
          <w:szCs w:val="22"/>
        </w:rPr>
        <w:t xml:space="preserve">Zadavatel uvádí, že </w:t>
      </w:r>
      <w:r w:rsidRPr="00CD3BFC">
        <w:rPr>
          <w:sz w:val="22"/>
          <w:szCs w:val="22"/>
        </w:rPr>
        <w:t>Střídající se boční pruhy budou v reflexním provedení u obou použitých barev. V reflexním provedení budou provedeny jak znak (logo) tak i doplňkové nápisy. Jedinou výjimkou je záď vozidla. Zde bude v reflexním provedení pouze část modrá; bílé, respektive šedobílé pruhy šrafování budou v nereflexním provedení. Nápisy na zádi vozidla budou provedeny v reflexní modré.</w:t>
      </w:r>
    </w:p>
    <w:p w14:paraId="0E18E282" w14:textId="71FCD352" w:rsidR="00323DE7" w:rsidRPr="00CD3BFC" w:rsidRDefault="00323DE7" w:rsidP="00323DE7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/>
          <w:szCs w:val="22"/>
        </w:rPr>
      </w:pPr>
      <w:r w:rsidRPr="00CD3BFC">
        <w:rPr>
          <w:rFonts w:ascii="Times New Roman" w:hAnsi="Times New Roman" w:cs="Times New Roman"/>
          <w:b/>
          <w:szCs w:val="22"/>
        </w:rPr>
        <w:t>Odstranění ze stávajících vozidel</w:t>
      </w:r>
    </w:p>
    <w:p w14:paraId="72423711" w14:textId="77777777" w:rsidR="00323DE7" w:rsidRPr="00CD3BFC" w:rsidRDefault="00323DE7" w:rsidP="00323DE7">
      <w:pPr>
        <w:spacing w:after="60"/>
        <w:rPr>
          <w:sz w:val="22"/>
          <w:szCs w:val="22"/>
        </w:rPr>
      </w:pPr>
      <w:r w:rsidRPr="00CD3BFC">
        <w:rPr>
          <w:sz w:val="22"/>
          <w:szCs w:val="22"/>
        </w:rPr>
        <w:t>Zadavatel požaduje odstranění stávajících polepů a jejich nahrazení novým polepem na těchto vozidlech – ilustrační foto.</w:t>
      </w:r>
    </w:p>
    <w:p w14:paraId="43226BC6" w14:textId="28A2AE19" w:rsidR="00323DE7" w:rsidRPr="00CD3BFC" w:rsidRDefault="00CD3BFC" w:rsidP="00323DE7">
      <w:pPr>
        <w:pStyle w:val="Odstavecseseznamem"/>
        <w:spacing w:after="60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5408" behindDoc="0" locked="0" layoutInCell="1" allowOverlap="1" wp14:anchorId="2BB28D1B" wp14:editId="13090088">
            <wp:simplePos x="0" y="0"/>
            <wp:positionH relativeFrom="margin">
              <wp:posOffset>3219368</wp:posOffset>
            </wp:positionH>
            <wp:positionV relativeFrom="paragraph">
              <wp:posOffset>77470</wp:posOffset>
            </wp:positionV>
            <wp:extent cx="3172819" cy="1781092"/>
            <wp:effectExtent l="0" t="0" r="8890" b="0"/>
            <wp:wrapNone/>
            <wp:docPr id="353441587" name="Obrázek 3" descr="Obsah obrázku vozidlo, venku, Pozemní vozidlo, obloh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441587" name="Obrázek 3" descr="Obsah obrázku vozidlo, venku, Pozemní vozidlo, obloha&#10;&#10;Obsah vygenerovaný umělou inteligencí může být nesprávný.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089" b="41130"/>
                    <a:stretch/>
                  </pic:blipFill>
                  <pic:spPr bwMode="auto">
                    <a:xfrm>
                      <a:off x="0" y="0"/>
                      <a:ext cx="3172819" cy="1781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71E25D" w14:textId="22C9893D" w:rsidR="00323DE7" w:rsidRPr="00CD3BFC" w:rsidRDefault="00323DE7" w:rsidP="00323DE7">
      <w:pPr>
        <w:pStyle w:val="Odstavecseseznamem"/>
        <w:spacing w:after="60"/>
        <w:rPr>
          <w:rFonts w:ascii="Times New Roman" w:hAnsi="Times New Roman"/>
          <w:sz w:val="22"/>
          <w:szCs w:val="22"/>
        </w:rPr>
      </w:pPr>
      <w:r w:rsidRPr="00CD3BFC">
        <w:rPr>
          <w:rFonts w:ascii="Times New Roman" w:hAnsi="Times New Roman"/>
          <w:noProof/>
          <w:sz w:val="22"/>
          <w:szCs w:val="22"/>
        </w:rPr>
        <w:drawing>
          <wp:anchor distT="0" distB="0" distL="114300" distR="114300" simplePos="0" relativeHeight="251666432" behindDoc="0" locked="0" layoutInCell="1" allowOverlap="1" wp14:anchorId="4531E7C1" wp14:editId="2694B48D">
            <wp:simplePos x="0" y="0"/>
            <wp:positionH relativeFrom="margin">
              <wp:posOffset>55162</wp:posOffset>
            </wp:positionH>
            <wp:positionV relativeFrom="paragraph">
              <wp:posOffset>-84372</wp:posOffset>
            </wp:positionV>
            <wp:extent cx="3115575" cy="2064385"/>
            <wp:effectExtent l="0" t="0" r="8890" b="0"/>
            <wp:wrapNone/>
            <wp:docPr id="565772862" name="Obrázek 4" descr="Obsah obrázku Pozemní vozidlo, venku, kol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5772862" name="Obrázek 4" descr="Obsah obrázku Pozemní vozidlo, venku, kolo, text&#10;&#10;Obsah vygenerovaný umělou inteligencí může být nesprávný.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338" t="6423" b="35569"/>
                    <a:stretch/>
                  </pic:blipFill>
                  <pic:spPr bwMode="auto">
                    <a:xfrm>
                      <a:off x="0" y="0"/>
                      <a:ext cx="3115575" cy="206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05E9EC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59EBB7EF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42FC2451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5E09FEC2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407F2F52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6A472445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46474FD8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38CEF713" w14:textId="77777777" w:rsidR="00323DE7" w:rsidRPr="00CD3BFC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76E95310" w14:textId="77777777" w:rsidR="00323DE7" w:rsidRDefault="00323DE7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7887C40E" w14:textId="77777777" w:rsidR="00CD3BFC" w:rsidRDefault="00CD3BFC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458BB92B" w14:textId="77777777" w:rsidR="00CD3BFC" w:rsidRDefault="00CD3BFC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15F0F309" w14:textId="77777777" w:rsidR="00CD3BFC" w:rsidRPr="00CD3BFC" w:rsidRDefault="00CD3BFC" w:rsidP="00323DE7">
      <w:pPr>
        <w:pStyle w:val="Odstavecseseznamem"/>
        <w:rPr>
          <w:rFonts w:ascii="Times New Roman" w:hAnsi="Times New Roman"/>
          <w:sz w:val="22"/>
          <w:szCs w:val="22"/>
          <w:u w:val="single"/>
        </w:rPr>
      </w:pPr>
    </w:p>
    <w:p w14:paraId="3D9C0886" w14:textId="77777777" w:rsidR="00323DE7" w:rsidRPr="00CD3BFC" w:rsidRDefault="00323DE7" w:rsidP="00323DE7">
      <w:pPr>
        <w:spacing w:after="120" w:line="276" w:lineRule="auto"/>
        <w:rPr>
          <w:sz w:val="22"/>
          <w:szCs w:val="22"/>
        </w:rPr>
      </w:pPr>
    </w:p>
    <w:p w14:paraId="4BF907F1" w14:textId="77777777" w:rsidR="00323DE7" w:rsidRPr="00CD3BFC" w:rsidRDefault="00323DE7" w:rsidP="00CD3BFC">
      <w:pPr>
        <w:spacing w:after="120" w:line="276" w:lineRule="auto"/>
        <w:rPr>
          <w:sz w:val="22"/>
          <w:szCs w:val="22"/>
        </w:rPr>
      </w:pPr>
      <w:r w:rsidRPr="00CD3BFC">
        <w:rPr>
          <w:sz w:val="22"/>
          <w:szCs w:val="22"/>
        </w:rPr>
        <w:t>Dodavatel musí počítat s přípravou tiskových dat dle poskytnuté vizualizace, jež je součástí technické specifikace.</w:t>
      </w:r>
    </w:p>
    <w:p w14:paraId="7DDB6641" w14:textId="77777777" w:rsidR="00CD3BFC" w:rsidRDefault="00CD3BFC" w:rsidP="00CD3BFC">
      <w:pPr>
        <w:spacing w:after="120" w:line="276" w:lineRule="auto"/>
        <w:rPr>
          <w:sz w:val="22"/>
          <w:szCs w:val="22"/>
        </w:rPr>
      </w:pPr>
    </w:p>
    <w:p w14:paraId="6BB22041" w14:textId="77777777" w:rsidR="0017347B" w:rsidRPr="00CD3BFC" w:rsidRDefault="0017347B" w:rsidP="00CD3BFC">
      <w:pPr>
        <w:spacing w:after="120" w:line="276" w:lineRule="auto"/>
        <w:rPr>
          <w:sz w:val="22"/>
          <w:szCs w:val="22"/>
        </w:rPr>
      </w:pPr>
    </w:p>
    <w:p w14:paraId="1ACEBDEE" w14:textId="45FE0AB7" w:rsidR="00651CEB" w:rsidRPr="00CD3BFC" w:rsidRDefault="00651CEB" w:rsidP="0065059E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/>
          <w:szCs w:val="22"/>
        </w:rPr>
      </w:pPr>
      <w:r w:rsidRPr="00CD3BFC">
        <w:rPr>
          <w:rFonts w:ascii="Times New Roman" w:hAnsi="Times New Roman" w:cs="Times New Roman"/>
          <w:b/>
          <w:szCs w:val="22"/>
        </w:rPr>
        <w:lastRenderedPageBreak/>
        <w:t xml:space="preserve">Grafický vizuál </w:t>
      </w:r>
      <w:r w:rsidR="00CD3BFC" w:rsidRPr="00CD3BFC">
        <w:rPr>
          <w:rFonts w:ascii="Times New Roman" w:hAnsi="Times New Roman" w:cs="Times New Roman"/>
          <w:b/>
          <w:szCs w:val="22"/>
        </w:rPr>
        <w:t>nových užitkových vozidel:</w:t>
      </w:r>
    </w:p>
    <w:p w14:paraId="08591926" w14:textId="77777777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  <w:r w:rsidRPr="00CD3BFC">
        <w:rPr>
          <w:rFonts w:ascii="Times New Roman" w:hAnsi="Times New Roman" w:cs="Times New Roman"/>
          <w:bCs/>
          <w:noProof/>
          <w:szCs w:val="22"/>
        </w:rPr>
        <w:drawing>
          <wp:anchor distT="0" distB="0" distL="114300" distR="114300" simplePos="0" relativeHeight="251660288" behindDoc="0" locked="0" layoutInCell="1" allowOverlap="1" wp14:anchorId="0118BA80" wp14:editId="2CB76D29">
            <wp:simplePos x="0" y="0"/>
            <wp:positionH relativeFrom="margin">
              <wp:posOffset>-3175</wp:posOffset>
            </wp:positionH>
            <wp:positionV relativeFrom="paragraph">
              <wp:posOffset>67538</wp:posOffset>
            </wp:positionV>
            <wp:extent cx="3406140" cy="1916430"/>
            <wp:effectExtent l="0" t="0" r="3810" b="7620"/>
            <wp:wrapSquare wrapText="bothSides"/>
            <wp:docPr id="1977070628" name="Obrázek 2" descr="Obsah obrázku přeprava, vozidlo, Pozemní vozidlo, ko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070628" name="Obrázek 2" descr="Obsah obrázku přeprava, vozidlo, Pozemní vozidlo, ko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6140" cy="191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6776F" w14:textId="77777777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27C0B2BF" w14:textId="77777777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2695FF90" w14:textId="77777777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6379F74D" w14:textId="7F4DAB36" w:rsidR="00651CEB" w:rsidRPr="00CD3BFC" w:rsidRDefault="00246AF3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  <w:r w:rsidRPr="00CD3BFC">
        <w:rPr>
          <w:rFonts w:ascii="Times New Roman" w:hAnsi="Times New Roman" w:cs="Times New Roman"/>
          <w:noProof/>
          <w:szCs w:val="22"/>
        </w:rPr>
        <w:drawing>
          <wp:anchor distT="0" distB="0" distL="114300" distR="114300" simplePos="0" relativeHeight="251661312" behindDoc="0" locked="0" layoutInCell="1" allowOverlap="1" wp14:anchorId="2D04892E" wp14:editId="7A304B25">
            <wp:simplePos x="0" y="0"/>
            <wp:positionH relativeFrom="margin">
              <wp:posOffset>-461645</wp:posOffset>
            </wp:positionH>
            <wp:positionV relativeFrom="paragraph">
              <wp:posOffset>1087120</wp:posOffset>
            </wp:positionV>
            <wp:extent cx="3665220" cy="2061845"/>
            <wp:effectExtent l="0" t="0" r="0" b="0"/>
            <wp:wrapSquare wrapText="bothSides"/>
            <wp:docPr id="1592169801" name="Obrázek 3" descr="Obsah obrázku přeprava, vozidlo, text, Pozemní vozidlo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2169801" name="Obrázek 3" descr="Obsah obrázku přeprava, vozidlo, text, Pozemní vozidlo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220" cy="206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1CEB" w:rsidRPr="00CD3BFC">
        <w:rPr>
          <w:rFonts w:ascii="Times New Roman" w:hAnsi="Times New Roman" w:cs="Times New Roman"/>
          <w:bCs/>
          <w:noProof/>
          <w:szCs w:val="22"/>
        </w:rPr>
        <w:drawing>
          <wp:anchor distT="0" distB="0" distL="114300" distR="114300" simplePos="0" relativeHeight="251659264" behindDoc="0" locked="0" layoutInCell="1" allowOverlap="1" wp14:anchorId="13E37B44" wp14:editId="66025ECE">
            <wp:simplePos x="0" y="0"/>
            <wp:positionH relativeFrom="margin">
              <wp:posOffset>3026410</wp:posOffset>
            </wp:positionH>
            <wp:positionV relativeFrom="paragraph">
              <wp:posOffset>202565</wp:posOffset>
            </wp:positionV>
            <wp:extent cx="3575050" cy="2011680"/>
            <wp:effectExtent l="0" t="0" r="6350" b="7620"/>
            <wp:wrapSquare wrapText="bothSides"/>
            <wp:docPr id="619530012" name="Obrázek 1" descr="Obsah obrázku přeprava, vozidlo, Pozemní vozidlo, kolo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530012" name="Obrázek 1" descr="Obsah obrázku přeprava, vozidlo, Pozemní vozidlo, kolo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0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112375" w14:textId="4746A895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018A1B38" w14:textId="2595512B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2A42F369" w14:textId="220C6CC1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6580C23C" w14:textId="66D13746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17A85AE4" w14:textId="77777777" w:rsidR="00651CEB" w:rsidRPr="00CD3BFC" w:rsidRDefault="00651CEB" w:rsidP="00651CEB">
      <w:pPr>
        <w:pStyle w:val="Odstavec1"/>
        <w:numPr>
          <w:ilvl w:val="0"/>
          <w:numId w:val="0"/>
        </w:numPr>
        <w:spacing w:before="0" w:beforeAutospacing="0" w:after="60"/>
        <w:rPr>
          <w:rFonts w:ascii="Times New Roman" w:hAnsi="Times New Roman" w:cs="Times New Roman"/>
          <w:bCs/>
          <w:szCs w:val="22"/>
        </w:rPr>
      </w:pPr>
    </w:p>
    <w:p w14:paraId="4EE9F995" w14:textId="762D515C" w:rsidR="00651CEB" w:rsidRPr="00CD3BFC" w:rsidRDefault="00651CEB" w:rsidP="00246AF3">
      <w:pPr>
        <w:spacing w:line="278" w:lineRule="auto"/>
        <w:rPr>
          <w:b/>
          <w:bCs/>
          <w:sz w:val="22"/>
          <w:szCs w:val="22"/>
        </w:rPr>
      </w:pPr>
      <w:r w:rsidRPr="00CD3BFC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48323A17" wp14:editId="03FBF4C8">
            <wp:simplePos x="0" y="0"/>
            <wp:positionH relativeFrom="column">
              <wp:posOffset>179476</wp:posOffset>
            </wp:positionH>
            <wp:positionV relativeFrom="paragraph">
              <wp:posOffset>2380818</wp:posOffset>
            </wp:positionV>
            <wp:extent cx="3848100" cy="2165147"/>
            <wp:effectExtent l="0" t="0" r="0" b="6985"/>
            <wp:wrapSquare wrapText="bothSides"/>
            <wp:docPr id="79105320" name="Obrázek 5" descr="Obsah obrázku vozidlo, Pozemní vozidlo, kolo, text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05320" name="Obrázek 5" descr="Obsah obrázku vozidlo, Pozemní vozidlo, kolo, text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5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BFC">
        <w:rPr>
          <w:b/>
          <w:bCs/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 wp14:anchorId="63857D03" wp14:editId="73EA5E5E">
            <wp:simplePos x="0" y="0"/>
            <wp:positionH relativeFrom="column">
              <wp:posOffset>-11176</wp:posOffset>
            </wp:positionH>
            <wp:positionV relativeFrom="paragraph">
              <wp:posOffset>292049</wp:posOffset>
            </wp:positionV>
            <wp:extent cx="3718560" cy="2092261"/>
            <wp:effectExtent l="0" t="0" r="0" b="3810"/>
            <wp:wrapSquare wrapText="bothSides"/>
            <wp:docPr id="815908894" name="Obrázek 4" descr="Obsah obrázku kolo, vozidlo, Pozemní vozidlo, přeprav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08894" name="Obrázek 4" descr="Obsah obrázku kolo, vozidlo, Pozemní vozidlo, přeprav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8560" cy="209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3BFC">
        <w:rPr>
          <w:b/>
          <w:bCs/>
          <w:sz w:val="22"/>
          <w:szCs w:val="22"/>
        </w:rPr>
        <w:t>Grafický vizuál osobní automobily:</w:t>
      </w:r>
    </w:p>
    <w:p w14:paraId="2B221EB7" w14:textId="19778FA7" w:rsidR="00A25BAA" w:rsidRPr="00CD3BFC" w:rsidRDefault="00A25BAA" w:rsidP="00651CEB">
      <w:pPr>
        <w:widowControl w:val="0"/>
        <w:overflowPunct/>
        <w:autoSpaceDE/>
        <w:autoSpaceDN/>
        <w:adjustRightInd/>
        <w:spacing w:after="60"/>
        <w:ind w:left="567" w:hanging="567"/>
        <w:textAlignment w:val="auto"/>
        <w:rPr>
          <w:b/>
          <w:bCs/>
          <w:sz w:val="22"/>
          <w:szCs w:val="22"/>
        </w:rPr>
      </w:pPr>
    </w:p>
    <w:sectPr w:rsidR="00A25BAA" w:rsidRPr="00CD3BFC">
      <w:headerReference w:type="default" r:id="rId18"/>
      <w:pgSz w:w="11907" w:h="16840"/>
      <w:pgMar w:top="709" w:right="1418" w:bottom="1418" w:left="1418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DF1A7CE" w14:textId="77777777" w:rsidR="00644A6B" w:rsidRDefault="00644A6B">
      <w:r>
        <w:separator/>
      </w:r>
    </w:p>
  </w:endnote>
  <w:endnote w:type="continuationSeparator" w:id="0">
    <w:p w14:paraId="2CFDA2E6" w14:textId="77777777" w:rsidR="00644A6B" w:rsidRDefault="00644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ans Serif P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"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46B92F" w14:textId="77777777" w:rsidR="00644A6B" w:rsidRDefault="00644A6B">
      <w:r>
        <w:separator/>
      </w:r>
    </w:p>
  </w:footnote>
  <w:footnote w:type="continuationSeparator" w:id="0">
    <w:p w14:paraId="3CA3CE20" w14:textId="77777777" w:rsidR="00644A6B" w:rsidRDefault="00644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7C134" w14:textId="30CA0BCD" w:rsidR="00CF2CB6" w:rsidRPr="00435515" w:rsidRDefault="00CF2CB6" w:rsidP="00435515">
    <w:pPr>
      <w:pStyle w:val="Zhlav"/>
      <w:tabs>
        <w:tab w:val="clear" w:pos="9071"/>
        <w:tab w:val="left" w:pos="2430"/>
        <w:tab w:val="right" w:pos="9070"/>
      </w:tabs>
      <w:jc w:val="right"/>
      <w:rPr>
        <w:rFonts w:ascii="Times New Roman" w:hAnsi="Times New Roman"/>
        <w:bCs/>
        <w:i/>
        <w:iCs/>
        <w:sz w:val="22"/>
        <w:szCs w:val="22"/>
      </w:rPr>
    </w:pPr>
    <w:r w:rsidRPr="00E4045E">
      <w:rPr>
        <w:rFonts w:ascii="Times New Roman" w:hAnsi="Times New Roman"/>
        <w:bCs/>
        <w:i/>
        <w:iCs/>
        <w:noProof/>
        <w:sz w:val="22"/>
        <w:szCs w:val="22"/>
      </w:rPr>
      <w:drawing>
        <wp:anchor distT="0" distB="0" distL="114300" distR="114300" simplePos="0" relativeHeight="251664384" behindDoc="0" locked="0" layoutInCell="1" allowOverlap="1" wp14:anchorId="0294ED5E" wp14:editId="2662E194">
          <wp:simplePos x="0" y="0"/>
          <wp:positionH relativeFrom="margin">
            <wp:align>left</wp:align>
          </wp:positionH>
          <wp:positionV relativeFrom="paragraph">
            <wp:posOffset>-221615</wp:posOffset>
          </wp:positionV>
          <wp:extent cx="1798320" cy="561975"/>
          <wp:effectExtent l="0" t="0" r="0" b="0"/>
          <wp:wrapNone/>
          <wp:docPr id="1860972247" name="obrázek 3" descr="Obsah obrázku Grafika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3" descr="Obsah obrázku Grafika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8320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20C3E">
      <w:rPr>
        <w:rFonts w:ascii="Times New Roman" w:hAnsi="Times New Roman"/>
        <w:sz w:val="22"/>
        <w:szCs w:val="22"/>
      </w:rPr>
      <w:t>Číslo smlouvy: CSPSD/</w:t>
    </w:r>
    <w:r w:rsidR="00435515">
      <w:rPr>
        <w:rFonts w:ascii="Times New Roman" w:hAnsi="Times New Roman"/>
        <w:sz w:val="22"/>
        <w:szCs w:val="22"/>
      </w:rPr>
      <w:t>13/2025</w:t>
    </w:r>
  </w:p>
  <w:p w14:paraId="7C7C850D" w14:textId="764EBE2E" w:rsidR="00EB0464" w:rsidRPr="00CF2CB6" w:rsidRDefault="00CF2CB6" w:rsidP="00CF2CB6">
    <w:pPr>
      <w:pStyle w:val="Zhlav"/>
      <w:spacing w:after="120"/>
      <w:jc w:val="right"/>
      <w:rPr>
        <w:rFonts w:ascii="Times New Roman" w:hAnsi="Times New Roman"/>
        <w:sz w:val="22"/>
        <w:szCs w:val="22"/>
      </w:rPr>
    </w:pPr>
    <w:r w:rsidRPr="00D20C3E">
      <w:rPr>
        <w:rFonts w:ascii="Times New Roman" w:hAnsi="Times New Roman"/>
        <w:sz w:val="22"/>
        <w:szCs w:val="22"/>
      </w:rPr>
      <w:t>Výtisk</w:t>
    </w:r>
    <w:r>
      <w:rPr>
        <w:rFonts w:ascii="Times New Roman" w:hAnsi="Times New Roman"/>
        <w:sz w:val="22"/>
        <w:szCs w:val="22"/>
      </w:rPr>
      <w:t xml:space="preserve"> – elektronický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3"/>
    <w:multiLevelType w:val="singleLevel"/>
    <w:tmpl w:val="00000003"/>
    <w:name w:val="WW8Num5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5"/>
    <w:multiLevelType w:val="singleLevel"/>
    <w:tmpl w:val="00000005"/>
    <w:name w:val="WW8Num8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0000006"/>
    <w:multiLevelType w:val="multilevel"/>
    <w:tmpl w:val="00000006"/>
    <w:name w:val="WW8Num11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416DCF"/>
    <w:multiLevelType w:val="multilevel"/>
    <w:tmpl w:val="F604BAD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rFonts w:hint="default"/>
      </w:rPr>
    </w:lvl>
  </w:abstractNum>
  <w:abstractNum w:abstractNumId="4" w15:restartNumberingAfterBreak="0">
    <w:nsid w:val="03EC1AEB"/>
    <w:multiLevelType w:val="hybridMultilevel"/>
    <w:tmpl w:val="3A2C1A00"/>
    <w:lvl w:ilvl="0" w:tplc="0EBEFA5E">
      <w:start w:val="4"/>
      <w:numFmt w:val="decimal"/>
      <w:lvlText w:val="5.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410A8A"/>
    <w:multiLevelType w:val="hybridMultilevel"/>
    <w:tmpl w:val="77020840"/>
    <w:lvl w:ilvl="0" w:tplc="D842E816">
      <w:start w:val="1"/>
      <w:numFmt w:val="lowerLetter"/>
      <w:lvlText w:val="%1)"/>
      <w:lvlJc w:val="left"/>
      <w:pPr>
        <w:ind w:left="1068" w:hanging="360"/>
      </w:pPr>
      <w:rPr>
        <w:rFonts w:ascii="Times New Roman" w:hAnsi="Times New Roman" w:cs="Times New Roman" w:hint="default"/>
        <w:b w:val="0"/>
        <w:bCs/>
        <w:i w:val="0"/>
      </w:rPr>
    </w:lvl>
    <w:lvl w:ilvl="1" w:tplc="04050019" w:tentative="1">
      <w:start w:val="1"/>
      <w:numFmt w:val="lowerLetter"/>
      <w:lvlText w:val="%2."/>
      <w:lvlJc w:val="left"/>
      <w:pPr>
        <w:ind w:left="1791" w:hanging="360"/>
      </w:pPr>
    </w:lvl>
    <w:lvl w:ilvl="2" w:tplc="0405001B" w:tentative="1">
      <w:start w:val="1"/>
      <w:numFmt w:val="lowerRoman"/>
      <w:lvlText w:val="%3."/>
      <w:lvlJc w:val="right"/>
      <w:pPr>
        <w:ind w:left="2511" w:hanging="180"/>
      </w:pPr>
    </w:lvl>
    <w:lvl w:ilvl="3" w:tplc="0405000F" w:tentative="1">
      <w:start w:val="1"/>
      <w:numFmt w:val="decimal"/>
      <w:lvlText w:val="%4."/>
      <w:lvlJc w:val="left"/>
      <w:pPr>
        <w:ind w:left="3231" w:hanging="360"/>
      </w:pPr>
    </w:lvl>
    <w:lvl w:ilvl="4" w:tplc="04050019" w:tentative="1">
      <w:start w:val="1"/>
      <w:numFmt w:val="lowerLetter"/>
      <w:lvlText w:val="%5."/>
      <w:lvlJc w:val="left"/>
      <w:pPr>
        <w:ind w:left="3951" w:hanging="360"/>
      </w:pPr>
    </w:lvl>
    <w:lvl w:ilvl="5" w:tplc="0405001B" w:tentative="1">
      <w:start w:val="1"/>
      <w:numFmt w:val="lowerRoman"/>
      <w:lvlText w:val="%6."/>
      <w:lvlJc w:val="right"/>
      <w:pPr>
        <w:ind w:left="4671" w:hanging="180"/>
      </w:pPr>
    </w:lvl>
    <w:lvl w:ilvl="6" w:tplc="0405000F" w:tentative="1">
      <w:start w:val="1"/>
      <w:numFmt w:val="decimal"/>
      <w:lvlText w:val="%7."/>
      <w:lvlJc w:val="left"/>
      <w:pPr>
        <w:ind w:left="5391" w:hanging="360"/>
      </w:pPr>
    </w:lvl>
    <w:lvl w:ilvl="7" w:tplc="04050019" w:tentative="1">
      <w:start w:val="1"/>
      <w:numFmt w:val="lowerLetter"/>
      <w:lvlText w:val="%8."/>
      <w:lvlJc w:val="left"/>
      <w:pPr>
        <w:ind w:left="6111" w:hanging="360"/>
      </w:pPr>
    </w:lvl>
    <w:lvl w:ilvl="8" w:tplc="040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6" w15:restartNumberingAfterBreak="0">
    <w:nsid w:val="0FBF4FAE"/>
    <w:multiLevelType w:val="multilevel"/>
    <w:tmpl w:val="6DDCEE9E"/>
    <w:lvl w:ilvl="0">
      <w:start w:val="9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15104C9A"/>
    <w:multiLevelType w:val="hybridMultilevel"/>
    <w:tmpl w:val="02D86F20"/>
    <w:lvl w:ilvl="0" w:tplc="04050001">
      <w:start w:val="1"/>
      <w:numFmt w:val="bullet"/>
      <w:pStyle w:val="odrka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21F426C"/>
    <w:multiLevelType w:val="hybridMultilevel"/>
    <w:tmpl w:val="B0E02F3E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25D0F2C"/>
    <w:multiLevelType w:val="hybridMultilevel"/>
    <w:tmpl w:val="F992E8EE"/>
    <w:lvl w:ilvl="0" w:tplc="B8EA7CA8">
      <w:start w:val="1"/>
      <w:numFmt w:val="decimal"/>
      <w:pStyle w:val="123liststyl"/>
      <w:lvlText w:val="3.%1."/>
      <w:lvlJc w:val="left"/>
      <w:pPr>
        <w:ind w:left="720" w:hanging="360"/>
      </w:pPr>
      <w:rPr>
        <w:rFonts w:ascii="Times New Roman" w:hAnsi="Times New Roman" w:cs="Times New Roman" w:hint="default"/>
        <w:b w:val="0"/>
        <w:bCs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07569E"/>
    <w:multiLevelType w:val="hybridMultilevel"/>
    <w:tmpl w:val="362A62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E1AE9"/>
    <w:multiLevelType w:val="multilevel"/>
    <w:tmpl w:val="8576889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bCs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bCs/>
        <w:sz w:val="22"/>
        <w:szCs w:val="22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EBB6FC8"/>
    <w:multiLevelType w:val="multilevel"/>
    <w:tmpl w:val="E37A493A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0EA3B9B"/>
    <w:multiLevelType w:val="multilevel"/>
    <w:tmpl w:val="B300A862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14" w15:restartNumberingAfterBreak="0">
    <w:nsid w:val="3C2E680C"/>
    <w:multiLevelType w:val="multilevel"/>
    <w:tmpl w:val="C84EDF9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DAC42B7"/>
    <w:multiLevelType w:val="hybridMultilevel"/>
    <w:tmpl w:val="DB306684"/>
    <w:lvl w:ilvl="0" w:tplc="0405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3F031150"/>
    <w:multiLevelType w:val="hybridMultilevel"/>
    <w:tmpl w:val="B55654C0"/>
    <w:lvl w:ilvl="0" w:tplc="040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4192373E"/>
    <w:multiLevelType w:val="multilevel"/>
    <w:tmpl w:val="D5944FD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461F5684"/>
    <w:multiLevelType w:val="multilevel"/>
    <w:tmpl w:val="BAB417F2"/>
    <w:lvl w:ilvl="0">
      <w:start w:val="4"/>
      <w:numFmt w:val="decimal"/>
      <w:lvlText w:val="1.%1."/>
      <w:lvlJc w:val="left"/>
      <w:pPr>
        <w:ind w:left="360" w:hanging="360"/>
      </w:pPr>
      <w:rPr>
        <w:rFonts w:hint="default"/>
        <w:b w:val="0"/>
        <w:bCs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46B84C2A"/>
    <w:multiLevelType w:val="hybridMultilevel"/>
    <w:tmpl w:val="3412E35C"/>
    <w:lvl w:ilvl="0" w:tplc="0405000F">
      <w:start w:val="1"/>
      <w:numFmt w:val="decimal"/>
      <w:pStyle w:val="Podnadpis"/>
      <w:lvlText w:val="%1."/>
      <w:lvlJc w:val="left"/>
      <w:pPr>
        <w:tabs>
          <w:tab w:val="num" w:pos="720"/>
        </w:tabs>
        <w:ind w:left="720" w:hanging="360"/>
      </w:pPr>
    </w:lvl>
    <w:lvl w:ilvl="1" w:tplc="040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496207CA"/>
    <w:multiLevelType w:val="multilevel"/>
    <w:tmpl w:val="0AF2287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4BC4513F"/>
    <w:multiLevelType w:val="multilevel"/>
    <w:tmpl w:val="5470D5D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4C8D7DF9"/>
    <w:multiLevelType w:val="multilevel"/>
    <w:tmpl w:val="CCD82696"/>
    <w:lvl w:ilvl="0">
      <w:start w:val="9"/>
      <w:numFmt w:val="decimal"/>
      <w:lvlText w:val="%1.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sz w:val="22"/>
        <w:szCs w:val="22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E75204F"/>
    <w:multiLevelType w:val="hybridMultilevel"/>
    <w:tmpl w:val="B192DA98"/>
    <w:lvl w:ilvl="0" w:tplc="44829A96">
      <w:start w:val="1"/>
      <w:numFmt w:val="decimal"/>
      <w:pStyle w:val="Odstavec1"/>
      <w:lvlText w:val="7.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sz w:val="22"/>
        <w:szCs w:val="22"/>
      </w:rPr>
    </w:lvl>
    <w:lvl w:ilvl="1" w:tplc="685C3076">
      <w:start w:val="1"/>
      <w:numFmt w:val="lowerLetter"/>
      <w:lvlText w:val="%2."/>
      <w:lvlJc w:val="left"/>
      <w:pPr>
        <w:ind w:left="1080" w:hanging="360"/>
      </w:pPr>
      <w:rPr>
        <w:b/>
      </w:r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1FE45FF"/>
    <w:multiLevelType w:val="multilevel"/>
    <w:tmpl w:val="F0F6B9FE"/>
    <w:lvl w:ilvl="0">
      <w:start w:val="11"/>
      <w:numFmt w:val="decimal"/>
      <w:lvlText w:val="%1"/>
      <w:lvlJc w:val="left"/>
      <w:pPr>
        <w:ind w:left="384" w:hanging="384"/>
      </w:pPr>
      <w:rPr>
        <w:rFonts w:eastAsia="Times New Roman" w:hint="default"/>
      </w:rPr>
    </w:lvl>
    <w:lvl w:ilvl="1">
      <w:start w:val="8"/>
      <w:numFmt w:val="decimal"/>
      <w:lvlText w:val="%1.%2"/>
      <w:lvlJc w:val="left"/>
      <w:pPr>
        <w:ind w:left="384" w:hanging="384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25" w15:restartNumberingAfterBreak="0">
    <w:nsid w:val="536647E7"/>
    <w:multiLevelType w:val="hybridMultilevel"/>
    <w:tmpl w:val="CDB8BF84"/>
    <w:lvl w:ilvl="0" w:tplc="97841F24">
      <w:start w:val="1"/>
      <w:numFmt w:val="decimal"/>
      <w:lvlText w:val="5.%1.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45E69B0"/>
    <w:multiLevelType w:val="multilevel"/>
    <w:tmpl w:val="CBFCFCD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58190C07"/>
    <w:multiLevelType w:val="multilevel"/>
    <w:tmpl w:val="BCD0F864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5F2D10EF"/>
    <w:multiLevelType w:val="hybridMultilevel"/>
    <w:tmpl w:val="7C80BD80"/>
    <w:lvl w:ilvl="0" w:tplc="A19C89CA">
      <w:start w:val="1"/>
      <w:numFmt w:val="lowerLetter"/>
      <w:pStyle w:val="prce"/>
      <w:lvlText w:val="%1)"/>
      <w:lvlJc w:val="left"/>
      <w:pPr>
        <w:tabs>
          <w:tab w:val="num" w:pos="720"/>
        </w:tabs>
        <w:ind w:left="720" w:hanging="360"/>
      </w:pPr>
      <w:rPr>
        <w:b/>
        <w:sz w:val="32"/>
      </w:r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66E546D"/>
    <w:multiLevelType w:val="multilevel"/>
    <w:tmpl w:val="49860FEA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Times New Roman" w:hAnsi="Times New Roman" w:cs="Times New Roman" w:hint="default"/>
        <w:b w:val="0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691B7E72"/>
    <w:multiLevelType w:val="multilevel"/>
    <w:tmpl w:val="41804096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6AD81E4B"/>
    <w:multiLevelType w:val="multilevel"/>
    <w:tmpl w:val="CA5CCF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</w:rPr>
    </w:lvl>
    <w:lvl w:ilvl="1">
      <w:start w:val="1"/>
      <w:numFmt w:val="decimal"/>
      <w:lvlText w:val="%1.%2."/>
      <w:lvlJc w:val="left"/>
      <w:pPr>
        <w:ind w:left="574" w:hanging="432"/>
      </w:pPr>
      <w:rPr>
        <w:rFonts w:ascii="Times New Roman" w:hAnsi="Times New Roman" w:cs="Times New Roman" w:hint="default"/>
        <w:b w:val="0"/>
        <w:sz w:val="24"/>
        <w:szCs w:val="24"/>
      </w:rPr>
    </w:lvl>
    <w:lvl w:ilvl="2">
      <w:start w:val="1"/>
      <w:numFmt w:val="lowerLetter"/>
      <w:lvlText w:val="%3)"/>
      <w:lvlJc w:val="left"/>
      <w:pPr>
        <w:ind w:left="1781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6BEE5983"/>
    <w:multiLevelType w:val="hybridMultilevel"/>
    <w:tmpl w:val="242E4D2E"/>
    <w:lvl w:ilvl="0" w:tplc="99CCA7EE">
      <w:start w:val="1"/>
      <w:numFmt w:val="ordinal"/>
      <w:lvlText w:val="4.%1"/>
      <w:lvlJc w:val="left"/>
      <w:pPr>
        <w:ind w:left="360" w:hanging="360"/>
      </w:pPr>
      <w:rPr>
        <w:rFonts w:ascii="Times New Roman" w:hAnsi="Times New Roman" w:cs="Times New Roman" w:hint="default"/>
        <w:b w:val="0"/>
        <w:bCs/>
        <w:i w:val="0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28474E4"/>
    <w:multiLevelType w:val="hybridMultilevel"/>
    <w:tmpl w:val="AC92C706"/>
    <w:lvl w:ilvl="0" w:tplc="83E212AC">
      <w:start w:val="1"/>
      <w:numFmt w:val="lowerLetter"/>
      <w:pStyle w:val="abcliststyl"/>
      <w:lvlText w:val="%1)"/>
      <w:lvlJc w:val="left"/>
      <w:pPr>
        <w:ind w:left="-336" w:hanging="36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ind w:left="387" w:hanging="360"/>
      </w:pPr>
    </w:lvl>
    <w:lvl w:ilvl="2" w:tplc="0405001B" w:tentative="1">
      <w:start w:val="1"/>
      <w:numFmt w:val="lowerRoman"/>
      <w:lvlText w:val="%3."/>
      <w:lvlJc w:val="right"/>
      <w:pPr>
        <w:ind w:left="1107" w:hanging="180"/>
      </w:pPr>
    </w:lvl>
    <w:lvl w:ilvl="3" w:tplc="0405000F" w:tentative="1">
      <w:start w:val="1"/>
      <w:numFmt w:val="decimal"/>
      <w:lvlText w:val="%4."/>
      <w:lvlJc w:val="left"/>
      <w:pPr>
        <w:ind w:left="1827" w:hanging="360"/>
      </w:pPr>
    </w:lvl>
    <w:lvl w:ilvl="4" w:tplc="04050019" w:tentative="1">
      <w:start w:val="1"/>
      <w:numFmt w:val="lowerLetter"/>
      <w:lvlText w:val="%5."/>
      <w:lvlJc w:val="left"/>
      <w:pPr>
        <w:ind w:left="2547" w:hanging="360"/>
      </w:pPr>
    </w:lvl>
    <w:lvl w:ilvl="5" w:tplc="0405001B" w:tentative="1">
      <w:start w:val="1"/>
      <w:numFmt w:val="lowerRoman"/>
      <w:lvlText w:val="%6."/>
      <w:lvlJc w:val="right"/>
      <w:pPr>
        <w:ind w:left="3267" w:hanging="180"/>
      </w:pPr>
    </w:lvl>
    <w:lvl w:ilvl="6" w:tplc="0405000F" w:tentative="1">
      <w:start w:val="1"/>
      <w:numFmt w:val="decimal"/>
      <w:lvlText w:val="%7."/>
      <w:lvlJc w:val="left"/>
      <w:pPr>
        <w:ind w:left="3987" w:hanging="360"/>
      </w:pPr>
    </w:lvl>
    <w:lvl w:ilvl="7" w:tplc="04050019" w:tentative="1">
      <w:start w:val="1"/>
      <w:numFmt w:val="lowerLetter"/>
      <w:lvlText w:val="%8."/>
      <w:lvlJc w:val="left"/>
      <w:pPr>
        <w:ind w:left="4707" w:hanging="360"/>
      </w:pPr>
    </w:lvl>
    <w:lvl w:ilvl="8" w:tplc="0405001B" w:tentative="1">
      <w:start w:val="1"/>
      <w:numFmt w:val="lowerRoman"/>
      <w:lvlText w:val="%9."/>
      <w:lvlJc w:val="right"/>
      <w:pPr>
        <w:ind w:left="5427" w:hanging="180"/>
      </w:pPr>
    </w:lvl>
  </w:abstractNum>
  <w:num w:numId="1" w16cid:durableId="1465729716">
    <w:abstractNumId w:val="19"/>
  </w:num>
  <w:num w:numId="2" w16cid:durableId="849640753">
    <w:abstractNumId w:val="7"/>
  </w:num>
  <w:num w:numId="3" w16cid:durableId="624435210">
    <w:abstractNumId w:val="28"/>
  </w:num>
  <w:num w:numId="4" w16cid:durableId="1419476790">
    <w:abstractNumId w:val="29"/>
  </w:num>
  <w:num w:numId="5" w16cid:durableId="773287160">
    <w:abstractNumId w:val="31"/>
  </w:num>
  <w:num w:numId="6" w16cid:durableId="874972577">
    <w:abstractNumId w:val="33"/>
  </w:num>
  <w:num w:numId="7" w16cid:durableId="1778523273">
    <w:abstractNumId w:val="9"/>
  </w:num>
  <w:num w:numId="8" w16cid:durableId="1902593720">
    <w:abstractNumId w:val="8"/>
  </w:num>
  <w:num w:numId="9" w16cid:durableId="1757051514">
    <w:abstractNumId w:val="16"/>
  </w:num>
  <w:num w:numId="10" w16cid:durableId="1273126373">
    <w:abstractNumId w:val="5"/>
  </w:num>
  <w:num w:numId="11" w16cid:durableId="639458168">
    <w:abstractNumId w:val="15"/>
  </w:num>
  <w:num w:numId="12" w16cid:durableId="2018386647">
    <w:abstractNumId w:val="32"/>
  </w:num>
  <w:num w:numId="13" w16cid:durableId="446435595">
    <w:abstractNumId w:val="23"/>
  </w:num>
  <w:num w:numId="14" w16cid:durableId="204104011">
    <w:abstractNumId w:val="25"/>
  </w:num>
  <w:num w:numId="15" w16cid:durableId="2010018569">
    <w:abstractNumId w:val="4"/>
  </w:num>
  <w:num w:numId="16" w16cid:durableId="719476112">
    <w:abstractNumId w:val="23"/>
    <w:lvlOverride w:ilvl="0">
      <w:startOverride w:val="1"/>
    </w:lvlOverride>
  </w:num>
  <w:num w:numId="17" w16cid:durableId="289022467">
    <w:abstractNumId w:val="23"/>
  </w:num>
  <w:num w:numId="18" w16cid:durableId="1944070441">
    <w:abstractNumId w:val="23"/>
    <w:lvlOverride w:ilvl="0">
      <w:startOverride w:val="1"/>
    </w:lvlOverride>
  </w:num>
  <w:num w:numId="19" w16cid:durableId="407578276">
    <w:abstractNumId w:val="23"/>
    <w:lvlOverride w:ilvl="0">
      <w:startOverride w:val="1"/>
    </w:lvlOverride>
  </w:num>
  <w:num w:numId="20" w16cid:durableId="753475400">
    <w:abstractNumId w:val="23"/>
    <w:lvlOverride w:ilvl="0">
      <w:startOverride w:val="1"/>
    </w:lvlOverride>
  </w:num>
  <w:num w:numId="21" w16cid:durableId="888305834">
    <w:abstractNumId w:val="23"/>
    <w:lvlOverride w:ilvl="0">
      <w:startOverride w:val="1"/>
    </w:lvlOverride>
  </w:num>
  <w:num w:numId="22" w16cid:durableId="978846493">
    <w:abstractNumId w:val="18"/>
  </w:num>
  <w:num w:numId="23" w16cid:durableId="1271009994">
    <w:abstractNumId w:val="20"/>
  </w:num>
  <w:num w:numId="24" w16cid:durableId="678775402">
    <w:abstractNumId w:val="21"/>
  </w:num>
  <w:num w:numId="25" w16cid:durableId="1566909159">
    <w:abstractNumId w:val="17"/>
  </w:num>
  <w:num w:numId="26" w16cid:durableId="1440224594">
    <w:abstractNumId w:val="30"/>
  </w:num>
  <w:num w:numId="27" w16cid:durableId="565605422">
    <w:abstractNumId w:val="12"/>
  </w:num>
  <w:num w:numId="28" w16cid:durableId="1922373013">
    <w:abstractNumId w:val="26"/>
  </w:num>
  <w:num w:numId="29" w16cid:durableId="1616254043">
    <w:abstractNumId w:val="22"/>
  </w:num>
  <w:num w:numId="30" w16cid:durableId="1687176005">
    <w:abstractNumId w:val="6"/>
  </w:num>
  <w:num w:numId="31" w16cid:durableId="316035883">
    <w:abstractNumId w:val="27"/>
  </w:num>
  <w:num w:numId="32" w16cid:durableId="2035882292">
    <w:abstractNumId w:val="24"/>
  </w:num>
  <w:num w:numId="33" w16cid:durableId="2133936240">
    <w:abstractNumId w:val="14"/>
  </w:num>
  <w:num w:numId="34" w16cid:durableId="1353149519">
    <w:abstractNumId w:val="13"/>
  </w:num>
  <w:num w:numId="35" w16cid:durableId="97991524">
    <w:abstractNumId w:val="3"/>
  </w:num>
  <w:num w:numId="36" w16cid:durableId="1042822047">
    <w:abstractNumId w:val="11"/>
  </w:num>
  <w:num w:numId="37" w16cid:durableId="928319580">
    <w:abstractNumId w:val="10"/>
  </w:num>
  <w:num w:numId="38" w16cid:durableId="1318069725">
    <w:abstractNumId w:val="2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08"/>
  <w:hyphenationZone w:val="425"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C32"/>
    <w:rsid w:val="00000961"/>
    <w:rsid w:val="00006E76"/>
    <w:rsid w:val="00010C80"/>
    <w:rsid w:val="00012474"/>
    <w:rsid w:val="000132F4"/>
    <w:rsid w:val="00014DA9"/>
    <w:rsid w:val="0001660B"/>
    <w:rsid w:val="000179E7"/>
    <w:rsid w:val="00017F69"/>
    <w:rsid w:val="00020251"/>
    <w:rsid w:val="00022B43"/>
    <w:rsid w:val="00031B60"/>
    <w:rsid w:val="00032892"/>
    <w:rsid w:val="00033152"/>
    <w:rsid w:val="00033853"/>
    <w:rsid w:val="00037993"/>
    <w:rsid w:val="00040747"/>
    <w:rsid w:val="00041860"/>
    <w:rsid w:val="00043BBF"/>
    <w:rsid w:val="000441A8"/>
    <w:rsid w:val="000459C6"/>
    <w:rsid w:val="00046189"/>
    <w:rsid w:val="00051ACF"/>
    <w:rsid w:val="00052057"/>
    <w:rsid w:val="00052A4F"/>
    <w:rsid w:val="00052E59"/>
    <w:rsid w:val="00053A81"/>
    <w:rsid w:val="000557F0"/>
    <w:rsid w:val="000657B4"/>
    <w:rsid w:val="00070AFE"/>
    <w:rsid w:val="00071A4D"/>
    <w:rsid w:val="00072932"/>
    <w:rsid w:val="00075EA9"/>
    <w:rsid w:val="0007611D"/>
    <w:rsid w:val="0008581D"/>
    <w:rsid w:val="00090F86"/>
    <w:rsid w:val="000926AD"/>
    <w:rsid w:val="0009353D"/>
    <w:rsid w:val="00093A42"/>
    <w:rsid w:val="00094E5D"/>
    <w:rsid w:val="0009535A"/>
    <w:rsid w:val="0009566E"/>
    <w:rsid w:val="000A03AD"/>
    <w:rsid w:val="000A1F48"/>
    <w:rsid w:val="000A2438"/>
    <w:rsid w:val="000A2EBC"/>
    <w:rsid w:val="000A5995"/>
    <w:rsid w:val="000B5CB7"/>
    <w:rsid w:val="000B679E"/>
    <w:rsid w:val="000B7C69"/>
    <w:rsid w:val="000C0CD5"/>
    <w:rsid w:val="000C0D7C"/>
    <w:rsid w:val="000C2AF8"/>
    <w:rsid w:val="000C5187"/>
    <w:rsid w:val="000C5BED"/>
    <w:rsid w:val="000C6852"/>
    <w:rsid w:val="000C7EB2"/>
    <w:rsid w:val="000D0043"/>
    <w:rsid w:val="000D05A6"/>
    <w:rsid w:val="000D12C8"/>
    <w:rsid w:val="000D1CFF"/>
    <w:rsid w:val="000D7895"/>
    <w:rsid w:val="000D7BF0"/>
    <w:rsid w:val="000E1D9C"/>
    <w:rsid w:val="000E5A97"/>
    <w:rsid w:val="000F0BE4"/>
    <w:rsid w:val="000F1F6B"/>
    <w:rsid w:val="000F282F"/>
    <w:rsid w:val="00100A25"/>
    <w:rsid w:val="00101501"/>
    <w:rsid w:val="001024B3"/>
    <w:rsid w:val="00104E86"/>
    <w:rsid w:val="001059D9"/>
    <w:rsid w:val="00107C17"/>
    <w:rsid w:val="001109E6"/>
    <w:rsid w:val="00112AFB"/>
    <w:rsid w:val="00114199"/>
    <w:rsid w:val="001211AE"/>
    <w:rsid w:val="001226B4"/>
    <w:rsid w:val="00122854"/>
    <w:rsid w:val="0012343A"/>
    <w:rsid w:val="00126F57"/>
    <w:rsid w:val="001277D1"/>
    <w:rsid w:val="001307C2"/>
    <w:rsid w:val="00132A07"/>
    <w:rsid w:val="00135BBD"/>
    <w:rsid w:val="00140F41"/>
    <w:rsid w:val="00141ABE"/>
    <w:rsid w:val="001443FD"/>
    <w:rsid w:val="00146DC2"/>
    <w:rsid w:val="00147648"/>
    <w:rsid w:val="0015173B"/>
    <w:rsid w:val="00151CC8"/>
    <w:rsid w:val="001558D8"/>
    <w:rsid w:val="00156415"/>
    <w:rsid w:val="00160803"/>
    <w:rsid w:val="001614A6"/>
    <w:rsid w:val="00162716"/>
    <w:rsid w:val="0016445C"/>
    <w:rsid w:val="00166DA4"/>
    <w:rsid w:val="001672A4"/>
    <w:rsid w:val="0016787B"/>
    <w:rsid w:val="0017347B"/>
    <w:rsid w:val="001807B9"/>
    <w:rsid w:val="0018140B"/>
    <w:rsid w:val="00182706"/>
    <w:rsid w:val="00183D93"/>
    <w:rsid w:val="00186335"/>
    <w:rsid w:val="00190749"/>
    <w:rsid w:val="001919FB"/>
    <w:rsid w:val="00192762"/>
    <w:rsid w:val="00195578"/>
    <w:rsid w:val="001958FA"/>
    <w:rsid w:val="00196378"/>
    <w:rsid w:val="001A0EEF"/>
    <w:rsid w:val="001A253A"/>
    <w:rsid w:val="001A5700"/>
    <w:rsid w:val="001A682F"/>
    <w:rsid w:val="001B0423"/>
    <w:rsid w:val="001B08BB"/>
    <w:rsid w:val="001B1055"/>
    <w:rsid w:val="001B286F"/>
    <w:rsid w:val="001B2C09"/>
    <w:rsid w:val="001B3DD3"/>
    <w:rsid w:val="001B4175"/>
    <w:rsid w:val="001B4FAA"/>
    <w:rsid w:val="001B60F4"/>
    <w:rsid w:val="001B7938"/>
    <w:rsid w:val="001B7B76"/>
    <w:rsid w:val="001C1AD4"/>
    <w:rsid w:val="001C2B53"/>
    <w:rsid w:val="001D0FDE"/>
    <w:rsid w:val="001D2262"/>
    <w:rsid w:val="001D3A77"/>
    <w:rsid w:val="001D5378"/>
    <w:rsid w:val="001D67BA"/>
    <w:rsid w:val="001E216B"/>
    <w:rsid w:val="001E4C08"/>
    <w:rsid w:val="001E5ED7"/>
    <w:rsid w:val="001F4B6A"/>
    <w:rsid w:val="001F6949"/>
    <w:rsid w:val="001F69CE"/>
    <w:rsid w:val="001F719F"/>
    <w:rsid w:val="00200EC0"/>
    <w:rsid w:val="00201C30"/>
    <w:rsid w:val="002052AA"/>
    <w:rsid w:val="00206752"/>
    <w:rsid w:val="0020794A"/>
    <w:rsid w:val="00212F7D"/>
    <w:rsid w:val="002133B0"/>
    <w:rsid w:val="00214715"/>
    <w:rsid w:val="00222207"/>
    <w:rsid w:val="002228AA"/>
    <w:rsid w:val="00224FF3"/>
    <w:rsid w:val="00231258"/>
    <w:rsid w:val="00232A69"/>
    <w:rsid w:val="002375DA"/>
    <w:rsid w:val="00237853"/>
    <w:rsid w:val="00240179"/>
    <w:rsid w:val="00246AF3"/>
    <w:rsid w:val="002472D9"/>
    <w:rsid w:val="00252092"/>
    <w:rsid w:val="00252687"/>
    <w:rsid w:val="0025345D"/>
    <w:rsid w:val="002547FC"/>
    <w:rsid w:val="00262969"/>
    <w:rsid w:val="00264A46"/>
    <w:rsid w:val="00265CF3"/>
    <w:rsid w:val="00265DF6"/>
    <w:rsid w:val="00273307"/>
    <w:rsid w:val="00282084"/>
    <w:rsid w:val="0028487B"/>
    <w:rsid w:val="0028784E"/>
    <w:rsid w:val="00290D89"/>
    <w:rsid w:val="00290EEB"/>
    <w:rsid w:val="002925E3"/>
    <w:rsid w:val="0029295B"/>
    <w:rsid w:val="00296076"/>
    <w:rsid w:val="00296D2B"/>
    <w:rsid w:val="002B1AA4"/>
    <w:rsid w:val="002B26A2"/>
    <w:rsid w:val="002B2753"/>
    <w:rsid w:val="002B4C3D"/>
    <w:rsid w:val="002B5F22"/>
    <w:rsid w:val="002C0023"/>
    <w:rsid w:val="002C1053"/>
    <w:rsid w:val="002C1464"/>
    <w:rsid w:val="002C29F9"/>
    <w:rsid w:val="002C3188"/>
    <w:rsid w:val="002C4A92"/>
    <w:rsid w:val="002C695F"/>
    <w:rsid w:val="002C6E05"/>
    <w:rsid w:val="002C7439"/>
    <w:rsid w:val="002D0267"/>
    <w:rsid w:val="002D2992"/>
    <w:rsid w:val="002D438E"/>
    <w:rsid w:val="002D6BC4"/>
    <w:rsid w:val="002D74A6"/>
    <w:rsid w:val="002D7D0D"/>
    <w:rsid w:val="002E4D6A"/>
    <w:rsid w:val="002F1C8E"/>
    <w:rsid w:val="002F555C"/>
    <w:rsid w:val="002F5BE1"/>
    <w:rsid w:val="002F62ED"/>
    <w:rsid w:val="002F7934"/>
    <w:rsid w:val="002F7E90"/>
    <w:rsid w:val="00301142"/>
    <w:rsid w:val="0030186C"/>
    <w:rsid w:val="00301FA2"/>
    <w:rsid w:val="003050E1"/>
    <w:rsid w:val="00305E53"/>
    <w:rsid w:val="0032039D"/>
    <w:rsid w:val="00320E8A"/>
    <w:rsid w:val="00322776"/>
    <w:rsid w:val="003230F6"/>
    <w:rsid w:val="00323DE7"/>
    <w:rsid w:val="0032406F"/>
    <w:rsid w:val="00324BED"/>
    <w:rsid w:val="0032689F"/>
    <w:rsid w:val="00326945"/>
    <w:rsid w:val="00330427"/>
    <w:rsid w:val="00331817"/>
    <w:rsid w:val="003338BB"/>
    <w:rsid w:val="00335805"/>
    <w:rsid w:val="00336EB9"/>
    <w:rsid w:val="00340C34"/>
    <w:rsid w:val="00340EBE"/>
    <w:rsid w:val="00341837"/>
    <w:rsid w:val="00342F5C"/>
    <w:rsid w:val="003434E4"/>
    <w:rsid w:val="00344F5B"/>
    <w:rsid w:val="003504CD"/>
    <w:rsid w:val="00350CE2"/>
    <w:rsid w:val="0035147E"/>
    <w:rsid w:val="00353E10"/>
    <w:rsid w:val="003544AA"/>
    <w:rsid w:val="0035465B"/>
    <w:rsid w:val="00354CB8"/>
    <w:rsid w:val="00364DC4"/>
    <w:rsid w:val="00367479"/>
    <w:rsid w:val="00367EC1"/>
    <w:rsid w:val="00370062"/>
    <w:rsid w:val="003732ED"/>
    <w:rsid w:val="0038051A"/>
    <w:rsid w:val="003831BF"/>
    <w:rsid w:val="00384725"/>
    <w:rsid w:val="00385AEA"/>
    <w:rsid w:val="00387F84"/>
    <w:rsid w:val="003910B3"/>
    <w:rsid w:val="00391179"/>
    <w:rsid w:val="00394B6B"/>
    <w:rsid w:val="00395E4A"/>
    <w:rsid w:val="00396EB6"/>
    <w:rsid w:val="003A0456"/>
    <w:rsid w:val="003A099C"/>
    <w:rsid w:val="003A40F0"/>
    <w:rsid w:val="003A60E2"/>
    <w:rsid w:val="003A6312"/>
    <w:rsid w:val="003A6EAA"/>
    <w:rsid w:val="003B00AA"/>
    <w:rsid w:val="003B0C56"/>
    <w:rsid w:val="003B2AC5"/>
    <w:rsid w:val="003B30CA"/>
    <w:rsid w:val="003B7A44"/>
    <w:rsid w:val="003C377D"/>
    <w:rsid w:val="003C37E2"/>
    <w:rsid w:val="003C726B"/>
    <w:rsid w:val="003C7719"/>
    <w:rsid w:val="003D23A2"/>
    <w:rsid w:val="003D3910"/>
    <w:rsid w:val="003D46F4"/>
    <w:rsid w:val="003D5F3D"/>
    <w:rsid w:val="003D64CF"/>
    <w:rsid w:val="003D6F0D"/>
    <w:rsid w:val="003D7082"/>
    <w:rsid w:val="003D735B"/>
    <w:rsid w:val="003E1FF6"/>
    <w:rsid w:val="003E2067"/>
    <w:rsid w:val="003E47EB"/>
    <w:rsid w:val="003E58FB"/>
    <w:rsid w:val="003E59B1"/>
    <w:rsid w:val="003E5CB9"/>
    <w:rsid w:val="003E5F5E"/>
    <w:rsid w:val="003F13AB"/>
    <w:rsid w:val="003F3443"/>
    <w:rsid w:val="003F5552"/>
    <w:rsid w:val="003F5926"/>
    <w:rsid w:val="003F7A7A"/>
    <w:rsid w:val="00400FCE"/>
    <w:rsid w:val="004028BB"/>
    <w:rsid w:val="00404735"/>
    <w:rsid w:val="00404CCE"/>
    <w:rsid w:val="00406CC2"/>
    <w:rsid w:val="004071AE"/>
    <w:rsid w:val="004117CC"/>
    <w:rsid w:val="00413272"/>
    <w:rsid w:val="00415E81"/>
    <w:rsid w:val="004224BC"/>
    <w:rsid w:val="004239E8"/>
    <w:rsid w:val="004261CF"/>
    <w:rsid w:val="00430493"/>
    <w:rsid w:val="0043276D"/>
    <w:rsid w:val="004331C7"/>
    <w:rsid w:val="0043541F"/>
    <w:rsid w:val="00435515"/>
    <w:rsid w:val="00435B0D"/>
    <w:rsid w:val="00442A96"/>
    <w:rsid w:val="00444089"/>
    <w:rsid w:val="004444EE"/>
    <w:rsid w:val="0044539C"/>
    <w:rsid w:val="00445DD2"/>
    <w:rsid w:val="00452F3C"/>
    <w:rsid w:val="00455FDF"/>
    <w:rsid w:val="004621BE"/>
    <w:rsid w:val="00462224"/>
    <w:rsid w:val="00464BF3"/>
    <w:rsid w:val="004659F2"/>
    <w:rsid w:val="00465B37"/>
    <w:rsid w:val="00465ED3"/>
    <w:rsid w:val="004677B6"/>
    <w:rsid w:val="0047083B"/>
    <w:rsid w:val="00470FFF"/>
    <w:rsid w:val="004715E2"/>
    <w:rsid w:val="004726C4"/>
    <w:rsid w:val="00473BC5"/>
    <w:rsid w:val="00475B30"/>
    <w:rsid w:val="004807F5"/>
    <w:rsid w:val="0048089D"/>
    <w:rsid w:val="00481C7E"/>
    <w:rsid w:val="0048216C"/>
    <w:rsid w:val="004822E0"/>
    <w:rsid w:val="00485461"/>
    <w:rsid w:val="004914D3"/>
    <w:rsid w:val="00492706"/>
    <w:rsid w:val="00493663"/>
    <w:rsid w:val="00494A38"/>
    <w:rsid w:val="00496F59"/>
    <w:rsid w:val="004A0164"/>
    <w:rsid w:val="004A0573"/>
    <w:rsid w:val="004A1A6C"/>
    <w:rsid w:val="004A206A"/>
    <w:rsid w:val="004A2AF9"/>
    <w:rsid w:val="004A44BA"/>
    <w:rsid w:val="004A5022"/>
    <w:rsid w:val="004B21FA"/>
    <w:rsid w:val="004B4FB3"/>
    <w:rsid w:val="004B61EA"/>
    <w:rsid w:val="004C07CC"/>
    <w:rsid w:val="004C19D3"/>
    <w:rsid w:val="004C28EA"/>
    <w:rsid w:val="004C2EA9"/>
    <w:rsid w:val="004C46A6"/>
    <w:rsid w:val="004C5F0A"/>
    <w:rsid w:val="004C7A62"/>
    <w:rsid w:val="004D04A7"/>
    <w:rsid w:val="004D2CFF"/>
    <w:rsid w:val="004D2D54"/>
    <w:rsid w:val="004D3A81"/>
    <w:rsid w:val="004D68B6"/>
    <w:rsid w:val="004D717F"/>
    <w:rsid w:val="004D7862"/>
    <w:rsid w:val="004E07ED"/>
    <w:rsid w:val="004E325A"/>
    <w:rsid w:val="004E4CDA"/>
    <w:rsid w:val="004E50D8"/>
    <w:rsid w:val="004E7583"/>
    <w:rsid w:val="004E7E94"/>
    <w:rsid w:val="004F03CE"/>
    <w:rsid w:val="004F15CA"/>
    <w:rsid w:val="004F3E63"/>
    <w:rsid w:val="004F42CB"/>
    <w:rsid w:val="004F548C"/>
    <w:rsid w:val="005012C0"/>
    <w:rsid w:val="00507288"/>
    <w:rsid w:val="00507873"/>
    <w:rsid w:val="00510C63"/>
    <w:rsid w:val="0051221B"/>
    <w:rsid w:val="005174A1"/>
    <w:rsid w:val="00524EA0"/>
    <w:rsid w:val="00526C4C"/>
    <w:rsid w:val="00530C50"/>
    <w:rsid w:val="00534A20"/>
    <w:rsid w:val="00535C1A"/>
    <w:rsid w:val="00536134"/>
    <w:rsid w:val="00537A93"/>
    <w:rsid w:val="00537F8B"/>
    <w:rsid w:val="00541640"/>
    <w:rsid w:val="00542AEB"/>
    <w:rsid w:val="00544A82"/>
    <w:rsid w:val="00545831"/>
    <w:rsid w:val="005476B2"/>
    <w:rsid w:val="0055092A"/>
    <w:rsid w:val="00550B89"/>
    <w:rsid w:val="00551097"/>
    <w:rsid w:val="00552D00"/>
    <w:rsid w:val="005533A5"/>
    <w:rsid w:val="00563E0E"/>
    <w:rsid w:val="0056510A"/>
    <w:rsid w:val="005703E8"/>
    <w:rsid w:val="00570599"/>
    <w:rsid w:val="00570A44"/>
    <w:rsid w:val="005713BC"/>
    <w:rsid w:val="00571A62"/>
    <w:rsid w:val="00572503"/>
    <w:rsid w:val="005748C6"/>
    <w:rsid w:val="00575357"/>
    <w:rsid w:val="00576BBA"/>
    <w:rsid w:val="00580E17"/>
    <w:rsid w:val="0058200F"/>
    <w:rsid w:val="00590B22"/>
    <w:rsid w:val="005923FF"/>
    <w:rsid w:val="00593AC3"/>
    <w:rsid w:val="00595CEF"/>
    <w:rsid w:val="00595EED"/>
    <w:rsid w:val="00597058"/>
    <w:rsid w:val="00597283"/>
    <w:rsid w:val="005979F0"/>
    <w:rsid w:val="00597ED2"/>
    <w:rsid w:val="005A17F9"/>
    <w:rsid w:val="005A38A1"/>
    <w:rsid w:val="005A526C"/>
    <w:rsid w:val="005A5502"/>
    <w:rsid w:val="005B2C68"/>
    <w:rsid w:val="005B36A3"/>
    <w:rsid w:val="005B3C73"/>
    <w:rsid w:val="005B439F"/>
    <w:rsid w:val="005B4714"/>
    <w:rsid w:val="005B5675"/>
    <w:rsid w:val="005B616B"/>
    <w:rsid w:val="005C0284"/>
    <w:rsid w:val="005C4E8A"/>
    <w:rsid w:val="005C561A"/>
    <w:rsid w:val="005C61FB"/>
    <w:rsid w:val="005C7BFB"/>
    <w:rsid w:val="005D1517"/>
    <w:rsid w:val="005D200D"/>
    <w:rsid w:val="005D24DA"/>
    <w:rsid w:val="005D292E"/>
    <w:rsid w:val="005D2BFC"/>
    <w:rsid w:val="005D3DAF"/>
    <w:rsid w:val="005D6AB1"/>
    <w:rsid w:val="005E0840"/>
    <w:rsid w:val="005E094C"/>
    <w:rsid w:val="005E4024"/>
    <w:rsid w:val="005E6BF4"/>
    <w:rsid w:val="005F2B96"/>
    <w:rsid w:val="005F3DC6"/>
    <w:rsid w:val="005F6E6F"/>
    <w:rsid w:val="00600106"/>
    <w:rsid w:val="0060108D"/>
    <w:rsid w:val="00602BC1"/>
    <w:rsid w:val="00604B3A"/>
    <w:rsid w:val="006053D3"/>
    <w:rsid w:val="006063CA"/>
    <w:rsid w:val="00606948"/>
    <w:rsid w:val="006100AF"/>
    <w:rsid w:val="00611EAD"/>
    <w:rsid w:val="006120F2"/>
    <w:rsid w:val="006140B9"/>
    <w:rsid w:val="006146E3"/>
    <w:rsid w:val="00614910"/>
    <w:rsid w:val="00616295"/>
    <w:rsid w:val="00616414"/>
    <w:rsid w:val="00620B63"/>
    <w:rsid w:val="006215DC"/>
    <w:rsid w:val="00633419"/>
    <w:rsid w:val="00634417"/>
    <w:rsid w:val="00636020"/>
    <w:rsid w:val="00636542"/>
    <w:rsid w:val="00637839"/>
    <w:rsid w:val="00637B81"/>
    <w:rsid w:val="00640CA3"/>
    <w:rsid w:val="00642078"/>
    <w:rsid w:val="00644A6B"/>
    <w:rsid w:val="00650277"/>
    <w:rsid w:val="0065059E"/>
    <w:rsid w:val="0065161B"/>
    <w:rsid w:val="00651CEB"/>
    <w:rsid w:val="00651E83"/>
    <w:rsid w:val="006540E2"/>
    <w:rsid w:val="00654307"/>
    <w:rsid w:val="006552D0"/>
    <w:rsid w:val="00656EA8"/>
    <w:rsid w:val="00657BF9"/>
    <w:rsid w:val="00657DE9"/>
    <w:rsid w:val="0066136A"/>
    <w:rsid w:val="0066169E"/>
    <w:rsid w:val="00662C5B"/>
    <w:rsid w:val="00663449"/>
    <w:rsid w:val="0067089D"/>
    <w:rsid w:val="00670946"/>
    <w:rsid w:val="00670B55"/>
    <w:rsid w:val="006729DC"/>
    <w:rsid w:val="00673CCC"/>
    <w:rsid w:val="00683ED4"/>
    <w:rsid w:val="00684571"/>
    <w:rsid w:val="00684B72"/>
    <w:rsid w:val="00687306"/>
    <w:rsid w:val="0069015C"/>
    <w:rsid w:val="00690D25"/>
    <w:rsid w:val="00691039"/>
    <w:rsid w:val="00691E7E"/>
    <w:rsid w:val="00692CB1"/>
    <w:rsid w:val="00696AFB"/>
    <w:rsid w:val="006A04FF"/>
    <w:rsid w:val="006A6A3E"/>
    <w:rsid w:val="006A6DEA"/>
    <w:rsid w:val="006B0C6E"/>
    <w:rsid w:val="006B3784"/>
    <w:rsid w:val="006B3CD4"/>
    <w:rsid w:val="006B75E9"/>
    <w:rsid w:val="006B77D8"/>
    <w:rsid w:val="006C1548"/>
    <w:rsid w:val="006C32E3"/>
    <w:rsid w:val="006C6AC3"/>
    <w:rsid w:val="006C6C02"/>
    <w:rsid w:val="006D05F9"/>
    <w:rsid w:val="006D10CC"/>
    <w:rsid w:val="006D3B56"/>
    <w:rsid w:val="006D3BCD"/>
    <w:rsid w:val="006D6626"/>
    <w:rsid w:val="006E1291"/>
    <w:rsid w:val="006E1BA4"/>
    <w:rsid w:val="006E3F7A"/>
    <w:rsid w:val="006E7DF6"/>
    <w:rsid w:val="006F2DC5"/>
    <w:rsid w:val="007044B6"/>
    <w:rsid w:val="00707F9E"/>
    <w:rsid w:val="00712E59"/>
    <w:rsid w:val="0071330B"/>
    <w:rsid w:val="007142DA"/>
    <w:rsid w:val="0071607A"/>
    <w:rsid w:val="00717722"/>
    <w:rsid w:val="007235AE"/>
    <w:rsid w:val="00723626"/>
    <w:rsid w:val="00724F3A"/>
    <w:rsid w:val="0072559B"/>
    <w:rsid w:val="0072600B"/>
    <w:rsid w:val="00726ACD"/>
    <w:rsid w:val="00730FCB"/>
    <w:rsid w:val="00731027"/>
    <w:rsid w:val="00735F55"/>
    <w:rsid w:val="007460F5"/>
    <w:rsid w:val="007475FE"/>
    <w:rsid w:val="00750DE0"/>
    <w:rsid w:val="00751141"/>
    <w:rsid w:val="00752506"/>
    <w:rsid w:val="00752BA1"/>
    <w:rsid w:val="00752DCD"/>
    <w:rsid w:val="007569AC"/>
    <w:rsid w:val="0075706A"/>
    <w:rsid w:val="0075798A"/>
    <w:rsid w:val="00760954"/>
    <w:rsid w:val="0076232F"/>
    <w:rsid w:val="00770B57"/>
    <w:rsid w:val="007773B3"/>
    <w:rsid w:val="00780F33"/>
    <w:rsid w:val="00781443"/>
    <w:rsid w:val="0078711A"/>
    <w:rsid w:val="007910CD"/>
    <w:rsid w:val="007955B2"/>
    <w:rsid w:val="00796118"/>
    <w:rsid w:val="00796A31"/>
    <w:rsid w:val="007A3341"/>
    <w:rsid w:val="007B2033"/>
    <w:rsid w:val="007B2311"/>
    <w:rsid w:val="007B37D2"/>
    <w:rsid w:val="007B4788"/>
    <w:rsid w:val="007B4E62"/>
    <w:rsid w:val="007B5DAB"/>
    <w:rsid w:val="007B69F7"/>
    <w:rsid w:val="007B6E8C"/>
    <w:rsid w:val="007C3025"/>
    <w:rsid w:val="007C532E"/>
    <w:rsid w:val="007C572B"/>
    <w:rsid w:val="007C5F70"/>
    <w:rsid w:val="007C6337"/>
    <w:rsid w:val="007D0E7D"/>
    <w:rsid w:val="007D23F2"/>
    <w:rsid w:val="007D353B"/>
    <w:rsid w:val="007D3C77"/>
    <w:rsid w:val="007D72C8"/>
    <w:rsid w:val="007E062B"/>
    <w:rsid w:val="007E4106"/>
    <w:rsid w:val="007E56A9"/>
    <w:rsid w:val="007E63D8"/>
    <w:rsid w:val="007F0ABC"/>
    <w:rsid w:val="008019E2"/>
    <w:rsid w:val="0080643C"/>
    <w:rsid w:val="008069F7"/>
    <w:rsid w:val="0081420B"/>
    <w:rsid w:val="0081525D"/>
    <w:rsid w:val="00816CB4"/>
    <w:rsid w:val="008178D6"/>
    <w:rsid w:val="00820C8F"/>
    <w:rsid w:val="00821074"/>
    <w:rsid w:val="00821421"/>
    <w:rsid w:val="00825499"/>
    <w:rsid w:val="0082683D"/>
    <w:rsid w:val="0083196A"/>
    <w:rsid w:val="008325C0"/>
    <w:rsid w:val="00835523"/>
    <w:rsid w:val="00836254"/>
    <w:rsid w:val="00836CC0"/>
    <w:rsid w:val="00842FAD"/>
    <w:rsid w:val="00845B79"/>
    <w:rsid w:val="0085204E"/>
    <w:rsid w:val="00854763"/>
    <w:rsid w:val="00854FD2"/>
    <w:rsid w:val="0085525C"/>
    <w:rsid w:val="00855EE6"/>
    <w:rsid w:val="00856702"/>
    <w:rsid w:val="00856785"/>
    <w:rsid w:val="00861393"/>
    <w:rsid w:val="00863331"/>
    <w:rsid w:val="00864283"/>
    <w:rsid w:val="00867C33"/>
    <w:rsid w:val="00870088"/>
    <w:rsid w:val="008718BC"/>
    <w:rsid w:val="008733E7"/>
    <w:rsid w:val="00876716"/>
    <w:rsid w:val="008775B1"/>
    <w:rsid w:val="00877910"/>
    <w:rsid w:val="00880446"/>
    <w:rsid w:val="008839CF"/>
    <w:rsid w:val="008840E6"/>
    <w:rsid w:val="00884C7F"/>
    <w:rsid w:val="00886951"/>
    <w:rsid w:val="00887254"/>
    <w:rsid w:val="00891FFF"/>
    <w:rsid w:val="00894ED6"/>
    <w:rsid w:val="008A0527"/>
    <w:rsid w:val="008A1AAF"/>
    <w:rsid w:val="008A4E17"/>
    <w:rsid w:val="008A5505"/>
    <w:rsid w:val="008A580D"/>
    <w:rsid w:val="008A6635"/>
    <w:rsid w:val="008A7E7E"/>
    <w:rsid w:val="008B01C2"/>
    <w:rsid w:val="008B1CB2"/>
    <w:rsid w:val="008B4CE6"/>
    <w:rsid w:val="008B5E8A"/>
    <w:rsid w:val="008B6E73"/>
    <w:rsid w:val="008C064D"/>
    <w:rsid w:val="008C2ECA"/>
    <w:rsid w:val="008D0038"/>
    <w:rsid w:val="008D1169"/>
    <w:rsid w:val="008D33ED"/>
    <w:rsid w:val="008D40D2"/>
    <w:rsid w:val="008D444C"/>
    <w:rsid w:val="008D7FE5"/>
    <w:rsid w:val="008E073F"/>
    <w:rsid w:val="008E59EF"/>
    <w:rsid w:val="008E6F73"/>
    <w:rsid w:val="008F3A2E"/>
    <w:rsid w:val="008F487D"/>
    <w:rsid w:val="008F7E65"/>
    <w:rsid w:val="00901AA1"/>
    <w:rsid w:val="00905A68"/>
    <w:rsid w:val="009061CC"/>
    <w:rsid w:val="00906376"/>
    <w:rsid w:val="009063F0"/>
    <w:rsid w:val="00914945"/>
    <w:rsid w:val="0091582A"/>
    <w:rsid w:val="00916FC1"/>
    <w:rsid w:val="00925D46"/>
    <w:rsid w:val="00925F46"/>
    <w:rsid w:val="00926EDC"/>
    <w:rsid w:val="009300C9"/>
    <w:rsid w:val="009306AC"/>
    <w:rsid w:val="00931D47"/>
    <w:rsid w:val="00934839"/>
    <w:rsid w:val="009369CA"/>
    <w:rsid w:val="00936A2E"/>
    <w:rsid w:val="00940B0F"/>
    <w:rsid w:val="009479FD"/>
    <w:rsid w:val="009556C6"/>
    <w:rsid w:val="0095572A"/>
    <w:rsid w:val="00957CBD"/>
    <w:rsid w:val="009602E9"/>
    <w:rsid w:val="00960CF1"/>
    <w:rsid w:val="00962244"/>
    <w:rsid w:val="00962A81"/>
    <w:rsid w:val="0096636C"/>
    <w:rsid w:val="0097168C"/>
    <w:rsid w:val="00976501"/>
    <w:rsid w:val="00976847"/>
    <w:rsid w:val="00977499"/>
    <w:rsid w:val="009829CF"/>
    <w:rsid w:val="00984212"/>
    <w:rsid w:val="009854E3"/>
    <w:rsid w:val="00986424"/>
    <w:rsid w:val="00987084"/>
    <w:rsid w:val="00991645"/>
    <w:rsid w:val="00994AA9"/>
    <w:rsid w:val="00994F45"/>
    <w:rsid w:val="009954F1"/>
    <w:rsid w:val="009973A6"/>
    <w:rsid w:val="009A0310"/>
    <w:rsid w:val="009A0724"/>
    <w:rsid w:val="009A3525"/>
    <w:rsid w:val="009A38D7"/>
    <w:rsid w:val="009A5A56"/>
    <w:rsid w:val="009A6CCB"/>
    <w:rsid w:val="009B2CB4"/>
    <w:rsid w:val="009B3EB3"/>
    <w:rsid w:val="009B5541"/>
    <w:rsid w:val="009B799F"/>
    <w:rsid w:val="009C0557"/>
    <w:rsid w:val="009C283B"/>
    <w:rsid w:val="009C52B2"/>
    <w:rsid w:val="009C7D59"/>
    <w:rsid w:val="009D11C4"/>
    <w:rsid w:val="009D519A"/>
    <w:rsid w:val="009D5599"/>
    <w:rsid w:val="009E0D79"/>
    <w:rsid w:val="009E22FA"/>
    <w:rsid w:val="009E4735"/>
    <w:rsid w:val="009E48B3"/>
    <w:rsid w:val="009E7784"/>
    <w:rsid w:val="009F0F88"/>
    <w:rsid w:val="009F11A9"/>
    <w:rsid w:val="009F1CF6"/>
    <w:rsid w:val="009F427D"/>
    <w:rsid w:val="009F4464"/>
    <w:rsid w:val="009F5715"/>
    <w:rsid w:val="009F6CE6"/>
    <w:rsid w:val="009F70F7"/>
    <w:rsid w:val="00A00888"/>
    <w:rsid w:val="00A0244B"/>
    <w:rsid w:val="00A06BDB"/>
    <w:rsid w:val="00A10F21"/>
    <w:rsid w:val="00A1126F"/>
    <w:rsid w:val="00A12E8B"/>
    <w:rsid w:val="00A136E0"/>
    <w:rsid w:val="00A144A7"/>
    <w:rsid w:val="00A209AB"/>
    <w:rsid w:val="00A214E1"/>
    <w:rsid w:val="00A23035"/>
    <w:rsid w:val="00A2442E"/>
    <w:rsid w:val="00A2500B"/>
    <w:rsid w:val="00A25730"/>
    <w:rsid w:val="00A2596F"/>
    <w:rsid w:val="00A25BAA"/>
    <w:rsid w:val="00A27755"/>
    <w:rsid w:val="00A30C1F"/>
    <w:rsid w:val="00A31574"/>
    <w:rsid w:val="00A36452"/>
    <w:rsid w:val="00A36F17"/>
    <w:rsid w:val="00A41065"/>
    <w:rsid w:val="00A411EA"/>
    <w:rsid w:val="00A42CB5"/>
    <w:rsid w:val="00A43666"/>
    <w:rsid w:val="00A44DC5"/>
    <w:rsid w:val="00A46BE7"/>
    <w:rsid w:val="00A47321"/>
    <w:rsid w:val="00A50679"/>
    <w:rsid w:val="00A52196"/>
    <w:rsid w:val="00A53668"/>
    <w:rsid w:val="00A5530F"/>
    <w:rsid w:val="00A64F96"/>
    <w:rsid w:val="00A66AE2"/>
    <w:rsid w:val="00A70CC4"/>
    <w:rsid w:val="00A71BB8"/>
    <w:rsid w:val="00A729CB"/>
    <w:rsid w:val="00A72F21"/>
    <w:rsid w:val="00A73B65"/>
    <w:rsid w:val="00A82A1B"/>
    <w:rsid w:val="00A83B03"/>
    <w:rsid w:val="00A87A57"/>
    <w:rsid w:val="00A9026A"/>
    <w:rsid w:val="00A92E4E"/>
    <w:rsid w:val="00A94F27"/>
    <w:rsid w:val="00A96AB9"/>
    <w:rsid w:val="00A96DD8"/>
    <w:rsid w:val="00AA20D6"/>
    <w:rsid w:val="00AA25C1"/>
    <w:rsid w:val="00AA4EDC"/>
    <w:rsid w:val="00AA56E9"/>
    <w:rsid w:val="00AA76D7"/>
    <w:rsid w:val="00AB1226"/>
    <w:rsid w:val="00AB53F2"/>
    <w:rsid w:val="00AC0A7E"/>
    <w:rsid w:val="00AC322A"/>
    <w:rsid w:val="00AC459E"/>
    <w:rsid w:val="00AC773C"/>
    <w:rsid w:val="00AC7A86"/>
    <w:rsid w:val="00AD01C8"/>
    <w:rsid w:val="00AD084D"/>
    <w:rsid w:val="00AD0B95"/>
    <w:rsid w:val="00AD1C6B"/>
    <w:rsid w:val="00AD210A"/>
    <w:rsid w:val="00AD2ECC"/>
    <w:rsid w:val="00AD6333"/>
    <w:rsid w:val="00AE0A40"/>
    <w:rsid w:val="00AE29C0"/>
    <w:rsid w:val="00AE2E47"/>
    <w:rsid w:val="00AE31F0"/>
    <w:rsid w:val="00AE4FF0"/>
    <w:rsid w:val="00AE5817"/>
    <w:rsid w:val="00AF0E2C"/>
    <w:rsid w:val="00AF143B"/>
    <w:rsid w:val="00AF30A8"/>
    <w:rsid w:val="00AF4A2E"/>
    <w:rsid w:val="00AF79C0"/>
    <w:rsid w:val="00B01FA3"/>
    <w:rsid w:val="00B02E93"/>
    <w:rsid w:val="00B039F3"/>
    <w:rsid w:val="00B0484F"/>
    <w:rsid w:val="00B11421"/>
    <w:rsid w:val="00B14ABE"/>
    <w:rsid w:val="00B16766"/>
    <w:rsid w:val="00B1738D"/>
    <w:rsid w:val="00B21771"/>
    <w:rsid w:val="00B23F20"/>
    <w:rsid w:val="00B25ECC"/>
    <w:rsid w:val="00B3159E"/>
    <w:rsid w:val="00B31A6A"/>
    <w:rsid w:val="00B31EDE"/>
    <w:rsid w:val="00B40364"/>
    <w:rsid w:val="00B413A9"/>
    <w:rsid w:val="00B476C4"/>
    <w:rsid w:val="00B507DA"/>
    <w:rsid w:val="00B50930"/>
    <w:rsid w:val="00B51EDF"/>
    <w:rsid w:val="00B54064"/>
    <w:rsid w:val="00B56827"/>
    <w:rsid w:val="00B64EC3"/>
    <w:rsid w:val="00B70086"/>
    <w:rsid w:val="00B7194D"/>
    <w:rsid w:val="00B759AA"/>
    <w:rsid w:val="00B761F7"/>
    <w:rsid w:val="00B80F9F"/>
    <w:rsid w:val="00B819C2"/>
    <w:rsid w:val="00B81CFC"/>
    <w:rsid w:val="00B83A7E"/>
    <w:rsid w:val="00B84073"/>
    <w:rsid w:val="00B84605"/>
    <w:rsid w:val="00B8599B"/>
    <w:rsid w:val="00B94464"/>
    <w:rsid w:val="00B94931"/>
    <w:rsid w:val="00B96690"/>
    <w:rsid w:val="00B969F4"/>
    <w:rsid w:val="00BA161C"/>
    <w:rsid w:val="00BA3B82"/>
    <w:rsid w:val="00BA3FE1"/>
    <w:rsid w:val="00BA44A3"/>
    <w:rsid w:val="00BA570B"/>
    <w:rsid w:val="00BA64BF"/>
    <w:rsid w:val="00BB0B67"/>
    <w:rsid w:val="00BB1972"/>
    <w:rsid w:val="00BB3EED"/>
    <w:rsid w:val="00BC45AB"/>
    <w:rsid w:val="00BC78B4"/>
    <w:rsid w:val="00BD0D5E"/>
    <w:rsid w:val="00BD10B9"/>
    <w:rsid w:val="00BD1A9C"/>
    <w:rsid w:val="00BD5A33"/>
    <w:rsid w:val="00BD6542"/>
    <w:rsid w:val="00BD7E96"/>
    <w:rsid w:val="00BE4F2D"/>
    <w:rsid w:val="00BE743F"/>
    <w:rsid w:val="00BF0868"/>
    <w:rsid w:val="00BF0AE1"/>
    <w:rsid w:val="00BF0C16"/>
    <w:rsid w:val="00BF0FC7"/>
    <w:rsid w:val="00BF28D4"/>
    <w:rsid w:val="00BF46E0"/>
    <w:rsid w:val="00BF4DFF"/>
    <w:rsid w:val="00BF5B7E"/>
    <w:rsid w:val="00BF66E5"/>
    <w:rsid w:val="00BF7241"/>
    <w:rsid w:val="00C0145D"/>
    <w:rsid w:val="00C06410"/>
    <w:rsid w:val="00C077B4"/>
    <w:rsid w:val="00C132D4"/>
    <w:rsid w:val="00C14013"/>
    <w:rsid w:val="00C15E43"/>
    <w:rsid w:val="00C22C87"/>
    <w:rsid w:val="00C238BB"/>
    <w:rsid w:val="00C23F49"/>
    <w:rsid w:val="00C27257"/>
    <w:rsid w:val="00C311CD"/>
    <w:rsid w:val="00C31B97"/>
    <w:rsid w:val="00C3291D"/>
    <w:rsid w:val="00C34913"/>
    <w:rsid w:val="00C37278"/>
    <w:rsid w:val="00C37908"/>
    <w:rsid w:val="00C37BF1"/>
    <w:rsid w:val="00C40F51"/>
    <w:rsid w:val="00C415B1"/>
    <w:rsid w:val="00C41B1E"/>
    <w:rsid w:val="00C447E9"/>
    <w:rsid w:val="00C46AF6"/>
    <w:rsid w:val="00C50459"/>
    <w:rsid w:val="00C53A19"/>
    <w:rsid w:val="00C566D0"/>
    <w:rsid w:val="00C60E07"/>
    <w:rsid w:val="00C61850"/>
    <w:rsid w:val="00C62FF7"/>
    <w:rsid w:val="00C63928"/>
    <w:rsid w:val="00C66E70"/>
    <w:rsid w:val="00C672CA"/>
    <w:rsid w:val="00C726A9"/>
    <w:rsid w:val="00C73EB8"/>
    <w:rsid w:val="00C75A41"/>
    <w:rsid w:val="00C778E6"/>
    <w:rsid w:val="00C77F04"/>
    <w:rsid w:val="00C77F91"/>
    <w:rsid w:val="00C80926"/>
    <w:rsid w:val="00C81AD5"/>
    <w:rsid w:val="00C82E9E"/>
    <w:rsid w:val="00C85839"/>
    <w:rsid w:val="00C876FE"/>
    <w:rsid w:val="00C92842"/>
    <w:rsid w:val="00C92FB3"/>
    <w:rsid w:val="00CA02BC"/>
    <w:rsid w:val="00CA3480"/>
    <w:rsid w:val="00CA4378"/>
    <w:rsid w:val="00CA518E"/>
    <w:rsid w:val="00CA5C08"/>
    <w:rsid w:val="00CA7033"/>
    <w:rsid w:val="00CB00CD"/>
    <w:rsid w:val="00CB1A2A"/>
    <w:rsid w:val="00CB4578"/>
    <w:rsid w:val="00CB577E"/>
    <w:rsid w:val="00CB5D7D"/>
    <w:rsid w:val="00CB6CBA"/>
    <w:rsid w:val="00CC1234"/>
    <w:rsid w:val="00CC1A02"/>
    <w:rsid w:val="00CC2105"/>
    <w:rsid w:val="00CC27E8"/>
    <w:rsid w:val="00CC2CCD"/>
    <w:rsid w:val="00CD0370"/>
    <w:rsid w:val="00CD25BD"/>
    <w:rsid w:val="00CD2862"/>
    <w:rsid w:val="00CD3BFC"/>
    <w:rsid w:val="00CD3F08"/>
    <w:rsid w:val="00CE0047"/>
    <w:rsid w:val="00CE0CC4"/>
    <w:rsid w:val="00CE1187"/>
    <w:rsid w:val="00CE3C11"/>
    <w:rsid w:val="00CE711F"/>
    <w:rsid w:val="00CF01D3"/>
    <w:rsid w:val="00CF0399"/>
    <w:rsid w:val="00CF2CB6"/>
    <w:rsid w:val="00CF33AB"/>
    <w:rsid w:val="00CF5377"/>
    <w:rsid w:val="00D0238B"/>
    <w:rsid w:val="00D024AA"/>
    <w:rsid w:val="00D03CEB"/>
    <w:rsid w:val="00D05978"/>
    <w:rsid w:val="00D07479"/>
    <w:rsid w:val="00D1312B"/>
    <w:rsid w:val="00D13A4A"/>
    <w:rsid w:val="00D15810"/>
    <w:rsid w:val="00D211C1"/>
    <w:rsid w:val="00D22D50"/>
    <w:rsid w:val="00D25E5A"/>
    <w:rsid w:val="00D27595"/>
    <w:rsid w:val="00D32BBE"/>
    <w:rsid w:val="00D36E7E"/>
    <w:rsid w:val="00D37A03"/>
    <w:rsid w:val="00D400DA"/>
    <w:rsid w:val="00D40616"/>
    <w:rsid w:val="00D40A57"/>
    <w:rsid w:val="00D46DD0"/>
    <w:rsid w:val="00D46E20"/>
    <w:rsid w:val="00D47440"/>
    <w:rsid w:val="00D50CDE"/>
    <w:rsid w:val="00D50EA7"/>
    <w:rsid w:val="00D516D5"/>
    <w:rsid w:val="00D51E41"/>
    <w:rsid w:val="00D525D2"/>
    <w:rsid w:val="00D55D4E"/>
    <w:rsid w:val="00D56F5F"/>
    <w:rsid w:val="00D57F07"/>
    <w:rsid w:val="00D6181B"/>
    <w:rsid w:val="00D62173"/>
    <w:rsid w:val="00D65B0E"/>
    <w:rsid w:val="00D74377"/>
    <w:rsid w:val="00D77A87"/>
    <w:rsid w:val="00D80B01"/>
    <w:rsid w:val="00D80DDC"/>
    <w:rsid w:val="00D864E1"/>
    <w:rsid w:val="00D86E66"/>
    <w:rsid w:val="00D87AD0"/>
    <w:rsid w:val="00D90BEA"/>
    <w:rsid w:val="00D91A78"/>
    <w:rsid w:val="00DA095F"/>
    <w:rsid w:val="00DA2A5B"/>
    <w:rsid w:val="00DB2A67"/>
    <w:rsid w:val="00DB3520"/>
    <w:rsid w:val="00DB3944"/>
    <w:rsid w:val="00DB3AEC"/>
    <w:rsid w:val="00DB42CF"/>
    <w:rsid w:val="00DB43AF"/>
    <w:rsid w:val="00DB4ADC"/>
    <w:rsid w:val="00DB5FF2"/>
    <w:rsid w:val="00DB62B6"/>
    <w:rsid w:val="00DB7BD6"/>
    <w:rsid w:val="00DC069D"/>
    <w:rsid w:val="00DC0703"/>
    <w:rsid w:val="00DC2413"/>
    <w:rsid w:val="00DC5311"/>
    <w:rsid w:val="00DC64E6"/>
    <w:rsid w:val="00DC6752"/>
    <w:rsid w:val="00DC6FD7"/>
    <w:rsid w:val="00DC7633"/>
    <w:rsid w:val="00DD0893"/>
    <w:rsid w:val="00DD0934"/>
    <w:rsid w:val="00DD14E4"/>
    <w:rsid w:val="00DD2296"/>
    <w:rsid w:val="00DD343C"/>
    <w:rsid w:val="00DD7022"/>
    <w:rsid w:val="00DF1772"/>
    <w:rsid w:val="00DF3D42"/>
    <w:rsid w:val="00E0016F"/>
    <w:rsid w:val="00E024A5"/>
    <w:rsid w:val="00E02542"/>
    <w:rsid w:val="00E0427A"/>
    <w:rsid w:val="00E04D8F"/>
    <w:rsid w:val="00E04EC5"/>
    <w:rsid w:val="00E04EEC"/>
    <w:rsid w:val="00E068E0"/>
    <w:rsid w:val="00E0767E"/>
    <w:rsid w:val="00E14D4C"/>
    <w:rsid w:val="00E17C1B"/>
    <w:rsid w:val="00E20C32"/>
    <w:rsid w:val="00E20D76"/>
    <w:rsid w:val="00E21664"/>
    <w:rsid w:val="00E2278B"/>
    <w:rsid w:val="00E255C7"/>
    <w:rsid w:val="00E258AD"/>
    <w:rsid w:val="00E26058"/>
    <w:rsid w:val="00E323CD"/>
    <w:rsid w:val="00E36A06"/>
    <w:rsid w:val="00E432D3"/>
    <w:rsid w:val="00E435D0"/>
    <w:rsid w:val="00E46ED5"/>
    <w:rsid w:val="00E46EEF"/>
    <w:rsid w:val="00E5018A"/>
    <w:rsid w:val="00E5208D"/>
    <w:rsid w:val="00E530A3"/>
    <w:rsid w:val="00E531F8"/>
    <w:rsid w:val="00E556D8"/>
    <w:rsid w:val="00E62870"/>
    <w:rsid w:val="00E62D2A"/>
    <w:rsid w:val="00E6306A"/>
    <w:rsid w:val="00E64965"/>
    <w:rsid w:val="00E67837"/>
    <w:rsid w:val="00E7023A"/>
    <w:rsid w:val="00E703FE"/>
    <w:rsid w:val="00E72077"/>
    <w:rsid w:val="00E818F3"/>
    <w:rsid w:val="00E836F0"/>
    <w:rsid w:val="00E836FB"/>
    <w:rsid w:val="00E85E3E"/>
    <w:rsid w:val="00E8600D"/>
    <w:rsid w:val="00E9180F"/>
    <w:rsid w:val="00E91C8B"/>
    <w:rsid w:val="00E9798B"/>
    <w:rsid w:val="00EA01FD"/>
    <w:rsid w:val="00EA5DBF"/>
    <w:rsid w:val="00EA71BF"/>
    <w:rsid w:val="00EB023A"/>
    <w:rsid w:val="00EB0464"/>
    <w:rsid w:val="00EB3F84"/>
    <w:rsid w:val="00EB5231"/>
    <w:rsid w:val="00EB5848"/>
    <w:rsid w:val="00EC0218"/>
    <w:rsid w:val="00EC3520"/>
    <w:rsid w:val="00EC4FDC"/>
    <w:rsid w:val="00EC5939"/>
    <w:rsid w:val="00EC6E7D"/>
    <w:rsid w:val="00ED02BF"/>
    <w:rsid w:val="00ED30FF"/>
    <w:rsid w:val="00ED33ED"/>
    <w:rsid w:val="00ED3DB1"/>
    <w:rsid w:val="00ED456A"/>
    <w:rsid w:val="00ED4685"/>
    <w:rsid w:val="00ED5C2A"/>
    <w:rsid w:val="00ED5E26"/>
    <w:rsid w:val="00ED756E"/>
    <w:rsid w:val="00ED7C2B"/>
    <w:rsid w:val="00EF0178"/>
    <w:rsid w:val="00EF1FF6"/>
    <w:rsid w:val="00EF5B9C"/>
    <w:rsid w:val="00F008EA"/>
    <w:rsid w:val="00F02180"/>
    <w:rsid w:val="00F042F1"/>
    <w:rsid w:val="00F0499F"/>
    <w:rsid w:val="00F10CC0"/>
    <w:rsid w:val="00F10E2A"/>
    <w:rsid w:val="00F11281"/>
    <w:rsid w:val="00F11CAB"/>
    <w:rsid w:val="00F137ED"/>
    <w:rsid w:val="00F16294"/>
    <w:rsid w:val="00F16B94"/>
    <w:rsid w:val="00F16FC3"/>
    <w:rsid w:val="00F2042F"/>
    <w:rsid w:val="00F227ED"/>
    <w:rsid w:val="00F24259"/>
    <w:rsid w:val="00F25DD5"/>
    <w:rsid w:val="00F264DD"/>
    <w:rsid w:val="00F303A4"/>
    <w:rsid w:val="00F32742"/>
    <w:rsid w:val="00F329CB"/>
    <w:rsid w:val="00F3589D"/>
    <w:rsid w:val="00F404F9"/>
    <w:rsid w:val="00F41B15"/>
    <w:rsid w:val="00F424D7"/>
    <w:rsid w:val="00F445F1"/>
    <w:rsid w:val="00F44777"/>
    <w:rsid w:val="00F47739"/>
    <w:rsid w:val="00F510AB"/>
    <w:rsid w:val="00F52D4E"/>
    <w:rsid w:val="00F55072"/>
    <w:rsid w:val="00F55751"/>
    <w:rsid w:val="00F55B69"/>
    <w:rsid w:val="00F55BD9"/>
    <w:rsid w:val="00F6282D"/>
    <w:rsid w:val="00F631C0"/>
    <w:rsid w:val="00F64EE1"/>
    <w:rsid w:val="00F65908"/>
    <w:rsid w:val="00F65A3D"/>
    <w:rsid w:val="00F67361"/>
    <w:rsid w:val="00F76313"/>
    <w:rsid w:val="00F80FCE"/>
    <w:rsid w:val="00F83640"/>
    <w:rsid w:val="00F8484B"/>
    <w:rsid w:val="00F85905"/>
    <w:rsid w:val="00F871FA"/>
    <w:rsid w:val="00F9516A"/>
    <w:rsid w:val="00F96027"/>
    <w:rsid w:val="00F96D09"/>
    <w:rsid w:val="00F96D78"/>
    <w:rsid w:val="00FA05ED"/>
    <w:rsid w:val="00FA242E"/>
    <w:rsid w:val="00FA2E51"/>
    <w:rsid w:val="00FA3835"/>
    <w:rsid w:val="00FB031F"/>
    <w:rsid w:val="00FB073D"/>
    <w:rsid w:val="00FB2E41"/>
    <w:rsid w:val="00FC066D"/>
    <w:rsid w:val="00FC1FDC"/>
    <w:rsid w:val="00FC258D"/>
    <w:rsid w:val="00FC31B2"/>
    <w:rsid w:val="00FC3CBE"/>
    <w:rsid w:val="00FC52B4"/>
    <w:rsid w:val="00FD003F"/>
    <w:rsid w:val="00FD0CA8"/>
    <w:rsid w:val="00FD55CE"/>
    <w:rsid w:val="00FD5B0A"/>
    <w:rsid w:val="00FE218C"/>
    <w:rsid w:val="00FE3BFA"/>
    <w:rsid w:val="00FE42A5"/>
    <w:rsid w:val="00FF493B"/>
    <w:rsid w:val="00FF4A37"/>
    <w:rsid w:val="00FF50BB"/>
    <w:rsid w:val="00FF7463"/>
    <w:rsid w:val="00FF7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D0EFD8F"/>
  <w15:chartTrackingRefBased/>
  <w15:docId w15:val="{A025DE54-08C5-4B69-8136-86F9B133A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537F8B"/>
    <w:pPr>
      <w:overflowPunct w:val="0"/>
      <w:autoSpaceDE w:val="0"/>
      <w:autoSpaceDN w:val="0"/>
      <w:adjustRightInd w:val="0"/>
      <w:textAlignment w:val="baseline"/>
    </w:pPr>
  </w:style>
  <w:style w:type="paragraph" w:styleId="Nadpis1">
    <w:name w:val="heading 1"/>
    <w:basedOn w:val="Normln"/>
    <w:next w:val="Normln"/>
    <w:link w:val="Nadpis1Char"/>
    <w:qFormat/>
    <w:pPr>
      <w:keepNext/>
      <w:spacing w:before="60" w:after="60" w:line="360" w:lineRule="atLeast"/>
      <w:outlineLvl w:val="0"/>
    </w:pPr>
    <w:rPr>
      <w:rFonts w:ascii="Arial" w:hAnsi="Arial"/>
      <w:b/>
    </w:rPr>
  </w:style>
  <w:style w:type="paragraph" w:styleId="Nadpis2">
    <w:name w:val="heading 2"/>
    <w:basedOn w:val="Normln"/>
    <w:next w:val="Normln"/>
    <w:qFormat/>
    <w:pPr>
      <w:keepLines/>
      <w:tabs>
        <w:tab w:val="left" w:pos="993"/>
      </w:tabs>
      <w:spacing w:before="120" w:line="240" w:lineRule="atLeast"/>
      <w:ind w:left="454" w:hanging="454"/>
      <w:jc w:val="both"/>
      <w:outlineLvl w:val="1"/>
    </w:pPr>
    <w:rPr>
      <w:rFonts w:ascii="Arial" w:hAnsi="Arial"/>
    </w:rPr>
  </w:style>
  <w:style w:type="paragraph" w:styleId="Nadpis3">
    <w:name w:val="heading 3"/>
    <w:basedOn w:val="Normln"/>
    <w:next w:val="Normln"/>
    <w:qFormat/>
    <w:pPr>
      <w:keepNext/>
      <w:jc w:val="center"/>
      <w:outlineLvl w:val="2"/>
    </w:pPr>
    <w:rPr>
      <w:b/>
      <w:i/>
      <w:sz w:val="52"/>
    </w:rPr>
  </w:style>
  <w:style w:type="paragraph" w:styleId="Nadpis4">
    <w:name w:val="heading 4"/>
    <w:basedOn w:val="Normln"/>
    <w:next w:val="Normln"/>
    <w:qFormat/>
    <w:pPr>
      <w:keepNext/>
      <w:outlineLvl w:val="3"/>
    </w:pPr>
    <w:rPr>
      <w:rFonts w:ascii="Arial" w:hAnsi="Arial" w:cs="Arial"/>
      <w:b/>
      <w:sz w:val="22"/>
    </w:rPr>
  </w:style>
  <w:style w:type="paragraph" w:styleId="Nadpis5">
    <w:name w:val="heading 5"/>
    <w:basedOn w:val="Normln"/>
    <w:next w:val="Normln"/>
    <w:qFormat/>
    <w:pPr>
      <w:keepNext/>
      <w:widowControl w:val="0"/>
      <w:spacing w:before="240" w:after="240"/>
      <w:jc w:val="center"/>
      <w:outlineLvl w:val="4"/>
    </w:pPr>
    <w:rPr>
      <w:bCs/>
      <w:caps/>
      <w:smallCaps/>
      <w:spacing w:val="60"/>
      <w:sz w:val="28"/>
      <w:szCs w:val="22"/>
    </w:rPr>
  </w:style>
  <w:style w:type="paragraph" w:styleId="Nadpis6">
    <w:name w:val="heading 6"/>
    <w:basedOn w:val="Normln"/>
    <w:next w:val="Normln"/>
    <w:qFormat/>
    <w:pPr>
      <w:keepNext/>
      <w:jc w:val="center"/>
      <w:outlineLvl w:val="5"/>
    </w:pPr>
    <w:rPr>
      <w:rFonts w:ascii="Arial" w:hAnsi="Arial" w:cs="Arial"/>
      <w:b/>
    </w:rPr>
  </w:style>
  <w:style w:type="paragraph" w:styleId="Nadpis9">
    <w:name w:val="heading 9"/>
    <w:basedOn w:val="Normln"/>
    <w:next w:val="Normlnodsazen"/>
    <w:qFormat/>
    <w:pPr>
      <w:spacing w:before="60" w:after="60"/>
      <w:jc w:val="center"/>
      <w:outlineLvl w:val="8"/>
    </w:pPr>
    <w:rPr>
      <w:rFonts w:ascii="Arial" w:hAnsi="Arial"/>
      <w:b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semiHidden/>
    <w:pPr>
      <w:ind w:left="708"/>
    </w:pPr>
    <w:rPr>
      <w:rFonts w:ascii="Arial" w:hAnsi="Arial"/>
    </w:rPr>
  </w:style>
  <w:style w:type="paragraph" w:customStyle="1" w:styleId="NormlnSoD">
    <w:name w:val="Normální SoD"/>
    <w:basedOn w:val="Normln"/>
    <w:pPr>
      <w:jc w:val="both"/>
    </w:pPr>
    <w:rPr>
      <w:rFonts w:ascii="Arial" w:hAnsi="Arial"/>
    </w:rPr>
  </w:style>
  <w:style w:type="paragraph" w:customStyle="1" w:styleId="NormlnSoDodsaz">
    <w:name w:val="Normální SoD_odsaz"/>
    <w:basedOn w:val="Normln"/>
    <w:pPr>
      <w:ind w:left="426"/>
    </w:pPr>
    <w:rPr>
      <w:rFonts w:ascii="Arial" w:hAnsi="Arial"/>
    </w:rPr>
  </w:style>
  <w:style w:type="character" w:styleId="slostrnky">
    <w:name w:val="page number"/>
    <w:basedOn w:val="Standardnpsmoodstavce"/>
    <w:semiHidden/>
  </w:style>
  <w:style w:type="paragraph" w:customStyle="1" w:styleId="Poznmka">
    <w:name w:val="Poznámka"/>
    <w:basedOn w:val="Normal4"/>
    <w:next w:val="NormlnSoD"/>
    <w:pPr>
      <w:spacing w:before="0" w:line="240" w:lineRule="auto"/>
      <w:ind w:left="850" w:hanging="425"/>
    </w:pPr>
    <w:rPr>
      <w:rFonts w:ascii="Times New Roman" w:hAnsi="Times New Roman"/>
      <w:sz w:val="16"/>
    </w:rPr>
  </w:style>
  <w:style w:type="paragraph" w:customStyle="1" w:styleId="Normal4">
    <w:name w:val="Normal4"/>
    <w:pPr>
      <w:overflowPunct w:val="0"/>
      <w:autoSpaceDE w:val="0"/>
      <w:autoSpaceDN w:val="0"/>
      <w:adjustRightInd w:val="0"/>
      <w:spacing w:before="120" w:line="360" w:lineRule="atLeast"/>
      <w:ind w:left="357" w:hanging="357"/>
      <w:jc w:val="both"/>
      <w:textAlignment w:val="baseline"/>
    </w:pPr>
    <w:rPr>
      <w:rFonts w:ascii="Arial" w:hAnsi="Arial"/>
    </w:rPr>
  </w:style>
  <w:style w:type="paragraph" w:styleId="Zhlav">
    <w:name w:val="header"/>
    <w:basedOn w:val="Normln"/>
    <w:pPr>
      <w:tabs>
        <w:tab w:val="center" w:pos="4819"/>
        <w:tab w:val="right" w:pos="9071"/>
      </w:tabs>
    </w:pPr>
    <w:rPr>
      <w:rFonts w:ascii="Arial" w:hAnsi="Arial"/>
    </w:rPr>
  </w:style>
  <w:style w:type="paragraph" w:styleId="Zpat">
    <w:name w:val="footer"/>
    <w:basedOn w:val="Normln"/>
    <w:link w:val="ZpatChar"/>
    <w:uiPriority w:val="99"/>
    <w:pPr>
      <w:tabs>
        <w:tab w:val="center" w:pos="4819"/>
        <w:tab w:val="right" w:pos="9071"/>
      </w:tabs>
    </w:pPr>
    <w:rPr>
      <w:rFonts w:ascii="Arial" w:hAnsi="Arial"/>
    </w:rPr>
  </w:style>
  <w:style w:type="paragraph" w:styleId="Zkladntextodsazen">
    <w:name w:val="Body Text Indent"/>
    <w:basedOn w:val="Normln"/>
    <w:semiHidden/>
    <w:pPr>
      <w:overflowPunct/>
      <w:autoSpaceDE/>
      <w:autoSpaceDN/>
      <w:adjustRightInd/>
      <w:ind w:left="435"/>
      <w:textAlignment w:val="auto"/>
    </w:pPr>
    <w:rPr>
      <w:sz w:val="28"/>
      <w:szCs w:val="24"/>
    </w:rPr>
  </w:style>
  <w:style w:type="paragraph" w:styleId="Zkladntextodsazen3">
    <w:name w:val="Body Text Indent 3"/>
    <w:basedOn w:val="Normln"/>
    <w:semiHidden/>
    <w:pPr>
      <w:overflowPunct/>
      <w:autoSpaceDE/>
      <w:autoSpaceDN/>
      <w:adjustRightInd/>
      <w:ind w:left="360"/>
      <w:textAlignment w:val="auto"/>
    </w:pPr>
    <w:rPr>
      <w:sz w:val="24"/>
      <w:szCs w:val="24"/>
    </w:rPr>
  </w:style>
  <w:style w:type="paragraph" w:styleId="Zkladntext">
    <w:name w:val="Body Text"/>
    <w:aliases w:val="Základní text Char Char"/>
    <w:basedOn w:val="Normln"/>
    <w:semiHidden/>
    <w:pPr>
      <w:jc w:val="both"/>
    </w:pPr>
    <w:rPr>
      <w:sz w:val="28"/>
    </w:rPr>
  </w:style>
  <w:style w:type="paragraph" w:styleId="Obsah1">
    <w:name w:val="toc 1"/>
    <w:basedOn w:val="Normln"/>
    <w:next w:val="Normln"/>
    <w:semiHidden/>
    <w:pPr>
      <w:tabs>
        <w:tab w:val="left" w:leader="dot" w:pos="8646"/>
        <w:tab w:val="right" w:pos="9072"/>
      </w:tabs>
      <w:spacing w:before="120" w:after="120"/>
      <w:ind w:left="680" w:right="851" w:hanging="680"/>
      <w:jc w:val="both"/>
    </w:pPr>
    <w:rPr>
      <w:rFonts w:ascii="Arial" w:hAnsi="Arial"/>
      <w:caps/>
      <w:sz w:val="24"/>
    </w:rPr>
  </w:style>
  <w:style w:type="paragraph" w:customStyle="1" w:styleId="Norma">
    <w:name w:val="Norma"/>
    <w:basedOn w:val="Normln"/>
    <w:pPr>
      <w:spacing w:before="240" w:after="120"/>
      <w:ind w:right="-483" w:firstLine="680"/>
      <w:jc w:val="both"/>
    </w:pPr>
    <w:rPr>
      <w:rFonts w:ascii="Sans Serif PS" w:hAnsi="Sans Serif PS"/>
      <w:sz w:val="24"/>
    </w:rPr>
  </w:style>
  <w:style w:type="paragraph" w:customStyle="1" w:styleId="Nor">
    <w:name w:val="Nor"/>
    <w:basedOn w:val="Norma"/>
    <w:pPr>
      <w:spacing w:before="0"/>
    </w:pPr>
  </w:style>
  <w:style w:type="paragraph" w:customStyle="1" w:styleId="Normalodsazenab">
    <w:name w:val="Normal odsazený ab"/>
    <w:basedOn w:val="Normlnodsazen"/>
    <w:pPr>
      <w:spacing w:before="240" w:after="120"/>
      <w:ind w:left="1361" w:right="-483" w:hanging="680"/>
      <w:jc w:val="both"/>
    </w:pPr>
    <w:rPr>
      <w:rFonts w:ascii="Sans Serif PS" w:hAnsi="Sans Serif PS"/>
      <w:sz w:val="24"/>
    </w:rPr>
  </w:style>
  <w:style w:type="paragraph" w:customStyle="1" w:styleId="Normalodsaz">
    <w:name w:val="Normal odsaz"/>
    <w:basedOn w:val="Normlnodsazen"/>
    <w:pPr>
      <w:spacing w:before="120" w:after="120"/>
      <w:ind w:left="680" w:right="-483"/>
      <w:jc w:val="both"/>
    </w:pPr>
    <w:rPr>
      <w:rFonts w:ascii="Sans Serif PS" w:hAnsi="Sans Serif PS"/>
      <w:sz w:val="24"/>
    </w:rPr>
  </w:style>
  <w:style w:type="paragraph" w:customStyle="1" w:styleId="Normalodsazenaaaa">
    <w:name w:val="Normal odsazený aaaa"/>
    <w:basedOn w:val="Normalodsazenab"/>
    <w:pPr>
      <w:ind w:left="2041"/>
    </w:pPr>
  </w:style>
  <w:style w:type="paragraph" w:customStyle="1" w:styleId="odsazen">
    <w:name w:val="odsazení"/>
    <w:basedOn w:val="Normln"/>
    <w:pPr>
      <w:spacing w:before="120"/>
      <w:ind w:left="680"/>
      <w:jc w:val="both"/>
    </w:pPr>
    <w:rPr>
      <w:rFonts w:ascii="Arial" w:hAnsi="Arial"/>
      <w:sz w:val="24"/>
      <w:lang w:val="en-GB"/>
    </w:rPr>
  </w:style>
  <w:style w:type="paragraph" w:customStyle="1" w:styleId="Odsazen2">
    <w:name w:val="Odsazení2"/>
    <w:basedOn w:val="Normln"/>
    <w:pPr>
      <w:tabs>
        <w:tab w:val="left" w:pos="709"/>
        <w:tab w:val="left" w:pos="1418"/>
      </w:tabs>
      <w:spacing w:before="120"/>
      <w:ind w:left="1418"/>
      <w:jc w:val="both"/>
    </w:pPr>
    <w:rPr>
      <w:rFonts w:ascii="Sans Serif PS" w:hAnsi="Sans Serif PS"/>
      <w:sz w:val="24"/>
      <w:lang w:val="en-GB"/>
    </w:rPr>
  </w:style>
  <w:style w:type="paragraph" w:customStyle="1" w:styleId="Odstavec0">
    <w:name w:val="Odstavec0"/>
    <w:basedOn w:val="Normln"/>
    <w:pPr>
      <w:keepLines/>
      <w:spacing w:before="120"/>
      <w:jc w:val="both"/>
    </w:pPr>
    <w:rPr>
      <w:rFonts w:ascii="Arial" w:hAnsi="Arial"/>
      <w:i/>
      <w:sz w:val="22"/>
    </w:rPr>
  </w:style>
  <w:style w:type="paragraph" w:customStyle="1" w:styleId="odstavec10">
    <w:name w:val="odstavec1"/>
    <w:basedOn w:val="Normln"/>
    <w:next w:val="Normln"/>
    <w:pPr>
      <w:tabs>
        <w:tab w:val="left" w:pos="1418"/>
      </w:tabs>
      <w:spacing w:before="120"/>
      <w:ind w:left="1361" w:hanging="680"/>
      <w:jc w:val="both"/>
    </w:pPr>
    <w:rPr>
      <w:rFonts w:ascii="Arial" w:hAnsi="Arial"/>
      <w:sz w:val="24"/>
      <w:lang w:val="en-GB"/>
    </w:rPr>
  </w:style>
  <w:style w:type="paragraph" w:customStyle="1" w:styleId="odstavec2">
    <w:name w:val="odstavec2"/>
    <w:basedOn w:val="Normln"/>
    <w:pPr>
      <w:spacing w:before="120"/>
      <w:ind w:left="2041" w:hanging="680"/>
      <w:jc w:val="both"/>
    </w:pPr>
    <w:rPr>
      <w:rFonts w:ascii="Sans Serif PS" w:hAnsi="Sans Serif PS"/>
      <w:sz w:val="24"/>
      <w:lang w:val="en-GB"/>
    </w:rPr>
  </w:style>
  <w:style w:type="paragraph" w:customStyle="1" w:styleId="kkrtn">
    <w:name w:val="kkrétní"/>
    <w:basedOn w:val="Nadpis1"/>
    <w:pPr>
      <w:keepLines/>
      <w:spacing w:before="240" w:after="120" w:line="240" w:lineRule="auto"/>
      <w:ind w:left="680" w:hanging="680"/>
      <w:jc w:val="both"/>
      <w:outlineLvl w:val="9"/>
    </w:pPr>
    <w:rPr>
      <w:caps/>
      <w:sz w:val="24"/>
      <w:u w:val="single"/>
    </w:rPr>
  </w:style>
  <w:style w:type="paragraph" w:customStyle="1" w:styleId="mal">
    <w:name w:val="malý"/>
    <w:basedOn w:val="Normln"/>
    <w:pPr>
      <w:spacing w:before="240" w:after="120" w:line="240" w:lineRule="atLeast"/>
      <w:ind w:left="1361" w:hanging="680"/>
      <w:jc w:val="both"/>
    </w:pPr>
    <w:rPr>
      <w:rFonts w:ascii="Arial" w:hAnsi="Arial"/>
      <w:sz w:val="24"/>
    </w:rPr>
  </w:style>
  <w:style w:type="paragraph" w:customStyle="1" w:styleId="Normalbezzalom">
    <w:name w:val="Normal bez zalom"/>
    <w:basedOn w:val="Normln"/>
    <w:pPr>
      <w:spacing w:before="240" w:after="120"/>
      <w:ind w:left="680"/>
      <w:jc w:val="both"/>
    </w:pPr>
    <w:rPr>
      <w:rFonts w:ascii="Arial" w:hAnsi="Arial"/>
      <w:sz w:val="24"/>
    </w:rPr>
  </w:style>
  <w:style w:type="paragraph" w:customStyle="1" w:styleId="supermal">
    <w:name w:val="super malý"/>
    <w:basedOn w:val="mal"/>
    <w:pPr>
      <w:ind w:left="2041"/>
    </w:pPr>
  </w:style>
  <w:style w:type="paragraph" w:customStyle="1" w:styleId="odstavcea">
    <w:name w:val="odstavce (a)"/>
    <w:basedOn w:val="Normln"/>
    <w:pPr>
      <w:spacing w:before="120" w:after="120" w:line="360" w:lineRule="atLeast"/>
      <w:ind w:left="1361" w:right="-483" w:hanging="680"/>
      <w:jc w:val="both"/>
    </w:pPr>
    <w:rPr>
      <w:rFonts w:ascii="Arial" w:hAnsi="Arial"/>
      <w:sz w:val="24"/>
    </w:rPr>
  </w:style>
  <w:style w:type="paragraph" w:customStyle="1" w:styleId="odstavec3">
    <w:name w:val="odstavec3"/>
    <w:basedOn w:val="odstavec2"/>
    <w:pPr>
      <w:keepLines/>
      <w:tabs>
        <w:tab w:val="left" w:pos="2041"/>
      </w:tabs>
      <w:spacing w:before="0" w:after="120"/>
      <w:ind w:left="2722"/>
    </w:pPr>
    <w:rPr>
      <w:rFonts w:ascii="Arial" w:hAnsi="Arial"/>
    </w:rPr>
  </w:style>
  <w:style w:type="paragraph" w:customStyle="1" w:styleId="nadpisyvp">
    <w:name w:val="nadpisyvp"/>
    <w:basedOn w:val="Normln"/>
    <w:pPr>
      <w:spacing w:before="240" w:after="120" w:line="360" w:lineRule="atLeast"/>
      <w:ind w:left="680"/>
      <w:jc w:val="both"/>
    </w:pPr>
    <w:rPr>
      <w:rFonts w:ascii="Helv" w:hAnsi="Helv"/>
      <w:b/>
      <w:caps/>
      <w:sz w:val="24"/>
      <w:u w:val="single"/>
    </w:rPr>
  </w:style>
  <w:style w:type="paragraph" w:customStyle="1" w:styleId="Nadp11">
    <w:name w:val="Nadp1.1*"/>
    <w:basedOn w:val="Normln"/>
    <w:pPr>
      <w:spacing w:before="240" w:after="120"/>
      <w:ind w:left="680" w:hanging="680"/>
    </w:pPr>
    <w:rPr>
      <w:rFonts w:ascii="Helv" w:hAnsi="Helv"/>
      <w:b/>
      <w:caps/>
      <w:sz w:val="24"/>
      <w:u w:val="single"/>
    </w:rPr>
  </w:style>
  <w:style w:type="paragraph" w:customStyle="1" w:styleId="norml">
    <w:name w:val="norml"/>
    <w:basedOn w:val="Normln"/>
    <w:pPr>
      <w:spacing w:before="240" w:after="120" w:line="360" w:lineRule="atLeast"/>
      <w:ind w:left="680" w:right="-483"/>
      <w:jc w:val="both"/>
    </w:pPr>
    <w:rPr>
      <w:rFonts w:ascii="Helv" w:hAnsi="Helv"/>
      <w:sz w:val="24"/>
    </w:rPr>
  </w:style>
  <w:style w:type="paragraph" w:customStyle="1" w:styleId="Odsazen3">
    <w:name w:val="Odsazení3"/>
    <w:basedOn w:val="Odsazen2"/>
    <w:pPr>
      <w:tabs>
        <w:tab w:val="clear" w:pos="709"/>
        <w:tab w:val="clear" w:pos="1418"/>
        <w:tab w:val="left" w:pos="680"/>
        <w:tab w:val="left" w:pos="1361"/>
      </w:tabs>
      <w:spacing w:before="0" w:after="120"/>
      <w:ind w:left="2041"/>
    </w:pPr>
    <w:rPr>
      <w:rFonts w:ascii="Helv" w:hAnsi="Helv"/>
      <w:lang w:val="cs-CZ"/>
    </w:rPr>
  </w:style>
  <w:style w:type="paragraph" w:customStyle="1" w:styleId="Normal1">
    <w:name w:val="Normal 1"/>
    <w:basedOn w:val="Normln"/>
    <w:pPr>
      <w:spacing w:line="360" w:lineRule="atLeast"/>
      <w:ind w:left="1560" w:right="-6" w:hanging="709"/>
      <w:jc w:val="both"/>
    </w:pPr>
    <w:rPr>
      <w:rFonts w:ascii="Helv" w:hAnsi="Helv"/>
      <w:sz w:val="26"/>
    </w:rPr>
  </w:style>
  <w:style w:type="paragraph" w:customStyle="1" w:styleId="11">
    <w:name w:val="1.1."/>
    <w:basedOn w:val="Normln"/>
    <w:pPr>
      <w:spacing w:line="360" w:lineRule="atLeast"/>
      <w:ind w:left="1560" w:right="-6" w:hanging="709"/>
      <w:jc w:val="both"/>
    </w:pPr>
    <w:rPr>
      <w:rFonts w:ascii="Helv" w:hAnsi="Helv"/>
      <w:sz w:val="28"/>
    </w:rPr>
  </w:style>
  <w:style w:type="paragraph" w:customStyle="1" w:styleId="Pokus">
    <w:name w:val="Pokus"/>
    <w:basedOn w:val="Normln"/>
    <w:pPr>
      <w:tabs>
        <w:tab w:val="left" w:pos="1418"/>
      </w:tabs>
      <w:spacing w:before="120"/>
      <w:ind w:left="1418" w:hanging="1418"/>
      <w:jc w:val="both"/>
    </w:pPr>
    <w:rPr>
      <w:rFonts w:ascii="Arial" w:hAnsi="Arial"/>
      <w:sz w:val="24"/>
    </w:rPr>
  </w:style>
  <w:style w:type="paragraph" w:customStyle="1" w:styleId="Odrazit">
    <w:name w:val="Odrazit"/>
    <w:basedOn w:val="Odstavec0"/>
    <w:pPr>
      <w:tabs>
        <w:tab w:val="left" w:pos="680"/>
      </w:tabs>
      <w:spacing w:before="240" w:after="120"/>
      <w:ind w:left="1361" w:hanging="1361"/>
    </w:pPr>
    <w:rPr>
      <w:rFonts w:ascii="Helv" w:hAnsi="Helv"/>
    </w:rPr>
  </w:style>
  <w:style w:type="paragraph" w:customStyle="1" w:styleId="Normal10">
    <w:name w:val="Normal1"/>
    <w:basedOn w:val="Normln"/>
    <w:pPr>
      <w:spacing w:before="120"/>
      <w:ind w:left="284"/>
      <w:jc w:val="both"/>
    </w:pPr>
    <w:rPr>
      <w:rFonts w:ascii="Arial" w:hAnsi="Arial"/>
      <w:sz w:val="24"/>
    </w:rPr>
  </w:style>
  <w:style w:type="paragraph" w:customStyle="1" w:styleId="Normal2">
    <w:name w:val="Normal2"/>
    <w:basedOn w:val="Normln"/>
    <w:pPr>
      <w:spacing w:before="120"/>
      <w:ind w:left="454"/>
    </w:pPr>
    <w:rPr>
      <w:rFonts w:ascii="Arial" w:hAnsi="Arial"/>
      <w:sz w:val="24"/>
    </w:rPr>
  </w:style>
  <w:style w:type="paragraph" w:customStyle="1" w:styleId="Normal3">
    <w:name w:val="Normal3"/>
    <w:basedOn w:val="Normln"/>
    <w:pPr>
      <w:spacing w:before="120"/>
      <w:ind w:left="624"/>
    </w:pPr>
    <w:rPr>
      <w:rFonts w:ascii="Arial" w:hAnsi="Arial"/>
      <w:sz w:val="24"/>
    </w:rPr>
  </w:style>
  <w:style w:type="paragraph" w:customStyle="1" w:styleId="Normal1odst2">
    <w:name w:val="Normal1odst2"/>
    <w:basedOn w:val="Normal10"/>
    <w:pPr>
      <w:spacing w:before="0"/>
      <w:ind w:left="737"/>
    </w:pPr>
  </w:style>
  <w:style w:type="paragraph" w:customStyle="1" w:styleId="Normal2odst1">
    <w:name w:val="Normal2odst1"/>
    <w:basedOn w:val="Normal2"/>
    <w:pPr>
      <w:spacing w:before="0"/>
      <w:ind w:left="624"/>
    </w:pPr>
  </w:style>
  <w:style w:type="paragraph" w:customStyle="1" w:styleId="Normal1odst1">
    <w:name w:val="Normal1odst1"/>
    <w:basedOn w:val="Normal10"/>
    <w:pPr>
      <w:spacing w:before="0"/>
      <w:ind w:left="454"/>
    </w:pPr>
  </w:style>
  <w:style w:type="paragraph" w:customStyle="1" w:styleId="Normal2odst2">
    <w:name w:val="Normal2odst2"/>
    <w:basedOn w:val="Normal2odst1"/>
    <w:pPr>
      <w:ind w:left="907"/>
    </w:pPr>
  </w:style>
  <w:style w:type="paragraph" w:customStyle="1" w:styleId="Normal3odst1">
    <w:name w:val="Normal3odst1"/>
    <w:basedOn w:val="Normal3"/>
    <w:pPr>
      <w:spacing w:before="0"/>
      <w:ind w:left="794"/>
    </w:pPr>
  </w:style>
  <w:style w:type="paragraph" w:customStyle="1" w:styleId="Normal3odst2">
    <w:name w:val="Normal3odst2"/>
    <w:basedOn w:val="Normal3odst1"/>
    <w:pPr>
      <w:ind w:left="1077"/>
    </w:pPr>
  </w:style>
  <w:style w:type="paragraph" w:customStyle="1" w:styleId="odstavec11">
    <w:name w:val="odstavec 1"/>
    <w:basedOn w:val="Normln"/>
    <w:next w:val="Normln"/>
    <w:pPr>
      <w:keepNext/>
      <w:keepLines/>
      <w:tabs>
        <w:tab w:val="left" w:pos="1361"/>
      </w:tabs>
      <w:ind w:left="1361" w:hanging="680"/>
      <w:jc w:val="both"/>
    </w:pPr>
    <w:rPr>
      <w:rFonts w:ascii="Helv" w:hAnsi="Helv"/>
      <w:sz w:val="24"/>
    </w:rPr>
  </w:style>
  <w:style w:type="paragraph" w:customStyle="1" w:styleId="Normal0">
    <w:name w:val="Normal0"/>
    <w:basedOn w:val="Normal10"/>
    <w:pPr>
      <w:ind w:left="680" w:hanging="680"/>
    </w:pPr>
    <w:rPr>
      <w:rFonts w:ascii="Helv" w:hAnsi="Helv"/>
    </w:rPr>
  </w:style>
  <w:style w:type="paragraph" w:customStyle="1" w:styleId="odst2">
    <w:name w:val="odst2"/>
    <w:basedOn w:val="Normln"/>
    <w:pPr>
      <w:spacing w:before="120" w:after="120"/>
      <w:ind w:left="2041"/>
      <w:jc w:val="both"/>
    </w:pPr>
    <w:rPr>
      <w:rFonts w:ascii="Helv" w:hAnsi="Helv"/>
      <w:sz w:val="24"/>
      <w:lang w:val="en-GB"/>
    </w:rPr>
  </w:style>
  <w:style w:type="paragraph" w:customStyle="1" w:styleId="Nodtr">
    <w:name w:val="Nodtr"/>
    <w:basedOn w:val="Normln"/>
    <w:pPr>
      <w:spacing w:before="120"/>
      <w:ind w:left="397" w:hanging="397"/>
      <w:jc w:val="both"/>
    </w:pPr>
    <w:rPr>
      <w:rFonts w:ascii="Helv" w:hAnsi="Helv"/>
      <w:sz w:val="24"/>
    </w:rPr>
  </w:style>
  <w:style w:type="paragraph" w:customStyle="1" w:styleId="org">
    <w:name w:val="org"/>
    <w:pPr>
      <w:overflowPunct w:val="0"/>
      <w:autoSpaceDE w:val="0"/>
      <w:autoSpaceDN w:val="0"/>
      <w:adjustRightInd w:val="0"/>
      <w:ind w:left="2835"/>
      <w:textAlignment w:val="baseline"/>
    </w:pPr>
    <w:rPr>
      <w:rFonts w:ascii="Arial" w:hAnsi="Arial"/>
      <w:sz w:val="24"/>
    </w:rPr>
  </w:style>
  <w:style w:type="paragraph" w:customStyle="1" w:styleId="Normal2odsazen">
    <w:name w:val="Normal2odsazený"/>
    <w:basedOn w:val="Normal2"/>
    <w:pPr>
      <w:spacing w:before="0"/>
      <w:ind w:left="1134" w:hanging="794"/>
      <w:jc w:val="both"/>
    </w:pPr>
    <w:rPr>
      <w:rFonts w:ascii="Helv" w:hAnsi="Helv"/>
      <w:sz w:val="22"/>
    </w:rPr>
  </w:style>
  <w:style w:type="paragraph" w:customStyle="1" w:styleId="Normal3odsazen">
    <w:name w:val="Normal3odsazený"/>
    <w:basedOn w:val="Normln"/>
    <w:pPr>
      <w:spacing w:before="120"/>
      <w:ind w:left="1021"/>
      <w:jc w:val="both"/>
    </w:pPr>
    <w:rPr>
      <w:rFonts w:ascii="Helv" w:hAnsi="Helv"/>
      <w:sz w:val="24"/>
    </w:rPr>
  </w:style>
  <w:style w:type="paragraph" w:customStyle="1" w:styleId="odst0">
    <w:name w:val="odst0"/>
    <w:basedOn w:val="Normln"/>
    <w:next w:val="Normln"/>
    <w:pPr>
      <w:spacing w:before="120" w:after="120"/>
      <w:ind w:left="680"/>
      <w:jc w:val="both"/>
    </w:pPr>
    <w:rPr>
      <w:rFonts w:ascii="Helv" w:hAnsi="Helv"/>
      <w:sz w:val="24"/>
      <w:lang w:val="en-GB"/>
    </w:rPr>
  </w:style>
  <w:style w:type="paragraph" w:customStyle="1" w:styleId="odst3">
    <w:name w:val="odst3"/>
    <w:basedOn w:val="Normln"/>
    <w:pPr>
      <w:keepLines/>
      <w:spacing w:before="120"/>
      <w:ind w:left="1134" w:hanging="284"/>
      <w:jc w:val="both"/>
    </w:pPr>
    <w:rPr>
      <w:rFonts w:ascii="Helv" w:hAnsi="Helv"/>
      <w:sz w:val="24"/>
      <w:lang w:val="en-GB"/>
    </w:rPr>
  </w:style>
  <w:style w:type="paragraph" w:customStyle="1" w:styleId="odst1">
    <w:name w:val="odst1"/>
    <w:basedOn w:val="Normln"/>
    <w:pPr>
      <w:spacing w:before="120" w:after="120"/>
      <w:ind w:left="1361" w:hanging="680"/>
      <w:jc w:val="both"/>
    </w:pPr>
    <w:rPr>
      <w:rFonts w:ascii="Helv" w:hAnsi="Helv"/>
      <w:sz w:val="24"/>
      <w:lang w:val="en-GB"/>
    </w:rPr>
  </w:style>
  <w:style w:type="paragraph" w:customStyle="1" w:styleId="Normal40">
    <w:name w:val="Normal 4"/>
    <w:basedOn w:val="Normln"/>
    <w:pPr>
      <w:spacing w:before="120"/>
      <w:ind w:left="1134" w:hanging="227"/>
      <w:jc w:val="both"/>
    </w:pPr>
    <w:rPr>
      <w:rFonts w:ascii="Helv" w:hAnsi="Helv"/>
      <w:sz w:val="24"/>
    </w:rPr>
  </w:style>
  <w:style w:type="paragraph" w:customStyle="1" w:styleId="Normalsilny">
    <w:name w:val="Normalsilny"/>
    <w:pPr>
      <w:overflowPunct w:val="0"/>
      <w:autoSpaceDE w:val="0"/>
      <w:autoSpaceDN w:val="0"/>
      <w:adjustRightInd w:val="0"/>
      <w:jc w:val="both"/>
      <w:textAlignment w:val="baseline"/>
    </w:pPr>
    <w:rPr>
      <w:rFonts w:ascii="Helv" w:hAnsi="Helv"/>
      <w:b/>
      <w:sz w:val="24"/>
      <w:u w:val="single"/>
    </w:rPr>
  </w:style>
  <w:style w:type="paragraph" w:customStyle="1" w:styleId="poml">
    <w:name w:val="poml"/>
    <w:pPr>
      <w:overflowPunct w:val="0"/>
      <w:autoSpaceDE w:val="0"/>
      <w:autoSpaceDN w:val="0"/>
      <w:adjustRightInd w:val="0"/>
      <w:spacing w:line="360" w:lineRule="atLeast"/>
      <w:ind w:left="1134" w:hanging="284"/>
      <w:jc w:val="both"/>
      <w:textAlignment w:val="baseline"/>
    </w:pPr>
    <w:rPr>
      <w:rFonts w:ascii="Courier" w:hAnsi="Courier"/>
      <w:sz w:val="26"/>
      <w:lang w:val="en-GB"/>
    </w:rPr>
  </w:style>
  <w:style w:type="paragraph" w:customStyle="1" w:styleId="1podII">
    <w:name w:val="1.pod II"/>
    <w:basedOn w:val="Normln"/>
    <w:pPr>
      <w:spacing w:line="360" w:lineRule="atLeast"/>
      <w:ind w:left="993" w:right="-6" w:hanging="425"/>
      <w:jc w:val="both"/>
    </w:pPr>
    <w:rPr>
      <w:rFonts w:ascii="Helv" w:hAnsi="Helv"/>
      <w:sz w:val="28"/>
      <w:lang w:val="en-GB"/>
    </w:rPr>
  </w:style>
  <w:style w:type="paragraph" w:customStyle="1" w:styleId="1">
    <w:name w:val="1."/>
    <w:basedOn w:val="Normln"/>
    <w:pPr>
      <w:tabs>
        <w:tab w:val="left" w:pos="2269"/>
        <w:tab w:val="right" w:pos="7939"/>
      </w:tabs>
      <w:spacing w:line="360" w:lineRule="atLeast"/>
      <w:ind w:left="1134" w:right="-6"/>
      <w:jc w:val="both"/>
    </w:pPr>
    <w:rPr>
      <w:rFonts w:ascii="Helv" w:hAnsi="Helv"/>
      <w:sz w:val="28"/>
      <w:lang w:val="en-GB"/>
    </w:rPr>
  </w:style>
  <w:style w:type="paragraph" w:customStyle="1" w:styleId="a">
    <w:name w:val="a)"/>
    <w:basedOn w:val="Normln"/>
    <w:pPr>
      <w:spacing w:line="360" w:lineRule="atLeast"/>
      <w:ind w:left="1843" w:right="-6" w:hanging="425"/>
      <w:jc w:val="both"/>
    </w:pPr>
    <w:rPr>
      <w:rFonts w:ascii="Helv" w:hAnsi="Helv"/>
      <w:sz w:val="28"/>
      <w:lang w:val="en-GB"/>
    </w:rPr>
  </w:style>
  <w:style w:type="paragraph" w:customStyle="1" w:styleId="pomlepoda">
    <w:name w:val="pomle. pod a)"/>
    <w:basedOn w:val="a"/>
    <w:pPr>
      <w:ind w:left="1985" w:hanging="283"/>
    </w:pPr>
  </w:style>
  <w:style w:type="paragraph" w:customStyle="1" w:styleId="i">
    <w:name w:val="i)"/>
    <w:basedOn w:val="a"/>
    <w:pPr>
      <w:ind w:left="3686" w:hanging="709"/>
    </w:pPr>
    <w:rPr>
      <w:sz w:val="26"/>
    </w:rPr>
  </w:style>
  <w:style w:type="paragraph" w:customStyle="1" w:styleId="strana">
    <w:name w:val="strana"/>
    <w:basedOn w:val="Normln"/>
    <w:pPr>
      <w:tabs>
        <w:tab w:val="right" w:pos="8222"/>
      </w:tabs>
      <w:spacing w:line="360" w:lineRule="atLeast"/>
      <w:ind w:right="-6"/>
      <w:jc w:val="both"/>
    </w:pPr>
    <w:rPr>
      <w:rFonts w:ascii="Helv" w:hAnsi="Helv"/>
      <w:sz w:val="28"/>
      <w:lang w:val="en-GB"/>
    </w:rPr>
  </w:style>
  <w:style w:type="paragraph" w:customStyle="1" w:styleId="ipoml">
    <w:name w:val="i) poml"/>
    <w:basedOn w:val="i"/>
    <w:pPr>
      <w:ind w:hanging="284"/>
    </w:pPr>
  </w:style>
  <w:style w:type="paragraph" w:customStyle="1" w:styleId="a11">
    <w:name w:val="a)1.1."/>
    <w:basedOn w:val="a"/>
    <w:pPr>
      <w:ind w:left="2127" w:hanging="567"/>
    </w:pPr>
    <w:rPr>
      <w:sz w:val="26"/>
    </w:rPr>
  </w:style>
  <w:style w:type="paragraph" w:customStyle="1" w:styleId="Pata">
    <w:name w:val="Pata"/>
    <w:basedOn w:val="Normln"/>
    <w:pPr>
      <w:tabs>
        <w:tab w:val="center" w:pos="4703"/>
        <w:tab w:val="right" w:pos="9406"/>
      </w:tabs>
      <w:spacing w:line="360" w:lineRule="atLeast"/>
      <w:jc w:val="both"/>
    </w:pPr>
    <w:rPr>
      <w:rFonts w:ascii="Helv" w:hAnsi="Helv"/>
      <w:sz w:val="28"/>
    </w:rPr>
  </w:style>
  <w:style w:type="paragraph" w:customStyle="1" w:styleId="obsah9">
    <w:name w:val="obsah 9"/>
    <w:basedOn w:val="Normln"/>
    <w:next w:val="Normln"/>
    <w:pPr>
      <w:tabs>
        <w:tab w:val="right" w:pos="9087"/>
      </w:tabs>
      <w:spacing w:line="360" w:lineRule="atLeast"/>
      <w:ind w:left="2240"/>
    </w:pPr>
    <w:rPr>
      <w:rFonts w:ascii="Helv" w:hAnsi="Helv"/>
      <w:sz w:val="22"/>
    </w:rPr>
  </w:style>
  <w:style w:type="paragraph" w:customStyle="1" w:styleId="Nadp111">
    <w:name w:val="Nadp1.1*1"/>
    <w:basedOn w:val="Normln"/>
    <w:pPr>
      <w:spacing w:before="240" w:after="120"/>
      <w:ind w:left="680" w:hanging="680"/>
    </w:pPr>
    <w:rPr>
      <w:rFonts w:ascii="Helv" w:hAnsi="Helv"/>
      <w:b/>
      <w:caps/>
      <w:sz w:val="24"/>
      <w:u w:val="single"/>
    </w:rPr>
  </w:style>
  <w:style w:type="paragraph" w:customStyle="1" w:styleId="odstavec4">
    <w:name w:val="odstavec4"/>
    <w:basedOn w:val="Normln"/>
    <w:pPr>
      <w:ind w:left="3402" w:hanging="680"/>
      <w:jc w:val="both"/>
    </w:pPr>
    <w:rPr>
      <w:rFonts w:ascii="Helv" w:hAnsi="Helv"/>
      <w:sz w:val="24"/>
    </w:rPr>
  </w:style>
  <w:style w:type="paragraph" w:customStyle="1" w:styleId="odstavec00">
    <w:name w:val="odstavec0"/>
    <w:basedOn w:val="Normln"/>
    <w:pPr>
      <w:keepLines/>
      <w:spacing w:before="120" w:after="120"/>
      <w:ind w:left="709" w:hanging="709"/>
      <w:jc w:val="both"/>
    </w:pPr>
    <w:rPr>
      <w:rFonts w:ascii="Arial" w:hAnsi="Arial"/>
      <w:sz w:val="22"/>
    </w:rPr>
  </w:style>
  <w:style w:type="paragraph" w:customStyle="1" w:styleId="Odstavec12">
    <w:name w:val="Odstavec1"/>
    <w:basedOn w:val="odstavec00"/>
    <w:pPr>
      <w:spacing w:after="0"/>
      <w:ind w:left="1389"/>
    </w:pPr>
  </w:style>
  <w:style w:type="paragraph" w:customStyle="1" w:styleId="BodyTextIndent21">
    <w:name w:val="Body Text Indent 21"/>
    <w:basedOn w:val="Normln"/>
    <w:pPr>
      <w:ind w:left="709"/>
    </w:pPr>
    <w:rPr>
      <w:rFonts w:ascii="Arial" w:hAnsi="Arial"/>
    </w:rPr>
  </w:style>
  <w:style w:type="paragraph" w:styleId="Podnadpis">
    <w:name w:val="Subtitle"/>
    <w:pPr>
      <w:numPr>
        <w:numId w:val="1"/>
      </w:numPr>
      <w:spacing w:before="72" w:after="72"/>
    </w:pPr>
    <w:rPr>
      <w:rFonts w:ascii="Arial" w:hAnsi="Arial"/>
      <w:b/>
      <w:snapToGrid w:val="0"/>
      <w:color w:val="000000"/>
    </w:rPr>
  </w:style>
  <w:style w:type="paragraph" w:customStyle="1" w:styleId="odrka">
    <w:name w:val="odrážka"/>
    <w:basedOn w:val="Normln"/>
    <w:pPr>
      <w:numPr>
        <w:numId w:val="2"/>
      </w:numPr>
      <w:overflowPunct/>
      <w:autoSpaceDE/>
      <w:autoSpaceDN/>
      <w:adjustRightInd/>
      <w:textAlignment w:val="auto"/>
    </w:pPr>
    <w:rPr>
      <w:sz w:val="22"/>
    </w:rPr>
  </w:style>
  <w:style w:type="paragraph" w:customStyle="1" w:styleId="prce">
    <w:name w:val="práce"/>
    <w:basedOn w:val="Normln"/>
    <w:pPr>
      <w:numPr>
        <w:numId w:val="3"/>
      </w:numPr>
      <w:overflowPunct/>
      <w:autoSpaceDE/>
      <w:autoSpaceDN/>
      <w:adjustRightInd/>
      <w:jc w:val="both"/>
      <w:textAlignment w:val="auto"/>
    </w:pPr>
  </w:style>
  <w:style w:type="character" w:customStyle="1" w:styleId="StylZkladntextAutomatickChar">
    <w:name w:val="Styl Základní text + Automatická Char"/>
    <w:rPr>
      <w:rFonts w:ascii="Arial" w:hAnsi="Arial"/>
      <w:snapToGrid w:val="0"/>
      <w:color w:val="000000"/>
      <w:lang w:val="cs-CZ" w:eastAsia="cs-CZ" w:bidi="ar-SA"/>
    </w:rPr>
  </w:style>
  <w:style w:type="paragraph" w:customStyle="1" w:styleId="StylZkladntextAutomatick">
    <w:name w:val="Styl Základní text + Automatická"/>
    <w:basedOn w:val="Zkladntext"/>
    <w:pPr>
      <w:overflowPunct/>
      <w:autoSpaceDE/>
      <w:autoSpaceDN/>
      <w:adjustRightInd/>
      <w:ind w:firstLine="737"/>
      <w:textAlignment w:val="auto"/>
    </w:pPr>
    <w:rPr>
      <w:rFonts w:ascii="Arial" w:hAnsi="Arial"/>
      <w:snapToGrid w:val="0"/>
      <w:sz w:val="20"/>
    </w:rPr>
  </w:style>
  <w:style w:type="paragraph" w:styleId="Zkladntext2">
    <w:name w:val="Body Text 2"/>
    <w:basedOn w:val="Normln"/>
    <w:semiHidden/>
    <w:rPr>
      <w:rFonts w:ascii="Arial" w:hAnsi="Arial" w:cs="Arial"/>
      <w:b/>
      <w:bCs/>
      <w:sz w:val="22"/>
    </w:rPr>
  </w:style>
  <w:style w:type="paragraph" w:styleId="Zkladntext3">
    <w:name w:val="Body Text 3"/>
    <w:basedOn w:val="Normln"/>
    <w:semiHidden/>
    <w:pPr>
      <w:overflowPunct/>
      <w:autoSpaceDE/>
      <w:autoSpaceDN/>
      <w:adjustRightInd/>
      <w:jc w:val="both"/>
      <w:textAlignment w:val="auto"/>
    </w:pPr>
    <w:rPr>
      <w:sz w:val="24"/>
      <w:szCs w:val="24"/>
    </w:rPr>
  </w:style>
  <w:style w:type="paragraph" w:styleId="Zkladntextodsazen2">
    <w:name w:val="Body Text Indent 2"/>
    <w:basedOn w:val="Normln"/>
    <w:semiHidden/>
    <w:pPr>
      <w:overflowPunct/>
      <w:autoSpaceDE/>
      <w:autoSpaceDN/>
      <w:adjustRightInd/>
      <w:ind w:left="851" w:hanging="851"/>
      <w:jc w:val="both"/>
      <w:textAlignment w:val="auto"/>
    </w:pPr>
    <w:rPr>
      <w:sz w:val="24"/>
      <w:szCs w:val="24"/>
    </w:rPr>
  </w:style>
  <w:style w:type="character" w:styleId="Hypertextovodkaz">
    <w:name w:val="Hyperlink"/>
    <w:uiPriority w:val="99"/>
    <w:rPr>
      <w:color w:val="0000FF"/>
      <w:u w:val="single"/>
    </w:rPr>
  </w:style>
  <w:style w:type="paragraph" w:styleId="Textkomente">
    <w:name w:val="annotation text"/>
    <w:basedOn w:val="Normln"/>
    <w:link w:val="TextkomenteChar"/>
    <w:pPr>
      <w:jc w:val="both"/>
    </w:pPr>
    <w:rPr>
      <w:rFonts w:ascii="Arial" w:hAnsi="Arial"/>
      <w:lang w:val="x-none" w:eastAsia="x-none"/>
    </w:rPr>
  </w:style>
  <w:style w:type="paragraph" w:customStyle="1" w:styleId="BodyText21">
    <w:name w:val="Body Text 21"/>
    <w:basedOn w:val="Normln"/>
    <w:pPr>
      <w:spacing w:before="120"/>
      <w:ind w:firstLine="720"/>
      <w:jc w:val="both"/>
    </w:pPr>
    <w:rPr>
      <w:rFonts w:ascii="Arial" w:hAnsi="Arial"/>
      <w:sz w:val="22"/>
    </w:rPr>
  </w:style>
  <w:style w:type="character" w:styleId="Odkaznakoment">
    <w:name w:val="annotation reference"/>
    <w:rPr>
      <w:sz w:val="16"/>
    </w:rPr>
  </w:style>
  <w:style w:type="paragraph" w:styleId="Titulek">
    <w:name w:val="caption"/>
    <w:basedOn w:val="Normln"/>
    <w:next w:val="Normln"/>
    <w:qFormat/>
    <w:pPr>
      <w:jc w:val="center"/>
    </w:pPr>
    <w:rPr>
      <w:b/>
      <w:bCs/>
      <w:sz w:val="36"/>
      <w:u w:val="single"/>
    </w:rPr>
  </w:style>
  <w:style w:type="paragraph" w:customStyle="1" w:styleId="xl22">
    <w:name w:val="xl22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6"/>
      <w:szCs w:val="16"/>
    </w:rPr>
  </w:style>
  <w:style w:type="paragraph" w:customStyle="1" w:styleId="xl23">
    <w:name w:val="xl2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auto"/>
    </w:pPr>
    <w:rPr>
      <w:rFonts w:ascii="Arial" w:eastAsia="Arial Unicode MS" w:hAnsi="Arial" w:cs="Arial"/>
      <w:b/>
      <w:bCs/>
      <w:sz w:val="18"/>
      <w:szCs w:val="18"/>
    </w:rPr>
  </w:style>
  <w:style w:type="paragraph" w:customStyle="1" w:styleId="xl24">
    <w:name w:val="xl24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16"/>
      <w:szCs w:val="16"/>
    </w:rPr>
  </w:style>
  <w:style w:type="paragraph" w:customStyle="1" w:styleId="xl26">
    <w:name w:val="xl26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7">
    <w:name w:val="xl27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xl28">
    <w:name w:val="xl28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Normln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0">
    <w:name w:val="xl30"/>
    <w:basedOn w:val="Normln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Normln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Normln"/>
    <w:pPr>
      <w:pBdr>
        <w:top w:val="single" w:sz="4" w:space="0" w:color="auto"/>
        <w:bottom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33">
    <w:name w:val="xl33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4">
    <w:name w:val="xl34"/>
    <w:basedOn w:val="Normln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Arial Unicode MS" w:eastAsia="Arial Unicode MS" w:hAnsi="Arial Unicode MS" w:cs="Arial Unicode MS"/>
      <w:sz w:val="16"/>
      <w:szCs w:val="16"/>
    </w:rPr>
  </w:style>
  <w:style w:type="paragraph" w:styleId="Rejstk1">
    <w:name w:val="index 1"/>
    <w:basedOn w:val="Normln"/>
    <w:next w:val="Normln"/>
    <w:autoRedefine/>
    <w:semiHidden/>
    <w:unhideWhenUsed/>
    <w:rsid w:val="00BF46E0"/>
    <w:pPr>
      <w:jc w:val="both"/>
      <w:textAlignment w:val="auto"/>
    </w:pPr>
    <w:rPr>
      <w:rFonts w:ascii="Arial" w:hAnsi="Arial"/>
      <w:sz w:val="24"/>
    </w:rPr>
  </w:style>
  <w:style w:type="paragraph" w:styleId="Textbubliny">
    <w:name w:val="Balloon Text"/>
    <w:basedOn w:val="Normln"/>
    <w:semiHidden/>
    <w:rsid w:val="009A38D7"/>
    <w:rPr>
      <w:rFonts w:ascii="Tahoma" w:hAnsi="Tahoma" w:cs="Tahoma"/>
      <w:sz w:val="16"/>
      <w:szCs w:val="16"/>
    </w:rPr>
  </w:style>
  <w:style w:type="paragraph" w:styleId="Pedmtkomente">
    <w:name w:val="annotation subject"/>
    <w:basedOn w:val="Textkomente"/>
    <w:next w:val="Textkomente"/>
    <w:semiHidden/>
    <w:rsid w:val="00C447E9"/>
    <w:pPr>
      <w:jc w:val="left"/>
    </w:pPr>
    <w:rPr>
      <w:rFonts w:ascii="Times New Roman" w:hAnsi="Times New Roman"/>
      <w:b/>
      <w:bCs/>
    </w:rPr>
  </w:style>
  <w:style w:type="character" w:customStyle="1" w:styleId="TextkomenteChar">
    <w:name w:val="Text komentáře Char"/>
    <w:link w:val="Textkomente"/>
    <w:rsid w:val="00B476C4"/>
    <w:rPr>
      <w:rFonts w:ascii="Arial" w:hAnsi="Arial"/>
    </w:rPr>
  </w:style>
  <w:style w:type="paragraph" w:styleId="Odstavecseseznamem">
    <w:name w:val="List Paragraph"/>
    <w:aliases w:val="List Paragraph (Czech Tourism),Odstavec_muj,Nad,List Paragraph,Odstavec cíl se seznamem,Odstavec se seznamem5,Odrážky,NAKIT List Paragraph,Odstavec se seznamem a odrážkou,1 úroveň Odstavec se seznamem,_Odstavec se seznamem,Tučné,lp1"/>
    <w:basedOn w:val="Normln"/>
    <w:link w:val="OdstavecseseznamemChar"/>
    <w:uiPriority w:val="34"/>
    <w:qFormat/>
    <w:rsid w:val="00F631C0"/>
    <w:pPr>
      <w:overflowPunct/>
      <w:autoSpaceDE/>
      <w:autoSpaceDN/>
      <w:adjustRightInd/>
      <w:ind w:left="720"/>
      <w:contextualSpacing/>
      <w:jc w:val="both"/>
      <w:textAlignment w:val="auto"/>
    </w:pPr>
    <w:rPr>
      <w:rFonts w:ascii="Arial" w:hAnsi="Arial"/>
      <w:szCs w:val="24"/>
    </w:rPr>
  </w:style>
  <w:style w:type="character" w:customStyle="1" w:styleId="WW8Num4z2">
    <w:name w:val="WW8Num4z2"/>
    <w:rsid w:val="00D6181B"/>
    <w:rPr>
      <w:b w:val="0"/>
      <w:i w:val="0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26945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8D116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D51E41"/>
    <w:rPr>
      <w:rFonts w:ascii="Arial" w:hAnsi="Arial"/>
    </w:rPr>
  </w:style>
  <w:style w:type="character" w:styleId="Siln">
    <w:name w:val="Strong"/>
    <w:basedOn w:val="Standardnpsmoodstavce"/>
    <w:uiPriority w:val="22"/>
    <w:qFormat/>
    <w:rsid w:val="004C19D3"/>
    <w:rPr>
      <w:b/>
      <w:bCs/>
    </w:rPr>
  </w:style>
  <w:style w:type="paragraph" w:styleId="Revize">
    <w:name w:val="Revision"/>
    <w:hidden/>
    <w:uiPriority w:val="99"/>
    <w:semiHidden/>
    <w:rsid w:val="009954F1"/>
  </w:style>
  <w:style w:type="paragraph" w:styleId="Seznamobrzk">
    <w:name w:val="table of figures"/>
    <w:basedOn w:val="Normln"/>
    <w:next w:val="Normln"/>
    <w:uiPriority w:val="99"/>
    <w:unhideWhenUsed/>
    <w:rsid w:val="00E14D4C"/>
  </w:style>
  <w:style w:type="character" w:customStyle="1" w:styleId="Nadpis1Char">
    <w:name w:val="Nadpis 1 Char"/>
    <w:basedOn w:val="Standardnpsmoodstavce"/>
    <w:link w:val="Nadpis1"/>
    <w:rsid w:val="00597ED2"/>
    <w:rPr>
      <w:rFonts w:ascii="Arial" w:hAnsi="Arial"/>
      <w:b/>
    </w:rPr>
  </w:style>
  <w:style w:type="character" w:customStyle="1" w:styleId="OdstavecseseznamemChar">
    <w:name w:val="Odstavec se seznamem Char"/>
    <w:aliases w:val="List Paragraph (Czech Tourism) Char,Odstavec_muj Char,Nad Char,List Paragraph Char,Odstavec cíl se seznamem Char,Odstavec se seznamem5 Char,Odrážky Char,NAKIT List Paragraph Char,Odstavec se seznamem a odrážkou Char,Tučné Char"/>
    <w:basedOn w:val="Standardnpsmoodstavce"/>
    <w:link w:val="Odstavecseseznamem"/>
    <w:uiPriority w:val="34"/>
    <w:qFormat/>
    <w:rsid w:val="009F11A9"/>
    <w:rPr>
      <w:rFonts w:ascii="Arial" w:hAnsi="Arial"/>
      <w:szCs w:val="24"/>
    </w:rPr>
  </w:style>
  <w:style w:type="paragraph" w:customStyle="1" w:styleId="abcliststyl">
    <w:name w:val="abc list styl"/>
    <w:basedOn w:val="Odstavecseseznamem"/>
    <w:link w:val="abcliststylChar"/>
    <w:qFormat/>
    <w:rsid w:val="009F11A9"/>
    <w:pPr>
      <w:numPr>
        <w:numId w:val="6"/>
      </w:numPr>
      <w:spacing w:after="120"/>
      <w:ind w:left="1068"/>
      <w:contextualSpacing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23liststyl">
    <w:name w:val="123 list styl"/>
    <w:basedOn w:val="Odstavecseseznamem"/>
    <w:link w:val="123liststylChar"/>
    <w:qFormat/>
    <w:rsid w:val="009F11A9"/>
    <w:pPr>
      <w:numPr>
        <w:numId w:val="7"/>
      </w:numPr>
      <w:spacing w:after="120"/>
      <w:contextualSpacing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cliststylChar">
    <w:name w:val="abc list styl Char"/>
    <w:basedOn w:val="OdstavecseseznamemChar"/>
    <w:link w:val="abcliststyl"/>
    <w:rsid w:val="009F11A9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23liststylChar">
    <w:name w:val="123 list styl Char"/>
    <w:basedOn w:val="OdstavecseseznamemChar"/>
    <w:link w:val="123liststyl"/>
    <w:rsid w:val="009F11A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Odstavec1">
    <w:name w:val="Odstavec 1"/>
    <w:basedOn w:val="Normln"/>
    <w:link w:val="Odstavec1Char"/>
    <w:qFormat/>
    <w:rsid w:val="009F11A9"/>
    <w:pPr>
      <w:numPr>
        <w:numId w:val="17"/>
      </w:numPr>
      <w:overflowPunct/>
      <w:autoSpaceDE/>
      <w:autoSpaceDN/>
      <w:adjustRightInd/>
      <w:spacing w:before="100" w:beforeAutospacing="1" w:after="120"/>
      <w:jc w:val="both"/>
      <w:textAlignment w:val="auto"/>
    </w:pPr>
    <w:rPr>
      <w:rFonts w:ascii="Arial" w:hAnsi="Arial" w:cs="Arial"/>
      <w:sz w:val="22"/>
      <w:szCs w:val="24"/>
    </w:rPr>
  </w:style>
  <w:style w:type="character" w:customStyle="1" w:styleId="Odstavec1Char">
    <w:name w:val="Odstavec 1 Char"/>
    <w:link w:val="Odstavec1"/>
    <w:rsid w:val="009F11A9"/>
    <w:rPr>
      <w:rFonts w:ascii="Arial" w:hAnsi="Arial" w:cs="Arial"/>
      <w:sz w:val="22"/>
      <w:szCs w:val="24"/>
    </w:rPr>
  </w:style>
  <w:style w:type="paragraph" w:customStyle="1" w:styleId="Odstavec20">
    <w:name w:val="Odstavec 2"/>
    <w:basedOn w:val="Odstavec1"/>
    <w:qFormat/>
    <w:rsid w:val="009F11A9"/>
    <w:pPr>
      <w:numPr>
        <w:numId w:val="0"/>
      </w:numPr>
      <w:ind w:left="360"/>
    </w:pPr>
  </w:style>
  <w:style w:type="paragraph" w:customStyle="1" w:styleId="10">
    <w:name w:val="10"/>
    <w:rsid w:val="00F47739"/>
    <w:pPr>
      <w:spacing w:after="113"/>
      <w:ind w:left="510" w:hanging="510"/>
      <w:jc w:val="both"/>
    </w:pPr>
    <w:rPr>
      <w:sz w:val="24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ED75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9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1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7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47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48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4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8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9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y\DOKUMENT\TEXTY\CSSD\ZD-&#167;49\ZD%20-%20SoD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ea16972-26a4-40a2-9684-751ba32e2684">
      <Terms xmlns="http://schemas.microsoft.com/office/infopath/2007/PartnerControls"/>
    </lcf76f155ced4ddcb4097134ff3c332f>
    <MediaLengthInSeconds xmlns="2ea16972-26a4-40a2-9684-751ba32e2684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0A57F82D7314343ADED3A7AA06A4CAD" ma:contentTypeVersion="11" ma:contentTypeDescription="Vytvoří nový dokument" ma:contentTypeScope="" ma:versionID="9fc71198a2eb6ea7027d0bb43582dd98">
  <xsd:schema xmlns:xsd="http://www.w3.org/2001/XMLSchema" xmlns:xs="http://www.w3.org/2001/XMLSchema" xmlns:p="http://schemas.microsoft.com/office/2006/metadata/properties" xmlns:ns2="2ea16972-26a4-40a2-9684-751ba32e2684" targetNamespace="http://schemas.microsoft.com/office/2006/metadata/properties" ma:root="true" ma:fieldsID="49b9fb5421369e65508190a77ddcbd9b" ns2:_="">
    <xsd:import namespace="2ea16972-26a4-40a2-9684-751ba32e268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a16972-26a4-40a2-9684-751ba32e2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6846f26f-3975-4d40-96a0-2ed1f963d8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05F41F-16FB-48A9-810C-1CAE7A838C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A6693D3-2C56-4952-8C48-EE0EA71F8449}">
  <ds:schemaRefs>
    <ds:schemaRef ds:uri="http://schemas.microsoft.com/office/2006/metadata/properties"/>
    <ds:schemaRef ds:uri="http://schemas.microsoft.com/office/infopath/2007/PartnerControls"/>
    <ds:schemaRef ds:uri="2ea16972-26a4-40a2-9684-751ba32e2684"/>
  </ds:schemaRefs>
</ds:datastoreItem>
</file>

<file path=customXml/itemProps3.xml><?xml version="1.0" encoding="utf-8"?>
<ds:datastoreItem xmlns:ds="http://schemas.openxmlformats.org/officeDocument/2006/customXml" ds:itemID="{49DF89DE-5271-472D-AAB5-0E115CD5C86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ea16972-26a4-40a2-9684-751ba32e268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ABACEAB-E0BD-471D-BB1D-B352EC7129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ZD - SoD</Template>
  <TotalTime>69</TotalTime>
  <Pages>6</Pages>
  <Words>1886</Words>
  <Characters>10724</Characters>
  <Application>Microsoft Office Word</Application>
  <DocSecurity>0</DocSecurity>
  <Lines>89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 Matějů</dc:creator>
  <cp:keywords/>
  <cp:lastModifiedBy>Veronika Zichová</cp:lastModifiedBy>
  <cp:revision>47</cp:revision>
  <cp:lastPrinted>2015-02-02T14:05:00Z</cp:lastPrinted>
  <dcterms:created xsi:type="dcterms:W3CDTF">2025-02-18T10:23:00Z</dcterms:created>
  <dcterms:modified xsi:type="dcterms:W3CDTF">2025-04-03T10:56:00Z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0x010100D0A57F82D7314343ADED3A7AA06A4CAD</vt:lpwstr>
  </property>
  <property fmtid="{D5CDD505-2E9C-101B-9397-08002B2CF9AE}" pid="3" name="Order">
    <vt:r8>535900</vt:r8>
  </property>
  <property fmtid="{D5CDD505-2E9C-101B-9397-08002B2CF9AE}" pid="4" name="TriggerFlowInfo">
    <vt:lpwstr/>
  </property>
  <property fmtid="{D5CDD505-2E9C-101B-9397-08002B2CF9AE}" pid="5" name="ComplianceAssetId">
    <vt:lpwstr/>
  </property>
  <property fmtid="{D5CDD505-2E9C-101B-9397-08002B2CF9AE}" pid="6" name="_ExtendedDescription">
    <vt:lpwstr/>
  </property>
</Properties>
</file>