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07DF" w14:textId="77777777" w:rsidR="00B63362" w:rsidRPr="00EB0B37" w:rsidRDefault="00B63362" w:rsidP="00B63362">
      <w:pPr>
        <w:pStyle w:val="Nzev"/>
        <w:pBdr>
          <w:bottom w:val="single" w:sz="4" w:space="0" w:color="auto"/>
        </w:pBdr>
        <w:rPr>
          <w:rFonts w:asciiTheme="minorHAnsi" w:hAnsiTheme="minorHAnsi" w:cstheme="minorHAnsi"/>
          <w:caps/>
          <w:sz w:val="20"/>
          <w:szCs w:val="20"/>
        </w:rPr>
      </w:pPr>
    </w:p>
    <w:p w14:paraId="3D8DA1F5" w14:textId="153E32B5" w:rsidR="00B63362" w:rsidRPr="00B63362" w:rsidRDefault="00B63362" w:rsidP="00B63362">
      <w:pPr>
        <w:pStyle w:val="Nzev"/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bCs/>
          <w:i/>
          <w:caps/>
          <w:sz w:val="36"/>
          <w:szCs w:val="36"/>
        </w:rPr>
      </w:pPr>
      <w:r w:rsidRPr="00B63362">
        <w:rPr>
          <w:rFonts w:asciiTheme="minorHAnsi" w:hAnsiTheme="minorHAnsi" w:cstheme="minorHAnsi"/>
          <w:b/>
          <w:bCs/>
          <w:caps/>
          <w:sz w:val="36"/>
          <w:szCs w:val="36"/>
        </w:rPr>
        <w:t>smlouvA o DÍLO</w:t>
      </w:r>
    </w:p>
    <w:p w14:paraId="7D8AFC88" w14:textId="77777777" w:rsidR="00B63362" w:rsidRPr="00B63362" w:rsidRDefault="00B63362" w:rsidP="00B63362">
      <w:pPr>
        <w:pStyle w:val="Nzev"/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63362">
        <w:rPr>
          <w:rFonts w:asciiTheme="minorHAnsi" w:hAnsiTheme="minorHAnsi" w:cstheme="minorHAnsi"/>
          <w:b/>
          <w:bCs/>
          <w:sz w:val="28"/>
          <w:szCs w:val="28"/>
        </w:rPr>
        <w:t>Nejvyšší soud – oprava vstupních dveří</w:t>
      </w:r>
    </w:p>
    <w:p w14:paraId="5806E704" w14:textId="77777777" w:rsidR="00B63362" w:rsidRPr="00B63362" w:rsidRDefault="00B63362" w:rsidP="00B63362">
      <w:pPr>
        <w:pStyle w:val="Nzev"/>
        <w:pBdr>
          <w:bottom w:val="single" w:sz="4" w:space="0" w:color="auto"/>
        </w:pBd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63362">
        <w:rPr>
          <w:rFonts w:asciiTheme="minorHAnsi" w:hAnsiTheme="minorHAnsi" w:cstheme="minorHAnsi"/>
          <w:b/>
          <w:bCs/>
          <w:sz w:val="28"/>
          <w:szCs w:val="28"/>
        </w:rPr>
        <w:t>Spr 57/2024</w:t>
      </w:r>
    </w:p>
    <w:p w14:paraId="1BD956CD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uzavřená podle § 2586 a násl. zákona č. 89/2012 Sb., občanský zákoník  </w:t>
      </w:r>
    </w:p>
    <w:p w14:paraId="7BE3C1D9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(dále jen „Občanský zákoník“) </w:t>
      </w:r>
    </w:p>
    <w:p w14:paraId="6B9097B1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14:paraId="251856DE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14:paraId="31C935FA" w14:textId="77777777" w:rsidR="00B63362" w:rsidRPr="00967CA3" w:rsidRDefault="00B63362" w:rsidP="00B6336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Smluvní strany</w:t>
      </w:r>
    </w:p>
    <w:p w14:paraId="0F287B8F" w14:textId="77777777" w:rsidR="00B63362" w:rsidRPr="00967CA3" w:rsidRDefault="00B63362" w:rsidP="00B63362">
      <w:pPr>
        <w:jc w:val="both"/>
        <w:rPr>
          <w:rFonts w:asciiTheme="minorHAnsi" w:hAnsiTheme="minorHAnsi" w:cstheme="minorHAnsi"/>
          <w:szCs w:val="24"/>
        </w:rPr>
      </w:pPr>
    </w:p>
    <w:p w14:paraId="1F18D838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název:</w:t>
      </w:r>
      <w:r w:rsidRPr="00967CA3">
        <w:rPr>
          <w:rFonts w:asciiTheme="minorHAnsi" w:hAnsiTheme="minorHAnsi" w:cstheme="minorHAnsi"/>
          <w:iCs/>
        </w:rPr>
        <w:tab/>
      </w:r>
      <w:r w:rsidRPr="00967CA3">
        <w:rPr>
          <w:rFonts w:asciiTheme="minorHAnsi" w:hAnsiTheme="minorHAnsi" w:cstheme="minorHAnsi"/>
          <w:b/>
          <w:iCs/>
          <w:u w:val="single"/>
        </w:rPr>
        <w:t>Česká republi</w:t>
      </w:r>
      <w:r>
        <w:rPr>
          <w:rFonts w:asciiTheme="minorHAnsi" w:hAnsiTheme="minorHAnsi" w:cstheme="minorHAnsi"/>
          <w:b/>
          <w:iCs/>
          <w:u w:val="single"/>
        </w:rPr>
        <w:t>k</w:t>
      </w:r>
      <w:r w:rsidRPr="00967CA3">
        <w:rPr>
          <w:rFonts w:asciiTheme="minorHAnsi" w:hAnsiTheme="minorHAnsi" w:cstheme="minorHAnsi"/>
          <w:b/>
          <w:iCs/>
          <w:u w:val="single"/>
        </w:rPr>
        <w:t>a - Nejvyšší soud</w:t>
      </w:r>
    </w:p>
    <w:p w14:paraId="172BA9D3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IČO:</w:t>
      </w:r>
      <w:r w:rsidRPr="00967CA3">
        <w:rPr>
          <w:rFonts w:asciiTheme="minorHAnsi" w:hAnsiTheme="minorHAnsi" w:cstheme="minorHAnsi"/>
          <w:iCs/>
        </w:rPr>
        <w:tab/>
        <w:t>48510190</w:t>
      </w:r>
    </w:p>
    <w:p w14:paraId="011EB017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DIČ:</w:t>
      </w:r>
      <w:r w:rsidRPr="00967CA3">
        <w:rPr>
          <w:rFonts w:asciiTheme="minorHAnsi" w:hAnsiTheme="minorHAnsi" w:cstheme="minorHAnsi"/>
          <w:iCs/>
        </w:rPr>
        <w:tab/>
        <w:t>není plátcem DPH</w:t>
      </w:r>
    </w:p>
    <w:p w14:paraId="11560AD2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se sídlem:</w:t>
      </w:r>
      <w:r w:rsidRPr="00967CA3">
        <w:rPr>
          <w:rFonts w:asciiTheme="minorHAnsi" w:hAnsiTheme="minorHAnsi" w:cstheme="minorHAnsi"/>
          <w:iCs/>
        </w:rPr>
        <w:tab/>
        <w:t>Burešova 571/20, Br</w:t>
      </w:r>
      <w:r>
        <w:rPr>
          <w:rFonts w:asciiTheme="minorHAnsi" w:hAnsiTheme="minorHAnsi" w:cstheme="minorHAnsi"/>
          <w:iCs/>
        </w:rPr>
        <w:t>n</w:t>
      </w:r>
      <w:r w:rsidRPr="00967CA3">
        <w:rPr>
          <w:rFonts w:asciiTheme="minorHAnsi" w:hAnsiTheme="minorHAnsi" w:cstheme="minorHAnsi"/>
          <w:iCs/>
        </w:rPr>
        <w:t>o - Veveří</w:t>
      </w:r>
    </w:p>
    <w:p w14:paraId="2CE9D110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PSČ:</w:t>
      </w:r>
      <w:r w:rsidRPr="00967CA3">
        <w:rPr>
          <w:rFonts w:asciiTheme="minorHAnsi" w:hAnsiTheme="minorHAnsi" w:cstheme="minorHAnsi"/>
          <w:iCs/>
        </w:rPr>
        <w:tab/>
        <w:t>657 37</w:t>
      </w:r>
    </w:p>
    <w:p w14:paraId="21062FB0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Bankovní spojení:</w:t>
      </w:r>
      <w:r w:rsidRPr="00967CA3">
        <w:rPr>
          <w:rFonts w:asciiTheme="minorHAnsi" w:hAnsiTheme="minorHAnsi" w:cstheme="minorHAnsi"/>
          <w:iCs/>
        </w:rPr>
        <w:tab/>
        <w:t>Česká národní banka, Brno, Rooseveltova 18</w:t>
      </w:r>
    </w:p>
    <w:p w14:paraId="05603F1B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 xml:space="preserve">Číslo účtu: </w:t>
      </w:r>
      <w:r w:rsidRPr="00967CA3">
        <w:rPr>
          <w:rFonts w:asciiTheme="minorHAnsi" w:hAnsiTheme="minorHAnsi" w:cstheme="minorHAnsi"/>
          <w:iCs/>
        </w:rPr>
        <w:tab/>
        <w:t>32723641/0710</w:t>
      </w:r>
    </w:p>
    <w:p w14:paraId="5861A791" w14:textId="77777777" w:rsidR="00B63362" w:rsidRPr="00967CA3" w:rsidRDefault="00B63362" w:rsidP="00B63362">
      <w:pPr>
        <w:pStyle w:val="P-HEAD-WBULLETS"/>
        <w:ind w:left="2268" w:hanging="2268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IBAN:</w:t>
      </w:r>
      <w:r w:rsidRPr="00967CA3">
        <w:rPr>
          <w:rFonts w:asciiTheme="minorHAnsi" w:hAnsiTheme="minorHAnsi" w:cstheme="minorHAnsi"/>
          <w:sz w:val="24"/>
          <w:szCs w:val="24"/>
        </w:rPr>
        <w:tab/>
        <w:t>CZ4707100000000032723641</w:t>
      </w:r>
    </w:p>
    <w:p w14:paraId="35664313" w14:textId="77777777" w:rsidR="00B63362" w:rsidRPr="00967CA3" w:rsidRDefault="00B63362" w:rsidP="00B63362">
      <w:pPr>
        <w:pStyle w:val="P-HEAD-WBULLETS"/>
        <w:ind w:left="2268" w:hanging="2268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BIC/SWIFT:</w:t>
      </w:r>
      <w:r w:rsidRPr="00967CA3">
        <w:rPr>
          <w:rFonts w:asciiTheme="minorHAnsi" w:hAnsiTheme="minorHAnsi" w:cstheme="minorHAnsi"/>
          <w:sz w:val="24"/>
          <w:szCs w:val="24"/>
        </w:rPr>
        <w:tab/>
        <w:t>CNBACZpP</w:t>
      </w:r>
    </w:p>
    <w:p w14:paraId="2F280685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zastoupená:</w:t>
      </w:r>
      <w:r w:rsidRPr="00967CA3">
        <w:rPr>
          <w:rFonts w:asciiTheme="minorHAnsi" w:hAnsiTheme="minorHAnsi" w:cstheme="minorHAnsi"/>
          <w:iCs/>
        </w:rPr>
        <w:tab/>
      </w:r>
      <w:r w:rsidRPr="00967CA3">
        <w:rPr>
          <w:rFonts w:asciiTheme="minorHAnsi" w:hAnsiTheme="minorHAnsi" w:cstheme="minorHAnsi"/>
          <w:b/>
        </w:rPr>
        <w:t>JUDr. Petrem Angyalos</w:t>
      </w:r>
      <w:r>
        <w:rPr>
          <w:rFonts w:asciiTheme="minorHAnsi" w:hAnsiTheme="minorHAnsi" w:cstheme="minorHAnsi"/>
          <w:b/>
        </w:rPr>
        <w:t>s</w:t>
      </w:r>
      <w:r w:rsidRPr="00967CA3">
        <w:rPr>
          <w:rFonts w:asciiTheme="minorHAnsi" w:hAnsiTheme="minorHAnsi" w:cstheme="minorHAnsi"/>
          <w:b/>
        </w:rPr>
        <w:t>ym</w:t>
      </w:r>
      <w:r>
        <w:rPr>
          <w:rFonts w:asciiTheme="minorHAnsi" w:hAnsiTheme="minorHAnsi" w:cstheme="minorHAnsi"/>
          <w:b/>
        </w:rPr>
        <w:t>,</w:t>
      </w:r>
      <w:r w:rsidRPr="00967CA3">
        <w:rPr>
          <w:rFonts w:asciiTheme="minorHAnsi" w:hAnsiTheme="minorHAnsi" w:cstheme="minorHAnsi"/>
          <w:b/>
        </w:rPr>
        <w:t xml:space="preserve"> Ph.D.</w:t>
      </w:r>
      <w:r w:rsidRPr="00967CA3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</w:t>
      </w:r>
      <w:r w:rsidRPr="00967CA3">
        <w:rPr>
          <w:rFonts w:asciiTheme="minorHAnsi" w:hAnsiTheme="minorHAnsi" w:cstheme="minorHAnsi"/>
          <w:iCs/>
        </w:rPr>
        <w:t>předsedou soudu</w:t>
      </w:r>
    </w:p>
    <w:p w14:paraId="2D8EF542" w14:textId="77777777" w:rsidR="00B63362" w:rsidRPr="00967CA3" w:rsidRDefault="00B63362" w:rsidP="00B63362">
      <w:pPr>
        <w:ind w:left="2268" w:hanging="2268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(dále jen </w:t>
      </w:r>
      <w:r w:rsidRPr="00967CA3">
        <w:rPr>
          <w:rFonts w:asciiTheme="minorHAnsi" w:hAnsiTheme="minorHAnsi" w:cstheme="minorHAnsi"/>
          <w:b/>
          <w:iCs/>
          <w:sz w:val="24"/>
          <w:szCs w:val="24"/>
        </w:rPr>
        <w:t>„objednatel“</w:t>
      </w:r>
      <w:r w:rsidRPr="00967CA3">
        <w:rPr>
          <w:rFonts w:asciiTheme="minorHAnsi" w:hAnsiTheme="minorHAnsi" w:cstheme="minorHAnsi"/>
          <w:iCs/>
          <w:sz w:val="24"/>
          <w:szCs w:val="24"/>
        </w:rPr>
        <w:t>) na straně jedné</w:t>
      </w:r>
    </w:p>
    <w:p w14:paraId="6063AFC1" w14:textId="77777777" w:rsidR="00B63362" w:rsidRPr="00967CA3" w:rsidRDefault="00B63362" w:rsidP="00B633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5A6397" w14:textId="77777777" w:rsidR="00B63362" w:rsidRPr="00967CA3" w:rsidRDefault="00B63362" w:rsidP="00B63362">
      <w:pPr>
        <w:jc w:val="both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a</w:t>
      </w:r>
    </w:p>
    <w:p w14:paraId="05AB87F4" w14:textId="77777777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</w:p>
    <w:p w14:paraId="208B44EE" w14:textId="7B833798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b/>
          <w:iCs/>
          <w:highlight w:val="yellow"/>
          <w:u w:val="single"/>
        </w:rPr>
      </w:pPr>
      <w:r w:rsidRPr="00967CA3">
        <w:rPr>
          <w:rFonts w:asciiTheme="minorHAnsi" w:hAnsiTheme="minorHAnsi" w:cstheme="minorHAnsi"/>
          <w:iCs/>
        </w:rPr>
        <w:t xml:space="preserve">název: </w:t>
      </w:r>
      <w:r w:rsidRPr="00967CA3">
        <w:rPr>
          <w:rFonts w:asciiTheme="minorHAnsi" w:hAnsiTheme="minorHAnsi" w:cstheme="minorHAnsi"/>
          <w:iCs/>
        </w:rPr>
        <w:tab/>
      </w:r>
      <w:r w:rsidR="00046DA9">
        <w:rPr>
          <w:rFonts w:asciiTheme="minorHAnsi" w:hAnsiTheme="minorHAnsi" w:cstheme="minorHAnsi"/>
          <w:b/>
          <w:iCs/>
          <w:u w:val="single"/>
        </w:rPr>
        <w:t>HOUSKA &amp; DOUDA, spol. s r. o.</w:t>
      </w:r>
    </w:p>
    <w:p w14:paraId="19E01529" w14:textId="43891A3E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IČO:</w:t>
      </w:r>
      <w:r w:rsidRPr="00967CA3">
        <w:rPr>
          <w:rFonts w:asciiTheme="minorHAnsi" w:hAnsiTheme="minorHAnsi" w:cstheme="minorHAnsi"/>
          <w:iCs/>
        </w:rPr>
        <w:tab/>
      </w:r>
      <w:r w:rsidR="00046DA9">
        <w:rPr>
          <w:rFonts w:asciiTheme="minorHAnsi" w:hAnsiTheme="minorHAnsi" w:cstheme="minorHAnsi"/>
          <w:iCs/>
        </w:rPr>
        <w:t>48111911</w:t>
      </w:r>
    </w:p>
    <w:p w14:paraId="4498904C" w14:textId="2A9D501F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DIČ:</w:t>
      </w:r>
      <w:r w:rsidRPr="00967CA3">
        <w:rPr>
          <w:rFonts w:asciiTheme="minorHAnsi" w:hAnsiTheme="minorHAnsi" w:cstheme="minorHAnsi"/>
          <w:iCs/>
        </w:rPr>
        <w:tab/>
      </w:r>
      <w:r w:rsidR="00046DA9">
        <w:rPr>
          <w:rFonts w:asciiTheme="minorHAnsi" w:hAnsiTheme="minorHAnsi" w:cstheme="minorHAnsi"/>
          <w:iCs/>
        </w:rPr>
        <w:t>CZ48111911</w:t>
      </w:r>
    </w:p>
    <w:p w14:paraId="2BE49B9D" w14:textId="6902C4DB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se sídlem:</w:t>
      </w:r>
      <w:r w:rsidRPr="00967CA3">
        <w:rPr>
          <w:rFonts w:asciiTheme="minorHAnsi" w:hAnsiTheme="minorHAnsi" w:cstheme="minorHAnsi"/>
          <w:iCs/>
        </w:rPr>
        <w:tab/>
      </w:r>
      <w:r w:rsidR="00046DA9">
        <w:rPr>
          <w:rFonts w:asciiTheme="minorHAnsi" w:hAnsiTheme="minorHAnsi" w:cstheme="minorHAnsi"/>
          <w:iCs/>
        </w:rPr>
        <w:t>M. J. Lermontova 1018/11, Bubeneč, Praha</w:t>
      </w:r>
    </w:p>
    <w:p w14:paraId="7C328E01" w14:textId="184CF92D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PSČ:</w:t>
      </w:r>
      <w:r w:rsidRPr="00967CA3">
        <w:rPr>
          <w:rFonts w:asciiTheme="minorHAnsi" w:hAnsiTheme="minorHAnsi" w:cstheme="minorHAnsi"/>
          <w:iCs/>
        </w:rPr>
        <w:tab/>
      </w:r>
      <w:r w:rsidR="00046DA9">
        <w:rPr>
          <w:rFonts w:asciiTheme="minorHAnsi" w:hAnsiTheme="minorHAnsi" w:cstheme="minorHAnsi"/>
          <w:iCs/>
        </w:rPr>
        <w:t>160 00</w:t>
      </w:r>
    </w:p>
    <w:p w14:paraId="3A7EB081" w14:textId="5CC7F697" w:rsidR="00B63362" w:rsidRPr="002871EB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  <w:lang w:val="en-US"/>
        </w:rPr>
      </w:pPr>
      <w:r w:rsidRPr="002871EB">
        <w:rPr>
          <w:rFonts w:asciiTheme="minorHAnsi" w:hAnsiTheme="minorHAnsi" w:cstheme="minorHAnsi"/>
          <w:iCs/>
        </w:rPr>
        <w:t>Registrace</w:t>
      </w:r>
      <w:r w:rsidRPr="002871EB">
        <w:rPr>
          <w:rFonts w:asciiTheme="minorHAnsi" w:hAnsiTheme="minorHAnsi" w:cstheme="minorHAnsi"/>
          <w:iCs/>
          <w:lang w:val="en-US"/>
        </w:rPr>
        <w:t>:</w:t>
      </w:r>
      <w:r w:rsidR="000234AD" w:rsidRPr="002871EB">
        <w:rPr>
          <w:rFonts w:ascii="Calibri" w:eastAsiaTheme="minorHAnsi" w:hAnsi="Calibri" w:cs="Calibri"/>
          <w:lang w:eastAsia="en-US"/>
          <w14:ligatures w14:val="standardContextual"/>
        </w:rPr>
        <w:t xml:space="preserve"> </w:t>
      </w:r>
      <w:r w:rsidR="000234AD" w:rsidRPr="002871EB">
        <w:rPr>
          <w:rFonts w:ascii="Calibri" w:eastAsiaTheme="minorHAnsi" w:hAnsi="Calibri" w:cs="Calibri"/>
          <w:lang w:eastAsia="en-US"/>
          <w14:ligatures w14:val="standardContextual"/>
        </w:rPr>
        <w:tab/>
        <w:t xml:space="preserve">Městský soud v Praze, sp. zn.  C 16292 </w:t>
      </w:r>
    </w:p>
    <w:p w14:paraId="29460D52" w14:textId="0B387AD8" w:rsidR="00B63362" w:rsidRPr="002871EB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2871EB">
        <w:rPr>
          <w:rFonts w:asciiTheme="minorHAnsi" w:hAnsiTheme="minorHAnsi" w:cstheme="minorHAnsi"/>
          <w:iCs/>
        </w:rPr>
        <w:t>Bankovní</w:t>
      </w:r>
      <w:r w:rsidR="002871EB">
        <w:rPr>
          <w:rFonts w:asciiTheme="minorHAnsi" w:hAnsiTheme="minorHAnsi" w:cstheme="minorHAnsi"/>
          <w:iCs/>
        </w:rPr>
        <w:t xml:space="preserve"> </w:t>
      </w:r>
      <w:r w:rsidRPr="002871EB">
        <w:rPr>
          <w:rFonts w:asciiTheme="minorHAnsi" w:hAnsiTheme="minorHAnsi" w:cstheme="minorHAnsi"/>
          <w:iCs/>
        </w:rPr>
        <w:t>spojení:</w:t>
      </w:r>
      <w:r w:rsidR="000234AD" w:rsidRPr="002871EB">
        <w:rPr>
          <w:rFonts w:ascii="Calibri" w:eastAsiaTheme="minorHAnsi" w:hAnsi="Calibri" w:cs="Calibri"/>
          <w:lang w:eastAsia="en-US"/>
          <w14:ligatures w14:val="standardContextual"/>
        </w:rPr>
        <w:t xml:space="preserve">     </w:t>
      </w:r>
      <w:r w:rsidR="000234AD" w:rsidRPr="002871EB">
        <w:rPr>
          <w:rFonts w:ascii="Calibri" w:eastAsiaTheme="minorHAnsi" w:hAnsi="Calibri" w:cs="Calibri"/>
          <w:lang w:eastAsia="en-US"/>
          <w14:ligatures w14:val="standardContextual"/>
        </w:rPr>
        <w:tab/>
        <w:t>Komerční Banka, a. s.</w:t>
      </w:r>
    </w:p>
    <w:p w14:paraId="7F79CF10" w14:textId="36B5E4CC" w:rsidR="00B63362" w:rsidRPr="00967CA3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2871EB">
        <w:rPr>
          <w:rFonts w:asciiTheme="minorHAnsi" w:hAnsiTheme="minorHAnsi" w:cstheme="minorHAnsi"/>
          <w:iCs/>
        </w:rPr>
        <w:t>Číslo účtu:</w:t>
      </w:r>
      <w:r w:rsidRPr="00967CA3">
        <w:rPr>
          <w:rFonts w:asciiTheme="minorHAnsi" w:hAnsiTheme="minorHAnsi" w:cstheme="minorHAnsi"/>
          <w:iCs/>
        </w:rPr>
        <w:t xml:space="preserve"> </w:t>
      </w:r>
      <w:r w:rsidRPr="00967CA3">
        <w:rPr>
          <w:rFonts w:asciiTheme="minorHAnsi" w:hAnsiTheme="minorHAnsi" w:cstheme="minorHAnsi"/>
          <w:iCs/>
        </w:rPr>
        <w:tab/>
      </w:r>
      <w:r w:rsidR="002871EB">
        <w:rPr>
          <w:rFonts w:ascii="Calibri" w:eastAsiaTheme="minorHAnsi" w:hAnsi="Calibri" w:cs="Calibri"/>
          <w:lang w:eastAsia="en-US"/>
          <w14:ligatures w14:val="standardContextual"/>
        </w:rPr>
        <w:t>29206061/0100</w:t>
      </w:r>
    </w:p>
    <w:p w14:paraId="7F099591" w14:textId="28838C51" w:rsidR="00B63362" w:rsidRPr="002D0B26" w:rsidRDefault="00B63362" w:rsidP="00B63362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zastoupená:</w:t>
      </w:r>
      <w:r w:rsidRPr="00967CA3">
        <w:rPr>
          <w:rFonts w:asciiTheme="minorHAnsi" w:hAnsiTheme="minorHAnsi" w:cstheme="minorHAnsi"/>
          <w:iCs/>
        </w:rPr>
        <w:tab/>
      </w:r>
      <w:r w:rsidR="002D0B26">
        <w:rPr>
          <w:rFonts w:asciiTheme="minorHAnsi" w:hAnsiTheme="minorHAnsi" w:cstheme="minorHAnsi"/>
          <w:b/>
          <w:bCs/>
          <w:iCs/>
        </w:rPr>
        <w:t>Petrem Doudou</w:t>
      </w:r>
      <w:r w:rsidR="002D0B26">
        <w:rPr>
          <w:rFonts w:asciiTheme="minorHAnsi" w:hAnsiTheme="minorHAnsi" w:cstheme="minorHAnsi"/>
          <w:iCs/>
        </w:rPr>
        <w:t>, jednatelem</w:t>
      </w:r>
    </w:p>
    <w:p w14:paraId="2DBBC626" w14:textId="77777777" w:rsidR="00B63362" w:rsidRPr="00967CA3" w:rsidRDefault="00B63362" w:rsidP="00B63362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>(dále jen</w:t>
      </w:r>
      <w:r w:rsidRPr="00967CA3">
        <w:rPr>
          <w:rFonts w:asciiTheme="minorHAnsi" w:hAnsiTheme="minorHAnsi" w:cstheme="minorHAnsi"/>
          <w:b/>
          <w:iCs/>
          <w:sz w:val="24"/>
          <w:szCs w:val="24"/>
        </w:rPr>
        <w:t xml:space="preserve"> „zhotovitel “</w:t>
      </w:r>
      <w:r w:rsidRPr="00967CA3">
        <w:rPr>
          <w:rFonts w:asciiTheme="minorHAnsi" w:hAnsiTheme="minorHAnsi" w:cstheme="minorHAnsi"/>
          <w:iCs/>
          <w:sz w:val="24"/>
          <w:szCs w:val="24"/>
        </w:rPr>
        <w:t>) na straně druhé</w:t>
      </w:r>
    </w:p>
    <w:p w14:paraId="17AD7DFE" w14:textId="77777777" w:rsidR="00B63362" w:rsidRPr="00967CA3" w:rsidRDefault="00B63362" w:rsidP="00B63362">
      <w:pPr>
        <w:jc w:val="both"/>
        <w:rPr>
          <w:rFonts w:asciiTheme="minorHAnsi" w:hAnsiTheme="minorHAnsi" w:cstheme="minorHAnsi"/>
          <w:szCs w:val="24"/>
        </w:rPr>
      </w:pPr>
    </w:p>
    <w:p w14:paraId="75C7391C" w14:textId="77777777" w:rsidR="00B63362" w:rsidRPr="00967CA3" w:rsidRDefault="00B63362" w:rsidP="00B63362">
      <w:pPr>
        <w:jc w:val="both"/>
        <w:rPr>
          <w:rFonts w:asciiTheme="minorHAnsi" w:hAnsiTheme="minorHAnsi" w:cstheme="minorHAnsi"/>
          <w:szCs w:val="24"/>
        </w:rPr>
      </w:pPr>
    </w:p>
    <w:p w14:paraId="11E2AFA9" w14:textId="6BD01BE5" w:rsidR="00B63362" w:rsidRPr="00967CA3" w:rsidRDefault="00B63362" w:rsidP="00B63362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uzavírají a na základě výsledků </w:t>
      </w:r>
      <w:r>
        <w:rPr>
          <w:rFonts w:asciiTheme="minorHAnsi" w:hAnsiTheme="minorHAnsi" w:cstheme="minorHAnsi"/>
          <w:iCs/>
          <w:sz w:val="24"/>
          <w:szCs w:val="24"/>
        </w:rPr>
        <w:t>výběrového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řízení ze dne </w:t>
      </w:r>
      <w:r w:rsidR="002D0B26">
        <w:rPr>
          <w:rFonts w:asciiTheme="minorHAnsi" w:hAnsiTheme="minorHAnsi" w:cstheme="minorHAnsi"/>
          <w:iCs/>
          <w:sz w:val="24"/>
          <w:szCs w:val="24"/>
        </w:rPr>
        <w:t>26. 2. 2025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níže uvedeného dne, měsíce a roku tuto smlouvu o dílo.</w:t>
      </w:r>
    </w:p>
    <w:p w14:paraId="4079ACC1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Předmět smlouvy</w:t>
      </w:r>
    </w:p>
    <w:p w14:paraId="16E53119" w14:textId="6560A243" w:rsidR="00B63362" w:rsidRPr="00B5637C" w:rsidRDefault="00B63362" w:rsidP="00B63362">
      <w:pPr>
        <w:pStyle w:val="Odstavecseseznamem"/>
        <w:widowControl w:val="0"/>
        <w:numPr>
          <w:ilvl w:val="0"/>
          <w:numId w:val="7"/>
        </w:numPr>
        <w:tabs>
          <w:tab w:val="left" w:pos="3544"/>
        </w:tabs>
        <w:autoSpaceDE w:val="0"/>
        <w:autoSpaceDN w:val="0"/>
        <w:adjustRightInd w:val="0"/>
        <w:spacing w:before="60" w:after="60"/>
        <w:ind w:left="36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se na základě této smlouvy (dále jen „smlouva“) zavazuje, že provede na svůj náklad </w:t>
      </w:r>
      <w:r w:rsidR="00915F7A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>a nebezpečí pro objednatele dílo s názvem „</w:t>
      </w:r>
      <w:r>
        <w:rPr>
          <w:rFonts w:asciiTheme="minorHAnsi" w:hAnsiTheme="minorHAnsi" w:cstheme="minorHAnsi"/>
          <w:sz w:val="24"/>
          <w:szCs w:val="24"/>
        </w:rPr>
        <w:t>Nejvyšší soud - oprava vstupních dveří</w:t>
      </w:r>
      <w:r w:rsidRPr="00967CA3">
        <w:rPr>
          <w:rFonts w:asciiTheme="minorHAnsi" w:hAnsiTheme="minorHAnsi" w:cstheme="minorHAnsi"/>
          <w:sz w:val="24"/>
          <w:szCs w:val="24"/>
        </w:rPr>
        <w:t>“. Objednatel se naopak zavazuje, že dílo převezme a zaplatí jeho cenu.</w:t>
      </w:r>
      <w:r w:rsidR="0000299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5637C">
        <w:rPr>
          <w:rFonts w:asciiTheme="minorHAnsi" w:hAnsiTheme="minorHAnsi" w:cstheme="minorHAnsi"/>
          <w:iCs/>
          <w:sz w:val="24"/>
          <w:szCs w:val="24"/>
        </w:rPr>
        <w:t xml:space="preserve">Dílo je definováno dodávkami, pracemi </w:t>
      </w:r>
      <w:r w:rsidR="00915F7A">
        <w:rPr>
          <w:rFonts w:asciiTheme="minorHAnsi" w:hAnsiTheme="minorHAnsi" w:cstheme="minorHAnsi"/>
          <w:iCs/>
          <w:sz w:val="24"/>
          <w:szCs w:val="24"/>
        </w:rPr>
        <w:br/>
      </w:r>
      <w:r w:rsidRPr="00B5637C">
        <w:rPr>
          <w:rFonts w:asciiTheme="minorHAnsi" w:hAnsiTheme="minorHAnsi" w:cstheme="minorHAnsi"/>
          <w:iCs/>
          <w:sz w:val="24"/>
          <w:szCs w:val="24"/>
        </w:rPr>
        <w:t>a postupem uvedenými v Restaurátorském průzkumu</w:t>
      </w:r>
      <w:r>
        <w:rPr>
          <w:rFonts w:asciiTheme="minorHAnsi" w:hAnsiTheme="minorHAnsi" w:cstheme="minorHAnsi"/>
          <w:iCs/>
          <w:sz w:val="24"/>
          <w:szCs w:val="24"/>
        </w:rPr>
        <w:t xml:space="preserve"> zpracovaném společností</w:t>
      </w:r>
      <w:r w:rsidRPr="00FF0D85">
        <w:t xml:space="preserve"> </w:t>
      </w:r>
      <w:r w:rsidRPr="00FF0D85">
        <w:rPr>
          <w:rFonts w:asciiTheme="minorHAnsi" w:hAnsiTheme="minorHAnsi" w:cstheme="minorHAnsi"/>
          <w:iCs/>
          <w:sz w:val="24"/>
          <w:szCs w:val="24"/>
        </w:rPr>
        <w:t xml:space="preserve">Pasířství Houska &amp; Douda s.r.o., </w:t>
      </w:r>
      <w:r>
        <w:rPr>
          <w:rFonts w:asciiTheme="minorHAnsi" w:hAnsiTheme="minorHAnsi" w:cstheme="minorHAnsi"/>
          <w:iCs/>
          <w:sz w:val="24"/>
          <w:szCs w:val="24"/>
        </w:rPr>
        <w:t xml:space="preserve">se sídlem </w:t>
      </w:r>
      <w:r w:rsidRPr="00FF0D85">
        <w:rPr>
          <w:rFonts w:asciiTheme="minorHAnsi" w:hAnsiTheme="minorHAnsi" w:cstheme="minorHAnsi"/>
          <w:iCs/>
          <w:sz w:val="24"/>
          <w:szCs w:val="24"/>
        </w:rPr>
        <w:t>Pražská 71, Buštěhrad v květnu 2024</w:t>
      </w:r>
      <w:r w:rsidRPr="00B5637C">
        <w:rPr>
          <w:rFonts w:asciiTheme="minorHAnsi" w:hAnsiTheme="minorHAnsi" w:cstheme="minorHAnsi"/>
          <w:iCs/>
          <w:sz w:val="24"/>
          <w:szCs w:val="24"/>
        </w:rPr>
        <w:t xml:space="preserve"> a záměru a v Rozhodnut</w:t>
      </w:r>
      <w:r>
        <w:rPr>
          <w:rFonts w:asciiTheme="minorHAnsi" w:hAnsiTheme="minorHAnsi" w:cstheme="minorHAnsi"/>
          <w:iCs/>
          <w:sz w:val="24"/>
          <w:szCs w:val="24"/>
        </w:rPr>
        <w:t>í</w:t>
      </w:r>
      <w:r w:rsidRPr="00B5637C">
        <w:rPr>
          <w:rFonts w:asciiTheme="minorHAnsi" w:hAnsiTheme="minorHAnsi" w:cstheme="minorHAnsi"/>
          <w:iCs/>
          <w:sz w:val="24"/>
          <w:szCs w:val="24"/>
        </w:rPr>
        <w:t xml:space="preserve"> Odboru památkové péče města Brna</w:t>
      </w:r>
      <w:r>
        <w:rPr>
          <w:rFonts w:asciiTheme="minorHAnsi" w:hAnsiTheme="minorHAnsi" w:cstheme="minorHAnsi"/>
          <w:iCs/>
          <w:sz w:val="24"/>
          <w:szCs w:val="24"/>
        </w:rPr>
        <w:t xml:space="preserve"> ze dne 7.</w:t>
      </w:r>
      <w:r w:rsidR="00915F7A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8.</w:t>
      </w:r>
      <w:r w:rsidR="00915F7A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2024, </w:t>
      </w:r>
      <w:bookmarkStart w:id="0" w:name="_Hlk193193851"/>
      <w:r>
        <w:rPr>
          <w:rFonts w:asciiTheme="minorHAnsi" w:hAnsiTheme="minorHAnsi" w:cstheme="minorHAnsi"/>
          <w:iCs/>
          <w:sz w:val="24"/>
          <w:szCs w:val="24"/>
        </w:rPr>
        <w:t xml:space="preserve">sp. zn. </w:t>
      </w:r>
      <w:r w:rsidRPr="00D7507D">
        <w:rPr>
          <w:rFonts w:asciiTheme="minorHAnsi" w:hAnsiTheme="minorHAnsi" w:cstheme="minorHAnsi"/>
          <w:iCs/>
          <w:sz w:val="24"/>
          <w:szCs w:val="24"/>
        </w:rPr>
        <w:t>7500/OPP/MMB/0336134/2024/4</w:t>
      </w:r>
      <w:bookmarkEnd w:id="0"/>
      <w:r w:rsidR="003E54EE">
        <w:rPr>
          <w:rFonts w:asciiTheme="minorHAnsi" w:hAnsiTheme="minorHAnsi" w:cstheme="minorHAnsi"/>
          <w:iCs/>
          <w:sz w:val="24"/>
          <w:szCs w:val="24"/>
        </w:rPr>
        <w:t xml:space="preserve"> (viz příloha č. 1)</w:t>
      </w:r>
      <w:r w:rsidR="0004656A">
        <w:rPr>
          <w:rFonts w:asciiTheme="minorHAnsi" w:hAnsiTheme="minorHAnsi" w:cstheme="minorHAnsi"/>
          <w:iCs/>
          <w:sz w:val="24"/>
          <w:szCs w:val="24"/>
        </w:rPr>
        <w:t>.</w:t>
      </w:r>
    </w:p>
    <w:p w14:paraId="71993C68" w14:textId="77777777" w:rsidR="00B63362" w:rsidRPr="00B5637C" w:rsidRDefault="00B63362" w:rsidP="00B63362">
      <w:pPr>
        <w:pStyle w:val="Odstavecseseznamem"/>
        <w:widowControl w:val="0"/>
        <w:numPr>
          <w:ilvl w:val="0"/>
          <w:numId w:val="7"/>
        </w:numPr>
        <w:tabs>
          <w:tab w:val="left" w:pos="3544"/>
        </w:tabs>
        <w:autoSpaceDE w:val="0"/>
        <w:autoSpaceDN w:val="0"/>
        <w:adjustRightInd w:val="0"/>
        <w:spacing w:before="60" w:after="6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Smluvní strany prohlašují, že předmět smlouvy není plněním nemožným, a že smlouvu uzavřely po pečlivém zvážení všech možných důsledků. </w:t>
      </w:r>
    </w:p>
    <w:p w14:paraId="1EAF680E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lastRenderedPageBreak/>
        <w:t>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</w:r>
      <w:r>
        <w:rPr>
          <w:rFonts w:asciiTheme="minorHAnsi" w:hAnsiTheme="minorHAnsi" w:cstheme="minorHAnsi"/>
          <w:b/>
          <w:szCs w:val="24"/>
          <w:lang w:val="cs-CZ"/>
        </w:rPr>
        <w:t>Čas</w:t>
      </w: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 a místo plnění smlouvy</w:t>
      </w:r>
    </w:p>
    <w:p w14:paraId="4A37A7BE" w14:textId="77777777" w:rsidR="00B63362" w:rsidRPr="00967CA3" w:rsidRDefault="00B63362" w:rsidP="00495D88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Zhotovitel se zavazuje, že dílo provede (tj. dokončí a předá) nejpozději </w:t>
      </w:r>
      <w:r w:rsidRPr="00E273F9">
        <w:rPr>
          <w:rFonts w:asciiTheme="minorHAnsi" w:hAnsiTheme="minorHAnsi" w:cstheme="minorHAnsi"/>
          <w:sz w:val="24"/>
          <w:szCs w:val="24"/>
        </w:rPr>
        <w:t xml:space="preserve">dne </w:t>
      </w:r>
      <w:r w:rsidRPr="00E273F9">
        <w:rPr>
          <w:rFonts w:asciiTheme="minorHAnsi" w:hAnsiTheme="minorHAnsi" w:cstheme="minorHAnsi"/>
          <w:b/>
          <w:sz w:val="24"/>
          <w:szCs w:val="24"/>
        </w:rPr>
        <w:t xml:space="preserve">30. 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E273F9">
        <w:rPr>
          <w:rFonts w:asciiTheme="minorHAnsi" w:hAnsiTheme="minorHAnsi" w:cstheme="minorHAnsi"/>
          <w:b/>
          <w:sz w:val="24"/>
          <w:szCs w:val="24"/>
        </w:rPr>
        <w:t>.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E273F9">
        <w:rPr>
          <w:rFonts w:asciiTheme="minorHAnsi" w:hAnsiTheme="minorHAnsi" w:cstheme="minorHAnsi"/>
          <w:b/>
          <w:sz w:val="24"/>
          <w:szCs w:val="24"/>
        </w:rPr>
        <w:t>.</w:t>
      </w:r>
    </w:p>
    <w:p w14:paraId="542B08E0" w14:textId="77777777" w:rsidR="00B63362" w:rsidRDefault="00B63362" w:rsidP="00B6336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Místem plnění je sídlo objednatele</w:t>
      </w:r>
      <w:r>
        <w:rPr>
          <w:rFonts w:asciiTheme="minorHAnsi" w:hAnsiTheme="minorHAnsi" w:cstheme="minorHAnsi"/>
          <w:sz w:val="24"/>
          <w:szCs w:val="24"/>
        </w:rPr>
        <w:t>, tj.</w:t>
      </w:r>
      <w:r w:rsidRPr="00967CA3">
        <w:rPr>
          <w:rFonts w:asciiTheme="minorHAnsi" w:hAnsiTheme="minorHAnsi" w:cstheme="minorHAnsi"/>
          <w:sz w:val="24"/>
          <w:szCs w:val="24"/>
        </w:rPr>
        <w:t xml:space="preserve"> Burešova 20, 657 37 Brno - Veveří.</w:t>
      </w:r>
    </w:p>
    <w:p w14:paraId="120065F3" w14:textId="77777777" w:rsidR="00B63362" w:rsidRPr="00967CA3" w:rsidRDefault="00B63362" w:rsidP="00B6336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Zhotovitel je povinen zahájit zhotovování díla bezodkladně po uzavření této smlouvy.</w:t>
      </w:r>
    </w:p>
    <w:p w14:paraId="3453D652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</w:r>
      <w:r>
        <w:rPr>
          <w:rFonts w:asciiTheme="minorHAnsi" w:hAnsiTheme="minorHAnsi" w:cstheme="minorHAnsi"/>
          <w:b/>
          <w:szCs w:val="24"/>
          <w:lang w:val="cs-CZ"/>
        </w:rPr>
        <w:t>C</w:t>
      </w:r>
      <w:r w:rsidRPr="00967CA3">
        <w:rPr>
          <w:rFonts w:asciiTheme="minorHAnsi" w:hAnsiTheme="minorHAnsi" w:cstheme="minorHAnsi"/>
          <w:b/>
          <w:szCs w:val="24"/>
          <w:lang w:val="cs-CZ"/>
        </w:rPr>
        <w:t>en</w:t>
      </w:r>
      <w:r>
        <w:rPr>
          <w:rFonts w:asciiTheme="minorHAnsi" w:hAnsiTheme="minorHAnsi" w:cstheme="minorHAnsi"/>
          <w:b/>
          <w:szCs w:val="24"/>
          <w:lang w:val="cs-CZ"/>
        </w:rPr>
        <w:t>a díla</w:t>
      </w: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 a platební podmínky</w:t>
      </w:r>
    </w:p>
    <w:p w14:paraId="0F51E6BA" w14:textId="3E18ABF9" w:rsidR="00B63362" w:rsidRPr="00157DE7" w:rsidRDefault="00B63362" w:rsidP="00495D88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57DE7">
        <w:rPr>
          <w:rFonts w:asciiTheme="minorHAnsi" w:hAnsiTheme="minorHAnsi" w:cstheme="minorHAnsi"/>
          <w:sz w:val="24"/>
          <w:szCs w:val="24"/>
        </w:rPr>
        <w:t xml:space="preserve">Cena díla je sjednána ve výši: </w:t>
      </w:r>
      <w:r w:rsidR="00046DA9" w:rsidRPr="00157DE7">
        <w:rPr>
          <w:rFonts w:asciiTheme="minorHAnsi" w:hAnsiTheme="minorHAnsi" w:cstheme="minorHAnsi"/>
          <w:b/>
          <w:bCs/>
          <w:sz w:val="24"/>
          <w:szCs w:val="24"/>
        </w:rPr>
        <w:t>784.080</w:t>
      </w:r>
      <w:r w:rsidRPr="00157DE7">
        <w:rPr>
          <w:rFonts w:asciiTheme="minorHAnsi" w:hAnsiTheme="minorHAnsi" w:cstheme="minorHAnsi"/>
          <w:b/>
          <w:bCs/>
          <w:sz w:val="24"/>
          <w:szCs w:val="24"/>
        </w:rPr>
        <w:t>,- Kč včetně DPH</w:t>
      </w:r>
      <w:r w:rsidRPr="00157DE7">
        <w:rPr>
          <w:rFonts w:asciiTheme="minorHAnsi" w:hAnsiTheme="minorHAnsi" w:cstheme="minorHAnsi"/>
          <w:sz w:val="24"/>
          <w:szCs w:val="24"/>
        </w:rPr>
        <w:t xml:space="preserve"> (slovy:</w:t>
      </w:r>
      <w:r w:rsidR="00157DE7" w:rsidRPr="00157DE7">
        <w:rPr>
          <w:rFonts w:asciiTheme="minorHAnsi" w:hAnsiTheme="minorHAnsi" w:cstheme="minorHAnsi"/>
          <w:sz w:val="24"/>
          <w:szCs w:val="24"/>
        </w:rPr>
        <w:t xml:space="preserve"> sedm set osmdesát čtyři tisíc osmdesát </w:t>
      </w:r>
      <w:r w:rsidRPr="00157DE7">
        <w:rPr>
          <w:rFonts w:asciiTheme="minorHAnsi" w:hAnsiTheme="minorHAnsi" w:cstheme="minorHAnsi"/>
          <w:sz w:val="24"/>
          <w:szCs w:val="24"/>
        </w:rPr>
        <w:t xml:space="preserve">korun českých). </w:t>
      </w:r>
    </w:p>
    <w:p w14:paraId="540D265D" w14:textId="77777777" w:rsidR="00B63362" w:rsidRDefault="00B63362" w:rsidP="00495D88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Rozpis ceny díla:</w:t>
      </w:r>
    </w:p>
    <w:p w14:paraId="1785B1DA" w14:textId="36F41A3D" w:rsidR="00B63362" w:rsidRPr="004D13E2" w:rsidRDefault="00B63362" w:rsidP="004D13E2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D13E2">
        <w:rPr>
          <w:rFonts w:asciiTheme="minorHAnsi" w:hAnsiTheme="minorHAnsi" w:cstheme="minorHAnsi"/>
          <w:iCs/>
          <w:sz w:val="24"/>
          <w:szCs w:val="24"/>
        </w:rPr>
        <w:t xml:space="preserve">cena bez DPH </w:t>
      </w:r>
      <w:r w:rsidR="0011521F" w:rsidRPr="004D13E2">
        <w:rPr>
          <w:rFonts w:asciiTheme="minorHAnsi" w:hAnsiTheme="minorHAnsi" w:cstheme="minorHAnsi"/>
          <w:iCs/>
          <w:sz w:val="24"/>
          <w:szCs w:val="24"/>
        </w:rPr>
        <w:t>– 648.000</w:t>
      </w:r>
      <w:r w:rsidRPr="004D13E2">
        <w:rPr>
          <w:rFonts w:asciiTheme="minorHAnsi" w:hAnsiTheme="minorHAnsi" w:cstheme="minorHAnsi"/>
          <w:iCs/>
          <w:sz w:val="24"/>
          <w:szCs w:val="24"/>
        </w:rPr>
        <w:t>,</w:t>
      </w:r>
      <w:r w:rsidR="0011521F" w:rsidRPr="004D13E2">
        <w:rPr>
          <w:rFonts w:asciiTheme="minorHAnsi" w:hAnsiTheme="minorHAnsi" w:cstheme="minorHAnsi"/>
          <w:iCs/>
          <w:sz w:val="24"/>
          <w:szCs w:val="24"/>
        </w:rPr>
        <w:t>-</w:t>
      </w:r>
      <w:r w:rsidRPr="004D13E2">
        <w:rPr>
          <w:rFonts w:asciiTheme="minorHAnsi" w:hAnsiTheme="minorHAnsi" w:cstheme="minorHAnsi"/>
          <w:iCs/>
          <w:sz w:val="24"/>
          <w:szCs w:val="24"/>
        </w:rPr>
        <w:t xml:space="preserve"> Kč</w:t>
      </w:r>
    </w:p>
    <w:p w14:paraId="7F04B987" w14:textId="4931AB93" w:rsidR="00B63362" w:rsidRPr="004D13E2" w:rsidRDefault="00B63362" w:rsidP="004D13E2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D13E2">
        <w:rPr>
          <w:rFonts w:asciiTheme="minorHAnsi" w:hAnsiTheme="minorHAnsi" w:cstheme="minorHAnsi"/>
          <w:iCs/>
          <w:sz w:val="24"/>
          <w:szCs w:val="24"/>
        </w:rPr>
        <w:t xml:space="preserve">DPH v sazbě 21% - </w:t>
      </w:r>
      <w:r w:rsidR="0011521F" w:rsidRPr="004D13E2">
        <w:rPr>
          <w:rFonts w:asciiTheme="minorHAnsi" w:hAnsiTheme="minorHAnsi" w:cstheme="minorHAnsi"/>
          <w:iCs/>
          <w:sz w:val="24"/>
          <w:szCs w:val="24"/>
        </w:rPr>
        <w:t>136.000</w:t>
      </w:r>
      <w:r w:rsidRPr="004D13E2">
        <w:rPr>
          <w:rFonts w:asciiTheme="minorHAnsi" w:hAnsiTheme="minorHAnsi" w:cstheme="minorHAnsi"/>
          <w:iCs/>
          <w:sz w:val="24"/>
          <w:szCs w:val="24"/>
        </w:rPr>
        <w:t>,- Kč</w:t>
      </w:r>
    </w:p>
    <w:p w14:paraId="6AE70B6B" w14:textId="6DDB4E52" w:rsidR="0026688D" w:rsidRPr="004D13E2" w:rsidRDefault="00B63362" w:rsidP="004D13E2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D13E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celková cena díla včetně DPH </w:t>
      </w:r>
      <w:r w:rsidR="00157DE7" w:rsidRPr="004D13E2">
        <w:rPr>
          <w:rFonts w:asciiTheme="minorHAnsi" w:hAnsiTheme="minorHAnsi" w:cstheme="minorHAnsi"/>
          <w:b/>
          <w:bCs/>
          <w:iCs/>
          <w:sz w:val="24"/>
          <w:szCs w:val="24"/>
        </w:rPr>
        <w:t>–</w:t>
      </w:r>
      <w:r w:rsidRPr="004D13E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157DE7" w:rsidRPr="004D13E2">
        <w:rPr>
          <w:rFonts w:asciiTheme="minorHAnsi" w:hAnsiTheme="minorHAnsi" w:cstheme="minorHAnsi"/>
          <w:b/>
          <w:bCs/>
          <w:iCs/>
          <w:sz w:val="24"/>
          <w:szCs w:val="24"/>
        </w:rPr>
        <w:t>784.080</w:t>
      </w:r>
      <w:r w:rsidRPr="004D13E2">
        <w:rPr>
          <w:rFonts w:asciiTheme="minorHAnsi" w:hAnsiTheme="minorHAnsi" w:cstheme="minorHAnsi"/>
          <w:b/>
          <w:bCs/>
          <w:iCs/>
          <w:sz w:val="24"/>
          <w:szCs w:val="24"/>
        </w:rPr>
        <w:t>,- Kč</w:t>
      </w:r>
      <w:r w:rsidR="0011521F" w:rsidRPr="004D13E2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2573D8C5" w14:textId="112F9EAD" w:rsidR="00B63362" w:rsidRPr="002D05D7" w:rsidRDefault="00B63362" w:rsidP="00495D88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D05D7">
        <w:rPr>
          <w:rFonts w:asciiTheme="minorHAnsi" w:hAnsiTheme="minorHAnsi" w:cstheme="minorHAnsi"/>
          <w:sz w:val="24"/>
          <w:szCs w:val="24"/>
        </w:rPr>
        <w:t>Zhotovitel prohlašuje, že cena díla zahrnuje veškeré náklady zhotovitele spojené s realizací díla jako celku. Zhotovitel za objednatele přebírá jeho povinnosti, které objednateli v souvislosti s plněním smlouvy vznikají ze zákona č. 185/2001 Sb., o odpadech a o změně některých dalších zákonů, ve znění pozdějších předpisů (zejména odvoz a řádná likvidace odpadu). Náklady spojené s plněním těchto povinností objednatele, které byly na základě smlouvy zhotovitelem převzaty, jsou zahrnuty v ceně díla. Součástí ceny díla jsou také poplatky za likvidaci nebo uložení odpadu na veřejnou skládku, včetně nákladů na dopravu odpadu na veřejnou skládku a dále náklady:</w:t>
      </w:r>
    </w:p>
    <w:p w14:paraId="684FCB6A" w14:textId="4DFA4BD0" w:rsidR="00B63362" w:rsidRPr="00A84920" w:rsidRDefault="00B63362" w:rsidP="00A84920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4920">
        <w:rPr>
          <w:rFonts w:asciiTheme="minorHAnsi" w:hAnsiTheme="minorHAnsi" w:cstheme="minorHAnsi"/>
          <w:iCs/>
          <w:sz w:val="24"/>
          <w:szCs w:val="24"/>
        </w:rPr>
        <w:t>na vybudování, udržování a odklizení zařízení a věcí z místa provádění díla,</w:t>
      </w:r>
    </w:p>
    <w:p w14:paraId="583B9725" w14:textId="53F94897" w:rsidR="00B63362" w:rsidRPr="00A84920" w:rsidRDefault="00B63362" w:rsidP="00A84920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4920">
        <w:rPr>
          <w:rFonts w:asciiTheme="minorHAnsi" w:hAnsiTheme="minorHAnsi" w:cstheme="minorHAnsi"/>
          <w:iCs/>
          <w:sz w:val="24"/>
          <w:szCs w:val="24"/>
        </w:rPr>
        <w:t>na nezbytné drobné (nejen) stavební úpravy,</w:t>
      </w:r>
    </w:p>
    <w:p w14:paraId="01224707" w14:textId="77777777" w:rsidR="00B63362" w:rsidRPr="00A84920" w:rsidRDefault="00B63362" w:rsidP="00A84920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4920">
        <w:rPr>
          <w:rFonts w:asciiTheme="minorHAnsi" w:hAnsiTheme="minorHAnsi" w:cstheme="minorHAnsi"/>
          <w:iCs/>
          <w:sz w:val="24"/>
          <w:szCs w:val="24"/>
        </w:rPr>
        <w:t>na úklid míst zasažených činností zhotovitele přímo či nepřímo,</w:t>
      </w:r>
    </w:p>
    <w:p w14:paraId="1B0B9031" w14:textId="77777777" w:rsidR="00B63362" w:rsidRPr="00A84920" w:rsidRDefault="00B63362" w:rsidP="00A84920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4920">
        <w:rPr>
          <w:rFonts w:asciiTheme="minorHAnsi" w:hAnsiTheme="minorHAnsi" w:cstheme="minorHAnsi"/>
          <w:iCs/>
          <w:sz w:val="24"/>
          <w:szCs w:val="24"/>
        </w:rPr>
        <w:t xml:space="preserve">na zakrytí povrchů nebo vybavení místností, chodeb, apod., </w:t>
      </w:r>
    </w:p>
    <w:p w14:paraId="25A76791" w14:textId="77777777" w:rsidR="00B63362" w:rsidRPr="00A84920" w:rsidRDefault="00B63362" w:rsidP="00A84920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4920">
        <w:rPr>
          <w:rFonts w:asciiTheme="minorHAnsi" w:hAnsiTheme="minorHAnsi" w:cstheme="minorHAnsi"/>
          <w:iCs/>
          <w:sz w:val="24"/>
          <w:szCs w:val="24"/>
        </w:rPr>
        <w:t xml:space="preserve">na zajištění splnění všech povinností bezpečnosti a ochrany zdraví při práci, </w:t>
      </w:r>
    </w:p>
    <w:p w14:paraId="00EB4CF1" w14:textId="7E0FA322" w:rsidR="002D05D7" w:rsidRPr="00A84920" w:rsidRDefault="00B63362" w:rsidP="00A84920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4920">
        <w:rPr>
          <w:rFonts w:asciiTheme="minorHAnsi" w:hAnsiTheme="minorHAnsi" w:cstheme="minorHAnsi"/>
          <w:iCs/>
          <w:sz w:val="24"/>
          <w:szCs w:val="24"/>
        </w:rPr>
        <w:t>na plnění povinností ze záruky za jakost díla.</w:t>
      </w:r>
    </w:p>
    <w:p w14:paraId="186CB4D7" w14:textId="7B3A26B1" w:rsidR="00B63362" w:rsidRPr="00967CA3" w:rsidRDefault="00B63362" w:rsidP="00495D88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Cena díl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podle odst. 1 je konečná a platná po celou dobu účinnosti smlouvy, a to i v případě, pokud</w:t>
      </w:r>
      <w:r>
        <w:rPr>
          <w:rFonts w:asciiTheme="minorHAnsi" w:hAnsiTheme="minorHAnsi" w:cstheme="minorHAnsi"/>
          <w:sz w:val="24"/>
          <w:szCs w:val="24"/>
        </w:rPr>
        <w:t xml:space="preserve"> zhotovitel</w:t>
      </w:r>
      <w:r w:rsidRPr="00967CA3">
        <w:rPr>
          <w:rFonts w:asciiTheme="minorHAnsi" w:hAnsiTheme="minorHAnsi" w:cstheme="minorHAnsi"/>
          <w:sz w:val="24"/>
          <w:szCs w:val="24"/>
        </w:rPr>
        <w:t xml:space="preserve"> není </w:t>
      </w:r>
      <w:r>
        <w:rPr>
          <w:rFonts w:asciiTheme="minorHAnsi" w:hAnsiTheme="minorHAnsi" w:cstheme="minorHAnsi"/>
          <w:sz w:val="24"/>
          <w:szCs w:val="24"/>
        </w:rPr>
        <w:t xml:space="preserve">v době uzavření této smlouvy </w:t>
      </w:r>
      <w:r w:rsidRPr="00967CA3">
        <w:rPr>
          <w:rFonts w:asciiTheme="minorHAnsi" w:hAnsiTheme="minorHAnsi" w:cstheme="minorHAnsi"/>
          <w:sz w:val="24"/>
          <w:szCs w:val="24"/>
        </w:rPr>
        <w:t>plátcem DPH a v průběhu plnění by se stal plátcem DPH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625B76" w14:textId="77777777" w:rsidR="00B63362" w:rsidRPr="00967CA3" w:rsidRDefault="00B63362" w:rsidP="00495D88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Právo na zaplacení ceny díla vzniká zhotoviteli provedením díla (dokončením a předáním) pověřené osobě.</w:t>
      </w:r>
      <w:r>
        <w:rPr>
          <w:rFonts w:asciiTheme="minorHAnsi" w:hAnsiTheme="minorHAnsi" w:cstheme="minorHAnsi"/>
          <w:sz w:val="24"/>
          <w:szCs w:val="24"/>
        </w:rPr>
        <w:t xml:space="preserve"> V případě, že je dílo objednateli předáno s drobnými vadami a nedodělky, vzniká zhotoviteli právo na zaplacení díla až po jejich odstranění.  </w:t>
      </w:r>
    </w:p>
    <w:p w14:paraId="615B744D" w14:textId="77777777" w:rsidR="00B63362" w:rsidRPr="00967CA3" w:rsidRDefault="00B63362" w:rsidP="00495D88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Úhrada ceny díla bude prov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67CA3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67CA3">
        <w:rPr>
          <w:rFonts w:asciiTheme="minorHAnsi" w:hAnsiTheme="minorHAnsi" w:cstheme="minorHAnsi"/>
          <w:sz w:val="24"/>
          <w:szCs w:val="24"/>
        </w:rPr>
        <w:t>na na základě faktury (daňového dokladu), kter</w:t>
      </w:r>
      <w:r>
        <w:rPr>
          <w:rFonts w:asciiTheme="minorHAnsi" w:hAnsiTheme="minorHAnsi" w:cstheme="minorHAnsi"/>
          <w:sz w:val="24"/>
          <w:szCs w:val="24"/>
        </w:rPr>
        <w:t>á může být</w:t>
      </w:r>
      <w:r w:rsidRPr="00967CA3">
        <w:rPr>
          <w:rFonts w:asciiTheme="minorHAnsi" w:hAnsiTheme="minorHAnsi" w:cstheme="minorHAnsi"/>
          <w:sz w:val="24"/>
          <w:szCs w:val="24"/>
        </w:rPr>
        <w:t xml:space="preserve"> vystav</w:t>
      </w:r>
      <w:r>
        <w:rPr>
          <w:rFonts w:asciiTheme="minorHAnsi" w:hAnsiTheme="minorHAnsi" w:cstheme="minorHAnsi"/>
          <w:sz w:val="24"/>
          <w:szCs w:val="24"/>
        </w:rPr>
        <w:t>ena až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 splnění podmínek předvídaných v předchozím odstavci 5. </w:t>
      </w:r>
    </w:p>
    <w:p w14:paraId="0C899989" w14:textId="77777777" w:rsidR="00B63362" w:rsidRPr="00967CA3" w:rsidRDefault="00B63362" w:rsidP="00495D88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Faktura vystavená zhotovitelem musí mít náležitosti obsažené v ust. § 29 zákona č. 235/2004 Sb., o dani z přidané hodnoty, ve znění pozdějších předpisů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a ust. § 435 Občanského zákoníku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967CA3">
        <w:rPr>
          <w:rFonts w:asciiTheme="minorHAnsi" w:hAnsiTheme="minorHAnsi" w:cstheme="minorHAnsi"/>
          <w:sz w:val="24"/>
          <w:szCs w:val="24"/>
        </w:rPr>
        <w:t xml:space="preserve">ejí splatnost je </w:t>
      </w:r>
      <w:r>
        <w:rPr>
          <w:rFonts w:asciiTheme="minorHAnsi" w:hAnsiTheme="minorHAnsi" w:cstheme="minorHAnsi"/>
          <w:sz w:val="24"/>
          <w:szCs w:val="24"/>
        </w:rPr>
        <w:t>sjednána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lhůtu</w:t>
      </w:r>
      <w:r w:rsidRPr="00967CA3">
        <w:rPr>
          <w:rFonts w:asciiTheme="minorHAnsi" w:hAnsiTheme="minorHAnsi" w:cstheme="minorHAnsi"/>
          <w:sz w:val="24"/>
          <w:szCs w:val="24"/>
        </w:rPr>
        <w:t xml:space="preserve"> 30 kalendářních dnů od doručení objednateli. Povinnost úhrady je splněna okamžikem předání pokynů k úhradě peněžnímu ústavu ze strany objednatele. Pokud by faktura neobsahovala předepsané nebo správné údaje podle citovaných právních předpisů v tomto odstavci a článku smlouvy, je objednatel oprávněn ji vrátit zhotoviteli do data její splatnosti k doplnění či opravě, aniž se tak dostane do prodlení s úhradou. Po obdržení zhotovitelem opravené faktury objednateli běží nová lhůta splatnosti, resp. musí být v opravené faktuře stanovena nová třicetidenní lhůta splatnosti.</w:t>
      </w:r>
    </w:p>
    <w:p w14:paraId="15D3D99D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lastRenderedPageBreak/>
        <w:t>IV.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Záruční doba, odpovědnost za vady</w:t>
      </w:r>
    </w:p>
    <w:p w14:paraId="7B502264" w14:textId="77777777" w:rsidR="00B63362" w:rsidRPr="00121D2A" w:rsidRDefault="00B63362" w:rsidP="00B63362">
      <w:pPr>
        <w:pStyle w:val="Odstavecseseznamem"/>
        <w:numPr>
          <w:ilvl w:val="0"/>
          <w:numId w:val="1"/>
        </w:numPr>
        <w:tabs>
          <w:tab w:val="clear" w:pos="644"/>
          <w:tab w:val="num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C0541">
        <w:rPr>
          <w:rFonts w:asciiTheme="minorHAnsi" w:hAnsiTheme="minorHAnsi" w:cstheme="minorHAnsi"/>
          <w:iCs/>
          <w:sz w:val="24"/>
          <w:szCs w:val="24"/>
        </w:rPr>
        <w:t>Zhotovitel poskytuje objednateli záruku za jakost díla, tedy přejímá závazek, že dílo bude v průběhu záruční doby odpovídat výsledku určenému ve smlouvě</w:t>
      </w:r>
      <w:r>
        <w:rPr>
          <w:rFonts w:asciiTheme="minorHAnsi" w:hAnsiTheme="minorHAnsi" w:cstheme="minorHAnsi"/>
          <w:iCs/>
          <w:sz w:val="24"/>
          <w:szCs w:val="24"/>
        </w:rPr>
        <w:t>, případně svému obvyklému účelu</w:t>
      </w:r>
      <w:r w:rsidRPr="003C0541">
        <w:rPr>
          <w:rFonts w:asciiTheme="minorHAnsi" w:hAnsiTheme="minorHAnsi" w:cstheme="minorHAnsi"/>
          <w:iCs/>
          <w:sz w:val="24"/>
          <w:szCs w:val="24"/>
        </w:rPr>
        <w:t>, že nedojde ke zhoršení parametrů (s výjimkou běžného a přirozeného opotřebení), standardů a jakosti stanovených předanou doku</w:t>
      </w:r>
      <w:r>
        <w:rPr>
          <w:rFonts w:asciiTheme="minorHAnsi" w:hAnsiTheme="minorHAnsi" w:cstheme="minorHAnsi"/>
          <w:iCs/>
          <w:sz w:val="24"/>
          <w:szCs w:val="24"/>
        </w:rPr>
        <w:t>mentací. Záruční doba za jakost díla v sobě obsahuje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, </w:t>
      </w:r>
      <w:r>
        <w:rPr>
          <w:rFonts w:asciiTheme="minorHAnsi" w:hAnsiTheme="minorHAnsi" w:cstheme="minorHAnsi"/>
          <w:iCs/>
          <w:sz w:val="24"/>
          <w:szCs w:val="24"/>
        </w:rPr>
        <w:t xml:space="preserve">záruku 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za kvalitu použitých materiálů, a stejně tak i </w:t>
      </w:r>
      <w:r>
        <w:rPr>
          <w:rFonts w:asciiTheme="minorHAnsi" w:hAnsiTheme="minorHAnsi" w:cstheme="minorHAnsi"/>
          <w:iCs/>
          <w:sz w:val="24"/>
          <w:szCs w:val="24"/>
        </w:rPr>
        <w:t xml:space="preserve">záruku </w:t>
      </w:r>
      <w:r w:rsidRPr="003C0541">
        <w:rPr>
          <w:rFonts w:asciiTheme="minorHAnsi" w:hAnsiTheme="minorHAnsi" w:cstheme="minorHAnsi"/>
          <w:iCs/>
          <w:sz w:val="24"/>
          <w:szCs w:val="24"/>
        </w:rPr>
        <w:t>za odborné provedení</w:t>
      </w:r>
      <w:r>
        <w:rPr>
          <w:rFonts w:asciiTheme="minorHAnsi" w:hAnsiTheme="minorHAnsi" w:cstheme="minorHAnsi"/>
          <w:iCs/>
          <w:sz w:val="24"/>
          <w:szCs w:val="24"/>
        </w:rPr>
        <w:t xml:space="preserve"> díla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, které </w:t>
      </w:r>
      <w:r>
        <w:rPr>
          <w:rFonts w:asciiTheme="minorHAnsi" w:hAnsiTheme="minorHAnsi" w:cstheme="minorHAnsi"/>
          <w:iCs/>
          <w:sz w:val="24"/>
          <w:szCs w:val="24"/>
        </w:rPr>
        <w:t xml:space="preserve">se projevuje správnou funkčností </w:t>
      </w:r>
      <w:r w:rsidRPr="003C0541">
        <w:rPr>
          <w:rFonts w:asciiTheme="minorHAnsi" w:hAnsiTheme="minorHAnsi" w:cstheme="minorHAnsi"/>
          <w:iCs/>
          <w:sz w:val="24"/>
          <w:szCs w:val="24"/>
        </w:rPr>
        <w:t>dodaného díla</w:t>
      </w:r>
      <w:r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3C41F3">
        <w:rPr>
          <w:rFonts w:asciiTheme="minorHAnsi" w:hAnsiTheme="minorHAnsi" w:cstheme="minorHAnsi"/>
          <w:b/>
          <w:bCs/>
          <w:iCs/>
          <w:sz w:val="24"/>
          <w:szCs w:val="24"/>
        </w:rPr>
        <w:t>Záruční doba činí:</w:t>
      </w:r>
    </w:p>
    <w:p w14:paraId="4C4445AC" w14:textId="0CF6000B" w:rsidR="00B63362" w:rsidRPr="00121D2A" w:rsidRDefault="003C41F3" w:rsidP="004D13E2">
      <w:pPr>
        <w:pStyle w:val="Odstavecseseznamem"/>
        <w:numPr>
          <w:ilvl w:val="0"/>
          <w:numId w:val="21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48 </w:t>
      </w:r>
      <w:r w:rsidR="00B63362" w:rsidRPr="00121D2A">
        <w:rPr>
          <w:rFonts w:asciiTheme="minorHAnsi" w:hAnsiTheme="minorHAnsi" w:cstheme="minorHAnsi"/>
          <w:b/>
          <w:bCs/>
          <w:iCs/>
          <w:sz w:val="24"/>
          <w:szCs w:val="24"/>
        </w:rPr>
        <w:t>měsíců na restaurované dveře</w:t>
      </w:r>
    </w:p>
    <w:p w14:paraId="7231AE53" w14:textId="1869D9FE" w:rsidR="00B63362" w:rsidRPr="00121D2A" w:rsidRDefault="003C41F3" w:rsidP="004D13E2">
      <w:pPr>
        <w:pStyle w:val="Odstavecseseznamem"/>
        <w:numPr>
          <w:ilvl w:val="0"/>
          <w:numId w:val="21"/>
        </w:numPr>
        <w:spacing w:before="120" w:after="12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24 </w:t>
      </w:r>
      <w:r w:rsidR="00B63362" w:rsidRPr="00121D2A">
        <w:rPr>
          <w:rFonts w:asciiTheme="minorHAnsi" w:hAnsiTheme="minorHAnsi" w:cstheme="minorHAnsi"/>
          <w:b/>
          <w:bCs/>
          <w:iCs/>
          <w:sz w:val="24"/>
          <w:szCs w:val="24"/>
        </w:rPr>
        <w:t>měsíců na dveřní zavírač (poho</w:t>
      </w:r>
      <w:r w:rsidR="00B63362">
        <w:rPr>
          <w:rFonts w:asciiTheme="minorHAnsi" w:hAnsiTheme="minorHAnsi" w:cstheme="minorHAnsi"/>
          <w:b/>
          <w:bCs/>
          <w:iCs/>
          <w:sz w:val="24"/>
          <w:szCs w:val="24"/>
        </w:rPr>
        <w:t>n</w:t>
      </w:r>
      <w:r w:rsidR="00B63362" w:rsidRPr="00121D2A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křídlových dveří) </w:t>
      </w:r>
    </w:p>
    <w:p w14:paraId="2C67FB85" w14:textId="253AF26A" w:rsidR="00915F7A" w:rsidRDefault="00B63362" w:rsidP="00915F7A">
      <w:pPr>
        <w:pStyle w:val="Odstavecseseznamem"/>
        <w:spacing w:before="120" w:after="120"/>
        <w:ind w:left="357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a začíná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 běžet ode dne podpisu </w:t>
      </w:r>
      <w:r>
        <w:rPr>
          <w:rFonts w:asciiTheme="minorHAnsi" w:hAnsiTheme="minorHAnsi" w:cstheme="minorHAnsi"/>
          <w:iCs/>
          <w:sz w:val="24"/>
          <w:szCs w:val="24"/>
        </w:rPr>
        <w:t xml:space="preserve">předávacího </w:t>
      </w:r>
      <w:r w:rsidRPr="003C0541">
        <w:rPr>
          <w:rFonts w:asciiTheme="minorHAnsi" w:hAnsiTheme="minorHAnsi" w:cstheme="minorHAnsi"/>
          <w:iCs/>
          <w:sz w:val="24"/>
          <w:szCs w:val="24"/>
        </w:rPr>
        <w:t>prot</w:t>
      </w:r>
      <w:r>
        <w:rPr>
          <w:rFonts w:asciiTheme="minorHAnsi" w:hAnsiTheme="minorHAnsi" w:cstheme="minorHAnsi"/>
          <w:iCs/>
          <w:sz w:val="24"/>
          <w:szCs w:val="24"/>
        </w:rPr>
        <w:t>okolu. V případě převzetí díla s vytknutými drobnými vadami a nedodělky začíná záruční doba běžet až ode dne jejich odstranění.</w:t>
      </w:r>
    </w:p>
    <w:p w14:paraId="024E2515" w14:textId="77777777" w:rsidR="00915F7A" w:rsidRPr="00915F7A" w:rsidRDefault="00915F7A" w:rsidP="00915F7A">
      <w:pPr>
        <w:pStyle w:val="Odstavecseseznamem"/>
        <w:spacing w:before="120" w:after="120"/>
        <w:ind w:left="357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FAF8290" w14:textId="77777777" w:rsidR="00B63362" w:rsidRDefault="00B63362" w:rsidP="00B63362">
      <w:pPr>
        <w:pStyle w:val="Odstavecseseznamem"/>
        <w:numPr>
          <w:ilvl w:val="0"/>
          <w:numId w:val="1"/>
        </w:numPr>
        <w:tabs>
          <w:tab w:val="clear" w:pos="644"/>
          <w:tab w:val="num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 případě, že se v záruční době vyskytne vada díla, má objednatel právo na její bezplatné odstranění. </w:t>
      </w:r>
      <w:r>
        <w:rPr>
          <w:rFonts w:asciiTheme="minorHAnsi" w:hAnsiTheme="minorHAnsi" w:cstheme="minorHAnsi"/>
          <w:iCs/>
          <w:sz w:val="24"/>
          <w:szCs w:val="24"/>
        </w:rPr>
        <w:t>Reklamovanou vadu uplatní objednatel u zhotovitele v písemné formě, kdy reklamovanou vadu stručně popíše včetně jejich projevů.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6B30C1ED" w14:textId="77777777" w:rsidR="00B63362" w:rsidRPr="00D520DB" w:rsidRDefault="00B63362" w:rsidP="00B63362">
      <w:pPr>
        <w:pStyle w:val="Odstavecseseznamem"/>
        <w:numPr>
          <w:ilvl w:val="0"/>
          <w:numId w:val="1"/>
        </w:numPr>
        <w:tabs>
          <w:tab w:val="clear" w:pos="644"/>
          <w:tab w:val="num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 případě, že objednatel uplatní v záruční době nárok z odpovědnosti za vady, na které se vztahuje záruka za jakost díla, </w:t>
      </w:r>
      <w:r>
        <w:rPr>
          <w:rFonts w:asciiTheme="minorHAnsi" w:hAnsiTheme="minorHAnsi" w:cstheme="minorHAnsi"/>
          <w:iCs/>
          <w:sz w:val="24"/>
          <w:szCs w:val="24"/>
        </w:rPr>
        <w:t xml:space="preserve">je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zhotovitel </w:t>
      </w:r>
      <w:r>
        <w:rPr>
          <w:rFonts w:asciiTheme="minorHAnsi" w:hAnsiTheme="minorHAnsi" w:cstheme="minorHAnsi"/>
          <w:iCs/>
          <w:sz w:val="24"/>
          <w:szCs w:val="24"/>
        </w:rPr>
        <w:t xml:space="preserve">povinen zahájit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práce na odstranění vad nebránících užívání díla do 5 pracovních dnů od písemného oznámení vad a práce </w:t>
      </w:r>
      <w:r>
        <w:rPr>
          <w:rFonts w:asciiTheme="minorHAnsi" w:hAnsiTheme="minorHAnsi" w:cstheme="minorHAnsi"/>
          <w:iCs/>
          <w:sz w:val="24"/>
          <w:szCs w:val="24"/>
        </w:rPr>
        <w:t>na odstranění vad musí ukončit do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1</w:t>
      </w:r>
      <w:r>
        <w:rPr>
          <w:rFonts w:asciiTheme="minorHAnsi" w:hAnsiTheme="minorHAnsi" w:cstheme="minorHAnsi"/>
          <w:iCs/>
          <w:sz w:val="24"/>
          <w:szCs w:val="24"/>
        </w:rPr>
        <w:t>0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dnů ode dne </w:t>
      </w:r>
      <w:r>
        <w:rPr>
          <w:rFonts w:asciiTheme="minorHAnsi" w:hAnsiTheme="minorHAnsi" w:cstheme="minorHAnsi"/>
          <w:iCs/>
          <w:sz w:val="24"/>
          <w:szCs w:val="24"/>
        </w:rPr>
        <w:t>zahájení prací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. V případě, že zhotovitel prokáže, že lhůtu pro odstranění vad nelze s ohledem na technologické postupy, klimatické podmínky apod. objektivně dodržet, zavazují se smluvní strany dohodnout přiměřeně dlouhou náhradní lhůtu. Pokud nedojde k dohodě ohledně termínu odstranění vady, </w:t>
      </w:r>
      <w:r>
        <w:rPr>
          <w:rFonts w:asciiTheme="minorHAnsi" w:hAnsiTheme="minorHAnsi" w:cstheme="minorHAnsi"/>
          <w:iCs/>
          <w:sz w:val="24"/>
          <w:szCs w:val="24"/>
        </w:rPr>
        <w:t xml:space="preserve">má právo </w:t>
      </w:r>
      <w:r w:rsidRPr="00431063">
        <w:rPr>
          <w:rFonts w:asciiTheme="minorHAnsi" w:hAnsiTheme="minorHAnsi" w:cstheme="minorHAnsi"/>
          <w:iCs/>
          <w:sz w:val="24"/>
          <w:szCs w:val="24"/>
        </w:rPr>
        <w:t>urč</w:t>
      </w:r>
      <w:r>
        <w:rPr>
          <w:rFonts w:asciiTheme="minorHAnsi" w:hAnsiTheme="minorHAnsi" w:cstheme="minorHAnsi"/>
          <w:iCs/>
          <w:sz w:val="24"/>
          <w:szCs w:val="24"/>
        </w:rPr>
        <w:t>it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termín objednatel. Zhotovitel se zavazuje, že zahájené odstraňování vady nebude bez vážných důvodů přerušovat a </w:t>
      </w:r>
      <w:r>
        <w:rPr>
          <w:rFonts w:asciiTheme="minorHAnsi" w:hAnsiTheme="minorHAnsi" w:cstheme="minorHAnsi"/>
          <w:iCs/>
          <w:sz w:val="24"/>
          <w:szCs w:val="24"/>
        </w:rPr>
        <w:t xml:space="preserve">je povinen v odstraňování vad </w:t>
      </w:r>
      <w:r w:rsidRPr="00431063">
        <w:rPr>
          <w:rFonts w:asciiTheme="minorHAnsi" w:hAnsiTheme="minorHAnsi" w:cstheme="minorHAnsi"/>
          <w:iCs/>
          <w:sz w:val="24"/>
          <w:szCs w:val="24"/>
        </w:rPr>
        <w:t>plynule pokračovat až do úplného odstranění vad. Za důvod pro nezahájení nebo přerušení odstraňování vady se nepovažuje nedostupnost náhradních dílů.</w:t>
      </w:r>
      <w:r w:rsidRPr="00431063">
        <w:rPr>
          <w:rFonts w:asciiTheme="minorHAnsi" w:hAnsiTheme="minorHAnsi" w:cstheme="minorHAnsi"/>
          <w:iCs/>
          <w:sz w:val="24"/>
          <w:szCs w:val="24"/>
        </w:rPr>
        <w:tab/>
      </w:r>
    </w:p>
    <w:p w14:paraId="488C855A" w14:textId="2457EC0D" w:rsidR="00B63362" w:rsidRDefault="00B63362" w:rsidP="00B63362">
      <w:pPr>
        <w:pStyle w:val="Odstavecseseznamem"/>
        <w:numPr>
          <w:ilvl w:val="0"/>
          <w:numId w:val="1"/>
        </w:numPr>
        <w:tabs>
          <w:tab w:val="clear" w:pos="644"/>
          <w:tab w:val="num" w:pos="360"/>
        </w:tabs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V případě, že objednatel uplatní v záruční době nárok z odpovědnosti za vady, na které se vztahuje záruka za jakost díla, a označí je jako havarijní (tj. ohrožující nebo znemožňující chod budovy), </w:t>
      </w:r>
      <w:r w:rsidR="00B8091F">
        <w:rPr>
          <w:rFonts w:asciiTheme="minorHAnsi" w:hAnsiTheme="minorHAnsi" w:cstheme="minorHAnsi"/>
          <w:iCs/>
          <w:sz w:val="24"/>
          <w:szCs w:val="24"/>
        </w:rPr>
        <w:br/>
      </w:r>
      <w:r>
        <w:rPr>
          <w:rFonts w:asciiTheme="minorHAnsi" w:hAnsiTheme="minorHAnsi" w:cstheme="minorHAnsi"/>
          <w:iCs/>
          <w:sz w:val="24"/>
          <w:szCs w:val="24"/>
        </w:rPr>
        <w:t>je zhotovitel povinen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zaháj</w:t>
      </w:r>
      <w:r>
        <w:rPr>
          <w:rFonts w:asciiTheme="minorHAnsi" w:hAnsiTheme="minorHAnsi" w:cstheme="minorHAnsi"/>
          <w:iCs/>
          <w:sz w:val="24"/>
          <w:szCs w:val="24"/>
        </w:rPr>
        <w:t>it odstraňování havarijních vad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do 24 hodin od nahlášení zhotoviteli, přičemž </w:t>
      </w:r>
      <w:r>
        <w:rPr>
          <w:rFonts w:asciiTheme="minorHAnsi" w:hAnsiTheme="minorHAnsi" w:cstheme="minorHAnsi"/>
          <w:iCs/>
          <w:sz w:val="24"/>
          <w:szCs w:val="24"/>
        </w:rPr>
        <w:t xml:space="preserve">u těchto případů 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je dostačující způsob nahlášení telefonem, faxem či elektronicky </w:t>
      </w:r>
      <w:r>
        <w:rPr>
          <w:rFonts w:asciiTheme="minorHAnsi" w:hAnsiTheme="minorHAnsi" w:cstheme="minorHAnsi"/>
          <w:iCs/>
          <w:sz w:val="24"/>
          <w:szCs w:val="24"/>
        </w:rPr>
        <w:t xml:space="preserve">na dohodnutou e-mailovou adresu.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Tyto </w:t>
      </w:r>
      <w:r>
        <w:rPr>
          <w:rFonts w:asciiTheme="minorHAnsi" w:hAnsiTheme="minorHAnsi" w:cstheme="minorHAnsi"/>
          <w:iCs/>
          <w:sz w:val="24"/>
          <w:szCs w:val="24"/>
        </w:rPr>
        <w:t xml:space="preserve">havarijní 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vady je zhotovitel povinen </w:t>
      </w:r>
      <w:r>
        <w:rPr>
          <w:rFonts w:asciiTheme="minorHAnsi" w:hAnsiTheme="minorHAnsi" w:cstheme="minorHAnsi"/>
          <w:iCs/>
          <w:sz w:val="24"/>
          <w:szCs w:val="24"/>
        </w:rPr>
        <w:t xml:space="preserve">bezplatně </w:t>
      </w:r>
      <w:r w:rsidRPr="00431063">
        <w:rPr>
          <w:rFonts w:asciiTheme="minorHAnsi" w:hAnsiTheme="minorHAnsi" w:cstheme="minorHAnsi"/>
          <w:iCs/>
          <w:sz w:val="24"/>
          <w:szCs w:val="24"/>
        </w:rPr>
        <w:t>odstranit bez zbytečného odkladu po zahájení odstraňování vad.</w:t>
      </w:r>
    </w:p>
    <w:p w14:paraId="51E4A908" w14:textId="77777777" w:rsidR="00B63362" w:rsidRPr="00D520DB" w:rsidRDefault="00B63362" w:rsidP="00B63362">
      <w:pPr>
        <w:pStyle w:val="Odstavecseseznamem"/>
        <w:numPr>
          <w:ilvl w:val="0"/>
          <w:numId w:val="1"/>
        </w:numPr>
        <w:tabs>
          <w:tab w:val="clear" w:pos="644"/>
          <w:tab w:val="num" w:pos="360"/>
        </w:tabs>
        <w:ind w:left="36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>Bez ohled</w:t>
      </w:r>
      <w:r w:rsidRPr="00D520DB">
        <w:rPr>
          <w:rFonts w:asciiTheme="minorHAnsi" w:hAnsiTheme="minorHAnsi" w:cstheme="minorHAnsi"/>
          <w:iCs/>
          <w:sz w:val="24"/>
          <w:szCs w:val="24"/>
        </w:rPr>
        <w:t>u na to, zda je vzniklou vadou s</w:t>
      </w:r>
      <w:r w:rsidRPr="00431063">
        <w:rPr>
          <w:rFonts w:asciiTheme="minorHAnsi" w:hAnsiTheme="minorHAnsi" w:cstheme="minorHAnsi"/>
          <w:iCs/>
          <w:sz w:val="24"/>
          <w:szCs w:val="24"/>
        </w:rPr>
        <w:t>mlouva porušena podstatným nebo nepodstatným způsobem, má objednatel právo požadovat:</w:t>
      </w:r>
    </w:p>
    <w:p w14:paraId="4C3581DB" w14:textId="77777777" w:rsidR="00B63362" w:rsidRDefault="00B63362" w:rsidP="00B63362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a) </w:t>
      </w:r>
      <w:r w:rsidRPr="00244BD1">
        <w:rPr>
          <w:rFonts w:asciiTheme="minorHAnsi" w:hAnsiTheme="minorHAnsi" w:cstheme="minorHAnsi"/>
          <w:iCs/>
          <w:sz w:val="24"/>
          <w:szCs w:val="24"/>
        </w:rPr>
        <w:t>odstranění vad</w:t>
      </w:r>
      <w:r>
        <w:rPr>
          <w:rFonts w:asciiTheme="minorHAnsi" w:hAnsiTheme="minorHAnsi" w:cstheme="minorHAnsi"/>
          <w:iCs/>
          <w:sz w:val="24"/>
          <w:szCs w:val="24"/>
        </w:rPr>
        <w:t>y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dodáním náhradního plnění nebo požadovat dodání chybějící části díla,</w:t>
      </w:r>
    </w:p>
    <w:p w14:paraId="3BC38241" w14:textId="77777777" w:rsidR="00B63362" w:rsidRDefault="00B63362" w:rsidP="00B63362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b) </w:t>
      </w:r>
      <w:r w:rsidRPr="00244BD1">
        <w:rPr>
          <w:rFonts w:asciiTheme="minorHAnsi" w:hAnsiTheme="minorHAnsi" w:cstheme="minorHAnsi"/>
          <w:iCs/>
          <w:sz w:val="24"/>
          <w:szCs w:val="24"/>
        </w:rPr>
        <w:t>odstranění vad</w:t>
      </w:r>
      <w:r>
        <w:rPr>
          <w:rFonts w:asciiTheme="minorHAnsi" w:hAnsiTheme="minorHAnsi" w:cstheme="minorHAnsi"/>
          <w:iCs/>
          <w:sz w:val="24"/>
          <w:szCs w:val="24"/>
        </w:rPr>
        <w:t>y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opravou vadné části díla, jestliže vady jsou opravitelné, nebo</w:t>
      </w:r>
    </w:p>
    <w:p w14:paraId="5668CD55" w14:textId="77777777" w:rsidR="00B63362" w:rsidRDefault="00B63362" w:rsidP="00B63362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c) 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přiměřenou slevu z ceny díla, </w:t>
      </w:r>
    </w:p>
    <w:p w14:paraId="0D9A07EE" w14:textId="77777777" w:rsidR="00B63362" w:rsidRDefault="00B63362" w:rsidP="00B63362">
      <w:pPr>
        <w:pStyle w:val="Odstavecseseznamem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44BD1">
        <w:rPr>
          <w:rFonts w:asciiTheme="minorHAnsi" w:hAnsiTheme="minorHAnsi" w:cstheme="minorHAnsi"/>
          <w:iCs/>
          <w:sz w:val="24"/>
          <w:szCs w:val="24"/>
        </w:rPr>
        <w:t>a zhotovitel má povinnost tyto vady požadovaným způsobem a ve s</w:t>
      </w:r>
      <w:r>
        <w:rPr>
          <w:rFonts w:asciiTheme="minorHAnsi" w:hAnsiTheme="minorHAnsi" w:cstheme="minorHAnsi"/>
          <w:iCs/>
          <w:sz w:val="24"/>
          <w:szCs w:val="24"/>
        </w:rPr>
        <w:t>tanovené lhůtě odstranit. O</w:t>
      </w:r>
      <w:r w:rsidRPr="00244BD1">
        <w:rPr>
          <w:rFonts w:asciiTheme="minorHAnsi" w:hAnsiTheme="minorHAnsi" w:cstheme="minorHAnsi"/>
          <w:iCs/>
          <w:sz w:val="24"/>
          <w:szCs w:val="24"/>
        </w:rPr>
        <w:t>bjednatel lhůtu stanoví přiměřeně k rozsahu, povaze a zvolenému způsobu odstranění vady.</w:t>
      </w:r>
    </w:p>
    <w:p w14:paraId="692EE4F7" w14:textId="77777777" w:rsidR="00B63362" w:rsidRPr="00CA6313" w:rsidRDefault="00B63362" w:rsidP="00B63362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712B7B7" w14:textId="77777777" w:rsidR="00B63362" w:rsidRPr="00244BD1" w:rsidRDefault="00B63362" w:rsidP="00B63362">
      <w:pPr>
        <w:pStyle w:val="Odstavecseseznamem"/>
        <w:numPr>
          <w:ilvl w:val="0"/>
          <w:numId w:val="1"/>
        </w:numPr>
        <w:tabs>
          <w:tab w:val="clear" w:pos="644"/>
          <w:tab w:val="num" w:pos="360"/>
        </w:tabs>
        <w:ind w:left="360"/>
        <w:contextualSpacing w:val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44BD1">
        <w:rPr>
          <w:rFonts w:asciiTheme="minorHAnsi" w:hAnsiTheme="minorHAnsi" w:cstheme="minorHAnsi"/>
          <w:iCs/>
          <w:sz w:val="24"/>
          <w:szCs w:val="24"/>
        </w:rPr>
        <w:t>Nároky z vad plnění nevylučují právo objednatele na náhradu újmy vzniklé objednateli v důsledku vady ani na smluvní pokutu vážící se na porušení povinnosti, jež vedlo ke vzniku vady.</w:t>
      </w:r>
    </w:p>
    <w:p w14:paraId="341EB51B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431063">
        <w:rPr>
          <w:rFonts w:asciiTheme="minorHAnsi" w:hAnsiTheme="minorHAnsi" w:cstheme="minorHAnsi"/>
          <w:b/>
          <w:iCs/>
          <w:szCs w:val="24"/>
        </w:rPr>
        <w:lastRenderedPageBreak/>
        <w:t>V</w:t>
      </w:r>
      <w:r w:rsidRPr="000152D7">
        <w:rPr>
          <w:rFonts w:asciiTheme="minorHAnsi" w:hAnsiTheme="minorHAnsi" w:cstheme="minorHAnsi"/>
          <w:b/>
          <w:szCs w:val="24"/>
          <w:lang w:val="cs-CZ"/>
        </w:rPr>
        <w:t>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Úrok z prodlení a smluvní pokuty</w:t>
      </w:r>
    </w:p>
    <w:p w14:paraId="1916AD8B" w14:textId="77777777" w:rsidR="00B63362" w:rsidRPr="00967CA3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Je-li objednatel v prodlení s úhradou plat</w:t>
      </w:r>
      <w:r>
        <w:rPr>
          <w:rFonts w:asciiTheme="minorHAnsi" w:hAnsiTheme="minorHAnsi" w:cstheme="minorHAnsi"/>
          <w:sz w:val="24"/>
          <w:szCs w:val="24"/>
        </w:rPr>
        <w:t>by ceny díla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ve lhůtě splatnosti sjednané v</w:t>
      </w:r>
      <w:r w:rsidRPr="00967CA3">
        <w:rPr>
          <w:rFonts w:asciiTheme="minorHAnsi" w:hAnsiTheme="minorHAnsi" w:cstheme="minorHAnsi"/>
          <w:sz w:val="24"/>
          <w:szCs w:val="24"/>
        </w:rPr>
        <w:t xml:space="preserve"> čl. III. </w:t>
      </w:r>
      <w:r>
        <w:rPr>
          <w:rFonts w:asciiTheme="minorHAnsi" w:hAnsiTheme="minorHAnsi" w:cstheme="minorHAnsi"/>
          <w:sz w:val="24"/>
          <w:szCs w:val="24"/>
        </w:rPr>
        <w:t xml:space="preserve">odst. 7 </w:t>
      </w:r>
      <w:r w:rsidRPr="00967CA3">
        <w:rPr>
          <w:rFonts w:asciiTheme="minorHAnsi" w:hAnsiTheme="minorHAnsi" w:cstheme="minorHAnsi"/>
          <w:sz w:val="24"/>
          <w:szCs w:val="24"/>
        </w:rPr>
        <w:t xml:space="preserve">této smlouvy, je povinen uhradit zhotoviteli </w:t>
      </w:r>
      <w:r>
        <w:rPr>
          <w:rFonts w:asciiTheme="minorHAnsi" w:hAnsiTheme="minorHAnsi" w:cstheme="minorHAnsi"/>
          <w:sz w:val="24"/>
          <w:szCs w:val="24"/>
        </w:rPr>
        <w:t>smluvní pokutu</w:t>
      </w:r>
      <w:r w:rsidRPr="00967CA3">
        <w:rPr>
          <w:rFonts w:asciiTheme="minorHAnsi" w:hAnsiTheme="minorHAnsi" w:cstheme="minorHAnsi"/>
          <w:sz w:val="24"/>
          <w:szCs w:val="24"/>
        </w:rPr>
        <w:t xml:space="preserve"> z neuhrazené dlužné částky </w:t>
      </w:r>
      <w:r>
        <w:rPr>
          <w:rFonts w:asciiTheme="minorHAnsi" w:hAnsiTheme="minorHAnsi" w:cstheme="minorHAnsi"/>
          <w:sz w:val="24"/>
          <w:szCs w:val="24"/>
        </w:rPr>
        <w:t xml:space="preserve">bez DPH </w:t>
      </w:r>
      <w:r w:rsidRPr="00967CA3">
        <w:rPr>
          <w:rFonts w:asciiTheme="minorHAnsi" w:hAnsiTheme="minorHAnsi" w:cstheme="minorHAnsi"/>
          <w:sz w:val="24"/>
          <w:szCs w:val="24"/>
        </w:rPr>
        <w:t>podle konkrétní faktury ve výši 0,1 % za každý den prodlení.</w:t>
      </w:r>
    </w:p>
    <w:p w14:paraId="160C7415" w14:textId="77777777" w:rsidR="00B63362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nedodrží dobu plnění dohodnutou v čl. II. odst. 1. této smlouvy, </w:t>
      </w:r>
      <w:r>
        <w:rPr>
          <w:rFonts w:asciiTheme="minorHAnsi" w:hAnsiTheme="minorHAnsi" w:cstheme="minorHAnsi"/>
          <w:sz w:val="24"/>
          <w:szCs w:val="24"/>
        </w:rPr>
        <w:t xml:space="preserve">je povinen </w:t>
      </w:r>
      <w:r w:rsidRPr="00967CA3">
        <w:rPr>
          <w:rFonts w:asciiTheme="minorHAnsi" w:hAnsiTheme="minorHAnsi" w:cstheme="minorHAnsi"/>
          <w:sz w:val="24"/>
          <w:szCs w:val="24"/>
        </w:rPr>
        <w:t>zaplat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967CA3">
        <w:rPr>
          <w:rFonts w:asciiTheme="minorHAnsi" w:hAnsiTheme="minorHAnsi" w:cstheme="minorHAnsi"/>
          <w:sz w:val="24"/>
          <w:szCs w:val="24"/>
        </w:rPr>
        <w:t xml:space="preserve"> objednateli smluvní pokutu ve výši </w:t>
      </w:r>
      <w:r>
        <w:rPr>
          <w:rFonts w:asciiTheme="minorHAnsi" w:hAnsiTheme="minorHAnsi" w:cstheme="minorHAnsi"/>
          <w:sz w:val="24"/>
          <w:szCs w:val="24"/>
        </w:rPr>
        <w:t>3.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14:paraId="76CE0126" w14:textId="77777777" w:rsidR="00B63362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>nedodrží lhůtu (čl. VI. odst. 4) k odstranění vady nebo drobného nedodělku vytknuté objednatelem v předávacím protokolu</w:t>
      </w:r>
      <w:r w:rsidRPr="00967CA3">
        <w:rPr>
          <w:rFonts w:asciiTheme="minorHAnsi" w:hAnsiTheme="minorHAnsi" w:cstheme="minorHAnsi"/>
          <w:sz w:val="24"/>
          <w:szCs w:val="24"/>
        </w:rPr>
        <w:t xml:space="preserve">, 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1.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14:paraId="580EFF7F" w14:textId="77777777" w:rsidR="00B63362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 xml:space="preserve">nedodrží lhůtu (čl. IV odst. 3) k odstranění reklamované vady, </w:t>
      </w:r>
      <w:r w:rsidRPr="00967CA3">
        <w:rPr>
          <w:rFonts w:asciiTheme="minorHAnsi" w:hAnsiTheme="minorHAnsi" w:cstheme="minorHAnsi"/>
          <w:sz w:val="24"/>
          <w:szCs w:val="24"/>
        </w:rPr>
        <w:t xml:space="preserve">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1.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14:paraId="526C8C2B" w14:textId="77777777" w:rsidR="00B63362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 xml:space="preserve">nedodrží lhůtu (čl. IV odst. 4) k nástupu na odstranění vady označené objednatelem jako havarijní, </w:t>
      </w:r>
      <w:r w:rsidRPr="00967CA3">
        <w:rPr>
          <w:rFonts w:asciiTheme="minorHAnsi" w:hAnsiTheme="minorHAnsi" w:cstheme="minorHAnsi"/>
          <w:sz w:val="24"/>
          <w:szCs w:val="24"/>
        </w:rPr>
        <w:t xml:space="preserve">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967CA3">
        <w:rPr>
          <w:rFonts w:asciiTheme="minorHAnsi" w:hAnsiTheme="minorHAnsi" w:cstheme="minorHAnsi"/>
          <w:sz w:val="24"/>
          <w:szCs w:val="24"/>
        </w:rPr>
        <w:t xml:space="preserve">00,- Kč </w:t>
      </w:r>
      <w:r>
        <w:rPr>
          <w:rFonts w:asciiTheme="minorHAnsi" w:hAnsiTheme="minorHAnsi" w:cstheme="minorHAnsi"/>
          <w:sz w:val="24"/>
          <w:szCs w:val="24"/>
        </w:rPr>
        <w:t xml:space="preserve">za každou hodinu </w:t>
      </w:r>
      <w:r w:rsidRPr="00967CA3">
        <w:rPr>
          <w:rFonts w:asciiTheme="minorHAnsi" w:hAnsiTheme="minorHAnsi" w:cstheme="minorHAnsi"/>
          <w:sz w:val="24"/>
          <w:szCs w:val="24"/>
        </w:rPr>
        <w:t>prodlení.</w:t>
      </w:r>
    </w:p>
    <w:p w14:paraId="294A3014" w14:textId="77777777" w:rsidR="00B63362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Výše smluvních pokut uhrazených jednou ze stran je limitována částkou odpovídající 20% celkové ceny díla včetně DPH.</w:t>
      </w:r>
    </w:p>
    <w:p w14:paraId="1E233CAB" w14:textId="77777777" w:rsidR="00B63362" w:rsidRPr="00967CA3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Úhrada smluvních pokut a úroků z prodlení nemá vliv na vznik nároku objednatele na úhradu případně vzniklé škody způsobené zhotovitelem.</w:t>
      </w:r>
    </w:p>
    <w:p w14:paraId="48DB37F3" w14:textId="77777777" w:rsidR="00B63362" w:rsidRPr="00967CA3" w:rsidRDefault="00B63362" w:rsidP="00B6336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Pro vy</w:t>
      </w:r>
      <w:r>
        <w:rPr>
          <w:rFonts w:asciiTheme="minorHAnsi" w:hAnsiTheme="minorHAnsi" w:cstheme="minorHAnsi"/>
          <w:sz w:val="24"/>
          <w:szCs w:val="24"/>
        </w:rPr>
        <w:t>číslení smluvní pokuty</w:t>
      </w:r>
      <w:r w:rsidRPr="00967CA3">
        <w:rPr>
          <w:rFonts w:asciiTheme="minorHAnsi" w:hAnsiTheme="minorHAnsi" w:cstheme="minorHAnsi"/>
          <w:sz w:val="24"/>
          <w:szCs w:val="24"/>
        </w:rPr>
        <w:t>, náležitosti faktury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67CA3">
        <w:rPr>
          <w:rFonts w:asciiTheme="minorHAnsi" w:hAnsiTheme="minorHAnsi" w:cstheme="minorHAnsi"/>
          <w:sz w:val="24"/>
          <w:szCs w:val="24"/>
        </w:rPr>
        <w:t xml:space="preserve">splatnost úroků z prodlení a smluvních pokut, platí obdobně ustanovení čl. III. </w:t>
      </w:r>
      <w:r>
        <w:rPr>
          <w:rFonts w:asciiTheme="minorHAnsi" w:hAnsiTheme="minorHAnsi" w:cstheme="minorHAnsi"/>
          <w:sz w:val="24"/>
          <w:szCs w:val="24"/>
        </w:rPr>
        <w:t xml:space="preserve">odst. 7 </w:t>
      </w:r>
      <w:r w:rsidRPr="00967CA3">
        <w:rPr>
          <w:rFonts w:asciiTheme="minorHAnsi" w:hAnsiTheme="minorHAnsi" w:cstheme="minorHAnsi"/>
          <w:sz w:val="24"/>
          <w:szCs w:val="24"/>
        </w:rPr>
        <w:t>této smlouvy.</w:t>
      </w:r>
    </w:p>
    <w:p w14:paraId="1CFE383A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VI.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Práva a povinnosti smluvních stran</w:t>
      </w:r>
    </w:p>
    <w:p w14:paraId="5FBFBF77" w14:textId="27CF90D5" w:rsidR="00B63362" w:rsidRPr="00DD7EC7" w:rsidRDefault="00B63362" w:rsidP="00B63362">
      <w:pPr>
        <w:pStyle w:val="Zkladntextodsazen"/>
        <w:numPr>
          <w:ilvl w:val="0"/>
          <w:numId w:val="4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je povinen provést dílo </w:t>
      </w:r>
      <w:r>
        <w:rPr>
          <w:rFonts w:asciiTheme="minorHAnsi" w:hAnsiTheme="minorHAnsi" w:cstheme="minorHAnsi"/>
          <w:sz w:val="24"/>
          <w:szCs w:val="24"/>
        </w:rPr>
        <w:t>s náležitou odbornou péčí.</w:t>
      </w:r>
    </w:p>
    <w:p w14:paraId="5A21337C" w14:textId="129A3A25" w:rsidR="00B63362" w:rsidRPr="00967CA3" w:rsidRDefault="00B63362" w:rsidP="00B63362">
      <w:pPr>
        <w:pStyle w:val="Zkladntextodsazen"/>
        <w:numPr>
          <w:ilvl w:val="0"/>
          <w:numId w:val="4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Objednatel se zavazuje poskytovat</w:t>
      </w:r>
      <w:r w:rsidR="00B8091F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součinnost potřebnou k dosažení účelu této smlouvy. Osobou pověřenou k převzetí plnění podle této smlouvy a potvrzení jednotlivých</w:t>
      </w:r>
      <w:r>
        <w:rPr>
          <w:rFonts w:asciiTheme="minorHAnsi" w:hAnsiTheme="minorHAnsi" w:cstheme="minorHAnsi"/>
          <w:sz w:val="24"/>
          <w:szCs w:val="24"/>
        </w:rPr>
        <w:t xml:space="preserve"> písemností (např.</w:t>
      </w:r>
      <w:r w:rsidRPr="00967CA3">
        <w:rPr>
          <w:rFonts w:asciiTheme="minorHAnsi" w:hAnsiTheme="minorHAnsi" w:cstheme="minorHAnsi"/>
          <w:sz w:val="24"/>
          <w:szCs w:val="24"/>
        </w:rPr>
        <w:t xml:space="preserve"> zjišťovací protokol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67CA3">
        <w:rPr>
          <w:rFonts w:asciiTheme="minorHAnsi" w:hAnsiTheme="minorHAnsi" w:cstheme="minorHAnsi"/>
          <w:sz w:val="24"/>
          <w:szCs w:val="24"/>
        </w:rPr>
        <w:t>, pracovní výkaz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67CA3">
        <w:rPr>
          <w:rFonts w:asciiTheme="minorHAnsi" w:hAnsiTheme="minorHAnsi" w:cstheme="minorHAnsi"/>
          <w:sz w:val="24"/>
          <w:szCs w:val="24"/>
        </w:rPr>
        <w:t>, dodací list</w:t>
      </w:r>
      <w:r>
        <w:rPr>
          <w:rFonts w:asciiTheme="minorHAnsi" w:hAnsiTheme="minorHAnsi" w:cstheme="minorHAnsi"/>
          <w:sz w:val="24"/>
          <w:szCs w:val="24"/>
        </w:rPr>
        <w:t>y,…)</w:t>
      </w:r>
      <w:r w:rsidRPr="00967CA3">
        <w:rPr>
          <w:rFonts w:asciiTheme="minorHAnsi" w:hAnsiTheme="minorHAnsi" w:cstheme="minorHAnsi"/>
          <w:sz w:val="24"/>
          <w:szCs w:val="24"/>
        </w:rPr>
        <w:t xml:space="preserve"> je </w:t>
      </w:r>
      <w:r>
        <w:rPr>
          <w:rFonts w:asciiTheme="minorHAnsi" w:hAnsiTheme="minorHAnsi" w:cstheme="minorHAnsi"/>
          <w:sz w:val="24"/>
          <w:szCs w:val="24"/>
        </w:rPr>
        <w:t xml:space="preserve">ředitel správy soudu, </w:t>
      </w:r>
      <w:r w:rsidRPr="00967CA3">
        <w:rPr>
          <w:rFonts w:asciiTheme="minorHAnsi" w:hAnsiTheme="minorHAnsi" w:cstheme="minorHAnsi"/>
          <w:sz w:val="24"/>
          <w:szCs w:val="24"/>
        </w:rPr>
        <w:t>nebo jiný j</w:t>
      </w:r>
      <w:r>
        <w:rPr>
          <w:rFonts w:asciiTheme="minorHAnsi" w:hAnsiTheme="minorHAnsi" w:cstheme="minorHAnsi"/>
          <w:sz w:val="24"/>
          <w:szCs w:val="24"/>
        </w:rPr>
        <w:t>imi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pověřený pracovník soudu.</w:t>
      </w:r>
    </w:p>
    <w:p w14:paraId="46C11488" w14:textId="77777777" w:rsidR="00B63362" w:rsidRDefault="00B63362" w:rsidP="00B63362">
      <w:pPr>
        <w:pStyle w:val="Zkladntextodsazen"/>
        <w:numPr>
          <w:ilvl w:val="0"/>
          <w:numId w:val="4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Objednatel se zavazuje </w:t>
      </w:r>
      <w:r>
        <w:rPr>
          <w:rFonts w:asciiTheme="minorHAnsi" w:hAnsiTheme="minorHAnsi" w:cstheme="minorHAnsi"/>
          <w:sz w:val="24"/>
          <w:szCs w:val="24"/>
        </w:rPr>
        <w:t xml:space="preserve">dokončené </w:t>
      </w:r>
      <w:r w:rsidRPr="00967CA3">
        <w:rPr>
          <w:rFonts w:asciiTheme="minorHAnsi" w:hAnsiTheme="minorHAnsi" w:cstheme="minorHAnsi"/>
          <w:sz w:val="24"/>
          <w:szCs w:val="24"/>
        </w:rPr>
        <w:t xml:space="preserve">dílo převzít </w:t>
      </w:r>
      <w:r>
        <w:rPr>
          <w:rFonts w:asciiTheme="minorHAnsi" w:hAnsiTheme="minorHAnsi" w:cstheme="minorHAnsi"/>
          <w:sz w:val="24"/>
          <w:szCs w:val="24"/>
        </w:rPr>
        <w:t xml:space="preserve">a to </w:t>
      </w:r>
      <w:r w:rsidRPr="00967CA3">
        <w:rPr>
          <w:rFonts w:asciiTheme="minorHAnsi" w:hAnsiTheme="minorHAnsi" w:cstheme="minorHAnsi"/>
          <w:sz w:val="24"/>
          <w:szCs w:val="24"/>
        </w:rPr>
        <w:t xml:space="preserve">s výhradami, nebo bez výhrad, pokud z této smlouvy nebo ze zákona nevyplývá oprávnění převzetí </w:t>
      </w:r>
      <w:r>
        <w:rPr>
          <w:rFonts w:asciiTheme="minorHAnsi" w:hAnsiTheme="minorHAnsi" w:cstheme="minorHAnsi"/>
          <w:sz w:val="24"/>
          <w:szCs w:val="24"/>
        </w:rPr>
        <w:t xml:space="preserve">dokončeného </w:t>
      </w:r>
      <w:r w:rsidRPr="00967CA3">
        <w:rPr>
          <w:rFonts w:asciiTheme="minorHAnsi" w:hAnsiTheme="minorHAnsi" w:cstheme="minorHAnsi"/>
          <w:sz w:val="24"/>
          <w:szCs w:val="24"/>
        </w:rPr>
        <w:t>díla odmítnout.</w:t>
      </w:r>
    </w:p>
    <w:p w14:paraId="783D823D" w14:textId="3C229192" w:rsidR="00B63362" w:rsidRDefault="00B63362" w:rsidP="00B63362">
      <w:pPr>
        <w:pStyle w:val="Zkladntextodsazen"/>
        <w:numPr>
          <w:ilvl w:val="0"/>
          <w:numId w:val="4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Pokud objednatel vytkne dokončenému dílu při přebírání drobné vady nebo nedodělky, které jej však neopravňují k nepřevzetí díla, musí je do předávacího protokolu označit. Lhůtu k odstranění </w:t>
      </w:r>
      <w:r w:rsidR="00B8091F">
        <w:rPr>
          <w:rFonts w:asciiTheme="minorHAnsi" w:hAnsiTheme="minorHAnsi" w:cstheme="minorHAnsi"/>
          <w:sz w:val="24"/>
          <w:szCs w:val="24"/>
        </w:rPr>
        <w:t xml:space="preserve">drobných </w:t>
      </w:r>
      <w:r>
        <w:rPr>
          <w:rFonts w:asciiTheme="minorHAnsi" w:hAnsiTheme="minorHAnsi" w:cstheme="minorHAnsi"/>
          <w:sz w:val="24"/>
          <w:szCs w:val="24"/>
        </w:rPr>
        <w:t xml:space="preserve">vad nebo nedodělků dohodnou strany při předání díla a zapíší ji do předávacího protokolu. Nebudou-li smluvní strany schopny dospět k dohodě nad lhůtou k odstranění drobných vad nebo nedodělků, pak pro jejich odstranění platí lhůta 10 dnů od podpisu předávacího protokolu. </w:t>
      </w:r>
    </w:p>
    <w:p w14:paraId="6ABA6062" w14:textId="77777777" w:rsidR="00B63362" w:rsidRDefault="00B63362" w:rsidP="00B63362">
      <w:pPr>
        <w:pStyle w:val="Zkladntextodsazen"/>
        <w:numPr>
          <w:ilvl w:val="0"/>
          <w:numId w:val="4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Součástí předávacího protokolu budou tyto další dokumenty:</w:t>
      </w:r>
    </w:p>
    <w:p w14:paraId="0B10841E" w14:textId="77777777" w:rsidR="00B63362" w:rsidRDefault="00B63362" w:rsidP="00B63362">
      <w:pPr>
        <w:pStyle w:val="Zkladntextodsazen"/>
        <w:overflowPunct w:val="0"/>
        <w:autoSpaceDE w:val="0"/>
        <w:autoSpaceDN w:val="0"/>
        <w:adjustRightInd w:val="0"/>
        <w:spacing w:before="60" w:after="60"/>
        <w:ind w:left="572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doklady k použitým materiálům a výrobkům (prohlášení o shodě, návody k použití zařízení v ČJ, certifikáty,…), návody, záruční listy,....</w:t>
      </w:r>
    </w:p>
    <w:p w14:paraId="13A937B0" w14:textId="7833BF51" w:rsidR="00B63362" w:rsidRDefault="00B63362" w:rsidP="00B63362">
      <w:pPr>
        <w:pStyle w:val="Default"/>
        <w:ind w:left="563"/>
        <w:jc w:val="both"/>
      </w:pPr>
      <w:r w:rsidRPr="00B83AFB">
        <w:rPr>
          <w:rFonts w:asciiTheme="minorHAnsi" w:hAnsiTheme="minorHAnsi" w:cstheme="minorHAnsi"/>
        </w:rPr>
        <w:t xml:space="preserve">b)  </w:t>
      </w:r>
      <w:r>
        <w:t>restaurátorská zpráva</w:t>
      </w:r>
      <w:r w:rsidR="003E54EE">
        <w:t>.</w:t>
      </w:r>
    </w:p>
    <w:p w14:paraId="5DCA04AC" w14:textId="77777777" w:rsidR="00B63362" w:rsidRDefault="00B63362" w:rsidP="00B63362">
      <w:pPr>
        <w:pStyle w:val="Zkladntextodsazen"/>
        <w:numPr>
          <w:ilvl w:val="0"/>
          <w:numId w:val="4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 umožní osobám vykonávající práce na díle využívat toalety v budově a připojení elektrických spotřebičů nutných ke zhotovování díla k zásuvkám s napětím 230 V. Připojení k zásuvkám s napětím 380 V je nutné předem konzultovat se zástupcem objednatele.</w:t>
      </w:r>
    </w:p>
    <w:p w14:paraId="423C95C2" w14:textId="1E472D7D" w:rsidR="003E54EE" w:rsidRPr="00604D05" w:rsidRDefault="003E54EE" w:rsidP="00B63362">
      <w:pPr>
        <w:pStyle w:val="Zkladntextodsazen"/>
        <w:numPr>
          <w:ilvl w:val="0"/>
          <w:numId w:val="4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spacing w:before="60" w:after="60"/>
        <w:ind w:left="36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04D05">
        <w:rPr>
          <w:rFonts w:asciiTheme="minorHAnsi" w:hAnsiTheme="minorHAnsi" w:cstheme="minorHAnsi"/>
          <w:sz w:val="24"/>
          <w:szCs w:val="24"/>
        </w:rPr>
        <w:t>Jelikož je budova Nejvyššího soudu památkově chráněnou budovou</w:t>
      </w:r>
      <w:r w:rsidR="00B63AA3" w:rsidRPr="00604D05">
        <w:rPr>
          <w:rFonts w:asciiTheme="minorHAnsi" w:hAnsiTheme="minorHAnsi" w:cstheme="minorHAnsi"/>
          <w:sz w:val="24"/>
          <w:szCs w:val="24"/>
        </w:rPr>
        <w:t>, je z</w:t>
      </w:r>
      <w:r w:rsidRPr="00604D05">
        <w:rPr>
          <w:rFonts w:asciiTheme="minorHAnsi" w:hAnsiTheme="minorHAnsi" w:cstheme="minorHAnsi"/>
          <w:sz w:val="24"/>
          <w:szCs w:val="24"/>
        </w:rPr>
        <w:t>hotovitel</w:t>
      </w:r>
      <w:r w:rsidR="00B63AA3" w:rsidRPr="00604D05">
        <w:rPr>
          <w:rFonts w:asciiTheme="minorHAnsi" w:hAnsiTheme="minorHAnsi" w:cstheme="minorHAnsi"/>
          <w:sz w:val="24"/>
          <w:szCs w:val="24"/>
        </w:rPr>
        <w:t xml:space="preserve"> </w:t>
      </w:r>
      <w:r w:rsidRPr="00604D05">
        <w:rPr>
          <w:rFonts w:asciiTheme="minorHAnsi" w:hAnsiTheme="minorHAnsi" w:cstheme="minorHAnsi"/>
          <w:sz w:val="24"/>
          <w:szCs w:val="24"/>
        </w:rPr>
        <w:t xml:space="preserve">povinen při zhotovování díla postupovat nejen podle pokynů objednatele, </w:t>
      </w:r>
      <w:r w:rsidR="00723696" w:rsidRPr="00604D05">
        <w:rPr>
          <w:rFonts w:asciiTheme="minorHAnsi" w:hAnsiTheme="minorHAnsi" w:cstheme="minorHAnsi"/>
          <w:sz w:val="24"/>
          <w:szCs w:val="24"/>
        </w:rPr>
        <w:t xml:space="preserve">ustanovení smlouvy, </w:t>
      </w:r>
      <w:r w:rsidRPr="00604D05">
        <w:rPr>
          <w:rFonts w:asciiTheme="minorHAnsi" w:hAnsiTheme="minorHAnsi" w:cstheme="minorHAnsi"/>
          <w:sz w:val="24"/>
          <w:szCs w:val="24"/>
        </w:rPr>
        <w:t xml:space="preserve">ale i </w:t>
      </w:r>
      <w:r w:rsidR="00B63AA3" w:rsidRPr="00604D05">
        <w:rPr>
          <w:rFonts w:asciiTheme="minorHAnsi" w:hAnsiTheme="minorHAnsi" w:cstheme="minorHAnsi"/>
          <w:sz w:val="24"/>
          <w:szCs w:val="24"/>
        </w:rPr>
        <w:t xml:space="preserve">podle </w:t>
      </w:r>
      <w:r w:rsidRPr="00604D05">
        <w:rPr>
          <w:rFonts w:asciiTheme="minorHAnsi" w:hAnsiTheme="minorHAnsi" w:cstheme="minorHAnsi"/>
          <w:sz w:val="24"/>
          <w:szCs w:val="24"/>
        </w:rPr>
        <w:t>odborných pokynů Odboru památkové péče města Brna, které vycházejí z rozhodnutí tohoto orgánu</w:t>
      </w:r>
      <w:r w:rsidR="00C7111B" w:rsidRPr="00604D05">
        <w:rPr>
          <w:rFonts w:asciiTheme="minorHAnsi" w:hAnsiTheme="minorHAnsi" w:cstheme="minorHAnsi"/>
          <w:sz w:val="24"/>
          <w:szCs w:val="24"/>
        </w:rPr>
        <w:t xml:space="preserve"> státní správy</w:t>
      </w:r>
      <w:r w:rsidR="00B63AA3" w:rsidRPr="00604D05">
        <w:rPr>
          <w:rFonts w:asciiTheme="minorHAnsi" w:hAnsiTheme="minorHAnsi" w:cstheme="minorHAnsi"/>
          <w:sz w:val="24"/>
          <w:szCs w:val="24"/>
        </w:rPr>
        <w:t>, které tvoří přílohu č. 1 této smlouvy.</w:t>
      </w:r>
    </w:p>
    <w:p w14:paraId="2A221AFE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lastRenderedPageBreak/>
        <w:t>VII.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Zvláštní ujednání</w:t>
      </w:r>
    </w:p>
    <w:p w14:paraId="79725A50" w14:textId="77777777" w:rsidR="00B63362" w:rsidRPr="00967CA3" w:rsidRDefault="00B63362" w:rsidP="00B6336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Vyskytnou-li se události, které jedné ze stran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32FF9950" w14:textId="77777777" w:rsidR="00B63362" w:rsidRPr="00967CA3" w:rsidRDefault="00B63362" w:rsidP="00B6336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51BAF">
        <w:rPr>
          <w:rFonts w:asciiTheme="minorHAnsi" w:hAnsiTheme="minorHAnsi" w:cstheme="minorHAnsi"/>
          <w:sz w:val="24"/>
          <w:szCs w:val="24"/>
        </w:rPr>
        <w:t>Stane-li se některé ustanovení smlouvy neplatné či neúčinné, platnost a účinnost ostatních ustanovení smlouvy zůstane tímto nedotčena.</w:t>
      </w:r>
      <w:r w:rsidRPr="00941035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Do této doby platí odpovídající úprava obecně závazných právních předpisů České republiky.</w:t>
      </w:r>
    </w:p>
    <w:p w14:paraId="12A95B6C" w14:textId="77777777" w:rsidR="00B63362" w:rsidRPr="00941035" w:rsidRDefault="00B63362" w:rsidP="00B6336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>Dojde-li ke změně právní formy zhotovitele, jeho fúzí či rozdělením, resp. přeměnou ve smyslu zákona č. 125/2008 Sb., o přeměnách obchodních společností a družstev, ve znění pozdějších předpisů, je zhotovitel povinen oznámit tuto skutečnost objednateli ve lhůtě 5 dnů od zápisu této změny v obchodním rejstříku. Objednatel je v tomto případě oprávněn písemně vypovědět smlouvu z důvodu změny statutu druhé smluvní strany. Výpovědní doba činí 1 měsíc a počíná běžet od prvního dne měsíce následujícího po doručení výpovědi druhé smluvní straně.</w:t>
      </w:r>
    </w:p>
    <w:p w14:paraId="0624EB0C" w14:textId="77777777" w:rsidR="00B63362" w:rsidRPr="00941035" w:rsidRDefault="00B63362" w:rsidP="00B6336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>Zhotovitel se zavazuje během plnění smlouvy a dalších 10 let po předání díla zachovávat mlčenlivost o všech skutečnostech, o kterých se dozví od objednatele v souvislosti s plněním této smlouvy.</w:t>
      </w:r>
    </w:p>
    <w:p w14:paraId="5159D04C" w14:textId="77777777" w:rsidR="00B63362" w:rsidRPr="00941035" w:rsidRDefault="00B63362" w:rsidP="00B6336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 xml:space="preserve"> Za porušení povinnosti mlčenlivosti specifikované v předchozím odstavci je zhotovitel povinen uhradit objednateli smluvní pokutu ve výši 50.000 Kč (slovy: padesát tisíc korun českých), a to za každý jednotlivý případ porušení povinnosti. Pro vyúčtování a splatnost smluvní pokuty platí obdobně ustanovení čl. III. odst. 7 této smlouvy.</w:t>
      </w:r>
    </w:p>
    <w:p w14:paraId="7D98E280" w14:textId="77777777" w:rsidR="00B63362" w:rsidRPr="00941035" w:rsidRDefault="00B63362" w:rsidP="00B6336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41035">
        <w:rPr>
          <w:rFonts w:asciiTheme="minorHAnsi" w:hAnsiTheme="minorHAnsi" w:cstheme="minorHAnsi"/>
          <w:sz w:val="24"/>
          <w:szCs w:val="24"/>
        </w:rPr>
        <w:t>Zhotovitel je podle ust. § 2 písm. e) zákona č. 320/2001 Sb., o finanční kontrole ve 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14:paraId="6D36421B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VIII.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Odstoupení od smlouvy, zánik smlouvy</w:t>
      </w:r>
    </w:p>
    <w:p w14:paraId="5592FE84" w14:textId="77777777" w:rsidR="00B63362" w:rsidRPr="00967CA3" w:rsidRDefault="00B63362" w:rsidP="00B6336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</w:t>
      </w:r>
      <w:r w:rsidRPr="00967CA3">
        <w:rPr>
          <w:rFonts w:asciiTheme="minorHAnsi" w:hAnsiTheme="minorHAnsi" w:cstheme="minorHAnsi"/>
          <w:sz w:val="24"/>
          <w:szCs w:val="24"/>
        </w:rPr>
        <w:t xml:space="preserve"> je oprávněn ve smyslu ust. § 2615 odst. 2 věta první Občanského zákoníku odstoupit od smlouvy postupem a v případech </w:t>
      </w:r>
      <w:r>
        <w:rPr>
          <w:rFonts w:asciiTheme="minorHAnsi" w:hAnsiTheme="minorHAnsi" w:cstheme="minorHAnsi"/>
          <w:sz w:val="24"/>
          <w:szCs w:val="24"/>
        </w:rPr>
        <w:t>uvedených v</w:t>
      </w:r>
      <w:r w:rsidRPr="00967CA3">
        <w:rPr>
          <w:rFonts w:asciiTheme="minorHAnsi" w:hAnsiTheme="minorHAnsi" w:cstheme="minorHAnsi"/>
          <w:sz w:val="24"/>
          <w:szCs w:val="24"/>
        </w:rPr>
        <w:t xml:space="preserve"> ust. § 2106 a § 2107 Občanského zákoníku.</w:t>
      </w:r>
    </w:p>
    <w:p w14:paraId="033AFFC6" w14:textId="77777777" w:rsidR="00B63362" w:rsidRPr="00967CA3" w:rsidRDefault="00B63362" w:rsidP="00B6336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Zhotovitel je oprávněn odstoupit od smlouvy v případě, že objednatel je v prodlení s plněním jeho peněžitých závazků o 30 kalendářních dnů a více (jedná se o podstatné porušení smlouvy ve smyslu ust. § 2002 Občanského zákoníku).</w:t>
      </w:r>
    </w:p>
    <w:p w14:paraId="0972FF0A" w14:textId="0B0759C4" w:rsidR="00B63362" w:rsidRPr="00604D05" w:rsidRDefault="00B63362" w:rsidP="00B6336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Objednatel je oprávněn odstoupit od smlouvy, mimo jiné, je- li zhotovitel v prodlení </w:t>
      </w:r>
      <w:r>
        <w:rPr>
          <w:rFonts w:asciiTheme="minorHAnsi" w:hAnsiTheme="minorHAnsi" w:cstheme="minorHAnsi"/>
          <w:sz w:val="24"/>
          <w:szCs w:val="24"/>
        </w:rPr>
        <w:t>s provedením díla</w:t>
      </w:r>
      <w:r w:rsidRPr="00967CA3">
        <w:rPr>
          <w:rFonts w:asciiTheme="minorHAnsi" w:hAnsiTheme="minorHAnsi" w:cstheme="minorHAnsi"/>
          <w:sz w:val="24"/>
          <w:szCs w:val="24"/>
        </w:rPr>
        <w:t xml:space="preserve"> o více než deset dní od </w:t>
      </w:r>
      <w:r>
        <w:rPr>
          <w:rFonts w:asciiTheme="minorHAnsi" w:hAnsiTheme="minorHAnsi" w:cstheme="minorHAnsi"/>
          <w:sz w:val="24"/>
          <w:szCs w:val="24"/>
        </w:rPr>
        <w:t>termínu plnění sjednaného v čl. II odst. 1 této smlouvy,</w:t>
      </w:r>
      <w:r w:rsidRPr="00967CA3">
        <w:rPr>
          <w:rFonts w:asciiTheme="minorHAnsi" w:hAnsiTheme="minorHAnsi" w:cstheme="minorHAnsi"/>
          <w:sz w:val="24"/>
          <w:szCs w:val="24"/>
        </w:rPr>
        <w:t xml:space="preserve"> nebo zjistí – li objednatel</w:t>
      </w:r>
      <w:r>
        <w:rPr>
          <w:rFonts w:asciiTheme="minorHAnsi" w:hAnsiTheme="minorHAnsi" w:cstheme="minorHAnsi"/>
          <w:sz w:val="24"/>
          <w:szCs w:val="24"/>
        </w:rPr>
        <w:t>, že zhotovitel neprovádí i přes předchozí písemné upozornění dílo s náležitou odbornou péčí</w:t>
      </w:r>
      <w:r w:rsidR="005F6D65">
        <w:rPr>
          <w:rFonts w:asciiTheme="minorHAnsi" w:hAnsiTheme="minorHAnsi" w:cstheme="minorHAnsi"/>
          <w:sz w:val="24"/>
          <w:szCs w:val="24"/>
        </w:rPr>
        <w:t xml:space="preserve"> nebo </w:t>
      </w:r>
      <w:r w:rsidR="005F6D65" w:rsidRPr="00604D05">
        <w:rPr>
          <w:rFonts w:asciiTheme="minorHAnsi" w:hAnsiTheme="minorHAnsi" w:cstheme="minorHAnsi"/>
          <w:sz w:val="24"/>
          <w:szCs w:val="24"/>
        </w:rPr>
        <w:t>nerespektuje pokyny orgánu památkové péče</w:t>
      </w:r>
      <w:r w:rsidRPr="00604D05">
        <w:rPr>
          <w:rFonts w:asciiTheme="minorHAnsi" w:hAnsiTheme="minorHAnsi" w:cstheme="minorHAnsi"/>
          <w:sz w:val="24"/>
          <w:szCs w:val="24"/>
        </w:rPr>
        <w:t>.</w:t>
      </w:r>
    </w:p>
    <w:p w14:paraId="1BAEC747" w14:textId="77777777" w:rsidR="00B63362" w:rsidRPr="00967CA3" w:rsidRDefault="00B63362" w:rsidP="00B6336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Objednatel může odstoupit od smlouvy, </w:t>
      </w:r>
      <w:r>
        <w:rPr>
          <w:rFonts w:asciiTheme="minorHAnsi" w:hAnsiTheme="minorHAnsi" w:cstheme="minorHAnsi"/>
          <w:sz w:val="24"/>
          <w:szCs w:val="24"/>
        </w:rPr>
        <w:t>došlo-li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ze strany </w:t>
      </w:r>
      <w:r w:rsidRPr="00967CA3">
        <w:rPr>
          <w:rFonts w:asciiTheme="minorHAnsi" w:hAnsiTheme="minorHAnsi" w:cstheme="minorHAnsi"/>
          <w:sz w:val="24"/>
          <w:szCs w:val="24"/>
        </w:rPr>
        <w:t>zhotovitele</w:t>
      </w:r>
      <w:r>
        <w:rPr>
          <w:rFonts w:asciiTheme="minorHAnsi" w:hAnsiTheme="minorHAnsi" w:cstheme="minorHAnsi"/>
          <w:sz w:val="24"/>
          <w:szCs w:val="24"/>
        </w:rPr>
        <w:t xml:space="preserve"> nebo osob, které dílo zhotovují,</w:t>
      </w:r>
      <w:r w:rsidRPr="00967CA3">
        <w:rPr>
          <w:rFonts w:asciiTheme="minorHAnsi" w:hAnsiTheme="minorHAnsi" w:cstheme="minorHAnsi"/>
          <w:sz w:val="24"/>
          <w:szCs w:val="24"/>
        </w:rPr>
        <w:t xml:space="preserve"> opakovaně</w:t>
      </w:r>
      <w:r>
        <w:rPr>
          <w:rFonts w:asciiTheme="minorHAnsi" w:hAnsiTheme="minorHAnsi" w:cstheme="minorHAnsi"/>
          <w:sz w:val="24"/>
          <w:szCs w:val="24"/>
        </w:rPr>
        <w:t xml:space="preserve"> k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poruš</w:t>
      </w:r>
      <w:r>
        <w:rPr>
          <w:rFonts w:asciiTheme="minorHAnsi" w:hAnsiTheme="minorHAnsi" w:cstheme="minorHAnsi"/>
          <w:sz w:val="24"/>
          <w:szCs w:val="24"/>
        </w:rPr>
        <w:t>ení předpisů BOZP, nebo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pokynů justiční stráže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</w:p>
    <w:p w14:paraId="1B1FB272" w14:textId="77777777" w:rsidR="00B63362" w:rsidRPr="00967CA3" w:rsidRDefault="00B63362" w:rsidP="00B6336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Odstoupit od smlouvy lze písemnou formou. Odstoupení se doručuje podle čl. IX. odst. 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967CA3">
        <w:rPr>
          <w:rFonts w:asciiTheme="minorHAnsi" w:hAnsiTheme="minorHAnsi" w:cstheme="minorHAnsi"/>
          <w:sz w:val="24"/>
          <w:szCs w:val="24"/>
        </w:rPr>
        <w:t> této smlouvy.</w:t>
      </w:r>
    </w:p>
    <w:p w14:paraId="2A0D8AD5" w14:textId="77777777" w:rsidR="00B63362" w:rsidRPr="00967CA3" w:rsidRDefault="00B63362" w:rsidP="00B6336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Odstoupení od smlouvy je účinné </w:t>
      </w:r>
      <w:r>
        <w:rPr>
          <w:rFonts w:asciiTheme="minorHAnsi" w:hAnsiTheme="minorHAnsi" w:cstheme="minorHAnsi"/>
          <w:sz w:val="24"/>
          <w:szCs w:val="24"/>
        </w:rPr>
        <w:t xml:space="preserve">dnem </w:t>
      </w:r>
      <w:r w:rsidRPr="00967CA3">
        <w:rPr>
          <w:rFonts w:asciiTheme="minorHAnsi" w:hAnsiTheme="minorHAnsi" w:cstheme="minorHAnsi"/>
          <w:sz w:val="24"/>
          <w:szCs w:val="24"/>
        </w:rPr>
        <w:t xml:space="preserve">doručení </w:t>
      </w:r>
      <w:r>
        <w:rPr>
          <w:rFonts w:asciiTheme="minorHAnsi" w:hAnsiTheme="minorHAnsi" w:cstheme="minorHAnsi"/>
          <w:sz w:val="24"/>
          <w:szCs w:val="24"/>
        </w:rPr>
        <w:t>druhé smluvní straně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</w:p>
    <w:p w14:paraId="6493CD2E" w14:textId="77777777" w:rsidR="00B63362" w:rsidRPr="00967CA3" w:rsidRDefault="00B63362" w:rsidP="00B63362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IX.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Závěrečná ujednání</w:t>
      </w:r>
    </w:p>
    <w:p w14:paraId="15333DF6" w14:textId="1FC56BFF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Na právní vztahy touto smlouvou založené a v ní výslovně neupravené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 xml:space="preserve">se použijí </w:t>
      </w:r>
      <w:r>
        <w:rPr>
          <w:rFonts w:asciiTheme="minorHAnsi" w:hAnsiTheme="minorHAnsi" w:cstheme="minorHAnsi"/>
          <w:sz w:val="24"/>
          <w:szCs w:val="24"/>
        </w:rPr>
        <w:t xml:space="preserve">ustanovení </w:t>
      </w:r>
      <w:r w:rsidR="005F6D65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bčanského zákoníku případně </w:t>
      </w:r>
      <w:r w:rsidRPr="00967CA3">
        <w:rPr>
          <w:rFonts w:asciiTheme="minorHAnsi" w:hAnsiTheme="minorHAnsi" w:cstheme="minorHAnsi"/>
          <w:sz w:val="24"/>
          <w:szCs w:val="24"/>
        </w:rPr>
        <w:t>ustanovení platných právních předpisů České republiky.</w:t>
      </w:r>
    </w:p>
    <w:p w14:paraId="69DCB2DF" w14:textId="77777777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Jsou-li v této smlouvě uvedeny přílohy, tvoří její nedílnou součást. </w:t>
      </w:r>
    </w:p>
    <w:p w14:paraId="52C7112B" w14:textId="1931C302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lastRenderedPageBreak/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  <w:r>
        <w:rPr>
          <w:rFonts w:asciiTheme="minorHAnsi" w:hAnsiTheme="minorHAnsi" w:cstheme="minorHAnsi"/>
          <w:sz w:val="24"/>
          <w:szCs w:val="24"/>
        </w:rPr>
        <w:t xml:space="preserve"> Nevztahuje se na změnu osob uvedených v odst. 7 tohoto článku a na dohodnutou změnu harmonogramu prací dle přílohy</w:t>
      </w:r>
      <w:r w:rsidR="00D76EF0">
        <w:rPr>
          <w:rFonts w:asciiTheme="minorHAnsi" w:hAnsiTheme="minorHAnsi" w:cstheme="minorHAnsi"/>
          <w:sz w:val="24"/>
          <w:szCs w:val="24"/>
        </w:rPr>
        <w:t xml:space="preserve"> č. 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9EA77A3" w14:textId="77777777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Smlouva je vyhotovena ve 2 stejnopisech s platností originálu. Každá ze smluvních stran obdrží po 1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stejnopisu.</w:t>
      </w:r>
    </w:p>
    <w:p w14:paraId="72FC79F5" w14:textId="77777777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Tato smlouva </w:t>
      </w:r>
      <w:r>
        <w:rPr>
          <w:rFonts w:asciiTheme="minorHAnsi" w:hAnsiTheme="minorHAnsi" w:cstheme="minorHAnsi"/>
          <w:sz w:val="24"/>
          <w:szCs w:val="24"/>
        </w:rPr>
        <w:t>se stává</w:t>
      </w:r>
      <w:r w:rsidRPr="00967CA3">
        <w:rPr>
          <w:rFonts w:asciiTheme="minorHAnsi" w:hAnsiTheme="minorHAnsi" w:cstheme="minorHAnsi"/>
          <w:sz w:val="24"/>
          <w:szCs w:val="24"/>
        </w:rPr>
        <w:t> platno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967CA3">
        <w:rPr>
          <w:rFonts w:asciiTheme="minorHAnsi" w:hAnsiTheme="minorHAnsi" w:cstheme="minorHAnsi"/>
          <w:sz w:val="24"/>
          <w:szCs w:val="24"/>
        </w:rPr>
        <w:t xml:space="preserve"> dnem jejího podpisu </w:t>
      </w:r>
      <w:r>
        <w:rPr>
          <w:rFonts w:asciiTheme="minorHAnsi" w:hAnsiTheme="minorHAnsi" w:cstheme="minorHAnsi"/>
          <w:sz w:val="24"/>
          <w:szCs w:val="24"/>
        </w:rPr>
        <w:t>druhou</w:t>
      </w:r>
      <w:r w:rsidRPr="00967CA3">
        <w:rPr>
          <w:rFonts w:asciiTheme="minorHAnsi" w:hAnsiTheme="minorHAnsi" w:cstheme="minorHAnsi"/>
          <w:sz w:val="24"/>
          <w:szCs w:val="24"/>
        </w:rPr>
        <w:t xml:space="preserve"> smluvní stran</w:t>
      </w:r>
      <w:r>
        <w:rPr>
          <w:rFonts w:asciiTheme="minorHAnsi" w:hAnsiTheme="minorHAnsi" w:cstheme="minorHAnsi"/>
          <w:sz w:val="24"/>
          <w:szCs w:val="24"/>
        </w:rPr>
        <w:t>ou a účinnosti nabývá dnem zveřejnění smlouvy v registru smluv, které zajistí objednatel.</w:t>
      </w:r>
    </w:p>
    <w:p w14:paraId="5ADFB2B9" w14:textId="77777777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Smluvní strany souhlasně prohlašují, že je jim obsah smlouvy dobře znám, že si ji přečetly, že ji uzavírají na základě své svobodné, pravé a vážné vůle, a že smlouva nebyla uzavřena v tísni za nápadně nevýhodných podmínek.</w:t>
      </w:r>
    </w:p>
    <w:p w14:paraId="52D853D3" w14:textId="77777777" w:rsidR="00B63362" w:rsidRPr="00967CA3" w:rsidRDefault="00B63362" w:rsidP="00B63362">
      <w:pPr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K jednání ve věcech této smlouvy jsou oprávněni:</w:t>
      </w:r>
    </w:p>
    <w:p w14:paraId="50149FB7" w14:textId="77777777" w:rsidR="00B63362" w:rsidRDefault="00B63362" w:rsidP="00B63362">
      <w:pPr>
        <w:overflowPunct w:val="0"/>
        <w:autoSpaceDE w:val="0"/>
        <w:autoSpaceDN w:val="0"/>
        <w:adjustRightInd w:val="0"/>
        <w:spacing w:before="60" w:after="60"/>
        <w:ind w:left="357" w:right="-23"/>
        <w:jc w:val="both"/>
        <w:textAlignment w:val="baseline"/>
        <w:rPr>
          <w:rFonts w:asciiTheme="minorHAnsi" w:hAnsiTheme="minorHAnsi" w:cstheme="minorHAnsi"/>
          <w:sz w:val="24"/>
          <w:szCs w:val="24"/>
          <w:u w:val="single"/>
        </w:rPr>
      </w:pPr>
      <w:r w:rsidRPr="0063183B">
        <w:rPr>
          <w:rFonts w:asciiTheme="minorHAnsi" w:hAnsiTheme="minorHAnsi" w:cstheme="minorHAnsi"/>
          <w:sz w:val="24"/>
          <w:szCs w:val="24"/>
          <w:u w:val="single"/>
        </w:rPr>
        <w:t xml:space="preserve">za objednatele: </w:t>
      </w:r>
    </w:p>
    <w:p w14:paraId="4240160F" w14:textId="2D5C9CCE" w:rsidR="00B63362" w:rsidRDefault="00B63362" w:rsidP="00B63362">
      <w:pPr>
        <w:overflowPunct w:val="0"/>
        <w:autoSpaceDE w:val="0"/>
        <w:autoSpaceDN w:val="0"/>
        <w:adjustRightInd w:val="0"/>
        <w:spacing w:before="60" w:after="60"/>
        <w:ind w:left="357" w:right="-23"/>
        <w:textAlignment w:val="baseline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ve věcech smluvních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431063">
        <w:rPr>
          <w:rFonts w:asciiTheme="minorHAnsi" w:hAnsiTheme="minorHAnsi" w:cstheme="minorHAnsi"/>
          <w:sz w:val="24"/>
          <w:szCs w:val="24"/>
        </w:rPr>
        <w:t>JUDr. Petr Angyalo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431063">
        <w:rPr>
          <w:rFonts w:asciiTheme="minorHAnsi" w:hAnsiTheme="minorHAnsi" w:cstheme="minorHAnsi"/>
          <w:sz w:val="24"/>
          <w:szCs w:val="24"/>
        </w:rPr>
        <w:t>sy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1063">
        <w:rPr>
          <w:rFonts w:asciiTheme="minorHAnsi" w:hAnsiTheme="minorHAnsi" w:cstheme="minorHAnsi"/>
          <w:sz w:val="24"/>
          <w:szCs w:val="24"/>
        </w:rPr>
        <w:t xml:space="preserve"> Ph.D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431063">
        <w:rPr>
          <w:rFonts w:asciiTheme="minorHAnsi" w:hAnsiTheme="minorHAnsi" w:cstheme="minorHAnsi"/>
          <w:sz w:val="24"/>
          <w:szCs w:val="24"/>
        </w:rPr>
        <w:t>,</w:t>
      </w:r>
      <w:r w:rsidRPr="00967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předseda soudu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431063">
        <w:rPr>
          <w:rFonts w:asciiTheme="minorHAnsi" w:hAnsiTheme="minorHAnsi" w:cstheme="minorHAnsi"/>
          <w:sz w:val="24"/>
          <w:szCs w:val="24"/>
        </w:rPr>
        <w:t>ve věcech realizace smlouvy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940A49" w:rsidRPr="00940A49">
        <w:rPr>
          <w:rFonts w:asciiTheme="minorHAnsi" w:hAnsiTheme="minorHAnsi" w:cstheme="minorHAnsi"/>
          <w:sz w:val="24"/>
          <w:szCs w:val="24"/>
          <w:highlight w:val="black"/>
        </w:rPr>
        <w:t>XXXXXXXXXXXXXX</w:t>
      </w:r>
      <w:r>
        <w:rPr>
          <w:rFonts w:asciiTheme="minorHAnsi" w:hAnsiTheme="minorHAnsi" w:cstheme="minorHAnsi"/>
          <w:sz w:val="24"/>
          <w:szCs w:val="24"/>
        </w:rPr>
        <w:t xml:space="preserve"> – ředitel správy soudu</w:t>
      </w:r>
    </w:p>
    <w:p w14:paraId="2F9B0A7A" w14:textId="1A58A59F" w:rsidR="00B63362" w:rsidRDefault="00B63362" w:rsidP="00B63362">
      <w:pPr>
        <w:spacing w:before="60" w:after="60"/>
        <w:ind w:left="347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mob.: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31063">
        <w:rPr>
          <w:rFonts w:asciiTheme="minorHAnsi" w:hAnsiTheme="minorHAnsi" w:cstheme="minorHAnsi"/>
          <w:sz w:val="24"/>
          <w:szCs w:val="24"/>
        </w:rPr>
        <w:t>+420 </w:t>
      </w:r>
      <w:r w:rsidR="00940A49" w:rsidRPr="00940A49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69EDB9AB" w14:textId="229539F0" w:rsidR="00B63362" w:rsidRDefault="00B63362" w:rsidP="00B63362">
      <w:pPr>
        <w:spacing w:before="60" w:after="60"/>
        <w:ind w:left="347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tel: +420 </w:t>
      </w:r>
      <w:r w:rsidR="00940A49" w:rsidRPr="00940A49">
        <w:rPr>
          <w:rFonts w:asciiTheme="minorHAnsi" w:hAnsiTheme="minorHAnsi" w:cstheme="minorHAnsi"/>
          <w:sz w:val="24"/>
          <w:szCs w:val="24"/>
          <w:highlight w:val="black"/>
        </w:rPr>
        <w:t>XXXXXXXXX</w:t>
      </w:r>
    </w:p>
    <w:p w14:paraId="5FF8BCAC" w14:textId="66F7C7B8" w:rsidR="00B63362" w:rsidRDefault="00B63362" w:rsidP="00B63362">
      <w:pPr>
        <w:spacing w:before="60" w:after="60"/>
        <w:ind w:left="347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="00940A49" w:rsidRPr="00940A49">
          <w:rPr>
            <w:rStyle w:val="Hypertextovodkaz"/>
            <w:rFonts w:asciiTheme="minorHAnsi" w:eastAsiaTheme="majorEastAsia" w:hAnsiTheme="minorHAnsi" w:cstheme="minorHAnsi"/>
            <w:color w:val="auto"/>
            <w:sz w:val="24"/>
            <w:szCs w:val="24"/>
            <w:highlight w:val="black"/>
            <w:u w:val="none"/>
          </w:rPr>
          <w:t>XXXXXXXXXXXXXXXXXXXX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5255C3" w14:textId="77777777" w:rsidR="00AE7822" w:rsidRPr="00AE7822" w:rsidRDefault="00AE7822" w:rsidP="00B63362">
      <w:pPr>
        <w:ind w:firstLine="426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46AED5F" w14:textId="033A8D7B" w:rsidR="00B63362" w:rsidRPr="00967CA3" w:rsidRDefault="00B63362" w:rsidP="00B63362">
      <w:pPr>
        <w:ind w:firstLine="42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E7822">
        <w:rPr>
          <w:rFonts w:asciiTheme="minorHAnsi" w:hAnsiTheme="minorHAnsi" w:cstheme="minorHAnsi"/>
          <w:sz w:val="24"/>
          <w:szCs w:val="24"/>
          <w:u w:val="single"/>
        </w:rPr>
        <w:t>za zhotovitele:</w:t>
      </w:r>
    </w:p>
    <w:p w14:paraId="15DCA72E" w14:textId="64C60F71" w:rsidR="003C41F3" w:rsidRPr="003C41F3" w:rsidRDefault="003C41F3" w:rsidP="003C41F3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C41F3">
        <w:rPr>
          <w:rFonts w:asciiTheme="minorHAnsi" w:hAnsiTheme="minorHAnsi" w:cstheme="minorHAnsi"/>
          <w:sz w:val="24"/>
          <w:szCs w:val="24"/>
        </w:rPr>
        <w:t>ve věcech smluvních – Petr Douda, Ivan Houska</w:t>
      </w:r>
    </w:p>
    <w:p w14:paraId="4D064728" w14:textId="77777777" w:rsidR="003C41F3" w:rsidRPr="003C41F3" w:rsidRDefault="003C41F3" w:rsidP="003C41F3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C41F3">
        <w:rPr>
          <w:rFonts w:asciiTheme="minorHAnsi" w:hAnsiTheme="minorHAnsi" w:cstheme="minorHAnsi"/>
          <w:sz w:val="24"/>
          <w:szCs w:val="24"/>
        </w:rPr>
        <w:t>ve věcech realizace smlouvy – Petr Douda</w:t>
      </w:r>
    </w:p>
    <w:p w14:paraId="04E4B342" w14:textId="6AB4B9DE" w:rsidR="003C41F3" w:rsidRPr="003C41F3" w:rsidRDefault="003C41F3" w:rsidP="003C41F3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C41F3">
        <w:rPr>
          <w:rFonts w:asciiTheme="minorHAnsi" w:hAnsiTheme="minorHAnsi" w:cstheme="minorHAnsi"/>
          <w:sz w:val="24"/>
          <w:szCs w:val="24"/>
        </w:rPr>
        <w:t xml:space="preserve">mob.: +420 </w:t>
      </w:r>
      <w:r w:rsidR="00940A49" w:rsidRPr="00940A49">
        <w:rPr>
          <w:rFonts w:asciiTheme="minorHAnsi" w:hAnsiTheme="minorHAnsi" w:cstheme="minorHAnsi"/>
          <w:sz w:val="24"/>
          <w:szCs w:val="24"/>
          <w:highlight w:val="black"/>
        </w:rPr>
        <w:t>XXXXXXXXX</w:t>
      </w:r>
    </w:p>
    <w:p w14:paraId="54BDA9C4" w14:textId="2447DA2E" w:rsidR="003C41F3" w:rsidRPr="003C41F3" w:rsidRDefault="003C41F3" w:rsidP="003C41F3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C41F3">
        <w:rPr>
          <w:rFonts w:asciiTheme="minorHAnsi" w:hAnsiTheme="minorHAnsi" w:cstheme="minorHAnsi"/>
          <w:sz w:val="24"/>
          <w:szCs w:val="24"/>
        </w:rPr>
        <w:t xml:space="preserve">tel: +420 </w:t>
      </w:r>
      <w:r w:rsidR="00940A49" w:rsidRPr="00940A49">
        <w:rPr>
          <w:rFonts w:asciiTheme="minorHAnsi" w:hAnsiTheme="minorHAnsi" w:cstheme="minorHAnsi"/>
          <w:sz w:val="24"/>
          <w:szCs w:val="24"/>
          <w:highlight w:val="black"/>
        </w:rPr>
        <w:t>XXXXXXXXX</w:t>
      </w:r>
    </w:p>
    <w:p w14:paraId="75213C03" w14:textId="7975CEE1" w:rsidR="00B63362" w:rsidRPr="003C41F3" w:rsidRDefault="003C41F3" w:rsidP="003C41F3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C41F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940A49" w:rsidRPr="00940A49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highlight w:val="black"/>
            <w:u w:val="none"/>
          </w:rPr>
          <w:t>XXXXXXXXXXXXXXXXXX</w:t>
        </w:r>
      </w:hyperlink>
      <w:r w:rsidR="00AE78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7A1423" w14:textId="77777777" w:rsidR="00B63362" w:rsidRPr="00967CA3" w:rsidRDefault="00B63362" w:rsidP="00B6336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9634A7E" w14:textId="77777777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</w:t>
      </w:r>
      <w:r>
        <w:rPr>
          <w:rFonts w:asciiTheme="minorHAnsi" w:hAnsiTheme="minorHAnsi" w:cstheme="minorHAnsi"/>
          <w:sz w:val="24"/>
          <w:szCs w:val="24"/>
        </w:rPr>
        <w:t>je srozuměn se skutečností, že text této smlouvy bude zveřejněn v registru smluv ve smyslu zákona č. 340/2015 Sb., zákon o registru smluv, ve znění pozdějších předpisů. Zveřejnění textu této smlouvy provede objednatel.</w:t>
      </w:r>
    </w:p>
    <w:p w14:paraId="712DC46C" w14:textId="77777777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Vzájemná komunikace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bude prováděn</w:t>
      </w:r>
      <w:r>
        <w:rPr>
          <w:rFonts w:asciiTheme="minorHAnsi" w:hAnsiTheme="minorHAnsi" w:cstheme="minorHAnsi"/>
          <w:sz w:val="24"/>
          <w:szCs w:val="24"/>
        </w:rPr>
        <w:t>a ústně nebo</w:t>
      </w:r>
      <w:r w:rsidRPr="00967CA3">
        <w:rPr>
          <w:rFonts w:asciiTheme="minorHAnsi" w:hAnsiTheme="minorHAnsi" w:cstheme="minorHAnsi"/>
          <w:sz w:val="24"/>
          <w:szCs w:val="24"/>
        </w:rPr>
        <w:t xml:space="preserve"> písemnou formou</w:t>
      </w:r>
      <w:r>
        <w:rPr>
          <w:rFonts w:asciiTheme="minorHAnsi" w:hAnsiTheme="minorHAnsi" w:cstheme="minorHAnsi"/>
          <w:sz w:val="24"/>
          <w:szCs w:val="24"/>
        </w:rPr>
        <w:t xml:space="preserve"> a doručování právního jednání bude probíhat osobním předáním mezi zástupci smluvních stran proti podpisu</w:t>
      </w:r>
      <w:r w:rsidRPr="00967CA3">
        <w:rPr>
          <w:rFonts w:asciiTheme="minorHAnsi" w:hAnsiTheme="minorHAnsi" w:cstheme="minorHAnsi"/>
          <w:sz w:val="24"/>
          <w:szCs w:val="24"/>
        </w:rPr>
        <w:t xml:space="preserve">,  </w:t>
      </w:r>
      <w:r w:rsidRPr="00967CA3">
        <w:rPr>
          <w:rFonts w:asciiTheme="minorHAnsi" w:hAnsiTheme="minorHAnsi" w:cstheme="minorHAnsi"/>
          <w:sz w:val="24"/>
          <w:szCs w:val="24"/>
        </w:rPr>
        <w:br/>
        <w:t>e-mailem, datovými schránkami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nebo poštou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Formu a způsob doručování volí každá smluvní strana samostatně podle míry závažnosti, není-li v této smlouvě konkrétní forma nebo způsob doručování výslovně sjednána.</w:t>
      </w:r>
    </w:p>
    <w:p w14:paraId="03D55ECC" w14:textId="77777777" w:rsidR="00B63362" w:rsidRPr="00967CA3" w:rsidRDefault="00B63362" w:rsidP="00B63362">
      <w:pPr>
        <w:pStyle w:val="Zkladntextodsazen"/>
        <w:numPr>
          <w:ilvl w:val="0"/>
          <w:numId w:val="3"/>
        </w:numPr>
        <w:tabs>
          <w:tab w:val="clear" w:pos="360"/>
          <w:tab w:val="num" w:pos="3"/>
        </w:tabs>
        <w:overflowPunct w:val="0"/>
        <w:autoSpaceDE w:val="0"/>
        <w:autoSpaceDN w:val="0"/>
        <w:adjustRightInd w:val="0"/>
        <w:spacing w:before="60" w:after="60"/>
        <w:ind w:left="357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Přílohy této smlouvy:</w:t>
      </w:r>
    </w:p>
    <w:p w14:paraId="2BA25974" w14:textId="672C0D12" w:rsidR="00B63362" w:rsidRPr="00604D05" w:rsidRDefault="00B63362" w:rsidP="0086569F">
      <w:pPr>
        <w:numPr>
          <w:ilvl w:val="1"/>
          <w:numId w:val="5"/>
        </w:numPr>
        <w:tabs>
          <w:tab w:val="clear" w:pos="1440"/>
        </w:tabs>
        <w:ind w:left="1083"/>
        <w:jc w:val="both"/>
        <w:rPr>
          <w:rFonts w:asciiTheme="minorHAnsi" w:hAnsiTheme="minorHAnsi" w:cstheme="minorHAnsi"/>
        </w:rPr>
      </w:pPr>
      <w:r w:rsidRPr="00604D05">
        <w:rPr>
          <w:rFonts w:asciiTheme="minorHAnsi" w:hAnsiTheme="minorHAnsi" w:cstheme="minorHAnsi"/>
        </w:rPr>
        <w:t xml:space="preserve">příloha č. 1 – </w:t>
      </w:r>
      <w:r w:rsidR="00F55A3A" w:rsidRPr="00604D05">
        <w:rPr>
          <w:rFonts w:asciiTheme="minorHAnsi" w:hAnsiTheme="minorHAnsi" w:cstheme="minorHAnsi"/>
        </w:rPr>
        <w:t xml:space="preserve">rozhodnutí MMB, Odbor památkové péče, ze dne 7. 8. 2024, </w:t>
      </w:r>
      <w:r w:rsidR="0086569F" w:rsidRPr="00604D05">
        <w:rPr>
          <w:rFonts w:asciiTheme="minorHAnsi" w:hAnsiTheme="minorHAnsi" w:cstheme="minorHAnsi"/>
          <w:iCs/>
        </w:rPr>
        <w:t>sp. zn. 7500/OPP/MMB/0336134/2024/4</w:t>
      </w:r>
    </w:p>
    <w:p w14:paraId="0E4E8A77" w14:textId="77777777" w:rsidR="00B63362" w:rsidRDefault="00B63362" w:rsidP="00B63362">
      <w:pPr>
        <w:numPr>
          <w:ilvl w:val="1"/>
          <w:numId w:val="5"/>
        </w:numPr>
        <w:tabs>
          <w:tab w:val="clear" w:pos="1440"/>
        </w:tabs>
        <w:ind w:left="10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2 – harmonogram postupu prací</w:t>
      </w:r>
    </w:p>
    <w:p w14:paraId="7622AA1B" w14:textId="77777777" w:rsidR="00B63362" w:rsidRPr="00967CA3" w:rsidRDefault="00B63362" w:rsidP="00B63362">
      <w:pPr>
        <w:numPr>
          <w:ilvl w:val="1"/>
          <w:numId w:val="5"/>
        </w:numPr>
        <w:tabs>
          <w:tab w:val="clear" w:pos="1440"/>
        </w:tabs>
        <w:ind w:left="10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3 –  restaurátorský průzkum</w:t>
      </w:r>
    </w:p>
    <w:p w14:paraId="2AE4B476" w14:textId="77777777" w:rsidR="00B63362" w:rsidRPr="00967CA3" w:rsidRDefault="00B63362" w:rsidP="00B6336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2EBE704" w14:textId="112312DF" w:rsidR="00B63362" w:rsidRPr="00967CA3" w:rsidRDefault="00B63362" w:rsidP="00B6336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>V Brně dne</w:t>
      </w:r>
      <w:r w:rsidR="00DF0CDF">
        <w:rPr>
          <w:rFonts w:asciiTheme="minorHAnsi" w:hAnsiTheme="minorHAnsi" w:cstheme="minorHAnsi"/>
          <w:b w:val="0"/>
          <w:sz w:val="24"/>
          <w:szCs w:val="24"/>
        </w:rPr>
        <w:t xml:space="preserve"> 3. 4. 2025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ab/>
        <w:t xml:space="preserve">V </w:t>
      </w:r>
      <w:r w:rsidR="00D62942">
        <w:rPr>
          <w:rFonts w:asciiTheme="minorHAnsi" w:hAnsiTheme="minorHAnsi" w:cstheme="minorHAnsi"/>
          <w:b w:val="0"/>
          <w:sz w:val="24"/>
          <w:szCs w:val="24"/>
        </w:rPr>
        <w:t>Buštěhradě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 xml:space="preserve"> dne </w:t>
      </w:r>
      <w:r w:rsidR="00940A49">
        <w:rPr>
          <w:rFonts w:asciiTheme="minorHAnsi" w:hAnsiTheme="minorHAnsi" w:cstheme="minorHAnsi"/>
          <w:b w:val="0"/>
          <w:sz w:val="24"/>
          <w:szCs w:val="24"/>
        </w:rPr>
        <w:t>3. 4. 2025</w:t>
      </w:r>
    </w:p>
    <w:p w14:paraId="55F6984C" w14:textId="77777777" w:rsidR="00B63362" w:rsidRPr="00967CA3" w:rsidRDefault="00B63362" w:rsidP="00B63362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>Za objednatele: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ab/>
        <w:t>Za zhotovitele:</w:t>
      </w:r>
    </w:p>
    <w:p w14:paraId="4D4527C2" w14:textId="77777777" w:rsidR="00B63362" w:rsidRDefault="00B63362" w:rsidP="00B63362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22F85848" w14:textId="77777777" w:rsidR="00EB0B37" w:rsidRDefault="00EB0B37" w:rsidP="00B63362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02759275" w14:textId="2C5F7AF4" w:rsidR="00B63362" w:rsidRPr="007F6828" w:rsidRDefault="00B63362" w:rsidP="00EB0B37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tab/>
        <w:t>________________________________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</w:r>
      <w:r w:rsidRPr="00967CA3">
        <w:rPr>
          <w:rFonts w:asciiTheme="minorHAnsi" w:hAnsiTheme="minorHAnsi" w:cstheme="minorHAnsi"/>
          <w:b/>
          <w:sz w:val="24"/>
          <w:szCs w:val="24"/>
        </w:rPr>
        <w:t>JUDr. Petr Angyalo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967CA3">
        <w:rPr>
          <w:rFonts w:asciiTheme="minorHAnsi" w:hAnsiTheme="minorHAnsi" w:cstheme="minorHAnsi"/>
          <w:b/>
          <w:sz w:val="24"/>
          <w:szCs w:val="24"/>
        </w:rPr>
        <w:t>sy Ph.D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266CDD">
        <w:rPr>
          <w:rFonts w:asciiTheme="minorHAnsi" w:hAnsiTheme="minorHAnsi" w:cstheme="minorHAnsi"/>
          <w:b/>
          <w:sz w:val="24"/>
          <w:szCs w:val="24"/>
        </w:rPr>
        <w:tab/>
        <w:t>Petr Douda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  <w:t>předseda soudu</w:t>
      </w:r>
      <w:r w:rsidR="00266CDD">
        <w:rPr>
          <w:rFonts w:asciiTheme="minorHAnsi" w:hAnsiTheme="minorHAnsi" w:cstheme="minorHAnsi"/>
          <w:sz w:val="24"/>
          <w:szCs w:val="24"/>
        </w:rPr>
        <w:tab/>
        <w:t>jednatel</w:t>
      </w:r>
    </w:p>
    <w:p w14:paraId="662A2243" w14:textId="77777777" w:rsidR="00AF34DF" w:rsidRDefault="00AF34DF"/>
    <w:sectPr w:rsidR="00AF34DF" w:rsidSect="00EB0B37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6" w:right="851" w:bottom="426" w:left="851" w:header="567" w:footer="3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6720" w14:textId="77777777" w:rsidR="00013BEA" w:rsidRDefault="00013BEA" w:rsidP="005F6D65">
      <w:r>
        <w:separator/>
      </w:r>
    </w:p>
  </w:endnote>
  <w:endnote w:type="continuationSeparator" w:id="0">
    <w:p w14:paraId="128BE2AD" w14:textId="77777777" w:rsidR="00013BEA" w:rsidRDefault="00013BEA" w:rsidP="005F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E067" w14:textId="77777777" w:rsidR="00013BEA" w:rsidRDefault="00013BEA" w:rsidP="00480CBC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6CB07494" w14:textId="77777777" w:rsidR="00013BEA" w:rsidRDefault="00013B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62A2" w14:textId="77777777" w:rsidR="00013BEA" w:rsidRDefault="00013BEA" w:rsidP="00C87D0E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14</w:t>
    </w:r>
    <w:r>
      <w:rPr>
        <w:rStyle w:val="slostrnky"/>
        <w:rFonts w:eastAsiaTheme="majorEastAsia"/>
      </w:rPr>
      <w:fldChar w:fldCharType="end"/>
    </w:r>
  </w:p>
  <w:p w14:paraId="04B4BB38" w14:textId="77777777" w:rsidR="00013BEA" w:rsidRDefault="00013B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C5C5" w14:textId="77777777" w:rsidR="00013BEA" w:rsidRDefault="00013BEA" w:rsidP="005F6D65">
      <w:r>
        <w:separator/>
      </w:r>
    </w:p>
  </w:footnote>
  <w:footnote w:type="continuationSeparator" w:id="0">
    <w:p w14:paraId="478085CF" w14:textId="77777777" w:rsidR="00013BEA" w:rsidRDefault="00013BEA" w:rsidP="005F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076C" w14:textId="77777777" w:rsidR="005F6D65" w:rsidRDefault="005F6D65" w:rsidP="007F6828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Theme="minorHAnsi" w:hAnsiTheme="minorHAnsi" w:cstheme="minorHAnsi"/>
        <w:bCs/>
      </w:rPr>
    </w:pPr>
  </w:p>
  <w:p w14:paraId="73803E2F" w14:textId="19961576" w:rsidR="00013BEA" w:rsidRPr="007F6828" w:rsidRDefault="00013BEA" w:rsidP="007F6828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Theme="minorHAnsi" w:hAnsiTheme="minorHAnsi" w:cstheme="minorHAnsi"/>
        <w:iCs/>
      </w:rPr>
    </w:pPr>
    <w:r w:rsidRPr="007F6828">
      <w:rPr>
        <w:rFonts w:asciiTheme="minorHAnsi" w:hAnsiTheme="minorHAnsi" w:cstheme="minorHAnsi"/>
        <w:bCs/>
      </w:rPr>
      <w:t xml:space="preserve">„Nejvyšší soud – </w:t>
    </w:r>
    <w:r>
      <w:rPr>
        <w:rFonts w:asciiTheme="minorHAnsi" w:hAnsiTheme="minorHAnsi" w:cstheme="minorHAnsi"/>
        <w:bCs/>
      </w:rPr>
      <w:t>oprava vstupních dveří</w:t>
    </w:r>
    <w:r w:rsidR="00EB0B37">
      <w:rPr>
        <w:rFonts w:asciiTheme="minorHAnsi" w:hAnsiTheme="minorHAnsi" w:cstheme="minorHAnsi"/>
        <w:bCs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EF7" w14:textId="5A16CC8F" w:rsidR="00EB0B37" w:rsidRPr="00EB0B37" w:rsidRDefault="0000299D" w:rsidP="00EB0B37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Theme="minorHAnsi" w:hAnsiTheme="minorHAnsi" w:cstheme="minorHAnsi"/>
        <w:bCs/>
      </w:rPr>
    </w:pPr>
    <w:r w:rsidRPr="007F6828">
      <w:rPr>
        <w:rFonts w:asciiTheme="minorHAnsi" w:hAnsiTheme="minorHAnsi" w:cstheme="minorHAnsi"/>
        <w:bCs/>
      </w:rPr>
      <w:t xml:space="preserve">„Nejvyšší soud – </w:t>
    </w:r>
    <w:r>
      <w:rPr>
        <w:rFonts w:asciiTheme="minorHAnsi" w:hAnsiTheme="minorHAnsi" w:cstheme="minorHAnsi"/>
        <w:bCs/>
      </w:rPr>
      <w:t>oprava vstupních dveří</w:t>
    </w:r>
    <w:r w:rsidR="00EB0B37">
      <w:rPr>
        <w:rFonts w:asciiTheme="minorHAnsi" w:hAnsiTheme="minorHAnsi" w:cstheme="minorHAnsi"/>
        <w:bCs/>
      </w:rPr>
      <w:t>“</w:t>
    </w:r>
  </w:p>
  <w:p w14:paraId="388BB415" w14:textId="792BF404" w:rsidR="00013BEA" w:rsidRPr="00815E9D" w:rsidRDefault="00013BEA" w:rsidP="00815E9D">
    <w:pPr>
      <w:tabs>
        <w:tab w:val="left" w:pos="5040"/>
        <w:tab w:val="left" w:pos="5850"/>
      </w:tabs>
      <w:spacing w:after="60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AB"/>
    <w:multiLevelType w:val="multilevel"/>
    <w:tmpl w:val="9C9211CA"/>
    <w:styleLink w:val="Aktulnseznam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A5317"/>
    <w:multiLevelType w:val="hybridMultilevel"/>
    <w:tmpl w:val="9704F076"/>
    <w:lvl w:ilvl="0" w:tplc="1F624F7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AA74B6"/>
    <w:multiLevelType w:val="hybridMultilevel"/>
    <w:tmpl w:val="988C9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E08"/>
    <w:multiLevelType w:val="hybridMultilevel"/>
    <w:tmpl w:val="6BEE033E"/>
    <w:lvl w:ilvl="0" w:tplc="D37E1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8F052D"/>
    <w:multiLevelType w:val="hybridMultilevel"/>
    <w:tmpl w:val="DE96A5F6"/>
    <w:lvl w:ilvl="0" w:tplc="80326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672419E"/>
    <w:multiLevelType w:val="hybridMultilevel"/>
    <w:tmpl w:val="C652DF40"/>
    <w:lvl w:ilvl="0" w:tplc="8996B1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47C8174D"/>
    <w:multiLevelType w:val="hybridMultilevel"/>
    <w:tmpl w:val="4A868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E7A50"/>
    <w:multiLevelType w:val="hybridMultilevel"/>
    <w:tmpl w:val="16C61694"/>
    <w:lvl w:ilvl="0" w:tplc="A6047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995687"/>
    <w:multiLevelType w:val="hybridMultilevel"/>
    <w:tmpl w:val="97C25AC6"/>
    <w:lvl w:ilvl="0" w:tplc="4D2627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8C297C"/>
    <w:multiLevelType w:val="hybridMultilevel"/>
    <w:tmpl w:val="EF46E642"/>
    <w:lvl w:ilvl="0" w:tplc="778CA8C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1" w15:restartNumberingAfterBreak="0">
    <w:nsid w:val="61177F67"/>
    <w:multiLevelType w:val="hybridMultilevel"/>
    <w:tmpl w:val="48763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66BC"/>
    <w:multiLevelType w:val="hybridMultilevel"/>
    <w:tmpl w:val="FFC4850C"/>
    <w:lvl w:ilvl="0" w:tplc="FE127D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F1DAF"/>
    <w:multiLevelType w:val="hybridMultilevel"/>
    <w:tmpl w:val="60C008CA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B54C60"/>
    <w:multiLevelType w:val="hybridMultilevel"/>
    <w:tmpl w:val="9542B0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2C5C5C"/>
    <w:multiLevelType w:val="hybridMultilevel"/>
    <w:tmpl w:val="E9E6A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E3043"/>
    <w:multiLevelType w:val="hybridMultilevel"/>
    <w:tmpl w:val="819EF6C8"/>
    <w:lvl w:ilvl="0" w:tplc="0A6E9C94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B315E12"/>
    <w:multiLevelType w:val="hybridMultilevel"/>
    <w:tmpl w:val="58983B30"/>
    <w:lvl w:ilvl="0" w:tplc="4D7E2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9E3550"/>
    <w:multiLevelType w:val="hybridMultilevel"/>
    <w:tmpl w:val="3774B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8395680">
    <w:abstractNumId w:val="6"/>
  </w:num>
  <w:num w:numId="2" w16cid:durableId="332925533">
    <w:abstractNumId w:val="10"/>
  </w:num>
  <w:num w:numId="3" w16cid:durableId="1622103702">
    <w:abstractNumId w:val="15"/>
  </w:num>
  <w:num w:numId="4" w16cid:durableId="1382705205">
    <w:abstractNumId w:val="8"/>
  </w:num>
  <w:num w:numId="5" w16cid:durableId="109203117">
    <w:abstractNumId w:val="20"/>
  </w:num>
  <w:num w:numId="6" w16cid:durableId="1909261881">
    <w:abstractNumId w:val="4"/>
  </w:num>
  <w:num w:numId="7" w16cid:durableId="221334108">
    <w:abstractNumId w:val="13"/>
  </w:num>
  <w:num w:numId="8" w16cid:durableId="1983382070">
    <w:abstractNumId w:val="5"/>
  </w:num>
  <w:num w:numId="9" w16cid:durableId="327681620">
    <w:abstractNumId w:val="18"/>
  </w:num>
  <w:num w:numId="10" w16cid:durableId="417025470">
    <w:abstractNumId w:val="14"/>
  </w:num>
  <w:num w:numId="11" w16cid:durableId="152375096">
    <w:abstractNumId w:val="12"/>
  </w:num>
  <w:num w:numId="12" w16cid:durableId="797994459">
    <w:abstractNumId w:val="9"/>
  </w:num>
  <w:num w:numId="13" w16cid:durableId="1259364262">
    <w:abstractNumId w:val="3"/>
  </w:num>
  <w:num w:numId="14" w16cid:durableId="1440905813">
    <w:abstractNumId w:val="11"/>
  </w:num>
  <w:num w:numId="15" w16cid:durableId="787285370">
    <w:abstractNumId w:val="7"/>
  </w:num>
  <w:num w:numId="16" w16cid:durableId="882521218">
    <w:abstractNumId w:val="1"/>
  </w:num>
  <w:num w:numId="17" w16cid:durableId="1903711265">
    <w:abstractNumId w:val="0"/>
  </w:num>
  <w:num w:numId="18" w16cid:durableId="536889591">
    <w:abstractNumId w:val="16"/>
  </w:num>
  <w:num w:numId="19" w16cid:durableId="1011838794">
    <w:abstractNumId w:val="17"/>
  </w:num>
  <w:num w:numId="20" w16cid:durableId="1788817414">
    <w:abstractNumId w:val="21"/>
  </w:num>
  <w:num w:numId="21" w16cid:durableId="454062625">
    <w:abstractNumId w:val="19"/>
  </w:num>
  <w:num w:numId="22" w16cid:durableId="760033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62"/>
    <w:rsid w:val="0000299D"/>
    <w:rsid w:val="00013BEA"/>
    <w:rsid w:val="000234AD"/>
    <w:rsid w:val="0004656A"/>
    <w:rsid w:val="00046DA9"/>
    <w:rsid w:val="0011521F"/>
    <w:rsid w:val="00157DE7"/>
    <w:rsid w:val="00231E66"/>
    <w:rsid w:val="0026688D"/>
    <w:rsid w:val="00266CDD"/>
    <w:rsid w:val="002871EB"/>
    <w:rsid w:val="002C7F44"/>
    <w:rsid w:val="002D05D7"/>
    <w:rsid w:val="002D0B26"/>
    <w:rsid w:val="003C41F3"/>
    <w:rsid w:val="003E54EE"/>
    <w:rsid w:val="004064E2"/>
    <w:rsid w:val="0041162F"/>
    <w:rsid w:val="0041221B"/>
    <w:rsid w:val="00495D88"/>
    <w:rsid w:val="004D13E2"/>
    <w:rsid w:val="0056655F"/>
    <w:rsid w:val="005F6D65"/>
    <w:rsid w:val="00604D05"/>
    <w:rsid w:val="00723696"/>
    <w:rsid w:val="00846A2A"/>
    <w:rsid w:val="0086569F"/>
    <w:rsid w:val="008823EE"/>
    <w:rsid w:val="00894220"/>
    <w:rsid w:val="0090374E"/>
    <w:rsid w:val="00915F7A"/>
    <w:rsid w:val="00940A49"/>
    <w:rsid w:val="00A84920"/>
    <w:rsid w:val="00AE7822"/>
    <w:rsid w:val="00AF34DF"/>
    <w:rsid w:val="00B63362"/>
    <w:rsid w:val="00B63AA3"/>
    <w:rsid w:val="00B71016"/>
    <w:rsid w:val="00B8091F"/>
    <w:rsid w:val="00B93C36"/>
    <w:rsid w:val="00C7111B"/>
    <w:rsid w:val="00C91F0D"/>
    <w:rsid w:val="00CE42BF"/>
    <w:rsid w:val="00D022DE"/>
    <w:rsid w:val="00D62942"/>
    <w:rsid w:val="00D76EF0"/>
    <w:rsid w:val="00DF0CDF"/>
    <w:rsid w:val="00EB0B37"/>
    <w:rsid w:val="00EB35BB"/>
    <w:rsid w:val="00EE68F6"/>
    <w:rsid w:val="00F55A3A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4D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3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63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33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3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3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3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33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33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33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3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3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33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336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36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33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33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33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33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B633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B6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3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3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33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B633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336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33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336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3362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rsid w:val="00B63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336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rsid w:val="00B6336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633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336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Import1">
    <w:name w:val="Import 1"/>
    <w:uiPriority w:val="99"/>
    <w:rsid w:val="00B63362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kern w:val="0"/>
      <w:sz w:val="24"/>
      <w:szCs w:val="20"/>
      <w:lang w:val="en-US" w:eastAsia="cs-CZ"/>
      <w14:ligatures w14:val="none"/>
    </w:rPr>
  </w:style>
  <w:style w:type="character" w:styleId="slostrnky">
    <w:name w:val="page number"/>
    <w:basedOn w:val="Standardnpsmoodstavce"/>
    <w:rsid w:val="00B63362"/>
  </w:style>
  <w:style w:type="paragraph" w:customStyle="1" w:styleId="import6">
    <w:name w:val="import6"/>
    <w:basedOn w:val="Normln"/>
    <w:rsid w:val="00B63362"/>
    <w:pPr>
      <w:jc w:val="both"/>
    </w:pPr>
    <w:rPr>
      <w:rFonts w:ascii="Avinion" w:hAnsi="Avinion"/>
      <w:sz w:val="24"/>
      <w:szCs w:val="24"/>
    </w:rPr>
  </w:style>
  <w:style w:type="paragraph" w:styleId="Seznam">
    <w:name w:val="List"/>
    <w:basedOn w:val="Normln"/>
    <w:uiPriority w:val="99"/>
    <w:rsid w:val="00B63362"/>
    <w:pPr>
      <w:ind w:left="283" w:hanging="283"/>
    </w:pPr>
    <w:rPr>
      <w:b/>
    </w:rPr>
  </w:style>
  <w:style w:type="paragraph" w:customStyle="1" w:styleId="P-HEAD-WBULLETS">
    <w:name w:val="ČP-HEAD-WBULLETS"/>
    <w:basedOn w:val="Normln"/>
    <w:rsid w:val="00B63362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Default">
    <w:name w:val="Default"/>
    <w:basedOn w:val="Normln"/>
    <w:rsid w:val="00B63362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B63362"/>
  </w:style>
  <w:style w:type="numbering" w:customStyle="1" w:styleId="Aktulnseznam1">
    <w:name w:val="Aktuální seznam1"/>
    <w:uiPriority w:val="99"/>
    <w:rsid w:val="002D05D7"/>
    <w:pPr>
      <w:numPr>
        <w:numId w:val="1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AE782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F6D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D6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uska-doud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krupica@nsoud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2453</Words>
  <Characters>14478</Characters>
  <Application>Microsoft Office Word</Application>
  <DocSecurity>0</DocSecurity>
  <Lines>120</Lines>
  <Paragraphs>33</Paragraphs>
  <ScaleCrop>false</ScaleCrop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2025-04-03T08:17:00Z</dcterms:created>
  <dcterms:modified xsi:type="dcterms:W3CDTF">2025-04-03T09:13:00Z</dcterms:modified>
</cp:coreProperties>
</file>