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8F" w:rsidRPr="00E6491C" w:rsidRDefault="00ED3C3A" w:rsidP="00F2138F">
      <w:pPr>
        <w:pStyle w:val="RLnzevsmlouvy"/>
      </w:pPr>
      <w:bookmarkStart w:id="0" w:name="_GoBack"/>
      <w:bookmarkEnd w:id="0"/>
      <w:r w:rsidRPr="00E6491C">
        <w:t xml:space="preserve">SMLOUVA </w:t>
      </w:r>
      <w:r w:rsidR="00C10EA0" w:rsidRPr="00E6491C">
        <w:t>NA</w:t>
      </w:r>
      <w:r w:rsidR="00084193">
        <w:t xml:space="preserve"> </w:t>
      </w:r>
      <w:r w:rsidR="0078160D" w:rsidRPr="00595C92">
        <w:t>Zajištění rozvoje a provozu Informačního systému Národní dotace 2017 – 2018</w:t>
      </w:r>
    </w:p>
    <w:p w:rsidR="00EC245F" w:rsidRPr="00B901CB" w:rsidRDefault="00EC245F" w:rsidP="00EC245F">
      <w:pPr>
        <w:pStyle w:val="RLdajeosmluvnstran"/>
        <w:rPr>
          <w:sz w:val="20"/>
          <w:szCs w:val="20"/>
        </w:rPr>
      </w:pPr>
      <w:r w:rsidRPr="00B901CB">
        <w:rPr>
          <w:sz w:val="20"/>
          <w:szCs w:val="20"/>
        </w:rPr>
        <w:t>Smluvní strany:</w:t>
      </w:r>
    </w:p>
    <w:p w:rsidR="00EC245F" w:rsidRPr="00B901CB" w:rsidRDefault="00EC245F" w:rsidP="00EC245F">
      <w:pPr>
        <w:pStyle w:val="RLdajeosmluvnstran"/>
        <w:rPr>
          <w:sz w:val="20"/>
          <w:szCs w:val="20"/>
        </w:rPr>
      </w:pPr>
    </w:p>
    <w:p w:rsidR="00C9680C" w:rsidRPr="00B901CB" w:rsidRDefault="00795506" w:rsidP="00B6136C">
      <w:pPr>
        <w:pStyle w:val="RLProhlensmluvnchstran"/>
        <w:rPr>
          <w:sz w:val="20"/>
          <w:szCs w:val="20"/>
          <w:highlight w:val="yellow"/>
        </w:rPr>
      </w:pPr>
      <w:r w:rsidRPr="00B901CB">
        <w:rPr>
          <w:sz w:val="20"/>
          <w:szCs w:val="20"/>
        </w:rPr>
        <w:t>Česká republika – Ministerstvo zemědělství</w:t>
      </w:r>
    </w:p>
    <w:p w:rsidR="00C9680C" w:rsidRPr="00B901CB" w:rsidRDefault="00C9680C" w:rsidP="00C9680C">
      <w:pPr>
        <w:pStyle w:val="RLdajeosmluvnstran"/>
        <w:rPr>
          <w:sz w:val="20"/>
          <w:szCs w:val="20"/>
        </w:rPr>
      </w:pPr>
      <w:r w:rsidRPr="00B901CB">
        <w:rPr>
          <w:sz w:val="20"/>
          <w:szCs w:val="20"/>
        </w:rPr>
        <w:t xml:space="preserve">se sídlem: </w:t>
      </w:r>
      <w:r w:rsidR="00E94F4C" w:rsidRPr="00B901CB">
        <w:rPr>
          <w:sz w:val="20"/>
          <w:szCs w:val="20"/>
          <w:lang w:eastAsia="cs-CZ"/>
        </w:rPr>
        <w:t>Těšnov</w:t>
      </w:r>
      <w:r w:rsidR="00573432" w:rsidRPr="00B901CB">
        <w:rPr>
          <w:sz w:val="20"/>
          <w:szCs w:val="20"/>
          <w:lang w:eastAsia="cs-CZ"/>
        </w:rPr>
        <w:t>65/</w:t>
      </w:r>
      <w:r w:rsidR="00E94F4C" w:rsidRPr="00B901CB">
        <w:rPr>
          <w:sz w:val="20"/>
          <w:szCs w:val="20"/>
          <w:lang w:eastAsia="cs-CZ"/>
        </w:rPr>
        <w:t>17, 110 00 Praha 1 – Nové Město</w:t>
      </w:r>
    </w:p>
    <w:p w:rsidR="00A75F16" w:rsidRPr="00B901CB" w:rsidRDefault="00C9680C" w:rsidP="00C9680C">
      <w:pPr>
        <w:pStyle w:val="RLdajeosmluvnstran"/>
        <w:rPr>
          <w:sz w:val="20"/>
          <w:szCs w:val="20"/>
        </w:rPr>
      </w:pPr>
      <w:r w:rsidRPr="00B901CB">
        <w:rPr>
          <w:sz w:val="20"/>
          <w:szCs w:val="20"/>
        </w:rPr>
        <w:t xml:space="preserve">IČ: </w:t>
      </w:r>
      <w:r w:rsidR="00795506" w:rsidRPr="00B901CB">
        <w:rPr>
          <w:sz w:val="20"/>
          <w:szCs w:val="20"/>
        </w:rPr>
        <w:t>00020478</w:t>
      </w:r>
      <w:r w:rsidR="008E40B6">
        <w:rPr>
          <w:sz w:val="20"/>
          <w:szCs w:val="20"/>
        </w:rPr>
        <w:t xml:space="preserve">, </w:t>
      </w:r>
      <w:r w:rsidR="00A75F16">
        <w:rPr>
          <w:sz w:val="20"/>
          <w:szCs w:val="20"/>
        </w:rPr>
        <w:t xml:space="preserve">DIČ: </w:t>
      </w:r>
      <w:r w:rsidR="00A0545F">
        <w:rPr>
          <w:sz w:val="20"/>
          <w:szCs w:val="20"/>
        </w:rPr>
        <w:t>CZ 00020478</w:t>
      </w:r>
    </w:p>
    <w:p w:rsidR="00C9680C" w:rsidRPr="00B901CB" w:rsidRDefault="00C9680C" w:rsidP="00C9680C">
      <w:pPr>
        <w:pStyle w:val="RLdajeosmluvnstran"/>
        <w:rPr>
          <w:sz w:val="20"/>
          <w:szCs w:val="20"/>
        </w:rPr>
      </w:pPr>
      <w:r w:rsidRPr="00B901CB">
        <w:rPr>
          <w:sz w:val="20"/>
          <w:szCs w:val="20"/>
        </w:rPr>
        <w:t>bank</w:t>
      </w:r>
      <w:r w:rsidR="002048E9" w:rsidRPr="00B901CB">
        <w:rPr>
          <w:sz w:val="20"/>
          <w:szCs w:val="20"/>
        </w:rPr>
        <w:t>ovní</w:t>
      </w:r>
      <w:r w:rsidRPr="00B901CB">
        <w:rPr>
          <w:sz w:val="20"/>
          <w:szCs w:val="20"/>
        </w:rPr>
        <w:t xml:space="preserve"> spojení: </w:t>
      </w:r>
      <w:r w:rsidR="00D877F4" w:rsidRPr="00B901CB">
        <w:rPr>
          <w:sz w:val="20"/>
          <w:szCs w:val="20"/>
        </w:rPr>
        <w:t xml:space="preserve">Česká národní banka, </w:t>
      </w:r>
      <w:r w:rsidRPr="00B901CB">
        <w:rPr>
          <w:sz w:val="20"/>
          <w:szCs w:val="20"/>
        </w:rPr>
        <w:t>č</w:t>
      </w:r>
      <w:r w:rsidR="002048E9" w:rsidRPr="00B901CB">
        <w:rPr>
          <w:sz w:val="20"/>
          <w:szCs w:val="20"/>
        </w:rPr>
        <w:t>íslo</w:t>
      </w:r>
      <w:r w:rsidRPr="00B901CB">
        <w:rPr>
          <w:sz w:val="20"/>
          <w:szCs w:val="20"/>
        </w:rPr>
        <w:t xml:space="preserve"> účtu: </w:t>
      </w:r>
      <w:r w:rsidR="00605CDE">
        <w:rPr>
          <w:sz w:val="20"/>
          <w:szCs w:val="20"/>
        </w:rPr>
        <w:t>xxxx</w:t>
      </w:r>
    </w:p>
    <w:p w:rsidR="00E94F4C" w:rsidRPr="00B901CB" w:rsidRDefault="00E94F4C" w:rsidP="00C9680C">
      <w:pPr>
        <w:pStyle w:val="RLdajeosmluvnstran"/>
        <w:rPr>
          <w:sz w:val="20"/>
          <w:szCs w:val="20"/>
        </w:rPr>
      </w:pPr>
      <w:r w:rsidRPr="00B901CB">
        <w:rPr>
          <w:sz w:val="20"/>
          <w:szCs w:val="20"/>
        </w:rPr>
        <w:t xml:space="preserve">zastoupená: </w:t>
      </w:r>
      <w:r w:rsidR="0078160D" w:rsidRPr="00B901CB">
        <w:rPr>
          <w:sz w:val="20"/>
          <w:szCs w:val="20"/>
        </w:rPr>
        <w:t>Davidem Šetinou</w:t>
      </w:r>
      <w:r w:rsidR="003A51D4" w:rsidRPr="00B901CB">
        <w:rPr>
          <w:sz w:val="20"/>
          <w:szCs w:val="20"/>
        </w:rPr>
        <w:t xml:space="preserve">, </w:t>
      </w:r>
      <w:r w:rsidR="0078160D" w:rsidRPr="00B901CB">
        <w:rPr>
          <w:rFonts w:cstheme="minorHAnsi"/>
          <w:color w:val="000000"/>
          <w:sz w:val="20"/>
          <w:szCs w:val="20"/>
        </w:rPr>
        <w:t>ředitelem Odboru informačních a komunikačních technologií</w:t>
      </w:r>
    </w:p>
    <w:p w:rsidR="00C9680C" w:rsidRPr="00B901CB" w:rsidRDefault="00C9680C" w:rsidP="00C9680C">
      <w:pPr>
        <w:pStyle w:val="RLdajeosmluvnstran"/>
        <w:rPr>
          <w:sz w:val="20"/>
          <w:szCs w:val="20"/>
        </w:rPr>
      </w:pPr>
      <w:r w:rsidRPr="00B901CB">
        <w:rPr>
          <w:sz w:val="20"/>
          <w:szCs w:val="20"/>
        </w:rPr>
        <w:t>(dále jen „</w:t>
      </w:r>
      <w:r w:rsidR="00795506" w:rsidRPr="00B901CB">
        <w:rPr>
          <w:rStyle w:val="RLProhlensmluvnchstranChar"/>
          <w:sz w:val="20"/>
          <w:szCs w:val="20"/>
        </w:rPr>
        <w:t>Objednatel</w:t>
      </w:r>
      <w:r w:rsidRPr="00B901CB">
        <w:rPr>
          <w:sz w:val="20"/>
          <w:szCs w:val="20"/>
        </w:rPr>
        <w:t>“</w:t>
      </w:r>
      <w:r w:rsidR="00DD78E7" w:rsidRPr="00B901CB">
        <w:rPr>
          <w:sz w:val="20"/>
          <w:szCs w:val="20"/>
        </w:rPr>
        <w:t xml:space="preserve"> nebo „</w:t>
      </w:r>
      <w:r w:rsidR="00DD78E7" w:rsidRPr="00B901CB">
        <w:rPr>
          <w:rStyle w:val="RLProhlensmluvnchstranChar"/>
          <w:sz w:val="20"/>
          <w:szCs w:val="20"/>
        </w:rPr>
        <w:t>MZe</w:t>
      </w:r>
      <w:r w:rsidR="00DD78E7" w:rsidRPr="00B901CB">
        <w:rPr>
          <w:sz w:val="20"/>
          <w:szCs w:val="20"/>
        </w:rPr>
        <w:t>“</w:t>
      </w:r>
      <w:r w:rsidRPr="00B901CB">
        <w:rPr>
          <w:sz w:val="20"/>
          <w:szCs w:val="20"/>
        </w:rPr>
        <w:t>)</w:t>
      </w:r>
    </w:p>
    <w:p w:rsidR="00EC245F" w:rsidRPr="00B901CB" w:rsidRDefault="00C9680C" w:rsidP="00C9680C">
      <w:pPr>
        <w:pStyle w:val="RLdajeosmluvnstran"/>
        <w:rPr>
          <w:sz w:val="20"/>
          <w:szCs w:val="20"/>
        </w:rPr>
      </w:pPr>
      <w:r w:rsidRPr="00B901CB">
        <w:rPr>
          <w:rStyle w:val="Kurzva"/>
          <w:sz w:val="20"/>
          <w:szCs w:val="20"/>
        </w:rPr>
        <w:t>číslo smlouvy</w:t>
      </w:r>
      <w:r w:rsidR="00041F3D" w:rsidRPr="00B901CB">
        <w:rPr>
          <w:rStyle w:val="Kurzva"/>
          <w:sz w:val="20"/>
          <w:szCs w:val="20"/>
        </w:rPr>
        <w:t xml:space="preserve"> Objednatele</w:t>
      </w:r>
      <w:r w:rsidRPr="00B901CB">
        <w:rPr>
          <w:rStyle w:val="Kurzva"/>
          <w:sz w:val="20"/>
          <w:szCs w:val="20"/>
        </w:rPr>
        <w:t xml:space="preserve">: </w:t>
      </w:r>
      <w:r w:rsidR="00A36912">
        <w:rPr>
          <w:rStyle w:val="Kurzva"/>
          <w:sz w:val="20"/>
          <w:szCs w:val="20"/>
        </w:rPr>
        <w:t>812-2016-13001</w:t>
      </w:r>
    </w:p>
    <w:p w:rsidR="00C9680C" w:rsidRPr="00B901CB" w:rsidRDefault="00C9680C" w:rsidP="00EC245F">
      <w:pPr>
        <w:pStyle w:val="RLdajeosmluvnstran"/>
        <w:rPr>
          <w:sz w:val="20"/>
          <w:szCs w:val="20"/>
        </w:rPr>
      </w:pPr>
    </w:p>
    <w:p w:rsidR="00EC245F" w:rsidRPr="00B901CB" w:rsidRDefault="00EC245F" w:rsidP="00EC245F">
      <w:pPr>
        <w:pStyle w:val="RLdajeosmluvnstran"/>
        <w:rPr>
          <w:sz w:val="20"/>
          <w:szCs w:val="20"/>
        </w:rPr>
      </w:pPr>
      <w:r w:rsidRPr="00B901CB">
        <w:rPr>
          <w:sz w:val="20"/>
          <w:szCs w:val="20"/>
        </w:rPr>
        <w:t>a</w:t>
      </w:r>
    </w:p>
    <w:p w:rsidR="00EC245F" w:rsidRPr="00B901CB" w:rsidRDefault="00EC245F" w:rsidP="00EC245F">
      <w:pPr>
        <w:pStyle w:val="RLdajeosmluvnstran"/>
        <w:rPr>
          <w:sz w:val="20"/>
          <w:szCs w:val="20"/>
        </w:rPr>
      </w:pPr>
    </w:p>
    <w:p w:rsidR="00282347" w:rsidRPr="00E45972" w:rsidRDefault="00282347" w:rsidP="00282347">
      <w:pPr>
        <w:jc w:val="center"/>
        <w:rPr>
          <w:b/>
          <w:bCs/>
          <w:snapToGrid w:val="0"/>
          <w:sz w:val="20"/>
          <w:szCs w:val="20"/>
        </w:rPr>
      </w:pPr>
      <w:r w:rsidRPr="00E45972">
        <w:rPr>
          <w:b/>
          <w:bCs/>
          <w:snapToGrid w:val="0"/>
          <w:sz w:val="20"/>
          <w:szCs w:val="20"/>
        </w:rPr>
        <w:t>F</w:t>
      </w:r>
      <w:r>
        <w:rPr>
          <w:b/>
          <w:bCs/>
          <w:snapToGrid w:val="0"/>
          <w:sz w:val="20"/>
          <w:szCs w:val="20"/>
        </w:rPr>
        <w:t>oresta</w:t>
      </w:r>
      <w:r w:rsidRPr="00E45972">
        <w:rPr>
          <w:b/>
          <w:bCs/>
          <w:snapToGrid w:val="0"/>
          <w:sz w:val="20"/>
          <w:szCs w:val="20"/>
        </w:rPr>
        <w:t xml:space="preserve"> S</w:t>
      </w:r>
      <w:r>
        <w:rPr>
          <w:b/>
          <w:bCs/>
          <w:snapToGrid w:val="0"/>
          <w:sz w:val="20"/>
          <w:szCs w:val="20"/>
        </w:rPr>
        <w:t>K</w:t>
      </w:r>
      <w:r w:rsidRPr="00E45972">
        <w:rPr>
          <w:b/>
          <w:bCs/>
          <w:snapToGrid w:val="0"/>
          <w:sz w:val="20"/>
          <w:szCs w:val="20"/>
        </w:rPr>
        <w:t>, a.s.</w:t>
      </w:r>
    </w:p>
    <w:p w:rsidR="00282347" w:rsidRPr="00E45972" w:rsidRDefault="00282347" w:rsidP="00282347">
      <w:pPr>
        <w:jc w:val="center"/>
        <w:rPr>
          <w:bCs/>
          <w:snapToGrid w:val="0"/>
          <w:sz w:val="20"/>
          <w:szCs w:val="20"/>
        </w:rPr>
      </w:pPr>
      <w:r w:rsidRPr="00E45972">
        <w:rPr>
          <w:bCs/>
          <w:snapToGrid w:val="0"/>
          <w:sz w:val="20"/>
          <w:szCs w:val="20"/>
        </w:rPr>
        <w:t xml:space="preserve">se sídlem: </w:t>
      </w:r>
      <w:r>
        <w:rPr>
          <w:bCs/>
          <w:snapToGrid w:val="0"/>
          <w:sz w:val="20"/>
          <w:szCs w:val="20"/>
        </w:rPr>
        <w:t>Horná 34</w:t>
      </w:r>
      <w:r w:rsidRPr="00E45972">
        <w:rPr>
          <w:bCs/>
          <w:snapToGrid w:val="0"/>
          <w:sz w:val="20"/>
          <w:szCs w:val="20"/>
        </w:rPr>
        <w:t>, 974 05 Banská Bystrica</w:t>
      </w:r>
      <w:r>
        <w:rPr>
          <w:bCs/>
          <w:snapToGrid w:val="0"/>
          <w:sz w:val="20"/>
          <w:szCs w:val="20"/>
        </w:rPr>
        <w:t>, Slovenská republika</w:t>
      </w:r>
    </w:p>
    <w:p w:rsidR="00282347" w:rsidRPr="00E45972" w:rsidRDefault="00282347" w:rsidP="00282347">
      <w:pPr>
        <w:jc w:val="center"/>
        <w:rPr>
          <w:bCs/>
          <w:snapToGrid w:val="0"/>
          <w:sz w:val="20"/>
          <w:szCs w:val="20"/>
        </w:rPr>
      </w:pPr>
      <w:r w:rsidRPr="00E45972">
        <w:rPr>
          <w:bCs/>
          <w:snapToGrid w:val="0"/>
          <w:sz w:val="20"/>
          <w:szCs w:val="20"/>
        </w:rPr>
        <w:t>IČO: 36368741</w:t>
      </w:r>
      <w:r>
        <w:rPr>
          <w:bCs/>
          <w:snapToGrid w:val="0"/>
          <w:sz w:val="20"/>
          <w:szCs w:val="20"/>
        </w:rPr>
        <w:t xml:space="preserve">, </w:t>
      </w:r>
      <w:r w:rsidRPr="00E45972">
        <w:rPr>
          <w:bCs/>
          <w:snapToGrid w:val="0"/>
          <w:sz w:val="20"/>
          <w:szCs w:val="20"/>
        </w:rPr>
        <w:t>DIČ: 2020100709</w:t>
      </w:r>
      <w:r>
        <w:rPr>
          <w:bCs/>
          <w:snapToGrid w:val="0"/>
          <w:sz w:val="20"/>
          <w:szCs w:val="20"/>
        </w:rPr>
        <w:t xml:space="preserve">, </w:t>
      </w:r>
      <w:r w:rsidRPr="00E45972">
        <w:rPr>
          <w:bCs/>
          <w:snapToGrid w:val="0"/>
          <w:sz w:val="20"/>
          <w:szCs w:val="20"/>
        </w:rPr>
        <w:t>IČ DPH: SK2020100709</w:t>
      </w:r>
    </w:p>
    <w:p w:rsidR="00282347" w:rsidRDefault="00282347" w:rsidP="00282347">
      <w:pPr>
        <w:jc w:val="center"/>
        <w:rPr>
          <w:bCs/>
          <w:snapToGrid w:val="0"/>
          <w:sz w:val="20"/>
          <w:szCs w:val="20"/>
        </w:rPr>
      </w:pPr>
      <w:r w:rsidRPr="00E45972">
        <w:rPr>
          <w:bCs/>
          <w:snapToGrid w:val="0"/>
          <w:sz w:val="20"/>
          <w:szCs w:val="20"/>
        </w:rPr>
        <w:t xml:space="preserve">společnost zapsaná v obchodním rejstříku okresního soudu v Banském Bystrici dne 13.02. 1997 oddíl Sa, </w:t>
      </w:r>
    </w:p>
    <w:p w:rsidR="00282347" w:rsidRPr="00E45972" w:rsidRDefault="00282347" w:rsidP="00282347">
      <w:pPr>
        <w:jc w:val="center"/>
        <w:rPr>
          <w:bCs/>
          <w:snapToGrid w:val="0"/>
          <w:sz w:val="20"/>
          <w:szCs w:val="20"/>
        </w:rPr>
      </w:pPr>
      <w:r w:rsidRPr="00E45972">
        <w:rPr>
          <w:bCs/>
          <w:snapToGrid w:val="0"/>
          <w:sz w:val="20"/>
          <w:szCs w:val="20"/>
        </w:rPr>
        <w:t>vložka č. 829/S</w:t>
      </w:r>
    </w:p>
    <w:p w:rsidR="00282347" w:rsidRPr="00E45972" w:rsidRDefault="00282347" w:rsidP="00282347">
      <w:pPr>
        <w:jc w:val="center"/>
        <w:rPr>
          <w:bCs/>
          <w:snapToGrid w:val="0"/>
          <w:sz w:val="20"/>
          <w:szCs w:val="20"/>
        </w:rPr>
      </w:pPr>
      <w:r w:rsidRPr="00E45972">
        <w:rPr>
          <w:bCs/>
          <w:snapToGrid w:val="0"/>
          <w:sz w:val="20"/>
          <w:szCs w:val="20"/>
        </w:rPr>
        <w:t>bank. spojení: Tatrab</w:t>
      </w:r>
      <w:r w:rsidR="00605CDE">
        <w:rPr>
          <w:bCs/>
          <w:snapToGrid w:val="0"/>
          <w:sz w:val="20"/>
          <w:szCs w:val="20"/>
        </w:rPr>
        <w:t>anka, a.s., č.ú. xxxx</w:t>
      </w:r>
    </w:p>
    <w:p w:rsidR="00282347" w:rsidRPr="00E45972" w:rsidRDefault="00282347" w:rsidP="00282347">
      <w:pPr>
        <w:jc w:val="center"/>
        <w:rPr>
          <w:sz w:val="20"/>
          <w:szCs w:val="20"/>
          <w:lang w:eastAsia="en-US"/>
        </w:rPr>
      </w:pPr>
      <w:r w:rsidRPr="00E45972">
        <w:rPr>
          <w:bCs/>
          <w:snapToGrid w:val="0"/>
          <w:sz w:val="20"/>
          <w:szCs w:val="20"/>
        </w:rPr>
        <w:t>zastoupená: Ing. Jánem Sušk</w:t>
      </w:r>
      <w:r>
        <w:rPr>
          <w:bCs/>
          <w:snapToGrid w:val="0"/>
          <w:sz w:val="20"/>
          <w:szCs w:val="20"/>
        </w:rPr>
        <w:t>om</w:t>
      </w:r>
      <w:r w:rsidRPr="00E45972">
        <w:rPr>
          <w:bCs/>
          <w:snapToGrid w:val="0"/>
          <w:sz w:val="20"/>
          <w:szCs w:val="20"/>
        </w:rPr>
        <w:t xml:space="preserve">  - předsed</w:t>
      </w:r>
      <w:r>
        <w:rPr>
          <w:bCs/>
          <w:snapToGrid w:val="0"/>
          <w:sz w:val="20"/>
          <w:szCs w:val="20"/>
        </w:rPr>
        <w:t>ou</w:t>
      </w:r>
      <w:r w:rsidRPr="00E45972">
        <w:rPr>
          <w:bCs/>
          <w:snapToGrid w:val="0"/>
          <w:sz w:val="20"/>
          <w:szCs w:val="20"/>
        </w:rPr>
        <w:t xml:space="preserve"> představenstva</w:t>
      </w:r>
    </w:p>
    <w:p w:rsidR="00282347" w:rsidRPr="00B901CB" w:rsidRDefault="00282347" w:rsidP="00282347">
      <w:pPr>
        <w:pStyle w:val="RLdajeosmluvnstran"/>
        <w:rPr>
          <w:sz w:val="20"/>
          <w:szCs w:val="20"/>
        </w:rPr>
      </w:pPr>
      <w:r w:rsidRPr="00B901CB">
        <w:rPr>
          <w:sz w:val="20"/>
          <w:szCs w:val="20"/>
        </w:rPr>
        <w:t>(dále jen „</w:t>
      </w:r>
      <w:r w:rsidRPr="00B901CB">
        <w:rPr>
          <w:rStyle w:val="RLProhlensmluvnchstranChar"/>
          <w:sz w:val="20"/>
          <w:szCs w:val="20"/>
        </w:rPr>
        <w:t>Poskytovatel</w:t>
      </w:r>
      <w:r w:rsidRPr="00B901CB">
        <w:rPr>
          <w:sz w:val="20"/>
          <w:szCs w:val="20"/>
        </w:rPr>
        <w:t>“)</w:t>
      </w:r>
    </w:p>
    <w:p w:rsidR="00C9680C" w:rsidRPr="00B901CB" w:rsidRDefault="00282347" w:rsidP="00282347">
      <w:pPr>
        <w:jc w:val="center"/>
        <w:rPr>
          <w:sz w:val="20"/>
          <w:szCs w:val="20"/>
          <w:lang w:eastAsia="en-US"/>
        </w:rPr>
      </w:pPr>
      <w:r w:rsidRPr="00B901CB">
        <w:rPr>
          <w:rStyle w:val="Kurzva"/>
          <w:sz w:val="20"/>
          <w:szCs w:val="20"/>
        </w:rPr>
        <w:t xml:space="preserve">číslo smlouvy Poskytovatele: </w:t>
      </w:r>
      <w:r>
        <w:rPr>
          <w:rStyle w:val="Kurzva"/>
          <w:sz w:val="20"/>
          <w:szCs w:val="20"/>
        </w:rPr>
        <w:t>16122016</w:t>
      </w:r>
    </w:p>
    <w:p w:rsidR="00EC245F" w:rsidRPr="00B901CB" w:rsidRDefault="00EC245F" w:rsidP="00EC245F">
      <w:pPr>
        <w:pStyle w:val="RLdajeosmluvnstran"/>
        <w:rPr>
          <w:sz w:val="20"/>
          <w:szCs w:val="20"/>
        </w:rPr>
      </w:pPr>
    </w:p>
    <w:p w:rsidR="00EC245F" w:rsidRPr="00B901CB" w:rsidRDefault="00EC245F" w:rsidP="00EC245F">
      <w:pPr>
        <w:pStyle w:val="RLdajeosmluvnstran"/>
        <w:rPr>
          <w:sz w:val="20"/>
          <w:szCs w:val="20"/>
        </w:rPr>
      </w:pPr>
      <w:r w:rsidRPr="00B901CB">
        <w:rPr>
          <w:sz w:val="20"/>
          <w:szCs w:val="20"/>
        </w:rPr>
        <w:t>dnešního dne uzavřely tuto smlouvu v souladu s </w:t>
      </w:r>
      <w:r w:rsidR="00E94F4C" w:rsidRPr="00B901CB">
        <w:rPr>
          <w:sz w:val="20"/>
          <w:szCs w:val="20"/>
          <w:lang w:eastAsia="cs-CZ"/>
        </w:rPr>
        <w:t>ustanovením § 1746 odst. 2 ve spojení s § 2586 a násl.</w:t>
      </w:r>
      <w:r w:rsidR="00CA68E3" w:rsidRPr="00B901CB">
        <w:rPr>
          <w:sz w:val="20"/>
          <w:szCs w:val="20"/>
          <w:lang w:eastAsia="cs-CZ"/>
        </w:rPr>
        <w:t xml:space="preserve"> a § 2358 a násl.</w:t>
      </w:r>
      <w:r w:rsidR="00E94F4C" w:rsidRPr="00B901CB">
        <w:rPr>
          <w:sz w:val="20"/>
          <w:szCs w:val="20"/>
          <w:lang w:eastAsia="cs-CZ"/>
        </w:rPr>
        <w:t xml:space="preserve"> zákona č. 89/2012 Sb., občanský zákoník (dále jen „</w:t>
      </w:r>
      <w:r w:rsidR="00E94F4C" w:rsidRPr="00B901CB">
        <w:rPr>
          <w:b/>
          <w:sz w:val="20"/>
          <w:szCs w:val="20"/>
          <w:lang w:eastAsia="cs-CZ"/>
        </w:rPr>
        <w:t>občanský zákoník</w:t>
      </w:r>
      <w:r w:rsidR="00E94F4C" w:rsidRPr="00B901CB">
        <w:rPr>
          <w:sz w:val="20"/>
          <w:szCs w:val="20"/>
          <w:lang w:eastAsia="cs-CZ"/>
        </w:rPr>
        <w:t>“)</w:t>
      </w:r>
    </w:p>
    <w:p w:rsidR="006E40C7" w:rsidRPr="00B901CB" w:rsidRDefault="00EC245F" w:rsidP="00EC245F">
      <w:pPr>
        <w:pStyle w:val="RLdajeosmluvnstran"/>
        <w:rPr>
          <w:sz w:val="20"/>
          <w:szCs w:val="20"/>
        </w:rPr>
      </w:pPr>
      <w:r w:rsidRPr="00B901CB">
        <w:rPr>
          <w:sz w:val="20"/>
          <w:szCs w:val="20"/>
        </w:rPr>
        <w:t>(dále jen „</w:t>
      </w:r>
      <w:r w:rsidRPr="00B901CB">
        <w:rPr>
          <w:rStyle w:val="RLProhlensmluvnchstranChar"/>
          <w:sz w:val="20"/>
          <w:szCs w:val="20"/>
        </w:rPr>
        <w:t>Smlouva</w:t>
      </w:r>
      <w:r w:rsidRPr="00B901CB">
        <w:rPr>
          <w:sz w:val="20"/>
          <w:szCs w:val="20"/>
        </w:rPr>
        <w:t>“)</w:t>
      </w:r>
      <w:r w:rsidR="0057431F" w:rsidRPr="00B901CB">
        <w:rPr>
          <w:sz w:val="20"/>
          <w:szCs w:val="20"/>
        </w:rPr>
        <w:t>.</w:t>
      </w:r>
    </w:p>
    <w:p w:rsidR="00EC245F" w:rsidRPr="00B901CB" w:rsidRDefault="006E40C7" w:rsidP="006E40C7">
      <w:pPr>
        <w:pStyle w:val="RLProhlensmluvnchstran"/>
        <w:rPr>
          <w:sz w:val="20"/>
          <w:szCs w:val="20"/>
        </w:rPr>
      </w:pPr>
      <w:r w:rsidRPr="00E6491C">
        <w:rPr>
          <w:szCs w:val="22"/>
        </w:rPr>
        <w:br w:type="page"/>
      </w:r>
      <w:r w:rsidR="00EC245F" w:rsidRPr="00B901CB">
        <w:rPr>
          <w:sz w:val="20"/>
          <w:szCs w:val="20"/>
        </w:rPr>
        <w:lastRenderedPageBreak/>
        <w:t>Smluvní strany, vědomy si svých závazků v této Smlouvě obsažených a s úmyslem být touto Smlouvou vázány, dohodly se na následujícím znění Smlouvy:</w:t>
      </w:r>
    </w:p>
    <w:p w:rsidR="00041F3D" w:rsidRPr="00B901CB" w:rsidRDefault="00041F3D" w:rsidP="00041F3D">
      <w:pPr>
        <w:pStyle w:val="RLlneksmlouvy"/>
        <w:rPr>
          <w:sz w:val="20"/>
          <w:szCs w:val="20"/>
        </w:rPr>
      </w:pPr>
      <w:bookmarkStart w:id="1" w:name="_Toc212632745"/>
      <w:bookmarkStart w:id="2" w:name="_Ref212892725"/>
      <w:bookmarkStart w:id="3" w:name="_Toc295034729"/>
      <w:r w:rsidRPr="00B901CB">
        <w:rPr>
          <w:sz w:val="20"/>
          <w:szCs w:val="20"/>
        </w:rPr>
        <w:t>ÚVODNÍ USTANOVENÍ</w:t>
      </w:r>
      <w:bookmarkEnd w:id="1"/>
      <w:bookmarkEnd w:id="2"/>
      <w:bookmarkEnd w:id="3"/>
    </w:p>
    <w:p w:rsidR="005C38DF" w:rsidRPr="00B901CB" w:rsidRDefault="00041F3D" w:rsidP="00041F3D">
      <w:pPr>
        <w:pStyle w:val="RLTextlnkuslovan"/>
        <w:tabs>
          <w:tab w:val="num" w:pos="2211"/>
        </w:tabs>
        <w:rPr>
          <w:sz w:val="20"/>
          <w:szCs w:val="20"/>
        </w:rPr>
      </w:pPr>
      <w:r w:rsidRPr="00B901CB">
        <w:rPr>
          <w:sz w:val="20"/>
          <w:szCs w:val="20"/>
        </w:rPr>
        <w:t xml:space="preserve">Objednatel prohlašuje, </w:t>
      </w:r>
      <w:r w:rsidR="00C8685F" w:rsidRPr="00B901CB">
        <w:rPr>
          <w:sz w:val="20"/>
          <w:szCs w:val="20"/>
        </w:rPr>
        <w:t>že:</w:t>
      </w:r>
    </w:p>
    <w:p w:rsidR="005C38DF" w:rsidRPr="00B901CB" w:rsidRDefault="00041F3D" w:rsidP="000058F2">
      <w:pPr>
        <w:pStyle w:val="RLTextlnkuslovan"/>
        <w:numPr>
          <w:ilvl w:val="2"/>
          <w:numId w:val="1"/>
        </w:numPr>
        <w:rPr>
          <w:sz w:val="20"/>
          <w:szCs w:val="20"/>
        </w:rPr>
      </w:pPr>
      <w:r w:rsidRPr="00B901CB">
        <w:rPr>
          <w:sz w:val="20"/>
          <w:szCs w:val="20"/>
        </w:rPr>
        <w:t xml:space="preserve">je ústředním orgánem státní správy, jehož působnost a zásady činnosti jsou stanoveny zákonem č. 2/1969 Sb., o zřízení ministerstev a jiných ústředních orgánů státní správy České republiky, ve znění pozdějších předpisů, </w:t>
      </w:r>
      <w:r w:rsidR="005C38DF" w:rsidRPr="00B901CB">
        <w:rPr>
          <w:sz w:val="20"/>
          <w:szCs w:val="20"/>
        </w:rPr>
        <w:t>a</w:t>
      </w:r>
    </w:p>
    <w:p w:rsidR="00041F3D" w:rsidRPr="00B901CB" w:rsidRDefault="00041F3D" w:rsidP="000058F2">
      <w:pPr>
        <w:pStyle w:val="RLTextlnkuslovan"/>
        <w:numPr>
          <w:ilvl w:val="2"/>
          <w:numId w:val="1"/>
        </w:numPr>
        <w:rPr>
          <w:sz w:val="20"/>
          <w:szCs w:val="20"/>
        </w:rPr>
      </w:pPr>
      <w:r w:rsidRPr="00B901CB">
        <w:rPr>
          <w:sz w:val="20"/>
          <w:szCs w:val="20"/>
        </w:rPr>
        <w:t>splňuje veškeré podmínky a požadavky v této Smlouvě stanovené a je oprávněn tuto Smlouvu uzavřít a řádně plnit závazky v ní obsažené.</w:t>
      </w:r>
    </w:p>
    <w:p w:rsidR="005C38DF" w:rsidRPr="00B901CB" w:rsidRDefault="00951F38" w:rsidP="00041F3D">
      <w:pPr>
        <w:pStyle w:val="RLTextlnkuslovan"/>
        <w:tabs>
          <w:tab w:val="num" w:pos="2211"/>
        </w:tabs>
        <w:rPr>
          <w:sz w:val="20"/>
          <w:szCs w:val="20"/>
        </w:rPr>
      </w:pPr>
      <w:r w:rsidRPr="00B901CB">
        <w:rPr>
          <w:sz w:val="20"/>
          <w:szCs w:val="20"/>
        </w:rPr>
        <w:t>Poskytovatel</w:t>
      </w:r>
      <w:r w:rsidR="00041F3D" w:rsidRPr="00B901CB">
        <w:rPr>
          <w:sz w:val="20"/>
          <w:szCs w:val="20"/>
        </w:rPr>
        <w:t xml:space="preserve"> prohlašuje, </w:t>
      </w:r>
      <w:r w:rsidR="00C8685F" w:rsidRPr="00B901CB">
        <w:rPr>
          <w:sz w:val="20"/>
          <w:szCs w:val="20"/>
        </w:rPr>
        <w:t>že:</w:t>
      </w:r>
    </w:p>
    <w:p w:rsidR="005C38DF" w:rsidRPr="00B901CB" w:rsidRDefault="00282347" w:rsidP="000058F2">
      <w:pPr>
        <w:pStyle w:val="RLTextlnkuslovan"/>
        <w:numPr>
          <w:ilvl w:val="2"/>
          <w:numId w:val="1"/>
        </w:numPr>
        <w:rPr>
          <w:sz w:val="20"/>
          <w:szCs w:val="20"/>
        </w:rPr>
      </w:pPr>
      <w:r w:rsidRPr="00B901CB">
        <w:rPr>
          <w:sz w:val="20"/>
          <w:szCs w:val="20"/>
        </w:rPr>
        <w:t>je právnickou osobou řádně založenou a existující podle</w:t>
      </w:r>
      <w:r>
        <w:rPr>
          <w:sz w:val="20"/>
          <w:szCs w:val="20"/>
        </w:rPr>
        <w:t xml:space="preserve"> slovenského </w:t>
      </w:r>
      <w:r w:rsidRPr="00B901CB">
        <w:rPr>
          <w:sz w:val="20"/>
          <w:szCs w:val="20"/>
        </w:rPr>
        <w:t>právního řádu,</w:t>
      </w:r>
      <w:r>
        <w:rPr>
          <w:sz w:val="20"/>
          <w:szCs w:val="20"/>
        </w:rPr>
        <w:t xml:space="preserve"> </w:t>
      </w:r>
      <w:r w:rsidRPr="00B901CB">
        <w:rPr>
          <w:sz w:val="20"/>
          <w:szCs w:val="20"/>
        </w:rPr>
        <w:t>a</w:t>
      </w:r>
    </w:p>
    <w:p w:rsidR="00041F3D" w:rsidRPr="00B901CB" w:rsidRDefault="00041F3D" w:rsidP="000058F2">
      <w:pPr>
        <w:pStyle w:val="RLTextlnkuslovan"/>
        <w:numPr>
          <w:ilvl w:val="2"/>
          <w:numId w:val="1"/>
        </w:numPr>
        <w:rPr>
          <w:sz w:val="20"/>
          <w:szCs w:val="20"/>
        </w:rPr>
      </w:pPr>
      <w:r w:rsidRPr="00B901CB">
        <w:rPr>
          <w:sz w:val="20"/>
          <w:szCs w:val="20"/>
        </w:rPr>
        <w:t>splňuje veškeré podmínky a požadavky v této Smlouvě stanovené a je oprávněn tuto Smlouvu uzavřít a řádně plnit závazky v ní obsažené</w:t>
      </w:r>
      <w:r w:rsidR="00080ECF" w:rsidRPr="00B901CB">
        <w:rPr>
          <w:sz w:val="20"/>
          <w:szCs w:val="20"/>
        </w:rPr>
        <w:t>, a</w:t>
      </w:r>
    </w:p>
    <w:p w:rsidR="00683E13" w:rsidRPr="00B901CB" w:rsidRDefault="00080ECF" w:rsidP="00FF6733">
      <w:pPr>
        <w:pStyle w:val="RLTextlnkuslovan"/>
        <w:numPr>
          <w:ilvl w:val="2"/>
          <w:numId w:val="1"/>
        </w:numPr>
        <w:rPr>
          <w:sz w:val="20"/>
          <w:szCs w:val="20"/>
        </w:rPr>
      </w:pPr>
      <w:bookmarkStart w:id="4" w:name="InsZ"/>
      <w:bookmarkEnd w:id="4"/>
      <w:r w:rsidRPr="00B901CB">
        <w:rPr>
          <w:sz w:val="20"/>
          <w:szCs w:val="20"/>
        </w:rPr>
        <w:t>ke dni uzavření této Smlouvy není vůči němu vedeno řízení dle zákona č. 182/2006 Sb., o úpadku a způsobech jeho řešení (insolvenční zákon), ve znění pozdějších předpisů (dále jen „</w:t>
      </w:r>
      <w:r w:rsidRPr="00B901CB">
        <w:rPr>
          <w:b/>
          <w:sz w:val="20"/>
          <w:szCs w:val="20"/>
        </w:rPr>
        <w:t>Insolvenční zákon</w:t>
      </w:r>
      <w:r w:rsidRPr="00B901CB">
        <w:rPr>
          <w:sz w:val="20"/>
          <w:szCs w:val="20"/>
        </w:rPr>
        <w:t>“), a zavazuje se Objednatele bezodkladně informovat o všech skutečnostech</w:t>
      </w:r>
      <w:r w:rsidR="0015663A" w:rsidRPr="00B901CB">
        <w:rPr>
          <w:sz w:val="20"/>
          <w:szCs w:val="20"/>
        </w:rPr>
        <w:t>, které nasvědčují</w:t>
      </w:r>
      <w:r w:rsidRPr="00B901CB">
        <w:rPr>
          <w:sz w:val="20"/>
          <w:szCs w:val="20"/>
        </w:rPr>
        <w:t xml:space="preserve"> hrozícím</w:t>
      </w:r>
      <w:r w:rsidR="0015663A" w:rsidRPr="00B901CB">
        <w:rPr>
          <w:sz w:val="20"/>
          <w:szCs w:val="20"/>
        </w:rPr>
        <w:t>u</w:t>
      </w:r>
      <w:r w:rsidRPr="00B901CB">
        <w:rPr>
          <w:sz w:val="20"/>
          <w:szCs w:val="20"/>
        </w:rPr>
        <w:t xml:space="preserve"> úpadku, popř. o prohlášení úpadku jeho společnosti, stejně jako o změnách v jeho kvalifikaci, kterou prokázal v rámci své nabídky na plnění Veřejné zakázky v dále uvedeném smyslu</w:t>
      </w:r>
      <w:r w:rsidR="00683E13" w:rsidRPr="00B901CB">
        <w:rPr>
          <w:sz w:val="20"/>
          <w:szCs w:val="20"/>
        </w:rPr>
        <w:t>, a</w:t>
      </w:r>
    </w:p>
    <w:p w:rsidR="00677840" w:rsidRPr="00B901CB" w:rsidRDefault="00683E13" w:rsidP="00FF6733">
      <w:pPr>
        <w:pStyle w:val="Odstavecseseznamem"/>
        <w:numPr>
          <w:ilvl w:val="2"/>
          <w:numId w:val="1"/>
        </w:numPr>
        <w:spacing w:after="120"/>
        <w:jc w:val="both"/>
        <w:rPr>
          <w:rFonts w:eastAsia="Times New Roman"/>
          <w:sz w:val="20"/>
          <w:szCs w:val="20"/>
        </w:rPr>
      </w:pPr>
      <w:r w:rsidRPr="00B901CB">
        <w:rPr>
          <w:rFonts w:eastAsia="Times New Roman"/>
          <w:sz w:val="20"/>
          <w:szCs w:val="20"/>
        </w:rPr>
        <w:t xml:space="preserve">má zájem </w:t>
      </w:r>
      <w:r w:rsidRPr="00B901CB">
        <w:rPr>
          <w:sz w:val="20"/>
          <w:szCs w:val="20"/>
        </w:rPr>
        <w:t>Veřejnou z</w:t>
      </w:r>
      <w:r w:rsidRPr="00B901CB">
        <w:rPr>
          <w:rFonts w:eastAsia="Times New Roman"/>
          <w:sz w:val="20"/>
          <w:szCs w:val="20"/>
        </w:rPr>
        <w:t xml:space="preserve">akázku </w:t>
      </w:r>
      <w:r w:rsidRPr="00B901CB">
        <w:rPr>
          <w:sz w:val="20"/>
          <w:szCs w:val="20"/>
        </w:rPr>
        <w:t xml:space="preserve">(jak je tento pojem definován v odst. </w:t>
      </w:r>
      <w:r w:rsidR="003E6967">
        <w:fldChar w:fldCharType="begin"/>
      </w:r>
      <w:r w:rsidR="003E6967">
        <w:instrText xml:space="preserve"> REF  VZ \h \r  \* MERGEFORMAT </w:instrText>
      </w:r>
      <w:r w:rsidR="003E6967">
        <w:fldChar w:fldCharType="separate"/>
      </w:r>
      <w:r w:rsidR="00154EB7" w:rsidRPr="00154EB7">
        <w:rPr>
          <w:rFonts w:eastAsia="Times New Roman"/>
          <w:sz w:val="20"/>
          <w:szCs w:val="20"/>
        </w:rPr>
        <w:t>1.3</w:t>
      </w:r>
      <w:r w:rsidR="003E6967">
        <w:fldChar w:fldCharType="end"/>
      </w:r>
      <w:r w:rsidRPr="00B901CB">
        <w:rPr>
          <w:sz w:val="20"/>
          <w:szCs w:val="20"/>
        </w:rPr>
        <w:t xml:space="preserve"> níže) </w:t>
      </w:r>
      <w:r w:rsidRPr="00B901CB">
        <w:rPr>
          <w:rFonts w:eastAsia="Times New Roman"/>
          <w:sz w:val="20"/>
          <w:szCs w:val="20"/>
        </w:rPr>
        <w:t>pro Objednatele řádně a včas splnit za úplatu sjednanou v této Smlouvě</w:t>
      </w:r>
      <w:r w:rsidR="00677840" w:rsidRPr="00B901CB">
        <w:rPr>
          <w:rFonts w:eastAsia="Times New Roman"/>
          <w:sz w:val="20"/>
          <w:szCs w:val="20"/>
        </w:rPr>
        <w:t>;</w:t>
      </w:r>
    </w:p>
    <w:p w:rsidR="00683E13" w:rsidRPr="00B901CB" w:rsidRDefault="00683E13" w:rsidP="00FF6733">
      <w:pPr>
        <w:pStyle w:val="Odstavecseseznamem"/>
        <w:numPr>
          <w:ilvl w:val="2"/>
          <w:numId w:val="1"/>
        </w:numPr>
        <w:spacing w:after="120"/>
        <w:jc w:val="both"/>
        <w:rPr>
          <w:rFonts w:eastAsia="Times New Roman"/>
          <w:sz w:val="20"/>
          <w:szCs w:val="20"/>
        </w:rPr>
      </w:pPr>
      <w:r w:rsidRPr="00B901CB">
        <w:rPr>
          <w:rFonts w:eastAsia="Times New Roman"/>
          <w:sz w:val="20"/>
          <w:szCs w:val="20"/>
        </w:rPr>
        <w:t xml:space="preserve">se detailně seznámil s rozsahem a povahou předmětu </w:t>
      </w:r>
      <w:r w:rsidRPr="00B901CB">
        <w:rPr>
          <w:sz w:val="20"/>
          <w:szCs w:val="20"/>
        </w:rPr>
        <w:t>Veřejné zakázky</w:t>
      </w:r>
      <w:r w:rsidRPr="00B901CB">
        <w:rPr>
          <w:rFonts w:eastAsia="Times New Roman"/>
          <w:sz w:val="20"/>
          <w:szCs w:val="20"/>
        </w:rPr>
        <w:t>, že jsou mu známy veškeré technické, kvalitativní a jiné podmínky nezbytné k její realizaci, těmto podmínkám rozumí a je schopný je dodržet</w:t>
      </w:r>
      <w:r w:rsidRPr="00B901CB">
        <w:rPr>
          <w:sz w:val="20"/>
          <w:szCs w:val="20"/>
        </w:rPr>
        <w:t>, a</w:t>
      </w:r>
    </w:p>
    <w:p w:rsidR="00683E13" w:rsidRPr="00B901CB" w:rsidRDefault="00683E13" w:rsidP="00FF6733">
      <w:pPr>
        <w:pStyle w:val="Odstavecseseznamem"/>
        <w:numPr>
          <w:ilvl w:val="2"/>
          <w:numId w:val="1"/>
        </w:numPr>
        <w:spacing w:after="120"/>
        <w:jc w:val="both"/>
        <w:rPr>
          <w:rFonts w:eastAsia="Times New Roman"/>
          <w:sz w:val="20"/>
          <w:szCs w:val="20"/>
        </w:rPr>
      </w:pPr>
      <w:r w:rsidRPr="00B901CB">
        <w:rPr>
          <w:rFonts w:eastAsia="Times New Roman"/>
          <w:sz w:val="20"/>
          <w:szCs w:val="20"/>
        </w:rPr>
        <w:t xml:space="preserve">disponuje veškerými profesními znalostmi a dovednostmi </w:t>
      </w:r>
      <w:r w:rsidR="00593F04" w:rsidRPr="00B901CB">
        <w:rPr>
          <w:rFonts w:eastAsia="Times New Roman"/>
          <w:sz w:val="20"/>
          <w:szCs w:val="20"/>
        </w:rPr>
        <w:t xml:space="preserve">nezbytnými </w:t>
      </w:r>
      <w:r w:rsidRPr="00B901CB">
        <w:rPr>
          <w:rFonts w:eastAsia="Times New Roman"/>
          <w:sz w:val="20"/>
          <w:szCs w:val="20"/>
        </w:rPr>
        <w:t xml:space="preserve">k řádnému splnění předmětu </w:t>
      </w:r>
      <w:r w:rsidRPr="00B901CB">
        <w:rPr>
          <w:sz w:val="20"/>
          <w:szCs w:val="20"/>
        </w:rPr>
        <w:t>Veřejné zakázky</w:t>
      </w:r>
      <w:r w:rsidRPr="00B901CB">
        <w:rPr>
          <w:rFonts w:eastAsia="Times New Roman"/>
          <w:sz w:val="20"/>
          <w:szCs w:val="20"/>
        </w:rPr>
        <w:t xml:space="preserve"> a že všechny osoby, které použije k plnění této Smlouvy, mají potřebné vzdělání, zkušenosti či jinou profesní způsobilost k plnění, které má </w:t>
      </w:r>
      <w:r w:rsidRPr="00B901CB">
        <w:rPr>
          <w:sz w:val="20"/>
          <w:szCs w:val="20"/>
        </w:rPr>
        <w:t>Poskytovatel</w:t>
      </w:r>
      <w:r w:rsidRPr="00B901CB">
        <w:rPr>
          <w:rFonts w:eastAsia="Times New Roman"/>
          <w:sz w:val="20"/>
          <w:szCs w:val="20"/>
        </w:rPr>
        <w:t xml:space="preserve"> dle této Smlouvy poskytovat</w:t>
      </w:r>
      <w:r w:rsidRPr="00B901CB">
        <w:rPr>
          <w:sz w:val="20"/>
          <w:szCs w:val="20"/>
        </w:rPr>
        <w:t>,</w:t>
      </w:r>
      <w:r w:rsidR="00084193" w:rsidRPr="00B901CB">
        <w:rPr>
          <w:sz w:val="20"/>
          <w:szCs w:val="20"/>
        </w:rPr>
        <w:t xml:space="preserve"> </w:t>
      </w:r>
      <w:r w:rsidRPr="00B901CB">
        <w:rPr>
          <w:sz w:val="20"/>
          <w:szCs w:val="20"/>
        </w:rPr>
        <w:t>a</w:t>
      </w:r>
    </w:p>
    <w:p w:rsidR="00A1685C" w:rsidRPr="00B901CB" w:rsidRDefault="00683E13" w:rsidP="00FF6733">
      <w:pPr>
        <w:pStyle w:val="RLTextlnkuslovan"/>
        <w:rPr>
          <w:sz w:val="20"/>
          <w:szCs w:val="20"/>
        </w:rPr>
      </w:pPr>
      <w:bookmarkStart w:id="5" w:name="VeřZ"/>
      <w:bookmarkStart w:id="6" w:name="ZVZ"/>
      <w:bookmarkEnd w:id="5"/>
      <w:bookmarkEnd w:id="6"/>
      <w:r w:rsidRPr="00B901CB">
        <w:rPr>
          <w:sz w:val="20"/>
          <w:szCs w:val="20"/>
        </w:rPr>
        <w:t>při plnění této Smlouvy vystupuje jako odborník v oblasti předmětu Veřejné zakázky.</w:t>
      </w:r>
      <w:bookmarkStart w:id="7" w:name="VZ"/>
      <w:bookmarkEnd w:id="7"/>
      <w:r w:rsidR="00E31C28" w:rsidRPr="00B901CB">
        <w:rPr>
          <w:sz w:val="20"/>
          <w:szCs w:val="20"/>
        </w:rPr>
        <w:t xml:space="preserve"> </w:t>
      </w:r>
      <w:r w:rsidR="00A1685C" w:rsidRPr="00B901CB">
        <w:rPr>
          <w:sz w:val="20"/>
          <w:szCs w:val="20"/>
        </w:rPr>
        <w:t>Objednatel</w:t>
      </w:r>
      <w:r w:rsidR="00E31C28" w:rsidRPr="00B901CB">
        <w:rPr>
          <w:sz w:val="20"/>
          <w:szCs w:val="20"/>
        </w:rPr>
        <w:t xml:space="preserve"> </w:t>
      </w:r>
      <w:r w:rsidR="0064761A" w:rsidRPr="00B901CB">
        <w:rPr>
          <w:sz w:val="20"/>
          <w:szCs w:val="20"/>
        </w:rPr>
        <w:t xml:space="preserve">oznámil </w:t>
      </w:r>
      <w:r w:rsidR="00A1685C" w:rsidRPr="00B901CB">
        <w:rPr>
          <w:sz w:val="20"/>
          <w:szCs w:val="20"/>
        </w:rPr>
        <w:t xml:space="preserve">dne </w:t>
      </w:r>
      <w:r w:rsidR="00911B4A" w:rsidRPr="00911B4A">
        <w:rPr>
          <w:rStyle w:val="Kurzva"/>
          <w:i w:val="0"/>
          <w:sz w:val="20"/>
          <w:szCs w:val="20"/>
        </w:rPr>
        <w:t>25. 11. 2016</w:t>
      </w:r>
      <w:r w:rsidR="00911B4A">
        <w:rPr>
          <w:rStyle w:val="Kurzva"/>
          <w:b/>
          <w:i w:val="0"/>
          <w:sz w:val="20"/>
          <w:szCs w:val="20"/>
        </w:rPr>
        <w:t xml:space="preserve"> </w:t>
      </w:r>
      <w:r w:rsidR="00783BE5" w:rsidRPr="00B901CB">
        <w:rPr>
          <w:sz w:val="20"/>
          <w:szCs w:val="20"/>
        </w:rPr>
        <w:t>oznámením</w:t>
      </w:r>
      <w:r w:rsidR="00E31C28" w:rsidRPr="00B901CB">
        <w:rPr>
          <w:sz w:val="20"/>
          <w:szCs w:val="20"/>
        </w:rPr>
        <w:t xml:space="preserve"> </w:t>
      </w:r>
      <w:r w:rsidR="00051FB6" w:rsidRPr="00B901CB">
        <w:rPr>
          <w:sz w:val="20"/>
          <w:szCs w:val="20"/>
        </w:rPr>
        <w:t>otevřené</w:t>
      </w:r>
      <w:r w:rsidR="00783BE5" w:rsidRPr="00B901CB">
        <w:rPr>
          <w:sz w:val="20"/>
          <w:szCs w:val="20"/>
        </w:rPr>
        <w:t>ho</w:t>
      </w:r>
      <w:r w:rsidR="00E31C28" w:rsidRPr="00B901CB">
        <w:rPr>
          <w:sz w:val="20"/>
          <w:szCs w:val="20"/>
        </w:rPr>
        <w:t xml:space="preserve"> </w:t>
      </w:r>
      <w:r w:rsidR="00240A91" w:rsidRPr="00B901CB">
        <w:rPr>
          <w:sz w:val="20"/>
          <w:szCs w:val="20"/>
        </w:rPr>
        <w:t>řízení</w:t>
      </w:r>
      <w:r w:rsidR="00E31C28" w:rsidRPr="00B901CB">
        <w:rPr>
          <w:sz w:val="20"/>
          <w:szCs w:val="20"/>
        </w:rPr>
        <w:t xml:space="preserve"> </w:t>
      </w:r>
      <w:r w:rsidR="00783BE5" w:rsidRPr="00B901CB">
        <w:rPr>
          <w:sz w:val="20"/>
          <w:szCs w:val="20"/>
        </w:rPr>
        <w:t xml:space="preserve">svůj úmysl zadat </w:t>
      </w:r>
      <w:r w:rsidR="00A1685C" w:rsidRPr="00B901CB">
        <w:rPr>
          <w:sz w:val="20"/>
          <w:szCs w:val="20"/>
        </w:rPr>
        <w:t>veřejn</w:t>
      </w:r>
      <w:r w:rsidR="00783BE5" w:rsidRPr="00B901CB">
        <w:rPr>
          <w:sz w:val="20"/>
          <w:szCs w:val="20"/>
        </w:rPr>
        <w:t>ou</w:t>
      </w:r>
      <w:r w:rsidR="00A1685C" w:rsidRPr="00B901CB">
        <w:rPr>
          <w:sz w:val="20"/>
          <w:szCs w:val="20"/>
        </w:rPr>
        <w:t xml:space="preserve"> zakázk</w:t>
      </w:r>
      <w:r w:rsidR="00783BE5" w:rsidRPr="00B901CB">
        <w:rPr>
          <w:sz w:val="20"/>
          <w:szCs w:val="20"/>
        </w:rPr>
        <w:t>u</w:t>
      </w:r>
      <w:r w:rsidR="00A1685C" w:rsidRPr="00B901CB">
        <w:rPr>
          <w:sz w:val="20"/>
          <w:szCs w:val="20"/>
        </w:rPr>
        <w:t xml:space="preserve"> s názvem </w:t>
      </w:r>
      <w:r w:rsidR="00EE2EA7" w:rsidRPr="00B901CB">
        <w:rPr>
          <w:sz w:val="20"/>
          <w:szCs w:val="20"/>
        </w:rPr>
        <w:t>„Zajištění rozvoje a provozu Informačního systému Národní dotace 2017 – 2018“</w:t>
      </w:r>
      <w:r w:rsidR="00A1685C" w:rsidRPr="00B901CB">
        <w:rPr>
          <w:sz w:val="20"/>
          <w:szCs w:val="20"/>
        </w:rPr>
        <w:t>(dále jen „</w:t>
      </w:r>
      <w:r w:rsidR="00A1685C" w:rsidRPr="00B901CB">
        <w:rPr>
          <w:rStyle w:val="RLProhlensmluvnchstranChar"/>
          <w:sz w:val="20"/>
          <w:szCs w:val="20"/>
        </w:rPr>
        <w:t>Veřejná zakázka</w:t>
      </w:r>
      <w:r w:rsidR="00A1685C" w:rsidRPr="00B901CB">
        <w:rPr>
          <w:sz w:val="20"/>
          <w:szCs w:val="20"/>
        </w:rPr>
        <w:t>“)</w:t>
      </w:r>
      <w:r w:rsidR="00240A91" w:rsidRPr="00B901CB">
        <w:rPr>
          <w:sz w:val="20"/>
          <w:szCs w:val="20"/>
        </w:rPr>
        <w:t xml:space="preserve"> dle zákona č. </w:t>
      </w:r>
      <w:r w:rsidR="000C0470" w:rsidRPr="00B901CB">
        <w:rPr>
          <w:sz w:val="20"/>
          <w:szCs w:val="20"/>
        </w:rPr>
        <w:t>134/20</w:t>
      </w:r>
      <w:r w:rsidR="003674FD" w:rsidRPr="00B901CB">
        <w:rPr>
          <w:sz w:val="20"/>
          <w:szCs w:val="20"/>
        </w:rPr>
        <w:t>1</w:t>
      </w:r>
      <w:r w:rsidR="000C0470" w:rsidRPr="00B901CB">
        <w:rPr>
          <w:sz w:val="20"/>
          <w:szCs w:val="20"/>
        </w:rPr>
        <w:t>6</w:t>
      </w:r>
      <w:r w:rsidR="00240A91" w:rsidRPr="00B901CB">
        <w:rPr>
          <w:sz w:val="20"/>
          <w:szCs w:val="20"/>
        </w:rPr>
        <w:t xml:space="preserve">Sb., o </w:t>
      </w:r>
      <w:r w:rsidR="000C0470" w:rsidRPr="00B901CB">
        <w:rPr>
          <w:sz w:val="20"/>
          <w:szCs w:val="20"/>
        </w:rPr>
        <w:t xml:space="preserve">zadávání </w:t>
      </w:r>
      <w:r w:rsidR="00240A91" w:rsidRPr="00B901CB">
        <w:rPr>
          <w:sz w:val="20"/>
          <w:szCs w:val="20"/>
        </w:rPr>
        <w:t>veřejných zakáz</w:t>
      </w:r>
      <w:r w:rsidR="000C0470" w:rsidRPr="00B901CB">
        <w:rPr>
          <w:sz w:val="20"/>
          <w:szCs w:val="20"/>
        </w:rPr>
        <w:t>e</w:t>
      </w:r>
      <w:r w:rsidR="00240A91" w:rsidRPr="00B901CB">
        <w:rPr>
          <w:sz w:val="20"/>
          <w:szCs w:val="20"/>
        </w:rPr>
        <w:t>k (dále jen „</w:t>
      </w:r>
      <w:r w:rsidR="00240A91" w:rsidRPr="00B901CB">
        <w:rPr>
          <w:rStyle w:val="RLProhlensmluvnchstranChar"/>
          <w:sz w:val="20"/>
          <w:szCs w:val="20"/>
        </w:rPr>
        <w:t>Z</w:t>
      </w:r>
      <w:r w:rsidR="000C0470" w:rsidRPr="00B901CB">
        <w:rPr>
          <w:rStyle w:val="RLProhlensmluvnchstranChar"/>
          <w:sz w:val="20"/>
          <w:szCs w:val="20"/>
        </w:rPr>
        <w:t>Z</w:t>
      </w:r>
      <w:r w:rsidR="00240A91" w:rsidRPr="00B901CB">
        <w:rPr>
          <w:rStyle w:val="RLProhlensmluvnchstranChar"/>
          <w:sz w:val="20"/>
          <w:szCs w:val="20"/>
        </w:rPr>
        <w:t>VZ</w:t>
      </w:r>
      <w:r w:rsidR="00240A91" w:rsidRPr="00B901CB">
        <w:rPr>
          <w:sz w:val="20"/>
          <w:szCs w:val="20"/>
        </w:rPr>
        <w:t>“)</w:t>
      </w:r>
      <w:r w:rsidR="00A1685C" w:rsidRPr="00B901CB">
        <w:rPr>
          <w:sz w:val="20"/>
          <w:szCs w:val="20"/>
        </w:rPr>
        <w:t xml:space="preserve">. Na základě </w:t>
      </w:r>
      <w:r w:rsidR="00287B02" w:rsidRPr="00B901CB">
        <w:rPr>
          <w:sz w:val="20"/>
          <w:szCs w:val="20"/>
        </w:rPr>
        <w:t xml:space="preserve">tohoto </w:t>
      </w:r>
      <w:r w:rsidR="00A1685C" w:rsidRPr="00B901CB">
        <w:rPr>
          <w:sz w:val="20"/>
          <w:szCs w:val="20"/>
        </w:rPr>
        <w:t xml:space="preserve">zadávacího řízení byla pro plnění Veřejné zakázky vybrána nabídka </w:t>
      </w:r>
      <w:r w:rsidR="009634B0" w:rsidRPr="00B901CB">
        <w:rPr>
          <w:sz w:val="20"/>
          <w:szCs w:val="20"/>
        </w:rPr>
        <w:t>Poskytovatele</w:t>
      </w:r>
      <w:r w:rsidR="000A0F5D" w:rsidRPr="00B901CB">
        <w:rPr>
          <w:sz w:val="20"/>
          <w:szCs w:val="20"/>
        </w:rPr>
        <w:t>.</w:t>
      </w:r>
    </w:p>
    <w:p w:rsidR="00DE65E2" w:rsidRPr="00B901CB" w:rsidRDefault="00071DF2" w:rsidP="00FF6733">
      <w:pPr>
        <w:pStyle w:val="RLTextlnkuslovan"/>
        <w:rPr>
          <w:sz w:val="20"/>
          <w:szCs w:val="20"/>
        </w:rPr>
      </w:pPr>
      <w:r w:rsidRPr="00B901CB">
        <w:rPr>
          <w:sz w:val="20"/>
          <w:szCs w:val="20"/>
        </w:rPr>
        <w:t>Definované pojmy uvedené v této Smlouvě jsou uvedeny v textu této Smlouvy a dále v</w:t>
      </w:r>
      <w:r w:rsidR="00797572" w:rsidRPr="00B901CB">
        <w:rPr>
          <w:sz w:val="20"/>
          <w:szCs w:val="20"/>
        </w:rPr>
        <w:t> </w:t>
      </w:r>
      <w:hyperlink w:anchor="_Příloha_č._1" w:history="1">
        <w:r w:rsidRPr="00B901CB">
          <w:rPr>
            <w:rStyle w:val="Hypertextovodkaz"/>
            <w:sz w:val="20"/>
            <w:szCs w:val="20"/>
            <w:lang w:eastAsia="en-US"/>
          </w:rPr>
          <w:t>Příloze č. 1</w:t>
        </w:r>
      </w:hyperlink>
      <w:r w:rsidRPr="00B901CB">
        <w:rPr>
          <w:sz w:val="20"/>
          <w:szCs w:val="20"/>
        </w:rPr>
        <w:t xml:space="preserve"> této Smlouvy.</w:t>
      </w:r>
    </w:p>
    <w:p w:rsidR="005C38DF" w:rsidRPr="00B901CB" w:rsidRDefault="005C38DF" w:rsidP="005C38DF">
      <w:pPr>
        <w:pStyle w:val="RLlneksmlouvy"/>
        <w:rPr>
          <w:sz w:val="20"/>
          <w:szCs w:val="20"/>
        </w:rPr>
      </w:pPr>
      <w:bookmarkStart w:id="8" w:name="_Toc295034730"/>
      <w:r w:rsidRPr="00B901CB">
        <w:rPr>
          <w:sz w:val="20"/>
          <w:szCs w:val="20"/>
        </w:rPr>
        <w:t>ÚČEL SMLOUVY</w:t>
      </w:r>
      <w:bookmarkEnd w:id="8"/>
    </w:p>
    <w:p w:rsidR="00A1685C" w:rsidRPr="00B901CB" w:rsidRDefault="00A1685C" w:rsidP="003659E4">
      <w:pPr>
        <w:pStyle w:val="RLTextlnkuslovan"/>
        <w:rPr>
          <w:sz w:val="20"/>
          <w:szCs w:val="20"/>
        </w:rPr>
      </w:pPr>
      <w:bookmarkStart w:id="9" w:name="ZadDok"/>
      <w:bookmarkStart w:id="10" w:name="_Ref205610937"/>
      <w:bookmarkEnd w:id="9"/>
      <w:r w:rsidRPr="00B901CB">
        <w:rPr>
          <w:sz w:val="20"/>
          <w:szCs w:val="20"/>
        </w:rPr>
        <w:t xml:space="preserve">Účelem této Smlouvy je </w:t>
      </w:r>
      <w:r w:rsidR="003659E4" w:rsidRPr="00B901CB">
        <w:rPr>
          <w:sz w:val="20"/>
          <w:szCs w:val="20"/>
        </w:rPr>
        <w:t xml:space="preserve">(i) </w:t>
      </w:r>
      <w:r w:rsidR="009063BF" w:rsidRPr="00B901CB">
        <w:rPr>
          <w:sz w:val="20"/>
          <w:szCs w:val="20"/>
        </w:rPr>
        <w:t>zajištění</w:t>
      </w:r>
      <w:r w:rsidR="00E31C28" w:rsidRPr="00B901CB">
        <w:rPr>
          <w:sz w:val="20"/>
          <w:szCs w:val="20"/>
        </w:rPr>
        <w:t xml:space="preserve"> </w:t>
      </w:r>
      <w:r w:rsidR="009063BF" w:rsidRPr="00B901CB">
        <w:rPr>
          <w:sz w:val="20"/>
          <w:szCs w:val="20"/>
        </w:rPr>
        <w:t xml:space="preserve">administrace národních dotací; (ii) </w:t>
      </w:r>
      <w:r w:rsidR="003659E4" w:rsidRPr="00B901CB">
        <w:rPr>
          <w:sz w:val="20"/>
          <w:szCs w:val="20"/>
        </w:rPr>
        <w:t xml:space="preserve">provoz stávajícího </w:t>
      </w:r>
      <w:r w:rsidR="009E2E84" w:rsidRPr="00B901CB">
        <w:rPr>
          <w:sz w:val="20"/>
          <w:szCs w:val="20"/>
        </w:rPr>
        <w:t>Informačn</w:t>
      </w:r>
      <w:r w:rsidR="000A0F5D" w:rsidRPr="00B901CB">
        <w:rPr>
          <w:sz w:val="20"/>
          <w:szCs w:val="20"/>
        </w:rPr>
        <w:t>í</w:t>
      </w:r>
      <w:r w:rsidR="009E2E84" w:rsidRPr="00B901CB">
        <w:rPr>
          <w:sz w:val="20"/>
          <w:szCs w:val="20"/>
        </w:rPr>
        <w:t xml:space="preserve">ho systému národních dotací (dále jen </w:t>
      </w:r>
      <w:r w:rsidR="00797572" w:rsidRPr="00B901CB">
        <w:rPr>
          <w:sz w:val="20"/>
          <w:szCs w:val="20"/>
        </w:rPr>
        <w:t>„</w:t>
      </w:r>
      <w:r w:rsidR="009E2E84" w:rsidRPr="00B901CB">
        <w:rPr>
          <w:b/>
          <w:sz w:val="20"/>
          <w:szCs w:val="20"/>
        </w:rPr>
        <w:t>ISND</w:t>
      </w:r>
      <w:r w:rsidR="00797572" w:rsidRPr="00B901CB">
        <w:rPr>
          <w:sz w:val="20"/>
          <w:szCs w:val="20"/>
        </w:rPr>
        <w:t>“</w:t>
      </w:r>
      <w:r w:rsidR="009E2E84" w:rsidRPr="00B901CB">
        <w:rPr>
          <w:sz w:val="20"/>
          <w:szCs w:val="20"/>
        </w:rPr>
        <w:t>)</w:t>
      </w:r>
      <w:r w:rsidR="003659E4" w:rsidRPr="00B901CB">
        <w:rPr>
          <w:sz w:val="20"/>
          <w:szCs w:val="20"/>
        </w:rPr>
        <w:t xml:space="preserve"> v jednom testovacím a v jednom produkčním prostředí v souladu s parametry, které </w:t>
      </w:r>
      <w:r w:rsidR="009E2E84" w:rsidRPr="00B901CB">
        <w:rPr>
          <w:sz w:val="20"/>
          <w:szCs w:val="20"/>
        </w:rPr>
        <w:t>jsou</w:t>
      </w:r>
      <w:r w:rsidR="003659E4" w:rsidRPr="00B901CB">
        <w:rPr>
          <w:sz w:val="20"/>
          <w:szCs w:val="20"/>
        </w:rPr>
        <w:t xml:space="preserve"> definovány v katalogových listech; (ii</w:t>
      </w:r>
      <w:r w:rsidR="009063BF" w:rsidRPr="00B901CB">
        <w:rPr>
          <w:sz w:val="20"/>
          <w:szCs w:val="20"/>
        </w:rPr>
        <w:t>i</w:t>
      </w:r>
      <w:r w:rsidR="003659E4" w:rsidRPr="00B901CB">
        <w:rPr>
          <w:sz w:val="20"/>
          <w:szCs w:val="20"/>
        </w:rPr>
        <w:t>)</w:t>
      </w:r>
      <w:r w:rsidR="009E2E84" w:rsidRPr="00B901CB">
        <w:rPr>
          <w:sz w:val="20"/>
          <w:szCs w:val="20"/>
        </w:rPr>
        <w:t>realizace</w:t>
      </w:r>
      <w:r w:rsidR="00E31C28" w:rsidRPr="00B901CB">
        <w:rPr>
          <w:sz w:val="20"/>
          <w:szCs w:val="20"/>
        </w:rPr>
        <w:t xml:space="preserve"> </w:t>
      </w:r>
      <w:r w:rsidR="003659E4" w:rsidRPr="00B901CB">
        <w:rPr>
          <w:sz w:val="20"/>
          <w:szCs w:val="20"/>
        </w:rPr>
        <w:t xml:space="preserve">rozvojových požadavků </w:t>
      </w:r>
      <w:r w:rsidR="009063BF" w:rsidRPr="00B901CB">
        <w:rPr>
          <w:sz w:val="20"/>
          <w:szCs w:val="20"/>
        </w:rPr>
        <w:t>ISND</w:t>
      </w:r>
      <w:r w:rsidR="009E2E84" w:rsidRPr="00B901CB">
        <w:rPr>
          <w:sz w:val="20"/>
          <w:szCs w:val="20"/>
        </w:rPr>
        <w:t>, a</w:t>
      </w:r>
      <w:r w:rsidR="009063BF" w:rsidRPr="00B901CB">
        <w:rPr>
          <w:sz w:val="20"/>
          <w:szCs w:val="20"/>
        </w:rPr>
        <w:t xml:space="preserve"> to v souladu se zadávací dokumentací</w:t>
      </w:r>
      <w:r w:rsidRPr="00B901CB">
        <w:rPr>
          <w:sz w:val="20"/>
          <w:szCs w:val="20"/>
        </w:rPr>
        <w:t xml:space="preserve"> Veřejné </w:t>
      </w:r>
      <w:r w:rsidRPr="00B901CB">
        <w:rPr>
          <w:sz w:val="20"/>
          <w:szCs w:val="20"/>
        </w:rPr>
        <w:lastRenderedPageBreak/>
        <w:t>zakázky</w:t>
      </w:r>
      <w:r w:rsidR="007A6BF7" w:rsidRPr="00B901CB">
        <w:rPr>
          <w:sz w:val="20"/>
          <w:szCs w:val="20"/>
        </w:rPr>
        <w:t xml:space="preserve">, která tvoří přílohu Smlouvy jako její </w:t>
      </w:r>
      <w:hyperlink w:anchor="_Příloha_č._8" w:history="1">
        <w:r w:rsidR="00CB494E" w:rsidRPr="00B901CB">
          <w:rPr>
            <w:rStyle w:val="Hypertextovodkaz"/>
            <w:sz w:val="20"/>
            <w:szCs w:val="20"/>
          </w:rPr>
          <w:t>Příloha č. 8</w:t>
        </w:r>
      </w:hyperlink>
      <w:r w:rsidR="00287B02" w:rsidRPr="00B901CB">
        <w:rPr>
          <w:sz w:val="20"/>
          <w:szCs w:val="20"/>
        </w:rPr>
        <w:t xml:space="preserve"> </w:t>
      </w:r>
      <w:r w:rsidR="002748B4">
        <w:rPr>
          <w:sz w:val="20"/>
          <w:szCs w:val="20"/>
        </w:rPr>
        <w:t xml:space="preserve">ve znění </w:t>
      </w:r>
      <w:r w:rsidR="002748B4" w:rsidRPr="002748B4">
        <w:rPr>
          <w:sz w:val="20"/>
          <w:szCs w:val="20"/>
        </w:rPr>
        <w:t xml:space="preserve">jejích případných změn nebo doplnění </w:t>
      </w:r>
      <w:r w:rsidR="00287B02" w:rsidRPr="00B901CB">
        <w:rPr>
          <w:sz w:val="20"/>
          <w:szCs w:val="20"/>
        </w:rPr>
        <w:t>(dále jen „</w:t>
      </w:r>
      <w:r w:rsidR="00287B02" w:rsidRPr="00B901CB">
        <w:rPr>
          <w:b/>
          <w:sz w:val="20"/>
          <w:szCs w:val="20"/>
        </w:rPr>
        <w:t>Zadávací dokumentace</w:t>
      </w:r>
      <w:r w:rsidR="00287B02" w:rsidRPr="00B901CB">
        <w:rPr>
          <w:sz w:val="20"/>
          <w:szCs w:val="20"/>
        </w:rPr>
        <w:t>“)</w:t>
      </w:r>
      <w:r w:rsidR="00A80496" w:rsidRPr="00B901CB">
        <w:rPr>
          <w:sz w:val="20"/>
          <w:szCs w:val="20"/>
        </w:rPr>
        <w:t xml:space="preserve"> a stanovení způsobu a podmínek poskytování služeb</w:t>
      </w:r>
      <w:r w:rsidR="00F92AE3" w:rsidRPr="00B901CB">
        <w:rPr>
          <w:sz w:val="20"/>
          <w:szCs w:val="20"/>
        </w:rPr>
        <w:t xml:space="preserve"> pro zajištění </w:t>
      </w:r>
      <w:r w:rsidR="00C10EA0" w:rsidRPr="00B901CB">
        <w:rPr>
          <w:sz w:val="20"/>
          <w:szCs w:val="20"/>
        </w:rPr>
        <w:t>provozu a rozvoje</w:t>
      </w:r>
      <w:r w:rsidR="00FA0D8D" w:rsidRPr="00B901CB">
        <w:rPr>
          <w:sz w:val="20"/>
          <w:szCs w:val="20"/>
        </w:rPr>
        <w:t xml:space="preserve"> ISND </w:t>
      </w:r>
      <w:r w:rsidR="00A36E9A" w:rsidRPr="00B901CB">
        <w:rPr>
          <w:sz w:val="20"/>
          <w:szCs w:val="20"/>
        </w:rPr>
        <w:t xml:space="preserve">, </w:t>
      </w:r>
      <w:r w:rsidR="00A80496" w:rsidRPr="00B901CB">
        <w:rPr>
          <w:rFonts w:cs="Arial"/>
          <w:sz w:val="20"/>
          <w:szCs w:val="20"/>
        </w:rPr>
        <w:t>a to v souladu se zásadami činnosti Objednatele</w:t>
      </w:r>
      <w:r w:rsidRPr="00B901CB">
        <w:rPr>
          <w:sz w:val="20"/>
          <w:szCs w:val="20"/>
        </w:rPr>
        <w:t>.</w:t>
      </w:r>
      <w:r w:rsidR="00181A98" w:rsidRPr="00B901CB">
        <w:rPr>
          <w:sz w:val="20"/>
          <w:szCs w:val="20"/>
        </w:rPr>
        <w:t xml:space="preserve"> Cílem Veřejné zakázky je zajištění vysoce odborných a specializovaných činností rozvoje, správy a provozu </w:t>
      </w:r>
      <w:r w:rsidR="00EE2EA7" w:rsidRPr="00B901CB">
        <w:rPr>
          <w:sz w:val="20"/>
          <w:szCs w:val="20"/>
        </w:rPr>
        <w:t>ISND</w:t>
      </w:r>
      <w:r w:rsidR="00181A98" w:rsidRPr="00B901CB">
        <w:rPr>
          <w:sz w:val="20"/>
          <w:szCs w:val="20"/>
        </w:rPr>
        <w:t>,</w:t>
      </w:r>
      <w:r w:rsidR="00E31C28" w:rsidRPr="00B901CB">
        <w:rPr>
          <w:sz w:val="20"/>
          <w:szCs w:val="20"/>
        </w:rPr>
        <w:t xml:space="preserve"> </w:t>
      </w:r>
      <w:r w:rsidR="00181A98" w:rsidRPr="00B901CB">
        <w:rPr>
          <w:sz w:val="20"/>
          <w:szCs w:val="20"/>
        </w:rPr>
        <w:t xml:space="preserve">a s nimi souvisejících služeb MZe. </w:t>
      </w:r>
    </w:p>
    <w:p w:rsidR="00A1685C" w:rsidRPr="00B901CB" w:rsidRDefault="00541CD5" w:rsidP="00A1685C">
      <w:pPr>
        <w:pStyle w:val="RLTextlnkuslovan"/>
        <w:rPr>
          <w:sz w:val="20"/>
          <w:szCs w:val="20"/>
        </w:rPr>
      </w:pPr>
      <w:r w:rsidRPr="00B901CB">
        <w:rPr>
          <w:sz w:val="20"/>
          <w:szCs w:val="20"/>
        </w:rPr>
        <w:t>Poskytovatel</w:t>
      </w:r>
      <w:r w:rsidR="00A1685C" w:rsidRPr="00B901CB">
        <w:rPr>
          <w:sz w:val="20"/>
          <w:szCs w:val="20"/>
        </w:rPr>
        <w:t xml:space="preserve"> touto Smlouvou garantuje Objednateli splnění zadání Veřejné zakázky a všech z toho vyplývajících podmínek a povinností podle </w:t>
      </w:r>
      <w:r w:rsidR="00287B02" w:rsidRPr="00B901CB">
        <w:rPr>
          <w:sz w:val="20"/>
          <w:szCs w:val="20"/>
        </w:rPr>
        <w:t xml:space="preserve">Zadávací </w:t>
      </w:r>
      <w:r w:rsidR="00A1685C" w:rsidRPr="00B901CB">
        <w:rPr>
          <w:sz w:val="20"/>
          <w:szCs w:val="20"/>
        </w:rPr>
        <w:t>dokumentace. Tato garance je nadřazena ostatním podmínkám a garancím uvedeným v této Smlouvě. Pro vyloučení jakýchkoliv pochybností to znamená, že:</w:t>
      </w:r>
    </w:p>
    <w:p w:rsidR="00541CD5" w:rsidRPr="00B901CB" w:rsidRDefault="00A1685C" w:rsidP="000058F2">
      <w:pPr>
        <w:pStyle w:val="RLTextlnkuslovan"/>
        <w:numPr>
          <w:ilvl w:val="2"/>
          <w:numId w:val="1"/>
        </w:numPr>
        <w:rPr>
          <w:sz w:val="20"/>
          <w:szCs w:val="20"/>
        </w:rPr>
      </w:pPr>
      <w:r w:rsidRPr="00B901CB">
        <w:rPr>
          <w:sz w:val="20"/>
          <w:szCs w:val="20"/>
        </w:rPr>
        <w:t xml:space="preserve">v případě jakékoliv nejistoty ohledně výkladu ustanovení této Smlouvy budou tato ustanovení vykládána tak, aby v co nejširší míře zohledňovala účel Veřejné zakázky vyjádřený </w:t>
      </w:r>
      <w:r w:rsidR="00287B02" w:rsidRPr="00B901CB">
        <w:rPr>
          <w:sz w:val="20"/>
          <w:szCs w:val="20"/>
        </w:rPr>
        <w:t xml:space="preserve">Zadávací </w:t>
      </w:r>
      <w:r w:rsidRPr="00B901CB">
        <w:rPr>
          <w:sz w:val="20"/>
          <w:szCs w:val="20"/>
        </w:rPr>
        <w:t>dokumentací,</w:t>
      </w:r>
    </w:p>
    <w:p w:rsidR="004D650D" w:rsidRPr="00B901CB" w:rsidRDefault="00A1685C" w:rsidP="000058F2">
      <w:pPr>
        <w:pStyle w:val="RLTextlnkuslovan"/>
        <w:numPr>
          <w:ilvl w:val="2"/>
          <w:numId w:val="1"/>
        </w:numPr>
        <w:rPr>
          <w:sz w:val="20"/>
          <w:szCs w:val="20"/>
          <w:lang w:eastAsia="en-US"/>
        </w:rPr>
      </w:pPr>
      <w:r w:rsidRPr="00B901CB">
        <w:rPr>
          <w:sz w:val="20"/>
          <w:szCs w:val="20"/>
        </w:rPr>
        <w:t xml:space="preserve">v případě chybějících ustanovení této Smlouvy budou použita dostatečně konkrétní ustanovení </w:t>
      </w:r>
      <w:r w:rsidR="00287B02" w:rsidRPr="00B901CB">
        <w:rPr>
          <w:sz w:val="20"/>
          <w:szCs w:val="20"/>
        </w:rPr>
        <w:t xml:space="preserve">Zadávací </w:t>
      </w:r>
      <w:r w:rsidRPr="00B901CB">
        <w:rPr>
          <w:sz w:val="20"/>
          <w:szCs w:val="20"/>
        </w:rPr>
        <w:t>dokumentace</w:t>
      </w:r>
      <w:bookmarkEnd w:id="10"/>
      <w:r w:rsidR="004D650D" w:rsidRPr="00B901CB">
        <w:rPr>
          <w:sz w:val="20"/>
          <w:szCs w:val="20"/>
        </w:rPr>
        <w:t>,</w:t>
      </w:r>
    </w:p>
    <w:p w:rsidR="00763CD2" w:rsidRPr="00B901CB" w:rsidRDefault="004D650D" w:rsidP="004D650D">
      <w:pPr>
        <w:pStyle w:val="RLTextlnkuslovan"/>
        <w:numPr>
          <w:ilvl w:val="2"/>
          <w:numId w:val="1"/>
        </w:numPr>
        <w:rPr>
          <w:sz w:val="20"/>
          <w:szCs w:val="20"/>
          <w:lang w:eastAsia="en-US"/>
        </w:rPr>
      </w:pPr>
      <w:r w:rsidRPr="00B901CB">
        <w:rPr>
          <w:sz w:val="20"/>
          <w:szCs w:val="20"/>
        </w:rPr>
        <w:t>Poskytovatel je vázán svou nabídkou předloženou Objednateli v rámci zadávacího řízení na zadání Veřejné zakázky, která se pro úpravu vzájemných vztahů vyplývajících z této Smlouvy použije subsidiárně</w:t>
      </w:r>
      <w:r w:rsidR="00C8685F" w:rsidRPr="00B901CB">
        <w:rPr>
          <w:sz w:val="20"/>
          <w:szCs w:val="20"/>
        </w:rPr>
        <w:t>.</w:t>
      </w:r>
    </w:p>
    <w:p w:rsidR="003A262C" w:rsidRPr="00B901CB" w:rsidRDefault="003A262C" w:rsidP="003A262C">
      <w:pPr>
        <w:pStyle w:val="RLTextlnkuslovan"/>
        <w:rPr>
          <w:sz w:val="20"/>
          <w:szCs w:val="20"/>
        </w:rPr>
      </w:pPr>
      <w:r w:rsidRPr="00B901CB">
        <w:rPr>
          <w:sz w:val="20"/>
          <w:szCs w:val="20"/>
        </w:rPr>
        <w:t xml:space="preserve">Ustanovení této Smlouvy, jejích příloh a Zadávací dokumentace budou vykládána tak, aby </w:t>
      </w:r>
      <w:r w:rsidR="00B60E9D" w:rsidRPr="00B901CB">
        <w:rPr>
          <w:sz w:val="20"/>
          <w:szCs w:val="20"/>
        </w:rPr>
        <w:t xml:space="preserve">jednotlivá </w:t>
      </w:r>
      <w:r w:rsidRPr="00B901CB">
        <w:rPr>
          <w:sz w:val="20"/>
          <w:szCs w:val="20"/>
        </w:rPr>
        <w:t>ustanovení obstála pokud možno vedle sebe bez nutnosti vyloučení jednoho ustanovení jiným. V případě rozporu mezi jednotlivými dokumenty, budou tyto mít následující prioritu: 1. tělo Smlouvy, 2. přílohy Smlouvy</w:t>
      </w:r>
      <w:r w:rsidR="004D2736" w:rsidRPr="00B901CB">
        <w:rPr>
          <w:sz w:val="20"/>
          <w:szCs w:val="20"/>
        </w:rPr>
        <w:t xml:space="preserve"> kromě Zadávací dokumentace</w:t>
      </w:r>
      <w:r w:rsidRPr="00B901CB">
        <w:rPr>
          <w:sz w:val="20"/>
          <w:szCs w:val="20"/>
        </w:rPr>
        <w:t xml:space="preserve">, </w:t>
      </w:r>
      <w:r w:rsidR="004D2736" w:rsidRPr="00B901CB">
        <w:rPr>
          <w:sz w:val="20"/>
          <w:szCs w:val="20"/>
        </w:rPr>
        <w:t xml:space="preserve">3. Interní dokumentace (jak je tento pojem definován v odst. </w:t>
      </w:r>
      <w:r w:rsidR="003E6967">
        <w:fldChar w:fldCharType="begin"/>
      </w:r>
      <w:r w:rsidR="003E6967">
        <w:instrText xml:space="preserve"> REF _Ref431566210 \r \h  \* MERGEFORMAT </w:instrText>
      </w:r>
      <w:r w:rsidR="003E6967">
        <w:fldChar w:fldCharType="separate"/>
      </w:r>
      <w:r w:rsidR="00154EB7" w:rsidRPr="00154EB7">
        <w:rPr>
          <w:sz w:val="20"/>
          <w:szCs w:val="20"/>
        </w:rPr>
        <w:t>5.13</w:t>
      </w:r>
      <w:r w:rsidR="003E6967">
        <w:fldChar w:fldCharType="end"/>
      </w:r>
      <w:r w:rsidR="004D2736" w:rsidRPr="00B901CB">
        <w:rPr>
          <w:sz w:val="20"/>
          <w:szCs w:val="20"/>
        </w:rPr>
        <w:t xml:space="preserve"> níže), 4</w:t>
      </w:r>
      <w:r w:rsidRPr="00B901CB">
        <w:rPr>
          <w:sz w:val="20"/>
          <w:szCs w:val="20"/>
        </w:rPr>
        <w:t xml:space="preserve">. Zadávací dokumentace. </w:t>
      </w:r>
    </w:p>
    <w:p w:rsidR="00B75484" w:rsidRPr="00143116" w:rsidRDefault="00344CE8" w:rsidP="00795A82">
      <w:pPr>
        <w:pStyle w:val="RLlneksmlouvy"/>
        <w:rPr>
          <w:sz w:val="20"/>
          <w:szCs w:val="20"/>
        </w:rPr>
      </w:pPr>
      <w:bookmarkStart w:id="11" w:name="_Toc295034731"/>
      <w:r w:rsidRPr="00143116">
        <w:rPr>
          <w:sz w:val="20"/>
          <w:szCs w:val="20"/>
        </w:rPr>
        <w:t>PŘEDMĚT SMLOUVY</w:t>
      </w:r>
      <w:bookmarkEnd w:id="11"/>
    </w:p>
    <w:p w:rsidR="001961F7" w:rsidRPr="00143116" w:rsidRDefault="001961F7" w:rsidP="001961F7">
      <w:pPr>
        <w:pStyle w:val="RLTextlnkuslovan"/>
        <w:rPr>
          <w:sz w:val="20"/>
          <w:szCs w:val="20"/>
        </w:rPr>
      </w:pPr>
      <w:bookmarkStart w:id="12" w:name="Služby"/>
      <w:bookmarkStart w:id="13" w:name="_Ref256777714"/>
      <w:bookmarkEnd w:id="12"/>
      <w:r w:rsidRPr="00143116">
        <w:rPr>
          <w:sz w:val="20"/>
          <w:szCs w:val="20"/>
        </w:rPr>
        <w:t xml:space="preserve">Poskytovatel se touto Smlouvou zavazuje poskytovat Objednateli služby </w:t>
      </w:r>
      <w:r w:rsidR="00C10EA0" w:rsidRPr="00143116">
        <w:rPr>
          <w:sz w:val="20"/>
          <w:szCs w:val="20"/>
        </w:rPr>
        <w:t xml:space="preserve">provozu a rozvoje </w:t>
      </w:r>
      <w:r w:rsidR="008A2314" w:rsidRPr="00143116">
        <w:rPr>
          <w:sz w:val="20"/>
          <w:szCs w:val="20"/>
        </w:rPr>
        <w:t>ISND</w:t>
      </w:r>
      <w:r w:rsidR="00C10EA0" w:rsidRPr="00143116">
        <w:rPr>
          <w:sz w:val="20"/>
          <w:szCs w:val="20"/>
        </w:rPr>
        <w:t xml:space="preserve"> a </w:t>
      </w:r>
      <w:r w:rsidR="008A2314" w:rsidRPr="00143116">
        <w:rPr>
          <w:sz w:val="20"/>
          <w:szCs w:val="20"/>
        </w:rPr>
        <w:t xml:space="preserve">souvisejících </w:t>
      </w:r>
      <w:r w:rsidR="00C10EA0" w:rsidRPr="00143116">
        <w:rPr>
          <w:sz w:val="20"/>
          <w:szCs w:val="20"/>
        </w:rPr>
        <w:t>služeb na MZe</w:t>
      </w:r>
      <w:r w:rsidRPr="00143116">
        <w:rPr>
          <w:sz w:val="20"/>
          <w:szCs w:val="20"/>
        </w:rPr>
        <w:t>(dále jen „</w:t>
      </w:r>
      <w:r w:rsidRPr="00143116">
        <w:rPr>
          <w:b/>
          <w:sz w:val="20"/>
          <w:szCs w:val="20"/>
        </w:rPr>
        <w:t>Služby</w:t>
      </w:r>
      <w:r w:rsidRPr="00143116">
        <w:rPr>
          <w:sz w:val="20"/>
          <w:szCs w:val="20"/>
        </w:rPr>
        <w:t>“), a to v následujících oblastech:</w:t>
      </w:r>
      <w:bookmarkEnd w:id="13"/>
    </w:p>
    <w:p w:rsidR="003E5167" w:rsidRPr="00143116" w:rsidRDefault="003E5167" w:rsidP="003E5167">
      <w:pPr>
        <w:pStyle w:val="RLTextlnkuslovan"/>
        <w:numPr>
          <w:ilvl w:val="2"/>
          <w:numId w:val="1"/>
        </w:numPr>
        <w:rPr>
          <w:sz w:val="20"/>
          <w:szCs w:val="20"/>
          <w:lang w:eastAsia="en-US"/>
        </w:rPr>
      </w:pPr>
      <w:r w:rsidRPr="00143116">
        <w:rPr>
          <w:sz w:val="20"/>
          <w:szCs w:val="20"/>
          <w:lang w:eastAsia="en-US"/>
        </w:rPr>
        <w:t>správa a provoz produkční</w:t>
      </w:r>
      <w:r w:rsidR="008A2314" w:rsidRPr="00143116">
        <w:rPr>
          <w:sz w:val="20"/>
          <w:szCs w:val="20"/>
          <w:lang w:eastAsia="en-US"/>
        </w:rPr>
        <w:t>ho</w:t>
      </w:r>
      <w:r w:rsidRPr="00143116">
        <w:rPr>
          <w:sz w:val="20"/>
          <w:szCs w:val="20"/>
          <w:lang w:eastAsia="en-US"/>
        </w:rPr>
        <w:t xml:space="preserve"> a testovací</w:t>
      </w:r>
      <w:r w:rsidR="008A2314" w:rsidRPr="00143116">
        <w:rPr>
          <w:sz w:val="20"/>
          <w:szCs w:val="20"/>
          <w:lang w:eastAsia="en-US"/>
        </w:rPr>
        <w:t>ho</w:t>
      </w:r>
      <w:r w:rsidR="00E31C28" w:rsidRPr="00143116">
        <w:rPr>
          <w:sz w:val="20"/>
          <w:szCs w:val="20"/>
          <w:lang w:eastAsia="en-US"/>
        </w:rPr>
        <w:t xml:space="preserve"> </w:t>
      </w:r>
      <w:r w:rsidR="008A2314" w:rsidRPr="00143116">
        <w:rPr>
          <w:sz w:val="20"/>
          <w:szCs w:val="20"/>
          <w:lang w:eastAsia="en-US"/>
        </w:rPr>
        <w:t>systému</w:t>
      </w:r>
      <w:r w:rsidR="00E31C28" w:rsidRPr="00143116">
        <w:rPr>
          <w:sz w:val="20"/>
          <w:szCs w:val="20"/>
          <w:lang w:eastAsia="en-US"/>
        </w:rPr>
        <w:t xml:space="preserve"> </w:t>
      </w:r>
      <w:r w:rsidR="008A2314" w:rsidRPr="00143116">
        <w:rPr>
          <w:sz w:val="20"/>
          <w:szCs w:val="20"/>
          <w:lang w:eastAsia="en-US"/>
        </w:rPr>
        <w:t>ISND</w:t>
      </w:r>
      <w:r w:rsidR="00E31C28" w:rsidRPr="00143116">
        <w:rPr>
          <w:sz w:val="20"/>
          <w:szCs w:val="20"/>
          <w:lang w:eastAsia="en-US"/>
        </w:rPr>
        <w:t xml:space="preserve"> </w:t>
      </w:r>
      <w:r w:rsidR="006D1CDE" w:rsidRPr="00143116">
        <w:rPr>
          <w:sz w:val="20"/>
          <w:szCs w:val="20"/>
          <w:lang w:eastAsia="en-US"/>
        </w:rPr>
        <w:t>Objednatele,</w:t>
      </w:r>
    </w:p>
    <w:p w:rsidR="001961F7" w:rsidRPr="00143116" w:rsidRDefault="003659E4" w:rsidP="006D1CDE">
      <w:pPr>
        <w:pStyle w:val="RLTextlnkuslovan"/>
        <w:numPr>
          <w:ilvl w:val="2"/>
          <w:numId w:val="1"/>
        </w:numPr>
        <w:rPr>
          <w:sz w:val="20"/>
          <w:szCs w:val="20"/>
          <w:lang w:eastAsia="en-US"/>
        </w:rPr>
      </w:pPr>
      <w:r w:rsidRPr="00143116">
        <w:rPr>
          <w:sz w:val="20"/>
          <w:szCs w:val="20"/>
        </w:rPr>
        <w:t>další rozvoj ISND.</w:t>
      </w:r>
    </w:p>
    <w:p w:rsidR="00ED2B7F" w:rsidRPr="00143116" w:rsidRDefault="001961F7" w:rsidP="00FE0B26">
      <w:pPr>
        <w:pStyle w:val="RLTextlnkuslovan"/>
        <w:rPr>
          <w:sz w:val="20"/>
          <w:szCs w:val="20"/>
        </w:rPr>
      </w:pPr>
      <w:bookmarkStart w:id="14" w:name="TechSpec"/>
      <w:bookmarkStart w:id="15" w:name="ObParSluz"/>
      <w:bookmarkEnd w:id="14"/>
      <w:bookmarkEnd w:id="15"/>
      <w:r w:rsidRPr="00143116">
        <w:rPr>
          <w:sz w:val="20"/>
          <w:szCs w:val="20"/>
        </w:rPr>
        <w:t>Služby jsou dále specifikovány v </w:t>
      </w:r>
      <w:hyperlink w:anchor="_Příloha_č._1" w:history="1">
        <w:r w:rsidR="00671081" w:rsidRPr="00143116">
          <w:rPr>
            <w:rStyle w:val="Hypertextovodkaz"/>
            <w:sz w:val="20"/>
            <w:szCs w:val="20"/>
            <w:lang w:eastAsia="en-US"/>
          </w:rPr>
          <w:t>Příloze č. 1</w:t>
        </w:r>
      </w:hyperlink>
      <w:r w:rsidRPr="00143116">
        <w:rPr>
          <w:sz w:val="20"/>
          <w:szCs w:val="20"/>
        </w:rPr>
        <w:t xml:space="preserve"> této Smlouvy (dále jen „</w:t>
      </w:r>
      <w:r w:rsidRPr="00143116">
        <w:rPr>
          <w:b/>
          <w:sz w:val="20"/>
          <w:szCs w:val="20"/>
        </w:rPr>
        <w:t>Technická specifikace</w:t>
      </w:r>
      <w:r w:rsidRPr="00143116">
        <w:rPr>
          <w:sz w:val="20"/>
          <w:szCs w:val="20"/>
        </w:rPr>
        <w:t>“)</w:t>
      </w:r>
      <w:r w:rsidR="0032170C" w:rsidRPr="00143116">
        <w:rPr>
          <w:sz w:val="20"/>
          <w:szCs w:val="20"/>
        </w:rPr>
        <w:t xml:space="preserve">prostřednictvím katalogových listů (dále </w:t>
      </w:r>
      <w:r w:rsidR="009E30B8" w:rsidRPr="00143116">
        <w:rPr>
          <w:sz w:val="20"/>
          <w:szCs w:val="20"/>
        </w:rPr>
        <w:t>též</w:t>
      </w:r>
      <w:r w:rsidR="0032170C" w:rsidRPr="00143116">
        <w:rPr>
          <w:sz w:val="20"/>
          <w:szCs w:val="20"/>
        </w:rPr>
        <w:t xml:space="preserve"> „</w:t>
      </w:r>
      <w:r w:rsidR="0032170C" w:rsidRPr="00143116">
        <w:rPr>
          <w:b/>
          <w:sz w:val="20"/>
          <w:szCs w:val="20"/>
        </w:rPr>
        <w:t>KL</w:t>
      </w:r>
      <w:r w:rsidR="0032170C" w:rsidRPr="00143116">
        <w:rPr>
          <w:sz w:val="20"/>
          <w:szCs w:val="20"/>
        </w:rPr>
        <w:t>“)</w:t>
      </w:r>
      <w:r w:rsidR="00B002A6" w:rsidRPr="00143116">
        <w:rPr>
          <w:sz w:val="20"/>
          <w:szCs w:val="20"/>
        </w:rPr>
        <w:t xml:space="preserve"> a </w:t>
      </w:r>
      <w:r w:rsidR="00CB18D8" w:rsidRPr="00143116">
        <w:rPr>
          <w:sz w:val="20"/>
          <w:szCs w:val="20"/>
        </w:rPr>
        <w:t xml:space="preserve">obecné parametry </w:t>
      </w:r>
      <w:r w:rsidR="004642AB" w:rsidRPr="00143116">
        <w:rPr>
          <w:sz w:val="20"/>
          <w:szCs w:val="20"/>
        </w:rPr>
        <w:t>t</w:t>
      </w:r>
      <w:r w:rsidR="00CB18D8" w:rsidRPr="00143116">
        <w:rPr>
          <w:sz w:val="20"/>
          <w:szCs w:val="20"/>
        </w:rPr>
        <w:t>ěch</w:t>
      </w:r>
      <w:r w:rsidR="004642AB" w:rsidRPr="00143116">
        <w:rPr>
          <w:sz w:val="20"/>
          <w:szCs w:val="20"/>
        </w:rPr>
        <w:t>to Služ</w:t>
      </w:r>
      <w:r w:rsidR="00CB18D8" w:rsidRPr="00143116">
        <w:rPr>
          <w:sz w:val="20"/>
          <w:szCs w:val="20"/>
        </w:rPr>
        <w:t>e</w:t>
      </w:r>
      <w:r w:rsidR="004642AB" w:rsidRPr="00143116">
        <w:rPr>
          <w:sz w:val="20"/>
          <w:szCs w:val="20"/>
        </w:rPr>
        <w:t xml:space="preserve">b </w:t>
      </w:r>
      <w:r w:rsidR="006F0505" w:rsidRPr="00143116">
        <w:rPr>
          <w:sz w:val="20"/>
          <w:szCs w:val="20"/>
        </w:rPr>
        <w:t xml:space="preserve">a požadavky na kybernetickou bezpečnost </w:t>
      </w:r>
      <w:r w:rsidR="004642AB" w:rsidRPr="00143116">
        <w:rPr>
          <w:sz w:val="20"/>
          <w:szCs w:val="20"/>
        </w:rPr>
        <w:t xml:space="preserve">jsou taktéž formou KL specifikovány </w:t>
      </w:r>
      <w:r w:rsidR="00B002A6" w:rsidRPr="00143116">
        <w:rPr>
          <w:sz w:val="20"/>
          <w:szCs w:val="20"/>
        </w:rPr>
        <w:t>v </w:t>
      </w:r>
      <w:hyperlink w:anchor="Annex02" w:history="1">
        <w:r w:rsidR="00B002A6" w:rsidRPr="00143116">
          <w:rPr>
            <w:rStyle w:val="Hypertextovodkaz"/>
            <w:sz w:val="20"/>
            <w:szCs w:val="20"/>
            <w:lang w:eastAsia="en-US"/>
          </w:rPr>
          <w:t>Příloze č. 2</w:t>
        </w:r>
      </w:hyperlink>
      <w:r w:rsidR="00677C15">
        <w:rPr>
          <w:rStyle w:val="Hypertextovodkaz"/>
          <w:sz w:val="20"/>
          <w:szCs w:val="20"/>
          <w:lang w:eastAsia="en-US"/>
        </w:rPr>
        <w:t xml:space="preserve"> </w:t>
      </w:r>
      <w:r w:rsidR="00B002A6" w:rsidRPr="00143116">
        <w:rPr>
          <w:sz w:val="20"/>
          <w:szCs w:val="20"/>
        </w:rPr>
        <w:t>této Smlouvy (dále jen „</w:t>
      </w:r>
      <w:r w:rsidR="00B002A6" w:rsidRPr="00143116">
        <w:rPr>
          <w:b/>
          <w:sz w:val="20"/>
          <w:szCs w:val="20"/>
        </w:rPr>
        <w:t xml:space="preserve">Obecné </w:t>
      </w:r>
      <w:r w:rsidR="00CB18D8" w:rsidRPr="00143116">
        <w:rPr>
          <w:b/>
          <w:sz w:val="20"/>
          <w:szCs w:val="20"/>
        </w:rPr>
        <w:t>parametry</w:t>
      </w:r>
      <w:r w:rsidR="00B002A6" w:rsidRPr="00143116">
        <w:rPr>
          <w:b/>
          <w:sz w:val="20"/>
          <w:szCs w:val="20"/>
        </w:rPr>
        <w:t xml:space="preserve"> služeb</w:t>
      </w:r>
      <w:r w:rsidR="00B002A6" w:rsidRPr="00143116">
        <w:rPr>
          <w:sz w:val="20"/>
          <w:szCs w:val="20"/>
        </w:rPr>
        <w:t>“)</w:t>
      </w:r>
      <w:r w:rsidR="00FE0B26" w:rsidRPr="00143116">
        <w:rPr>
          <w:sz w:val="20"/>
          <w:szCs w:val="20"/>
        </w:rPr>
        <w:t xml:space="preserve">. </w:t>
      </w:r>
      <w:r w:rsidR="00ED2B7F" w:rsidRPr="00143116">
        <w:rPr>
          <w:sz w:val="20"/>
          <w:szCs w:val="20"/>
        </w:rPr>
        <w:t>Služby jsou v</w:t>
      </w:r>
      <w:r w:rsidR="00AE0A83" w:rsidRPr="00143116">
        <w:rPr>
          <w:sz w:val="20"/>
          <w:szCs w:val="20"/>
        </w:rPr>
        <w:t> </w:t>
      </w:r>
      <w:hyperlink w:anchor="_Příloha_č._1" w:history="1">
        <w:r w:rsidR="00AC39B1" w:rsidRPr="00143116">
          <w:rPr>
            <w:rStyle w:val="Hypertextovodkaz"/>
            <w:sz w:val="20"/>
            <w:szCs w:val="20"/>
          </w:rPr>
          <w:t>Příloze č. 1</w:t>
        </w:r>
      </w:hyperlink>
      <w:r w:rsidR="00677C15">
        <w:rPr>
          <w:rStyle w:val="Hypertextovodkaz"/>
          <w:sz w:val="20"/>
          <w:szCs w:val="20"/>
        </w:rPr>
        <w:t xml:space="preserve"> </w:t>
      </w:r>
      <w:r w:rsidR="00AE0A83" w:rsidRPr="00143116">
        <w:rPr>
          <w:sz w:val="20"/>
          <w:szCs w:val="20"/>
        </w:rPr>
        <w:t xml:space="preserve">vymezeny v </w:t>
      </w:r>
      <w:r w:rsidR="00ED2B7F" w:rsidRPr="00143116">
        <w:rPr>
          <w:sz w:val="20"/>
          <w:szCs w:val="20"/>
        </w:rPr>
        <w:t>příslušném KL buď jako</w:t>
      </w:r>
    </w:p>
    <w:p w:rsidR="00ED2B7F" w:rsidRPr="00143116" w:rsidRDefault="00ED2B7F" w:rsidP="00F770CA">
      <w:pPr>
        <w:pStyle w:val="RLTextlnkuslovan"/>
        <w:numPr>
          <w:ilvl w:val="2"/>
          <w:numId w:val="1"/>
        </w:numPr>
        <w:rPr>
          <w:sz w:val="20"/>
          <w:szCs w:val="20"/>
        </w:rPr>
      </w:pPr>
      <w:bookmarkStart w:id="16" w:name="PausS"/>
      <w:bookmarkEnd w:id="16"/>
      <w:r w:rsidRPr="00143116">
        <w:rPr>
          <w:sz w:val="20"/>
          <w:szCs w:val="20"/>
        </w:rPr>
        <w:t xml:space="preserve">pravidelné Služby poskytované od </w:t>
      </w:r>
      <w:r w:rsidR="006D1CDE" w:rsidRPr="00143116">
        <w:rPr>
          <w:sz w:val="20"/>
          <w:szCs w:val="20"/>
        </w:rPr>
        <w:t>okamžiku ukončení jejich Inicializace</w:t>
      </w:r>
      <w:r w:rsidR="00ED69C0" w:rsidRPr="00143116">
        <w:rPr>
          <w:sz w:val="20"/>
          <w:szCs w:val="20"/>
        </w:rPr>
        <w:t>(jak je tento pojem definován v</w:t>
      </w:r>
      <w:r w:rsidR="00E31C28" w:rsidRPr="00143116">
        <w:rPr>
          <w:sz w:val="20"/>
          <w:szCs w:val="20"/>
        </w:rPr>
        <w:t xml:space="preserve"> </w:t>
      </w:r>
      <w:r w:rsidR="00ED69C0" w:rsidRPr="00143116">
        <w:rPr>
          <w:sz w:val="20"/>
          <w:szCs w:val="20"/>
          <w:lang w:eastAsia="en-US"/>
        </w:rPr>
        <w:t xml:space="preserve">odst. </w:t>
      </w:r>
      <w:r w:rsidR="003E6967">
        <w:fldChar w:fldCharType="begin"/>
      </w:r>
      <w:r w:rsidR="003E6967">
        <w:instrText xml:space="preserve"> REF _Ref369491190 \r \h  \* MERGEFORMAT </w:instrText>
      </w:r>
      <w:r w:rsidR="003E6967">
        <w:fldChar w:fldCharType="separate"/>
      </w:r>
      <w:r w:rsidR="00154EB7" w:rsidRPr="00154EB7">
        <w:rPr>
          <w:sz w:val="20"/>
          <w:szCs w:val="20"/>
          <w:lang w:eastAsia="en-US"/>
        </w:rPr>
        <w:t>5.1</w:t>
      </w:r>
      <w:r w:rsidR="003E6967">
        <w:fldChar w:fldCharType="end"/>
      </w:r>
      <w:r w:rsidR="00ED69C0" w:rsidRPr="00143116">
        <w:rPr>
          <w:sz w:val="20"/>
          <w:szCs w:val="20"/>
          <w:lang w:eastAsia="en-US"/>
        </w:rPr>
        <w:t xml:space="preserve"> Smlouvy</w:t>
      </w:r>
      <w:r w:rsidR="00ED69C0" w:rsidRPr="00143116">
        <w:rPr>
          <w:sz w:val="20"/>
          <w:szCs w:val="20"/>
        </w:rPr>
        <w:t>)</w:t>
      </w:r>
      <w:r w:rsidRPr="00143116">
        <w:rPr>
          <w:sz w:val="20"/>
          <w:szCs w:val="20"/>
        </w:rPr>
        <w:t>Služby, po celou zbývající dobu účinnosti této Smlouvy (dále jen „</w:t>
      </w:r>
      <w:r w:rsidRPr="00143116">
        <w:rPr>
          <w:b/>
          <w:sz w:val="20"/>
          <w:szCs w:val="20"/>
        </w:rPr>
        <w:t>Paušální služby</w:t>
      </w:r>
      <w:r w:rsidRPr="00143116">
        <w:rPr>
          <w:sz w:val="20"/>
          <w:szCs w:val="20"/>
        </w:rPr>
        <w:t>“ resp. „</w:t>
      </w:r>
      <w:r w:rsidRPr="00143116">
        <w:rPr>
          <w:b/>
          <w:sz w:val="20"/>
          <w:szCs w:val="20"/>
        </w:rPr>
        <w:t>Paušální KL</w:t>
      </w:r>
      <w:r w:rsidRPr="00143116">
        <w:rPr>
          <w:sz w:val="20"/>
          <w:szCs w:val="20"/>
        </w:rPr>
        <w:t xml:space="preserve">“); nebo jako </w:t>
      </w:r>
    </w:p>
    <w:p w:rsidR="00D56C3F" w:rsidRPr="00143116" w:rsidRDefault="00ED2B7F" w:rsidP="00CB18D8">
      <w:pPr>
        <w:pStyle w:val="RLTextlnkuslovan"/>
        <w:numPr>
          <w:ilvl w:val="2"/>
          <w:numId w:val="1"/>
        </w:numPr>
        <w:rPr>
          <w:sz w:val="20"/>
          <w:szCs w:val="20"/>
        </w:rPr>
      </w:pPr>
      <w:bookmarkStart w:id="17" w:name="AdHocS"/>
      <w:bookmarkEnd w:id="17"/>
      <w:r w:rsidRPr="00143116">
        <w:rPr>
          <w:sz w:val="20"/>
          <w:szCs w:val="20"/>
        </w:rPr>
        <w:t xml:space="preserve">ad hoc Služby poskytované na základě </w:t>
      </w:r>
      <w:r w:rsidR="00084BBC" w:rsidRPr="00143116">
        <w:rPr>
          <w:sz w:val="20"/>
          <w:szCs w:val="20"/>
        </w:rPr>
        <w:t>požadavků</w:t>
      </w:r>
      <w:r w:rsidRPr="00143116">
        <w:rPr>
          <w:sz w:val="20"/>
          <w:szCs w:val="20"/>
        </w:rPr>
        <w:t xml:space="preserve"> Objednatele (dále jen „</w:t>
      </w:r>
      <w:r w:rsidRPr="00143116">
        <w:rPr>
          <w:b/>
          <w:sz w:val="20"/>
          <w:szCs w:val="20"/>
        </w:rPr>
        <w:t>Ad hoc služby</w:t>
      </w:r>
      <w:r w:rsidRPr="00143116">
        <w:rPr>
          <w:sz w:val="20"/>
          <w:szCs w:val="20"/>
        </w:rPr>
        <w:t>“ resp. „</w:t>
      </w:r>
      <w:r w:rsidRPr="00143116">
        <w:rPr>
          <w:b/>
          <w:sz w:val="20"/>
          <w:szCs w:val="20"/>
        </w:rPr>
        <w:t>Ad hoc KL</w:t>
      </w:r>
      <w:r w:rsidRPr="00143116">
        <w:rPr>
          <w:sz w:val="20"/>
          <w:szCs w:val="20"/>
        </w:rPr>
        <w:t xml:space="preserve">“) učiněné postupem dle odst. </w:t>
      </w:r>
      <w:r w:rsidR="003E6967">
        <w:fldChar w:fldCharType="begin"/>
      </w:r>
      <w:r w:rsidR="003E6967">
        <w:instrText xml:space="preserve"> REF _Ref369488289 \w \h  \* MERGEFORMAT </w:instrText>
      </w:r>
      <w:r w:rsidR="003E6967">
        <w:fldChar w:fldCharType="separate"/>
      </w:r>
      <w:r w:rsidR="00154EB7" w:rsidRPr="00154EB7">
        <w:rPr>
          <w:sz w:val="20"/>
          <w:szCs w:val="20"/>
        </w:rPr>
        <w:t>5.5</w:t>
      </w:r>
      <w:r w:rsidR="003E6967">
        <w:fldChar w:fldCharType="end"/>
      </w:r>
      <w:r w:rsidR="00CD3A20" w:rsidRPr="00143116">
        <w:rPr>
          <w:sz w:val="20"/>
          <w:szCs w:val="20"/>
        </w:rPr>
        <w:t>S</w:t>
      </w:r>
      <w:r w:rsidRPr="00143116">
        <w:rPr>
          <w:sz w:val="20"/>
          <w:szCs w:val="20"/>
        </w:rPr>
        <w:t>mlouvy</w:t>
      </w:r>
      <w:r w:rsidR="00795A82" w:rsidRPr="00143116">
        <w:rPr>
          <w:sz w:val="20"/>
          <w:szCs w:val="20"/>
        </w:rPr>
        <w:t>, které zahrnují</w:t>
      </w:r>
      <w:r w:rsidR="00E31C28" w:rsidRPr="00143116">
        <w:rPr>
          <w:sz w:val="20"/>
          <w:szCs w:val="20"/>
        </w:rPr>
        <w:t xml:space="preserve"> </w:t>
      </w:r>
      <w:r w:rsidR="00B002A6" w:rsidRPr="00143116">
        <w:rPr>
          <w:sz w:val="20"/>
          <w:szCs w:val="20"/>
        </w:rPr>
        <w:t xml:space="preserve">rozvojové činnosti v rámci této </w:t>
      </w:r>
      <w:r w:rsidR="002967CC" w:rsidRPr="00143116">
        <w:rPr>
          <w:sz w:val="20"/>
          <w:szCs w:val="20"/>
        </w:rPr>
        <w:t>S</w:t>
      </w:r>
      <w:r w:rsidR="00B002A6" w:rsidRPr="00143116">
        <w:rPr>
          <w:sz w:val="20"/>
          <w:szCs w:val="20"/>
        </w:rPr>
        <w:t>mlouvy</w:t>
      </w:r>
      <w:r w:rsidR="00795A82" w:rsidRPr="00143116">
        <w:rPr>
          <w:sz w:val="20"/>
          <w:szCs w:val="20"/>
        </w:rPr>
        <w:t xml:space="preserve"> pro potřeby Objednatele</w:t>
      </w:r>
      <w:r w:rsidR="00B002A6" w:rsidRPr="00143116">
        <w:rPr>
          <w:sz w:val="20"/>
          <w:szCs w:val="20"/>
        </w:rPr>
        <w:t>.</w:t>
      </w:r>
    </w:p>
    <w:p w:rsidR="001961F7" w:rsidRPr="00143116" w:rsidRDefault="001961F7" w:rsidP="001961F7">
      <w:pPr>
        <w:pStyle w:val="RLTextlnkuslovan"/>
        <w:rPr>
          <w:sz w:val="20"/>
          <w:szCs w:val="20"/>
        </w:rPr>
      </w:pPr>
      <w:r w:rsidRPr="00143116">
        <w:rPr>
          <w:sz w:val="20"/>
          <w:szCs w:val="20"/>
        </w:rPr>
        <w:t xml:space="preserve">Objednatel se touto Smlouvou zavazuje poskytnout Poskytovateli nezbytnou součinnost při </w:t>
      </w:r>
      <w:r w:rsidR="00ED69C0" w:rsidRPr="00143116">
        <w:rPr>
          <w:sz w:val="20"/>
          <w:szCs w:val="20"/>
        </w:rPr>
        <w:t>Inicializaci</w:t>
      </w:r>
      <w:r w:rsidR="00D87F9B" w:rsidRPr="00143116">
        <w:rPr>
          <w:sz w:val="20"/>
          <w:szCs w:val="20"/>
        </w:rPr>
        <w:t xml:space="preserve">, </w:t>
      </w:r>
      <w:r w:rsidRPr="00143116">
        <w:rPr>
          <w:sz w:val="20"/>
          <w:szCs w:val="20"/>
        </w:rPr>
        <w:t xml:space="preserve">poskytování </w:t>
      </w:r>
      <w:r w:rsidR="00D87F9B" w:rsidRPr="00143116">
        <w:rPr>
          <w:sz w:val="20"/>
          <w:szCs w:val="20"/>
        </w:rPr>
        <w:t xml:space="preserve">a migraci </w:t>
      </w:r>
      <w:r w:rsidRPr="00143116">
        <w:rPr>
          <w:sz w:val="20"/>
          <w:szCs w:val="20"/>
        </w:rPr>
        <w:t xml:space="preserve">Služeb v rozsahu, který je vymezen v </w:t>
      </w:r>
      <w:hyperlink w:anchor="_Příloha_č._5" w:history="1">
        <w:r w:rsidR="00C3143D" w:rsidRPr="00143116">
          <w:rPr>
            <w:rStyle w:val="Hypertextovodkaz"/>
            <w:sz w:val="20"/>
            <w:szCs w:val="20"/>
          </w:rPr>
          <w:t>Příloze č. 5</w:t>
        </w:r>
      </w:hyperlink>
      <w:r w:rsidRPr="00143116">
        <w:rPr>
          <w:sz w:val="20"/>
          <w:szCs w:val="20"/>
        </w:rPr>
        <w:t xml:space="preserve"> této Smlouvy.</w:t>
      </w:r>
    </w:p>
    <w:p w:rsidR="001961F7" w:rsidRPr="00143116" w:rsidRDefault="001961F7" w:rsidP="001961F7">
      <w:pPr>
        <w:pStyle w:val="RLTextlnkuslovan"/>
        <w:rPr>
          <w:sz w:val="20"/>
          <w:szCs w:val="20"/>
        </w:rPr>
      </w:pPr>
      <w:r w:rsidRPr="00143116">
        <w:rPr>
          <w:sz w:val="20"/>
          <w:szCs w:val="20"/>
        </w:rPr>
        <w:lastRenderedPageBreak/>
        <w:t>Objednatel se zavazuje zaplatit Poskytovateli cenu za řádně a včas poskytnuté Služby dohodnutou v této Smlouvě.</w:t>
      </w:r>
    </w:p>
    <w:p w:rsidR="00D73756" w:rsidRPr="00143116" w:rsidRDefault="007A6BF7" w:rsidP="00281110">
      <w:pPr>
        <w:pStyle w:val="RLTextlnkuslovan"/>
        <w:rPr>
          <w:sz w:val="20"/>
          <w:szCs w:val="20"/>
        </w:rPr>
      </w:pPr>
      <w:r w:rsidRPr="00143116">
        <w:rPr>
          <w:sz w:val="20"/>
          <w:szCs w:val="20"/>
        </w:rPr>
        <w:t>Poskytovatel se zavazuje, že k</w:t>
      </w:r>
      <w:r w:rsidR="00F22630" w:rsidRPr="00143116">
        <w:rPr>
          <w:sz w:val="20"/>
          <w:szCs w:val="20"/>
        </w:rPr>
        <w:t>e</w:t>
      </w:r>
      <w:r w:rsidRPr="00143116">
        <w:rPr>
          <w:sz w:val="20"/>
          <w:szCs w:val="20"/>
        </w:rPr>
        <w:t xml:space="preserve"> Službám a veškerým jejich součástem </w:t>
      </w:r>
      <w:r w:rsidR="00F22630" w:rsidRPr="00143116">
        <w:rPr>
          <w:sz w:val="20"/>
          <w:szCs w:val="20"/>
        </w:rPr>
        <w:t xml:space="preserve">či výstupům </w:t>
      </w:r>
      <w:r w:rsidRPr="00143116">
        <w:rPr>
          <w:sz w:val="20"/>
          <w:szCs w:val="20"/>
        </w:rPr>
        <w:t xml:space="preserve">poskytne a zajistí Objednateli všechna </w:t>
      </w:r>
      <w:r w:rsidR="00D73756" w:rsidRPr="00143116">
        <w:rPr>
          <w:sz w:val="20"/>
          <w:szCs w:val="20"/>
        </w:rPr>
        <w:t xml:space="preserve">vlastnická, autorská či </w:t>
      </w:r>
      <w:r w:rsidRPr="00143116">
        <w:rPr>
          <w:sz w:val="20"/>
          <w:szCs w:val="20"/>
        </w:rPr>
        <w:t xml:space="preserve">užívací práva </w:t>
      </w:r>
      <w:r w:rsidR="00B034C3" w:rsidRPr="00143116">
        <w:rPr>
          <w:sz w:val="20"/>
          <w:szCs w:val="20"/>
        </w:rPr>
        <w:t xml:space="preserve">a související oprávnění </w:t>
      </w:r>
      <w:r w:rsidRPr="00143116">
        <w:rPr>
          <w:sz w:val="20"/>
          <w:szCs w:val="20"/>
        </w:rPr>
        <w:t xml:space="preserve">dle čl. </w:t>
      </w:r>
      <w:r w:rsidR="00FA7752" w:rsidRPr="00143116">
        <w:rPr>
          <w:sz w:val="20"/>
          <w:szCs w:val="20"/>
        </w:rPr>
        <w:t xml:space="preserve">9 </w:t>
      </w:r>
      <w:r w:rsidRPr="00143116">
        <w:rPr>
          <w:sz w:val="20"/>
          <w:szCs w:val="20"/>
        </w:rPr>
        <w:t>této Smlouvy.</w:t>
      </w:r>
    </w:p>
    <w:p w:rsidR="007A6BF7" w:rsidRPr="00143116" w:rsidRDefault="00B034C3" w:rsidP="00281110">
      <w:pPr>
        <w:pStyle w:val="RLTextlnkuslovan"/>
        <w:rPr>
          <w:sz w:val="20"/>
          <w:szCs w:val="20"/>
        </w:rPr>
      </w:pPr>
      <w:bookmarkStart w:id="18" w:name="StavSoft"/>
      <w:bookmarkStart w:id="19" w:name="_Ref369493754"/>
      <w:bookmarkEnd w:id="18"/>
      <w:r w:rsidRPr="00143116">
        <w:rPr>
          <w:sz w:val="20"/>
          <w:szCs w:val="20"/>
        </w:rPr>
        <w:t xml:space="preserve">Nestanoví-li tato Smlouva výslovně jinak, není povinností Poskytovatele </w:t>
      </w:r>
      <w:r w:rsidR="00D73756" w:rsidRPr="00143116">
        <w:rPr>
          <w:sz w:val="20"/>
          <w:szCs w:val="20"/>
        </w:rPr>
        <w:t xml:space="preserve">podle této Smlouvy </w:t>
      </w:r>
      <w:r w:rsidRPr="00143116">
        <w:rPr>
          <w:sz w:val="20"/>
          <w:szCs w:val="20"/>
        </w:rPr>
        <w:t xml:space="preserve">obstarávat pro Objednatele prodloužení </w:t>
      </w:r>
      <w:r w:rsidR="00D73756" w:rsidRPr="00143116">
        <w:rPr>
          <w:sz w:val="20"/>
          <w:szCs w:val="20"/>
        </w:rPr>
        <w:t xml:space="preserve">trvání užívacích práv </w:t>
      </w:r>
      <w:r w:rsidRPr="00143116">
        <w:rPr>
          <w:sz w:val="20"/>
          <w:szCs w:val="20"/>
        </w:rPr>
        <w:t>k software, který Objednatel užíval v okamžiku nabytí účinnosti Smlouvy (dále jen „</w:t>
      </w:r>
      <w:r w:rsidRPr="00143116">
        <w:rPr>
          <w:b/>
          <w:sz w:val="20"/>
          <w:szCs w:val="20"/>
        </w:rPr>
        <w:t>Stávající software</w:t>
      </w:r>
      <w:r w:rsidRPr="00143116">
        <w:rPr>
          <w:sz w:val="20"/>
          <w:szCs w:val="20"/>
        </w:rPr>
        <w:t xml:space="preserve">“), a </w:t>
      </w:r>
      <w:r w:rsidR="00D73756" w:rsidRPr="00143116">
        <w:rPr>
          <w:sz w:val="20"/>
          <w:szCs w:val="20"/>
        </w:rPr>
        <w:t xml:space="preserve">Poskytovatel </w:t>
      </w:r>
      <w:r w:rsidRPr="00143116">
        <w:rPr>
          <w:sz w:val="20"/>
          <w:szCs w:val="20"/>
        </w:rPr>
        <w:t>není povinen hradit udržovací či jiné poplatky spojené se Stávajícím softwarem</w:t>
      </w:r>
      <w:r w:rsidR="007A5F91" w:rsidRPr="00143116">
        <w:rPr>
          <w:sz w:val="20"/>
          <w:szCs w:val="20"/>
        </w:rPr>
        <w:t>, není-li touto Smlouvou výslovně sjednáno jinak</w:t>
      </w:r>
      <w:r w:rsidRPr="00143116">
        <w:rPr>
          <w:sz w:val="20"/>
          <w:szCs w:val="20"/>
        </w:rPr>
        <w:t>. Poskytovatel se zavazuje seznámit se s licenčními podmínkami Stávajícího software a při poskytování Služeb dle této Smlouvy dbát na jejich dodržování</w:t>
      </w:r>
      <w:r w:rsidR="003542DD" w:rsidRPr="00143116">
        <w:rPr>
          <w:sz w:val="20"/>
          <w:szCs w:val="20"/>
        </w:rPr>
        <w:t>. Aniž je tím dotčeno ujednání uvedené v rámci předchozí věty, je Poskytovatel povinen</w:t>
      </w:r>
      <w:r w:rsidRPr="00143116">
        <w:rPr>
          <w:sz w:val="20"/>
          <w:szCs w:val="20"/>
        </w:rPr>
        <w:t xml:space="preserve"> upozornit</w:t>
      </w:r>
      <w:r w:rsidR="00211271" w:rsidRPr="00143116">
        <w:rPr>
          <w:sz w:val="20"/>
          <w:szCs w:val="20"/>
        </w:rPr>
        <w:t xml:space="preserve"> Objednatele na případné porušení</w:t>
      </w:r>
      <w:r w:rsidR="00E31C28" w:rsidRPr="00143116">
        <w:rPr>
          <w:sz w:val="20"/>
          <w:szCs w:val="20"/>
        </w:rPr>
        <w:t xml:space="preserve"> </w:t>
      </w:r>
      <w:r w:rsidR="002B2CEE" w:rsidRPr="00143116">
        <w:rPr>
          <w:sz w:val="20"/>
          <w:szCs w:val="20"/>
        </w:rPr>
        <w:t xml:space="preserve">licenčních podmínek Stávajícího software </w:t>
      </w:r>
      <w:r w:rsidRPr="00143116">
        <w:rPr>
          <w:sz w:val="20"/>
          <w:szCs w:val="20"/>
        </w:rPr>
        <w:t>neprodleně poté, co se o jejich porušení či hrozbě takového porušení dozví</w:t>
      </w:r>
      <w:r w:rsidR="00211271" w:rsidRPr="00143116">
        <w:rPr>
          <w:sz w:val="20"/>
          <w:szCs w:val="20"/>
        </w:rPr>
        <w:t>, bez ohledu na to, kdo takové porušení způsobil</w:t>
      </w:r>
      <w:r w:rsidRPr="00143116">
        <w:rPr>
          <w:sz w:val="20"/>
          <w:szCs w:val="20"/>
        </w:rPr>
        <w:t>.</w:t>
      </w:r>
      <w:bookmarkEnd w:id="19"/>
    </w:p>
    <w:p w:rsidR="0015672D" w:rsidRPr="00143116" w:rsidRDefault="001961F7" w:rsidP="00645451">
      <w:pPr>
        <w:pStyle w:val="RLTextlnkuslovan"/>
        <w:rPr>
          <w:sz w:val="20"/>
          <w:szCs w:val="20"/>
          <w:lang w:eastAsia="en-US"/>
        </w:rPr>
      </w:pPr>
      <w:bookmarkStart w:id="20" w:name="_Ref379908617"/>
      <w:bookmarkStart w:id="21" w:name="_Ref431462279"/>
      <w:r w:rsidRPr="00143116">
        <w:rPr>
          <w:sz w:val="20"/>
          <w:szCs w:val="20"/>
          <w:lang w:eastAsia="en-US"/>
        </w:rPr>
        <w:t xml:space="preserve">Poskytovatel se zavazuje Služby poskytovat sám, nebo s využitím </w:t>
      </w:r>
      <w:r w:rsidR="00645451" w:rsidRPr="00143116">
        <w:rPr>
          <w:sz w:val="20"/>
          <w:szCs w:val="20"/>
          <w:lang w:eastAsia="en-US"/>
        </w:rPr>
        <w:t>třetích osob (</w:t>
      </w:r>
      <w:r w:rsidR="00A850DA" w:rsidRPr="00143116">
        <w:rPr>
          <w:sz w:val="20"/>
          <w:szCs w:val="20"/>
          <w:lang w:eastAsia="en-US"/>
        </w:rPr>
        <w:t>poddodavatelů</w:t>
      </w:r>
      <w:r w:rsidR="00645451" w:rsidRPr="00143116">
        <w:rPr>
          <w:sz w:val="20"/>
          <w:szCs w:val="20"/>
          <w:lang w:eastAsia="en-US"/>
        </w:rPr>
        <w:t>)</w:t>
      </w:r>
      <w:r w:rsidRPr="00143116">
        <w:rPr>
          <w:sz w:val="20"/>
          <w:szCs w:val="20"/>
          <w:lang w:eastAsia="en-US"/>
        </w:rPr>
        <w:t xml:space="preserve"> uvedených v </w:t>
      </w:r>
      <w:hyperlink w:anchor="_Příloha_č._7" w:history="1">
        <w:r w:rsidR="00C3143D" w:rsidRPr="00143116">
          <w:rPr>
            <w:rStyle w:val="Hypertextovodkaz"/>
            <w:sz w:val="20"/>
            <w:szCs w:val="20"/>
            <w:lang w:eastAsia="en-US"/>
          </w:rPr>
          <w:t>Příloze č. 7</w:t>
        </w:r>
      </w:hyperlink>
      <w:r w:rsidRPr="00143116">
        <w:rPr>
          <w:sz w:val="20"/>
          <w:szCs w:val="20"/>
          <w:lang w:eastAsia="en-US"/>
        </w:rPr>
        <w:t xml:space="preserve"> této Smlouvy. Jakákoliv </w:t>
      </w:r>
      <w:r w:rsidR="00783BE5" w:rsidRPr="00143116">
        <w:rPr>
          <w:sz w:val="20"/>
          <w:szCs w:val="20"/>
          <w:lang w:eastAsia="en-US"/>
        </w:rPr>
        <w:t xml:space="preserve">dodatečná </w:t>
      </w:r>
      <w:r w:rsidRPr="00143116">
        <w:rPr>
          <w:sz w:val="20"/>
          <w:szCs w:val="20"/>
          <w:lang w:eastAsia="en-US"/>
        </w:rPr>
        <w:t xml:space="preserve">změna osoby </w:t>
      </w:r>
      <w:r w:rsidR="00F27F68" w:rsidRPr="00143116">
        <w:rPr>
          <w:sz w:val="20"/>
          <w:szCs w:val="20"/>
          <w:lang w:eastAsia="en-US"/>
        </w:rPr>
        <w:t>pod</w:t>
      </w:r>
      <w:r w:rsidRPr="00143116">
        <w:rPr>
          <w:sz w:val="20"/>
          <w:szCs w:val="20"/>
          <w:lang w:eastAsia="en-US"/>
        </w:rPr>
        <w:t xml:space="preserve">dodavatele </w:t>
      </w:r>
      <w:r w:rsidR="00783BE5" w:rsidRPr="00143116">
        <w:rPr>
          <w:sz w:val="20"/>
          <w:szCs w:val="20"/>
          <w:lang w:eastAsia="en-US"/>
        </w:rPr>
        <w:t xml:space="preserve">nebo zvětšení rozsahu plnění svěřeného </w:t>
      </w:r>
      <w:r w:rsidR="00F27F68" w:rsidRPr="00143116">
        <w:rPr>
          <w:sz w:val="20"/>
          <w:szCs w:val="20"/>
          <w:lang w:eastAsia="en-US"/>
        </w:rPr>
        <w:t>pod</w:t>
      </w:r>
      <w:r w:rsidR="00783BE5" w:rsidRPr="00143116">
        <w:rPr>
          <w:sz w:val="20"/>
          <w:szCs w:val="20"/>
          <w:lang w:eastAsia="en-US"/>
        </w:rPr>
        <w:t xml:space="preserve">dodavateli </w:t>
      </w:r>
      <w:r w:rsidRPr="00143116">
        <w:rPr>
          <w:sz w:val="20"/>
          <w:szCs w:val="20"/>
          <w:lang w:eastAsia="en-US"/>
        </w:rPr>
        <w:t>musí být předem písemně schválen</w:t>
      </w:r>
      <w:r w:rsidR="0013181B" w:rsidRPr="00143116">
        <w:rPr>
          <w:sz w:val="20"/>
          <w:szCs w:val="20"/>
        </w:rPr>
        <w:t>a</w:t>
      </w:r>
      <w:r w:rsidR="00E31C28" w:rsidRPr="00143116">
        <w:rPr>
          <w:sz w:val="20"/>
          <w:szCs w:val="20"/>
        </w:rPr>
        <w:t xml:space="preserve"> </w:t>
      </w:r>
      <w:r w:rsidRPr="00143116">
        <w:rPr>
          <w:sz w:val="20"/>
          <w:szCs w:val="20"/>
          <w:lang w:eastAsia="en-US"/>
        </w:rPr>
        <w:t>Objednatelem.</w:t>
      </w:r>
      <w:r w:rsidR="00E31C28" w:rsidRPr="00143116">
        <w:rPr>
          <w:sz w:val="20"/>
          <w:szCs w:val="20"/>
          <w:lang w:eastAsia="en-US"/>
        </w:rPr>
        <w:t xml:space="preserve"> </w:t>
      </w:r>
      <w:r w:rsidR="004835EE" w:rsidRPr="00143116">
        <w:rPr>
          <w:sz w:val="20"/>
          <w:szCs w:val="20"/>
          <w:lang w:eastAsia="en-US"/>
        </w:rPr>
        <w:t xml:space="preserve">Pro případ změny osoby poddodavatele se nevyžaduje uzavření písemného číslovaného dodatku. </w:t>
      </w:r>
      <w:r w:rsidR="00080ECF" w:rsidRPr="00143116">
        <w:rPr>
          <w:sz w:val="20"/>
          <w:szCs w:val="20"/>
          <w:lang w:eastAsia="en-US"/>
        </w:rPr>
        <w:t xml:space="preserve">Při poskytování Služeb </w:t>
      </w:r>
      <w:r w:rsidR="00F27F68" w:rsidRPr="00143116">
        <w:rPr>
          <w:sz w:val="20"/>
          <w:szCs w:val="20"/>
          <w:lang w:eastAsia="en-US"/>
        </w:rPr>
        <w:t>pod</w:t>
      </w:r>
      <w:r w:rsidR="00645451" w:rsidRPr="00143116">
        <w:rPr>
          <w:sz w:val="20"/>
          <w:szCs w:val="20"/>
          <w:lang w:eastAsia="en-US"/>
        </w:rPr>
        <w:t xml:space="preserve">dodavatelem, ať již Objednatelem schváleným či neschváleným, </w:t>
      </w:r>
      <w:r w:rsidR="00080ECF" w:rsidRPr="00143116">
        <w:rPr>
          <w:sz w:val="20"/>
          <w:szCs w:val="20"/>
          <w:lang w:eastAsia="en-US"/>
        </w:rPr>
        <w:t>má Poskytovatel odpovědnost, jako by Služby poskytoval sám.</w:t>
      </w:r>
      <w:r w:rsidR="004D0834" w:rsidRPr="00143116">
        <w:rPr>
          <w:sz w:val="20"/>
          <w:szCs w:val="20"/>
          <w:lang w:eastAsia="en-US"/>
        </w:rPr>
        <w:t xml:space="preserve"> </w:t>
      </w:r>
      <w:r w:rsidR="00E94F4C" w:rsidRPr="00143116">
        <w:rPr>
          <w:sz w:val="20"/>
          <w:szCs w:val="20"/>
          <w:lang w:eastAsia="en-US"/>
        </w:rPr>
        <w:t xml:space="preserve">Poskytování plnění prostřednictvím </w:t>
      </w:r>
      <w:r w:rsidR="00F27F68" w:rsidRPr="00143116">
        <w:rPr>
          <w:sz w:val="20"/>
          <w:szCs w:val="20"/>
          <w:lang w:eastAsia="en-US"/>
        </w:rPr>
        <w:t>pod</w:t>
      </w:r>
      <w:r w:rsidR="00E94F4C" w:rsidRPr="00143116">
        <w:rPr>
          <w:sz w:val="20"/>
          <w:szCs w:val="20"/>
          <w:lang w:eastAsia="en-US"/>
        </w:rPr>
        <w:t>dodavatele, který nebyl schválen Objednatelem postupem dle tohoto odstavce Smlouvy, představuje porušení Smlouvy ze strany Poskytovatele.</w:t>
      </w:r>
      <w:bookmarkEnd w:id="20"/>
      <w:bookmarkEnd w:id="21"/>
    </w:p>
    <w:p w:rsidR="009F1FA7" w:rsidRPr="00143116" w:rsidRDefault="009F1FA7" w:rsidP="00645451">
      <w:pPr>
        <w:pStyle w:val="RLTextlnkuslovan"/>
        <w:rPr>
          <w:sz w:val="20"/>
          <w:szCs w:val="20"/>
          <w:lang w:eastAsia="en-US"/>
        </w:rPr>
      </w:pPr>
      <w:r w:rsidRPr="00143116">
        <w:rPr>
          <w:sz w:val="20"/>
          <w:szCs w:val="20"/>
        </w:rPr>
        <w:t xml:space="preserve">Poskytovatel se zavazuje poskytovat v rámci Paušálních služeb dle </w:t>
      </w:r>
      <w:r w:rsidR="00E80DB8" w:rsidRPr="00143116">
        <w:rPr>
          <w:sz w:val="20"/>
          <w:szCs w:val="20"/>
          <w:lang w:eastAsia="en-US"/>
        </w:rPr>
        <w:t>příslušných</w:t>
      </w:r>
      <w:r w:rsidR="00E31C28" w:rsidRPr="00143116">
        <w:rPr>
          <w:sz w:val="20"/>
          <w:szCs w:val="20"/>
          <w:lang w:eastAsia="en-US"/>
        </w:rPr>
        <w:t xml:space="preserve"> </w:t>
      </w:r>
      <w:r w:rsidRPr="00143116">
        <w:rPr>
          <w:sz w:val="20"/>
          <w:szCs w:val="20"/>
        </w:rPr>
        <w:t xml:space="preserve">KL součinnost pro zajištění komunikace a vzájemné interoperability s dalšími systémy nezbytnými pro plnohodnotné fungování Služeb, a to včetně zajištění součinnosti při uplatňování legislativních změn dotčených Služeb a/nebo provázaných systémů. </w:t>
      </w:r>
    </w:p>
    <w:p w:rsidR="00EC245F" w:rsidRPr="00143116" w:rsidRDefault="00A1111B" w:rsidP="000058F2">
      <w:pPr>
        <w:pStyle w:val="RLlneksmlouvy"/>
        <w:rPr>
          <w:sz w:val="20"/>
          <w:szCs w:val="20"/>
        </w:rPr>
      </w:pPr>
      <w:bookmarkStart w:id="22" w:name="_Toc295034732"/>
      <w:r w:rsidRPr="00143116">
        <w:rPr>
          <w:sz w:val="20"/>
          <w:szCs w:val="20"/>
        </w:rPr>
        <w:t>DOBA A MÍSTO PLNĚNÍ</w:t>
      </w:r>
      <w:bookmarkEnd w:id="22"/>
    </w:p>
    <w:p w:rsidR="00A829E9" w:rsidRPr="00143116" w:rsidRDefault="00951F38" w:rsidP="00282783">
      <w:pPr>
        <w:pStyle w:val="RLTextlnkuslovan"/>
        <w:rPr>
          <w:sz w:val="20"/>
          <w:szCs w:val="20"/>
          <w:lang w:eastAsia="en-US"/>
        </w:rPr>
      </w:pPr>
      <w:bookmarkStart w:id="23" w:name="_Ref372009501"/>
      <w:bookmarkStart w:id="24" w:name="_Ref427667129"/>
      <w:r w:rsidRPr="00143116">
        <w:rPr>
          <w:sz w:val="20"/>
          <w:szCs w:val="20"/>
          <w:lang w:eastAsia="en-US"/>
        </w:rPr>
        <w:t>Poskytovatel</w:t>
      </w:r>
      <w:r w:rsidR="00282783" w:rsidRPr="00143116">
        <w:rPr>
          <w:sz w:val="20"/>
          <w:szCs w:val="20"/>
          <w:lang w:eastAsia="en-US"/>
        </w:rPr>
        <w:t xml:space="preserve"> se zavazuje </w:t>
      </w:r>
      <w:r w:rsidR="005C0F20" w:rsidRPr="00143116">
        <w:rPr>
          <w:sz w:val="20"/>
          <w:szCs w:val="20"/>
          <w:lang w:eastAsia="en-US"/>
        </w:rPr>
        <w:t xml:space="preserve">zahájit </w:t>
      </w:r>
      <w:r w:rsidR="00A7147D" w:rsidRPr="00143116">
        <w:rPr>
          <w:sz w:val="20"/>
          <w:szCs w:val="20"/>
          <w:lang w:eastAsia="en-US"/>
        </w:rPr>
        <w:t>Inicializaci</w:t>
      </w:r>
      <w:r w:rsidR="002A4643" w:rsidRPr="00143116">
        <w:rPr>
          <w:sz w:val="20"/>
          <w:szCs w:val="20"/>
        </w:rPr>
        <w:t xml:space="preserve"> (jak je tento pojem definován v</w:t>
      </w:r>
      <w:r w:rsidR="002A4643" w:rsidRPr="00143116">
        <w:rPr>
          <w:sz w:val="20"/>
          <w:szCs w:val="20"/>
          <w:lang w:eastAsia="en-US"/>
        </w:rPr>
        <w:t xml:space="preserve"> odst. </w:t>
      </w:r>
      <w:r w:rsidR="003E6967">
        <w:fldChar w:fldCharType="begin"/>
      </w:r>
      <w:r w:rsidR="003E6967">
        <w:instrText xml:space="preserve"> REF _Ref369491190 \r \h  \* MERGEFORMAT </w:instrText>
      </w:r>
      <w:r w:rsidR="003E6967">
        <w:fldChar w:fldCharType="separate"/>
      </w:r>
      <w:r w:rsidR="00154EB7" w:rsidRPr="00154EB7">
        <w:rPr>
          <w:sz w:val="20"/>
          <w:szCs w:val="20"/>
          <w:lang w:eastAsia="en-US"/>
        </w:rPr>
        <w:t>5.1</w:t>
      </w:r>
      <w:r w:rsidR="003E6967">
        <w:fldChar w:fldCharType="end"/>
      </w:r>
      <w:r w:rsidR="002A4643" w:rsidRPr="00143116">
        <w:rPr>
          <w:sz w:val="20"/>
          <w:szCs w:val="20"/>
          <w:lang w:eastAsia="en-US"/>
        </w:rPr>
        <w:t xml:space="preserve"> Smlouvy</w:t>
      </w:r>
      <w:r w:rsidR="002A4643" w:rsidRPr="00143116">
        <w:rPr>
          <w:sz w:val="20"/>
          <w:szCs w:val="20"/>
        </w:rPr>
        <w:t>)</w:t>
      </w:r>
      <w:r w:rsidR="00AC03D7" w:rsidRPr="00143116">
        <w:rPr>
          <w:sz w:val="20"/>
          <w:szCs w:val="20"/>
        </w:rPr>
        <w:t xml:space="preserve"> Paušálních služeb</w:t>
      </w:r>
      <w:r w:rsidR="00200A6F" w:rsidRPr="00143116">
        <w:rPr>
          <w:sz w:val="20"/>
          <w:szCs w:val="20"/>
        </w:rPr>
        <w:t xml:space="preserve"> </w:t>
      </w:r>
      <w:r w:rsidR="00F2466C" w:rsidRPr="00143116">
        <w:rPr>
          <w:sz w:val="20"/>
          <w:szCs w:val="20"/>
          <w:lang w:eastAsia="en-US"/>
        </w:rPr>
        <w:t>v okamžiku</w:t>
      </w:r>
      <w:r w:rsidR="00A7147D" w:rsidRPr="00143116">
        <w:rPr>
          <w:sz w:val="20"/>
          <w:szCs w:val="20"/>
          <w:lang w:eastAsia="en-US"/>
        </w:rPr>
        <w:t xml:space="preserve"> nabytí účinnosti této Smlouvy a</w:t>
      </w:r>
      <w:r w:rsidR="00F2466C" w:rsidRPr="00143116">
        <w:rPr>
          <w:sz w:val="20"/>
          <w:szCs w:val="20"/>
          <w:lang w:eastAsia="en-US"/>
        </w:rPr>
        <w:t xml:space="preserve"> tuto</w:t>
      </w:r>
      <w:r w:rsidR="00A7147D" w:rsidRPr="00143116">
        <w:rPr>
          <w:sz w:val="20"/>
          <w:szCs w:val="20"/>
          <w:lang w:eastAsia="en-US"/>
        </w:rPr>
        <w:t xml:space="preserve"> dokončit</w:t>
      </w:r>
      <w:r w:rsidR="00C62F3C" w:rsidRPr="00143116">
        <w:rPr>
          <w:sz w:val="20"/>
          <w:szCs w:val="20"/>
        </w:rPr>
        <w:t xml:space="preserve"> v souladu s</w:t>
      </w:r>
      <w:r w:rsidR="009D2097" w:rsidRPr="00143116">
        <w:rPr>
          <w:sz w:val="20"/>
          <w:szCs w:val="20"/>
        </w:rPr>
        <w:t xml:space="preserve"> Poskytovatelem</w:t>
      </w:r>
      <w:r w:rsidR="00C62F3C" w:rsidRPr="00143116">
        <w:rPr>
          <w:sz w:val="20"/>
          <w:szCs w:val="20"/>
        </w:rPr>
        <w:t xml:space="preserve"> předloženým a </w:t>
      </w:r>
      <w:r w:rsidR="009D2097" w:rsidRPr="00143116">
        <w:rPr>
          <w:sz w:val="20"/>
          <w:szCs w:val="20"/>
        </w:rPr>
        <w:t xml:space="preserve">Objednatelem </w:t>
      </w:r>
      <w:r w:rsidR="00C62F3C" w:rsidRPr="00143116">
        <w:rPr>
          <w:sz w:val="20"/>
          <w:szCs w:val="20"/>
        </w:rPr>
        <w:t xml:space="preserve">schváleným harmonogramem nejpozději do </w:t>
      </w:r>
      <w:r w:rsidR="00DD0C0E" w:rsidRPr="00143116">
        <w:rPr>
          <w:sz w:val="20"/>
          <w:szCs w:val="20"/>
        </w:rPr>
        <w:t>1</w:t>
      </w:r>
      <w:r w:rsidR="00200A6F" w:rsidRPr="00143116">
        <w:rPr>
          <w:sz w:val="20"/>
          <w:szCs w:val="20"/>
        </w:rPr>
        <w:t xml:space="preserve"> </w:t>
      </w:r>
      <w:r w:rsidR="00C62F3C" w:rsidRPr="00143116">
        <w:rPr>
          <w:sz w:val="20"/>
          <w:szCs w:val="20"/>
        </w:rPr>
        <w:t>kalendářní</w:t>
      </w:r>
      <w:r w:rsidR="00DD0C0E" w:rsidRPr="00143116">
        <w:rPr>
          <w:sz w:val="20"/>
          <w:szCs w:val="20"/>
        </w:rPr>
        <w:t>ho</w:t>
      </w:r>
      <w:r w:rsidR="00C62F3C" w:rsidRPr="00143116">
        <w:rPr>
          <w:sz w:val="20"/>
          <w:szCs w:val="20"/>
        </w:rPr>
        <w:t xml:space="preserve"> měsíc</w:t>
      </w:r>
      <w:r w:rsidR="00DD0C0E" w:rsidRPr="00143116">
        <w:rPr>
          <w:sz w:val="20"/>
          <w:szCs w:val="20"/>
        </w:rPr>
        <w:t>e</w:t>
      </w:r>
      <w:r w:rsidR="00C62F3C" w:rsidRPr="00143116">
        <w:rPr>
          <w:sz w:val="20"/>
          <w:szCs w:val="20"/>
        </w:rPr>
        <w:t xml:space="preserve"> od </w:t>
      </w:r>
      <w:r w:rsidR="00A7147D" w:rsidRPr="00143116">
        <w:rPr>
          <w:sz w:val="20"/>
          <w:szCs w:val="20"/>
          <w:lang w:eastAsia="en-US"/>
        </w:rPr>
        <w:t>nabytí účinnost</w:t>
      </w:r>
      <w:r w:rsidR="00F2466C" w:rsidRPr="00143116">
        <w:rPr>
          <w:sz w:val="20"/>
          <w:szCs w:val="20"/>
          <w:lang w:eastAsia="en-US"/>
        </w:rPr>
        <w:t>i</w:t>
      </w:r>
      <w:r w:rsidR="00A7147D" w:rsidRPr="00143116">
        <w:rPr>
          <w:sz w:val="20"/>
          <w:szCs w:val="20"/>
          <w:lang w:eastAsia="en-US"/>
        </w:rPr>
        <w:t xml:space="preserve"> této Smlouvy</w:t>
      </w:r>
      <w:r w:rsidR="00BA40B2" w:rsidRPr="00143116">
        <w:rPr>
          <w:sz w:val="20"/>
          <w:szCs w:val="20"/>
          <w:lang w:eastAsia="en-US"/>
        </w:rPr>
        <w:t>.</w:t>
      </w:r>
      <w:bookmarkEnd w:id="23"/>
      <w:r w:rsidR="00200A6F" w:rsidRPr="00143116">
        <w:rPr>
          <w:sz w:val="20"/>
          <w:szCs w:val="20"/>
          <w:lang w:eastAsia="en-US"/>
        </w:rPr>
        <w:t xml:space="preserve"> </w:t>
      </w:r>
      <w:r w:rsidR="004127C6" w:rsidRPr="00143116">
        <w:rPr>
          <w:sz w:val="20"/>
          <w:szCs w:val="20"/>
        </w:rPr>
        <w:t>Poskytovatel se zavazuje předložit Objednateli ke schválení návrh harmonogramu pro provedení Inicializace Paušálních služeb</w:t>
      </w:r>
      <w:r w:rsidR="00586AC2" w:rsidRPr="00143116">
        <w:rPr>
          <w:sz w:val="20"/>
          <w:szCs w:val="20"/>
        </w:rPr>
        <w:t xml:space="preserve"> do 1</w:t>
      </w:r>
      <w:r w:rsidR="00DD0C0E" w:rsidRPr="00143116">
        <w:rPr>
          <w:sz w:val="20"/>
          <w:szCs w:val="20"/>
        </w:rPr>
        <w:t>0</w:t>
      </w:r>
      <w:r w:rsidR="00586AC2" w:rsidRPr="00143116">
        <w:rPr>
          <w:sz w:val="20"/>
          <w:szCs w:val="20"/>
        </w:rPr>
        <w:t xml:space="preserve"> dnů ode dne nabytí účinnosti Smlouvy</w:t>
      </w:r>
      <w:r w:rsidR="004127C6" w:rsidRPr="00143116">
        <w:rPr>
          <w:sz w:val="20"/>
          <w:szCs w:val="20"/>
        </w:rPr>
        <w:t>.</w:t>
      </w:r>
      <w:bookmarkEnd w:id="24"/>
      <w:r w:rsidR="00200A6F" w:rsidRPr="00143116">
        <w:rPr>
          <w:sz w:val="20"/>
          <w:szCs w:val="20"/>
        </w:rPr>
        <w:t xml:space="preserve"> </w:t>
      </w:r>
      <w:r w:rsidR="006F784E" w:rsidRPr="00143116">
        <w:rPr>
          <w:sz w:val="20"/>
          <w:szCs w:val="20"/>
        </w:rPr>
        <w:t>Harmonogram Inicializace Paušálních služeb podléhá odsouhlasení Objednatelem.</w:t>
      </w:r>
    </w:p>
    <w:p w:rsidR="00A7147D" w:rsidRPr="00143116" w:rsidRDefault="00A7147D" w:rsidP="00A7147D">
      <w:pPr>
        <w:pStyle w:val="RLTextlnkuslovan"/>
        <w:rPr>
          <w:sz w:val="20"/>
          <w:szCs w:val="20"/>
          <w:lang w:eastAsia="en-US"/>
        </w:rPr>
      </w:pPr>
      <w:bookmarkStart w:id="25" w:name="_Ref371694760"/>
      <w:bookmarkStart w:id="26" w:name="_Ref373411405"/>
      <w:r w:rsidRPr="00143116">
        <w:rPr>
          <w:sz w:val="20"/>
          <w:szCs w:val="20"/>
          <w:lang w:eastAsia="en-US"/>
        </w:rPr>
        <w:t>Poskytovatel se zavazuje zahájit poskytování Paušálních služeb od</w:t>
      </w:r>
      <w:r w:rsidR="00BB622D" w:rsidRPr="00143116">
        <w:rPr>
          <w:sz w:val="20"/>
          <w:szCs w:val="20"/>
          <w:lang w:eastAsia="en-US"/>
        </w:rPr>
        <w:t>e dne</w:t>
      </w:r>
      <w:r w:rsidR="004D0834" w:rsidRPr="00143116">
        <w:rPr>
          <w:sz w:val="20"/>
          <w:szCs w:val="20"/>
          <w:lang w:eastAsia="en-US"/>
        </w:rPr>
        <w:t xml:space="preserve"> </w:t>
      </w:r>
      <w:r w:rsidR="00000664" w:rsidRPr="00143116">
        <w:rPr>
          <w:sz w:val="20"/>
          <w:szCs w:val="20"/>
          <w:lang w:eastAsia="en-US"/>
        </w:rPr>
        <w:t xml:space="preserve">následujícího po </w:t>
      </w:r>
      <w:r w:rsidRPr="00143116">
        <w:rPr>
          <w:sz w:val="20"/>
          <w:szCs w:val="20"/>
          <w:lang w:eastAsia="en-US"/>
        </w:rPr>
        <w:t xml:space="preserve">ukončení Inicializace dle odst. </w:t>
      </w:r>
      <w:r w:rsidR="003E6967">
        <w:fldChar w:fldCharType="begin"/>
      </w:r>
      <w:r w:rsidR="003E6967">
        <w:instrText xml:space="preserve"> REF _Ref369491190 \r \h  \* MERGEFORMAT </w:instrText>
      </w:r>
      <w:r w:rsidR="003E6967">
        <w:fldChar w:fldCharType="separate"/>
      </w:r>
      <w:r w:rsidR="00154EB7" w:rsidRPr="00154EB7">
        <w:rPr>
          <w:sz w:val="20"/>
          <w:szCs w:val="20"/>
          <w:lang w:eastAsia="en-US"/>
        </w:rPr>
        <w:t>5.1</w:t>
      </w:r>
      <w:r w:rsidR="003E6967">
        <w:fldChar w:fldCharType="end"/>
      </w:r>
      <w:r w:rsidRPr="00143116">
        <w:rPr>
          <w:sz w:val="20"/>
          <w:szCs w:val="20"/>
          <w:lang w:eastAsia="en-US"/>
        </w:rPr>
        <w:t xml:space="preserve"> Smlouvy a poskytovat je následně </w:t>
      </w:r>
      <w:r w:rsidR="00E94F4C" w:rsidRPr="00143116">
        <w:rPr>
          <w:sz w:val="20"/>
          <w:szCs w:val="20"/>
          <w:lang w:eastAsia="en-US"/>
        </w:rPr>
        <w:t>v plném rozsahu po celou zbývající dobu účinnosti Smlouvy</w:t>
      </w:r>
      <w:r w:rsidRPr="00143116">
        <w:rPr>
          <w:sz w:val="20"/>
          <w:szCs w:val="20"/>
          <w:lang w:eastAsia="en-US"/>
        </w:rPr>
        <w:t>.</w:t>
      </w:r>
      <w:bookmarkEnd w:id="25"/>
      <w:r w:rsidR="004D0834" w:rsidRPr="00143116">
        <w:rPr>
          <w:sz w:val="20"/>
          <w:szCs w:val="20"/>
          <w:lang w:eastAsia="en-US"/>
        </w:rPr>
        <w:t xml:space="preserve"> </w:t>
      </w:r>
      <w:r w:rsidR="00810A38" w:rsidRPr="00143116">
        <w:rPr>
          <w:sz w:val="20"/>
          <w:szCs w:val="20"/>
          <w:lang w:eastAsia="en-US"/>
        </w:rPr>
        <w:t>Pro vyloučení pochybností</w:t>
      </w:r>
      <w:r w:rsidR="00704D9C" w:rsidRPr="00143116">
        <w:rPr>
          <w:sz w:val="20"/>
          <w:szCs w:val="20"/>
          <w:lang w:eastAsia="en-US"/>
        </w:rPr>
        <w:t xml:space="preserve"> se uvádí</w:t>
      </w:r>
      <w:r w:rsidR="00810A38" w:rsidRPr="00143116">
        <w:rPr>
          <w:sz w:val="20"/>
          <w:szCs w:val="20"/>
          <w:lang w:eastAsia="en-US"/>
        </w:rPr>
        <w:t xml:space="preserve">, </w:t>
      </w:r>
      <w:r w:rsidR="00704D9C" w:rsidRPr="00143116">
        <w:rPr>
          <w:sz w:val="20"/>
          <w:szCs w:val="20"/>
          <w:lang w:eastAsia="en-US"/>
        </w:rPr>
        <w:t xml:space="preserve">že </w:t>
      </w:r>
      <w:r w:rsidR="00810A38" w:rsidRPr="00143116">
        <w:rPr>
          <w:sz w:val="20"/>
          <w:szCs w:val="20"/>
          <w:lang w:eastAsia="en-US"/>
        </w:rPr>
        <w:t>Paušální služby nejsou po dobu jejich Inicializace poskytovány a za toto období nárok na úhradu měsíční ceny Paušálních služeb nevzniká.</w:t>
      </w:r>
      <w:bookmarkEnd w:id="26"/>
    </w:p>
    <w:p w:rsidR="00282783" w:rsidRPr="00143116" w:rsidRDefault="00D6601E" w:rsidP="00282783">
      <w:pPr>
        <w:pStyle w:val="RLTextlnkuslovan"/>
        <w:rPr>
          <w:sz w:val="20"/>
          <w:szCs w:val="20"/>
          <w:lang w:eastAsia="en-US"/>
        </w:rPr>
      </w:pPr>
      <w:r w:rsidRPr="00143116">
        <w:rPr>
          <w:sz w:val="20"/>
          <w:szCs w:val="20"/>
        </w:rPr>
        <w:t>Ad hoc služb</w:t>
      </w:r>
      <w:r w:rsidR="00A829E9" w:rsidRPr="00143116">
        <w:rPr>
          <w:sz w:val="20"/>
          <w:szCs w:val="20"/>
        </w:rPr>
        <w:t>y</w:t>
      </w:r>
      <w:r w:rsidR="004D0834" w:rsidRPr="00143116">
        <w:rPr>
          <w:sz w:val="20"/>
          <w:szCs w:val="20"/>
        </w:rPr>
        <w:t xml:space="preserve"> </w:t>
      </w:r>
      <w:r w:rsidR="00D94DF3" w:rsidRPr="00143116">
        <w:rPr>
          <w:sz w:val="20"/>
          <w:szCs w:val="20"/>
        </w:rPr>
        <w:t xml:space="preserve">mohou být poptávány způsobem dle odst. </w:t>
      </w:r>
      <w:r w:rsidR="003E6967">
        <w:fldChar w:fldCharType="begin"/>
      </w:r>
      <w:r w:rsidR="003E6967">
        <w:instrText xml:space="preserve"> REF _Ref369488289 \w \h  \* MERGEFORMAT </w:instrText>
      </w:r>
      <w:r w:rsidR="003E6967">
        <w:fldChar w:fldCharType="separate"/>
      </w:r>
      <w:r w:rsidR="00154EB7" w:rsidRPr="00154EB7">
        <w:rPr>
          <w:sz w:val="20"/>
          <w:szCs w:val="20"/>
        </w:rPr>
        <w:t>5.5</w:t>
      </w:r>
      <w:r w:rsidR="003E6967">
        <w:fldChar w:fldCharType="end"/>
      </w:r>
      <w:r w:rsidR="00D94DF3" w:rsidRPr="00143116">
        <w:rPr>
          <w:sz w:val="20"/>
          <w:szCs w:val="20"/>
        </w:rPr>
        <w:t xml:space="preserve"> kdykoli po dobu </w:t>
      </w:r>
      <w:r w:rsidR="00A74AFB" w:rsidRPr="00143116">
        <w:rPr>
          <w:sz w:val="20"/>
          <w:szCs w:val="20"/>
        </w:rPr>
        <w:t>účinnosti této Smlouvy</w:t>
      </w:r>
      <w:r w:rsidR="0015116A" w:rsidRPr="00143116">
        <w:rPr>
          <w:sz w:val="20"/>
          <w:szCs w:val="20"/>
        </w:rPr>
        <w:t>.</w:t>
      </w:r>
    </w:p>
    <w:p w:rsidR="00282783" w:rsidRPr="00143116" w:rsidRDefault="00770B4E" w:rsidP="00282783">
      <w:pPr>
        <w:pStyle w:val="RLTextlnkuslovan"/>
        <w:rPr>
          <w:sz w:val="20"/>
          <w:szCs w:val="20"/>
          <w:lang w:eastAsia="en-US"/>
        </w:rPr>
      </w:pPr>
      <w:r w:rsidRPr="00143116">
        <w:rPr>
          <w:sz w:val="20"/>
          <w:szCs w:val="20"/>
          <w:lang w:eastAsia="en-US"/>
        </w:rPr>
        <w:t>Místem plnění je Česká republika, zejména sídlo Objednatele a jeho přidružená pracoviště, sídla a pracoviště podřízených organizací Objednatele a hostingová centra v České republice.</w:t>
      </w:r>
    </w:p>
    <w:p w:rsidR="00107D10" w:rsidRPr="00143116" w:rsidRDefault="004F2B4F" w:rsidP="00282783">
      <w:pPr>
        <w:pStyle w:val="RLTextlnkuslovan"/>
        <w:rPr>
          <w:sz w:val="20"/>
          <w:szCs w:val="20"/>
          <w:lang w:eastAsia="en-US"/>
        </w:rPr>
      </w:pPr>
      <w:r w:rsidRPr="00143116">
        <w:rPr>
          <w:sz w:val="20"/>
          <w:szCs w:val="20"/>
          <w:lang w:eastAsia="en-US"/>
        </w:rPr>
        <w:lastRenderedPageBreak/>
        <w:t xml:space="preserve">Poskytovatel je </w:t>
      </w:r>
      <w:r w:rsidR="00F73E22" w:rsidRPr="00143116">
        <w:rPr>
          <w:sz w:val="20"/>
          <w:szCs w:val="20"/>
          <w:lang w:eastAsia="en-US"/>
        </w:rPr>
        <w:t>povinen</w:t>
      </w:r>
      <w:r w:rsidRPr="00143116">
        <w:rPr>
          <w:sz w:val="20"/>
          <w:szCs w:val="20"/>
          <w:lang w:eastAsia="en-US"/>
        </w:rPr>
        <w:t xml:space="preserve"> poskytovat Služby na místě</w:t>
      </w:r>
      <w:r w:rsidR="00F73E22" w:rsidRPr="00143116">
        <w:rPr>
          <w:sz w:val="20"/>
          <w:szCs w:val="20"/>
          <w:lang w:eastAsia="en-US"/>
        </w:rPr>
        <w:t xml:space="preserve"> (</w:t>
      </w:r>
      <w:r w:rsidR="00F73E22" w:rsidRPr="00143116">
        <w:rPr>
          <w:i/>
          <w:sz w:val="20"/>
          <w:szCs w:val="20"/>
          <w:lang w:eastAsia="en-US"/>
        </w:rPr>
        <w:t>on-site</w:t>
      </w:r>
      <w:r w:rsidR="00F73E22" w:rsidRPr="00143116">
        <w:rPr>
          <w:sz w:val="20"/>
          <w:szCs w:val="20"/>
          <w:lang w:eastAsia="en-US"/>
        </w:rPr>
        <w:t>)</w:t>
      </w:r>
      <w:r w:rsidRPr="00143116">
        <w:rPr>
          <w:sz w:val="20"/>
          <w:szCs w:val="20"/>
          <w:lang w:eastAsia="en-US"/>
        </w:rPr>
        <w:t>, a p</w:t>
      </w:r>
      <w:r w:rsidR="00107D10" w:rsidRPr="00143116">
        <w:rPr>
          <w:sz w:val="20"/>
          <w:szCs w:val="20"/>
          <w:lang w:eastAsia="en-US"/>
        </w:rPr>
        <w:t>okud to povaha plnění této Smlouvy umožňuje</w:t>
      </w:r>
      <w:r w:rsidR="00F73E22" w:rsidRPr="00143116">
        <w:rPr>
          <w:sz w:val="20"/>
          <w:szCs w:val="20"/>
          <w:lang w:eastAsia="en-US"/>
        </w:rPr>
        <w:t xml:space="preserve"> a není to v rozporu s požadavky Objednatele</w:t>
      </w:r>
      <w:r w:rsidR="00107D10" w:rsidRPr="00143116">
        <w:rPr>
          <w:sz w:val="20"/>
          <w:szCs w:val="20"/>
          <w:lang w:eastAsia="en-US"/>
        </w:rPr>
        <w:t xml:space="preserve">, </w:t>
      </w:r>
      <w:r w:rsidRPr="00143116">
        <w:rPr>
          <w:sz w:val="20"/>
          <w:szCs w:val="20"/>
          <w:lang w:eastAsia="en-US"/>
        </w:rPr>
        <w:t xml:space="preserve">tak </w:t>
      </w:r>
      <w:r w:rsidR="00107D10" w:rsidRPr="00143116">
        <w:rPr>
          <w:sz w:val="20"/>
          <w:szCs w:val="20"/>
          <w:lang w:eastAsia="en-US"/>
        </w:rPr>
        <w:t>také vzdáleným přístupem</w:t>
      </w:r>
      <w:r w:rsidR="00F73E22" w:rsidRPr="00143116">
        <w:rPr>
          <w:sz w:val="20"/>
          <w:szCs w:val="20"/>
          <w:lang w:eastAsia="en-US"/>
        </w:rPr>
        <w:t xml:space="preserve"> (</w:t>
      </w:r>
      <w:r w:rsidR="00F73E22" w:rsidRPr="00143116">
        <w:rPr>
          <w:i/>
          <w:sz w:val="20"/>
          <w:szCs w:val="20"/>
          <w:lang w:eastAsia="en-US"/>
        </w:rPr>
        <w:t>off-site</w:t>
      </w:r>
      <w:r w:rsidR="00F73E22" w:rsidRPr="00143116">
        <w:rPr>
          <w:sz w:val="20"/>
          <w:szCs w:val="20"/>
          <w:lang w:eastAsia="en-US"/>
        </w:rPr>
        <w:t>)</w:t>
      </w:r>
      <w:r w:rsidR="00107D10" w:rsidRPr="00143116">
        <w:rPr>
          <w:sz w:val="20"/>
          <w:szCs w:val="20"/>
          <w:lang w:eastAsia="en-US"/>
        </w:rPr>
        <w:t>.</w:t>
      </w:r>
      <w:r w:rsidR="005F067D" w:rsidRPr="00143116">
        <w:rPr>
          <w:sz w:val="20"/>
          <w:szCs w:val="20"/>
          <w:lang w:eastAsia="en-US"/>
        </w:rPr>
        <w:t xml:space="preserve"> Náklady vzniklé smluvní straně na realizaci vzdáleného přístupu nese každá </w:t>
      </w:r>
      <w:r w:rsidR="002B2CEE" w:rsidRPr="00143116">
        <w:rPr>
          <w:sz w:val="20"/>
          <w:szCs w:val="20"/>
        </w:rPr>
        <w:t xml:space="preserve">smluvní </w:t>
      </w:r>
      <w:r w:rsidR="005F067D" w:rsidRPr="00143116">
        <w:rPr>
          <w:sz w:val="20"/>
          <w:szCs w:val="20"/>
          <w:lang w:eastAsia="en-US"/>
        </w:rPr>
        <w:t>strana samostatně.</w:t>
      </w:r>
    </w:p>
    <w:p w:rsidR="0077356A" w:rsidRPr="00143116" w:rsidRDefault="0077356A" w:rsidP="00300CD9">
      <w:pPr>
        <w:pStyle w:val="RLTextlnkuslovan"/>
        <w:rPr>
          <w:sz w:val="20"/>
          <w:szCs w:val="20"/>
        </w:rPr>
      </w:pPr>
      <w:r w:rsidRPr="00143116">
        <w:rPr>
          <w:sz w:val="20"/>
          <w:szCs w:val="20"/>
        </w:rPr>
        <w:t>Objednatel a Poskytovatel se mohou domluvit na</w:t>
      </w:r>
      <w:r w:rsidR="004D0834" w:rsidRPr="00143116">
        <w:rPr>
          <w:sz w:val="20"/>
          <w:szCs w:val="20"/>
        </w:rPr>
        <w:t xml:space="preserve"> </w:t>
      </w:r>
      <w:r w:rsidR="00EE642D" w:rsidRPr="00143116">
        <w:rPr>
          <w:sz w:val="20"/>
          <w:szCs w:val="20"/>
        </w:rPr>
        <w:t>ukončení</w:t>
      </w:r>
      <w:r w:rsidR="004D0834" w:rsidRPr="00143116">
        <w:rPr>
          <w:sz w:val="20"/>
          <w:szCs w:val="20"/>
        </w:rPr>
        <w:t xml:space="preserve"> i</w:t>
      </w:r>
      <w:r w:rsidR="00EE642D" w:rsidRPr="00143116">
        <w:rPr>
          <w:sz w:val="20"/>
          <w:szCs w:val="20"/>
        </w:rPr>
        <w:t>n</w:t>
      </w:r>
      <w:r w:rsidR="004C19C0" w:rsidRPr="00143116">
        <w:rPr>
          <w:sz w:val="20"/>
          <w:szCs w:val="20"/>
        </w:rPr>
        <w:t>i</w:t>
      </w:r>
      <w:r w:rsidR="00EE642D" w:rsidRPr="00143116">
        <w:rPr>
          <w:sz w:val="20"/>
          <w:szCs w:val="20"/>
        </w:rPr>
        <w:t>cializace</w:t>
      </w:r>
      <w:r w:rsidRPr="00143116">
        <w:rPr>
          <w:sz w:val="20"/>
          <w:szCs w:val="20"/>
        </w:rPr>
        <w:t xml:space="preserve"> Služeb před </w:t>
      </w:r>
      <w:r w:rsidR="00EE642D" w:rsidRPr="00143116">
        <w:rPr>
          <w:sz w:val="20"/>
          <w:szCs w:val="20"/>
        </w:rPr>
        <w:t>termínem stanoveným v harmonogramu schváleném Objednatelem.</w:t>
      </w:r>
    </w:p>
    <w:p w:rsidR="00DE1311" w:rsidRPr="00143116" w:rsidRDefault="00DE1311" w:rsidP="00DE1311">
      <w:pPr>
        <w:pStyle w:val="RLlneksmlouvy"/>
        <w:rPr>
          <w:sz w:val="20"/>
          <w:szCs w:val="20"/>
        </w:rPr>
      </w:pPr>
      <w:bookmarkStart w:id="27" w:name="_Toc295034733"/>
      <w:bookmarkStart w:id="28" w:name="_Ref378170764"/>
      <w:bookmarkStart w:id="29" w:name="_Ref224992097"/>
      <w:r w:rsidRPr="00143116">
        <w:rPr>
          <w:sz w:val="20"/>
          <w:szCs w:val="20"/>
        </w:rPr>
        <w:t>ZPŮSOB POSKYTOVÁNÍ SLUŽEB</w:t>
      </w:r>
      <w:bookmarkEnd w:id="27"/>
      <w:bookmarkEnd w:id="28"/>
    </w:p>
    <w:p w:rsidR="005F067D" w:rsidRPr="00143116" w:rsidRDefault="009867E9" w:rsidP="00253527">
      <w:pPr>
        <w:pStyle w:val="RLTextlnkuslovan"/>
        <w:rPr>
          <w:sz w:val="20"/>
          <w:szCs w:val="20"/>
        </w:rPr>
      </w:pPr>
      <w:bookmarkStart w:id="30" w:name="Inic"/>
      <w:bookmarkStart w:id="31" w:name="_Ref378230364"/>
      <w:bookmarkStart w:id="32" w:name="_Ref369491190"/>
      <w:bookmarkStart w:id="33" w:name="_Ref299709782"/>
      <w:bookmarkEnd w:id="30"/>
      <w:r w:rsidRPr="00143116">
        <w:rPr>
          <w:sz w:val="20"/>
          <w:szCs w:val="20"/>
        </w:rPr>
        <w:t xml:space="preserve">Poskytovatel se zavazuje provést inicializaci </w:t>
      </w:r>
      <w:r w:rsidR="00253527" w:rsidRPr="00143116">
        <w:rPr>
          <w:sz w:val="20"/>
          <w:szCs w:val="20"/>
        </w:rPr>
        <w:t>Paušálních služeb v souladu s</w:t>
      </w:r>
      <w:r w:rsidR="00431BFB" w:rsidRPr="00143116">
        <w:rPr>
          <w:sz w:val="20"/>
          <w:szCs w:val="20"/>
        </w:rPr>
        <w:t xml:space="preserve">  </w:t>
      </w:r>
      <w:r w:rsidR="00253527" w:rsidRPr="00143116">
        <w:rPr>
          <w:sz w:val="20"/>
          <w:szCs w:val="20"/>
        </w:rPr>
        <w:t>odst.</w:t>
      </w:r>
      <w:r w:rsidR="00431BFB" w:rsidRPr="00143116">
        <w:rPr>
          <w:sz w:val="20"/>
          <w:szCs w:val="20"/>
        </w:rPr>
        <w:t> </w:t>
      </w:r>
      <w:r w:rsidR="003E6967">
        <w:fldChar w:fldCharType="begin"/>
      </w:r>
      <w:r w:rsidR="003E6967">
        <w:instrText xml:space="preserve"> REF _Ref369491190 \r \h  \* MERGEFORMAT </w:instrText>
      </w:r>
      <w:r w:rsidR="003E6967">
        <w:fldChar w:fldCharType="separate"/>
      </w:r>
      <w:r w:rsidR="00154EB7" w:rsidRPr="00154EB7">
        <w:rPr>
          <w:sz w:val="20"/>
          <w:szCs w:val="20"/>
        </w:rPr>
        <w:t>5.1</w:t>
      </w:r>
      <w:r w:rsidR="003E6967">
        <w:fldChar w:fldCharType="end"/>
      </w:r>
      <w:r w:rsidR="00D77246" w:rsidRPr="00143116">
        <w:rPr>
          <w:sz w:val="20"/>
          <w:szCs w:val="20"/>
        </w:rPr>
        <w:t xml:space="preserve"> až</w:t>
      </w:r>
      <w:r w:rsidR="003E6967">
        <w:fldChar w:fldCharType="begin"/>
      </w:r>
      <w:r w:rsidR="003E6967">
        <w:instrText xml:space="preserve"> REF _Ref371681772 \r \h  \* MERGEFORMAT </w:instrText>
      </w:r>
      <w:r w:rsidR="003E6967">
        <w:fldChar w:fldCharType="separate"/>
      </w:r>
      <w:r w:rsidR="00154EB7" w:rsidRPr="00154EB7">
        <w:rPr>
          <w:sz w:val="20"/>
          <w:szCs w:val="20"/>
        </w:rPr>
        <w:t>5.4</w:t>
      </w:r>
      <w:r w:rsidR="003E6967">
        <w:fldChar w:fldCharType="end"/>
      </w:r>
      <w:r w:rsidR="00253527" w:rsidRPr="00143116">
        <w:rPr>
          <w:sz w:val="20"/>
          <w:szCs w:val="20"/>
        </w:rPr>
        <w:t xml:space="preserve"> Smlouvy</w:t>
      </w:r>
      <w:r w:rsidR="00126F1E" w:rsidRPr="00143116">
        <w:rPr>
          <w:sz w:val="20"/>
          <w:szCs w:val="20"/>
        </w:rPr>
        <w:t xml:space="preserve"> (dále jen „</w:t>
      </w:r>
      <w:r w:rsidR="00126F1E" w:rsidRPr="00143116">
        <w:rPr>
          <w:b/>
          <w:sz w:val="20"/>
          <w:szCs w:val="20"/>
        </w:rPr>
        <w:t>Inicializace</w:t>
      </w:r>
      <w:r w:rsidR="00126F1E" w:rsidRPr="00143116">
        <w:rPr>
          <w:sz w:val="20"/>
          <w:szCs w:val="20"/>
        </w:rPr>
        <w:t>“)</w:t>
      </w:r>
      <w:r w:rsidR="00253527" w:rsidRPr="00143116">
        <w:rPr>
          <w:sz w:val="20"/>
          <w:szCs w:val="20"/>
        </w:rPr>
        <w:t xml:space="preserve">. </w:t>
      </w:r>
      <w:r w:rsidR="005F067D" w:rsidRPr="00143116">
        <w:rPr>
          <w:sz w:val="20"/>
          <w:szCs w:val="20"/>
        </w:rPr>
        <w:t xml:space="preserve">Paušální služby budou poskytovány od okamžiku </w:t>
      </w:r>
      <w:r w:rsidR="00C1404D" w:rsidRPr="00143116">
        <w:rPr>
          <w:sz w:val="20"/>
          <w:szCs w:val="20"/>
        </w:rPr>
        <w:t xml:space="preserve">ukončení </w:t>
      </w:r>
      <w:r w:rsidR="005F067D" w:rsidRPr="00143116">
        <w:rPr>
          <w:sz w:val="20"/>
          <w:szCs w:val="20"/>
        </w:rPr>
        <w:t>jejich Inicializace</w:t>
      </w:r>
      <w:r w:rsidR="001E4538" w:rsidRPr="00143116">
        <w:rPr>
          <w:sz w:val="20"/>
          <w:szCs w:val="20"/>
        </w:rPr>
        <w:t xml:space="preserve">, který bude smluvními stranami potvrzen v písemném protokolu o </w:t>
      </w:r>
      <w:r w:rsidR="004D0834" w:rsidRPr="00143116">
        <w:rPr>
          <w:sz w:val="20"/>
          <w:szCs w:val="20"/>
        </w:rPr>
        <w:t>i</w:t>
      </w:r>
      <w:r w:rsidR="001E4538" w:rsidRPr="00143116">
        <w:rPr>
          <w:sz w:val="20"/>
          <w:szCs w:val="20"/>
        </w:rPr>
        <w:t>nicializaci Služby.</w:t>
      </w:r>
      <w:bookmarkEnd w:id="31"/>
      <w:bookmarkEnd w:id="32"/>
      <w:r w:rsidR="004D0834" w:rsidRPr="00143116">
        <w:rPr>
          <w:sz w:val="20"/>
          <w:szCs w:val="20"/>
        </w:rPr>
        <w:t xml:space="preserve"> </w:t>
      </w:r>
      <w:r w:rsidR="00D27574" w:rsidRPr="00143116">
        <w:rPr>
          <w:sz w:val="20"/>
          <w:szCs w:val="20"/>
        </w:rPr>
        <w:t>Pro vyloučení pochybností se  uvádí, že Obecné parametry služeb, které jsou formou KL specifikovány v </w:t>
      </w:r>
      <w:hyperlink w:anchor="_Příloha_č._2" w:history="1">
        <w:r w:rsidR="00D27574" w:rsidRPr="00143116">
          <w:rPr>
            <w:rStyle w:val="Hypertextovodkaz"/>
            <w:sz w:val="20"/>
            <w:szCs w:val="20"/>
            <w:lang w:eastAsia="en-US"/>
          </w:rPr>
          <w:t>Příloze č. 2</w:t>
        </w:r>
      </w:hyperlink>
      <w:r w:rsidR="00D27574" w:rsidRPr="00143116">
        <w:rPr>
          <w:sz w:val="20"/>
          <w:szCs w:val="20"/>
        </w:rPr>
        <w:t xml:space="preserve"> této Smlouvy, nepodléhají samostatné Inicializaci.</w:t>
      </w:r>
    </w:p>
    <w:p w:rsidR="001F3122" w:rsidRPr="00143116" w:rsidRDefault="005F067D" w:rsidP="001431E4">
      <w:pPr>
        <w:pStyle w:val="RLTextlnkuslovan"/>
        <w:rPr>
          <w:sz w:val="20"/>
          <w:szCs w:val="20"/>
        </w:rPr>
      </w:pPr>
      <w:bookmarkStart w:id="34" w:name="DosPos"/>
      <w:bookmarkStart w:id="35" w:name="_Ref369492898"/>
      <w:bookmarkStart w:id="36" w:name="_Ref372888497"/>
      <w:bookmarkEnd w:id="34"/>
      <w:r w:rsidRPr="00143116">
        <w:rPr>
          <w:sz w:val="20"/>
          <w:szCs w:val="20"/>
        </w:rPr>
        <w:t>Paušální s</w:t>
      </w:r>
      <w:r w:rsidR="00253527" w:rsidRPr="00143116">
        <w:rPr>
          <w:sz w:val="20"/>
          <w:szCs w:val="20"/>
        </w:rPr>
        <w:t xml:space="preserve">lužby budou </w:t>
      </w:r>
      <w:r w:rsidR="00ED69C0" w:rsidRPr="00143116">
        <w:rPr>
          <w:sz w:val="20"/>
          <w:szCs w:val="20"/>
        </w:rPr>
        <w:t xml:space="preserve">Inicializovány </w:t>
      </w:r>
      <w:r w:rsidRPr="00143116">
        <w:rPr>
          <w:sz w:val="20"/>
          <w:szCs w:val="20"/>
        </w:rPr>
        <w:t xml:space="preserve">ve </w:t>
      </w:r>
      <w:r w:rsidR="00253527" w:rsidRPr="00143116">
        <w:rPr>
          <w:sz w:val="20"/>
          <w:szCs w:val="20"/>
        </w:rPr>
        <w:t>spoluprác</w:t>
      </w:r>
      <w:r w:rsidRPr="00143116">
        <w:rPr>
          <w:sz w:val="20"/>
          <w:szCs w:val="20"/>
        </w:rPr>
        <w:t>i</w:t>
      </w:r>
      <w:r w:rsidR="00200A6F" w:rsidRPr="00143116">
        <w:rPr>
          <w:sz w:val="20"/>
          <w:szCs w:val="20"/>
        </w:rPr>
        <w:t xml:space="preserve"> </w:t>
      </w:r>
      <w:r w:rsidR="001E4538" w:rsidRPr="00143116">
        <w:rPr>
          <w:sz w:val="20"/>
          <w:szCs w:val="20"/>
        </w:rPr>
        <w:t xml:space="preserve">Poskytovatele s Objednatelem a </w:t>
      </w:r>
      <w:r w:rsidR="009065AA" w:rsidRPr="00143116">
        <w:rPr>
          <w:sz w:val="20"/>
          <w:szCs w:val="20"/>
        </w:rPr>
        <w:t xml:space="preserve">též ve spolupráci </w:t>
      </w:r>
      <w:r w:rsidRPr="00143116">
        <w:rPr>
          <w:sz w:val="20"/>
          <w:szCs w:val="20"/>
        </w:rPr>
        <w:t>s</w:t>
      </w:r>
      <w:r w:rsidR="00200A6F" w:rsidRPr="00143116">
        <w:rPr>
          <w:sz w:val="20"/>
          <w:szCs w:val="20"/>
        </w:rPr>
        <w:t> </w:t>
      </w:r>
      <w:r w:rsidR="00431BFB" w:rsidRPr="00143116">
        <w:rPr>
          <w:sz w:val="20"/>
          <w:szCs w:val="20"/>
        </w:rPr>
        <w:t>dosavadní</w:t>
      </w:r>
      <w:r w:rsidRPr="00143116">
        <w:rPr>
          <w:sz w:val="20"/>
          <w:szCs w:val="20"/>
        </w:rPr>
        <w:t>m</w:t>
      </w:r>
      <w:r w:rsidR="00200A6F" w:rsidRPr="00143116">
        <w:rPr>
          <w:sz w:val="20"/>
          <w:szCs w:val="20"/>
        </w:rPr>
        <w:t xml:space="preserve"> </w:t>
      </w:r>
      <w:r w:rsidR="00253527" w:rsidRPr="00143116">
        <w:rPr>
          <w:sz w:val="20"/>
          <w:szCs w:val="20"/>
        </w:rPr>
        <w:t>poskytovatele</w:t>
      </w:r>
      <w:r w:rsidRPr="00143116">
        <w:rPr>
          <w:sz w:val="20"/>
          <w:szCs w:val="20"/>
        </w:rPr>
        <w:t>m</w:t>
      </w:r>
      <w:r w:rsidR="00200A6F" w:rsidRPr="00143116">
        <w:rPr>
          <w:sz w:val="20"/>
          <w:szCs w:val="20"/>
        </w:rPr>
        <w:t xml:space="preserve"> </w:t>
      </w:r>
      <w:r w:rsidRPr="00143116">
        <w:rPr>
          <w:sz w:val="20"/>
          <w:szCs w:val="20"/>
        </w:rPr>
        <w:t>s</w:t>
      </w:r>
      <w:r w:rsidR="00253527" w:rsidRPr="00143116">
        <w:rPr>
          <w:sz w:val="20"/>
          <w:szCs w:val="20"/>
        </w:rPr>
        <w:t>lužeb</w:t>
      </w:r>
      <w:r w:rsidRPr="00143116">
        <w:rPr>
          <w:sz w:val="20"/>
          <w:szCs w:val="20"/>
        </w:rPr>
        <w:t xml:space="preserve"> obdobných Službám (dále jen „</w:t>
      </w:r>
      <w:r w:rsidRPr="00143116">
        <w:rPr>
          <w:b/>
          <w:sz w:val="20"/>
          <w:szCs w:val="20"/>
        </w:rPr>
        <w:t>Dosavadní poskytovatel</w:t>
      </w:r>
      <w:r w:rsidRPr="00143116">
        <w:rPr>
          <w:sz w:val="20"/>
          <w:szCs w:val="20"/>
        </w:rPr>
        <w:t>“)</w:t>
      </w:r>
      <w:r w:rsidR="00253527" w:rsidRPr="00143116">
        <w:rPr>
          <w:sz w:val="20"/>
          <w:szCs w:val="20"/>
        </w:rPr>
        <w:t>,</w:t>
      </w:r>
      <w:r w:rsidR="001E4538" w:rsidRPr="00143116">
        <w:rPr>
          <w:sz w:val="20"/>
          <w:szCs w:val="20"/>
        </w:rPr>
        <w:t xml:space="preserve"> pokud </w:t>
      </w:r>
      <w:r w:rsidR="009065AA" w:rsidRPr="00143116">
        <w:rPr>
          <w:sz w:val="20"/>
          <w:szCs w:val="20"/>
        </w:rPr>
        <w:t xml:space="preserve">tento </w:t>
      </w:r>
      <w:r w:rsidR="001E4538" w:rsidRPr="00143116">
        <w:rPr>
          <w:sz w:val="20"/>
          <w:szCs w:val="20"/>
        </w:rPr>
        <w:t xml:space="preserve">existuje. Smyslem Inicializace je </w:t>
      </w:r>
      <w:r w:rsidR="009065AA" w:rsidRPr="00143116">
        <w:rPr>
          <w:sz w:val="20"/>
          <w:szCs w:val="20"/>
        </w:rPr>
        <w:t xml:space="preserve">předání znalostí Poskytovateli a </w:t>
      </w:r>
      <w:r w:rsidR="001E4538" w:rsidRPr="00143116">
        <w:rPr>
          <w:sz w:val="20"/>
          <w:szCs w:val="20"/>
        </w:rPr>
        <w:t xml:space="preserve">seznámení se </w:t>
      </w:r>
      <w:r w:rsidR="009065AA" w:rsidRPr="00143116">
        <w:rPr>
          <w:sz w:val="20"/>
          <w:szCs w:val="20"/>
        </w:rPr>
        <w:t xml:space="preserve">Poskytovatele </w:t>
      </w:r>
      <w:r w:rsidR="001E4538" w:rsidRPr="00143116">
        <w:rPr>
          <w:sz w:val="20"/>
          <w:szCs w:val="20"/>
        </w:rPr>
        <w:t xml:space="preserve">s podmínkami poskytování Služby v takovém rozsahu, aby Poskytovatel </w:t>
      </w:r>
      <w:r w:rsidR="009065AA" w:rsidRPr="00143116">
        <w:rPr>
          <w:sz w:val="20"/>
          <w:szCs w:val="20"/>
        </w:rPr>
        <w:t xml:space="preserve">byl schopen poskytování Služby řádně zahájit a nést plnou odpovědnost za toto plnění. Poskytovatel je povinen po dobu Inicializace řídit se pokyny uvedenými </w:t>
      </w:r>
      <w:r w:rsidR="00253527" w:rsidRPr="00143116">
        <w:rPr>
          <w:sz w:val="20"/>
          <w:szCs w:val="20"/>
        </w:rPr>
        <w:t xml:space="preserve">v migračním plánu </w:t>
      </w:r>
      <w:r w:rsidR="00F86792" w:rsidRPr="00143116">
        <w:rPr>
          <w:sz w:val="20"/>
          <w:szCs w:val="20"/>
        </w:rPr>
        <w:t xml:space="preserve">pro zahájení poskytování Služeb </w:t>
      </w:r>
      <w:r w:rsidR="00253527" w:rsidRPr="00143116">
        <w:rPr>
          <w:sz w:val="20"/>
          <w:szCs w:val="20"/>
        </w:rPr>
        <w:t xml:space="preserve">připraveném </w:t>
      </w:r>
      <w:r w:rsidR="009065AA" w:rsidRPr="00143116">
        <w:rPr>
          <w:sz w:val="20"/>
          <w:szCs w:val="20"/>
        </w:rPr>
        <w:t>D</w:t>
      </w:r>
      <w:r w:rsidR="00431BFB" w:rsidRPr="00143116">
        <w:rPr>
          <w:sz w:val="20"/>
          <w:szCs w:val="20"/>
        </w:rPr>
        <w:t xml:space="preserve">osavadním </w:t>
      </w:r>
      <w:r w:rsidR="00253527" w:rsidRPr="00143116">
        <w:rPr>
          <w:sz w:val="20"/>
          <w:szCs w:val="20"/>
        </w:rPr>
        <w:t>poskytovatelem</w:t>
      </w:r>
      <w:r w:rsidR="00D45CF9" w:rsidRPr="00143116">
        <w:rPr>
          <w:sz w:val="20"/>
          <w:szCs w:val="20"/>
        </w:rPr>
        <w:t xml:space="preserve"> (případně </w:t>
      </w:r>
      <w:r w:rsidR="0004287E" w:rsidRPr="00143116">
        <w:rPr>
          <w:sz w:val="20"/>
          <w:szCs w:val="20"/>
        </w:rPr>
        <w:t>vytvořené</w:t>
      </w:r>
      <w:r w:rsidR="007138DC" w:rsidRPr="00143116">
        <w:rPr>
          <w:sz w:val="20"/>
          <w:szCs w:val="20"/>
        </w:rPr>
        <w:t>m</w:t>
      </w:r>
      <w:r w:rsidR="0004287E" w:rsidRPr="00143116">
        <w:rPr>
          <w:sz w:val="20"/>
          <w:szCs w:val="20"/>
        </w:rPr>
        <w:t xml:space="preserve"> nebo upravené</w:t>
      </w:r>
      <w:r w:rsidR="007138DC" w:rsidRPr="00143116">
        <w:rPr>
          <w:sz w:val="20"/>
          <w:szCs w:val="20"/>
        </w:rPr>
        <w:t>m</w:t>
      </w:r>
      <w:r w:rsidR="004D0834" w:rsidRPr="00143116">
        <w:rPr>
          <w:sz w:val="20"/>
          <w:szCs w:val="20"/>
        </w:rPr>
        <w:t xml:space="preserve"> </w:t>
      </w:r>
      <w:r w:rsidR="00D45CF9" w:rsidRPr="00143116">
        <w:rPr>
          <w:sz w:val="20"/>
          <w:szCs w:val="20"/>
        </w:rPr>
        <w:t>dle postupu níže Poskytovatelem)</w:t>
      </w:r>
      <w:r w:rsidR="007A49B2">
        <w:rPr>
          <w:sz w:val="20"/>
          <w:szCs w:val="20"/>
        </w:rPr>
        <w:t xml:space="preserve"> </w:t>
      </w:r>
      <w:r w:rsidR="00A36822" w:rsidRPr="00143116">
        <w:rPr>
          <w:sz w:val="20"/>
          <w:szCs w:val="20"/>
        </w:rPr>
        <w:t xml:space="preserve">a schváleném Objednatelem </w:t>
      </w:r>
      <w:r w:rsidR="00253527" w:rsidRPr="00143116">
        <w:rPr>
          <w:sz w:val="20"/>
          <w:szCs w:val="20"/>
        </w:rPr>
        <w:t>(</w:t>
      </w:r>
      <w:r w:rsidR="00C5103F" w:rsidRPr="00143116">
        <w:rPr>
          <w:sz w:val="20"/>
          <w:szCs w:val="20"/>
        </w:rPr>
        <w:t xml:space="preserve">podmínky pro </w:t>
      </w:r>
      <w:r w:rsidR="00F86792" w:rsidRPr="00143116">
        <w:rPr>
          <w:sz w:val="20"/>
          <w:szCs w:val="20"/>
        </w:rPr>
        <w:t xml:space="preserve">zahájení či ukončení poskytování </w:t>
      </w:r>
      <w:r w:rsidR="00C5103F" w:rsidRPr="00143116">
        <w:rPr>
          <w:sz w:val="20"/>
          <w:szCs w:val="20"/>
        </w:rPr>
        <w:t xml:space="preserve">Služeb </w:t>
      </w:r>
      <w:r w:rsidR="00253527" w:rsidRPr="00143116">
        <w:rPr>
          <w:sz w:val="20"/>
          <w:szCs w:val="20"/>
        </w:rPr>
        <w:t xml:space="preserve">dále jen </w:t>
      </w:r>
      <w:r w:rsidR="00C5103F" w:rsidRPr="00143116">
        <w:rPr>
          <w:sz w:val="20"/>
          <w:szCs w:val="20"/>
        </w:rPr>
        <w:t xml:space="preserve">jako </w:t>
      </w:r>
      <w:r w:rsidR="00253527" w:rsidRPr="00143116">
        <w:rPr>
          <w:sz w:val="20"/>
          <w:szCs w:val="20"/>
        </w:rPr>
        <w:t>„</w:t>
      </w:r>
      <w:r w:rsidR="000B0296" w:rsidRPr="00143116">
        <w:rPr>
          <w:b/>
          <w:sz w:val="20"/>
          <w:szCs w:val="20"/>
        </w:rPr>
        <w:t>M</w:t>
      </w:r>
      <w:r w:rsidR="00253527" w:rsidRPr="00143116">
        <w:rPr>
          <w:b/>
          <w:sz w:val="20"/>
          <w:szCs w:val="20"/>
        </w:rPr>
        <w:t>igrační plán</w:t>
      </w:r>
      <w:r w:rsidR="00A36822" w:rsidRPr="00143116">
        <w:rPr>
          <w:sz w:val="20"/>
          <w:szCs w:val="20"/>
        </w:rPr>
        <w:t>“)</w:t>
      </w:r>
      <w:r w:rsidR="00253527" w:rsidRPr="00143116">
        <w:rPr>
          <w:sz w:val="20"/>
          <w:szCs w:val="20"/>
        </w:rPr>
        <w:t>.</w:t>
      </w:r>
    </w:p>
    <w:p w:rsidR="005608BF" w:rsidRPr="00143116" w:rsidRDefault="00A829E9" w:rsidP="001431E4">
      <w:pPr>
        <w:pStyle w:val="RLTextlnkuslovan"/>
        <w:rPr>
          <w:sz w:val="20"/>
          <w:szCs w:val="20"/>
        </w:rPr>
      </w:pPr>
      <w:bookmarkStart w:id="37" w:name="migrplan"/>
      <w:bookmarkStart w:id="38" w:name="_Ref431402526"/>
      <w:bookmarkEnd w:id="37"/>
      <w:r w:rsidRPr="00143116">
        <w:rPr>
          <w:sz w:val="20"/>
          <w:szCs w:val="20"/>
        </w:rPr>
        <w:t xml:space="preserve">Objednatel je oprávněn požadovat, aby </w:t>
      </w:r>
      <w:r w:rsidR="000B0296" w:rsidRPr="00143116">
        <w:rPr>
          <w:sz w:val="20"/>
          <w:szCs w:val="20"/>
        </w:rPr>
        <w:t>M</w:t>
      </w:r>
      <w:r w:rsidRPr="00143116">
        <w:rPr>
          <w:sz w:val="20"/>
          <w:szCs w:val="20"/>
        </w:rPr>
        <w:t xml:space="preserve">igrační plán </w:t>
      </w:r>
      <w:r w:rsidR="00E071FF" w:rsidRPr="00143116">
        <w:rPr>
          <w:sz w:val="20"/>
          <w:szCs w:val="20"/>
        </w:rPr>
        <w:t>pro zahájení poskytování</w:t>
      </w:r>
      <w:r w:rsidR="00BA62D2" w:rsidRPr="00143116">
        <w:rPr>
          <w:sz w:val="20"/>
          <w:szCs w:val="20"/>
        </w:rPr>
        <w:t xml:space="preserve"> jednotlivých Paušálních</w:t>
      </w:r>
      <w:r w:rsidR="004D0834" w:rsidRPr="00143116">
        <w:rPr>
          <w:sz w:val="20"/>
          <w:szCs w:val="20"/>
        </w:rPr>
        <w:t xml:space="preserve"> </w:t>
      </w:r>
      <w:r w:rsidR="00BA62D2" w:rsidRPr="00143116">
        <w:rPr>
          <w:sz w:val="20"/>
          <w:szCs w:val="20"/>
        </w:rPr>
        <w:t>s</w:t>
      </w:r>
      <w:r w:rsidR="00E071FF" w:rsidRPr="00143116">
        <w:rPr>
          <w:sz w:val="20"/>
          <w:szCs w:val="20"/>
        </w:rPr>
        <w:t>lužeb</w:t>
      </w:r>
      <w:r w:rsidR="004D0834" w:rsidRPr="00143116">
        <w:rPr>
          <w:sz w:val="20"/>
          <w:szCs w:val="20"/>
        </w:rPr>
        <w:t xml:space="preserve"> </w:t>
      </w:r>
      <w:r w:rsidRPr="00143116">
        <w:rPr>
          <w:sz w:val="20"/>
          <w:szCs w:val="20"/>
        </w:rPr>
        <w:t xml:space="preserve">vytvořil </w:t>
      </w:r>
      <w:r w:rsidR="00D94DF3" w:rsidRPr="00143116">
        <w:rPr>
          <w:sz w:val="20"/>
          <w:szCs w:val="20"/>
        </w:rPr>
        <w:t>nebo aktualizoval P</w:t>
      </w:r>
      <w:r w:rsidRPr="00143116">
        <w:rPr>
          <w:sz w:val="20"/>
          <w:szCs w:val="20"/>
        </w:rPr>
        <w:t xml:space="preserve">oskytovatel, a to </w:t>
      </w:r>
      <w:r w:rsidR="00454ACB" w:rsidRPr="00143116">
        <w:rPr>
          <w:sz w:val="20"/>
          <w:szCs w:val="20"/>
        </w:rPr>
        <w:t>zejména v případech, kdy Dosavadní poskytovatel Služby není již ve smluvním vztahu k</w:t>
      </w:r>
      <w:r w:rsidR="00D228D8" w:rsidRPr="00143116">
        <w:rPr>
          <w:sz w:val="20"/>
          <w:szCs w:val="20"/>
        </w:rPr>
        <w:t> </w:t>
      </w:r>
      <w:r w:rsidR="00454ACB" w:rsidRPr="00143116">
        <w:rPr>
          <w:sz w:val="20"/>
          <w:szCs w:val="20"/>
        </w:rPr>
        <w:t>Objednateli</w:t>
      </w:r>
      <w:r w:rsidR="00D228D8" w:rsidRPr="00143116">
        <w:rPr>
          <w:sz w:val="20"/>
          <w:szCs w:val="20"/>
        </w:rPr>
        <w:t xml:space="preserve">, neplní své povinnosti řádně </w:t>
      </w:r>
      <w:r w:rsidR="00454ACB" w:rsidRPr="00143116">
        <w:rPr>
          <w:sz w:val="20"/>
          <w:szCs w:val="20"/>
        </w:rPr>
        <w:t xml:space="preserve">nebo </w:t>
      </w:r>
      <w:r w:rsidR="00D228D8" w:rsidRPr="00143116">
        <w:rPr>
          <w:sz w:val="20"/>
          <w:szCs w:val="20"/>
        </w:rPr>
        <w:t>nastaly jiné skutečnosti odůvodňující potřebu aktualizace či vytvoření nového Migračního plánu pro zahájení poskytován</w:t>
      </w:r>
      <w:r w:rsidR="007D2B1E" w:rsidRPr="00143116">
        <w:rPr>
          <w:sz w:val="20"/>
          <w:szCs w:val="20"/>
        </w:rPr>
        <w:t>í</w:t>
      </w:r>
      <w:r w:rsidR="00D228D8" w:rsidRPr="00143116">
        <w:rPr>
          <w:sz w:val="20"/>
          <w:szCs w:val="20"/>
        </w:rPr>
        <w:t xml:space="preserve"> Služeb</w:t>
      </w:r>
      <w:r w:rsidR="00E94F4C" w:rsidRPr="00143116">
        <w:rPr>
          <w:sz w:val="20"/>
          <w:szCs w:val="20"/>
        </w:rPr>
        <w:t xml:space="preserve">; pro vyloučení pochybností se uvádí, že uvedené nemá vliv na povinnost Poskytovatele řádně provést Inicializaci dle odst. </w:t>
      </w:r>
      <w:r w:rsidR="003E6967">
        <w:fldChar w:fldCharType="begin"/>
      </w:r>
      <w:r w:rsidR="003E6967">
        <w:instrText xml:space="preserve"> REF _Ref378230364 \r \h  \* MERGEFORMAT </w:instrText>
      </w:r>
      <w:r w:rsidR="003E6967">
        <w:fldChar w:fldCharType="separate"/>
      </w:r>
      <w:r w:rsidR="00154EB7" w:rsidRPr="00154EB7">
        <w:rPr>
          <w:sz w:val="20"/>
          <w:szCs w:val="20"/>
        </w:rPr>
        <w:t>5.1</w:t>
      </w:r>
      <w:r w:rsidR="003E6967">
        <w:fldChar w:fldCharType="end"/>
      </w:r>
      <w:r w:rsidR="00E94F4C" w:rsidRPr="00143116">
        <w:rPr>
          <w:sz w:val="20"/>
          <w:szCs w:val="20"/>
        </w:rPr>
        <w:t xml:space="preserve"> Smlouvy</w:t>
      </w:r>
      <w:r w:rsidR="00454ACB" w:rsidRPr="00143116">
        <w:rPr>
          <w:sz w:val="20"/>
          <w:szCs w:val="20"/>
        </w:rPr>
        <w:t xml:space="preserve">. </w:t>
      </w:r>
      <w:r w:rsidR="0091082A" w:rsidRPr="00143116">
        <w:rPr>
          <w:sz w:val="20"/>
          <w:szCs w:val="20"/>
        </w:rPr>
        <w:t xml:space="preserve">Poskytovatel </w:t>
      </w:r>
      <w:r w:rsidR="00454ACB" w:rsidRPr="00143116">
        <w:rPr>
          <w:sz w:val="20"/>
          <w:szCs w:val="20"/>
        </w:rPr>
        <w:t xml:space="preserve">je povinen takový </w:t>
      </w:r>
      <w:r w:rsidR="000B0296" w:rsidRPr="00143116">
        <w:rPr>
          <w:sz w:val="20"/>
          <w:szCs w:val="20"/>
        </w:rPr>
        <w:t>M</w:t>
      </w:r>
      <w:r w:rsidR="00454ACB" w:rsidRPr="00143116">
        <w:rPr>
          <w:sz w:val="20"/>
          <w:szCs w:val="20"/>
        </w:rPr>
        <w:t xml:space="preserve">igrační plán předložit Objednateli ke schválení postupem dle odst. </w:t>
      </w:r>
      <w:r w:rsidR="003E6967">
        <w:fldChar w:fldCharType="begin"/>
      </w:r>
      <w:r w:rsidR="003E6967">
        <w:instrText xml:space="preserve"> REF _Ref205701869 \w \h  \* MERGEFORMAT </w:instrText>
      </w:r>
      <w:r w:rsidR="003E6967">
        <w:fldChar w:fldCharType="separate"/>
      </w:r>
      <w:r w:rsidR="00154EB7" w:rsidRPr="00154EB7">
        <w:rPr>
          <w:sz w:val="20"/>
          <w:szCs w:val="20"/>
        </w:rPr>
        <w:t>8.3</w:t>
      </w:r>
      <w:r w:rsidR="003E6967">
        <w:fldChar w:fldCharType="end"/>
      </w:r>
      <w:r w:rsidR="00454ACB" w:rsidRPr="00143116">
        <w:rPr>
          <w:sz w:val="20"/>
          <w:szCs w:val="20"/>
        </w:rPr>
        <w:t xml:space="preserve"> níže a řídit se ustanovením odst. </w:t>
      </w:r>
      <w:r w:rsidR="003E6967">
        <w:fldChar w:fldCharType="begin"/>
      </w:r>
      <w:r w:rsidR="003E6967">
        <w:instrText xml:space="preserve"> REF _Ref369491093 \w \h  \* MERGEFORMAT </w:instrText>
      </w:r>
      <w:r w:rsidR="003E6967">
        <w:fldChar w:fldCharType="separate"/>
      </w:r>
      <w:r w:rsidR="00154EB7" w:rsidRPr="00154EB7">
        <w:rPr>
          <w:sz w:val="20"/>
          <w:szCs w:val="20"/>
        </w:rPr>
        <w:t>5.4</w:t>
      </w:r>
      <w:r w:rsidR="003E6967">
        <w:fldChar w:fldCharType="end"/>
      </w:r>
      <w:r w:rsidR="00454ACB" w:rsidRPr="00143116">
        <w:rPr>
          <w:sz w:val="20"/>
          <w:szCs w:val="20"/>
        </w:rPr>
        <w:t xml:space="preserve"> přiměřeně</w:t>
      </w:r>
      <w:bookmarkStart w:id="39" w:name="_Ref369488261"/>
      <w:bookmarkEnd w:id="35"/>
      <w:r w:rsidR="001378F8" w:rsidRPr="00143116">
        <w:rPr>
          <w:sz w:val="20"/>
          <w:szCs w:val="20"/>
        </w:rPr>
        <w:t>.</w:t>
      </w:r>
      <w:r w:rsidR="001378F8">
        <w:rPr>
          <w:sz w:val="20"/>
          <w:szCs w:val="20"/>
        </w:rPr>
        <w:t xml:space="preserve"> </w:t>
      </w:r>
      <w:r w:rsidR="001378F8">
        <w:rPr>
          <w:rFonts w:eastAsia="Calibri"/>
          <w:sz w:val="20"/>
          <w:szCs w:val="20"/>
        </w:rPr>
        <w:t>Lhůty uvedené v </w:t>
      </w:r>
      <w:r w:rsidR="001378F8" w:rsidRPr="00143116">
        <w:rPr>
          <w:rFonts w:eastAsia="Calibri"/>
          <w:sz w:val="20"/>
          <w:szCs w:val="20"/>
        </w:rPr>
        <w:t>odst. </w:t>
      </w:r>
      <w:r w:rsidR="003E6967">
        <w:fldChar w:fldCharType="begin"/>
      </w:r>
      <w:r w:rsidR="003E6967">
        <w:instrText xml:space="preserve"> REF _Ref205701869 \w \h  \* MERGEFORMAT </w:instrText>
      </w:r>
      <w:r w:rsidR="003E6967">
        <w:fldChar w:fldCharType="separate"/>
      </w:r>
      <w:r w:rsidR="00154EB7" w:rsidRPr="00154EB7">
        <w:rPr>
          <w:rFonts w:eastAsia="Calibri"/>
          <w:sz w:val="20"/>
          <w:szCs w:val="20"/>
        </w:rPr>
        <w:t>8.3</w:t>
      </w:r>
      <w:r w:rsidR="003E6967">
        <w:fldChar w:fldCharType="end"/>
      </w:r>
      <w:r w:rsidR="001378F8">
        <w:rPr>
          <w:rFonts w:eastAsia="Calibri"/>
          <w:sz w:val="20"/>
          <w:szCs w:val="20"/>
        </w:rPr>
        <w:t xml:space="preserve"> Smlouvy, ve kterých je Objednatel oprávněn uvést připomínky k předložené verzi dokumentu, se pro účely akceptace Migračního plánu zkracují</w:t>
      </w:r>
      <w:r w:rsidR="001378F8" w:rsidRPr="00143116">
        <w:rPr>
          <w:rFonts w:eastAsia="Calibri"/>
          <w:sz w:val="20"/>
          <w:szCs w:val="20"/>
        </w:rPr>
        <w:t xml:space="preserve"> </w:t>
      </w:r>
      <w:r w:rsidR="001378F8">
        <w:rPr>
          <w:rFonts w:eastAsia="Calibri"/>
          <w:sz w:val="20"/>
          <w:szCs w:val="20"/>
        </w:rPr>
        <w:t xml:space="preserve">na 5 pracovní dnů. </w:t>
      </w:r>
      <w:r w:rsidR="008948DE" w:rsidRPr="00143116">
        <w:rPr>
          <w:sz w:val="20"/>
          <w:szCs w:val="20"/>
        </w:rPr>
        <w:t xml:space="preserve">V takovém případě </w:t>
      </w:r>
      <w:r w:rsidR="008948DE" w:rsidRPr="00143116">
        <w:rPr>
          <w:sz w:val="20"/>
          <w:szCs w:val="20"/>
          <w:lang w:eastAsia="en-US"/>
        </w:rPr>
        <w:t xml:space="preserve">bude </w:t>
      </w:r>
      <w:r w:rsidR="000B0296" w:rsidRPr="00143116">
        <w:rPr>
          <w:sz w:val="20"/>
          <w:szCs w:val="20"/>
          <w:lang w:eastAsia="en-US"/>
        </w:rPr>
        <w:t>M</w:t>
      </w:r>
      <w:r w:rsidR="008948DE" w:rsidRPr="00143116">
        <w:rPr>
          <w:sz w:val="20"/>
          <w:szCs w:val="20"/>
          <w:lang w:eastAsia="en-US"/>
        </w:rPr>
        <w:t>igrační plán vypracován v souladu s</w:t>
      </w:r>
      <w:r w:rsidR="00200A6F" w:rsidRPr="00143116">
        <w:rPr>
          <w:sz w:val="20"/>
          <w:szCs w:val="20"/>
          <w:lang w:eastAsia="en-US"/>
        </w:rPr>
        <w:t> </w:t>
      </w:r>
      <w:r w:rsidR="0060522C" w:rsidRPr="00143116">
        <w:rPr>
          <w:sz w:val="20"/>
          <w:szCs w:val="20"/>
        </w:rPr>
        <w:t>rozsahem</w:t>
      </w:r>
      <w:r w:rsidR="00200A6F" w:rsidRPr="00143116">
        <w:rPr>
          <w:sz w:val="20"/>
          <w:szCs w:val="20"/>
        </w:rPr>
        <w:t xml:space="preserve"> </w:t>
      </w:r>
      <w:r w:rsidR="00805D5F" w:rsidRPr="00143116">
        <w:rPr>
          <w:sz w:val="20"/>
          <w:szCs w:val="20"/>
        </w:rPr>
        <w:t xml:space="preserve">požadavků na zpracování </w:t>
      </w:r>
      <w:r w:rsidR="00A43945" w:rsidRPr="00143116">
        <w:rPr>
          <w:sz w:val="20"/>
          <w:szCs w:val="20"/>
          <w:lang w:eastAsia="en-US"/>
        </w:rPr>
        <w:t>M</w:t>
      </w:r>
      <w:r w:rsidR="00C46FC2" w:rsidRPr="00143116">
        <w:rPr>
          <w:sz w:val="20"/>
          <w:szCs w:val="20"/>
          <w:lang w:eastAsia="en-US"/>
        </w:rPr>
        <w:t>igračního plánu</w:t>
      </w:r>
      <w:r w:rsidR="00200A6F" w:rsidRPr="00143116">
        <w:rPr>
          <w:sz w:val="20"/>
          <w:szCs w:val="20"/>
          <w:lang w:eastAsia="en-US"/>
        </w:rPr>
        <w:t xml:space="preserve"> </w:t>
      </w:r>
      <w:r w:rsidR="0060522C" w:rsidRPr="00143116">
        <w:rPr>
          <w:sz w:val="20"/>
          <w:szCs w:val="20"/>
        </w:rPr>
        <w:t>a</w:t>
      </w:r>
      <w:r w:rsidR="00200A6F" w:rsidRPr="00143116">
        <w:rPr>
          <w:sz w:val="20"/>
          <w:szCs w:val="20"/>
        </w:rPr>
        <w:t xml:space="preserve"> </w:t>
      </w:r>
      <w:r w:rsidR="00586AC2" w:rsidRPr="00143116">
        <w:rPr>
          <w:sz w:val="20"/>
          <w:szCs w:val="20"/>
        </w:rPr>
        <w:t>I</w:t>
      </w:r>
      <w:r w:rsidR="00805D5F" w:rsidRPr="00143116">
        <w:rPr>
          <w:sz w:val="20"/>
          <w:szCs w:val="20"/>
        </w:rPr>
        <w:t>nicializaci služeb</w:t>
      </w:r>
      <w:r w:rsidR="00C46FC2" w:rsidRPr="00143116">
        <w:rPr>
          <w:sz w:val="20"/>
          <w:szCs w:val="20"/>
          <w:lang w:eastAsia="en-US"/>
        </w:rPr>
        <w:t xml:space="preserve"> dle příslušné části </w:t>
      </w:r>
      <w:hyperlink w:anchor="_Příloha_č._4" w:history="1">
        <w:r w:rsidR="008948DE" w:rsidRPr="00143116">
          <w:rPr>
            <w:rStyle w:val="Hypertextovodkaz"/>
            <w:sz w:val="20"/>
            <w:szCs w:val="20"/>
            <w:lang w:eastAsia="en-US"/>
          </w:rPr>
          <w:t>Přílo</w:t>
        </w:r>
        <w:r w:rsidR="00B744C4" w:rsidRPr="00143116">
          <w:rPr>
            <w:rStyle w:val="Hypertextovodkaz"/>
            <w:sz w:val="20"/>
            <w:szCs w:val="20"/>
            <w:lang w:eastAsia="en-US"/>
          </w:rPr>
          <w:t>hy</w:t>
        </w:r>
        <w:r w:rsidR="008948DE" w:rsidRPr="00143116">
          <w:rPr>
            <w:rStyle w:val="Hypertextovodkaz"/>
            <w:sz w:val="20"/>
            <w:szCs w:val="20"/>
            <w:lang w:eastAsia="en-US"/>
          </w:rPr>
          <w:t xml:space="preserve"> č. 4</w:t>
        </w:r>
      </w:hyperlink>
      <w:r w:rsidR="00200A6F" w:rsidRPr="00143116">
        <w:rPr>
          <w:sz w:val="20"/>
          <w:szCs w:val="20"/>
        </w:rPr>
        <w:t xml:space="preserve"> </w:t>
      </w:r>
      <w:r w:rsidR="008948DE" w:rsidRPr="00143116">
        <w:rPr>
          <w:sz w:val="20"/>
          <w:szCs w:val="20"/>
          <w:lang w:eastAsia="en-US"/>
        </w:rPr>
        <w:t>Smlouvy</w:t>
      </w:r>
      <w:r w:rsidR="00805D5F" w:rsidRPr="00143116">
        <w:rPr>
          <w:sz w:val="20"/>
          <w:szCs w:val="20"/>
          <w:lang w:eastAsia="en-US"/>
        </w:rPr>
        <w:t>.</w:t>
      </w:r>
      <w:bookmarkEnd w:id="36"/>
      <w:r w:rsidR="00200A6F" w:rsidRPr="00143116">
        <w:rPr>
          <w:sz w:val="20"/>
          <w:szCs w:val="20"/>
          <w:lang w:eastAsia="en-US"/>
        </w:rPr>
        <w:t xml:space="preserve"> </w:t>
      </w:r>
      <w:r w:rsidR="008A6326" w:rsidRPr="00143116">
        <w:rPr>
          <w:sz w:val="20"/>
          <w:szCs w:val="20"/>
        </w:rPr>
        <w:t xml:space="preserve">Poskytovatel je dále povinen postupovat při zpracování Migračního plánu v souladu s odst. </w:t>
      </w:r>
      <w:r w:rsidR="003E6967">
        <w:fldChar w:fldCharType="begin"/>
      </w:r>
      <w:r w:rsidR="003E6967">
        <w:instrText xml:space="preserve"> REF _Ref427610722 \r \h  \* MERGEFORMAT </w:instrText>
      </w:r>
      <w:r w:rsidR="003E6967">
        <w:fldChar w:fldCharType="separate"/>
      </w:r>
      <w:r w:rsidR="00154EB7" w:rsidRPr="00154EB7">
        <w:rPr>
          <w:sz w:val="20"/>
          <w:szCs w:val="20"/>
          <w:lang w:eastAsia="en-US"/>
        </w:rPr>
        <w:t>5.9</w:t>
      </w:r>
      <w:r w:rsidR="003E6967">
        <w:fldChar w:fldCharType="end"/>
      </w:r>
      <w:r w:rsidR="008A6326" w:rsidRPr="00143116">
        <w:rPr>
          <w:sz w:val="20"/>
          <w:szCs w:val="20"/>
        </w:rPr>
        <w:t xml:space="preserve"> této Smlouvy.</w:t>
      </w:r>
      <w:r w:rsidR="00BA62D2" w:rsidRPr="00143116">
        <w:rPr>
          <w:sz w:val="20"/>
          <w:szCs w:val="20"/>
        </w:rPr>
        <w:t xml:space="preserve"> Zpracovává-li Migrační plán Poskytovatel, </w:t>
      </w:r>
      <w:r w:rsidR="00586AC2" w:rsidRPr="00143116">
        <w:rPr>
          <w:sz w:val="20"/>
          <w:szCs w:val="20"/>
        </w:rPr>
        <w:t xml:space="preserve">bude součástí Migračního plánu harmonogram Inicializace Služeb dle odst. </w:t>
      </w:r>
      <w:r w:rsidR="003E6967">
        <w:fldChar w:fldCharType="begin"/>
      </w:r>
      <w:r w:rsidR="003E6967">
        <w:instrText xml:space="preserve"> REF _Ref427667129 \r \h  \* MERGEFORMAT </w:instrText>
      </w:r>
      <w:r w:rsidR="003E6967">
        <w:fldChar w:fldCharType="separate"/>
      </w:r>
      <w:r w:rsidR="00154EB7" w:rsidRPr="00154EB7">
        <w:rPr>
          <w:sz w:val="20"/>
          <w:szCs w:val="20"/>
        </w:rPr>
        <w:t>4.1</w:t>
      </w:r>
      <w:r w:rsidR="003E6967">
        <w:fldChar w:fldCharType="end"/>
      </w:r>
      <w:r w:rsidR="00586AC2" w:rsidRPr="00143116">
        <w:rPr>
          <w:sz w:val="20"/>
          <w:szCs w:val="20"/>
        </w:rPr>
        <w:t xml:space="preserve"> Smlouvy</w:t>
      </w:r>
      <w:r w:rsidR="00640DAE" w:rsidRPr="00143116">
        <w:rPr>
          <w:sz w:val="20"/>
          <w:szCs w:val="20"/>
        </w:rPr>
        <w:t xml:space="preserve">, nedohodnou-li se strany na </w:t>
      </w:r>
      <w:r w:rsidR="00DA3EFF" w:rsidRPr="00143116">
        <w:rPr>
          <w:sz w:val="20"/>
          <w:szCs w:val="20"/>
        </w:rPr>
        <w:t>jeho nahrazení</w:t>
      </w:r>
      <w:r w:rsidR="00640DAE" w:rsidRPr="00143116">
        <w:rPr>
          <w:sz w:val="20"/>
          <w:szCs w:val="20"/>
        </w:rPr>
        <w:t xml:space="preserve"> harmonogram</w:t>
      </w:r>
      <w:r w:rsidR="00DA3EFF" w:rsidRPr="00143116">
        <w:rPr>
          <w:sz w:val="20"/>
          <w:szCs w:val="20"/>
        </w:rPr>
        <w:t>em v Migračním plánu</w:t>
      </w:r>
      <w:r w:rsidR="00BA62D2" w:rsidRPr="00143116">
        <w:rPr>
          <w:sz w:val="20"/>
          <w:szCs w:val="20"/>
        </w:rPr>
        <w:t>.</w:t>
      </w:r>
      <w:bookmarkEnd w:id="38"/>
    </w:p>
    <w:p w:rsidR="00A36822" w:rsidRPr="00143116" w:rsidRDefault="007A49B2" w:rsidP="005608BF">
      <w:pPr>
        <w:pStyle w:val="RLTextlnkuslovan"/>
        <w:numPr>
          <w:ilvl w:val="0"/>
          <w:numId w:val="0"/>
        </w:numPr>
        <w:ind w:left="1474"/>
        <w:rPr>
          <w:sz w:val="20"/>
          <w:szCs w:val="20"/>
        </w:rPr>
      </w:pPr>
      <w:r>
        <w:rPr>
          <w:sz w:val="20"/>
          <w:szCs w:val="20"/>
          <w:lang w:eastAsia="en-US"/>
        </w:rPr>
        <w:t xml:space="preserve">Bude-li Objednatel požadovat, aby Migrační plán zpracoval Poskytovatel, je Objednatel povinen tuto skutečnost oznámit Poskytovateli nejpozději v den následující po nabytí účinnosti této Smlouvy. Pokud Objednatel neučiní oznámení dle předchozí věty, má se zato, že Poskytovatel je povinen provést </w:t>
      </w:r>
      <w:r w:rsidRPr="007A49B2">
        <w:rPr>
          <w:sz w:val="20"/>
          <w:szCs w:val="20"/>
          <w:lang w:eastAsia="en-US"/>
        </w:rPr>
        <w:t>aktualizaci a kontrolu Migračního plánu vytvořeného Dosavadním poskytovatelem.</w:t>
      </w:r>
      <w:r w:rsidRPr="00143116" w:rsidDel="007A49B2">
        <w:rPr>
          <w:sz w:val="20"/>
          <w:szCs w:val="20"/>
          <w:lang w:eastAsia="en-US"/>
        </w:rPr>
        <w:t xml:space="preserve"> </w:t>
      </w:r>
    </w:p>
    <w:p w:rsidR="00126F1E" w:rsidRPr="00143116" w:rsidRDefault="00126F1E" w:rsidP="00126F1E">
      <w:pPr>
        <w:pStyle w:val="RLTextlnkuslovan"/>
        <w:rPr>
          <w:sz w:val="20"/>
          <w:szCs w:val="20"/>
        </w:rPr>
      </w:pPr>
      <w:bookmarkStart w:id="40" w:name="_Ref369491093"/>
      <w:bookmarkStart w:id="41" w:name="_Ref371681772"/>
      <w:bookmarkEnd w:id="39"/>
      <w:r w:rsidRPr="00143116">
        <w:rPr>
          <w:sz w:val="20"/>
          <w:szCs w:val="20"/>
        </w:rPr>
        <w:t xml:space="preserve">Poskytovatel se zavazuje poskytnout Objednateli a </w:t>
      </w:r>
      <w:r w:rsidR="00A36822" w:rsidRPr="00143116">
        <w:rPr>
          <w:sz w:val="20"/>
          <w:szCs w:val="20"/>
        </w:rPr>
        <w:t>D</w:t>
      </w:r>
      <w:r w:rsidRPr="00143116">
        <w:rPr>
          <w:sz w:val="20"/>
          <w:szCs w:val="20"/>
        </w:rPr>
        <w:t xml:space="preserve">osavadnímu poskytovateli veškerou potřebnou součinnost, dokumentaci a informace a účastnit se jednání s Objednatelem a </w:t>
      </w:r>
      <w:r w:rsidR="00A36822" w:rsidRPr="00143116">
        <w:rPr>
          <w:sz w:val="20"/>
          <w:szCs w:val="20"/>
        </w:rPr>
        <w:t>Dosavadním</w:t>
      </w:r>
      <w:r w:rsidRPr="00143116">
        <w:rPr>
          <w:sz w:val="20"/>
          <w:szCs w:val="20"/>
        </w:rPr>
        <w:t xml:space="preserve"> poskytovatelem za účelem zpracování </w:t>
      </w:r>
      <w:r w:rsidR="00E51B3E" w:rsidRPr="00143116">
        <w:rPr>
          <w:sz w:val="20"/>
          <w:szCs w:val="20"/>
        </w:rPr>
        <w:t>M</w:t>
      </w:r>
      <w:r w:rsidRPr="00143116">
        <w:rPr>
          <w:sz w:val="20"/>
          <w:szCs w:val="20"/>
        </w:rPr>
        <w:t xml:space="preserve">igračního plánu </w:t>
      </w:r>
      <w:r w:rsidR="00E51B3E" w:rsidRPr="00143116">
        <w:rPr>
          <w:sz w:val="20"/>
          <w:szCs w:val="20"/>
        </w:rPr>
        <w:t xml:space="preserve">dle odst. </w:t>
      </w:r>
      <w:r w:rsidR="003E6967">
        <w:fldChar w:fldCharType="begin"/>
      </w:r>
      <w:r w:rsidR="003E6967">
        <w:instrText xml:space="preserve"> REF _Ref372888497 \r \h  \* MERGEFORMAT </w:instrText>
      </w:r>
      <w:r w:rsidR="003E6967">
        <w:fldChar w:fldCharType="separate"/>
      </w:r>
      <w:r w:rsidR="00154EB7" w:rsidRPr="00154EB7">
        <w:rPr>
          <w:sz w:val="20"/>
          <w:szCs w:val="20"/>
        </w:rPr>
        <w:t>5.2</w:t>
      </w:r>
      <w:r w:rsidR="003E6967">
        <w:fldChar w:fldCharType="end"/>
      </w:r>
      <w:r w:rsidR="009952C9" w:rsidRPr="00143116">
        <w:rPr>
          <w:sz w:val="20"/>
          <w:szCs w:val="20"/>
        </w:rPr>
        <w:t xml:space="preserve"> Smlouvy</w:t>
      </w:r>
      <w:r w:rsidR="004D0834" w:rsidRPr="00143116">
        <w:rPr>
          <w:sz w:val="20"/>
          <w:szCs w:val="20"/>
        </w:rPr>
        <w:t xml:space="preserve"> </w:t>
      </w:r>
      <w:r w:rsidRPr="00143116">
        <w:rPr>
          <w:sz w:val="20"/>
          <w:szCs w:val="20"/>
        </w:rPr>
        <w:t xml:space="preserve">a plynulého a řádného převedení Služeb či jejich příslušné části na Poskytovatele dle </w:t>
      </w:r>
      <w:r w:rsidR="009952C9" w:rsidRPr="00143116">
        <w:rPr>
          <w:sz w:val="20"/>
          <w:szCs w:val="20"/>
        </w:rPr>
        <w:lastRenderedPageBreak/>
        <w:t>M</w:t>
      </w:r>
      <w:r w:rsidRPr="00143116">
        <w:rPr>
          <w:sz w:val="20"/>
          <w:szCs w:val="20"/>
        </w:rPr>
        <w:t>igračního plánu</w:t>
      </w:r>
      <w:r w:rsidR="009952C9" w:rsidRPr="00143116">
        <w:rPr>
          <w:sz w:val="20"/>
          <w:szCs w:val="20"/>
        </w:rPr>
        <w:t xml:space="preserve"> dle odst. </w:t>
      </w:r>
      <w:r w:rsidR="003E6967">
        <w:fldChar w:fldCharType="begin"/>
      </w:r>
      <w:r w:rsidR="003E6967">
        <w:instrText xml:space="preserve"> REF _Ref372888497 \r \h  \* MERGEFORMAT </w:instrText>
      </w:r>
      <w:r w:rsidR="003E6967">
        <w:fldChar w:fldCharType="separate"/>
      </w:r>
      <w:r w:rsidR="00154EB7" w:rsidRPr="00154EB7">
        <w:rPr>
          <w:sz w:val="20"/>
          <w:szCs w:val="20"/>
        </w:rPr>
        <w:t>5.2</w:t>
      </w:r>
      <w:r w:rsidR="003E6967">
        <w:fldChar w:fldCharType="end"/>
      </w:r>
      <w:r w:rsidR="009952C9" w:rsidRPr="00143116">
        <w:rPr>
          <w:sz w:val="20"/>
          <w:szCs w:val="20"/>
        </w:rPr>
        <w:t xml:space="preserve"> Smlouvy</w:t>
      </w:r>
      <w:r w:rsidRPr="00143116">
        <w:rPr>
          <w:sz w:val="20"/>
          <w:szCs w:val="20"/>
        </w:rPr>
        <w:t xml:space="preserve">. Cena za tuto součinnost je součástí ceny za </w:t>
      </w:r>
      <w:r w:rsidR="00D54821" w:rsidRPr="00143116">
        <w:rPr>
          <w:sz w:val="20"/>
          <w:szCs w:val="20"/>
        </w:rPr>
        <w:t>Paušální s</w:t>
      </w:r>
      <w:r w:rsidRPr="00143116">
        <w:rPr>
          <w:sz w:val="20"/>
          <w:szCs w:val="20"/>
        </w:rPr>
        <w:t>lužby, která je uvedena v</w:t>
      </w:r>
      <w:r w:rsidR="00ED2105" w:rsidRPr="00143116">
        <w:rPr>
          <w:sz w:val="20"/>
          <w:szCs w:val="20"/>
        </w:rPr>
        <w:t> souhrnné cenové tabulce v </w:t>
      </w:r>
      <w:hyperlink w:anchor="_Příloha_č._9_1" w:history="1">
        <w:r w:rsidR="007F225A" w:rsidRPr="00143116">
          <w:rPr>
            <w:rStyle w:val="Hypertextovodkaz"/>
            <w:sz w:val="20"/>
            <w:szCs w:val="20"/>
          </w:rPr>
          <w:t>Příloze č. 9</w:t>
        </w:r>
      </w:hyperlink>
      <w:r w:rsidR="00ED2105" w:rsidRPr="00143116">
        <w:rPr>
          <w:sz w:val="20"/>
          <w:szCs w:val="20"/>
        </w:rPr>
        <w:t xml:space="preserve"> této </w:t>
      </w:r>
      <w:r w:rsidR="009D2097" w:rsidRPr="00143116">
        <w:rPr>
          <w:sz w:val="20"/>
          <w:szCs w:val="20"/>
        </w:rPr>
        <w:t>S</w:t>
      </w:r>
      <w:r w:rsidR="00ED2105" w:rsidRPr="00143116">
        <w:rPr>
          <w:sz w:val="20"/>
          <w:szCs w:val="20"/>
        </w:rPr>
        <w:t>mlouvy.</w:t>
      </w:r>
      <w:r w:rsidRPr="00143116">
        <w:rPr>
          <w:sz w:val="20"/>
          <w:szCs w:val="20"/>
        </w:rPr>
        <w:t> </w:t>
      </w:r>
      <w:r w:rsidR="00454ACB" w:rsidRPr="00143116">
        <w:rPr>
          <w:sz w:val="20"/>
          <w:szCs w:val="20"/>
        </w:rPr>
        <w:t>Obdobně, vypracovává-li</w:t>
      </w:r>
      <w:bookmarkEnd w:id="40"/>
      <w:r w:rsidR="004D0834" w:rsidRPr="00143116">
        <w:rPr>
          <w:sz w:val="20"/>
          <w:szCs w:val="20"/>
        </w:rPr>
        <w:t xml:space="preserve"> </w:t>
      </w:r>
      <w:r w:rsidR="00D94DF3" w:rsidRPr="00143116">
        <w:rPr>
          <w:sz w:val="20"/>
          <w:szCs w:val="20"/>
        </w:rPr>
        <w:t xml:space="preserve">nebo aktualizuje-li Poskytovatel </w:t>
      </w:r>
      <w:r w:rsidR="009952C9" w:rsidRPr="00143116">
        <w:rPr>
          <w:sz w:val="20"/>
          <w:szCs w:val="20"/>
        </w:rPr>
        <w:t>M</w:t>
      </w:r>
      <w:r w:rsidR="00454ACB" w:rsidRPr="00143116">
        <w:rPr>
          <w:sz w:val="20"/>
          <w:szCs w:val="20"/>
        </w:rPr>
        <w:t>igrační plán</w:t>
      </w:r>
      <w:r w:rsidR="009952C9" w:rsidRPr="00143116">
        <w:rPr>
          <w:sz w:val="20"/>
          <w:szCs w:val="20"/>
        </w:rPr>
        <w:t xml:space="preserve"> dle odst. </w:t>
      </w:r>
      <w:r w:rsidR="003E6967">
        <w:fldChar w:fldCharType="begin"/>
      </w:r>
      <w:r w:rsidR="003E6967">
        <w:instrText xml:space="preserve"> REF _Ref372888497 \r \h  \* MERGEFORMAT </w:instrText>
      </w:r>
      <w:r w:rsidR="003E6967">
        <w:fldChar w:fldCharType="separate"/>
      </w:r>
      <w:r w:rsidR="00154EB7" w:rsidRPr="00154EB7">
        <w:rPr>
          <w:sz w:val="20"/>
          <w:szCs w:val="20"/>
        </w:rPr>
        <w:t>5.2</w:t>
      </w:r>
      <w:r w:rsidR="003E6967">
        <w:fldChar w:fldCharType="end"/>
      </w:r>
      <w:r w:rsidR="009952C9" w:rsidRPr="00143116">
        <w:rPr>
          <w:sz w:val="20"/>
          <w:szCs w:val="20"/>
        </w:rPr>
        <w:t xml:space="preserve"> Smlouvy</w:t>
      </w:r>
      <w:r w:rsidR="00454ACB" w:rsidRPr="00143116">
        <w:rPr>
          <w:sz w:val="20"/>
          <w:szCs w:val="20"/>
        </w:rPr>
        <w:t xml:space="preserve">, je cena za tuto činnost součástí </w:t>
      </w:r>
      <w:r w:rsidR="007829A6">
        <w:rPr>
          <w:sz w:val="20"/>
          <w:szCs w:val="20"/>
        </w:rPr>
        <w:t>ceny za Paušální služby</w:t>
      </w:r>
      <w:r w:rsidR="00454ACB" w:rsidRPr="00143116">
        <w:rPr>
          <w:sz w:val="20"/>
          <w:szCs w:val="20"/>
        </w:rPr>
        <w:t xml:space="preserve">, </w:t>
      </w:r>
      <w:r w:rsidR="00ED2105" w:rsidRPr="00143116">
        <w:rPr>
          <w:sz w:val="20"/>
          <w:szCs w:val="20"/>
        </w:rPr>
        <w:t>která je uvedena v souhrnné cenové tabulce v </w:t>
      </w:r>
      <w:hyperlink w:anchor="_Příloha_č._9_1" w:history="1">
        <w:r w:rsidR="007F225A" w:rsidRPr="00143116">
          <w:rPr>
            <w:rStyle w:val="Hypertextovodkaz"/>
            <w:sz w:val="20"/>
            <w:szCs w:val="20"/>
          </w:rPr>
          <w:t>P</w:t>
        </w:r>
        <w:r w:rsidR="00ED2105" w:rsidRPr="00143116">
          <w:rPr>
            <w:rStyle w:val="Hypertextovodkaz"/>
            <w:sz w:val="20"/>
            <w:szCs w:val="20"/>
          </w:rPr>
          <w:t>říloze č. 9</w:t>
        </w:r>
      </w:hyperlink>
      <w:r w:rsidR="00677C15">
        <w:rPr>
          <w:rStyle w:val="Hypertextovodkaz"/>
          <w:sz w:val="20"/>
          <w:szCs w:val="20"/>
        </w:rPr>
        <w:t xml:space="preserve"> </w:t>
      </w:r>
      <w:r w:rsidR="002967CC" w:rsidRPr="00143116">
        <w:rPr>
          <w:sz w:val="20"/>
          <w:szCs w:val="20"/>
        </w:rPr>
        <w:t>této Smlouvy</w:t>
      </w:r>
      <w:r w:rsidR="00ED2105" w:rsidRPr="00143116">
        <w:rPr>
          <w:sz w:val="20"/>
          <w:szCs w:val="20"/>
        </w:rPr>
        <w:t>.</w:t>
      </w:r>
      <w:bookmarkEnd w:id="41"/>
    </w:p>
    <w:p w:rsidR="0096191E" w:rsidRPr="00143116" w:rsidRDefault="00080ECF" w:rsidP="00A7147D">
      <w:pPr>
        <w:pStyle w:val="RLTextlnkuslovan"/>
        <w:rPr>
          <w:sz w:val="20"/>
          <w:szCs w:val="20"/>
        </w:rPr>
      </w:pPr>
      <w:bookmarkStart w:id="42" w:name="_Ref369488289"/>
      <w:r w:rsidRPr="00143116">
        <w:rPr>
          <w:sz w:val="20"/>
          <w:szCs w:val="20"/>
        </w:rPr>
        <w:t>A</w:t>
      </w:r>
      <w:r w:rsidR="00932C47" w:rsidRPr="00143116">
        <w:rPr>
          <w:sz w:val="20"/>
          <w:szCs w:val="20"/>
        </w:rPr>
        <w:t>d hoc</w:t>
      </w:r>
      <w:r w:rsidR="004D0834" w:rsidRPr="00143116">
        <w:rPr>
          <w:sz w:val="20"/>
          <w:szCs w:val="20"/>
        </w:rPr>
        <w:t xml:space="preserve"> </w:t>
      </w:r>
      <w:r w:rsidRPr="00143116">
        <w:rPr>
          <w:sz w:val="20"/>
          <w:szCs w:val="20"/>
        </w:rPr>
        <w:t>služby</w:t>
      </w:r>
      <w:r w:rsidR="004D0834" w:rsidRPr="00143116">
        <w:rPr>
          <w:sz w:val="20"/>
          <w:szCs w:val="20"/>
        </w:rPr>
        <w:t xml:space="preserve"> </w:t>
      </w:r>
      <w:r w:rsidR="003E5BC2" w:rsidRPr="00143116">
        <w:rPr>
          <w:sz w:val="20"/>
          <w:szCs w:val="20"/>
        </w:rPr>
        <w:t xml:space="preserve">budou poptávány </w:t>
      </w:r>
      <w:r w:rsidR="0096191E" w:rsidRPr="00143116">
        <w:rPr>
          <w:sz w:val="20"/>
          <w:szCs w:val="20"/>
        </w:rPr>
        <w:t>dle následujícího postupu:</w:t>
      </w:r>
      <w:bookmarkEnd w:id="33"/>
      <w:bookmarkEnd w:id="42"/>
    </w:p>
    <w:p w:rsidR="002A6E36" w:rsidRPr="00143116" w:rsidRDefault="002A6E36" w:rsidP="00203843">
      <w:pPr>
        <w:pStyle w:val="RLTextlnkuslovan"/>
        <w:numPr>
          <w:ilvl w:val="2"/>
          <w:numId w:val="1"/>
        </w:numPr>
        <w:rPr>
          <w:sz w:val="20"/>
          <w:szCs w:val="20"/>
        </w:rPr>
      </w:pPr>
      <w:bookmarkStart w:id="43" w:name="Nab"/>
      <w:bookmarkStart w:id="44" w:name="_Ref298340271"/>
      <w:bookmarkEnd w:id="43"/>
      <w:r w:rsidRPr="00143116">
        <w:rPr>
          <w:sz w:val="20"/>
          <w:szCs w:val="20"/>
        </w:rPr>
        <w:t>Poskytovatel se zavazuje na základě</w:t>
      </w:r>
      <w:r w:rsidR="00D80363" w:rsidRPr="00143116">
        <w:rPr>
          <w:sz w:val="20"/>
          <w:szCs w:val="20"/>
        </w:rPr>
        <w:t xml:space="preserve"> písemného (vč. elektronického)</w:t>
      </w:r>
      <w:r w:rsidRPr="00143116">
        <w:rPr>
          <w:sz w:val="20"/>
          <w:szCs w:val="20"/>
        </w:rPr>
        <w:t xml:space="preserve"> věcného zadání Objednatele</w:t>
      </w:r>
      <w:r w:rsidR="00D80363" w:rsidRPr="00143116">
        <w:rPr>
          <w:sz w:val="20"/>
          <w:szCs w:val="20"/>
        </w:rPr>
        <w:t xml:space="preserve">, které je </w:t>
      </w:r>
      <w:r w:rsidR="001A69A0" w:rsidRPr="00143116">
        <w:rPr>
          <w:sz w:val="20"/>
          <w:szCs w:val="20"/>
        </w:rPr>
        <w:t xml:space="preserve">Objednatel </w:t>
      </w:r>
      <w:r w:rsidR="00D80363" w:rsidRPr="00143116">
        <w:rPr>
          <w:sz w:val="20"/>
          <w:szCs w:val="20"/>
        </w:rPr>
        <w:t xml:space="preserve">oprávněn podat kdykoliv v průběhu účinnosti této Smlouvy, </w:t>
      </w:r>
      <w:r w:rsidRPr="00143116">
        <w:rPr>
          <w:sz w:val="20"/>
          <w:szCs w:val="20"/>
        </w:rPr>
        <w:t xml:space="preserve">zpracovat </w:t>
      </w:r>
      <w:r w:rsidR="00203843" w:rsidRPr="00143116">
        <w:rPr>
          <w:sz w:val="20"/>
          <w:szCs w:val="20"/>
        </w:rPr>
        <w:t xml:space="preserve">a Objednateli doručit </w:t>
      </w:r>
      <w:r w:rsidRPr="00143116">
        <w:rPr>
          <w:sz w:val="20"/>
          <w:szCs w:val="20"/>
        </w:rPr>
        <w:t xml:space="preserve">do 10 pracovních dnů </w:t>
      </w:r>
      <w:r w:rsidR="00203843" w:rsidRPr="00143116">
        <w:rPr>
          <w:sz w:val="20"/>
          <w:szCs w:val="20"/>
        </w:rPr>
        <w:t xml:space="preserve">od obdržení věcného zadání Objednatele </w:t>
      </w:r>
      <w:r w:rsidRPr="00143116">
        <w:rPr>
          <w:sz w:val="20"/>
          <w:szCs w:val="20"/>
        </w:rPr>
        <w:t>závaznou nabídku</w:t>
      </w:r>
      <w:r w:rsidR="00084BBC" w:rsidRPr="00143116">
        <w:rPr>
          <w:sz w:val="20"/>
          <w:szCs w:val="20"/>
        </w:rPr>
        <w:t xml:space="preserve"> (dále jen „</w:t>
      </w:r>
      <w:r w:rsidR="00084BBC" w:rsidRPr="00143116">
        <w:rPr>
          <w:b/>
          <w:sz w:val="20"/>
          <w:szCs w:val="20"/>
        </w:rPr>
        <w:t>Nabídka</w:t>
      </w:r>
      <w:r w:rsidR="00084BBC" w:rsidRPr="00143116">
        <w:rPr>
          <w:sz w:val="20"/>
          <w:szCs w:val="20"/>
        </w:rPr>
        <w:t>“)</w:t>
      </w:r>
      <w:r w:rsidRPr="00143116">
        <w:rPr>
          <w:sz w:val="20"/>
          <w:szCs w:val="20"/>
        </w:rPr>
        <w:t>, která bude obsahovat:</w:t>
      </w:r>
    </w:p>
    <w:p w:rsidR="002A6E36" w:rsidRPr="00143116" w:rsidRDefault="002A6E36" w:rsidP="002A6E36">
      <w:pPr>
        <w:pStyle w:val="RLTextlnkuslovan"/>
        <w:numPr>
          <w:ilvl w:val="3"/>
          <w:numId w:val="1"/>
        </w:numPr>
        <w:tabs>
          <w:tab w:val="clear" w:pos="3062"/>
          <w:tab w:val="num" w:pos="2552"/>
        </w:tabs>
        <w:ind w:left="2552" w:hanging="284"/>
        <w:rPr>
          <w:sz w:val="20"/>
          <w:szCs w:val="20"/>
        </w:rPr>
      </w:pPr>
      <w:r w:rsidRPr="00143116">
        <w:rPr>
          <w:sz w:val="20"/>
          <w:szCs w:val="20"/>
        </w:rPr>
        <w:t>dopady do systémů Objednatele;</w:t>
      </w:r>
    </w:p>
    <w:p w:rsidR="002A6E36" w:rsidRPr="00143116" w:rsidRDefault="002A6E36" w:rsidP="002A6E36">
      <w:pPr>
        <w:pStyle w:val="RLTextlnkuslovan"/>
        <w:numPr>
          <w:ilvl w:val="3"/>
          <w:numId w:val="1"/>
        </w:numPr>
        <w:tabs>
          <w:tab w:val="clear" w:pos="3062"/>
          <w:tab w:val="num" w:pos="2552"/>
        </w:tabs>
        <w:ind w:left="2552" w:hanging="284"/>
        <w:rPr>
          <w:sz w:val="20"/>
          <w:szCs w:val="20"/>
        </w:rPr>
      </w:pPr>
      <w:r w:rsidRPr="00143116">
        <w:rPr>
          <w:sz w:val="20"/>
          <w:szCs w:val="20"/>
        </w:rPr>
        <w:t>návrh konceptu technického řešení</w:t>
      </w:r>
      <w:r w:rsidR="004C2D10" w:rsidRPr="00143116">
        <w:rPr>
          <w:sz w:val="20"/>
          <w:szCs w:val="20"/>
        </w:rPr>
        <w:t xml:space="preserve"> včetně uživatelského a licenčního zajištění pro Objednatele</w:t>
      </w:r>
      <w:r w:rsidRPr="00143116">
        <w:rPr>
          <w:sz w:val="20"/>
          <w:szCs w:val="20"/>
        </w:rPr>
        <w:t>;</w:t>
      </w:r>
    </w:p>
    <w:p w:rsidR="002A6E36" w:rsidRPr="00143116" w:rsidRDefault="002A6E36" w:rsidP="002A6E36">
      <w:pPr>
        <w:pStyle w:val="RLTextlnkuslovan"/>
        <w:numPr>
          <w:ilvl w:val="3"/>
          <w:numId w:val="1"/>
        </w:numPr>
        <w:tabs>
          <w:tab w:val="clear" w:pos="3062"/>
          <w:tab w:val="num" w:pos="2552"/>
        </w:tabs>
        <w:ind w:left="2552" w:hanging="284"/>
        <w:rPr>
          <w:sz w:val="20"/>
          <w:szCs w:val="20"/>
        </w:rPr>
      </w:pPr>
      <w:r w:rsidRPr="00143116">
        <w:rPr>
          <w:sz w:val="20"/>
          <w:szCs w:val="20"/>
        </w:rPr>
        <w:t>harmonogram plnění;</w:t>
      </w:r>
    </w:p>
    <w:p w:rsidR="002A6E36" w:rsidRPr="00143116" w:rsidRDefault="002A6E36" w:rsidP="002A6E36">
      <w:pPr>
        <w:pStyle w:val="RLTextlnkuslovan"/>
        <w:numPr>
          <w:ilvl w:val="3"/>
          <w:numId w:val="1"/>
        </w:numPr>
        <w:tabs>
          <w:tab w:val="clear" w:pos="3062"/>
          <w:tab w:val="num" w:pos="2552"/>
        </w:tabs>
        <w:ind w:left="2552" w:hanging="284"/>
        <w:rPr>
          <w:sz w:val="20"/>
          <w:szCs w:val="20"/>
        </w:rPr>
      </w:pPr>
      <w:r w:rsidRPr="00143116">
        <w:rPr>
          <w:sz w:val="20"/>
          <w:szCs w:val="20"/>
        </w:rPr>
        <w:t xml:space="preserve">požadavky na součinnost </w:t>
      </w:r>
      <w:r w:rsidR="002A4643" w:rsidRPr="00143116">
        <w:rPr>
          <w:sz w:val="20"/>
          <w:szCs w:val="20"/>
        </w:rPr>
        <w:t>Objednatele</w:t>
      </w:r>
      <w:r w:rsidRPr="00143116">
        <w:rPr>
          <w:sz w:val="20"/>
          <w:szCs w:val="20"/>
        </w:rPr>
        <w:t>;</w:t>
      </w:r>
    </w:p>
    <w:p w:rsidR="002A6E36" w:rsidRPr="00143116" w:rsidRDefault="002A6E36" w:rsidP="002A6E36">
      <w:pPr>
        <w:pStyle w:val="RLTextlnkuslovan"/>
        <w:numPr>
          <w:ilvl w:val="3"/>
          <w:numId w:val="1"/>
        </w:numPr>
        <w:tabs>
          <w:tab w:val="clear" w:pos="3062"/>
          <w:tab w:val="num" w:pos="2552"/>
        </w:tabs>
        <w:ind w:left="2552" w:hanging="284"/>
        <w:rPr>
          <w:sz w:val="20"/>
          <w:szCs w:val="20"/>
        </w:rPr>
      </w:pPr>
      <w:r w:rsidRPr="00143116">
        <w:rPr>
          <w:sz w:val="20"/>
          <w:szCs w:val="20"/>
        </w:rPr>
        <w:t>požadavky na součinnost třetích stran;</w:t>
      </w:r>
    </w:p>
    <w:p w:rsidR="00E429D6" w:rsidRPr="00143116" w:rsidRDefault="002A4643" w:rsidP="002A6E36">
      <w:pPr>
        <w:pStyle w:val="RLTextlnkuslovan"/>
        <w:numPr>
          <w:ilvl w:val="3"/>
          <w:numId w:val="1"/>
        </w:numPr>
        <w:tabs>
          <w:tab w:val="clear" w:pos="3062"/>
          <w:tab w:val="num" w:pos="2552"/>
        </w:tabs>
        <w:ind w:left="2552" w:hanging="284"/>
        <w:rPr>
          <w:sz w:val="20"/>
          <w:szCs w:val="20"/>
        </w:rPr>
      </w:pPr>
      <w:r w:rsidRPr="00143116">
        <w:rPr>
          <w:sz w:val="20"/>
          <w:szCs w:val="20"/>
        </w:rPr>
        <w:t>p</w:t>
      </w:r>
      <w:r w:rsidR="002A6E36" w:rsidRPr="00143116">
        <w:rPr>
          <w:sz w:val="20"/>
          <w:szCs w:val="20"/>
        </w:rPr>
        <w:t xml:space="preserve">racnost </w:t>
      </w:r>
      <w:r w:rsidR="006374B6" w:rsidRPr="00143116">
        <w:rPr>
          <w:sz w:val="20"/>
          <w:szCs w:val="20"/>
        </w:rPr>
        <w:t xml:space="preserve">a </w:t>
      </w:r>
      <w:r w:rsidR="008B331F" w:rsidRPr="00143116">
        <w:rPr>
          <w:sz w:val="20"/>
          <w:szCs w:val="20"/>
        </w:rPr>
        <w:t>cenovou nabídku</w:t>
      </w:r>
      <w:r w:rsidR="002B4E7D" w:rsidRPr="00143116">
        <w:rPr>
          <w:sz w:val="20"/>
          <w:szCs w:val="20"/>
        </w:rPr>
        <w:t xml:space="preserve"> stanovenou v souladu s cenovými podmínkami uvedenými v této Smlouvě včetně vymezení počtu člověkodnů</w:t>
      </w:r>
      <w:r w:rsidR="00B32391" w:rsidRPr="00143116">
        <w:rPr>
          <w:sz w:val="20"/>
          <w:szCs w:val="20"/>
        </w:rPr>
        <w:t xml:space="preserve"> nebo jejich částí</w:t>
      </w:r>
      <w:r w:rsidR="002B4E7D" w:rsidRPr="00143116">
        <w:rPr>
          <w:sz w:val="20"/>
          <w:szCs w:val="20"/>
        </w:rPr>
        <w:t>, které na provedení poptávaného plnění budou spotřebovány</w:t>
      </w:r>
      <w:r w:rsidR="00E429D6" w:rsidRPr="00143116">
        <w:rPr>
          <w:sz w:val="20"/>
          <w:szCs w:val="20"/>
        </w:rPr>
        <w:t>.</w:t>
      </w:r>
    </w:p>
    <w:p w:rsidR="002A6E36" w:rsidRPr="00143116" w:rsidRDefault="00E429D6" w:rsidP="00E429D6">
      <w:pPr>
        <w:pStyle w:val="RLTextlnkuslovan"/>
        <w:numPr>
          <w:ilvl w:val="0"/>
          <w:numId w:val="0"/>
        </w:numPr>
        <w:ind w:left="2268"/>
        <w:rPr>
          <w:sz w:val="20"/>
          <w:szCs w:val="20"/>
        </w:rPr>
      </w:pPr>
      <w:r w:rsidRPr="00143116">
        <w:rPr>
          <w:sz w:val="20"/>
          <w:szCs w:val="20"/>
        </w:rPr>
        <w:t>Obje</w:t>
      </w:r>
      <w:r w:rsidR="00D80363" w:rsidRPr="00143116">
        <w:rPr>
          <w:sz w:val="20"/>
          <w:szCs w:val="20"/>
        </w:rPr>
        <w:t>dnatel není povinen na základě N</w:t>
      </w:r>
      <w:r w:rsidRPr="00143116">
        <w:rPr>
          <w:sz w:val="20"/>
          <w:szCs w:val="20"/>
        </w:rPr>
        <w:t xml:space="preserve">abídky podat závazný požadavek a v tomto případě </w:t>
      </w:r>
      <w:r w:rsidR="008B331F" w:rsidRPr="00143116">
        <w:rPr>
          <w:sz w:val="20"/>
          <w:szCs w:val="20"/>
        </w:rPr>
        <w:t>nebude povinen Poskytovateli hradit jakékoliv náklady.</w:t>
      </w:r>
      <w:r w:rsidR="008940E6">
        <w:rPr>
          <w:sz w:val="20"/>
          <w:szCs w:val="20"/>
        </w:rPr>
        <w:t xml:space="preserve"> V případě, že informace poskytnuté Objednatelem v rámci </w:t>
      </w:r>
      <w:r w:rsidR="008940E6" w:rsidRPr="00143116">
        <w:rPr>
          <w:sz w:val="20"/>
          <w:szCs w:val="20"/>
        </w:rPr>
        <w:t>věcného zadání</w:t>
      </w:r>
      <w:r w:rsidR="008940E6">
        <w:rPr>
          <w:sz w:val="20"/>
          <w:szCs w:val="20"/>
        </w:rPr>
        <w:t xml:space="preserve"> nebudou dostatečné pro zpracování Nabídky, Poskytovatel je oprávněn ve lhůtě pro zpracování Nabídky Objednateli oznámit tuto skutečnost společně s uvedením konkrétního požadavku na doplnění informací. Nová lhůta </w:t>
      </w:r>
      <w:r w:rsidR="008940E6" w:rsidRPr="00143116">
        <w:rPr>
          <w:sz w:val="20"/>
          <w:szCs w:val="20"/>
        </w:rPr>
        <w:t>10 pracovních dnů</w:t>
      </w:r>
      <w:r w:rsidR="008940E6">
        <w:rPr>
          <w:sz w:val="20"/>
          <w:szCs w:val="20"/>
        </w:rPr>
        <w:t xml:space="preserve"> pro zpracování Nabídky běží od doručení potřebných informací Poskytovateli. </w:t>
      </w:r>
    </w:p>
    <w:p w:rsidR="0096191E" w:rsidRPr="00143116" w:rsidRDefault="0096191E" w:rsidP="00A7147D">
      <w:pPr>
        <w:pStyle w:val="RLTextlnkuslovan"/>
        <w:numPr>
          <w:ilvl w:val="2"/>
          <w:numId w:val="1"/>
        </w:numPr>
        <w:rPr>
          <w:sz w:val="20"/>
          <w:szCs w:val="20"/>
        </w:rPr>
      </w:pPr>
      <w:bookmarkStart w:id="45" w:name="Pož"/>
      <w:bookmarkStart w:id="46" w:name="_Ref428941257"/>
      <w:bookmarkEnd w:id="45"/>
      <w:r w:rsidRPr="00143116">
        <w:rPr>
          <w:sz w:val="20"/>
          <w:szCs w:val="20"/>
        </w:rPr>
        <w:t>Objednatel je oprávněn kdykoli v průběhu účinnosti této Smlouvy</w:t>
      </w:r>
      <w:r w:rsidR="004D0834" w:rsidRPr="00143116">
        <w:rPr>
          <w:sz w:val="20"/>
          <w:szCs w:val="20"/>
        </w:rPr>
        <w:t xml:space="preserve"> </w:t>
      </w:r>
      <w:r w:rsidRPr="00143116">
        <w:rPr>
          <w:sz w:val="20"/>
          <w:szCs w:val="20"/>
        </w:rPr>
        <w:t>formou písemné</w:t>
      </w:r>
      <w:r w:rsidR="00084BBC" w:rsidRPr="00143116">
        <w:rPr>
          <w:sz w:val="20"/>
          <w:szCs w:val="20"/>
        </w:rPr>
        <w:t xml:space="preserve">ho nebo </w:t>
      </w:r>
      <w:r w:rsidR="00B60E9D" w:rsidRPr="00143116">
        <w:rPr>
          <w:sz w:val="20"/>
          <w:szCs w:val="20"/>
        </w:rPr>
        <w:t>elektronického</w:t>
      </w:r>
      <w:r w:rsidR="004D0834" w:rsidRPr="00143116">
        <w:rPr>
          <w:sz w:val="20"/>
          <w:szCs w:val="20"/>
        </w:rPr>
        <w:t xml:space="preserve"> </w:t>
      </w:r>
      <w:r w:rsidR="00084BBC" w:rsidRPr="00143116">
        <w:rPr>
          <w:sz w:val="20"/>
          <w:szCs w:val="20"/>
        </w:rPr>
        <w:t>požadavku</w:t>
      </w:r>
      <w:r w:rsidRPr="00143116">
        <w:rPr>
          <w:sz w:val="20"/>
          <w:szCs w:val="20"/>
        </w:rPr>
        <w:t>(dále jen „</w:t>
      </w:r>
      <w:r w:rsidR="00084BBC" w:rsidRPr="00143116">
        <w:rPr>
          <w:b/>
          <w:sz w:val="20"/>
          <w:szCs w:val="20"/>
        </w:rPr>
        <w:t>Požadavek</w:t>
      </w:r>
      <w:r w:rsidRPr="00143116">
        <w:rPr>
          <w:sz w:val="20"/>
          <w:szCs w:val="20"/>
        </w:rPr>
        <w:t xml:space="preserve">“) objednat u Poskytovatele plnění dle </w:t>
      </w:r>
      <w:r w:rsidR="00932C47" w:rsidRPr="00143116">
        <w:rPr>
          <w:sz w:val="20"/>
          <w:szCs w:val="20"/>
        </w:rPr>
        <w:t>Ad hoc</w:t>
      </w:r>
      <w:r w:rsidR="004D0834" w:rsidRPr="00143116">
        <w:rPr>
          <w:sz w:val="20"/>
          <w:szCs w:val="20"/>
        </w:rPr>
        <w:t xml:space="preserve"> </w:t>
      </w:r>
      <w:r w:rsidRPr="00143116">
        <w:rPr>
          <w:sz w:val="20"/>
          <w:szCs w:val="20"/>
        </w:rPr>
        <w:t>KL</w:t>
      </w:r>
      <w:r w:rsidR="004D0834" w:rsidRPr="00143116">
        <w:rPr>
          <w:sz w:val="20"/>
          <w:szCs w:val="20"/>
        </w:rPr>
        <w:t xml:space="preserve"> </w:t>
      </w:r>
      <w:r w:rsidR="00A7147D" w:rsidRPr="00143116">
        <w:rPr>
          <w:sz w:val="20"/>
          <w:szCs w:val="20"/>
        </w:rPr>
        <w:t>a</w:t>
      </w:r>
      <w:r w:rsidR="004D0834" w:rsidRPr="00143116">
        <w:rPr>
          <w:sz w:val="20"/>
          <w:szCs w:val="20"/>
        </w:rPr>
        <w:t xml:space="preserve"> </w:t>
      </w:r>
      <w:r w:rsidR="00C57A9A" w:rsidRPr="00143116">
        <w:rPr>
          <w:sz w:val="20"/>
          <w:szCs w:val="20"/>
        </w:rPr>
        <w:t xml:space="preserve">Poskytovatel je povinen dle </w:t>
      </w:r>
      <w:r w:rsidR="00084BBC" w:rsidRPr="00143116">
        <w:rPr>
          <w:sz w:val="20"/>
          <w:szCs w:val="20"/>
        </w:rPr>
        <w:t>Požadavku</w:t>
      </w:r>
      <w:r w:rsidR="004D0834" w:rsidRPr="00143116">
        <w:rPr>
          <w:sz w:val="20"/>
          <w:szCs w:val="20"/>
        </w:rPr>
        <w:t xml:space="preserve"> </w:t>
      </w:r>
      <w:r w:rsidR="00C57A9A" w:rsidRPr="00143116">
        <w:rPr>
          <w:sz w:val="20"/>
          <w:szCs w:val="20"/>
        </w:rPr>
        <w:t xml:space="preserve">poskytovat objednané plnění, přičemž </w:t>
      </w:r>
      <w:r w:rsidR="00084BBC" w:rsidRPr="00143116">
        <w:rPr>
          <w:sz w:val="20"/>
          <w:szCs w:val="20"/>
        </w:rPr>
        <w:t>Požadavek</w:t>
      </w:r>
      <w:r w:rsidRPr="00143116">
        <w:rPr>
          <w:sz w:val="20"/>
          <w:szCs w:val="20"/>
        </w:rPr>
        <w:t xml:space="preserve"> musí obsahovat:</w:t>
      </w:r>
      <w:bookmarkEnd w:id="44"/>
      <w:bookmarkEnd w:id="46"/>
    </w:p>
    <w:p w:rsidR="00A7147D" w:rsidRPr="00143116" w:rsidRDefault="00A7147D" w:rsidP="00231588">
      <w:pPr>
        <w:pStyle w:val="RLTextlnkuslovan"/>
        <w:numPr>
          <w:ilvl w:val="3"/>
          <w:numId w:val="1"/>
        </w:numPr>
        <w:tabs>
          <w:tab w:val="clear" w:pos="3062"/>
          <w:tab w:val="num" w:pos="2552"/>
        </w:tabs>
        <w:ind w:left="2552" w:hanging="284"/>
        <w:rPr>
          <w:sz w:val="20"/>
          <w:szCs w:val="20"/>
        </w:rPr>
      </w:pPr>
      <w:r w:rsidRPr="00143116">
        <w:rPr>
          <w:sz w:val="20"/>
          <w:szCs w:val="20"/>
        </w:rPr>
        <w:t>konkrétní označení a bližší specifikace plnění, které je podle příslušného Ad hoc KL objednáváno včetně věcného rozsahu či požadovaných výsledků plnění</w:t>
      </w:r>
      <w:r w:rsidR="00440601" w:rsidRPr="00143116">
        <w:rPr>
          <w:sz w:val="20"/>
          <w:szCs w:val="20"/>
        </w:rPr>
        <w:t>, včetně uživatelského a licenčního zajištění pro Objednatele</w:t>
      </w:r>
      <w:r w:rsidRPr="00143116">
        <w:rPr>
          <w:sz w:val="20"/>
          <w:szCs w:val="20"/>
        </w:rPr>
        <w:t>;</w:t>
      </w:r>
    </w:p>
    <w:p w:rsidR="00A7147D" w:rsidRPr="00143116" w:rsidRDefault="00A7147D" w:rsidP="00231588">
      <w:pPr>
        <w:pStyle w:val="RLTextlnkuslovan"/>
        <w:numPr>
          <w:ilvl w:val="3"/>
          <w:numId w:val="1"/>
        </w:numPr>
        <w:tabs>
          <w:tab w:val="clear" w:pos="3062"/>
          <w:tab w:val="num" w:pos="2552"/>
        </w:tabs>
        <w:ind w:left="2552" w:hanging="284"/>
        <w:rPr>
          <w:sz w:val="20"/>
          <w:szCs w:val="20"/>
        </w:rPr>
      </w:pPr>
      <w:r w:rsidRPr="00143116">
        <w:rPr>
          <w:sz w:val="20"/>
          <w:szCs w:val="20"/>
        </w:rPr>
        <w:t>požadovaný termín zahájení a dokončení plnění;</w:t>
      </w:r>
    </w:p>
    <w:p w:rsidR="008425EE" w:rsidRPr="00143116" w:rsidRDefault="00A7147D" w:rsidP="00231588">
      <w:pPr>
        <w:pStyle w:val="RLTextlnkuslovan"/>
        <w:numPr>
          <w:ilvl w:val="3"/>
          <w:numId w:val="1"/>
        </w:numPr>
        <w:tabs>
          <w:tab w:val="clear" w:pos="3062"/>
          <w:tab w:val="num" w:pos="2552"/>
        </w:tabs>
        <w:ind w:left="2552" w:hanging="284"/>
        <w:rPr>
          <w:sz w:val="20"/>
          <w:szCs w:val="20"/>
        </w:rPr>
      </w:pPr>
      <w:r w:rsidRPr="00143116">
        <w:rPr>
          <w:sz w:val="20"/>
          <w:szCs w:val="20"/>
        </w:rPr>
        <w:t>cenu za plnění stanovenou v souladu s cenovými podmínkami uvedenými v této Smlouvě včetně vymezení počtu člověkodnů, které na provedení poptávaného plnění budou spotřebovány;</w:t>
      </w:r>
    </w:p>
    <w:p w:rsidR="00A7147D" w:rsidRPr="00143116" w:rsidRDefault="00A7147D" w:rsidP="008425EE">
      <w:pPr>
        <w:pStyle w:val="RLTextlnkuslovan"/>
        <w:numPr>
          <w:ilvl w:val="3"/>
          <w:numId w:val="1"/>
        </w:numPr>
        <w:tabs>
          <w:tab w:val="clear" w:pos="3062"/>
          <w:tab w:val="num" w:pos="2552"/>
        </w:tabs>
        <w:ind w:left="2552" w:hanging="284"/>
        <w:rPr>
          <w:sz w:val="20"/>
          <w:szCs w:val="20"/>
        </w:rPr>
      </w:pPr>
      <w:r w:rsidRPr="00143116">
        <w:rPr>
          <w:sz w:val="20"/>
          <w:szCs w:val="20"/>
        </w:rPr>
        <w:t>podpis oprávněné osoby Objednatele</w:t>
      </w:r>
      <w:r w:rsidR="003D0A68" w:rsidRPr="00143116">
        <w:rPr>
          <w:sz w:val="20"/>
          <w:szCs w:val="20"/>
        </w:rPr>
        <w:t>.</w:t>
      </w:r>
    </w:p>
    <w:p w:rsidR="00F337B4" w:rsidRPr="00143116" w:rsidRDefault="00F337B4" w:rsidP="00F337B4">
      <w:pPr>
        <w:pStyle w:val="RLTextlnkuslovan"/>
        <w:numPr>
          <w:ilvl w:val="0"/>
          <w:numId w:val="0"/>
        </w:numPr>
        <w:ind w:left="2861" w:hanging="737"/>
        <w:rPr>
          <w:sz w:val="20"/>
          <w:szCs w:val="20"/>
        </w:rPr>
      </w:pPr>
      <w:bookmarkStart w:id="47" w:name="_Ref281974233"/>
      <w:bookmarkStart w:id="48" w:name="_Ref431561733"/>
      <w:r w:rsidRPr="00143116">
        <w:rPr>
          <w:sz w:val="20"/>
          <w:szCs w:val="20"/>
        </w:rPr>
        <w:t>Dále je možno v Požadavku upravit bližší podmínky akceptace.</w:t>
      </w:r>
    </w:p>
    <w:p w:rsidR="00C57A9A" w:rsidRPr="00143116" w:rsidRDefault="0096191E" w:rsidP="00AD44C1">
      <w:pPr>
        <w:pStyle w:val="RLTextlnkuslovan"/>
        <w:numPr>
          <w:ilvl w:val="2"/>
          <w:numId w:val="1"/>
        </w:numPr>
        <w:rPr>
          <w:sz w:val="20"/>
          <w:szCs w:val="20"/>
        </w:rPr>
      </w:pPr>
      <w:r w:rsidRPr="00143116">
        <w:rPr>
          <w:sz w:val="20"/>
          <w:szCs w:val="20"/>
        </w:rPr>
        <w:t xml:space="preserve">V případě, že </w:t>
      </w:r>
      <w:r w:rsidR="00084BBC" w:rsidRPr="00143116">
        <w:rPr>
          <w:sz w:val="20"/>
          <w:szCs w:val="20"/>
        </w:rPr>
        <w:t>Požadavek</w:t>
      </w:r>
      <w:r w:rsidRPr="00143116">
        <w:rPr>
          <w:sz w:val="20"/>
          <w:szCs w:val="20"/>
        </w:rPr>
        <w:t xml:space="preserve"> neobsahuje </w:t>
      </w:r>
      <w:r w:rsidR="00F134BC" w:rsidRPr="00143116">
        <w:rPr>
          <w:sz w:val="20"/>
          <w:szCs w:val="20"/>
        </w:rPr>
        <w:t xml:space="preserve">všechny povinné </w:t>
      </w:r>
      <w:r w:rsidRPr="00143116">
        <w:rPr>
          <w:sz w:val="20"/>
          <w:szCs w:val="20"/>
        </w:rPr>
        <w:t xml:space="preserve">náležitosti uvedené v odst. </w:t>
      </w:r>
      <w:r w:rsidR="003E6967">
        <w:fldChar w:fldCharType="begin"/>
      </w:r>
      <w:r w:rsidR="003E6967">
        <w:instrText xml:space="preserve"> REF _Ref428941257 \r \h  \* MERGEFORMAT </w:instrText>
      </w:r>
      <w:r w:rsidR="003E6967">
        <w:fldChar w:fldCharType="separate"/>
      </w:r>
      <w:r w:rsidR="00154EB7" w:rsidRPr="00154EB7">
        <w:rPr>
          <w:sz w:val="20"/>
          <w:szCs w:val="20"/>
        </w:rPr>
        <w:t>5.5.2</w:t>
      </w:r>
      <w:r w:rsidR="003E6967">
        <w:fldChar w:fldCharType="end"/>
      </w:r>
      <w:r w:rsidRPr="00143116">
        <w:rPr>
          <w:sz w:val="20"/>
          <w:szCs w:val="20"/>
        </w:rPr>
        <w:t xml:space="preserve"> této Smlouvy</w:t>
      </w:r>
      <w:r w:rsidR="004D0834" w:rsidRPr="00143116">
        <w:rPr>
          <w:sz w:val="20"/>
          <w:szCs w:val="20"/>
        </w:rPr>
        <w:t xml:space="preserve"> </w:t>
      </w:r>
      <w:r w:rsidR="00084BBC" w:rsidRPr="00143116">
        <w:rPr>
          <w:sz w:val="20"/>
          <w:szCs w:val="20"/>
        </w:rPr>
        <w:t>a/nebo je v rozporu s Nabídkou Poskytovatele</w:t>
      </w:r>
      <w:r w:rsidRPr="00143116">
        <w:rPr>
          <w:sz w:val="20"/>
          <w:szCs w:val="20"/>
        </w:rPr>
        <w:t xml:space="preserve">, je Poskytovatel oprávněn </w:t>
      </w:r>
      <w:r w:rsidR="00084BBC" w:rsidRPr="00143116">
        <w:rPr>
          <w:sz w:val="20"/>
          <w:szCs w:val="20"/>
        </w:rPr>
        <w:t>Požadavek</w:t>
      </w:r>
      <w:r w:rsidRPr="00143116">
        <w:rPr>
          <w:sz w:val="20"/>
          <w:szCs w:val="20"/>
        </w:rPr>
        <w:t xml:space="preserve"> odmítnout, je však povinen o tom Objednatele písemně </w:t>
      </w:r>
      <w:r w:rsidRPr="00143116">
        <w:rPr>
          <w:sz w:val="20"/>
          <w:szCs w:val="20"/>
        </w:rPr>
        <w:lastRenderedPageBreak/>
        <w:t xml:space="preserve">informovat včetně označení částí </w:t>
      </w:r>
      <w:r w:rsidR="00084BBC" w:rsidRPr="00143116">
        <w:rPr>
          <w:sz w:val="20"/>
          <w:szCs w:val="20"/>
        </w:rPr>
        <w:t>Požadavku</w:t>
      </w:r>
      <w:r w:rsidRPr="00143116">
        <w:rPr>
          <w:sz w:val="20"/>
          <w:szCs w:val="20"/>
        </w:rPr>
        <w:t xml:space="preserve">, které jsou v rozporu s odst. </w:t>
      </w:r>
      <w:r w:rsidR="003E6967">
        <w:fldChar w:fldCharType="begin"/>
      </w:r>
      <w:r w:rsidR="003E6967">
        <w:instrText xml:space="preserve"> REF _Ref428941257 \r \h  \* MERGEFORMAT </w:instrText>
      </w:r>
      <w:r w:rsidR="003E6967">
        <w:fldChar w:fldCharType="separate"/>
      </w:r>
      <w:r w:rsidR="00154EB7" w:rsidRPr="00154EB7">
        <w:rPr>
          <w:sz w:val="20"/>
          <w:szCs w:val="20"/>
        </w:rPr>
        <w:t>5.5.2</w:t>
      </w:r>
      <w:r w:rsidR="003E6967">
        <w:fldChar w:fldCharType="end"/>
      </w:r>
      <w:r w:rsidRPr="00143116">
        <w:rPr>
          <w:sz w:val="20"/>
          <w:szCs w:val="20"/>
        </w:rPr>
        <w:t xml:space="preserve"> této Smlouvy</w:t>
      </w:r>
      <w:r w:rsidR="008829AC" w:rsidRPr="00143116">
        <w:rPr>
          <w:sz w:val="20"/>
          <w:szCs w:val="20"/>
        </w:rPr>
        <w:t xml:space="preserve"> nebo </w:t>
      </w:r>
      <w:r w:rsidR="00084BBC" w:rsidRPr="00143116">
        <w:rPr>
          <w:sz w:val="20"/>
          <w:szCs w:val="20"/>
        </w:rPr>
        <w:t>Nabídkou</w:t>
      </w:r>
      <w:r w:rsidRPr="00143116">
        <w:rPr>
          <w:sz w:val="20"/>
          <w:szCs w:val="20"/>
        </w:rPr>
        <w:t xml:space="preserve">, a to nejpozději </w:t>
      </w:r>
      <w:r w:rsidR="003D0A68" w:rsidRPr="00143116">
        <w:rPr>
          <w:sz w:val="20"/>
          <w:szCs w:val="20"/>
        </w:rPr>
        <w:t>2</w:t>
      </w:r>
      <w:r w:rsidR="00B40C58" w:rsidRPr="00143116">
        <w:rPr>
          <w:sz w:val="20"/>
          <w:szCs w:val="20"/>
        </w:rPr>
        <w:t>.</w:t>
      </w:r>
      <w:r w:rsidRPr="00143116">
        <w:rPr>
          <w:sz w:val="20"/>
          <w:szCs w:val="20"/>
        </w:rPr>
        <w:t xml:space="preserve"> pracovní den po doručení </w:t>
      </w:r>
      <w:r w:rsidR="00231588" w:rsidRPr="00143116">
        <w:rPr>
          <w:sz w:val="20"/>
          <w:szCs w:val="20"/>
        </w:rPr>
        <w:t>Požadavku</w:t>
      </w:r>
      <w:r w:rsidRPr="00143116">
        <w:rPr>
          <w:sz w:val="20"/>
          <w:szCs w:val="20"/>
        </w:rPr>
        <w:t xml:space="preserve"> Poskytovateli. </w:t>
      </w:r>
      <w:r w:rsidR="00BF542C" w:rsidRPr="00143116">
        <w:rPr>
          <w:sz w:val="20"/>
          <w:szCs w:val="20"/>
        </w:rPr>
        <w:t xml:space="preserve">V případě, že </w:t>
      </w:r>
      <w:r w:rsidR="00231588" w:rsidRPr="00143116">
        <w:rPr>
          <w:sz w:val="20"/>
          <w:szCs w:val="20"/>
        </w:rPr>
        <w:t xml:space="preserve">Požadavek </w:t>
      </w:r>
      <w:r w:rsidR="00BF542C" w:rsidRPr="00143116">
        <w:rPr>
          <w:sz w:val="20"/>
          <w:szCs w:val="20"/>
        </w:rPr>
        <w:t>nebude v uvedené lhůtě Poskytovatelem písemně potvrzen nebo k</w:t>
      </w:r>
      <w:r w:rsidR="004D0834" w:rsidRPr="00143116">
        <w:rPr>
          <w:sz w:val="20"/>
          <w:szCs w:val="20"/>
        </w:rPr>
        <w:t> </w:t>
      </w:r>
      <w:r w:rsidR="00231588" w:rsidRPr="00143116">
        <w:rPr>
          <w:sz w:val="20"/>
          <w:szCs w:val="20"/>
        </w:rPr>
        <w:t>Požadavk</w:t>
      </w:r>
      <w:r w:rsidR="004D0834" w:rsidRPr="00143116">
        <w:rPr>
          <w:sz w:val="20"/>
          <w:szCs w:val="20"/>
        </w:rPr>
        <w:t xml:space="preserve">u </w:t>
      </w:r>
      <w:r w:rsidR="00BF542C" w:rsidRPr="00143116">
        <w:rPr>
          <w:sz w:val="20"/>
          <w:szCs w:val="20"/>
        </w:rPr>
        <w:t>Poskytovatel</w:t>
      </w:r>
      <w:r w:rsidR="004D0834" w:rsidRPr="00143116">
        <w:rPr>
          <w:sz w:val="20"/>
          <w:szCs w:val="20"/>
        </w:rPr>
        <w:t xml:space="preserve"> </w:t>
      </w:r>
      <w:r w:rsidR="00BF542C" w:rsidRPr="00143116">
        <w:rPr>
          <w:sz w:val="20"/>
          <w:szCs w:val="20"/>
        </w:rPr>
        <w:t>nevznese písemné připomínky</w:t>
      </w:r>
      <w:r w:rsidR="004D0834" w:rsidRPr="00143116">
        <w:rPr>
          <w:sz w:val="20"/>
          <w:szCs w:val="20"/>
        </w:rPr>
        <w:t xml:space="preserve"> </w:t>
      </w:r>
      <w:r w:rsidR="00BF542C" w:rsidRPr="00143116">
        <w:rPr>
          <w:sz w:val="20"/>
          <w:szCs w:val="20"/>
        </w:rPr>
        <w:t>specifikující</w:t>
      </w:r>
      <w:r w:rsidR="004D0834" w:rsidRPr="00143116">
        <w:rPr>
          <w:sz w:val="20"/>
          <w:szCs w:val="20"/>
        </w:rPr>
        <w:t xml:space="preserve"> </w:t>
      </w:r>
      <w:r w:rsidR="00021CB8" w:rsidRPr="00143116">
        <w:rPr>
          <w:sz w:val="20"/>
          <w:szCs w:val="20"/>
        </w:rPr>
        <w:t>jeho</w:t>
      </w:r>
      <w:r w:rsidR="004D0834" w:rsidRPr="00143116">
        <w:rPr>
          <w:sz w:val="20"/>
          <w:szCs w:val="20"/>
        </w:rPr>
        <w:t xml:space="preserve"> </w:t>
      </w:r>
      <w:r w:rsidR="00BF542C" w:rsidRPr="00143116">
        <w:rPr>
          <w:sz w:val="20"/>
          <w:szCs w:val="20"/>
        </w:rPr>
        <w:t>rozpor se Smlouvou</w:t>
      </w:r>
      <w:r w:rsidR="00231588" w:rsidRPr="00143116">
        <w:rPr>
          <w:sz w:val="20"/>
          <w:szCs w:val="20"/>
        </w:rPr>
        <w:t xml:space="preserve"> nebo Nabídkou</w:t>
      </w:r>
      <w:r w:rsidR="00BF542C" w:rsidRPr="00143116">
        <w:rPr>
          <w:sz w:val="20"/>
          <w:szCs w:val="20"/>
        </w:rPr>
        <w:t xml:space="preserve">, je </w:t>
      </w:r>
      <w:r w:rsidR="00231588" w:rsidRPr="00143116">
        <w:rPr>
          <w:sz w:val="20"/>
          <w:szCs w:val="20"/>
        </w:rPr>
        <w:t>Požadavek</w:t>
      </w:r>
      <w:r w:rsidR="004D0834" w:rsidRPr="00143116">
        <w:rPr>
          <w:sz w:val="20"/>
          <w:szCs w:val="20"/>
        </w:rPr>
        <w:t xml:space="preserve"> </w:t>
      </w:r>
      <w:r w:rsidR="00BF542C" w:rsidRPr="00143116">
        <w:rPr>
          <w:sz w:val="20"/>
          <w:szCs w:val="20"/>
        </w:rPr>
        <w:t>považován za přijat</w:t>
      </w:r>
      <w:r w:rsidR="00231588" w:rsidRPr="00143116">
        <w:rPr>
          <w:sz w:val="20"/>
          <w:szCs w:val="20"/>
        </w:rPr>
        <w:t>ý</w:t>
      </w:r>
      <w:r w:rsidR="004D0834" w:rsidRPr="00143116">
        <w:rPr>
          <w:sz w:val="20"/>
          <w:szCs w:val="20"/>
        </w:rPr>
        <w:t xml:space="preserve"> </w:t>
      </w:r>
      <w:r w:rsidR="00BF542C" w:rsidRPr="00143116">
        <w:rPr>
          <w:sz w:val="20"/>
          <w:szCs w:val="20"/>
        </w:rPr>
        <w:t>a závazn</w:t>
      </w:r>
      <w:r w:rsidR="00414D28" w:rsidRPr="00143116">
        <w:rPr>
          <w:sz w:val="20"/>
          <w:szCs w:val="20"/>
        </w:rPr>
        <w:t>ý</w:t>
      </w:r>
      <w:r w:rsidR="00BF542C" w:rsidRPr="00143116">
        <w:rPr>
          <w:sz w:val="20"/>
          <w:szCs w:val="20"/>
        </w:rPr>
        <w:t xml:space="preserve">. </w:t>
      </w:r>
      <w:r w:rsidRPr="00143116">
        <w:rPr>
          <w:sz w:val="20"/>
          <w:szCs w:val="20"/>
        </w:rPr>
        <w:t xml:space="preserve">K pozdějšímu odmítnutí </w:t>
      </w:r>
      <w:r w:rsidR="00231588" w:rsidRPr="00143116">
        <w:rPr>
          <w:sz w:val="20"/>
          <w:szCs w:val="20"/>
        </w:rPr>
        <w:t>Požadavku</w:t>
      </w:r>
      <w:r w:rsidR="004D0834" w:rsidRPr="00143116">
        <w:rPr>
          <w:sz w:val="20"/>
          <w:szCs w:val="20"/>
        </w:rPr>
        <w:t xml:space="preserve"> </w:t>
      </w:r>
      <w:r w:rsidR="00BF542C" w:rsidRPr="00143116">
        <w:rPr>
          <w:sz w:val="20"/>
          <w:szCs w:val="20"/>
        </w:rPr>
        <w:t>tak</w:t>
      </w:r>
      <w:r w:rsidR="004D0834" w:rsidRPr="00143116">
        <w:rPr>
          <w:sz w:val="20"/>
          <w:szCs w:val="20"/>
        </w:rPr>
        <w:t xml:space="preserve"> </w:t>
      </w:r>
      <w:r w:rsidRPr="00143116">
        <w:rPr>
          <w:sz w:val="20"/>
          <w:szCs w:val="20"/>
        </w:rPr>
        <w:t>nebudou smluvní strany přihlížet a Poskytovatel bude povinen poskytnout plnění v souladu s </w:t>
      </w:r>
      <w:r w:rsidR="00231588" w:rsidRPr="00143116">
        <w:rPr>
          <w:sz w:val="20"/>
          <w:szCs w:val="20"/>
        </w:rPr>
        <w:t>Požadavkem</w:t>
      </w:r>
      <w:r w:rsidRPr="00143116">
        <w:rPr>
          <w:sz w:val="20"/>
          <w:szCs w:val="20"/>
        </w:rPr>
        <w:t>.</w:t>
      </w:r>
      <w:bookmarkEnd w:id="47"/>
      <w:bookmarkEnd w:id="48"/>
    </w:p>
    <w:p w:rsidR="00080ECF" w:rsidRPr="00143116" w:rsidRDefault="00BE4099" w:rsidP="004D431A">
      <w:pPr>
        <w:pStyle w:val="RLTextlnkuslovan"/>
        <w:numPr>
          <w:ilvl w:val="2"/>
          <w:numId w:val="1"/>
        </w:numPr>
        <w:rPr>
          <w:sz w:val="20"/>
          <w:szCs w:val="20"/>
        </w:rPr>
      </w:pPr>
      <w:bookmarkStart w:id="49" w:name="_Ref372888927"/>
      <w:r w:rsidRPr="00143116">
        <w:rPr>
          <w:sz w:val="20"/>
          <w:szCs w:val="20"/>
        </w:rPr>
        <w:t xml:space="preserve">Nejmenší objednatelný rozsah </w:t>
      </w:r>
      <w:r w:rsidR="00080ECF" w:rsidRPr="00143116">
        <w:rPr>
          <w:sz w:val="20"/>
          <w:szCs w:val="20"/>
        </w:rPr>
        <w:t xml:space="preserve">Ad hoc služby </w:t>
      </w:r>
      <w:r w:rsidR="009D4D88" w:rsidRPr="00143116">
        <w:rPr>
          <w:sz w:val="20"/>
          <w:szCs w:val="20"/>
        </w:rPr>
        <w:t xml:space="preserve">pro jednotlivé Ad hoc KL </w:t>
      </w:r>
      <w:r w:rsidRPr="00143116">
        <w:rPr>
          <w:sz w:val="20"/>
          <w:szCs w:val="20"/>
        </w:rPr>
        <w:t xml:space="preserve">je </w:t>
      </w:r>
      <w:r w:rsidR="004D431A" w:rsidRPr="00143116">
        <w:rPr>
          <w:sz w:val="20"/>
          <w:szCs w:val="20"/>
        </w:rPr>
        <w:t xml:space="preserve">stanoven jako </w:t>
      </w:r>
      <w:r w:rsidR="00115549" w:rsidRPr="00143116">
        <w:rPr>
          <w:sz w:val="20"/>
          <w:szCs w:val="20"/>
        </w:rPr>
        <w:t>0,5</w:t>
      </w:r>
      <w:r w:rsidR="004D431A" w:rsidRPr="00143116">
        <w:rPr>
          <w:sz w:val="20"/>
          <w:szCs w:val="20"/>
        </w:rPr>
        <w:t xml:space="preserve"> člověkodn</w:t>
      </w:r>
      <w:r w:rsidR="00115549" w:rsidRPr="00143116">
        <w:rPr>
          <w:sz w:val="20"/>
          <w:szCs w:val="20"/>
        </w:rPr>
        <w:t>e</w:t>
      </w:r>
      <w:r w:rsidR="004D431A" w:rsidRPr="00143116">
        <w:rPr>
          <w:sz w:val="20"/>
          <w:szCs w:val="20"/>
        </w:rPr>
        <w:t xml:space="preserve"> práce příslušného člena realizačního týmu, přičemž 1 </w:t>
      </w:r>
      <w:r w:rsidR="009A3ACB" w:rsidRPr="00143116">
        <w:rPr>
          <w:sz w:val="20"/>
          <w:szCs w:val="20"/>
        </w:rPr>
        <w:t>člověkoden</w:t>
      </w:r>
      <w:r w:rsidR="004D431A" w:rsidRPr="00143116">
        <w:rPr>
          <w:sz w:val="20"/>
          <w:szCs w:val="20"/>
        </w:rPr>
        <w:t xml:space="preserve"> odpovídá 8 hodinám práce</w:t>
      </w:r>
      <w:r w:rsidR="00810A38" w:rsidRPr="00143116">
        <w:rPr>
          <w:sz w:val="20"/>
          <w:szCs w:val="20"/>
        </w:rPr>
        <w:t xml:space="preserve"> 1 osoby</w:t>
      </w:r>
      <w:r w:rsidR="004D431A" w:rsidRPr="00143116">
        <w:rPr>
          <w:sz w:val="20"/>
          <w:szCs w:val="20"/>
        </w:rPr>
        <w:t>.</w:t>
      </w:r>
      <w:bookmarkEnd w:id="49"/>
      <w:r w:rsidR="00810A38" w:rsidRPr="00143116">
        <w:rPr>
          <w:sz w:val="20"/>
          <w:szCs w:val="20"/>
        </w:rPr>
        <w:t xml:space="preserve"> Nejmenší účtovatelná jednotka pak je 1 člověkohodina práce, tj. 1 hodina práce příslušného člena realizačního týmu.</w:t>
      </w:r>
    </w:p>
    <w:p w:rsidR="00E94F4C" w:rsidRPr="00143116" w:rsidRDefault="00E94F4C" w:rsidP="009C4059">
      <w:pPr>
        <w:pStyle w:val="RLTextlnkuslovan"/>
        <w:numPr>
          <w:ilvl w:val="2"/>
          <w:numId w:val="1"/>
        </w:numPr>
        <w:rPr>
          <w:sz w:val="20"/>
          <w:szCs w:val="20"/>
        </w:rPr>
      </w:pPr>
      <w:r w:rsidRPr="00143116">
        <w:rPr>
          <w:sz w:val="20"/>
          <w:szCs w:val="20"/>
        </w:rPr>
        <w:t xml:space="preserve">Objednatel není povinen vystavit byť </w:t>
      </w:r>
      <w:r w:rsidR="00231588" w:rsidRPr="00143116">
        <w:rPr>
          <w:sz w:val="20"/>
          <w:szCs w:val="20"/>
        </w:rPr>
        <w:t>jediný Požadavek</w:t>
      </w:r>
      <w:r w:rsidRPr="00143116">
        <w:rPr>
          <w:sz w:val="20"/>
          <w:szCs w:val="20"/>
        </w:rPr>
        <w:t xml:space="preserve"> dle odst. </w:t>
      </w:r>
      <w:r w:rsidR="003E6967">
        <w:fldChar w:fldCharType="begin"/>
      </w:r>
      <w:r w:rsidR="003E6967">
        <w:instrText xml:space="preserve"> REF _Ref369488289 \r \h  \* MERGEFORMAT </w:instrText>
      </w:r>
      <w:r w:rsidR="003E6967">
        <w:fldChar w:fldCharType="separate"/>
      </w:r>
      <w:r w:rsidR="00154EB7" w:rsidRPr="00154EB7">
        <w:rPr>
          <w:sz w:val="20"/>
          <w:szCs w:val="20"/>
        </w:rPr>
        <w:t>5.5</w:t>
      </w:r>
      <w:r w:rsidR="003E6967">
        <w:fldChar w:fldCharType="end"/>
      </w:r>
      <w:r w:rsidRPr="00143116">
        <w:rPr>
          <w:sz w:val="20"/>
          <w:szCs w:val="20"/>
        </w:rPr>
        <w:t xml:space="preserve"> Smlouvy. Objednatel dále není povinen vyčerpat celý objednaný rozsah Ad hoc služeb sjednaný </w:t>
      </w:r>
      <w:r w:rsidR="000C31E6" w:rsidRPr="00143116">
        <w:rPr>
          <w:sz w:val="20"/>
          <w:szCs w:val="20"/>
        </w:rPr>
        <w:t> dle daného Požadavku</w:t>
      </w:r>
      <w:r w:rsidRPr="00143116">
        <w:rPr>
          <w:sz w:val="20"/>
          <w:szCs w:val="20"/>
        </w:rPr>
        <w:t>.</w:t>
      </w:r>
      <w:r w:rsidR="00921E93" w:rsidRPr="00143116">
        <w:rPr>
          <w:sz w:val="20"/>
          <w:szCs w:val="20"/>
        </w:rPr>
        <w:t xml:space="preserve"> Součástí Ad hoc služeb jsou i taková plnění, která nejsou výslovně uvedena v Požadavku, ale poskytnutí těchto plnění je nezbytné k realizaci příslušné Ad hoc služby a Poskytovatel jako odborník o nutnosti poskytnutí takových plnění věděl, nebo měl vědět</w:t>
      </w:r>
      <w:r w:rsidR="009C4059" w:rsidRPr="00143116">
        <w:rPr>
          <w:sz w:val="20"/>
          <w:szCs w:val="20"/>
        </w:rPr>
        <w:t>; pro vyloučení pochybností, cena za Ad hoc služby již zahrnuje odměnu za taková dodatečná plnění</w:t>
      </w:r>
      <w:r w:rsidR="00921E93" w:rsidRPr="00143116">
        <w:rPr>
          <w:sz w:val="20"/>
          <w:szCs w:val="20"/>
        </w:rPr>
        <w:t xml:space="preserve">. </w:t>
      </w:r>
    </w:p>
    <w:p w:rsidR="008F77D0" w:rsidRPr="00143116" w:rsidRDefault="001758BD" w:rsidP="008F77D0">
      <w:pPr>
        <w:pStyle w:val="RLTextlnkuslovan"/>
        <w:numPr>
          <w:ilvl w:val="2"/>
          <w:numId w:val="1"/>
        </w:numPr>
        <w:rPr>
          <w:sz w:val="20"/>
          <w:szCs w:val="20"/>
        </w:rPr>
      </w:pPr>
      <w:r w:rsidRPr="00143116">
        <w:rPr>
          <w:sz w:val="20"/>
          <w:szCs w:val="20"/>
        </w:rPr>
        <w:t xml:space="preserve">V případě, že bude dosažena výše celkové ceny Ad hoc služeb dle odst. </w:t>
      </w:r>
      <w:r w:rsidR="003E6967">
        <w:fldChar w:fldCharType="begin"/>
      </w:r>
      <w:r w:rsidR="003E6967">
        <w:instrText xml:space="preserve"> REF _Ref381354504 \r \h  \* MERGEFORMAT </w:instrText>
      </w:r>
      <w:r w:rsidR="003E6967">
        <w:fldChar w:fldCharType="separate"/>
      </w:r>
      <w:r w:rsidR="00154EB7" w:rsidRPr="00154EB7">
        <w:rPr>
          <w:sz w:val="20"/>
          <w:szCs w:val="20"/>
        </w:rPr>
        <w:t>6.3</w:t>
      </w:r>
      <w:r w:rsidR="003E6967">
        <w:fldChar w:fldCharType="end"/>
      </w:r>
      <w:r w:rsidRPr="00143116">
        <w:rPr>
          <w:sz w:val="20"/>
          <w:szCs w:val="20"/>
        </w:rPr>
        <w:t xml:space="preserve"> Smlouvy, nelze již poskytovat další Ad hoc služby a Poskytovatel je povinen takovéto </w:t>
      </w:r>
      <w:r w:rsidR="00231588" w:rsidRPr="00143116">
        <w:rPr>
          <w:sz w:val="20"/>
          <w:szCs w:val="20"/>
        </w:rPr>
        <w:t>Požadavky</w:t>
      </w:r>
      <w:r w:rsidRPr="00143116">
        <w:rPr>
          <w:sz w:val="20"/>
          <w:szCs w:val="20"/>
        </w:rPr>
        <w:t xml:space="preserve"> odmítnout. Poskytovatel je rovněž povinen</w:t>
      </w:r>
      <w:r w:rsidR="00CD6490" w:rsidRPr="00143116">
        <w:rPr>
          <w:sz w:val="20"/>
          <w:szCs w:val="20"/>
        </w:rPr>
        <w:t xml:space="preserve"> sdělit Objednateli neprodleně </w:t>
      </w:r>
      <w:r w:rsidRPr="00143116">
        <w:rPr>
          <w:sz w:val="20"/>
          <w:szCs w:val="20"/>
        </w:rPr>
        <w:t xml:space="preserve">kdykoli na </w:t>
      </w:r>
      <w:r w:rsidR="00CD6490" w:rsidRPr="00143116">
        <w:rPr>
          <w:sz w:val="20"/>
          <w:szCs w:val="20"/>
        </w:rPr>
        <w:t xml:space="preserve">jeho </w:t>
      </w:r>
      <w:r w:rsidRPr="00143116">
        <w:rPr>
          <w:sz w:val="20"/>
          <w:szCs w:val="20"/>
        </w:rPr>
        <w:t xml:space="preserve">vyžádání aktuální zbývající nevyčerpanou část celkové ceny Ad hoc služeb dle odst. </w:t>
      </w:r>
      <w:r w:rsidR="003E6967">
        <w:fldChar w:fldCharType="begin"/>
      </w:r>
      <w:r w:rsidR="003E6967">
        <w:instrText xml:space="preserve"> REF _Ref381354504 \r \h  \* MERGEFORMAT </w:instrText>
      </w:r>
      <w:r w:rsidR="003E6967">
        <w:fldChar w:fldCharType="separate"/>
      </w:r>
      <w:r w:rsidR="00154EB7" w:rsidRPr="00154EB7">
        <w:rPr>
          <w:sz w:val="20"/>
          <w:szCs w:val="20"/>
        </w:rPr>
        <w:t>6.3</w:t>
      </w:r>
      <w:r w:rsidR="003E6967">
        <w:fldChar w:fldCharType="end"/>
      </w:r>
      <w:r w:rsidRPr="00143116">
        <w:rPr>
          <w:sz w:val="20"/>
          <w:szCs w:val="20"/>
        </w:rPr>
        <w:t xml:space="preserve"> a uvádět tuto částku ve Výkazech plnění dle odst. </w:t>
      </w:r>
      <w:r w:rsidR="003E6967">
        <w:fldChar w:fldCharType="begin"/>
      </w:r>
      <w:r w:rsidR="003E6967">
        <w:instrText xml:space="preserve"> REF _Ref380077864 \r \h  \* MERGEFORMAT </w:instrText>
      </w:r>
      <w:r w:rsidR="003E6967">
        <w:fldChar w:fldCharType="separate"/>
      </w:r>
      <w:r w:rsidR="00154EB7" w:rsidRPr="00154EB7">
        <w:rPr>
          <w:sz w:val="20"/>
          <w:szCs w:val="20"/>
        </w:rPr>
        <w:t>6.6.1</w:t>
      </w:r>
      <w:r w:rsidR="003E6967">
        <w:fldChar w:fldCharType="end"/>
      </w:r>
      <w:r w:rsidRPr="00143116">
        <w:rPr>
          <w:sz w:val="20"/>
          <w:szCs w:val="20"/>
        </w:rPr>
        <w:t xml:space="preserve"> níže. </w:t>
      </w:r>
    </w:p>
    <w:p w:rsidR="00DE1311" w:rsidRPr="00143116" w:rsidRDefault="00DE1311" w:rsidP="00BF542C">
      <w:pPr>
        <w:pStyle w:val="RLTextlnkuslovan"/>
        <w:keepNext/>
        <w:rPr>
          <w:sz w:val="20"/>
          <w:szCs w:val="20"/>
        </w:rPr>
      </w:pPr>
      <w:bookmarkStart w:id="50" w:name="_Ref306281286"/>
      <w:bookmarkStart w:id="51" w:name="_Ref370819641"/>
      <w:r w:rsidRPr="00143116">
        <w:rPr>
          <w:sz w:val="20"/>
          <w:szCs w:val="20"/>
          <w:lang w:eastAsia="en-US"/>
        </w:rPr>
        <w:t>Posky</w:t>
      </w:r>
      <w:r w:rsidRPr="00143116">
        <w:rPr>
          <w:sz w:val="20"/>
          <w:szCs w:val="20"/>
        </w:rPr>
        <w:t>tovatel se zavazuje:</w:t>
      </w:r>
      <w:bookmarkEnd w:id="50"/>
      <w:bookmarkEnd w:id="51"/>
    </w:p>
    <w:p w:rsidR="00DE1311" w:rsidRPr="00143116" w:rsidRDefault="00DE1311" w:rsidP="00E94F4C">
      <w:pPr>
        <w:pStyle w:val="RLTextlnkuslovan"/>
        <w:numPr>
          <w:ilvl w:val="2"/>
          <w:numId w:val="1"/>
        </w:numPr>
        <w:rPr>
          <w:sz w:val="20"/>
          <w:szCs w:val="20"/>
          <w:lang w:eastAsia="en-US"/>
        </w:rPr>
      </w:pPr>
      <w:bookmarkStart w:id="52" w:name="_Ref306280449"/>
      <w:r w:rsidRPr="00143116">
        <w:rPr>
          <w:sz w:val="20"/>
          <w:szCs w:val="20"/>
        </w:rPr>
        <w:t xml:space="preserve">poskytovat Služby </w:t>
      </w:r>
      <w:r w:rsidR="003E04EE" w:rsidRPr="00143116">
        <w:rPr>
          <w:sz w:val="20"/>
          <w:szCs w:val="20"/>
        </w:rPr>
        <w:t xml:space="preserve">ve vysoké kvalitě </w:t>
      </w:r>
      <w:r w:rsidRPr="00143116">
        <w:rPr>
          <w:sz w:val="20"/>
          <w:szCs w:val="20"/>
        </w:rPr>
        <w:t>s</w:t>
      </w:r>
      <w:r w:rsidR="003E04EE" w:rsidRPr="00143116">
        <w:rPr>
          <w:sz w:val="20"/>
          <w:szCs w:val="20"/>
        </w:rPr>
        <w:t xml:space="preserve"> odbornou</w:t>
      </w:r>
      <w:r w:rsidRPr="00143116">
        <w:rPr>
          <w:sz w:val="20"/>
          <w:szCs w:val="20"/>
        </w:rPr>
        <w:t> péčí odpovídající podmínkám sjednaným v této Smlouvě; dostane-li se Poskytovatel do prodlení s povinností poskytovat Služby řádně</w:t>
      </w:r>
      <w:r w:rsidR="008F1DB1" w:rsidRPr="00143116">
        <w:rPr>
          <w:sz w:val="20"/>
          <w:szCs w:val="20"/>
        </w:rPr>
        <w:t xml:space="preserve"> a včas</w:t>
      </w:r>
      <w:r w:rsidRPr="00143116">
        <w:rPr>
          <w:sz w:val="20"/>
          <w:szCs w:val="20"/>
        </w:rPr>
        <w:t xml:space="preserve"> bez zavinění Objednatele po dobu delší </w:t>
      </w:r>
      <w:r w:rsidR="00B40C58" w:rsidRPr="00143116">
        <w:rPr>
          <w:sz w:val="20"/>
          <w:szCs w:val="20"/>
        </w:rPr>
        <w:t>3</w:t>
      </w:r>
      <w:r w:rsidRPr="00143116">
        <w:rPr>
          <w:sz w:val="20"/>
          <w:szCs w:val="20"/>
        </w:rPr>
        <w:t xml:space="preserve"> dn</w:t>
      </w:r>
      <w:r w:rsidR="004B5B93" w:rsidRPr="00143116">
        <w:rPr>
          <w:sz w:val="20"/>
          <w:szCs w:val="20"/>
        </w:rPr>
        <w:t>y</w:t>
      </w:r>
      <w:r w:rsidRPr="00143116">
        <w:rPr>
          <w:sz w:val="20"/>
          <w:szCs w:val="20"/>
        </w:rPr>
        <w:t xml:space="preserve">, je Objednatel oprávněn zajistit plnění dle této Smlouvy po dobu prodlení Poskytovatele jinou osobou; v takovém případě nese </w:t>
      </w:r>
      <w:r w:rsidR="008F6AB7" w:rsidRPr="00143116">
        <w:rPr>
          <w:sz w:val="20"/>
          <w:szCs w:val="20"/>
        </w:rPr>
        <w:t>Poskytovatel</w:t>
      </w:r>
      <w:r w:rsidR="00343729" w:rsidRPr="00143116">
        <w:rPr>
          <w:sz w:val="20"/>
          <w:szCs w:val="20"/>
        </w:rPr>
        <w:t xml:space="preserve"> </w:t>
      </w:r>
      <w:r w:rsidRPr="00143116">
        <w:rPr>
          <w:sz w:val="20"/>
          <w:szCs w:val="20"/>
        </w:rPr>
        <w:t>náklady</w:t>
      </w:r>
      <w:r w:rsidR="008F6AB7" w:rsidRPr="00143116">
        <w:rPr>
          <w:sz w:val="20"/>
          <w:szCs w:val="20"/>
        </w:rPr>
        <w:t>, které vzniknou</w:t>
      </w:r>
      <w:r w:rsidR="00343729" w:rsidRPr="00143116">
        <w:rPr>
          <w:sz w:val="20"/>
          <w:szCs w:val="20"/>
        </w:rPr>
        <w:t xml:space="preserve"> </w:t>
      </w:r>
      <w:r w:rsidR="008F6AB7" w:rsidRPr="00143116">
        <w:rPr>
          <w:sz w:val="20"/>
          <w:szCs w:val="20"/>
        </w:rPr>
        <w:t>Objednateli</w:t>
      </w:r>
      <w:r w:rsidR="00343729" w:rsidRPr="00143116">
        <w:rPr>
          <w:sz w:val="20"/>
          <w:szCs w:val="20"/>
        </w:rPr>
        <w:t xml:space="preserve"> </w:t>
      </w:r>
      <w:r w:rsidR="008F6AB7" w:rsidRPr="00143116">
        <w:rPr>
          <w:sz w:val="20"/>
          <w:szCs w:val="20"/>
        </w:rPr>
        <w:t>v</w:t>
      </w:r>
      <w:r w:rsidR="00343729" w:rsidRPr="00143116">
        <w:rPr>
          <w:sz w:val="20"/>
          <w:szCs w:val="20"/>
        </w:rPr>
        <w:t> </w:t>
      </w:r>
      <w:r w:rsidR="008F6AB7" w:rsidRPr="00143116">
        <w:rPr>
          <w:sz w:val="20"/>
          <w:szCs w:val="20"/>
        </w:rPr>
        <w:t>souvislosti</w:t>
      </w:r>
      <w:r w:rsidR="00343729" w:rsidRPr="00143116">
        <w:rPr>
          <w:sz w:val="20"/>
          <w:szCs w:val="20"/>
        </w:rPr>
        <w:t xml:space="preserve"> </w:t>
      </w:r>
      <w:r w:rsidRPr="00143116">
        <w:rPr>
          <w:sz w:val="20"/>
          <w:szCs w:val="20"/>
        </w:rPr>
        <w:t>s náhradním plněním;</w:t>
      </w:r>
      <w:bookmarkEnd w:id="52"/>
    </w:p>
    <w:p w:rsidR="00C0710E" w:rsidRPr="00143116" w:rsidRDefault="00C0710E" w:rsidP="004C3DD1">
      <w:pPr>
        <w:pStyle w:val="Odstavecseseznamem"/>
        <w:numPr>
          <w:ilvl w:val="2"/>
          <w:numId w:val="1"/>
        </w:numPr>
        <w:spacing w:after="120"/>
        <w:jc w:val="both"/>
        <w:rPr>
          <w:sz w:val="20"/>
          <w:szCs w:val="20"/>
          <w:lang w:eastAsia="en-US"/>
        </w:rPr>
      </w:pPr>
      <w:r w:rsidRPr="00143116">
        <w:rPr>
          <w:rFonts w:eastAsia="Times New Roman"/>
          <w:sz w:val="20"/>
          <w:szCs w:val="20"/>
          <w:lang w:eastAsia="en-US"/>
        </w:rPr>
        <w:t xml:space="preserve">plnit tuto Smlouvu objektivním, nestranným a profesionálním způsobem, neovlivněným jakýmkoliv konkrétním jiným obchodním zájmem Poskytovatele či kohokoliv z jeho personálu či </w:t>
      </w:r>
      <w:r w:rsidR="00F27F68" w:rsidRPr="00143116">
        <w:rPr>
          <w:rFonts w:eastAsia="Times New Roman"/>
          <w:sz w:val="20"/>
          <w:szCs w:val="20"/>
          <w:lang w:eastAsia="en-US"/>
        </w:rPr>
        <w:t>pod</w:t>
      </w:r>
      <w:r w:rsidRPr="00143116">
        <w:rPr>
          <w:rFonts w:eastAsia="Times New Roman"/>
          <w:sz w:val="20"/>
          <w:szCs w:val="20"/>
          <w:lang w:eastAsia="en-US"/>
        </w:rPr>
        <w:t>dodavatelů, bez návaznosti na obdržení jakýchkoli odměn ve spojitosti s plněním této Smlouvy od jiné osoby než je Objednatel;</w:t>
      </w:r>
    </w:p>
    <w:p w:rsidR="00DE1311" w:rsidRPr="00143116" w:rsidRDefault="00DE1311" w:rsidP="00DE1311">
      <w:pPr>
        <w:numPr>
          <w:ilvl w:val="2"/>
          <w:numId w:val="1"/>
        </w:numPr>
        <w:overflowPunct w:val="0"/>
        <w:autoSpaceDE w:val="0"/>
        <w:autoSpaceDN w:val="0"/>
        <w:adjustRightInd w:val="0"/>
        <w:jc w:val="both"/>
        <w:textAlignment w:val="baseline"/>
        <w:rPr>
          <w:sz w:val="20"/>
          <w:szCs w:val="20"/>
        </w:rPr>
      </w:pPr>
      <w:bookmarkStart w:id="53" w:name="SLA"/>
      <w:bookmarkEnd w:id="53"/>
      <w:r w:rsidRPr="00143116">
        <w:rPr>
          <w:sz w:val="20"/>
          <w:szCs w:val="20"/>
        </w:rPr>
        <w:t>poskytovat Služby v kvalitě definované v jednotlivých Service</w:t>
      </w:r>
      <w:r w:rsidR="00343729" w:rsidRPr="00143116">
        <w:rPr>
          <w:sz w:val="20"/>
          <w:szCs w:val="20"/>
        </w:rPr>
        <w:t xml:space="preserve"> </w:t>
      </w:r>
      <w:r w:rsidRPr="00143116">
        <w:rPr>
          <w:sz w:val="20"/>
          <w:szCs w:val="20"/>
        </w:rPr>
        <w:t>Level</w:t>
      </w:r>
      <w:r w:rsidR="00343729" w:rsidRPr="00143116">
        <w:rPr>
          <w:sz w:val="20"/>
          <w:szCs w:val="20"/>
        </w:rPr>
        <w:t xml:space="preserve"> </w:t>
      </w:r>
      <w:r w:rsidRPr="00143116">
        <w:rPr>
          <w:sz w:val="20"/>
          <w:szCs w:val="20"/>
        </w:rPr>
        <w:t>Agreements</w:t>
      </w:r>
      <w:r w:rsidR="005D0479" w:rsidRPr="00143116">
        <w:rPr>
          <w:sz w:val="20"/>
          <w:szCs w:val="20"/>
        </w:rPr>
        <w:t xml:space="preserve"> dle </w:t>
      </w:r>
      <w:hyperlink w:anchor="_Příloha_č._1" w:history="1">
        <w:r w:rsidR="003D0A68" w:rsidRPr="00143116">
          <w:rPr>
            <w:rStyle w:val="Hypertextovodkaz"/>
            <w:sz w:val="20"/>
            <w:szCs w:val="20"/>
          </w:rPr>
          <w:t>Přílohy č. 1</w:t>
        </w:r>
      </w:hyperlink>
      <w:r w:rsidR="003D0A68" w:rsidRPr="00143116">
        <w:rPr>
          <w:sz w:val="20"/>
          <w:szCs w:val="20"/>
        </w:rPr>
        <w:t xml:space="preserve"> a </w:t>
      </w:r>
      <w:hyperlink w:anchor="_Příloha_č._1" w:history="1">
        <w:r w:rsidR="00AC39B1" w:rsidRPr="00143116">
          <w:rPr>
            <w:rStyle w:val="Hypertextovodkaz"/>
            <w:sz w:val="20"/>
            <w:szCs w:val="20"/>
          </w:rPr>
          <w:t>Přílohy č. 2</w:t>
        </w:r>
      </w:hyperlink>
      <w:r w:rsidR="00677C15">
        <w:rPr>
          <w:rStyle w:val="Hypertextovodkaz"/>
          <w:sz w:val="20"/>
          <w:szCs w:val="20"/>
        </w:rPr>
        <w:t xml:space="preserve"> </w:t>
      </w:r>
      <w:r w:rsidR="005D0479" w:rsidRPr="00143116">
        <w:rPr>
          <w:sz w:val="20"/>
          <w:szCs w:val="20"/>
        </w:rPr>
        <w:t>této Smlouvy</w:t>
      </w:r>
      <w:r w:rsidR="002757B6" w:rsidRPr="00143116">
        <w:rPr>
          <w:sz w:val="20"/>
          <w:szCs w:val="20"/>
        </w:rPr>
        <w:t>, kterými se rozumí závazné parametry</w:t>
      </w:r>
      <w:r w:rsidR="00182149" w:rsidRPr="00143116">
        <w:rPr>
          <w:sz w:val="20"/>
          <w:szCs w:val="20"/>
        </w:rPr>
        <w:t xml:space="preserve"> kvality</w:t>
      </w:r>
      <w:r w:rsidR="002757B6" w:rsidRPr="00143116">
        <w:rPr>
          <w:sz w:val="20"/>
          <w:szCs w:val="20"/>
        </w:rPr>
        <w:t xml:space="preserve"> Služeb, jejichž nesplnění je stiženo sankcí ve formě slevy z ceny nebo smluvní pokuty</w:t>
      </w:r>
      <w:r w:rsidRPr="00143116">
        <w:rPr>
          <w:sz w:val="20"/>
          <w:szCs w:val="20"/>
        </w:rPr>
        <w:t xml:space="preserve"> (dále jen „</w:t>
      </w:r>
      <w:r w:rsidRPr="00143116">
        <w:rPr>
          <w:b/>
          <w:sz w:val="20"/>
          <w:szCs w:val="20"/>
        </w:rPr>
        <w:t>SLA</w:t>
      </w:r>
      <w:r w:rsidRPr="00143116">
        <w:rPr>
          <w:sz w:val="20"/>
          <w:szCs w:val="20"/>
        </w:rPr>
        <w:t>“)</w:t>
      </w:r>
      <w:r w:rsidR="00182149" w:rsidRPr="00143116">
        <w:rPr>
          <w:sz w:val="20"/>
          <w:szCs w:val="20"/>
        </w:rPr>
        <w:t>,</w:t>
      </w:r>
      <w:r w:rsidR="007D5FFE" w:rsidRPr="00143116">
        <w:rPr>
          <w:sz w:val="20"/>
          <w:szCs w:val="20"/>
        </w:rPr>
        <w:t>a/nebo</w:t>
      </w:r>
      <w:r w:rsidR="00343729" w:rsidRPr="00143116">
        <w:rPr>
          <w:sz w:val="20"/>
          <w:szCs w:val="20"/>
        </w:rPr>
        <w:t xml:space="preserve"> </w:t>
      </w:r>
      <w:r w:rsidR="00EB4D41" w:rsidRPr="00143116">
        <w:rPr>
          <w:sz w:val="20"/>
          <w:szCs w:val="20"/>
        </w:rPr>
        <w:t xml:space="preserve">odpovídající technickým normám </w:t>
      </w:r>
      <w:r w:rsidR="00754182" w:rsidRPr="00143116">
        <w:rPr>
          <w:sz w:val="20"/>
          <w:szCs w:val="20"/>
        </w:rPr>
        <w:t xml:space="preserve">a standardům </w:t>
      </w:r>
      <w:r w:rsidR="00EB4D41" w:rsidRPr="00143116">
        <w:rPr>
          <w:sz w:val="20"/>
          <w:szCs w:val="20"/>
        </w:rPr>
        <w:t xml:space="preserve">upravujícím </w:t>
      </w:r>
      <w:r w:rsidR="00D25C4F" w:rsidRPr="00143116">
        <w:rPr>
          <w:sz w:val="20"/>
          <w:szCs w:val="20"/>
        </w:rPr>
        <w:t xml:space="preserve">kvalitu </w:t>
      </w:r>
      <w:r w:rsidR="00EB4D41" w:rsidRPr="00143116">
        <w:rPr>
          <w:sz w:val="20"/>
          <w:szCs w:val="20"/>
        </w:rPr>
        <w:t>jednotliv</w:t>
      </w:r>
      <w:r w:rsidR="00D25C4F" w:rsidRPr="00143116">
        <w:rPr>
          <w:sz w:val="20"/>
          <w:szCs w:val="20"/>
        </w:rPr>
        <w:t xml:space="preserve">ých </w:t>
      </w:r>
      <w:r w:rsidR="00EB4D41" w:rsidRPr="00143116">
        <w:rPr>
          <w:sz w:val="20"/>
          <w:szCs w:val="20"/>
        </w:rPr>
        <w:t>Služ</w:t>
      </w:r>
      <w:r w:rsidR="00D25C4F" w:rsidRPr="00143116">
        <w:rPr>
          <w:sz w:val="20"/>
          <w:szCs w:val="20"/>
        </w:rPr>
        <w:t>e</w:t>
      </w:r>
      <w:r w:rsidR="00EB4D41" w:rsidRPr="00143116">
        <w:rPr>
          <w:sz w:val="20"/>
          <w:szCs w:val="20"/>
        </w:rPr>
        <w:t xml:space="preserve">b, a/nebo </w:t>
      </w:r>
      <w:r w:rsidR="00080ECF" w:rsidRPr="00143116">
        <w:rPr>
          <w:sz w:val="20"/>
          <w:szCs w:val="20"/>
        </w:rPr>
        <w:t>v kvalitě odpovídající popisu jednotlivých dílčích Služeb a</w:t>
      </w:r>
      <w:r w:rsidRPr="00143116">
        <w:rPr>
          <w:sz w:val="20"/>
          <w:szCs w:val="20"/>
        </w:rPr>
        <w:t xml:space="preserve"> závazných činností definovaných pro jednotlivé dílčí Služby </w:t>
      </w:r>
      <w:r w:rsidR="00D6601E" w:rsidRPr="00143116">
        <w:rPr>
          <w:sz w:val="20"/>
          <w:szCs w:val="20"/>
        </w:rPr>
        <w:t xml:space="preserve">a další plnění </w:t>
      </w:r>
      <w:r w:rsidRPr="00143116">
        <w:rPr>
          <w:sz w:val="20"/>
          <w:szCs w:val="20"/>
        </w:rPr>
        <w:t>v </w:t>
      </w:r>
      <w:hyperlink w:anchor="_Příloha_č._1" w:history="1">
        <w:r w:rsidR="00671081" w:rsidRPr="00143116">
          <w:rPr>
            <w:rStyle w:val="Hypertextovodkaz"/>
            <w:sz w:val="20"/>
            <w:szCs w:val="20"/>
          </w:rPr>
          <w:t>Příloze č. 1</w:t>
        </w:r>
      </w:hyperlink>
      <w:r w:rsidR="00677C15">
        <w:rPr>
          <w:rStyle w:val="Hypertextovodkaz"/>
          <w:sz w:val="20"/>
          <w:szCs w:val="20"/>
        </w:rPr>
        <w:t xml:space="preserve"> </w:t>
      </w:r>
      <w:r w:rsidRPr="00143116">
        <w:rPr>
          <w:sz w:val="20"/>
          <w:szCs w:val="20"/>
        </w:rPr>
        <w:t>této Smlouvy v případě, že daná dílčí Služba nemá definované SLA;</w:t>
      </w:r>
    </w:p>
    <w:p w:rsidR="00DE1311" w:rsidRPr="00143116" w:rsidRDefault="00DE1311" w:rsidP="00DE1311">
      <w:pPr>
        <w:numPr>
          <w:ilvl w:val="2"/>
          <w:numId w:val="1"/>
        </w:numPr>
        <w:overflowPunct w:val="0"/>
        <w:autoSpaceDE w:val="0"/>
        <w:autoSpaceDN w:val="0"/>
        <w:adjustRightInd w:val="0"/>
        <w:jc w:val="both"/>
        <w:textAlignment w:val="baseline"/>
        <w:rPr>
          <w:sz w:val="20"/>
          <w:szCs w:val="20"/>
        </w:rPr>
      </w:pPr>
      <w:r w:rsidRPr="00143116">
        <w:rPr>
          <w:sz w:val="20"/>
          <w:szCs w:val="20"/>
        </w:rPr>
        <w:t>upozorňovat Objednatele včas na všechny hrozící vady svého plnění či potenciální výpadky plnění, jakož i poskytovat Objednateli veškeré informace, které jsou pro plnění Smlouvy nezbytné;</w:t>
      </w:r>
    </w:p>
    <w:p w:rsidR="00DE1311" w:rsidRPr="00143116" w:rsidRDefault="00DE1311" w:rsidP="004B5B93">
      <w:pPr>
        <w:numPr>
          <w:ilvl w:val="2"/>
          <w:numId w:val="1"/>
        </w:numPr>
        <w:overflowPunct w:val="0"/>
        <w:autoSpaceDE w:val="0"/>
        <w:autoSpaceDN w:val="0"/>
        <w:adjustRightInd w:val="0"/>
        <w:jc w:val="both"/>
        <w:textAlignment w:val="baseline"/>
        <w:rPr>
          <w:sz w:val="20"/>
          <w:szCs w:val="20"/>
        </w:rPr>
      </w:pPr>
      <w:bookmarkStart w:id="54" w:name="_Ref374600901"/>
      <w:r w:rsidRPr="00143116">
        <w:rPr>
          <w:sz w:val="20"/>
          <w:szCs w:val="20"/>
        </w:rPr>
        <w:t xml:space="preserve">zajistit </w:t>
      </w:r>
      <w:r w:rsidR="004B5B93" w:rsidRPr="00143116">
        <w:rPr>
          <w:sz w:val="20"/>
          <w:szCs w:val="20"/>
        </w:rPr>
        <w:t>v</w:t>
      </w:r>
      <w:r w:rsidR="00343729" w:rsidRPr="00143116">
        <w:rPr>
          <w:sz w:val="20"/>
          <w:szCs w:val="20"/>
        </w:rPr>
        <w:t> </w:t>
      </w:r>
      <w:r w:rsidR="004B5B93" w:rsidRPr="00143116">
        <w:rPr>
          <w:sz w:val="20"/>
          <w:szCs w:val="20"/>
        </w:rPr>
        <w:t>souladu</w:t>
      </w:r>
      <w:r w:rsidR="00343729" w:rsidRPr="00143116">
        <w:rPr>
          <w:sz w:val="20"/>
          <w:szCs w:val="20"/>
        </w:rPr>
        <w:t xml:space="preserve"> </w:t>
      </w:r>
      <w:r w:rsidR="004B5B93" w:rsidRPr="00143116">
        <w:rPr>
          <w:sz w:val="20"/>
          <w:szCs w:val="20"/>
        </w:rPr>
        <w:t>s</w:t>
      </w:r>
      <w:r w:rsidR="00343729" w:rsidRPr="00143116">
        <w:rPr>
          <w:sz w:val="20"/>
          <w:szCs w:val="20"/>
        </w:rPr>
        <w:t> </w:t>
      </w:r>
      <w:r w:rsidR="004B5B93" w:rsidRPr="00143116">
        <w:rPr>
          <w:sz w:val="20"/>
          <w:szCs w:val="20"/>
        </w:rPr>
        <w:t>podmínkami</w:t>
      </w:r>
      <w:r w:rsidR="00343729" w:rsidRPr="00143116">
        <w:rPr>
          <w:sz w:val="20"/>
          <w:szCs w:val="20"/>
        </w:rPr>
        <w:t xml:space="preserve"> </w:t>
      </w:r>
      <w:r w:rsidR="004B5B93" w:rsidRPr="00143116">
        <w:rPr>
          <w:sz w:val="20"/>
          <w:szCs w:val="20"/>
        </w:rPr>
        <w:t>dle</w:t>
      </w:r>
      <w:r w:rsidR="00343729" w:rsidRPr="00143116">
        <w:rPr>
          <w:sz w:val="20"/>
          <w:szCs w:val="20"/>
        </w:rPr>
        <w:t xml:space="preserve"> </w:t>
      </w:r>
      <w:hyperlink w:anchor="_Příloha_č._2" w:history="1">
        <w:r w:rsidR="004B5B93" w:rsidRPr="00143116">
          <w:rPr>
            <w:rStyle w:val="Hypertextovodkaz"/>
            <w:sz w:val="20"/>
            <w:szCs w:val="20"/>
          </w:rPr>
          <w:t>Přílohy č. 2</w:t>
        </w:r>
      </w:hyperlink>
      <w:r w:rsidR="00677C15">
        <w:rPr>
          <w:rStyle w:val="Hypertextovodkaz"/>
          <w:sz w:val="20"/>
          <w:szCs w:val="20"/>
        </w:rPr>
        <w:t xml:space="preserve"> </w:t>
      </w:r>
      <w:r w:rsidR="00BF542C" w:rsidRPr="00143116">
        <w:rPr>
          <w:sz w:val="20"/>
          <w:szCs w:val="20"/>
        </w:rPr>
        <w:t xml:space="preserve">této Smlouvy </w:t>
      </w:r>
      <w:r w:rsidR="00384EC6" w:rsidRPr="00143116">
        <w:rPr>
          <w:sz w:val="20"/>
          <w:szCs w:val="20"/>
        </w:rPr>
        <w:t xml:space="preserve">aktualizaci </w:t>
      </w:r>
      <w:r w:rsidRPr="00143116">
        <w:rPr>
          <w:sz w:val="20"/>
          <w:szCs w:val="20"/>
        </w:rPr>
        <w:t>dokumentace k příslušné Službě;</w:t>
      </w:r>
      <w:bookmarkEnd w:id="54"/>
    </w:p>
    <w:p w:rsidR="00006656" w:rsidRPr="00143116" w:rsidRDefault="008F0FB6" w:rsidP="00116128">
      <w:pPr>
        <w:numPr>
          <w:ilvl w:val="2"/>
          <w:numId w:val="1"/>
        </w:numPr>
        <w:overflowPunct w:val="0"/>
        <w:autoSpaceDE w:val="0"/>
        <w:autoSpaceDN w:val="0"/>
        <w:adjustRightInd w:val="0"/>
        <w:jc w:val="both"/>
        <w:textAlignment w:val="baseline"/>
        <w:rPr>
          <w:sz w:val="20"/>
          <w:szCs w:val="20"/>
        </w:rPr>
      </w:pPr>
      <w:r w:rsidRPr="00143116">
        <w:rPr>
          <w:sz w:val="20"/>
          <w:szCs w:val="20"/>
        </w:rPr>
        <w:lastRenderedPageBreak/>
        <w:t xml:space="preserve">sledovat </w:t>
      </w:r>
      <w:r w:rsidR="00006656" w:rsidRPr="00143116">
        <w:rPr>
          <w:sz w:val="20"/>
          <w:szCs w:val="20"/>
        </w:rPr>
        <w:t xml:space="preserve">v souladu </w:t>
      </w:r>
      <w:r w:rsidR="003C13AB" w:rsidRPr="00143116">
        <w:rPr>
          <w:sz w:val="20"/>
          <w:szCs w:val="20"/>
        </w:rPr>
        <w:t xml:space="preserve">s </w:t>
      </w:r>
      <w:r w:rsidR="00006656" w:rsidRPr="00143116">
        <w:rPr>
          <w:sz w:val="20"/>
          <w:szCs w:val="20"/>
        </w:rPr>
        <w:t xml:space="preserve">čl. 3  </w:t>
      </w:r>
      <w:hyperlink w:anchor="ListAnnex02" w:history="1">
        <w:r w:rsidR="00006656" w:rsidRPr="00143116">
          <w:rPr>
            <w:rStyle w:val="Hypertextovodkaz"/>
            <w:sz w:val="20"/>
            <w:szCs w:val="20"/>
          </w:rPr>
          <w:t>Přílohy č. 2</w:t>
        </w:r>
      </w:hyperlink>
      <w:r w:rsidR="00677C15">
        <w:rPr>
          <w:rStyle w:val="Hypertextovodkaz"/>
          <w:sz w:val="20"/>
          <w:szCs w:val="20"/>
        </w:rPr>
        <w:t xml:space="preserve"> </w:t>
      </w:r>
      <w:r w:rsidR="00006656" w:rsidRPr="00143116">
        <w:rPr>
          <w:sz w:val="20"/>
          <w:szCs w:val="20"/>
        </w:rPr>
        <w:t xml:space="preserve">této Smlouvy </w:t>
      </w:r>
      <w:r w:rsidR="009421B4" w:rsidRPr="00143116">
        <w:rPr>
          <w:sz w:val="20"/>
          <w:szCs w:val="20"/>
        </w:rPr>
        <w:t xml:space="preserve">soulad </w:t>
      </w:r>
      <w:r w:rsidR="0035708F" w:rsidRPr="00143116">
        <w:rPr>
          <w:sz w:val="20"/>
          <w:szCs w:val="20"/>
        </w:rPr>
        <w:t>ISND</w:t>
      </w:r>
      <w:r w:rsidR="00AC5843" w:rsidRPr="00143116">
        <w:rPr>
          <w:sz w:val="20"/>
          <w:szCs w:val="20"/>
        </w:rPr>
        <w:t xml:space="preserve"> Objednatele </w:t>
      </w:r>
      <w:r w:rsidR="0035708F" w:rsidRPr="00143116">
        <w:rPr>
          <w:sz w:val="20"/>
          <w:szCs w:val="20"/>
        </w:rPr>
        <w:t>dle</w:t>
      </w:r>
      <w:r w:rsidR="00343729" w:rsidRPr="00143116">
        <w:rPr>
          <w:sz w:val="20"/>
          <w:szCs w:val="20"/>
        </w:rPr>
        <w:t xml:space="preserve"> </w:t>
      </w:r>
      <w:r w:rsidR="00AC5843" w:rsidRPr="00143116">
        <w:rPr>
          <w:sz w:val="20"/>
          <w:szCs w:val="20"/>
        </w:rPr>
        <w:t xml:space="preserve">KL </w:t>
      </w:r>
      <w:r w:rsidR="009421B4" w:rsidRPr="00143116">
        <w:rPr>
          <w:sz w:val="20"/>
          <w:szCs w:val="20"/>
        </w:rPr>
        <w:t xml:space="preserve"> s legislativním prostředím, přičemž je povinen postupovat proaktivně a změny v legislativním prostředí samostatně vyhledávat</w:t>
      </w:r>
      <w:r w:rsidR="00D56413" w:rsidRPr="00143116">
        <w:rPr>
          <w:sz w:val="20"/>
          <w:szCs w:val="20"/>
        </w:rPr>
        <w:t xml:space="preserve">, a dále bezodkladně po zjištění takové změny </w:t>
      </w:r>
      <w:r w:rsidRPr="00143116">
        <w:rPr>
          <w:sz w:val="20"/>
          <w:szCs w:val="20"/>
        </w:rPr>
        <w:t xml:space="preserve">rovněž </w:t>
      </w:r>
      <w:r w:rsidR="00D56413" w:rsidRPr="00143116">
        <w:rPr>
          <w:sz w:val="20"/>
          <w:szCs w:val="20"/>
        </w:rPr>
        <w:t>upozornit Objednatele na případný nesoulad systémů s</w:t>
      </w:r>
      <w:r w:rsidR="003E04EE" w:rsidRPr="00143116">
        <w:rPr>
          <w:sz w:val="20"/>
          <w:szCs w:val="20"/>
        </w:rPr>
        <w:t> </w:t>
      </w:r>
      <w:r w:rsidR="00D56413" w:rsidRPr="00143116">
        <w:rPr>
          <w:sz w:val="20"/>
          <w:szCs w:val="20"/>
        </w:rPr>
        <w:t>platnou</w:t>
      </w:r>
      <w:r w:rsidR="003E04EE" w:rsidRPr="00143116">
        <w:rPr>
          <w:sz w:val="20"/>
          <w:szCs w:val="20"/>
        </w:rPr>
        <w:t xml:space="preserve"> či připravovanou</w:t>
      </w:r>
      <w:r w:rsidR="00D56413" w:rsidRPr="00143116">
        <w:rPr>
          <w:sz w:val="20"/>
          <w:szCs w:val="20"/>
        </w:rPr>
        <w:t xml:space="preserve"> legislativou,</w:t>
      </w:r>
    </w:p>
    <w:p w:rsidR="002D3F3A" w:rsidRPr="00143116" w:rsidRDefault="00AF57D7" w:rsidP="00DE1311">
      <w:pPr>
        <w:pStyle w:val="RLTextlnkuslovan"/>
        <w:numPr>
          <w:ilvl w:val="2"/>
          <w:numId w:val="1"/>
        </w:numPr>
        <w:overflowPunct w:val="0"/>
        <w:autoSpaceDE w:val="0"/>
        <w:autoSpaceDN w:val="0"/>
        <w:adjustRightInd w:val="0"/>
        <w:textAlignment w:val="baseline"/>
        <w:rPr>
          <w:sz w:val="20"/>
          <w:szCs w:val="20"/>
        </w:rPr>
      </w:pPr>
      <w:bookmarkStart w:id="55" w:name="ProvDen"/>
      <w:bookmarkStart w:id="56" w:name="_Ref380076290"/>
      <w:bookmarkEnd w:id="55"/>
      <w:r w:rsidRPr="00143116">
        <w:rPr>
          <w:sz w:val="20"/>
          <w:szCs w:val="20"/>
        </w:rPr>
        <w:t xml:space="preserve">vést při poskytování Služeb dle této </w:t>
      </w:r>
      <w:r w:rsidR="004D431A" w:rsidRPr="00143116">
        <w:rPr>
          <w:sz w:val="20"/>
          <w:szCs w:val="20"/>
        </w:rPr>
        <w:t xml:space="preserve">Smlouvy </w:t>
      </w:r>
      <w:r w:rsidRPr="00143116">
        <w:rPr>
          <w:sz w:val="20"/>
          <w:szCs w:val="20"/>
        </w:rPr>
        <w:t xml:space="preserve">provozní deník, jehož podrobné obsahové náležitosti jsou stanoveny v </w:t>
      </w:r>
      <w:hyperlink w:anchor="ListAnnex02" w:history="1">
        <w:r w:rsidRPr="00143116">
          <w:rPr>
            <w:rStyle w:val="Hypertextovodkaz"/>
            <w:sz w:val="20"/>
            <w:szCs w:val="20"/>
          </w:rPr>
          <w:t>Příloze č. 2</w:t>
        </w:r>
      </w:hyperlink>
      <w:r w:rsidR="00677C15">
        <w:rPr>
          <w:rStyle w:val="Hypertextovodkaz"/>
          <w:sz w:val="20"/>
          <w:szCs w:val="20"/>
        </w:rPr>
        <w:t xml:space="preserve"> </w:t>
      </w:r>
      <w:r w:rsidR="002D3F3A" w:rsidRPr="00143116">
        <w:rPr>
          <w:sz w:val="20"/>
          <w:szCs w:val="20"/>
        </w:rPr>
        <w:t>této Smlouvy (dále jen „</w:t>
      </w:r>
      <w:r w:rsidR="002D3F3A" w:rsidRPr="00143116">
        <w:rPr>
          <w:b/>
          <w:sz w:val="20"/>
          <w:szCs w:val="20"/>
        </w:rPr>
        <w:t>Provozní deník</w:t>
      </w:r>
      <w:r w:rsidR="002D3F3A" w:rsidRPr="00143116">
        <w:rPr>
          <w:sz w:val="20"/>
          <w:szCs w:val="20"/>
        </w:rPr>
        <w:t>“);</w:t>
      </w:r>
      <w:bookmarkEnd w:id="56"/>
    </w:p>
    <w:p w:rsidR="009B0F3B" w:rsidRPr="00143116" w:rsidRDefault="009B0F3B" w:rsidP="009B0F3B">
      <w:pPr>
        <w:pStyle w:val="RLTextlnkuslovan"/>
        <w:numPr>
          <w:ilvl w:val="2"/>
          <w:numId w:val="1"/>
        </w:numPr>
        <w:rPr>
          <w:sz w:val="20"/>
          <w:szCs w:val="20"/>
        </w:rPr>
      </w:pPr>
      <w:bookmarkStart w:id="57" w:name="_Ref367806517"/>
      <w:r w:rsidRPr="00143116">
        <w:rPr>
          <w:sz w:val="20"/>
          <w:szCs w:val="20"/>
          <w:lang w:eastAsia="en-US"/>
        </w:rPr>
        <w:t xml:space="preserve">alokovat na poskytování Služeb dle </w:t>
      </w:r>
      <w:r w:rsidRPr="00143116">
        <w:rPr>
          <w:sz w:val="20"/>
          <w:szCs w:val="20"/>
        </w:rPr>
        <w:t>této Smlouvy kapacity členů r</w:t>
      </w:r>
      <w:r w:rsidRPr="00143116">
        <w:rPr>
          <w:sz w:val="20"/>
          <w:szCs w:val="20"/>
          <w:lang w:eastAsia="en-US"/>
        </w:rPr>
        <w:t>ealizačního tý</w:t>
      </w:r>
      <w:r w:rsidRPr="00143116">
        <w:rPr>
          <w:sz w:val="20"/>
          <w:szCs w:val="20"/>
        </w:rPr>
        <w:t>m</w:t>
      </w:r>
      <w:r w:rsidRPr="00143116">
        <w:rPr>
          <w:sz w:val="20"/>
          <w:szCs w:val="20"/>
          <w:lang w:eastAsia="en-US"/>
        </w:rPr>
        <w:t>u Poskytovatel</w:t>
      </w:r>
      <w:r w:rsidRPr="00143116">
        <w:rPr>
          <w:sz w:val="20"/>
          <w:szCs w:val="20"/>
        </w:rPr>
        <w:t xml:space="preserve">e dle </w:t>
      </w:r>
      <w:hyperlink w:anchor="_Příloha_č._10" w:history="1">
        <w:r w:rsidR="00891560" w:rsidRPr="00143116">
          <w:rPr>
            <w:rStyle w:val="Hypertextovodkaz"/>
            <w:sz w:val="20"/>
            <w:szCs w:val="20"/>
          </w:rPr>
          <w:t>Přílohy č. 10</w:t>
        </w:r>
      </w:hyperlink>
      <w:r w:rsidRPr="00143116">
        <w:rPr>
          <w:sz w:val="20"/>
          <w:szCs w:val="20"/>
        </w:rPr>
        <w:t xml:space="preserve"> této Smlouvy, přičemž alokací kapacity se rozumí dostupnost kteréhokoliv člena realizačního týmu nebo jeho odpovídajícího náhradníka, je</w:t>
      </w:r>
      <w:r w:rsidR="00AC5843" w:rsidRPr="00143116">
        <w:rPr>
          <w:sz w:val="20"/>
          <w:szCs w:val="20"/>
        </w:rPr>
        <w:t>n</w:t>
      </w:r>
      <w:r w:rsidRPr="00143116">
        <w:rPr>
          <w:sz w:val="20"/>
          <w:szCs w:val="20"/>
        </w:rPr>
        <w:t>ž má minimálně stejnou kvalifikaci jako nahrazovaný člen</w:t>
      </w:r>
      <w:r w:rsidR="007F4D03" w:rsidRPr="00143116">
        <w:rPr>
          <w:sz w:val="20"/>
          <w:szCs w:val="20"/>
        </w:rPr>
        <w:t>.</w:t>
      </w:r>
      <w:r w:rsidR="00343729" w:rsidRPr="00143116">
        <w:rPr>
          <w:sz w:val="20"/>
          <w:szCs w:val="20"/>
        </w:rPr>
        <w:t xml:space="preserve"> </w:t>
      </w:r>
      <w:r w:rsidR="004548CC" w:rsidRPr="00143116">
        <w:rPr>
          <w:sz w:val="20"/>
          <w:szCs w:val="20"/>
        </w:rPr>
        <w:t xml:space="preserve">Realizační </w:t>
      </w:r>
      <w:r w:rsidR="00503F44" w:rsidRPr="00143116">
        <w:rPr>
          <w:sz w:val="20"/>
          <w:szCs w:val="20"/>
        </w:rPr>
        <w:t>tým musí mít znalosti právních předpisů blíže specifikované v </w:t>
      </w:r>
      <w:hyperlink w:anchor="_Příloha_č._10" w:history="1">
        <w:r w:rsidR="00503F44" w:rsidRPr="00143116">
          <w:rPr>
            <w:rStyle w:val="Hypertextovodkaz"/>
            <w:sz w:val="20"/>
            <w:szCs w:val="20"/>
          </w:rPr>
          <w:t>Příloze č. 10</w:t>
        </w:r>
      </w:hyperlink>
      <w:r w:rsidR="00503F44" w:rsidRPr="00143116">
        <w:rPr>
          <w:sz w:val="20"/>
          <w:szCs w:val="20"/>
        </w:rPr>
        <w:t xml:space="preserve"> Smlouvy. </w:t>
      </w:r>
      <w:r w:rsidRPr="00143116">
        <w:rPr>
          <w:sz w:val="20"/>
          <w:szCs w:val="20"/>
        </w:rPr>
        <w:t>Každá změna ve složení realizačního týmu musí být předem písemně schválena Objednatelem</w:t>
      </w:r>
      <w:r w:rsidR="006D66F9" w:rsidRPr="00143116">
        <w:rPr>
          <w:sz w:val="20"/>
          <w:szCs w:val="20"/>
        </w:rPr>
        <w:t xml:space="preserve"> a složení týmu musí vždy respektovat kvalifikační požadavky na realizační tým obsažené v Zadávací dokumentaci</w:t>
      </w:r>
      <w:r w:rsidR="00977A77" w:rsidRPr="00143116">
        <w:rPr>
          <w:sz w:val="20"/>
          <w:szCs w:val="20"/>
        </w:rPr>
        <w:t>;</w:t>
      </w:r>
      <w:r w:rsidR="00343729" w:rsidRPr="00143116">
        <w:rPr>
          <w:sz w:val="20"/>
          <w:szCs w:val="20"/>
        </w:rPr>
        <w:t xml:space="preserve"> </w:t>
      </w:r>
      <w:r w:rsidR="00AF41AC" w:rsidRPr="00143116">
        <w:rPr>
          <w:sz w:val="20"/>
          <w:szCs w:val="20"/>
        </w:rPr>
        <w:t>nebo v </w:t>
      </w:r>
      <w:hyperlink w:anchor="_Příloha_č._10" w:history="1">
        <w:r w:rsidR="00AF41AC" w:rsidRPr="00143116">
          <w:rPr>
            <w:rStyle w:val="Hypertextovodkaz"/>
            <w:sz w:val="20"/>
            <w:szCs w:val="20"/>
          </w:rPr>
          <w:t>Příloze č. 10</w:t>
        </w:r>
      </w:hyperlink>
      <w:r w:rsidR="00AF41AC" w:rsidRPr="00143116">
        <w:rPr>
          <w:sz w:val="20"/>
          <w:szCs w:val="20"/>
        </w:rPr>
        <w:t xml:space="preserve"> Smlouvy; </w:t>
      </w:r>
      <w:r w:rsidR="00977A77" w:rsidRPr="00143116">
        <w:rPr>
          <w:sz w:val="20"/>
          <w:szCs w:val="20"/>
        </w:rPr>
        <w:t>při změně</w:t>
      </w:r>
      <w:r w:rsidR="004929BF" w:rsidRPr="00143116">
        <w:rPr>
          <w:sz w:val="20"/>
          <w:szCs w:val="20"/>
        </w:rPr>
        <w:t xml:space="preserve"> realizačního týmu </w:t>
      </w:r>
      <w:r w:rsidR="00977A77" w:rsidRPr="00143116">
        <w:rPr>
          <w:sz w:val="20"/>
          <w:szCs w:val="20"/>
        </w:rPr>
        <w:t xml:space="preserve">však </w:t>
      </w:r>
      <w:r w:rsidR="004929BF" w:rsidRPr="00143116">
        <w:rPr>
          <w:sz w:val="20"/>
          <w:szCs w:val="20"/>
        </w:rPr>
        <w:t>není nutné uzavírat dodatek k této Smlouvě</w:t>
      </w:r>
      <w:r w:rsidRPr="00143116">
        <w:rPr>
          <w:sz w:val="20"/>
          <w:szCs w:val="20"/>
        </w:rPr>
        <w:t>;</w:t>
      </w:r>
      <w:bookmarkEnd w:id="57"/>
    </w:p>
    <w:p w:rsidR="00DE1311" w:rsidRPr="00143116" w:rsidRDefault="00DE1311" w:rsidP="00DE1311">
      <w:pPr>
        <w:pStyle w:val="RLTextlnkuslovan"/>
        <w:numPr>
          <w:ilvl w:val="2"/>
          <w:numId w:val="1"/>
        </w:numPr>
        <w:overflowPunct w:val="0"/>
        <w:autoSpaceDE w:val="0"/>
        <w:autoSpaceDN w:val="0"/>
        <w:adjustRightInd w:val="0"/>
        <w:textAlignment w:val="baseline"/>
        <w:rPr>
          <w:sz w:val="20"/>
          <w:szCs w:val="20"/>
        </w:rPr>
      </w:pPr>
      <w:r w:rsidRPr="00143116">
        <w:rPr>
          <w:sz w:val="20"/>
          <w:szCs w:val="20"/>
        </w:rPr>
        <w:t>na své náklady a s péčí řádného hospodáře podporovat, spravovat a udržovat veškeré technické prostředky Objednatele, které Poskytovatel převzal do užívání;</w:t>
      </w:r>
    </w:p>
    <w:p w:rsidR="00DE1311" w:rsidRPr="00143116" w:rsidRDefault="00DE1311" w:rsidP="00DE1311">
      <w:pPr>
        <w:numPr>
          <w:ilvl w:val="2"/>
          <w:numId w:val="1"/>
        </w:numPr>
        <w:overflowPunct w:val="0"/>
        <w:autoSpaceDE w:val="0"/>
        <w:autoSpaceDN w:val="0"/>
        <w:adjustRightInd w:val="0"/>
        <w:jc w:val="both"/>
        <w:textAlignment w:val="baseline"/>
        <w:rPr>
          <w:sz w:val="20"/>
          <w:szCs w:val="20"/>
        </w:rPr>
      </w:pPr>
      <w:r w:rsidRPr="00143116">
        <w:rPr>
          <w:sz w:val="20"/>
          <w:szCs w:val="20"/>
        </w:rPr>
        <w:t>neprodleně oznámit písemnou formou Objednateli překážky, které mu brání v plnění předmětu Smlouvy a výkonu dalších činností souvisejících s plněním předmětu Smlouvy;</w:t>
      </w:r>
    </w:p>
    <w:p w:rsidR="006D66F9" w:rsidRPr="00143116" w:rsidRDefault="00DE1311" w:rsidP="006D66F9">
      <w:pPr>
        <w:numPr>
          <w:ilvl w:val="2"/>
          <w:numId w:val="1"/>
        </w:numPr>
        <w:overflowPunct w:val="0"/>
        <w:autoSpaceDE w:val="0"/>
        <w:autoSpaceDN w:val="0"/>
        <w:adjustRightInd w:val="0"/>
        <w:jc w:val="both"/>
        <w:textAlignment w:val="baseline"/>
        <w:rPr>
          <w:sz w:val="20"/>
          <w:szCs w:val="20"/>
        </w:rPr>
      </w:pPr>
      <w:r w:rsidRPr="00143116">
        <w:rPr>
          <w:sz w:val="20"/>
          <w:szCs w:val="20"/>
        </w:rPr>
        <w:t xml:space="preserve">upozornit Objednatele na potenciální rizika vzniku </w:t>
      </w:r>
      <w:r w:rsidR="00D42CD5" w:rsidRPr="00143116">
        <w:rPr>
          <w:sz w:val="20"/>
          <w:szCs w:val="20"/>
        </w:rPr>
        <w:t xml:space="preserve">újmy </w:t>
      </w:r>
      <w:r w:rsidR="007A5A62" w:rsidRPr="00143116">
        <w:rPr>
          <w:sz w:val="20"/>
          <w:szCs w:val="20"/>
        </w:rPr>
        <w:t xml:space="preserve">či příležitosti realizace úspor nebo jiných zlepšení </w:t>
      </w:r>
      <w:r w:rsidRPr="00143116">
        <w:rPr>
          <w:sz w:val="20"/>
          <w:szCs w:val="20"/>
        </w:rPr>
        <w:t xml:space="preserve">a včas a řádně dle svých možností provést </w:t>
      </w:r>
      <w:r w:rsidR="008E270C" w:rsidRPr="00143116">
        <w:rPr>
          <w:sz w:val="20"/>
          <w:szCs w:val="20"/>
        </w:rPr>
        <w:t xml:space="preserve">bezodkladně </w:t>
      </w:r>
      <w:r w:rsidRPr="00143116">
        <w:rPr>
          <w:sz w:val="20"/>
          <w:szCs w:val="20"/>
        </w:rPr>
        <w:t xml:space="preserve">taková opatření, která riziko </w:t>
      </w:r>
      <w:r w:rsidR="00387B68" w:rsidRPr="00143116">
        <w:rPr>
          <w:sz w:val="20"/>
          <w:szCs w:val="20"/>
        </w:rPr>
        <w:t xml:space="preserve">vzniku </w:t>
      </w:r>
      <w:r w:rsidR="00D42CD5" w:rsidRPr="00143116">
        <w:rPr>
          <w:sz w:val="20"/>
          <w:szCs w:val="20"/>
        </w:rPr>
        <w:t xml:space="preserve">újmy </w:t>
      </w:r>
      <w:r w:rsidRPr="00143116">
        <w:rPr>
          <w:sz w:val="20"/>
          <w:szCs w:val="20"/>
        </w:rPr>
        <w:t>zcela vyloučí nebo sníží;</w:t>
      </w:r>
    </w:p>
    <w:p w:rsidR="00DE1311" w:rsidRPr="00143116" w:rsidRDefault="00DE1311" w:rsidP="00DE1311">
      <w:pPr>
        <w:numPr>
          <w:ilvl w:val="2"/>
          <w:numId w:val="1"/>
        </w:numPr>
        <w:overflowPunct w:val="0"/>
        <w:autoSpaceDE w:val="0"/>
        <w:autoSpaceDN w:val="0"/>
        <w:adjustRightInd w:val="0"/>
        <w:jc w:val="both"/>
        <w:textAlignment w:val="baseline"/>
        <w:rPr>
          <w:sz w:val="20"/>
          <w:szCs w:val="20"/>
        </w:rPr>
      </w:pPr>
      <w:bookmarkStart w:id="58" w:name="_Ref372876085"/>
      <w:r w:rsidRPr="00143116">
        <w:rPr>
          <w:sz w:val="20"/>
          <w:szCs w:val="20"/>
        </w:rPr>
        <w:t xml:space="preserve">i bez pokynů Objednatele </w:t>
      </w:r>
      <w:r w:rsidR="00804699" w:rsidRPr="00143116">
        <w:rPr>
          <w:sz w:val="20"/>
          <w:szCs w:val="20"/>
        </w:rPr>
        <w:t xml:space="preserve">bezodkladně </w:t>
      </w:r>
      <w:r w:rsidR="007F5178" w:rsidRPr="00143116">
        <w:rPr>
          <w:sz w:val="20"/>
          <w:szCs w:val="20"/>
        </w:rPr>
        <w:t xml:space="preserve">oznámit Objednateli </w:t>
      </w:r>
      <w:r w:rsidR="00B62AE5" w:rsidRPr="00143116">
        <w:rPr>
          <w:sz w:val="20"/>
          <w:szCs w:val="20"/>
        </w:rPr>
        <w:t xml:space="preserve">způsobem dle odst. </w:t>
      </w:r>
      <w:r w:rsidR="003E6967">
        <w:fldChar w:fldCharType="begin"/>
      </w:r>
      <w:r w:rsidR="003E6967">
        <w:instrText xml:space="preserve"> REF _Ref372876303 \r \h  \* MERGEFORMAT </w:instrText>
      </w:r>
      <w:r w:rsidR="003E6967">
        <w:fldChar w:fldCharType="separate"/>
      </w:r>
      <w:r w:rsidR="00154EB7" w:rsidRPr="00154EB7">
        <w:rPr>
          <w:sz w:val="20"/>
          <w:szCs w:val="20"/>
        </w:rPr>
        <w:t>13.5</w:t>
      </w:r>
      <w:r w:rsidR="003E6967">
        <w:fldChar w:fldCharType="end"/>
      </w:r>
      <w:r w:rsidR="00343729" w:rsidRPr="00143116">
        <w:rPr>
          <w:sz w:val="20"/>
          <w:szCs w:val="20"/>
        </w:rPr>
        <w:t xml:space="preserve"> </w:t>
      </w:r>
      <w:r w:rsidR="00B62AE5" w:rsidRPr="00143116">
        <w:rPr>
          <w:sz w:val="20"/>
          <w:szCs w:val="20"/>
        </w:rPr>
        <w:t>Smlouvy</w:t>
      </w:r>
      <w:r w:rsidR="00343729" w:rsidRPr="00143116">
        <w:rPr>
          <w:sz w:val="20"/>
          <w:szCs w:val="20"/>
        </w:rPr>
        <w:t xml:space="preserve"> </w:t>
      </w:r>
      <w:r w:rsidRPr="00143116">
        <w:rPr>
          <w:sz w:val="20"/>
          <w:szCs w:val="20"/>
        </w:rPr>
        <w:t xml:space="preserve">nutné úkony, které, </w:t>
      </w:r>
      <w:r w:rsidR="008E270C" w:rsidRPr="00143116">
        <w:rPr>
          <w:sz w:val="20"/>
          <w:szCs w:val="20"/>
        </w:rPr>
        <w:t xml:space="preserve">bez ohledu na to, zda jsou či </w:t>
      </w:r>
      <w:r w:rsidRPr="00143116">
        <w:rPr>
          <w:sz w:val="20"/>
          <w:szCs w:val="20"/>
        </w:rPr>
        <w:t xml:space="preserve">nejsou předmětem této Smlouvy, budou s ohledem na nepředvídané okolnosti pro plnění Smlouvy nezbytné nebo jsou nezbytné pro zamezení vzniku </w:t>
      </w:r>
      <w:r w:rsidR="00D42CD5" w:rsidRPr="00143116">
        <w:rPr>
          <w:sz w:val="20"/>
          <w:szCs w:val="20"/>
        </w:rPr>
        <w:t xml:space="preserve">újmy </w:t>
      </w:r>
      <w:r w:rsidR="007F5178" w:rsidRPr="00143116">
        <w:rPr>
          <w:sz w:val="20"/>
          <w:szCs w:val="20"/>
        </w:rPr>
        <w:t>a</w:t>
      </w:r>
      <w:r w:rsidR="00C15B07" w:rsidRPr="00143116">
        <w:rPr>
          <w:sz w:val="20"/>
          <w:szCs w:val="20"/>
        </w:rPr>
        <w:t> </w:t>
      </w:r>
      <w:r w:rsidR="007F5178" w:rsidRPr="00143116">
        <w:rPr>
          <w:sz w:val="20"/>
          <w:szCs w:val="20"/>
        </w:rPr>
        <w:t>tyto úkony ihned po jejich zjištění provést</w:t>
      </w:r>
      <w:r w:rsidRPr="00143116">
        <w:rPr>
          <w:sz w:val="20"/>
          <w:szCs w:val="20"/>
        </w:rPr>
        <w:t xml:space="preserve">; </w:t>
      </w:r>
      <w:r w:rsidR="00804699" w:rsidRPr="00143116">
        <w:rPr>
          <w:sz w:val="20"/>
          <w:szCs w:val="20"/>
        </w:rPr>
        <w:t xml:space="preserve">za nutné úkony dle předchozí věty je nezbytné považovat rovněž takové činnosti, </w:t>
      </w:r>
      <w:r w:rsidR="00000664" w:rsidRPr="00143116">
        <w:rPr>
          <w:sz w:val="20"/>
          <w:szCs w:val="20"/>
        </w:rPr>
        <w:t xml:space="preserve">jejichž </w:t>
      </w:r>
      <w:r w:rsidR="00804699" w:rsidRPr="00143116">
        <w:rPr>
          <w:sz w:val="20"/>
          <w:szCs w:val="20"/>
        </w:rPr>
        <w:t>periodic</w:t>
      </w:r>
      <w:r w:rsidR="00000664" w:rsidRPr="00143116">
        <w:rPr>
          <w:sz w:val="20"/>
          <w:szCs w:val="20"/>
        </w:rPr>
        <w:t>ita je</w:t>
      </w:r>
      <w:r w:rsidR="00804699" w:rsidRPr="00143116">
        <w:rPr>
          <w:sz w:val="20"/>
          <w:szCs w:val="20"/>
        </w:rPr>
        <w:t xml:space="preserve"> vymezen</w:t>
      </w:r>
      <w:r w:rsidR="00000664" w:rsidRPr="00143116">
        <w:rPr>
          <w:sz w:val="20"/>
          <w:szCs w:val="20"/>
        </w:rPr>
        <w:t>a</w:t>
      </w:r>
      <w:r w:rsidR="00804699" w:rsidRPr="00143116">
        <w:rPr>
          <w:sz w:val="20"/>
          <w:szCs w:val="20"/>
        </w:rPr>
        <w:t xml:space="preserve"> v příslušných KL, avšak akutní potřeba jejich provedení vyvstane dříve; </w:t>
      </w:r>
      <w:r w:rsidR="00D6601E" w:rsidRPr="00143116">
        <w:rPr>
          <w:sz w:val="20"/>
          <w:szCs w:val="20"/>
        </w:rPr>
        <w:t xml:space="preserve">jde-li o zamezení vzniku </w:t>
      </w:r>
      <w:r w:rsidR="00D42CD5" w:rsidRPr="00143116">
        <w:rPr>
          <w:sz w:val="20"/>
          <w:szCs w:val="20"/>
        </w:rPr>
        <w:t xml:space="preserve">újmy </w:t>
      </w:r>
      <w:r w:rsidR="00D6601E" w:rsidRPr="00143116">
        <w:rPr>
          <w:sz w:val="20"/>
          <w:szCs w:val="20"/>
        </w:rPr>
        <w:t>nezapříčiněných Poskytovatelem</w:t>
      </w:r>
      <w:r w:rsidR="00E94F4C" w:rsidRPr="00143116">
        <w:rPr>
          <w:sz w:val="20"/>
          <w:szCs w:val="20"/>
        </w:rPr>
        <w:t xml:space="preserve"> a nejsou-li tyto náklady součástí ceny za příslušné Služby v rámci jednotlivých KL</w:t>
      </w:r>
      <w:r w:rsidR="00D6601E" w:rsidRPr="00143116">
        <w:rPr>
          <w:sz w:val="20"/>
          <w:szCs w:val="20"/>
        </w:rPr>
        <w:t>,</w:t>
      </w:r>
      <w:r w:rsidRPr="00143116">
        <w:rPr>
          <w:sz w:val="20"/>
          <w:szCs w:val="20"/>
        </w:rPr>
        <w:t xml:space="preserve"> má Poskytovatel právo na úhradu nezbytných a účelně vynaložených nákladů;</w:t>
      </w:r>
      <w:bookmarkEnd w:id="58"/>
    </w:p>
    <w:p w:rsidR="0004560F" w:rsidRPr="00143116" w:rsidRDefault="00DE1311" w:rsidP="00DE1311">
      <w:pPr>
        <w:numPr>
          <w:ilvl w:val="2"/>
          <w:numId w:val="1"/>
        </w:numPr>
        <w:overflowPunct w:val="0"/>
        <w:autoSpaceDE w:val="0"/>
        <w:autoSpaceDN w:val="0"/>
        <w:adjustRightInd w:val="0"/>
        <w:jc w:val="both"/>
        <w:textAlignment w:val="baseline"/>
        <w:rPr>
          <w:sz w:val="20"/>
          <w:szCs w:val="20"/>
        </w:rPr>
      </w:pPr>
      <w:r w:rsidRPr="00143116">
        <w:rPr>
          <w:sz w:val="20"/>
          <w:szCs w:val="20"/>
        </w:rPr>
        <w:t>dodržovat bezpečnostní, hygienické, požární, organizační</w:t>
      </w:r>
      <w:r w:rsidR="0049046E" w:rsidRPr="00143116">
        <w:rPr>
          <w:sz w:val="20"/>
          <w:szCs w:val="20"/>
        </w:rPr>
        <w:t>,</w:t>
      </w:r>
      <w:r w:rsidRPr="00143116">
        <w:rPr>
          <w:sz w:val="20"/>
          <w:szCs w:val="20"/>
        </w:rPr>
        <w:t xml:space="preserve"> ekologické předpisy</w:t>
      </w:r>
      <w:r w:rsidR="0049046E" w:rsidRPr="00143116">
        <w:rPr>
          <w:sz w:val="20"/>
          <w:szCs w:val="20"/>
        </w:rPr>
        <w:t>, předpisy o bezpečnosti a ochraně zdraví při práci na pracovištích Objednatele a veškeré další platné právní předpisy</w:t>
      </w:r>
      <w:r w:rsidR="005604B7" w:rsidRPr="00143116">
        <w:rPr>
          <w:sz w:val="20"/>
          <w:szCs w:val="20"/>
        </w:rPr>
        <w:t xml:space="preserve"> a zároveň interní předpisy Objednatele, </w:t>
      </w:r>
      <w:r w:rsidRPr="00143116">
        <w:rPr>
          <w:sz w:val="20"/>
          <w:szCs w:val="20"/>
        </w:rPr>
        <w:t>se kterými byl seznámen</w:t>
      </w:r>
      <w:r w:rsidR="007A5A62" w:rsidRPr="00143116">
        <w:rPr>
          <w:sz w:val="20"/>
          <w:szCs w:val="20"/>
        </w:rPr>
        <w:t>, resp. mohl se s nimi seznámit,</w:t>
      </w:r>
      <w:r w:rsidR="004929BF" w:rsidRPr="00143116">
        <w:rPr>
          <w:sz w:val="20"/>
          <w:szCs w:val="20"/>
        </w:rPr>
        <w:t xml:space="preserve"> a za stejných podmínek zajistit, aby všechny osoby podílející se na plnění jeho závazků z této Smlouvy, které se budou zdržovat v prostorách nebo na pracovištích Objednatele, dodržovaly </w:t>
      </w:r>
      <w:r w:rsidR="005604B7" w:rsidRPr="00143116">
        <w:rPr>
          <w:sz w:val="20"/>
          <w:szCs w:val="20"/>
        </w:rPr>
        <w:t>zmíněné předpisy</w:t>
      </w:r>
      <w:r w:rsidR="0004560F" w:rsidRPr="00143116">
        <w:rPr>
          <w:sz w:val="20"/>
          <w:szCs w:val="20"/>
        </w:rPr>
        <w:t>;</w:t>
      </w:r>
    </w:p>
    <w:p w:rsidR="0004560F" w:rsidRPr="00143116" w:rsidRDefault="0004560F" w:rsidP="0004560F">
      <w:pPr>
        <w:pStyle w:val="RLTextlnkuslovan"/>
        <w:numPr>
          <w:ilvl w:val="2"/>
          <w:numId w:val="1"/>
        </w:numPr>
        <w:rPr>
          <w:sz w:val="20"/>
          <w:szCs w:val="20"/>
          <w:lang w:eastAsia="en-US"/>
        </w:rPr>
      </w:pPr>
      <w:r w:rsidRPr="00143116">
        <w:rPr>
          <w:sz w:val="20"/>
          <w:szCs w:val="20"/>
          <w:lang w:eastAsia="en-US"/>
        </w:rPr>
        <w:t xml:space="preserve">postupovat při </w:t>
      </w:r>
      <w:r w:rsidRPr="00143116">
        <w:rPr>
          <w:sz w:val="20"/>
          <w:szCs w:val="20"/>
        </w:rPr>
        <w:t xml:space="preserve">poskytování plnění podle této Smlouvy </w:t>
      </w:r>
      <w:r w:rsidRPr="00143116">
        <w:rPr>
          <w:sz w:val="20"/>
          <w:szCs w:val="20"/>
          <w:lang w:eastAsia="en-US"/>
        </w:rPr>
        <w:t>s</w:t>
      </w:r>
      <w:r w:rsidR="007A5A62" w:rsidRPr="00143116">
        <w:rPr>
          <w:sz w:val="20"/>
          <w:szCs w:val="20"/>
          <w:lang w:eastAsia="en-US"/>
        </w:rPr>
        <w:t xml:space="preserve"> vysokou </w:t>
      </w:r>
      <w:r w:rsidRPr="00143116">
        <w:rPr>
          <w:sz w:val="20"/>
          <w:szCs w:val="20"/>
          <w:lang w:eastAsia="en-US"/>
        </w:rPr>
        <w:t xml:space="preserve">odbornou péčí a aplikovat </w:t>
      </w:r>
      <w:r w:rsidR="0032080A" w:rsidRPr="00143116">
        <w:rPr>
          <w:sz w:val="20"/>
          <w:szCs w:val="20"/>
          <w:lang w:eastAsia="en-US"/>
        </w:rPr>
        <w:t xml:space="preserve">postupy </w:t>
      </w:r>
      <w:r w:rsidRPr="00143116">
        <w:rPr>
          <w:sz w:val="20"/>
          <w:szCs w:val="20"/>
          <w:lang w:eastAsia="en-US"/>
        </w:rPr>
        <w:t>„best</w:t>
      </w:r>
      <w:r w:rsidR="00475A60">
        <w:rPr>
          <w:sz w:val="20"/>
          <w:szCs w:val="20"/>
          <w:lang w:eastAsia="en-US"/>
        </w:rPr>
        <w:t xml:space="preserve"> </w:t>
      </w:r>
      <w:r w:rsidRPr="00143116">
        <w:rPr>
          <w:sz w:val="20"/>
          <w:szCs w:val="20"/>
          <w:lang w:eastAsia="en-US"/>
        </w:rPr>
        <w:t>practice“;</w:t>
      </w:r>
    </w:p>
    <w:p w:rsidR="0004560F" w:rsidRPr="00143116" w:rsidRDefault="0004560F" w:rsidP="0004560F">
      <w:pPr>
        <w:pStyle w:val="RLTextlnkuslovan"/>
        <w:numPr>
          <w:ilvl w:val="2"/>
          <w:numId w:val="1"/>
        </w:numPr>
        <w:rPr>
          <w:sz w:val="20"/>
          <w:szCs w:val="20"/>
        </w:rPr>
      </w:pPr>
      <w:r w:rsidRPr="00143116">
        <w:rPr>
          <w:sz w:val="20"/>
          <w:szCs w:val="20"/>
        </w:rPr>
        <w:lastRenderedPageBreak/>
        <w:t>informovat Objednatele o plnění svých povinností podle této Smlouvy a o důležitých skutečnostech, které mohou mít vliv na výkon práv a plnění povinností smluvních stran;</w:t>
      </w:r>
    </w:p>
    <w:p w:rsidR="0004560F" w:rsidRPr="00143116" w:rsidRDefault="0004560F" w:rsidP="0004560F">
      <w:pPr>
        <w:pStyle w:val="RLTextlnkuslovan"/>
        <w:numPr>
          <w:ilvl w:val="2"/>
          <w:numId w:val="1"/>
        </w:numPr>
        <w:rPr>
          <w:sz w:val="20"/>
          <w:szCs w:val="20"/>
        </w:rPr>
      </w:pPr>
      <w:r w:rsidRPr="00143116">
        <w:rPr>
          <w:sz w:val="20"/>
          <w:szCs w:val="20"/>
        </w:rPr>
        <w:t xml:space="preserve">chránit práva duševního vlastnictví Objednatele a třetích osob; </w:t>
      </w:r>
    </w:p>
    <w:p w:rsidR="0004560F" w:rsidRPr="00143116" w:rsidRDefault="0004560F" w:rsidP="0004560F">
      <w:pPr>
        <w:pStyle w:val="RLTextlnkuslovan"/>
        <w:numPr>
          <w:ilvl w:val="2"/>
          <w:numId w:val="1"/>
        </w:numPr>
        <w:rPr>
          <w:sz w:val="20"/>
          <w:szCs w:val="20"/>
          <w:lang w:eastAsia="en-US"/>
        </w:rPr>
      </w:pPr>
      <w:r w:rsidRPr="00143116">
        <w:rPr>
          <w:sz w:val="20"/>
          <w:szCs w:val="20"/>
          <w:lang w:eastAsia="en-US"/>
        </w:rPr>
        <w:t>upozorňovat Objednatele na možné či vhodné rozšíření či změny Služeb za účelem jejich lepšího využívání v rozsahu této Smlouvy;</w:t>
      </w:r>
    </w:p>
    <w:p w:rsidR="003B35B0" w:rsidRPr="00143116" w:rsidRDefault="0004560F" w:rsidP="0004560F">
      <w:pPr>
        <w:numPr>
          <w:ilvl w:val="2"/>
          <w:numId w:val="1"/>
        </w:numPr>
        <w:overflowPunct w:val="0"/>
        <w:autoSpaceDE w:val="0"/>
        <w:autoSpaceDN w:val="0"/>
        <w:adjustRightInd w:val="0"/>
        <w:jc w:val="both"/>
        <w:textAlignment w:val="baseline"/>
        <w:rPr>
          <w:sz w:val="20"/>
          <w:szCs w:val="20"/>
        </w:rPr>
      </w:pPr>
      <w:r w:rsidRPr="00143116">
        <w:rPr>
          <w:sz w:val="20"/>
          <w:szCs w:val="20"/>
          <w:lang w:eastAsia="en-US"/>
        </w:rPr>
        <w:t>upozorňovat Objednatele na případnou nevhodnost pokynů Objednatele</w:t>
      </w:r>
      <w:r w:rsidR="003B35B0" w:rsidRPr="00143116">
        <w:rPr>
          <w:sz w:val="20"/>
          <w:szCs w:val="20"/>
          <w:lang w:eastAsia="en-US"/>
        </w:rPr>
        <w:t>;</w:t>
      </w:r>
    </w:p>
    <w:p w:rsidR="00865B64" w:rsidRPr="00143116" w:rsidRDefault="00865B64" w:rsidP="00865B64">
      <w:pPr>
        <w:numPr>
          <w:ilvl w:val="2"/>
          <w:numId w:val="1"/>
        </w:numPr>
        <w:overflowPunct w:val="0"/>
        <w:autoSpaceDE w:val="0"/>
        <w:autoSpaceDN w:val="0"/>
        <w:adjustRightInd w:val="0"/>
        <w:jc w:val="both"/>
        <w:textAlignment w:val="baseline"/>
        <w:rPr>
          <w:sz w:val="20"/>
          <w:szCs w:val="20"/>
        </w:rPr>
      </w:pPr>
      <w:r w:rsidRPr="00143116">
        <w:rPr>
          <w:sz w:val="20"/>
          <w:szCs w:val="20"/>
          <w:lang w:eastAsia="en-US"/>
        </w:rPr>
        <w:t>umožnit Objednateli fyzickou kontrolu v</w:t>
      </w:r>
      <w:r w:rsidR="002A2E13" w:rsidRPr="00143116">
        <w:rPr>
          <w:sz w:val="20"/>
          <w:szCs w:val="20"/>
          <w:lang w:eastAsia="en-US"/>
        </w:rPr>
        <w:t> </w:t>
      </w:r>
      <w:r w:rsidRPr="00143116">
        <w:rPr>
          <w:sz w:val="20"/>
          <w:szCs w:val="20"/>
          <w:lang w:eastAsia="en-US"/>
        </w:rPr>
        <w:t>místech, která souvisejí s poskytováním Služeb;</w:t>
      </w:r>
    </w:p>
    <w:p w:rsidR="00466F9C" w:rsidRPr="00143116" w:rsidRDefault="00865B64" w:rsidP="00865B64">
      <w:pPr>
        <w:numPr>
          <w:ilvl w:val="2"/>
          <w:numId w:val="1"/>
        </w:numPr>
        <w:overflowPunct w:val="0"/>
        <w:autoSpaceDE w:val="0"/>
        <w:autoSpaceDN w:val="0"/>
        <w:adjustRightInd w:val="0"/>
        <w:jc w:val="both"/>
        <w:textAlignment w:val="baseline"/>
        <w:rPr>
          <w:sz w:val="20"/>
          <w:szCs w:val="20"/>
        </w:rPr>
      </w:pPr>
      <w:r w:rsidRPr="00143116">
        <w:rPr>
          <w:sz w:val="20"/>
          <w:szCs w:val="20"/>
          <w:lang w:eastAsia="en-US"/>
        </w:rPr>
        <w:t>poskytovat Objednateli na vyžádání součinnost související s odbornými, zákonnými či jinými kontrolami a audity, které mohou být uplatňovány vůči Objednateli v souvislosti s poskytováním Služeb či provozem informačních systémů Objednatele, jichž se poskytování Služeb týká</w:t>
      </w:r>
      <w:r w:rsidR="00ED545F" w:rsidRPr="00143116">
        <w:rPr>
          <w:sz w:val="20"/>
          <w:szCs w:val="20"/>
          <w:lang w:eastAsia="en-US"/>
        </w:rPr>
        <w:t xml:space="preserve">, a to i po </w:t>
      </w:r>
      <w:r w:rsidR="00A465DB" w:rsidRPr="00143116">
        <w:rPr>
          <w:sz w:val="20"/>
          <w:szCs w:val="20"/>
          <w:lang w:eastAsia="en-US"/>
        </w:rPr>
        <w:t>vypršení</w:t>
      </w:r>
      <w:r w:rsidR="00ED545F" w:rsidRPr="00143116">
        <w:rPr>
          <w:sz w:val="20"/>
          <w:szCs w:val="20"/>
          <w:lang w:eastAsia="en-US"/>
        </w:rPr>
        <w:t xml:space="preserve"> platnosti a účinnosti této Smlouvy</w:t>
      </w:r>
      <w:r w:rsidR="00724D26" w:rsidRPr="00143116">
        <w:rPr>
          <w:sz w:val="20"/>
          <w:szCs w:val="20"/>
          <w:lang w:eastAsia="en-US"/>
        </w:rPr>
        <w:t>;</w:t>
      </w:r>
    </w:p>
    <w:p w:rsidR="00865B64" w:rsidRPr="00143116" w:rsidRDefault="00466F9C" w:rsidP="00466F9C">
      <w:pPr>
        <w:numPr>
          <w:ilvl w:val="2"/>
          <w:numId w:val="1"/>
        </w:numPr>
        <w:overflowPunct w:val="0"/>
        <w:autoSpaceDE w:val="0"/>
        <w:autoSpaceDN w:val="0"/>
        <w:adjustRightInd w:val="0"/>
        <w:jc w:val="both"/>
        <w:textAlignment w:val="baseline"/>
        <w:rPr>
          <w:sz w:val="20"/>
          <w:szCs w:val="20"/>
        </w:rPr>
      </w:pPr>
      <w:r w:rsidRPr="00143116">
        <w:rPr>
          <w:sz w:val="20"/>
          <w:szCs w:val="20"/>
          <w:lang w:eastAsia="en-US"/>
        </w:rPr>
        <w:t>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rsidR="000C02E0" w:rsidRPr="00143116" w:rsidRDefault="00205D45" w:rsidP="00807B7C">
      <w:pPr>
        <w:numPr>
          <w:ilvl w:val="2"/>
          <w:numId w:val="1"/>
        </w:numPr>
        <w:overflowPunct w:val="0"/>
        <w:autoSpaceDE w:val="0"/>
        <w:autoSpaceDN w:val="0"/>
        <w:adjustRightInd w:val="0"/>
        <w:jc w:val="both"/>
        <w:textAlignment w:val="baseline"/>
        <w:rPr>
          <w:sz w:val="20"/>
          <w:szCs w:val="20"/>
        </w:rPr>
      </w:pPr>
      <w:r w:rsidRPr="00143116">
        <w:rPr>
          <w:sz w:val="20"/>
          <w:szCs w:val="20"/>
          <w:lang w:eastAsia="en-US"/>
        </w:rPr>
        <w:t xml:space="preserve">v rámci </w:t>
      </w:r>
      <w:r w:rsidR="00D95F6C" w:rsidRPr="00143116">
        <w:rPr>
          <w:sz w:val="20"/>
          <w:szCs w:val="20"/>
          <w:lang w:eastAsia="en-US"/>
        </w:rPr>
        <w:t>I</w:t>
      </w:r>
      <w:r w:rsidRPr="00143116">
        <w:rPr>
          <w:sz w:val="20"/>
          <w:szCs w:val="20"/>
          <w:lang w:eastAsia="en-US"/>
        </w:rPr>
        <w:t>nicializace průběžně informovat Objednatel</w:t>
      </w:r>
      <w:r w:rsidR="00D95F6C" w:rsidRPr="00143116">
        <w:rPr>
          <w:sz w:val="20"/>
          <w:szCs w:val="20"/>
          <w:lang w:eastAsia="en-US"/>
        </w:rPr>
        <w:t>e</w:t>
      </w:r>
      <w:r w:rsidRPr="00143116">
        <w:rPr>
          <w:sz w:val="20"/>
          <w:szCs w:val="20"/>
          <w:lang w:eastAsia="en-US"/>
        </w:rPr>
        <w:t xml:space="preserve"> o aktuálním stavu a vykonávaných činnostech</w:t>
      </w:r>
      <w:r w:rsidR="000C02E0" w:rsidRPr="00143116">
        <w:rPr>
          <w:sz w:val="20"/>
          <w:szCs w:val="20"/>
          <w:lang w:eastAsia="en-US"/>
        </w:rPr>
        <w:t>;</w:t>
      </w:r>
    </w:p>
    <w:p w:rsidR="00EB4D02" w:rsidRPr="00143116" w:rsidRDefault="000C02E0" w:rsidP="00807B7C">
      <w:pPr>
        <w:numPr>
          <w:ilvl w:val="2"/>
          <w:numId w:val="1"/>
        </w:numPr>
        <w:overflowPunct w:val="0"/>
        <w:autoSpaceDE w:val="0"/>
        <w:autoSpaceDN w:val="0"/>
        <w:adjustRightInd w:val="0"/>
        <w:jc w:val="both"/>
        <w:textAlignment w:val="baseline"/>
        <w:rPr>
          <w:sz w:val="20"/>
          <w:szCs w:val="20"/>
        </w:rPr>
      </w:pPr>
      <w:r w:rsidRPr="00143116">
        <w:rPr>
          <w:sz w:val="20"/>
          <w:szCs w:val="20"/>
        </w:rPr>
        <w:t>chránit data v systémech Objednatele před ztrátou nebo poškozením</w:t>
      </w:r>
      <w:r w:rsidR="00F6037C" w:rsidRPr="00143116">
        <w:rPr>
          <w:sz w:val="20"/>
          <w:szCs w:val="20"/>
        </w:rPr>
        <w:t xml:space="preserve"> a přistupovat k nim </w:t>
      </w:r>
      <w:r w:rsidR="009C12F4" w:rsidRPr="00143116">
        <w:rPr>
          <w:sz w:val="20"/>
          <w:szCs w:val="20"/>
        </w:rPr>
        <w:t xml:space="preserve">a užívat je </w:t>
      </w:r>
      <w:r w:rsidR="00F6037C" w:rsidRPr="00143116">
        <w:rPr>
          <w:sz w:val="20"/>
          <w:szCs w:val="20"/>
        </w:rPr>
        <w:t>pouze v souladu s touto Smlouvou</w:t>
      </w:r>
      <w:r w:rsidR="00412A89" w:rsidRPr="00143116">
        <w:rPr>
          <w:sz w:val="20"/>
          <w:szCs w:val="20"/>
        </w:rPr>
        <w:t>, obecně závaznými právními předpisy</w:t>
      </w:r>
      <w:r w:rsidR="00F6037C" w:rsidRPr="00143116">
        <w:rPr>
          <w:sz w:val="20"/>
          <w:szCs w:val="20"/>
        </w:rPr>
        <w:t xml:space="preserve"> a zájmy Objednatele</w:t>
      </w:r>
      <w:r w:rsidRPr="00143116">
        <w:rPr>
          <w:sz w:val="20"/>
          <w:szCs w:val="20"/>
        </w:rPr>
        <w:t xml:space="preserve">. </w:t>
      </w:r>
    </w:p>
    <w:p w:rsidR="00DE1311" w:rsidRPr="00143116" w:rsidRDefault="00DE1311" w:rsidP="00312B96">
      <w:pPr>
        <w:pStyle w:val="RLTextlnkuslovan"/>
        <w:rPr>
          <w:sz w:val="20"/>
          <w:szCs w:val="20"/>
        </w:rPr>
      </w:pPr>
      <w:r w:rsidRPr="00143116">
        <w:rPr>
          <w:sz w:val="20"/>
          <w:szCs w:val="20"/>
        </w:rPr>
        <w:t xml:space="preserve">Objednatel se zavazuje poskytnout ke splnění smluvních závazků Poskytovatele </w:t>
      </w:r>
      <w:r w:rsidR="00E94F4C" w:rsidRPr="00143116">
        <w:rPr>
          <w:sz w:val="20"/>
          <w:szCs w:val="20"/>
        </w:rPr>
        <w:t xml:space="preserve">nezbytně nutnou </w:t>
      </w:r>
      <w:r w:rsidRPr="00143116">
        <w:rPr>
          <w:sz w:val="20"/>
          <w:szCs w:val="20"/>
        </w:rPr>
        <w:t>součinnost definovanou v této Smlouvě, zejména tím, že odpovědné zástupce Poskytovatele bude včas informovat o všech organizačních změnách</w:t>
      </w:r>
      <w:r w:rsidR="00E94F4C" w:rsidRPr="00143116">
        <w:rPr>
          <w:sz w:val="20"/>
          <w:szCs w:val="20"/>
        </w:rPr>
        <w:t xml:space="preserve"> a </w:t>
      </w:r>
      <w:r w:rsidRPr="00143116">
        <w:rPr>
          <w:sz w:val="20"/>
          <w:szCs w:val="20"/>
        </w:rPr>
        <w:t>poznatcích z kontrolní činnosti</w:t>
      </w:r>
      <w:r w:rsidR="00343729" w:rsidRPr="00143116">
        <w:rPr>
          <w:sz w:val="20"/>
          <w:szCs w:val="20"/>
        </w:rPr>
        <w:t xml:space="preserve"> </w:t>
      </w:r>
      <w:r w:rsidR="00312B96" w:rsidRPr="00143116">
        <w:rPr>
          <w:sz w:val="20"/>
          <w:szCs w:val="20"/>
        </w:rPr>
        <w:t>významných pro plnění předmětu Smlouvy</w:t>
      </w:r>
      <w:r w:rsidRPr="00143116">
        <w:rPr>
          <w:sz w:val="20"/>
          <w:szCs w:val="20"/>
        </w:rPr>
        <w:t>.</w:t>
      </w:r>
    </w:p>
    <w:p w:rsidR="00DE1311" w:rsidRPr="00143116" w:rsidRDefault="00DE1311" w:rsidP="00DE1311">
      <w:pPr>
        <w:pStyle w:val="RLTextlnkuslovan"/>
        <w:rPr>
          <w:sz w:val="20"/>
          <w:szCs w:val="20"/>
        </w:rPr>
      </w:pPr>
      <w:bookmarkStart w:id="59" w:name="odst58"/>
      <w:bookmarkEnd w:id="59"/>
      <w:r w:rsidRPr="00143116">
        <w:rPr>
          <w:sz w:val="20"/>
          <w:szCs w:val="20"/>
        </w:rPr>
        <w:t xml:space="preserve">Poskytovatel se dále zavazuje udržovat v platnosti a účinnosti po celou dobu poskytování Služeb pojistnou smlouvu, jejímž předmětem je pojištění odpovědnosti za </w:t>
      </w:r>
      <w:r w:rsidR="00D42CD5" w:rsidRPr="00143116">
        <w:rPr>
          <w:sz w:val="20"/>
          <w:szCs w:val="20"/>
        </w:rPr>
        <w:t xml:space="preserve">újmu, zejména majetkovou újmu (škodu) </w:t>
      </w:r>
      <w:r w:rsidRPr="00143116">
        <w:rPr>
          <w:sz w:val="20"/>
          <w:szCs w:val="20"/>
        </w:rPr>
        <w:t xml:space="preserve">způsobenou Poskytovatelem třetí osobě (Objednateli), a to tak, že limit pojistného plnění vyplývající z pojistné smlouvy nesmí být nižší než </w:t>
      </w:r>
      <w:r w:rsidR="007C4300" w:rsidRPr="00143116">
        <w:rPr>
          <w:sz w:val="20"/>
          <w:szCs w:val="20"/>
        </w:rPr>
        <w:t>5</w:t>
      </w:r>
      <w:r w:rsidRPr="00143116">
        <w:rPr>
          <w:sz w:val="20"/>
          <w:szCs w:val="20"/>
        </w:rPr>
        <w:t>0</w:t>
      </w:r>
      <w:r w:rsidR="00853F84" w:rsidRPr="00143116">
        <w:rPr>
          <w:sz w:val="20"/>
          <w:szCs w:val="20"/>
        </w:rPr>
        <w:t>.000.000,-</w:t>
      </w:r>
      <w:r w:rsidRPr="00143116">
        <w:rPr>
          <w:sz w:val="20"/>
          <w:szCs w:val="20"/>
        </w:rPr>
        <w:t>Kč</w:t>
      </w:r>
      <w:r w:rsidR="00E409EB">
        <w:rPr>
          <w:sz w:val="20"/>
          <w:szCs w:val="20"/>
        </w:rPr>
        <w:t xml:space="preserve"> </w:t>
      </w:r>
      <w:r w:rsidRPr="00143116">
        <w:rPr>
          <w:sz w:val="20"/>
          <w:szCs w:val="20"/>
        </w:rPr>
        <w:t>za rok</w:t>
      </w:r>
      <w:r w:rsidR="000353D1" w:rsidRPr="00143116">
        <w:rPr>
          <w:sz w:val="20"/>
          <w:szCs w:val="20"/>
        </w:rPr>
        <w:t xml:space="preserve"> a pojistné plnění</w:t>
      </w:r>
      <w:r w:rsidR="001D5426" w:rsidRPr="00143116">
        <w:rPr>
          <w:sz w:val="20"/>
          <w:szCs w:val="20"/>
        </w:rPr>
        <w:t xml:space="preserve"> v uvedené výši</w:t>
      </w:r>
      <w:r w:rsidR="000353D1" w:rsidRPr="00143116">
        <w:rPr>
          <w:sz w:val="20"/>
          <w:szCs w:val="20"/>
        </w:rPr>
        <w:t xml:space="preserve"> se musí vztahovat na jakoukoliv </w:t>
      </w:r>
      <w:r w:rsidR="00D42CD5" w:rsidRPr="00143116">
        <w:rPr>
          <w:sz w:val="20"/>
          <w:szCs w:val="20"/>
        </w:rPr>
        <w:t>újmu</w:t>
      </w:r>
      <w:r w:rsidR="000353D1" w:rsidRPr="00143116">
        <w:rPr>
          <w:sz w:val="20"/>
          <w:szCs w:val="20"/>
        </w:rPr>
        <w:t>, kterou může způsobit Poskytovatel Objednateli při plnění této Smlouvy</w:t>
      </w:r>
      <w:r w:rsidR="001D5426" w:rsidRPr="00143116">
        <w:rPr>
          <w:sz w:val="20"/>
          <w:szCs w:val="20"/>
        </w:rPr>
        <w:t>.</w:t>
      </w:r>
      <w:r w:rsidR="00343729" w:rsidRPr="00143116">
        <w:rPr>
          <w:sz w:val="20"/>
          <w:szCs w:val="20"/>
        </w:rPr>
        <w:t xml:space="preserve"> </w:t>
      </w:r>
      <w:r w:rsidR="000353D1" w:rsidRPr="00143116">
        <w:rPr>
          <w:sz w:val="20"/>
          <w:szCs w:val="20"/>
        </w:rPr>
        <w:t>Poskytovatel je kdykoliv v průběhu trvání této Smlouvy povinen na požádání Objednatele předložit pojistnou smlouvu dle tohoto odstavce</w:t>
      </w:r>
      <w:r w:rsidR="000C4EF8" w:rsidRPr="00143116">
        <w:rPr>
          <w:sz w:val="20"/>
          <w:szCs w:val="20"/>
        </w:rPr>
        <w:t>, nebo její relevantní části,</w:t>
      </w:r>
      <w:r w:rsidR="000353D1" w:rsidRPr="00143116">
        <w:rPr>
          <w:sz w:val="20"/>
          <w:szCs w:val="20"/>
        </w:rPr>
        <w:t xml:space="preserve"> nebo pojistku ve smyslu § 2775 občanského zákoníku</w:t>
      </w:r>
      <w:r w:rsidR="007E5884" w:rsidRPr="00143116">
        <w:rPr>
          <w:sz w:val="20"/>
          <w:szCs w:val="20"/>
        </w:rPr>
        <w:t>,</w:t>
      </w:r>
      <w:r w:rsidR="000353D1" w:rsidRPr="00143116">
        <w:rPr>
          <w:sz w:val="20"/>
          <w:szCs w:val="20"/>
        </w:rPr>
        <w:t xml:space="preserve"> a to </w:t>
      </w:r>
      <w:r w:rsidR="00333D86" w:rsidRPr="00143116">
        <w:rPr>
          <w:sz w:val="20"/>
          <w:szCs w:val="20"/>
        </w:rPr>
        <w:t xml:space="preserve">nejpozději </w:t>
      </w:r>
      <w:r w:rsidR="00A64918" w:rsidRPr="00143116">
        <w:rPr>
          <w:sz w:val="20"/>
          <w:szCs w:val="20"/>
        </w:rPr>
        <w:t>do 7 dnů ode dne doručení žádosti Objednatele</w:t>
      </w:r>
      <w:r w:rsidRPr="00143116">
        <w:rPr>
          <w:sz w:val="20"/>
          <w:szCs w:val="20"/>
        </w:rPr>
        <w:t>.</w:t>
      </w:r>
    </w:p>
    <w:p w:rsidR="0042514E" w:rsidRPr="00143116" w:rsidRDefault="008A6326" w:rsidP="00C674F8">
      <w:pPr>
        <w:pStyle w:val="RLTextlnkuslovan"/>
        <w:rPr>
          <w:rFonts w:eastAsia="Calibri"/>
          <w:sz w:val="20"/>
          <w:szCs w:val="20"/>
        </w:rPr>
      </w:pPr>
      <w:bookmarkStart w:id="60" w:name="_Ref372883761"/>
      <w:bookmarkStart w:id="61" w:name="_Ref427610722"/>
      <w:bookmarkStart w:id="62" w:name="_Ref295235280"/>
      <w:r w:rsidRPr="00143116">
        <w:rPr>
          <w:sz w:val="20"/>
          <w:szCs w:val="20"/>
        </w:rPr>
        <w:t>Bude-li Objednatel požadovat zpracování Migračního plánu</w:t>
      </w:r>
      <w:r w:rsidR="00343729" w:rsidRPr="00143116">
        <w:rPr>
          <w:sz w:val="20"/>
          <w:szCs w:val="20"/>
        </w:rPr>
        <w:t xml:space="preserve"> </w:t>
      </w:r>
      <w:r w:rsidR="000B6F56" w:rsidRPr="00143116">
        <w:rPr>
          <w:sz w:val="20"/>
          <w:szCs w:val="20"/>
        </w:rPr>
        <w:t>dle</w:t>
      </w:r>
      <w:r w:rsidR="00343729" w:rsidRPr="00143116">
        <w:rPr>
          <w:sz w:val="20"/>
          <w:szCs w:val="20"/>
        </w:rPr>
        <w:t xml:space="preserve"> </w:t>
      </w:r>
      <w:r w:rsidR="000B6F56" w:rsidRPr="00143116">
        <w:rPr>
          <w:sz w:val="20"/>
          <w:szCs w:val="20"/>
        </w:rPr>
        <w:t xml:space="preserve">odst. </w:t>
      </w:r>
      <w:r w:rsidR="003E6967">
        <w:fldChar w:fldCharType="begin"/>
      </w:r>
      <w:r w:rsidR="003E6967">
        <w:instrText xml:space="preserve"> REF  migrplan \h \r  \* MERGEFORMAT </w:instrText>
      </w:r>
      <w:r w:rsidR="003E6967">
        <w:fldChar w:fldCharType="separate"/>
      </w:r>
      <w:r w:rsidR="00154EB7" w:rsidRPr="00154EB7">
        <w:rPr>
          <w:sz w:val="20"/>
          <w:szCs w:val="20"/>
        </w:rPr>
        <w:t>5.3</w:t>
      </w:r>
      <w:r w:rsidR="003E6967">
        <w:fldChar w:fldCharType="end"/>
      </w:r>
      <w:r w:rsidR="000B6F56" w:rsidRPr="00143116">
        <w:rPr>
          <w:sz w:val="20"/>
          <w:szCs w:val="20"/>
        </w:rPr>
        <w:t xml:space="preserve"> této Smlouvy</w:t>
      </w:r>
      <w:r w:rsidRPr="00143116">
        <w:rPr>
          <w:sz w:val="20"/>
          <w:szCs w:val="20"/>
        </w:rPr>
        <w:t xml:space="preserve"> Poskytovatelem, </w:t>
      </w:r>
      <w:r w:rsidR="0042514E" w:rsidRPr="00143116">
        <w:rPr>
          <w:sz w:val="20"/>
          <w:szCs w:val="20"/>
        </w:rPr>
        <w:t xml:space="preserve">zavazuje </w:t>
      </w:r>
      <w:r w:rsidRPr="00143116">
        <w:rPr>
          <w:sz w:val="20"/>
          <w:szCs w:val="20"/>
        </w:rPr>
        <w:t xml:space="preserve">se Poskytovatel </w:t>
      </w:r>
      <w:r w:rsidR="0042514E" w:rsidRPr="00143116">
        <w:rPr>
          <w:sz w:val="20"/>
          <w:szCs w:val="20"/>
        </w:rPr>
        <w:t xml:space="preserve">detailně </w:t>
      </w:r>
      <w:r w:rsidR="00B8222C" w:rsidRPr="00143116">
        <w:rPr>
          <w:sz w:val="20"/>
          <w:szCs w:val="20"/>
        </w:rPr>
        <w:t>zpracovat a dále</w:t>
      </w:r>
      <w:r w:rsidR="00343729" w:rsidRPr="00143116">
        <w:rPr>
          <w:sz w:val="20"/>
          <w:szCs w:val="20"/>
        </w:rPr>
        <w:t xml:space="preserve"> </w:t>
      </w:r>
      <w:r w:rsidR="004F4669" w:rsidRPr="00143116">
        <w:rPr>
          <w:sz w:val="20"/>
          <w:szCs w:val="20"/>
        </w:rPr>
        <w:t>aktualizovat</w:t>
      </w:r>
      <w:r w:rsidR="00343729" w:rsidRPr="00143116">
        <w:rPr>
          <w:sz w:val="20"/>
          <w:szCs w:val="20"/>
        </w:rPr>
        <w:t xml:space="preserve"> </w:t>
      </w:r>
      <w:r w:rsidR="00B8222C" w:rsidRPr="00143116">
        <w:rPr>
          <w:sz w:val="20"/>
          <w:szCs w:val="20"/>
        </w:rPr>
        <w:t>Migrační</w:t>
      </w:r>
      <w:r w:rsidR="00343729" w:rsidRPr="00143116">
        <w:rPr>
          <w:sz w:val="20"/>
          <w:szCs w:val="20"/>
        </w:rPr>
        <w:t xml:space="preserve"> </w:t>
      </w:r>
      <w:r w:rsidR="00B8222C" w:rsidRPr="00143116">
        <w:rPr>
          <w:sz w:val="20"/>
          <w:szCs w:val="20"/>
        </w:rPr>
        <w:lastRenderedPageBreak/>
        <w:t>plán</w:t>
      </w:r>
      <w:r w:rsidR="00343729" w:rsidRPr="00143116">
        <w:rPr>
          <w:sz w:val="20"/>
          <w:szCs w:val="20"/>
        </w:rPr>
        <w:t xml:space="preserve"> </w:t>
      </w:r>
      <w:r w:rsidR="0042514E" w:rsidRPr="00143116">
        <w:rPr>
          <w:rFonts w:eastAsia="Calibri"/>
          <w:sz w:val="20"/>
          <w:szCs w:val="20"/>
          <w:lang w:eastAsia="en-US"/>
        </w:rPr>
        <w:t>dle</w:t>
      </w:r>
      <w:r w:rsidR="00343729" w:rsidRPr="00143116">
        <w:rPr>
          <w:rFonts w:eastAsia="Calibri"/>
          <w:sz w:val="20"/>
          <w:szCs w:val="20"/>
          <w:lang w:eastAsia="en-US"/>
        </w:rPr>
        <w:t xml:space="preserve"> </w:t>
      </w:r>
      <w:r w:rsidR="00B8222C" w:rsidRPr="00143116">
        <w:rPr>
          <w:rFonts w:eastAsia="Calibri"/>
          <w:sz w:val="20"/>
          <w:szCs w:val="20"/>
        </w:rPr>
        <w:t>rozsahu popsaného v</w:t>
      </w:r>
      <w:r w:rsidR="00677C15">
        <w:rPr>
          <w:rFonts w:eastAsia="Calibri"/>
          <w:sz w:val="20"/>
          <w:szCs w:val="20"/>
        </w:rPr>
        <w:t xml:space="preserve"> </w:t>
      </w:r>
      <w:hyperlink w:anchor="_Příloha_č._4" w:history="1">
        <w:r w:rsidR="00891560" w:rsidRPr="00143116">
          <w:rPr>
            <w:rStyle w:val="Hypertextovodkaz"/>
            <w:rFonts w:eastAsia="Calibri"/>
            <w:sz w:val="20"/>
            <w:szCs w:val="20"/>
            <w:lang w:eastAsia="en-US"/>
          </w:rPr>
          <w:t>Přílo</w:t>
        </w:r>
        <w:r w:rsidR="00B8222C" w:rsidRPr="00143116">
          <w:rPr>
            <w:rStyle w:val="Hypertextovodkaz"/>
            <w:rFonts w:eastAsia="Calibri"/>
            <w:sz w:val="20"/>
            <w:szCs w:val="20"/>
          </w:rPr>
          <w:t>ze</w:t>
        </w:r>
        <w:r w:rsidR="00891560" w:rsidRPr="00143116">
          <w:rPr>
            <w:rStyle w:val="Hypertextovodkaz"/>
            <w:rFonts w:eastAsia="Calibri"/>
            <w:sz w:val="20"/>
            <w:szCs w:val="20"/>
            <w:lang w:eastAsia="en-US"/>
          </w:rPr>
          <w:t xml:space="preserve"> č. 4</w:t>
        </w:r>
      </w:hyperlink>
      <w:r w:rsidR="00677C15">
        <w:rPr>
          <w:rStyle w:val="Hypertextovodkaz"/>
          <w:rFonts w:eastAsia="Calibri"/>
          <w:sz w:val="20"/>
          <w:szCs w:val="20"/>
          <w:lang w:eastAsia="en-US"/>
        </w:rPr>
        <w:t xml:space="preserve"> </w:t>
      </w:r>
      <w:r w:rsidR="00B428EA" w:rsidRPr="00143116">
        <w:rPr>
          <w:rFonts w:eastAsia="Calibri"/>
          <w:sz w:val="20"/>
          <w:szCs w:val="20"/>
          <w:lang w:eastAsia="en-US"/>
        </w:rPr>
        <w:t xml:space="preserve">a </w:t>
      </w:r>
      <w:hyperlink w:anchor="_Příloha_č._5" w:history="1">
        <w:r w:rsidR="00DB7594" w:rsidRPr="00143116">
          <w:rPr>
            <w:rStyle w:val="Hypertextovodkaz"/>
            <w:rFonts w:eastAsia="Calibri"/>
            <w:sz w:val="20"/>
            <w:szCs w:val="20"/>
            <w:lang w:eastAsia="en-US"/>
          </w:rPr>
          <w:t>Příloze č. 5</w:t>
        </w:r>
      </w:hyperlink>
      <w:r w:rsidR="00677C15">
        <w:rPr>
          <w:rStyle w:val="Hypertextovodkaz"/>
          <w:rFonts w:eastAsia="Calibri"/>
          <w:sz w:val="20"/>
          <w:szCs w:val="20"/>
          <w:lang w:eastAsia="en-US"/>
        </w:rPr>
        <w:t xml:space="preserve"> </w:t>
      </w:r>
      <w:r w:rsidR="0042514E" w:rsidRPr="00143116">
        <w:rPr>
          <w:rFonts w:eastAsia="Calibri"/>
          <w:sz w:val="20"/>
          <w:szCs w:val="20"/>
          <w:lang w:eastAsia="en-US"/>
        </w:rPr>
        <w:t>této Smlouvy</w:t>
      </w:r>
      <w:r w:rsidR="004F4669" w:rsidRPr="00143116">
        <w:rPr>
          <w:rFonts w:eastAsia="Calibri"/>
          <w:sz w:val="20"/>
          <w:szCs w:val="20"/>
          <w:lang w:eastAsia="en-US"/>
        </w:rPr>
        <w:t xml:space="preserve"> tak, aby zohledňoval specifika prostředí Objednatele a případné požadavky Objednatele </w:t>
      </w:r>
      <w:r w:rsidR="00345610" w:rsidRPr="00143116">
        <w:rPr>
          <w:rFonts w:eastAsia="Calibri"/>
          <w:sz w:val="20"/>
          <w:szCs w:val="20"/>
          <w:lang w:eastAsia="en-US"/>
        </w:rPr>
        <w:t xml:space="preserve">a tento předložit Objednateli k akceptaci </w:t>
      </w:r>
      <w:r w:rsidR="00345610" w:rsidRPr="00143116">
        <w:rPr>
          <w:rFonts w:eastAsia="Calibri"/>
          <w:sz w:val="20"/>
          <w:szCs w:val="20"/>
        </w:rPr>
        <w:t xml:space="preserve">dle odst. </w:t>
      </w:r>
      <w:r w:rsidR="00AB062D" w:rsidRPr="00143116">
        <w:rPr>
          <w:rFonts w:eastAsia="Calibri"/>
          <w:sz w:val="20"/>
          <w:szCs w:val="20"/>
        </w:rPr>
        <w:t>8.3</w:t>
      </w:r>
      <w:r w:rsidR="000F363E">
        <w:rPr>
          <w:rFonts w:eastAsia="Calibri"/>
          <w:sz w:val="20"/>
          <w:szCs w:val="20"/>
        </w:rPr>
        <w:t xml:space="preserve"> </w:t>
      </w:r>
      <w:r w:rsidR="003A58F1" w:rsidRPr="00143116">
        <w:rPr>
          <w:rFonts w:eastAsia="Calibri"/>
          <w:sz w:val="20"/>
          <w:szCs w:val="20"/>
        </w:rPr>
        <w:t>této</w:t>
      </w:r>
      <w:r w:rsidR="0042514E" w:rsidRPr="00143116">
        <w:rPr>
          <w:rFonts w:eastAsia="Calibri"/>
          <w:sz w:val="20"/>
          <w:szCs w:val="20"/>
          <w:lang w:eastAsia="en-US"/>
        </w:rPr>
        <w:t xml:space="preserve"> Smlouvy</w:t>
      </w:r>
      <w:r w:rsidR="00345610" w:rsidRPr="00143116">
        <w:rPr>
          <w:rFonts w:eastAsia="Calibri"/>
          <w:sz w:val="20"/>
          <w:szCs w:val="20"/>
          <w:lang w:eastAsia="en-US"/>
        </w:rPr>
        <w:t xml:space="preserve">. </w:t>
      </w:r>
      <w:r w:rsidR="00B8222C" w:rsidRPr="00143116">
        <w:rPr>
          <w:rFonts w:eastAsia="Calibri"/>
          <w:sz w:val="20"/>
          <w:szCs w:val="20"/>
        </w:rPr>
        <w:t xml:space="preserve">Migrační plán zpracovaný Poskytovatelem a </w:t>
      </w:r>
      <w:r w:rsidR="0042514E" w:rsidRPr="00143116">
        <w:rPr>
          <w:rFonts w:eastAsia="Calibri"/>
          <w:sz w:val="20"/>
          <w:szCs w:val="20"/>
          <w:lang w:eastAsia="en-US"/>
        </w:rPr>
        <w:t xml:space="preserve">akceptovaný Objednatelem postupem </w:t>
      </w:r>
      <w:r w:rsidR="0042514E" w:rsidRPr="00143116">
        <w:rPr>
          <w:rFonts w:eastAsia="Calibri"/>
          <w:sz w:val="20"/>
          <w:szCs w:val="20"/>
        </w:rPr>
        <w:t>dle odst.</w:t>
      </w:r>
      <w:r w:rsidR="000E6962" w:rsidRPr="00143116">
        <w:rPr>
          <w:rFonts w:eastAsia="Calibri"/>
          <w:sz w:val="20"/>
          <w:szCs w:val="20"/>
        </w:rPr>
        <w:t> </w:t>
      </w:r>
      <w:r w:rsidR="003E6967">
        <w:fldChar w:fldCharType="begin"/>
      </w:r>
      <w:r w:rsidR="003E6967">
        <w:instrText xml:space="preserve"> REF _Ref205701869 \w \h  \* MERGEFORMAT </w:instrText>
      </w:r>
      <w:r w:rsidR="003E6967">
        <w:fldChar w:fldCharType="separate"/>
      </w:r>
      <w:r w:rsidR="00154EB7" w:rsidRPr="00154EB7">
        <w:rPr>
          <w:rFonts w:eastAsia="Calibri"/>
          <w:sz w:val="20"/>
          <w:szCs w:val="20"/>
        </w:rPr>
        <w:t>8.3</w:t>
      </w:r>
      <w:r w:rsidR="003E6967">
        <w:fldChar w:fldCharType="end"/>
      </w:r>
      <w:r w:rsidR="0042514E" w:rsidRPr="00143116">
        <w:rPr>
          <w:rFonts w:eastAsia="Calibri"/>
          <w:sz w:val="20"/>
          <w:szCs w:val="20"/>
        </w:rPr>
        <w:t xml:space="preserve"> níže</w:t>
      </w:r>
      <w:r w:rsidR="0042514E" w:rsidRPr="00143116">
        <w:rPr>
          <w:rFonts w:eastAsia="Calibri"/>
          <w:sz w:val="20"/>
          <w:szCs w:val="20"/>
          <w:lang w:eastAsia="en-US"/>
        </w:rPr>
        <w:t xml:space="preserve"> se stává nedílnou součástí této Smlouvy</w:t>
      </w:r>
      <w:r w:rsidR="00AD7202" w:rsidRPr="00143116">
        <w:rPr>
          <w:rFonts w:eastAsia="Calibri"/>
          <w:sz w:val="20"/>
          <w:szCs w:val="20"/>
        </w:rPr>
        <w:t>.</w:t>
      </w:r>
      <w:bookmarkEnd w:id="60"/>
      <w:r w:rsidR="000F363E">
        <w:rPr>
          <w:rFonts w:eastAsia="Calibri"/>
          <w:sz w:val="20"/>
          <w:szCs w:val="20"/>
        </w:rPr>
        <w:t xml:space="preserve"> Lhůty uvedené v </w:t>
      </w:r>
      <w:r w:rsidR="000F363E" w:rsidRPr="00143116">
        <w:rPr>
          <w:rFonts w:eastAsia="Calibri"/>
          <w:sz w:val="20"/>
          <w:szCs w:val="20"/>
        </w:rPr>
        <w:t>odst. </w:t>
      </w:r>
      <w:r w:rsidR="003E6967">
        <w:fldChar w:fldCharType="begin"/>
      </w:r>
      <w:r w:rsidR="003E6967">
        <w:instrText xml:space="preserve"> REF _Ref205701869 \w \h  \* MERGEFORMAT </w:instrText>
      </w:r>
      <w:r w:rsidR="003E6967">
        <w:fldChar w:fldCharType="separate"/>
      </w:r>
      <w:r w:rsidR="00154EB7" w:rsidRPr="00154EB7">
        <w:rPr>
          <w:rFonts w:eastAsia="Calibri"/>
          <w:sz w:val="20"/>
          <w:szCs w:val="20"/>
        </w:rPr>
        <w:t>8.3</w:t>
      </w:r>
      <w:r w:rsidR="003E6967">
        <w:fldChar w:fldCharType="end"/>
      </w:r>
      <w:r w:rsidR="000F363E">
        <w:rPr>
          <w:rFonts w:eastAsia="Calibri"/>
          <w:sz w:val="20"/>
          <w:szCs w:val="20"/>
        </w:rPr>
        <w:t xml:space="preserve"> Smlouvy, ve kterých je Objednatel oprávněn uvést připomínky k předložen</w:t>
      </w:r>
      <w:r w:rsidR="001378F8">
        <w:rPr>
          <w:rFonts w:eastAsia="Calibri"/>
          <w:sz w:val="20"/>
          <w:szCs w:val="20"/>
        </w:rPr>
        <w:t>é verzi</w:t>
      </w:r>
      <w:r w:rsidR="000F363E">
        <w:rPr>
          <w:rFonts w:eastAsia="Calibri"/>
          <w:sz w:val="20"/>
          <w:szCs w:val="20"/>
        </w:rPr>
        <w:t xml:space="preserve"> dokumentu</w:t>
      </w:r>
      <w:r w:rsidR="00655D33">
        <w:rPr>
          <w:rFonts w:eastAsia="Calibri"/>
          <w:sz w:val="20"/>
          <w:szCs w:val="20"/>
        </w:rPr>
        <w:t>,</w:t>
      </w:r>
      <w:r w:rsidR="000F363E">
        <w:rPr>
          <w:rFonts w:eastAsia="Calibri"/>
          <w:sz w:val="20"/>
          <w:szCs w:val="20"/>
        </w:rPr>
        <w:t xml:space="preserve"> se pro účely akceptace Migračního plánu zkracují</w:t>
      </w:r>
      <w:r w:rsidR="00343729" w:rsidRPr="00143116">
        <w:rPr>
          <w:rFonts w:eastAsia="Calibri"/>
          <w:sz w:val="20"/>
          <w:szCs w:val="20"/>
        </w:rPr>
        <w:t xml:space="preserve"> </w:t>
      </w:r>
      <w:r w:rsidR="00655D33">
        <w:rPr>
          <w:rFonts w:eastAsia="Calibri"/>
          <w:sz w:val="20"/>
          <w:szCs w:val="20"/>
        </w:rPr>
        <w:t xml:space="preserve">na 5 pracovní dnů. </w:t>
      </w:r>
      <w:r w:rsidR="004F4669" w:rsidRPr="00143116">
        <w:rPr>
          <w:rFonts w:eastAsia="Calibri"/>
          <w:sz w:val="20"/>
          <w:szCs w:val="20"/>
          <w:lang w:eastAsia="en-US"/>
        </w:rPr>
        <w:t>P</w:t>
      </w:r>
      <w:r w:rsidR="004F4669" w:rsidRPr="001378F8">
        <w:rPr>
          <w:rFonts w:eastAsia="Calibri"/>
          <w:sz w:val="20"/>
          <w:szCs w:val="20"/>
          <w:lang w:eastAsia="en-US"/>
        </w:rPr>
        <w:t>r</w:t>
      </w:r>
      <w:r w:rsidR="004F4669" w:rsidRPr="00143116">
        <w:rPr>
          <w:rFonts w:eastAsia="Calibri"/>
          <w:sz w:val="20"/>
          <w:szCs w:val="20"/>
          <w:lang w:eastAsia="en-US"/>
        </w:rPr>
        <w:t xml:space="preserve">o vyloučení pochybností, kde se v této </w:t>
      </w:r>
      <w:r w:rsidR="003115DA" w:rsidRPr="00143116">
        <w:rPr>
          <w:rFonts w:eastAsia="Calibri"/>
          <w:sz w:val="20"/>
          <w:szCs w:val="20"/>
          <w:lang w:eastAsia="en-US"/>
        </w:rPr>
        <w:t>S</w:t>
      </w:r>
      <w:r w:rsidR="004F4669" w:rsidRPr="00143116">
        <w:rPr>
          <w:rFonts w:eastAsia="Calibri"/>
          <w:sz w:val="20"/>
          <w:szCs w:val="20"/>
          <w:lang w:eastAsia="en-US"/>
        </w:rPr>
        <w:t xml:space="preserve">mlouvě odkazuje na </w:t>
      </w:r>
      <w:r w:rsidR="003D0718" w:rsidRPr="00143116">
        <w:rPr>
          <w:rFonts w:eastAsia="Calibri"/>
          <w:sz w:val="20"/>
          <w:szCs w:val="20"/>
        </w:rPr>
        <w:t>Migrační plán</w:t>
      </w:r>
      <w:r w:rsidR="004F4669" w:rsidRPr="00143116">
        <w:rPr>
          <w:rFonts w:eastAsia="Calibri"/>
          <w:sz w:val="20"/>
          <w:szCs w:val="20"/>
          <w:lang w:eastAsia="en-US"/>
        </w:rPr>
        <w:t xml:space="preserve">, má se </w:t>
      </w:r>
      <w:r w:rsidR="00810A38" w:rsidRPr="00143116">
        <w:rPr>
          <w:rFonts w:eastAsia="Calibri"/>
          <w:sz w:val="20"/>
          <w:szCs w:val="20"/>
          <w:lang w:eastAsia="en-US"/>
        </w:rPr>
        <w:t xml:space="preserve">na mysli jeho aktualizovaná verze, </w:t>
      </w:r>
      <w:r w:rsidR="003115DA" w:rsidRPr="00143116">
        <w:rPr>
          <w:rFonts w:eastAsia="Calibri"/>
          <w:sz w:val="20"/>
          <w:szCs w:val="20"/>
          <w:lang w:eastAsia="en-US"/>
        </w:rPr>
        <w:t>a to od okamžiku, kdy k akceptaci takové aktualizace došlo</w:t>
      </w:r>
      <w:r w:rsidR="00810A38" w:rsidRPr="00143116">
        <w:rPr>
          <w:rFonts w:eastAsia="Calibri"/>
          <w:sz w:val="20"/>
          <w:szCs w:val="20"/>
          <w:lang w:eastAsia="en-US"/>
        </w:rPr>
        <w:t>.</w:t>
      </w:r>
      <w:bookmarkEnd w:id="61"/>
    </w:p>
    <w:p w:rsidR="00DE1311" w:rsidRPr="00143116" w:rsidRDefault="00DE1311" w:rsidP="00C674F8">
      <w:pPr>
        <w:pStyle w:val="RLTextlnkuslovan"/>
        <w:rPr>
          <w:sz w:val="20"/>
          <w:szCs w:val="20"/>
        </w:rPr>
      </w:pPr>
      <w:bookmarkStart w:id="63" w:name="odst59"/>
      <w:bookmarkStart w:id="64" w:name="odst510"/>
      <w:bookmarkStart w:id="65" w:name="Migrac"/>
      <w:bookmarkStart w:id="66" w:name="_Ref372883687"/>
      <w:bookmarkEnd w:id="63"/>
      <w:bookmarkEnd w:id="64"/>
      <w:bookmarkEnd w:id="65"/>
      <w:r w:rsidRPr="00143116">
        <w:rPr>
          <w:sz w:val="20"/>
          <w:szCs w:val="20"/>
        </w:rPr>
        <w:t xml:space="preserve">Poskytovatel </w:t>
      </w:r>
      <w:r w:rsidR="000348A0" w:rsidRPr="00143116">
        <w:rPr>
          <w:sz w:val="20"/>
          <w:szCs w:val="20"/>
        </w:rPr>
        <w:t xml:space="preserve">se zavazuje </w:t>
      </w:r>
      <w:r w:rsidRPr="00143116">
        <w:rPr>
          <w:sz w:val="20"/>
          <w:szCs w:val="20"/>
        </w:rPr>
        <w:t xml:space="preserve">dle pokynů Objednatele poskytnout veškerou potřebnou součinnost, dokumentaci a informace a účastnit se jednání s Objednatelem a </w:t>
      </w:r>
      <w:r w:rsidR="000348A0" w:rsidRPr="00143116">
        <w:rPr>
          <w:sz w:val="20"/>
          <w:szCs w:val="20"/>
        </w:rPr>
        <w:t xml:space="preserve">třetími osobami </w:t>
      </w:r>
      <w:r w:rsidRPr="00143116">
        <w:rPr>
          <w:sz w:val="20"/>
          <w:szCs w:val="20"/>
        </w:rPr>
        <w:t>za účelem plynulého a řádného převedení Služeb či jejich příslušné části na nového poskytovatele</w:t>
      </w:r>
      <w:r w:rsidR="000348A0" w:rsidRPr="00143116">
        <w:rPr>
          <w:sz w:val="20"/>
          <w:szCs w:val="20"/>
        </w:rPr>
        <w:t xml:space="preserve">, ke kterému dojde </w:t>
      </w:r>
      <w:r w:rsidR="00C15B07" w:rsidRPr="00143116">
        <w:rPr>
          <w:sz w:val="20"/>
          <w:szCs w:val="20"/>
        </w:rPr>
        <w:t xml:space="preserve">nebo má dojít </w:t>
      </w:r>
      <w:r w:rsidR="000348A0" w:rsidRPr="00143116">
        <w:rPr>
          <w:sz w:val="20"/>
          <w:szCs w:val="20"/>
        </w:rPr>
        <w:t>po skončení účinnosti této Smlouvy</w:t>
      </w:r>
      <w:r w:rsidR="001E2E76" w:rsidRPr="00143116">
        <w:rPr>
          <w:sz w:val="20"/>
          <w:szCs w:val="20"/>
        </w:rPr>
        <w:t>,</w:t>
      </w:r>
      <w:r w:rsidR="002E7274" w:rsidRPr="00143116">
        <w:rPr>
          <w:sz w:val="20"/>
          <w:szCs w:val="20"/>
        </w:rPr>
        <w:t xml:space="preserve"> a to</w:t>
      </w:r>
      <w:r w:rsidR="00EF7C9A" w:rsidRPr="00143116">
        <w:rPr>
          <w:sz w:val="20"/>
          <w:szCs w:val="20"/>
        </w:rPr>
        <w:t xml:space="preserve"> dle tohoto odst. </w:t>
      </w:r>
      <w:r w:rsidR="003E6967">
        <w:fldChar w:fldCharType="begin"/>
      </w:r>
      <w:r w:rsidR="003E6967">
        <w:instrText xml:space="preserve"> REF _Ref372883687 \r \h  \* MERGEFORMAT </w:instrText>
      </w:r>
      <w:r w:rsidR="003E6967">
        <w:fldChar w:fldCharType="separate"/>
      </w:r>
      <w:r w:rsidR="00154EB7" w:rsidRPr="00154EB7">
        <w:rPr>
          <w:sz w:val="20"/>
          <w:szCs w:val="20"/>
        </w:rPr>
        <w:t>5.10</w:t>
      </w:r>
      <w:r w:rsidR="003E6967">
        <w:fldChar w:fldCharType="end"/>
      </w:r>
      <w:r w:rsidR="003648CD" w:rsidRPr="00143116">
        <w:rPr>
          <w:sz w:val="20"/>
          <w:szCs w:val="20"/>
        </w:rPr>
        <w:t xml:space="preserve"> Smlouvy</w:t>
      </w:r>
      <w:r w:rsidR="00EF7C9A" w:rsidRPr="00143116">
        <w:rPr>
          <w:sz w:val="20"/>
          <w:szCs w:val="20"/>
        </w:rPr>
        <w:t>,</w:t>
      </w:r>
      <w:r w:rsidR="002E7274" w:rsidRPr="00143116">
        <w:rPr>
          <w:sz w:val="20"/>
          <w:szCs w:val="20"/>
        </w:rPr>
        <w:t xml:space="preserve"> v souladu s odst. </w:t>
      </w:r>
      <w:r w:rsidR="003E6967">
        <w:fldChar w:fldCharType="begin"/>
      </w:r>
      <w:r w:rsidR="003E6967">
        <w:instrText xml:space="preserve"> REF _Ref295235282 \r \h  \* MERGEFORMAT </w:instrText>
      </w:r>
      <w:r w:rsidR="003E6967">
        <w:fldChar w:fldCharType="separate"/>
      </w:r>
      <w:r w:rsidR="00154EB7" w:rsidRPr="00154EB7">
        <w:rPr>
          <w:sz w:val="20"/>
          <w:szCs w:val="20"/>
        </w:rPr>
        <w:t>5.12</w:t>
      </w:r>
      <w:r w:rsidR="003E6967">
        <w:fldChar w:fldCharType="end"/>
      </w:r>
      <w:r w:rsidR="002E7274" w:rsidRPr="00143116">
        <w:rPr>
          <w:sz w:val="20"/>
          <w:szCs w:val="20"/>
        </w:rPr>
        <w:t xml:space="preserve"> této Smlouvy </w:t>
      </w:r>
      <w:r w:rsidR="00C15B07" w:rsidRPr="00143116">
        <w:rPr>
          <w:sz w:val="20"/>
          <w:szCs w:val="20"/>
        </w:rPr>
        <w:t xml:space="preserve">a obdobně, jak bylo postupováno při Inicializaci Služeb </w:t>
      </w:r>
      <w:r w:rsidR="00EF7C9A" w:rsidRPr="00143116">
        <w:rPr>
          <w:sz w:val="20"/>
          <w:szCs w:val="20"/>
        </w:rPr>
        <w:t xml:space="preserve">Poskytovatelem </w:t>
      </w:r>
      <w:r w:rsidR="002E7274" w:rsidRPr="00143116">
        <w:rPr>
          <w:sz w:val="20"/>
          <w:szCs w:val="20"/>
        </w:rPr>
        <w:t>(dále jen „</w:t>
      </w:r>
      <w:r w:rsidR="002E7274" w:rsidRPr="00143116">
        <w:rPr>
          <w:b/>
          <w:sz w:val="20"/>
          <w:szCs w:val="20"/>
        </w:rPr>
        <w:t>Migrace</w:t>
      </w:r>
      <w:r w:rsidR="002E7274" w:rsidRPr="00143116">
        <w:rPr>
          <w:sz w:val="20"/>
          <w:szCs w:val="20"/>
        </w:rPr>
        <w:t>“)</w:t>
      </w:r>
      <w:r w:rsidRPr="00143116">
        <w:rPr>
          <w:sz w:val="20"/>
          <w:szCs w:val="20"/>
        </w:rPr>
        <w:t xml:space="preserve">. Za tímto účelem se Poskytovatel zavazuje </w:t>
      </w:r>
      <w:r w:rsidR="000348A0" w:rsidRPr="00143116">
        <w:rPr>
          <w:sz w:val="20"/>
          <w:szCs w:val="20"/>
        </w:rPr>
        <w:t xml:space="preserve">v dostatečném předstihu </w:t>
      </w:r>
      <w:r w:rsidRPr="00143116">
        <w:rPr>
          <w:sz w:val="20"/>
          <w:szCs w:val="20"/>
        </w:rPr>
        <w:t xml:space="preserve">vypracovat </w:t>
      </w:r>
      <w:r w:rsidR="0042514E" w:rsidRPr="00143116">
        <w:rPr>
          <w:sz w:val="20"/>
          <w:szCs w:val="20"/>
        </w:rPr>
        <w:t xml:space="preserve">dle a </w:t>
      </w:r>
      <w:r w:rsidRPr="00143116">
        <w:rPr>
          <w:sz w:val="20"/>
          <w:szCs w:val="20"/>
        </w:rPr>
        <w:t xml:space="preserve">na základě pokynu Objednatele </w:t>
      </w:r>
      <w:r w:rsidR="0058457F" w:rsidRPr="00143116">
        <w:rPr>
          <w:sz w:val="20"/>
          <w:szCs w:val="20"/>
        </w:rPr>
        <w:t xml:space="preserve">migrační </w:t>
      </w:r>
      <w:r w:rsidR="00B62AE5" w:rsidRPr="00143116">
        <w:rPr>
          <w:sz w:val="20"/>
          <w:szCs w:val="20"/>
        </w:rPr>
        <w:t xml:space="preserve">plán </w:t>
      </w:r>
      <w:r w:rsidRPr="00143116">
        <w:rPr>
          <w:sz w:val="20"/>
          <w:szCs w:val="20"/>
        </w:rPr>
        <w:t>vymezující veškeré podmínky pro převedení Služeb či jejich příslušné části na nového poskytovatele</w:t>
      </w:r>
      <w:r w:rsidR="0058457F" w:rsidRPr="00143116">
        <w:rPr>
          <w:sz w:val="20"/>
          <w:szCs w:val="20"/>
        </w:rPr>
        <w:t xml:space="preserve"> (dále jen „</w:t>
      </w:r>
      <w:r w:rsidR="0058457F" w:rsidRPr="00143116">
        <w:rPr>
          <w:b/>
          <w:sz w:val="20"/>
          <w:szCs w:val="20"/>
        </w:rPr>
        <w:t>Migrační plán pro ukončení služeb</w:t>
      </w:r>
      <w:r w:rsidR="0058457F" w:rsidRPr="00143116">
        <w:rPr>
          <w:sz w:val="20"/>
          <w:szCs w:val="20"/>
        </w:rPr>
        <w:t>“)</w:t>
      </w:r>
      <w:r w:rsidRPr="00143116">
        <w:rPr>
          <w:sz w:val="20"/>
          <w:szCs w:val="20"/>
        </w:rPr>
        <w:t xml:space="preserve">, a poskytnout plnění nezbytná k realizaci tohoto </w:t>
      </w:r>
      <w:r w:rsidR="00B62AE5" w:rsidRPr="00143116">
        <w:rPr>
          <w:sz w:val="20"/>
          <w:szCs w:val="20"/>
        </w:rPr>
        <w:t>M</w:t>
      </w:r>
      <w:r w:rsidR="000348A0" w:rsidRPr="00143116">
        <w:rPr>
          <w:sz w:val="20"/>
          <w:szCs w:val="20"/>
        </w:rPr>
        <w:t xml:space="preserve">igračního </w:t>
      </w:r>
      <w:r w:rsidRPr="00143116">
        <w:rPr>
          <w:sz w:val="20"/>
          <w:szCs w:val="20"/>
        </w:rPr>
        <w:t>plánu</w:t>
      </w:r>
      <w:r w:rsidR="0058457F" w:rsidRPr="00143116">
        <w:rPr>
          <w:sz w:val="20"/>
          <w:szCs w:val="20"/>
        </w:rPr>
        <w:t xml:space="preserve"> pro ukončení služeb</w:t>
      </w:r>
      <w:r w:rsidR="00343729" w:rsidRPr="00143116">
        <w:rPr>
          <w:sz w:val="20"/>
          <w:szCs w:val="20"/>
        </w:rPr>
        <w:t xml:space="preserve"> </w:t>
      </w:r>
      <w:r w:rsidRPr="00143116">
        <w:rPr>
          <w:sz w:val="20"/>
          <w:szCs w:val="20"/>
          <w:lang w:eastAsia="en-US"/>
        </w:rPr>
        <w:t xml:space="preserve">za přiměřeného použití vhodných ustanovení této Smlouvy. </w:t>
      </w:r>
      <w:r w:rsidRPr="00143116">
        <w:rPr>
          <w:sz w:val="20"/>
          <w:szCs w:val="20"/>
        </w:rPr>
        <w:t xml:space="preserve">Smluvní strany se dohodly, že v případě sporu o jakékoli otázce, která se týká </w:t>
      </w:r>
      <w:r w:rsidR="00B62AE5" w:rsidRPr="00143116">
        <w:rPr>
          <w:sz w:val="20"/>
          <w:szCs w:val="20"/>
        </w:rPr>
        <w:t>M</w:t>
      </w:r>
      <w:r w:rsidRPr="00143116">
        <w:rPr>
          <w:sz w:val="20"/>
          <w:szCs w:val="20"/>
        </w:rPr>
        <w:t>igračního plánu</w:t>
      </w:r>
      <w:r w:rsidR="00343729" w:rsidRPr="00143116">
        <w:rPr>
          <w:sz w:val="20"/>
          <w:szCs w:val="20"/>
        </w:rPr>
        <w:t xml:space="preserve"> </w:t>
      </w:r>
      <w:r w:rsidR="0058457F" w:rsidRPr="00143116">
        <w:rPr>
          <w:sz w:val="20"/>
          <w:szCs w:val="20"/>
        </w:rPr>
        <w:t xml:space="preserve">pro ukončení služeb </w:t>
      </w:r>
      <w:r w:rsidR="00B62AE5" w:rsidRPr="00143116">
        <w:rPr>
          <w:sz w:val="20"/>
          <w:szCs w:val="20"/>
        </w:rPr>
        <w:t>dle tohoto odstavce Smlouvy</w:t>
      </w:r>
      <w:r w:rsidRPr="00143116">
        <w:rPr>
          <w:sz w:val="20"/>
          <w:szCs w:val="20"/>
        </w:rPr>
        <w:t xml:space="preserve">, bude </w:t>
      </w:r>
      <w:r w:rsidR="00A91528" w:rsidRPr="00143116">
        <w:rPr>
          <w:sz w:val="20"/>
          <w:szCs w:val="20"/>
        </w:rPr>
        <w:t>Objednatelem</w:t>
      </w:r>
      <w:r w:rsidRPr="00143116">
        <w:rPr>
          <w:sz w:val="20"/>
          <w:szCs w:val="20"/>
        </w:rPr>
        <w:t xml:space="preserve"> určen soudní znalec pro posouzení sporné otázky a smluvní strany se budou takovým posouzením soudního znalce řídit. Poskytovatel se zavazuje součinnost dle tohoto odstavce a </w:t>
      </w:r>
      <w:r w:rsidR="00B62AE5" w:rsidRPr="00143116">
        <w:rPr>
          <w:sz w:val="20"/>
          <w:szCs w:val="20"/>
        </w:rPr>
        <w:t>M</w:t>
      </w:r>
      <w:r w:rsidR="000348A0" w:rsidRPr="00143116">
        <w:rPr>
          <w:sz w:val="20"/>
          <w:szCs w:val="20"/>
        </w:rPr>
        <w:t xml:space="preserve">igračního </w:t>
      </w:r>
      <w:r w:rsidRPr="00143116">
        <w:rPr>
          <w:sz w:val="20"/>
          <w:szCs w:val="20"/>
        </w:rPr>
        <w:t xml:space="preserve">plánu </w:t>
      </w:r>
      <w:r w:rsidR="0058457F" w:rsidRPr="00143116">
        <w:rPr>
          <w:sz w:val="20"/>
          <w:szCs w:val="20"/>
        </w:rPr>
        <w:t xml:space="preserve">pro ukončení služeb </w:t>
      </w:r>
      <w:r w:rsidR="00B62AE5" w:rsidRPr="00143116">
        <w:rPr>
          <w:sz w:val="20"/>
          <w:szCs w:val="20"/>
        </w:rPr>
        <w:t xml:space="preserve">dle tohoto odstavce Smlouvy </w:t>
      </w:r>
      <w:r w:rsidRPr="00143116">
        <w:rPr>
          <w:sz w:val="20"/>
          <w:szCs w:val="20"/>
        </w:rPr>
        <w:t xml:space="preserve">poskytovat s odbornou péčí, zodpovědně a do doby úplného převzetí </w:t>
      </w:r>
      <w:r w:rsidR="00C15B07" w:rsidRPr="00143116">
        <w:rPr>
          <w:sz w:val="20"/>
          <w:szCs w:val="20"/>
        </w:rPr>
        <w:t>a inicializac</w:t>
      </w:r>
      <w:r w:rsidR="003648CD" w:rsidRPr="00143116">
        <w:rPr>
          <w:sz w:val="20"/>
          <w:szCs w:val="20"/>
        </w:rPr>
        <w:t>e</w:t>
      </w:r>
      <w:r w:rsidR="00C15B07" w:rsidRPr="00143116">
        <w:rPr>
          <w:sz w:val="20"/>
          <w:szCs w:val="20"/>
        </w:rPr>
        <w:t xml:space="preserve"> s</w:t>
      </w:r>
      <w:r w:rsidRPr="00143116">
        <w:rPr>
          <w:sz w:val="20"/>
          <w:szCs w:val="20"/>
        </w:rPr>
        <w:t xml:space="preserve">lužeb </w:t>
      </w:r>
      <w:r w:rsidR="00C15B07" w:rsidRPr="00143116">
        <w:rPr>
          <w:sz w:val="20"/>
          <w:szCs w:val="20"/>
        </w:rPr>
        <w:t xml:space="preserve">obdobných Službám </w:t>
      </w:r>
      <w:r w:rsidRPr="00143116">
        <w:rPr>
          <w:sz w:val="20"/>
          <w:szCs w:val="20"/>
        </w:rPr>
        <w:t xml:space="preserve">novým poskytovatelem. Závazek dle tohoto ustanovení platí i po uplynutí doby trvání této Smlouvy dle čl. </w:t>
      </w:r>
      <w:r w:rsidR="00037F72" w:rsidRPr="00143116">
        <w:rPr>
          <w:sz w:val="20"/>
          <w:szCs w:val="20"/>
        </w:rPr>
        <w:t>16</w:t>
      </w:r>
      <w:r w:rsidR="003D48D0">
        <w:rPr>
          <w:sz w:val="20"/>
          <w:szCs w:val="20"/>
        </w:rPr>
        <w:t xml:space="preserve"> </w:t>
      </w:r>
      <w:r w:rsidRPr="00143116">
        <w:rPr>
          <w:sz w:val="20"/>
          <w:szCs w:val="20"/>
        </w:rPr>
        <w:t xml:space="preserve">této Smlouvy, a to nejméně </w:t>
      </w:r>
      <w:r w:rsidR="00665D2E" w:rsidRPr="00143116">
        <w:rPr>
          <w:sz w:val="20"/>
          <w:szCs w:val="20"/>
        </w:rPr>
        <w:t xml:space="preserve">2 </w:t>
      </w:r>
      <w:r w:rsidRPr="00143116">
        <w:rPr>
          <w:sz w:val="20"/>
          <w:szCs w:val="20"/>
        </w:rPr>
        <w:t>rok</w:t>
      </w:r>
      <w:r w:rsidR="00665D2E" w:rsidRPr="00143116">
        <w:rPr>
          <w:sz w:val="20"/>
          <w:szCs w:val="20"/>
        </w:rPr>
        <w:t>y</w:t>
      </w:r>
      <w:r w:rsidRPr="00143116">
        <w:rPr>
          <w:sz w:val="20"/>
          <w:szCs w:val="20"/>
        </w:rPr>
        <w:t xml:space="preserve"> po jejím ukončení</w:t>
      </w:r>
      <w:r w:rsidR="00EF7C9A" w:rsidRPr="00143116">
        <w:rPr>
          <w:sz w:val="20"/>
          <w:szCs w:val="20"/>
        </w:rPr>
        <w:t xml:space="preserve"> z jakéhokoli důvodu</w:t>
      </w:r>
      <w:r w:rsidRPr="00143116">
        <w:rPr>
          <w:sz w:val="20"/>
          <w:szCs w:val="20"/>
        </w:rPr>
        <w:t xml:space="preserve">. </w:t>
      </w:r>
      <w:r w:rsidR="00B30A3D" w:rsidRPr="00143116">
        <w:rPr>
          <w:sz w:val="20"/>
          <w:szCs w:val="20"/>
        </w:rPr>
        <w:t xml:space="preserve">Objednatel je oprávněn </w:t>
      </w:r>
      <w:r w:rsidR="00F17C75" w:rsidRPr="00143116">
        <w:rPr>
          <w:sz w:val="20"/>
          <w:szCs w:val="20"/>
        </w:rPr>
        <w:t xml:space="preserve">požádat o </w:t>
      </w:r>
      <w:r w:rsidR="00B30A3D" w:rsidRPr="00143116">
        <w:rPr>
          <w:sz w:val="20"/>
          <w:szCs w:val="20"/>
        </w:rPr>
        <w:t xml:space="preserve">vypracování </w:t>
      </w:r>
      <w:r w:rsidR="00B62AE5" w:rsidRPr="00143116">
        <w:rPr>
          <w:sz w:val="20"/>
          <w:szCs w:val="20"/>
        </w:rPr>
        <w:t>M</w:t>
      </w:r>
      <w:r w:rsidR="000348A0" w:rsidRPr="00143116">
        <w:rPr>
          <w:sz w:val="20"/>
          <w:szCs w:val="20"/>
        </w:rPr>
        <w:t xml:space="preserve">igračního </w:t>
      </w:r>
      <w:r w:rsidR="00B30A3D" w:rsidRPr="00143116">
        <w:rPr>
          <w:sz w:val="20"/>
          <w:szCs w:val="20"/>
        </w:rPr>
        <w:t xml:space="preserve">plánu </w:t>
      </w:r>
      <w:r w:rsidR="0058457F" w:rsidRPr="00143116">
        <w:rPr>
          <w:sz w:val="20"/>
          <w:szCs w:val="20"/>
        </w:rPr>
        <w:t xml:space="preserve">pro ukončení služeb </w:t>
      </w:r>
      <w:r w:rsidR="00B30A3D" w:rsidRPr="00143116">
        <w:rPr>
          <w:sz w:val="20"/>
          <w:szCs w:val="20"/>
        </w:rPr>
        <w:t>nejdříve</w:t>
      </w:r>
      <w:r w:rsidR="00200A6F" w:rsidRPr="00143116">
        <w:rPr>
          <w:sz w:val="20"/>
          <w:szCs w:val="20"/>
        </w:rPr>
        <w:t xml:space="preserve"> </w:t>
      </w:r>
      <w:r w:rsidR="00CB250D" w:rsidRPr="00143116">
        <w:rPr>
          <w:sz w:val="20"/>
          <w:szCs w:val="20"/>
        </w:rPr>
        <w:t>6</w:t>
      </w:r>
      <w:r w:rsidR="00B428EA" w:rsidRPr="00143116">
        <w:rPr>
          <w:sz w:val="20"/>
          <w:szCs w:val="20"/>
        </w:rPr>
        <w:t> </w:t>
      </w:r>
      <w:r w:rsidR="00200A6F" w:rsidRPr="00143116">
        <w:rPr>
          <w:sz w:val="20"/>
          <w:szCs w:val="20"/>
        </w:rPr>
        <w:t xml:space="preserve"> </w:t>
      </w:r>
      <w:r w:rsidR="00CB250D" w:rsidRPr="00143116">
        <w:rPr>
          <w:sz w:val="20"/>
          <w:szCs w:val="20"/>
        </w:rPr>
        <w:t xml:space="preserve">měsíců </w:t>
      </w:r>
      <w:r w:rsidR="00B30A3D" w:rsidRPr="00143116">
        <w:rPr>
          <w:sz w:val="20"/>
          <w:szCs w:val="20"/>
        </w:rPr>
        <w:t>před řádným ukončením účinnosti této Smlouvy</w:t>
      </w:r>
      <w:r w:rsidR="00F17C75" w:rsidRPr="00143116">
        <w:rPr>
          <w:sz w:val="20"/>
          <w:szCs w:val="20"/>
        </w:rPr>
        <w:t xml:space="preserve">, </w:t>
      </w:r>
      <w:r w:rsidR="00784681" w:rsidRPr="00143116">
        <w:rPr>
          <w:sz w:val="20"/>
          <w:szCs w:val="20"/>
        </w:rPr>
        <w:t xml:space="preserve">nebo kdykoli </w:t>
      </w:r>
      <w:r w:rsidR="00F17C75" w:rsidRPr="00143116">
        <w:rPr>
          <w:sz w:val="20"/>
          <w:szCs w:val="20"/>
        </w:rPr>
        <w:t xml:space="preserve">spolu s výpovědí Objednatele dle čl. </w:t>
      </w:r>
      <w:r w:rsidR="003E6967">
        <w:fldChar w:fldCharType="begin"/>
      </w:r>
      <w:r w:rsidR="003E6967">
        <w:instrText xml:space="preserve"> REF _Ref370978531 \r \h  \* MERGEFORMAT </w:instrText>
      </w:r>
      <w:r w:rsidR="003E6967">
        <w:fldChar w:fldCharType="separate"/>
      </w:r>
      <w:r w:rsidR="00154EB7" w:rsidRPr="00154EB7">
        <w:rPr>
          <w:sz w:val="20"/>
          <w:szCs w:val="20"/>
        </w:rPr>
        <w:t>16.6</w:t>
      </w:r>
      <w:r w:rsidR="003E6967">
        <w:fldChar w:fldCharType="end"/>
      </w:r>
      <w:r w:rsidR="00F17C75" w:rsidRPr="00143116">
        <w:rPr>
          <w:sz w:val="20"/>
          <w:szCs w:val="20"/>
        </w:rPr>
        <w:t xml:space="preserve"> této Smlouvy, </w:t>
      </w:r>
      <w:r w:rsidR="00784681" w:rsidRPr="00143116">
        <w:rPr>
          <w:sz w:val="20"/>
          <w:szCs w:val="20"/>
        </w:rPr>
        <w:t xml:space="preserve">resp. </w:t>
      </w:r>
      <w:r w:rsidR="00F17C75" w:rsidRPr="00143116">
        <w:rPr>
          <w:sz w:val="20"/>
          <w:szCs w:val="20"/>
        </w:rPr>
        <w:t>s odstoupením Objednatele od této Smlouvy, nebo</w:t>
      </w:r>
      <w:r w:rsidR="00775EE6" w:rsidRPr="00143116">
        <w:rPr>
          <w:sz w:val="20"/>
          <w:szCs w:val="20"/>
        </w:rPr>
        <w:t xml:space="preserve"> i</w:t>
      </w:r>
      <w:r w:rsidR="00F17C75" w:rsidRPr="00143116">
        <w:rPr>
          <w:sz w:val="20"/>
          <w:szCs w:val="20"/>
        </w:rPr>
        <w:t xml:space="preserve"> po odstoupení Poskytovatele od této Smlouvy</w:t>
      </w:r>
      <w:r w:rsidR="00B30A3D" w:rsidRPr="00143116">
        <w:rPr>
          <w:sz w:val="20"/>
          <w:szCs w:val="20"/>
        </w:rPr>
        <w:t xml:space="preserve">. Poskytovatel </w:t>
      </w:r>
      <w:r w:rsidR="009B71D0" w:rsidRPr="00143116">
        <w:rPr>
          <w:sz w:val="20"/>
          <w:szCs w:val="20"/>
        </w:rPr>
        <w:t xml:space="preserve">se </w:t>
      </w:r>
      <w:r w:rsidR="00B30A3D" w:rsidRPr="00143116">
        <w:rPr>
          <w:sz w:val="20"/>
          <w:szCs w:val="20"/>
        </w:rPr>
        <w:t xml:space="preserve">zavazuje vypracovat </w:t>
      </w:r>
      <w:r w:rsidR="00B62AE5" w:rsidRPr="00143116">
        <w:rPr>
          <w:sz w:val="20"/>
          <w:szCs w:val="20"/>
        </w:rPr>
        <w:t>M</w:t>
      </w:r>
      <w:r w:rsidR="000348A0" w:rsidRPr="00143116">
        <w:rPr>
          <w:sz w:val="20"/>
          <w:szCs w:val="20"/>
        </w:rPr>
        <w:t xml:space="preserve">igrační </w:t>
      </w:r>
      <w:r w:rsidR="00B30A3D" w:rsidRPr="00143116">
        <w:rPr>
          <w:sz w:val="20"/>
          <w:szCs w:val="20"/>
        </w:rPr>
        <w:t xml:space="preserve">plán </w:t>
      </w:r>
      <w:r w:rsidR="0058457F" w:rsidRPr="00143116">
        <w:rPr>
          <w:sz w:val="20"/>
          <w:szCs w:val="20"/>
        </w:rPr>
        <w:t xml:space="preserve">pro ukončení služeb </w:t>
      </w:r>
      <w:r w:rsidR="00B62AE5" w:rsidRPr="00143116">
        <w:rPr>
          <w:sz w:val="20"/>
          <w:szCs w:val="20"/>
        </w:rPr>
        <w:t xml:space="preserve">dle tohoto odstavce Smlouvy </w:t>
      </w:r>
      <w:r w:rsidR="001E2E76" w:rsidRPr="00143116">
        <w:rPr>
          <w:sz w:val="20"/>
          <w:szCs w:val="20"/>
        </w:rPr>
        <w:t xml:space="preserve">a poskytnout plnění nezbytná k jeho realizaci do 1 měsíce od doručení takového požadavku Objednatele, nestanoví-li Objednatel </w:t>
      </w:r>
      <w:r w:rsidR="00312368" w:rsidRPr="00143116">
        <w:rPr>
          <w:sz w:val="20"/>
          <w:szCs w:val="20"/>
        </w:rPr>
        <w:t>lhůtu delší</w:t>
      </w:r>
      <w:r w:rsidR="00B30A3D" w:rsidRPr="00143116">
        <w:rPr>
          <w:sz w:val="20"/>
          <w:szCs w:val="20"/>
        </w:rPr>
        <w:t xml:space="preserve">. Vypracováním </w:t>
      </w:r>
      <w:r w:rsidR="00B62AE5" w:rsidRPr="00143116">
        <w:rPr>
          <w:sz w:val="20"/>
          <w:szCs w:val="20"/>
        </w:rPr>
        <w:t>M</w:t>
      </w:r>
      <w:r w:rsidR="000348A0" w:rsidRPr="00143116">
        <w:rPr>
          <w:sz w:val="20"/>
          <w:szCs w:val="20"/>
        </w:rPr>
        <w:t xml:space="preserve">igračního </w:t>
      </w:r>
      <w:r w:rsidR="00B30A3D" w:rsidRPr="00143116">
        <w:rPr>
          <w:sz w:val="20"/>
          <w:szCs w:val="20"/>
        </w:rPr>
        <w:t xml:space="preserve">plánu </w:t>
      </w:r>
      <w:r w:rsidR="0058457F" w:rsidRPr="00143116">
        <w:rPr>
          <w:sz w:val="20"/>
          <w:szCs w:val="20"/>
        </w:rPr>
        <w:t xml:space="preserve">pro ukončení služeb </w:t>
      </w:r>
      <w:r w:rsidR="00B62AE5" w:rsidRPr="00143116">
        <w:rPr>
          <w:sz w:val="20"/>
          <w:szCs w:val="20"/>
        </w:rPr>
        <w:t xml:space="preserve">dle tohoto odstavce Smlouvy </w:t>
      </w:r>
      <w:r w:rsidR="00B30A3D" w:rsidRPr="00143116">
        <w:rPr>
          <w:sz w:val="20"/>
          <w:szCs w:val="20"/>
        </w:rPr>
        <w:t xml:space="preserve">se rozumí </w:t>
      </w:r>
      <w:r w:rsidR="004C7444" w:rsidRPr="00143116">
        <w:rPr>
          <w:sz w:val="20"/>
          <w:szCs w:val="20"/>
        </w:rPr>
        <w:t xml:space="preserve">jeho </w:t>
      </w:r>
      <w:r w:rsidR="006815DB" w:rsidRPr="00143116">
        <w:rPr>
          <w:sz w:val="20"/>
          <w:szCs w:val="20"/>
        </w:rPr>
        <w:t xml:space="preserve">příprava Poskytovatelem </w:t>
      </w:r>
      <w:r w:rsidR="00831E6C" w:rsidRPr="00143116">
        <w:rPr>
          <w:sz w:val="20"/>
          <w:szCs w:val="20"/>
        </w:rPr>
        <w:t xml:space="preserve">a </w:t>
      </w:r>
      <w:r w:rsidR="00B30A3D" w:rsidRPr="00143116">
        <w:rPr>
          <w:sz w:val="20"/>
          <w:szCs w:val="20"/>
        </w:rPr>
        <w:t xml:space="preserve">jeho </w:t>
      </w:r>
      <w:r w:rsidR="004C7444" w:rsidRPr="00143116">
        <w:rPr>
          <w:sz w:val="20"/>
          <w:szCs w:val="20"/>
        </w:rPr>
        <w:t xml:space="preserve">následné </w:t>
      </w:r>
      <w:r w:rsidR="00B30A3D" w:rsidRPr="00143116">
        <w:rPr>
          <w:sz w:val="20"/>
          <w:szCs w:val="20"/>
        </w:rPr>
        <w:t xml:space="preserve">schválení Objednatelem </w:t>
      </w:r>
      <w:r w:rsidR="000348A0" w:rsidRPr="00143116">
        <w:rPr>
          <w:sz w:val="20"/>
          <w:szCs w:val="20"/>
        </w:rPr>
        <w:t>v </w:t>
      </w:r>
      <w:r w:rsidR="00B30A3D" w:rsidRPr="00143116">
        <w:rPr>
          <w:sz w:val="20"/>
          <w:szCs w:val="20"/>
        </w:rPr>
        <w:t xml:space="preserve">souladu s odst. </w:t>
      </w:r>
      <w:r w:rsidR="003E6967">
        <w:fldChar w:fldCharType="begin"/>
      </w:r>
      <w:r w:rsidR="003E6967">
        <w:instrText xml:space="preserve"> REF _Ref205701869 \r \h  \* MERGEFORMAT </w:instrText>
      </w:r>
      <w:r w:rsidR="003E6967">
        <w:fldChar w:fldCharType="separate"/>
      </w:r>
      <w:r w:rsidR="00154EB7" w:rsidRPr="00154EB7">
        <w:rPr>
          <w:sz w:val="20"/>
          <w:szCs w:val="20"/>
        </w:rPr>
        <w:t>8.3</w:t>
      </w:r>
      <w:r w:rsidR="003E6967">
        <w:fldChar w:fldCharType="end"/>
      </w:r>
      <w:r w:rsidR="00B30A3D" w:rsidRPr="00143116">
        <w:rPr>
          <w:sz w:val="20"/>
          <w:szCs w:val="20"/>
        </w:rPr>
        <w:t xml:space="preserve"> této Smlouvy. </w:t>
      </w:r>
      <w:r w:rsidRPr="00143116">
        <w:rPr>
          <w:sz w:val="20"/>
          <w:szCs w:val="20"/>
        </w:rPr>
        <w:t xml:space="preserve">Smluvní strany se dohodly, že cena za vypracování </w:t>
      </w:r>
      <w:r w:rsidR="00B62AE5" w:rsidRPr="00143116">
        <w:rPr>
          <w:sz w:val="20"/>
          <w:szCs w:val="20"/>
        </w:rPr>
        <w:t>M</w:t>
      </w:r>
      <w:r w:rsidR="000348A0" w:rsidRPr="00143116">
        <w:rPr>
          <w:sz w:val="20"/>
          <w:szCs w:val="20"/>
        </w:rPr>
        <w:t xml:space="preserve">igračního </w:t>
      </w:r>
      <w:r w:rsidRPr="00143116">
        <w:rPr>
          <w:sz w:val="20"/>
          <w:szCs w:val="20"/>
        </w:rPr>
        <w:t xml:space="preserve">plánu </w:t>
      </w:r>
      <w:r w:rsidR="0058457F" w:rsidRPr="00143116">
        <w:rPr>
          <w:sz w:val="20"/>
          <w:szCs w:val="20"/>
        </w:rPr>
        <w:t xml:space="preserve">pro ukončení služeb </w:t>
      </w:r>
      <w:r w:rsidR="0068446B" w:rsidRPr="00143116">
        <w:rPr>
          <w:sz w:val="20"/>
          <w:szCs w:val="20"/>
        </w:rPr>
        <w:t xml:space="preserve">dle tohoto odstavce Smlouvy </w:t>
      </w:r>
      <w:r w:rsidRPr="00143116">
        <w:rPr>
          <w:sz w:val="20"/>
          <w:szCs w:val="20"/>
        </w:rPr>
        <w:t xml:space="preserve">a poskytnutí plnění nezbytného k realizaci tohoto </w:t>
      </w:r>
      <w:r w:rsidR="00B62AE5" w:rsidRPr="00143116">
        <w:rPr>
          <w:sz w:val="20"/>
          <w:szCs w:val="20"/>
        </w:rPr>
        <w:t>M</w:t>
      </w:r>
      <w:r w:rsidR="000348A0" w:rsidRPr="00143116">
        <w:rPr>
          <w:sz w:val="20"/>
          <w:szCs w:val="20"/>
        </w:rPr>
        <w:t xml:space="preserve">igračního </w:t>
      </w:r>
      <w:r w:rsidRPr="00143116">
        <w:rPr>
          <w:sz w:val="20"/>
          <w:szCs w:val="20"/>
        </w:rPr>
        <w:t xml:space="preserve">plánu </w:t>
      </w:r>
      <w:r w:rsidR="0058457F" w:rsidRPr="00143116">
        <w:rPr>
          <w:sz w:val="20"/>
          <w:szCs w:val="20"/>
        </w:rPr>
        <w:t xml:space="preserve">pro ukončení služeb </w:t>
      </w:r>
      <w:r w:rsidR="0068446B" w:rsidRPr="00143116">
        <w:rPr>
          <w:sz w:val="20"/>
          <w:szCs w:val="20"/>
        </w:rPr>
        <w:t xml:space="preserve">dle tohoto odstavce Smlouvy </w:t>
      </w:r>
      <w:r w:rsidRPr="00143116">
        <w:rPr>
          <w:sz w:val="20"/>
          <w:szCs w:val="20"/>
        </w:rPr>
        <w:t xml:space="preserve">je součástí </w:t>
      </w:r>
      <w:r w:rsidR="003D0718" w:rsidRPr="00143116">
        <w:rPr>
          <w:sz w:val="20"/>
          <w:szCs w:val="20"/>
        </w:rPr>
        <w:t xml:space="preserve">celkové </w:t>
      </w:r>
      <w:r w:rsidRPr="00143116">
        <w:rPr>
          <w:sz w:val="20"/>
          <w:szCs w:val="20"/>
        </w:rPr>
        <w:t>ceny</w:t>
      </w:r>
      <w:r w:rsidR="003D0718" w:rsidRPr="00143116">
        <w:rPr>
          <w:sz w:val="20"/>
          <w:szCs w:val="20"/>
        </w:rPr>
        <w:t xml:space="preserve"> za </w:t>
      </w:r>
      <w:r w:rsidR="0058457F" w:rsidRPr="00143116">
        <w:rPr>
          <w:sz w:val="20"/>
          <w:szCs w:val="20"/>
        </w:rPr>
        <w:t>Paušální služby</w:t>
      </w:r>
      <w:r w:rsidRPr="00143116">
        <w:rPr>
          <w:sz w:val="20"/>
          <w:szCs w:val="20"/>
        </w:rPr>
        <w:t>.</w:t>
      </w:r>
      <w:bookmarkEnd w:id="62"/>
      <w:bookmarkEnd w:id="66"/>
      <w:r w:rsidR="00343729" w:rsidRPr="00143116">
        <w:rPr>
          <w:sz w:val="20"/>
          <w:szCs w:val="20"/>
        </w:rPr>
        <w:t xml:space="preserve"> </w:t>
      </w:r>
      <w:r w:rsidR="006815DB" w:rsidRPr="00143116">
        <w:rPr>
          <w:sz w:val="20"/>
          <w:szCs w:val="20"/>
        </w:rPr>
        <w:t xml:space="preserve">Objednatel je oprávněn zadržet cenu Paušální služby nebo její část do vypracování a předání Migračního plánu pro ukončení služeb Poskytovatelem </w:t>
      </w:r>
      <w:r w:rsidR="00B60E9D" w:rsidRPr="00143116">
        <w:rPr>
          <w:sz w:val="20"/>
          <w:szCs w:val="20"/>
        </w:rPr>
        <w:t>Objednateli</w:t>
      </w:r>
      <w:r w:rsidR="00B60E9D" w:rsidRPr="00143116">
        <w:rPr>
          <w:rStyle w:val="Odkaznakoment"/>
          <w:sz w:val="20"/>
          <w:szCs w:val="20"/>
        </w:rPr>
        <w:t xml:space="preserve">. </w:t>
      </w:r>
      <w:r w:rsidR="00B60E9D" w:rsidRPr="00143116">
        <w:rPr>
          <w:sz w:val="20"/>
          <w:szCs w:val="20"/>
        </w:rPr>
        <w:t>Součástí</w:t>
      </w:r>
      <w:r w:rsidR="001942CF" w:rsidRPr="00143116">
        <w:rPr>
          <w:sz w:val="20"/>
          <w:szCs w:val="20"/>
        </w:rPr>
        <w:t xml:space="preserve"> Migračního plánu </w:t>
      </w:r>
      <w:r w:rsidR="0058457F" w:rsidRPr="00143116">
        <w:rPr>
          <w:sz w:val="20"/>
          <w:szCs w:val="20"/>
        </w:rPr>
        <w:t xml:space="preserve"> pro ukončení služeb </w:t>
      </w:r>
      <w:r w:rsidR="001942CF" w:rsidRPr="00143116">
        <w:rPr>
          <w:sz w:val="20"/>
          <w:szCs w:val="20"/>
        </w:rPr>
        <w:t>bude i způsob řešení předání privilegovaných účtů (</w:t>
      </w:r>
      <w:r w:rsidR="000E2B68" w:rsidRPr="00143116">
        <w:rPr>
          <w:sz w:val="20"/>
          <w:szCs w:val="20"/>
        </w:rPr>
        <w:t>Priviledged</w:t>
      </w:r>
      <w:r w:rsidR="00200A6F" w:rsidRPr="00143116">
        <w:rPr>
          <w:sz w:val="20"/>
          <w:szCs w:val="20"/>
        </w:rPr>
        <w:t xml:space="preserve"> </w:t>
      </w:r>
      <w:r w:rsidR="000E2B68" w:rsidRPr="00143116">
        <w:rPr>
          <w:sz w:val="20"/>
          <w:szCs w:val="20"/>
        </w:rPr>
        <w:t xml:space="preserve">accounts, </w:t>
      </w:r>
      <w:r w:rsidR="001942CF" w:rsidRPr="00143116">
        <w:rPr>
          <w:sz w:val="20"/>
          <w:szCs w:val="20"/>
        </w:rPr>
        <w:t>zejména administrátorsk</w:t>
      </w:r>
      <w:r w:rsidR="000E2B68" w:rsidRPr="00143116">
        <w:rPr>
          <w:sz w:val="20"/>
          <w:szCs w:val="20"/>
        </w:rPr>
        <w:t>é účty a účty super</w:t>
      </w:r>
      <w:r w:rsidR="00200A6F" w:rsidRPr="00143116">
        <w:rPr>
          <w:sz w:val="20"/>
          <w:szCs w:val="20"/>
        </w:rPr>
        <w:t xml:space="preserve"> </w:t>
      </w:r>
      <w:r w:rsidR="000E2B68" w:rsidRPr="00143116">
        <w:rPr>
          <w:sz w:val="20"/>
          <w:szCs w:val="20"/>
        </w:rPr>
        <w:t>uživatelů</w:t>
      </w:r>
      <w:r w:rsidR="001942CF" w:rsidRPr="00143116">
        <w:rPr>
          <w:sz w:val="20"/>
          <w:szCs w:val="20"/>
        </w:rPr>
        <w:t xml:space="preserve">), a to včetně varianty, která bude zohledňovat přístupy s využitím privilegovaných účtů </w:t>
      </w:r>
      <w:r w:rsidR="00360DA5" w:rsidRPr="00143116">
        <w:rPr>
          <w:sz w:val="20"/>
          <w:szCs w:val="20"/>
        </w:rPr>
        <w:t>po dobu inicializace</w:t>
      </w:r>
      <w:r w:rsidR="005A5F6E" w:rsidRPr="00143116">
        <w:rPr>
          <w:sz w:val="20"/>
          <w:szCs w:val="20"/>
        </w:rPr>
        <w:t xml:space="preserve"> služeb obdobných Službám</w:t>
      </w:r>
      <w:r w:rsidR="00200A6F" w:rsidRPr="00143116">
        <w:rPr>
          <w:sz w:val="20"/>
          <w:szCs w:val="20"/>
        </w:rPr>
        <w:t xml:space="preserve"> </w:t>
      </w:r>
      <w:r w:rsidR="001942CF" w:rsidRPr="00143116">
        <w:rPr>
          <w:sz w:val="20"/>
          <w:szCs w:val="20"/>
        </w:rPr>
        <w:t>jak Poskytovatelem</w:t>
      </w:r>
      <w:r w:rsidR="00CF6066" w:rsidRPr="00143116">
        <w:rPr>
          <w:sz w:val="20"/>
          <w:szCs w:val="20"/>
        </w:rPr>
        <w:t>,</w:t>
      </w:r>
      <w:r w:rsidR="001942CF" w:rsidRPr="00143116">
        <w:rPr>
          <w:sz w:val="20"/>
          <w:szCs w:val="20"/>
        </w:rPr>
        <w:t xml:space="preserve"> tak </w:t>
      </w:r>
      <w:r w:rsidR="00100E56" w:rsidRPr="00143116">
        <w:rPr>
          <w:sz w:val="20"/>
          <w:szCs w:val="20"/>
        </w:rPr>
        <w:t xml:space="preserve">novým poskytovatelem. Rozhodnutí o variantě </w:t>
      </w:r>
      <w:r w:rsidR="005A5F6E" w:rsidRPr="00143116">
        <w:rPr>
          <w:sz w:val="20"/>
          <w:szCs w:val="20"/>
        </w:rPr>
        <w:t>předání privilegovaných účtů bude</w:t>
      </w:r>
      <w:r w:rsidR="00100E56" w:rsidRPr="00143116">
        <w:rPr>
          <w:sz w:val="20"/>
          <w:szCs w:val="20"/>
        </w:rPr>
        <w:t xml:space="preserve"> v gesci Objednatele.</w:t>
      </w:r>
    </w:p>
    <w:p w:rsidR="00A949D8" w:rsidRPr="00143116" w:rsidRDefault="00A949D8" w:rsidP="00C674F8">
      <w:pPr>
        <w:pStyle w:val="RLTextlnkuslovan"/>
        <w:rPr>
          <w:sz w:val="20"/>
          <w:szCs w:val="20"/>
        </w:rPr>
      </w:pPr>
      <w:r w:rsidRPr="00143116">
        <w:rPr>
          <w:sz w:val="20"/>
          <w:szCs w:val="20"/>
        </w:rPr>
        <w:t>Poskytovatel se zavazuje, že žádným třetím osobám, vč</w:t>
      </w:r>
      <w:r w:rsidR="001D5426" w:rsidRPr="00143116">
        <w:rPr>
          <w:sz w:val="20"/>
          <w:szCs w:val="20"/>
        </w:rPr>
        <w:t xml:space="preserve">etně jeho </w:t>
      </w:r>
      <w:r w:rsidR="00F27F68" w:rsidRPr="00143116">
        <w:rPr>
          <w:sz w:val="20"/>
          <w:szCs w:val="20"/>
        </w:rPr>
        <w:t>pod</w:t>
      </w:r>
      <w:r w:rsidRPr="00143116">
        <w:rPr>
          <w:sz w:val="20"/>
          <w:szCs w:val="20"/>
        </w:rPr>
        <w:t xml:space="preserve">dodavatelů, nijak neomezí nebo se nepokusí omezit možnost vstupovat nezávisle na Poskytovateli do smluvních nebo jiných vztahů s Objednatelem, zejména účastnit se zadávacích řízení </w:t>
      </w:r>
      <w:r w:rsidRPr="00143116">
        <w:rPr>
          <w:sz w:val="20"/>
          <w:szCs w:val="20"/>
        </w:rPr>
        <w:lastRenderedPageBreak/>
        <w:t xml:space="preserve">zadávaných Objednatelem, a to jak řízení na služby navazující na tuto Smlouvu, tak na jakékoliv jiné služby, které budou předmětem takového zadávacího řízení. </w:t>
      </w:r>
    </w:p>
    <w:p w:rsidR="00DE1311" w:rsidRPr="00143116" w:rsidRDefault="00DE1311" w:rsidP="001F1930">
      <w:pPr>
        <w:pStyle w:val="RLTextlnkuslovan"/>
        <w:rPr>
          <w:sz w:val="20"/>
          <w:szCs w:val="20"/>
        </w:rPr>
      </w:pPr>
      <w:bookmarkStart w:id="67" w:name="_Ref372883688"/>
      <w:bookmarkStart w:id="68" w:name="_Ref295235282"/>
      <w:r w:rsidRPr="00143116">
        <w:rPr>
          <w:sz w:val="20"/>
          <w:szCs w:val="20"/>
          <w:lang w:eastAsia="en-US"/>
        </w:rPr>
        <w:t>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w:t>
      </w:r>
      <w:r w:rsidR="0015116A" w:rsidRPr="00143116">
        <w:rPr>
          <w:sz w:val="20"/>
          <w:szCs w:val="20"/>
        </w:rPr>
        <w:t xml:space="preserve">, a to i nad rámec svých povinností dle odst. </w:t>
      </w:r>
      <w:r w:rsidR="003E6967">
        <w:fldChar w:fldCharType="begin"/>
      </w:r>
      <w:r w:rsidR="003E6967">
        <w:instrText xml:space="preserve"> REF _Ref372883687 \r \h  \* MERGEFORMAT </w:instrText>
      </w:r>
      <w:r w:rsidR="003E6967">
        <w:fldChar w:fldCharType="separate"/>
      </w:r>
      <w:r w:rsidR="00154EB7" w:rsidRPr="00154EB7">
        <w:rPr>
          <w:sz w:val="20"/>
          <w:szCs w:val="20"/>
        </w:rPr>
        <w:t>5.10</w:t>
      </w:r>
      <w:r w:rsidR="003E6967">
        <w:fldChar w:fldCharType="end"/>
      </w:r>
      <w:r w:rsidR="0015116A" w:rsidRPr="00143116">
        <w:rPr>
          <w:sz w:val="20"/>
          <w:szCs w:val="20"/>
        </w:rPr>
        <w:t xml:space="preserve"> této Smlouvy</w:t>
      </w:r>
      <w:r w:rsidR="001E2E76" w:rsidRPr="00143116">
        <w:rPr>
          <w:sz w:val="20"/>
          <w:szCs w:val="20"/>
          <w:lang w:eastAsia="en-US"/>
        </w:rPr>
        <w:t>.</w:t>
      </w:r>
      <w:r w:rsidR="00343729" w:rsidRPr="00143116">
        <w:rPr>
          <w:sz w:val="20"/>
          <w:szCs w:val="20"/>
          <w:lang w:eastAsia="en-US"/>
        </w:rPr>
        <w:t xml:space="preserve"> </w:t>
      </w:r>
      <w:r w:rsidR="00DF3063" w:rsidRPr="00143116">
        <w:rPr>
          <w:sz w:val="20"/>
          <w:szCs w:val="20"/>
        </w:rPr>
        <w:t xml:space="preserve">Pro vyloučení pochybností se uvádí, že Poskytovatel je </w:t>
      </w:r>
      <w:r w:rsidR="001F1930" w:rsidRPr="00143116">
        <w:rPr>
          <w:sz w:val="20"/>
          <w:szCs w:val="20"/>
        </w:rPr>
        <w:t xml:space="preserve">v rámci součinnosti dle tohoto odstavce Smlouvy </w:t>
      </w:r>
      <w:r w:rsidR="00DF3063" w:rsidRPr="00143116">
        <w:rPr>
          <w:sz w:val="20"/>
          <w:szCs w:val="20"/>
        </w:rPr>
        <w:t>povinen zabezpečit osobní účast příslušných členů realizačního týmu na jednáních s </w:t>
      </w:r>
      <w:r w:rsidR="001F1930" w:rsidRPr="00143116">
        <w:rPr>
          <w:sz w:val="20"/>
          <w:szCs w:val="20"/>
        </w:rPr>
        <w:t>Objednatelem</w:t>
      </w:r>
      <w:r w:rsidR="00DF3063" w:rsidRPr="00143116">
        <w:rPr>
          <w:sz w:val="20"/>
          <w:szCs w:val="20"/>
        </w:rPr>
        <w:t xml:space="preserve"> či jím určenými třetími stranami,</w:t>
      </w:r>
      <w:r w:rsidR="001F1930" w:rsidRPr="00143116">
        <w:rPr>
          <w:sz w:val="20"/>
          <w:szCs w:val="20"/>
        </w:rPr>
        <w:t xml:space="preserve"> přičemž tato forma součinnosti může být ze strany Objednatele požadována nejdéle do uplynutí 3. kalendářního měsíce </w:t>
      </w:r>
      <w:r w:rsidR="00EF7C9A" w:rsidRPr="00143116">
        <w:rPr>
          <w:sz w:val="20"/>
          <w:szCs w:val="20"/>
        </w:rPr>
        <w:t xml:space="preserve">po měsíci, ve kterém tato </w:t>
      </w:r>
      <w:r w:rsidR="001F1930" w:rsidRPr="00143116">
        <w:rPr>
          <w:sz w:val="20"/>
          <w:szCs w:val="20"/>
        </w:rPr>
        <w:t>Smlouv</w:t>
      </w:r>
      <w:r w:rsidR="00EF7C9A" w:rsidRPr="00143116">
        <w:rPr>
          <w:sz w:val="20"/>
          <w:szCs w:val="20"/>
        </w:rPr>
        <w:t>a zanikla</w:t>
      </w:r>
      <w:r w:rsidR="001F1930" w:rsidRPr="00143116">
        <w:rPr>
          <w:sz w:val="20"/>
          <w:szCs w:val="20"/>
        </w:rPr>
        <w:t xml:space="preserve">. Po uplynutí lhůty dle předchozí věty tohoto odstavce bude součinnost zabezpečována </w:t>
      </w:r>
      <w:r w:rsidR="00DF3063" w:rsidRPr="00143116">
        <w:rPr>
          <w:sz w:val="20"/>
          <w:szCs w:val="20"/>
        </w:rPr>
        <w:t xml:space="preserve">formou </w:t>
      </w:r>
      <w:r w:rsidR="001F1930" w:rsidRPr="00143116">
        <w:rPr>
          <w:sz w:val="20"/>
          <w:szCs w:val="20"/>
        </w:rPr>
        <w:t xml:space="preserve">emailové či telefonické konzultace. </w:t>
      </w:r>
      <w:r w:rsidR="001F1930" w:rsidRPr="00143116">
        <w:rPr>
          <w:sz w:val="20"/>
          <w:szCs w:val="20"/>
          <w:lang w:eastAsia="en-US"/>
        </w:rPr>
        <w:t xml:space="preserve">Poskytovatel se zavazuje tuto součinnost poskytovat s odbornou péčí, bez zbytečného odkladu a zodpovědně, a to minimálně po dobu </w:t>
      </w:r>
      <w:r w:rsidR="001F1930" w:rsidRPr="00143116">
        <w:rPr>
          <w:sz w:val="20"/>
          <w:szCs w:val="20"/>
        </w:rPr>
        <w:t xml:space="preserve">2 let </w:t>
      </w:r>
      <w:r w:rsidR="00EF7C9A" w:rsidRPr="00143116">
        <w:rPr>
          <w:sz w:val="20"/>
          <w:szCs w:val="20"/>
          <w:lang w:eastAsia="en-US"/>
        </w:rPr>
        <w:t xml:space="preserve">ode dne, </w:t>
      </w:r>
      <w:r w:rsidR="00EF7C9A" w:rsidRPr="00143116">
        <w:rPr>
          <w:sz w:val="20"/>
          <w:szCs w:val="20"/>
        </w:rPr>
        <w:t>ve kterém tato Smlouva zanikla</w:t>
      </w:r>
      <w:r w:rsidR="001F1930" w:rsidRPr="00143116">
        <w:rPr>
          <w:sz w:val="20"/>
          <w:szCs w:val="20"/>
          <w:lang w:eastAsia="en-US"/>
        </w:rPr>
        <w:t xml:space="preserve">. Poskytovatel se zavazuje reagovat na požadavek Objednatele nebo jím určené třetí strany a zahájit poskytování součinnosti dle tohoto odstavce Smlouvy nejpozději do 3 pracovních dnů ode dne doručení takovéhoto požadavku. </w:t>
      </w:r>
      <w:r w:rsidR="001F1930" w:rsidRPr="00143116">
        <w:rPr>
          <w:sz w:val="20"/>
          <w:szCs w:val="20"/>
        </w:rPr>
        <w:t xml:space="preserve">Smluvní strany se dohodly, že cena za plnění dle tohoto odstavce je součástí ceny za poskytování Paušálních služeb dle této Smlouvy, k nimž </w:t>
      </w:r>
      <w:r w:rsidR="00EF7C9A" w:rsidRPr="00143116">
        <w:rPr>
          <w:sz w:val="20"/>
          <w:szCs w:val="20"/>
        </w:rPr>
        <w:t>se</w:t>
      </w:r>
      <w:r w:rsidR="001F1930" w:rsidRPr="00143116">
        <w:rPr>
          <w:sz w:val="20"/>
          <w:szCs w:val="20"/>
        </w:rPr>
        <w:t xml:space="preserve"> součinnost dle tohoto odstavce Smlouvy </w:t>
      </w:r>
      <w:r w:rsidR="00EF7C9A" w:rsidRPr="00143116">
        <w:rPr>
          <w:sz w:val="20"/>
          <w:szCs w:val="20"/>
        </w:rPr>
        <w:t>nejblíže vztahuje</w:t>
      </w:r>
      <w:r w:rsidR="001F1930" w:rsidRPr="00143116">
        <w:rPr>
          <w:sz w:val="20"/>
          <w:szCs w:val="20"/>
        </w:rPr>
        <w:t>.</w:t>
      </w:r>
      <w:bookmarkEnd w:id="67"/>
      <w:bookmarkEnd w:id="68"/>
    </w:p>
    <w:p w:rsidR="006D6716" w:rsidRPr="00143116" w:rsidRDefault="0004560F" w:rsidP="006D6716">
      <w:pPr>
        <w:pStyle w:val="RLTextlnkuslovan"/>
        <w:rPr>
          <w:rFonts w:eastAsia="Calibri"/>
          <w:color w:val="394A58"/>
          <w:spacing w:val="3"/>
          <w:sz w:val="20"/>
          <w:szCs w:val="20"/>
        </w:rPr>
      </w:pPr>
      <w:bookmarkStart w:id="69" w:name="IntDok"/>
      <w:bookmarkStart w:id="70" w:name="_Ref372879332"/>
      <w:bookmarkStart w:id="71" w:name="_Ref431566210"/>
      <w:bookmarkEnd w:id="69"/>
      <w:r w:rsidRPr="00143116">
        <w:rPr>
          <w:sz w:val="20"/>
          <w:szCs w:val="20"/>
        </w:rPr>
        <w:t>Smluvní strany jsou v průběhu provádění Služeb povinny postupovat v souladu s</w:t>
      </w:r>
      <w:r w:rsidR="00A653FE" w:rsidRPr="00143116">
        <w:rPr>
          <w:sz w:val="20"/>
          <w:szCs w:val="20"/>
        </w:rPr>
        <w:t xml:space="preserve"> </w:t>
      </w:r>
      <w:r w:rsidR="00254143" w:rsidRPr="00143116">
        <w:rPr>
          <w:sz w:val="20"/>
          <w:szCs w:val="20"/>
        </w:rPr>
        <w:t xml:space="preserve">interními dokumenty Objednatele, které </w:t>
      </w:r>
      <w:r w:rsidRPr="00143116">
        <w:rPr>
          <w:sz w:val="20"/>
          <w:szCs w:val="20"/>
        </w:rPr>
        <w:t>upravuj</w:t>
      </w:r>
      <w:r w:rsidR="00254143" w:rsidRPr="00143116">
        <w:rPr>
          <w:sz w:val="20"/>
          <w:szCs w:val="20"/>
        </w:rPr>
        <w:t>í</w:t>
      </w:r>
      <w:r w:rsidR="00A653FE" w:rsidRPr="00143116">
        <w:rPr>
          <w:sz w:val="20"/>
          <w:szCs w:val="20"/>
        </w:rPr>
        <w:t xml:space="preserve"> </w:t>
      </w:r>
      <w:r w:rsidR="00D6601E" w:rsidRPr="00143116">
        <w:rPr>
          <w:sz w:val="20"/>
          <w:szCs w:val="20"/>
        </w:rPr>
        <w:t>Change</w:t>
      </w:r>
      <w:r w:rsidR="00A653FE" w:rsidRPr="00143116">
        <w:rPr>
          <w:sz w:val="20"/>
          <w:szCs w:val="20"/>
        </w:rPr>
        <w:t xml:space="preserve"> </w:t>
      </w:r>
      <w:r w:rsidR="00D6601E" w:rsidRPr="00143116">
        <w:rPr>
          <w:sz w:val="20"/>
          <w:szCs w:val="20"/>
        </w:rPr>
        <w:t>management</w:t>
      </w:r>
      <w:r w:rsidR="0058457F" w:rsidRPr="00143116">
        <w:rPr>
          <w:sz w:val="20"/>
          <w:szCs w:val="20"/>
        </w:rPr>
        <w:t>,</w:t>
      </w:r>
      <w:r w:rsidR="00A653FE" w:rsidRPr="00143116">
        <w:rPr>
          <w:sz w:val="20"/>
          <w:szCs w:val="20"/>
        </w:rPr>
        <w:t xml:space="preserve"> </w:t>
      </w:r>
      <w:r w:rsidR="00D6601E" w:rsidRPr="00143116">
        <w:rPr>
          <w:sz w:val="20"/>
          <w:szCs w:val="20"/>
        </w:rPr>
        <w:t>Release management</w:t>
      </w:r>
      <w:r w:rsidR="0058457F" w:rsidRPr="00143116">
        <w:rPr>
          <w:sz w:val="20"/>
          <w:szCs w:val="20"/>
        </w:rPr>
        <w:t>, Problem</w:t>
      </w:r>
      <w:r w:rsidR="00A653FE" w:rsidRPr="00143116">
        <w:rPr>
          <w:sz w:val="20"/>
          <w:szCs w:val="20"/>
        </w:rPr>
        <w:t xml:space="preserve"> </w:t>
      </w:r>
      <w:r w:rsidR="0058457F" w:rsidRPr="00143116">
        <w:rPr>
          <w:sz w:val="20"/>
          <w:szCs w:val="20"/>
        </w:rPr>
        <w:t>management(dále jen „</w:t>
      </w:r>
      <w:r w:rsidR="0058457F" w:rsidRPr="00143116">
        <w:rPr>
          <w:b/>
          <w:sz w:val="20"/>
          <w:szCs w:val="20"/>
        </w:rPr>
        <w:t>Interní dokumentace</w:t>
      </w:r>
      <w:r w:rsidR="0058457F" w:rsidRPr="00143116">
        <w:rPr>
          <w:sz w:val="20"/>
          <w:szCs w:val="20"/>
        </w:rPr>
        <w:t>“)</w:t>
      </w:r>
      <w:r w:rsidR="00D6601E" w:rsidRPr="00143116">
        <w:rPr>
          <w:sz w:val="20"/>
          <w:szCs w:val="20"/>
        </w:rPr>
        <w:t>.</w:t>
      </w:r>
      <w:r w:rsidR="001E2E76" w:rsidRPr="00143116">
        <w:rPr>
          <w:sz w:val="20"/>
          <w:szCs w:val="20"/>
        </w:rPr>
        <w:t xml:space="preserve"> Podpisem této Smlouvy Poskytovatel prohlašuje, že se s</w:t>
      </w:r>
      <w:r w:rsidR="00AB17AE" w:rsidRPr="00143116">
        <w:rPr>
          <w:sz w:val="20"/>
          <w:szCs w:val="20"/>
        </w:rPr>
        <w:t> </w:t>
      </w:r>
      <w:r w:rsidR="001E2E76" w:rsidRPr="00143116">
        <w:rPr>
          <w:sz w:val="20"/>
          <w:szCs w:val="20"/>
        </w:rPr>
        <w:t>t</w:t>
      </w:r>
      <w:r w:rsidR="00AB17AE" w:rsidRPr="00143116">
        <w:rPr>
          <w:sz w:val="20"/>
          <w:szCs w:val="20"/>
        </w:rPr>
        <w:t>outo Interní</w:t>
      </w:r>
      <w:r w:rsidR="00A653FE" w:rsidRPr="00143116">
        <w:rPr>
          <w:sz w:val="20"/>
          <w:szCs w:val="20"/>
        </w:rPr>
        <w:t xml:space="preserve"> </w:t>
      </w:r>
      <w:r w:rsidR="00AB17AE" w:rsidRPr="00143116">
        <w:rPr>
          <w:sz w:val="20"/>
          <w:szCs w:val="20"/>
        </w:rPr>
        <w:t>dokumentací</w:t>
      </w:r>
      <w:r w:rsidR="00A653FE" w:rsidRPr="00143116">
        <w:rPr>
          <w:sz w:val="20"/>
          <w:szCs w:val="20"/>
        </w:rPr>
        <w:t xml:space="preserve"> </w:t>
      </w:r>
      <w:r w:rsidR="001E2E76" w:rsidRPr="00143116">
        <w:rPr>
          <w:sz w:val="20"/>
          <w:szCs w:val="20"/>
        </w:rPr>
        <w:t xml:space="preserve">seznámil, a dále bere na vědomí, že </w:t>
      </w:r>
      <w:r w:rsidR="00AB17AE" w:rsidRPr="00143116">
        <w:rPr>
          <w:sz w:val="20"/>
          <w:szCs w:val="20"/>
        </w:rPr>
        <w:t xml:space="preserve">Interní dokumentace může </w:t>
      </w:r>
      <w:r w:rsidR="001E2E76" w:rsidRPr="00143116">
        <w:rPr>
          <w:sz w:val="20"/>
          <w:szCs w:val="20"/>
        </w:rPr>
        <w:t xml:space="preserve">být jednostranně </w:t>
      </w:r>
      <w:r w:rsidR="00AB17AE" w:rsidRPr="00143116">
        <w:rPr>
          <w:sz w:val="20"/>
          <w:szCs w:val="20"/>
        </w:rPr>
        <w:t xml:space="preserve">měněna </w:t>
      </w:r>
      <w:r w:rsidR="001E2E76" w:rsidRPr="00143116">
        <w:rPr>
          <w:sz w:val="20"/>
          <w:szCs w:val="20"/>
        </w:rPr>
        <w:t xml:space="preserve">Objednatelem, přičemž </w:t>
      </w:r>
      <w:r w:rsidR="00AB17AE" w:rsidRPr="00143116">
        <w:rPr>
          <w:sz w:val="20"/>
          <w:szCs w:val="20"/>
        </w:rPr>
        <w:t xml:space="preserve">každá nová </w:t>
      </w:r>
      <w:r w:rsidR="001E2E76" w:rsidRPr="00143116">
        <w:rPr>
          <w:sz w:val="20"/>
          <w:szCs w:val="20"/>
        </w:rPr>
        <w:t xml:space="preserve">verze </w:t>
      </w:r>
      <w:r w:rsidR="00AB17AE" w:rsidRPr="00143116">
        <w:rPr>
          <w:sz w:val="20"/>
          <w:szCs w:val="20"/>
        </w:rPr>
        <w:t xml:space="preserve">je </w:t>
      </w:r>
      <w:r w:rsidR="001E2E76" w:rsidRPr="00143116">
        <w:rPr>
          <w:sz w:val="20"/>
          <w:szCs w:val="20"/>
        </w:rPr>
        <w:t xml:space="preserve">pro Poskytovatele </w:t>
      </w:r>
      <w:r w:rsidR="00AB17AE" w:rsidRPr="00143116">
        <w:rPr>
          <w:sz w:val="20"/>
          <w:szCs w:val="20"/>
        </w:rPr>
        <w:t xml:space="preserve">závazná </w:t>
      </w:r>
      <w:r w:rsidR="001E2E76" w:rsidRPr="00143116">
        <w:rPr>
          <w:sz w:val="20"/>
          <w:szCs w:val="20"/>
        </w:rPr>
        <w:t xml:space="preserve">vždy ode dne, kdy </w:t>
      </w:r>
      <w:r w:rsidR="00880C53" w:rsidRPr="00143116">
        <w:rPr>
          <w:sz w:val="20"/>
          <w:szCs w:val="20"/>
        </w:rPr>
        <w:t>se s </w:t>
      </w:r>
      <w:r w:rsidR="00AB17AE" w:rsidRPr="00143116">
        <w:rPr>
          <w:sz w:val="20"/>
          <w:szCs w:val="20"/>
        </w:rPr>
        <w:t xml:space="preserve">ní </w:t>
      </w:r>
      <w:r w:rsidR="00880C53" w:rsidRPr="00143116">
        <w:rPr>
          <w:sz w:val="20"/>
          <w:szCs w:val="20"/>
        </w:rPr>
        <w:t xml:space="preserve">seznámil či </w:t>
      </w:r>
      <w:r w:rsidR="001E2E76" w:rsidRPr="00143116">
        <w:rPr>
          <w:sz w:val="20"/>
          <w:szCs w:val="20"/>
        </w:rPr>
        <w:t xml:space="preserve">měl prokazatelnou možnost se s </w:t>
      </w:r>
      <w:r w:rsidR="00AB17AE" w:rsidRPr="00143116">
        <w:rPr>
          <w:sz w:val="20"/>
          <w:szCs w:val="20"/>
        </w:rPr>
        <w:t xml:space="preserve">ní </w:t>
      </w:r>
      <w:r w:rsidR="001E2E76" w:rsidRPr="00143116">
        <w:rPr>
          <w:sz w:val="20"/>
          <w:szCs w:val="20"/>
        </w:rPr>
        <w:t>seznámit.</w:t>
      </w:r>
      <w:bookmarkEnd w:id="70"/>
      <w:r w:rsidR="00A653FE" w:rsidRPr="00143116">
        <w:rPr>
          <w:sz w:val="20"/>
          <w:szCs w:val="20"/>
        </w:rPr>
        <w:t xml:space="preserve"> </w:t>
      </w:r>
      <w:r w:rsidR="00BB3E7C" w:rsidRPr="00143116">
        <w:rPr>
          <w:sz w:val="20"/>
          <w:szCs w:val="20"/>
        </w:rPr>
        <w:t xml:space="preserve">Rozsah Interní dokumentace může být Objednatelem jednostranně rozšířen o další dokumenty stanovující jeho interní procesy, přičemž v takovém případě se použije procedura uvedená v odst. </w:t>
      </w:r>
      <w:r w:rsidR="003E6967">
        <w:fldChar w:fldCharType="begin"/>
      </w:r>
      <w:r w:rsidR="003E6967">
        <w:instrText xml:space="preserve"> REF _Ref427618377 \r \h  \* MERGEFORMAT </w:instrText>
      </w:r>
      <w:r w:rsidR="003E6967">
        <w:fldChar w:fldCharType="separate"/>
      </w:r>
      <w:r w:rsidR="00154EB7" w:rsidRPr="00154EB7">
        <w:rPr>
          <w:sz w:val="20"/>
          <w:szCs w:val="20"/>
        </w:rPr>
        <w:t>7.6</w:t>
      </w:r>
      <w:r w:rsidR="003E6967">
        <w:fldChar w:fldCharType="end"/>
      </w:r>
      <w:r w:rsidR="00BB3E7C" w:rsidRPr="00143116">
        <w:rPr>
          <w:sz w:val="20"/>
          <w:szCs w:val="20"/>
        </w:rPr>
        <w:t xml:space="preserve"> této Smlouvy.</w:t>
      </w:r>
      <w:bookmarkEnd w:id="71"/>
    </w:p>
    <w:p w:rsidR="00573BFF" w:rsidRPr="00143116" w:rsidRDefault="00573BFF" w:rsidP="000202EC">
      <w:pPr>
        <w:pStyle w:val="RLTextlnkuslovan"/>
        <w:rPr>
          <w:sz w:val="20"/>
          <w:szCs w:val="20"/>
        </w:rPr>
      </w:pPr>
      <w:bookmarkStart w:id="72" w:name="Monit"/>
      <w:bookmarkStart w:id="73" w:name="_Ref371682345"/>
      <w:bookmarkStart w:id="74" w:name="_Ref299356789"/>
      <w:bookmarkEnd w:id="72"/>
      <w:r w:rsidRPr="00143116">
        <w:rPr>
          <w:sz w:val="20"/>
          <w:szCs w:val="20"/>
        </w:rPr>
        <w:t xml:space="preserve">Poskytovatel se zavazuje </w:t>
      </w:r>
      <w:r w:rsidR="005B1F25" w:rsidRPr="00143116">
        <w:rPr>
          <w:sz w:val="20"/>
          <w:szCs w:val="20"/>
        </w:rPr>
        <w:t>zapojit do systému automatizovaného dohledu poskytování Služeb</w:t>
      </w:r>
      <w:r w:rsidR="00A653FE" w:rsidRPr="00143116">
        <w:rPr>
          <w:sz w:val="20"/>
          <w:szCs w:val="20"/>
        </w:rPr>
        <w:t xml:space="preserve"> </w:t>
      </w:r>
      <w:r w:rsidRPr="00143116">
        <w:rPr>
          <w:sz w:val="20"/>
          <w:szCs w:val="20"/>
        </w:rPr>
        <w:t>každ</w:t>
      </w:r>
      <w:r w:rsidR="005B1F25" w:rsidRPr="00143116">
        <w:rPr>
          <w:sz w:val="20"/>
          <w:szCs w:val="20"/>
        </w:rPr>
        <w:t>ou</w:t>
      </w:r>
      <w:r w:rsidRPr="00143116">
        <w:rPr>
          <w:sz w:val="20"/>
          <w:szCs w:val="20"/>
        </w:rPr>
        <w:t xml:space="preserve"> ze Služeb</w:t>
      </w:r>
      <w:r w:rsidR="00423423" w:rsidRPr="00143116">
        <w:rPr>
          <w:sz w:val="20"/>
          <w:szCs w:val="20"/>
        </w:rPr>
        <w:t>,</w:t>
      </w:r>
      <w:r w:rsidR="00A653FE" w:rsidRPr="00143116">
        <w:rPr>
          <w:sz w:val="20"/>
          <w:szCs w:val="20"/>
        </w:rPr>
        <w:t xml:space="preserve"> </w:t>
      </w:r>
      <w:r w:rsidR="005B1F25" w:rsidRPr="00143116">
        <w:rPr>
          <w:sz w:val="20"/>
          <w:szCs w:val="20"/>
        </w:rPr>
        <w:t xml:space="preserve">u nichž je </w:t>
      </w:r>
      <w:r w:rsidR="00B15CF9" w:rsidRPr="00143116">
        <w:rPr>
          <w:sz w:val="20"/>
          <w:szCs w:val="20"/>
        </w:rPr>
        <w:t>v souladu s</w:t>
      </w:r>
      <w:r w:rsidR="00A653FE" w:rsidRPr="00143116">
        <w:rPr>
          <w:sz w:val="20"/>
          <w:szCs w:val="20"/>
        </w:rPr>
        <w:t xml:space="preserve"> </w:t>
      </w:r>
      <w:r w:rsidR="00B15CF9" w:rsidRPr="00143116">
        <w:rPr>
          <w:sz w:val="20"/>
          <w:szCs w:val="20"/>
        </w:rPr>
        <w:t>příslušným</w:t>
      </w:r>
      <w:r w:rsidR="00A653FE" w:rsidRPr="00143116">
        <w:rPr>
          <w:sz w:val="20"/>
          <w:szCs w:val="20"/>
        </w:rPr>
        <w:t xml:space="preserve"> </w:t>
      </w:r>
      <w:r w:rsidR="005B1F25" w:rsidRPr="00143116">
        <w:rPr>
          <w:sz w:val="20"/>
          <w:szCs w:val="20"/>
        </w:rPr>
        <w:t>KL Služby sledováno SLA automatizovaným způsobem, a to nejpozději se skončením Inicializace</w:t>
      </w:r>
      <w:r w:rsidR="00200A6F" w:rsidRPr="00143116">
        <w:rPr>
          <w:sz w:val="20"/>
          <w:szCs w:val="20"/>
        </w:rPr>
        <w:t xml:space="preserve"> </w:t>
      </w:r>
      <w:r w:rsidR="005B1F25" w:rsidRPr="00143116">
        <w:rPr>
          <w:sz w:val="20"/>
          <w:szCs w:val="20"/>
        </w:rPr>
        <w:t>tak, aby bylo umožněno monitorování kvalitativní i kvantitativní úrovně Služeb v rozsahu dle Definice prahových parametrů</w:t>
      </w:r>
      <w:r w:rsidR="0038416C" w:rsidRPr="00143116">
        <w:rPr>
          <w:sz w:val="20"/>
          <w:szCs w:val="20"/>
        </w:rPr>
        <w:t>(dále jen „</w:t>
      </w:r>
      <w:r w:rsidR="0038416C" w:rsidRPr="00143116">
        <w:rPr>
          <w:b/>
          <w:sz w:val="20"/>
          <w:szCs w:val="20"/>
        </w:rPr>
        <w:t>Monitoring</w:t>
      </w:r>
      <w:r w:rsidR="0038416C" w:rsidRPr="00143116">
        <w:rPr>
          <w:sz w:val="20"/>
          <w:szCs w:val="20"/>
        </w:rPr>
        <w:t>“)</w:t>
      </w:r>
      <w:r w:rsidR="005B1F25" w:rsidRPr="00143116">
        <w:rPr>
          <w:sz w:val="20"/>
          <w:szCs w:val="20"/>
        </w:rPr>
        <w:t>.</w:t>
      </w:r>
      <w:r w:rsidR="007730AF" w:rsidRPr="00143116">
        <w:rPr>
          <w:sz w:val="20"/>
          <w:szCs w:val="20"/>
        </w:rPr>
        <w:t>Objednatel</w:t>
      </w:r>
      <w:r w:rsidR="00A653FE" w:rsidRPr="00143116">
        <w:rPr>
          <w:sz w:val="20"/>
          <w:szCs w:val="20"/>
        </w:rPr>
        <w:t xml:space="preserve"> </w:t>
      </w:r>
      <w:r w:rsidR="006649A7" w:rsidRPr="00143116">
        <w:rPr>
          <w:sz w:val="20"/>
          <w:szCs w:val="20"/>
        </w:rPr>
        <w:t xml:space="preserve">je oprávněn </w:t>
      </w:r>
      <w:r w:rsidR="009B0B39" w:rsidRPr="00143116">
        <w:rPr>
          <w:sz w:val="20"/>
          <w:szCs w:val="20"/>
        </w:rPr>
        <w:t xml:space="preserve">písemně </w:t>
      </w:r>
      <w:r w:rsidR="007730AF" w:rsidRPr="00143116">
        <w:rPr>
          <w:sz w:val="20"/>
          <w:szCs w:val="20"/>
        </w:rPr>
        <w:t>povolit výjimku z výše uvedeného termínu, požádá-li o to Poskytovatel písemně během Inicializace a sdělí-li k tomu důvody poukazující na nepřiměřenost výše uvedeného termínu. Povolí-li Objednatel výjimku, je nově stanovený termín závazný a nepřekročitelný. Poskytovatel je po dobu, kdy na základě výjimky není po dobu poskytování Služeb některý ze systémů zapojen do systému dohledu</w:t>
      </w:r>
      <w:r w:rsidR="006609A2" w:rsidRPr="00143116">
        <w:rPr>
          <w:sz w:val="20"/>
          <w:szCs w:val="20"/>
        </w:rPr>
        <w:t>,</w:t>
      </w:r>
      <w:r w:rsidR="007730AF" w:rsidRPr="00143116">
        <w:rPr>
          <w:sz w:val="20"/>
          <w:szCs w:val="20"/>
        </w:rPr>
        <w:t xml:space="preserve"> zajistit odpovídající Objednatelem odsouhlasený alternativní způsob dočasného sledování SLA u daného systému</w:t>
      </w:r>
      <w:r w:rsidR="00393B7E" w:rsidRPr="00143116">
        <w:rPr>
          <w:sz w:val="20"/>
          <w:szCs w:val="20"/>
        </w:rPr>
        <w:t xml:space="preserve">. </w:t>
      </w:r>
      <w:bookmarkEnd w:id="73"/>
      <w:r w:rsidR="009F1301" w:rsidRPr="00143116">
        <w:rPr>
          <w:sz w:val="20"/>
          <w:szCs w:val="20"/>
        </w:rPr>
        <w:t>V případě, že Monitoring nebude dostupný</w:t>
      </w:r>
      <w:r w:rsidR="00E94F4C" w:rsidRPr="00143116">
        <w:rPr>
          <w:sz w:val="20"/>
          <w:szCs w:val="20"/>
        </w:rPr>
        <w:t xml:space="preserve">, </w:t>
      </w:r>
      <w:r w:rsidR="009F1301" w:rsidRPr="00143116">
        <w:rPr>
          <w:sz w:val="20"/>
          <w:szCs w:val="20"/>
        </w:rPr>
        <w:t xml:space="preserve">zavazuje se </w:t>
      </w:r>
      <w:r w:rsidR="00E94F4C" w:rsidRPr="00143116">
        <w:rPr>
          <w:sz w:val="20"/>
          <w:szCs w:val="20"/>
        </w:rPr>
        <w:t xml:space="preserve">Poskytovatel zajistit </w:t>
      </w:r>
      <w:r w:rsidR="004F2B4F" w:rsidRPr="00143116">
        <w:rPr>
          <w:sz w:val="20"/>
          <w:szCs w:val="20"/>
        </w:rPr>
        <w:t xml:space="preserve">sledování </w:t>
      </w:r>
      <w:r w:rsidR="005E6C0A" w:rsidRPr="00143116">
        <w:rPr>
          <w:sz w:val="20"/>
          <w:szCs w:val="20"/>
        </w:rPr>
        <w:t xml:space="preserve">řádného poskytování </w:t>
      </w:r>
      <w:r w:rsidR="004F2B4F" w:rsidRPr="00143116">
        <w:rPr>
          <w:sz w:val="20"/>
          <w:szCs w:val="20"/>
        </w:rPr>
        <w:t xml:space="preserve">Služeb a </w:t>
      </w:r>
      <w:r w:rsidR="000202EC" w:rsidRPr="00143116">
        <w:rPr>
          <w:sz w:val="20"/>
          <w:szCs w:val="20"/>
        </w:rPr>
        <w:t xml:space="preserve">parametrů </w:t>
      </w:r>
      <w:r w:rsidR="00A34AB1" w:rsidRPr="00143116">
        <w:rPr>
          <w:sz w:val="20"/>
          <w:szCs w:val="20"/>
        </w:rPr>
        <w:t xml:space="preserve">SLA </w:t>
      </w:r>
      <w:r w:rsidR="00E94F4C" w:rsidRPr="00143116">
        <w:rPr>
          <w:sz w:val="20"/>
          <w:szCs w:val="20"/>
        </w:rPr>
        <w:t xml:space="preserve">vlastními silami, a to </w:t>
      </w:r>
      <w:r w:rsidR="004F2B4F" w:rsidRPr="00143116">
        <w:rPr>
          <w:sz w:val="20"/>
          <w:szCs w:val="20"/>
        </w:rPr>
        <w:t xml:space="preserve">přiměřeně </w:t>
      </w:r>
      <w:r w:rsidR="00555306" w:rsidRPr="00143116">
        <w:rPr>
          <w:sz w:val="20"/>
          <w:szCs w:val="20"/>
        </w:rPr>
        <w:t>pro naplnění účelu</w:t>
      </w:r>
      <w:r w:rsidR="00E94F4C" w:rsidRPr="00143116">
        <w:rPr>
          <w:sz w:val="20"/>
          <w:szCs w:val="20"/>
        </w:rPr>
        <w:t xml:space="preserve">, </w:t>
      </w:r>
      <w:r w:rsidR="00555306" w:rsidRPr="00143116">
        <w:rPr>
          <w:sz w:val="20"/>
          <w:szCs w:val="20"/>
        </w:rPr>
        <w:t>pro kter</w:t>
      </w:r>
      <w:r w:rsidR="000D23D3" w:rsidRPr="00143116">
        <w:rPr>
          <w:sz w:val="20"/>
          <w:szCs w:val="20"/>
        </w:rPr>
        <w:t>ý</w:t>
      </w:r>
      <w:r w:rsidR="00A653FE" w:rsidRPr="00143116">
        <w:rPr>
          <w:sz w:val="20"/>
          <w:szCs w:val="20"/>
        </w:rPr>
        <w:t xml:space="preserve"> </w:t>
      </w:r>
      <w:r w:rsidR="009F1301" w:rsidRPr="00143116">
        <w:rPr>
          <w:sz w:val="20"/>
          <w:szCs w:val="20"/>
        </w:rPr>
        <w:t xml:space="preserve">mělo být </w:t>
      </w:r>
      <w:r w:rsidR="005E6C0A" w:rsidRPr="00143116">
        <w:rPr>
          <w:sz w:val="20"/>
          <w:szCs w:val="20"/>
        </w:rPr>
        <w:t xml:space="preserve">takovéto </w:t>
      </w:r>
      <w:r w:rsidR="004F2B4F" w:rsidRPr="00143116">
        <w:rPr>
          <w:sz w:val="20"/>
          <w:szCs w:val="20"/>
        </w:rPr>
        <w:t xml:space="preserve">sledování </w:t>
      </w:r>
      <w:r w:rsidR="005E6C0A" w:rsidRPr="00143116">
        <w:rPr>
          <w:sz w:val="20"/>
          <w:szCs w:val="20"/>
        </w:rPr>
        <w:t xml:space="preserve">či měření </w:t>
      </w:r>
      <w:r w:rsidR="00E94F4C" w:rsidRPr="00143116">
        <w:rPr>
          <w:sz w:val="20"/>
          <w:szCs w:val="20"/>
        </w:rPr>
        <w:t>zajiš</w:t>
      </w:r>
      <w:r w:rsidR="004F2B4F" w:rsidRPr="00143116">
        <w:rPr>
          <w:sz w:val="20"/>
          <w:szCs w:val="20"/>
        </w:rPr>
        <w:t>těno</w:t>
      </w:r>
      <w:r w:rsidR="00A653FE" w:rsidRPr="00143116">
        <w:rPr>
          <w:sz w:val="20"/>
          <w:szCs w:val="20"/>
        </w:rPr>
        <w:t xml:space="preserve"> </w:t>
      </w:r>
      <w:r w:rsidR="00AD38AA" w:rsidRPr="00143116">
        <w:rPr>
          <w:sz w:val="20"/>
          <w:szCs w:val="20"/>
        </w:rPr>
        <w:t>v rámci Monitoringu</w:t>
      </w:r>
      <w:r w:rsidR="000D23D3" w:rsidRPr="00143116">
        <w:rPr>
          <w:sz w:val="20"/>
          <w:szCs w:val="20"/>
        </w:rPr>
        <w:t xml:space="preserve"> (dále jen „</w:t>
      </w:r>
      <w:r w:rsidR="000D23D3" w:rsidRPr="00143116">
        <w:rPr>
          <w:b/>
          <w:sz w:val="20"/>
          <w:szCs w:val="20"/>
        </w:rPr>
        <w:t>Náhradní monitoring</w:t>
      </w:r>
      <w:r w:rsidR="000D23D3" w:rsidRPr="00143116">
        <w:rPr>
          <w:sz w:val="20"/>
          <w:szCs w:val="20"/>
        </w:rPr>
        <w:t>“)</w:t>
      </w:r>
      <w:r w:rsidR="009F1301" w:rsidRPr="00143116">
        <w:rPr>
          <w:sz w:val="20"/>
          <w:szCs w:val="20"/>
        </w:rPr>
        <w:t xml:space="preserve">, avšak s přihlédnutím k tomu, že Poskytovateli nebudou dány k dispozici </w:t>
      </w:r>
      <w:r w:rsidR="000D23D3" w:rsidRPr="00143116">
        <w:rPr>
          <w:sz w:val="20"/>
          <w:szCs w:val="20"/>
        </w:rPr>
        <w:t xml:space="preserve">a nebudou po něm vyžadovány </w:t>
      </w:r>
      <w:r w:rsidR="009F1301" w:rsidRPr="00143116">
        <w:rPr>
          <w:sz w:val="20"/>
          <w:szCs w:val="20"/>
        </w:rPr>
        <w:t xml:space="preserve">prostředky pro </w:t>
      </w:r>
      <w:r w:rsidR="000D23D3" w:rsidRPr="00143116">
        <w:rPr>
          <w:sz w:val="20"/>
          <w:szCs w:val="20"/>
        </w:rPr>
        <w:t xml:space="preserve">provádění </w:t>
      </w:r>
      <w:r w:rsidR="009F1301" w:rsidRPr="00143116">
        <w:rPr>
          <w:sz w:val="20"/>
          <w:szCs w:val="20"/>
        </w:rPr>
        <w:t>automatizovan</w:t>
      </w:r>
      <w:r w:rsidR="000D23D3" w:rsidRPr="00143116">
        <w:rPr>
          <w:sz w:val="20"/>
          <w:szCs w:val="20"/>
        </w:rPr>
        <w:t>ého monitoringu v podstatě shodného s Monitoringem</w:t>
      </w:r>
      <w:r w:rsidR="00E94F4C" w:rsidRPr="00143116">
        <w:rPr>
          <w:sz w:val="20"/>
          <w:szCs w:val="20"/>
        </w:rPr>
        <w:t xml:space="preserve">. </w:t>
      </w:r>
      <w:r w:rsidR="00555306" w:rsidRPr="00143116">
        <w:rPr>
          <w:sz w:val="20"/>
          <w:szCs w:val="20"/>
        </w:rPr>
        <w:t xml:space="preserve">Pro vyloučení pochybností se považuje za dostačující, pokud bude Poskytovatel v rámci </w:t>
      </w:r>
      <w:r w:rsidR="00555306" w:rsidRPr="00143116">
        <w:rPr>
          <w:sz w:val="20"/>
          <w:szCs w:val="20"/>
        </w:rPr>
        <w:lastRenderedPageBreak/>
        <w:t>Náhradní</w:t>
      </w:r>
      <w:r w:rsidR="006609A2" w:rsidRPr="00143116">
        <w:rPr>
          <w:sz w:val="20"/>
          <w:szCs w:val="20"/>
        </w:rPr>
        <w:t>ho</w:t>
      </w:r>
      <w:r w:rsidR="00555306" w:rsidRPr="00143116">
        <w:rPr>
          <w:sz w:val="20"/>
          <w:szCs w:val="20"/>
        </w:rPr>
        <w:t xml:space="preserve"> monitoringu proaktivně sledovat </w:t>
      </w:r>
      <w:r w:rsidR="000D23D3" w:rsidRPr="00143116">
        <w:rPr>
          <w:sz w:val="20"/>
          <w:szCs w:val="20"/>
        </w:rPr>
        <w:t xml:space="preserve">alespoň </w:t>
      </w:r>
      <w:r w:rsidR="00555306" w:rsidRPr="00143116">
        <w:rPr>
          <w:sz w:val="20"/>
          <w:szCs w:val="20"/>
        </w:rPr>
        <w:t>dostupnost provozovaných systémů</w:t>
      </w:r>
      <w:r w:rsidR="000D23D3" w:rsidRPr="00143116">
        <w:rPr>
          <w:sz w:val="20"/>
          <w:szCs w:val="20"/>
        </w:rPr>
        <w:t xml:space="preserve">, a to způsobem, který umožní vyhodnotit splnění </w:t>
      </w:r>
      <w:r w:rsidR="00A34AB1" w:rsidRPr="00143116">
        <w:rPr>
          <w:rFonts w:eastAsia="Calibri"/>
          <w:sz w:val="20"/>
          <w:szCs w:val="20"/>
          <w:lang w:eastAsia="en-US"/>
        </w:rPr>
        <w:t>parametrů SLA</w:t>
      </w:r>
      <w:r w:rsidR="000D23D3" w:rsidRPr="00143116">
        <w:rPr>
          <w:sz w:val="20"/>
          <w:szCs w:val="20"/>
        </w:rPr>
        <w:t xml:space="preserve">. Pokud o to Objednatel požádá, je Poskytovatel povinen popsat způsob Náhradního monitoringu a předložit jej Objednateli k odsouhlasení, strany budou přitom postupovat přiměřeně dle </w:t>
      </w:r>
      <w:r w:rsidR="001C1882" w:rsidRPr="00143116">
        <w:rPr>
          <w:sz w:val="20"/>
          <w:szCs w:val="20"/>
        </w:rPr>
        <w:t xml:space="preserve">odst. </w:t>
      </w:r>
      <w:r w:rsidR="003E6967">
        <w:fldChar w:fldCharType="begin"/>
      </w:r>
      <w:r w:rsidR="003E6967">
        <w:instrText xml:space="preserve"> REF _Ref205701869 \r \h  \* MERGEFORMAT </w:instrText>
      </w:r>
      <w:r w:rsidR="003E6967">
        <w:fldChar w:fldCharType="separate"/>
      </w:r>
      <w:r w:rsidR="00154EB7" w:rsidRPr="00154EB7">
        <w:rPr>
          <w:sz w:val="20"/>
          <w:szCs w:val="20"/>
        </w:rPr>
        <w:t>8.3</w:t>
      </w:r>
      <w:r w:rsidR="003E6967">
        <w:fldChar w:fldCharType="end"/>
      </w:r>
      <w:r w:rsidR="000D23D3" w:rsidRPr="00143116">
        <w:rPr>
          <w:sz w:val="20"/>
          <w:szCs w:val="20"/>
        </w:rPr>
        <w:t xml:space="preserve"> Smlouvy</w:t>
      </w:r>
      <w:r w:rsidR="00555306" w:rsidRPr="00143116">
        <w:rPr>
          <w:sz w:val="20"/>
          <w:szCs w:val="20"/>
        </w:rPr>
        <w:t xml:space="preserve">. V době, kdy bude </w:t>
      </w:r>
      <w:r w:rsidR="00E94F4C" w:rsidRPr="00143116">
        <w:rPr>
          <w:sz w:val="20"/>
          <w:szCs w:val="20"/>
        </w:rPr>
        <w:t xml:space="preserve">Monitoring </w:t>
      </w:r>
      <w:r w:rsidR="000D23D3" w:rsidRPr="00143116">
        <w:rPr>
          <w:sz w:val="20"/>
          <w:szCs w:val="20"/>
        </w:rPr>
        <w:t>dostupný</w:t>
      </w:r>
      <w:r w:rsidR="00555306" w:rsidRPr="00143116">
        <w:rPr>
          <w:sz w:val="20"/>
          <w:szCs w:val="20"/>
        </w:rPr>
        <w:t>,</w:t>
      </w:r>
      <w:r w:rsidR="00E94F4C" w:rsidRPr="00143116">
        <w:rPr>
          <w:sz w:val="20"/>
          <w:szCs w:val="20"/>
        </w:rPr>
        <w:t xml:space="preserve"> je Poskytovatel povinen </w:t>
      </w:r>
      <w:r w:rsidR="000D23D3" w:rsidRPr="00143116">
        <w:rPr>
          <w:sz w:val="20"/>
          <w:szCs w:val="20"/>
        </w:rPr>
        <w:t xml:space="preserve">pouze </w:t>
      </w:r>
      <w:r w:rsidR="004F2B4F" w:rsidRPr="00143116">
        <w:rPr>
          <w:sz w:val="20"/>
          <w:szCs w:val="20"/>
        </w:rPr>
        <w:t xml:space="preserve">sledovat </w:t>
      </w:r>
      <w:r w:rsidR="005E6C0A" w:rsidRPr="00143116">
        <w:rPr>
          <w:sz w:val="20"/>
          <w:szCs w:val="20"/>
        </w:rPr>
        <w:t xml:space="preserve">řádné </w:t>
      </w:r>
      <w:r w:rsidR="004F2B4F" w:rsidRPr="00143116">
        <w:rPr>
          <w:sz w:val="20"/>
          <w:szCs w:val="20"/>
        </w:rPr>
        <w:t xml:space="preserve">poskytování Služeb a </w:t>
      </w:r>
      <w:r w:rsidR="00A34AB1" w:rsidRPr="00143116">
        <w:rPr>
          <w:rFonts w:eastAsia="Calibri"/>
          <w:sz w:val="20"/>
          <w:szCs w:val="20"/>
          <w:lang w:eastAsia="en-US"/>
        </w:rPr>
        <w:t>parametrů SLA</w:t>
      </w:r>
      <w:r w:rsidR="00A653FE" w:rsidRPr="00143116">
        <w:rPr>
          <w:rFonts w:eastAsia="Calibri"/>
          <w:sz w:val="20"/>
          <w:szCs w:val="20"/>
          <w:lang w:eastAsia="en-US"/>
        </w:rPr>
        <w:t xml:space="preserve"> </w:t>
      </w:r>
      <w:r w:rsidR="00555306" w:rsidRPr="00143116">
        <w:rPr>
          <w:sz w:val="20"/>
          <w:szCs w:val="20"/>
        </w:rPr>
        <w:t xml:space="preserve">v tom rozsahu, který není předmětem Monitoringu a je </w:t>
      </w:r>
      <w:r w:rsidR="000D23D3" w:rsidRPr="00143116">
        <w:rPr>
          <w:sz w:val="20"/>
          <w:szCs w:val="20"/>
        </w:rPr>
        <w:t xml:space="preserve">potřebný pro naplnění </w:t>
      </w:r>
      <w:r w:rsidR="00E94F4C" w:rsidRPr="00143116">
        <w:rPr>
          <w:sz w:val="20"/>
          <w:szCs w:val="20"/>
        </w:rPr>
        <w:t>povinnost</w:t>
      </w:r>
      <w:r w:rsidR="00FD0C19" w:rsidRPr="00143116">
        <w:rPr>
          <w:sz w:val="20"/>
          <w:szCs w:val="20"/>
        </w:rPr>
        <w:t>í</w:t>
      </w:r>
      <w:r w:rsidR="00A653FE" w:rsidRPr="00143116">
        <w:rPr>
          <w:sz w:val="20"/>
          <w:szCs w:val="20"/>
        </w:rPr>
        <w:t xml:space="preserve"> </w:t>
      </w:r>
      <w:r w:rsidR="00FD0C19" w:rsidRPr="00143116">
        <w:rPr>
          <w:sz w:val="20"/>
          <w:szCs w:val="20"/>
        </w:rPr>
        <w:t>stanovených</w:t>
      </w:r>
      <w:r w:rsidR="00A653FE" w:rsidRPr="00143116">
        <w:rPr>
          <w:sz w:val="20"/>
          <w:szCs w:val="20"/>
        </w:rPr>
        <w:t xml:space="preserve"> </w:t>
      </w:r>
      <w:r w:rsidR="00E94F4C" w:rsidRPr="00143116">
        <w:rPr>
          <w:sz w:val="20"/>
          <w:szCs w:val="20"/>
        </w:rPr>
        <w:t xml:space="preserve">níže v tomto čl. </w:t>
      </w:r>
      <w:r w:rsidR="003E6967">
        <w:fldChar w:fldCharType="begin"/>
      </w:r>
      <w:r w:rsidR="003E6967">
        <w:instrText xml:space="preserve"> REF _Ref378170764 \r \h  \* MERGEFORMAT </w:instrText>
      </w:r>
      <w:r w:rsidR="003E6967">
        <w:fldChar w:fldCharType="separate"/>
      </w:r>
      <w:r w:rsidR="00154EB7">
        <w:t>5</w:t>
      </w:r>
      <w:r w:rsidR="003E6967">
        <w:fldChar w:fldCharType="end"/>
      </w:r>
      <w:r w:rsidR="00E94F4C" w:rsidRPr="00143116">
        <w:rPr>
          <w:sz w:val="20"/>
          <w:szCs w:val="20"/>
        </w:rPr>
        <w:t xml:space="preserve"> Smlouvy, zejména aby bylo jednoznačně zřejmé, zda byly Služby či další plnění, pro něž není SLA definováno, poskytovány řádně, zejména zda byly prováděny činnosti předepsané v rámci jednotlivých KL. </w:t>
      </w:r>
      <w:r w:rsidR="00FD0C19" w:rsidRPr="00143116">
        <w:rPr>
          <w:sz w:val="20"/>
          <w:szCs w:val="20"/>
        </w:rPr>
        <w:t xml:space="preserve">Pro vyloučení pochybností se považuje za dostačující, pokud bude Poskytovatel v rámci uvedené činnosti řádně vést </w:t>
      </w:r>
      <w:r w:rsidR="006D15A2" w:rsidRPr="00143116">
        <w:rPr>
          <w:sz w:val="20"/>
          <w:szCs w:val="20"/>
        </w:rPr>
        <w:t>P</w:t>
      </w:r>
      <w:r w:rsidR="00FD0C19" w:rsidRPr="00143116">
        <w:rPr>
          <w:sz w:val="20"/>
          <w:szCs w:val="20"/>
        </w:rPr>
        <w:t xml:space="preserve">rovozní deník dle </w:t>
      </w:r>
      <w:r w:rsidR="00344A47" w:rsidRPr="00143116">
        <w:rPr>
          <w:sz w:val="20"/>
          <w:szCs w:val="20"/>
        </w:rPr>
        <w:t>této</w:t>
      </w:r>
      <w:r w:rsidR="00FD0C19" w:rsidRPr="00143116">
        <w:rPr>
          <w:sz w:val="20"/>
          <w:szCs w:val="20"/>
        </w:rPr>
        <w:t xml:space="preserve"> Smlouvy a případné </w:t>
      </w:r>
      <w:r w:rsidR="001C038A" w:rsidRPr="00143116">
        <w:rPr>
          <w:sz w:val="20"/>
          <w:szCs w:val="20"/>
        </w:rPr>
        <w:t xml:space="preserve">jiné </w:t>
      </w:r>
      <w:r w:rsidR="00FD0C19" w:rsidRPr="00143116">
        <w:rPr>
          <w:sz w:val="20"/>
          <w:szCs w:val="20"/>
        </w:rPr>
        <w:t xml:space="preserve">písemné záznamy o uskutečnění předepsaných úkonů a činností vyplývajících z předmětu Smlouvy. </w:t>
      </w:r>
      <w:r w:rsidR="00E94F4C" w:rsidRPr="00143116">
        <w:rPr>
          <w:sz w:val="20"/>
          <w:szCs w:val="20"/>
        </w:rPr>
        <w:t xml:space="preserve">Cena za </w:t>
      </w:r>
      <w:r w:rsidR="00FD0C19" w:rsidRPr="00143116">
        <w:rPr>
          <w:sz w:val="20"/>
          <w:szCs w:val="20"/>
        </w:rPr>
        <w:t xml:space="preserve">Náhradní monitoring i za další </w:t>
      </w:r>
      <w:r w:rsidR="00E94F4C" w:rsidRPr="00143116">
        <w:rPr>
          <w:sz w:val="20"/>
          <w:szCs w:val="20"/>
        </w:rPr>
        <w:t xml:space="preserve">plnění dle tohoto odstavce Smlouvy je součástí ceny za příslušnou Službu, k níž se </w:t>
      </w:r>
      <w:r w:rsidR="005E6C0A" w:rsidRPr="00143116">
        <w:rPr>
          <w:sz w:val="20"/>
          <w:szCs w:val="20"/>
        </w:rPr>
        <w:t xml:space="preserve">takovéto sledování řádného poskytování Služeb a </w:t>
      </w:r>
      <w:r w:rsidR="000D0C21" w:rsidRPr="00143116">
        <w:rPr>
          <w:rFonts w:eastAsia="Calibri"/>
          <w:sz w:val="20"/>
          <w:szCs w:val="20"/>
          <w:lang w:eastAsia="en-US"/>
        </w:rPr>
        <w:t>parametrů SLA</w:t>
      </w:r>
      <w:r w:rsidR="00A653FE" w:rsidRPr="00143116">
        <w:rPr>
          <w:rFonts w:eastAsia="Calibri"/>
          <w:sz w:val="20"/>
          <w:szCs w:val="20"/>
          <w:lang w:eastAsia="en-US"/>
        </w:rPr>
        <w:t xml:space="preserve"> </w:t>
      </w:r>
      <w:r w:rsidR="00E94F4C" w:rsidRPr="00143116">
        <w:rPr>
          <w:sz w:val="20"/>
          <w:szCs w:val="20"/>
        </w:rPr>
        <w:t>vztahuje.</w:t>
      </w:r>
    </w:p>
    <w:p w:rsidR="001E2E76" w:rsidRPr="00143116" w:rsidRDefault="001E2E76" w:rsidP="006B7823">
      <w:pPr>
        <w:pStyle w:val="RLTextlnkuslovan"/>
        <w:rPr>
          <w:sz w:val="20"/>
          <w:szCs w:val="20"/>
        </w:rPr>
      </w:pPr>
      <w:bookmarkStart w:id="75" w:name="ProvMon"/>
      <w:bookmarkStart w:id="76" w:name="_Ref427743203"/>
      <w:bookmarkStart w:id="77" w:name="_Ref378170819"/>
      <w:bookmarkEnd w:id="75"/>
      <w:r w:rsidRPr="00143116">
        <w:rPr>
          <w:sz w:val="20"/>
          <w:szCs w:val="20"/>
        </w:rPr>
        <w:t xml:space="preserve">Poskytovatel </w:t>
      </w:r>
      <w:r w:rsidR="003D161A" w:rsidRPr="00143116">
        <w:rPr>
          <w:sz w:val="20"/>
          <w:szCs w:val="20"/>
        </w:rPr>
        <w:t xml:space="preserve">bere na vědomí, že </w:t>
      </w:r>
      <w:r w:rsidR="00077579" w:rsidRPr="00143116">
        <w:rPr>
          <w:sz w:val="20"/>
          <w:szCs w:val="20"/>
        </w:rPr>
        <w:t>osoba, provozující monitoring, tj. Objednatel nebo jím určená osoba (dále jen „</w:t>
      </w:r>
      <w:r w:rsidR="00077579" w:rsidRPr="00143116">
        <w:rPr>
          <w:b/>
          <w:sz w:val="20"/>
          <w:szCs w:val="20"/>
        </w:rPr>
        <w:t>P</w:t>
      </w:r>
      <w:r w:rsidR="003D161A" w:rsidRPr="00143116">
        <w:rPr>
          <w:b/>
          <w:sz w:val="20"/>
          <w:szCs w:val="20"/>
        </w:rPr>
        <w:t>rovozovatel Monitoringu</w:t>
      </w:r>
      <w:r w:rsidR="00077579" w:rsidRPr="00143116">
        <w:rPr>
          <w:sz w:val="20"/>
          <w:szCs w:val="20"/>
        </w:rPr>
        <w:t>“)</w:t>
      </w:r>
      <w:r w:rsidR="003D161A" w:rsidRPr="00143116">
        <w:rPr>
          <w:sz w:val="20"/>
          <w:szCs w:val="20"/>
        </w:rPr>
        <w:t>provozuje</w:t>
      </w:r>
      <w:r w:rsidR="00A653FE" w:rsidRPr="00143116">
        <w:rPr>
          <w:sz w:val="20"/>
          <w:szCs w:val="20"/>
        </w:rPr>
        <w:t xml:space="preserve"> </w:t>
      </w:r>
      <w:r w:rsidR="00C53A66" w:rsidRPr="00143116">
        <w:rPr>
          <w:sz w:val="20"/>
          <w:szCs w:val="20"/>
        </w:rPr>
        <w:t>měření</w:t>
      </w:r>
      <w:r w:rsidR="00A653FE" w:rsidRPr="00143116">
        <w:rPr>
          <w:sz w:val="20"/>
          <w:szCs w:val="20"/>
        </w:rPr>
        <w:t xml:space="preserve"> </w:t>
      </w:r>
      <w:r w:rsidR="000D0C21" w:rsidRPr="00143116">
        <w:rPr>
          <w:rFonts w:eastAsia="Calibri"/>
          <w:sz w:val="20"/>
          <w:szCs w:val="20"/>
          <w:lang w:eastAsia="en-US"/>
        </w:rPr>
        <w:t>parametrů SLA</w:t>
      </w:r>
      <w:r w:rsidR="00A653FE" w:rsidRPr="00143116">
        <w:rPr>
          <w:rFonts w:eastAsia="Calibri"/>
          <w:sz w:val="20"/>
          <w:szCs w:val="20"/>
          <w:lang w:eastAsia="en-US"/>
        </w:rPr>
        <w:t xml:space="preserve"> </w:t>
      </w:r>
      <w:r w:rsidR="003D161A" w:rsidRPr="00143116">
        <w:rPr>
          <w:sz w:val="20"/>
          <w:szCs w:val="20"/>
        </w:rPr>
        <w:t>Služ</w:t>
      </w:r>
      <w:r w:rsidR="00C53A66" w:rsidRPr="00143116">
        <w:rPr>
          <w:sz w:val="20"/>
          <w:szCs w:val="20"/>
        </w:rPr>
        <w:t>e</w:t>
      </w:r>
      <w:r w:rsidR="003D161A" w:rsidRPr="00143116">
        <w:rPr>
          <w:sz w:val="20"/>
          <w:szCs w:val="20"/>
        </w:rPr>
        <w:t>b</w:t>
      </w:r>
      <w:r w:rsidR="00C53A66" w:rsidRPr="00143116">
        <w:rPr>
          <w:sz w:val="20"/>
          <w:szCs w:val="20"/>
        </w:rPr>
        <w:t xml:space="preserve"> poskytovaných</w:t>
      </w:r>
      <w:r w:rsidR="003D161A" w:rsidRPr="00143116">
        <w:rPr>
          <w:sz w:val="20"/>
          <w:szCs w:val="20"/>
        </w:rPr>
        <w:t xml:space="preserve"> dle této Smlouvy</w:t>
      </w:r>
      <w:r w:rsidR="00747654" w:rsidRPr="00143116">
        <w:rPr>
          <w:sz w:val="20"/>
          <w:szCs w:val="20"/>
        </w:rPr>
        <w:t>; Objednatel je povinen oznámit Poskytovateli osobu poskytující Monitoring, nebude-li tento poskytován přímo Objednatelem, a Poskytovatel je povinen tuto skutečnost akceptovat.</w:t>
      </w:r>
      <w:r w:rsidR="00A653FE" w:rsidRPr="00143116">
        <w:rPr>
          <w:sz w:val="20"/>
          <w:szCs w:val="20"/>
        </w:rPr>
        <w:t xml:space="preserve"> </w:t>
      </w:r>
      <w:r w:rsidR="006B7823" w:rsidRPr="00143116">
        <w:rPr>
          <w:sz w:val="20"/>
          <w:szCs w:val="20"/>
        </w:rPr>
        <w:t xml:space="preserve">Poskytovatel dále bere na vědomí, že z činnosti Provozovatele Monitoringu mohou vzejít údaje relevantní pro posouzení, zda jsou Služby dle této Smlouvy poskytovány v kvalitě definované v jednotlivých SLA. </w:t>
      </w:r>
      <w:r w:rsidR="0060326D" w:rsidRPr="00143116">
        <w:rPr>
          <w:sz w:val="20"/>
          <w:szCs w:val="20"/>
        </w:rPr>
        <w:t xml:space="preserve">Poskytovatel je </w:t>
      </w:r>
      <w:r w:rsidR="006B7823" w:rsidRPr="00143116">
        <w:rPr>
          <w:sz w:val="20"/>
          <w:szCs w:val="20"/>
        </w:rPr>
        <w:t xml:space="preserve">proto </w:t>
      </w:r>
      <w:r w:rsidR="0060326D" w:rsidRPr="00143116">
        <w:rPr>
          <w:sz w:val="20"/>
          <w:szCs w:val="20"/>
        </w:rPr>
        <w:t xml:space="preserve">povinen poskytnout Provozovateli Monitoringu </w:t>
      </w:r>
      <w:r w:rsidRPr="00143116">
        <w:rPr>
          <w:sz w:val="20"/>
          <w:szCs w:val="20"/>
        </w:rPr>
        <w:t xml:space="preserve">potřebnou součinnost, aby </w:t>
      </w:r>
      <w:r w:rsidR="003D161A" w:rsidRPr="00143116">
        <w:rPr>
          <w:sz w:val="20"/>
          <w:szCs w:val="20"/>
        </w:rPr>
        <w:t>byl</w:t>
      </w:r>
      <w:r w:rsidR="0060326D" w:rsidRPr="00143116">
        <w:rPr>
          <w:sz w:val="20"/>
          <w:szCs w:val="20"/>
        </w:rPr>
        <w:t xml:space="preserve">o </w:t>
      </w:r>
      <w:r w:rsidR="00A653FE" w:rsidRPr="00143116">
        <w:rPr>
          <w:sz w:val="20"/>
          <w:szCs w:val="20"/>
        </w:rPr>
        <w:t xml:space="preserve">možné řádně </w:t>
      </w:r>
      <w:r w:rsidR="00C53A66" w:rsidRPr="00143116">
        <w:rPr>
          <w:sz w:val="20"/>
          <w:szCs w:val="20"/>
        </w:rPr>
        <w:t>monitorovat</w:t>
      </w:r>
      <w:r w:rsidR="00A653FE" w:rsidRPr="00143116">
        <w:rPr>
          <w:sz w:val="20"/>
          <w:szCs w:val="20"/>
        </w:rPr>
        <w:t xml:space="preserve"> </w:t>
      </w:r>
      <w:r w:rsidR="003D161A" w:rsidRPr="00143116">
        <w:rPr>
          <w:sz w:val="20"/>
          <w:szCs w:val="20"/>
        </w:rPr>
        <w:t>S</w:t>
      </w:r>
      <w:r w:rsidRPr="00143116">
        <w:rPr>
          <w:sz w:val="20"/>
          <w:szCs w:val="20"/>
        </w:rPr>
        <w:t>lužby</w:t>
      </w:r>
      <w:r w:rsidR="006B7823" w:rsidRPr="00143116">
        <w:rPr>
          <w:sz w:val="20"/>
          <w:szCs w:val="20"/>
        </w:rPr>
        <w:t xml:space="preserve"> dle této Smlouvy</w:t>
      </w:r>
      <w:r w:rsidRPr="00143116">
        <w:rPr>
          <w:sz w:val="20"/>
          <w:szCs w:val="20"/>
        </w:rPr>
        <w:t xml:space="preserve">, zejména </w:t>
      </w:r>
      <w:r w:rsidR="006B7823" w:rsidRPr="00143116">
        <w:rPr>
          <w:sz w:val="20"/>
          <w:szCs w:val="20"/>
        </w:rPr>
        <w:t>mu poskytnout potřebnou součinnost při zapojení všech systémů</w:t>
      </w:r>
      <w:r w:rsidR="003115DA" w:rsidRPr="00143116">
        <w:rPr>
          <w:sz w:val="20"/>
          <w:szCs w:val="20"/>
        </w:rPr>
        <w:t xml:space="preserve"> dle příslušných KL</w:t>
      </w:r>
      <w:r w:rsidR="006E2B92" w:rsidRPr="00143116">
        <w:rPr>
          <w:sz w:val="20"/>
          <w:szCs w:val="20"/>
        </w:rPr>
        <w:t>, jejich</w:t>
      </w:r>
      <w:r w:rsidR="003115DA" w:rsidRPr="00143116">
        <w:rPr>
          <w:sz w:val="20"/>
          <w:szCs w:val="20"/>
        </w:rPr>
        <w:t>ž</w:t>
      </w:r>
      <w:r w:rsidR="00A653FE" w:rsidRPr="00143116">
        <w:rPr>
          <w:sz w:val="20"/>
          <w:szCs w:val="20"/>
        </w:rPr>
        <w:t xml:space="preserve"> </w:t>
      </w:r>
      <w:r w:rsidR="006E2B92" w:rsidRPr="00143116">
        <w:rPr>
          <w:sz w:val="20"/>
          <w:szCs w:val="20"/>
        </w:rPr>
        <w:t>provozování je předmětem Služeb,</w:t>
      </w:r>
      <w:r w:rsidR="006B7823" w:rsidRPr="00143116">
        <w:rPr>
          <w:sz w:val="20"/>
          <w:szCs w:val="20"/>
        </w:rPr>
        <w:t xml:space="preserve"> do Monitoringu, či </w:t>
      </w:r>
      <w:r w:rsidR="003D161A" w:rsidRPr="00143116">
        <w:rPr>
          <w:sz w:val="20"/>
          <w:szCs w:val="20"/>
        </w:rPr>
        <w:t>mu</w:t>
      </w:r>
      <w:r w:rsidRPr="00143116">
        <w:rPr>
          <w:sz w:val="20"/>
          <w:szCs w:val="20"/>
        </w:rPr>
        <w:t xml:space="preserve"> sdělit </w:t>
      </w:r>
      <w:r w:rsidR="0060326D" w:rsidRPr="00143116">
        <w:rPr>
          <w:sz w:val="20"/>
          <w:szCs w:val="20"/>
        </w:rPr>
        <w:t>důvodné připomínky</w:t>
      </w:r>
      <w:r w:rsidR="00A653FE" w:rsidRPr="00143116">
        <w:rPr>
          <w:sz w:val="20"/>
          <w:szCs w:val="20"/>
        </w:rPr>
        <w:t xml:space="preserve"> </w:t>
      </w:r>
      <w:r w:rsidR="003115DA" w:rsidRPr="00143116">
        <w:rPr>
          <w:sz w:val="20"/>
          <w:szCs w:val="20"/>
        </w:rPr>
        <w:t>k</w:t>
      </w:r>
      <w:r w:rsidR="001C038A" w:rsidRPr="00143116">
        <w:rPr>
          <w:sz w:val="20"/>
          <w:szCs w:val="20"/>
        </w:rPr>
        <w:t>e</w:t>
      </w:r>
      <w:r w:rsidR="00A653FE" w:rsidRPr="00143116">
        <w:rPr>
          <w:sz w:val="20"/>
          <w:szCs w:val="20"/>
        </w:rPr>
        <w:t xml:space="preserve"> </w:t>
      </w:r>
      <w:r w:rsidRPr="00143116">
        <w:rPr>
          <w:sz w:val="20"/>
          <w:szCs w:val="20"/>
        </w:rPr>
        <w:t>způsobu výkonu Monitoringu</w:t>
      </w:r>
      <w:r w:rsidR="003D161A" w:rsidRPr="00143116">
        <w:rPr>
          <w:sz w:val="20"/>
          <w:szCs w:val="20"/>
        </w:rPr>
        <w:t xml:space="preserve">. </w:t>
      </w:r>
      <w:r w:rsidR="0060326D" w:rsidRPr="00143116">
        <w:rPr>
          <w:sz w:val="20"/>
          <w:szCs w:val="20"/>
        </w:rPr>
        <w:t>Sv</w:t>
      </w:r>
      <w:r w:rsidR="006E2B92" w:rsidRPr="00143116">
        <w:rPr>
          <w:sz w:val="20"/>
          <w:szCs w:val="20"/>
        </w:rPr>
        <w:t xml:space="preserve">oji součinnost je Poskytovatel povinen poskytnout </w:t>
      </w:r>
      <w:r w:rsidR="0060326D" w:rsidRPr="00143116">
        <w:rPr>
          <w:sz w:val="20"/>
          <w:szCs w:val="20"/>
        </w:rPr>
        <w:t xml:space="preserve">Provozovateli Monitoringu tak, aby byl </w:t>
      </w:r>
      <w:r w:rsidRPr="00143116">
        <w:rPr>
          <w:sz w:val="20"/>
          <w:szCs w:val="20"/>
        </w:rPr>
        <w:t xml:space="preserve">Monitoring </w:t>
      </w:r>
      <w:r w:rsidR="001C1882" w:rsidRPr="00143116">
        <w:rPr>
          <w:sz w:val="20"/>
          <w:szCs w:val="20"/>
        </w:rPr>
        <w:t xml:space="preserve">či za podmínek této Smlouvy Náhradní monitoring </w:t>
      </w:r>
      <w:r w:rsidR="0060326D" w:rsidRPr="00143116">
        <w:rPr>
          <w:sz w:val="20"/>
          <w:szCs w:val="20"/>
        </w:rPr>
        <w:t>zřízen</w:t>
      </w:r>
      <w:r w:rsidRPr="00143116">
        <w:rPr>
          <w:sz w:val="20"/>
          <w:szCs w:val="20"/>
        </w:rPr>
        <w:t xml:space="preserve"> nejpozději </w:t>
      </w:r>
      <w:r w:rsidR="006E2B92" w:rsidRPr="00143116">
        <w:rPr>
          <w:sz w:val="20"/>
          <w:szCs w:val="20"/>
        </w:rPr>
        <w:t xml:space="preserve">během </w:t>
      </w:r>
      <w:r w:rsidR="0060326D" w:rsidRPr="00143116">
        <w:rPr>
          <w:sz w:val="20"/>
          <w:szCs w:val="20"/>
        </w:rPr>
        <w:t>I</w:t>
      </w:r>
      <w:r w:rsidRPr="00143116">
        <w:rPr>
          <w:sz w:val="20"/>
          <w:szCs w:val="20"/>
        </w:rPr>
        <w:t>nicializace</w:t>
      </w:r>
      <w:r w:rsidR="00A74D81" w:rsidRPr="00143116">
        <w:rPr>
          <w:sz w:val="20"/>
          <w:szCs w:val="20"/>
        </w:rPr>
        <w:t>, čímž není dotčeno zřízení Náhradního monitoringu po ukončení Inicializace</w:t>
      </w:r>
      <w:r w:rsidRPr="00143116">
        <w:rPr>
          <w:sz w:val="20"/>
          <w:szCs w:val="20"/>
        </w:rPr>
        <w:t>.</w:t>
      </w:r>
      <w:bookmarkEnd w:id="76"/>
      <w:bookmarkEnd w:id="77"/>
    </w:p>
    <w:p w:rsidR="001C038A" w:rsidRPr="00143116" w:rsidRDefault="00573BFF" w:rsidP="00FF4EA8">
      <w:pPr>
        <w:pStyle w:val="RLTextlnkuslovan"/>
        <w:rPr>
          <w:sz w:val="20"/>
          <w:szCs w:val="20"/>
        </w:rPr>
      </w:pPr>
      <w:bookmarkStart w:id="78" w:name="odst515"/>
      <w:bookmarkStart w:id="79" w:name="Report"/>
      <w:bookmarkStart w:id="80" w:name="_Ref447893656"/>
      <w:bookmarkStart w:id="81" w:name="_Ref374608027"/>
      <w:bookmarkEnd w:id="78"/>
      <w:bookmarkEnd w:id="79"/>
      <w:r w:rsidRPr="00143116">
        <w:rPr>
          <w:sz w:val="20"/>
          <w:szCs w:val="20"/>
        </w:rPr>
        <w:t xml:space="preserve">Reporty jsou přehledné a kompletní výkazy a výsledky </w:t>
      </w:r>
      <w:r w:rsidR="000D5AC7" w:rsidRPr="00143116">
        <w:rPr>
          <w:sz w:val="20"/>
          <w:szCs w:val="20"/>
        </w:rPr>
        <w:t xml:space="preserve">plnění SLA </w:t>
      </w:r>
      <w:r w:rsidR="005E1CD2" w:rsidRPr="00143116">
        <w:rPr>
          <w:sz w:val="20"/>
          <w:szCs w:val="20"/>
        </w:rPr>
        <w:t xml:space="preserve">zpracovávané Poskytovatelem </w:t>
      </w:r>
      <w:r w:rsidRPr="00143116">
        <w:rPr>
          <w:sz w:val="20"/>
          <w:szCs w:val="20"/>
        </w:rPr>
        <w:t>(dále jen „</w:t>
      </w:r>
      <w:r w:rsidRPr="00143116">
        <w:rPr>
          <w:b/>
          <w:sz w:val="20"/>
          <w:szCs w:val="20"/>
        </w:rPr>
        <w:t>Reporty</w:t>
      </w:r>
      <w:r w:rsidRPr="00143116">
        <w:rPr>
          <w:sz w:val="20"/>
          <w:szCs w:val="20"/>
        </w:rPr>
        <w:t xml:space="preserve">“), ze kterých je jednoznačně zřejmé, zda byly Služby a další plnění dle této Smlouvy poskytovány </w:t>
      </w:r>
      <w:r w:rsidR="000A7D49" w:rsidRPr="00143116">
        <w:rPr>
          <w:sz w:val="20"/>
          <w:szCs w:val="20"/>
        </w:rPr>
        <w:t xml:space="preserve">dle parametrů stanovených v </w:t>
      </w:r>
      <w:r w:rsidRPr="00143116">
        <w:rPr>
          <w:sz w:val="20"/>
          <w:szCs w:val="20"/>
        </w:rPr>
        <w:t>jednotlivých SLA dle této Smlouvy</w:t>
      </w:r>
      <w:r w:rsidR="005E1CD2" w:rsidRPr="00143116">
        <w:rPr>
          <w:sz w:val="20"/>
          <w:szCs w:val="20"/>
        </w:rPr>
        <w:t>, a není-li pro určitou Službu či další plnění dle této Smlouvy SLA definováno, zda splňuje specifikaci takovéto Služby sjednanou v této Smlouvě, zejména zda byly prováděny činnosti předepsané v rámci jednotlivých KL</w:t>
      </w:r>
      <w:r w:rsidRPr="00143116">
        <w:rPr>
          <w:sz w:val="20"/>
          <w:szCs w:val="20"/>
        </w:rPr>
        <w:t>.</w:t>
      </w:r>
      <w:r w:rsidR="00677C15">
        <w:rPr>
          <w:sz w:val="20"/>
          <w:szCs w:val="20"/>
        </w:rPr>
        <w:t xml:space="preserve"> </w:t>
      </w:r>
      <w:r w:rsidR="00CC318B" w:rsidRPr="00143116">
        <w:rPr>
          <w:sz w:val="20"/>
          <w:szCs w:val="20"/>
        </w:rPr>
        <w:t xml:space="preserve">Ve vztahu k Ad hoc </w:t>
      </w:r>
      <w:r w:rsidR="005B7CD6" w:rsidRPr="00143116">
        <w:rPr>
          <w:sz w:val="20"/>
          <w:szCs w:val="20"/>
        </w:rPr>
        <w:t>s</w:t>
      </w:r>
      <w:r w:rsidR="00CC318B" w:rsidRPr="00143116">
        <w:rPr>
          <w:sz w:val="20"/>
          <w:szCs w:val="20"/>
        </w:rPr>
        <w:t xml:space="preserve">lužbám budou Reporty obsahovat seznam Ad hoc služeb poskytovaných v daném Vyhodnocovacím období (jak je tento pojem definován v odst. </w:t>
      </w:r>
      <w:r w:rsidR="003E6967">
        <w:fldChar w:fldCharType="begin"/>
      </w:r>
      <w:r w:rsidR="003E6967">
        <w:instrText xml:space="preserve"> REF _Ref299356792 \r \h  \* MERGEFORMAT </w:instrText>
      </w:r>
      <w:r w:rsidR="003E6967">
        <w:fldChar w:fldCharType="separate"/>
      </w:r>
      <w:r w:rsidR="00154EB7" w:rsidRPr="00154EB7">
        <w:rPr>
          <w:sz w:val="20"/>
          <w:szCs w:val="20"/>
        </w:rPr>
        <w:t>5.17</w:t>
      </w:r>
      <w:r w:rsidR="003E6967">
        <w:fldChar w:fldCharType="end"/>
      </w:r>
      <w:r w:rsidR="00CC318B" w:rsidRPr="00143116">
        <w:rPr>
          <w:sz w:val="20"/>
          <w:szCs w:val="20"/>
        </w:rPr>
        <w:t xml:space="preserve"> této Smlouvy) s vymezením seznamu rolí a počtu člověkohodin či jiných jednotek a seznamu prováděných činností jednotlivými osobami. </w:t>
      </w:r>
      <w:r w:rsidR="00FF4EA8" w:rsidRPr="00143116">
        <w:rPr>
          <w:sz w:val="20"/>
          <w:szCs w:val="20"/>
        </w:rPr>
        <w:t xml:space="preserve">S ohledem na ustanovení odst. </w:t>
      </w:r>
      <w:r w:rsidR="003E6967">
        <w:fldChar w:fldCharType="begin"/>
      </w:r>
      <w:r w:rsidR="003E6967">
        <w:instrText xml:space="preserve"> REF _Ref378170819 \r \h  \* MERGEFORMAT </w:instrText>
      </w:r>
      <w:r w:rsidR="003E6967">
        <w:fldChar w:fldCharType="separate"/>
      </w:r>
      <w:r w:rsidR="00154EB7" w:rsidRPr="00154EB7">
        <w:rPr>
          <w:sz w:val="20"/>
          <w:szCs w:val="20"/>
        </w:rPr>
        <w:t>5.15</w:t>
      </w:r>
      <w:r w:rsidR="003E6967">
        <w:fldChar w:fldCharType="end"/>
      </w:r>
      <w:r w:rsidR="00FF4EA8" w:rsidRPr="00143116">
        <w:rPr>
          <w:sz w:val="20"/>
          <w:szCs w:val="20"/>
        </w:rPr>
        <w:t xml:space="preserve"> Smlouvy bere Poskytovatel na vědomí, že Provozovatel Monitoringu bude</w:t>
      </w:r>
      <w:r w:rsidR="000A7D49" w:rsidRPr="00143116">
        <w:rPr>
          <w:sz w:val="20"/>
          <w:szCs w:val="20"/>
        </w:rPr>
        <w:t xml:space="preserve"> Poskytovateli předávat do 5 pracovních dnů od ukončení daného Vyhodnocovacího období dle odst. </w:t>
      </w:r>
      <w:r w:rsidR="003E6967">
        <w:fldChar w:fldCharType="begin"/>
      </w:r>
      <w:r w:rsidR="003E6967">
        <w:instrText xml:space="preserve"> REF _Ref378170874 \r \h  \* MERGEFORMAT </w:instrText>
      </w:r>
      <w:r w:rsidR="003E6967">
        <w:fldChar w:fldCharType="separate"/>
      </w:r>
      <w:r w:rsidR="00154EB7" w:rsidRPr="00154EB7">
        <w:rPr>
          <w:sz w:val="20"/>
          <w:szCs w:val="20"/>
        </w:rPr>
        <w:t>5.17</w:t>
      </w:r>
      <w:r w:rsidR="003E6967">
        <w:fldChar w:fldCharType="end"/>
      </w:r>
      <w:r w:rsidR="000A7D49" w:rsidRPr="00143116">
        <w:rPr>
          <w:sz w:val="20"/>
          <w:szCs w:val="20"/>
        </w:rPr>
        <w:t xml:space="preserve"> níže</w:t>
      </w:r>
      <w:r w:rsidR="00A653FE" w:rsidRPr="00143116">
        <w:rPr>
          <w:sz w:val="20"/>
          <w:szCs w:val="20"/>
        </w:rPr>
        <w:t xml:space="preserve"> </w:t>
      </w:r>
      <w:r w:rsidR="00CF6066" w:rsidRPr="00143116">
        <w:rPr>
          <w:sz w:val="20"/>
          <w:szCs w:val="20"/>
        </w:rPr>
        <w:t>automaticky generované údaje</w:t>
      </w:r>
      <w:r w:rsidR="00A653FE" w:rsidRPr="00143116">
        <w:rPr>
          <w:sz w:val="20"/>
          <w:szCs w:val="20"/>
        </w:rPr>
        <w:t xml:space="preserve"> </w:t>
      </w:r>
      <w:r w:rsidR="00FF4EA8" w:rsidRPr="00143116">
        <w:rPr>
          <w:sz w:val="20"/>
          <w:szCs w:val="20"/>
        </w:rPr>
        <w:t>či jiná data o výsledcích Monitoringu (dále jen „</w:t>
      </w:r>
      <w:r w:rsidR="00FF4EA8" w:rsidRPr="00143116">
        <w:rPr>
          <w:b/>
          <w:sz w:val="20"/>
          <w:szCs w:val="20"/>
        </w:rPr>
        <w:t>Výkazy Monitoringu</w:t>
      </w:r>
      <w:r w:rsidR="00FF4EA8" w:rsidRPr="00143116">
        <w:rPr>
          <w:sz w:val="20"/>
          <w:szCs w:val="20"/>
        </w:rPr>
        <w:t>“)</w:t>
      </w:r>
      <w:r w:rsidR="000A7D49" w:rsidRPr="00143116">
        <w:rPr>
          <w:sz w:val="20"/>
          <w:szCs w:val="20"/>
        </w:rPr>
        <w:t xml:space="preserve">, z nichž bude vyplývat, zda </w:t>
      </w:r>
      <w:r w:rsidR="001C038A" w:rsidRPr="00143116">
        <w:rPr>
          <w:sz w:val="20"/>
          <w:szCs w:val="20"/>
        </w:rPr>
        <w:t xml:space="preserve">příslušné </w:t>
      </w:r>
      <w:r w:rsidR="000A7D49" w:rsidRPr="00143116">
        <w:rPr>
          <w:sz w:val="20"/>
          <w:szCs w:val="20"/>
        </w:rPr>
        <w:t>Služby splňují SLA</w:t>
      </w:r>
      <w:r w:rsidR="004C0CE1" w:rsidRPr="00143116">
        <w:rPr>
          <w:sz w:val="20"/>
          <w:szCs w:val="20"/>
        </w:rPr>
        <w:t xml:space="preserve">. </w:t>
      </w:r>
      <w:r w:rsidR="00FF4EA8" w:rsidRPr="00143116">
        <w:rPr>
          <w:sz w:val="20"/>
          <w:szCs w:val="20"/>
        </w:rPr>
        <w:t>Výkazy Monitoringu</w:t>
      </w:r>
      <w:r w:rsidR="00A653FE" w:rsidRPr="00143116">
        <w:rPr>
          <w:sz w:val="20"/>
          <w:szCs w:val="20"/>
        </w:rPr>
        <w:t xml:space="preserve"> </w:t>
      </w:r>
      <w:r w:rsidR="00FF4EA8" w:rsidRPr="00143116">
        <w:rPr>
          <w:sz w:val="20"/>
          <w:szCs w:val="20"/>
        </w:rPr>
        <w:t>a další automaticky generované údaje (např. výkazy z softwarového nástroje sloužícího k evidenci požadavků (dále jen „ SD“) Objednatele)</w:t>
      </w:r>
      <w:r w:rsidR="006C7619" w:rsidRPr="00143116">
        <w:rPr>
          <w:sz w:val="20"/>
          <w:szCs w:val="20"/>
        </w:rPr>
        <w:t xml:space="preserve"> budou </w:t>
      </w:r>
      <w:r w:rsidR="00527E56" w:rsidRPr="00143116">
        <w:rPr>
          <w:sz w:val="20"/>
          <w:szCs w:val="20"/>
        </w:rPr>
        <w:t>sloužit</w:t>
      </w:r>
      <w:bookmarkEnd w:id="80"/>
    </w:p>
    <w:p w:rsidR="001C038A" w:rsidRPr="00143116" w:rsidRDefault="00253F29" w:rsidP="00253F29">
      <w:pPr>
        <w:pStyle w:val="RLTextlnkuslovan"/>
        <w:numPr>
          <w:ilvl w:val="2"/>
          <w:numId w:val="1"/>
        </w:numPr>
        <w:rPr>
          <w:sz w:val="20"/>
          <w:szCs w:val="20"/>
        </w:rPr>
      </w:pPr>
      <w:r w:rsidRPr="00143116">
        <w:rPr>
          <w:sz w:val="20"/>
          <w:szCs w:val="20"/>
        </w:rPr>
        <w:t xml:space="preserve">jako podklady pro </w:t>
      </w:r>
      <w:r w:rsidR="007071E9" w:rsidRPr="00143116">
        <w:rPr>
          <w:sz w:val="20"/>
          <w:szCs w:val="20"/>
        </w:rPr>
        <w:t>definici</w:t>
      </w:r>
      <w:r w:rsidR="001C038A" w:rsidRPr="00143116">
        <w:rPr>
          <w:sz w:val="20"/>
          <w:szCs w:val="20"/>
        </w:rPr>
        <w:t xml:space="preserve"> či průběžnou aktualizaci</w:t>
      </w:r>
      <w:r w:rsidR="000202EC" w:rsidRPr="00143116">
        <w:rPr>
          <w:sz w:val="20"/>
          <w:szCs w:val="20"/>
        </w:rPr>
        <w:t xml:space="preserve"> Monitor</w:t>
      </w:r>
      <w:r w:rsidR="001C038A" w:rsidRPr="00143116">
        <w:rPr>
          <w:sz w:val="20"/>
          <w:szCs w:val="20"/>
        </w:rPr>
        <w:t xml:space="preserve">ovaných </w:t>
      </w:r>
      <w:r w:rsidR="000D0C21" w:rsidRPr="00143116">
        <w:rPr>
          <w:rFonts w:eastAsia="Calibri"/>
          <w:sz w:val="20"/>
          <w:szCs w:val="20"/>
          <w:lang w:eastAsia="en-US"/>
        </w:rPr>
        <w:t>parametrů SLA</w:t>
      </w:r>
      <w:r w:rsidR="000A7D49" w:rsidRPr="00143116">
        <w:rPr>
          <w:sz w:val="20"/>
          <w:szCs w:val="20"/>
        </w:rPr>
        <w:t>(jak je tento pojem definován v</w:t>
      </w:r>
      <w:r w:rsidR="000202EC" w:rsidRPr="00143116">
        <w:rPr>
          <w:sz w:val="20"/>
          <w:szCs w:val="20"/>
        </w:rPr>
        <w:t xml:space="preserve"> odst. </w:t>
      </w:r>
      <w:r w:rsidR="003E6967">
        <w:fldChar w:fldCharType="begin"/>
      </w:r>
      <w:r w:rsidR="003E6967">
        <w:instrText xml:space="preserve"> REF _Ref379962819 \r \h  \* MERGEFORMAT </w:instrText>
      </w:r>
      <w:r w:rsidR="003E6967">
        <w:fldChar w:fldCharType="separate"/>
      </w:r>
      <w:r w:rsidR="00154EB7" w:rsidRPr="00154EB7">
        <w:rPr>
          <w:sz w:val="20"/>
          <w:szCs w:val="20"/>
        </w:rPr>
        <w:t>5.20.1</w:t>
      </w:r>
      <w:r w:rsidR="003E6967">
        <w:fldChar w:fldCharType="end"/>
      </w:r>
      <w:r w:rsidR="000A7D49" w:rsidRPr="00143116">
        <w:rPr>
          <w:sz w:val="20"/>
          <w:szCs w:val="20"/>
        </w:rPr>
        <w:t xml:space="preserve"> níže), </w:t>
      </w:r>
    </w:p>
    <w:p w:rsidR="001C038A" w:rsidRPr="00143116" w:rsidRDefault="00253F29" w:rsidP="00253F29">
      <w:pPr>
        <w:pStyle w:val="RLTextlnkuslovan"/>
        <w:numPr>
          <w:ilvl w:val="2"/>
          <w:numId w:val="1"/>
        </w:numPr>
        <w:rPr>
          <w:sz w:val="20"/>
          <w:szCs w:val="20"/>
        </w:rPr>
      </w:pPr>
      <w:r w:rsidRPr="00143116">
        <w:rPr>
          <w:sz w:val="20"/>
          <w:szCs w:val="20"/>
        </w:rPr>
        <w:lastRenderedPageBreak/>
        <w:t xml:space="preserve">jako podklady pro </w:t>
      </w:r>
      <w:r w:rsidR="000A7D49" w:rsidRPr="00143116">
        <w:rPr>
          <w:sz w:val="20"/>
          <w:szCs w:val="20"/>
        </w:rPr>
        <w:t>zpracování Report</w:t>
      </w:r>
      <w:r w:rsidR="007D2E7D" w:rsidRPr="00143116">
        <w:rPr>
          <w:sz w:val="20"/>
          <w:szCs w:val="20"/>
        </w:rPr>
        <w:t xml:space="preserve">ů a Výkazů plnění(viz odst. </w:t>
      </w:r>
      <w:r w:rsidR="003E6967">
        <w:fldChar w:fldCharType="begin"/>
      </w:r>
      <w:r w:rsidR="003E6967">
        <w:instrText xml:space="preserve"> REF _Ref380077864 \r \h  \* MERGEFORMAT </w:instrText>
      </w:r>
      <w:r w:rsidR="003E6967">
        <w:fldChar w:fldCharType="separate"/>
      </w:r>
      <w:r w:rsidR="00154EB7" w:rsidRPr="00154EB7">
        <w:rPr>
          <w:sz w:val="20"/>
          <w:szCs w:val="20"/>
        </w:rPr>
        <w:t>6.6.</w:t>
      </w:r>
      <w:r w:rsidR="00154EB7">
        <w:t>1</w:t>
      </w:r>
      <w:r w:rsidR="003E6967">
        <w:fldChar w:fldCharType="end"/>
      </w:r>
      <w:r w:rsidR="007D2E7D" w:rsidRPr="00143116">
        <w:rPr>
          <w:sz w:val="20"/>
          <w:szCs w:val="20"/>
        </w:rPr>
        <w:t xml:space="preserve">) </w:t>
      </w:r>
      <w:r w:rsidR="000A7D49" w:rsidRPr="00143116">
        <w:rPr>
          <w:sz w:val="20"/>
          <w:szCs w:val="20"/>
        </w:rPr>
        <w:t>Poskytovatelem</w:t>
      </w:r>
      <w:r w:rsidR="001C038A" w:rsidRPr="00143116">
        <w:rPr>
          <w:sz w:val="20"/>
          <w:szCs w:val="20"/>
        </w:rPr>
        <w:t xml:space="preserve">, </w:t>
      </w:r>
    </w:p>
    <w:p w:rsidR="006B79CC" w:rsidRPr="00143116" w:rsidRDefault="000A7D49" w:rsidP="00EC1229">
      <w:pPr>
        <w:pStyle w:val="RLTextlnkuslovan"/>
        <w:numPr>
          <w:ilvl w:val="2"/>
          <w:numId w:val="1"/>
        </w:numPr>
        <w:rPr>
          <w:sz w:val="20"/>
          <w:szCs w:val="20"/>
        </w:rPr>
      </w:pPr>
      <w:r w:rsidRPr="00143116">
        <w:rPr>
          <w:sz w:val="20"/>
          <w:szCs w:val="20"/>
        </w:rPr>
        <w:t>či za účelem podpůrného stanovení, zda byly při poskytování Služeb dodrženy parametry stanovené v jednotlivých SLA</w:t>
      </w:r>
      <w:r w:rsidR="008F7B6B" w:rsidRPr="00143116">
        <w:rPr>
          <w:sz w:val="20"/>
          <w:szCs w:val="20"/>
        </w:rPr>
        <w:t xml:space="preserve"> a pro výpočet smluvních pokut a slev z ceny</w:t>
      </w:r>
      <w:r w:rsidRPr="00143116">
        <w:rPr>
          <w:sz w:val="20"/>
          <w:szCs w:val="20"/>
        </w:rPr>
        <w:t>,</w:t>
      </w:r>
    </w:p>
    <w:p w:rsidR="000A7D49" w:rsidRPr="00143116" w:rsidRDefault="000A7D49" w:rsidP="006B79CC">
      <w:pPr>
        <w:pStyle w:val="RLTextlnkuslovan"/>
        <w:numPr>
          <w:ilvl w:val="0"/>
          <w:numId w:val="0"/>
        </w:numPr>
        <w:ind w:left="1474"/>
        <w:rPr>
          <w:sz w:val="20"/>
          <w:szCs w:val="20"/>
        </w:rPr>
      </w:pPr>
      <w:r w:rsidRPr="00143116">
        <w:rPr>
          <w:sz w:val="20"/>
          <w:szCs w:val="20"/>
        </w:rPr>
        <w:t xml:space="preserve">Poskytovatel se zavazuje </w:t>
      </w:r>
      <w:r w:rsidR="00FF4EA8" w:rsidRPr="00143116">
        <w:rPr>
          <w:sz w:val="20"/>
          <w:szCs w:val="20"/>
        </w:rPr>
        <w:t>Výkazy Monitoringu a další automaticky generované údaje (např. výkazy z   SD Objednatele) při zpracování Reportů náležitě zohlednit a Reporty předkládat</w:t>
      </w:r>
      <w:r w:rsidR="00A653FE" w:rsidRPr="00143116">
        <w:rPr>
          <w:sz w:val="20"/>
          <w:szCs w:val="20"/>
        </w:rPr>
        <w:t xml:space="preserve"> </w:t>
      </w:r>
      <w:r w:rsidRPr="00143116">
        <w:rPr>
          <w:sz w:val="20"/>
          <w:szCs w:val="20"/>
        </w:rPr>
        <w:t xml:space="preserve">Objednateli </w:t>
      </w:r>
      <w:r w:rsidR="00665D2E" w:rsidRPr="00143116">
        <w:rPr>
          <w:sz w:val="20"/>
          <w:szCs w:val="20"/>
        </w:rPr>
        <w:t xml:space="preserve">ke </w:t>
      </w:r>
      <w:r w:rsidR="00B60E9D" w:rsidRPr="00143116">
        <w:rPr>
          <w:sz w:val="20"/>
          <w:szCs w:val="20"/>
        </w:rPr>
        <w:t>schválení</w:t>
      </w:r>
      <w:r w:rsidR="00A653FE" w:rsidRPr="00143116">
        <w:rPr>
          <w:sz w:val="20"/>
          <w:szCs w:val="20"/>
        </w:rPr>
        <w:t xml:space="preserve"> </w:t>
      </w:r>
      <w:r w:rsidRPr="00143116">
        <w:rPr>
          <w:sz w:val="20"/>
          <w:szCs w:val="20"/>
        </w:rPr>
        <w:t xml:space="preserve">ve lhůtě </w:t>
      </w:r>
      <w:r w:rsidR="005F49B6" w:rsidRPr="00143116">
        <w:rPr>
          <w:sz w:val="20"/>
          <w:szCs w:val="20"/>
        </w:rPr>
        <w:t>do 10 pracovních dnů ode dne ukončení Vyhodnocovacího období</w:t>
      </w:r>
      <w:r w:rsidR="006609A2" w:rsidRPr="00143116">
        <w:rPr>
          <w:sz w:val="20"/>
          <w:szCs w:val="20"/>
        </w:rPr>
        <w:t xml:space="preserve"> (jak je tento pojem definován v odstavci </w:t>
      </w:r>
      <w:r w:rsidR="003E6967">
        <w:fldChar w:fldCharType="begin"/>
      </w:r>
      <w:r w:rsidR="003E6967">
        <w:instrText xml:space="preserve"> REF  vyob \h \r  \* MERGEFORMAT </w:instrText>
      </w:r>
      <w:r w:rsidR="003E6967">
        <w:fldChar w:fldCharType="separate"/>
      </w:r>
      <w:r w:rsidR="00154EB7" w:rsidRPr="00154EB7">
        <w:rPr>
          <w:sz w:val="20"/>
          <w:szCs w:val="20"/>
        </w:rPr>
        <w:t>5.17</w:t>
      </w:r>
      <w:r w:rsidR="003E6967">
        <w:fldChar w:fldCharType="end"/>
      </w:r>
      <w:r w:rsidR="006609A2" w:rsidRPr="00143116">
        <w:rPr>
          <w:sz w:val="20"/>
          <w:szCs w:val="20"/>
        </w:rPr>
        <w:t xml:space="preserve"> níže)</w:t>
      </w:r>
      <w:r w:rsidRPr="00143116">
        <w:rPr>
          <w:sz w:val="20"/>
          <w:szCs w:val="20"/>
        </w:rPr>
        <w:t xml:space="preserve">. </w:t>
      </w:r>
      <w:r w:rsidR="007E402E" w:rsidRPr="00143116">
        <w:rPr>
          <w:sz w:val="20"/>
          <w:szCs w:val="20"/>
        </w:rPr>
        <w:t xml:space="preserve">Reporty budou obsahovat </w:t>
      </w:r>
      <w:r w:rsidR="00453F9B" w:rsidRPr="00143116">
        <w:rPr>
          <w:sz w:val="20"/>
          <w:szCs w:val="20"/>
        </w:rPr>
        <w:t xml:space="preserve">pro každý případ nedodržení SLA </w:t>
      </w:r>
      <w:r w:rsidR="007E402E" w:rsidRPr="00143116">
        <w:rPr>
          <w:sz w:val="20"/>
          <w:szCs w:val="20"/>
        </w:rPr>
        <w:t>vždy min. následující:</w:t>
      </w:r>
    </w:p>
    <w:p w:rsidR="00453F9B" w:rsidRPr="00143116" w:rsidRDefault="00453F9B" w:rsidP="003614D4">
      <w:pPr>
        <w:pStyle w:val="RLTextlnkuslovan"/>
        <w:numPr>
          <w:ilvl w:val="0"/>
          <w:numId w:val="55"/>
        </w:numPr>
        <w:rPr>
          <w:sz w:val="20"/>
          <w:szCs w:val="20"/>
        </w:rPr>
      </w:pPr>
      <w:r w:rsidRPr="00143116">
        <w:rPr>
          <w:sz w:val="20"/>
          <w:szCs w:val="20"/>
        </w:rPr>
        <w:t>ID KL</w:t>
      </w:r>
      <w:r w:rsidR="00CA490D" w:rsidRPr="00143116">
        <w:rPr>
          <w:sz w:val="20"/>
          <w:szCs w:val="20"/>
        </w:rPr>
        <w:t>;</w:t>
      </w:r>
    </w:p>
    <w:p w:rsidR="00453F9B" w:rsidRPr="00143116" w:rsidRDefault="00CA490D" w:rsidP="003614D4">
      <w:pPr>
        <w:pStyle w:val="RLTextlnkuslovan"/>
        <w:numPr>
          <w:ilvl w:val="0"/>
          <w:numId w:val="55"/>
        </w:numPr>
        <w:rPr>
          <w:sz w:val="20"/>
          <w:szCs w:val="20"/>
        </w:rPr>
      </w:pPr>
      <w:r w:rsidRPr="00143116">
        <w:rPr>
          <w:sz w:val="20"/>
          <w:szCs w:val="20"/>
        </w:rPr>
        <w:t>o</w:t>
      </w:r>
      <w:r w:rsidR="00453F9B" w:rsidRPr="00143116">
        <w:rPr>
          <w:sz w:val="20"/>
          <w:szCs w:val="20"/>
        </w:rPr>
        <w:t xml:space="preserve">značení </w:t>
      </w:r>
      <w:r w:rsidR="00022A7A">
        <w:rPr>
          <w:sz w:val="20"/>
          <w:szCs w:val="20"/>
        </w:rPr>
        <w:t>požadavku</w:t>
      </w:r>
      <w:r w:rsidR="00022A7A" w:rsidRPr="00143116">
        <w:rPr>
          <w:sz w:val="20"/>
          <w:szCs w:val="20"/>
        </w:rPr>
        <w:t xml:space="preserve"> </w:t>
      </w:r>
      <w:r w:rsidR="002B6E12" w:rsidRPr="00143116">
        <w:rPr>
          <w:sz w:val="20"/>
          <w:szCs w:val="20"/>
        </w:rPr>
        <w:t xml:space="preserve">souvisejícího s poskytovanou Službou, </w:t>
      </w:r>
      <w:r w:rsidR="00453F9B" w:rsidRPr="00143116">
        <w:rPr>
          <w:sz w:val="20"/>
          <w:szCs w:val="20"/>
        </w:rPr>
        <w:t>jeho začátku a konce</w:t>
      </w:r>
      <w:r w:rsidRPr="00143116">
        <w:rPr>
          <w:sz w:val="20"/>
          <w:szCs w:val="20"/>
        </w:rPr>
        <w:t>;</w:t>
      </w:r>
    </w:p>
    <w:p w:rsidR="00453F9B" w:rsidRPr="00143116" w:rsidRDefault="00CA490D" w:rsidP="003614D4">
      <w:pPr>
        <w:pStyle w:val="RLTextlnkuslovan"/>
        <w:numPr>
          <w:ilvl w:val="0"/>
          <w:numId w:val="55"/>
        </w:numPr>
        <w:rPr>
          <w:sz w:val="20"/>
          <w:szCs w:val="20"/>
        </w:rPr>
      </w:pPr>
      <w:r w:rsidRPr="00143116">
        <w:rPr>
          <w:sz w:val="20"/>
          <w:szCs w:val="20"/>
        </w:rPr>
        <w:t>z</w:t>
      </w:r>
      <w:r w:rsidR="00453F9B" w:rsidRPr="00143116">
        <w:rPr>
          <w:sz w:val="20"/>
          <w:szCs w:val="20"/>
        </w:rPr>
        <w:t>působu vyřešení</w:t>
      </w:r>
      <w:r w:rsidR="002B6E12" w:rsidRPr="00143116">
        <w:rPr>
          <w:sz w:val="20"/>
          <w:szCs w:val="20"/>
        </w:rPr>
        <w:t xml:space="preserve"> </w:t>
      </w:r>
      <w:r w:rsidR="00022A7A">
        <w:rPr>
          <w:sz w:val="20"/>
          <w:szCs w:val="20"/>
        </w:rPr>
        <w:t>požadavku</w:t>
      </w:r>
      <w:r w:rsidRPr="00143116">
        <w:rPr>
          <w:sz w:val="20"/>
          <w:szCs w:val="20"/>
        </w:rPr>
        <w:t>;</w:t>
      </w:r>
    </w:p>
    <w:p w:rsidR="00453F9B" w:rsidRPr="00143116" w:rsidRDefault="00CA490D" w:rsidP="003614D4">
      <w:pPr>
        <w:pStyle w:val="RLTextlnkuslovan"/>
        <w:numPr>
          <w:ilvl w:val="0"/>
          <w:numId w:val="55"/>
        </w:numPr>
        <w:rPr>
          <w:sz w:val="20"/>
          <w:szCs w:val="20"/>
        </w:rPr>
      </w:pPr>
      <w:r w:rsidRPr="00143116">
        <w:rPr>
          <w:sz w:val="20"/>
          <w:szCs w:val="20"/>
        </w:rPr>
        <w:t>v</w:t>
      </w:r>
      <w:r w:rsidR="00453F9B" w:rsidRPr="00143116">
        <w:rPr>
          <w:sz w:val="20"/>
          <w:szCs w:val="20"/>
        </w:rPr>
        <w:t>yčíslení nedodržení SLA</w:t>
      </w:r>
      <w:r w:rsidR="006B4D67" w:rsidRPr="00143116">
        <w:rPr>
          <w:sz w:val="20"/>
          <w:szCs w:val="20"/>
        </w:rPr>
        <w:t>, a to</w:t>
      </w:r>
      <w:r w:rsidR="008F7B6B" w:rsidRPr="00143116">
        <w:rPr>
          <w:sz w:val="20"/>
          <w:szCs w:val="20"/>
        </w:rPr>
        <w:t xml:space="preserve"> včetně nároků na slevy z ceny a smluvní pokuty</w:t>
      </w:r>
      <w:r w:rsidRPr="00143116">
        <w:rPr>
          <w:sz w:val="20"/>
          <w:szCs w:val="20"/>
        </w:rPr>
        <w:t>;</w:t>
      </w:r>
    </w:p>
    <w:p w:rsidR="00453F9B" w:rsidRPr="00143116" w:rsidRDefault="00CA490D" w:rsidP="00453F9B">
      <w:pPr>
        <w:pStyle w:val="RLTextlnkuslovan"/>
        <w:numPr>
          <w:ilvl w:val="0"/>
          <w:numId w:val="0"/>
        </w:numPr>
        <w:ind w:left="1474"/>
        <w:rPr>
          <w:sz w:val="20"/>
          <w:szCs w:val="20"/>
        </w:rPr>
      </w:pPr>
      <w:r w:rsidRPr="00143116">
        <w:rPr>
          <w:sz w:val="20"/>
          <w:szCs w:val="20"/>
        </w:rPr>
        <w:t>a</w:t>
      </w:r>
      <w:r w:rsidR="00453F9B" w:rsidRPr="00143116">
        <w:rPr>
          <w:sz w:val="20"/>
          <w:szCs w:val="20"/>
        </w:rPr>
        <w:t xml:space="preserve"> dále další údaje nezbytné pro řádné a věrné zachycení plnění SLA, zejména s ohledem a zapojení systémů do automatizovaného monitoringu dle </w:t>
      </w:r>
      <w:r w:rsidR="008F584F" w:rsidRPr="00143116">
        <w:rPr>
          <w:sz w:val="20"/>
          <w:szCs w:val="20"/>
        </w:rPr>
        <w:t xml:space="preserve">odst. </w:t>
      </w:r>
      <w:r w:rsidR="003E6967">
        <w:fldChar w:fldCharType="begin"/>
      </w:r>
      <w:r w:rsidR="003E6967">
        <w:instrText xml:space="preserve"> REF _Ref378170819 \r \h  \* MERGEFORMAT </w:instrText>
      </w:r>
      <w:r w:rsidR="003E6967">
        <w:fldChar w:fldCharType="separate"/>
      </w:r>
      <w:r w:rsidR="00154EB7" w:rsidRPr="00154EB7">
        <w:rPr>
          <w:sz w:val="20"/>
          <w:szCs w:val="20"/>
        </w:rPr>
        <w:t>5.15</w:t>
      </w:r>
      <w:r w:rsidR="003E6967">
        <w:fldChar w:fldCharType="end"/>
      </w:r>
      <w:r w:rsidR="008F584F" w:rsidRPr="00143116">
        <w:rPr>
          <w:sz w:val="20"/>
          <w:szCs w:val="20"/>
        </w:rPr>
        <w:t xml:space="preserve"> Smlouvy</w:t>
      </w:r>
      <w:r w:rsidR="00453F9B" w:rsidRPr="00143116">
        <w:rPr>
          <w:sz w:val="20"/>
          <w:szCs w:val="20"/>
        </w:rPr>
        <w:t xml:space="preserve">, přičemž konečný </w:t>
      </w:r>
      <w:r w:rsidR="00B60E9D" w:rsidRPr="00143116">
        <w:rPr>
          <w:sz w:val="20"/>
          <w:szCs w:val="20"/>
        </w:rPr>
        <w:t>obsah Reportů</w:t>
      </w:r>
      <w:r w:rsidR="00A653FE" w:rsidRPr="00143116">
        <w:rPr>
          <w:sz w:val="20"/>
          <w:szCs w:val="20"/>
        </w:rPr>
        <w:t xml:space="preserve"> </w:t>
      </w:r>
      <w:r w:rsidR="00453F9B" w:rsidRPr="00143116">
        <w:rPr>
          <w:sz w:val="20"/>
          <w:szCs w:val="20"/>
        </w:rPr>
        <w:t xml:space="preserve">bude stanoven Objednatelem nejpozději ke dni ukončení Inicializace služeb.  </w:t>
      </w:r>
    </w:p>
    <w:p w:rsidR="00573BFF" w:rsidRPr="00143116" w:rsidRDefault="00573BFF" w:rsidP="00573BFF">
      <w:pPr>
        <w:pStyle w:val="RLTextlnkuslovan"/>
        <w:rPr>
          <w:sz w:val="20"/>
          <w:szCs w:val="20"/>
        </w:rPr>
      </w:pPr>
      <w:bookmarkStart w:id="82" w:name="vyob"/>
      <w:bookmarkStart w:id="83" w:name="VyhObd"/>
      <w:bookmarkStart w:id="84" w:name="_Ref299356792"/>
      <w:bookmarkStart w:id="85" w:name="_Ref378170874"/>
      <w:bookmarkEnd w:id="81"/>
      <w:bookmarkEnd w:id="82"/>
      <w:bookmarkEnd w:id="83"/>
      <w:r w:rsidRPr="00143116">
        <w:rPr>
          <w:sz w:val="20"/>
          <w:szCs w:val="20"/>
        </w:rPr>
        <w:t xml:space="preserve">Reporty budou vypracovávány vždy ve </w:t>
      </w:r>
      <w:r w:rsidR="007071E9" w:rsidRPr="00143116">
        <w:rPr>
          <w:sz w:val="20"/>
          <w:szCs w:val="20"/>
        </w:rPr>
        <w:t xml:space="preserve">vztahu k </w:t>
      </w:r>
      <w:r w:rsidRPr="00143116">
        <w:rPr>
          <w:sz w:val="20"/>
          <w:szCs w:val="20"/>
        </w:rPr>
        <w:t>vyhodnocovacím</w:t>
      </w:r>
      <w:r w:rsidR="007071E9" w:rsidRPr="00143116">
        <w:rPr>
          <w:sz w:val="20"/>
          <w:szCs w:val="20"/>
        </w:rPr>
        <w:t>u</w:t>
      </w:r>
      <w:r w:rsidRPr="00143116">
        <w:rPr>
          <w:sz w:val="20"/>
          <w:szCs w:val="20"/>
        </w:rPr>
        <w:t xml:space="preserve"> období pro danou Službu a další plnění dle této Smlouvy v příslušném KL (dále jen „</w:t>
      </w:r>
      <w:r w:rsidRPr="00143116">
        <w:rPr>
          <w:b/>
          <w:sz w:val="20"/>
          <w:szCs w:val="20"/>
        </w:rPr>
        <w:t>Vyhodnocovací období</w:t>
      </w:r>
      <w:r w:rsidRPr="00143116">
        <w:rPr>
          <w:sz w:val="20"/>
          <w:szCs w:val="20"/>
        </w:rPr>
        <w:t>“)</w:t>
      </w:r>
      <w:r w:rsidR="000A7D49" w:rsidRPr="00143116">
        <w:rPr>
          <w:sz w:val="20"/>
          <w:szCs w:val="20"/>
        </w:rPr>
        <w:t>. O konci jednotlivých Vyhodnocovacích období se Poskytovatel zavazuje informovat Provozovatele Monitoringu nejpozději s ukončením Inicializace</w:t>
      </w:r>
      <w:bookmarkEnd w:id="84"/>
      <w:r w:rsidR="00101007" w:rsidRPr="00143116">
        <w:rPr>
          <w:sz w:val="20"/>
          <w:szCs w:val="20"/>
        </w:rPr>
        <w:t>.</w:t>
      </w:r>
      <w:bookmarkEnd w:id="85"/>
    </w:p>
    <w:p w:rsidR="00573BFF" w:rsidRPr="00143116" w:rsidRDefault="00573BFF" w:rsidP="00573BFF">
      <w:pPr>
        <w:pStyle w:val="RLTextlnkuslovan"/>
        <w:rPr>
          <w:sz w:val="20"/>
          <w:szCs w:val="20"/>
        </w:rPr>
      </w:pPr>
      <w:bookmarkStart w:id="86" w:name="_Ref369004899"/>
      <w:bookmarkEnd w:id="74"/>
      <w:r w:rsidRPr="00143116">
        <w:rPr>
          <w:sz w:val="20"/>
          <w:szCs w:val="20"/>
        </w:rPr>
        <w:t>Pro</w:t>
      </w:r>
      <w:r w:rsidR="00A653FE" w:rsidRPr="00143116">
        <w:rPr>
          <w:sz w:val="20"/>
          <w:szCs w:val="20"/>
        </w:rPr>
        <w:t xml:space="preserve"> </w:t>
      </w:r>
      <w:r w:rsidR="00FB4B18" w:rsidRPr="00143116">
        <w:rPr>
          <w:sz w:val="20"/>
          <w:szCs w:val="20"/>
        </w:rPr>
        <w:t>S</w:t>
      </w:r>
      <w:r w:rsidRPr="00143116">
        <w:rPr>
          <w:sz w:val="20"/>
          <w:szCs w:val="20"/>
        </w:rPr>
        <w:t>lužby</w:t>
      </w:r>
      <w:r w:rsidR="00FB4B18" w:rsidRPr="00143116">
        <w:rPr>
          <w:sz w:val="20"/>
          <w:szCs w:val="20"/>
        </w:rPr>
        <w:t xml:space="preserve"> s definovaným SLA</w:t>
      </w:r>
      <w:r w:rsidRPr="00143116">
        <w:rPr>
          <w:sz w:val="20"/>
          <w:szCs w:val="20"/>
        </w:rPr>
        <w:t xml:space="preserve"> je Vyhodnocovací období</w:t>
      </w:r>
      <w:r w:rsidR="00EA3B85" w:rsidRPr="00143116">
        <w:rPr>
          <w:sz w:val="20"/>
          <w:szCs w:val="20"/>
        </w:rPr>
        <w:t xml:space="preserve"> pro vyhodnocení kvality a plnění </w:t>
      </w:r>
      <w:r w:rsidR="000D0C21" w:rsidRPr="00143116">
        <w:rPr>
          <w:rFonts w:eastAsia="Calibri"/>
          <w:sz w:val="20"/>
          <w:szCs w:val="20"/>
          <w:lang w:eastAsia="en-US"/>
        </w:rPr>
        <w:t>parametrů SLA</w:t>
      </w:r>
      <w:r w:rsidR="00EA3B85" w:rsidRPr="00143116">
        <w:rPr>
          <w:sz w:val="20"/>
          <w:szCs w:val="20"/>
        </w:rPr>
        <w:t xml:space="preserve"> stanoven</w:t>
      </w:r>
      <w:r w:rsidRPr="00143116">
        <w:rPr>
          <w:sz w:val="20"/>
          <w:szCs w:val="20"/>
        </w:rPr>
        <w:t xml:space="preserve"> 1 kalendářní měsíc. </w:t>
      </w:r>
    </w:p>
    <w:p w:rsidR="005A05F6" w:rsidRPr="00143116" w:rsidRDefault="005A05F6" w:rsidP="005A05F6">
      <w:pPr>
        <w:pStyle w:val="RLTextlnkuslovan"/>
        <w:rPr>
          <w:sz w:val="20"/>
          <w:szCs w:val="20"/>
        </w:rPr>
      </w:pPr>
      <w:bookmarkStart w:id="87" w:name="_Ref378170902"/>
      <w:bookmarkEnd w:id="86"/>
      <w:r w:rsidRPr="00143116">
        <w:rPr>
          <w:sz w:val="20"/>
          <w:szCs w:val="20"/>
        </w:rPr>
        <w:t>Poskytovatel poskytuje k výsledkům poskytovaného plnění</w:t>
      </w:r>
      <w:r w:rsidR="00A822CA" w:rsidRPr="00143116">
        <w:rPr>
          <w:sz w:val="20"/>
          <w:szCs w:val="20"/>
        </w:rPr>
        <w:t xml:space="preserve"> včetně</w:t>
      </w:r>
      <w:r w:rsidR="002B6E12" w:rsidRPr="00143116">
        <w:rPr>
          <w:sz w:val="20"/>
          <w:szCs w:val="20"/>
        </w:rPr>
        <w:t xml:space="preserve"> Služeb</w:t>
      </w:r>
      <w:r w:rsidRPr="00143116">
        <w:rPr>
          <w:sz w:val="20"/>
          <w:szCs w:val="20"/>
        </w:rPr>
        <w:t xml:space="preserve">, které podléhá akceptaci dle této Smlouvy, záruku za jakost v trvání </w:t>
      </w:r>
      <w:r w:rsidR="00B32F72" w:rsidRPr="00143116">
        <w:rPr>
          <w:sz w:val="20"/>
          <w:szCs w:val="20"/>
        </w:rPr>
        <w:t xml:space="preserve">24 </w:t>
      </w:r>
      <w:r w:rsidRPr="00143116">
        <w:rPr>
          <w:sz w:val="20"/>
          <w:szCs w:val="20"/>
        </w:rPr>
        <w:t>měsíců ode dne akceptace výsledku plnění.</w:t>
      </w:r>
      <w:bookmarkEnd w:id="87"/>
      <w:r w:rsidR="00C526CE" w:rsidRPr="00143116">
        <w:rPr>
          <w:sz w:val="20"/>
          <w:szCs w:val="20"/>
        </w:rPr>
        <w:t xml:space="preserve"> V </w:t>
      </w:r>
      <w:r w:rsidR="00C526CE" w:rsidRPr="00143116">
        <w:rPr>
          <w:rFonts w:cstheme="minorHAnsi"/>
          <w:sz w:val="20"/>
          <w:szCs w:val="20"/>
        </w:rPr>
        <w:t xml:space="preserve">rámci záruky za jakost </w:t>
      </w:r>
      <w:r w:rsidR="00C526CE" w:rsidRPr="00143116">
        <w:rPr>
          <w:sz w:val="20"/>
          <w:szCs w:val="20"/>
        </w:rPr>
        <w:t xml:space="preserve">dle tohoto odstavce </w:t>
      </w:r>
      <w:r w:rsidR="00C526CE" w:rsidRPr="00143116">
        <w:rPr>
          <w:rFonts w:cstheme="minorHAnsi"/>
          <w:sz w:val="20"/>
          <w:szCs w:val="20"/>
        </w:rPr>
        <w:t xml:space="preserve">odpovídá </w:t>
      </w:r>
      <w:r w:rsidR="00C526CE" w:rsidRPr="00143116">
        <w:rPr>
          <w:sz w:val="20"/>
          <w:szCs w:val="20"/>
        </w:rPr>
        <w:t xml:space="preserve">Poskytovatel </w:t>
      </w:r>
      <w:r w:rsidR="00C526CE" w:rsidRPr="00143116">
        <w:rPr>
          <w:rFonts w:cstheme="minorHAnsi"/>
          <w:sz w:val="20"/>
          <w:szCs w:val="20"/>
        </w:rPr>
        <w:t xml:space="preserve">za to, že </w:t>
      </w:r>
      <w:r w:rsidR="00C526CE" w:rsidRPr="00143116">
        <w:rPr>
          <w:sz w:val="20"/>
          <w:szCs w:val="20"/>
        </w:rPr>
        <w:t>výsledky poskytovaného plnění včetně Služeb</w:t>
      </w:r>
      <w:r w:rsidR="00A653FE" w:rsidRPr="00143116">
        <w:rPr>
          <w:sz w:val="20"/>
          <w:szCs w:val="20"/>
        </w:rPr>
        <w:t xml:space="preserve"> </w:t>
      </w:r>
      <w:r w:rsidR="00C526CE" w:rsidRPr="00143116">
        <w:rPr>
          <w:sz w:val="20"/>
          <w:szCs w:val="20"/>
        </w:rPr>
        <w:t>budou</w:t>
      </w:r>
      <w:r w:rsidR="00C526CE" w:rsidRPr="00143116">
        <w:rPr>
          <w:rFonts w:cstheme="minorHAnsi"/>
          <w:sz w:val="20"/>
          <w:szCs w:val="20"/>
        </w:rPr>
        <w:t xml:space="preserve"> plně funkční a způsobilé pro použití ke smluvenému účelu, bud</w:t>
      </w:r>
      <w:r w:rsidR="00C526CE" w:rsidRPr="00143116">
        <w:rPr>
          <w:sz w:val="20"/>
          <w:szCs w:val="20"/>
        </w:rPr>
        <w:t>ou</w:t>
      </w:r>
      <w:r w:rsidR="00C526CE" w:rsidRPr="00143116">
        <w:rPr>
          <w:rFonts w:cstheme="minorHAnsi"/>
          <w:sz w:val="20"/>
          <w:szCs w:val="20"/>
        </w:rPr>
        <w:t xml:space="preserve"> odpovídat sjednané funkční a technické specifikaci a parametrům uvedeným v této Smlouvě</w:t>
      </w:r>
      <w:r w:rsidR="00A653FE" w:rsidRPr="00143116">
        <w:rPr>
          <w:rFonts w:cstheme="minorHAnsi"/>
          <w:sz w:val="20"/>
          <w:szCs w:val="20"/>
        </w:rPr>
        <w:t xml:space="preserve"> </w:t>
      </w:r>
      <w:r w:rsidR="00C526CE" w:rsidRPr="00143116">
        <w:rPr>
          <w:rFonts w:cstheme="minorHAnsi"/>
          <w:sz w:val="20"/>
          <w:szCs w:val="20"/>
        </w:rPr>
        <w:t>a bud</w:t>
      </w:r>
      <w:r w:rsidR="00C526CE" w:rsidRPr="00143116">
        <w:rPr>
          <w:sz w:val="20"/>
          <w:szCs w:val="20"/>
        </w:rPr>
        <w:t>ou</w:t>
      </w:r>
      <w:r w:rsidR="00C526CE" w:rsidRPr="00143116">
        <w:rPr>
          <w:rFonts w:cstheme="minorHAnsi"/>
          <w:sz w:val="20"/>
          <w:szCs w:val="20"/>
        </w:rPr>
        <w:t xml:space="preserve"> bez jakýchkoliv vad. Záruka se vztahuje na </w:t>
      </w:r>
      <w:bookmarkStart w:id="88" w:name="page27"/>
      <w:bookmarkEnd w:id="88"/>
      <w:r w:rsidR="00C526CE" w:rsidRPr="00143116">
        <w:rPr>
          <w:rFonts w:cstheme="minorHAnsi"/>
          <w:sz w:val="20"/>
          <w:szCs w:val="20"/>
        </w:rPr>
        <w:t xml:space="preserve">všechny části </w:t>
      </w:r>
      <w:r w:rsidR="00C526CE" w:rsidRPr="00143116">
        <w:rPr>
          <w:sz w:val="20"/>
          <w:szCs w:val="20"/>
        </w:rPr>
        <w:t xml:space="preserve">výsledků poskytovaného plnění včetně Služeb, stejně jako </w:t>
      </w:r>
      <w:r w:rsidR="00C526CE" w:rsidRPr="00143116">
        <w:rPr>
          <w:rFonts w:cstheme="minorHAnsi"/>
          <w:sz w:val="20"/>
          <w:szCs w:val="20"/>
        </w:rPr>
        <w:t xml:space="preserve">jeho příslušenství a pokrývá všechny součásti plnění týkající se provedení </w:t>
      </w:r>
      <w:r w:rsidR="00C526CE" w:rsidRPr="00143116">
        <w:rPr>
          <w:sz w:val="20"/>
          <w:szCs w:val="20"/>
        </w:rPr>
        <w:t>výsledků poskytovaného plnění včetně Služeb</w:t>
      </w:r>
      <w:r w:rsidR="00423423" w:rsidRPr="00143116">
        <w:rPr>
          <w:sz w:val="20"/>
          <w:szCs w:val="20"/>
        </w:rPr>
        <w:t>,</w:t>
      </w:r>
      <w:r w:rsidR="00A653FE" w:rsidRPr="00143116">
        <w:rPr>
          <w:sz w:val="20"/>
          <w:szCs w:val="20"/>
        </w:rPr>
        <w:t xml:space="preserve"> </w:t>
      </w:r>
      <w:r w:rsidR="00C526CE" w:rsidRPr="00143116">
        <w:rPr>
          <w:sz w:val="20"/>
          <w:szCs w:val="20"/>
        </w:rPr>
        <w:t>stejně jako</w:t>
      </w:r>
      <w:r w:rsidR="00C526CE" w:rsidRPr="00143116">
        <w:rPr>
          <w:rFonts w:cstheme="minorHAnsi"/>
          <w:sz w:val="20"/>
          <w:szCs w:val="20"/>
        </w:rPr>
        <w:t xml:space="preserve"> produktů třetích stran, které byly využity při </w:t>
      </w:r>
      <w:r w:rsidR="004F3DC6" w:rsidRPr="00143116">
        <w:rPr>
          <w:rFonts w:cstheme="minorHAnsi"/>
          <w:sz w:val="20"/>
          <w:szCs w:val="20"/>
        </w:rPr>
        <w:t>realizaci poskytnutého plnění včetně</w:t>
      </w:r>
      <w:r w:rsidR="00A653FE" w:rsidRPr="00143116">
        <w:rPr>
          <w:rFonts w:cstheme="minorHAnsi"/>
          <w:sz w:val="20"/>
          <w:szCs w:val="20"/>
        </w:rPr>
        <w:t xml:space="preserve"> </w:t>
      </w:r>
      <w:r w:rsidR="00226092" w:rsidRPr="00143116">
        <w:rPr>
          <w:rFonts w:cstheme="minorHAnsi"/>
          <w:sz w:val="20"/>
          <w:szCs w:val="20"/>
        </w:rPr>
        <w:t>Služeb</w:t>
      </w:r>
      <w:r w:rsidR="00C526CE" w:rsidRPr="00143116">
        <w:rPr>
          <w:rFonts w:cstheme="minorHAnsi"/>
          <w:sz w:val="20"/>
          <w:szCs w:val="20"/>
        </w:rPr>
        <w:t xml:space="preserve">. </w:t>
      </w:r>
      <w:r w:rsidR="00C526CE" w:rsidRPr="00143116">
        <w:rPr>
          <w:sz w:val="20"/>
          <w:szCs w:val="20"/>
        </w:rPr>
        <w:t xml:space="preserve">Neoznámení vady bez zbytečného odkladu nemá vliv na uplatnitelnost nároku Objednatele z odpovědnosti Poskytovatele za tyto vady, pokud vady byly oznámeny alespoň před koncem záruční doby. </w:t>
      </w:r>
      <w:r w:rsidR="005E2E13" w:rsidRPr="00143116">
        <w:rPr>
          <w:sz w:val="20"/>
          <w:szCs w:val="20"/>
        </w:rPr>
        <w:t>Akceptací ze strany Objednatele není dotčeno právo na odstranění záručních vad.</w:t>
      </w:r>
    </w:p>
    <w:p w:rsidR="002D61D2" w:rsidRPr="00143116" w:rsidRDefault="002D61D2" w:rsidP="00BD6930">
      <w:pPr>
        <w:pStyle w:val="RLTextlnkuslovan"/>
        <w:rPr>
          <w:rFonts w:eastAsia="Calibri"/>
          <w:sz w:val="20"/>
          <w:szCs w:val="20"/>
        </w:rPr>
      </w:pPr>
      <w:bookmarkStart w:id="89" w:name="_Ref381350307"/>
      <w:bookmarkStart w:id="90" w:name="_Ref378171196"/>
      <w:bookmarkStart w:id="91" w:name="_Ref371935183"/>
      <w:bookmarkStart w:id="92" w:name="_Ref371935355"/>
      <w:r w:rsidRPr="00143116">
        <w:rPr>
          <w:rFonts w:eastAsia="Calibri"/>
          <w:sz w:val="20"/>
          <w:szCs w:val="20"/>
        </w:rPr>
        <w:t xml:space="preserve">Stanovení a aktualizace prahových hodnot monitorovaných </w:t>
      </w:r>
      <w:r w:rsidR="000D0C21" w:rsidRPr="00143116">
        <w:rPr>
          <w:rFonts w:eastAsia="Calibri"/>
          <w:sz w:val="20"/>
          <w:szCs w:val="20"/>
          <w:lang w:eastAsia="en-US"/>
        </w:rPr>
        <w:t>parametrů SLA</w:t>
      </w:r>
      <w:bookmarkEnd w:id="89"/>
    </w:p>
    <w:p w:rsidR="009E04A3" w:rsidRPr="00143116" w:rsidRDefault="00BD6930" w:rsidP="002D61D2">
      <w:pPr>
        <w:pStyle w:val="RLTextlnkuslovan"/>
        <w:numPr>
          <w:ilvl w:val="2"/>
          <w:numId w:val="1"/>
        </w:numPr>
        <w:rPr>
          <w:rFonts w:eastAsia="Calibri"/>
          <w:sz w:val="20"/>
          <w:szCs w:val="20"/>
        </w:rPr>
      </w:pPr>
      <w:bookmarkStart w:id="93" w:name="MonSLAPar"/>
      <w:bookmarkStart w:id="94" w:name="_Ref379962819"/>
      <w:bookmarkEnd w:id="93"/>
      <w:r w:rsidRPr="00143116">
        <w:rPr>
          <w:rFonts w:eastAsia="Calibri"/>
          <w:sz w:val="20"/>
          <w:szCs w:val="20"/>
        </w:rPr>
        <w:t xml:space="preserve">Poskytovatel </w:t>
      </w:r>
      <w:r w:rsidR="004D75DF" w:rsidRPr="00143116">
        <w:rPr>
          <w:rFonts w:eastAsia="Calibri"/>
          <w:sz w:val="20"/>
          <w:szCs w:val="20"/>
        </w:rPr>
        <w:t>se zavazuj</w:t>
      </w:r>
      <w:r w:rsidRPr="00143116">
        <w:rPr>
          <w:rFonts w:eastAsia="Calibri"/>
          <w:sz w:val="20"/>
          <w:szCs w:val="20"/>
        </w:rPr>
        <w:t>e</w:t>
      </w:r>
      <w:r w:rsidR="00A653FE" w:rsidRPr="00143116">
        <w:rPr>
          <w:rFonts w:eastAsia="Calibri"/>
          <w:sz w:val="20"/>
          <w:szCs w:val="20"/>
        </w:rPr>
        <w:t xml:space="preserve"> </w:t>
      </w:r>
      <w:r w:rsidR="003C2894" w:rsidRPr="00143116">
        <w:rPr>
          <w:rFonts w:eastAsia="Calibri"/>
          <w:sz w:val="20"/>
          <w:szCs w:val="20"/>
        </w:rPr>
        <w:t>v součinnosti s Objednatelem v průběhu Inicializace</w:t>
      </w:r>
      <w:r w:rsidR="004D75DF" w:rsidRPr="00143116">
        <w:rPr>
          <w:rFonts w:eastAsia="Calibri"/>
          <w:sz w:val="20"/>
          <w:szCs w:val="20"/>
        </w:rPr>
        <w:t xml:space="preserve"> Paušálních služeb</w:t>
      </w:r>
      <w:r w:rsidR="003C2894" w:rsidRPr="00143116">
        <w:rPr>
          <w:rFonts w:eastAsia="Calibri"/>
          <w:sz w:val="20"/>
          <w:szCs w:val="20"/>
        </w:rPr>
        <w:t xml:space="preserve">, nestanoví-li Objednatel po dohodě s Poskytovatelem pozdější termín, </w:t>
      </w:r>
      <w:r w:rsidR="007071E9" w:rsidRPr="00143116">
        <w:rPr>
          <w:rFonts w:eastAsia="Calibri"/>
          <w:sz w:val="20"/>
          <w:szCs w:val="20"/>
        </w:rPr>
        <w:t>vy</w:t>
      </w:r>
      <w:r w:rsidRPr="00143116">
        <w:rPr>
          <w:rFonts w:eastAsia="Calibri"/>
          <w:sz w:val="20"/>
          <w:szCs w:val="20"/>
        </w:rPr>
        <w:t xml:space="preserve">pracovat </w:t>
      </w:r>
      <w:r w:rsidR="007071E9" w:rsidRPr="00143116">
        <w:rPr>
          <w:rFonts w:eastAsia="Calibri"/>
          <w:sz w:val="20"/>
          <w:szCs w:val="20"/>
        </w:rPr>
        <w:t>definic</w:t>
      </w:r>
      <w:r w:rsidR="009E04A3" w:rsidRPr="00143116">
        <w:rPr>
          <w:rFonts w:eastAsia="Calibri"/>
          <w:sz w:val="20"/>
          <w:szCs w:val="20"/>
        </w:rPr>
        <w:t xml:space="preserve">i </w:t>
      </w:r>
      <w:r w:rsidR="00CB1408" w:rsidRPr="00143116">
        <w:rPr>
          <w:rFonts w:eastAsia="Calibri"/>
          <w:sz w:val="20"/>
          <w:szCs w:val="20"/>
        </w:rPr>
        <w:t>cílových</w:t>
      </w:r>
      <w:r w:rsidR="00A653FE" w:rsidRPr="00143116">
        <w:rPr>
          <w:rFonts w:eastAsia="Calibri"/>
          <w:sz w:val="20"/>
          <w:szCs w:val="20"/>
        </w:rPr>
        <w:t xml:space="preserve"> </w:t>
      </w:r>
      <w:r w:rsidR="009E04A3" w:rsidRPr="00143116">
        <w:rPr>
          <w:rFonts w:eastAsia="Calibri"/>
          <w:sz w:val="20"/>
          <w:szCs w:val="20"/>
        </w:rPr>
        <w:t xml:space="preserve">hodnot </w:t>
      </w:r>
      <w:r w:rsidR="00382EA2" w:rsidRPr="00143116">
        <w:rPr>
          <w:rFonts w:eastAsia="Calibri"/>
          <w:sz w:val="20"/>
          <w:szCs w:val="20"/>
        </w:rPr>
        <w:t xml:space="preserve">Monitoringem </w:t>
      </w:r>
      <w:r w:rsidR="006E7E0B" w:rsidRPr="00143116">
        <w:rPr>
          <w:rFonts w:eastAsia="Calibri"/>
          <w:sz w:val="20"/>
          <w:szCs w:val="20"/>
        </w:rPr>
        <w:t xml:space="preserve">sledovaných </w:t>
      </w:r>
      <w:r w:rsidR="000D0C21" w:rsidRPr="00143116">
        <w:rPr>
          <w:rFonts w:eastAsia="Calibri"/>
          <w:sz w:val="20"/>
          <w:szCs w:val="20"/>
          <w:lang w:eastAsia="en-US"/>
        </w:rPr>
        <w:t>parametrů SLA</w:t>
      </w:r>
      <w:r w:rsidR="00A653FE" w:rsidRPr="00143116">
        <w:rPr>
          <w:rFonts w:eastAsia="Calibri"/>
          <w:sz w:val="20"/>
          <w:szCs w:val="20"/>
          <w:lang w:eastAsia="en-US"/>
        </w:rPr>
        <w:t xml:space="preserve"> </w:t>
      </w:r>
      <w:r w:rsidR="009E04A3" w:rsidRPr="00143116">
        <w:rPr>
          <w:rFonts w:eastAsia="Calibri"/>
          <w:sz w:val="20"/>
          <w:szCs w:val="20"/>
        </w:rPr>
        <w:t>dle jednotlivých KL</w:t>
      </w:r>
      <w:r w:rsidR="007D2E7D" w:rsidRPr="00143116">
        <w:rPr>
          <w:rFonts w:eastAsia="Calibri"/>
          <w:sz w:val="20"/>
          <w:szCs w:val="20"/>
        </w:rPr>
        <w:t xml:space="preserve">, kterých </w:t>
      </w:r>
      <w:r w:rsidR="00CB1408" w:rsidRPr="00143116">
        <w:rPr>
          <w:rFonts w:eastAsia="Calibri"/>
          <w:sz w:val="20"/>
          <w:szCs w:val="20"/>
        </w:rPr>
        <w:t xml:space="preserve">má být </w:t>
      </w:r>
      <w:r w:rsidR="00382EA2" w:rsidRPr="00143116">
        <w:rPr>
          <w:rFonts w:eastAsia="Calibri"/>
          <w:sz w:val="20"/>
          <w:szCs w:val="20"/>
        </w:rPr>
        <w:t xml:space="preserve">obvykle a za normálních okolností </w:t>
      </w:r>
      <w:r w:rsidR="009E04A3" w:rsidRPr="00143116">
        <w:rPr>
          <w:rFonts w:eastAsia="Calibri"/>
          <w:sz w:val="20"/>
          <w:szCs w:val="20"/>
        </w:rPr>
        <w:t>dosahov</w:t>
      </w:r>
      <w:r w:rsidR="007D2E7D" w:rsidRPr="00143116">
        <w:rPr>
          <w:rFonts w:eastAsia="Calibri"/>
          <w:sz w:val="20"/>
          <w:szCs w:val="20"/>
        </w:rPr>
        <w:t>áno</w:t>
      </w:r>
      <w:r w:rsidR="009E04A3" w:rsidRPr="00143116">
        <w:rPr>
          <w:rFonts w:eastAsia="Calibri"/>
          <w:sz w:val="20"/>
          <w:szCs w:val="20"/>
        </w:rPr>
        <w:t xml:space="preserve"> při poskytování Služeb </w:t>
      </w:r>
      <w:r w:rsidR="007D2E7D" w:rsidRPr="00143116">
        <w:rPr>
          <w:rFonts w:eastAsia="Calibri"/>
          <w:sz w:val="20"/>
          <w:szCs w:val="20"/>
        </w:rPr>
        <w:t>(dále jen „</w:t>
      </w:r>
      <w:r w:rsidR="00382EA2" w:rsidRPr="00143116">
        <w:rPr>
          <w:b/>
          <w:sz w:val="20"/>
          <w:szCs w:val="20"/>
        </w:rPr>
        <w:t>Monitorované parametry</w:t>
      </w:r>
      <w:r w:rsidR="00A653FE" w:rsidRPr="00143116">
        <w:rPr>
          <w:b/>
          <w:sz w:val="20"/>
          <w:szCs w:val="20"/>
        </w:rPr>
        <w:t xml:space="preserve"> </w:t>
      </w:r>
      <w:r w:rsidR="004C19C0" w:rsidRPr="00143116">
        <w:rPr>
          <w:b/>
          <w:sz w:val="20"/>
          <w:szCs w:val="20"/>
        </w:rPr>
        <w:t>SLA</w:t>
      </w:r>
      <w:r w:rsidR="007D2E7D" w:rsidRPr="00143116">
        <w:rPr>
          <w:rFonts w:eastAsia="Calibri"/>
          <w:sz w:val="20"/>
          <w:szCs w:val="20"/>
        </w:rPr>
        <w:t>“</w:t>
      </w:r>
      <w:r w:rsidR="00382EA2" w:rsidRPr="00143116">
        <w:rPr>
          <w:rFonts w:eastAsia="Calibri"/>
          <w:sz w:val="20"/>
          <w:szCs w:val="20"/>
        </w:rPr>
        <w:t>)</w:t>
      </w:r>
      <w:r w:rsidR="00CB1408" w:rsidRPr="00143116">
        <w:rPr>
          <w:rFonts w:eastAsia="Calibri"/>
          <w:sz w:val="20"/>
          <w:szCs w:val="20"/>
        </w:rPr>
        <w:t>.Uvedená</w:t>
      </w:r>
      <w:r w:rsidR="00A653FE" w:rsidRPr="00143116">
        <w:rPr>
          <w:rFonts w:eastAsia="Calibri"/>
          <w:sz w:val="20"/>
          <w:szCs w:val="20"/>
        </w:rPr>
        <w:t xml:space="preserve"> </w:t>
      </w:r>
      <w:r w:rsidR="00382EA2" w:rsidRPr="00143116">
        <w:rPr>
          <w:rFonts w:eastAsia="Calibri"/>
          <w:sz w:val="20"/>
          <w:szCs w:val="20"/>
        </w:rPr>
        <w:t xml:space="preserve">definice </w:t>
      </w:r>
      <w:r w:rsidR="00CB1408" w:rsidRPr="00143116">
        <w:rPr>
          <w:rFonts w:eastAsia="Calibri"/>
          <w:sz w:val="20"/>
          <w:szCs w:val="20"/>
        </w:rPr>
        <w:t xml:space="preserve">musí být Objednatelem schválena postupem dle odst. </w:t>
      </w:r>
      <w:r w:rsidR="003E6967">
        <w:fldChar w:fldCharType="begin"/>
      </w:r>
      <w:r w:rsidR="003E6967">
        <w:instrText xml:space="preserve"> REF _Ref205701869 \r \h  \* MERGEFORMAT </w:instrText>
      </w:r>
      <w:r w:rsidR="003E6967">
        <w:fldChar w:fldCharType="separate"/>
      </w:r>
      <w:r w:rsidR="00154EB7" w:rsidRPr="00154EB7">
        <w:rPr>
          <w:rFonts w:eastAsia="Calibri"/>
          <w:sz w:val="20"/>
          <w:szCs w:val="20"/>
        </w:rPr>
        <w:t>8.3</w:t>
      </w:r>
      <w:r w:rsidR="003E6967">
        <w:fldChar w:fldCharType="end"/>
      </w:r>
      <w:r w:rsidR="00CB1408" w:rsidRPr="00143116">
        <w:rPr>
          <w:rFonts w:eastAsia="Calibri"/>
          <w:sz w:val="20"/>
          <w:szCs w:val="20"/>
        </w:rPr>
        <w:t xml:space="preserve"> </w:t>
      </w:r>
      <w:r w:rsidR="00CB1408" w:rsidRPr="00143116">
        <w:rPr>
          <w:rFonts w:eastAsia="Calibri"/>
          <w:sz w:val="20"/>
          <w:szCs w:val="20"/>
        </w:rPr>
        <w:lastRenderedPageBreak/>
        <w:t xml:space="preserve">v termínu uvedeném v předchozí větě a </w:t>
      </w:r>
      <w:r w:rsidR="00382EA2" w:rsidRPr="00143116">
        <w:rPr>
          <w:rFonts w:eastAsia="Calibri"/>
          <w:sz w:val="20"/>
          <w:szCs w:val="20"/>
        </w:rPr>
        <w:t>bude</w:t>
      </w:r>
      <w:r w:rsidR="007468ED" w:rsidRPr="00143116">
        <w:rPr>
          <w:rFonts w:eastAsia="Calibri"/>
          <w:sz w:val="20"/>
          <w:szCs w:val="20"/>
        </w:rPr>
        <w:t xml:space="preserve"> vycházet z</w:t>
      </w:r>
      <w:r w:rsidR="00CB1408" w:rsidRPr="00143116">
        <w:rPr>
          <w:rFonts w:eastAsia="Calibri"/>
          <w:sz w:val="20"/>
          <w:szCs w:val="20"/>
        </w:rPr>
        <w:t xml:space="preserve"> obvyklých </w:t>
      </w:r>
      <w:r w:rsidR="007468ED" w:rsidRPr="00143116">
        <w:rPr>
          <w:rFonts w:eastAsia="Calibri"/>
          <w:sz w:val="20"/>
          <w:szCs w:val="20"/>
        </w:rPr>
        <w:t xml:space="preserve">hodnot Monitorovaných </w:t>
      </w:r>
      <w:r w:rsidR="000D0C21" w:rsidRPr="00143116">
        <w:rPr>
          <w:rFonts w:eastAsia="Calibri"/>
          <w:sz w:val="20"/>
          <w:szCs w:val="20"/>
          <w:lang w:eastAsia="en-US"/>
        </w:rPr>
        <w:t>parametrů SLA</w:t>
      </w:r>
      <w:r w:rsidR="007468ED" w:rsidRPr="00143116">
        <w:rPr>
          <w:rFonts w:eastAsia="Calibri"/>
          <w:sz w:val="20"/>
          <w:szCs w:val="20"/>
        </w:rPr>
        <w:t>, jichž je dosahováno při řádném poskytování Služeb za běžného provozu infrastruktury Objednatele</w:t>
      </w:r>
      <w:r w:rsidR="00CB1408" w:rsidRPr="00143116">
        <w:rPr>
          <w:rFonts w:eastAsia="Calibri"/>
          <w:sz w:val="20"/>
          <w:szCs w:val="20"/>
        </w:rPr>
        <w:t>. Obsahem uvedeného dokumentu bude zejména</w:t>
      </w:r>
      <w:r w:rsidR="009E04A3" w:rsidRPr="00143116">
        <w:rPr>
          <w:rFonts w:eastAsia="Calibri"/>
          <w:sz w:val="20"/>
          <w:szCs w:val="20"/>
        </w:rPr>
        <w:t>:</w:t>
      </w:r>
      <w:bookmarkEnd w:id="94"/>
    </w:p>
    <w:p w:rsidR="00382EA2" w:rsidRPr="00143116" w:rsidRDefault="00CB1408" w:rsidP="00573432">
      <w:pPr>
        <w:pStyle w:val="RLTextlnkuslovan"/>
        <w:numPr>
          <w:ilvl w:val="3"/>
          <w:numId w:val="1"/>
        </w:numPr>
        <w:rPr>
          <w:rFonts w:eastAsia="Calibri"/>
          <w:sz w:val="20"/>
          <w:szCs w:val="20"/>
        </w:rPr>
      </w:pPr>
      <w:r w:rsidRPr="00143116">
        <w:rPr>
          <w:rFonts w:eastAsia="Calibri"/>
          <w:sz w:val="20"/>
          <w:szCs w:val="20"/>
        </w:rPr>
        <w:t xml:space="preserve">stanovení Monitorovaných </w:t>
      </w:r>
      <w:r w:rsidR="000D0C21" w:rsidRPr="00143116">
        <w:rPr>
          <w:rFonts w:eastAsia="Calibri"/>
          <w:sz w:val="20"/>
          <w:szCs w:val="20"/>
          <w:lang w:eastAsia="en-US"/>
        </w:rPr>
        <w:t>parametrů SLA</w:t>
      </w:r>
      <w:r w:rsidR="00A653FE" w:rsidRPr="00143116">
        <w:rPr>
          <w:rFonts w:eastAsia="Calibri"/>
          <w:sz w:val="20"/>
          <w:szCs w:val="20"/>
          <w:lang w:eastAsia="en-US"/>
        </w:rPr>
        <w:t xml:space="preserve"> </w:t>
      </w:r>
      <w:r w:rsidRPr="00143116">
        <w:rPr>
          <w:rFonts w:eastAsia="Calibri"/>
          <w:sz w:val="20"/>
          <w:szCs w:val="20"/>
        </w:rPr>
        <w:t xml:space="preserve">příslušných KL, </w:t>
      </w:r>
      <w:r w:rsidR="0090772B" w:rsidRPr="00143116">
        <w:rPr>
          <w:rFonts w:eastAsia="Calibri"/>
          <w:sz w:val="20"/>
          <w:szCs w:val="20"/>
        </w:rPr>
        <w:t>způsob</w:t>
      </w:r>
      <w:r w:rsidRPr="00143116">
        <w:rPr>
          <w:rFonts w:eastAsia="Calibri"/>
          <w:sz w:val="20"/>
          <w:szCs w:val="20"/>
        </w:rPr>
        <w:t>u</w:t>
      </w:r>
      <w:r w:rsidR="00A653FE" w:rsidRPr="00143116">
        <w:rPr>
          <w:rFonts w:eastAsia="Calibri"/>
          <w:sz w:val="20"/>
          <w:szCs w:val="20"/>
        </w:rPr>
        <w:t xml:space="preserve"> </w:t>
      </w:r>
      <w:r w:rsidRPr="00143116">
        <w:rPr>
          <w:rFonts w:eastAsia="Calibri"/>
          <w:sz w:val="20"/>
          <w:szCs w:val="20"/>
        </w:rPr>
        <w:t>jejich</w:t>
      </w:r>
      <w:r w:rsidR="00A653FE" w:rsidRPr="00143116">
        <w:rPr>
          <w:rFonts w:eastAsia="Calibri"/>
          <w:sz w:val="20"/>
          <w:szCs w:val="20"/>
        </w:rPr>
        <w:t xml:space="preserve"> </w:t>
      </w:r>
      <w:r w:rsidR="0090772B" w:rsidRPr="00143116">
        <w:rPr>
          <w:rFonts w:eastAsia="Calibri"/>
          <w:sz w:val="20"/>
          <w:szCs w:val="20"/>
        </w:rPr>
        <w:t xml:space="preserve">měření a zjištění </w:t>
      </w:r>
      <w:r w:rsidRPr="00143116">
        <w:rPr>
          <w:rFonts w:eastAsia="Calibri"/>
          <w:sz w:val="20"/>
          <w:szCs w:val="20"/>
        </w:rPr>
        <w:t xml:space="preserve">jejich </w:t>
      </w:r>
      <w:r w:rsidR="00382EA2" w:rsidRPr="00143116">
        <w:rPr>
          <w:rFonts w:eastAsia="Calibri"/>
          <w:sz w:val="20"/>
          <w:szCs w:val="20"/>
        </w:rPr>
        <w:t>hodnot</w:t>
      </w:r>
      <w:r w:rsidR="0090772B" w:rsidRPr="00143116">
        <w:rPr>
          <w:rFonts w:eastAsia="Calibri"/>
          <w:sz w:val="20"/>
          <w:szCs w:val="20"/>
        </w:rPr>
        <w:t xml:space="preserve">, </w:t>
      </w:r>
    </w:p>
    <w:p w:rsidR="0090772B" w:rsidRPr="00143116" w:rsidRDefault="00382EA2" w:rsidP="00573432">
      <w:pPr>
        <w:pStyle w:val="RLTextlnkuslovan"/>
        <w:numPr>
          <w:ilvl w:val="3"/>
          <w:numId w:val="1"/>
        </w:numPr>
        <w:rPr>
          <w:rFonts w:eastAsia="Calibri"/>
          <w:sz w:val="20"/>
          <w:szCs w:val="20"/>
        </w:rPr>
      </w:pPr>
      <w:bookmarkStart w:id="95" w:name="PrahHod"/>
      <w:bookmarkEnd w:id="95"/>
      <w:r w:rsidRPr="00143116">
        <w:rPr>
          <w:rFonts w:eastAsia="Calibri"/>
          <w:sz w:val="20"/>
          <w:szCs w:val="20"/>
        </w:rPr>
        <w:t xml:space="preserve">stanovení hraničních hodnot Monitorovaných </w:t>
      </w:r>
      <w:r w:rsidR="000D0C21" w:rsidRPr="00143116">
        <w:rPr>
          <w:rFonts w:eastAsia="Calibri"/>
          <w:sz w:val="20"/>
          <w:szCs w:val="20"/>
          <w:lang w:eastAsia="en-US"/>
        </w:rPr>
        <w:t>parametrů SLA</w:t>
      </w:r>
      <w:r w:rsidRPr="00143116">
        <w:rPr>
          <w:rFonts w:eastAsia="Calibri"/>
          <w:sz w:val="20"/>
          <w:szCs w:val="20"/>
        </w:rPr>
        <w:t>, jejichž překročení</w:t>
      </w:r>
      <w:r w:rsidR="00CB1408" w:rsidRPr="00143116">
        <w:rPr>
          <w:rFonts w:eastAsia="Calibri"/>
          <w:sz w:val="20"/>
          <w:szCs w:val="20"/>
        </w:rPr>
        <w:t>m,</w:t>
      </w:r>
      <w:r w:rsidR="00A653FE" w:rsidRPr="00143116">
        <w:rPr>
          <w:rFonts w:eastAsia="Calibri"/>
          <w:sz w:val="20"/>
          <w:szCs w:val="20"/>
        </w:rPr>
        <w:t xml:space="preserve"> </w:t>
      </w:r>
      <w:r w:rsidR="00CB1408" w:rsidRPr="00143116">
        <w:rPr>
          <w:rFonts w:eastAsia="Calibri"/>
          <w:sz w:val="20"/>
          <w:szCs w:val="20"/>
        </w:rPr>
        <w:t xml:space="preserve">resp. </w:t>
      </w:r>
      <w:r w:rsidRPr="00143116">
        <w:rPr>
          <w:rFonts w:eastAsia="Calibri"/>
          <w:sz w:val="20"/>
          <w:szCs w:val="20"/>
        </w:rPr>
        <w:t xml:space="preserve">nedosažení (dle povahy </w:t>
      </w:r>
      <w:r w:rsidR="00CB1408" w:rsidRPr="00143116">
        <w:rPr>
          <w:rFonts w:eastAsia="Calibri"/>
          <w:sz w:val="20"/>
          <w:szCs w:val="20"/>
        </w:rPr>
        <w:t xml:space="preserve">parametru a </w:t>
      </w:r>
      <w:r w:rsidRPr="00143116">
        <w:rPr>
          <w:rFonts w:eastAsia="Calibri"/>
          <w:sz w:val="20"/>
          <w:szCs w:val="20"/>
        </w:rPr>
        <w:t>použitého kontextu) bude považováno za nedodržení daného SLA</w:t>
      </w:r>
      <w:r w:rsidR="00CB1408" w:rsidRPr="00143116">
        <w:rPr>
          <w:rFonts w:eastAsia="Calibri"/>
          <w:sz w:val="20"/>
          <w:szCs w:val="20"/>
        </w:rPr>
        <w:t>, resp.</w:t>
      </w:r>
      <w:r w:rsidR="00A653FE" w:rsidRPr="00143116">
        <w:rPr>
          <w:rFonts w:eastAsia="Calibri"/>
          <w:sz w:val="20"/>
          <w:szCs w:val="20"/>
        </w:rPr>
        <w:t xml:space="preserve"> </w:t>
      </w:r>
      <w:r w:rsidR="00CB1408" w:rsidRPr="00143116">
        <w:rPr>
          <w:rFonts w:eastAsia="Calibri"/>
          <w:sz w:val="20"/>
          <w:szCs w:val="20"/>
        </w:rPr>
        <w:t>z</w:t>
      </w:r>
      <w:r w:rsidRPr="00143116">
        <w:rPr>
          <w:rFonts w:eastAsia="Calibri"/>
          <w:sz w:val="20"/>
          <w:szCs w:val="20"/>
        </w:rPr>
        <w:t>a</w:t>
      </w:r>
      <w:r w:rsidR="00A653FE" w:rsidRPr="00143116">
        <w:rPr>
          <w:rFonts w:eastAsia="Calibri"/>
          <w:sz w:val="20"/>
          <w:szCs w:val="20"/>
        </w:rPr>
        <w:t xml:space="preserve"> </w:t>
      </w:r>
      <w:r w:rsidR="005C2CFC" w:rsidRPr="00143116">
        <w:rPr>
          <w:rFonts w:eastAsia="Calibri"/>
          <w:sz w:val="20"/>
          <w:szCs w:val="20"/>
        </w:rPr>
        <w:t>incident</w:t>
      </w:r>
      <w:r w:rsidRPr="00143116">
        <w:rPr>
          <w:rFonts w:eastAsia="Calibri"/>
          <w:sz w:val="20"/>
          <w:szCs w:val="20"/>
        </w:rPr>
        <w:t xml:space="preserve">(dále jen </w:t>
      </w:r>
      <w:r w:rsidR="007468ED" w:rsidRPr="00143116">
        <w:rPr>
          <w:rFonts w:eastAsia="Calibri"/>
          <w:sz w:val="20"/>
          <w:szCs w:val="20"/>
        </w:rPr>
        <w:t>„</w:t>
      </w:r>
      <w:r w:rsidR="007468ED" w:rsidRPr="00143116">
        <w:rPr>
          <w:rFonts w:eastAsia="Calibri"/>
          <w:b/>
          <w:sz w:val="20"/>
          <w:szCs w:val="20"/>
        </w:rPr>
        <w:t>Prahové hodnoty</w:t>
      </w:r>
      <w:r w:rsidR="007468ED" w:rsidRPr="00143116">
        <w:rPr>
          <w:rFonts w:eastAsia="Calibri"/>
          <w:sz w:val="20"/>
          <w:szCs w:val="20"/>
        </w:rPr>
        <w:t>“)</w:t>
      </w:r>
      <w:r w:rsidR="00973595" w:rsidRPr="00143116">
        <w:rPr>
          <w:rFonts w:eastAsia="Calibri"/>
          <w:sz w:val="20"/>
          <w:szCs w:val="20"/>
        </w:rPr>
        <w:t xml:space="preserve">; Prahové hodnoty mohou být </w:t>
      </w:r>
      <w:r w:rsidR="001D716E" w:rsidRPr="00143116">
        <w:rPr>
          <w:rFonts w:eastAsia="Calibri"/>
          <w:sz w:val="20"/>
          <w:szCs w:val="20"/>
        </w:rPr>
        <w:t>definovány</w:t>
      </w:r>
      <w:r w:rsidR="00973595" w:rsidRPr="00143116">
        <w:rPr>
          <w:rFonts w:eastAsia="Calibri"/>
          <w:sz w:val="20"/>
          <w:szCs w:val="20"/>
        </w:rPr>
        <w:t xml:space="preserve"> i stanovením povolené odchylky od v dokumentu definovaných obvyklých hodnot Monitorovaných </w:t>
      </w:r>
      <w:r w:rsidR="000D0C21" w:rsidRPr="00143116">
        <w:rPr>
          <w:rFonts w:eastAsia="Calibri"/>
          <w:sz w:val="20"/>
          <w:szCs w:val="20"/>
          <w:lang w:eastAsia="en-US"/>
        </w:rPr>
        <w:t>parametrů SLA</w:t>
      </w:r>
      <w:r w:rsidR="001D716E" w:rsidRPr="00143116">
        <w:rPr>
          <w:rFonts w:eastAsia="Calibri"/>
          <w:sz w:val="20"/>
          <w:szCs w:val="20"/>
        </w:rPr>
        <w:t>,</w:t>
      </w:r>
    </w:p>
    <w:p w:rsidR="003C2894" w:rsidRPr="00143116" w:rsidRDefault="007468ED" w:rsidP="00573432">
      <w:pPr>
        <w:pStyle w:val="RLTextlnkuslovan"/>
        <w:numPr>
          <w:ilvl w:val="3"/>
          <w:numId w:val="1"/>
        </w:numPr>
        <w:rPr>
          <w:rFonts w:eastAsia="Calibri"/>
          <w:sz w:val="20"/>
          <w:szCs w:val="20"/>
        </w:rPr>
      </w:pPr>
      <w:r w:rsidRPr="00143116">
        <w:rPr>
          <w:rFonts w:eastAsia="Calibri"/>
          <w:sz w:val="20"/>
          <w:szCs w:val="20"/>
        </w:rPr>
        <w:t>případn</w:t>
      </w:r>
      <w:r w:rsidR="00CB1408" w:rsidRPr="00143116">
        <w:rPr>
          <w:rFonts w:eastAsia="Calibri"/>
          <w:sz w:val="20"/>
          <w:szCs w:val="20"/>
        </w:rPr>
        <w:t>á</w:t>
      </w:r>
      <w:r w:rsidR="00A653FE" w:rsidRPr="00143116">
        <w:rPr>
          <w:rFonts w:eastAsia="Calibri"/>
          <w:sz w:val="20"/>
          <w:szCs w:val="20"/>
        </w:rPr>
        <w:t xml:space="preserve"> </w:t>
      </w:r>
      <w:r w:rsidRPr="00143116">
        <w:rPr>
          <w:rFonts w:eastAsia="Calibri"/>
          <w:sz w:val="20"/>
          <w:szCs w:val="20"/>
        </w:rPr>
        <w:t>kategorizac</w:t>
      </w:r>
      <w:r w:rsidR="00CB1408" w:rsidRPr="00143116">
        <w:rPr>
          <w:rFonts w:eastAsia="Calibri"/>
          <w:sz w:val="20"/>
          <w:szCs w:val="20"/>
        </w:rPr>
        <w:t>e</w:t>
      </w:r>
      <w:r w:rsidR="00A653FE" w:rsidRPr="00143116">
        <w:rPr>
          <w:rFonts w:eastAsia="Calibri"/>
          <w:sz w:val="20"/>
          <w:szCs w:val="20"/>
        </w:rPr>
        <w:t xml:space="preserve"> </w:t>
      </w:r>
      <w:r w:rsidR="005C2CFC" w:rsidRPr="00143116">
        <w:rPr>
          <w:rFonts w:eastAsia="Calibri"/>
          <w:sz w:val="20"/>
          <w:szCs w:val="20"/>
        </w:rPr>
        <w:t>incidentů</w:t>
      </w:r>
      <w:r w:rsidR="00A653FE" w:rsidRPr="00143116">
        <w:rPr>
          <w:rFonts w:eastAsia="Calibri"/>
          <w:sz w:val="20"/>
          <w:szCs w:val="20"/>
        </w:rPr>
        <w:t xml:space="preserve"> </w:t>
      </w:r>
      <w:r w:rsidRPr="00143116">
        <w:rPr>
          <w:rFonts w:eastAsia="Calibri"/>
          <w:sz w:val="20"/>
          <w:szCs w:val="20"/>
        </w:rPr>
        <w:t>podle míry překročení či nedosažení Prahových hodnot</w:t>
      </w:r>
    </w:p>
    <w:p w:rsidR="007468ED" w:rsidRPr="00143116" w:rsidRDefault="00CB1408" w:rsidP="00110F96">
      <w:pPr>
        <w:pStyle w:val="RLTextlnkuslovan"/>
        <w:numPr>
          <w:ilvl w:val="0"/>
          <w:numId w:val="0"/>
        </w:numPr>
        <w:ind w:left="2124" w:firstLine="87"/>
        <w:rPr>
          <w:rFonts w:eastAsia="Calibri"/>
          <w:sz w:val="20"/>
          <w:szCs w:val="20"/>
        </w:rPr>
      </w:pPr>
      <w:r w:rsidRPr="00143116">
        <w:rPr>
          <w:rFonts w:eastAsia="Calibri"/>
          <w:sz w:val="20"/>
          <w:szCs w:val="20"/>
        </w:rPr>
        <w:t>(</w:t>
      </w:r>
      <w:r w:rsidR="003C2894" w:rsidRPr="00143116">
        <w:rPr>
          <w:rFonts w:eastAsia="Calibri"/>
          <w:sz w:val="20"/>
          <w:szCs w:val="20"/>
        </w:rPr>
        <w:t>dále jen „</w:t>
      </w:r>
      <w:r w:rsidR="003C2894" w:rsidRPr="00143116">
        <w:rPr>
          <w:rFonts w:eastAsia="Calibri"/>
          <w:b/>
          <w:sz w:val="20"/>
          <w:szCs w:val="20"/>
        </w:rPr>
        <w:t>Definice prahových hodnot</w:t>
      </w:r>
      <w:r w:rsidR="003C2894" w:rsidRPr="00143116">
        <w:rPr>
          <w:rFonts w:eastAsia="Calibri"/>
          <w:sz w:val="20"/>
          <w:szCs w:val="20"/>
        </w:rPr>
        <w:t>“)</w:t>
      </w:r>
      <w:r w:rsidR="007468ED" w:rsidRPr="00143116">
        <w:rPr>
          <w:rFonts w:eastAsia="Calibri"/>
          <w:sz w:val="20"/>
          <w:szCs w:val="20"/>
        </w:rPr>
        <w:t>.</w:t>
      </w:r>
    </w:p>
    <w:p w:rsidR="008D717E" w:rsidRPr="00143116" w:rsidRDefault="00CB1408" w:rsidP="002D61D2">
      <w:pPr>
        <w:pStyle w:val="RLTextlnkuslovan"/>
        <w:numPr>
          <w:ilvl w:val="2"/>
          <w:numId w:val="1"/>
        </w:numPr>
        <w:rPr>
          <w:rFonts w:eastAsia="Calibri"/>
          <w:sz w:val="20"/>
          <w:szCs w:val="20"/>
        </w:rPr>
      </w:pPr>
      <w:r w:rsidRPr="00143116">
        <w:rPr>
          <w:rFonts w:eastAsia="Calibri"/>
          <w:sz w:val="20"/>
          <w:szCs w:val="20"/>
        </w:rPr>
        <w:t>Definice prahových hodnot bude Poskytovatelem v součinnosti s Objednatelem pravidelně revidována</w:t>
      </w:r>
      <w:r w:rsidR="000923FD" w:rsidRPr="00143116">
        <w:rPr>
          <w:rFonts w:eastAsia="Calibri"/>
          <w:sz w:val="20"/>
          <w:szCs w:val="20"/>
        </w:rPr>
        <w:t xml:space="preserve"> a aktualizována</w:t>
      </w:r>
      <w:r w:rsidRPr="00143116">
        <w:rPr>
          <w:rFonts w:eastAsia="Calibri"/>
          <w:sz w:val="20"/>
          <w:szCs w:val="20"/>
        </w:rPr>
        <w:t xml:space="preserve">, a to minimálně </w:t>
      </w:r>
      <w:r w:rsidR="000923FD" w:rsidRPr="00143116">
        <w:rPr>
          <w:rFonts w:eastAsia="Calibri"/>
          <w:sz w:val="20"/>
          <w:szCs w:val="20"/>
        </w:rPr>
        <w:t>jednou za 9</w:t>
      </w:r>
      <w:r w:rsidR="0090772B" w:rsidRPr="00143116">
        <w:rPr>
          <w:rFonts w:eastAsia="Calibri"/>
          <w:sz w:val="20"/>
          <w:szCs w:val="20"/>
        </w:rPr>
        <w:t xml:space="preserve"> měsíc</w:t>
      </w:r>
      <w:r w:rsidR="000923FD" w:rsidRPr="00143116">
        <w:rPr>
          <w:rFonts w:eastAsia="Calibri"/>
          <w:sz w:val="20"/>
          <w:szCs w:val="20"/>
        </w:rPr>
        <w:t>ů</w:t>
      </w:r>
      <w:r w:rsidR="0062320F" w:rsidRPr="00143116">
        <w:rPr>
          <w:rFonts w:eastAsia="Calibri"/>
          <w:sz w:val="20"/>
          <w:szCs w:val="20"/>
        </w:rPr>
        <w:t xml:space="preserve"> (počítané od jejího vytvoření nebo poslední</w:t>
      </w:r>
      <w:r w:rsidR="005604B4" w:rsidRPr="00143116">
        <w:rPr>
          <w:rFonts w:eastAsia="Calibri"/>
          <w:sz w:val="20"/>
          <w:szCs w:val="20"/>
        </w:rPr>
        <w:t xml:space="preserve"> její</w:t>
      </w:r>
      <w:r w:rsidR="0062320F" w:rsidRPr="00143116">
        <w:rPr>
          <w:rFonts w:eastAsia="Calibri"/>
          <w:sz w:val="20"/>
          <w:szCs w:val="20"/>
        </w:rPr>
        <w:t xml:space="preserve"> aktualizace</w:t>
      </w:r>
      <w:r w:rsidR="005604B4" w:rsidRPr="00143116">
        <w:rPr>
          <w:rFonts w:eastAsia="Calibri"/>
          <w:sz w:val="20"/>
          <w:szCs w:val="20"/>
        </w:rPr>
        <w:t>)</w:t>
      </w:r>
      <w:r w:rsidR="000923FD" w:rsidRPr="00143116">
        <w:rPr>
          <w:rFonts w:eastAsia="Calibri"/>
          <w:sz w:val="20"/>
          <w:szCs w:val="20"/>
        </w:rPr>
        <w:t>, není-li níže uvedeno jinak, přičemž přitom strany postupují obdobně, jako při prvním vypracování Definice prahových hodnot</w:t>
      </w:r>
      <w:r w:rsidR="0090772B" w:rsidRPr="00143116">
        <w:rPr>
          <w:rFonts w:eastAsia="Calibri"/>
          <w:sz w:val="20"/>
          <w:szCs w:val="20"/>
        </w:rPr>
        <w:t xml:space="preserve">. </w:t>
      </w:r>
      <w:r w:rsidR="000923FD" w:rsidRPr="00143116">
        <w:rPr>
          <w:rFonts w:eastAsia="Calibri"/>
          <w:sz w:val="20"/>
          <w:szCs w:val="20"/>
        </w:rPr>
        <w:t xml:space="preserve">Překročení resp. nedosažení Prahových hodnot Monitorovaných </w:t>
      </w:r>
      <w:r w:rsidR="000D0C21" w:rsidRPr="00143116">
        <w:rPr>
          <w:rFonts w:eastAsia="Calibri"/>
          <w:sz w:val="20"/>
          <w:szCs w:val="20"/>
          <w:lang w:eastAsia="en-US"/>
        </w:rPr>
        <w:t>parametrů SLA</w:t>
      </w:r>
      <w:r w:rsidR="00A653FE" w:rsidRPr="00143116">
        <w:rPr>
          <w:rFonts w:eastAsia="Calibri"/>
          <w:sz w:val="20"/>
          <w:szCs w:val="20"/>
          <w:lang w:eastAsia="en-US"/>
        </w:rPr>
        <w:t xml:space="preserve"> </w:t>
      </w:r>
      <w:r w:rsidR="000A7D49" w:rsidRPr="00143116">
        <w:rPr>
          <w:rFonts w:eastAsia="Calibri"/>
          <w:sz w:val="20"/>
          <w:szCs w:val="20"/>
        </w:rPr>
        <w:t>bud</w:t>
      </w:r>
      <w:r w:rsidR="000923FD" w:rsidRPr="00143116">
        <w:rPr>
          <w:rFonts w:eastAsia="Calibri"/>
          <w:sz w:val="20"/>
          <w:szCs w:val="20"/>
        </w:rPr>
        <w:t>e</w:t>
      </w:r>
      <w:r w:rsidR="000A7D49" w:rsidRPr="00143116">
        <w:rPr>
          <w:rFonts w:eastAsia="Calibri"/>
          <w:sz w:val="20"/>
          <w:szCs w:val="20"/>
        </w:rPr>
        <w:t xml:space="preserve"> rozhodné pro vyhodnocení vzniku </w:t>
      </w:r>
      <w:r w:rsidR="006D7BB1" w:rsidRPr="00143116">
        <w:rPr>
          <w:rFonts w:eastAsia="Calibri"/>
          <w:sz w:val="20"/>
          <w:szCs w:val="20"/>
        </w:rPr>
        <w:t xml:space="preserve">Incidentů </w:t>
      </w:r>
      <w:r w:rsidR="000B23E5" w:rsidRPr="00143116">
        <w:rPr>
          <w:rFonts w:eastAsia="Calibri"/>
          <w:sz w:val="20"/>
          <w:szCs w:val="20"/>
        </w:rPr>
        <w:t>(jak je tento pojem definován v</w:t>
      </w:r>
      <w:r w:rsidR="000B23E5" w:rsidRPr="00143116">
        <w:rPr>
          <w:sz w:val="20"/>
          <w:szCs w:val="20"/>
        </w:rPr>
        <w:t> </w:t>
      </w:r>
      <w:hyperlink w:anchor="_Příloha_č._1" w:history="1">
        <w:r w:rsidR="000B23E5" w:rsidRPr="00143116">
          <w:rPr>
            <w:rStyle w:val="Hypertextovodkaz"/>
            <w:sz w:val="20"/>
            <w:szCs w:val="20"/>
            <w:lang w:eastAsia="en-US"/>
          </w:rPr>
          <w:t>Příloze č. 1</w:t>
        </w:r>
      </w:hyperlink>
      <w:r w:rsidR="000B23E5" w:rsidRPr="00143116">
        <w:rPr>
          <w:sz w:val="20"/>
          <w:szCs w:val="20"/>
        </w:rPr>
        <w:t xml:space="preserve"> této Smlouvy)</w:t>
      </w:r>
      <w:r w:rsidR="000A7D49" w:rsidRPr="00143116">
        <w:rPr>
          <w:rFonts w:eastAsia="Calibri"/>
          <w:sz w:val="20"/>
          <w:szCs w:val="20"/>
        </w:rPr>
        <w:t xml:space="preserve">dle </w:t>
      </w:r>
      <w:r w:rsidR="004301D1" w:rsidRPr="00143116">
        <w:rPr>
          <w:sz w:val="20"/>
          <w:szCs w:val="20"/>
        </w:rPr>
        <w:t xml:space="preserve">příloh </w:t>
      </w:r>
      <w:r w:rsidR="00924AB2" w:rsidRPr="00143116">
        <w:rPr>
          <w:rFonts w:eastAsia="Calibri"/>
          <w:sz w:val="20"/>
          <w:szCs w:val="20"/>
        </w:rPr>
        <w:t>této Smlouvy</w:t>
      </w:r>
      <w:r w:rsidR="000A7D49" w:rsidRPr="00143116">
        <w:rPr>
          <w:rFonts w:eastAsia="Calibri"/>
          <w:sz w:val="20"/>
          <w:szCs w:val="20"/>
        </w:rPr>
        <w:t xml:space="preserve">. </w:t>
      </w:r>
    </w:p>
    <w:p w:rsidR="008D717E" w:rsidRPr="00143116" w:rsidRDefault="000A7D49" w:rsidP="002D61D2">
      <w:pPr>
        <w:pStyle w:val="RLTextlnkuslovan"/>
        <w:numPr>
          <w:ilvl w:val="2"/>
          <w:numId w:val="1"/>
        </w:numPr>
        <w:rPr>
          <w:rFonts w:eastAsia="Calibri"/>
          <w:sz w:val="20"/>
          <w:szCs w:val="20"/>
        </w:rPr>
      </w:pPr>
      <w:r w:rsidRPr="00143116">
        <w:rPr>
          <w:rFonts w:eastAsia="Calibri"/>
          <w:sz w:val="20"/>
          <w:szCs w:val="20"/>
        </w:rPr>
        <w:t xml:space="preserve">Objednatel je oprávněn kdykoliv </w:t>
      </w:r>
      <w:r w:rsidR="008D717E" w:rsidRPr="00143116">
        <w:rPr>
          <w:rFonts w:eastAsia="Calibri"/>
          <w:sz w:val="20"/>
          <w:szCs w:val="20"/>
        </w:rPr>
        <w:t xml:space="preserve">i mimo stanovenou periodicitu </w:t>
      </w:r>
      <w:r w:rsidRPr="00143116">
        <w:rPr>
          <w:rFonts w:eastAsia="Calibri"/>
          <w:sz w:val="20"/>
          <w:szCs w:val="20"/>
        </w:rPr>
        <w:t xml:space="preserve">vznést požadavek na revizi </w:t>
      </w:r>
      <w:r w:rsidR="000923FD" w:rsidRPr="00143116">
        <w:rPr>
          <w:rFonts w:eastAsia="Calibri"/>
          <w:sz w:val="20"/>
          <w:szCs w:val="20"/>
        </w:rPr>
        <w:t>Definice prahových hodnot</w:t>
      </w:r>
      <w:r w:rsidR="00350D36">
        <w:rPr>
          <w:rFonts w:eastAsia="Calibri"/>
          <w:sz w:val="20"/>
          <w:szCs w:val="20"/>
        </w:rPr>
        <w:t xml:space="preserve"> </w:t>
      </w:r>
      <w:r w:rsidRPr="00143116">
        <w:rPr>
          <w:rFonts w:eastAsia="Calibri"/>
          <w:sz w:val="20"/>
          <w:szCs w:val="20"/>
        </w:rPr>
        <w:t>a Poskytovatel je povinen mu k provedení takovéto revize poskytnut potřebnou součinnost</w:t>
      </w:r>
      <w:r w:rsidR="00573432" w:rsidRPr="00143116">
        <w:rPr>
          <w:rFonts w:eastAsia="Calibri"/>
          <w:sz w:val="20"/>
          <w:szCs w:val="20"/>
        </w:rPr>
        <w:t xml:space="preserve"> tak, aby mohla být Definice prahových hodnot odsouhlasena do 1 měsíce</w:t>
      </w:r>
      <w:r w:rsidR="006D15A2" w:rsidRPr="00143116">
        <w:rPr>
          <w:rFonts w:eastAsia="Calibri"/>
          <w:sz w:val="20"/>
          <w:szCs w:val="20"/>
        </w:rPr>
        <w:t>,</w:t>
      </w:r>
      <w:r w:rsidR="00573432" w:rsidRPr="00143116">
        <w:rPr>
          <w:rFonts w:eastAsia="Calibri"/>
          <w:sz w:val="20"/>
          <w:szCs w:val="20"/>
        </w:rPr>
        <w:t xml:space="preserve"> nestanoví-li Objednatel po dohodě s Poskytovatelem pozdější termín</w:t>
      </w:r>
      <w:r w:rsidRPr="00143116">
        <w:rPr>
          <w:rFonts w:eastAsia="Calibri"/>
          <w:sz w:val="20"/>
          <w:szCs w:val="20"/>
        </w:rPr>
        <w:t xml:space="preserve">, přičemž ustanovení odstavce </w:t>
      </w:r>
      <w:r w:rsidR="003E6967">
        <w:fldChar w:fldCharType="begin"/>
      </w:r>
      <w:r w:rsidR="003E6967">
        <w:instrText xml:space="preserve"> REF _Ref379962819 \r \h  \* MERGEFORMAT </w:instrText>
      </w:r>
      <w:r w:rsidR="003E6967">
        <w:fldChar w:fldCharType="separate"/>
      </w:r>
      <w:r w:rsidR="00154EB7" w:rsidRPr="00154EB7">
        <w:rPr>
          <w:rFonts w:eastAsia="Calibri"/>
          <w:sz w:val="20"/>
          <w:szCs w:val="20"/>
        </w:rPr>
        <w:t>5.20.1</w:t>
      </w:r>
      <w:r w:rsidR="003E6967">
        <w:fldChar w:fldCharType="end"/>
      </w:r>
      <w:r w:rsidRPr="00143116">
        <w:rPr>
          <w:rFonts w:eastAsia="Calibri"/>
          <w:sz w:val="20"/>
          <w:szCs w:val="20"/>
        </w:rPr>
        <w:t xml:space="preserve">se pro účely postupu revize </w:t>
      </w:r>
      <w:r w:rsidR="006C2A36" w:rsidRPr="00143116">
        <w:rPr>
          <w:rFonts w:eastAsia="Calibri"/>
          <w:sz w:val="20"/>
          <w:szCs w:val="20"/>
        </w:rPr>
        <w:t xml:space="preserve">Definice prahových hodnot </w:t>
      </w:r>
      <w:r w:rsidRPr="00143116">
        <w:rPr>
          <w:rFonts w:eastAsia="Calibri"/>
          <w:sz w:val="20"/>
          <w:szCs w:val="20"/>
        </w:rPr>
        <w:t xml:space="preserve">použije přiměřeně. Objednatel je dále povinen Poskytovateli oznámit, že v určitém období dojde k neobvyklé zátěži systémů Objednatele; v takovémto období se překročení </w:t>
      </w:r>
      <w:r w:rsidR="000923FD" w:rsidRPr="00143116">
        <w:rPr>
          <w:rFonts w:eastAsia="Calibri"/>
          <w:sz w:val="20"/>
          <w:szCs w:val="20"/>
        </w:rPr>
        <w:t xml:space="preserve">resp. nedosažení Prahových </w:t>
      </w:r>
      <w:r w:rsidR="0090772B" w:rsidRPr="00143116">
        <w:rPr>
          <w:rFonts w:eastAsia="Calibri"/>
          <w:sz w:val="20"/>
          <w:szCs w:val="20"/>
        </w:rPr>
        <w:t xml:space="preserve">hodnot </w:t>
      </w:r>
      <w:r w:rsidR="000923FD" w:rsidRPr="00143116">
        <w:rPr>
          <w:rFonts w:eastAsia="Calibri"/>
          <w:sz w:val="20"/>
          <w:szCs w:val="20"/>
        </w:rPr>
        <w:t xml:space="preserve">Monitorovaných </w:t>
      </w:r>
      <w:r w:rsidR="000D0C21" w:rsidRPr="00143116">
        <w:rPr>
          <w:rFonts w:eastAsia="Calibri"/>
          <w:sz w:val="20"/>
          <w:szCs w:val="20"/>
          <w:lang w:eastAsia="en-US"/>
        </w:rPr>
        <w:t>parametrů SLA</w:t>
      </w:r>
      <w:r w:rsidR="00A653FE" w:rsidRPr="00143116">
        <w:rPr>
          <w:rFonts w:eastAsia="Calibri"/>
          <w:sz w:val="20"/>
          <w:szCs w:val="20"/>
          <w:lang w:eastAsia="en-US"/>
        </w:rPr>
        <w:t xml:space="preserve"> </w:t>
      </w:r>
      <w:r w:rsidRPr="00143116">
        <w:rPr>
          <w:rFonts w:eastAsia="Calibri"/>
          <w:sz w:val="20"/>
          <w:szCs w:val="20"/>
        </w:rPr>
        <w:t xml:space="preserve">v důsledku Objednatelem oznámené zátěže systémů nebude považovat za </w:t>
      </w:r>
      <w:r w:rsidR="005C2CFC" w:rsidRPr="00143116">
        <w:rPr>
          <w:rFonts w:eastAsia="Calibri"/>
          <w:sz w:val="20"/>
          <w:szCs w:val="20"/>
        </w:rPr>
        <w:t xml:space="preserve">incident </w:t>
      </w:r>
      <w:r w:rsidRPr="00143116">
        <w:rPr>
          <w:rFonts w:eastAsia="Calibri"/>
          <w:sz w:val="20"/>
          <w:szCs w:val="20"/>
        </w:rPr>
        <w:t>a</w:t>
      </w:r>
      <w:r w:rsidR="008F584F" w:rsidRPr="00143116">
        <w:rPr>
          <w:rFonts w:eastAsia="Calibri"/>
          <w:sz w:val="20"/>
          <w:szCs w:val="20"/>
        </w:rPr>
        <w:t xml:space="preserve"> sankční</w:t>
      </w:r>
      <w:r w:rsidRPr="00143116">
        <w:rPr>
          <w:rFonts w:eastAsia="Calibri"/>
          <w:sz w:val="20"/>
          <w:szCs w:val="20"/>
        </w:rPr>
        <w:t xml:space="preserve"> ustanovení </w:t>
      </w:r>
      <w:r w:rsidR="008F584F" w:rsidRPr="00143116">
        <w:rPr>
          <w:rFonts w:eastAsia="Calibri"/>
          <w:sz w:val="20"/>
          <w:szCs w:val="20"/>
        </w:rPr>
        <w:t>dle této</w:t>
      </w:r>
      <w:r w:rsidRPr="00143116">
        <w:rPr>
          <w:rFonts w:eastAsia="Calibri"/>
          <w:sz w:val="20"/>
          <w:szCs w:val="20"/>
        </w:rPr>
        <w:t xml:space="preserve"> Smlouvy se neaplikuje. </w:t>
      </w:r>
    </w:p>
    <w:p w:rsidR="008D717E" w:rsidRPr="00143116" w:rsidRDefault="000A7D49" w:rsidP="002D61D2">
      <w:pPr>
        <w:pStyle w:val="RLTextlnkuslovan"/>
        <w:numPr>
          <w:ilvl w:val="2"/>
          <w:numId w:val="1"/>
        </w:numPr>
        <w:rPr>
          <w:rFonts w:eastAsia="Calibri"/>
          <w:sz w:val="20"/>
          <w:szCs w:val="20"/>
        </w:rPr>
      </w:pPr>
      <w:r w:rsidRPr="00143116">
        <w:rPr>
          <w:rFonts w:eastAsia="Calibri"/>
          <w:sz w:val="20"/>
          <w:szCs w:val="20"/>
        </w:rPr>
        <w:t xml:space="preserve">Poskytovatel je oprávněn vznést </w:t>
      </w:r>
      <w:r w:rsidR="000923FD" w:rsidRPr="00143116">
        <w:rPr>
          <w:rFonts w:eastAsia="Calibri"/>
          <w:sz w:val="20"/>
          <w:szCs w:val="20"/>
        </w:rPr>
        <w:t xml:space="preserve">mimo stanovenou periodicitu </w:t>
      </w:r>
      <w:r w:rsidRPr="00143116">
        <w:rPr>
          <w:rFonts w:eastAsia="Calibri"/>
          <w:sz w:val="20"/>
          <w:szCs w:val="20"/>
        </w:rPr>
        <w:t xml:space="preserve">požadavek na revizi </w:t>
      </w:r>
      <w:r w:rsidR="000923FD" w:rsidRPr="00143116">
        <w:rPr>
          <w:rFonts w:eastAsia="Calibri"/>
          <w:sz w:val="20"/>
          <w:szCs w:val="20"/>
        </w:rPr>
        <w:t>Definice prahových hodnot</w:t>
      </w:r>
      <w:r w:rsidR="00A653FE" w:rsidRPr="00143116">
        <w:rPr>
          <w:rFonts w:eastAsia="Calibri"/>
          <w:sz w:val="20"/>
          <w:szCs w:val="20"/>
        </w:rPr>
        <w:t xml:space="preserve"> </w:t>
      </w:r>
      <w:r w:rsidR="000923FD" w:rsidRPr="00143116">
        <w:rPr>
          <w:rFonts w:eastAsia="Calibri"/>
          <w:sz w:val="20"/>
          <w:szCs w:val="20"/>
        </w:rPr>
        <w:t>jen</w:t>
      </w:r>
      <w:r w:rsidR="00A653FE" w:rsidRPr="00143116">
        <w:rPr>
          <w:rFonts w:eastAsia="Calibri"/>
          <w:sz w:val="20"/>
          <w:szCs w:val="20"/>
        </w:rPr>
        <w:t xml:space="preserve"> </w:t>
      </w:r>
      <w:r w:rsidRPr="00143116">
        <w:rPr>
          <w:rFonts w:eastAsia="Calibri"/>
          <w:sz w:val="20"/>
          <w:szCs w:val="20"/>
        </w:rPr>
        <w:t xml:space="preserve">za předpokladu, že </w:t>
      </w:r>
      <w:r w:rsidR="00553106" w:rsidRPr="00143116">
        <w:rPr>
          <w:rFonts w:eastAsia="Calibri"/>
          <w:sz w:val="20"/>
          <w:szCs w:val="20"/>
        </w:rPr>
        <w:t xml:space="preserve">je to odůvodněno </w:t>
      </w:r>
    </w:p>
    <w:p w:rsidR="008D717E" w:rsidRPr="00143116" w:rsidRDefault="000A7D49" w:rsidP="0048611D">
      <w:pPr>
        <w:pStyle w:val="RLTextlnkuslovan"/>
        <w:numPr>
          <w:ilvl w:val="3"/>
          <w:numId w:val="1"/>
        </w:numPr>
        <w:tabs>
          <w:tab w:val="clear" w:pos="3062"/>
          <w:tab w:val="num" w:pos="2694"/>
        </w:tabs>
        <w:ind w:left="2694" w:hanging="483"/>
        <w:rPr>
          <w:rFonts w:eastAsia="Calibri"/>
          <w:sz w:val="20"/>
          <w:szCs w:val="20"/>
        </w:rPr>
      </w:pPr>
      <w:r w:rsidRPr="00143116">
        <w:rPr>
          <w:rFonts w:eastAsia="Calibri"/>
          <w:sz w:val="20"/>
          <w:szCs w:val="20"/>
        </w:rPr>
        <w:t>podstatným</w:t>
      </w:r>
      <w:r w:rsidR="00553106" w:rsidRPr="00143116">
        <w:rPr>
          <w:rFonts w:eastAsia="Calibri"/>
          <w:sz w:val="20"/>
          <w:szCs w:val="20"/>
        </w:rPr>
        <w:t>i</w:t>
      </w:r>
      <w:r w:rsidRPr="00143116">
        <w:rPr>
          <w:rFonts w:eastAsia="Calibri"/>
          <w:sz w:val="20"/>
          <w:szCs w:val="20"/>
        </w:rPr>
        <w:t xml:space="preserve"> změn</w:t>
      </w:r>
      <w:r w:rsidR="00553106" w:rsidRPr="00143116">
        <w:rPr>
          <w:rFonts w:eastAsia="Calibri"/>
          <w:sz w:val="20"/>
          <w:szCs w:val="20"/>
        </w:rPr>
        <w:t>a</w:t>
      </w:r>
      <w:r w:rsidRPr="00143116">
        <w:rPr>
          <w:rFonts w:eastAsia="Calibri"/>
          <w:sz w:val="20"/>
          <w:szCs w:val="20"/>
        </w:rPr>
        <w:t>m</w:t>
      </w:r>
      <w:r w:rsidR="00553106" w:rsidRPr="00143116">
        <w:rPr>
          <w:rFonts w:eastAsia="Calibri"/>
          <w:sz w:val="20"/>
          <w:szCs w:val="20"/>
        </w:rPr>
        <w:t>i</w:t>
      </w:r>
      <w:r w:rsidRPr="00143116">
        <w:rPr>
          <w:rFonts w:eastAsia="Calibri"/>
          <w:sz w:val="20"/>
          <w:szCs w:val="20"/>
        </w:rPr>
        <w:t xml:space="preserve"> v infrastruktuře Objednatele</w:t>
      </w:r>
      <w:r w:rsidR="0053675C" w:rsidRPr="00143116">
        <w:rPr>
          <w:rFonts w:eastAsia="Calibri"/>
          <w:sz w:val="20"/>
          <w:szCs w:val="20"/>
        </w:rPr>
        <w:t>,</w:t>
      </w:r>
    </w:p>
    <w:p w:rsidR="008D717E" w:rsidRPr="00143116" w:rsidRDefault="000A7D49" w:rsidP="0048611D">
      <w:pPr>
        <w:pStyle w:val="RLTextlnkuslovan"/>
        <w:numPr>
          <w:ilvl w:val="3"/>
          <w:numId w:val="1"/>
        </w:numPr>
        <w:tabs>
          <w:tab w:val="clear" w:pos="3062"/>
          <w:tab w:val="num" w:pos="2694"/>
        </w:tabs>
        <w:ind w:left="2694" w:hanging="483"/>
        <w:rPr>
          <w:rFonts w:eastAsia="Calibri"/>
          <w:sz w:val="20"/>
          <w:szCs w:val="20"/>
        </w:rPr>
      </w:pPr>
      <w:r w:rsidRPr="00143116">
        <w:rPr>
          <w:rFonts w:eastAsia="Calibri"/>
          <w:sz w:val="20"/>
          <w:szCs w:val="20"/>
        </w:rPr>
        <w:t>změn</w:t>
      </w:r>
      <w:r w:rsidR="00553106" w:rsidRPr="00143116">
        <w:rPr>
          <w:rFonts w:eastAsia="Calibri"/>
          <w:sz w:val="20"/>
          <w:szCs w:val="20"/>
        </w:rPr>
        <w:t>ou</w:t>
      </w:r>
      <w:r w:rsidRPr="00143116">
        <w:rPr>
          <w:rFonts w:eastAsia="Calibri"/>
          <w:sz w:val="20"/>
          <w:szCs w:val="20"/>
        </w:rPr>
        <w:t xml:space="preserve"> v</w:t>
      </w:r>
      <w:r w:rsidR="00553106" w:rsidRPr="00143116">
        <w:rPr>
          <w:rFonts w:eastAsia="Calibri"/>
          <w:sz w:val="20"/>
          <w:szCs w:val="20"/>
        </w:rPr>
        <w:t xml:space="preserve">e způsobu </w:t>
      </w:r>
      <w:r w:rsidRPr="00143116">
        <w:rPr>
          <w:rFonts w:eastAsia="Calibri"/>
          <w:sz w:val="20"/>
          <w:szCs w:val="20"/>
        </w:rPr>
        <w:t xml:space="preserve">poskytování </w:t>
      </w:r>
      <w:r w:rsidR="00553106" w:rsidRPr="00143116">
        <w:rPr>
          <w:rFonts w:eastAsia="Calibri"/>
          <w:sz w:val="20"/>
          <w:szCs w:val="20"/>
        </w:rPr>
        <w:t>s</w:t>
      </w:r>
      <w:r w:rsidRPr="00143116">
        <w:rPr>
          <w:rFonts w:eastAsia="Calibri"/>
          <w:sz w:val="20"/>
          <w:szCs w:val="20"/>
        </w:rPr>
        <w:t xml:space="preserve">lužeb provozu a rozvoje Dalších systémů mající vliv na poskytování Služeb, </w:t>
      </w:r>
    </w:p>
    <w:p w:rsidR="008D717E" w:rsidRPr="00143116" w:rsidRDefault="008D717E" w:rsidP="0048611D">
      <w:pPr>
        <w:pStyle w:val="RLTextlnkuslovan"/>
        <w:numPr>
          <w:ilvl w:val="3"/>
          <w:numId w:val="1"/>
        </w:numPr>
        <w:tabs>
          <w:tab w:val="clear" w:pos="3062"/>
          <w:tab w:val="num" w:pos="2694"/>
        </w:tabs>
        <w:ind w:left="2694" w:hanging="483"/>
        <w:rPr>
          <w:rFonts w:eastAsia="Calibri"/>
          <w:sz w:val="20"/>
          <w:szCs w:val="20"/>
        </w:rPr>
      </w:pPr>
      <w:r w:rsidRPr="00143116">
        <w:rPr>
          <w:rFonts w:eastAsia="Calibri"/>
          <w:sz w:val="20"/>
          <w:szCs w:val="20"/>
        </w:rPr>
        <w:t xml:space="preserve">pokud dojde k podstatné změně nebo rozvoji systému, k němuž jsou poskytovány Služby dle této Smlouvy </w:t>
      </w:r>
    </w:p>
    <w:p w:rsidR="004D75DF" w:rsidRPr="00143116" w:rsidRDefault="008D717E" w:rsidP="00EC1229">
      <w:pPr>
        <w:pStyle w:val="RLTextlnkuslovan"/>
        <w:numPr>
          <w:ilvl w:val="0"/>
          <w:numId w:val="0"/>
        </w:numPr>
        <w:ind w:left="2124"/>
        <w:rPr>
          <w:rFonts w:eastAsia="Calibri"/>
          <w:sz w:val="20"/>
          <w:szCs w:val="20"/>
        </w:rPr>
      </w:pPr>
      <w:r w:rsidRPr="00143116">
        <w:rPr>
          <w:rFonts w:eastAsia="Calibri"/>
          <w:sz w:val="20"/>
          <w:szCs w:val="20"/>
        </w:rPr>
        <w:t>za</w:t>
      </w:r>
      <w:r w:rsidR="00573432" w:rsidRPr="00143116">
        <w:rPr>
          <w:rFonts w:eastAsia="Calibri"/>
          <w:sz w:val="20"/>
          <w:szCs w:val="20"/>
        </w:rPr>
        <w:t> </w:t>
      </w:r>
      <w:r w:rsidRPr="00143116">
        <w:rPr>
          <w:rFonts w:eastAsia="Calibri"/>
          <w:sz w:val="20"/>
          <w:szCs w:val="20"/>
        </w:rPr>
        <w:t xml:space="preserve">předpokladu, že </w:t>
      </w:r>
      <w:r w:rsidR="000A7D49" w:rsidRPr="00143116">
        <w:rPr>
          <w:rFonts w:eastAsia="Calibri"/>
          <w:sz w:val="20"/>
          <w:szCs w:val="20"/>
        </w:rPr>
        <w:t xml:space="preserve">o </w:t>
      </w:r>
      <w:r w:rsidRPr="00143116">
        <w:rPr>
          <w:rFonts w:eastAsia="Calibri"/>
          <w:sz w:val="20"/>
          <w:szCs w:val="20"/>
        </w:rPr>
        <w:t>těchto důvodech</w:t>
      </w:r>
      <w:r w:rsidR="000A7D49" w:rsidRPr="00143116">
        <w:rPr>
          <w:rFonts w:eastAsia="Calibri"/>
          <w:sz w:val="20"/>
          <w:szCs w:val="20"/>
        </w:rPr>
        <w:t xml:space="preserve"> byl Objednatelem předem informován; Objednatel se zavazuje Poskytovatele o takovéto situaci informovat bez zbytečn</w:t>
      </w:r>
      <w:r w:rsidR="00553106" w:rsidRPr="00143116">
        <w:rPr>
          <w:rFonts w:eastAsia="Calibri"/>
          <w:sz w:val="20"/>
          <w:szCs w:val="20"/>
        </w:rPr>
        <w:t>é</w:t>
      </w:r>
      <w:r w:rsidR="000A7D49" w:rsidRPr="00143116">
        <w:rPr>
          <w:rFonts w:eastAsia="Calibri"/>
          <w:sz w:val="20"/>
          <w:szCs w:val="20"/>
        </w:rPr>
        <w:t>h</w:t>
      </w:r>
      <w:r w:rsidR="00553106" w:rsidRPr="00143116">
        <w:rPr>
          <w:rFonts w:eastAsia="Calibri"/>
          <w:sz w:val="20"/>
          <w:szCs w:val="20"/>
        </w:rPr>
        <w:t>o</w:t>
      </w:r>
      <w:r w:rsidR="000A7D49" w:rsidRPr="00143116">
        <w:rPr>
          <w:rFonts w:eastAsia="Calibri"/>
          <w:sz w:val="20"/>
          <w:szCs w:val="20"/>
        </w:rPr>
        <w:t xml:space="preserve"> odklad</w:t>
      </w:r>
      <w:r w:rsidR="00553106" w:rsidRPr="00143116">
        <w:rPr>
          <w:rFonts w:eastAsia="Calibri"/>
          <w:sz w:val="20"/>
          <w:szCs w:val="20"/>
        </w:rPr>
        <w:t>u</w:t>
      </w:r>
      <w:r w:rsidR="000A7D49" w:rsidRPr="00143116">
        <w:rPr>
          <w:rFonts w:eastAsia="Calibri"/>
          <w:sz w:val="20"/>
          <w:szCs w:val="20"/>
        </w:rPr>
        <w:t xml:space="preserve">. </w:t>
      </w:r>
      <w:bookmarkEnd w:id="90"/>
      <w:bookmarkEnd w:id="91"/>
      <w:bookmarkEnd w:id="92"/>
    </w:p>
    <w:p w:rsidR="004D75DF" w:rsidRPr="00143116" w:rsidRDefault="004D75DF" w:rsidP="002D61D2">
      <w:pPr>
        <w:pStyle w:val="RLTextlnkuslovan"/>
        <w:rPr>
          <w:rFonts w:eastAsia="Calibri"/>
          <w:sz w:val="20"/>
          <w:szCs w:val="20"/>
        </w:rPr>
      </w:pPr>
      <w:bookmarkStart w:id="96" w:name="_Ref371938558"/>
      <w:bookmarkStart w:id="97" w:name="_Ref371938573"/>
      <w:r w:rsidRPr="00143116">
        <w:rPr>
          <w:rFonts w:eastAsia="Calibri"/>
          <w:sz w:val="20"/>
          <w:szCs w:val="20"/>
        </w:rPr>
        <w:lastRenderedPageBreak/>
        <w:t xml:space="preserve">Za účelem </w:t>
      </w:r>
      <w:r w:rsidR="001A302F" w:rsidRPr="00143116">
        <w:rPr>
          <w:rFonts w:eastAsia="Calibri"/>
          <w:sz w:val="20"/>
          <w:szCs w:val="20"/>
        </w:rPr>
        <w:t xml:space="preserve">vypracování </w:t>
      </w:r>
      <w:r w:rsidRPr="00143116">
        <w:rPr>
          <w:rFonts w:eastAsia="Calibri"/>
          <w:sz w:val="20"/>
          <w:szCs w:val="20"/>
        </w:rPr>
        <w:t xml:space="preserve">a odsouhlasení </w:t>
      </w:r>
      <w:r w:rsidR="002D61D2" w:rsidRPr="00143116">
        <w:rPr>
          <w:rFonts w:eastAsia="Calibri"/>
          <w:sz w:val="20"/>
          <w:szCs w:val="20"/>
        </w:rPr>
        <w:t>Definice prahových hodnot</w:t>
      </w:r>
      <w:r w:rsidR="00A653FE" w:rsidRPr="00143116">
        <w:rPr>
          <w:rFonts w:eastAsia="Calibri"/>
          <w:sz w:val="20"/>
          <w:szCs w:val="20"/>
        </w:rPr>
        <w:t xml:space="preserve"> </w:t>
      </w:r>
      <w:r w:rsidR="001A302F" w:rsidRPr="00143116">
        <w:rPr>
          <w:rFonts w:eastAsia="Calibri"/>
          <w:sz w:val="20"/>
          <w:szCs w:val="20"/>
        </w:rPr>
        <w:t xml:space="preserve">či její aktualizace </w:t>
      </w:r>
      <w:r w:rsidRPr="00143116">
        <w:rPr>
          <w:rFonts w:eastAsia="Calibri"/>
          <w:sz w:val="20"/>
          <w:szCs w:val="20"/>
        </w:rPr>
        <w:t>dle odst. </w:t>
      </w:r>
      <w:r w:rsidR="003E6967">
        <w:fldChar w:fldCharType="begin"/>
      </w:r>
      <w:r w:rsidR="003E6967">
        <w:instrText xml:space="preserve"> REF _Ref371935183 \r \h  \* MERGEFORMAT </w:instrText>
      </w:r>
      <w:r w:rsidR="003E6967">
        <w:fldChar w:fldCharType="separate"/>
      </w:r>
      <w:r w:rsidR="00154EB7" w:rsidRPr="00154EB7">
        <w:rPr>
          <w:rFonts w:eastAsia="Calibri"/>
          <w:sz w:val="20"/>
          <w:szCs w:val="20"/>
        </w:rPr>
        <w:t>5.20</w:t>
      </w:r>
      <w:r w:rsidR="003E6967">
        <w:fldChar w:fldCharType="end"/>
      </w:r>
      <w:r w:rsidRPr="00143116">
        <w:rPr>
          <w:rFonts w:eastAsia="Calibri"/>
          <w:sz w:val="20"/>
          <w:szCs w:val="20"/>
        </w:rPr>
        <w:t xml:space="preserve"> Smlouvy se Poskytovatel zavazuje poskytnout Objednateli veškerou potřebnou součinnost, dokumentaci a informace a účastnit se jednání s Objednatelem. </w:t>
      </w:r>
      <w:r w:rsidR="00A95BA7" w:rsidRPr="00143116">
        <w:rPr>
          <w:rFonts w:eastAsia="Calibri"/>
          <w:sz w:val="20"/>
          <w:szCs w:val="20"/>
        </w:rPr>
        <w:t xml:space="preserve">V opačném případě bere Poskytovatel na vědomí, že Objednatel je oprávněn </w:t>
      </w:r>
      <w:r w:rsidR="002D61D2" w:rsidRPr="00143116">
        <w:rPr>
          <w:rFonts w:eastAsia="Calibri"/>
          <w:sz w:val="20"/>
          <w:szCs w:val="20"/>
        </w:rPr>
        <w:t>vypracovat Definici prahových hodnot</w:t>
      </w:r>
      <w:r w:rsidR="00A95BA7" w:rsidRPr="00143116">
        <w:rPr>
          <w:rFonts w:eastAsia="Calibri"/>
          <w:sz w:val="20"/>
          <w:szCs w:val="20"/>
        </w:rPr>
        <w:t xml:space="preserve"> sám</w:t>
      </w:r>
      <w:r w:rsidR="00C11E12" w:rsidRPr="00143116">
        <w:rPr>
          <w:rFonts w:eastAsia="Calibri"/>
          <w:sz w:val="20"/>
          <w:szCs w:val="20"/>
        </w:rPr>
        <w:t>.</w:t>
      </w:r>
      <w:r w:rsidR="00A653FE" w:rsidRPr="00143116">
        <w:rPr>
          <w:rFonts w:eastAsia="Calibri"/>
          <w:sz w:val="20"/>
          <w:szCs w:val="20"/>
        </w:rPr>
        <w:t xml:space="preserve"> </w:t>
      </w:r>
      <w:r w:rsidR="004277E9" w:rsidRPr="00143116">
        <w:rPr>
          <w:rFonts w:eastAsia="Calibri"/>
          <w:sz w:val="20"/>
          <w:szCs w:val="20"/>
        </w:rPr>
        <w:t xml:space="preserve">Neposkytne-li Poskytovatel potřebnou součinnost ani po písemné výzvě Objednatele a poskytnutí dodatečné lhůty alespoň 5 pracovních dnů, bude Definice prahových hodnot vypracovaná Objednatelem považována za závaznou pro smluvní strany marným uplynutím poskytnuté dodatečné lhůty. </w:t>
      </w:r>
      <w:r w:rsidRPr="00143116">
        <w:rPr>
          <w:rFonts w:eastAsia="Calibri"/>
          <w:sz w:val="20"/>
          <w:szCs w:val="20"/>
        </w:rPr>
        <w:t xml:space="preserve">Cena za součinnost </w:t>
      </w:r>
      <w:r w:rsidR="002D61D2" w:rsidRPr="00143116">
        <w:rPr>
          <w:rFonts w:eastAsia="Calibri"/>
          <w:sz w:val="20"/>
          <w:szCs w:val="20"/>
        </w:rPr>
        <w:t xml:space="preserve">Poskytovatele </w:t>
      </w:r>
      <w:r w:rsidR="00B64906" w:rsidRPr="00143116">
        <w:rPr>
          <w:rFonts w:eastAsia="Calibri"/>
          <w:sz w:val="20"/>
          <w:szCs w:val="20"/>
        </w:rPr>
        <w:t xml:space="preserve">a/nebo </w:t>
      </w:r>
      <w:r w:rsidR="002D61D2" w:rsidRPr="00143116">
        <w:rPr>
          <w:rFonts w:eastAsia="Calibri"/>
          <w:sz w:val="20"/>
          <w:szCs w:val="20"/>
        </w:rPr>
        <w:t xml:space="preserve">jeho </w:t>
      </w:r>
      <w:r w:rsidR="00B64906" w:rsidRPr="00143116">
        <w:rPr>
          <w:rFonts w:eastAsia="Calibri"/>
          <w:sz w:val="20"/>
          <w:szCs w:val="20"/>
        </w:rPr>
        <w:t>účast</w:t>
      </w:r>
      <w:r w:rsidR="002D61D2" w:rsidRPr="00143116">
        <w:rPr>
          <w:rFonts w:eastAsia="Calibri"/>
          <w:sz w:val="20"/>
          <w:szCs w:val="20"/>
        </w:rPr>
        <w:t xml:space="preserve"> na jednání s Objednatelem </w:t>
      </w:r>
      <w:r w:rsidRPr="00143116">
        <w:rPr>
          <w:rFonts w:eastAsia="Calibri"/>
          <w:sz w:val="20"/>
          <w:szCs w:val="20"/>
        </w:rPr>
        <w:t>je součástí ceny za poskytování Služby, jíž se Monitoring týká.</w:t>
      </w:r>
      <w:bookmarkEnd w:id="96"/>
      <w:bookmarkEnd w:id="97"/>
    </w:p>
    <w:p w:rsidR="00A03D4D" w:rsidRPr="00143116" w:rsidRDefault="00A03D4D" w:rsidP="002D61D2">
      <w:pPr>
        <w:pStyle w:val="RLTextlnkuslovan"/>
        <w:rPr>
          <w:rFonts w:eastAsia="Calibri"/>
          <w:sz w:val="20"/>
          <w:szCs w:val="20"/>
        </w:rPr>
      </w:pPr>
      <w:bookmarkStart w:id="98" w:name="ZákoKybBez"/>
      <w:bookmarkEnd w:id="98"/>
      <w:r w:rsidRPr="00143116">
        <w:rPr>
          <w:rFonts w:cs="Arial"/>
          <w:sz w:val="20"/>
          <w:szCs w:val="20"/>
          <w:lang w:eastAsia="en-US"/>
        </w:rPr>
        <w:t>Poskytovatel se při plnění zavazuje dodržovat zásady bezpečnosti informací v souladu se zákonem č. 181/2014 Sb., o kybernetické bezpečnosti a o změně souvisejících zákonů (dále jen „</w:t>
      </w:r>
      <w:r w:rsidRPr="00143116">
        <w:rPr>
          <w:rFonts w:cs="Arial"/>
          <w:b/>
          <w:sz w:val="20"/>
          <w:szCs w:val="20"/>
          <w:lang w:eastAsia="en-US"/>
        </w:rPr>
        <w:t>zákon o kybernetické bezpečnosti</w:t>
      </w:r>
      <w:r w:rsidRPr="00143116">
        <w:rPr>
          <w:rFonts w:cs="Arial"/>
          <w:sz w:val="20"/>
          <w:szCs w:val="20"/>
          <w:lang w:eastAsia="en-US"/>
        </w:rPr>
        <w:t>“), a vyhláškou č. 316/2014 Sb., o bezpečnostních opatřeních, kybernetických bezpečnostních incidentech, reaktivních opatřeních a o stanovení náležitostí podání v oblasti kybernetické bezpečnosti (dále jen „</w:t>
      </w:r>
      <w:r w:rsidRPr="00143116">
        <w:rPr>
          <w:rFonts w:cs="Arial"/>
          <w:b/>
          <w:sz w:val="20"/>
          <w:szCs w:val="20"/>
          <w:lang w:eastAsia="en-US"/>
        </w:rPr>
        <w:t>vyhláška o kybernetické bezpečnosti</w:t>
      </w:r>
      <w:r w:rsidRPr="00143116">
        <w:rPr>
          <w:rFonts w:cs="Arial"/>
          <w:sz w:val="20"/>
          <w:szCs w:val="20"/>
          <w:lang w:eastAsia="en-US"/>
        </w:rPr>
        <w:t>“).</w:t>
      </w:r>
      <w:r w:rsidR="009E0256" w:rsidRPr="00143116">
        <w:rPr>
          <w:sz w:val="20"/>
          <w:szCs w:val="20"/>
        </w:rPr>
        <w:t xml:space="preserve"> Bezpečností informací se v souladu se zákonem o kybernetické bezpečnosti rozumí zajištění důvěrnosti, integrity a dostupnosti informací, které budou uchovávány, vytvářeny nebo zpracovávány v</w:t>
      </w:r>
      <w:r w:rsidR="00965CB3" w:rsidRPr="00143116">
        <w:rPr>
          <w:sz w:val="20"/>
          <w:szCs w:val="20"/>
        </w:rPr>
        <w:t xml:space="preserve"> rámci</w:t>
      </w:r>
      <w:r w:rsidR="002A0EEB" w:rsidRPr="00143116">
        <w:rPr>
          <w:sz w:val="20"/>
          <w:szCs w:val="20"/>
        </w:rPr>
        <w:t> plnění Poskytovatele dle</w:t>
      </w:r>
      <w:r w:rsidR="009E0256" w:rsidRPr="00143116">
        <w:rPr>
          <w:sz w:val="20"/>
          <w:szCs w:val="20"/>
        </w:rPr>
        <w:t xml:space="preserve"> této Smlouvy nebo v sys</w:t>
      </w:r>
      <w:r w:rsidR="008C6195" w:rsidRPr="00143116">
        <w:rPr>
          <w:sz w:val="20"/>
          <w:szCs w:val="20"/>
        </w:rPr>
        <w:t xml:space="preserve">témech, které mají vazbu na </w:t>
      </w:r>
      <w:r w:rsidR="002A0EEB" w:rsidRPr="00143116">
        <w:rPr>
          <w:sz w:val="20"/>
          <w:szCs w:val="20"/>
        </w:rPr>
        <w:t>plnění Poskytovatele</w:t>
      </w:r>
      <w:r w:rsidR="00A653FE" w:rsidRPr="00143116">
        <w:rPr>
          <w:sz w:val="20"/>
          <w:szCs w:val="20"/>
        </w:rPr>
        <w:t xml:space="preserve"> </w:t>
      </w:r>
      <w:r w:rsidR="008C6195" w:rsidRPr="00143116">
        <w:rPr>
          <w:sz w:val="20"/>
          <w:szCs w:val="20"/>
        </w:rPr>
        <w:t xml:space="preserve">dle této Smlouvy </w:t>
      </w:r>
      <w:r w:rsidR="009E0256" w:rsidRPr="00143116">
        <w:rPr>
          <w:sz w:val="20"/>
          <w:szCs w:val="20"/>
        </w:rPr>
        <w:t>a v souvislosti s kterými Objednateli vznikají právní povinnosti na základě zákona o kybernetické bezpečnosti (§ 3 tohoto zákona)</w:t>
      </w:r>
      <w:r w:rsidR="0048611D" w:rsidRPr="00143116">
        <w:rPr>
          <w:sz w:val="20"/>
          <w:szCs w:val="20"/>
        </w:rPr>
        <w:t>.</w:t>
      </w:r>
    </w:p>
    <w:p w:rsidR="003B7144" w:rsidRPr="00143116" w:rsidRDefault="003B7144" w:rsidP="002D61D2">
      <w:pPr>
        <w:pStyle w:val="RLTextlnkuslovan"/>
        <w:rPr>
          <w:rFonts w:eastAsia="Calibri"/>
          <w:sz w:val="20"/>
          <w:szCs w:val="20"/>
        </w:rPr>
      </w:pPr>
      <w:bookmarkStart w:id="99" w:name="_Ref419815065"/>
      <w:r w:rsidRPr="00143116">
        <w:rPr>
          <w:rFonts w:cs="Arial"/>
          <w:sz w:val="20"/>
          <w:szCs w:val="20"/>
          <w:lang w:eastAsia="en-US"/>
        </w:rPr>
        <w:t>Poskytovatel 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 Zejména se Poskytovatel zavazuje poskytnout Objednateli součinnost směřující k zavedení a provádění bezpečnostních opatření podle uvedených právních předpisů.</w:t>
      </w:r>
      <w:bookmarkEnd w:id="99"/>
    </w:p>
    <w:p w:rsidR="002A0EEB" w:rsidRPr="00143116" w:rsidRDefault="002A0EEB" w:rsidP="002D61D2">
      <w:pPr>
        <w:pStyle w:val="RLTextlnkuslovan"/>
        <w:rPr>
          <w:rFonts w:eastAsia="Calibri"/>
          <w:sz w:val="20"/>
          <w:szCs w:val="20"/>
        </w:rPr>
      </w:pPr>
      <w:bookmarkStart w:id="100" w:name="_Ref409099947"/>
      <w:r w:rsidRPr="00143116">
        <w:rPr>
          <w:sz w:val="20"/>
          <w:szCs w:val="20"/>
        </w:rPr>
        <w:t xml:space="preserve">Jestliže vznikne v souvislosti se zavedením a prováděním bezpečnostních opatření podle právních předpisů uvedených v předchozím odstavci potřeba uzavřít dodatek k této </w:t>
      </w:r>
      <w:r w:rsidR="00B57FDE" w:rsidRPr="00143116">
        <w:rPr>
          <w:sz w:val="20"/>
          <w:szCs w:val="20"/>
        </w:rPr>
        <w:t xml:space="preserve">Smlouvě </w:t>
      </w:r>
      <w:r w:rsidRPr="00143116">
        <w:rPr>
          <w:sz w:val="20"/>
          <w:szCs w:val="20"/>
        </w:rPr>
        <w:t>nebo zvláštní smlouvu, zavazuje se Poskytovatel poskytnout veškerou součinnost nezbytnou k formulaci obsahu takového dodatku, resp. smlouvy, a k uzavření takového dodatku, resp. smlouvy</w:t>
      </w:r>
      <w:bookmarkEnd w:id="100"/>
      <w:r w:rsidRPr="00143116">
        <w:rPr>
          <w:sz w:val="20"/>
          <w:szCs w:val="20"/>
        </w:rPr>
        <w:t>.</w:t>
      </w:r>
    </w:p>
    <w:p w:rsidR="006A41BC" w:rsidRPr="00143116" w:rsidRDefault="003B7144" w:rsidP="00226C7A">
      <w:pPr>
        <w:pStyle w:val="RLTextlnkuslovan"/>
        <w:rPr>
          <w:rFonts w:eastAsia="Calibri"/>
          <w:sz w:val="20"/>
          <w:szCs w:val="20"/>
        </w:rPr>
      </w:pPr>
      <w:r w:rsidRPr="00143116">
        <w:rPr>
          <w:rFonts w:cs="Arial"/>
          <w:sz w:val="20"/>
          <w:szCs w:val="20"/>
          <w:lang w:eastAsia="en-US"/>
        </w:rPr>
        <w:t>Rozsah a povaha součinnosti Poskytovatele sjednané v</w:t>
      </w:r>
      <w:r w:rsidR="00BF1595" w:rsidRPr="00143116">
        <w:rPr>
          <w:rFonts w:cs="Arial"/>
          <w:sz w:val="20"/>
          <w:szCs w:val="20"/>
          <w:lang w:eastAsia="en-US"/>
        </w:rPr>
        <w:t> </w:t>
      </w:r>
      <w:r w:rsidR="00BF1595" w:rsidRPr="00143116">
        <w:rPr>
          <w:sz w:val="20"/>
          <w:szCs w:val="20"/>
        </w:rPr>
        <w:t xml:space="preserve">odst. </w:t>
      </w:r>
      <w:r w:rsidR="003E6967">
        <w:fldChar w:fldCharType="begin"/>
      </w:r>
      <w:r w:rsidR="003E6967">
        <w:instrText xml:space="preserve"> REF _Ref419815065 \r \h  \* MERGEFORMAT </w:instrText>
      </w:r>
      <w:r w:rsidR="003E6967">
        <w:fldChar w:fldCharType="separate"/>
      </w:r>
      <w:r w:rsidR="00154EB7" w:rsidRPr="00154EB7">
        <w:rPr>
          <w:rFonts w:cs="Arial"/>
          <w:sz w:val="20"/>
          <w:szCs w:val="20"/>
          <w:lang w:eastAsia="en-US"/>
        </w:rPr>
        <w:t>5.23</w:t>
      </w:r>
      <w:r w:rsidR="003E6967">
        <w:fldChar w:fldCharType="end"/>
      </w:r>
      <w:r w:rsidRPr="00143116">
        <w:rPr>
          <w:rFonts w:cs="Arial"/>
          <w:sz w:val="20"/>
          <w:szCs w:val="20"/>
          <w:lang w:eastAsia="en-US"/>
        </w:rPr>
        <w:t xml:space="preserve"> Smlouvy budou vždy určeny zejména podle rozsahu a povahy vlivu plnění Poskytovatele na</w:t>
      </w:r>
      <w:r w:rsidR="002A0EEB" w:rsidRPr="00143116">
        <w:rPr>
          <w:sz w:val="20"/>
          <w:szCs w:val="20"/>
        </w:rPr>
        <w:t xml:space="preserve"> bezpečnost informací Objednatele a rovněž podle rozsahu a vazeb plnění Poskytovatele na systémy, v souvislosti s kterými Objednateli vznikají </w:t>
      </w:r>
      <w:r w:rsidRPr="00143116">
        <w:rPr>
          <w:rFonts w:cs="Arial"/>
          <w:sz w:val="20"/>
          <w:szCs w:val="20"/>
          <w:lang w:eastAsia="en-US"/>
        </w:rPr>
        <w:t xml:space="preserve"> právní povinnosti </w:t>
      </w:r>
      <w:r w:rsidR="002A0EEB" w:rsidRPr="00143116">
        <w:rPr>
          <w:sz w:val="20"/>
          <w:szCs w:val="20"/>
        </w:rPr>
        <w:t>na základě</w:t>
      </w:r>
      <w:r w:rsidRPr="00143116">
        <w:rPr>
          <w:rFonts w:cs="Arial"/>
          <w:sz w:val="20"/>
          <w:szCs w:val="20"/>
          <w:lang w:eastAsia="en-US"/>
        </w:rPr>
        <w:t xml:space="preserve"> zákona o kybernetické bezpečnosti</w:t>
      </w:r>
      <w:r w:rsidR="002A0EEB" w:rsidRPr="00143116">
        <w:rPr>
          <w:sz w:val="20"/>
          <w:szCs w:val="20"/>
        </w:rPr>
        <w:t>(§ 3 tohoto zákona)</w:t>
      </w:r>
      <w:r w:rsidRPr="00143116">
        <w:rPr>
          <w:rFonts w:cs="Arial"/>
          <w:sz w:val="20"/>
          <w:szCs w:val="20"/>
          <w:lang w:eastAsia="en-US"/>
        </w:rPr>
        <w:t xml:space="preserve"> a jeho prováděcích předpisů.</w:t>
      </w:r>
    </w:p>
    <w:p w:rsidR="00757DA6" w:rsidRPr="00143116" w:rsidRDefault="00757DA6" w:rsidP="00226C7A">
      <w:pPr>
        <w:pStyle w:val="RLTextlnkuslovan"/>
        <w:rPr>
          <w:rFonts w:eastAsia="Calibri"/>
          <w:sz w:val="20"/>
          <w:szCs w:val="20"/>
        </w:rPr>
      </w:pPr>
      <w:r w:rsidRPr="00143116">
        <w:rPr>
          <w:rFonts w:cs="Arial"/>
          <w:sz w:val="20"/>
          <w:szCs w:val="20"/>
          <w:lang w:eastAsia="en-US"/>
        </w:rPr>
        <w:t>Objednatel může provádět konfigurační práce (zejména, nikoliv vš</w:t>
      </w:r>
      <w:r w:rsidR="00A64B4E" w:rsidRPr="00143116">
        <w:rPr>
          <w:rFonts w:cs="Arial"/>
          <w:sz w:val="20"/>
          <w:szCs w:val="20"/>
          <w:lang w:eastAsia="en-US"/>
        </w:rPr>
        <w:t>ak výhradně, konfigurace parame</w:t>
      </w:r>
      <w:r w:rsidRPr="00143116">
        <w:rPr>
          <w:rFonts w:cs="Arial"/>
          <w:sz w:val="20"/>
          <w:szCs w:val="20"/>
          <w:lang w:eastAsia="en-US"/>
        </w:rPr>
        <w:t>trů jednotlivých dotačních programů a podprogramů, tvorba nových dotačních p</w:t>
      </w:r>
      <w:r w:rsidR="00A64B4E" w:rsidRPr="00143116">
        <w:rPr>
          <w:rFonts w:cs="Arial"/>
          <w:sz w:val="20"/>
          <w:szCs w:val="20"/>
          <w:lang w:eastAsia="en-US"/>
        </w:rPr>
        <w:t>rogramů či podprogramů</w:t>
      </w:r>
      <w:r w:rsidRPr="00143116">
        <w:rPr>
          <w:rFonts w:cs="Arial"/>
          <w:sz w:val="20"/>
          <w:szCs w:val="20"/>
          <w:lang w:eastAsia="en-US"/>
        </w:rPr>
        <w:t xml:space="preserve"> prostřednictvím </w:t>
      </w:r>
      <w:r w:rsidR="00A64B4E" w:rsidRPr="00143116">
        <w:rPr>
          <w:rFonts w:cs="Arial"/>
          <w:sz w:val="20"/>
          <w:szCs w:val="20"/>
          <w:lang w:eastAsia="en-US"/>
        </w:rPr>
        <w:t>funkcionalit ISND),</w:t>
      </w:r>
      <w:r w:rsidRPr="00143116">
        <w:rPr>
          <w:sz w:val="20"/>
          <w:szCs w:val="20"/>
        </w:rPr>
        <w:t>a to přímo nebo prostřednictvím třetích osob. Poskytovatel se zavazuj</w:t>
      </w:r>
      <w:r w:rsidR="00A64B4E" w:rsidRPr="00143116">
        <w:rPr>
          <w:sz w:val="20"/>
          <w:szCs w:val="20"/>
        </w:rPr>
        <w:t>e poskytnout nezbytnou součinnost pro provádění těchto prací</w:t>
      </w:r>
      <w:r w:rsidRPr="00143116">
        <w:rPr>
          <w:sz w:val="20"/>
          <w:szCs w:val="20"/>
        </w:rPr>
        <w:t>.</w:t>
      </w:r>
      <w:r w:rsidR="00A64B4E" w:rsidRPr="00143116">
        <w:rPr>
          <w:sz w:val="20"/>
          <w:szCs w:val="20"/>
        </w:rPr>
        <w:t xml:space="preserve"> Poskytovatel se zavazuje výsledky z výše uvedených prací zahrnout do poskytovaných Služeb bez navýšení jakýchkoliv cen.</w:t>
      </w:r>
    </w:p>
    <w:p w:rsidR="003B7144" w:rsidRPr="00143116" w:rsidRDefault="003B7144" w:rsidP="003B7144">
      <w:pPr>
        <w:pStyle w:val="RLlneksmlouvy"/>
        <w:rPr>
          <w:sz w:val="20"/>
          <w:szCs w:val="20"/>
        </w:rPr>
      </w:pPr>
      <w:bookmarkStart w:id="101" w:name="_Ref427619147"/>
      <w:bookmarkEnd w:id="29"/>
      <w:r w:rsidRPr="00143116">
        <w:rPr>
          <w:sz w:val="20"/>
          <w:szCs w:val="20"/>
        </w:rPr>
        <w:t>CENA A PLATEBNÍ PODMÍNKY</w:t>
      </w:r>
      <w:bookmarkEnd w:id="101"/>
    </w:p>
    <w:p w:rsidR="00F6080F" w:rsidRPr="000F363E" w:rsidRDefault="000F363E" w:rsidP="00BB3E7C">
      <w:pPr>
        <w:pStyle w:val="RLTextlnkuslovan"/>
        <w:rPr>
          <w:sz w:val="20"/>
          <w:szCs w:val="20"/>
        </w:rPr>
      </w:pPr>
      <w:r w:rsidRPr="007454D5">
        <w:rPr>
          <w:sz w:val="20"/>
          <w:szCs w:val="20"/>
        </w:rPr>
        <w:t xml:space="preserve">Celková cena za Inicializaci dle této Smlouvy je smluvními stranami dohodnuta ve výši </w:t>
      </w:r>
      <w:r w:rsidR="007454D5" w:rsidRPr="007454D5">
        <w:rPr>
          <w:sz w:val="20"/>
          <w:szCs w:val="20"/>
        </w:rPr>
        <w:t>1</w:t>
      </w:r>
      <w:r w:rsidR="007B4B00">
        <w:rPr>
          <w:sz w:val="20"/>
          <w:szCs w:val="20"/>
        </w:rPr>
        <w:t>4</w:t>
      </w:r>
      <w:r w:rsidR="007454D5" w:rsidRPr="007454D5">
        <w:rPr>
          <w:sz w:val="20"/>
          <w:szCs w:val="20"/>
        </w:rPr>
        <w:t>0.000</w:t>
      </w:r>
      <w:r w:rsidRPr="007454D5">
        <w:rPr>
          <w:sz w:val="20"/>
          <w:szCs w:val="20"/>
        </w:rPr>
        <w:t xml:space="preserve">,- Kč bez DPH, přičemž sazba DPH činí </w:t>
      </w:r>
      <w:r w:rsidRPr="007454D5">
        <w:rPr>
          <w:snapToGrid w:val="0"/>
          <w:sz w:val="20"/>
          <w:szCs w:val="20"/>
        </w:rPr>
        <w:t>21</w:t>
      </w:r>
      <w:r w:rsidRPr="007454D5">
        <w:rPr>
          <w:sz w:val="20"/>
          <w:szCs w:val="20"/>
        </w:rPr>
        <w:t xml:space="preserve"> %, výše DPH činí </w:t>
      </w:r>
      <w:r w:rsidR="007B4B00">
        <w:rPr>
          <w:sz w:val="20"/>
          <w:szCs w:val="20"/>
        </w:rPr>
        <w:t>2</w:t>
      </w:r>
      <w:r w:rsidR="00262CF2">
        <w:rPr>
          <w:sz w:val="20"/>
          <w:szCs w:val="20"/>
        </w:rPr>
        <w:t>9</w:t>
      </w:r>
      <w:r w:rsidR="007454D5" w:rsidRPr="007454D5">
        <w:rPr>
          <w:sz w:val="20"/>
          <w:szCs w:val="20"/>
        </w:rPr>
        <w:t>.</w:t>
      </w:r>
      <w:r w:rsidR="00262CF2">
        <w:rPr>
          <w:sz w:val="20"/>
          <w:szCs w:val="20"/>
        </w:rPr>
        <w:t>4</w:t>
      </w:r>
      <w:r w:rsidR="007454D5" w:rsidRPr="007454D5">
        <w:rPr>
          <w:sz w:val="20"/>
          <w:szCs w:val="20"/>
        </w:rPr>
        <w:t>00</w:t>
      </w:r>
      <w:r w:rsidRPr="007454D5">
        <w:rPr>
          <w:sz w:val="20"/>
          <w:szCs w:val="20"/>
        </w:rPr>
        <w:t>,- Kč a cena</w:t>
      </w:r>
      <w:r w:rsidRPr="000F363E">
        <w:rPr>
          <w:sz w:val="20"/>
          <w:szCs w:val="20"/>
        </w:rPr>
        <w:t xml:space="preserve"> </w:t>
      </w:r>
      <w:r w:rsidRPr="000F363E">
        <w:rPr>
          <w:sz w:val="20"/>
          <w:szCs w:val="20"/>
        </w:rPr>
        <w:lastRenderedPageBreak/>
        <w:t xml:space="preserve">včetně DPH činí </w:t>
      </w:r>
      <w:r w:rsidR="007454D5">
        <w:rPr>
          <w:sz w:val="20"/>
          <w:szCs w:val="20"/>
        </w:rPr>
        <w:t>1</w:t>
      </w:r>
      <w:r w:rsidR="007B4B00">
        <w:rPr>
          <w:sz w:val="20"/>
          <w:szCs w:val="20"/>
        </w:rPr>
        <w:t>6</w:t>
      </w:r>
      <w:r w:rsidR="00262CF2">
        <w:rPr>
          <w:sz w:val="20"/>
          <w:szCs w:val="20"/>
        </w:rPr>
        <w:t>9</w:t>
      </w:r>
      <w:r w:rsidR="007454D5">
        <w:rPr>
          <w:sz w:val="20"/>
          <w:szCs w:val="20"/>
        </w:rPr>
        <w:t>.</w:t>
      </w:r>
      <w:r w:rsidR="00262CF2">
        <w:rPr>
          <w:sz w:val="20"/>
          <w:szCs w:val="20"/>
        </w:rPr>
        <w:t>4</w:t>
      </w:r>
      <w:r w:rsidR="007454D5">
        <w:rPr>
          <w:sz w:val="20"/>
          <w:szCs w:val="20"/>
        </w:rPr>
        <w:t>00</w:t>
      </w:r>
      <w:r w:rsidRPr="000F363E">
        <w:rPr>
          <w:sz w:val="20"/>
          <w:szCs w:val="20"/>
        </w:rPr>
        <w:t>,- Kč, a to jako nejvýše přípustná celková částka za Inicializaci za celou dobu trvání této Smlouvy.</w:t>
      </w:r>
    </w:p>
    <w:p w:rsidR="00F53AD1" w:rsidRPr="00143116" w:rsidRDefault="00CC5E07" w:rsidP="001961F7">
      <w:pPr>
        <w:pStyle w:val="RLTextlnkuslovan"/>
        <w:rPr>
          <w:sz w:val="20"/>
          <w:szCs w:val="20"/>
        </w:rPr>
      </w:pPr>
      <w:bookmarkStart w:id="102" w:name="_Ref273380627"/>
      <w:r w:rsidRPr="007454D5">
        <w:rPr>
          <w:sz w:val="20"/>
          <w:szCs w:val="20"/>
        </w:rPr>
        <w:t>Maximální</w:t>
      </w:r>
      <w:r w:rsidR="00F53AD1" w:rsidRPr="007454D5">
        <w:rPr>
          <w:sz w:val="20"/>
          <w:szCs w:val="20"/>
        </w:rPr>
        <w:t xml:space="preserve"> cena za </w:t>
      </w:r>
      <w:r w:rsidR="007A6BF7" w:rsidRPr="007454D5">
        <w:rPr>
          <w:sz w:val="20"/>
          <w:szCs w:val="20"/>
        </w:rPr>
        <w:t>Paušální s</w:t>
      </w:r>
      <w:r w:rsidR="0015116A" w:rsidRPr="007454D5">
        <w:rPr>
          <w:sz w:val="20"/>
          <w:szCs w:val="20"/>
        </w:rPr>
        <w:t xml:space="preserve">lužby dle </w:t>
      </w:r>
      <w:r w:rsidR="00F53AD1" w:rsidRPr="007454D5">
        <w:rPr>
          <w:sz w:val="20"/>
          <w:szCs w:val="20"/>
        </w:rPr>
        <w:t>této Smlouvy je smluvními stranami dohodnuta ve výši</w:t>
      </w:r>
      <w:r w:rsidR="004D1F3C" w:rsidRPr="007454D5">
        <w:rPr>
          <w:sz w:val="20"/>
          <w:szCs w:val="20"/>
        </w:rPr>
        <w:t xml:space="preserve"> 3.</w:t>
      </w:r>
      <w:r w:rsidR="007B4B00">
        <w:rPr>
          <w:sz w:val="20"/>
          <w:szCs w:val="20"/>
        </w:rPr>
        <w:t>384</w:t>
      </w:r>
      <w:r w:rsidR="004D1F3C" w:rsidRPr="007454D5">
        <w:rPr>
          <w:sz w:val="20"/>
          <w:szCs w:val="20"/>
        </w:rPr>
        <w:t>.000,- Kč bez DPH, přičemž sazba DPH činí 2</w:t>
      </w:r>
      <w:r w:rsidR="00262CF2">
        <w:rPr>
          <w:sz w:val="20"/>
          <w:szCs w:val="20"/>
        </w:rPr>
        <w:t>1</w:t>
      </w:r>
      <w:r w:rsidR="004D1F3C" w:rsidRPr="007454D5">
        <w:rPr>
          <w:sz w:val="20"/>
          <w:szCs w:val="20"/>
        </w:rPr>
        <w:t xml:space="preserve"> %, výše DPH činí </w:t>
      </w:r>
      <w:r w:rsidR="00262CF2">
        <w:rPr>
          <w:sz w:val="20"/>
          <w:szCs w:val="20"/>
        </w:rPr>
        <w:t>710</w:t>
      </w:r>
      <w:r w:rsidR="004D1F3C" w:rsidRPr="007454D5">
        <w:rPr>
          <w:sz w:val="20"/>
          <w:szCs w:val="20"/>
        </w:rPr>
        <w:t>.</w:t>
      </w:r>
      <w:r w:rsidR="00262CF2">
        <w:rPr>
          <w:sz w:val="20"/>
          <w:szCs w:val="20"/>
        </w:rPr>
        <w:t>640</w:t>
      </w:r>
      <w:r w:rsidR="004D1F3C" w:rsidRPr="007454D5">
        <w:rPr>
          <w:sz w:val="20"/>
          <w:szCs w:val="20"/>
        </w:rPr>
        <w:t>,- Kč a cena včetně DPH činí 4.</w:t>
      </w:r>
      <w:r w:rsidR="007B4B00">
        <w:rPr>
          <w:sz w:val="20"/>
          <w:szCs w:val="20"/>
        </w:rPr>
        <w:t>0</w:t>
      </w:r>
      <w:r w:rsidR="00262CF2">
        <w:rPr>
          <w:sz w:val="20"/>
          <w:szCs w:val="20"/>
        </w:rPr>
        <w:t>94</w:t>
      </w:r>
      <w:r w:rsidR="007454D5" w:rsidRPr="007454D5">
        <w:rPr>
          <w:sz w:val="20"/>
          <w:szCs w:val="20"/>
        </w:rPr>
        <w:t>.</w:t>
      </w:r>
      <w:r w:rsidR="00262CF2">
        <w:rPr>
          <w:sz w:val="20"/>
          <w:szCs w:val="20"/>
        </w:rPr>
        <w:t>640</w:t>
      </w:r>
      <w:r w:rsidR="004D1F3C" w:rsidRPr="007454D5">
        <w:rPr>
          <w:sz w:val="20"/>
          <w:szCs w:val="20"/>
        </w:rPr>
        <w:t>,- Kč,</w:t>
      </w:r>
      <w:r w:rsidR="00F53AD1" w:rsidRPr="007454D5">
        <w:rPr>
          <w:sz w:val="20"/>
          <w:szCs w:val="20"/>
        </w:rPr>
        <w:t xml:space="preserve"> </w:t>
      </w:r>
      <w:r w:rsidR="001B6761" w:rsidRPr="007454D5">
        <w:rPr>
          <w:sz w:val="20"/>
          <w:szCs w:val="20"/>
        </w:rPr>
        <w:t>a to</w:t>
      </w:r>
      <w:r w:rsidR="00F53AD1" w:rsidRPr="007454D5">
        <w:rPr>
          <w:sz w:val="20"/>
          <w:szCs w:val="20"/>
        </w:rPr>
        <w:t xml:space="preserve"> jako nejvýše přípustná celková částka za </w:t>
      </w:r>
      <w:r w:rsidR="007A6BF7" w:rsidRPr="007454D5">
        <w:rPr>
          <w:sz w:val="20"/>
          <w:szCs w:val="20"/>
        </w:rPr>
        <w:t>Paušální služby</w:t>
      </w:r>
      <w:r w:rsidR="006C09A3" w:rsidRPr="007454D5">
        <w:rPr>
          <w:sz w:val="20"/>
          <w:szCs w:val="20"/>
        </w:rPr>
        <w:t xml:space="preserve"> poskytované v souladu s touto Smlouvou</w:t>
      </w:r>
      <w:r w:rsidR="006C09A3" w:rsidRPr="00143116">
        <w:rPr>
          <w:sz w:val="20"/>
          <w:szCs w:val="20"/>
        </w:rPr>
        <w:t xml:space="preserve">. </w:t>
      </w:r>
      <w:r w:rsidRPr="00143116">
        <w:rPr>
          <w:sz w:val="20"/>
          <w:szCs w:val="20"/>
        </w:rPr>
        <w:t xml:space="preserve"> Cena za Paušální služby je pro jednotlivé KL specifikována v </w:t>
      </w:r>
      <w:hyperlink w:anchor="_Příloha_č._9_1" w:history="1">
        <w:r w:rsidR="009407E5" w:rsidRPr="00143116">
          <w:rPr>
            <w:rStyle w:val="Hypertextovodkaz"/>
            <w:sz w:val="20"/>
            <w:szCs w:val="20"/>
          </w:rPr>
          <w:t>Příloze č. 9</w:t>
        </w:r>
      </w:hyperlink>
      <w:r w:rsidRPr="00143116">
        <w:rPr>
          <w:sz w:val="20"/>
          <w:szCs w:val="20"/>
        </w:rPr>
        <w:t xml:space="preserve"> této Smlouvy.</w:t>
      </w:r>
      <w:r w:rsidR="00A653FE" w:rsidRPr="00143116">
        <w:rPr>
          <w:sz w:val="20"/>
          <w:szCs w:val="20"/>
        </w:rPr>
        <w:t xml:space="preserve"> </w:t>
      </w:r>
      <w:r w:rsidR="00F53AD1" w:rsidRPr="00143116">
        <w:rPr>
          <w:sz w:val="20"/>
          <w:szCs w:val="20"/>
          <w:lang w:eastAsia="en-US"/>
        </w:rPr>
        <w:t xml:space="preserve">Pro vyloučení pochybností to znamená, že celková částka za poskytnutí </w:t>
      </w:r>
      <w:r w:rsidR="007A6BF7" w:rsidRPr="00143116">
        <w:rPr>
          <w:sz w:val="20"/>
          <w:szCs w:val="20"/>
        </w:rPr>
        <w:t>Paušálních služeb</w:t>
      </w:r>
      <w:r w:rsidR="00F53AD1" w:rsidRPr="00143116">
        <w:rPr>
          <w:sz w:val="20"/>
          <w:szCs w:val="20"/>
          <w:lang w:eastAsia="en-US"/>
        </w:rPr>
        <w:t xml:space="preserve"> uvedená v tomto odstavci je nejvýše přípustná celková částka za poskytnutí </w:t>
      </w:r>
      <w:r w:rsidR="007A6BF7" w:rsidRPr="00143116">
        <w:rPr>
          <w:sz w:val="20"/>
          <w:szCs w:val="20"/>
        </w:rPr>
        <w:t>Paušálních služeb</w:t>
      </w:r>
      <w:r w:rsidR="00F53AD1" w:rsidRPr="00143116">
        <w:rPr>
          <w:sz w:val="20"/>
          <w:szCs w:val="20"/>
          <w:lang w:eastAsia="en-US"/>
        </w:rPr>
        <w:t xml:space="preserve"> a všech zřizovacích či jiných poplatků a veškerých dalších nákladů s poskytnutím </w:t>
      </w:r>
      <w:r w:rsidR="007A6BF7" w:rsidRPr="00143116">
        <w:rPr>
          <w:sz w:val="20"/>
          <w:szCs w:val="20"/>
        </w:rPr>
        <w:t>Paušálních služeb</w:t>
      </w:r>
      <w:r w:rsidR="00F53AD1" w:rsidRPr="00143116">
        <w:rPr>
          <w:sz w:val="20"/>
          <w:szCs w:val="20"/>
          <w:lang w:eastAsia="en-US"/>
        </w:rPr>
        <w:t xml:space="preserve"> souvisejících.</w:t>
      </w:r>
      <w:r w:rsidR="00A653FE" w:rsidRPr="00143116">
        <w:rPr>
          <w:sz w:val="20"/>
          <w:szCs w:val="20"/>
          <w:lang w:eastAsia="en-US"/>
        </w:rPr>
        <w:t xml:space="preserve"> </w:t>
      </w:r>
      <w:r w:rsidR="00346D39" w:rsidRPr="00143116">
        <w:rPr>
          <w:sz w:val="20"/>
          <w:szCs w:val="20"/>
        </w:rPr>
        <w:t xml:space="preserve">Cena za Paušální služby </w:t>
      </w:r>
      <w:r w:rsidR="00FF6D7D" w:rsidRPr="00143116">
        <w:rPr>
          <w:sz w:val="20"/>
          <w:szCs w:val="20"/>
        </w:rPr>
        <w:t xml:space="preserve">uvedené v Paušálním KL </w:t>
      </w:r>
      <w:r w:rsidR="00346D39" w:rsidRPr="00143116">
        <w:rPr>
          <w:sz w:val="20"/>
          <w:szCs w:val="20"/>
        </w:rPr>
        <w:t xml:space="preserve">bude hrazena měsíčně, a to </w:t>
      </w:r>
      <w:r w:rsidR="00FF6D7D" w:rsidRPr="00143116">
        <w:rPr>
          <w:sz w:val="20"/>
          <w:szCs w:val="20"/>
        </w:rPr>
        <w:t>po dobu poskytování těchto Paušálních služeb.</w:t>
      </w:r>
    </w:p>
    <w:p w:rsidR="00772D78" w:rsidRPr="00143116" w:rsidRDefault="0084404E" w:rsidP="001961F7">
      <w:pPr>
        <w:pStyle w:val="RLTextlnkuslovan"/>
        <w:rPr>
          <w:sz w:val="20"/>
          <w:szCs w:val="20"/>
        </w:rPr>
      </w:pPr>
      <w:bookmarkStart w:id="103" w:name="_Ref381354504"/>
      <w:r w:rsidRPr="007454D5">
        <w:rPr>
          <w:sz w:val="20"/>
          <w:szCs w:val="20"/>
        </w:rPr>
        <w:t>Maximální cena</w:t>
      </w:r>
      <w:r w:rsidR="00772D78" w:rsidRPr="007454D5">
        <w:rPr>
          <w:sz w:val="20"/>
          <w:szCs w:val="20"/>
        </w:rPr>
        <w:t xml:space="preserve"> za Ad hoc služby dle této Smlouvy je smluvními stranami dohodnuta ve výši </w:t>
      </w:r>
      <w:r w:rsidR="007B4B00">
        <w:rPr>
          <w:sz w:val="20"/>
          <w:szCs w:val="20"/>
        </w:rPr>
        <w:t>6</w:t>
      </w:r>
      <w:r w:rsidR="007454D5" w:rsidRPr="007454D5">
        <w:rPr>
          <w:sz w:val="20"/>
          <w:szCs w:val="20"/>
        </w:rPr>
        <w:t>.</w:t>
      </w:r>
      <w:r w:rsidR="007B4B00">
        <w:rPr>
          <w:sz w:val="20"/>
          <w:szCs w:val="20"/>
        </w:rPr>
        <w:t>9</w:t>
      </w:r>
      <w:r w:rsidR="007454D5" w:rsidRPr="007454D5">
        <w:rPr>
          <w:sz w:val="20"/>
          <w:szCs w:val="20"/>
        </w:rPr>
        <w:t>00</w:t>
      </w:r>
      <w:r w:rsidR="004D1F3C" w:rsidRPr="007454D5">
        <w:rPr>
          <w:sz w:val="20"/>
          <w:szCs w:val="20"/>
        </w:rPr>
        <w:t>.000,- Kč bez DPH, přičemž sazba DPH činí 2</w:t>
      </w:r>
      <w:r w:rsidR="00262CF2">
        <w:rPr>
          <w:sz w:val="20"/>
          <w:szCs w:val="20"/>
        </w:rPr>
        <w:t>1</w:t>
      </w:r>
      <w:r w:rsidR="004D1F3C" w:rsidRPr="007454D5">
        <w:rPr>
          <w:sz w:val="20"/>
          <w:szCs w:val="20"/>
        </w:rPr>
        <w:t xml:space="preserve"> %, výše DPH činí 1.</w:t>
      </w:r>
      <w:r w:rsidR="00262CF2">
        <w:rPr>
          <w:sz w:val="20"/>
          <w:szCs w:val="20"/>
        </w:rPr>
        <w:t>449</w:t>
      </w:r>
      <w:r w:rsidR="004D1F3C" w:rsidRPr="007454D5">
        <w:rPr>
          <w:sz w:val="20"/>
          <w:szCs w:val="20"/>
        </w:rPr>
        <w:t xml:space="preserve">.000,- Kč a cena včetně DPH činí </w:t>
      </w:r>
      <w:r w:rsidR="007454D5" w:rsidRPr="007454D5">
        <w:rPr>
          <w:sz w:val="20"/>
          <w:szCs w:val="20"/>
        </w:rPr>
        <w:t>8</w:t>
      </w:r>
      <w:r w:rsidR="004D1F3C" w:rsidRPr="007454D5">
        <w:rPr>
          <w:sz w:val="20"/>
          <w:szCs w:val="20"/>
        </w:rPr>
        <w:t>.</w:t>
      </w:r>
      <w:r w:rsidR="00262CF2">
        <w:rPr>
          <w:sz w:val="20"/>
          <w:szCs w:val="20"/>
        </w:rPr>
        <w:t>349</w:t>
      </w:r>
      <w:r w:rsidR="004D1F3C" w:rsidRPr="007454D5">
        <w:rPr>
          <w:sz w:val="20"/>
          <w:szCs w:val="20"/>
        </w:rPr>
        <w:t>.000,- Kč,</w:t>
      </w:r>
      <w:r w:rsidR="00B625A3" w:rsidRPr="007454D5">
        <w:rPr>
          <w:sz w:val="20"/>
          <w:szCs w:val="20"/>
        </w:rPr>
        <w:t xml:space="preserve"> a to</w:t>
      </w:r>
      <w:r w:rsidR="00772D78" w:rsidRPr="007454D5">
        <w:rPr>
          <w:sz w:val="20"/>
          <w:szCs w:val="20"/>
        </w:rPr>
        <w:t xml:space="preserve"> jako nejvýše přípustná celková částka za Ad hoc služby za celou dobu trvání této Smlouvy. </w:t>
      </w:r>
      <w:r w:rsidR="00772D78" w:rsidRPr="007454D5">
        <w:rPr>
          <w:sz w:val="20"/>
          <w:szCs w:val="20"/>
          <w:lang w:eastAsia="en-US"/>
        </w:rPr>
        <w:t xml:space="preserve">Pro vyloučení pochybností to znamená, že celková částka za poskytnutí </w:t>
      </w:r>
      <w:r w:rsidR="00772D78" w:rsidRPr="007454D5">
        <w:rPr>
          <w:sz w:val="20"/>
          <w:szCs w:val="20"/>
        </w:rPr>
        <w:t>Ad hoc služeb</w:t>
      </w:r>
      <w:r w:rsidR="00772D78" w:rsidRPr="007454D5">
        <w:rPr>
          <w:sz w:val="20"/>
          <w:szCs w:val="20"/>
          <w:lang w:eastAsia="en-US"/>
        </w:rPr>
        <w:t xml:space="preserve"> uvedená v tomto</w:t>
      </w:r>
      <w:r w:rsidR="00772D78" w:rsidRPr="00143116">
        <w:rPr>
          <w:sz w:val="20"/>
          <w:szCs w:val="20"/>
          <w:lang w:eastAsia="en-US"/>
        </w:rPr>
        <w:t xml:space="preserve"> odstavci je nejvýše přípustná celková částka za poskytnutí </w:t>
      </w:r>
      <w:r w:rsidR="00772D78" w:rsidRPr="00143116">
        <w:rPr>
          <w:sz w:val="20"/>
          <w:szCs w:val="20"/>
        </w:rPr>
        <w:t>Ad hoc služeb</w:t>
      </w:r>
      <w:r w:rsidR="00772D78" w:rsidRPr="00143116">
        <w:rPr>
          <w:sz w:val="20"/>
          <w:szCs w:val="20"/>
          <w:lang w:eastAsia="en-US"/>
        </w:rPr>
        <w:t xml:space="preserve"> a všech zřizovacích či jiných poplatků a veškerých dalších nákladů s poskytnutím </w:t>
      </w:r>
      <w:r w:rsidR="007D4A4F" w:rsidRPr="00143116">
        <w:rPr>
          <w:sz w:val="20"/>
          <w:szCs w:val="20"/>
        </w:rPr>
        <w:t>Ad hoc</w:t>
      </w:r>
      <w:r w:rsidR="00772D78" w:rsidRPr="00143116">
        <w:rPr>
          <w:sz w:val="20"/>
          <w:szCs w:val="20"/>
        </w:rPr>
        <w:t xml:space="preserve"> služeb</w:t>
      </w:r>
      <w:r w:rsidR="00772D78" w:rsidRPr="00143116">
        <w:rPr>
          <w:sz w:val="20"/>
          <w:szCs w:val="20"/>
          <w:lang w:eastAsia="en-US"/>
        </w:rPr>
        <w:t xml:space="preserve"> souvisejících.</w:t>
      </w:r>
      <w:bookmarkEnd w:id="103"/>
      <w:r w:rsidRPr="00143116">
        <w:rPr>
          <w:sz w:val="20"/>
          <w:szCs w:val="20"/>
        </w:rPr>
        <w:t xml:space="preserve"> Skutečná cena za poskytování Ad hoc služeb bude určena postupem podle odst. </w:t>
      </w:r>
      <w:r w:rsidR="003E6967">
        <w:fldChar w:fldCharType="begin"/>
      </w:r>
      <w:r w:rsidR="003E6967">
        <w:instrText xml:space="preserve"> REF _Ref299709748 \r \h  \* MERGEFORMAT </w:instrText>
      </w:r>
      <w:r w:rsidR="003E6967">
        <w:fldChar w:fldCharType="separate"/>
      </w:r>
      <w:r w:rsidR="00154EB7" w:rsidRPr="00154EB7">
        <w:rPr>
          <w:sz w:val="20"/>
          <w:szCs w:val="20"/>
        </w:rPr>
        <w:t>6.5</w:t>
      </w:r>
      <w:r w:rsidR="003E6967">
        <w:fldChar w:fldCharType="end"/>
      </w:r>
      <w:r w:rsidRPr="00143116">
        <w:rPr>
          <w:sz w:val="20"/>
          <w:szCs w:val="20"/>
        </w:rPr>
        <w:t xml:space="preserve"> této Smlouvy.</w:t>
      </w:r>
      <w:r w:rsidR="00A653FE" w:rsidRPr="00143116">
        <w:rPr>
          <w:sz w:val="20"/>
          <w:szCs w:val="20"/>
        </w:rPr>
        <w:t xml:space="preserve"> </w:t>
      </w:r>
      <w:r w:rsidRPr="00143116">
        <w:rPr>
          <w:sz w:val="20"/>
          <w:szCs w:val="20"/>
        </w:rPr>
        <w:t xml:space="preserve">Objednatel není povinen poptat </w:t>
      </w:r>
      <w:r w:rsidR="00B20C95" w:rsidRPr="00143116">
        <w:rPr>
          <w:sz w:val="20"/>
          <w:szCs w:val="20"/>
        </w:rPr>
        <w:t>Ad hoc služby v žádném minimálním rozsahu</w:t>
      </w:r>
      <w:r w:rsidRPr="00143116">
        <w:rPr>
          <w:rStyle w:val="Hypertextovodkaz"/>
          <w:color w:val="auto"/>
          <w:sz w:val="20"/>
          <w:szCs w:val="20"/>
          <w:u w:val="none"/>
        </w:rPr>
        <w:t>.</w:t>
      </w:r>
      <w:r w:rsidR="00B20C95" w:rsidRPr="00143116">
        <w:rPr>
          <w:rStyle w:val="Hypertextovodkaz"/>
          <w:color w:val="auto"/>
          <w:sz w:val="20"/>
          <w:szCs w:val="20"/>
          <w:u w:val="none"/>
        </w:rPr>
        <w:t xml:space="preserve"> Poskytovateli nemůže vzniknout nárok na náhradu škody v případě, že Objednatel nepoptá jakékoliv </w:t>
      </w:r>
      <w:r w:rsidR="00B20C95" w:rsidRPr="00143116">
        <w:rPr>
          <w:sz w:val="20"/>
          <w:szCs w:val="20"/>
        </w:rPr>
        <w:t xml:space="preserve">Ad hoc služby. </w:t>
      </w:r>
    </w:p>
    <w:bookmarkEnd w:id="102"/>
    <w:p w:rsidR="00B6626D" w:rsidRPr="00143116" w:rsidRDefault="000E7D1C" w:rsidP="00B6626D">
      <w:pPr>
        <w:pStyle w:val="RLTextlnkuslovan"/>
        <w:tabs>
          <w:tab w:val="num" w:pos="1872"/>
        </w:tabs>
        <w:rPr>
          <w:sz w:val="20"/>
          <w:szCs w:val="20"/>
        </w:rPr>
      </w:pPr>
      <w:r w:rsidRPr="00143116">
        <w:rPr>
          <w:sz w:val="20"/>
          <w:szCs w:val="20"/>
        </w:rPr>
        <w:t xml:space="preserve">Cena </w:t>
      </w:r>
      <w:r w:rsidR="00AD27DA" w:rsidRPr="00143116">
        <w:rPr>
          <w:sz w:val="20"/>
          <w:szCs w:val="20"/>
        </w:rPr>
        <w:t>Služeb</w:t>
      </w:r>
      <w:r w:rsidR="0015116A" w:rsidRPr="00143116">
        <w:rPr>
          <w:sz w:val="20"/>
          <w:szCs w:val="20"/>
        </w:rPr>
        <w:t xml:space="preserve">, </w:t>
      </w:r>
      <w:r w:rsidR="00D6601E" w:rsidRPr="00143116">
        <w:rPr>
          <w:sz w:val="20"/>
          <w:szCs w:val="20"/>
        </w:rPr>
        <w:t>tj.</w:t>
      </w:r>
      <w:r w:rsidR="00A653FE" w:rsidRPr="00143116">
        <w:rPr>
          <w:sz w:val="20"/>
          <w:szCs w:val="20"/>
        </w:rPr>
        <w:t xml:space="preserve"> </w:t>
      </w:r>
      <w:r w:rsidR="00F81E48" w:rsidRPr="00143116">
        <w:rPr>
          <w:sz w:val="20"/>
          <w:szCs w:val="20"/>
        </w:rPr>
        <w:t>cena</w:t>
      </w:r>
      <w:r w:rsidR="00F8011D">
        <w:rPr>
          <w:sz w:val="20"/>
          <w:szCs w:val="20"/>
        </w:rPr>
        <w:t xml:space="preserve"> Inicializace,</w:t>
      </w:r>
      <w:r w:rsidR="00A653FE" w:rsidRPr="00143116">
        <w:rPr>
          <w:sz w:val="20"/>
          <w:szCs w:val="20"/>
        </w:rPr>
        <w:t xml:space="preserve"> </w:t>
      </w:r>
      <w:r w:rsidR="00D6601E" w:rsidRPr="00143116">
        <w:rPr>
          <w:sz w:val="20"/>
          <w:szCs w:val="20"/>
        </w:rPr>
        <w:t>Paušálních služeb a Ad</w:t>
      </w:r>
      <w:r w:rsidR="0015116A" w:rsidRPr="00143116">
        <w:rPr>
          <w:sz w:val="20"/>
          <w:szCs w:val="20"/>
        </w:rPr>
        <w:t xml:space="preserve"> hoc</w:t>
      </w:r>
      <w:r w:rsidR="00D6601E" w:rsidRPr="00143116">
        <w:rPr>
          <w:sz w:val="20"/>
          <w:szCs w:val="20"/>
        </w:rPr>
        <w:t xml:space="preserve"> služeb</w:t>
      </w:r>
      <w:r w:rsidR="0015116A" w:rsidRPr="00143116">
        <w:rPr>
          <w:sz w:val="20"/>
          <w:szCs w:val="20"/>
        </w:rPr>
        <w:t>,</w:t>
      </w:r>
      <w:r w:rsidR="00AD27DA" w:rsidRPr="00143116">
        <w:rPr>
          <w:sz w:val="20"/>
          <w:szCs w:val="20"/>
        </w:rPr>
        <w:t xml:space="preserve"> je stanovena v</w:t>
      </w:r>
      <w:r w:rsidR="00FB1ECB" w:rsidRPr="00143116">
        <w:rPr>
          <w:sz w:val="20"/>
          <w:szCs w:val="20"/>
        </w:rPr>
        <w:t> </w:t>
      </w:r>
      <w:hyperlink w:anchor="_Příloha_č._9_1" w:history="1">
        <w:r w:rsidR="00AC39B1" w:rsidRPr="00143116">
          <w:rPr>
            <w:rStyle w:val="Hypertextovodkaz"/>
            <w:sz w:val="20"/>
            <w:szCs w:val="20"/>
          </w:rPr>
          <w:t>Příloze č. 9</w:t>
        </w:r>
      </w:hyperlink>
      <w:r w:rsidR="00677C15">
        <w:rPr>
          <w:rStyle w:val="Hypertextovodkaz"/>
          <w:sz w:val="20"/>
          <w:szCs w:val="20"/>
        </w:rPr>
        <w:t xml:space="preserve"> </w:t>
      </w:r>
      <w:r w:rsidR="00B6626D" w:rsidRPr="00143116">
        <w:rPr>
          <w:sz w:val="20"/>
          <w:szCs w:val="20"/>
        </w:rPr>
        <w:t xml:space="preserve">včetně určení, zda se jedná o jednorázovou cenu nebo </w:t>
      </w:r>
      <w:r w:rsidR="005C0F20" w:rsidRPr="00143116">
        <w:rPr>
          <w:sz w:val="20"/>
          <w:szCs w:val="20"/>
        </w:rPr>
        <w:t>paušální</w:t>
      </w:r>
      <w:r w:rsidR="00B6626D" w:rsidRPr="00143116">
        <w:rPr>
          <w:sz w:val="20"/>
          <w:szCs w:val="20"/>
        </w:rPr>
        <w:t xml:space="preserve"> měsíční částku.</w:t>
      </w:r>
    </w:p>
    <w:p w:rsidR="005E2A06" w:rsidRPr="00143116" w:rsidRDefault="005E2A06" w:rsidP="005A05F6">
      <w:pPr>
        <w:pStyle w:val="RLTextlnkuslovan"/>
        <w:rPr>
          <w:sz w:val="20"/>
          <w:szCs w:val="20"/>
        </w:rPr>
      </w:pPr>
      <w:bookmarkStart w:id="104" w:name="_Ref299709748"/>
      <w:r w:rsidRPr="00143116">
        <w:rPr>
          <w:sz w:val="20"/>
          <w:szCs w:val="20"/>
        </w:rPr>
        <w:t xml:space="preserve">Cena za </w:t>
      </w:r>
      <w:r w:rsidR="00117B24" w:rsidRPr="00143116">
        <w:rPr>
          <w:sz w:val="20"/>
          <w:szCs w:val="20"/>
        </w:rPr>
        <w:t xml:space="preserve">Ad hoc služby, u nichž je jako jednotka služby uveden jeden člověkoden, </w:t>
      </w:r>
      <w:r w:rsidRPr="00143116">
        <w:rPr>
          <w:sz w:val="20"/>
          <w:szCs w:val="20"/>
          <w:lang w:eastAsia="en-US"/>
        </w:rPr>
        <w:t xml:space="preserve">vychází ze součinu rozsahu poskytnutého plnění Poskytovatele vyjádřeného v člověkodnech </w:t>
      </w:r>
      <w:r w:rsidR="00DA4474" w:rsidRPr="00143116">
        <w:rPr>
          <w:sz w:val="20"/>
          <w:szCs w:val="20"/>
          <w:lang w:eastAsia="en-US"/>
        </w:rPr>
        <w:t xml:space="preserve">dle odst. </w:t>
      </w:r>
      <w:r w:rsidR="003E6967">
        <w:fldChar w:fldCharType="begin"/>
      </w:r>
      <w:r w:rsidR="003E6967">
        <w:instrText xml:space="preserve"> REF _Ref372888927 \r \h  \* MERGEFORMAT </w:instrText>
      </w:r>
      <w:r w:rsidR="003E6967">
        <w:fldChar w:fldCharType="separate"/>
      </w:r>
      <w:r w:rsidR="00154EB7" w:rsidRPr="00154EB7">
        <w:rPr>
          <w:sz w:val="20"/>
          <w:szCs w:val="20"/>
          <w:lang w:eastAsia="en-US"/>
        </w:rPr>
        <w:t>5.5.4</w:t>
      </w:r>
      <w:r w:rsidR="003E6967">
        <w:fldChar w:fldCharType="end"/>
      </w:r>
      <w:r w:rsidR="00DA4474" w:rsidRPr="00143116">
        <w:rPr>
          <w:sz w:val="20"/>
          <w:szCs w:val="20"/>
          <w:lang w:eastAsia="en-US"/>
        </w:rPr>
        <w:t xml:space="preserve"> Smlouvy </w:t>
      </w:r>
      <w:r w:rsidR="00D6601E" w:rsidRPr="00143116">
        <w:rPr>
          <w:sz w:val="20"/>
          <w:szCs w:val="20"/>
          <w:lang w:eastAsia="en-US"/>
        </w:rPr>
        <w:t>nebo jejich částech</w:t>
      </w:r>
      <w:r w:rsidR="00DA4474" w:rsidRPr="00143116">
        <w:rPr>
          <w:sz w:val="20"/>
          <w:szCs w:val="20"/>
          <w:lang w:eastAsia="en-US"/>
        </w:rPr>
        <w:t>,</w:t>
      </w:r>
      <w:r w:rsidRPr="00143116">
        <w:rPr>
          <w:sz w:val="20"/>
          <w:szCs w:val="20"/>
          <w:lang w:eastAsia="en-US"/>
        </w:rPr>
        <w:t xml:space="preserve"> a</w:t>
      </w:r>
      <w:r w:rsidR="00117B24" w:rsidRPr="00143116">
        <w:rPr>
          <w:sz w:val="20"/>
          <w:szCs w:val="20"/>
          <w:lang w:eastAsia="en-US"/>
        </w:rPr>
        <w:t> </w:t>
      </w:r>
      <w:r w:rsidRPr="00143116">
        <w:rPr>
          <w:sz w:val="20"/>
          <w:szCs w:val="20"/>
          <w:lang w:eastAsia="en-US"/>
        </w:rPr>
        <w:t>příslušné sazby za toto plnění.</w:t>
      </w:r>
      <w:r w:rsidRPr="00143116">
        <w:rPr>
          <w:sz w:val="20"/>
          <w:szCs w:val="20"/>
        </w:rPr>
        <w:t xml:space="preserve"> Smluvní strany se dohodly, že objem člověkodnů vykázaný na příslušném Výkazu </w:t>
      </w:r>
      <w:r w:rsidRPr="00143116">
        <w:rPr>
          <w:sz w:val="20"/>
          <w:szCs w:val="20"/>
          <w:lang w:eastAsia="en-US"/>
        </w:rPr>
        <w:t xml:space="preserve">plnění </w:t>
      </w:r>
      <w:r w:rsidR="00162A05" w:rsidRPr="00143116">
        <w:rPr>
          <w:sz w:val="20"/>
          <w:szCs w:val="20"/>
          <w:lang w:eastAsia="en-US"/>
        </w:rPr>
        <w:t xml:space="preserve">(viz níže) </w:t>
      </w:r>
      <w:r w:rsidRPr="00143116">
        <w:rPr>
          <w:sz w:val="20"/>
          <w:szCs w:val="20"/>
        </w:rPr>
        <w:t xml:space="preserve">nepřevýší objem člověkodnů sjednaný postupem dle odst. </w:t>
      </w:r>
      <w:r w:rsidR="003E6967">
        <w:fldChar w:fldCharType="begin"/>
      </w:r>
      <w:r w:rsidR="003E6967">
        <w:instrText xml:space="preserve"> REF _Ref369488289 \w \h  \* MERGEFORMAT </w:instrText>
      </w:r>
      <w:r w:rsidR="003E6967">
        <w:fldChar w:fldCharType="separate"/>
      </w:r>
      <w:r w:rsidR="00154EB7" w:rsidRPr="00154EB7">
        <w:rPr>
          <w:sz w:val="20"/>
          <w:szCs w:val="20"/>
        </w:rPr>
        <w:t>5.5</w:t>
      </w:r>
      <w:r w:rsidR="003E6967">
        <w:fldChar w:fldCharType="end"/>
      </w:r>
      <w:r w:rsidRPr="00143116">
        <w:rPr>
          <w:sz w:val="20"/>
          <w:szCs w:val="20"/>
        </w:rPr>
        <w:t xml:space="preserve"> této Smlouvy, pokud  k tomu oprávněný zástupce Objednatele nedá svůj předchozí výslovný písemný souhlas.</w:t>
      </w:r>
      <w:bookmarkEnd w:id="104"/>
    </w:p>
    <w:p w:rsidR="00B6626D" w:rsidRPr="00143116" w:rsidRDefault="00194549" w:rsidP="00B6626D">
      <w:pPr>
        <w:pStyle w:val="RLTextlnkuslovan"/>
        <w:tabs>
          <w:tab w:val="num" w:pos="1872"/>
        </w:tabs>
        <w:rPr>
          <w:sz w:val="20"/>
          <w:szCs w:val="20"/>
        </w:rPr>
      </w:pPr>
      <w:bookmarkStart w:id="105" w:name="Fakt"/>
      <w:bookmarkStart w:id="106" w:name="_Ref305772235"/>
      <w:bookmarkEnd w:id="105"/>
      <w:r w:rsidRPr="00143116">
        <w:rPr>
          <w:sz w:val="20"/>
          <w:szCs w:val="20"/>
        </w:rPr>
        <w:t xml:space="preserve">Cena Služeb </w:t>
      </w:r>
      <w:r w:rsidR="00B6626D" w:rsidRPr="00143116">
        <w:rPr>
          <w:sz w:val="20"/>
          <w:szCs w:val="20"/>
        </w:rPr>
        <w:t>bude Objednatelem</w:t>
      </w:r>
      <w:r w:rsidR="00A653FE" w:rsidRPr="00143116">
        <w:rPr>
          <w:sz w:val="20"/>
          <w:szCs w:val="20"/>
        </w:rPr>
        <w:t xml:space="preserve"> </w:t>
      </w:r>
      <w:r w:rsidR="00B6626D" w:rsidRPr="00143116">
        <w:rPr>
          <w:sz w:val="20"/>
          <w:szCs w:val="20"/>
        </w:rPr>
        <w:t>Poskytovateli hrazena na základě daňového dokladu – faktury (dále jen „</w:t>
      </w:r>
      <w:r w:rsidR="00B6626D" w:rsidRPr="00143116">
        <w:rPr>
          <w:b/>
          <w:sz w:val="20"/>
          <w:szCs w:val="20"/>
        </w:rPr>
        <w:t>faktura</w:t>
      </w:r>
      <w:r w:rsidR="00B6626D" w:rsidRPr="00143116">
        <w:rPr>
          <w:sz w:val="20"/>
          <w:szCs w:val="20"/>
        </w:rPr>
        <w:t>“), následovně:</w:t>
      </w:r>
      <w:bookmarkEnd w:id="106"/>
    </w:p>
    <w:p w:rsidR="00194549" w:rsidRPr="00143116" w:rsidRDefault="00B6626D" w:rsidP="00A95BA7">
      <w:pPr>
        <w:pStyle w:val="RLTextlnkuslovan"/>
        <w:numPr>
          <w:ilvl w:val="2"/>
          <w:numId w:val="1"/>
        </w:numPr>
        <w:rPr>
          <w:sz w:val="20"/>
          <w:szCs w:val="20"/>
        </w:rPr>
      </w:pPr>
      <w:bookmarkStart w:id="107" w:name="VýkPln"/>
      <w:bookmarkStart w:id="108" w:name="_Ref380077864"/>
      <w:bookmarkStart w:id="109" w:name="_Ref297821475"/>
      <w:bookmarkStart w:id="110" w:name="_Ref193245386"/>
      <w:bookmarkEnd w:id="107"/>
      <w:r w:rsidRPr="00143116">
        <w:rPr>
          <w:sz w:val="20"/>
          <w:szCs w:val="20"/>
        </w:rPr>
        <w:t xml:space="preserve">Poskytovatel </w:t>
      </w:r>
      <w:r w:rsidR="00CC318B" w:rsidRPr="00143116">
        <w:rPr>
          <w:sz w:val="20"/>
          <w:szCs w:val="20"/>
        </w:rPr>
        <w:t>po schválení Reportu za Vyhodnocovací období</w:t>
      </w:r>
      <w:r w:rsidR="00423423" w:rsidRPr="00143116">
        <w:rPr>
          <w:sz w:val="20"/>
          <w:szCs w:val="20"/>
        </w:rPr>
        <w:t>,</w:t>
      </w:r>
      <w:r w:rsidR="00A653FE" w:rsidRPr="00143116">
        <w:rPr>
          <w:sz w:val="20"/>
          <w:szCs w:val="20"/>
        </w:rPr>
        <w:t xml:space="preserve"> </w:t>
      </w:r>
      <w:r w:rsidR="00A95BA7" w:rsidRPr="00143116">
        <w:rPr>
          <w:sz w:val="20"/>
          <w:szCs w:val="20"/>
        </w:rPr>
        <w:t xml:space="preserve">v němž byly Služby poskytovány, </w:t>
      </w:r>
      <w:r w:rsidRPr="00143116">
        <w:rPr>
          <w:sz w:val="20"/>
          <w:szCs w:val="20"/>
        </w:rPr>
        <w:t>předloží Objednateli</w:t>
      </w:r>
      <w:r w:rsidR="00A653FE" w:rsidRPr="00143116">
        <w:rPr>
          <w:sz w:val="20"/>
          <w:szCs w:val="20"/>
        </w:rPr>
        <w:t xml:space="preserve"> </w:t>
      </w:r>
      <w:r w:rsidR="007A5F91" w:rsidRPr="00143116">
        <w:rPr>
          <w:sz w:val="20"/>
          <w:szCs w:val="20"/>
        </w:rPr>
        <w:t>spolu s fakturou</w:t>
      </w:r>
      <w:r w:rsidRPr="00143116">
        <w:rPr>
          <w:sz w:val="20"/>
          <w:szCs w:val="20"/>
        </w:rPr>
        <w:t xml:space="preserve"> seznam</w:t>
      </w:r>
      <w:r w:rsidR="00194549" w:rsidRPr="00143116">
        <w:rPr>
          <w:sz w:val="20"/>
          <w:szCs w:val="20"/>
        </w:rPr>
        <w:t>, který bude obsahovat:</w:t>
      </w:r>
      <w:bookmarkEnd w:id="108"/>
    </w:p>
    <w:p w:rsidR="00194549" w:rsidRPr="00143116" w:rsidRDefault="007F7591" w:rsidP="0057173D">
      <w:pPr>
        <w:pStyle w:val="RLTextlnkuslovan"/>
        <w:numPr>
          <w:ilvl w:val="3"/>
          <w:numId w:val="1"/>
        </w:numPr>
        <w:tabs>
          <w:tab w:val="clear" w:pos="3062"/>
          <w:tab w:val="num" w:pos="2694"/>
        </w:tabs>
        <w:ind w:left="2694" w:hanging="483"/>
        <w:rPr>
          <w:sz w:val="20"/>
          <w:szCs w:val="20"/>
        </w:rPr>
      </w:pPr>
      <w:r w:rsidRPr="00143116">
        <w:rPr>
          <w:sz w:val="20"/>
          <w:szCs w:val="20"/>
        </w:rPr>
        <w:t>S</w:t>
      </w:r>
      <w:r w:rsidR="00194549" w:rsidRPr="00143116">
        <w:rPr>
          <w:sz w:val="20"/>
          <w:szCs w:val="20"/>
        </w:rPr>
        <w:t>eznam</w:t>
      </w:r>
      <w:r w:rsidR="00A653FE" w:rsidRPr="00143116">
        <w:rPr>
          <w:sz w:val="20"/>
          <w:szCs w:val="20"/>
        </w:rPr>
        <w:t xml:space="preserve"> </w:t>
      </w:r>
      <w:r w:rsidR="007A6BF7" w:rsidRPr="00143116">
        <w:rPr>
          <w:sz w:val="20"/>
          <w:szCs w:val="20"/>
        </w:rPr>
        <w:t>Paušálních služeb</w:t>
      </w:r>
      <w:r w:rsidR="00194549" w:rsidRPr="00143116">
        <w:rPr>
          <w:sz w:val="20"/>
          <w:szCs w:val="20"/>
        </w:rPr>
        <w:t xml:space="preserve"> poskytovaných v daném </w:t>
      </w:r>
      <w:r w:rsidR="00786559" w:rsidRPr="00143116">
        <w:rPr>
          <w:sz w:val="20"/>
          <w:szCs w:val="20"/>
        </w:rPr>
        <w:t>Vyhodnocovací</w:t>
      </w:r>
      <w:r w:rsidR="00897C1C" w:rsidRPr="00143116">
        <w:rPr>
          <w:sz w:val="20"/>
          <w:szCs w:val="20"/>
        </w:rPr>
        <w:t>m</w:t>
      </w:r>
      <w:r w:rsidR="00786559" w:rsidRPr="00143116">
        <w:rPr>
          <w:sz w:val="20"/>
          <w:szCs w:val="20"/>
        </w:rPr>
        <w:t xml:space="preserve"> období</w:t>
      </w:r>
      <w:r w:rsidR="004B7B11" w:rsidRPr="00143116">
        <w:rPr>
          <w:sz w:val="20"/>
          <w:szCs w:val="20"/>
        </w:rPr>
        <w:t xml:space="preserve"> včetně uvedení rozsahu poskytovaných Paušálních služeb</w:t>
      </w:r>
      <w:r w:rsidR="00A653FE" w:rsidRPr="00143116">
        <w:rPr>
          <w:sz w:val="20"/>
          <w:szCs w:val="20"/>
        </w:rPr>
        <w:t xml:space="preserve"> </w:t>
      </w:r>
      <w:r w:rsidR="007071E9" w:rsidRPr="00143116">
        <w:rPr>
          <w:sz w:val="20"/>
          <w:szCs w:val="20"/>
        </w:rPr>
        <w:t xml:space="preserve">a </w:t>
      </w:r>
      <w:r w:rsidR="00A95BA7" w:rsidRPr="00143116">
        <w:rPr>
          <w:sz w:val="20"/>
          <w:szCs w:val="20"/>
        </w:rPr>
        <w:t>včetně příslušných Reportů</w:t>
      </w:r>
      <w:r w:rsidR="00FC5F10" w:rsidRPr="00143116">
        <w:rPr>
          <w:sz w:val="20"/>
          <w:szCs w:val="20"/>
        </w:rPr>
        <w:t xml:space="preserve"> odsouhlasených Objednatelem</w:t>
      </w:r>
      <w:r w:rsidR="009548BF" w:rsidRPr="00143116">
        <w:rPr>
          <w:sz w:val="20"/>
          <w:szCs w:val="20"/>
        </w:rPr>
        <w:t>;</w:t>
      </w:r>
    </w:p>
    <w:p w:rsidR="00194549" w:rsidRPr="00143116" w:rsidRDefault="00194549" w:rsidP="0057173D">
      <w:pPr>
        <w:pStyle w:val="RLTextlnkuslovan"/>
        <w:numPr>
          <w:ilvl w:val="3"/>
          <w:numId w:val="1"/>
        </w:numPr>
        <w:tabs>
          <w:tab w:val="clear" w:pos="3062"/>
          <w:tab w:val="num" w:pos="2694"/>
        </w:tabs>
        <w:ind w:left="2694" w:hanging="483"/>
        <w:rPr>
          <w:sz w:val="20"/>
          <w:szCs w:val="20"/>
        </w:rPr>
      </w:pPr>
      <w:r w:rsidRPr="00143116">
        <w:rPr>
          <w:sz w:val="20"/>
          <w:szCs w:val="20"/>
        </w:rPr>
        <w:t xml:space="preserve">seznam </w:t>
      </w:r>
      <w:r w:rsidR="00D6601E" w:rsidRPr="00143116">
        <w:rPr>
          <w:sz w:val="20"/>
          <w:szCs w:val="20"/>
        </w:rPr>
        <w:t>A</w:t>
      </w:r>
      <w:r w:rsidR="00B6626D" w:rsidRPr="00143116">
        <w:rPr>
          <w:sz w:val="20"/>
          <w:szCs w:val="20"/>
        </w:rPr>
        <w:t>d hoc</w:t>
      </w:r>
      <w:r w:rsidR="00A653FE" w:rsidRPr="00143116">
        <w:rPr>
          <w:sz w:val="20"/>
          <w:szCs w:val="20"/>
        </w:rPr>
        <w:t xml:space="preserve"> </w:t>
      </w:r>
      <w:r w:rsidR="00D6601E" w:rsidRPr="00143116">
        <w:rPr>
          <w:sz w:val="20"/>
          <w:szCs w:val="20"/>
        </w:rPr>
        <w:t xml:space="preserve">služeb </w:t>
      </w:r>
      <w:r w:rsidRPr="00143116">
        <w:rPr>
          <w:sz w:val="20"/>
          <w:szCs w:val="20"/>
        </w:rPr>
        <w:t xml:space="preserve">poskytovaných v daném </w:t>
      </w:r>
      <w:r w:rsidR="00786559" w:rsidRPr="00143116">
        <w:rPr>
          <w:sz w:val="20"/>
          <w:szCs w:val="20"/>
        </w:rPr>
        <w:t>Vyhodnocovací</w:t>
      </w:r>
      <w:r w:rsidR="00897C1C" w:rsidRPr="00143116">
        <w:rPr>
          <w:sz w:val="20"/>
          <w:szCs w:val="20"/>
        </w:rPr>
        <w:t>m</w:t>
      </w:r>
      <w:r w:rsidR="00A653FE" w:rsidRPr="00143116">
        <w:rPr>
          <w:sz w:val="20"/>
          <w:szCs w:val="20"/>
        </w:rPr>
        <w:t xml:space="preserve"> </w:t>
      </w:r>
      <w:r w:rsidR="00786559" w:rsidRPr="00143116">
        <w:rPr>
          <w:sz w:val="20"/>
          <w:szCs w:val="20"/>
        </w:rPr>
        <w:t>období</w:t>
      </w:r>
      <w:r w:rsidR="00A653FE" w:rsidRPr="00143116">
        <w:rPr>
          <w:sz w:val="20"/>
          <w:szCs w:val="20"/>
        </w:rPr>
        <w:t xml:space="preserve"> </w:t>
      </w:r>
      <w:r w:rsidR="005A05F6" w:rsidRPr="00143116">
        <w:rPr>
          <w:sz w:val="20"/>
          <w:szCs w:val="20"/>
        </w:rPr>
        <w:t xml:space="preserve">s vymezením seznamu rolí a počtu člověkodnů </w:t>
      </w:r>
      <w:r w:rsidR="00117B24" w:rsidRPr="00143116">
        <w:rPr>
          <w:sz w:val="20"/>
          <w:szCs w:val="20"/>
        </w:rPr>
        <w:t xml:space="preserve">či jiných jednotek Služby poskytnutých </w:t>
      </w:r>
      <w:r w:rsidR="005A05F6" w:rsidRPr="00143116">
        <w:rPr>
          <w:sz w:val="20"/>
          <w:szCs w:val="20"/>
        </w:rPr>
        <w:t>v daném kalendářním měsíci</w:t>
      </w:r>
      <w:r w:rsidR="00A95BA7" w:rsidRPr="00143116">
        <w:rPr>
          <w:sz w:val="20"/>
          <w:szCs w:val="20"/>
        </w:rPr>
        <w:t xml:space="preserve"> včetně příslušných Reportů</w:t>
      </w:r>
      <w:r w:rsidR="004B6D08" w:rsidRPr="00143116">
        <w:rPr>
          <w:sz w:val="20"/>
          <w:szCs w:val="20"/>
        </w:rPr>
        <w:t xml:space="preserve"> odsouhlasených Objednatelem</w:t>
      </w:r>
      <w:r w:rsidRPr="00143116">
        <w:rPr>
          <w:sz w:val="20"/>
          <w:szCs w:val="20"/>
        </w:rPr>
        <w:t>;</w:t>
      </w:r>
    </w:p>
    <w:p w:rsidR="00194549" w:rsidRPr="00143116" w:rsidRDefault="00B6626D" w:rsidP="00194549">
      <w:pPr>
        <w:pStyle w:val="RLTextlnkuslovan"/>
        <w:numPr>
          <w:ilvl w:val="0"/>
          <w:numId w:val="0"/>
        </w:numPr>
        <w:ind w:left="2211"/>
        <w:rPr>
          <w:sz w:val="20"/>
          <w:szCs w:val="20"/>
        </w:rPr>
      </w:pPr>
      <w:r w:rsidRPr="00143116">
        <w:rPr>
          <w:sz w:val="20"/>
          <w:szCs w:val="20"/>
        </w:rPr>
        <w:t>(dále jen „</w:t>
      </w:r>
      <w:r w:rsidRPr="00143116">
        <w:rPr>
          <w:b/>
          <w:sz w:val="20"/>
          <w:szCs w:val="20"/>
        </w:rPr>
        <w:t xml:space="preserve">Výkaz </w:t>
      </w:r>
      <w:r w:rsidR="00194549" w:rsidRPr="00143116">
        <w:rPr>
          <w:b/>
          <w:sz w:val="20"/>
          <w:szCs w:val="20"/>
        </w:rPr>
        <w:t>plnění</w:t>
      </w:r>
      <w:r w:rsidRPr="00143116">
        <w:rPr>
          <w:sz w:val="20"/>
          <w:szCs w:val="20"/>
        </w:rPr>
        <w:t xml:space="preserve">“). </w:t>
      </w:r>
    </w:p>
    <w:p w:rsidR="00B6626D" w:rsidRPr="00143116" w:rsidRDefault="00194549" w:rsidP="00194549">
      <w:pPr>
        <w:pStyle w:val="RLTextlnkuslovan"/>
        <w:numPr>
          <w:ilvl w:val="2"/>
          <w:numId w:val="1"/>
        </w:numPr>
        <w:rPr>
          <w:sz w:val="20"/>
          <w:szCs w:val="20"/>
        </w:rPr>
      </w:pPr>
      <w:r w:rsidRPr="00143116">
        <w:rPr>
          <w:sz w:val="20"/>
          <w:szCs w:val="20"/>
        </w:rPr>
        <w:t>V případě, že jsou Služby jednorázového charakteru</w:t>
      </w:r>
      <w:r w:rsidR="003648CD" w:rsidRPr="00143116">
        <w:rPr>
          <w:sz w:val="20"/>
          <w:szCs w:val="20"/>
        </w:rPr>
        <w:t>,</w:t>
      </w:r>
      <w:r w:rsidRPr="00143116">
        <w:rPr>
          <w:sz w:val="20"/>
          <w:szCs w:val="20"/>
        </w:rPr>
        <w:t xml:space="preserve"> budou zahrnuty do Výkazu plnění</w:t>
      </w:r>
      <w:r w:rsidR="00B6626D" w:rsidRPr="00143116">
        <w:rPr>
          <w:sz w:val="20"/>
          <w:szCs w:val="20"/>
        </w:rPr>
        <w:t xml:space="preserve"> v kalendářním měsíci, ve kterém byly dokončeny protokolárním předáním Objednateli. </w:t>
      </w:r>
    </w:p>
    <w:p w:rsidR="00194549" w:rsidRPr="00143116" w:rsidRDefault="00194549" w:rsidP="00194549">
      <w:pPr>
        <w:pStyle w:val="RLTextlnkuslovan"/>
        <w:numPr>
          <w:ilvl w:val="2"/>
          <w:numId w:val="1"/>
        </w:numPr>
        <w:rPr>
          <w:sz w:val="20"/>
          <w:szCs w:val="20"/>
        </w:rPr>
      </w:pPr>
      <w:bookmarkStart w:id="111" w:name="_Ref378171368"/>
      <w:r w:rsidRPr="00143116">
        <w:rPr>
          <w:sz w:val="20"/>
          <w:szCs w:val="20"/>
        </w:rPr>
        <w:lastRenderedPageBreak/>
        <w:t xml:space="preserve">V případě, že </w:t>
      </w:r>
      <w:r w:rsidR="009548BF" w:rsidRPr="00143116">
        <w:rPr>
          <w:sz w:val="20"/>
          <w:szCs w:val="20"/>
        </w:rPr>
        <w:t>byly Paušální s</w:t>
      </w:r>
      <w:r w:rsidRPr="00143116">
        <w:rPr>
          <w:sz w:val="20"/>
          <w:szCs w:val="20"/>
        </w:rPr>
        <w:t>lužby</w:t>
      </w:r>
      <w:r w:rsidR="00423423" w:rsidRPr="00143116">
        <w:rPr>
          <w:sz w:val="20"/>
          <w:szCs w:val="20"/>
        </w:rPr>
        <w:t xml:space="preserve"> </w:t>
      </w:r>
      <w:r w:rsidRPr="00143116">
        <w:rPr>
          <w:sz w:val="20"/>
          <w:szCs w:val="20"/>
        </w:rPr>
        <w:t xml:space="preserve">poskytovány </w:t>
      </w:r>
      <w:r w:rsidR="00A46F20" w:rsidRPr="00143116">
        <w:rPr>
          <w:sz w:val="20"/>
          <w:szCs w:val="20"/>
        </w:rPr>
        <w:t xml:space="preserve">v rozsahu odpovídajícím pouze </w:t>
      </w:r>
      <w:r w:rsidRPr="00143116">
        <w:rPr>
          <w:sz w:val="20"/>
          <w:szCs w:val="20"/>
        </w:rPr>
        <w:t>část</w:t>
      </w:r>
      <w:r w:rsidR="00A46F20" w:rsidRPr="00143116">
        <w:rPr>
          <w:sz w:val="20"/>
          <w:szCs w:val="20"/>
        </w:rPr>
        <w:t>i</w:t>
      </w:r>
      <w:r w:rsidRPr="00143116">
        <w:rPr>
          <w:sz w:val="20"/>
          <w:szCs w:val="20"/>
        </w:rPr>
        <w:t xml:space="preserve"> kalendářního měsíce,</w:t>
      </w:r>
      <w:r w:rsidR="00A95BA7" w:rsidRPr="00143116">
        <w:rPr>
          <w:sz w:val="20"/>
          <w:szCs w:val="20"/>
        </w:rPr>
        <w:t xml:space="preserve"> nebo byly poskytovány v nižším rozsahu </w:t>
      </w:r>
      <w:r w:rsidR="00F75F91" w:rsidRPr="00143116">
        <w:rPr>
          <w:sz w:val="20"/>
          <w:szCs w:val="20"/>
        </w:rPr>
        <w:t>s ohledem na</w:t>
      </w:r>
      <w:r w:rsidR="00A95BA7" w:rsidRPr="00143116">
        <w:rPr>
          <w:sz w:val="20"/>
          <w:szCs w:val="20"/>
        </w:rPr>
        <w:t xml:space="preserve"> odst. </w:t>
      </w:r>
      <w:r w:rsidR="003E6967">
        <w:fldChar w:fldCharType="begin"/>
      </w:r>
      <w:r w:rsidR="003E6967">
        <w:instrText xml:space="preserve"> REF _Ref372234489 \r \h  \* MERGEFORMAT </w:instrText>
      </w:r>
      <w:r w:rsidR="003E6967">
        <w:fldChar w:fldCharType="separate"/>
      </w:r>
      <w:r w:rsidR="00154EB7" w:rsidRPr="00154EB7">
        <w:rPr>
          <w:sz w:val="20"/>
          <w:szCs w:val="20"/>
        </w:rPr>
        <w:t>16.7</w:t>
      </w:r>
      <w:r w:rsidR="003E6967">
        <w:fldChar w:fldCharType="end"/>
      </w:r>
      <w:r w:rsidR="00A95BA7" w:rsidRPr="00143116">
        <w:rPr>
          <w:sz w:val="20"/>
          <w:szCs w:val="20"/>
        </w:rPr>
        <w:t xml:space="preserve"> Smlouvy, či pokud nebyly prováděny činnosti předepsané v rámci jednotlivých KL v případě Služeb, pro něž není definováno SLA,</w:t>
      </w:r>
      <w:r w:rsidRPr="00143116">
        <w:rPr>
          <w:sz w:val="20"/>
          <w:szCs w:val="20"/>
        </w:rPr>
        <w:t xml:space="preserve"> bude za příslušný kalendářní měs</w:t>
      </w:r>
      <w:r w:rsidR="005E2A06" w:rsidRPr="00143116">
        <w:rPr>
          <w:sz w:val="20"/>
          <w:szCs w:val="20"/>
        </w:rPr>
        <w:t>íc uhrazena pouze poměrná část c</w:t>
      </w:r>
      <w:r w:rsidRPr="00143116">
        <w:rPr>
          <w:sz w:val="20"/>
          <w:szCs w:val="20"/>
        </w:rPr>
        <w:t>eny za měsíc dané Služby.</w:t>
      </w:r>
      <w:r w:rsidR="00423423" w:rsidRPr="00143116">
        <w:rPr>
          <w:sz w:val="20"/>
          <w:szCs w:val="20"/>
        </w:rPr>
        <w:t xml:space="preserve"> </w:t>
      </w:r>
      <w:r w:rsidR="002F5E2C" w:rsidRPr="00143116">
        <w:rPr>
          <w:sz w:val="20"/>
          <w:szCs w:val="20"/>
        </w:rPr>
        <w:t>Obdobné platí, pokud dle příslušného Reportu podíl provedených činností oproti předepsanému rozsahu v příslušném KL dosáhl 70 %</w:t>
      </w:r>
      <w:r w:rsidR="00EB1BE8" w:rsidRPr="00143116">
        <w:rPr>
          <w:sz w:val="20"/>
          <w:szCs w:val="20"/>
        </w:rPr>
        <w:t xml:space="preserve"> či méně</w:t>
      </w:r>
      <w:r w:rsidR="002F5E2C" w:rsidRPr="00143116">
        <w:rPr>
          <w:sz w:val="20"/>
          <w:szCs w:val="20"/>
        </w:rPr>
        <w:t>.</w:t>
      </w:r>
      <w:bookmarkEnd w:id="111"/>
    </w:p>
    <w:p w:rsidR="005A05F6" w:rsidRPr="00143116" w:rsidRDefault="005A05F6" w:rsidP="005A05F6">
      <w:pPr>
        <w:pStyle w:val="RLTextlnkuslovan"/>
        <w:numPr>
          <w:ilvl w:val="2"/>
          <w:numId w:val="1"/>
        </w:numPr>
        <w:rPr>
          <w:sz w:val="20"/>
          <w:szCs w:val="20"/>
        </w:rPr>
      </w:pPr>
      <w:r w:rsidRPr="00143116">
        <w:rPr>
          <w:sz w:val="20"/>
          <w:szCs w:val="20"/>
        </w:rPr>
        <w:t xml:space="preserve">Poskytovatel přiloží k faktuře za kalendářní měsíc poskytování Služeb, ve které bude účtována </w:t>
      </w:r>
      <w:r w:rsidRPr="00143116">
        <w:rPr>
          <w:sz w:val="20"/>
          <w:szCs w:val="20"/>
          <w:lang w:eastAsia="en-US"/>
        </w:rPr>
        <w:t>jednorázová cena za Inicializaci,</w:t>
      </w:r>
      <w:r w:rsidRPr="00143116">
        <w:rPr>
          <w:sz w:val="20"/>
          <w:szCs w:val="20"/>
        </w:rPr>
        <w:t xml:space="preserve"> protokol o </w:t>
      </w:r>
      <w:r w:rsidR="009867E9" w:rsidRPr="00143116">
        <w:rPr>
          <w:sz w:val="20"/>
          <w:szCs w:val="20"/>
        </w:rPr>
        <w:t xml:space="preserve">řádné </w:t>
      </w:r>
      <w:r w:rsidR="00162A05" w:rsidRPr="00143116">
        <w:rPr>
          <w:sz w:val="20"/>
          <w:szCs w:val="20"/>
        </w:rPr>
        <w:t xml:space="preserve">Inicializaci </w:t>
      </w:r>
      <w:r w:rsidRPr="00143116">
        <w:rPr>
          <w:sz w:val="20"/>
          <w:szCs w:val="20"/>
        </w:rPr>
        <w:t xml:space="preserve">Služeb ve smyslu odst. </w:t>
      </w:r>
      <w:r w:rsidR="003E6967">
        <w:fldChar w:fldCharType="begin"/>
      </w:r>
      <w:r w:rsidR="003E6967">
        <w:instrText xml:space="preserve"> REF _Ref369491190 \w \h  \* MERGEFORMAT </w:instrText>
      </w:r>
      <w:r w:rsidR="003E6967">
        <w:fldChar w:fldCharType="separate"/>
      </w:r>
      <w:r w:rsidR="00154EB7" w:rsidRPr="00154EB7">
        <w:rPr>
          <w:sz w:val="20"/>
          <w:szCs w:val="20"/>
        </w:rPr>
        <w:t>5.1</w:t>
      </w:r>
      <w:r w:rsidR="003E6967">
        <w:fldChar w:fldCharType="end"/>
      </w:r>
      <w:r w:rsidRPr="00143116">
        <w:rPr>
          <w:sz w:val="20"/>
          <w:szCs w:val="20"/>
        </w:rPr>
        <w:t xml:space="preserve"> této Smlouvy. </w:t>
      </w:r>
    </w:p>
    <w:p w:rsidR="00B6626D" w:rsidRPr="00143116" w:rsidRDefault="00B6626D" w:rsidP="00B6626D">
      <w:pPr>
        <w:pStyle w:val="RLTextlnkuslovan"/>
        <w:numPr>
          <w:ilvl w:val="2"/>
          <w:numId w:val="1"/>
        </w:numPr>
        <w:rPr>
          <w:sz w:val="20"/>
          <w:szCs w:val="20"/>
        </w:rPr>
      </w:pPr>
      <w:r w:rsidRPr="00143116">
        <w:rPr>
          <w:sz w:val="20"/>
          <w:szCs w:val="20"/>
        </w:rPr>
        <w:t xml:space="preserve">Objednatel je povinen ve lhůtě splatnosti dané faktury přiložený Výkaz </w:t>
      </w:r>
      <w:r w:rsidR="00194549" w:rsidRPr="00143116">
        <w:rPr>
          <w:sz w:val="20"/>
          <w:szCs w:val="20"/>
        </w:rPr>
        <w:t>plnění</w:t>
      </w:r>
      <w:r w:rsidRPr="00143116">
        <w:rPr>
          <w:sz w:val="20"/>
          <w:szCs w:val="20"/>
        </w:rPr>
        <w:t xml:space="preserve"> schválit nebo uvést, ve které části neodpovídá skutečnosti</w:t>
      </w:r>
      <w:r w:rsidR="00823195" w:rsidRPr="00143116">
        <w:rPr>
          <w:sz w:val="20"/>
          <w:szCs w:val="20"/>
        </w:rPr>
        <w:t xml:space="preserve">, přičemž k tomuto je oprávněn využít rovněž údaje dle odst. </w:t>
      </w:r>
      <w:r w:rsidR="003E6967">
        <w:fldChar w:fldCharType="begin"/>
      </w:r>
      <w:r w:rsidR="003E6967">
        <w:instrText xml:space="preserve"> REF _Ref427743203 \r \h  \* MERGEFORMAT </w:instrText>
      </w:r>
      <w:r w:rsidR="003E6967">
        <w:fldChar w:fldCharType="separate"/>
      </w:r>
      <w:r w:rsidR="00154EB7" w:rsidRPr="00154EB7">
        <w:rPr>
          <w:sz w:val="20"/>
          <w:szCs w:val="20"/>
        </w:rPr>
        <w:t>5.15</w:t>
      </w:r>
      <w:r w:rsidR="003E6967">
        <w:fldChar w:fldCharType="end"/>
      </w:r>
      <w:r w:rsidR="00271B4E" w:rsidRPr="00143116">
        <w:rPr>
          <w:sz w:val="20"/>
          <w:szCs w:val="20"/>
        </w:rPr>
        <w:t xml:space="preserve"> a </w:t>
      </w:r>
      <w:r w:rsidR="003E6967">
        <w:fldChar w:fldCharType="begin"/>
      </w:r>
      <w:r w:rsidR="003E6967">
        <w:instrText xml:space="preserve"> REF _Ref371935355 \r \h  \* MERGEFORMAT </w:instrText>
      </w:r>
      <w:r w:rsidR="003E6967">
        <w:fldChar w:fldCharType="separate"/>
      </w:r>
      <w:r w:rsidR="00154EB7" w:rsidRPr="00154EB7">
        <w:rPr>
          <w:sz w:val="20"/>
          <w:szCs w:val="20"/>
        </w:rPr>
        <w:t>5.20</w:t>
      </w:r>
      <w:r w:rsidR="003E6967">
        <w:fldChar w:fldCharType="end"/>
      </w:r>
      <w:r w:rsidR="00823195" w:rsidRPr="00143116">
        <w:rPr>
          <w:sz w:val="20"/>
          <w:szCs w:val="20"/>
        </w:rPr>
        <w:t>Smlouvy.</w:t>
      </w:r>
      <w:r w:rsidRPr="00143116">
        <w:rPr>
          <w:sz w:val="20"/>
          <w:szCs w:val="20"/>
        </w:rPr>
        <w:t xml:space="preserve"> Uvede-li Objednatel ve stano</w:t>
      </w:r>
      <w:r w:rsidR="00194549" w:rsidRPr="00143116">
        <w:rPr>
          <w:sz w:val="20"/>
          <w:szCs w:val="20"/>
        </w:rPr>
        <w:t>vené lhůtě připomínky k Výkazu plnění</w:t>
      </w:r>
      <w:r w:rsidRPr="00143116">
        <w:rPr>
          <w:sz w:val="20"/>
          <w:szCs w:val="20"/>
        </w:rPr>
        <w:t xml:space="preserve">, zahájí smluvní strany jednání o jejich bezodkladném vyřešení. </w:t>
      </w:r>
    </w:p>
    <w:bookmarkEnd w:id="109"/>
    <w:p w:rsidR="003215A0" w:rsidRPr="00143116" w:rsidRDefault="003215A0" w:rsidP="003215A0">
      <w:pPr>
        <w:pStyle w:val="RLTextlnkuslovan"/>
        <w:numPr>
          <w:ilvl w:val="2"/>
          <w:numId w:val="1"/>
        </w:numPr>
        <w:rPr>
          <w:sz w:val="20"/>
          <w:szCs w:val="20"/>
        </w:rPr>
      </w:pPr>
      <w:r w:rsidRPr="00143116">
        <w:rPr>
          <w:sz w:val="20"/>
          <w:szCs w:val="20"/>
        </w:rPr>
        <w:t xml:space="preserve">Cena </w:t>
      </w:r>
      <w:r w:rsidR="00A95BA7" w:rsidRPr="00143116">
        <w:rPr>
          <w:sz w:val="20"/>
          <w:szCs w:val="20"/>
        </w:rPr>
        <w:t>S</w:t>
      </w:r>
      <w:r w:rsidRPr="00143116">
        <w:rPr>
          <w:sz w:val="20"/>
          <w:szCs w:val="20"/>
        </w:rPr>
        <w:t>lužeb bude v případě neplnění SLA</w:t>
      </w:r>
      <w:r w:rsidR="00A032EF" w:rsidRPr="00143116">
        <w:rPr>
          <w:sz w:val="20"/>
          <w:szCs w:val="20"/>
        </w:rPr>
        <w:t xml:space="preserve"> v souladu s odst. </w:t>
      </w:r>
      <w:r w:rsidR="003E6967">
        <w:fldChar w:fldCharType="begin"/>
      </w:r>
      <w:r w:rsidR="003E6967">
        <w:instrText xml:space="preserve"> REF _Ref432603114 \r \h  \* MERGEFORMAT </w:instrText>
      </w:r>
      <w:r w:rsidR="003E6967">
        <w:fldChar w:fldCharType="separate"/>
      </w:r>
      <w:r w:rsidR="00154EB7" w:rsidRPr="00154EB7">
        <w:rPr>
          <w:sz w:val="20"/>
          <w:szCs w:val="20"/>
        </w:rPr>
        <w:t>15.2</w:t>
      </w:r>
      <w:r w:rsidR="003E6967">
        <w:fldChar w:fldCharType="end"/>
      </w:r>
      <w:r w:rsidR="00A032EF" w:rsidRPr="00143116">
        <w:rPr>
          <w:sz w:val="20"/>
          <w:szCs w:val="20"/>
        </w:rPr>
        <w:t xml:space="preserve"> této Smlouvy</w:t>
      </w:r>
      <w:r w:rsidRPr="00143116">
        <w:rPr>
          <w:sz w:val="20"/>
          <w:szCs w:val="20"/>
        </w:rPr>
        <w:t xml:space="preserve"> snížena o částku určenou podle pravidel </w:t>
      </w:r>
      <w:r w:rsidR="004B7B11" w:rsidRPr="00143116">
        <w:rPr>
          <w:sz w:val="20"/>
          <w:szCs w:val="20"/>
        </w:rPr>
        <w:t>Kredit</w:t>
      </w:r>
      <w:r w:rsidR="00162A05" w:rsidRPr="00143116">
        <w:rPr>
          <w:sz w:val="20"/>
          <w:szCs w:val="20"/>
        </w:rPr>
        <w:t>a</w:t>
      </w:r>
      <w:r w:rsidR="004B7B11" w:rsidRPr="00143116">
        <w:rPr>
          <w:sz w:val="20"/>
          <w:szCs w:val="20"/>
        </w:rPr>
        <w:t>ce</w:t>
      </w:r>
      <w:r w:rsidRPr="00143116">
        <w:rPr>
          <w:sz w:val="20"/>
          <w:szCs w:val="20"/>
        </w:rPr>
        <w:t xml:space="preserve"> definovaných v</w:t>
      </w:r>
      <w:r w:rsidR="00344EC2" w:rsidRPr="00143116">
        <w:rPr>
          <w:sz w:val="20"/>
          <w:szCs w:val="20"/>
        </w:rPr>
        <w:t> </w:t>
      </w:r>
      <w:hyperlink w:anchor="_Příloha_č._1" w:history="1">
        <w:r w:rsidR="00344EC2" w:rsidRPr="00143116">
          <w:rPr>
            <w:rStyle w:val="Hypertextovodkaz"/>
            <w:sz w:val="20"/>
            <w:szCs w:val="20"/>
          </w:rPr>
          <w:t>Příloze č. 1</w:t>
        </w:r>
      </w:hyperlink>
      <w:r w:rsidR="00677C15">
        <w:rPr>
          <w:rStyle w:val="Hypertextovodkaz"/>
          <w:sz w:val="20"/>
          <w:szCs w:val="20"/>
        </w:rPr>
        <w:t xml:space="preserve"> </w:t>
      </w:r>
      <w:r w:rsidR="0081063F" w:rsidRPr="00143116">
        <w:rPr>
          <w:sz w:val="20"/>
          <w:szCs w:val="20"/>
        </w:rPr>
        <w:t>,</w:t>
      </w:r>
      <w:r w:rsidR="00EE7B5B" w:rsidRPr="00143116">
        <w:rPr>
          <w:sz w:val="20"/>
          <w:szCs w:val="20"/>
        </w:rPr>
        <w:t> </w:t>
      </w:r>
      <w:hyperlink w:anchor="_Příloha_č._2" w:history="1">
        <w:r w:rsidR="00AC39B1" w:rsidRPr="00143116">
          <w:rPr>
            <w:rStyle w:val="Hypertextovodkaz"/>
            <w:sz w:val="20"/>
            <w:szCs w:val="20"/>
          </w:rPr>
          <w:t>Příloze č. 2</w:t>
        </w:r>
      </w:hyperlink>
      <w:r w:rsidR="00AC39B1" w:rsidRPr="00143116">
        <w:rPr>
          <w:sz w:val="20"/>
          <w:szCs w:val="20"/>
        </w:rPr>
        <w:t xml:space="preserve"> a</w:t>
      </w:r>
      <w:r w:rsidRPr="00143116">
        <w:rPr>
          <w:sz w:val="20"/>
          <w:szCs w:val="20"/>
        </w:rPr>
        <w:t> </w:t>
      </w:r>
      <w:hyperlink w:anchor="_Příloha_č._3_1" w:history="1">
        <w:r w:rsidR="00FE151B" w:rsidRPr="00143116">
          <w:rPr>
            <w:rStyle w:val="Hypertextovodkaz"/>
            <w:sz w:val="20"/>
            <w:szCs w:val="20"/>
          </w:rPr>
          <w:t>Příloze č. 3</w:t>
        </w:r>
      </w:hyperlink>
      <w:r w:rsidR="00677C15">
        <w:rPr>
          <w:rStyle w:val="Hypertextovodkaz"/>
          <w:sz w:val="20"/>
          <w:szCs w:val="20"/>
        </w:rPr>
        <w:t xml:space="preserve"> </w:t>
      </w:r>
      <w:r w:rsidR="00162A05" w:rsidRPr="00143116">
        <w:rPr>
          <w:sz w:val="20"/>
          <w:szCs w:val="20"/>
        </w:rPr>
        <w:t>této Smlouvy</w:t>
      </w:r>
      <w:r w:rsidRPr="00143116">
        <w:rPr>
          <w:sz w:val="20"/>
          <w:szCs w:val="20"/>
        </w:rPr>
        <w:t>.</w:t>
      </w:r>
    </w:p>
    <w:p w:rsidR="00B6626D" w:rsidRPr="00143116" w:rsidRDefault="00630227" w:rsidP="00630227">
      <w:pPr>
        <w:pStyle w:val="RLTextlnkuslovan"/>
        <w:numPr>
          <w:ilvl w:val="2"/>
          <w:numId w:val="1"/>
        </w:numPr>
        <w:rPr>
          <w:sz w:val="20"/>
          <w:szCs w:val="20"/>
        </w:rPr>
      </w:pPr>
      <w:r w:rsidRPr="00630227">
        <w:rPr>
          <w:sz w:val="20"/>
          <w:szCs w:val="20"/>
        </w:rPr>
        <w:t>Cena poskytování plnění dle této Smlouvy bude Objednatelem hrazena na základě faktury vystavené nejpozději do tří dnů od schválení Výkazu plnění Objednatelem, přičemž jejím podkladem bude Výkaz plnění včetně všech příloh schválený Objednatelem.</w:t>
      </w:r>
      <w:r>
        <w:rPr>
          <w:sz w:val="20"/>
          <w:szCs w:val="20"/>
        </w:rPr>
        <w:t xml:space="preserve"> </w:t>
      </w:r>
      <w:r w:rsidR="00B6626D" w:rsidRPr="00143116">
        <w:rPr>
          <w:sz w:val="20"/>
          <w:szCs w:val="20"/>
        </w:rPr>
        <w:t xml:space="preserve">Uvedl-li Objednatel své připomínky k Výkazu </w:t>
      </w:r>
      <w:r w:rsidR="00194549" w:rsidRPr="00143116">
        <w:rPr>
          <w:sz w:val="20"/>
          <w:szCs w:val="20"/>
        </w:rPr>
        <w:t>plnění</w:t>
      </w:r>
      <w:r w:rsidR="00B6626D" w:rsidRPr="00143116">
        <w:rPr>
          <w:sz w:val="20"/>
          <w:szCs w:val="20"/>
        </w:rPr>
        <w:t xml:space="preserve">, Poskytovatel není oprávněn do jejich vyřešení </w:t>
      </w:r>
      <w:r w:rsidR="001849B4" w:rsidRPr="00143116">
        <w:rPr>
          <w:sz w:val="20"/>
          <w:szCs w:val="20"/>
        </w:rPr>
        <w:t xml:space="preserve">požadovat zaplacení ceny </w:t>
      </w:r>
      <w:r w:rsidR="00B6626D" w:rsidRPr="00143116">
        <w:rPr>
          <w:sz w:val="20"/>
          <w:szCs w:val="20"/>
        </w:rPr>
        <w:t>rozporovan</w:t>
      </w:r>
      <w:r w:rsidR="005E2A06" w:rsidRPr="00143116">
        <w:rPr>
          <w:sz w:val="20"/>
          <w:szCs w:val="20"/>
        </w:rPr>
        <w:t>ého plnění dle této Smlouvy</w:t>
      </w:r>
      <w:r w:rsidR="00B6626D" w:rsidRPr="00143116">
        <w:rPr>
          <w:sz w:val="20"/>
          <w:szCs w:val="20"/>
        </w:rPr>
        <w:t xml:space="preserve">, je však oprávněn Výkaz </w:t>
      </w:r>
      <w:r w:rsidR="00194549" w:rsidRPr="00143116">
        <w:rPr>
          <w:sz w:val="20"/>
          <w:szCs w:val="20"/>
        </w:rPr>
        <w:t>plnění</w:t>
      </w:r>
      <w:r w:rsidR="00B6626D" w:rsidRPr="00143116">
        <w:rPr>
          <w:sz w:val="20"/>
          <w:szCs w:val="20"/>
        </w:rPr>
        <w:t xml:space="preserve"> použít jako podklad pro fakturaci v rozsahu, který nebyl Objednatelem zpochybněn. Poskytovatel je povinen původní, rozporovanou fakturu stornovat a následně je Poskytovatel oprávněn vystavit fakturu na cenu nerozporovan</w:t>
      </w:r>
      <w:r w:rsidR="005E2A06" w:rsidRPr="00143116">
        <w:rPr>
          <w:sz w:val="20"/>
          <w:szCs w:val="20"/>
        </w:rPr>
        <w:t>ého</w:t>
      </w:r>
      <w:r w:rsidR="00423423" w:rsidRPr="00143116">
        <w:rPr>
          <w:sz w:val="20"/>
          <w:szCs w:val="20"/>
        </w:rPr>
        <w:t xml:space="preserve"> </w:t>
      </w:r>
      <w:r w:rsidR="005E2A06" w:rsidRPr="00143116">
        <w:rPr>
          <w:sz w:val="20"/>
          <w:szCs w:val="20"/>
        </w:rPr>
        <w:t xml:space="preserve">plnění dle této Smlouvy </w:t>
      </w:r>
      <w:r w:rsidR="00B6626D" w:rsidRPr="00143116">
        <w:rPr>
          <w:sz w:val="20"/>
          <w:szCs w:val="20"/>
        </w:rPr>
        <w:t>a cenu rozporovan</w:t>
      </w:r>
      <w:r w:rsidR="005E2A06" w:rsidRPr="00143116">
        <w:rPr>
          <w:sz w:val="20"/>
          <w:szCs w:val="20"/>
        </w:rPr>
        <w:t>ého plnění dle této Smlouvy</w:t>
      </w:r>
      <w:r w:rsidR="00B6626D" w:rsidRPr="00143116">
        <w:rPr>
          <w:sz w:val="20"/>
          <w:szCs w:val="20"/>
        </w:rPr>
        <w:t xml:space="preserve"> bude oprávněn fakturovat až po je</w:t>
      </w:r>
      <w:r w:rsidR="005E2A06" w:rsidRPr="00143116">
        <w:rPr>
          <w:sz w:val="20"/>
          <w:szCs w:val="20"/>
        </w:rPr>
        <w:t>ho</w:t>
      </w:r>
      <w:r w:rsidR="00B6626D" w:rsidRPr="00143116">
        <w:rPr>
          <w:sz w:val="20"/>
          <w:szCs w:val="20"/>
        </w:rPr>
        <w:t xml:space="preserve"> vzájemném vyřešení v souladu s dohodou dosaž</w:t>
      </w:r>
      <w:r w:rsidR="00844B31" w:rsidRPr="00143116">
        <w:rPr>
          <w:sz w:val="20"/>
          <w:szCs w:val="20"/>
        </w:rPr>
        <w:t>enou v této věci s Objednatelem</w:t>
      </w:r>
      <w:r w:rsidR="00B6626D" w:rsidRPr="00143116">
        <w:rPr>
          <w:sz w:val="20"/>
          <w:szCs w:val="20"/>
        </w:rPr>
        <w:t>.</w:t>
      </w:r>
      <w:r w:rsidR="00423423" w:rsidRPr="00143116">
        <w:rPr>
          <w:sz w:val="20"/>
          <w:szCs w:val="20"/>
        </w:rPr>
        <w:t xml:space="preserve"> </w:t>
      </w:r>
      <w:r w:rsidR="00A95BA7" w:rsidRPr="00143116">
        <w:rPr>
          <w:sz w:val="20"/>
          <w:szCs w:val="20"/>
        </w:rPr>
        <w:t>Přílohou faktury za Služby, jejichž výstupy podléhají akceptaci dle této Smlouvy, bude vždy též příslušný předávací protokol.</w:t>
      </w:r>
    </w:p>
    <w:bookmarkEnd w:id="110"/>
    <w:p w:rsidR="007A6BF7" w:rsidRPr="00143116" w:rsidRDefault="007A6BF7" w:rsidP="00B6626D">
      <w:pPr>
        <w:pStyle w:val="RLTextlnkuslovan"/>
        <w:numPr>
          <w:ilvl w:val="2"/>
          <w:numId w:val="1"/>
        </w:numPr>
        <w:rPr>
          <w:sz w:val="20"/>
          <w:szCs w:val="20"/>
        </w:rPr>
      </w:pPr>
      <w:r w:rsidRPr="00143116">
        <w:rPr>
          <w:sz w:val="20"/>
          <w:szCs w:val="20"/>
        </w:rPr>
        <w:t>Pro vyloučení pochybností strany stanoví, že nedojde-li k akceptaci výsledku poskytovaného plnění, které podléhá akceptaci dle této Smlouvy, vzniká Objednateli nárok na vrácení ceny za takové plnění, přičemž zápočet se připouští.</w:t>
      </w:r>
    </w:p>
    <w:p w:rsidR="000E7D1C" w:rsidRPr="00143116" w:rsidRDefault="000E7D1C" w:rsidP="000E7D1C">
      <w:pPr>
        <w:pStyle w:val="RLTextlnkuslovan"/>
        <w:rPr>
          <w:sz w:val="20"/>
          <w:szCs w:val="20"/>
          <w:lang w:eastAsia="en-US"/>
        </w:rPr>
      </w:pPr>
      <w:r w:rsidRPr="00143116">
        <w:rPr>
          <w:sz w:val="20"/>
          <w:szCs w:val="20"/>
          <w:lang w:eastAsia="en-US"/>
        </w:rPr>
        <w:t xml:space="preserve">Cena bude Objednatelem zaplacena </w:t>
      </w:r>
      <w:r w:rsidRPr="00143116">
        <w:rPr>
          <w:sz w:val="20"/>
          <w:szCs w:val="20"/>
        </w:rPr>
        <w:t xml:space="preserve">v souladu s </w:t>
      </w:r>
      <w:r w:rsidRPr="00143116">
        <w:rPr>
          <w:sz w:val="20"/>
          <w:szCs w:val="20"/>
          <w:lang w:eastAsia="en-US"/>
        </w:rPr>
        <w:t xml:space="preserve">platebními podmínkami stanovenými v tomto článku </w:t>
      </w:r>
      <w:r w:rsidR="00503750" w:rsidRPr="00143116">
        <w:rPr>
          <w:sz w:val="20"/>
          <w:szCs w:val="20"/>
          <w:lang w:eastAsia="en-US"/>
        </w:rPr>
        <w:t>6</w:t>
      </w:r>
      <w:r w:rsidRPr="00143116">
        <w:rPr>
          <w:sz w:val="20"/>
          <w:szCs w:val="20"/>
          <w:lang w:eastAsia="en-US"/>
        </w:rPr>
        <w:t xml:space="preserve"> Smlouvy.</w:t>
      </w:r>
    </w:p>
    <w:p w:rsidR="00296D52" w:rsidRPr="00143116" w:rsidRDefault="00296D52" w:rsidP="001961F7">
      <w:pPr>
        <w:pStyle w:val="RLTextlnkuslovan"/>
        <w:rPr>
          <w:sz w:val="20"/>
          <w:szCs w:val="20"/>
        </w:rPr>
      </w:pPr>
      <w:r w:rsidRPr="00143116">
        <w:rPr>
          <w:sz w:val="20"/>
          <w:szCs w:val="20"/>
        </w:rPr>
        <w:t xml:space="preserve">Poskytovatel se zavazuje ve faktuře za poskytování Služeb </w:t>
      </w:r>
      <w:r w:rsidR="00D6601E" w:rsidRPr="00143116">
        <w:rPr>
          <w:sz w:val="20"/>
          <w:szCs w:val="20"/>
        </w:rPr>
        <w:t>a Výkazu plnění</w:t>
      </w:r>
      <w:r w:rsidRPr="00143116">
        <w:rPr>
          <w:sz w:val="20"/>
          <w:szCs w:val="20"/>
        </w:rPr>
        <w:t xml:space="preserve"> vždy zohlednit a výslovně uvést a vyčíslit příslušný nárok Objednatele na slevu z ceny dle odst. </w:t>
      </w:r>
      <w:r w:rsidR="003E6967">
        <w:fldChar w:fldCharType="begin"/>
      </w:r>
      <w:r w:rsidR="003E6967">
        <w:instrText xml:space="preserve"> REF _Ref273568416 \r \h  \* MERGEFORMAT </w:instrText>
      </w:r>
      <w:r w:rsidR="003E6967">
        <w:fldChar w:fldCharType="separate"/>
      </w:r>
      <w:r w:rsidR="00154EB7" w:rsidRPr="00154EB7">
        <w:rPr>
          <w:sz w:val="20"/>
          <w:szCs w:val="20"/>
        </w:rPr>
        <w:t>15.2</w:t>
      </w:r>
      <w:r w:rsidR="003E6967">
        <w:fldChar w:fldCharType="end"/>
      </w:r>
      <w:r w:rsidRPr="00143116">
        <w:rPr>
          <w:sz w:val="20"/>
          <w:szCs w:val="20"/>
        </w:rPr>
        <w:t>této Smlouvy</w:t>
      </w:r>
      <w:r w:rsidR="00A95BA7" w:rsidRPr="00143116">
        <w:rPr>
          <w:sz w:val="20"/>
          <w:szCs w:val="20"/>
        </w:rPr>
        <w:t xml:space="preserve"> a/nebo výslovně uvést poměrnou výši ceny dle odst. </w:t>
      </w:r>
      <w:r w:rsidR="003E6967">
        <w:fldChar w:fldCharType="begin"/>
      </w:r>
      <w:r w:rsidR="003E6967">
        <w:instrText xml:space="preserve"> REF _Ref378171368 \r \h  \* MERGEFORMAT </w:instrText>
      </w:r>
      <w:r w:rsidR="003E6967">
        <w:fldChar w:fldCharType="separate"/>
      </w:r>
      <w:r w:rsidR="00154EB7" w:rsidRPr="00154EB7">
        <w:rPr>
          <w:sz w:val="20"/>
          <w:szCs w:val="20"/>
        </w:rPr>
        <w:t>6.6.3</w:t>
      </w:r>
      <w:r w:rsidR="003E6967">
        <w:fldChar w:fldCharType="end"/>
      </w:r>
      <w:r w:rsidR="00A95BA7" w:rsidRPr="00143116">
        <w:rPr>
          <w:sz w:val="20"/>
          <w:szCs w:val="20"/>
        </w:rPr>
        <w:t xml:space="preserve"> Smlouvy</w:t>
      </w:r>
      <w:r w:rsidRPr="00143116">
        <w:rPr>
          <w:sz w:val="20"/>
          <w:szCs w:val="20"/>
        </w:rPr>
        <w:t>.</w:t>
      </w:r>
    </w:p>
    <w:p w:rsidR="001961F7" w:rsidRPr="00143116" w:rsidRDefault="001961F7" w:rsidP="001961F7">
      <w:pPr>
        <w:pStyle w:val="RLTextlnkuslovan"/>
        <w:rPr>
          <w:sz w:val="20"/>
          <w:szCs w:val="20"/>
        </w:rPr>
      </w:pPr>
      <w:r w:rsidRPr="00143116">
        <w:rPr>
          <w:sz w:val="20"/>
          <w:szCs w:val="20"/>
        </w:rPr>
        <w:t xml:space="preserve">Lhůta splatnosti fakturovaných částek je stanovena na </w:t>
      </w:r>
      <w:r w:rsidR="000D6555" w:rsidRPr="00143116">
        <w:rPr>
          <w:sz w:val="20"/>
          <w:szCs w:val="20"/>
        </w:rPr>
        <w:t>30</w:t>
      </w:r>
      <w:r w:rsidRPr="00143116">
        <w:rPr>
          <w:sz w:val="20"/>
          <w:szCs w:val="20"/>
        </w:rPr>
        <w:t xml:space="preserve">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w:t>
      </w:r>
      <w:r w:rsidR="00A95BA7" w:rsidRPr="00143116">
        <w:rPr>
          <w:sz w:val="20"/>
          <w:szCs w:val="20"/>
        </w:rPr>
        <w:t xml:space="preserve">třetí </w:t>
      </w:r>
      <w:r w:rsidRPr="00143116">
        <w:rPr>
          <w:sz w:val="20"/>
          <w:szCs w:val="20"/>
        </w:rPr>
        <w:t>pracovní den po skončení uvedeného období.</w:t>
      </w:r>
    </w:p>
    <w:p w:rsidR="001961F7" w:rsidRPr="00143116" w:rsidRDefault="001961F7" w:rsidP="001961F7">
      <w:pPr>
        <w:pStyle w:val="RLTextlnkuslovan"/>
        <w:rPr>
          <w:sz w:val="20"/>
          <w:szCs w:val="20"/>
        </w:rPr>
      </w:pPr>
      <w:r w:rsidRPr="00143116">
        <w:rPr>
          <w:sz w:val="20"/>
          <w:szCs w:val="20"/>
        </w:rPr>
        <w:t xml:space="preserve">Všechny faktury musí splňovat náležitosti </w:t>
      </w:r>
      <w:r w:rsidR="00E908E9" w:rsidRPr="00143116">
        <w:rPr>
          <w:rFonts w:cs="Arial"/>
          <w:sz w:val="20"/>
          <w:szCs w:val="20"/>
        </w:rPr>
        <w:t>obchodní listiny ve smyslu § 435 občanského zákoníku a</w:t>
      </w:r>
      <w:r w:rsidR="00423423" w:rsidRPr="00143116">
        <w:rPr>
          <w:rFonts w:cs="Arial"/>
          <w:sz w:val="20"/>
          <w:szCs w:val="20"/>
        </w:rPr>
        <w:t xml:space="preserve"> </w:t>
      </w:r>
      <w:r w:rsidRPr="00143116">
        <w:rPr>
          <w:sz w:val="20"/>
          <w:szCs w:val="20"/>
        </w:rPr>
        <w:t xml:space="preserve">řádného daňového dokladu požadované zákonem č. 235/2004 Sb., </w:t>
      </w:r>
      <w:r w:rsidR="00D6601E" w:rsidRPr="00143116">
        <w:rPr>
          <w:sz w:val="20"/>
          <w:szCs w:val="20"/>
        </w:rPr>
        <w:t xml:space="preserve">o dani </w:t>
      </w:r>
      <w:r w:rsidR="00D6601E" w:rsidRPr="00143116">
        <w:rPr>
          <w:sz w:val="20"/>
          <w:szCs w:val="20"/>
        </w:rPr>
        <w:lastRenderedPageBreak/>
        <w:t xml:space="preserve">z přidané hodnoty, </w:t>
      </w:r>
      <w:r w:rsidRPr="00143116">
        <w:rPr>
          <w:sz w:val="20"/>
          <w:szCs w:val="20"/>
        </w:rPr>
        <w:t>ve znění pozdějších předpisů, avšak výslovně vždy musí obsahovat následující údaje: označení smluvních stran a jejich adresy, IČ, DIČ (je-li přiděleno), údaj o tom, že vystavovatel faktury je zapsán v obchodním rejstříku včetně spisové značky, označení této Smlouvy, označení poskytnutého plnění, číslo faktury, den vystavení a lhůt</w:t>
      </w:r>
      <w:r w:rsidR="00AA4F47" w:rsidRPr="00143116">
        <w:rPr>
          <w:sz w:val="20"/>
          <w:szCs w:val="20"/>
        </w:rPr>
        <w:t>u</w:t>
      </w:r>
      <w:r w:rsidRPr="00143116">
        <w:rPr>
          <w:sz w:val="20"/>
          <w:szCs w:val="20"/>
        </w:rPr>
        <w:t xml:space="preserve"> splatnosti faktury, označení peněžního ústavu a číslo účtu, na který se má platit, fakturovanou částku,. </w:t>
      </w:r>
      <w:r w:rsidR="00D6601E" w:rsidRPr="00143116">
        <w:rPr>
          <w:sz w:val="20"/>
          <w:szCs w:val="20"/>
        </w:rPr>
        <w:t xml:space="preserve">Faktura bude vždy obsahovat Výkaz plnění nebo jinou přílohu </w:t>
      </w:r>
      <w:r w:rsidR="00BF3605" w:rsidRPr="00143116">
        <w:rPr>
          <w:sz w:val="20"/>
          <w:szCs w:val="20"/>
        </w:rPr>
        <w:t xml:space="preserve">osvědčující poskytnutí plnění </w:t>
      </w:r>
      <w:r w:rsidR="00D6601E" w:rsidRPr="00143116">
        <w:rPr>
          <w:sz w:val="20"/>
          <w:szCs w:val="20"/>
        </w:rPr>
        <w:t xml:space="preserve">dle odst. </w:t>
      </w:r>
      <w:r w:rsidR="003E6967">
        <w:fldChar w:fldCharType="begin"/>
      </w:r>
      <w:r w:rsidR="003E6967">
        <w:instrText xml:space="preserve"> REF _Ref305772235 \r \h  \* MERGEFORMAT </w:instrText>
      </w:r>
      <w:r w:rsidR="003E6967">
        <w:fldChar w:fldCharType="separate"/>
      </w:r>
      <w:r w:rsidR="00154EB7" w:rsidRPr="00154EB7">
        <w:rPr>
          <w:sz w:val="20"/>
          <w:szCs w:val="20"/>
        </w:rPr>
        <w:t>6.6</w:t>
      </w:r>
      <w:r w:rsidR="003E6967">
        <w:fldChar w:fldCharType="end"/>
      </w:r>
      <w:r w:rsidR="00D6601E" w:rsidRPr="00143116">
        <w:rPr>
          <w:sz w:val="20"/>
          <w:szCs w:val="20"/>
        </w:rPr>
        <w:t xml:space="preserve"> této Smlouvy.</w:t>
      </w:r>
    </w:p>
    <w:p w:rsidR="001961F7" w:rsidRPr="00143116" w:rsidRDefault="001961F7" w:rsidP="001849B4">
      <w:pPr>
        <w:pStyle w:val="RLTextlnkuslovan"/>
        <w:rPr>
          <w:sz w:val="20"/>
          <w:szCs w:val="20"/>
        </w:rPr>
      </w:pPr>
      <w:r w:rsidRPr="00143116">
        <w:rPr>
          <w:sz w:val="20"/>
          <w:szCs w:val="20"/>
        </w:rPr>
        <w:t>Nebude-li faktura obsahovat stanovené náležitosti</w:t>
      </w:r>
      <w:r w:rsidR="002C7B9C" w:rsidRPr="00143116">
        <w:rPr>
          <w:sz w:val="20"/>
          <w:szCs w:val="20"/>
        </w:rPr>
        <w:t xml:space="preserve"> a přílohy</w:t>
      </w:r>
      <w:r w:rsidRPr="00143116">
        <w:rPr>
          <w:sz w:val="20"/>
          <w:szCs w:val="20"/>
        </w:rPr>
        <w:t>, nebo v ní nebudou správně uvedené údaje dle této Smlouvy</w:t>
      </w:r>
      <w:r w:rsidR="00D6601E" w:rsidRPr="00143116">
        <w:rPr>
          <w:sz w:val="20"/>
          <w:szCs w:val="20"/>
        </w:rPr>
        <w:t xml:space="preserve"> (zejména nezohlednění slev z ceny dle odst. odst. </w:t>
      </w:r>
      <w:r w:rsidR="003E6967">
        <w:fldChar w:fldCharType="begin"/>
      </w:r>
      <w:r w:rsidR="003E6967">
        <w:instrText xml:space="preserve"> REF _Ref273568416 \r \h  \* MERGEFORMAT </w:instrText>
      </w:r>
      <w:r w:rsidR="003E6967">
        <w:fldChar w:fldCharType="separate"/>
      </w:r>
      <w:r w:rsidR="00154EB7" w:rsidRPr="00154EB7">
        <w:rPr>
          <w:sz w:val="20"/>
          <w:szCs w:val="20"/>
        </w:rPr>
        <w:t>15.2</w:t>
      </w:r>
      <w:r w:rsidR="003E6967">
        <w:fldChar w:fldCharType="end"/>
      </w:r>
      <w:r w:rsidR="00D6601E" w:rsidRPr="00143116">
        <w:rPr>
          <w:sz w:val="20"/>
          <w:szCs w:val="20"/>
        </w:rPr>
        <w:t>této Smlouvy</w:t>
      </w:r>
      <w:r w:rsidR="001849B4" w:rsidRPr="00143116">
        <w:rPr>
          <w:sz w:val="20"/>
          <w:szCs w:val="20"/>
        </w:rPr>
        <w:t xml:space="preserve"> nebo výslovně uvedená poměrná výše ceny dle odst. </w:t>
      </w:r>
      <w:r w:rsidR="003E6967">
        <w:fldChar w:fldCharType="begin"/>
      </w:r>
      <w:r w:rsidR="003E6967">
        <w:instrText xml:space="preserve"> REF _Ref378171368 \r \h  \* MERGEFORMAT </w:instrText>
      </w:r>
      <w:r w:rsidR="003E6967">
        <w:fldChar w:fldCharType="separate"/>
      </w:r>
      <w:r w:rsidR="00154EB7" w:rsidRPr="00154EB7">
        <w:rPr>
          <w:sz w:val="20"/>
          <w:szCs w:val="20"/>
        </w:rPr>
        <w:t>6.6.3</w:t>
      </w:r>
      <w:r w:rsidR="003E6967">
        <w:fldChar w:fldCharType="end"/>
      </w:r>
      <w:r w:rsidR="001849B4" w:rsidRPr="00143116">
        <w:rPr>
          <w:sz w:val="20"/>
          <w:szCs w:val="20"/>
        </w:rPr>
        <w:t xml:space="preserve"> Smlouvy</w:t>
      </w:r>
      <w:r w:rsidR="00D6601E" w:rsidRPr="00143116">
        <w:rPr>
          <w:sz w:val="20"/>
          <w:szCs w:val="20"/>
        </w:rPr>
        <w:t>)</w:t>
      </w:r>
      <w:r w:rsidRPr="00143116">
        <w:rPr>
          <w:sz w:val="20"/>
          <w:szCs w:val="20"/>
        </w:rPr>
        <w:t>, je Objednatel oprávněn vrátit ji ve lhůtě její splatnosti Poskytovateli. V takovém případě se přeruší běh lhůty splatnosti a nová lhůta splatnosti počne běžet doručením opravené faktury.</w:t>
      </w:r>
    </w:p>
    <w:p w:rsidR="001961F7" w:rsidRPr="00143116" w:rsidRDefault="001961F7" w:rsidP="001961F7">
      <w:pPr>
        <w:pStyle w:val="RLTextlnkuslovan"/>
        <w:rPr>
          <w:sz w:val="20"/>
          <w:szCs w:val="20"/>
        </w:rPr>
      </w:pPr>
      <w:r w:rsidRPr="00143116">
        <w:rPr>
          <w:sz w:val="20"/>
          <w:szCs w:val="20"/>
        </w:rPr>
        <w:t>Platby peněžitých částek se provádí bankovním převodem na účet druhé smluvní strany uvedený ve faktuře. Peněžitá částka se považuje za zaplacenou okamžikem jejího odepsání z účtu odesílatele ve prospěch účtu příjemce.</w:t>
      </w:r>
    </w:p>
    <w:p w:rsidR="007F0E10" w:rsidRPr="00143116" w:rsidRDefault="001961F7" w:rsidP="007F0E10">
      <w:pPr>
        <w:pStyle w:val="RLTextlnkuslovan"/>
        <w:rPr>
          <w:sz w:val="20"/>
          <w:szCs w:val="20"/>
        </w:rPr>
      </w:pPr>
      <w:r w:rsidRPr="00143116">
        <w:rPr>
          <w:sz w:val="20"/>
          <w:szCs w:val="20"/>
        </w:rPr>
        <w:t xml:space="preserve">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w:t>
      </w:r>
      <w:r w:rsidR="00D42CD5" w:rsidRPr="00143116">
        <w:rPr>
          <w:sz w:val="20"/>
          <w:szCs w:val="20"/>
        </w:rPr>
        <w:t>újmy, zejména na náhradu škody</w:t>
      </w:r>
      <w:r w:rsidRPr="00143116">
        <w:rPr>
          <w:sz w:val="20"/>
          <w:szCs w:val="20"/>
        </w:rPr>
        <w:t>.</w:t>
      </w:r>
    </w:p>
    <w:p w:rsidR="000F2664" w:rsidRPr="00143116" w:rsidRDefault="000F2664" w:rsidP="007F0E10">
      <w:pPr>
        <w:pStyle w:val="RLTextlnkuslovan"/>
        <w:rPr>
          <w:sz w:val="20"/>
          <w:szCs w:val="20"/>
        </w:rPr>
      </w:pPr>
      <w:r w:rsidRPr="00143116">
        <w:rPr>
          <w:sz w:val="20"/>
          <w:szCs w:val="20"/>
        </w:rPr>
        <w:t>Ceny Služeb dle této Smlouvy jsou neměnné a konečné s výhradou změny zákonné sazby daně z přidané hodnoty.</w:t>
      </w:r>
    </w:p>
    <w:p w:rsidR="00BE0AD7" w:rsidRPr="00143116" w:rsidRDefault="00BE0AD7" w:rsidP="003472D2">
      <w:pPr>
        <w:pStyle w:val="RLlneksmlouvy"/>
        <w:rPr>
          <w:sz w:val="20"/>
          <w:szCs w:val="20"/>
        </w:rPr>
      </w:pPr>
      <w:bookmarkStart w:id="112" w:name="_Ref195958966"/>
      <w:bookmarkStart w:id="113" w:name="_Toc212632748"/>
      <w:bookmarkStart w:id="114" w:name="_Toc295034735"/>
      <w:r w:rsidRPr="00143116">
        <w:rPr>
          <w:sz w:val="20"/>
          <w:szCs w:val="20"/>
        </w:rPr>
        <w:t>ZMĚN</w:t>
      </w:r>
      <w:bookmarkEnd w:id="112"/>
      <w:r w:rsidRPr="00143116">
        <w:rPr>
          <w:sz w:val="20"/>
          <w:szCs w:val="20"/>
        </w:rPr>
        <w:t>OVÉ ŘÍZENÍ</w:t>
      </w:r>
      <w:bookmarkEnd w:id="113"/>
      <w:bookmarkEnd w:id="114"/>
      <w:r w:rsidR="0024189D" w:rsidRPr="00143116">
        <w:rPr>
          <w:sz w:val="20"/>
          <w:szCs w:val="20"/>
        </w:rPr>
        <w:t xml:space="preserve">, </w:t>
      </w:r>
      <w:r w:rsidR="00D1797A" w:rsidRPr="00143116">
        <w:rPr>
          <w:sz w:val="20"/>
          <w:szCs w:val="20"/>
        </w:rPr>
        <w:t>VYHRAZENÁ ZMĚNA ZÁVAZKU</w:t>
      </w:r>
    </w:p>
    <w:p w:rsidR="001961F7" w:rsidRPr="00143116" w:rsidRDefault="001961F7" w:rsidP="001961F7">
      <w:pPr>
        <w:pStyle w:val="RLTextlnkuslovan"/>
        <w:rPr>
          <w:sz w:val="20"/>
          <w:szCs w:val="20"/>
          <w:lang w:eastAsia="en-US"/>
        </w:rPr>
      </w:pPr>
      <w:bookmarkStart w:id="115" w:name="_Ref212483348"/>
      <w:bookmarkStart w:id="116" w:name="_Toc212632750"/>
      <w:r w:rsidRPr="00143116">
        <w:rPr>
          <w:sz w:val="20"/>
          <w:szCs w:val="20"/>
          <w:lang w:eastAsia="en-US"/>
        </w:rPr>
        <w:t>Kterákoliv ze smluvních stran je oprávněna písemně navrhnout změnu Služeb. Žádná ze smluvních stran však není povinna navrhovanou změnu akceptovat.</w:t>
      </w:r>
    </w:p>
    <w:p w:rsidR="00030C54" w:rsidRPr="00143116" w:rsidRDefault="00030C54" w:rsidP="00030C54">
      <w:pPr>
        <w:pStyle w:val="RLTextlnkuslovan"/>
        <w:rPr>
          <w:sz w:val="20"/>
          <w:szCs w:val="20"/>
          <w:lang w:eastAsia="en-US"/>
        </w:rPr>
      </w:pPr>
      <w:bookmarkStart w:id="117" w:name="_Ref195957841"/>
      <w:bookmarkStart w:id="118" w:name="_Ref305054118"/>
      <w:r w:rsidRPr="00143116">
        <w:rPr>
          <w:sz w:val="20"/>
          <w:szCs w:val="20"/>
          <w:lang w:eastAsia="en-US"/>
        </w:rPr>
        <w:t>Poskytovatel se zavazuje provést hodnocení dopadů kteroukoliv smluvní stranou navrhovaných změn Služeb na termíny plnění, cenu a součinnost Objednatele</w:t>
      </w:r>
      <w:r w:rsidR="002162C4" w:rsidRPr="00143116">
        <w:rPr>
          <w:sz w:val="20"/>
          <w:szCs w:val="20"/>
        </w:rPr>
        <w:t xml:space="preserve">; cena za takovéto hodnocení dopadů je zahrnuta v ceně za plnění dle této </w:t>
      </w:r>
      <w:bookmarkEnd w:id="117"/>
      <w:r w:rsidR="00423423" w:rsidRPr="00143116">
        <w:rPr>
          <w:sz w:val="20"/>
          <w:szCs w:val="20"/>
        </w:rPr>
        <w:t>Smlouvy. Poskytovatel</w:t>
      </w:r>
      <w:r w:rsidRPr="00143116">
        <w:rPr>
          <w:sz w:val="20"/>
          <w:szCs w:val="20"/>
          <w:lang w:eastAsia="en-US"/>
        </w:rPr>
        <w:t xml:space="preserve"> je povinen toto hodnocení provést bez zbytečného odkladu, nejpozději do 10 pracovních dnů ode dne doručení návrhu kterékoliv smluvní strany druhé smluvní straně.</w:t>
      </w:r>
    </w:p>
    <w:p w:rsidR="002D2699" w:rsidRPr="00143116" w:rsidRDefault="001961F7" w:rsidP="00BB6F17">
      <w:pPr>
        <w:pStyle w:val="RLTextlnkuslovan"/>
        <w:rPr>
          <w:sz w:val="20"/>
          <w:szCs w:val="20"/>
          <w:lang w:eastAsia="en-US"/>
        </w:rPr>
      </w:pPr>
      <w:r w:rsidRPr="00143116">
        <w:rPr>
          <w:sz w:val="20"/>
          <w:szCs w:val="20"/>
          <w:lang w:eastAsia="en-US"/>
        </w:rPr>
        <w:t xml:space="preserve">Jakékoliv změny Služeb musí být sjednány </w:t>
      </w:r>
      <w:r w:rsidR="00D6601E" w:rsidRPr="00143116">
        <w:rPr>
          <w:sz w:val="20"/>
          <w:szCs w:val="20"/>
        </w:rPr>
        <w:t>v souladu se Z</w:t>
      </w:r>
      <w:r w:rsidR="009D4392" w:rsidRPr="00143116">
        <w:rPr>
          <w:sz w:val="20"/>
          <w:szCs w:val="20"/>
        </w:rPr>
        <w:t>Z</w:t>
      </w:r>
      <w:r w:rsidR="00D6601E" w:rsidRPr="00143116">
        <w:rPr>
          <w:sz w:val="20"/>
          <w:szCs w:val="20"/>
        </w:rPr>
        <w:t xml:space="preserve">VZ a </w:t>
      </w:r>
      <w:r w:rsidRPr="00143116">
        <w:rPr>
          <w:sz w:val="20"/>
          <w:szCs w:val="20"/>
          <w:lang w:eastAsia="en-US"/>
        </w:rPr>
        <w:t xml:space="preserve">písemně ve formě dodatku k této Smlouvě podepsaného osobami oprávněnými zavazovat smluvní strany, nestanoví-li tato Smlouva jinak. </w:t>
      </w:r>
      <w:bookmarkEnd w:id="118"/>
    </w:p>
    <w:p w:rsidR="000B4043" w:rsidRPr="00143116" w:rsidRDefault="000B4043" w:rsidP="005A05F6">
      <w:pPr>
        <w:pStyle w:val="RLTextlnkuslovan"/>
        <w:rPr>
          <w:sz w:val="20"/>
          <w:szCs w:val="20"/>
        </w:rPr>
      </w:pPr>
      <w:r w:rsidRPr="00143116">
        <w:rPr>
          <w:sz w:val="20"/>
          <w:szCs w:val="20"/>
        </w:rPr>
        <w:t>Odchylně od výše uvedeného se smluvní strany dohodly, že v případě, že by došlo na základě rozvoje ICT infrastruktury a aplikací Objednatele ke změnám nebo úpravám sy</w:t>
      </w:r>
      <w:r w:rsidR="007A6BF7" w:rsidRPr="00143116">
        <w:rPr>
          <w:sz w:val="20"/>
          <w:szCs w:val="20"/>
        </w:rPr>
        <w:t>s</w:t>
      </w:r>
      <w:r w:rsidRPr="00143116">
        <w:rPr>
          <w:sz w:val="20"/>
          <w:szCs w:val="20"/>
        </w:rPr>
        <w:t xml:space="preserve">témů, které jsou předmětem Služeb, oproti </w:t>
      </w:r>
      <w:r w:rsidR="005A05F6" w:rsidRPr="00143116">
        <w:rPr>
          <w:sz w:val="20"/>
          <w:szCs w:val="20"/>
        </w:rPr>
        <w:t xml:space="preserve">stávajícímu stavu uvedenému v Technické specifikaci nebo </w:t>
      </w:r>
      <w:r w:rsidR="005F21D0" w:rsidRPr="00143116">
        <w:rPr>
          <w:sz w:val="20"/>
          <w:szCs w:val="20"/>
        </w:rPr>
        <w:t>jejich původnímu</w:t>
      </w:r>
      <w:r w:rsidRPr="00143116">
        <w:rPr>
          <w:sz w:val="20"/>
          <w:szCs w:val="20"/>
        </w:rPr>
        <w:t xml:space="preserve"> stavu v</w:t>
      </w:r>
      <w:r w:rsidR="005F21D0" w:rsidRPr="00143116">
        <w:rPr>
          <w:sz w:val="20"/>
          <w:szCs w:val="20"/>
        </w:rPr>
        <w:t xml:space="preserve"> době uzavření</w:t>
      </w:r>
      <w:r w:rsidRPr="00143116">
        <w:rPr>
          <w:sz w:val="20"/>
          <w:szCs w:val="20"/>
        </w:rPr>
        <w:t xml:space="preserve"> této Smlouvy, nebo ke změnám nebo úpravám systémů, které mají dopad i na systémy, které jsou předmětem Služeb, nebudou takovéto úpravy a změny považovány za změnu Služeb dle odst. </w:t>
      </w:r>
      <w:r w:rsidR="003E6967">
        <w:fldChar w:fldCharType="begin"/>
      </w:r>
      <w:r w:rsidR="003E6967">
        <w:instrText xml:space="preserve"> REF _Ref305054118 \r \h  \* MERGEFORMAT </w:instrText>
      </w:r>
      <w:r w:rsidR="003E6967">
        <w:fldChar w:fldCharType="separate"/>
      </w:r>
      <w:r w:rsidR="00154EB7" w:rsidRPr="00154EB7">
        <w:rPr>
          <w:sz w:val="20"/>
          <w:szCs w:val="20"/>
        </w:rPr>
        <w:t>7.2</w:t>
      </w:r>
      <w:r w:rsidR="003E6967">
        <w:fldChar w:fldCharType="end"/>
      </w:r>
      <w:r w:rsidRPr="00143116">
        <w:rPr>
          <w:sz w:val="20"/>
          <w:szCs w:val="20"/>
        </w:rPr>
        <w:t xml:space="preserve"> ani změnu Smlouvy dle odst. </w:t>
      </w:r>
      <w:r w:rsidR="003E6967">
        <w:fldChar w:fldCharType="begin"/>
      </w:r>
      <w:r w:rsidR="003E6967">
        <w:instrText xml:space="preserve"> REF _Ref305054129 \r \h  \* MERGEFORMAT </w:instrText>
      </w:r>
      <w:r w:rsidR="003E6967">
        <w:fldChar w:fldCharType="separate"/>
      </w:r>
      <w:r w:rsidR="00154EB7" w:rsidRPr="00154EB7">
        <w:rPr>
          <w:sz w:val="20"/>
          <w:szCs w:val="20"/>
        </w:rPr>
        <w:t>18.1</w:t>
      </w:r>
      <w:r w:rsidR="003E6967">
        <w:fldChar w:fldCharType="end"/>
      </w:r>
      <w:r w:rsidRPr="00143116">
        <w:rPr>
          <w:sz w:val="20"/>
          <w:szCs w:val="20"/>
        </w:rPr>
        <w:t xml:space="preserve">, za předpokladu, že: </w:t>
      </w:r>
    </w:p>
    <w:p w:rsidR="000B4043" w:rsidRPr="00143116" w:rsidRDefault="000B4043" w:rsidP="000B4043">
      <w:pPr>
        <w:pStyle w:val="RLTextlnkuslovan"/>
        <w:numPr>
          <w:ilvl w:val="2"/>
          <w:numId w:val="1"/>
        </w:numPr>
        <w:rPr>
          <w:sz w:val="20"/>
          <w:szCs w:val="20"/>
        </w:rPr>
      </w:pPr>
      <w:r w:rsidRPr="00143116">
        <w:rPr>
          <w:sz w:val="20"/>
          <w:szCs w:val="20"/>
        </w:rPr>
        <w:t>Poskytovatel odsouhlasil tyto změny a úpravy v rámci Služeb; pokud současně platí, že</w:t>
      </w:r>
    </w:p>
    <w:p w:rsidR="000B4043" w:rsidRPr="00143116" w:rsidRDefault="000B4043" w:rsidP="000B4043">
      <w:pPr>
        <w:pStyle w:val="RLTextlnkuslovan"/>
        <w:numPr>
          <w:ilvl w:val="2"/>
          <w:numId w:val="1"/>
        </w:numPr>
        <w:rPr>
          <w:sz w:val="20"/>
          <w:szCs w:val="20"/>
          <w:lang w:eastAsia="en-US"/>
        </w:rPr>
      </w:pPr>
      <w:r w:rsidRPr="00143116">
        <w:rPr>
          <w:sz w:val="20"/>
          <w:szCs w:val="20"/>
        </w:rPr>
        <w:t>předmětné změny a úpravy nemají vliv na sjednanou cenu, termíny a kvalitu Služeb.</w:t>
      </w:r>
    </w:p>
    <w:p w:rsidR="008A30F9" w:rsidRPr="00143116" w:rsidRDefault="008A30F9" w:rsidP="008A30F9">
      <w:pPr>
        <w:pStyle w:val="RLTextlnkuslovan"/>
        <w:rPr>
          <w:sz w:val="20"/>
          <w:szCs w:val="20"/>
          <w:lang w:eastAsia="en-US"/>
        </w:rPr>
      </w:pPr>
      <w:r w:rsidRPr="00143116">
        <w:rPr>
          <w:sz w:val="20"/>
          <w:szCs w:val="20"/>
          <w:lang w:eastAsia="en-US"/>
        </w:rPr>
        <w:t xml:space="preserve">Objednatel je kdykoli oprávněn snížit rozsah poskytovaných Služeb, a to postupem dle odst. </w:t>
      </w:r>
      <w:r w:rsidR="003E6967">
        <w:fldChar w:fldCharType="begin"/>
      </w:r>
      <w:r w:rsidR="003E6967">
        <w:instrText xml:space="preserve"> REF _Ref372234489 \r \h  \* MERGEFORMAT </w:instrText>
      </w:r>
      <w:r w:rsidR="003E6967">
        <w:fldChar w:fldCharType="separate"/>
      </w:r>
      <w:r w:rsidR="00154EB7" w:rsidRPr="00154EB7">
        <w:rPr>
          <w:sz w:val="20"/>
          <w:szCs w:val="20"/>
          <w:lang w:eastAsia="en-US"/>
        </w:rPr>
        <w:t>16.7</w:t>
      </w:r>
      <w:r w:rsidR="003E6967">
        <w:fldChar w:fldCharType="end"/>
      </w:r>
      <w:r w:rsidRPr="00143116">
        <w:rPr>
          <w:sz w:val="20"/>
          <w:szCs w:val="20"/>
          <w:lang w:eastAsia="en-US"/>
        </w:rPr>
        <w:t xml:space="preserve"> Smlouvy.</w:t>
      </w:r>
    </w:p>
    <w:p w:rsidR="00603C0A" w:rsidRPr="00143116" w:rsidRDefault="00603C0A" w:rsidP="008A30F9">
      <w:pPr>
        <w:pStyle w:val="RLTextlnkuslovan"/>
        <w:rPr>
          <w:sz w:val="20"/>
          <w:szCs w:val="20"/>
          <w:lang w:eastAsia="en-US"/>
        </w:rPr>
      </w:pPr>
      <w:bookmarkStart w:id="119" w:name="_Ref427618377"/>
      <w:r w:rsidRPr="00143116">
        <w:rPr>
          <w:sz w:val="20"/>
          <w:szCs w:val="20"/>
        </w:rPr>
        <w:lastRenderedPageBreak/>
        <w:t xml:space="preserve">Pro vyloučení pochybností v případě, že pro Poskytovatele má být při poskytování Služeb závazný dokument, který byl jednostranně vytvořen nebo aktualizován Objednatelem, ať již na něj Smlouva odkazuje výslovně, nebo jen obecně, zavazuje se Poskytovatel bez zbytečného odkladu po seznámení se s takovým dokumentem sdělit, zda má vůči předtím neodsouhlasenému obsahu dokumentu či jeho části jakékoli výhrady. Nesdělí-li Poskytovatel své výhrady do </w:t>
      </w:r>
      <w:r w:rsidR="00EE03CA" w:rsidRPr="00143116">
        <w:rPr>
          <w:sz w:val="20"/>
          <w:szCs w:val="20"/>
        </w:rPr>
        <w:t>5 pracovních</w:t>
      </w:r>
      <w:r w:rsidRPr="00143116">
        <w:rPr>
          <w:sz w:val="20"/>
          <w:szCs w:val="20"/>
        </w:rPr>
        <w:t xml:space="preserve"> dnů od seznámení se s dokumentem nebo od okamžiku, kdy měl možnost se s dokumentem prokazatelně seznámit, podle toho, co uplyne dřív, pak se má za to, že dokument či jeho </w:t>
      </w:r>
      <w:r w:rsidR="00EE03CA" w:rsidRPr="00143116">
        <w:rPr>
          <w:sz w:val="20"/>
          <w:szCs w:val="20"/>
        </w:rPr>
        <w:t>aktualizaci</w:t>
      </w:r>
      <w:r w:rsidRPr="00143116">
        <w:rPr>
          <w:sz w:val="20"/>
          <w:szCs w:val="20"/>
        </w:rPr>
        <w:t xml:space="preserve"> plně akceptuje. </w:t>
      </w:r>
      <w:r w:rsidR="00CC5DF1" w:rsidRPr="00143116">
        <w:rPr>
          <w:sz w:val="20"/>
          <w:szCs w:val="20"/>
        </w:rPr>
        <w:t xml:space="preserve">Vznese-li Poskytovatel své výhrady ve lhůtě stanovené v rámci předchozí věty, zavazují se </w:t>
      </w:r>
      <w:r w:rsidR="00DC5C33" w:rsidRPr="00143116">
        <w:rPr>
          <w:sz w:val="20"/>
          <w:szCs w:val="20"/>
        </w:rPr>
        <w:t xml:space="preserve">smluvní </w:t>
      </w:r>
      <w:r w:rsidR="00CC5DF1" w:rsidRPr="00143116">
        <w:rPr>
          <w:sz w:val="20"/>
          <w:szCs w:val="20"/>
        </w:rPr>
        <w:t>strany v dobré víře jednat o vypořádání výhrad Poskytovatele a</w:t>
      </w:r>
      <w:r w:rsidR="00344A47" w:rsidRPr="00143116">
        <w:rPr>
          <w:sz w:val="20"/>
          <w:szCs w:val="20"/>
        </w:rPr>
        <w:t xml:space="preserve"> schválení pravidel</w:t>
      </w:r>
      <w:r w:rsidR="00423423" w:rsidRPr="00143116">
        <w:rPr>
          <w:sz w:val="20"/>
          <w:szCs w:val="20"/>
        </w:rPr>
        <w:t xml:space="preserve"> </w:t>
      </w:r>
      <w:r w:rsidR="00344A47" w:rsidRPr="00143116">
        <w:rPr>
          <w:sz w:val="20"/>
          <w:szCs w:val="20"/>
        </w:rPr>
        <w:t>závazných pro smluvní strany</w:t>
      </w:r>
      <w:r w:rsidR="00CC5DF1" w:rsidRPr="00143116">
        <w:rPr>
          <w:sz w:val="20"/>
          <w:szCs w:val="20"/>
        </w:rPr>
        <w:t>.</w:t>
      </w:r>
      <w:bookmarkEnd w:id="119"/>
    </w:p>
    <w:p w:rsidR="0024189D" w:rsidRPr="00143116" w:rsidRDefault="0024189D" w:rsidP="0024189D">
      <w:pPr>
        <w:pStyle w:val="RLTextlnkuslovan"/>
        <w:rPr>
          <w:sz w:val="20"/>
          <w:szCs w:val="20"/>
        </w:rPr>
      </w:pPr>
      <w:r w:rsidRPr="00143116">
        <w:rPr>
          <w:sz w:val="20"/>
          <w:szCs w:val="20"/>
        </w:rPr>
        <w:t xml:space="preserve">Objednatel si v Zadávací dokumentaci vyhradil právo na použití jednacího řízení bez uveřejnění pro poskytnutí nových služeb ve smyslu § 100 odst. 3 ZZVZ ve vztahu ke Službám, a to včetně rozšíření rozsahu Paušálních služeb a/nebo Ad hoc služeb. V případě, že Objednatel uplatní právo na použití jednacího řízení bez uveřejnění pro poskytnutí nových služeb, zavazuje se Poskytovatel Objednateli nabídnout a poskytnout plnění v kvalitě a za cenových podmínek, které nebudou horší, než podmínky poskytování Služeb dle této Smlouvy. </w:t>
      </w:r>
      <w:r w:rsidR="00D12880" w:rsidRPr="00143116">
        <w:rPr>
          <w:sz w:val="20"/>
          <w:szCs w:val="20"/>
        </w:rPr>
        <w:t>Maximální celková cena nových služeb dle tohoto odstavce je stanovena ve výši 572 000,- Kč bez DPH. Objednatel je oprávněn uplatnit právo na použití jednacího řízení bez uveřejnění pro poskytnutí nových služeb po celou dobu účinnosti této Smlouvy.</w:t>
      </w:r>
    </w:p>
    <w:p w:rsidR="00BE0AD7" w:rsidRPr="00143116" w:rsidRDefault="00BE0AD7" w:rsidP="00BE0AD7">
      <w:pPr>
        <w:pStyle w:val="RLlneksmlouvy"/>
        <w:rPr>
          <w:sz w:val="20"/>
          <w:szCs w:val="20"/>
        </w:rPr>
      </w:pPr>
      <w:bookmarkStart w:id="120" w:name="_Ref273382468"/>
      <w:bookmarkStart w:id="121" w:name="_Toc295034736"/>
      <w:r w:rsidRPr="00143116">
        <w:rPr>
          <w:sz w:val="20"/>
          <w:szCs w:val="20"/>
        </w:rPr>
        <w:t xml:space="preserve">AKCEPTACE </w:t>
      </w:r>
      <w:r w:rsidR="004B45A4" w:rsidRPr="00143116">
        <w:rPr>
          <w:sz w:val="20"/>
          <w:szCs w:val="20"/>
        </w:rPr>
        <w:t>VÝSLEDKŮ POSKYTOVANÉHO PLNĚNÍ</w:t>
      </w:r>
      <w:bookmarkEnd w:id="115"/>
      <w:bookmarkEnd w:id="116"/>
      <w:bookmarkEnd w:id="120"/>
      <w:bookmarkEnd w:id="121"/>
    </w:p>
    <w:p w:rsidR="001961F7" w:rsidRPr="00143116" w:rsidRDefault="0036629D" w:rsidP="001961F7">
      <w:pPr>
        <w:pStyle w:val="RLTextlnkuslovan"/>
        <w:rPr>
          <w:sz w:val="20"/>
          <w:szCs w:val="20"/>
          <w:lang w:eastAsia="en-US"/>
        </w:rPr>
      </w:pPr>
      <w:bookmarkStart w:id="122" w:name="_Ref196129094"/>
      <w:r w:rsidRPr="00143116">
        <w:rPr>
          <w:sz w:val="20"/>
          <w:szCs w:val="20"/>
          <w:lang w:eastAsia="en-US"/>
        </w:rPr>
        <w:t>Všechny v</w:t>
      </w:r>
      <w:r w:rsidR="001961F7" w:rsidRPr="00143116">
        <w:rPr>
          <w:sz w:val="20"/>
          <w:szCs w:val="20"/>
          <w:lang w:eastAsia="en-US"/>
        </w:rPr>
        <w:t xml:space="preserve">ýsledky poskytnutého plnění dle této Smlouvy budou </w:t>
      </w:r>
      <w:r w:rsidRPr="00143116">
        <w:rPr>
          <w:sz w:val="20"/>
          <w:szCs w:val="20"/>
          <w:lang w:eastAsia="en-US"/>
        </w:rPr>
        <w:t xml:space="preserve">písemně </w:t>
      </w:r>
      <w:r w:rsidR="001961F7" w:rsidRPr="00143116">
        <w:rPr>
          <w:sz w:val="20"/>
          <w:szCs w:val="20"/>
          <w:lang w:eastAsia="en-US"/>
        </w:rPr>
        <w:t>akceptovány Objednatelem na základě akceptační procedury</w:t>
      </w:r>
      <w:r w:rsidR="00493633" w:rsidRPr="00143116">
        <w:rPr>
          <w:sz w:val="20"/>
          <w:szCs w:val="20"/>
        </w:rPr>
        <w:t>, popřípadě schválení Výkazu plnění</w:t>
      </w:r>
      <w:r w:rsidR="007A5F91" w:rsidRPr="00143116">
        <w:rPr>
          <w:sz w:val="20"/>
          <w:szCs w:val="20"/>
        </w:rPr>
        <w:t>, přičemž schválení Výkazů plnění nenahrazuje akceptační proceduru pro druhy plnění, pro které je zvláštní akceptační procedura stanovena touto Smlouvu, zejména v tomto odstavci</w:t>
      </w:r>
      <w:r w:rsidR="00493633" w:rsidRPr="00143116">
        <w:rPr>
          <w:sz w:val="20"/>
          <w:szCs w:val="20"/>
        </w:rPr>
        <w:t>.</w:t>
      </w:r>
      <w:r w:rsidR="00423423" w:rsidRPr="00143116">
        <w:rPr>
          <w:sz w:val="20"/>
          <w:szCs w:val="20"/>
        </w:rPr>
        <w:t xml:space="preserve"> </w:t>
      </w:r>
      <w:r w:rsidR="00B32F72" w:rsidRPr="00143116">
        <w:rPr>
          <w:sz w:val="20"/>
          <w:szCs w:val="20"/>
          <w:lang w:eastAsia="en-US"/>
        </w:rPr>
        <w:t>Bude-li výsledkem poskytnutého plnění Poskytovatele vytvoření software nebo jiného funkčního celku, bude jeho akceptace provedena v souladu s postupem specifikovaným v</w:t>
      </w:r>
      <w:r w:rsidR="00254143" w:rsidRPr="00143116">
        <w:rPr>
          <w:sz w:val="20"/>
          <w:szCs w:val="20"/>
          <w:lang w:eastAsia="en-US"/>
        </w:rPr>
        <w:t> </w:t>
      </w:r>
      <w:r w:rsidR="00F942A7" w:rsidRPr="00143116">
        <w:rPr>
          <w:sz w:val="20"/>
          <w:szCs w:val="20"/>
        </w:rPr>
        <w:t>I</w:t>
      </w:r>
      <w:r w:rsidR="00F942A7" w:rsidRPr="00143116">
        <w:rPr>
          <w:sz w:val="20"/>
          <w:szCs w:val="20"/>
          <w:lang w:eastAsia="en-US"/>
        </w:rPr>
        <w:t>nterní dokument</w:t>
      </w:r>
      <w:r w:rsidR="00F942A7" w:rsidRPr="00143116">
        <w:rPr>
          <w:sz w:val="20"/>
          <w:szCs w:val="20"/>
        </w:rPr>
        <w:t>aci</w:t>
      </w:r>
      <w:r w:rsidR="00423423" w:rsidRPr="00143116">
        <w:rPr>
          <w:sz w:val="20"/>
          <w:szCs w:val="20"/>
        </w:rPr>
        <w:t xml:space="preserve"> </w:t>
      </w:r>
      <w:r w:rsidR="00254143" w:rsidRPr="00143116">
        <w:rPr>
          <w:sz w:val="20"/>
          <w:szCs w:val="20"/>
          <w:lang w:eastAsia="en-US"/>
        </w:rPr>
        <w:t>Objednatele</w:t>
      </w:r>
      <w:r w:rsidR="006479C5" w:rsidRPr="00143116">
        <w:rPr>
          <w:sz w:val="20"/>
          <w:szCs w:val="20"/>
          <w:lang w:eastAsia="en-US"/>
        </w:rPr>
        <w:t>, případně postupem, na kterém se strany v daném případě dohodnou.</w:t>
      </w:r>
      <w:r w:rsidR="00423423" w:rsidRPr="00143116">
        <w:rPr>
          <w:sz w:val="20"/>
          <w:szCs w:val="20"/>
          <w:lang w:eastAsia="en-US"/>
        </w:rPr>
        <w:t xml:space="preserve"> </w:t>
      </w:r>
      <w:r w:rsidR="001961F7" w:rsidRPr="00143116">
        <w:rPr>
          <w:sz w:val="20"/>
          <w:szCs w:val="20"/>
          <w:lang w:eastAsia="en-US"/>
        </w:rPr>
        <w:t xml:space="preserve">Bude-li výsledkem poskytnutého plnění Poskytovatele vypracování dokumentu v listinné nebo elektronické podobě, bude jeho akceptace provedena v souladu s ustanovením odst. </w:t>
      </w:r>
      <w:r w:rsidR="003E6967">
        <w:fldChar w:fldCharType="begin"/>
      </w:r>
      <w:r w:rsidR="003E6967">
        <w:instrText xml:space="preserve"> REF _Ref205701869 \r \h  \* MERGEFORMAT </w:instrText>
      </w:r>
      <w:r w:rsidR="003E6967">
        <w:fldChar w:fldCharType="separate"/>
      </w:r>
      <w:r w:rsidR="00154EB7" w:rsidRPr="00154EB7">
        <w:rPr>
          <w:sz w:val="20"/>
          <w:szCs w:val="20"/>
          <w:lang w:eastAsia="en-US"/>
        </w:rPr>
        <w:t>8.3</w:t>
      </w:r>
      <w:r w:rsidR="003E6967">
        <w:fldChar w:fldCharType="end"/>
      </w:r>
      <w:r w:rsidR="001961F7" w:rsidRPr="00143116">
        <w:rPr>
          <w:sz w:val="20"/>
          <w:szCs w:val="20"/>
          <w:lang w:eastAsia="en-US"/>
        </w:rPr>
        <w:t xml:space="preserve"> této Smlouvy</w:t>
      </w:r>
      <w:r w:rsidR="00300CD9" w:rsidRPr="00143116">
        <w:rPr>
          <w:sz w:val="20"/>
          <w:szCs w:val="20"/>
          <w:lang w:eastAsia="en-US"/>
        </w:rPr>
        <w:t>, nestanoví-li Objednatel, že se ve vztahu ke konkrétním dokumentům tato procedura uplatní omezeně či vůbec</w:t>
      </w:r>
      <w:r w:rsidR="001961F7" w:rsidRPr="00143116">
        <w:rPr>
          <w:sz w:val="20"/>
          <w:szCs w:val="20"/>
          <w:lang w:eastAsia="en-US"/>
        </w:rPr>
        <w:t xml:space="preserve">. </w:t>
      </w:r>
    </w:p>
    <w:p w:rsidR="006166A0" w:rsidRPr="00143116" w:rsidRDefault="00DC0370" w:rsidP="00DC0370">
      <w:pPr>
        <w:pStyle w:val="RLTextlnkuslovan"/>
        <w:rPr>
          <w:rFonts w:asciiTheme="minorHAnsi" w:hAnsiTheme="minorHAnsi"/>
          <w:sz w:val="20"/>
          <w:szCs w:val="20"/>
        </w:rPr>
      </w:pPr>
      <w:r w:rsidRPr="00143116">
        <w:rPr>
          <w:rFonts w:asciiTheme="minorHAnsi" w:hAnsiTheme="minorHAnsi"/>
          <w:sz w:val="20"/>
          <w:szCs w:val="20"/>
        </w:rPr>
        <w:t>Akceptace</w:t>
      </w:r>
      <w:r w:rsidR="00423423" w:rsidRPr="00143116">
        <w:rPr>
          <w:rFonts w:asciiTheme="minorHAnsi" w:hAnsiTheme="minorHAnsi"/>
          <w:sz w:val="20"/>
          <w:szCs w:val="20"/>
        </w:rPr>
        <w:t xml:space="preserve"> </w:t>
      </w:r>
      <w:r w:rsidR="006166A0" w:rsidRPr="00143116">
        <w:rPr>
          <w:rFonts w:asciiTheme="minorHAnsi" w:hAnsiTheme="minorHAnsi"/>
          <w:sz w:val="20"/>
          <w:szCs w:val="20"/>
        </w:rPr>
        <w:t xml:space="preserve">Ad hoc Služeb </w:t>
      </w:r>
      <w:r w:rsidRPr="00143116">
        <w:rPr>
          <w:rFonts w:asciiTheme="minorHAnsi" w:hAnsiTheme="minorHAnsi"/>
          <w:sz w:val="20"/>
          <w:szCs w:val="20"/>
        </w:rPr>
        <w:t>zahrnuje</w:t>
      </w:r>
      <w:r w:rsidR="006166A0" w:rsidRPr="00143116">
        <w:rPr>
          <w:rFonts w:asciiTheme="minorHAnsi" w:hAnsiTheme="minorHAnsi"/>
          <w:sz w:val="20"/>
          <w:szCs w:val="20"/>
        </w:rPr>
        <w:t>:</w:t>
      </w:r>
    </w:p>
    <w:p w:rsidR="00DC0370" w:rsidRPr="00143116" w:rsidRDefault="006166A0" w:rsidP="003614D4">
      <w:pPr>
        <w:pStyle w:val="RLTextlnkuslovan"/>
        <w:numPr>
          <w:ilvl w:val="2"/>
          <w:numId w:val="52"/>
        </w:numPr>
        <w:rPr>
          <w:rFonts w:asciiTheme="minorHAnsi" w:hAnsiTheme="minorHAnsi"/>
          <w:sz w:val="20"/>
          <w:szCs w:val="20"/>
        </w:rPr>
      </w:pPr>
      <w:r w:rsidRPr="00143116">
        <w:rPr>
          <w:rFonts w:asciiTheme="minorHAnsi" w:hAnsiTheme="minorHAnsi"/>
          <w:sz w:val="20"/>
          <w:szCs w:val="20"/>
        </w:rPr>
        <w:t>O</w:t>
      </w:r>
      <w:r w:rsidR="00DC0370" w:rsidRPr="00143116">
        <w:rPr>
          <w:rFonts w:asciiTheme="minorHAnsi" w:hAnsiTheme="minorHAnsi"/>
          <w:sz w:val="20"/>
          <w:szCs w:val="20"/>
        </w:rPr>
        <w:t>věření, zda poskytnuté plnění dle této Smlouvy vedlo k výsledku, ke kterému se smluvní strany zavázaly touto Smlouvou a konkrétním Požadavkem, a to porovnáním skutečných vlastností jednotlivých dílčích výsledků plnění a jejich závazné specifikace uvedené v Požadavku.</w:t>
      </w:r>
    </w:p>
    <w:p w:rsidR="00DC0370" w:rsidRPr="00143116" w:rsidRDefault="00DC0370" w:rsidP="003614D4">
      <w:pPr>
        <w:pStyle w:val="RLTextlnkuslovan"/>
        <w:numPr>
          <w:ilvl w:val="2"/>
          <w:numId w:val="52"/>
        </w:numPr>
        <w:rPr>
          <w:rFonts w:asciiTheme="minorHAnsi" w:hAnsiTheme="minorHAnsi"/>
          <w:sz w:val="20"/>
          <w:szCs w:val="20"/>
        </w:rPr>
      </w:pPr>
      <w:bookmarkStart w:id="123" w:name="_Ref462424678"/>
      <w:r w:rsidRPr="00143116">
        <w:rPr>
          <w:rFonts w:asciiTheme="minorHAnsi" w:hAnsiTheme="minorHAnsi"/>
          <w:sz w:val="20"/>
          <w:szCs w:val="20"/>
        </w:rPr>
        <w:t>Akceptace probíhá po ukončení všech činností souvisejících s realizací požadavku</w:t>
      </w:r>
      <w:r w:rsidR="00F21E9F" w:rsidRPr="00143116">
        <w:rPr>
          <w:rFonts w:asciiTheme="minorHAnsi" w:hAnsiTheme="minorHAnsi"/>
          <w:sz w:val="20"/>
          <w:szCs w:val="20"/>
        </w:rPr>
        <w:t xml:space="preserve"> nejpozději však dnem uvedeným v Požadavku. </w:t>
      </w:r>
      <w:r w:rsidRPr="00143116">
        <w:rPr>
          <w:rFonts w:asciiTheme="minorHAnsi" w:hAnsiTheme="minorHAnsi"/>
          <w:sz w:val="20"/>
          <w:szCs w:val="20"/>
        </w:rPr>
        <w:t>Do realizace požadavku, která je v gesci Poskytovatele, je zahrnuto zejména, nikoliv však výhradně, ukončení testování Objednatelem a vypořádání jeho výhrad, vypořádání výhrad Objednatele k dokumentaci.</w:t>
      </w:r>
      <w:bookmarkEnd w:id="123"/>
    </w:p>
    <w:p w:rsidR="00DC0370" w:rsidRPr="00143116" w:rsidRDefault="00DC0370" w:rsidP="003614D4">
      <w:pPr>
        <w:pStyle w:val="RLTextlnkuslovan"/>
        <w:numPr>
          <w:ilvl w:val="2"/>
          <w:numId w:val="52"/>
        </w:numPr>
        <w:rPr>
          <w:rFonts w:asciiTheme="minorHAnsi" w:hAnsiTheme="minorHAnsi"/>
          <w:sz w:val="20"/>
          <w:szCs w:val="20"/>
        </w:rPr>
      </w:pPr>
      <w:r w:rsidRPr="00143116">
        <w:rPr>
          <w:rFonts w:asciiTheme="minorHAnsi" w:hAnsiTheme="minorHAnsi"/>
          <w:sz w:val="20"/>
          <w:szCs w:val="20"/>
        </w:rPr>
        <w:t>Výsledek Akcepta</w:t>
      </w:r>
      <w:r w:rsidR="006166A0" w:rsidRPr="00143116">
        <w:rPr>
          <w:rFonts w:asciiTheme="minorHAnsi" w:hAnsiTheme="minorHAnsi"/>
          <w:sz w:val="20"/>
          <w:szCs w:val="20"/>
        </w:rPr>
        <w:t>ce</w:t>
      </w:r>
      <w:r w:rsidRPr="00143116">
        <w:rPr>
          <w:rFonts w:asciiTheme="minorHAnsi" w:hAnsiTheme="minorHAnsi"/>
          <w:sz w:val="20"/>
          <w:szCs w:val="20"/>
        </w:rPr>
        <w:t xml:space="preserve"> bude zaznamenán v Akceptačním protokolu pověřenými a oprávněnými pracovníky Objednatele, a to jedním z dále uvedených způsobů:</w:t>
      </w:r>
    </w:p>
    <w:p w:rsidR="00DC0370" w:rsidRPr="00143116" w:rsidRDefault="00DC0370" w:rsidP="003614D4">
      <w:pPr>
        <w:pStyle w:val="111"/>
        <w:numPr>
          <w:ilvl w:val="3"/>
          <w:numId w:val="52"/>
        </w:numPr>
        <w:rPr>
          <w:rFonts w:asciiTheme="minorHAnsi" w:hAnsiTheme="minorHAnsi" w:cs="Arial"/>
          <w:sz w:val="20"/>
          <w:szCs w:val="20"/>
          <w:u w:val="none"/>
        </w:rPr>
      </w:pPr>
      <w:r w:rsidRPr="00143116">
        <w:rPr>
          <w:rFonts w:asciiTheme="minorHAnsi" w:hAnsiTheme="minorHAnsi" w:cs="Arial"/>
          <w:bCs/>
          <w:sz w:val="20"/>
          <w:szCs w:val="20"/>
          <w:u w:val="none"/>
        </w:rPr>
        <w:lastRenderedPageBreak/>
        <w:t>Akceptováno bez výhrad</w:t>
      </w:r>
      <w:r w:rsidRPr="00143116">
        <w:rPr>
          <w:rFonts w:asciiTheme="minorHAnsi" w:hAnsiTheme="minorHAnsi" w:cs="Arial"/>
          <w:sz w:val="20"/>
          <w:szCs w:val="20"/>
          <w:u w:val="none"/>
        </w:rPr>
        <w:t>. Poskytovatel na základě takto potvrzeného Akceptačního protokolu předává plnění Objednateli a bude fakturovat cenu za příslušné plnění v plné výši.</w:t>
      </w:r>
    </w:p>
    <w:p w:rsidR="00DC0370" w:rsidRPr="00143116" w:rsidRDefault="00DC0370" w:rsidP="003614D4">
      <w:pPr>
        <w:pStyle w:val="111"/>
        <w:numPr>
          <w:ilvl w:val="3"/>
          <w:numId w:val="52"/>
        </w:numPr>
        <w:rPr>
          <w:rFonts w:asciiTheme="minorHAnsi" w:hAnsiTheme="minorHAnsi" w:cs="Arial"/>
          <w:sz w:val="20"/>
          <w:szCs w:val="20"/>
          <w:u w:val="none"/>
        </w:rPr>
      </w:pPr>
      <w:r w:rsidRPr="00143116">
        <w:rPr>
          <w:rFonts w:asciiTheme="minorHAnsi" w:hAnsiTheme="minorHAnsi" w:cs="Arial"/>
          <w:bCs/>
          <w:sz w:val="20"/>
          <w:szCs w:val="20"/>
          <w:u w:val="none"/>
        </w:rPr>
        <w:t>Akceptováno s výhradami.</w:t>
      </w:r>
      <w:r w:rsidRPr="00143116">
        <w:rPr>
          <w:rFonts w:asciiTheme="minorHAnsi" w:hAnsiTheme="minorHAnsi" w:cs="Arial"/>
          <w:sz w:val="20"/>
          <w:szCs w:val="20"/>
          <w:u w:val="none"/>
        </w:rPr>
        <w:t xml:space="preserve"> V Akceptačním protokolu budou výhrady specifikovány a Objednatel stanoví termín, do kdy mají být předmětné výhrady odstraněny. Na akceptaci s výhradami nevzniká Poskytovateli dle této Smlouvy nárok a </w:t>
      </w:r>
      <w:r w:rsidRPr="00143116">
        <w:rPr>
          <w:rFonts w:asciiTheme="minorHAnsi" w:hAnsiTheme="minorHAnsi" w:cs="Arial"/>
          <w:bCs/>
          <w:sz w:val="20"/>
          <w:szCs w:val="20"/>
          <w:u w:val="none"/>
        </w:rPr>
        <w:t>Objednatel</w:t>
      </w:r>
      <w:r w:rsidRPr="00143116">
        <w:rPr>
          <w:rFonts w:asciiTheme="minorHAnsi" w:hAnsiTheme="minorHAnsi" w:cs="Arial"/>
          <w:sz w:val="20"/>
          <w:szCs w:val="20"/>
          <w:u w:val="none"/>
        </w:rPr>
        <w:t xml:space="preserve"> je oprávněn Akceptaci s výhradami odmítnout. Poskytovateli nevzniká v tomto případě na uvedené částečné plnění právní nárok. Dohodnou-li se smluvní strany, může Poskytovatel fakturovat Objednateli finanční plnění v částečné výši. Vzájemná dohoda smluvních stran o této skutečnosti bude zanesena do Akceptačního protokolu. Pro Akceptaci po odstranění výhrad se ustanovení odst. </w:t>
      </w:r>
      <w:r w:rsidR="003E6967">
        <w:fldChar w:fldCharType="begin"/>
      </w:r>
      <w:r w:rsidR="003E6967">
        <w:instrText xml:space="preserve"> REF _Ref462424678 \r \h  \* MERGEFORMAT </w:instrText>
      </w:r>
      <w:r w:rsidR="003E6967">
        <w:fldChar w:fldCharType="separate"/>
      </w:r>
      <w:r w:rsidR="00154EB7" w:rsidRPr="00154EB7">
        <w:rPr>
          <w:rFonts w:asciiTheme="minorHAnsi" w:hAnsiTheme="minorHAnsi" w:cs="Arial"/>
          <w:sz w:val="20"/>
          <w:szCs w:val="20"/>
          <w:u w:val="none"/>
        </w:rPr>
        <w:t>8.2.2</w:t>
      </w:r>
      <w:r w:rsidR="003E6967">
        <w:fldChar w:fldCharType="end"/>
      </w:r>
      <w:r w:rsidR="00677C15">
        <w:rPr>
          <w:rFonts w:asciiTheme="minorHAnsi" w:hAnsiTheme="minorHAnsi" w:cs="Arial"/>
          <w:sz w:val="20"/>
          <w:szCs w:val="20"/>
          <w:u w:val="none"/>
        </w:rPr>
        <w:t xml:space="preserve"> </w:t>
      </w:r>
      <w:r w:rsidRPr="00143116">
        <w:rPr>
          <w:rFonts w:asciiTheme="minorHAnsi" w:hAnsiTheme="minorHAnsi" w:cs="Arial"/>
          <w:sz w:val="20"/>
          <w:szCs w:val="20"/>
          <w:u w:val="none"/>
        </w:rPr>
        <w:t>použije obdobně.</w:t>
      </w:r>
      <w:r w:rsidR="00423423" w:rsidRPr="00143116">
        <w:rPr>
          <w:rFonts w:asciiTheme="minorHAnsi" w:hAnsiTheme="minorHAnsi" w:cs="Arial"/>
          <w:sz w:val="20"/>
          <w:szCs w:val="20"/>
          <w:u w:val="none"/>
        </w:rPr>
        <w:t xml:space="preserve"> </w:t>
      </w:r>
      <w:r w:rsidRPr="00143116">
        <w:rPr>
          <w:rFonts w:asciiTheme="minorHAnsi" w:hAnsiTheme="minorHAnsi" w:cs="Arial"/>
          <w:sz w:val="20"/>
          <w:szCs w:val="20"/>
          <w:u w:val="none"/>
        </w:rPr>
        <w:t xml:space="preserve">Pokud nedojde k odstranění výhrad ve stanoveném termínu a předáno k akceptaci dle odst. </w:t>
      </w:r>
      <w:r w:rsidR="003E6967">
        <w:fldChar w:fldCharType="begin"/>
      </w:r>
      <w:r w:rsidR="003E6967">
        <w:instrText xml:space="preserve"> REF _Ref462424678 \r \h  \* MERGEFORMAT </w:instrText>
      </w:r>
      <w:r w:rsidR="003E6967">
        <w:fldChar w:fldCharType="separate"/>
      </w:r>
      <w:r w:rsidR="00154EB7" w:rsidRPr="00154EB7">
        <w:rPr>
          <w:rFonts w:asciiTheme="minorHAnsi" w:hAnsiTheme="minorHAnsi" w:cs="Arial"/>
          <w:sz w:val="20"/>
          <w:szCs w:val="20"/>
          <w:u w:val="none"/>
        </w:rPr>
        <w:t>8.2.2</w:t>
      </w:r>
      <w:r w:rsidR="003E6967">
        <w:fldChar w:fldCharType="end"/>
      </w:r>
      <w:r w:rsidRPr="00143116">
        <w:rPr>
          <w:rFonts w:asciiTheme="minorHAnsi" w:hAnsiTheme="minorHAnsi" w:cs="Arial"/>
          <w:sz w:val="20"/>
          <w:szCs w:val="20"/>
          <w:u w:val="none"/>
        </w:rPr>
        <w:t xml:space="preserve"> budou aplikovány sankce dle odst. </w:t>
      </w:r>
      <w:r w:rsidR="003E6967">
        <w:fldChar w:fldCharType="begin"/>
      </w:r>
      <w:r w:rsidR="003E6967">
        <w:instrText xml:space="preserve"> REF _Ref462994762 \r \h  \* MERGEFORMAT </w:instrText>
      </w:r>
      <w:r w:rsidR="003E6967">
        <w:fldChar w:fldCharType="separate"/>
      </w:r>
      <w:r w:rsidR="00154EB7" w:rsidRPr="00154EB7">
        <w:rPr>
          <w:rFonts w:asciiTheme="minorHAnsi" w:hAnsiTheme="minorHAnsi" w:cs="Arial"/>
          <w:sz w:val="20"/>
          <w:szCs w:val="20"/>
          <w:u w:val="none"/>
        </w:rPr>
        <w:t>15.15</w:t>
      </w:r>
      <w:r w:rsidR="003E6967">
        <w:fldChar w:fldCharType="end"/>
      </w:r>
      <w:r w:rsidRPr="00143116">
        <w:rPr>
          <w:rFonts w:asciiTheme="minorHAnsi" w:hAnsiTheme="minorHAnsi" w:cs="Arial"/>
          <w:sz w:val="20"/>
          <w:szCs w:val="20"/>
          <w:u w:val="none"/>
        </w:rPr>
        <w:t>. Po odstranění výhrad probíhá akceptace opakovaně</w:t>
      </w:r>
      <w:r w:rsidR="00475E8C" w:rsidRPr="00143116">
        <w:rPr>
          <w:rFonts w:asciiTheme="minorHAnsi" w:hAnsiTheme="minorHAnsi" w:cs="Arial"/>
          <w:sz w:val="20"/>
          <w:szCs w:val="20"/>
          <w:u w:val="none"/>
        </w:rPr>
        <w:t>.</w:t>
      </w:r>
      <w:r w:rsidRPr="00143116">
        <w:rPr>
          <w:rFonts w:asciiTheme="minorHAnsi" w:hAnsiTheme="minorHAnsi" w:cs="Arial"/>
          <w:sz w:val="20"/>
          <w:szCs w:val="20"/>
          <w:u w:val="none"/>
        </w:rPr>
        <w:t xml:space="preserve"> Akceptační procedura, včetně procesu testování a případných následných oprav, se bude opakovat, dokud výsledek Akceptace nebude akceptováno bez výhrad.</w:t>
      </w:r>
      <w:r w:rsidR="00475E8C" w:rsidRPr="00143116">
        <w:rPr>
          <w:rFonts w:asciiTheme="minorHAnsi" w:hAnsiTheme="minorHAnsi" w:cs="Arial"/>
          <w:sz w:val="20"/>
          <w:szCs w:val="20"/>
          <w:u w:val="none"/>
        </w:rPr>
        <w:t xml:space="preserve"> V každém dalším případě opakování bude aplikována sleva z ceny podle odst. </w:t>
      </w:r>
      <w:r w:rsidR="003E6967">
        <w:fldChar w:fldCharType="begin"/>
      </w:r>
      <w:r w:rsidR="003E6967">
        <w:instrText xml:space="preserve"> REF _Ref462994762 \r \h  \* MERGEFORMAT </w:instrText>
      </w:r>
      <w:r w:rsidR="003E6967">
        <w:fldChar w:fldCharType="separate"/>
      </w:r>
      <w:r w:rsidR="00154EB7" w:rsidRPr="00154EB7">
        <w:rPr>
          <w:rFonts w:asciiTheme="minorHAnsi" w:hAnsiTheme="minorHAnsi" w:cs="Arial"/>
          <w:sz w:val="20"/>
          <w:szCs w:val="20"/>
          <w:u w:val="none"/>
        </w:rPr>
        <w:t>15.15</w:t>
      </w:r>
      <w:r w:rsidR="003E6967">
        <w:fldChar w:fldCharType="end"/>
      </w:r>
      <w:r w:rsidR="00475E8C" w:rsidRPr="00143116">
        <w:rPr>
          <w:rFonts w:asciiTheme="minorHAnsi" w:hAnsiTheme="minorHAnsi" w:cs="Arial"/>
          <w:sz w:val="20"/>
          <w:szCs w:val="20"/>
          <w:u w:val="none"/>
        </w:rPr>
        <w:t xml:space="preserve"> této Smlouvy.</w:t>
      </w:r>
    </w:p>
    <w:p w:rsidR="005E3637" w:rsidRPr="00143116" w:rsidRDefault="00DC0370" w:rsidP="003614D4">
      <w:pPr>
        <w:pStyle w:val="111"/>
        <w:numPr>
          <w:ilvl w:val="3"/>
          <w:numId w:val="52"/>
        </w:numPr>
        <w:rPr>
          <w:rFonts w:asciiTheme="minorHAnsi" w:hAnsiTheme="minorHAnsi" w:cs="Arial"/>
          <w:bCs/>
          <w:sz w:val="20"/>
          <w:szCs w:val="20"/>
          <w:u w:val="none"/>
        </w:rPr>
      </w:pPr>
      <w:r w:rsidRPr="00143116">
        <w:rPr>
          <w:rFonts w:asciiTheme="minorHAnsi" w:hAnsiTheme="minorHAnsi" w:cs="Arial"/>
          <w:bCs/>
          <w:sz w:val="20"/>
          <w:szCs w:val="20"/>
          <w:u w:val="none"/>
        </w:rPr>
        <w:t xml:space="preserve">Neakceptováno. Tento způsob bude použit v případě vad předmětu plnění nebo odmítne-li Objednatel Akceptaci s výhradami. V Akceptačním protokolu budou dané vady či nedostatky specifikovány. Pokud nedojde k akceptaci dle odst. </w:t>
      </w:r>
      <w:r w:rsidR="003E6967">
        <w:fldChar w:fldCharType="begin"/>
      </w:r>
      <w:r w:rsidR="003E6967">
        <w:instrText xml:space="preserve"> REF _Ref462424678 \r \h  \* MERGEFORMAT </w:instrText>
      </w:r>
      <w:r w:rsidR="003E6967">
        <w:fldChar w:fldCharType="separate"/>
      </w:r>
      <w:r w:rsidR="00154EB7" w:rsidRPr="00154EB7">
        <w:rPr>
          <w:rFonts w:asciiTheme="minorHAnsi" w:hAnsiTheme="minorHAnsi" w:cs="Arial"/>
          <w:bCs/>
          <w:sz w:val="20"/>
          <w:szCs w:val="20"/>
          <w:u w:val="none"/>
        </w:rPr>
        <w:t>8.2.2</w:t>
      </w:r>
      <w:r w:rsidR="003E6967">
        <w:fldChar w:fldCharType="end"/>
      </w:r>
      <w:r w:rsidRPr="00143116">
        <w:rPr>
          <w:rFonts w:asciiTheme="minorHAnsi" w:hAnsiTheme="minorHAnsi" w:cs="Arial"/>
          <w:bCs/>
          <w:sz w:val="20"/>
          <w:szCs w:val="20"/>
          <w:u w:val="none"/>
        </w:rPr>
        <w:t xml:space="preserve">budou aplikovány </w:t>
      </w:r>
      <w:r w:rsidR="00E87C85" w:rsidRPr="00143116">
        <w:rPr>
          <w:rFonts w:asciiTheme="minorHAnsi" w:hAnsiTheme="minorHAnsi" w:cs="Arial"/>
          <w:bCs/>
          <w:sz w:val="20"/>
          <w:szCs w:val="20"/>
          <w:u w:val="none"/>
        </w:rPr>
        <w:t>smluvní pokuty a slevy z ceny</w:t>
      </w:r>
      <w:r w:rsidRPr="00143116">
        <w:rPr>
          <w:rFonts w:asciiTheme="minorHAnsi" w:hAnsiTheme="minorHAnsi" w:cs="Arial"/>
          <w:bCs/>
          <w:sz w:val="20"/>
          <w:szCs w:val="20"/>
          <w:u w:val="none"/>
        </w:rPr>
        <w:t xml:space="preserve"> dle odst.</w:t>
      </w:r>
      <w:r w:rsidR="003E6967">
        <w:fldChar w:fldCharType="begin"/>
      </w:r>
      <w:r w:rsidR="003E6967">
        <w:instrText xml:space="preserve"> REF _Ref462994762 \r \h  \* MERGEFORMAT </w:instrText>
      </w:r>
      <w:r w:rsidR="003E6967">
        <w:fldChar w:fldCharType="separate"/>
      </w:r>
      <w:r w:rsidR="00154EB7" w:rsidRPr="00154EB7">
        <w:rPr>
          <w:rFonts w:asciiTheme="minorHAnsi" w:hAnsiTheme="minorHAnsi" w:cs="Arial"/>
          <w:bCs/>
          <w:sz w:val="20"/>
          <w:szCs w:val="20"/>
          <w:u w:val="none"/>
        </w:rPr>
        <w:t>15.15</w:t>
      </w:r>
      <w:r w:rsidR="003E6967">
        <w:fldChar w:fldCharType="end"/>
      </w:r>
      <w:r w:rsidR="00D36515" w:rsidRPr="00143116">
        <w:rPr>
          <w:rFonts w:asciiTheme="minorHAnsi" w:hAnsiTheme="minorHAnsi" w:cs="Arial"/>
          <w:bCs/>
          <w:sz w:val="20"/>
          <w:szCs w:val="20"/>
          <w:u w:val="none"/>
        </w:rPr>
        <w:t xml:space="preserve"> a </w:t>
      </w:r>
      <w:r w:rsidR="003E6967">
        <w:fldChar w:fldCharType="begin"/>
      </w:r>
      <w:r w:rsidR="003E6967">
        <w:instrText xml:space="preserve"> REF _Ref462425284 \r \h  \* MERGEFORMAT </w:instrText>
      </w:r>
      <w:r w:rsidR="003E6967">
        <w:fldChar w:fldCharType="separate"/>
      </w:r>
      <w:r w:rsidR="00154EB7" w:rsidRPr="00154EB7">
        <w:rPr>
          <w:rFonts w:asciiTheme="minorHAnsi" w:hAnsiTheme="minorHAnsi" w:cs="Arial"/>
          <w:bCs/>
          <w:sz w:val="20"/>
          <w:szCs w:val="20"/>
          <w:u w:val="none"/>
        </w:rPr>
        <w:t>15.16</w:t>
      </w:r>
      <w:r w:rsidR="003E6967">
        <w:fldChar w:fldCharType="end"/>
      </w:r>
      <w:r w:rsidR="00E87C85" w:rsidRPr="00143116">
        <w:rPr>
          <w:rFonts w:asciiTheme="minorHAnsi" w:hAnsiTheme="minorHAnsi" w:cs="Arial"/>
          <w:bCs/>
          <w:sz w:val="20"/>
          <w:szCs w:val="20"/>
          <w:u w:val="none"/>
        </w:rPr>
        <w:t xml:space="preserve"> souběžně</w:t>
      </w:r>
      <w:r w:rsidRPr="00143116">
        <w:rPr>
          <w:rFonts w:asciiTheme="minorHAnsi" w:hAnsiTheme="minorHAnsi" w:cs="Arial"/>
          <w:bCs/>
          <w:sz w:val="20"/>
          <w:szCs w:val="20"/>
          <w:u w:val="none"/>
        </w:rPr>
        <w:t>.</w:t>
      </w:r>
      <w:r w:rsidR="004B053A" w:rsidRPr="00143116">
        <w:rPr>
          <w:rFonts w:asciiTheme="minorHAnsi" w:hAnsiTheme="minorHAnsi" w:cs="Arial"/>
          <w:bCs/>
          <w:sz w:val="20"/>
          <w:szCs w:val="20"/>
          <w:u w:val="none"/>
        </w:rPr>
        <w:t xml:space="preserve"> Odst. </w:t>
      </w:r>
      <w:r w:rsidR="003E6967">
        <w:fldChar w:fldCharType="begin"/>
      </w:r>
      <w:r w:rsidR="003E6967">
        <w:instrText xml:space="preserve"> REF _Ref462425284 \r \h  \* MERGEFORMAT </w:instrText>
      </w:r>
      <w:r w:rsidR="003E6967">
        <w:fldChar w:fldCharType="separate"/>
      </w:r>
      <w:r w:rsidR="00154EB7" w:rsidRPr="00154EB7">
        <w:rPr>
          <w:rFonts w:asciiTheme="minorHAnsi" w:hAnsiTheme="minorHAnsi" w:cs="Arial"/>
          <w:bCs/>
          <w:sz w:val="20"/>
          <w:szCs w:val="20"/>
          <w:u w:val="none"/>
        </w:rPr>
        <w:t>15.16</w:t>
      </w:r>
      <w:r w:rsidR="003E6967">
        <w:fldChar w:fldCharType="end"/>
      </w:r>
      <w:r w:rsidR="004B053A" w:rsidRPr="00143116">
        <w:rPr>
          <w:rFonts w:asciiTheme="minorHAnsi" w:hAnsiTheme="minorHAnsi" w:cs="Arial"/>
          <w:bCs/>
          <w:sz w:val="20"/>
          <w:szCs w:val="20"/>
          <w:u w:val="none"/>
        </w:rPr>
        <w:t xml:space="preserve"> bude uplatňován do doby Akceptace Požadavku. </w:t>
      </w:r>
      <w:r w:rsidR="00D36515" w:rsidRPr="00143116">
        <w:rPr>
          <w:rFonts w:asciiTheme="minorHAnsi" w:hAnsiTheme="minorHAnsi" w:cs="Arial"/>
          <w:sz w:val="20"/>
          <w:szCs w:val="20"/>
          <w:u w:val="none"/>
        </w:rPr>
        <w:t xml:space="preserve">Akceptační procedura, včetně procesu testování a případných následných oprav, se bude opakovat, dokud výsledek Akceptace nebude akceptováno bez výhrad. Při každém takovém opakování bude uplatněn odst. </w:t>
      </w:r>
      <w:r w:rsidR="003E6967">
        <w:fldChar w:fldCharType="begin"/>
      </w:r>
      <w:r w:rsidR="003E6967">
        <w:instrText xml:space="preserve"> REF _Ref462994762 \r \h  \* MERGEFORMAT </w:instrText>
      </w:r>
      <w:r w:rsidR="003E6967">
        <w:fldChar w:fldCharType="separate"/>
      </w:r>
      <w:r w:rsidR="00154EB7" w:rsidRPr="00154EB7">
        <w:rPr>
          <w:rFonts w:asciiTheme="minorHAnsi" w:hAnsiTheme="minorHAnsi" w:cs="Arial"/>
          <w:sz w:val="20"/>
          <w:szCs w:val="20"/>
          <w:u w:val="none"/>
        </w:rPr>
        <w:t>15.15</w:t>
      </w:r>
      <w:r w:rsidR="003E6967">
        <w:fldChar w:fldCharType="end"/>
      </w:r>
      <w:r w:rsidR="00D36515" w:rsidRPr="00143116">
        <w:rPr>
          <w:rFonts w:asciiTheme="minorHAnsi" w:hAnsiTheme="minorHAnsi" w:cs="Arial"/>
          <w:sz w:val="20"/>
          <w:szCs w:val="20"/>
          <w:u w:val="none"/>
        </w:rPr>
        <w:t>.</w:t>
      </w:r>
    </w:p>
    <w:p w:rsidR="001961F7" w:rsidRPr="00143116" w:rsidRDefault="001961F7" w:rsidP="001961F7">
      <w:pPr>
        <w:pStyle w:val="RLTextlnkuslovan"/>
        <w:rPr>
          <w:sz w:val="20"/>
          <w:szCs w:val="20"/>
          <w:lang w:eastAsia="en-US"/>
        </w:rPr>
      </w:pPr>
      <w:bookmarkStart w:id="124" w:name="_Ref205701869"/>
      <w:r w:rsidRPr="00143116">
        <w:rPr>
          <w:sz w:val="20"/>
          <w:szCs w:val="20"/>
          <w:lang w:eastAsia="en-US"/>
        </w:rPr>
        <w:t>Akceptace dokumentů</w:t>
      </w:r>
      <w:bookmarkEnd w:id="124"/>
    </w:p>
    <w:p w:rsidR="001961F7" w:rsidRPr="00143116" w:rsidRDefault="001961F7" w:rsidP="000058F2">
      <w:pPr>
        <w:pStyle w:val="RLTextlnkuslovan"/>
        <w:numPr>
          <w:ilvl w:val="2"/>
          <w:numId w:val="1"/>
        </w:numPr>
        <w:rPr>
          <w:sz w:val="20"/>
          <w:szCs w:val="20"/>
        </w:rPr>
      </w:pPr>
      <w:r w:rsidRPr="00143116">
        <w:rPr>
          <w:sz w:val="20"/>
          <w:szCs w:val="20"/>
        </w:rPr>
        <w:t>Poskytovatel se zavazuje průběžně konzultovat práce na zhotovení dokumentů s Objednatelem.</w:t>
      </w:r>
    </w:p>
    <w:p w:rsidR="001961F7" w:rsidRPr="00143116" w:rsidRDefault="001961F7" w:rsidP="000058F2">
      <w:pPr>
        <w:pStyle w:val="RLTextlnkuslovan"/>
        <w:numPr>
          <w:ilvl w:val="2"/>
          <w:numId w:val="1"/>
        </w:numPr>
        <w:rPr>
          <w:sz w:val="20"/>
          <w:szCs w:val="20"/>
        </w:rPr>
      </w:pPr>
      <w:bookmarkStart w:id="125" w:name="_Ref196124808"/>
      <w:r w:rsidRPr="00143116">
        <w:rPr>
          <w:sz w:val="20"/>
          <w:szCs w:val="20"/>
        </w:rPr>
        <w:t xml:space="preserve">Poskytovatel se zavazuje předat první verzi dokumentu Objednateli k akceptaci ve lhůtě </w:t>
      </w:r>
      <w:r w:rsidR="00C3143D" w:rsidRPr="00143116">
        <w:rPr>
          <w:sz w:val="20"/>
          <w:szCs w:val="20"/>
        </w:rPr>
        <w:t>domluvené mezi Poskytovatelem a Objednatelem na základě</w:t>
      </w:r>
      <w:r w:rsidRPr="00143116">
        <w:rPr>
          <w:sz w:val="20"/>
          <w:szCs w:val="20"/>
        </w:rPr>
        <w:t xml:space="preserve"> této Smlouvy</w:t>
      </w:r>
      <w:bookmarkEnd w:id="125"/>
      <w:r w:rsidRPr="00143116">
        <w:rPr>
          <w:sz w:val="20"/>
          <w:szCs w:val="20"/>
        </w:rPr>
        <w:t>, nebo jinak stanovené v souladu s touto Smlouvou. V pochybnostech má přednost lhůta, která byla za součinnosti obou smluvních stran v souladu s touto Smlouvou stanovena později.</w:t>
      </w:r>
    </w:p>
    <w:p w:rsidR="001961F7" w:rsidRPr="00143116" w:rsidRDefault="001961F7" w:rsidP="000058F2">
      <w:pPr>
        <w:pStyle w:val="RLTextlnkuslovan"/>
        <w:numPr>
          <w:ilvl w:val="2"/>
          <w:numId w:val="1"/>
        </w:numPr>
        <w:rPr>
          <w:sz w:val="20"/>
          <w:szCs w:val="20"/>
        </w:rPr>
      </w:pPr>
      <w:bookmarkStart w:id="126" w:name="_Ref196125212"/>
      <w:r w:rsidRPr="00143116">
        <w:rPr>
          <w:sz w:val="20"/>
          <w:szCs w:val="20"/>
        </w:rPr>
        <w:t xml:space="preserve">Objednatel se zavazuje vznést veškeré své výhrady nebo připomínky k první verzi dokumentu předložené dle odst. </w:t>
      </w:r>
      <w:r w:rsidR="003E6967">
        <w:fldChar w:fldCharType="begin"/>
      </w:r>
      <w:r w:rsidR="003E6967">
        <w:instrText xml:space="preserve"> REF _Ref196124808 \r \h  \* MERGEFORMAT </w:instrText>
      </w:r>
      <w:r w:rsidR="003E6967">
        <w:fldChar w:fldCharType="separate"/>
      </w:r>
      <w:r w:rsidR="00154EB7" w:rsidRPr="00154EB7">
        <w:rPr>
          <w:sz w:val="20"/>
          <w:szCs w:val="20"/>
        </w:rPr>
        <w:t>8.3.2</w:t>
      </w:r>
      <w:r w:rsidR="003E6967">
        <w:fldChar w:fldCharType="end"/>
      </w:r>
      <w:r w:rsidRPr="00143116">
        <w:rPr>
          <w:sz w:val="20"/>
          <w:szCs w:val="20"/>
        </w:rPr>
        <w:t xml:space="preserve"> do </w:t>
      </w:r>
      <w:r w:rsidR="00775DB3" w:rsidRPr="00143116">
        <w:rPr>
          <w:sz w:val="20"/>
          <w:szCs w:val="20"/>
        </w:rPr>
        <w:t>15</w:t>
      </w:r>
      <w:r w:rsidRPr="00143116">
        <w:rPr>
          <w:sz w:val="20"/>
          <w:szCs w:val="20"/>
        </w:rPr>
        <w:t xml:space="preserve"> pracovních dnů od jejího doručení. </w:t>
      </w:r>
      <w:r w:rsidR="00A95BA7" w:rsidRPr="00143116">
        <w:rPr>
          <w:sz w:val="20"/>
          <w:szCs w:val="20"/>
        </w:rPr>
        <w:t>Sdělí-li Objednatel do uplynutí této 15 denní lhůty Poskytovateli, že k první verzi dokumentu nemá žádné výhrady nebo připomínky, či ji akceptuje s výhradami, považují smluvní strany tuto verzi za Poskytovatelem předanou a Objednatelem akceptovanou. V opačném případě se první verze dokumentu za akceptovanou</w:t>
      </w:r>
      <w:r w:rsidR="00423423" w:rsidRPr="00143116">
        <w:rPr>
          <w:sz w:val="20"/>
          <w:szCs w:val="20"/>
        </w:rPr>
        <w:t xml:space="preserve"> </w:t>
      </w:r>
      <w:r w:rsidR="00A95BA7" w:rsidRPr="00143116">
        <w:rPr>
          <w:sz w:val="20"/>
          <w:szCs w:val="20"/>
        </w:rPr>
        <w:t>nepovažuje. V případě akceptace první verze dokumentu s výhradami se Objednatel zavazuje v příslušném protokolu stanovit lhůtu pro odstranění výhrad, která nesmí být kratší než 5 pracovních dnů</w:t>
      </w:r>
      <w:bookmarkEnd w:id="126"/>
      <w:r w:rsidR="000F741C" w:rsidRPr="00143116">
        <w:rPr>
          <w:sz w:val="20"/>
          <w:szCs w:val="20"/>
        </w:rPr>
        <w:t>.</w:t>
      </w:r>
    </w:p>
    <w:p w:rsidR="001961F7" w:rsidRPr="00143116" w:rsidRDefault="001961F7" w:rsidP="000058F2">
      <w:pPr>
        <w:pStyle w:val="RLTextlnkuslovan"/>
        <w:numPr>
          <w:ilvl w:val="2"/>
          <w:numId w:val="1"/>
        </w:numPr>
        <w:rPr>
          <w:sz w:val="20"/>
          <w:szCs w:val="20"/>
        </w:rPr>
      </w:pPr>
      <w:bookmarkStart w:id="127" w:name="_Ref196125820"/>
      <w:r w:rsidRPr="00143116">
        <w:rPr>
          <w:sz w:val="20"/>
          <w:szCs w:val="20"/>
        </w:rPr>
        <w:lastRenderedPageBreak/>
        <w:t xml:space="preserve">Vznese-li Objednatel ve stanovené lhůtě výhrady nebo připomínky k první verzi dokumentu dle odst. </w:t>
      </w:r>
      <w:r w:rsidR="003E6967">
        <w:fldChar w:fldCharType="begin"/>
      </w:r>
      <w:r w:rsidR="003E6967">
        <w:instrText xml:space="preserve"> REF _Ref196125212 \r \h  \* MERGEFORMAT </w:instrText>
      </w:r>
      <w:r w:rsidR="003E6967">
        <w:fldChar w:fldCharType="separate"/>
      </w:r>
      <w:r w:rsidR="00154EB7" w:rsidRPr="00154EB7">
        <w:rPr>
          <w:sz w:val="20"/>
          <w:szCs w:val="20"/>
        </w:rPr>
        <w:t>8.3.3</w:t>
      </w:r>
      <w:r w:rsidR="003E6967">
        <w:fldChar w:fldCharType="end"/>
      </w:r>
      <w:r w:rsidRPr="00143116">
        <w:rPr>
          <w:sz w:val="20"/>
          <w:szCs w:val="20"/>
        </w:rPr>
        <w:t>, zavazuje se Poskytovatel bez zbytečného odkladu (ve lhůtě přiměřené povaze výhrady) provést veškeré potřebné úpravy dokumentu dle výhrad a připomínek Objednatele a takto upravený dokument předat jako jeho druhou verzi Objednateli k akceptaci.</w:t>
      </w:r>
      <w:bookmarkEnd w:id="127"/>
    </w:p>
    <w:p w:rsidR="00A95BA7" w:rsidRPr="00143116" w:rsidRDefault="001961F7" w:rsidP="00A95BA7">
      <w:pPr>
        <w:pStyle w:val="RLTextlnkuslovan"/>
        <w:numPr>
          <w:ilvl w:val="2"/>
          <w:numId w:val="1"/>
        </w:numPr>
        <w:rPr>
          <w:sz w:val="20"/>
          <w:szCs w:val="20"/>
        </w:rPr>
      </w:pPr>
      <w:bookmarkStart w:id="128" w:name="_Ref196125863"/>
      <w:bookmarkStart w:id="129" w:name="_Ref196128608"/>
      <w:r w:rsidRPr="00143116">
        <w:rPr>
          <w:sz w:val="20"/>
          <w:szCs w:val="20"/>
        </w:rPr>
        <w:t xml:space="preserve">Objednatel se zavazuje vznést veškeré své výhrady nebo připomínky k druhé verzi dokumentu předložené dle odst. </w:t>
      </w:r>
      <w:r w:rsidR="003E6967">
        <w:fldChar w:fldCharType="begin"/>
      </w:r>
      <w:r w:rsidR="003E6967">
        <w:instrText xml:space="preserve"> REF _Ref196125820 \r \h  \* MERGEFORMAT </w:instrText>
      </w:r>
      <w:r w:rsidR="003E6967">
        <w:fldChar w:fldCharType="separate"/>
      </w:r>
      <w:r w:rsidR="00154EB7" w:rsidRPr="00154EB7">
        <w:rPr>
          <w:sz w:val="20"/>
          <w:szCs w:val="20"/>
        </w:rPr>
        <w:t>8.3.4</w:t>
      </w:r>
      <w:r w:rsidR="003E6967">
        <w:fldChar w:fldCharType="end"/>
      </w:r>
      <w:r w:rsidRPr="00143116">
        <w:rPr>
          <w:sz w:val="20"/>
          <w:szCs w:val="20"/>
        </w:rPr>
        <w:t xml:space="preserve"> do </w:t>
      </w:r>
      <w:r w:rsidR="00775DB3" w:rsidRPr="00143116">
        <w:rPr>
          <w:sz w:val="20"/>
          <w:szCs w:val="20"/>
        </w:rPr>
        <w:t>15</w:t>
      </w:r>
      <w:r w:rsidRPr="00143116">
        <w:rPr>
          <w:sz w:val="20"/>
          <w:szCs w:val="20"/>
        </w:rPr>
        <w:t xml:space="preserve"> pracovních dnů od jejího doručení. </w:t>
      </w:r>
      <w:r w:rsidR="00A95BA7" w:rsidRPr="00143116">
        <w:rPr>
          <w:sz w:val="20"/>
          <w:szCs w:val="20"/>
        </w:rPr>
        <w:t>Sdělí-li Objednatel do uplynutí této 15 denní lhůty Poskytovateli, že k druhé verzi dokumentu nemá žádné připomínky, či ji akceptuje s výhradami, považují smluvní strany tuto verzi za Poskytovatelem předanou a Objednatelem akceptovanou. V opačném případě se druhá verze dokumentu za akceptovanou nepovažuje. V případě akceptace druhé verze dokumentu s výhradami se Objednatel zavazuje v příslušném protokolu stanovit lhůtu pro odstranění výhrad, která nesmí být kratší než 5 pracovních dnů</w:t>
      </w:r>
      <w:r w:rsidR="00D45CC7" w:rsidRPr="00143116">
        <w:rPr>
          <w:sz w:val="20"/>
          <w:szCs w:val="20"/>
        </w:rPr>
        <w:t>.</w:t>
      </w:r>
    </w:p>
    <w:p w:rsidR="001961F7" w:rsidRPr="00143116" w:rsidRDefault="001961F7" w:rsidP="000058F2">
      <w:pPr>
        <w:pStyle w:val="RLTextlnkuslovan"/>
        <w:numPr>
          <w:ilvl w:val="2"/>
          <w:numId w:val="1"/>
        </w:numPr>
        <w:rPr>
          <w:sz w:val="20"/>
          <w:szCs w:val="20"/>
        </w:rPr>
      </w:pPr>
      <w:bookmarkStart w:id="130" w:name="_Ref196127617"/>
      <w:bookmarkEnd w:id="128"/>
      <w:bookmarkEnd w:id="129"/>
      <w:r w:rsidRPr="00143116">
        <w:rPr>
          <w:sz w:val="20"/>
          <w:szCs w:val="20"/>
        </w:rPr>
        <w:t xml:space="preserve">Vznese-li Objednatel ve stanovené lhůtě své výhrady nebo připomínky k druhé verzi dokumentu dle odst. </w:t>
      </w:r>
      <w:r w:rsidR="003E6967">
        <w:fldChar w:fldCharType="begin"/>
      </w:r>
      <w:r w:rsidR="003E6967">
        <w:instrText xml:space="preserve"> REF _Ref196125863 \r \h  \* MERGEFORMAT </w:instrText>
      </w:r>
      <w:r w:rsidR="003E6967">
        <w:fldChar w:fldCharType="separate"/>
      </w:r>
      <w:r w:rsidR="00154EB7" w:rsidRPr="00154EB7">
        <w:rPr>
          <w:sz w:val="20"/>
          <w:szCs w:val="20"/>
        </w:rPr>
        <w:t>8.3.5</w:t>
      </w:r>
      <w:r w:rsidR="003E6967">
        <w:fldChar w:fldCharType="end"/>
      </w:r>
      <w:r w:rsidRPr="00143116">
        <w:rPr>
          <w:sz w:val="20"/>
          <w:szCs w:val="20"/>
        </w:rPr>
        <w:t xml:space="preserve">, zavazují se smluvní strany zahájit společné jednání za účelem odstranění veškerých vzájemných rozporů a akceptace dokumentu, a to nejpozději do </w:t>
      </w:r>
      <w:r w:rsidR="00775DB3" w:rsidRPr="00143116">
        <w:rPr>
          <w:sz w:val="20"/>
          <w:szCs w:val="20"/>
        </w:rPr>
        <w:t>5</w:t>
      </w:r>
      <w:r w:rsidRPr="00143116">
        <w:rPr>
          <w:sz w:val="20"/>
          <w:szCs w:val="20"/>
        </w:rPr>
        <w:t xml:space="preserve"> pracovních dnů od doručení výzvy kterékoliv smluvní strany k jednání.</w:t>
      </w:r>
      <w:bookmarkEnd w:id="130"/>
    </w:p>
    <w:p w:rsidR="001961F7" w:rsidRPr="00143116" w:rsidRDefault="001961F7" w:rsidP="000058F2">
      <w:pPr>
        <w:pStyle w:val="RLTextlnkuslovan"/>
        <w:numPr>
          <w:ilvl w:val="2"/>
          <w:numId w:val="1"/>
        </w:numPr>
        <w:rPr>
          <w:sz w:val="20"/>
          <w:szCs w:val="20"/>
        </w:rPr>
      </w:pPr>
      <w:r w:rsidRPr="00143116">
        <w:rPr>
          <w:sz w:val="20"/>
          <w:szCs w:val="20"/>
        </w:rPr>
        <w:t xml:space="preserve">Smluvní strany se zavazují po řádném předání a převzetí dokumentu dle odst. </w:t>
      </w:r>
      <w:r w:rsidR="003E6967">
        <w:fldChar w:fldCharType="begin"/>
      </w:r>
      <w:r w:rsidR="003E6967">
        <w:instrText xml:space="preserve"> REF _Ref196125212 \r \h  \* MERGEFORMAT </w:instrText>
      </w:r>
      <w:r w:rsidR="003E6967">
        <w:fldChar w:fldCharType="separate"/>
      </w:r>
      <w:r w:rsidR="00154EB7" w:rsidRPr="00154EB7">
        <w:rPr>
          <w:sz w:val="20"/>
          <w:szCs w:val="20"/>
        </w:rPr>
        <w:t>8.3.3</w:t>
      </w:r>
      <w:r w:rsidR="003E6967">
        <w:fldChar w:fldCharType="end"/>
      </w:r>
      <w:r w:rsidRPr="00143116">
        <w:rPr>
          <w:sz w:val="20"/>
          <w:szCs w:val="20"/>
        </w:rPr>
        <w:t xml:space="preserve">, odst. </w:t>
      </w:r>
      <w:r w:rsidR="003E6967">
        <w:fldChar w:fldCharType="begin"/>
      </w:r>
      <w:r w:rsidR="003E6967">
        <w:instrText xml:space="preserve"> REF _Ref196125863 \r \h  \* MERGEFORMAT </w:instrText>
      </w:r>
      <w:r w:rsidR="003E6967">
        <w:fldChar w:fldCharType="separate"/>
      </w:r>
      <w:r w:rsidR="00154EB7" w:rsidRPr="00154EB7">
        <w:rPr>
          <w:sz w:val="20"/>
          <w:szCs w:val="20"/>
        </w:rPr>
        <w:t>8.3.5</w:t>
      </w:r>
      <w:r w:rsidR="003E6967">
        <w:fldChar w:fldCharType="end"/>
      </w:r>
      <w:r w:rsidRPr="00143116">
        <w:rPr>
          <w:sz w:val="20"/>
          <w:szCs w:val="20"/>
        </w:rPr>
        <w:t xml:space="preserve"> nebo odst. </w:t>
      </w:r>
      <w:r w:rsidR="003E6967">
        <w:fldChar w:fldCharType="begin"/>
      </w:r>
      <w:r w:rsidR="003E6967">
        <w:instrText xml:space="preserve"> REF _Ref196127617 \r \h  \* MERGEFORMAT </w:instrText>
      </w:r>
      <w:r w:rsidR="003E6967">
        <w:fldChar w:fldCharType="separate"/>
      </w:r>
      <w:r w:rsidR="00154EB7" w:rsidRPr="00154EB7">
        <w:rPr>
          <w:sz w:val="20"/>
          <w:szCs w:val="20"/>
        </w:rPr>
        <w:t>8.3.6</w:t>
      </w:r>
      <w:r w:rsidR="003E6967">
        <w:fldChar w:fldCharType="end"/>
      </w:r>
      <w:r w:rsidRPr="00143116">
        <w:rPr>
          <w:sz w:val="20"/>
          <w:szCs w:val="20"/>
        </w:rPr>
        <w:t xml:space="preserve"> potvrdit toto předání a převzetí sepsáním </w:t>
      </w:r>
      <w:r w:rsidRPr="00143116">
        <w:rPr>
          <w:sz w:val="20"/>
          <w:szCs w:val="20"/>
          <w:lang w:eastAsia="en-US"/>
        </w:rPr>
        <w:t>písemného předávacího protokolu</w:t>
      </w:r>
      <w:r w:rsidRPr="00143116">
        <w:rPr>
          <w:sz w:val="20"/>
          <w:szCs w:val="20"/>
        </w:rPr>
        <w:t xml:space="preserve">, který za smluvní strany podepíší oprávněné osoby nejpozději do </w:t>
      </w:r>
      <w:r w:rsidR="00775DB3" w:rsidRPr="00143116">
        <w:rPr>
          <w:sz w:val="20"/>
          <w:szCs w:val="20"/>
        </w:rPr>
        <w:t>3</w:t>
      </w:r>
      <w:r w:rsidRPr="00143116">
        <w:rPr>
          <w:sz w:val="20"/>
          <w:szCs w:val="20"/>
        </w:rPr>
        <w:t xml:space="preserve"> pracovních dnů od řádného předání a převzetí dokumentu.</w:t>
      </w:r>
    </w:p>
    <w:p w:rsidR="001961F7" w:rsidRPr="00143116" w:rsidRDefault="001961F7" w:rsidP="000058F2">
      <w:pPr>
        <w:pStyle w:val="RLTextlnkuslovan"/>
        <w:numPr>
          <w:ilvl w:val="2"/>
          <w:numId w:val="1"/>
        </w:numPr>
        <w:rPr>
          <w:sz w:val="20"/>
          <w:szCs w:val="20"/>
        </w:rPr>
      </w:pPr>
      <w:r w:rsidRPr="00143116">
        <w:rPr>
          <w:sz w:val="20"/>
          <w:szCs w:val="20"/>
        </w:rPr>
        <w:t xml:space="preserve">Předávací protokol jednotlivých dokumentů musí být podepsán </w:t>
      </w:r>
      <w:r w:rsidR="00792777" w:rsidRPr="00143116">
        <w:rPr>
          <w:sz w:val="20"/>
          <w:szCs w:val="20"/>
        </w:rPr>
        <w:t xml:space="preserve">za každou smluvní stranu </w:t>
      </w:r>
      <w:r w:rsidR="00AC6EC7" w:rsidRPr="00143116">
        <w:rPr>
          <w:sz w:val="20"/>
          <w:szCs w:val="20"/>
        </w:rPr>
        <w:t>oprávněnou osobou dle článku 12 této Smlouvy</w:t>
      </w:r>
      <w:r w:rsidRPr="00143116">
        <w:rPr>
          <w:sz w:val="20"/>
          <w:szCs w:val="20"/>
        </w:rPr>
        <w:t>.</w:t>
      </w:r>
    </w:p>
    <w:p w:rsidR="001961F7" w:rsidRPr="00143116" w:rsidRDefault="001961F7" w:rsidP="000058F2">
      <w:pPr>
        <w:pStyle w:val="RLTextlnkuslovan"/>
        <w:numPr>
          <w:ilvl w:val="2"/>
          <w:numId w:val="1"/>
        </w:numPr>
        <w:rPr>
          <w:sz w:val="20"/>
          <w:szCs w:val="20"/>
        </w:rPr>
      </w:pPr>
      <w:bookmarkStart w:id="131" w:name="_Ref212691988"/>
      <w:r w:rsidRPr="00143116">
        <w:rPr>
          <w:sz w:val="20"/>
          <w:szCs w:val="20"/>
        </w:rPr>
        <w:t>Bude-li trvání akceptační procedury ovlivněné vznesením případných výhrad nebo připomínek k dokumentu a potřebou jejich vyřešení, nebude to mít vliv na dohodnuté termíny pro předání dokumentu.</w:t>
      </w:r>
      <w:bookmarkEnd w:id="131"/>
    </w:p>
    <w:p w:rsidR="00EB1BE8" w:rsidRPr="00143116" w:rsidRDefault="00EB1BE8" w:rsidP="00EB1BE8">
      <w:pPr>
        <w:pStyle w:val="RLTextlnkuslovan"/>
        <w:rPr>
          <w:sz w:val="20"/>
          <w:szCs w:val="20"/>
          <w:lang w:eastAsia="en-US"/>
        </w:rPr>
      </w:pPr>
      <w:r w:rsidRPr="00143116">
        <w:rPr>
          <w:sz w:val="20"/>
          <w:szCs w:val="20"/>
          <w:lang w:eastAsia="en-US"/>
        </w:rPr>
        <w:t>Smluvní strany výslovně sjednávají, že akceptuje-li Objednatel jak</w:t>
      </w:r>
      <w:r w:rsidR="00A60A8F" w:rsidRPr="00143116">
        <w:rPr>
          <w:sz w:val="20"/>
          <w:szCs w:val="20"/>
        </w:rPr>
        <w:t>é</w:t>
      </w:r>
      <w:r w:rsidRPr="00143116">
        <w:rPr>
          <w:sz w:val="20"/>
          <w:szCs w:val="20"/>
          <w:lang w:eastAsia="en-US"/>
        </w:rPr>
        <w:t>koliv plnění dle této Smlouvy bez výhrad, nebude tím dotčeno jeho právo na přiznání práv z</w:t>
      </w:r>
      <w:r w:rsidR="001758BD" w:rsidRPr="00143116">
        <w:rPr>
          <w:sz w:val="20"/>
          <w:szCs w:val="20"/>
          <w:lang w:eastAsia="en-US"/>
        </w:rPr>
        <w:t xml:space="preserve"> případných</w:t>
      </w:r>
      <w:r w:rsidRPr="00143116">
        <w:rPr>
          <w:sz w:val="20"/>
          <w:szCs w:val="20"/>
          <w:lang w:eastAsia="en-US"/>
        </w:rPr>
        <w:t xml:space="preserve"> zjevných vad takovéhoto plnění</w:t>
      </w:r>
      <w:r w:rsidR="001758BD" w:rsidRPr="00143116">
        <w:rPr>
          <w:sz w:val="20"/>
          <w:szCs w:val="20"/>
          <w:lang w:eastAsia="en-US"/>
        </w:rPr>
        <w:t>, i pokud je Poskytovateli bez zbytečného odkladu nenahlásil</w:t>
      </w:r>
      <w:r w:rsidRPr="00143116">
        <w:rPr>
          <w:sz w:val="20"/>
          <w:szCs w:val="20"/>
          <w:lang w:eastAsia="en-US"/>
        </w:rPr>
        <w:t>.</w:t>
      </w:r>
    </w:p>
    <w:p w:rsidR="001961F7" w:rsidRPr="00143116" w:rsidRDefault="001961F7" w:rsidP="00680938">
      <w:pPr>
        <w:pStyle w:val="RLTextlnkuslovan"/>
        <w:rPr>
          <w:sz w:val="20"/>
          <w:szCs w:val="20"/>
          <w:lang w:eastAsia="en-US"/>
        </w:rPr>
      </w:pPr>
      <w:r w:rsidRPr="00143116">
        <w:rPr>
          <w:sz w:val="20"/>
          <w:szCs w:val="20"/>
          <w:lang w:eastAsia="en-US"/>
        </w:rPr>
        <w:t xml:space="preserve">Plnění Poskytovatele dle této Smlouvy budou považována za poskytnutá po akceptaci jejich výsledků v souladu s tímto čl. </w:t>
      </w:r>
      <w:r w:rsidR="002D237C" w:rsidRPr="00143116">
        <w:rPr>
          <w:sz w:val="20"/>
          <w:szCs w:val="20"/>
        </w:rPr>
        <w:t>8</w:t>
      </w:r>
      <w:r w:rsidRPr="00143116">
        <w:rPr>
          <w:sz w:val="20"/>
          <w:szCs w:val="20"/>
          <w:lang w:eastAsia="en-US"/>
        </w:rPr>
        <w:t>. Včasnou akceptací výsledků všech plnění řádně poskytnutých Poskytovatelem dle této Smlouvy se závazek Poskytovatele považuje za splněný.</w:t>
      </w:r>
      <w:bookmarkStart w:id="132" w:name="_Ref214187826"/>
      <w:bookmarkEnd w:id="122"/>
    </w:p>
    <w:p w:rsidR="00FA35D0" w:rsidRPr="00143116" w:rsidRDefault="00D6601E" w:rsidP="00C5352E">
      <w:pPr>
        <w:pStyle w:val="RLlneksmlouvy"/>
        <w:rPr>
          <w:sz w:val="20"/>
          <w:szCs w:val="20"/>
        </w:rPr>
      </w:pPr>
      <w:bookmarkStart w:id="133" w:name="_Toc295034737"/>
      <w:bookmarkStart w:id="134" w:name="_Ref306199187"/>
      <w:bookmarkStart w:id="135" w:name="_Ref369494538"/>
      <w:bookmarkEnd w:id="132"/>
      <w:r w:rsidRPr="00143116">
        <w:rPr>
          <w:sz w:val="20"/>
          <w:szCs w:val="20"/>
        </w:rPr>
        <w:t xml:space="preserve">VLASTNICKÉ PRÁVO A </w:t>
      </w:r>
      <w:r w:rsidR="008534F1" w:rsidRPr="00143116">
        <w:rPr>
          <w:sz w:val="20"/>
          <w:szCs w:val="20"/>
        </w:rPr>
        <w:t>UŽÍVACÍ PRÁVA</w:t>
      </w:r>
      <w:bookmarkEnd w:id="133"/>
      <w:bookmarkEnd w:id="134"/>
      <w:r w:rsidR="00605CDE">
        <w:rPr>
          <w:sz w:val="20"/>
          <w:szCs w:val="20"/>
        </w:rPr>
        <w:t xml:space="preserve"> </w:t>
      </w:r>
      <w:r w:rsidR="00C5352E" w:rsidRPr="00143116">
        <w:rPr>
          <w:sz w:val="20"/>
          <w:szCs w:val="20"/>
        </w:rPr>
        <w:t>K VÝSLEDKŮM SLUŽEB</w:t>
      </w:r>
      <w:bookmarkEnd w:id="135"/>
    </w:p>
    <w:p w:rsidR="00705618" w:rsidRPr="00143116" w:rsidRDefault="009A67FB" w:rsidP="00705618">
      <w:pPr>
        <w:pStyle w:val="RLTextlnkuslovan"/>
        <w:rPr>
          <w:sz w:val="20"/>
          <w:szCs w:val="20"/>
        </w:rPr>
      </w:pPr>
      <w:bookmarkStart w:id="136" w:name="_Ref223736610"/>
      <w:r w:rsidRPr="00143116">
        <w:rPr>
          <w:sz w:val="20"/>
          <w:szCs w:val="20"/>
        </w:rPr>
        <w:t>V případě, že součástí plnění Poskytovatele podle této Smlouvy jsou movité věci</w:t>
      </w:r>
      <w:r w:rsidR="007F6E27" w:rsidRPr="00143116">
        <w:rPr>
          <w:sz w:val="20"/>
          <w:szCs w:val="20"/>
        </w:rPr>
        <w:t>,</w:t>
      </w:r>
      <w:r w:rsidR="00423423" w:rsidRPr="00143116">
        <w:rPr>
          <w:sz w:val="20"/>
          <w:szCs w:val="20"/>
        </w:rPr>
        <w:t xml:space="preserve"> </w:t>
      </w:r>
      <w:r w:rsidR="005A05F6" w:rsidRPr="00143116">
        <w:rPr>
          <w:sz w:val="20"/>
          <w:szCs w:val="20"/>
        </w:rPr>
        <w:t>které se mají stát vlastnictvím Objednatele</w:t>
      </w:r>
      <w:r w:rsidRPr="00143116">
        <w:rPr>
          <w:sz w:val="20"/>
          <w:szCs w:val="20"/>
        </w:rPr>
        <w:t>,</w:t>
      </w:r>
      <w:r w:rsidR="00423423" w:rsidRPr="00143116">
        <w:rPr>
          <w:sz w:val="20"/>
          <w:szCs w:val="20"/>
        </w:rPr>
        <w:t xml:space="preserve"> </w:t>
      </w:r>
      <w:r w:rsidRPr="00143116">
        <w:rPr>
          <w:sz w:val="20"/>
          <w:szCs w:val="20"/>
        </w:rPr>
        <w:t>nabývá Objednatel vlastnické právo k těmto věcem dnem předání takové</w:t>
      </w:r>
      <w:r w:rsidR="00293C50" w:rsidRPr="00143116">
        <w:rPr>
          <w:sz w:val="20"/>
          <w:szCs w:val="20"/>
        </w:rPr>
        <w:t>ho</w:t>
      </w:r>
      <w:r w:rsidRPr="00143116">
        <w:rPr>
          <w:sz w:val="20"/>
          <w:szCs w:val="20"/>
        </w:rPr>
        <w:t xml:space="preserve"> plnění Objednateli na základě písemného protokolu podepsaného oprávněnými osobami obou smluvních stran. Nebezpečí škody na předaných věcech přechází na Objednatele okamžikem jejich faktického předání do dispozice Objednatele, o takovémto předání musí být sepsán písemný záznam podepsaný oprávněnými osobami stran.</w:t>
      </w:r>
      <w:r w:rsidR="00B677EB" w:rsidRPr="00143116">
        <w:rPr>
          <w:sz w:val="20"/>
          <w:szCs w:val="20"/>
        </w:rPr>
        <w:t xml:space="preserve"> Do nabytí vlastnického práva uděluje Poskytovatel Objednateli právo tyto věci užívat v rozsahu a způsobem, který vyplývá z účelu této Smlouvy.</w:t>
      </w:r>
      <w:r w:rsidR="008521CF" w:rsidRPr="00143116">
        <w:rPr>
          <w:sz w:val="20"/>
          <w:szCs w:val="20"/>
        </w:rPr>
        <w:t xml:space="preserve"> Spolu s movitými věcmi poskytuje Poskytovatel k těmto věcem záruku za jakost v délce trvání 24 měsíců</w:t>
      </w:r>
      <w:r w:rsidR="009900EE" w:rsidRPr="00143116">
        <w:rPr>
          <w:sz w:val="20"/>
          <w:szCs w:val="20"/>
        </w:rPr>
        <w:t xml:space="preserve"> ode dne jejich </w:t>
      </w:r>
      <w:r w:rsidR="00A95BA7" w:rsidRPr="00143116">
        <w:rPr>
          <w:sz w:val="20"/>
          <w:szCs w:val="20"/>
        </w:rPr>
        <w:t xml:space="preserve">akceptace dle čl. </w:t>
      </w:r>
      <w:r w:rsidR="00F56EA5" w:rsidRPr="00143116">
        <w:rPr>
          <w:sz w:val="20"/>
          <w:szCs w:val="20"/>
        </w:rPr>
        <w:t>8</w:t>
      </w:r>
      <w:r w:rsidR="000C5ED2">
        <w:rPr>
          <w:sz w:val="20"/>
          <w:szCs w:val="20"/>
        </w:rPr>
        <w:t xml:space="preserve"> </w:t>
      </w:r>
      <w:r w:rsidR="00A95BA7" w:rsidRPr="00143116">
        <w:rPr>
          <w:sz w:val="20"/>
          <w:szCs w:val="20"/>
        </w:rPr>
        <w:t>Smlouvy Objednatelem</w:t>
      </w:r>
      <w:r w:rsidR="008521CF" w:rsidRPr="00143116">
        <w:rPr>
          <w:sz w:val="20"/>
          <w:szCs w:val="20"/>
        </w:rPr>
        <w:t xml:space="preserve">, nebo po dobu delší, </w:t>
      </w:r>
      <w:r w:rsidR="002F31ED" w:rsidRPr="00143116">
        <w:rPr>
          <w:sz w:val="20"/>
          <w:szCs w:val="20"/>
        </w:rPr>
        <w:t xml:space="preserve">pokud ji </w:t>
      </w:r>
      <w:r w:rsidR="007961BC" w:rsidRPr="00143116">
        <w:rPr>
          <w:sz w:val="20"/>
          <w:szCs w:val="20"/>
        </w:rPr>
        <w:t xml:space="preserve">standardně </w:t>
      </w:r>
      <w:r w:rsidR="008521CF" w:rsidRPr="00143116">
        <w:rPr>
          <w:sz w:val="20"/>
          <w:szCs w:val="20"/>
        </w:rPr>
        <w:lastRenderedPageBreak/>
        <w:t>poskytuje výrobce takovéto věci</w:t>
      </w:r>
      <w:r w:rsidR="007961BC" w:rsidRPr="00143116">
        <w:rPr>
          <w:sz w:val="20"/>
          <w:szCs w:val="20"/>
        </w:rPr>
        <w:t xml:space="preserve"> nebo </w:t>
      </w:r>
      <w:r w:rsidR="002F31ED" w:rsidRPr="00143116">
        <w:rPr>
          <w:sz w:val="20"/>
          <w:szCs w:val="20"/>
        </w:rPr>
        <w:t xml:space="preserve">pokud </w:t>
      </w:r>
      <w:r w:rsidR="007961BC" w:rsidRPr="00143116">
        <w:rPr>
          <w:sz w:val="20"/>
          <w:szCs w:val="20"/>
        </w:rPr>
        <w:t xml:space="preserve">se Poskytovatel zavázal poskytnout dle </w:t>
      </w:r>
      <w:hyperlink w:anchor="_Příloha_č._1" w:history="1">
        <w:r w:rsidR="007961BC" w:rsidRPr="00143116">
          <w:rPr>
            <w:rStyle w:val="Hypertextovodkaz"/>
            <w:sz w:val="20"/>
            <w:szCs w:val="20"/>
          </w:rPr>
          <w:t>Přílohy</w:t>
        </w:r>
        <w:r w:rsidR="006551E6" w:rsidRPr="00143116">
          <w:rPr>
            <w:rStyle w:val="Hypertextovodkaz"/>
            <w:sz w:val="20"/>
            <w:szCs w:val="20"/>
          </w:rPr>
          <w:t> </w:t>
        </w:r>
        <w:r w:rsidR="007961BC" w:rsidRPr="00143116">
          <w:rPr>
            <w:rStyle w:val="Hypertextovodkaz"/>
            <w:sz w:val="20"/>
            <w:szCs w:val="20"/>
          </w:rPr>
          <w:t>č.</w:t>
        </w:r>
        <w:r w:rsidR="006551E6" w:rsidRPr="00143116">
          <w:rPr>
            <w:rStyle w:val="Hypertextovodkaz"/>
            <w:sz w:val="20"/>
            <w:szCs w:val="20"/>
          </w:rPr>
          <w:t> </w:t>
        </w:r>
        <w:r w:rsidR="007961BC" w:rsidRPr="00143116">
          <w:rPr>
            <w:rStyle w:val="Hypertextovodkaz"/>
            <w:sz w:val="20"/>
            <w:szCs w:val="20"/>
          </w:rPr>
          <w:t>1</w:t>
        </w:r>
      </w:hyperlink>
      <w:r w:rsidR="007961BC" w:rsidRPr="00143116">
        <w:rPr>
          <w:sz w:val="20"/>
          <w:szCs w:val="20"/>
        </w:rPr>
        <w:t xml:space="preserve"> Smlouvy</w:t>
      </w:r>
      <w:r w:rsidR="002F31ED" w:rsidRPr="00143116">
        <w:rPr>
          <w:sz w:val="20"/>
          <w:szCs w:val="20"/>
        </w:rPr>
        <w:t xml:space="preserve"> delší záruční dobu</w:t>
      </w:r>
      <w:r w:rsidR="008521CF" w:rsidRPr="00143116">
        <w:rPr>
          <w:sz w:val="20"/>
          <w:szCs w:val="20"/>
        </w:rPr>
        <w:t>. Poskytovatel se zavazuje ve výše uvedené záruční lhůtě zdarma odstra</w:t>
      </w:r>
      <w:r w:rsidR="007961BC" w:rsidRPr="00143116">
        <w:rPr>
          <w:sz w:val="20"/>
          <w:szCs w:val="20"/>
        </w:rPr>
        <w:t xml:space="preserve">ňovat veškeré vady, které budou způsobovat, že věc není způsobilá pro použití ke smluvenému účelu, nebo že </w:t>
      </w:r>
      <w:r w:rsidR="008B1B3D" w:rsidRPr="00143116">
        <w:rPr>
          <w:sz w:val="20"/>
          <w:szCs w:val="20"/>
        </w:rPr>
        <w:t xml:space="preserve">pozbude </w:t>
      </w:r>
      <w:r w:rsidR="007961BC" w:rsidRPr="00143116">
        <w:rPr>
          <w:sz w:val="20"/>
          <w:szCs w:val="20"/>
        </w:rPr>
        <w:t>smluvené či obvyklé vlastnosti. Je-li součástí věci nebo Služby poskytované dle této Smlouvy software, vztahuje se záruka i na takovýto software za přiměřeného použití výše uvedených podmínek.</w:t>
      </w:r>
      <w:r w:rsidR="00705618" w:rsidRPr="00143116">
        <w:rPr>
          <w:sz w:val="20"/>
          <w:szCs w:val="20"/>
        </w:rPr>
        <w:t xml:space="preserve"> Pro vyloučení pochybností se uvádí, že ustanovení tohoto </w:t>
      </w:r>
      <w:r w:rsidR="00EA2BBA" w:rsidRPr="00143116">
        <w:rPr>
          <w:sz w:val="20"/>
          <w:szCs w:val="20"/>
        </w:rPr>
        <w:t xml:space="preserve">čl. </w:t>
      </w:r>
      <w:r w:rsidR="00F56EA5" w:rsidRPr="00143116">
        <w:rPr>
          <w:sz w:val="20"/>
          <w:szCs w:val="20"/>
        </w:rPr>
        <w:t xml:space="preserve">9 </w:t>
      </w:r>
      <w:r w:rsidR="00705618" w:rsidRPr="00143116">
        <w:rPr>
          <w:sz w:val="20"/>
          <w:szCs w:val="20"/>
        </w:rPr>
        <w:t>se vztahuje rovněž na dokument</w:t>
      </w:r>
      <w:r w:rsidR="009B1E18" w:rsidRPr="00143116">
        <w:rPr>
          <w:sz w:val="20"/>
          <w:szCs w:val="20"/>
        </w:rPr>
        <w:t>aci</w:t>
      </w:r>
      <w:r w:rsidR="00A117E2" w:rsidRPr="00143116">
        <w:rPr>
          <w:sz w:val="20"/>
          <w:szCs w:val="20"/>
        </w:rPr>
        <w:t xml:space="preserve"> vypracovávanou, dodávanou či upravovanou podle této Smlouvy, která byla </w:t>
      </w:r>
      <w:r w:rsidR="000B24D6" w:rsidRPr="00143116">
        <w:rPr>
          <w:sz w:val="20"/>
          <w:szCs w:val="20"/>
        </w:rPr>
        <w:t>před</w:t>
      </w:r>
      <w:r w:rsidR="00A117E2" w:rsidRPr="00143116">
        <w:rPr>
          <w:sz w:val="20"/>
          <w:szCs w:val="20"/>
        </w:rPr>
        <w:t>á</w:t>
      </w:r>
      <w:r w:rsidR="000B24D6" w:rsidRPr="00143116">
        <w:rPr>
          <w:sz w:val="20"/>
          <w:szCs w:val="20"/>
        </w:rPr>
        <w:t>n</w:t>
      </w:r>
      <w:r w:rsidR="00A117E2" w:rsidRPr="00143116">
        <w:rPr>
          <w:sz w:val="20"/>
          <w:szCs w:val="20"/>
        </w:rPr>
        <w:t xml:space="preserve">a Objednateli, ať již </w:t>
      </w:r>
      <w:r w:rsidR="00705618" w:rsidRPr="00143116">
        <w:rPr>
          <w:sz w:val="20"/>
          <w:szCs w:val="20"/>
        </w:rPr>
        <w:t xml:space="preserve">postupem dle </w:t>
      </w:r>
      <w:r w:rsidR="00A117E2" w:rsidRPr="00143116">
        <w:rPr>
          <w:sz w:val="20"/>
          <w:szCs w:val="20"/>
        </w:rPr>
        <w:t>odst</w:t>
      </w:r>
      <w:r w:rsidR="00254143" w:rsidRPr="00143116">
        <w:rPr>
          <w:sz w:val="20"/>
          <w:szCs w:val="20"/>
        </w:rPr>
        <w:t xml:space="preserve">. </w:t>
      </w:r>
      <w:r w:rsidR="003E6967">
        <w:fldChar w:fldCharType="begin"/>
      </w:r>
      <w:r w:rsidR="003E6967">
        <w:instrText xml:space="preserve"> REF _Ref205701869 \r \h  \* MERGEFORMAT </w:instrText>
      </w:r>
      <w:r w:rsidR="003E6967">
        <w:fldChar w:fldCharType="separate"/>
      </w:r>
      <w:r w:rsidR="00154EB7" w:rsidRPr="00154EB7">
        <w:rPr>
          <w:sz w:val="20"/>
          <w:szCs w:val="20"/>
        </w:rPr>
        <w:t>8.3</w:t>
      </w:r>
      <w:r w:rsidR="003E6967">
        <w:fldChar w:fldCharType="end"/>
      </w:r>
      <w:r w:rsidR="00705618" w:rsidRPr="00143116">
        <w:rPr>
          <w:sz w:val="20"/>
          <w:szCs w:val="20"/>
        </w:rPr>
        <w:t>Smlouvy</w:t>
      </w:r>
      <w:r w:rsidR="00A117E2" w:rsidRPr="00143116">
        <w:rPr>
          <w:sz w:val="20"/>
          <w:szCs w:val="20"/>
        </w:rPr>
        <w:t xml:space="preserve"> nebo jiným</w:t>
      </w:r>
      <w:r w:rsidR="00EA2BBA" w:rsidRPr="00143116">
        <w:rPr>
          <w:sz w:val="20"/>
          <w:szCs w:val="20"/>
        </w:rPr>
        <w:t xml:space="preserve"> dohodnutým</w:t>
      </w:r>
      <w:r w:rsidR="00A117E2" w:rsidRPr="00143116">
        <w:rPr>
          <w:sz w:val="20"/>
          <w:szCs w:val="20"/>
        </w:rPr>
        <w:t xml:space="preserve"> způsobem</w:t>
      </w:r>
      <w:r w:rsidR="00705618" w:rsidRPr="00143116">
        <w:rPr>
          <w:sz w:val="20"/>
          <w:szCs w:val="20"/>
        </w:rPr>
        <w:t xml:space="preserve">. </w:t>
      </w:r>
      <w:r w:rsidR="00C526CE" w:rsidRPr="00143116">
        <w:rPr>
          <w:sz w:val="20"/>
          <w:szCs w:val="20"/>
        </w:rPr>
        <w:t>Neoznámení vady bez zbytečného odkladu nemá vliv na uplatnitelnost nároku Objednatele z odpovědnosti Poskytovatele za tyto vady, pokud vady byly oznámeny alespoň před koncem záruční doby.</w:t>
      </w:r>
    </w:p>
    <w:p w:rsidR="00DE335F" w:rsidRPr="00143116" w:rsidRDefault="00DE335F" w:rsidP="006479C5">
      <w:pPr>
        <w:pStyle w:val="RLTextlnkuslovan"/>
        <w:rPr>
          <w:sz w:val="20"/>
          <w:szCs w:val="20"/>
        </w:rPr>
      </w:pPr>
      <w:bookmarkStart w:id="137" w:name="AutD"/>
      <w:bookmarkStart w:id="138" w:name="_Ref313366502"/>
      <w:bookmarkStart w:id="139" w:name="_Ref378171554"/>
      <w:bookmarkStart w:id="140" w:name="_Ref372010839"/>
      <w:bookmarkEnd w:id="137"/>
      <w:r w:rsidRPr="00143116">
        <w:rPr>
          <w:sz w:val="20"/>
          <w:szCs w:val="20"/>
        </w:rPr>
        <w:t>Bude-li součástí výstupu Služeb nebo výsledkem činnosti Poskytovatele</w:t>
      </w:r>
      <w:r w:rsidR="00334F34" w:rsidRPr="00143116">
        <w:rPr>
          <w:sz w:val="20"/>
          <w:szCs w:val="20"/>
        </w:rPr>
        <w:t xml:space="preserve"> nebo </w:t>
      </w:r>
      <w:r w:rsidR="00F27F68" w:rsidRPr="00143116">
        <w:rPr>
          <w:sz w:val="20"/>
          <w:szCs w:val="20"/>
        </w:rPr>
        <w:t>pod</w:t>
      </w:r>
      <w:r w:rsidR="00334F34" w:rsidRPr="00143116">
        <w:rPr>
          <w:sz w:val="20"/>
          <w:szCs w:val="20"/>
        </w:rPr>
        <w:t>dodavatelů</w:t>
      </w:r>
      <w:r w:rsidRPr="00143116">
        <w:rPr>
          <w:sz w:val="20"/>
          <w:szCs w:val="20"/>
        </w:rPr>
        <w:t xml:space="preserve"> prováděné dle této Smlouvy předmět požívající ochrany autorského díla podle zákona č. 121/200</w:t>
      </w:r>
      <w:r w:rsidR="00F13FEA" w:rsidRPr="00143116">
        <w:rPr>
          <w:sz w:val="20"/>
          <w:szCs w:val="20"/>
        </w:rPr>
        <w:t>0</w:t>
      </w:r>
      <w:r w:rsidRPr="00143116">
        <w:rPr>
          <w:sz w:val="20"/>
          <w:szCs w:val="20"/>
        </w:rPr>
        <w:t xml:space="preserve"> Sb., o právu autorském, o právech souvisejících s právem autorským a o změně některých zákonů (autorský zákon), ve znění pozdějších předpisů (dále jen „</w:t>
      </w:r>
      <w:r w:rsidRPr="00143116">
        <w:rPr>
          <w:b/>
          <w:sz w:val="20"/>
          <w:szCs w:val="20"/>
        </w:rPr>
        <w:t>autorské dílo</w:t>
      </w:r>
      <w:r w:rsidRPr="00143116">
        <w:rPr>
          <w:sz w:val="20"/>
          <w:szCs w:val="20"/>
        </w:rPr>
        <w:t>“),</w:t>
      </w:r>
      <w:r w:rsidR="009A22FC" w:rsidRPr="00143116">
        <w:rPr>
          <w:sz w:val="20"/>
          <w:szCs w:val="20"/>
        </w:rPr>
        <w:t xml:space="preserve"> a to včetně </w:t>
      </w:r>
      <w:r w:rsidR="00AF3D3F" w:rsidRPr="00143116">
        <w:rPr>
          <w:sz w:val="20"/>
          <w:szCs w:val="20"/>
        </w:rPr>
        <w:t xml:space="preserve">způsobu výběru nebo uspořádání </w:t>
      </w:r>
      <w:r w:rsidR="00054687" w:rsidRPr="00143116">
        <w:rPr>
          <w:sz w:val="20"/>
          <w:szCs w:val="20"/>
        </w:rPr>
        <w:t>obsahu</w:t>
      </w:r>
      <w:r w:rsidR="0078057B" w:rsidRPr="00143116">
        <w:rPr>
          <w:sz w:val="20"/>
          <w:szCs w:val="20"/>
        </w:rPr>
        <w:t xml:space="preserve"> </w:t>
      </w:r>
      <w:r w:rsidR="009A22FC" w:rsidRPr="00143116">
        <w:rPr>
          <w:sz w:val="20"/>
          <w:szCs w:val="20"/>
        </w:rPr>
        <w:t>databáze,</w:t>
      </w:r>
      <w:r w:rsidR="0078057B" w:rsidRPr="00143116">
        <w:rPr>
          <w:sz w:val="20"/>
          <w:szCs w:val="20"/>
        </w:rPr>
        <w:t xml:space="preserve"> </w:t>
      </w:r>
      <w:r w:rsidR="00AF0329" w:rsidRPr="00143116">
        <w:rPr>
          <w:sz w:val="20"/>
          <w:szCs w:val="20"/>
        </w:rPr>
        <w:t xml:space="preserve">poskytuje Poskytovatel Objednateli </w:t>
      </w:r>
      <w:r w:rsidRPr="00143116">
        <w:rPr>
          <w:sz w:val="20"/>
          <w:szCs w:val="20"/>
        </w:rPr>
        <w:t xml:space="preserve"> dnem poskytnutí autorského díla Objednateli výhradní </w:t>
      </w:r>
      <w:r w:rsidR="009B2129" w:rsidRPr="00143116">
        <w:rPr>
          <w:sz w:val="20"/>
          <w:szCs w:val="20"/>
        </w:rPr>
        <w:t>o</w:t>
      </w:r>
      <w:r w:rsidRPr="00143116">
        <w:rPr>
          <w:sz w:val="20"/>
          <w:szCs w:val="20"/>
        </w:rPr>
        <w:t>práv</w:t>
      </w:r>
      <w:r w:rsidR="009B2129" w:rsidRPr="00143116">
        <w:rPr>
          <w:sz w:val="20"/>
          <w:szCs w:val="20"/>
        </w:rPr>
        <w:t>nění</w:t>
      </w:r>
      <w:r w:rsidRPr="00143116">
        <w:rPr>
          <w:sz w:val="20"/>
          <w:szCs w:val="20"/>
        </w:rPr>
        <w:t xml:space="preserve"> užít takovéto autorské dílo </w:t>
      </w:r>
      <w:r w:rsidR="009B2129" w:rsidRPr="00143116">
        <w:rPr>
          <w:sz w:val="20"/>
          <w:szCs w:val="20"/>
        </w:rPr>
        <w:t xml:space="preserve">(výhradní licence) </w:t>
      </w:r>
      <w:r w:rsidRPr="00143116">
        <w:rPr>
          <w:sz w:val="20"/>
          <w:szCs w:val="20"/>
        </w:rPr>
        <w:t>jakýmkoli způsobem, a to po celou dobu trvání autorského práva k autorskému dílu, resp. po dobu autorskoprávní ochrany, bez omezení rozsahu množstevního, technologického, teritoriálního</w:t>
      </w:r>
      <w:r w:rsidR="00103447" w:rsidRPr="00143116">
        <w:rPr>
          <w:sz w:val="20"/>
          <w:szCs w:val="20"/>
        </w:rPr>
        <w:t>,</w:t>
      </w:r>
      <w:r w:rsidR="0022094A" w:rsidRPr="00143116">
        <w:rPr>
          <w:sz w:val="20"/>
          <w:szCs w:val="20"/>
        </w:rPr>
        <w:t xml:space="preserve"> časového</w:t>
      </w:r>
      <w:r w:rsidR="00103447" w:rsidRPr="00143116">
        <w:rPr>
          <w:sz w:val="20"/>
          <w:szCs w:val="20"/>
        </w:rPr>
        <w:t>, počtu uživatelů nebo mír</w:t>
      </w:r>
      <w:r w:rsidR="00216B1B" w:rsidRPr="00143116">
        <w:rPr>
          <w:sz w:val="20"/>
          <w:szCs w:val="20"/>
        </w:rPr>
        <w:t>y</w:t>
      </w:r>
      <w:r w:rsidR="00103447" w:rsidRPr="00143116">
        <w:rPr>
          <w:sz w:val="20"/>
          <w:szCs w:val="20"/>
        </w:rPr>
        <w:t xml:space="preserve"> užívání</w:t>
      </w:r>
      <w:r w:rsidRPr="00143116">
        <w:rPr>
          <w:sz w:val="20"/>
          <w:szCs w:val="20"/>
        </w:rPr>
        <w:t>(dále jen „</w:t>
      </w:r>
      <w:r w:rsidRPr="00143116">
        <w:rPr>
          <w:b/>
          <w:sz w:val="20"/>
          <w:szCs w:val="20"/>
        </w:rPr>
        <w:t>Licence</w:t>
      </w:r>
      <w:r w:rsidRPr="00143116">
        <w:rPr>
          <w:sz w:val="20"/>
          <w:szCs w:val="20"/>
        </w:rPr>
        <w:t>“)</w:t>
      </w:r>
      <w:r w:rsidR="00AF0329" w:rsidRPr="00143116">
        <w:rPr>
          <w:sz w:val="20"/>
          <w:szCs w:val="20"/>
        </w:rPr>
        <w:t xml:space="preserve"> a Objednatel tímto dnem Licenci nabývá</w:t>
      </w:r>
      <w:r w:rsidRPr="00143116">
        <w:rPr>
          <w:sz w:val="20"/>
          <w:szCs w:val="20"/>
        </w:rPr>
        <w:t>. Součástí Licence je rovněž neomezené právo Objednatele poskytnout třetím osobám podlicenci k užití autorského díla v rozsahu shodném s rozsahem Licence, souhlas Poskytovatele k postoupení Licence na třetí osoby a souhlas Poskytovatele udělený Objednateli</w:t>
      </w:r>
      <w:r w:rsidR="009A22FC" w:rsidRPr="00143116">
        <w:rPr>
          <w:sz w:val="20"/>
          <w:szCs w:val="20"/>
        </w:rPr>
        <w:t xml:space="preserve"> i všem nabyvatelům sublicencí</w:t>
      </w:r>
      <w:r w:rsidRPr="00143116">
        <w:rPr>
          <w:sz w:val="20"/>
          <w:szCs w:val="20"/>
        </w:rPr>
        <w:t xml:space="preserve"> k provedení jakýchkoliv změn nebo modifikací autorského díla, a to i prostřednictvím třetích osob. Licence se automaticky vztahuje i na všechny nové verze, aktualizované verze, i na úpravy a překlady autorského díla, dodané Poskytovatelem. </w:t>
      </w:r>
      <w:bookmarkEnd w:id="138"/>
      <w:r w:rsidRPr="00143116">
        <w:rPr>
          <w:sz w:val="20"/>
          <w:szCs w:val="20"/>
        </w:rPr>
        <w:t>Bude-li Poskytovatel plnit předmět této Smlouvy s využitím dalších informačních systémů či jiných nástrojů a technických pomůcek, než autorské dílo, které mají sloužit ke zlepšení, urychlení či zkvalitnění poskytování Služeb dle této Smlouvy (dále jen „</w:t>
      </w:r>
      <w:r w:rsidRPr="00143116">
        <w:rPr>
          <w:b/>
          <w:sz w:val="20"/>
          <w:szCs w:val="20"/>
        </w:rPr>
        <w:t>Pomocný nástroj</w:t>
      </w:r>
      <w:r w:rsidRPr="00143116">
        <w:rPr>
          <w:sz w:val="20"/>
          <w:szCs w:val="20"/>
        </w:rPr>
        <w:t>“), nabývá Objednatel právo užívat Pomocný nástroj v rozsahu a za podmínek Licence stanovených tímto čl.</w:t>
      </w:r>
      <w:r w:rsidR="00582809" w:rsidRPr="00143116">
        <w:rPr>
          <w:sz w:val="20"/>
          <w:szCs w:val="20"/>
        </w:rPr>
        <w:t xml:space="preserve"> 9</w:t>
      </w:r>
      <w:r w:rsidRPr="00143116">
        <w:rPr>
          <w:sz w:val="20"/>
          <w:szCs w:val="20"/>
        </w:rPr>
        <w:t xml:space="preserve">, a jedná-li se o standardní </w:t>
      </w:r>
      <w:r w:rsidR="00D934FE" w:rsidRPr="00143116">
        <w:rPr>
          <w:sz w:val="20"/>
          <w:szCs w:val="20"/>
        </w:rPr>
        <w:t xml:space="preserve">SW (jak je tento pojem definován v odst. </w:t>
      </w:r>
      <w:r w:rsidR="003E6967">
        <w:fldChar w:fldCharType="begin"/>
      </w:r>
      <w:r w:rsidR="003E6967">
        <w:instrText xml:space="preserve"> REF  SW \h \r  \* MERGEFORMAT </w:instrText>
      </w:r>
      <w:r w:rsidR="003E6967">
        <w:fldChar w:fldCharType="separate"/>
      </w:r>
      <w:r w:rsidR="00154EB7" w:rsidRPr="00154EB7">
        <w:rPr>
          <w:sz w:val="20"/>
          <w:szCs w:val="20"/>
        </w:rPr>
        <w:t>9.7</w:t>
      </w:r>
      <w:r w:rsidR="003E6967">
        <w:fldChar w:fldCharType="end"/>
      </w:r>
      <w:r w:rsidR="00D934FE" w:rsidRPr="00143116">
        <w:rPr>
          <w:sz w:val="20"/>
          <w:szCs w:val="20"/>
        </w:rPr>
        <w:t xml:space="preserve"> níže)</w:t>
      </w:r>
      <w:r w:rsidRPr="00143116">
        <w:rPr>
          <w:sz w:val="20"/>
          <w:szCs w:val="20"/>
        </w:rPr>
        <w:t xml:space="preserve">, vztahují se na jeho použití ustanovení odst. </w:t>
      </w:r>
      <w:r w:rsidR="003E6967">
        <w:fldChar w:fldCharType="begin"/>
      </w:r>
      <w:r w:rsidR="003E6967">
        <w:instrText xml:space="preserve"> REF _Ref380081168 \r \h  \* MERGEFORMAT </w:instrText>
      </w:r>
      <w:r w:rsidR="003E6967">
        <w:fldChar w:fldCharType="separate"/>
      </w:r>
      <w:r w:rsidR="00154EB7" w:rsidRPr="00154EB7">
        <w:rPr>
          <w:sz w:val="20"/>
          <w:szCs w:val="20"/>
        </w:rPr>
        <w:t>9.7</w:t>
      </w:r>
      <w:r w:rsidR="003E6967">
        <w:fldChar w:fldCharType="end"/>
      </w:r>
      <w:r w:rsidRPr="00143116">
        <w:rPr>
          <w:sz w:val="20"/>
          <w:szCs w:val="20"/>
        </w:rPr>
        <w:t xml:space="preserve"> Smlouvy.</w:t>
      </w:r>
      <w:bookmarkEnd w:id="139"/>
    </w:p>
    <w:p w:rsidR="00935B2B" w:rsidRPr="00143116" w:rsidRDefault="00935B2B" w:rsidP="001B7CC7">
      <w:pPr>
        <w:pStyle w:val="RLTextlnkuslovan"/>
        <w:rPr>
          <w:sz w:val="20"/>
          <w:szCs w:val="20"/>
        </w:rPr>
      </w:pPr>
      <w:bookmarkStart w:id="141" w:name="_Ref419810797"/>
      <w:r w:rsidRPr="00143116">
        <w:rPr>
          <w:sz w:val="20"/>
          <w:szCs w:val="20"/>
        </w:rPr>
        <w:t>Poskytuje-li Poskytovatel Licenci k počítačovým programům, vztahuje se ve stejném rozsahu k počítačovým programům ve zdrojovém a strojovém kódu, jakož i ke koncepčním přípravným materiálům. Poskytovatel se zavazuje v případě, že se Licence vztahuje k počítačovým programům, poskytnout Objednateli</w:t>
      </w:r>
      <w:r w:rsidR="0078057B" w:rsidRPr="00143116">
        <w:rPr>
          <w:sz w:val="20"/>
          <w:szCs w:val="20"/>
        </w:rPr>
        <w:t xml:space="preserve"> </w:t>
      </w:r>
      <w:r w:rsidR="00C0710E" w:rsidRPr="00143116">
        <w:rPr>
          <w:sz w:val="20"/>
          <w:szCs w:val="20"/>
        </w:rPr>
        <w:t xml:space="preserve">řádně </w:t>
      </w:r>
      <w:r w:rsidR="008655C7" w:rsidRPr="00143116">
        <w:rPr>
          <w:sz w:val="20"/>
          <w:szCs w:val="20"/>
        </w:rPr>
        <w:t>dokumentované</w:t>
      </w:r>
      <w:r w:rsidR="00103447" w:rsidRPr="00143116">
        <w:rPr>
          <w:sz w:val="20"/>
          <w:szCs w:val="20"/>
        </w:rPr>
        <w:t>, aktualizované</w:t>
      </w:r>
      <w:r w:rsidR="008655C7" w:rsidRPr="00143116">
        <w:rPr>
          <w:sz w:val="20"/>
          <w:szCs w:val="20"/>
        </w:rPr>
        <w:t xml:space="preserve"> a komentované</w:t>
      </w:r>
      <w:r w:rsidRPr="00143116">
        <w:rPr>
          <w:sz w:val="20"/>
          <w:szCs w:val="20"/>
        </w:rPr>
        <w:t xml:space="preserve"> zdrojové </w:t>
      </w:r>
      <w:r w:rsidR="008655C7" w:rsidRPr="00143116">
        <w:rPr>
          <w:sz w:val="20"/>
          <w:szCs w:val="20"/>
        </w:rPr>
        <w:t xml:space="preserve">kódy </w:t>
      </w:r>
      <w:r w:rsidRPr="00143116">
        <w:rPr>
          <w:sz w:val="20"/>
          <w:szCs w:val="20"/>
        </w:rPr>
        <w:t xml:space="preserve">takových počítačových programů </w:t>
      </w:r>
      <w:r w:rsidR="00103447" w:rsidRPr="00143116">
        <w:rPr>
          <w:sz w:val="20"/>
          <w:szCs w:val="20"/>
        </w:rPr>
        <w:t xml:space="preserve">ve spustitelné podobě </w:t>
      </w:r>
      <w:r w:rsidR="003333E2" w:rsidRPr="00143116">
        <w:rPr>
          <w:sz w:val="20"/>
          <w:szCs w:val="20"/>
        </w:rPr>
        <w:t xml:space="preserve">včetně ověřeného postupu nezbytného pro sestavení strojového kódu </w:t>
      </w:r>
      <w:r w:rsidRPr="00143116">
        <w:rPr>
          <w:sz w:val="20"/>
          <w:szCs w:val="20"/>
        </w:rPr>
        <w:t xml:space="preserve">a koncepční přípravné materiály (zahrnující zejména analýzy a technické designy) a tyto v případě změny </w:t>
      </w:r>
      <w:r w:rsidR="00CD3A20" w:rsidRPr="00143116">
        <w:rPr>
          <w:sz w:val="20"/>
          <w:szCs w:val="20"/>
        </w:rPr>
        <w:t xml:space="preserve">bez výzvy Objednatele </w:t>
      </w:r>
      <w:r w:rsidRPr="00143116">
        <w:rPr>
          <w:sz w:val="20"/>
          <w:szCs w:val="20"/>
        </w:rPr>
        <w:t>průběžně aktualizovat</w:t>
      </w:r>
      <w:r w:rsidR="00CD3A20" w:rsidRPr="00143116">
        <w:rPr>
          <w:sz w:val="20"/>
          <w:szCs w:val="20"/>
        </w:rPr>
        <w:t xml:space="preserve">, vést a na vyžádání Objednatele </w:t>
      </w:r>
      <w:r w:rsidRPr="00143116">
        <w:rPr>
          <w:sz w:val="20"/>
          <w:szCs w:val="20"/>
        </w:rPr>
        <w:t>poskytovat i dokumentaci provedených změn</w:t>
      </w:r>
      <w:r w:rsidR="00B615F5" w:rsidRPr="00143116">
        <w:rPr>
          <w:sz w:val="20"/>
          <w:szCs w:val="20"/>
        </w:rPr>
        <w:t xml:space="preserve"> do tří pracovních dnů</w:t>
      </w:r>
      <w:r w:rsidRPr="00143116">
        <w:rPr>
          <w:sz w:val="20"/>
          <w:szCs w:val="20"/>
        </w:rPr>
        <w:t xml:space="preserve">. Poskytovatel se dále zavazuje předat Objednateli aktuální dokumentované </w:t>
      </w:r>
      <w:r w:rsidR="00CF3725" w:rsidRPr="00143116">
        <w:rPr>
          <w:sz w:val="20"/>
          <w:szCs w:val="20"/>
        </w:rPr>
        <w:t xml:space="preserve">a komentované </w:t>
      </w:r>
      <w:r w:rsidRPr="00143116">
        <w:rPr>
          <w:sz w:val="20"/>
          <w:szCs w:val="20"/>
        </w:rPr>
        <w:t>zdrojové</w:t>
      </w:r>
      <w:r w:rsidR="00B615F5" w:rsidRPr="00143116">
        <w:rPr>
          <w:sz w:val="20"/>
          <w:szCs w:val="20"/>
        </w:rPr>
        <w:t xml:space="preserve"> kódy</w:t>
      </w:r>
      <w:r w:rsidR="003333E2" w:rsidRPr="00143116">
        <w:rPr>
          <w:sz w:val="20"/>
          <w:szCs w:val="20"/>
        </w:rPr>
        <w:t xml:space="preserve"> včetně ověřeného postupu nezbytného pro sestavení strojového kódu</w:t>
      </w:r>
      <w:r w:rsidR="0078057B" w:rsidRPr="00143116">
        <w:rPr>
          <w:sz w:val="20"/>
          <w:szCs w:val="20"/>
        </w:rPr>
        <w:t xml:space="preserve"> </w:t>
      </w:r>
      <w:r w:rsidRPr="00143116">
        <w:rPr>
          <w:sz w:val="20"/>
          <w:szCs w:val="20"/>
        </w:rPr>
        <w:t xml:space="preserve">a koncepční přípravné materiály všech počítačových programů do </w:t>
      </w:r>
      <w:r w:rsidR="001B7CC7" w:rsidRPr="00143116">
        <w:rPr>
          <w:sz w:val="20"/>
          <w:szCs w:val="20"/>
        </w:rPr>
        <w:t xml:space="preserve">30 </w:t>
      </w:r>
      <w:r w:rsidRPr="00143116">
        <w:rPr>
          <w:sz w:val="20"/>
          <w:szCs w:val="20"/>
        </w:rPr>
        <w:t>dnů od skončení účinnosti této Smlouvy.</w:t>
      </w:r>
      <w:bookmarkEnd w:id="140"/>
      <w:bookmarkEnd w:id="141"/>
      <w:r w:rsidR="00D056BC" w:rsidRPr="00143116">
        <w:rPr>
          <w:sz w:val="20"/>
          <w:szCs w:val="20"/>
        </w:rPr>
        <w:t xml:space="preserve"> Zdrojové kódy budou poskytnuty v souladu s postupem uvedeným v </w:t>
      </w:r>
      <w:hyperlink w:anchor="_Příloha_č._2" w:history="1">
        <w:r w:rsidR="00D056BC" w:rsidRPr="00143116">
          <w:rPr>
            <w:rStyle w:val="Hypertextovodkaz"/>
            <w:sz w:val="20"/>
            <w:szCs w:val="20"/>
            <w:lang w:eastAsia="en-US"/>
          </w:rPr>
          <w:t>Příloze č. 2</w:t>
        </w:r>
      </w:hyperlink>
      <w:r w:rsidR="00677C15">
        <w:rPr>
          <w:rStyle w:val="Hypertextovodkaz"/>
          <w:sz w:val="20"/>
          <w:szCs w:val="20"/>
          <w:lang w:eastAsia="en-US"/>
        </w:rPr>
        <w:t xml:space="preserve"> </w:t>
      </w:r>
      <w:r w:rsidR="00D056BC" w:rsidRPr="00143116">
        <w:rPr>
          <w:sz w:val="20"/>
          <w:szCs w:val="20"/>
        </w:rPr>
        <w:t xml:space="preserve">této Smlouvy.  </w:t>
      </w:r>
    </w:p>
    <w:p w:rsidR="003047C7" w:rsidRPr="00143116" w:rsidRDefault="003047C7" w:rsidP="003047C7">
      <w:pPr>
        <w:pStyle w:val="RLTextlnkuslovan"/>
        <w:rPr>
          <w:sz w:val="20"/>
          <w:szCs w:val="20"/>
        </w:rPr>
      </w:pPr>
      <w:r w:rsidRPr="00143116">
        <w:rPr>
          <w:sz w:val="20"/>
          <w:szCs w:val="20"/>
        </w:rPr>
        <w:lastRenderedPageBreak/>
        <w:t xml:space="preserve">Poskytovatel je povinen postupovat tak, aby udělení Licence k autorskému dílu dle této Smlouvy včetně oprávnění udělit podlicenci zabezpečil, a to bez újmy na právech třetích osob. </w:t>
      </w:r>
    </w:p>
    <w:p w:rsidR="003047C7" w:rsidRPr="00143116" w:rsidRDefault="00935B2B" w:rsidP="00C60105">
      <w:pPr>
        <w:pStyle w:val="RLTextlnkuslovan"/>
        <w:rPr>
          <w:sz w:val="20"/>
          <w:szCs w:val="20"/>
        </w:rPr>
      </w:pPr>
      <w:r w:rsidRPr="00143116">
        <w:rPr>
          <w:sz w:val="20"/>
          <w:szCs w:val="20"/>
        </w:rPr>
        <w:t>Smluvní strany výslovně prohlašují, že pokud při poskytování plnění dle této Smlouvy vznikne činností Poskytovatele a Objednatele dílo spoluautorů</w:t>
      </w:r>
      <w:r w:rsidR="003047C7" w:rsidRPr="00143116">
        <w:rPr>
          <w:sz w:val="20"/>
          <w:szCs w:val="20"/>
        </w:rPr>
        <w:t xml:space="preserve"> nebo kolektivní dílo</w:t>
      </w:r>
      <w:r w:rsidRPr="00143116">
        <w:rPr>
          <w:sz w:val="20"/>
          <w:szCs w:val="20"/>
        </w:rPr>
        <w:t xml:space="preserve"> a nedohodnou-li se smluvní strany výslovně jinak</w:t>
      </w:r>
      <w:r w:rsidR="003047C7" w:rsidRPr="00143116">
        <w:rPr>
          <w:sz w:val="20"/>
          <w:szCs w:val="20"/>
        </w:rPr>
        <w:t xml:space="preserve">, Objednatel nabývá v tomto případě práva duševního vlastnictví stanovená v odst. </w:t>
      </w:r>
      <w:r w:rsidR="003E6967">
        <w:fldChar w:fldCharType="begin"/>
      </w:r>
      <w:r w:rsidR="003E6967">
        <w:instrText xml:space="preserve"> REF _Ref378171554 \r \h  \* MERGEFORMAT </w:instrText>
      </w:r>
      <w:r w:rsidR="003E6967">
        <w:fldChar w:fldCharType="separate"/>
      </w:r>
      <w:r w:rsidR="00154EB7" w:rsidRPr="00154EB7">
        <w:rPr>
          <w:sz w:val="20"/>
          <w:szCs w:val="20"/>
        </w:rPr>
        <w:t>9.2</w:t>
      </w:r>
      <w:r w:rsidR="003E6967">
        <w:fldChar w:fldCharType="end"/>
      </w:r>
      <w:r w:rsidR="003047C7" w:rsidRPr="00143116">
        <w:rPr>
          <w:sz w:val="20"/>
          <w:szCs w:val="20"/>
        </w:rPr>
        <w:t xml:space="preserve"> této Smlouvy.</w:t>
      </w:r>
      <w:r w:rsidRPr="00143116">
        <w:rPr>
          <w:sz w:val="20"/>
          <w:szCs w:val="20"/>
        </w:rPr>
        <w:t xml:space="preserve"> Cena Služeb je stanovena se zohledněním tohoto ustanovení a Poskytovateli nevzniknou v případě vytvoření díla spoluautorů žádné nové nároky na odměnu.</w:t>
      </w:r>
    </w:p>
    <w:p w:rsidR="00E8697E" w:rsidRPr="00143116" w:rsidRDefault="00845648" w:rsidP="009407E5">
      <w:pPr>
        <w:pStyle w:val="RLTextlnkuslovan"/>
        <w:rPr>
          <w:sz w:val="20"/>
          <w:szCs w:val="20"/>
        </w:rPr>
      </w:pPr>
      <w:r w:rsidRPr="00143116">
        <w:rPr>
          <w:sz w:val="20"/>
          <w:szCs w:val="20"/>
        </w:rPr>
        <w:t>Bude-li autorské dílo vytvořeno činností Poskytovatele, smluvní strany činí nesporným, že jakékoliv takovéto autorské dílo vzniklo z podnětu a pod vedením Objednatele.</w:t>
      </w:r>
      <w:bookmarkStart w:id="142" w:name="_Ref367583606"/>
      <w:bookmarkStart w:id="143" w:name="_Ref369102677"/>
      <w:bookmarkEnd w:id="136"/>
    </w:p>
    <w:p w:rsidR="00054687" w:rsidRPr="00143116" w:rsidRDefault="00054687" w:rsidP="006D0D1A">
      <w:pPr>
        <w:pStyle w:val="RLTextlnkuslovan"/>
        <w:rPr>
          <w:sz w:val="20"/>
          <w:szCs w:val="20"/>
        </w:rPr>
      </w:pPr>
      <w:bookmarkStart w:id="144" w:name="SW"/>
      <w:bookmarkStart w:id="145" w:name="StanSW"/>
      <w:bookmarkStart w:id="146" w:name="_Ref380081168"/>
      <w:bookmarkStart w:id="147" w:name="_Ref380080752"/>
      <w:bookmarkStart w:id="148" w:name="_Ref369104932"/>
      <w:bookmarkEnd w:id="144"/>
      <w:bookmarkEnd w:id="145"/>
      <w:r w:rsidRPr="00143116">
        <w:rPr>
          <w:b/>
          <w:sz w:val="20"/>
          <w:szCs w:val="20"/>
        </w:rPr>
        <w:t>Pravidla pro použití standardního software</w:t>
      </w:r>
    </w:p>
    <w:p w:rsidR="006D0D1A" w:rsidRPr="00143116" w:rsidRDefault="006D0D1A" w:rsidP="00054687">
      <w:pPr>
        <w:pStyle w:val="RLTextlnkuslovan"/>
        <w:numPr>
          <w:ilvl w:val="0"/>
          <w:numId w:val="0"/>
        </w:numPr>
        <w:ind w:left="1474"/>
        <w:rPr>
          <w:sz w:val="20"/>
          <w:szCs w:val="20"/>
        </w:rPr>
      </w:pPr>
      <w:r w:rsidRPr="00143116">
        <w:rPr>
          <w:sz w:val="20"/>
          <w:szCs w:val="20"/>
        </w:rPr>
        <w:t>V případě, kdy je k poskytování Služeb dle této Smlouvy nezbytné nebo vhodné využít standardní nebo „krabicový“ software,</w:t>
      </w:r>
      <w:r w:rsidR="005E216F" w:rsidRPr="00143116">
        <w:rPr>
          <w:sz w:val="20"/>
          <w:szCs w:val="20"/>
        </w:rPr>
        <w:t xml:space="preserve"> kterým se rozumí softwarové vybavení, které vykonavatel majetkových práv autorských</w:t>
      </w:r>
      <w:r w:rsidR="00634497" w:rsidRPr="00143116">
        <w:rPr>
          <w:sz w:val="20"/>
          <w:szCs w:val="20"/>
        </w:rPr>
        <w:t xml:space="preserve"> odlišný od Poskytovatele</w:t>
      </w:r>
      <w:r w:rsidR="005E216F" w:rsidRPr="00143116">
        <w:rPr>
          <w:sz w:val="20"/>
          <w:szCs w:val="20"/>
        </w:rPr>
        <w:t xml:space="preserve"> poskytuje na základě </w:t>
      </w:r>
      <w:r w:rsidR="00577FC0" w:rsidRPr="00143116">
        <w:rPr>
          <w:sz w:val="20"/>
          <w:szCs w:val="20"/>
        </w:rPr>
        <w:t>sta</w:t>
      </w:r>
      <w:r w:rsidR="000B00EE" w:rsidRPr="00143116">
        <w:rPr>
          <w:sz w:val="20"/>
          <w:szCs w:val="20"/>
        </w:rPr>
        <w:t>n</w:t>
      </w:r>
      <w:r w:rsidR="00577FC0" w:rsidRPr="00143116">
        <w:rPr>
          <w:sz w:val="20"/>
          <w:szCs w:val="20"/>
        </w:rPr>
        <w:t xml:space="preserve">dardně definované </w:t>
      </w:r>
      <w:r w:rsidR="005E216F" w:rsidRPr="00143116">
        <w:rPr>
          <w:sz w:val="20"/>
          <w:szCs w:val="20"/>
        </w:rPr>
        <w:t>licence předem neomezenému okruhu subjektů jako standardizovaný produkt a které nebylo vytvořeno v souvislosti s plněním této Smlouvy, zejména tzv. komerční software,</w:t>
      </w:r>
      <w:r w:rsidRPr="00143116">
        <w:rPr>
          <w:sz w:val="20"/>
          <w:szCs w:val="20"/>
        </w:rPr>
        <w:t xml:space="preserve"> u kterého Poskytovatel nemůže udělit Objednateli oprávnění dle předchozích ustanovení tohoto čl. </w:t>
      </w:r>
      <w:r w:rsidR="00EB17EB" w:rsidRPr="00143116">
        <w:rPr>
          <w:sz w:val="20"/>
          <w:szCs w:val="20"/>
        </w:rPr>
        <w:t>9</w:t>
      </w:r>
      <w:r w:rsidRPr="00143116">
        <w:rPr>
          <w:sz w:val="20"/>
          <w:szCs w:val="20"/>
        </w:rPr>
        <w:t>(dále jen „</w:t>
      </w:r>
      <w:r w:rsidRPr="00143116">
        <w:rPr>
          <w:b/>
          <w:bCs/>
          <w:sz w:val="20"/>
          <w:szCs w:val="20"/>
        </w:rPr>
        <w:t>standardní SW</w:t>
      </w:r>
      <w:r w:rsidRPr="00143116">
        <w:rPr>
          <w:sz w:val="20"/>
          <w:szCs w:val="20"/>
        </w:rPr>
        <w:t>“), zavazují se smluvní strany postupovat dle tohoto odstavce Smlouvy:</w:t>
      </w:r>
      <w:bookmarkEnd w:id="146"/>
    </w:p>
    <w:p w:rsidR="00501EE5" w:rsidRPr="00143116" w:rsidRDefault="00501EE5" w:rsidP="00D620C5">
      <w:pPr>
        <w:pStyle w:val="RLTextlnkuslovan"/>
        <w:numPr>
          <w:ilvl w:val="2"/>
          <w:numId w:val="1"/>
        </w:numPr>
        <w:rPr>
          <w:sz w:val="20"/>
          <w:szCs w:val="20"/>
        </w:rPr>
      </w:pPr>
      <w:bookmarkStart w:id="149" w:name="žád"/>
      <w:bookmarkEnd w:id="149"/>
      <w:r w:rsidRPr="00143116">
        <w:rPr>
          <w:sz w:val="20"/>
          <w:szCs w:val="20"/>
        </w:rPr>
        <w:t xml:space="preserve">Poskytovatel je povinen neprodleně oznámit Objednateli nezbytnost využití standardního SW při poskytování Služeb a </w:t>
      </w:r>
      <w:r w:rsidR="00D620C5" w:rsidRPr="00143116">
        <w:rPr>
          <w:sz w:val="20"/>
          <w:szCs w:val="20"/>
        </w:rPr>
        <w:t xml:space="preserve">písemně </w:t>
      </w:r>
      <w:r w:rsidRPr="00143116">
        <w:rPr>
          <w:sz w:val="20"/>
          <w:szCs w:val="20"/>
        </w:rPr>
        <w:t xml:space="preserve">jej </w:t>
      </w:r>
      <w:r w:rsidR="00D620C5" w:rsidRPr="00143116">
        <w:rPr>
          <w:sz w:val="20"/>
          <w:szCs w:val="20"/>
        </w:rPr>
        <w:t xml:space="preserve">požádat </w:t>
      </w:r>
      <w:r w:rsidRPr="00143116">
        <w:rPr>
          <w:sz w:val="20"/>
          <w:szCs w:val="20"/>
        </w:rPr>
        <w:t xml:space="preserve">o souhlas s jeho použitím včetně </w:t>
      </w:r>
      <w:r w:rsidR="00D620C5" w:rsidRPr="00143116">
        <w:rPr>
          <w:sz w:val="20"/>
          <w:szCs w:val="20"/>
        </w:rPr>
        <w:t>uvedení detailní</w:t>
      </w:r>
      <w:r w:rsidRPr="00143116">
        <w:rPr>
          <w:sz w:val="20"/>
          <w:szCs w:val="20"/>
        </w:rPr>
        <w:t xml:space="preserve"> specifikace </w:t>
      </w:r>
      <w:r w:rsidR="003C2886" w:rsidRPr="00143116">
        <w:rPr>
          <w:sz w:val="20"/>
          <w:szCs w:val="20"/>
        </w:rPr>
        <w:t xml:space="preserve">dopadů </w:t>
      </w:r>
      <w:r w:rsidR="00D620C5" w:rsidRPr="00143116">
        <w:rPr>
          <w:sz w:val="20"/>
          <w:szCs w:val="20"/>
        </w:rPr>
        <w:t xml:space="preserve">využití standardního SW </w:t>
      </w:r>
      <w:r w:rsidR="003C2886" w:rsidRPr="00143116">
        <w:rPr>
          <w:sz w:val="20"/>
          <w:szCs w:val="20"/>
        </w:rPr>
        <w:t xml:space="preserve">na funkčnost systému, k němuž jsou poskytovány Služby </w:t>
      </w:r>
      <w:r w:rsidRPr="00143116">
        <w:rPr>
          <w:sz w:val="20"/>
          <w:szCs w:val="20"/>
        </w:rPr>
        <w:t xml:space="preserve">a detailní informace </w:t>
      </w:r>
      <w:r w:rsidR="003C2886" w:rsidRPr="00143116">
        <w:rPr>
          <w:sz w:val="20"/>
          <w:szCs w:val="20"/>
        </w:rPr>
        <w:t xml:space="preserve">ohledně nezbytnosti </w:t>
      </w:r>
      <w:r w:rsidR="00D620C5" w:rsidRPr="00143116">
        <w:rPr>
          <w:sz w:val="20"/>
          <w:szCs w:val="20"/>
        </w:rPr>
        <w:t xml:space="preserve">užití </w:t>
      </w:r>
      <w:r w:rsidR="003C2886" w:rsidRPr="00143116">
        <w:rPr>
          <w:sz w:val="20"/>
          <w:szCs w:val="20"/>
        </w:rPr>
        <w:t xml:space="preserve">tohoto </w:t>
      </w:r>
      <w:r w:rsidR="00D620C5" w:rsidRPr="00143116">
        <w:rPr>
          <w:sz w:val="20"/>
          <w:szCs w:val="20"/>
        </w:rPr>
        <w:t xml:space="preserve">standardního </w:t>
      </w:r>
      <w:r w:rsidR="003C2886" w:rsidRPr="00143116">
        <w:rPr>
          <w:sz w:val="20"/>
          <w:szCs w:val="20"/>
        </w:rPr>
        <w:t>SW pro další poskytování Služeb (dále jen „</w:t>
      </w:r>
      <w:r w:rsidR="003C2886" w:rsidRPr="00143116">
        <w:rPr>
          <w:b/>
          <w:sz w:val="20"/>
          <w:szCs w:val="20"/>
        </w:rPr>
        <w:t>Žádost</w:t>
      </w:r>
      <w:r w:rsidR="003C2886" w:rsidRPr="00143116">
        <w:rPr>
          <w:sz w:val="20"/>
          <w:szCs w:val="20"/>
        </w:rPr>
        <w:t>“).</w:t>
      </w:r>
      <w:bookmarkEnd w:id="147"/>
    </w:p>
    <w:p w:rsidR="006D0D1A" w:rsidRPr="00143116" w:rsidRDefault="006D0D1A" w:rsidP="006D0D1A">
      <w:pPr>
        <w:pStyle w:val="RLTextlnkuslovan"/>
        <w:numPr>
          <w:ilvl w:val="2"/>
          <w:numId w:val="1"/>
        </w:numPr>
        <w:rPr>
          <w:sz w:val="20"/>
          <w:szCs w:val="20"/>
        </w:rPr>
      </w:pPr>
      <w:bookmarkStart w:id="150" w:name="_Ref380080859"/>
      <w:bookmarkEnd w:id="142"/>
      <w:bookmarkEnd w:id="143"/>
      <w:bookmarkEnd w:id="148"/>
      <w:r w:rsidRPr="00143116">
        <w:rPr>
          <w:sz w:val="20"/>
          <w:szCs w:val="20"/>
        </w:rPr>
        <w:t>V případě, že bude užití standardního SW Objednatelem schváleno s tím, že standardní SW bude dle výhradního posouzení Objednatele nezbytný pro další poskytování Služeb</w:t>
      </w:r>
      <w:r w:rsidR="00577FC0" w:rsidRPr="00143116">
        <w:rPr>
          <w:sz w:val="20"/>
          <w:szCs w:val="20"/>
        </w:rPr>
        <w:t xml:space="preserve">, případně pro další fungování a rozvoj informačních systémů </w:t>
      </w:r>
      <w:r w:rsidR="00845648" w:rsidRPr="00143116">
        <w:rPr>
          <w:sz w:val="20"/>
          <w:szCs w:val="20"/>
        </w:rPr>
        <w:t>Objednatele</w:t>
      </w:r>
      <w:r w:rsidRPr="00143116">
        <w:rPr>
          <w:sz w:val="20"/>
          <w:szCs w:val="20"/>
        </w:rPr>
        <w:t xml:space="preserve">, zajistí Objednatel pořízení takovéhoto standardního SW na své náklady a Poskytovateli bude </w:t>
      </w:r>
      <w:r w:rsidR="008D1468" w:rsidRPr="00143116">
        <w:rPr>
          <w:sz w:val="20"/>
          <w:szCs w:val="20"/>
        </w:rPr>
        <w:t>umožněno používání tohoto software v rozsahu nezbytném k poskytování Služeb Objednateli</w:t>
      </w:r>
      <w:r w:rsidRPr="00143116">
        <w:rPr>
          <w:sz w:val="20"/>
          <w:szCs w:val="20"/>
        </w:rPr>
        <w:t xml:space="preserve"> až po jeho pořízení Objednatelem.</w:t>
      </w:r>
      <w:bookmarkEnd w:id="150"/>
    </w:p>
    <w:p w:rsidR="006D0D1A" w:rsidRPr="00143116" w:rsidRDefault="006D0D1A" w:rsidP="006D0D1A">
      <w:pPr>
        <w:pStyle w:val="RLTextlnkuslovan"/>
        <w:numPr>
          <w:ilvl w:val="2"/>
          <w:numId w:val="1"/>
        </w:numPr>
        <w:rPr>
          <w:sz w:val="20"/>
          <w:szCs w:val="20"/>
        </w:rPr>
      </w:pPr>
      <w:bookmarkStart w:id="151" w:name="_Ref380080815"/>
      <w:r w:rsidRPr="00143116">
        <w:rPr>
          <w:sz w:val="20"/>
          <w:szCs w:val="20"/>
        </w:rPr>
        <w:t xml:space="preserve">V případě, že bude užití standardního SW Objednatelem schváleno s tím, že dle výhradního posouzení Objednatele standardní SW nebude nezbytný pro další poskytování Služeb, </w:t>
      </w:r>
      <w:r w:rsidR="00845648" w:rsidRPr="00143116">
        <w:rPr>
          <w:sz w:val="20"/>
          <w:szCs w:val="20"/>
        </w:rPr>
        <w:t xml:space="preserve">případně pro další fungování a rozvoj informačních systémů Objednatele, </w:t>
      </w:r>
      <w:r w:rsidRPr="00143116">
        <w:rPr>
          <w:sz w:val="20"/>
          <w:szCs w:val="20"/>
        </w:rPr>
        <w:t xml:space="preserve">zavazuje se Poskytovatel zajistit poskytování Služeb s využitím tohoto standardního SW na své náklady nebo je oprávněn od své Žádosti dle odst. </w:t>
      </w:r>
      <w:r w:rsidR="003E6967">
        <w:fldChar w:fldCharType="begin"/>
      </w:r>
      <w:r w:rsidR="003E6967">
        <w:instrText xml:space="preserve"> REF _Ref380080752 \r \h  \* MERGEFORMAT </w:instrText>
      </w:r>
      <w:r w:rsidR="003E6967">
        <w:fldChar w:fldCharType="separate"/>
      </w:r>
      <w:r w:rsidR="00154EB7" w:rsidRPr="00154EB7">
        <w:rPr>
          <w:sz w:val="20"/>
          <w:szCs w:val="20"/>
        </w:rPr>
        <w:t>9.7</w:t>
      </w:r>
      <w:r w:rsidR="003E6967">
        <w:fldChar w:fldCharType="end"/>
      </w:r>
      <w:r w:rsidRPr="00143116">
        <w:rPr>
          <w:sz w:val="20"/>
          <w:szCs w:val="20"/>
        </w:rPr>
        <w:t xml:space="preserve"> upustit.</w:t>
      </w:r>
      <w:bookmarkEnd w:id="151"/>
    </w:p>
    <w:p w:rsidR="006D0D1A" w:rsidRPr="00143116" w:rsidRDefault="006D0D1A" w:rsidP="006D0D1A">
      <w:pPr>
        <w:pStyle w:val="RLTextlnkuslovan"/>
        <w:numPr>
          <w:ilvl w:val="2"/>
          <w:numId w:val="1"/>
        </w:numPr>
        <w:rPr>
          <w:sz w:val="20"/>
          <w:szCs w:val="20"/>
        </w:rPr>
      </w:pPr>
      <w:r w:rsidRPr="00143116">
        <w:rPr>
          <w:sz w:val="20"/>
          <w:szCs w:val="20"/>
        </w:rPr>
        <w:t xml:space="preserve">V případě, že došlo k použití standardního SW dle odst. </w:t>
      </w:r>
      <w:r w:rsidR="003E6967">
        <w:fldChar w:fldCharType="begin"/>
      </w:r>
      <w:r w:rsidR="003E6967">
        <w:instrText xml:space="preserve"> REF _Ref380080815 \r \h  \* MERGEFORMAT </w:instrText>
      </w:r>
      <w:r w:rsidR="003E6967">
        <w:fldChar w:fldCharType="separate"/>
      </w:r>
      <w:r w:rsidR="00154EB7" w:rsidRPr="00154EB7">
        <w:rPr>
          <w:sz w:val="20"/>
          <w:szCs w:val="20"/>
        </w:rPr>
        <w:t>9.7.3</w:t>
      </w:r>
      <w:r w:rsidR="003E6967">
        <w:fldChar w:fldCharType="end"/>
      </w:r>
      <w:r w:rsidRPr="00143116">
        <w:rPr>
          <w:sz w:val="20"/>
          <w:szCs w:val="20"/>
        </w:rPr>
        <w:t xml:space="preserve">, avšak v průběhu plnění Smlouvy dle svého výhradního posouzení Objednatel dospěje k závěru, že mělo být postupováno dle odst. </w:t>
      </w:r>
      <w:r w:rsidR="003E6967">
        <w:fldChar w:fldCharType="begin"/>
      </w:r>
      <w:r w:rsidR="003E6967">
        <w:instrText xml:space="preserve"> REF _Ref380080859 \r \h  \* MERGEFORMAT </w:instrText>
      </w:r>
      <w:r w:rsidR="003E6967">
        <w:fldChar w:fldCharType="separate"/>
      </w:r>
      <w:r w:rsidR="00154EB7" w:rsidRPr="00154EB7">
        <w:rPr>
          <w:sz w:val="20"/>
          <w:szCs w:val="20"/>
        </w:rPr>
        <w:t>9.7.2</w:t>
      </w:r>
      <w:r w:rsidR="003E6967">
        <w:fldChar w:fldCharType="end"/>
      </w:r>
      <w:r w:rsidRPr="00143116">
        <w:rPr>
          <w:sz w:val="20"/>
          <w:szCs w:val="20"/>
        </w:rPr>
        <w:t>, zajistí Objednatel pořízení takovéhoto standardního SW na své náklady. Za tímto účelem se Poskytovatel zavazuje nabídnout Objednateli</w:t>
      </w:r>
      <w:r w:rsidR="00845648" w:rsidRPr="00143116">
        <w:rPr>
          <w:sz w:val="20"/>
          <w:szCs w:val="20"/>
        </w:rPr>
        <w:t>, bude-li to možné, a to za cenu, za kterou standardní SW</w:t>
      </w:r>
      <w:r w:rsidR="000A0D6E" w:rsidRPr="00143116">
        <w:rPr>
          <w:sz w:val="20"/>
          <w:szCs w:val="20"/>
        </w:rPr>
        <w:t xml:space="preserve"> nabyl</w:t>
      </w:r>
      <w:r w:rsidR="00845648" w:rsidRPr="00143116">
        <w:rPr>
          <w:sz w:val="20"/>
          <w:szCs w:val="20"/>
        </w:rPr>
        <w:t>,</w:t>
      </w:r>
      <w:r w:rsidRPr="00143116">
        <w:rPr>
          <w:sz w:val="20"/>
          <w:szCs w:val="20"/>
        </w:rPr>
        <w:t xml:space="preserve"> převedení práva užívat takovýto standardní SW na Objednatele. Tím není dotčeno právo pořídit standardní software i od třetí osoby bez ohledu na licence pořízené dříve Poskytovatelem.</w:t>
      </w:r>
    </w:p>
    <w:p w:rsidR="00C3394D" w:rsidRPr="00143116" w:rsidRDefault="00C3394D" w:rsidP="00C5352E">
      <w:pPr>
        <w:pStyle w:val="RLTextlnkuslovan"/>
        <w:numPr>
          <w:ilvl w:val="2"/>
          <w:numId w:val="1"/>
        </w:numPr>
        <w:rPr>
          <w:sz w:val="20"/>
          <w:szCs w:val="20"/>
        </w:rPr>
      </w:pPr>
      <w:r w:rsidRPr="00143116">
        <w:rPr>
          <w:sz w:val="20"/>
          <w:szCs w:val="20"/>
        </w:rPr>
        <w:lastRenderedPageBreak/>
        <w:t>V případě, že Poskytovatel poskytne Objednateli standardn</w:t>
      </w:r>
      <w:r w:rsidR="00B06CA6" w:rsidRPr="00143116">
        <w:rPr>
          <w:sz w:val="20"/>
          <w:szCs w:val="20"/>
        </w:rPr>
        <w:t xml:space="preserve">í SW </w:t>
      </w:r>
      <w:r w:rsidRPr="00143116">
        <w:rPr>
          <w:sz w:val="20"/>
          <w:szCs w:val="20"/>
        </w:rPr>
        <w:t>v rámci plnění Služeb dle této Smlouvy</w:t>
      </w:r>
      <w:r w:rsidR="00606BE0" w:rsidRPr="00143116">
        <w:rPr>
          <w:sz w:val="20"/>
          <w:szCs w:val="20"/>
        </w:rPr>
        <w:t>, který zajišťuje na své náklady</w:t>
      </w:r>
      <w:r w:rsidRPr="00143116">
        <w:rPr>
          <w:sz w:val="20"/>
          <w:szCs w:val="20"/>
        </w:rPr>
        <w:t>, poskytne nebo zajistí pro Objednatel</w:t>
      </w:r>
      <w:r w:rsidR="00914A2C" w:rsidRPr="00143116">
        <w:rPr>
          <w:sz w:val="20"/>
          <w:szCs w:val="20"/>
        </w:rPr>
        <w:t>e</w:t>
      </w:r>
      <w:r w:rsidRPr="00143116">
        <w:rPr>
          <w:sz w:val="20"/>
          <w:szCs w:val="20"/>
        </w:rPr>
        <w:t xml:space="preserve"> licence k užití standardního </w:t>
      </w:r>
      <w:r w:rsidR="00B06CA6" w:rsidRPr="00143116">
        <w:rPr>
          <w:sz w:val="20"/>
          <w:szCs w:val="20"/>
        </w:rPr>
        <w:t xml:space="preserve">SW způsobem potřebným pro </w:t>
      </w:r>
      <w:r w:rsidR="003047C7" w:rsidRPr="00143116">
        <w:rPr>
          <w:sz w:val="20"/>
          <w:szCs w:val="20"/>
        </w:rPr>
        <w:t>užívání</w:t>
      </w:r>
      <w:r w:rsidR="007A5F91" w:rsidRPr="00143116">
        <w:rPr>
          <w:sz w:val="20"/>
          <w:szCs w:val="20"/>
        </w:rPr>
        <w:t xml:space="preserve"> výstupů</w:t>
      </w:r>
      <w:r w:rsidR="00B06CA6" w:rsidRPr="00143116">
        <w:rPr>
          <w:sz w:val="20"/>
          <w:szCs w:val="20"/>
        </w:rPr>
        <w:t xml:space="preserve"> Služeb,</w:t>
      </w:r>
      <w:r w:rsidR="00914A2C" w:rsidRPr="00143116">
        <w:rPr>
          <w:sz w:val="20"/>
          <w:szCs w:val="20"/>
        </w:rPr>
        <w:t xml:space="preserve"> vč. tzv. maintenance</w:t>
      </w:r>
      <w:r w:rsidR="00B06CA6" w:rsidRPr="00143116">
        <w:rPr>
          <w:sz w:val="20"/>
          <w:szCs w:val="20"/>
        </w:rPr>
        <w:t xml:space="preserve"> v přiměřeném množstevním rozsahu, a to na dobu</w:t>
      </w:r>
      <w:r w:rsidR="003047C7" w:rsidRPr="00143116">
        <w:rPr>
          <w:sz w:val="20"/>
          <w:szCs w:val="20"/>
        </w:rPr>
        <w:t xml:space="preserve"> trvání majetkových práv autorských, nebude-li</w:t>
      </w:r>
      <w:r w:rsidR="00677C15">
        <w:rPr>
          <w:sz w:val="20"/>
          <w:szCs w:val="20"/>
        </w:rPr>
        <w:t xml:space="preserve"> </w:t>
      </w:r>
      <w:r w:rsidR="003047C7" w:rsidRPr="00143116">
        <w:rPr>
          <w:sz w:val="20"/>
          <w:szCs w:val="20"/>
        </w:rPr>
        <w:t>Objednatelem</w:t>
      </w:r>
      <w:r w:rsidR="0078057B" w:rsidRPr="00143116">
        <w:rPr>
          <w:sz w:val="20"/>
          <w:szCs w:val="20"/>
        </w:rPr>
        <w:t xml:space="preserve"> </w:t>
      </w:r>
      <w:r w:rsidR="00B06CA6" w:rsidRPr="00143116">
        <w:rPr>
          <w:sz w:val="20"/>
          <w:szCs w:val="20"/>
        </w:rPr>
        <w:t>odsouhlaseno</w:t>
      </w:r>
      <w:r w:rsidR="003047C7" w:rsidRPr="00143116">
        <w:rPr>
          <w:sz w:val="20"/>
          <w:szCs w:val="20"/>
        </w:rPr>
        <w:t xml:space="preserve"> jinak</w:t>
      </w:r>
      <w:r w:rsidR="00B06CA6" w:rsidRPr="00143116">
        <w:rPr>
          <w:sz w:val="20"/>
          <w:szCs w:val="20"/>
        </w:rPr>
        <w:t xml:space="preserve">. </w:t>
      </w:r>
    </w:p>
    <w:p w:rsidR="00C5352E" w:rsidRPr="00143116" w:rsidRDefault="00C5352E" w:rsidP="00C5352E">
      <w:pPr>
        <w:pStyle w:val="RLTextlnkuslovan"/>
        <w:numPr>
          <w:ilvl w:val="2"/>
          <w:numId w:val="1"/>
        </w:numPr>
        <w:rPr>
          <w:sz w:val="20"/>
          <w:szCs w:val="20"/>
        </w:rPr>
      </w:pPr>
      <w:r w:rsidRPr="00143116">
        <w:rPr>
          <w:sz w:val="20"/>
          <w:szCs w:val="20"/>
        </w:rPr>
        <w:t xml:space="preserve">Poskytovatel se zavazuje samostatně zdokumentovat veškeré využití standardního software </w:t>
      </w:r>
      <w:r w:rsidR="0032547A" w:rsidRPr="00143116">
        <w:rPr>
          <w:sz w:val="20"/>
          <w:szCs w:val="20"/>
        </w:rPr>
        <w:t xml:space="preserve">při poskytování </w:t>
      </w:r>
      <w:r w:rsidRPr="00143116">
        <w:rPr>
          <w:sz w:val="20"/>
          <w:szCs w:val="20"/>
        </w:rPr>
        <w:t>Služeb a předložit Objednateli ucelený přehled využitého standardního software, jeho licenčních podmínek a alternativních dodavatelů.</w:t>
      </w:r>
    </w:p>
    <w:p w:rsidR="00125C85" w:rsidRPr="00143116" w:rsidRDefault="008C599D" w:rsidP="00192743">
      <w:pPr>
        <w:pStyle w:val="RLTextlnkuslovan"/>
        <w:rPr>
          <w:sz w:val="20"/>
          <w:szCs w:val="20"/>
        </w:rPr>
      </w:pPr>
      <w:r w:rsidRPr="00143116">
        <w:rPr>
          <w:sz w:val="20"/>
          <w:szCs w:val="20"/>
        </w:rPr>
        <w:t>Odměna za poskytnutí, zprostředkování nebo postoupení Licence k autorskému dílu je zahrnuta v ceně Služeb, při jejichž poskytnutí došlo k vytvoření autorského díla.</w:t>
      </w:r>
      <w:bookmarkStart w:id="152" w:name="_Ref195959157"/>
      <w:bookmarkStart w:id="153" w:name="_Toc212632755"/>
      <w:bookmarkStart w:id="154" w:name="_Ref228241022"/>
    </w:p>
    <w:p w:rsidR="00AC7E17" w:rsidRPr="00143116" w:rsidRDefault="00AC7E17" w:rsidP="00AC7E17">
      <w:pPr>
        <w:pStyle w:val="RLTextlnkuslovan"/>
        <w:rPr>
          <w:sz w:val="20"/>
          <w:szCs w:val="20"/>
        </w:rPr>
      </w:pPr>
      <w:bookmarkStart w:id="155" w:name="_Toc295034738"/>
      <w:bookmarkStart w:id="156" w:name="_Ref298675240"/>
      <w:bookmarkStart w:id="157" w:name="_Ref305201298"/>
      <w:r w:rsidRPr="00143116">
        <w:rPr>
          <w:sz w:val="20"/>
          <w:szCs w:val="20"/>
        </w:rPr>
        <w:t>Poskytovatel prohlašuje, že je oprávněn vykonávat svým jménem a na svůj účet majetková práva autorů k autorským dílům, které budou součástí plnění podle této Smlouvy, resp. že má souhlas všech relevantních třetích osob k poskytnutí licence k autorským dílům podle této Smlouvy; toto prohlášení zahrnuje i taková práva, která by vytvořením autorského díla teprve vznikla.</w:t>
      </w:r>
    </w:p>
    <w:p w:rsidR="001B7CC7" w:rsidRPr="00143116" w:rsidRDefault="001B7CC7" w:rsidP="001B7CC7">
      <w:pPr>
        <w:pStyle w:val="RLTextlnkuslovan"/>
        <w:rPr>
          <w:sz w:val="20"/>
          <w:szCs w:val="20"/>
        </w:rPr>
      </w:pPr>
      <w:bookmarkStart w:id="158" w:name="_Ref378169712"/>
      <w:r w:rsidRPr="00143116">
        <w:rPr>
          <w:sz w:val="20"/>
          <w:szCs w:val="20"/>
        </w:rPr>
        <w:t xml:space="preserve">Poskytovatel se zavazuje </w:t>
      </w:r>
      <w:r w:rsidR="00B628E9" w:rsidRPr="00143116">
        <w:rPr>
          <w:sz w:val="20"/>
          <w:szCs w:val="20"/>
        </w:rPr>
        <w:t xml:space="preserve">nahradit Objednateli majetkovou újmu </w:t>
      </w:r>
      <w:r w:rsidRPr="00143116">
        <w:rPr>
          <w:sz w:val="20"/>
          <w:szCs w:val="20"/>
        </w:rPr>
        <w:t>v plné výši</w:t>
      </w:r>
      <w:r w:rsidR="00B628E9" w:rsidRPr="00143116">
        <w:rPr>
          <w:sz w:val="20"/>
          <w:szCs w:val="20"/>
        </w:rPr>
        <w:t xml:space="preserve">, eventuálně i nemajetkovou újmu, </w:t>
      </w:r>
      <w:r w:rsidRPr="00143116">
        <w:rPr>
          <w:sz w:val="20"/>
          <w:szCs w:val="20"/>
        </w:rPr>
        <w:t xml:space="preserve">v případě, že třetí osoba úspěšně uplatní autorskoprávní nebo jiný nárok plynoucí z právní vady poskytnutého plnění. </w:t>
      </w:r>
      <w:r w:rsidRPr="00143116">
        <w:rPr>
          <w:sz w:val="20"/>
          <w:szCs w:val="20"/>
          <w:lang w:eastAsia="en-US"/>
        </w:rPr>
        <w:t xml:space="preserve">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w:t>
      </w:r>
      <w:r w:rsidR="00EC1229" w:rsidRPr="00143116">
        <w:rPr>
          <w:sz w:val="20"/>
          <w:szCs w:val="20"/>
          <w:lang w:eastAsia="en-US"/>
        </w:rPr>
        <w:t>bezodkladně</w:t>
      </w:r>
      <w:r w:rsidR="007A2964" w:rsidRPr="00143116">
        <w:rPr>
          <w:sz w:val="20"/>
          <w:szCs w:val="20"/>
        </w:rPr>
        <w:t>, nejpozději do dvou pracovních dnů od doručení výzvy Objednatele,</w:t>
      </w:r>
      <w:r w:rsidR="0078057B" w:rsidRPr="00143116">
        <w:rPr>
          <w:sz w:val="20"/>
          <w:szCs w:val="20"/>
        </w:rPr>
        <w:t xml:space="preserve"> </w:t>
      </w:r>
      <w:r w:rsidRPr="00143116">
        <w:rPr>
          <w:sz w:val="20"/>
          <w:szCs w:val="20"/>
          <w:lang w:eastAsia="en-US"/>
        </w:rPr>
        <w:t xml:space="preserve">zajistit náhradní řešení a minimalizovat dopady takovéto situace, a to bez dopadu na cenu plnění sjednanou podle této Smlouvy, přičemž současně nebudou dotčeny ani nároky Objednatele na náhradu </w:t>
      </w:r>
      <w:r w:rsidR="00D42CD5" w:rsidRPr="00143116">
        <w:rPr>
          <w:sz w:val="20"/>
          <w:szCs w:val="20"/>
          <w:lang w:eastAsia="en-US"/>
        </w:rPr>
        <w:t>újmy</w:t>
      </w:r>
      <w:r w:rsidRPr="00143116">
        <w:rPr>
          <w:sz w:val="20"/>
          <w:szCs w:val="20"/>
          <w:lang w:eastAsia="en-US"/>
        </w:rPr>
        <w:t>.</w:t>
      </w:r>
      <w:bookmarkEnd w:id="158"/>
    </w:p>
    <w:p w:rsidR="00B628E9" w:rsidRPr="00143116" w:rsidRDefault="00B628E9" w:rsidP="00B459E4">
      <w:pPr>
        <w:pStyle w:val="RLTextlnkuslovan"/>
        <w:rPr>
          <w:sz w:val="20"/>
          <w:szCs w:val="20"/>
          <w:lang w:eastAsia="en-US"/>
        </w:rPr>
      </w:pPr>
      <w:bookmarkStart w:id="159" w:name="opensource"/>
      <w:bookmarkStart w:id="160" w:name="OpSourSoft"/>
      <w:bookmarkStart w:id="161" w:name="_Ref428953261"/>
      <w:bookmarkEnd w:id="159"/>
      <w:bookmarkEnd w:id="160"/>
      <w:r w:rsidRPr="00143116">
        <w:rPr>
          <w:sz w:val="20"/>
          <w:szCs w:val="20"/>
          <w:lang w:eastAsia="en-US"/>
        </w:rPr>
        <w:t>Je-</w:t>
      </w:r>
      <w:bookmarkEnd w:id="161"/>
      <w:r w:rsidR="00B459E4" w:rsidRPr="00143116">
        <w:rPr>
          <w:sz w:val="20"/>
          <w:szCs w:val="20"/>
          <w:lang w:eastAsia="en-US"/>
        </w:rPr>
        <w:t>li k užití předmětu plnění dle této Smlouvy nezbytná instalace software s otevřeným zdrojovým kódem (tzv. Free Software/Open Source Software), u kterého je standardně umožněno provádění změn ve zdrojovém kódu nabyvatelé licence a tím i ve vlastním softwaru, dále jen „Open Source  Software“, platí následující ujednání:</w:t>
      </w:r>
    </w:p>
    <w:p w:rsidR="00634497" w:rsidRPr="00143116" w:rsidRDefault="00606BE0" w:rsidP="00B628E9">
      <w:pPr>
        <w:pStyle w:val="RLTextlnkuslovan"/>
        <w:numPr>
          <w:ilvl w:val="2"/>
          <w:numId w:val="1"/>
        </w:numPr>
        <w:rPr>
          <w:sz w:val="20"/>
          <w:szCs w:val="20"/>
          <w:lang w:eastAsia="en-US"/>
        </w:rPr>
      </w:pPr>
      <w:r w:rsidRPr="00143116">
        <w:rPr>
          <w:sz w:val="20"/>
          <w:szCs w:val="20"/>
        </w:rPr>
        <w:t xml:space="preserve">Použití jakéhokoliv </w:t>
      </w:r>
      <w:r w:rsidR="008F728D" w:rsidRPr="00143116">
        <w:rPr>
          <w:sz w:val="20"/>
          <w:szCs w:val="20"/>
        </w:rPr>
        <w:t>Open Source</w:t>
      </w:r>
      <w:r w:rsidR="003808B0" w:rsidRPr="00143116">
        <w:rPr>
          <w:sz w:val="20"/>
          <w:szCs w:val="20"/>
        </w:rPr>
        <w:t xml:space="preserve"> Software</w:t>
      </w:r>
      <w:r w:rsidRPr="00143116">
        <w:rPr>
          <w:sz w:val="20"/>
          <w:szCs w:val="20"/>
        </w:rPr>
        <w:t xml:space="preserve"> Poskytovatelem v rámci plnění této Smlouvy podléhá předchozímu písemnému schválení ze strany Objednatele</w:t>
      </w:r>
      <w:r w:rsidR="000C180C" w:rsidRPr="00143116">
        <w:rPr>
          <w:sz w:val="20"/>
          <w:szCs w:val="20"/>
        </w:rPr>
        <w:t>, p</w:t>
      </w:r>
      <w:r w:rsidR="003808B0" w:rsidRPr="00143116">
        <w:rPr>
          <w:sz w:val="20"/>
          <w:szCs w:val="20"/>
        </w:rPr>
        <w:t>řičemž Poskytovatel</w:t>
      </w:r>
      <w:r w:rsidR="00A963E5" w:rsidRPr="00143116">
        <w:rPr>
          <w:sz w:val="20"/>
          <w:szCs w:val="20"/>
        </w:rPr>
        <w:t xml:space="preserve"> je povinen</w:t>
      </w:r>
      <w:r w:rsidR="003808B0" w:rsidRPr="00143116">
        <w:rPr>
          <w:sz w:val="20"/>
          <w:szCs w:val="20"/>
        </w:rPr>
        <w:t xml:space="preserve"> předem sdělit Objednateli</w:t>
      </w:r>
      <w:r w:rsidR="004873FA" w:rsidRPr="00143116">
        <w:rPr>
          <w:sz w:val="20"/>
          <w:szCs w:val="20"/>
        </w:rPr>
        <w:t>,</w:t>
      </w:r>
      <w:r w:rsidR="003808B0" w:rsidRPr="00143116">
        <w:rPr>
          <w:sz w:val="20"/>
          <w:szCs w:val="20"/>
        </w:rPr>
        <w:t xml:space="preserve"> zda se jedná o software poskytovaný za úplatu nebo bezúplatně.</w:t>
      </w:r>
    </w:p>
    <w:p w:rsidR="00B628E9" w:rsidRPr="00143116" w:rsidRDefault="00B628E9" w:rsidP="00B628E9">
      <w:pPr>
        <w:pStyle w:val="RLTextlnkuslovan"/>
        <w:numPr>
          <w:ilvl w:val="2"/>
          <w:numId w:val="1"/>
        </w:numPr>
        <w:rPr>
          <w:sz w:val="20"/>
          <w:szCs w:val="20"/>
          <w:lang w:eastAsia="en-US"/>
        </w:rPr>
      </w:pPr>
      <w:r w:rsidRPr="00143116">
        <w:rPr>
          <w:sz w:val="20"/>
          <w:szCs w:val="20"/>
        </w:rPr>
        <w:t>Poskytovatel</w:t>
      </w:r>
      <w:r w:rsidRPr="00143116">
        <w:rPr>
          <w:sz w:val="20"/>
          <w:szCs w:val="20"/>
          <w:lang w:eastAsia="en-US"/>
        </w:rPr>
        <w:t xml:space="preserve"> je povinen nejpozději při předání předmětu plnění Objednateli zpracovat a předložit Objednateli přehled </w:t>
      </w:r>
      <w:r w:rsidR="008F728D" w:rsidRPr="00143116">
        <w:rPr>
          <w:sz w:val="20"/>
          <w:szCs w:val="20"/>
        </w:rPr>
        <w:t>Open Source</w:t>
      </w:r>
      <w:r w:rsidR="003808B0" w:rsidRPr="00143116">
        <w:rPr>
          <w:sz w:val="20"/>
          <w:szCs w:val="20"/>
        </w:rPr>
        <w:t xml:space="preserve"> Software</w:t>
      </w:r>
      <w:r w:rsidRPr="00143116">
        <w:rPr>
          <w:sz w:val="20"/>
          <w:szCs w:val="20"/>
          <w:lang w:eastAsia="en-US"/>
        </w:rPr>
        <w:t xml:space="preserve"> s uvedením autora (poskytovatele), licenčního modelu a případných omezení, která se na užívání takového software vztahují</w:t>
      </w:r>
      <w:r w:rsidR="003808B0" w:rsidRPr="00143116">
        <w:rPr>
          <w:sz w:val="20"/>
          <w:szCs w:val="20"/>
        </w:rPr>
        <w:t xml:space="preserve"> a dále zdrojové kódy</w:t>
      </w:r>
      <w:r w:rsidRPr="00143116">
        <w:rPr>
          <w:sz w:val="20"/>
          <w:szCs w:val="20"/>
          <w:lang w:eastAsia="en-US"/>
        </w:rPr>
        <w:t xml:space="preserve">. Přehled podle předchozí věty musí být přiložen k předávacímu protokolu. </w:t>
      </w:r>
    </w:p>
    <w:p w:rsidR="00B628E9" w:rsidRPr="00143116" w:rsidRDefault="00766D10" w:rsidP="00B628E9">
      <w:pPr>
        <w:pStyle w:val="RLTextlnkuslovan"/>
        <w:numPr>
          <w:ilvl w:val="2"/>
          <w:numId w:val="1"/>
        </w:numPr>
        <w:rPr>
          <w:sz w:val="20"/>
          <w:szCs w:val="20"/>
          <w:lang w:eastAsia="en-US"/>
        </w:rPr>
      </w:pPr>
      <w:r w:rsidRPr="00143116">
        <w:rPr>
          <w:sz w:val="20"/>
          <w:szCs w:val="20"/>
        </w:rPr>
        <w:t xml:space="preserve">Poskytovatel odpovídá za vady předmětu plnění včetně </w:t>
      </w:r>
      <w:r w:rsidR="008F728D" w:rsidRPr="00143116">
        <w:rPr>
          <w:sz w:val="20"/>
          <w:szCs w:val="20"/>
        </w:rPr>
        <w:t>Open Source</w:t>
      </w:r>
      <w:r w:rsidR="00EB3329" w:rsidRPr="00143116">
        <w:rPr>
          <w:sz w:val="20"/>
          <w:szCs w:val="20"/>
        </w:rPr>
        <w:t xml:space="preserve"> Software</w:t>
      </w:r>
      <w:r w:rsidR="00B628E9" w:rsidRPr="00143116">
        <w:rPr>
          <w:sz w:val="20"/>
          <w:szCs w:val="20"/>
          <w:lang w:eastAsia="en-US"/>
        </w:rPr>
        <w:t xml:space="preserve">. </w:t>
      </w:r>
      <w:r w:rsidR="00B628E9" w:rsidRPr="00143116">
        <w:rPr>
          <w:sz w:val="20"/>
          <w:szCs w:val="20"/>
        </w:rPr>
        <w:t>Poskytovatel</w:t>
      </w:r>
      <w:r w:rsidR="00B628E9" w:rsidRPr="00143116">
        <w:rPr>
          <w:sz w:val="20"/>
          <w:szCs w:val="20"/>
          <w:lang w:eastAsia="en-US"/>
        </w:rPr>
        <w:t xml:space="preserve"> zejména odpovídá za funkčnost předmětu plnění jako celku a použitelnost předmětu plnění jako celku pro účely vyplývající z této </w:t>
      </w:r>
      <w:r w:rsidR="000B00EE" w:rsidRPr="00143116">
        <w:rPr>
          <w:sz w:val="20"/>
          <w:szCs w:val="20"/>
        </w:rPr>
        <w:t>S</w:t>
      </w:r>
      <w:r w:rsidR="00B628E9" w:rsidRPr="00143116">
        <w:rPr>
          <w:sz w:val="20"/>
          <w:szCs w:val="20"/>
          <w:lang w:eastAsia="en-US"/>
        </w:rPr>
        <w:t>mlouvy a jejích příloh.</w:t>
      </w:r>
    </w:p>
    <w:p w:rsidR="00B628E9" w:rsidRPr="00143116" w:rsidRDefault="00B628E9" w:rsidP="00B628E9">
      <w:pPr>
        <w:pStyle w:val="RLTextlnkuslovan"/>
        <w:numPr>
          <w:ilvl w:val="2"/>
          <w:numId w:val="1"/>
        </w:numPr>
        <w:rPr>
          <w:sz w:val="20"/>
          <w:szCs w:val="20"/>
          <w:lang w:eastAsia="en-US"/>
        </w:rPr>
      </w:pPr>
      <w:r w:rsidRPr="00143116">
        <w:rPr>
          <w:sz w:val="20"/>
          <w:szCs w:val="20"/>
        </w:rPr>
        <w:t xml:space="preserve">Poskytovatel </w:t>
      </w:r>
      <w:r w:rsidRPr="00143116">
        <w:rPr>
          <w:sz w:val="20"/>
          <w:szCs w:val="20"/>
          <w:lang w:eastAsia="en-US"/>
        </w:rPr>
        <w:t>odpovídá za to, že Objednatel</w:t>
      </w:r>
      <w:r w:rsidR="002004B3" w:rsidRPr="00143116">
        <w:rPr>
          <w:sz w:val="20"/>
          <w:szCs w:val="20"/>
        </w:rPr>
        <w:t xml:space="preserve"> bude</w:t>
      </w:r>
      <w:r w:rsidRPr="00143116">
        <w:rPr>
          <w:sz w:val="20"/>
          <w:szCs w:val="20"/>
          <w:lang w:eastAsia="en-US"/>
        </w:rPr>
        <w:t xml:space="preserve"> oprávněn </w:t>
      </w:r>
      <w:r w:rsidR="00EB3329" w:rsidRPr="00143116">
        <w:rPr>
          <w:sz w:val="20"/>
          <w:szCs w:val="20"/>
        </w:rPr>
        <w:t>uží</w:t>
      </w:r>
      <w:r w:rsidRPr="00143116">
        <w:rPr>
          <w:sz w:val="20"/>
          <w:szCs w:val="20"/>
          <w:lang w:eastAsia="en-US"/>
        </w:rPr>
        <w:t xml:space="preserve">vat </w:t>
      </w:r>
      <w:r w:rsidR="008F728D" w:rsidRPr="00143116">
        <w:rPr>
          <w:sz w:val="20"/>
          <w:szCs w:val="20"/>
        </w:rPr>
        <w:t>Open Source</w:t>
      </w:r>
      <w:r w:rsidR="0078057B" w:rsidRPr="00143116">
        <w:rPr>
          <w:sz w:val="20"/>
          <w:szCs w:val="20"/>
        </w:rPr>
        <w:t xml:space="preserve"> </w:t>
      </w:r>
      <w:r w:rsidR="00EB3329" w:rsidRPr="00143116">
        <w:rPr>
          <w:sz w:val="20"/>
          <w:szCs w:val="20"/>
        </w:rPr>
        <w:t>Software</w:t>
      </w:r>
      <w:r w:rsidR="00B93E3C">
        <w:rPr>
          <w:sz w:val="20"/>
          <w:szCs w:val="20"/>
        </w:rPr>
        <w:t xml:space="preserve"> </w:t>
      </w:r>
      <w:r w:rsidR="00EB3329" w:rsidRPr="00143116">
        <w:rPr>
          <w:sz w:val="20"/>
          <w:szCs w:val="20"/>
        </w:rPr>
        <w:t>v</w:t>
      </w:r>
      <w:r w:rsidRPr="00143116">
        <w:rPr>
          <w:sz w:val="20"/>
          <w:szCs w:val="20"/>
          <w:lang w:eastAsia="en-US"/>
        </w:rPr>
        <w:t xml:space="preserve"> rozsahu nezbytném k plnému využití předmětu plnění dle této </w:t>
      </w:r>
      <w:r w:rsidR="007A5F91" w:rsidRPr="00143116">
        <w:rPr>
          <w:sz w:val="20"/>
          <w:szCs w:val="20"/>
        </w:rPr>
        <w:t>S</w:t>
      </w:r>
      <w:r w:rsidR="007A5F91" w:rsidRPr="00143116">
        <w:rPr>
          <w:sz w:val="20"/>
          <w:szCs w:val="20"/>
          <w:lang w:eastAsia="en-US"/>
        </w:rPr>
        <w:t>mlouvy</w:t>
      </w:r>
      <w:r w:rsidR="00EB3329" w:rsidRPr="00143116">
        <w:rPr>
          <w:sz w:val="20"/>
          <w:szCs w:val="20"/>
        </w:rPr>
        <w:t xml:space="preserve"> a za podmínek uvedený</w:t>
      </w:r>
      <w:r w:rsidR="000C180C" w:rsidRPr="00143116">
        <w:rPr>
          <w:sz w:val="20"/>
          <w:szCs w:val="20"/>
        </w:rPr>
        <w:t>c</w:t>
      </w:r>
      <w:r w:rsidR="00EB3329" w:rsidRPr="00143116">
        <w:rPr>
          <w:sz w:val="20"/>
          <w:szCs w:val="20"/>
        </w:rPr>
        <w:t xml:space="preserve">h v tomto odst. </w:t>
      </w:r>
      <w:r w:rsidR="003E6967">
        <w:fldChar w:fldCharType="begin"/>
      </w:r>
      <w:r w:rsidR="003E6967">
        <w:instrText xml:space="preserve"> REF  opensource \h \r  \* MERGEFORMAT </w:instrText>
      </w:r>
      <w:r w:rsidR="003E6967">
        <w:fldChar w:fldCharType="separate"/>
      </w:r>
      <w:r w:rsidR="00154EB7" w:rsidRPr="00154EB7">
        <w:rPr>
          <w:sz w:val="20"/>
          <w:szCs w:val="20"/>
          <w:lang w:eastAsia="en-US"/>
        </w:rPr>
        <w:t>9.11</w:t>
      </w:r>
      <w:r w:rsidR="003E6967">
        <w:fldChar w:fldCharType="end"/>
      </w:r>
      <w:r w:rsidRPr="00143116">
        <w:rPr>
          <w:sz w:val="20"/>
          <w:szCs w:val="20"/>
        </w:rPr>
        <w:t>Poskytovatel</w:t>
      </w:r>
      <w:r w:rsidRPr="00143116">
        <w:rPr>
          <w:sz w:val="20"/>
          <w:szCs w:val="20"/>
          <w:lang w:eastAsia="en-US"/>
        </w:rPr>
        <w:t xml:space="preserve"> je povinen nahradit Objednateli </w:t>
      </w:r>
      <w:r w:rsidR="00D42CD5" w:rsidRPr="00143116">
        <w:rPr>
          <w:sz w:val="20"/>
          <w:szCs w:val="20"/>
          <w:lang w:eastAsia="en-US"/>
        </w:rPr>
        <w:t>jakoukoliv újmu</w:t>
      </w:r>
      <w:r w:rsidRPr="00143116">
        <w:rPr>
          <w:sz w:val="20"/>
          <w:szCs w:val="20"/>
          <w:lang w:eastAsia="en-US"/>
        </w:rPr>
        <w:t xml:space="preserve"> a náklady, které by mohly vzniknout v důsledku </w:t>
      </w:r>
      <w:r w:rsidRPr="00143116">
        <w:rPr>
          <w:sz w:val="20"/>
          <w:szCs w:val="20"/>
          <w:lang w:eastAsia="en-US"/>
        </w:rPr>
        <w:lastRenderedPageBreak/>
        <w:t>uplatnění práv třetích osob souvisejících s</w:t>
      </w:r>
      <w:r w:rsidR="00EB3329" w:rsidRPr="00143116">
        <w:rPr>
          <w:sz w:val="20"/>
          <w:szCs w:val="20"/>
          <w:lang w:eastAsia="en-US"/>
        </w:rPr>
        <w:t> </w:t>
      </w:r>
      <w:r w:rsidR="008F728D" w:rsidRPr="00143116">
        <w:rPr>
          <w:sz w:val="20"/>
          <w:szCs w:val="20"/>
        </w:rPr>
        <w:t>Open Source</w:t>
      </w:r>
      <w:r w:rsidR="00EB3329" w:rsidRPr="00143116">
        <w:rPr>
          <w:sz w:val="20"/>
          <w:szCs w:val="20"/>
        </w:rPr>
        <w:t xml:space="preserve"> Software</w:t>
      </w:r>
      <w:r w:rsidRPr="00143116">
        <w:rPr>
          <w:sz w:val="20"/>
          <w:szCs w:val="20"/>
          <w:lang w:eastAsia="en-US"/>
        </w:rPr>
        <w:t xml:space="preserve">, který je </w:t>
      </w:r>
      <w:r w:rsidR="004B7567" w:rsidRPr="00143116">
        <w:rPr>
          <w:sz w:val="20"/>
          <w:szCs w:val="20"/>
          <w:lang w:eastAsia="en-US"/>
        </w:rPr>
        <w:t xml:space="preserve">užit </w:t>
      </w:r>
      <w:r w:rsidR="0069714F" w:rsidRPr="00143116">
        <w:rPr>
          <w:sz w:val="20"/>
          <w:szCs w:val="20"/>
        </w:rPr>
        <w:t xml:space="preserve">k plnění dle této </w:t>
      </w:r>
      <w:r w:rsidR="000B00EE" w:rsidRPr="00143116">
        <w:rPr>
          <w:sz w:val="20"/>
          <w:szCs w:val="20"/>
        </w:rPr>
        <w:t>Smlouvy.</w:t>
      </w:r>
    </w:p>
    <w:p w:rsidR="005F63E0" w:rsidRPr="00143116" w:rsidRDefault="005F63E0" w:rsidP="005F63E0">
      <w:pPr>
        <w:pStyle w:val="RLTextlnkuslovan"/>
        <w:rPr>
          <w:sz w:val="20"/>
          <w:szCs w:val="20"/>
          <w:lang w:eastAsia="en-US"/>
        </w:rPr>
      </w:pPr>
      <w:r w:rsidRPr="00143116">
        <w:rPr>
          <w:sz w:val="20"/>
          <w:szCs w:val="20"/>
          <w:lang w:eastAsia="en-US"/>
        </w:rPr>
        <w:t xml:space="preserve">Je-li k užití předmětu plnění dle této </w:t>
      </w:r>
      <w:r w:rsidRPr="00143116">
        <w:rPr>
          <w:sz w:val="20"/>
          <w:szCs w:val="20"/>
        </w:rPr>
        <w:t>S</w:t>
      </w:r>
      <w:r w:rsidRPr="00143116">
        <w:rPr>
          <w:sz w:val="20"/>
          <w:szCs w:val="20"/>
          <w:lang w:eastAsia="en-US"/>
        </w:rPr>
        <w:t xml:space="preserve">mlouvy nezbytná instalace </w:t>
      </w:r>
      <w:r w:rsidR="008F728D" w:rsidRPr="00143116">
        <w:rPr>
          <w:sz w:val="20"/>
          <w:szCs w:val="20"/>
          <w:lang w:eastAsia="en-US"/>
        </w:rPr>
        <w:t>proprietárního software</w:t>
      </w:r>
      <w:r w:rsidR="00A51C0D" w:rsidRPr="00143116">
        <w:rPr>
          <w:sz w:val="20"/>
          <w:szCs w:val="20"/>
          <w:lang w:eastAsia="en-US"/>
        </w:rPr>
        <w:t xml:space="preserve">, tzn. </w:t>
      </w:r>
      <w:r w:rsidR="005C0779" w:rsidRPr="00143116">
        <w:rPr>
          <w:sz w:val="20"/>
          <w:szCs w:val="20"/>
        </w:rPr>
        <w:t>software</w:t>
      </w:r>
      <w:r w:rsidR="00B93E3C">
        <w:rPr>
          <w:sz w:val="20"/>
          <w:szCs w:val="20"/>
        </w:rPr>
        <w:t xml:space="preserve"> </w:t>
      </w:r>
      <w:r w:rsidR="00EB3329" w:rsidRPr="00143116">
        <w:rPr>
          <w:sz w:val="20"/>
          <w:szCs w:val="20"/>
        </w:rPr>
        <w:t xml:space="preserve">s uzavřeným </w:t>
      </w:r>
      <w:r w:rsidRPr="00143116">
        <w:rPr>
          <w:sz w:val="20"/>
          <w:szCs w:val="20"/>
        </w:rPr>
        <w:t>kódem</w:t>
      </w:r>
      <w:r w:rsidR="005C0779" w:rsidRPr="00143116">
        <w:rPr>
          <w:sz w:val="20"/>
          <w:szCs w:val="20"/>
        </w:rPr>
        <w:t>,</w:t>
      </w:r>
      <w:r w:rsidR="0078057B" w:rsidRPr="00143116">
        <w:rPr>
          <w:sz w:val="20"/>
          <w:szCs w:val="20"/>
        </w:rPr>
        <w:t xml:space="preserve"> </w:t>
      </w:r>
      <w:r w:rsidR="002E7A8A" w:rsidRPr="00143116">
        <w:rPr>
          <w:sz w:val="20"/>
          <w:szCs w:val="20"/>
        </w:rPr>
        <w:t xml:space="preserve">distribuovaného bezúplatně </w:t>
      </w:r>
      <w:r w:rsidRPr="00143116">
        <w:rPr>
          <w:sz w:val="20"/>
          <w:szCs w:val="20"/>
        </w:rPr>
        <w:t>(</w:t>
      </w:r>
      <w:r w:rsidR="00EB3329" w:rsidRPr="00143116">
        <w:rPr>
          <w:sz w:val="20"/>
          <w:szCs w:val="20"/>
        </w:rPr>
        <w:t>tzv. Freeware</w:t>
      </w:r>
      <w:r w:rsidRPr="00143116">
        <w:rPr>
          <w:sz w:val="20"/>
          <w:szCs w:val="20"/>
        </w:rPr>
        <w:t xml:space="preserve">), uplatní se přiměřeně pravidla dle odst. </w:t>
      </w:r>
      <w:r w:rsidR="003E6967">
        <w:fldChar w:fldCharType="begin"/>
      </w:r>
      <w:r w:rsidR="003E6967">
        <w:instrText xml:space="preserve"> REF _Ref428953261 \r \h  \* MERGEFORMAT </w:instrText>
      </w:r>
      <w:r w:rsidR="003E6967">
        <w:fldChar w:fldCharType="separate"/>
      </w:r>
      <w:r w:rsidR="00154EB7" w:rsidRPr="00154EB7">
        <w:rPr>
          <w:sz w:val="20"/>
          <w:szCs w:val="20"/>
        </w:rPr>
        <w:t>9.11</w:t>
      </w:r>
      <w:r w:rsidR="003E6967">
        <w:fldChar w:fldCharType="end"/>
      </w:r>
      <w:r w:rsidRPr="00143116">
        <w:rPr>
          <w:sz w:val="20"/>
          <w:szCs w:val="20"/>
        </w:rPr>
        <w:t xml:space="preserve"> této Smlouvy</w:t>
      </w:r>
      <w:r w:rsidR="00EB3329" w:rsidRPr="00143116">
        <w:rPr>
          <w:sz w:val="20"/>
          <w:szCs w:val="20"/>
        </w:rPr>
        <w:t>, s výjimkou zejména volné š</w:t>
      </w:r>
      <w:r w:rsidR="000A0F5D" w:rsidRPr="00143116">
        <w:rPr>
          <w:sz w:val="20"/>
          <w:szCs w:val="20"/>
        </w:rPr>
        <w:t>i</w:t>
      </w:r>
      <w:r w:rsidR="00EB3329" w:rsidRPr="00143116">
        <w:rPr>
          <w:sz w:val="20"/>
          <w:szCs w:val="20"/>
        </w:rPr>
        <w:t>řitelnosti zdrojových kódů</w:t>
      </w:r>
      <w:r w:rsidR="008F728D" w:rsidRPr="00143116">
        <w:rPr>
          <w:sz w:val="20"/>
          <w:szCs w:val="20"/>
        </w:rPr>
        <w:t>,</w:t>
      </w:r>
      <w:r w:rsidR="00EB3329" w:rsidRPr="00143116">
        <w:rPr>
          <w:sz w:val="20"/>
          <w:szCs w:val="20"/>
        </w:rPr>
        <w:t xml:space="preserve"> a obecná pravidla o užití standardního SW</w:t>
      </w:r>
      <w:r w:rsidRPr="00143116">
        <w:rPr>
          <w:sz w:val="20"/>
          <w:szCs w:val="20"/>
        </w:rPr>
        <w:t xml:space="preserve">. </w:t>
      </w:r>
    </w:p>
    <w:p w:rsidR="007A5F91" w:rsidRPr="00143116" w:rsidRDefault="007A5F91" w:rsidP="005F63E0">
      <w:pPr>
        <w:pStyle w:val="RLTextlnkuslovan"/>
        <w:rPr>
          <w:sz w:val="20"/>
          <w:szCs w:val="20"/>
          <w:lang w:eastAsia="en-US"/>
        </w:rPr>
      </w:pPr>
      <w:bookmarkStart w:id="162" w:name="VznNár"/>
      <w:bookmarkEnd w:id="162"/>
      <w:r w:rsidRPr="00143116">
        <w:rPr>
          <w:sz w:val="20"/>
          <w:szCs w:val="20"/>
        </w:rPr>
        <w:t>Poskytovatel</w:t>
      </w:r>
      <w:r w:rsidRPr="00143116">
        <w:rPr>
          <w:sz w:val="20"/>
          <w:szCs w:val="20"/>
          <w:lang w:eastAsia="en-US"/>
        </w:rPr>
        <w:t xml:space="preserve"> tímto prohlašuje a Objednateli garantuje, že </w:t>
      </w:r>
      <w:r w:rsidRPr="00143116">
        <w:rPr>
          <w:sz w:val="20"/>
          <w:szCs w:val="20"/>
        </w:rPr>
        <w:t xml:space="preserve">Objednateli poskytne  k výstupům Služeb vždy dostatečná práva duševního </w:t>
      </w:r>
      <w:r w:rsidRPr="00143116">
        <w:rPr>
          <w:sz w:val="20"/>
          <w:szCs w:val="20"/>
          <w:lang w:eastAsia="en-US"/>
        </w:rPr>
        <w:t>vlastnictví</w:t>
      </w:r>
      <w:r w:rsidRPr="00143116">
        <w:rPr>
          <w:sz w:val="20"/>
          <w:szCs w:val="20"/>
        </w:rPr>
        <w:t xml:space="preserve"> tak, aby</w:t>
      </w:r>
      <w:r w:rsidRPr="00143116">
        <w:rPr>
          <w:sz w:val="20"/>
          <w:szCs w:val="20"/>
          <w:lang w:eastAsia="en-US"/>
        </w:rPr>
        <w:t xml:space="preserve"> Objednatel</w:t>
      </w:r>
      <w:r w:rsidR="0071632D" w:rsidRPr="00143116">
        <w:rPr>
          <w:sz w:val="20"/>
          <w:szCs w:val="20"/>
        </w:rPr>
        <w:t xml:space="preserve"> byl oprávněn autorská díla zhotovená Poskytovatelem</w:t>
      </w:r>
      <w:r w:rsidR="00E82CAD" w:rsidRPr="00143116">
        <w:rPr>
          <w:sz w:val="20"/>
          <w:szCs w:val="20"/>
        </w:rPr>
        <w:t xml:space="preserve"> či jeho </w:t>
      </w:r>
      <w:r w:rsidR="00F27F68" w:rsidRPr="00143116">
        <w:rPr>
          <w:sz w:val="20"/>
          <w:szCs w:val="20"/>
        </w:rPr>
        <w:t>pod</w:t>
      </w:r>
      <w:r w:rsidR="00E82CAD" w:rsidRPr="00143116">
        <w:rPr>
          <w:sz w:val="20"/>
          <w:szCs w:val="20"/>
        </w:rPr>
        <w:t>dodavateli v souvislosti s plněním této Smlouvy</w:t>
      </w:r>
      <w:r w:rsidR="0071632D" w:rsidRPr="00143116">
        <w:rPr>
          <w:sz w:val="20"/>
          <w:szCs w:val="20"/>
        </w:rPr>
        <w:t xml:space="preserve"> jakkoliv měnit a modifikovat, a to i prostřednictvím třetích osob, a třetím osobám je byl oprávněn i poskytovat a aby </w:t>
      </w:r>
      <w:r w:rsidRPr="00143116">
        <w:rPr>
          <w:sz w:val="20"/>
          <w:szCs w:val="20"/>
        </w:rPr>
        <w:t xml:space="preserve">nebyl omezen v poptávání služeb obdobných Službám dle této Smlouvy </w:t>
      </w:r>
      <w:r w:rsidRPr="00143116">
        <w:rPr>
          <w:sz w:val="20"/>
          <w:szCs w:val="20"/>
          <w:lang w:eastAsia="en-US"/>
        </w:rPr>
        <w:t>či související</w:t>
      </w:r>
      <w:r w:rsidRPr="00143116">
        <w:rPr>
          <w:sz w:val="20"/>
          <w:szCs w:val="20"/>
        </w:rPr>
        <w:t>ho</w:t>
      </w:r>
      <w:r w:rsidRPr="00143116">
        <w:rPr>
          <w:sz w:val="20"/>
          <w:szCs w:val="20"/>
          <w:lang w:eastAsia="en-US"/>
        </w:rPr>
        <w:t xml:space="preserve"> plnění u jiných dodavatelů v budoucích zadávacích řízeních dle Z</w:t>
      </w:r>
      <w:r w:rsidR="006479C5" w:rsidRPr="00143116">
        <w:rPr>
          <w:sz w:val="20"/>
          <w:szCs w:val="20"/>
          <w:lang w:eastAsia="en-US"/>
        </w:rPr>
        <w:t>Z</w:t>
      </w:r>
      <w:r w:rsidRPr="00143116">
        <w:rPr>
          <w:sz w:val="20"/>
          <w:szCs w:val="20"/>
          <w:lang w:eastAsia="en-US"/>
        </w:rPr>
        <w:t>VZ, resp. v zadávacích řízeních dle budoucích předpisů upravujících zadávání veřejných zakázek. V případě, že jakákoliv osoba namítne porušení svého práva duševního vlastnictví v souvislosti s postupem Objednatele dle předchozí věty</w:t>
      </w:r>
      <w:r w:rsidR="000F6C05" w:rsidRPr="00143116">
        <w:rPr>
          <w:sz w:val="20"/>
          <w:szCs w:val="20"/>
        </w:rPr>
        <w:t xml:space="preserve"> (dále jen „</w:t>
      </w:r>
      <w:r w:rsidR="000F6C05" w:rsidRPr="00143116">
        <w:rPr>
          <w:b/>
          <w:sz w:val="20"/>
          <w:szCs w:val="20"/>
        </w:rPr>
        <w:t>Vznesení nároku</w:t>
      </w:r>
      <w:r w:rsidR="000F6C05" w:rsidRPr="00143116">
        <w:rPr>
          <w:sz w:val="20"/>
          <w:szCs w:val="20"/>
        </w:rPr>
        <w:t>“)</w:t>
      </w:r>
      <w:r w:rsidRPr="00143116">
        <w:rPr>
          <w:sz w:val="20"/>
          <w:szCs w:val="20"/>
          <w:lang w:eastAsia="en-US"/>
        </w:rPr>
        <w:t xml:space="preserve">, je </w:t>
      </w:r>
      <w:r w:rsidRPr="00143116">
        <w:rPr>
          <w:sz w:val="20"/>
          <w:szCs w:val="20"/>
        </w:rPr>
        <w:t>Poskytovatel</w:t>
      </w:r>
      <w:r w:rsidRPr="00143116">
        <w:rPr>
          <w:sz w:val="20"/>
          <w:szCs w:val="20"/>
          <w:lang w:eastAsia="en-US"/>
        </w:rPr>
        <w:t xml:space="preserve"> povinen na své náklady zajistit poskytnutí veškerých potřebných práv Objednateli</w:t>
      </w:r>
      <w:r w:rsidR="009746FF" w:rsidRPr="00143116">
        <w:rPr>
          <w:sz w:val="20"/>
          <w:szCs w:val="20"/>
          <w:lang w:eastAsia="en-US"/>
        </w:rPr>
        <w:t>.</w:t>
      </w:r>
      <w:r w:rsidR="0078057B" w:rsidRPr="00143116">
        <w:rPr>
          <w:sz w:val="20"/>
          <w:szCs w:val="20"/>
          <w:lang w:eastAsia="en-US"/>
        </w:rPr>
        <w:t xml:space="preserve"> </w:t>
      </w:r>
      <w:r w:rsidR="009746FF" w:rsidRPr="00143116">
        <w:rPr>
          <w:sz w:val="20"/>
          <w:szCs w:val="20"/>
          <w:lang w:eastAsia="en-US"/>
        </w:rPr>
        <w:t>Poskytovatel</w:t>
      </w:r>
      <w:r w:rsidR="000F6C05" w:rsidRPr="00143116">
        <w:rPr>
          <w:sz w:val="20"/>
          <w:szCs w:val="20"/>
        </w:rPr>
        <w:t xml:space="preserve"> je </w:t>
      </w:r>
      <w:r w:rsidR="009746FF" w:rsidRPr="00143116">
        <w:rPr>
          <w:sz w:val="20"/>
          <w:szCs w:val="20"/>
        </w:rPr>
        <w:t xml:space="preserve">rovněž </w:t>
      </w:r>
      <w:r w:rsidR="000F6C05" w:rsidRPr="00143116">
        <w:rPr>
          <w:sz w:val="20"/>
          <w:szCs w:val="20"/>
        </w:rPr>
        <w:t>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rsidR="007A5F91" w:rsidRPr="00143116" w:rsidRDefault="007A5F91" w:rsidP="007A5F91">
      <w:pPr>
        <w:pStyle w:val="RLTextlnkuslovan"/>
        <w:rPr>
          <w:sz w:val="20"/>
          <w:szCs w:val="20"/>
        </w:rPr>
      </w:pPr>
      <w:r w:rsidRPr="00143116">
        <w:rPr>
          <w:sz w:val="20"/>
          <w:szCs w:val="20"/>
        </w:rPr>
        <w:t>Bude-li v souvislosti s plněním předmětu této Smlouvy Poskytovatelem vytvořena databáze</w:t>
      </w:r>
      <w:r w:rsidR="00F00057" w:rsidRPr="00143116">
        <w:rPr>
          <w:sz w:val="20"/>
          <w:szCs w:val="20"/>
        </w:rPr>
        <w:t xml:space="preserve"> nebo její část</w:t>
      </w:r>
      <w:r w:rsidRPr="00143116">
        <w:rPr>
          <w:sz w:val="20"/>
          <w:szCs w:val="20"/>
        </w:rPr>
        <w:t xml:space="preserve">, bude se za pořizovatele takové databáze vždy považovat Objednatel. Neuplatní-li se z jakéhokoliv důvodu pravidlo dle předchozí věty a pořizovatelem databáze vytvořené v souvislosti s plněním této Smlouvy se stane Poskytovatel nebo jeho </w:t>
      </w:r>
      <w:r w:rsidR="00F27F68" w:rsidRPr="00143116">
        <w:rPr>
          <w:sz w:val="20"/>
          <w:szCs w:val="20"/>
        </w:rPr>
        <w:t>pod</w:t>
      </w:r>
      <w:r w:rsidRPr="00143116">
        <w:rPr>
          <w:sz w:val="20"/>
          <w:szCs w:val="20"/>
        </w:rPr>
        <w:t>dodavatel, je Poskytoval povinen zajistit převod veškerých práv k</w:t>
      </w:r>
      <w:r w:rsidR="007B6007" w:rsidRPr="00143116">
        <w:rPr>
          <w:sz w:val="20"/>
          <w:szCs w:val="20"/>
        </w:rPr>
        <w:t> </w:t>
      </w:r>
      <w:r w:rsidRPr="00143116">
        <w:rPr>
          <w:sz w:val="20"/>
          <w:szCs w:val="20"/>
        </w:rPr>
        <w:t>databázi</w:t>
      </w:r>
      <w:r w:rsidR="007B6007" w:rsidRPr="00143116">
        <w:rPr>
          <w:sz w:val="20"/>
          <w:szCs w:val="20"/>
        </w:rPr>
        <w:t xml:space="preserve">, </w:t>
      </w:r>
      <w:r w:rsidR="00666AEF" w:rsidRPr="00143116">
        <w:rPr>
          <w:sz w:val="20"/>
          <w:szCs w:val="20"/>
        </w:rPr>
        <w:t>včetně zvláštních práv pořizovatele databáze dle § 88 a násl. autorského zákona</w:t>
      </w:r>
      <w:r w:rsidRPr="00143116">
        <w:rPr>
          <w:sz w:val="20"/>
          <w:szCs w:val="20"/>
        </w:rPr>
        <w:t xml:space="preserve"> na Objednatele</w:t>
      </w:r>
      <w:r w:rsidR="00E82CAD" w:rsidRPr="00143116">
        <w:rPr>
          <w:sz w:val="20"/>
          <w:szCs w:val="20"/>
        </w:rPr>
        <w:t xml:space="preserve">, a to bez omezení </w:t>
      </w:r>
      <w:r w:rsidR="00FA3693" w:rsidRPr="00143116">
        <w:rPr>
          <w:sz w:val="20"/>
          <w:szCs w:val="20"/>
        </w:rPr>
        <w:t xml:space="preserve">Objednatele </w:t>
      </w:r>
      <w:r w:rsidR="00E82CAD" w:rsidRPr="00143116">
        <w:rPr>
          <w:sz w:val="20"/>
          <w:szCs w:val="20"/>
        </w:rPr>
        <w:t>ohledně dalšího převodu těchto práv třetím osobám</w:t>
      </w:r>
      <w:r w:rsidRPr="00143116">
        <w:rPr>
          <w:sz w:val="20"/>
          <w:szCs w:val="20"/>
        </w:rPr>
        <w:t>.</w:t>
      </w:r>
    </w:p>
    <w:p w:rsidR="00C5352E" w:rsidRPr="00143116" w:rsidRDefault="00C5352E" w:rsidP="00C5352E">
      <w:pPr>
        <w:pStyle w:val="RLlneksmlouvy"/>
        <w:rPr>
          <w:sz w:val="20"/>
          <w:szCs w:val="20"/>
        </w:rPr>
      </w:pPr>
      <w:bookmarkStart w:id="163" w:name="_Ref306279061"/>
      <w:r w:rsidRPr="00143116">
        <w:rPr>
          <w:sz w:val="20"/>
          <w:szCs w:val="20"/>
        </w:rPr>
        <w:t>UŽÍVACÍ PRÁVA K</w:t>
      </w:r>
      <w:r w:rsidR="006E4BBD" w:rsidRPr="00143116">
        <w:rPr>
          <w:sz w:val="20"/>
          <w:szCs w:val="20"/>
        </w:rPr>
        <w:t>E</w:t>
      </w:r>
      <w:r w:rsidRPr="00143116">
        <w:rPr>
          <w:sz w:val="20"/>
          <w:szCs w:val="20"/>
        </w:rPr>
        <w:t> </w:t>
      </w:r>
      <w:r w:rsidR="00CD3A20" w:rsidRPr="00143116">
        <w:rPr>
          <w:sz w:val="20"/>
          <w:szCs w:val="20"/>
        </w:rPr>
        <w:t>STÁVAJÍCÍMU</w:t>
      </w:r>
      <w:r w:rsidR="00EE168E">
        <w:rPr>
          <w:sz w:val="20"/>
          <w:szCs w:val="20"/>
        </w:rPr>
        <w:t xml:space="preserve"> </w:t>
      </w:r>
      <w:r w:rsidRPr="00143116">
        <w:rPr>
          <w:sz w:val="20"/>
          <w:szCs w:val="20"/>
        </w:rPr>
        <w:t>S</w:t>
      </w:r>
      <w:r w:rsidR="006E4BBD" w:rsidRPr="00143116">
        <w:rPr>
          <w:sz w:val="20"/>
          <w:szCs w:val="20"/>
        </w:rPr>
        <w:t>OFT</w:t>
      </w:r>
      <w:r w:rsidRPr="00143116">
        <w:rPr>
          <w:sz w:val="20"/>
          <w:szCs w:val="20"/>
        </w:rPr>
        <w:t>W</w:t>
      </w:r>
      <w:r w:rsidR="006E4BBD" w:rsidRPr="00143116">
        <w:rPr>
          <w:sz w:val="20"/>
          <w:szCs w:val="20"/>
        </w:rPr>
        <w:t>ARE</w:t>
      </w:r>
    </w:p>
    <w:p w:rsidR="00C5352E" w:rsidRPr="00143116" w:rsidRDefault="00C5352E" w:rsidP="00C5352E">
      <w:pPr>
        <w:pStyle w:val="RLTextlnkuslovan"/>
        <w:rPr>
          <w:sz w:val="20"/>
          <w:szCs w:val="20"/>
          <w:lang w:eastAsia="en-US"/>
        </w:rPr>
      </w:pPr>
      <w:r w:rsidRPr="00143116">
        <w:rPr>
          <w:sz w:val="20"/>
          <w:szCs w:val="20"/>
          <w:lang w:eastAsia="en-US"/>
        </w:rPr>
        <w:t>Poskytovatel bere na vědomí, že jestliže jsou</w:t>
      </w:r>
      <w:r w:rsidR="00DE3736" w:rsidRPr="00143116">
        <w:rPr>
          <w:sz w:val="20"/>
          <w:szCs w:val="20"/>
          <w:lang w:eastAsia="en-US"/>
        </w:rPr>
        <w:t xml:space="preserve"> s:</w:t>
      </w:r>
    </w:p>
    <w:p w:rsidR="00C5352E" w:rsidRPr="00143116" w:rsidRDefault="00C5352E" w:rsidP="00C5352E">
      <w:pPr>
        <w:pStyle w:val="RLTextlnkuslovan"/>
        <w:numPr>
          <w:ilvl w:val="2"/>
          <w:numId w:val="1"/>
        </w:numPr>
        <w:rPr>
          <w:sz w:val="20"/>
          <w:szCs w:val="20"/>
          <w:lang w:eastAsia="en-US"/>
        </w:rPr>
      </w:pPr>
      <w:r w:rsidRPr="00143116">
        <w:rPr>
          <w:sz w:val="20"/>
          <w:szCs w:val="20"/>
          <w:lang w:eastAsia="en-US"/>
        </w:rPr>
        <w:t xml:space="preserve">užitím </w:t>
      </w:r>
      <w:r w:rsidR="00DE3736" w:rsidRPr="00143116">
        <w:rPr>
          <w:sz w:val="20"/>
          <w:szCs w:val="20"/>
          <w:lang w:eastAsia="en-US"/>
        </w:rPr>
        <w:t xml:space="preserve">Stávajícího software dle odst. </w:t>
      </w:r>
      <w:r w:rsidR="003E6967">
        <w:fldChar w:fldCharType="begin"/>
      </w:r>
      <w:r w:rsidR="003E6967">
        <w:instrText xml:space="preserve"> REF _Ref369493754 \w \h  \* MERGEFORMAT </w:instrText>
      </w:r>
      <w:r w:rsidR="003E6967">
        <w:fldChar w:fldCharType="separate"/>
      </w:r>
      <w:r w:rsidR="00154EB7" w:rsidRPr="00154EB7">
        <w:rPr>
          <w:sz w:val="20"/>
          <w:szCs w:val="20"/>
          <w:lang w:eastAsia="en-US"/>
        </w:rPr>
        <w:t>3.6</w:t>
      </w:r>
      <w:r w:rsidR="003E6967">
        <w:fldChar w:fldCharType="end"/>
      </w:r>
      <w:r w:rsidR="00DE3736" w:rsidRPr="00143116">
        <w:rPr>
          <w:sz w:val="20"/>
          <w:szCs w:val="20"/>
          <w:lang w:eastAsia="en-US"/>
        </w:rPr>
        <w:t xml:space="preserve"> Smlouvy</w:t>
      </w:r>
      <w:r w:rsidRPr="00143116">
        <w:rPr>
          <w:sz w:val="20"/>
          <w:szCs w:val="20"/>
          <w:lang w:eastAsia="en-US"/>
        </w:rPr>
        <w:t xml:space="preserve">, </w:t>
      </w:r>
    </w:p>
    <w:p w:rsidR="00C5352E" w:rsidRPr="00143116" w:rsidRDefault="00C5352E" w:rsidP="00C5352E">
      <w:pPr>
        <w:pStyle w:val="RLTextlnkuslovan"/>
        <w:numPr>
          <w:ilvl w:val="2"/>
          <w:numId w:val="1"/>
        </w:numPr>
        <w:rPr>
          <w:sz w:val="20"/>
          <w:szCs w:val="20"/>
          <w:lang w:eastAsia="en-US"/>
        </w:rPr>
      </w:pPr>
      <w:r w:rsidRPr="00143116">
        <w:rPr>
          <w:sz w:val="20"/>
          <w:szCs w:val="20"/>
          <w:lang w:eastAsia="en-US"/>
        </w:rPr>
        <w:t>využíváním služeb podpory k</w:t>
      </w:r>
      <w:r w:rsidR="00DE3736" w:rsidRPr="00143116">
        <w:rPr>
          <w:sz w:val="20"/>
          <w:szCs w:val="20"/>
          <w:lang w:eastAsia="en-US"/>
        </w:rPr>
        <w:t>e</w:t>
      </w:r>
      <w:r w:rsidRPr="00143116">
        <w:rPr>
          <w:sz w:val="20"/>
          <w:szCs w:val="20"/>
          <w:lang w:eastAsia="en-US"/>
        </w:rPr>
        <w:t> </w:t>
      </w:r>
      <w:r w:rsidR="00DE3736" w:rsidRPr="00143116">
        <w:rPr>
          <w:sz w:val="20"/>
          <w:szCs w:val="20"/>
          <w:lang w:eastAsia="en-US"/>
        </w:rPr>
        <w:t>Stávajícímu software</w:t>
      </w:r>
      <w:r w:rsidRPr="00143116">
        <w:rPr>
          <w:sz w:val="20"/>
          <w:szCs w:val="20"/>
          <w:lang w:eastAsia="en-US"/>
        </w:rPr>
        <w:t xml:space="preserve">, či </w:t>
      </w:r>
    </w:p>
    <w:p w:rsidR="00C5352E" w:rsidRPr="00143116" w:rsidRDefault="00C5352E" w:rsidP="00C5352E">
      <w:pPr>
        <w:pStyle w:val="RLTextlnkuslovan"/>
        <w:numPr>
          <w:ilvl w:val="2"/>
          <w:numId w:val="1"/>
        </w:numPr>
        <w:rPr>
          <w:sz w:val="20"/>
          <w:szCs w:val="20"/>
          <w:lang w:eastAsia="en-US"/>
        </w:rPr>
      </w:pPr>
      <w:r w:rsidRPr="00143116">
        <w:rPr>
          <w:sz w:val="20"/>
          <w:szCs w:val="20"/>
          <w:lang w:eastAsia="en-US"/>
        </w:rPr>
        <w:t xml:space="preserve">využíváním jiných plnění </w:t>
      </w:r>
      <w:r w:rsidR="00DE3736" w:rsidRPr="00143116">
        <w:rPr>
          <w:sz w:val="20"/>
          <w:szCs w:val="20"/>
          <w:lang w:eastAsia="en-US"/>
        </w:rPr>
        <w:t>souvisejících se Stávajícím software, jako je přístup k aktualizacím, opravám, novým verzím, databázi znalostí apod.</w:t>
      </w:r>
    </w:p>
    <w:p w:rsidR="00C5352E" w:rsidRPr="00143116" w:rsidRDefault="00C5352E" w:rsidP="00C5352E">
      <w:pPr>
        <w:pStyle w:val="RLTextlnkuslovan"/>
        <w:numPr>
          <w:ilvl w:val="0"/>
          <w:numId w:val="0"/>
        </w:numPr>
        <w:ind w:left="1474"/>
        <w:rPr>
          <w:sz w:val="20"/>
          <w:szCs w:val="20"/>
          <w:lang w:eastAsia="en-US"/>
        </w:rPr>
      </w:pPr>
      <w:r w:rsidRPr="00143116">
        <w:rPr>
          <w:sz w:val="20"/>
          <w:szCs w:val="20"/>
          <w:lang w:eastAsia="en-US"/>
        </w:rPr>
        <w:t>spojeny jednorázové či pravidelné poplatky, budou tyto hrazeny Objednatelem</w:t>
      </w:r>
      <w:r w:rsidR="0078057B" w:rsidRPr="00143116">
        <w:rPr>
          <w:sz w:val="20"/>
          <w:szCs w:val="20"/>
          <w:lang w:eastAsia="en-US"/>
        </w:rPr>
        <w:t xml:space="preserve"> </w:t>
      </w:r>
      <w:r w:rsidR="001B7CC7" w:rsidRPr="00143116">
        <w:rPr>
          <w:sz w:val="20"/>
          <w:szCs w:val="20"/>
          <w:lang w:eastAsia="en-US"/>
        </w:rPr>
        <w:t>nebo třetí osobou</w:t>
      </w:r>
      <w:r w:rsidRPr="00143116">
        <w:rPr>
          <w:sz w:val="20"/>
          <w:szCs w:val="20"/>
          <w:lang w:eastAsia="en-US"/>
        </w:rPr>
        <w:t>, pokud příslušný KL nestanoví pro konkrétní Služby</w:t>
      </w:r>
      <w:r w:rsidR="003648CD" w:rsidRPr="00143116">
        <w:rPr>
          <w:sz w:val="20"/>
          <w:szCs w:val="20"/>
          <w:lang w:eastAsia="en-US"/>
        </w:rPr>
        <w:t>,</w:t>
      </w:r>
      <w:r w:rsidR="001B7CC7" w:rsidRPr="00143116">
        <w:rPr>
          <w:sz w:val="20"/>
          <w:szCs w:val="20"/>
          <w:lang w:eastAsia="en-US"/>
        </w:rPr>
        <w:t xml:space="preserve"> že mají být hrazeny Poskytovatelem. </w:t>
      </w:r>
    </w:p>
    <w:p w:rsidR="00DD7846" w:rsidRPr="00143116" w:rsidRDefault="00DD7846" w:rsidP="00DD7846">
      <w:pPr>
        <w:pStyle w:val="RLlneksmlouvy"/>
        <w:rPr>
          <w:sz w:val="20"/>
          <w:szCs w:val="20"/>
        </w:rPr>
      </w:pPr>
      <w:bookmarkStart w:id="164" w:name="_Ref369494000"/>
      <w:r w:rsidRPr="00143116">
        <w:rPr>
          <w:sz w:val="20"/>
          <w:szCs w:val="20"/>
        </w:rPr>
        <w:t>OPRÁVNĚNÉ OSOBY</w:t>
      </w:r>
      <w:bookmarkEnd w:id="152"/>
      <w:bookmarkEnd w:id="153"/>
      <w:bookmarkEnd w:id="154"/>
      <w:bookmarkEnd w:id="155"/>
      <w:bookmarkEnd w:id="156"/>
      <w:bookmarkEnd w:id="157"/>
      <w:bookmarkEnd w:id="163"/>
      <w:bookmarkEnd w:id="164"/>
    </w:p>
    <w:p w:rsidR="00BB6F17" w:rsidRPr="00143116" w:rsidRDefault="00BB6F17" w:rsidP="00BB6F17">
      <w:pPr>
        <w:pStyle w:val="RLTextlnkuslovan"/>
        <w:rPr>
          <w:sz w:val="20"/>
          <w:szCs w:val="20"/>
        </w:rPr>
      </w:pPr>
      <w:r w:rsidRPr="00143116">
        <w:rPr>
          <w:sz w:val="20"/>
          <w:szCs w:val="20"/>
        </w:rPr>
        <w:t>Každá ze smluvních stran jmenuje oprávněnou osobu, popř. zástupce oprávněné osoby. Oprávněné osoby budou zastupovat smluvní stranu ve smluvních, obchodních a technických záležitostech souvisejících s plněním této Smlouvy.</w:t>
      </w:r>
    </w:p>
    <w:p w:rsidR="00BB6F17" w:rsidRPr="00143116" w:rsidRDefault="00BB6F17" w:rsidP="00BB6F17">
      <w:pPr>
        <w:pStyle w:val="RLTextlnkuslovan"/>
        <w:rPr>
          <w:sz w:val="20"/>
          <w:szCs w:val="20"/>
        </w:rPr>
      </w:pPr>
      <w:r w:rsidRPr="00143116">
        <w:rPr>
          <w:sz w:val="20"/>
          <w:szCs w:val="20"/>
        </w:rPr>
        <w:lastRenderedPageBreak/>
        <w:t>Oprávněné osoby jsou oprávněny jménem stran provádět vešker</w:t>
      </w:r>
      <w:r w:rsidR="000F36EC" w:rsidRPr="00143116">
        <w:rPr>
          <w:sz w:val="20"/>
          <w:szCs w:val="20"/>
        </w:rPr>
        <w:t>á</w:t>
      </w:r>
      <w:r w:rsidR="0078057B" w:rsidRPr="00143116">
        <w:rPr>
          <w:sz w:val="20"/>
          <w:szCs w:val="20"/>
        </w:rPr>
        <w:t xml:space="preserve"> </w:t>
      </w:r>
      <w:r w:rsidR="000F36EC" w:rsidRPr="00143116">
        <w:rPr>
          <w:sz w:val="20"/>
          <w:szCs w:val="20"/>
        </w:rPr>
        <w:t>jednání</w:t>
      </w:r>
      <w:r w:rsidR="0078057B" w:rsidRPr="00143116">
        <w:rPr>
          <w:sz w:val="20"/>
          <w:szCs w:val="20"/>
        </w:rPr>
        <w:t xml:space="preserve"> </w:t>
      </w:r>
      <w:r w:rsidR="00854E6C" w:rsidRPr="00143116">
        <w:rPr>
          <w:sz w:val="20"/>
          <w:szCs w:val="20"/>
        </w:rPr>
        <w:t>stanoven</w:t>
      </w:r>
      <w:r w:rsidR="000F36EC" w:rsidRPr="00143116">
        <w:rPr>
          <w:sz w:val="20"/>
          <w:szCs w:val="20"/>
        </w:rPr>
        <w:t>á</w:t>
      </w:r>
      <w:r w:rsidR="00854E6C" w:rsidRPr="00143116">
        <w:rPr>
          <w:sz w:val="20"/>
          <w:szCs w:val="20"/>
        </w:rPr>
        <w:t xml:space="preserve"> v této Smlouvě</w:t>
      </w:r>
      <w:r w:rsidRPr="00143116">
        <w:rPr>
          <w:sz w:val="20"/>
          <w:szCs w:val="20"/>
        </w:rPr>
        <w:t>.</w:t>
      </w:r>
    </w:p>
    <w:p w:rsidR="00BB6F17" w:rsidRPr="00143116" w:rsidRDefault="00BB6F17" w:rsidP="00BB6F17">
      <w:pPr>
        <w:pStyle w:val="RLTextlnkuslovan"/>
        <w:rPr>
          <w:sz w:val="20"/>
          <w:szCs w:val="20"/>
        </w:rPr>
      </w:pPr>
      <w:r w:rsidRPr="00143116">
        <w:rPr>
          <w:sz w:val="20"/>
          <w:szCs w:val="20"/>
        </w:rPr>
        <w:t>Jména oprávněných osob jsou uvedena v</w:t>
      </w:r>
      <w:r w:rsidR="00671081" w:rsidRPr="00143116">
        <w:rPr>
          <w:sz w:val="20"/>
          <w:szCs w:val="20"/>
        </w:rPr>
        <w:t> </w:t>
      </w:r>
      <w:hyperlink w:anchor="_Příloha_č._6" w:history="1">
        <w:r w:rsidR="00671081" w:rsidRPr="00143116">
          <w:rPr>
            <w:rStyle w:val="Hypertextovodkaz"/>
            <w:sz w:val="20"/>
            <w:szCs w:val="20"/>
          </w:rPr>
          <w:t>Příloze č. 6</w:t>
        </w:r>
      </w:hyperlink>
      <w:r w:rsidRPr="00143116">
        <w:rPr>
          <w:sz w:val="20"/>
          <w:szCs w:val="20"/>
        </w:rPr>
        <w:t xml:space="preserve"> této Smlouvy a jejich role stanoví tato Smlouva.</w:t>
      </w:r>
    </w:p>
    <w:p w:rsidR="00DD7846" w:rsidRPr="00143116" w:rsidRDefault="00BB6F17" w:rsidP="000058F2">
      <w:pPr>
        <w:pStyle w:val="RLTextlnkuslovan"/>
        <w:rPr>
          <w:sz w:val="20"/>
          <w:szCs w:val="20"/>
        </w:rPr>
      </w:pPr>
      <w:r w:rsidRPr="00143116">
        <w:rPr>
          <w:sz w:val="20"/>
          <w:szCs w:val="20"/>
        </w:rPr>
        <w:t xml:space="preserve">Smluvní strany jsou oprávněny </w:t>
      </w:r>
      <w:r w:rsidR="00D459C0" w:rsidRPr="00143116">
        <w:rPr>
          <w:sz w:val="20"/>
          <w:szCs w:val="20"/>
        </w:rPr>
        <w:t xml:space="preserve">jednostranným písemným oznámením zaslaným druhé smluvní straně </w:t>
      </w:r>
      <w:r w:rsidRPr="00143116">
        <w:rPr>
          <w:sz w:val="20"/>
          <w:szCs w:val="20"/>
        </w:rPr>
        <w:t>změnit oprávněné osoby</w:t>
      </w:r>
      <w:r w:rsidR="00D459C0" w:rsidRPr="00143116">
        <w:rPr>
          <w:sz w:val="20"/>
          <w:szCs w:val="20"/>
        </w:rPr>
        <w:t xml:space="preserve">; toto oznámení </w:t>
      </w:r>
      <w:r w:rsidRPr="00143116">
        <w:rPr>
          <w:sz w:val="20"/>
          <w:szCs w:val="20"/>
        </w:rPr>
        <w:t xml:space="preserve"> jsou však povinny </w:t>
      </w:r>
      <w:r w:rsidR="00D459C0" w:rsidRPr="00143116">
        <w:rPr>
          <w:sz w:val="20"/>
          <w:szCs w:val="20"/>
        </w:rPr>
        <w:t xml:space="preserve">zaslat druhé smluvní straně bez zbytečného odkladu. Změna oprávněné osoby nastává doručením oznámení dle tohoto odstavce druhé smluvní straně. </w:t>
      </w:r>
      <w:r w:rsidRPr="00143116">
        <w:rPr>
          <w:sz w:val="20"/>
          <w:szCs w:val="20"/>
        </w:rPr>
        <w:t>Zmocnění zástupce oprávněné osoby musí být písemné s uvedením rozsahu zmocnění.</w:t>
      </w:r>
    </w:p>
    <w:p w:rsidR="00DD7846" w:rsidRPr="00143116" w:rsidRDefault="00DD7846" w:rsidP="00DD7846">
      <w:pPr>
        <w:pStyle w:val="RLlneksmlouvy"/>
        <w:rPr>
          <w:sz w:val="20"/>
          <w:szCs w:val="20"/>
        </w:rPr>
      </w:pPr>
      <w:bookmarkStart w:id="165" w:name="_Ref202766041"/>
      <w:bookmarkStart w:id="166" w:name="_Toc212632756"/>
      <w:bookmarkStart w:id="167" w:name="_Toc295034739"/>
      <w:r w:rsidRPr="00143116">
        <w:rPr>
          <w:sz w:val="20"/>
          <w:szCs w:val="20"/>
        </w:rPr>
        <w:t>OCHRANA INFORMACÍ</w:t>
      </w:r>
      <w:bookmarkEnd w:id="165"/>
      <w:bookmarkEnd w:id="166"/>
      <w:bookmarkEnd w:id="167"/>
    </w:p>
    <w:p w:rsidR="00BB6F17" w:rsidRPr="00143116" w:rsidRDefault="00BB6F17" w:rsidP="00BB6F17">
      <w:pPr>
        <w:pStyle w:val="RLTextlnkuslovan"/>
        <w:rPr>
          <w:sz w:val="20"/>
          <w:szCs w:val="20"/>
        </w:rPr>
      </w:pPr>
      <w:r w:rsidRPr="00143116">
        <w:rPr>
          <w:sz w:val="20"/>
          <w:szCs w:val="20"/>
        </w:rPr>
        <w:t>Smluvní strany jsou si vědomy toho, že v rámci plnění závazků z této Smlouvy:</w:t>
      </w:r>
    </w:p>
    <w:p w:rsidR="00BB6F17" w:rsidRPr="00143116" w:rsidRDefault="00BB6F17" w:rsidP="000058F2">
      <w:pPr>
        <w:pStyle w:val="RLTextlnkuslovan"/>
        <w:numPr>
          <w:ilvl w:val="2"/>
          <w:numId w:val="1"/>
        </w:numPr>
        <w:rPr>
          <w:sz w:val="20"/>
          <w:szCs w:val="20"/>
        </w:rPr>
      </w:pPr>
      <w:bookmarkStart w:id="168" w:name="DůvInf"/>
      <w:bookmarkEnd w:id="168"/>
      <w:r w:rsidRPr="00143116">
        <w:rPr>
          <w:sz w:val="20"/>
          <w:szCs w:val="20"/>
        </w:rPr>
        <w:t>si mohou vzájemně vědomě nebo opominutím poskytnout informace, které budou považovány za důvěrné (dále jen „</w:t>
      </w:r>
      <w:r w:rsidRPr="00143116">
        <w:rPr>
          <w:rStyle w:val="RLProhlensmluvnchstranChar"/>
          <w:sz w:val="20"/>
          <w:szCs w:val="20"/>
        </w:rPr>
        <w:t>důvěrné informace</w:t>
      </w:r>
      <w:r w:rsidRPr="00143116">
        <w:rPr>
          <w:sz w:val="20"/>
          <w:szCs w:val="20"/>
        </w:rPr>
        <w:t>“),</w:t>
      </w:r>
    </w:p>
    <w:p w:rsidR="00BB6F17" w:rsidRPr="00143116" w:rsidRDefault="00BB6F17" w:rsidP="000058F2">
      <w:pPr>
        <w:pStyle w:val="RLTextlnkuslovan"/>
        <w:numPr>
          <w:ilvl w:val="2"/>
          <w:numId w:val="1"/>
        </w:numPr>
        <w:rPr>
          <w:sz w:val="20"/>
          <w:szCs w:val="20"/>
        </w:rPr>
      </w:pPr>
      <w:r w:rsidRPr="00143116">
        <w:rPr>
          <w:sz w:val="20"/>
          <w:szCs w:val="20"/>
        </w:rPr>
        <w:t>mohou jejich zaměstnanci a osoby v obdobném postavení získat vědomou činností druhé strany nebo i jejím opominutím přístup k důvěrným informacím druhé strany.</w:t>
      </w:r>
    </w:p>
    <w:p w:rsidR="00BB6F17" w:rsidRPr="00143116" w:rsidRDefault="00BB6F17" w:rsidP="00BB6F17">
      <w:pPr>
        <w:pStyle w:val="RLTextlnkuslovan"/>
        <w:rPr>
          <w:sz w:val="20"/>
          <w:szCs w:val="20"/>
        </w:rPr>
      </w:pPr>
      <w:bookmarkStart w:id="169" w:name="_Ref202765128"/>
      <w:r w:rsidRPr="00143116">
        <w:rPr>
          <w:sz w:val="20"/>
          <w:szCs w:val="20"/>
        </w:rPr>
        <w:t>Smluvní strany se zavazují, že žádná z nich nezpřístupní třetí osobě důvěrné informace, které při plnění této Smlouvy získala od druhé smluvní strany</w:t>
      </w:r>
      <w:r w:rsidR="001D1EF2" w:rsidRPr="00143116">
        <w:rPr>
          <w:sz w:val="20"/>
          <w:szCs w:val="20"/>
        </w:rPr>
        <w:t xml:space="preserve"> a neužije důvěrné informace v rozporu s účelem této Smlouvy a pro svůj vlastní prospěch. </w:t>
      </w:r>
      <w:bookmarkEnd w:id="169"/>
    </w:p>
    <w:p w:rsidR="00BB6F17" w:rsidRPr="00143116" w:rsidRDefault="00BB6F17" w:rsidP="00BB6F17">
      <w:pPr>
        <w:pStyle w:val="RLTextlnkuslovan"/>
        <w:rPr>
          <w:sz w:val="20"/>
          <w:szCs w:val="20"/>
        </w:rPr>
      </w:pPr>
      <w:bookmarkStart w:id="170" w:name="_Ref225082917"/>
      <w:r w:rsidRPr="00143116">
        <w:rPr>
          <w:sz w:val="20"/>
          <w:szCs w:val="20"/>
        </w:rPr>
        <w:t xml:space="preserve">Za třetí osoby podle odst. </w:t>
      </w:r>
      <w:r w:rsidR="003E6967">
        <w:fldChar w:fldCharType="begin"/>
      </w:r>
      <w:r w:rsidR="003E6967">
        <w:instrText xml:space="preserve"> REF _Ref202765128 \r \h  \* MERGEFORMAT </w:instrText>
      </w:r>
      <w:r w:rsidR="003E6967">
        <w:fldChar w:fldCharType="separate"/>
      </w:r>
      <w:r w:rsidR="00154EB7" w:rsidRPr="00154EB7">
        <w:rPr>
          <w:sz w:val="20"/>
          <w:szCs w:val="20"/>
        </w:rPr>
        <w:t>12.2</w:t>
      </w:r>
      <w:r w:rsidR="003E6967">
        <w:fldChar w:fldCharType="end"/>
      </w:r>
      <w:r w:rsidRPr="00143116">
        <w:rPr>
          <w:sz w:val="20"/>
          <w:szCs w:val="20"/>
        </w:rPr>
        <w:t xml:space="preserve"> se nepovažují:</w:t>
      </w:r>
      <w:bookmarkEnd w:id="170"/>
    </w:p>
    <w:p w:rsidR="00BB6F17" w:rsidRPr="00143116" w:rsidRDefault="00BB6F17" w:rsidP="000058F2">
      <w:pPr>
        <w:pStyle w:val="RLTextlnkuslovan"/>
        <w:numPr>
          <w:ilvl w:val="2"/>
          <w:numId w:val="1"/>
        </w:numPr>
        <w:rPr>
          <w:sz w:val="20"/>
          <w:szCs w:val="20"/>
        </w:rPr>
      </w:pPr>
      <w:bookmarkStart w:id="171" w:name="_Ref202766324"/>
      <w:r w:rsidRPr="00143116">
        <w:rPr>
          <w:sz w:val="20"/>
          <w:szCs w:val="20"/>
        </w:rPr>
        <w:t>zaměstnanci smluvních stran a osoby v obdobném postavení,</w:t>
      </w:r>
      <w:bookmarkEnd w:id="171"/>
    </w:p>
    <w:p w:rsidR="00BB6F17" w:rsidRPr="00143116" w:rsidRDefault="00BB6F17" w:rsidP="000058F2">
      <w:pPr>
        <w:pStyle w:val="RLTextlnkuslovan"/>
        <w:numPr>
          <w:ilvl w:val="2"/>
          <w:numId w:val="1"/>
        </w:numPr>
        <w:rPr>
          <w:sz w:val="20"/>
          <w:szCs w:val="20"/>
        </w:rPr>
      </w:pPr>
      <w:bookmarkStart w:id="172" w:name="_Ref202766325"/>
      <w:r w:rsidRPr="00143116">
        <w:rPr>
          <w:sz w:val="20"/>
          <w:szCs w:val="20"/>
        </w:rPr>
        <w:t>orgány smluvních stran a jejich členové,</w:t>
      </w:r>
      <w:bookmarkEnd w:id="172"/>
    </w:p>
    <w:p w:rsidR="00BB6F17" w:rsidRPr="00143116" w:rsidRDefault="00AB0768" w:rsidP="000058F2">
      <w:pPr>
        <w:pStyle w:val="RLTextlnkuslovan"/>
        <w:numPr>
          <w:ilvl w:val="2"/>
          <w:numId w:val="1"/>
        </w:numPr>
        <w:rPr>
          <w:sz w:val="20"/>
          <w:szCs w:val="20"/>
        </w:rPr>
      </w:pPr>
      <w:bookmarkStart w:id="173" w:name="_Ref202766329"/>
      <w:r w:rsidRPr="00143116">
        <w:rPr>
          <w:sz w:val="20"/>
          <w:szCs w:val="20"/>
        </w:rPr>
        <w:t xml:space="preserve">ve vztahu k důvěrným informacím Objednatele </w:t>
      </w:r>
      <w:r w:rsidR="00F27F68" w:rsidRPr="00143116">
        <w:rPr>
          <w:sz w:val="20"/>
          <w:szCs w:val="20"/>
        </w:rPr>
        <w:t>pod</w:t>
      </w:r>
      <w:r w:rsidR="00BB6F17" w:rsidRPr="00143116">
        <w:rPr>
          <w:sz w:val="20"/>
          <w:szCs w:val="20"/>
        </w:rPr>
        <w:t>dodavatelé Poskytovatele,</w:t>
      </w:r>
      <w:bookmarkEnd w:id="173"/>
    </w:p>
    <w:p w:rsidR="00BB6F17" w:rsidRPr="00143116" w:rsidRDefault="00AB0768" w:rsidP="000058F2">
      <w:pPr>
        <w:pStyle w:val="RLTextlnkuslovan"/>
        <w:numPr>
          <w:ilvl w:val="2"/>
          <w:numId w:val="1"/>
        </w:numPr>
        <w:rPr>
          <w:sz w:val="20"/>
          <w:szCs w:val="20"/>
        </w:rPr>
      </w:pPr>
      <w:r w:rsidRPr="00143116">
        <w:rPr>
          <w:sz w:val="20"/>
          <w:szCs w:val="20"/>
        </w:rPr>
        <w:t xml:space="preserve">ve vztahu k důvěrným informacím Poskytovatele </w:t>
      </w:r>
      <w:r w:rsidR="00BB6F17" w:rsidRPr="00143116">
        <w:rPr>
          <w:sz w:val="20"/>
          <w:szCs w:val="20"/>
        </w:rPr>
        <w:t>externí dodavatelé Objednatele, a to i potenciální,</w:t>
      </w:r>
    </w:p>
    <w:p w:rsidR="00BB6F17" w:rsidRPr="00143116" w:rsidRDefault="00BB6F17" w:rsidP="00BB6F17">
      <w:pPr>
        <w:pStyle w:val="RLTextlnkuslovan"/>
        <w:numPr>
          <w:ilvl w:val="0"/>
          <w:numId w:val="0"/>
        </w:numPr>
        <w:ind w:left="1474"/>
        <w:rPr>
          <w:sz w:val="20"/>
          <w:szCs w:val="20"/>
        </w:rPr>
      </w:pPr>
      <w:r w:rsidRPr="00143116">
        <w:rPr>
          <w:sz w:val="20"/>
          <w:szCs w:val="20"/>
        </w:rPr>
        <w:t xml:space="preserve">za předpokladu, že se podílejí na plnění této Smlouvy nebo </w:t>
      </w:r>
      <w:r w:rsidR="00293C50" w:rsidRPr="00143116">
        <w:rPr>
          <w:sz w:val="20"/>
          <w:szCs w:val="20"/>
        </w:rPr>
        <w:t xml:space="preserve">na plnění </w:t>
      </w:r>
      <w:r w:rsidRPr="00143116">
        <w:rPr>
          <w:sz w:val="20"/>
          <w:szCs w:val="20"/>
        </w:rPr>
        <w:t>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BB6F17" w:rsidRPr="00143116" w:rsidRDefault="00BB6F17" w:rsidP="00BB6F17">
      <w:pPr>
        <w:pStyle w:val="RLTextlnkuslovan"/>
        <w:rPr>
          <w:sz w:val="20"/>
          <w:szCs w:val="20"/>
        </w:rPr>
      </w:pPr>
      <w:r w:rsidRPr="00143116">
        <w:rPr>
          <w:sz w:val="20"/>
          <w:szCs w:val="20"/>
        </w:rPr>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rsidR="003D7494" w:rsidRPr="00143116" w:rsidRDefault="00BB6F17" w:rsidP="00BB6F17">
      <w:pPr>
        <w:pStyle w:val="RLTextlnkuslovan"/>
        <w:rPr>
          <w:sz w:val="20"/>
          <w:szCs w:val="20"/>
        </w:rPr>
      </w:pPr>
      <w:bookmarkStart w:id="174" w:name="_Ref431570224"/>
      <w:r w:rsidRPr="00143116">
        <w:rPr>
          <w:sz w:val="20"/>
          <w:szCs w:val="20"/>
        </w:rPr>
        <w:t xml:space="preserve">Budou-li </w:t>
      </w:r>
      <w:r w:rsidR="007E68CE" w:rsidRPr="00143116">
        <w:rPr>
          <w:sz w:val="20"/>
          <w:szCs w:val="20"/>
        </w:rPr>
        <w:t xml:space="preserve">data nebo jiné </w:t>
      </w:r>
      <w:r w:rsidRPr="00143116">
        <w:rPr>
          <w:sz w:val="20"/>
          <w:szCs w:val="20"/>
        </w:rPr>
        <w:t>informace poskytnuté Objednatelem či třetími stranami, které jsou nezbytné pro plnění dle této Smlouvy, obsahovat data podléhající režimu zvláštní ochrany podle zákona č. 101/2000 Sb., o ochraně osobních údajů, ve znění pozdějších předpisů</w:t>
      </w:r>
      <w:r w:rsidR="003D7494" w:rsidRPr="00143116">
        <w:rPr>
          <w:sz w:val="20"/>
          <w:szCs w:val="20"/>
        </w:rPr>
        <w:t>(dále jen „</w:t>
      </w:r>
      <w:r w:rsidR="003D7494" w:rsidRPr="00143116">
        <w:rPr>
          <w:b/>
          <w:sz w:val="20"/>
          <w:szCs w:val="20"/>
        </w:rPr>
        <w:t>ZOOÚ</w:t>
      </w:r>
      <w:r w:rsidR="003D7494" w:rsidRPr="00143116">
        <w:rPr>
          <w:sz w:val="20"/>
          <w:szCs w:val="20"/>
        </w:rPr>
        <w:t>“)</w:t>
      </w:r>
      <w:r w:rsidRPr="00143116">
        <w:rPr>
          <w:sz w:val="20"/>
          <w:szCs w:val="20"/>
        </w:rPr>
        <w:t>, zavazuje se Poskytovatel</w:t>
      </w:r>
      <w:r w:rsidR="003D7494" w:rsidRPr="00143116">
        <w:rPr>
          <w:sz w:val="20"/>
          <w:szCs w:val="20"/>
        </w:rPr>
        <w:t>:</w:t>
      </w:r>
      <w:bookmarkEnd w:id="174"/>
    </w:p>
    <w:p w:rsidR="007E68CE" w:rsidRPr="00143116" w:rsidRDefault="00BB6F17" w:rsidP="003614D4">
      <w:pPr>
        <w:pStyle w:val="RLTextlnkuslovan"/>
        <w:numPr>
          <w:ilvl w:val="2"/>
          <w:numId w:val="52"/>
        </w:numPr>
        <w:rPr>
          <w:sz w:val="20"/>
          <w:szCs w:val="20"/>
        </w:rPr>
      </w:pPr>
      <w:r w:rsidRPr="00143116">
        <w:rPr>
          <w:sz w:val="20"/>
          <w:szCs w:val="20"/>
        </w:rPr>
        <w:t xml:space="preserve">zabezpečit splnění všech ohlašovacích povinností, které </w:t>
      </w:r>
      <w:r w:rsidR="007E68CE" w:rsidRPr="00143116">
        <w:rPr>
          <w:sz w:val="20"/>
          <w:szCs w:val="20"/>
        </w:rPr>
        <w:t>ZOOÚ</w:t>
      </w:r>
      <w:r w:rsidRPr="00143116">
        <w:rPr>
          <w:sz w:val="20"/>
          <w:szCs w:val="20"/>
        </w:rPr>
        <w:t xml:space="preserve"> vyžaduje,</w:t>
      </w:r>
    </w:p>
    <w:p w:rsidR="007E68CE" w:rsidRPr="00143116" w:rsidRDefault="00BB6F17" w:rsidP="003614D4">
      <w:pPr>
        <w:pStyle w:val="RLTextlnkuslovan"/>
        <w:numPr>
          <w:ilvl w:val="2"/>
          <w:numId w:val="52"/>
        </w:numPr>
        <w:rPr>
          <w:sz w:val="20"/>
          <w:szCs w:val="20"/>
        </w:rPr>
      </w:pPr>
      <w:r w:rsidRPr="00143116">
        <w:rPr>
          <w:sz w:val="20"/>
          <w:szCs w:val="20"/>
        </w:rPr>
        <w:t xml:space="preserve">obstarat předepsané souhlasy </w:t>
      </w:r>
      <w:r w:rsidR="007E68CE" w:rsidRPr="00143116">
        <w:rPr>
          <w:sz w:val="20"/>
          <w:szCs w:val="20"/>
        </w:rPr>
        <w:t xml:space="preserve">dotčených </w:t>
      </w:r>
      <w:r w:rsidRPr="00143116">
        <w:rPr>
          <w:sz w:val="20"/>
          <w:szCs w:val="20"/>
        </w:rPr>
        <w:t>subjektů osobních údajů</w:t>
      </w:r>
      <w:r w:rsidR="007E68CE" w:rsidRPr="00143116">
        <w:rPr>
          <w:sz w:val="20"/>
          <w:szCs w:val="20"/>
        </w:rPr>
        <w:t>, a</w:t>
      </w:r>
    </w:p>
    <w:p w:rsidR="00BB6F17" w:rsidRPr="00143116" w:rsidRDefault="005C0779" w:rsidP="003614D4">
      <w:pPr>
        <w:pStyle w:val="RLTextlnkuslovan"/>
        <w:numPr>
          <w:ilvl w:val="2"/>
          <w:numId w:val="52"/>
        </w:numPr>
        <w:rPr>
          <w:sz w:val="20"/>
          <w:szCs w:val="20"/>
        </w:rPr>
      </w:pPr>
      <w:r w:rsidRPr="00143116">
        <w:rPr>
          <w:sz w:val="20"/>
          <w:szCs w:val="20"/>
        </w:rPr>
        <w:lastRenderedPageBreak/>
        <w:t>s</w:t>
      </w:r>
      <w:r w:rsidR="007E68CE" w:rsidRPr="00143116">
        <w:rPr>
          <w:sz w:val="20"/>
          <w:szCs w:val="20"/>
        </w:rPr>
        <w:t>hromažďovat, zpracovávat a jinak nakládat s osobními údaji v souladu s </w:t>
      </w:r>
      <w:hyperlink w:anchor="_Příloha_č._11" w:history="1">
        <w:r w:rsidR="007E68CE" w:rsidRPr="00143116">
          <w:rPr>
            <w:sz w:val="20"/>
            <w:szCs w:val="20"/>
          </w:rPr>
          <w:t>Přílohou č. 11</w:t>
        </w:r>
      </w:hyperlink>
      <w:r w:rsidR="007E68CE" w:rsidRPr="00143116">
        <w:rPr>
          <w:sz w:val="20"/>
          <w:szCs w:val="20"/>
        </w:rPr>
        <w:t xml:space="preserve"> Smlouvy</w:t>
      </w:r>
      <w:r w:rsidR="00BB6F17" w:rsidRPr="00143116">
        <w:rPr>
          <w:sz w:val="20"/>
          <w:szCs w:val="20"/>
        </w:rPr>
        <w:t>.</w:t>
      </w:r>
    </w:p>
    <w:p w:rsidR="00BB6F17" w:rsidRPr="00143116" w:rsidRDefault="00BB6F17" w:rsidP="00BB6F17">
      <w:pPr>
        <w:pStyle w:val="RLTextlnkuslovan"/>
        <w:rPr>
          <w:sz w:val="20"/>
          <w:szCs w:val="20"/>
        </w:rPr>
      </w:pPr>
      <w:r w:rsidRPr="00143116">
        <w:rPr>
          <w:sz w:val="20"/>
          <w:szCs w:val="2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rsidR="00BB6F17" w:rsidRPr="00143116" w:rsidRDefault="00BB6F17" w:rsidP="00BB6F17">
      <w:pPr>
        <w:pStyle w:val="RLTextlnkuslovan"/>
        <w:rPr>
          <w:sz w:val="20"/>
          <w:szCs w:val="20"/>
        </w:rPr>
      </w:pPr>
      <w:r w:rsidRPr="00143116">
        <w:rPr>
          <w:sz w:val="20"/>
          <w:szCs w:val="20"/>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w:t>
      </w:r>
      <w:r w:rsidR="00D42CD5" w:rsidRPr="00143116">
        <w:rPr>
          <w:sz w:val="20"/>
          <w:szCs w:val="20"/>
        </w:rPr>
        <w:t>újmu</w:t>
      </w:r>
      <w:r w:rsidRPr="00143116">
        <w:rPr>
          <w:sz w:val="20"/>
          <w:szCs w:val="20"/>
        </w:rPr>
        <w:t>.</w:t>
      </w:r>
    </w:p>
    <w:p w:rsidR="00BB6F17" w:rsidRPr="00143116" w:rsidRDefault="00BB6F17" w:rsidP="00BB6F17">
      <w:pPr>
        <w:pStyle w:val="RLTextlnkuslovan"/>
        <w:rPr>
          <w:sz w:val="20"/>
          <w:szCs w:val="20"/>
        </w:rPr>
      </w:pPr>
      <w:r w:rsidRPr="00143116">
        <w:rPr>
          <w:sz w:val="20"/>
          <w:szCs w:val="20"/>
        </w:rPr>
        <w:t>Bez ohledu na výše uvedená ustanovení se veškeré informace</w:t>
      </w:r>
      <w:r w:rsidR="0078057B" w:rsidRPr="00143116">
        <w:rPr>
          <w:sz w:val="20"/>
          <w:szCs w:val="20"/>
        </w:rPr>
        <w:t xml:space="preserve"> </w:t>
      </w:r>
      <w:r w:rsidRPr="00143116">
        <w:rPr>
          <w:sz w:val="20"/>
          <w:szCs w:val="20"/>
        </w:rPr>
        <w:t>vztahující se k předmětu této Smlouvy a příslušné dokumentaci považují</w:t>
      </w:r>
      <w:r w:rsidR="0078057B" w:rsidRPr="00143116">
        <w:rPr>
          <w:sz w:val="20"/>
          <w:szCs w:val="20"/>
        </w:rPr>
        <w:t xml:space="preserve"> </w:t>
      </w:r>
      <w:r w:rsidR="00FE232E" w:rsidRPr="00143116">
        <w:rPr>
          <w:sz w:val="20"/>
          <w:szCs w:val="20"/>
        </w:rPr>
        <w:t>s ohledem na potencionálně vysokou zneužitelnost</w:t>
      </w:r>
      <w:r w:rsidR="0078057B" w:rsidRPr="00143116">
        <w:rPr>
          <w:sz w:val="20"/>
          <w:szCs w:val="20"/>
        </w:rPr>
        <w:t xml:space="preserve"> </w:t>
      </w:r>
      <w:r w:rsidR="00FE232E" w:rsidRPr="00143116">
        <w:rPr>
          <w:sz w:val="20"/>
          <w:szCs w:val="20"/>
        </w:rPr>
        <w:t xml:space="preserve">informací Objednatele </w:t>
      </w:r>
      <w:r w:rsidRPr="00143116">
        <w:rPr>
          <w:sz w:val="20"/>
          <w:szCs w:val="20"/>
        </w:rPr>
        <w:t xml:space="preserve">výlučně za důvěrné informace Objednatele a Poskytovatel je povinen tyto informace chránit v souladu s touto Smlouvou. Poskytovatel při tom bere na vědomí, že povinnost ochrany těchto informací podle tohoto článku </w:t>
      </w:r>
      <w:r w:rsidR="003E6967">
        <w:fldChar w:fldCharType="begin"/>
      </w:r>
      <w:r w:rsidR="003E6967">
        <w:instrText xml:space="preserve"> REF _Ref202766041 \r \h  \* MERGEFORMAT </w:instrText>
      </w:r>
      <w:r w:rsidR="003E6967">
        <w:fldChar w:fldCharType="separate"/>
      </w:r>
      <w:r w:rsidR="00154EB7">
        <w:t>12</w:t>
      </w:r>
      <w:r w:rsidR="003E6967">
        <w:fldChar w:fldCharType="end"/>
      </w:r>
      <w:r w:rsidR="00AC5D4E" w:rsidRPr="00143116">
        <w:rPr>
          <w:sz w:val="20"/>
          <w:szCs w:val="20"/>
        </w:rPr>
        <w:t>2</w:t>
      </w:r>
      <w:r w:rsidRPr="00143116">
        <w:rPr>
          <w:sz w:val="20"/>
          <w:szCs w:val="20"/>
        </w:rPr>
        <w:t xml:space="preserve"> se vztahuje pouze na Poskytovatele.</w:t>
      </w:r>
    </w:p>
    <w:p w:rsidR="00BB6F17" w:rsidRPr="00143116" w:rsidRDefault="00BB6F17" w:rsidP="00BB6F17">
      <w:pPr>
        <w:pStyle w:val="RLTextlnkuslovan"/>
        <w:rPr>
          <w:sz w:val="20"/>
          <w:szCs w:val="20"/>
        </w:rPr>
      </w:pPr>
      <w:r w:rsidRPr="00143116">
        <w:rPr>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w:t>
      </w:r>
      <w:r w:rsidR="00AB0768" w:rsidRPr="00143116">
        <w:rPr>
          <w:sz w:val="20"/>
          <w:szCs w:val="20"/>
        </w:rPr>
        <w:t xml:space="preserve"> Absence takovéhoto upozornění však nezpůsobuje zánik povinnosti ochrany takto poskytnutých informací.</w:t>
      </w:r>
    </w:p>
    <w:p w:rsidR="00BB6F17" w:rsidRPr="00143116" w:rsidRDefault="00BB6F17" w:rsidP="00BB6F17">
      <w:pPr>
        <w:pStyle w:val="RLTextlnkuslovan"/>
        <w:rPr>
          <w:sz w:val="20"/>
          <w:szCs w:val="20"/>
        </w:rPr>
      </w:pPr>
      <w:r w:rsidRPr="00143116">
        <w:rPr>
          <w:sz w:val="20"/>
          <w:szCs w:val="20"/>
        </w:rPr>
        <w:t>Bez ohledu na výše uvedená ustanovení se za důvěrné nepovažují informace, které:</w:t>
      </w:r>
    </w:p>
    <w:p w:rsidR="00BB6F17" w:rsidRPr="00143116" w:rsidRDefault="00BB6F17" w:rsidP="000058F2">
      <w:pPr>
        <w:pStyle w:val="RLTextlnkuslovan"/>
        <w:numPr>
          <w:ilvl w:val="2"/>
          <w:numId w:val="1"/>
        </w:numPr>
        <w:rPr>
          <w:sz w:val="20"/>
          <w:szCs w:val="20"/>
        </w:rPr>
      </w:pPr>
      <w:r w:rsidRPr="00143116">
        <w:rPr>
          <w:sz w:val="20"/>
          <w:szCs w:val="20"/>
        </w:rPr>
        <w:t>se staly veřejně známými, aniž by jejich zveřejněním došlo k porušení závazků přijímající smluvní strany či právních předpisů,</w:t>
      </w:r>
    </w:p>
    <w:p w:rsidR="00BB6F17" w:rsidRPr="00143116" w:rsidRDefault="00BB6F17" w:rsidP="000058F2">
      <w:pPr>
        <w:pStyle w:val="RLTextlnkuslovan"/>
        <w:numPr>
          <w:ilvl w:val="2"/>
          <w:numId w:val="1"/>
        </w:numPr>
        <w:rPr>
          <w:sz w:val="20"/>
          <w:szCs w:val="20"/>
        </w:rPr>
      </w:pPr>
      <w:r w:rsidRPr="00143116">
        <w:rPr>
          <w:sz w:val="20"/>
          <w:szCs w:val="20"/>
        </w:rPr>
        <w:t>měla přijímající strana prokazatelně legálně k dispozici před uzavřením této Smlouvy, pokud takové informace nebyly předmětem jiné, dříve mezi smluvními stranami uzavřené smlouvy o ochraně informací,</w:t>
      </w:r>
    </w:p>
    <w:p w:rsidR="00BB6F17" w:rsidRPr="00143116" w:rsidRDefault="00BB6F17" w:rsidP="000058F2">
      <w:pPr>
        <w:pStyle w:val="RLTextlnkuslovan"/>
        <w:numPr>
          <w:ilvl w:val="2"/>
          <w:numId w:val="1"/>
        </w:numPr>
        <w:rPr>
          <w:sz w:val="20"/>
          <w:szCs w:val="20"/>
        </w:rPr>
      </w:pPr>
      <w:r w:rsidRPr="00143116">
        <w:rPr>
          <w:sz w:val="20"/>
          <w:szCs w:val="20"/>
        </w:rPr>
        <w:t>jsou výsledkem postupu, při kterém k nim přijímající strana dospěje nezávisle a je to schopna doložit svými záznamy,</w:t>
      </w:r>
    </w:p>
    <w:p w:rsidR="00BB6F17" w:rsidRPr="00143116" w:rsidRDefault="00BB6F17" w:rsidP="000058F2">
      <w:pPr>
        <w:pStyle w:val="RLTextlnkuslovan"/>
        <w:numPr>
          <w:ilvl w:val="2"/>
          <w:numId w:val="1"/>
        </w:numPr>
        <w:rPr>
          <w:sz w:val="20"/>
          <w:szCs w:val="20"/>
        </w:rPr>
      </w:pPr>
      <w:r w:rsidRPr="00143116">
        <w:rPr>
          <w:sz w:val="20"/>
          <w:szCs w:val="20"/>
        </w:rPr>
        <w:t>po podpisu této Smlouvy poskytne přijímající straně třetí osoba, jež není omezena v takovém nakládání s</w:t>
      </w:r>
      <w:r w:rsidR="00342619" w:rsidRPr="00143116">
        <w:rPr>
          <w:sz w:val="20"/>
          <w:szCs w:val="20"/>
        </w:rPr>
        <w:t> </w:t>
      </w:r>
      <w:r w:rsidRPr="00143116">
        <w:rPr>
          <w:sz w:val="20"/>
          <w:szCs w:val="20"/>
        </w:rPr>
        <w:t>informacemi</w:t>
      </w:r>
      <w:r w:rsidR="00342619" w:rsidRPr="00143116">
        <w:rPr>
          <w:sz w:val="20"/>
          <w:szCs w:val="20"/>
        </w:rPr>
        <w:t>,</w:t>
      </w:r>
    </w:p>
    <w:p w:rsidR="0096104A" w:rsidRPr="00143116" w:rsidRDefault="00342619" w:rsidP="00BB11F5">
      <w:pPr>
        <w:pStyle w:val="RLTextlnkuslovan"/>
        <w:numPr>
          <w:ilvl w:val="2"/>
          <w:numId w:val="1"/>
        </w:numPr>
        <w:rPr>
          <w:sz w:val="20"/>
          <w:szCs w:val="20"/>
        </w:rPr>
      </w:pPr>
      <w:r w:rsidRPr="00143116">
        <w:rPr>
          <w:sz w:val="20"/>
          <w:szCs w:val="20"/>
        </w:rPr>
        <w:t>mají být zpřístupněny na základě zákona či jiného právního předpisu včetně práva EU nebo závazného rozhodnutí oprávněného orgánu veřejné moci</w:t>
      </w:r>
      <w:r w:rsidR="0057021D" w:rsidRPr="00143116">
        <w:rPr>
          <w:sz w:val="20"/>
          <w:szCs w:val="20"/>
        </w:rPr>
        <w:t xml:space="preserve"> nebo </w:t>
      </w:r>
      <w:r w:rsidR="001B7CC7" w:rsidRPr="00143116">
        <w:rPr>
          <w:sz w:val="20"/>
          <w:szCs w:val="20"/>
        </w:rPr>
        <w:t xml:space="preserve">jsou obsažené ve Smlouvě a jsou zveřejněné na </w:t>
      </w:r>
      <w:r w:rsidR="00F579CC" w:rsidRPr="00143116">
        <w:rPr>
          <w:sz w:val="20"/>
          <w:szCs w:val="20"/>
        </w:rPr>
        <w:t>profilu zadavatele</w:t>
      </w:r>
      <w:r w:rsidR="001B7CC7" w:rsidRPr="00143116">
        <w:rPr>
          <w:sz w:val="20"/>
          <w:szCs w:val="20"/>
        </w:rPr>
        <w:t xml:space="preserve"> dle §</w:t>
      </w:r>
      <w:r w:rsidR="00A227B3" w:rsidRPr="00143116">
        <w:rPr>
          <w:sz w:val="20"/>
          <w:szCs w:val="20"/>
        </w:rPr>
        <w:t xml:space="preserve"> 219</w:t>
      </w:r>
      <w:r w:rsidR="001B7CC7" w:rsidRPr="00143116">
        <w:rPr>
          <w:sz w:val="20"/>
          <w:szCs w:val="20"/>
        </w:rPr>
        <w:t xml:space="preserve"> Z</w:t>
      </w:r>
      <w:r w:rsidR="00E34519" w:rsidRPr="00143116">
        <w:rPr>
          <w:sz w:val="20"/>
          <w:szCs w:val="20"/>
        </w:rPr>
        <w:t>Z</w:t>
      </w:r>
      <w:r w:rsidR="001B7CC7" w:rsidRPr="00143116">
        <w:rPr>
          <w:sz w:val="20"/>
          <w:szCs w:val="20"/>
        </w:rPr>
        <w:t>VZ</w:t>
      </w:r>
      <w:r w:rsidR="007559A3" w:rsidRPr="00143116">
        <w:rPr>
          <w:sz w:val="20"/>
          <w:szCs w:val="20"/>
        </w:rPr>
        <w:t xml:space="preserve"> nebo </w:t>
      </w:r>
      <w:r w:rsidR="0057021D" w:rsidRPr="00143116">
        <w:rPr>
          <w:sz w:val="20"/>
          <w:szCs w:val="20"/>
        </w:rPr>
        <w:t xml:space="preserve">jsou zveřejněny se souhlasem </w:t>
      </w:r>
      <w:r w:rsidR="007559A3" w:rsidRPr="00143116">
        <w:rPr>
          <w:sz w:val="20"/>
          <w:szCs w:val="20"/>
        </w:rPr>
        <w:t>Objednatel</w:t>
      </w:r>
      <w:r w:rsidR="0057021D" w:rsidRPr="00143116">
        <w:rPr>
          <w:sz w:val="20"/>
          <w:szCs w:val="20"/>
        </w:rPr>
        <w:t>e</w:t>
      </w:r>
      <w:r w:rsidR="001B7CC7" w:rsidRPr="00143116">
        <w:rPr>
          <w:sz w:val="20"/>
          <w:szCs w:val="20"/>
        </w:rPr>
        <w:t>.</w:t>
      </w:r>
    </w:p>
    <w:p w:rsidR="00A227B3" w:rsidRPr="00143116" w:rsidRDefault="0096104A" w:rsidP="001B7CC7">
      <w:pPr>
        <w:pStyle w:val="RLTextlnkuslovan"/>
        <w:rPr>
          <w:sz w:val="20"/>
          <w:szCs w:val="20"/>
        </w:rPr>
      </w:pPr>
      <w:r w:rsidRPr="00143116">
        <w:rPr>
          <w:sz w:val="20"/>
          <w:szCs w:val="20"/>
        </w:rPr>
        <w:lastRenderedPageBreak/>
        <w:t>Poskytovatel</w:t>
      </w:r>
      <w:r w:rsidR="0078057B" w:rsidRPr="00143116">
        <w:rPr>
          <w:sz w:val="20"/>
          <w:szCs w:val="20"/>
        </w:rPr>
        <w:t xml:space="preserve"> </w:t>
      </w:r>
      <w:r w:rsidR="00D232AF" w:rsidRPr="00143116">
        <w:rPr>
          <w:sz w:val="20"/>
          <w:szCs w:val="20"/>
        </w:rPr>
        <w:t>je srozuměn s tím,</w:t>
      </w:r>
      <w:r w:rsidRPr="00143116">
        <w:rPr>
          <w:sz w:val="20"/>
          <w:szCs w:val="20"/>
        </w:rPr>
        <w:t xml:space="preserve"> že </w:t>
      </w:r>
      <w:r w:rsidR="00095F32" w:rsidRPr="00143116">
        <w:rPr>
          <w:sz w:val="20"/>
          <w:szCs w:val="20"/>
        </w:rPr>
        <w:t>b</w:t>
      </w:r>
      <w:r w:rsidR="001B7CC7" w:rsidRPr="00143116">
        <w:rPr>
          <w:sz w:val="20"/>
          <w:szCs w:val="20"/>
        </w:rPr>
        <w:t xml:space="preserve">ez ohledu na jiná ustanovení této Smlouvy je Objednatel </w:t>
      </w:r>
      <w:r w:rsidR="00D232AF" w:rsidRPr="00143116">
        <w:rPr>
          <w:sz w:val="20"/>
          <w:szCs w:val="20"/>
        </w:rPr>
        <w:t>povinen</w:t>
      </w:r>
      <w:r w:rsidR="00A227B3" w:rsidRPr="00143116">
        <w:rPr>
          <w:sz w:val="20"/>
          <w:szCs w:val="20"/>
        </w:rPr>
        <w:t>:</w:t>
      </w:r>
    </w:p>
    <w:p w:rsidR="002F04E4" w:rsidRPr="00143116" w:rsidRDefault="002F04E4" w:rsidP="003614D4">
      <w:pPr>
        <w:pStyle w:val="RLTextlnkuslovan"/>
        <w:numPr>
          <w:ilvl w:val="2"/>
          <w:numId w:val="52"/>
        </w:numPr>
        <w:rPr>
          <w:sz w:val="20"/>
          <w:szCs w:val="20"/>
        </w:rPr>
      </w:pPr>
      <w:r w:rsidRPr="00143116">
        <w:rPr>
          <w:rFonts w:cs="Arial"/>
          <w:sz w:val="20"/>
          <w:szCs w:val="20"/>
        </w:rPr>
        <w:t>uveřejnit dle § 219 odst. 1 ZZVZ na svém profilu tuto Smlouvu včetně všech jejích změn a dodatků;</w:t>
      </w:r>
    </w:p>
    <w:p w:rsidR="002F04E4" w:rsidRPr="00143116" w:rsidRDefault="00FE6A39" w:rsidP="003614D4">
      <w:pPr>
        <w:pStyle w:val="RLTextlnkuslovan"/>
        <w:numPr>
          <w:ilvl w:val="2"/>
          <w:numId w:val="52"/>
        </w:numPr>
        <w:rPr>
          <w:sz w:val="20"/>
          <w:szCs w:val="20"/>
        </w:rPr>
      </w:pPr>
      <w:r w:rsidRPr="00143116">
        <w:rPr>
          <w:rFonts w:cs="Arial"/>
          <w:sz w:val="20"/>
          <w:szCs w:val="20"/>
        </w:rPr>
        <w:t xml:space="preserve">uveřejnit </w:t>
      </w:r>
      <w:r w:rsidR="002F04E4" w:rsidRPr="00143116">
        <w:rPr>
          <w:rFonts w:cs="Arial"/>
          <w:sz w:val="20"/>
          <w:szCs w:val="20"/>
        </w:rPr>
        <w:t>dle § 219 odst. 3 ZZVZ</w:t>
      </w:r>
      <w:r w:rsidR="0078057B" w:rsidRPr="00143116">
        <w:rPr>
          <w:rFonts w:cs="Arial"/>
          <w:sz w:val="20"/>
          <w:szCs w:val="20"/>
        </w:rPr>
        <w:t xml:space="preserve"> </w:t>
      </w:r>
      <w:r w:rsidR="002F04E4" w:rsidRPr="00143116">
        <w:rPr>
          <w:rFonts w:cs="Arial"/>
          <w:sz w:val="20"/>
          <w:szCs w:val="20"/>
        </w:rPr>
        <w:t>na profilu výši skutečné uhrazené ceny za plnění veřejné zakázky;</w:t>
      </w:r>
    </w:p>
    <w:p w:rsidR="00D232AF" w:rsidRPr="00143116" w:rsidRDefault="00D232AF" w:rsidP="003614D4">
      <w:pPr>
        <w:pStyle w:val="RLTextlnkuslovan"/>
        <w:numPr>
          <w:ilvl w:val="2"/>
          <w:numId w:val="52"/>
        </w:numPr>
        <w:rPr>
          <w:sz w:val="20"/>
          <w:szCs w:val="20"/>
        </w:rPr>
      </w:pPr>
      <w:r w:rsidRPr="00143116">
        <w:rPr>
          <w:sz w:val="20"/>
          <w:szCs w:val="20"/>
        </w:rPr>
        <w:t>zveřejnit obraz této Smlouvy a jejich případných změn (dodatků) a dalších dokumentů od této Smlouvy odvozených vč. metadat požadovaných k uveřejnění dle zákona č. 340/2015 Sb., o registru smluv, a taktéž je Objednatel za stejných podmínek povinen zveřejnit písemně potvrzené Požadavky splňující podmínky dle uvedeného zákona č. 340/2015 Sb., o registru smluv pro jejich zveřejnění vč. jejich metadat.  Zveřejnění Smlouvy</w:t>
      </w:r>
      <w:r w:rsidR="0078057B" w:rsidRPr="00143116">
        <w:rPr>
          <w:sz w:val="20"/>
          <w:szCs w:val="20"/>
        </w:rPr>
        <w:t xml:space="preserve"> </w:t>
      </w:r>
      <w:r w:rsidRPr="00143116">
        <w:rPr>
          <w:sz w:val="20"/>
          <w:szCs w:val="20"/>
        </w:rPr>
        <w:t>a písemně potvrzených Požadavků a metadat v registru smluv zajistí Objednatel.</w:t>
      </w:r>
    </w:p>
    <w:p w:rsidR="00BB6F17" w:rsidRPr="00143116" w:rsidRDefault="00D232AF" w:rsidP="00841116">
      <w:pPr>
        <w:pStyle w:val="RLTextlnkuslovan"/>
        <w:numPr>
          <w:ilvl w:val="0"/>
          <w:numId w:val="0"/>
        </w:numPr>
        <w:ind w:left="1560"/>
        <w:rPr>
          <w:sz w:val="20"/>
          <w:szCs w:val="20"/>
        </w:rPr>
      </w:pPr>
      <w:r w:rsidRPr="00143116">
        <w:rPr>
          <w:rFonts w:cs="Arial"/>
          <w:sz w:val="20"/>
          <w:szCs w:val="20"/>
        </w:rPr>
        <w:t>Poskytovatel tímto uděluje souhlas Objednateli k uveřejnění všech podkladů, údajů a informací uvedených v tomto odstavci a těch, k jejichž uveřejnění je Objednatel povinen dle právních předpisů.</w:t>
      </w:r>
    </w:p>
    <w:p w:rsidR="00BB6F17" w:rsidRPr="00143116" w:rsidRDefault="00BB6F17" w:rsidP="00BB6F17">
      <w:pPr>
        <w:pStyle w:val="RLTextlnkuslovan"/>
        <w:rPr>
          <w:sz w:val="20"/>
          <w:szCs w:val="20"/>
        </w:rPr>
      </w:pPr>
      <w:r w:rsidRPr="00143116">
        <w:rPr>
          <w:sz w:val="20"/>
          <w:szCs w:val="20"/>
        </w:rPr>
        <w:t xml:space="preserve">Za porušení povinnosti mlčenlivosti smluvní stranou se považují též případy, kdy tuto povinnost poruší kterákoliv z osob uvedených v odst. </w:t>
      </w:r>
      <w:r w:rsidR="003E6967">
        <w:fldChar w:fldCharType="begin"/>
      </w:r>
      <w:r w:rsidR="003E6967">
        <w:instrText xml:space="preserve"> REF _Ref225082917 \r \h  \* MERGEFORMAT </w:instrText>
      </w:r>
      <w:r w:rsidR="003E6967">
        <w:fldChar w:fldCharType="separate"/>
      </w:r>
      <w:r w:rsidR="00154EB7" w:rsidRPr="00154EB7">
        <w:rPr>
          <w:sz w:val="20"/>
          <w:szCs w:val="20"/>
        </w:rPr>
        <w:t>12.3</w:t>
      </w:r>
      <w:r w:rsidR="003E6967">
        <w:fldChar w:fldCharType="end"/>
      </w:r>
      <w:r w:rsidR="0040634C">
        <w:rPr>
          <w:sz w:val="20"/>
          <w:szCs w:val="20"/>
        </w:rPr>
        <w:t xml:space="preserve"> </w:t>
      </w:r>
      <w:r w:rsidR="00AB0768" w:rsidRPr="00143116">
        <w:rPr>
          <w:sz w:val="20"/>
          <w:szCs w:val="20"/>
        </w:rPr>
        <w:t>, které daná smluvní strana poskytla důvěrné informace druhé smluvní strany</w:t>
      </w:r>
      <w:r w:rsidRPr="00143116">
        <w:rPr>
          <w:sz w:val="20"/>
          <w:szCs w:val="20"/>
        </w:rPr>
        <w:t>.</w:t>
      </w:r>
    </w:p>
    <w:p w:rsidR="00BB6F17" w:rsidRPr="00143116" w:rsidRDefault="00BB6F17" w:rsidP="00F85887">
      <w:pPr>
        <w:pStyle w:val="RLTextlnkuslovan"/>
        <w:rPr>
          <w:sz w:val="20"/>
          <w:szCs w:val="20"/>
        </w:rPr>
      </w:pPr>
      <w:bookmarkStart w:id="175" w:name="_Ref224730501"/>
      <w:r w:rsidRPr="00143116">
        <w:rPr>
          <w:sz w:val="20"/>
          <w:szCs w:val="20"/>
        </w:rPr>
        <w:t xml:space="preserve">Poruší-li Poskytovatel povinnosti vyplývající z této Smlouvy ohledně ochrany důvěrných informací, </w:t>
      </w:r>
      <w:r w:rsidR="00F85887" w:rsidRPr="00143116">
        <w:rPr>
          <w:sz w:val="20"/>
          <w:szCs w:val="20"/>
        </w:rPr>
        <w:t xml:space="preserve">je Objednatel oprávněn po Poskytovateli požadovat </w:t>
      </w:r>
      <w:r w:rsidRPr="00143116">
        <w:rPr>
          <w:sz w:val="20"/>
          <w:szCs w:val="20"/>
        </w:rPr>
        <w:t>smluvní pokutu ve výši 500.000,- Kč za každé porušení takové povinnosti</w:t>
      </w:r>
      <w:r w:rsidR="001B7CC7" w:rsidRPr="00143116">
        <w:rPr>
          <w:sz w:val="20"/>
          <w:szCs w:val="20"/>
        </w:rPr>
        <w:t xml:space="preserve">, aniž by bylo dotčeno oprávnění Objednatele zakotvené v odst. </w:t>
      </w:r>
      <w:r w:rsidR="003E6967">
        <w:fldChar w:fldCharType="begin"/>
      </w:r>
      <w:r w:rsidR="003E6967">
        <w:instrText xml:space="preserve"> REF _Ref378171688 \r \h  \* MERGEFORMAT </w:instrText>
      </w:r>
      <w:r w:rsidR="003E6967">
        <w:fldChar w:fldCharType="separate"/>
      </w:r>
      <w:r w:rsidR="00154EB7" w:rsidRPr="00154EB7">
        <w:rPr>
          <w:sz w:val="20"/>
          <w:szCs w:val="20"/>
        </w:rPr>
        <w:t>16.2.5</w:t>
      </w:r>
      <w:r w:rsidR="003E6967">
        <w:fldChar w:fldCharType="end"/>
      </w:r>
      <w:r w:rsidR="001B7CC7" w:rsidRPr="00143116">
        <w:rPr>
          <w:sz w:val="20"/>
          <w:szCs w:val="20"/>
        </w:rPr>
        <w:t xml:space="preserve"> Smlouvy.</w:t>
      </w:r>
      <w:bookmarkEnd w:id="175"/>
    </w:p>
    <w:p w:rsidR="00BB6F17" w:rsidRPr="00143116" w:rsidRDefault="00BB6F17" w:rsidP="00BB6F17">
      <w:pPr>
        <w:pStyle w:val="RLTextlnkuslovan"/>
        <w:rPr>
          <w:sz w:val="20"/>
          <w:szCs w:val="20"/>
        </w:rPr>
      </w:pPr>
      <w:r w:rsidRPr="00143116">
        <w:rPr>
          <w:sz w:val="20"/>
          <w:szCs w:val="20"/>
        </w:rPr>
        <w:t xml:space="preserve">Ukončení účinnosti této Smlouvy z jakéhokoliv důvodu se nedotkne ustanovení tohoto článku </w:t>
      </w:r>
      <w:r w:rsidR="003E6967">
        <w:fldChar w:fldCharType="begin"/>
      </w:r>
      <w:r w:rsidR="003E6967">
        <w:instrText xml:space="preserve"> REF _Ref202766041 \r \h  \* MERGEFORMAT </w:instrText>
      </w:r>
      <w:r w:rsidR="003E6967">
        <w:fldChar w:fldCharType="separate"/>
      </w:r>
      <w:r w:rsidR="00154EB7">
        <w:t>12</w:t>
      </w:r>
      <w:r w:rsidR="003E6967">
        <w:fldChar w:fldCharType="end"/>
      </w:r>
      <w:r w:rsidR="00BA22A4" w:rsidRPr="00143116">
        <w:rPr>
          <w:sz w:val="20"/>
          <w:szCs w:val="20"/>
        </w:rPr>
        <w:t>2</w:t>
      </w:r>
      <w:r w:rsidRPr="00143116">
        <w:rPr>
          <w:sz w:val="20"/>
          <w:szCs w:val="20"/>
        </w:rPr>
        <w:t xml:space="preserve"> Smlouvy a jejich účinnost přetrvá i po ukončení účinnosti této Smlouvy.</w:t>
      </w:r>
    </w:p>
    <w:p w:rsidR="000068A0" w:rsidRPr="00143116" w:rsidRDefault="0015672D" w:rsidP="0015672D">
      <w:pPr>
        <w:pStyle w:val="RLTextlnkuslovan"/>
        <w:rPr>
          <w:sz w:val="20"/>
          <w:szCs w:val="20"/>
        </w:rPr>
      </w:pPr>
      <w:r w:rsidRPr="00143116">
        <w:rPr>
          <w:sz w:val="20"/>
          <w:szCs w:val="20"/>
        </w:rPr>
        <w:t xml:space="preserve">Poskytovatel dále výslovně prohlašuje a bere na vědomí, že tato Smlouva nepředstavuje </w:t>
      </w:r>
      <w:r w:rsidR="00DE3736" w:rsidRPr="00143116">
        <w:rPr>
          <w:sz w:val="20"/>
          <w:szCs w:val="20"/>
        </w:rPr>
        <w:t xml:space="preserve">jeho </w:t>
      </w:r>
      <w:r w:rsidRPr="00143116">
        <w:rPr>
          <w:sz w:val="20"/>
          <w:szCs w:val="20"/>
        </w:rPr>
        <w:t xml:space="preserve">obchodní tajemství ani neobsahuje </w:t>
      </w:r>
      <w:r w:rsidR="00DE3736" w:rsidRPr="00143116">
        <w:rPr>
          <w:sz w:val="20"/>
          <w:szCs w:val="20"/>
        </w:rPr>
        <w:t xml:space="preserve">jeho </w:t>
      </w:r>
      <w:r w:rsidRPr="00143116">
        <w:rPr>
          <w:sz w:val="20"/>
          <w:szCs w:val="20"/>
        </w:rPr>
        <w:t>důvěrné informace a souhlasí s tím, aby tato Smlouva</w:t>
      </w:r>
      <w:r w:rsidR="00F753D8" w:rsidRPr="00143116">
        <w:rPr>
          <w:sz w:val="20"/>
          <w:szCs w:val="20"/>
        </w:rPr>
        <w:t>, resp. její obraz včetně metadat,</w:t>
      </w:r>
      <w:r w:rsidRPr="00143116">
        <w:rPr>
          <w:sz w:val="20"/>
          <w:szCs w:val="20"/>
        </w:rPr>
        <w:t xml:space="preserve"> byla </w:t>
      </w:r>
      <w:r w:rsidR="00DE3736" w:rsidRPr="00143116">
        <w:rPr>
          <w:sz w:val="20"/>
          <w:szCs w:val="20"/>
        </w:rPr>
        <w:t xml:space="preserve">v plném rozsahu </w:t>
      </w:r>
      <w:r w:rsidRPr="00143116">
        <w:rPr>
          <w:sz w:val="20"/>
          <w:szCs w:val="20"/>
        </w:rPr>
        <w:t>zveřejněna</w:t>
      </w:r>
      <w:r w:rsidR="00C53B8B" w:rsidRPr="00143116">
        <w:rPr>
          <w:sz w:val="20"/>
          <w:szCs w:val="20"/>
        </w:rPr>
        <w:t xml:space="preserve"> </w:t>
      </w:r>
      <w:r w:rsidR="00F753D8" w:rsidRPr="00143116">
        <w:rPr>
          <w:sz w:val="20"/>
          <w:szCs w:val="20"/>
        </w:rPr>
        <w:t>ve smyslu odst. 12.11 tohoto článku Smlouvy.</w:t>
      </w:r>
    </w:p>
    <w:p w:rsidR="00DD7846" w:rsidRPr="00143116" w:rsidRDefault="00DD7846" w:rsidP="00B405B4">
      <w:pPr>
        <w:pStyle w:val="RLlneksmlouvy"/>
        <w:rPr>
          <w:sz w:val="20"/>
          <w:szCs w:val="20"/>
        </w:rPr>
      </w:pPr>
      <w:bookmarkStart w:id="176" w:name="_Toc212632757"/>
      <w:bookmarkStart w:id="177" w:name="_Toc295034740"/>
      <w:bookmarkStart w:id="178" w:name="_Ref427744814"/>
      <w:r w:rsidRPr="00143116">
        <w:rPr>
          <w:sz w:val="20"/>
          <w:szCs w:val="20"/>
        </w:rPr>
        <w:t>SOUČINNOST A VZÁJEMNÁ KOMUNIKACE</w:t>
      </w:r>
      <w:bookmarkEnd w:id="176"/>
      <w:bookmarkEnd w:id="177"/>
      <w:bookmarkEnd w:id="178"/>
    </w:p>
    <w:p w:rsidR="00BB6F17" w:rsidRPr="00143116" w:rsidRDefault="00BB6F17" w:rsidP="00BB6F17">
      <w:pPr>
        <w:pStyle w:val="RLTextlnkuslovan"/>
        <w:rPr>
          <w:sz w:val="20"/>
          <w:szCs w:val="20"/>
        </w:rPr>
      </w:pPr>
      <w:r w:rsidRPr="00143116">
        <w:rPr>
          <w:sz w:val="20"/>
          <w:szCs w:val="20"/>
          <w:lang w:eastAsia="en-US"/>
        </w:rPr>
        <w:t xml:space="preserve">Smluvní </w:t>
      </w:r>
      <w:r w:rsidRPr="00143116">
        <w:rPr>
          <w:sz w:val="20"/>
          <w:szCs w:val="20"/>
        </w:rPr>
        <w:t>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00BB6F17" w:rsidRPr="00143116" w:rsidRDefault="00BB6F17" w:rsidP="00BB6F17">
      <w:pPr>
        <w:pStyle w:val="RLTextlnkuslovan"/>
        <w:rPr>
          <w:sz w:val="20"/>
          <w:szCs w:val="20"/>
        </w:rPr>
      </w:pPr>
      <w:r w:rsidRPr="00143116">
        <w:rPr>
          <w:sz w:val="20"/>
          <w:szCs w:val="20"/>
        </w:rPr>
        <w:t>Smluvní strany jsou povinny plnit své závazky vyplývající z této Smlouvy tak, aby nedocházelo k prodlení s plněním jednotlivých termínů a s prodlením splatnosti jednotlivých peněžních závazků.</w:t>
      </w:r>
    </w:p>
    <w:p w:rsidR="00BB6F17" w:rsidRPr="00143116" w:rsidRDefault="00BB6F17" w:rsidP="00BB6F17">
      <w:pPr>
        <w:pStyle w:val="RLTextlnkuslovan"/>
        <w:rPr>
          <w:sz w:val="20"/>
          <w:szCs w:val="20"/>
        </w:rPr>
      </w:pPr>
      <w:bookmarkStart w:id="179" w:name="_Ref372876241"/>
      <w:r w:rsidRPr="00143116">
        <w:rPr>
          <w:sz w:val="20"/>
          <w:szCs w:val="20"/>
        </w:rPr>
        <w:t xml:space="preserve">Veškerá komunikace mezi smluvními stranami bude probíhat prostřednictvím oprávněných osob dle článku </w:t>
      </w:r>
      <w:r w:rsidR="003E6967">
        <w:fldChar w:fldCharType="begin"/>
      </w:r>
      <w:r w:rsidR="003E6967">
        <w:instrText xml:space="preserve"> REF _Ref369494000 \w \h  \* MERGEFORMAT </w:instrText>
      </w:r>
      <w:r w:rsidR="003E6967">
        <w:fldChar w:fldCharType="separate"/>
      </w:r>
      <w:r w:rsidR="00154EB7">
        <w:t>11</w:t>
      </w:r>
      <w:r w:rsidR="003E6967">
        <w:fldChar w:fldCharType="end"/>
      </w:r>
      <w:r w:rsidR="003F3447" w:rsidRPr="00143116">
        <w:rPr>
          <w:sz w:val="20"/>
          <w:szCs w:val="20"/>
        </w:rPr>
        <w:t>1</w:t>
      </w:r>
      <w:r w:rsidRPr="00143116">
        <w:rPr>
          <w:sz w:val="20"/>
          <w:szCs w:val="20"/>
        </w:rPr>
        <w:t xml:space="preserve"> této Smlouvy, statutárních orgánů smluvních stran, popř. jimi písemně pověřených pracovníků.</w:t>
      </w:r>
      <w:bookmarkEnd w:id="179"/>
    </w:p>
    <w:p w:rsidR="00B62AE5" w:rsidRPr="00143116" w:rsidRDefault="00BB6F17" w:rsidP="003C0E81">
      <w:pPr>
        <w:pStyle w:val="RLTextlnkuslovan"/>
        <w:rPr>
          <w:sz w:val="20"/>
          <w:szCs w:val="20"/>
        </w:rPr>
      </w:pPr>
      <w:bookmarkStart w:id="180" w:name="_Ref372876268"/>
      <w:r w:rsidRPr="00143116">
        <w:rPr>
          <w:sz w:val="20"/>
          <w:szCs w:val="20"/>
        </w:rPr>
        <w:t xml:space="preserve">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w:t>
      </w:r>
      <w:r w:rsidRPr="00143116">
        <w:rPr>
          <w:sz w:val="20"/>
          <w:szCs w:val="20"/>
        </w:rPr>
        <w:lastRenderedPageBreak/>
        <w:t>poštovního styku na adresu uvedenou na titulní stránce této Smlouvy, není-li stanoveno nebo mezi smluvními stranami dohodnuto jinak. Nemá-li komunikace dle předchozí věty mít vliv na platnost a účinnost Smlouvy, připouští se též doručení prostřednictvím faxu</w:t>
      </w:r>
      <w:r w:rsidR="0078057B" w:rsidRPr="00143116">
        <w:rPr>
          <w:sz w:val="20"/>
          <w:szCs w:val="20"/>
        </w:rPr>
        <w:t xml:space="preserve"> </w:t>
      </w:r>
      <w:r w:rsidRPr="00143116">
        <w:rPr>
          <w:sz w:val="20"/>
          <w:szCs w:val="20"/>
        </w:rPr>
        <w:t>nebo e-mailu na čísla a adresy uvedené v</w:t>
      </w:r>
      <w:r w:rsidR="0078057B" w:rsidRPr="00143116">
        <w:rPr>
          <w:sz w:val="20"/>
          <w:szCs w:val="20"/>
        </w:rPr>
        <w:t xml:space="preserve"> </w:t>
      </w:r>
      <w:hyperlink w:anchor="_Příloha_č._6" w:history="1">
        <w:r w:rsidR="00671081" w:rsidRPr="00143116">
          <w:rPr>
            <w:rStyle w:val="Hypertextovodkaz"/>
            <w:sz w:val="20"/>
            <w:szCs w:val="20"/>
          </w:rPr>
          <w:t>Příloze č.</w:t>
        </w:r>
        <w:r w:rsidR="00555D4C" w:rsidRPr="00143116">
          <w:rPr>
            <w:rStyle w:val="Hypertextovodkaz"/>
            <w:sz w:val="20"/>
            <w:szCs w:val="20"/>
          </w:rPr>
          <w:t> </w:t>
        </w:r>
        <w:r w:rsidR="00671081" w:rsidRPr="00143116">
          <w:rPr>
            <w:rStyle w:val="Hypertextovodkaz"/>
            <w:sz w:val="20"/>
            <w:szCs w:val="20"/>
          </w:rPr>
          <w:t>6</w:t>
        </w:r>
      </w:hyperlink>
      <w:r w:rsidRPr="00143116">
        <w:rPr>
          <w:sz w:val="20"/>
          <w:szCs w:val="20"/>
        </w:rPr>
        <w:t xml:space="preserve"> této Smlouvy. </w:t>
      </w:r>
      <w:r w:rsidR="00AB0768" w:rsidRPr="00143116">
        <w:rPr>
          <w:sz w:val="20"/>
          <w:szCs w:val="20"/>
        </w:rPr>
        <w:t>Poskytovatel je oprávněn komunikovat s</w:t>
      </w:r>
      <w:r w:rsidR="003C0E81" w:rsidRPr="00143116">
        <w:rPr>
          <w:sz w:val="20"/>
          <w:szCs w:val="20"/>
        </w:rPr>
        <w:t> Objednatelem prostřednictvím datové schránky.</w:t>
      </w:r>
      <w:bookmarkEnd w:id="180"/>
    </w:p>
    <w:p w:rsidR="00BB6F17" w:rsidRPr="00143116" w:rsidRDefault="00B62AE5" w:rsidP="003C0E81">
      <w:pPr>
        <w:pStyle w:val="RLTextlnkuslovan"/>
        <w:rPr>
          <w:sz w:val="20"/>
          <w:szCs w:val="20"/>
        </w:rPr>
      </w:pPr>
      <w:bookmarkStart w:id="181" w:name="_Ref372876303"/>
      <w:r w:rsidRPr="00143116">
        <w:rPr>
          <w:sz w:val="20"/>
          <w:szCs w:val="20"/>
        </w:rPr>
        <w:t xml:space="preserve">V případech oznámení nutných úkonů dle odst. </w:t>
      </w:r>
      <w:r w:rsidR="003E6967">
        <w:fldChar w:fldCharType="begin"/>
      </w:r>
      <w:r w:rsidR="003E6967">
        <w:instrText xml:space="preserve"> REF _Ref372876085 \r \h  \* MERGEFORMAT </w:instrText>
      </w:r>
      <w:r w:rsidR="003E6967">
        <w:fldChar w:fldCharType="separate"/>
      </w:r>
      <w:r w:rsidR="00154EB7" w:rsidRPr="00154EB7">
        <w:rPr>
          <w:sz w:val="20"/>
          <w:szCs w:val="20"/>
        </w:rPr>
        <w:t>5.6.12</w:t>
      </w:r>
      <w:r w:rsidR="003E6967">
        <w:fldChar w:fldCharType="end"/>
      </w:r>
      <w:r w:rsidRPr="00143116">
        <w:rPr>
          <w:sz w:val="20"/>
          <w:szCs w:val="20"/>
        </w:rPr>
        <w:t xml:space="preserve"> Smlouvy se též připouští telefonické oznámení na telefonní čísla dle </w:t>
      </w:r>
      <w:hyperlink w:anchor="_Příloha_č._6" w:history="1">
        <w:r w:rsidRPr="00143116">
          <w:rPr>
            <w:rStyle w:val="Hypertextovodkaz"/>
            <w:sz w:val="20"/>
            <w:szCs w:val="20"/>
          </w:rPr>
          <w:t>Přílohy č. 6</w:t>
        </w:r>
      </w:hyperlink>
      <w:r w:rsidRPr="00143116">
        <w:rPr>
          <w:sz w:val="20"/>
          <w:szCs w:val="20"/>
        </w:rPr>
        <w:t xml:space="preserve"> Smlouvy, které musí být </w:t>
      </w:r>
      <w:r w:rsidR="00417B0E" w:rsidRPr="00143116">
        <w:rPr>
          <w:sz w:val="20"/>
          <w:szCs w:val="20"/>
        </w:rPr>
        <w:t xml:space="preserve">bezodkladně </w:t>
      </w:r>
      <w:r w:rsidRPr="00143116">
        <w:rPr>
          <w:sz w:val="20"/>
          <w:szCs w:val="20"/>
        </w:rPr>
        <w:t xml:space="preserve">po provedení takového úkonu potvrzeno způsobem dle odst. </w:t>
      </w:r>
      <w:r w:rsidR="003E6967">
        <w:fldChar w:fldCharType="begin"/>
      </w:r>
      <w:r w:rsidR="003E6967">
        <w:instrText xml:space="preserve"> REF _Ref372876268 \r \h  \* MERGEFORMAT </w:instrText>
      </w:r>
      <w:r w:rsidR="003E6967">
        <w:fldChar w:fldCharType="separate"/>
      </w:r>
      <w:r w:rsidR="00154EB7" w:rsidRPr="00154EB7">
        <w:rPr>
          <w:sz w:val="20"/>
          <w:szCs w:val="20"/>
        </w:rPr>
        <w:t>13.4</w:t>
      </w:r>
      <w:r w:rsidR="003E6967">
        <w:fldChar w:fldCharType="end"/>
      </w:r>
      <w:r w:rsidRPr="00143116">
        <w:rPr>
          <w:sz w:val="20"/>
          <w:szCs w:val="20"/>
        </w:rPr>
        <w:t xml:space="preserve"> Smlouvy.</w:t>
      </w:r>
      <w:bookmarkEnd w:id="181"/>
      <w:r w:rsidR="00C15B07" w:rsidRPr="00143116">
        <w:rPr>
          <w:sz w:val="20"/>
          <w:szCs w:val="20"/>
        </w:rPr>
        <w:t xml:space="preserve"> Smluvní strany nebo interní předpis Objednatele mohou stanovit tyto procedury odchylně, za předpokladu, že k tomu došlo písemně a obě </w:t>
      </w:r>
      <w:r w:rsidR="00163E0A" w:rsidRPr="00143116">
        <w:rPr>
          <w:sz w:val="20"/>
          <w:szCs w:val="20"/>
        </w:rPr>
        <w:t xml:space="preserve">smluvní </w:t>
      </w:r>
      <w:r w:rsidR="00C15B07" w:rsidRPr="00143116">
        <w:rPr>
          <w:sz w:val="20"/>
          <w:szCs w:val="20"/>
        </w:rPr>
        <w:t>strany jsou s dohodnutým postupem srozuměny.</w:t>
      </w:r>
    </w:p>
    <w:p w:rsidR="00BB6F17" w:rsidRPr="00143116" w:rsidRDefault="00BB6F17" w:rsidP="00601098">
      <w:pPr>
        <w:pStyle w:val="RLTextlnkuslovan"/>
        <w:rPr>
          <w:sz w:val="20"/>
          <w:szCs w:val="20"/>
        </w:rPr>
      </w:pPr>
      <w:r w:rsidRPr="00143116">
        <w:rPr>
          <w:sz w:val="20"/>
          <w:szCs w:val="20"/>
        </w:rPr>
        <w:t xml:space="preserve">Ukládá-li Smlouva doručit některý dokument v písemné podobě, může být doručen buď v tištěné podobě nebo v elektronické (digitální) podobě jako dokument aplikace MS Word verze 2003 nebo vyšší, MS Excel 2003 nebo vyšší či PDF </w:t>
      </w:r>
      <w:r w:rsidR="00601098" w:rsidRPr="00143116">
        <w:rPr>
          <w:sz w:val="20"/>
          <w:szCs w:val="20"/>
        </w:rPr>
        <w:t xml:space="preserve">(verze založena na specifikaci ISO 32000-1:2008) </w:t>
      </w:r>
      <w:r w:rsidRPr="00143116">
        <w:rPr>
          <w:sz w:val="20"/>
          <w:szCs w:val="20"/>
        </w:rPr>
        <w:t xml:space="preserve">na dohodnutém médiu nebo </w:t>
      </w:r>
      <w:r w:rsidR="00342619" w:rsidRPr="00143116">
        <w:rPr>
          <w:sz w:val="20"/>
          <w:szCs w:val="20"/>
        </w:rPr>
        <w:t xml:space="preserve">s předchozím souhlasem Objednatele </w:t>
      </w:r>
      <w:r w:rsidRPr="00143116">
        <w:rPr>
          <w:sz w:val="20"/>
          <w:szCs w:val="20"/>
        </w:rPr>
        <w:t>vystaven na dokumentačním úložišti.</w:t>
      </w:r>
    </w:p>
    <w:p w:rsidR="00BB6F17" w:rsidRPr="00143116" w:rsidRDefault="00BB6F17" w:rsidP="00BB6F17">
      <w:pPr>
        <w:pStyle w:val="RLTextlnkuslovan"/>
        <w:rPr>
          <w:sz w:val="20"/>
          <w:szCs w:val="20"/>
        </w:rPr>
      </w:pPr>
      <w:r w:rsidRPr="00143116">
        <w:rPr>
          <w:sz w:val="20"/>
          <w:szCs w:val="20"/>
        </w:rPr>
        <w:t xml:space="preserve">Smluvní strany se zavazují, že v případě změny své poštovní adresy, faxového čísla nebo e-mailové adresy budou o této změně druhou smluvní stranu informovat nejpozději do </w:t>
      </w:r>
      <w:r w:rsidR="00D430B4" w:rsidRPr="00143116">
        <w:rPr>
          <w:sz w:val="20"/>
          <w:szCs w:val="20"/>
        </w:rPr>
        <w:t xml:space="preserve">3 </w:t>
      </w:r>
      <w:r w:rsidRPr="00143116">
        <w:rPr>
          <w:sz w:val="20"/>
          <w:szCs w:val="20"/>
        </w:rPr>
        <w:t>dnů.</w:t>
      </w:r>
    </w:p>
    <w:p w:rsidR="00BB6F17" w:rsidRPr="00143116" w:rsidRDefault="00BB6F17" w:rsidP="00BB6F17">
      <w:pPr>
        <w:pStyle w:val="RLTextlnkuslovan"/>
        <w:rPr>
          <w:sz w:val="20"/>
          <w:szCs w:val="20"/>
        </w:rPr>
      </w:pPr>
      <w:r w:rsidRPr="00143116">
        <w:rPr>
          <w:sz w:val="20"/>
          <w:szCs w:val="20"/>
        </w:rPr>
        <w:t xml:space="preserve">Poskytovatel se zavazuje ve lhůtě </w:t>
      </w:r>
      <w:r w:rsidR="00D430B4" w:rsidRPr="00143116">
        <w:rPr>
          <w:sz w:val="20"/>
          <w:szCs w:val="20"/>
        </w:rPr>
        <w:t>5</w:t>
      </w:r>
      <w:r w:rsidRPr="00143116">
        <w:rPr>
          <w:sz w:val="20"/>
          <w:szCs w:val="20"/>
        </w:rPr>
        <w:t xml:space="preserve"> pracovních dnů ode dne doručení odůvodněné písemné žádosti Objednatele o výměnu oprávněné osoby Poskytovatele podílející se na plnění této Smlouvy, s níž Objednatel nebyl z jakéhokoliv důvodu spokojen, nahradit jinou vhodnou osobou s odpovídající kvalifikací. </w:t>
      </w:r>
    </w:p>
    <w:p w:rsidR="00B405B4" w:rsidRPr="00143116" w:rsidRDefault="00BB6F17" w:rsidP="000058F2">
      <w:pPr>
        <w:pStyle w:val="RLTextlnkuslovan"/>
        <w:rPr>
          <w:sz w:val="20"/>
          <w:szCs w:val="20"/>
        </w:rPr>
      </w:pPr>
      <w:r w:rsidRPr="00143116">
        <w:rPr>
          <w:sz w:val="20"/>
          <w:szCs w:val="20"/>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rsidR="00784057" w:rsidRPr="00143116" w:rsidRDefault="00784057" w:rsidP="000058F2">
      <w:pPr>
        <w:pStyle w:val="RLTextlnkuslovan"/>
        <w:rPr>
          <w:sz w:val="20"/>
          <w:szCs w:val="20"/>
        </w:rPr>
      </w:pPr>
      <w:r w:rsidRPr="00143116">
        <w:rPr>
          <w:sz w:val="20"/>
          <w:szCs w:val="20"/>
        </w:rPr>
        <w:t xml:space="preserve">Tímto čl. </w:t>
      </w:r>
      <w:r w:rsidR="003E6967">
        <w:fldChar w:fldCharType="begin"/>
      </w:r>
      <w:r w:rsidR="003E6967">
        <w:instrText xml:space="preserve"> REF _Ref427744814 \r \h  \* MERGEFORMAT </w:instrText>
      </w:r>
      <w:r w:rsidR="003E6967">
        <w:fldChar w:fldCharType="separate"/>
      </w:r>
      <w:r w:rsidR="00154EB7">
        <w:t>13</w:t>
      </w:r>
      <w:r w:rsidR="003E6967">
        <w:fldChar w:fldCharType="end"/>
      </w:r>
      <w:r w:rsidR="00D86E4D" w:rsidRPr="00143116">
        <w:rPr>
          <w:sz w:val="20"/>
          <w:szCs w:val="20"/>
        </w:rPr>
        <w:t>3</w:t>
      </w:r>
      <w:r w:rsidRPr="00143116">
        <w:rPr>
          <w:sz w:val="20"/>
          <w:szCs w:val="20"/>
        </w:rPr>
        <w:t xml:space="preserve"> není žádným způsobem omezena komunikace stran týkající se průběžného poskytování Služeb.</w:t>
      </w:r>
    </w:p>
    <w:p w:rsidR="00B405B4" w:rsidRPr="00143116" w:rsidRDefault="00B405B4" w:rsidP="00B405B4">
      <w:pPr>
        <w:pStyle w:val="RLlneksmlouvy"/>
        <w:rPr>
          <w:sz w:val="20"/>
          <w:szCs w:val="20"/>
        </w:rPr>
      </w:pPr>
      <w:bookmarkStart w:id="182" w:name="_Toc295034741"/>
      <w:r w:rsidRPr="00143116">
        <w:rPr>
          <w:sz w:val="20"/>
          <w:szCs w:val="20"/>
        </w:rPr>
        <w:t xml:space="preserve">NÁHRADA </w:t>
      </w:r>
      <w:bookmarkEnd w:id="182"/>
      <w:r w:rsidR="00CC0521" w:rsidRPr="00143116">
        <w:rPr>
          <w:sz w:val="20"/>
          <w:szCs w:val="20"/>
        </w:rPr>
        <w:t>ÚJMY</w:t>
      </w:r>
    </w:p>
    <w:p w:rsidR="00494E38" w:rsidRPr="00143116" w:rsidRDefault="00BB6F17" w:rsidP="00BB6F17">
      <w:pPr>
        <w:pStyle w:val="RLTextlnkuslovan"/>
        <w:rPr>
          <w:sz w:val="20"/>
          <w:szCs w:val="20"/>
        </w:rPr>
      </w:pPr>
      <w:r w:rsidRPr="00143116">
        <w:rPr>
          <w:sz w:val="20"/>
          <w:szCs w:val="20"/>
        </w:rPr>
        <w:t xml:space="preserve">Každá ze stran nese odpovědnost za způsobenou </w:t>
      </w:r>
      <w:r w:rsidR="00BF11D0" w:rsidRPr="00143116">
        <w:rPr>
          <w:sz w:val="20"/>
          <w:szCs w:val="20"/>
        </w:rPr>
        <w:t>majetkovou újmu (</w:t>
      </w:r>
      <w:r w:rsidRPr="00143116">
        <w:rPr>
          <w:sz w:val="20"/>
          <w:szCs w:val="20"/>
        </w:rPr>
        <w:t>škodu</w:t>
      </w:r>
      <w:r w:rsidR="00BF11D0" w:rsidRPr="00143116">
        <w:rPr>
          <w:sz w:val="20"/>
          <w:szCs w:val="20"/>
        </w:rPr>
        <w:t>)</w:t>
      </w:r>
      <w:r w:rsidR="006F4356" w:rsidRPr="00143116">
        <w:rPr>
          <w:sz w:val="20"/>
          <w:szCs w:val="20"/>
        </w:rPr>
        <w:t xml:space="preserve">a nemajetkovou újmu </w:t>
      </w:r>
      <w:r w:rsidRPr="00143116">
        <w:rPr>
          <w:sz w:val="20"/>
          <w:szCs w:val="20"/>
        </w:rPr>
        <w:t xml:space="preserve">v rámci platných právních předpisů a této Smlouvy. Obě </w:t>
      </w:r>
      <w:r w:rsidR="00605A01" w:rsidRPr="00143116">
        <w:rPr>
          <w:sz w:val="20"/>
          <w:szCs w:val="20"/>
        </w:rPr>
        <w:t xml:space="preserve">smluvní </w:t>
      </w:r>
      <w:r w:rsidRPr="00143116">
        <w:rPr>
          <w:sz w:val="20"/>
          <w:szCs w:val="20"/>
        </w:rPr>
        <w:t>strany se zavazují k vyvinutí maximálního úsilí k předcházení škodám a k minimalizaci vzniklých škod.</w:t>
      </w:r>
    </w:p>
    <w:p w:rsidR="00BB6F17" w:rsidRPr="00143116" w:rsidRDefault="00BB6F17" w:rsidP="00360095">
      <w:pPr>
        <w:pStyle w:val="RLTextlnkuslovan"/>
        <w:spacing w:line="240" w:lineRule="auto"/>
        <w:rPr>
          <w:sz w:val="20"/>
          <w:szCs w:val="20"/>
        </w:rPr>
      </w:pPr>
      <w:r w:rsidRPr="00143116">
        <w:rPr>
          <w:sz w:val="20"/>
          <w:szCs w:val="20"/>
        </w:rPr>
        <w:t xml:space="preserve">Žádná ze </w:t>
      </w:r>
      <w:r w:rsidR="00605A01" w:rsidRPr="00143116">
        <w:rPr>
          <w:sz w:val="20"/>
          <w:szCs w:val="20"/>
        </w:rPr>
        <w:t xml:space="preserve">smluvních </w:t>
      </w:r>
      <w:r w:rsidRPr="00143116">
        <w:rPr>
          <w:sz w:val="20"/>
          <w:szCs w:val="20"/>
        </w:rPr>
        <w:t xml:space="preserve">stran neodpovídá za </w:t>
      </w:r>
      <w:r w:rsidR="00D42CD5" w:rsidRPr="00143116">
        <w:rPr>
          <w:sz w:val="20"/>
          <w:szCs w:val="20"/>
        </w:rPr>
        <w:t>újmu</w:t>
      </w:r>
      <w:r w:rsidRPr="00143116">
        <w:rPr>
          <w:sz w:val="20"/>
          <w:szCs w:val="20"/>
        </w:rPr>
        <w:t xml:space="preserve">, která vznikla v důsledku věcně nesprávného nebo jinak chybného zadání, které obdržela od druhé </w:t>
      </w:r>
      <w:r w:rsidR="00605A01" w:rsidRPr="00143116">
        <w:rPr>
          <w:sz w:val="20"/>
          <w:szCs w:val="20"/>
        </w:rPr>
        <w:t xml:space="preserve">smluvní </w:t>
      </w:r>
      <w:r w:rsidRPr="00143116">
        <w:rPr>
          <w:sz w:val="20"/>
          <w:szCs w:val="20"/>
        </w:rPr>
        <w:t xml:space="preserve">strany. V případě, že Objednatel poskytl Poskytovateli chybné zadání a Poskytovatel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 </w:t>
      </w:r>
    </w:p>
    <w:p w:rsidR="001B7CC7" w:rsidRPr="00143116" w:rsidRDefault="00BB6F17" w:rsidP="001B7CC7">
      <w:pPr>
        <w:pStyle w:val="RLTextlnkuslovan"/>
        <w:rPr>
          <w:sz w:val="20"/>
          <w:szCs w:val="20"/>
        </w:rPr>
      </w:pPr>
      <w:bookmarkStart w:id="183" w:name="VyššMoc"/>
      <w:bookmarkEnd w:id="183"/>
      <w:r w:rsidRPr="00143116">
        <w:rPr>
          <w:sz w:val="20"/>
          <w:szCs w:val="20"/>
        </w:rPr>
        <w:t xml:space="preserve">Žádná ze smluvních stran není odpovědná za </w:t>
      </w:r>
      <w:r w:rsidR="00A43F27" w:rsidRPr="00143116">
        <w:rPr>
          <w:sz w:val="20"/>
          <w:szCs w:val="20"/>
        </w:rPr>
        <w:t xml:space="preserve">újmu </w:t>
      </w:r>
      <w:r w:rsidRPr="00143116">
        <w:rPr>
          <w:sz w:val="20"/>
          <w:szCs w:val="20"/>
        </w:rPr>
        <w:t xml:space="preserve">a není ani v prodlení, pokud k tomuto došlo </w:t>
      </w:r>
      <w:r w:rsidR="00342619" w:rsidRPr="00143116">
        <w:rPr>
          <w:sz w:val="20"/>
          <w:szCs w:val="20"/>
        </w:rPr>
        <w:t>výlučně</w:t>
      </w:r>
      <w:r w:rsidRPr="00143116">
        <w:rPr>
          <w:sz w:val="20"/>
          <w:szCs w:val="20"/>
        </w:rPr>
        <w:t xml:space="preserve"> v důsledku prodlení s plněním závazků druhé smluvní strany nebo v důsledku </w:t>
      </w:r>
      <w:r w:rsidR="001B7CC7" w:rsidRPr="00143116">
        <w:rPr>
          <w:sz w:val="20"/>
          <w:szCs w:val="20"/>
        </w:rPr>
        <w:t xml:space="preserve">překážek vylučujících povinnost k náhradě </w:t>
      </w:r>
      <w:r w:rsidR="00A43F27" w:rsidRPr="00143116">
        <w:rPr>
          <w:sz w:val="20"/>
          <w:szCs w:val="20"/>
        </w:rPr>
        <w:t xml:space="preserve">újmy </w:t>
      </w:r>
      <w:r w:rsidR="001B7CC7" w:rsidRPr="00143116">
        <w:rPr>
          <w:sz w:val="20"/>
          <w:szCs w:val="20"/>
        </w:rPr>
        <w:t>ve smyslu § 2913 odst. 2 občanského zákoníku (dále jen „</w:t>
      </w:r>
      <w:r w:rsidR="001B7CC7" w:rsidRPr="00143116">
        <w:rPr>
          <w:b/>
          <w:sz w:val="20"/>
          <w:szCs w:val="20"/>
        </w:rPr>
        <w:t>vyšší moc</w:t>
      </w:r>
      <w:r w:rsidR="001B7CC7" w:rsidRPr="00143116">
        <w:rPr>
          <w:sz w:val="20"/>
          <w:szCs w:val="20"/>
        </w:rPr>
        <w:t>“).</w:t>
      </w:r>
    </w:p>
    <w:p w:rsidR="001B7CC7" w:rsidRPr="00143116" w:rsidRDefault="001B7CC7" w:rsidP="001B7CC7">
      <w:pPr>
        <w:pStyle w:val="RLTextlnkuslovan"/>
        <w:rPr>
          <w:sz w:val="20"/>
          <w:szCs w:val="20"/>
          <w:lang w:eastAsia="en-US"/>
        </w:rPr>
      </w:pPr>
      <w:r w:rsidRPr="00143116">
        <w:rPr>
          <w:sz w:val="20"/>
          <w:szCs w:val="20"/>
          <w:lang w:eastAsia="en-US"/>
        </w:rPr>
        <w:t xml:space="preserve">Za vyšší moc se podle této Smlouvy považují mimořádné nepředvídatelné a nepřekonatelné překážky bránící dočasně nebo trvale plnění povinností stanovených v této Smlouvě, pokud nastaly po jejím uzavření nezávisle na vůli </w:t>
      </w:r>
      <w:r w:rsidR="00605A01" w:rsidRPr="00143116">
        <w:rPr>
          <w:sz w:val="20"/>
          <w:szCs w:val="20"/>
          <w:lang w:eastAsia="en-US"/>
        </w:rPr>
        <w:t xml:space="preserve">povinné </w:t>
      </w:r>
      <w:r w:rsidR="00605A01" w:rsidRPr="00143116">
        <w:rPr>
          <w:sz w:val="20"/>
          <w:szCs w:val="20"/>
        </w:rPr>
        <w:t xml:space="preserve">smluvní </w:t>
      </w:r>
      <w:r w:rsidRPr="00143116">
        <w:rPr>
          <w:sz w:val="20"/>
          <w:szCs w:val="20"/>
          <w:lang w:eastAsia="en-US"/>
        </w:rPr>
        <w:t xml:space="preserve">strany a jestliže tyto překážky nemohly být povinnou </w:t>
      </w:r>
      <w:r w:rsidR="00605A01" w:rsidRPr="00143116">
        <w:rPr>
          <w:sz w:val="20"/>
          <w:szCs w:val="20"/>
        </w:rPr>
        <w:t xml:space="preserve">smluvní </w:t>
      </w:r>
      <w:r w:rsidRPr="00143116">
        <w:rPr>
          <w:sz w:val="20"/>
          <w:szCs w:val="20"/>
          <w:lang w:eastAsia="en-US"/>
        </w:rPr>
        <w:t xml:space="preserve">stranou odvráceny ani při vynaložení veškerého úsilí, které lze rozumně v dané situaci požadovat. </w:t>
      </w:r>
    </w:p>
    <w:p w:rsidR="001B7CC7" w:rsidRPr="00143116" w:rsidRDefault="001B7CC7" w:rsidP="001B7CC7">
      <w:pPr>
        <w:pStyle w:val="RLTextlnkuslovan"/>
        <w:rPr>
          <w:sz w:val="20"/>
          <w:szCs w:val="20"/>
        </w:rPr>
      </w:pPr>
      <w:r w:rsidRPr="00143116">
        <w:rPr>
          <w:sz w:val="20"/>
          <w:szCs w:val="20"/>
          <w:lang w:eastAsia="en-US"/>
        </w:rPr>
        <w:lastRenderedPageBreak/>
        <w:t xml:space="preserve">Za vyšší moc se však nepokládají okolnosti, jež vyplývají z osobních nebo hospodářských poměrů povinné </w:t>
      </w:r>
      <w:r w:rsidR="00605A01" w:rsidRPr="00143116">
        <w:rPr>
          <w:sz w:val="20"/>
          <w:szCs w:val="20"/>
        </w:rPr>
        <w:t xml:space="preserve">smluvní </w:t>
      </w:r>
      <w:r w:rsidRPr="00143116">
        <w:rPr>
          <w:sz w:val="20"/>
          <w:szCs w:val="20"/>
          <w:lang w:eastAsia="en-US"/>
        </w:rPr>
        <w:t>strany a dále překážky plnění, které byla příslušná smluvní strana povinna překonat nebo odstranit podle této Smlouvy, obchodních zvyklostí nebo obecně závazných právních předpisů nebo jestliže může důsledky své odpovědnosti smluvně převést na třetí osobu, jakož i okolnosti</w:t>
      </w:r>
      <w:r w:rsidRPr="00143116">
        <w:rPr>
          <w:sz w:val="20"/>
          <w:szCs w:val="20"/>
        </w:rPr>
        <w:t xml:space="preserve">, které se projevily až v době, kdy povinná </w:t>
      </w:r>
      <w:r w:rsidR="00605A01" w:rsidRPr="00143116">
        <w:rPr>
          <w:sz w:val="20"/>
          <w:szCs w:val="20"/>
        </w:rPr>
        <w:t xml:space="preserve">smluvní </w:t>
      </w:r>
      <w:r w:rsidRPr="00143116">
        <w:rPr>
          <w:sz w:val="20"/>
          <w:szCs w:val="20"/>
        </w:rPr>
        <w:t xml:space="preserve">strana již byla v prodlení. </w:t>
      </w:r>
    </w:p>
    <w:p w:rsidR="001B7CC7" w:rsidRPr="00143116" w:rsidRDefault="001B7CC7" w:rsidP="001B7CC7">
      <w:pPr>
        <w:pStyle w:val="RLTextlnkuslovan"/>
        <w:rPr>
          <w:sz w:val="20"/>
          <w:szCs w:val="20"/>
        </w:rPr>
      </w:pPr>
      <w:r w:rsidRPr="00143116">
        <w:rPr>
          <w:sz w:val="20"/>
          <w:szCs w:val="20"/>
        </w:rPr>
        <w:t xml:space="preserve">Smluvní strany se zavazují upozornit druhou smluvní stranu bez zbytečného odkladu na vzniklé překážky vylučující povinnost k náhradě </w:t>
      </w:r>
      <w:r w:rsidR="00A43F27" w:rsidRPr="00143116">
        <w:rPr>
          <w:sz w:val="20"/>
          <w:szCs w:val="20"/>
        </w:rPr>
        <w:t>újmy</w:t>
      </w:r>
      <w:r w:rsidRPr="00143116">
        <w:rPr>
          <w:sz w:val="20"/>
          <w:szCs w:val="20"/>
        </w:rPr>
        <w:t xml:space="preserve">. Smluvní strany se zavazují k vyvinutí maximálního úsilí k odvrácení a překonání překážek vylučujících povinnost k náhradě </w:t>
      </w:r>
      <w:r w:rsidR="00A43F27" w:rsidRPr="00143116">
        <w:rPr>
          <w:sz w:val="20"/>
          <w:szCs w:val="20"/>
        </w:rPr>
        <w:t>újmy</w:t>
      </w:r>
      <w:r w:rsidRPr="00143116">
        <w:rPr>
          <w:sz w:val="20"/>
          <w:szCs w:val="20"/>
        </w:rPr>
        <w:t xml:space="preserve">. Každá ze smluvních stran je oprávněna požadovat náhradu </w:t>
      </w:r>
      <w:r w:rsidR="00A43F27" w:rsidRPr="00143116">
        <w:rPr>
          <w:sz w:val="20"/>
          <w:szCs w:val="20"/>
        </w:rPr>
        <w:t xml:space="preserve">újmy </w:t>
      </w:r>
      <w:r w:rsidRPr="00143116">
        <w:rPr>
          <w:sz w:val="20"/>
          <w:szCs w:val="20"/>
        </w:rPr>
        <w:t xml:space="preserve">v plném rozsahu i v případě, že se jedná o porušení povinnosti, </w:t>
      </w:r>
      <w:r w:rsidR="006A6087" w:rsidRPr="00143116">
        <w:rPr>
          <w:sz w:val="20"/>
          <w:szCs w:val="20"/>
        </w:rPr>
        <w:t xml:space="preserve">za </w:t>
      </w:r>
      <w:r w:rsidRPr="00143116">
        <w:rPr>
          <w:sz w:val="20"/>
          <w:szCs w:val="20"/>
        </w:rPr>
        <w:t xml:space="preserve">kterou </w:t>
      </w:r>
      <w:r w:rsidR="00C63DA8" w:rsidRPr="00143116">
        <w:rPr>
          <w:sz w:val="20"/>
          <w:szCs w:val="20"/>
        </w:rPr>
        <w:t>je</w:t>
      </w:r>
      <w:r w:rsidRPr="00143116">
        <w:rPr>
          <w:sz w:val="20"/>
          <w:szCs w:val="20"/>
        </w:rPr>
        <w:t xml:space="preserve"> dle této Smlouvy </w:t>
      </w:r>
      <w:r w:rsidR="00C63DA8" w:rsidRPr="00143116">
        <w:rPr>
          <w:sz w:val="20"/>
          <w:szCs w:val="20"/>
        </w:rPr>
        <w:t xml:space="preserve">možné </w:t>
      </w:r>
      <w:r w:rsidR="006A6087" w:rsidRPr="00143116">
        <w:rPr>
          <w:sz w:val="20"/>
          <w:szCs w:val="20"/>
        </w:rPr>
        <w:t xml:space="preserve">požadovat </w:t>
      </w:r>
      <w:r w:rsidRPr="00143116">
        <w:rPr>
          <w:sz w:val="20"/>
          <w:szCs w:val="20"/>
        </w:rPr>
        <w:t xml:space="preserve">smluvní </w:t>
      </w:r>
      <w:r w:rsidR="006A6087" w:rsidRPr="00143116">
        <w:rPr>
          <w:sz w:val="20"/>
          <w:szCs w:val="20"/>
        </w:rPr>
        <w:t xml:space="preserve">pokutu </w:t>
      </w:r>
      <w:r w:rsidRPr="00143116">
        <w:rPr>
          <w:sz w:val="20"/>
          <w:szCs w:val="20"/>
        </w:rPr>
        <w:t xml:space="preserve">nebo </w:t>
      </w:r>
      <w:r w:rsidR="006A6087" w:rsidRPr="00143116">
        <w:rPr>
          <w:sz w:val="20"/>
          <w:szCs w:val="20"/>
        </w:rPr>
        <w:t xml:space="preserve">slevu </w:t>
      </w:r>
      <w:r w:rsidRPr="00143116">
        <w:rPr>
          <w:sz w:val="20"/>
          <w:szCs w:val="20"/>
        </w:rPr>
        <w:t>z ceny</w:t>
      </w:r>
      <w:r w:rsidR="00605A01" w:rsidRPr="00143116">
        <w:rPr>
          <w:sz w:val="20"/>
          <w:szCs w:val="20"/>
        </w:rPr>
        <w:t xml:space="preserve"> dle této Smlouvy</w:t>
      </w:r>
      <w:r w:rsidRPr="00143116">
        <w:rPr>
          <w:sz w:val="20"/>
          <w:szCs w:val="20"/>
        </w:rPr>
        <w:t>.</w:t>
      </w:r>
    </w:p>
    <w:p w:rsidR="00BB6F17" w:rsidRPr="00143116" w:rsidRDefault="00BB6F17" w:rsidP="001B7CC7">
      <w:pPr>
        <w:pStyle w:val="RLTextlnkuslovan"/>
        <w:rPr>
          <w:sz w:val="20"/>
          <w:szCs w:val="20"/>
        </w:rPr>
      </w:pPr>
      <w:r w:rsidRPr="00143116">
        <w:rPr>
          <w:sz w:val="20"/>
          <w:szCs w:val="20"/>
        </w:rPr>
        <w:t xml:space="preserve">Případná náhrada </w:t>
      </w:r>
      <w:r w:rsidR="00A43F27" w:rsidRPr="00143116">
        <w:rPr>
          <w:sz w:val="20"/>
          <w:szCs w:val="20"/>
        </w:rPr>
        <w:t xml:space="preserve">újmy </w:t>
      </w:r>
      <w:r w:rsidRPr="00143116">
        <w:rPr>
          <w:sz w:val="20"/>
          <w:szCs w:val="20"/>
        </w:rPr>
        <w:t xml:space="preserve">bude zaplacena v měně platné na území České republiky, přičemž pro propočet na tuto měnu je rozhodný kurs České národní banky ke dni vzniku </w:t>
      </w:r>
      <w:r w:rsidR="000F75A7" w:rsidRPr="00143116">
        <w:rPr>
          <w:sz w:val="20"/>
          <w:szCs w:val="20"/>
        </w:rPr>
        <w:t>újmy</w:t>
      </w:r>
      <w:r w:rsidRPr="00143116">
        <w:rPr>
          <w:sz w:val="20"/>
          <w:szCs w:val="20"/>
        </w:rPr>
        <w:t>.</w:t>
      </w:r>
    </w:p>
    <w:p w:rsidR="008A1514" w:rsidRPr="00143116" w:rsidRDefault="00070801" w:rsidP="008A1514">
      <w:pPr>
        <w:pStyle w:val="RLlneksmlouvy"/>
        <w:rPr>
          <w:sz w:val="20"/>
          <w:szCs w:val="20"/>
        </w:rPr>
      </w:pPr>
      <w:bookmarkStart w:id="184" w:name="_Toc295034742"/>
      <w:r w:rsidRPr="00143116">
        <w:rPr>
          <w:sz w:val="20"/>
          <w:szCs w:val="20"/>
        </w:rPr>
        <w:t xml:space="preserve">KREDITACE A </w:t>
      </w:r>
      <w:r w:rsidR="008A1514" w:rsidRPr="00143116">
        <w:rPr>
          <w:sz w:val="20"/>
          <w:szCs w:val="20"/>
        </w:rPr>
        <w:t>SANKCE</w:t>
      </w:r>
      <w:bookmarkEnd w:id="184"/>
    </w:p>
    <w:p w:rsidR="00571D3B" w:rsidRPr="00143116" w:rsidRDefault="00571D3B" w:rsidP="00571D3B">
      <w:pPr>
        <w:pStyle w:val="RLTextlnkuslovan"/>
        <w:rPr>
          <w:sz w:val="20"/>
          <w:szCs w:val="20"/>
          <w:lang w:eastAsia="en-US"/>
        </w:rPr>
      </w:pPr>
      <w:bookmarkStart w:id="185" w:name="_Ref419807872"/>
      <w:r w:rsidRPr="00143116">
        <w:rPr>
          <w:sz w:val="20"/>
          <w:szCs w:val="20"/>
          <w:lang w:eastAsia="en-US"/>
        </w:rPr>
        <w:t xml:space="preserve">V případě, že </w:t>
      </w:r>
      <w:r w:rsidR="00E71D3F" w:rsidRPr="00143116">
        <w:rPr>
          <w:sz w:val="20"/>
          <w:szCs w:val="20"/>
          <w:lang w:eastAsia="en-US"/>
        </w:rPr>
        <w:t xml:space="preserve">Poskytovatel poruší smluvené povinnosti dle této Smlouvy tím, že </w:t>
      </w:r>
      <w:r w:rsidRPr="00143116">
        <w:rPr>
          <w:sz w:val="20"/>
          <w:szCs w:val="20"/>
          <w:lang w:eastAsia="en-US"/>
        </w:rPr>
        <w:t xml:space="preserve">v kterémkoliv </w:t>
      </w:r>
      <w:r w:rsidR="004301D1" w:rsidRPr="00143116">
        <w:rPr>
          <w:sz w:val="20"/>
          <w:szCs w:val="20"/>
        </w:rPr>
        <w:t>V</w:t>
      </w:r>
      <w:r w:rsidR="004301D1" w:rsidRPr="00143116">
        <w:rPr>
          <w:sz w:val="20"/>
          <w:szCs w:val="20"/>
          <w:lang w:eastAsia="en-US"/>
        </w:rPr>
        <w:t xml:space="preserve">yhodnocovacím </w:t>
      </w:r>
      <w:r w:rsidRPr="00143116">
        <w:rPr>
          <w:sz w:val="20"/>
          <w:szCs w:val="20"/>
          <w:lang w:eastAsia="en-US"/>
        </w:rPr>
        <w:t>období dané Služby, bude tato Služba dle příslušných SLA nedostupná</w:t>
      </w:r>
      <w:r w:rsidR="00595F68" w:rsidRPr="00143116">
        <w:rPr>
          <w:sz w:val="20"/>
          <w:szCs w:val="20"/>
          <w:lang w:eastAsia="en-US"/>
        </w:rPr>
        <w:t>,</w:t>
      </w:r>
      <w:r w:rsidRPr="00143116">
        <w:rPr>
          <w:sz w:val="20"/>
          <w:szCs w:val="20"/>
          <w:lang w:eastAsia="en-US"/>
        </w:rPr>
        <w:t xml:space="preserve"> po dobu delší než</w:t>
      </w:r>
      <w:r w:rsidR="003C1A62" w:rsidRPr="00143116">
        <w:rPr>
          <w:sz w:val="20"/>
          <w:szCs w:val="20"/>
          <w:lang w:eastAsia="en-US"/>
        </w:rPr>
        <w:t xml:space="preserve"> je uvedeno v</w:t>
      </w:r>
      <w:r w:rsidR="0078057B" w:rsidRPr="00143116">
        <w:rPr>
          <w:sz w:val="20"/>
          <w:szCs w:val="20"/>
          <w:lang w:eastAsia="en-US"/>
        </w:rPr>
        <w:t> </w:t>
      </w:r>
      <w:r w:rsidR="00ED4991" w:rsidRPr="00143116">
        <w:rPr>
          <w:sz w:val="20"/>
          <w:szCs w:val="20"/>
          <w:lang w:eastAsia="en-US"/>
        </w:rPr>
        <w:t>příslušn</w:t>
      </w:r>
      <w:r w:rsidR="00ED4991" w:rsidRPr="00143116">
        <w:rPr>
          <w:sz w:val="20"/>
          <w:szCs w:val="20"/>
        </w:rPr>
        <w:t>ých</w:t>
      </w:r>
      <w:r w:rsidR="0078057B" w:rsidRPr="00143116">
        <w:rPr>
          <w:sz w:val="20"/>
          <w:szCs w:val="20"/>
        </w:rPr>
        <w:t xml:space="preserve"> </w:t>
      </w:r>
      <w:r w:rsidR="003C1A62" w:rsidRPr="00143116">
        <w:rPr>
          <w:sz w:val="20"/>
          <w:szCs w:val="20"/>
          <w:lang w:eastAsia="en-US"/>
        </w:rPr>
        <w:t>KL</w:t>
      </w:r>
      <w:r w:rsidR="00296A37" w:rsidRPr="00143116">
        <w:rPr>
          <w:sz w:val="20"/>
          <w:szCs w:val="20"/>
          <w:lang w:eastAsia="en-US"/>
        </w:rPr>
        <w:t xml:space="preserve"> nebo překročí maximální přípustný počet incidentů</w:t>
      </w:r>
      <w:r w:rsidR="00E565DB" w:rsidRPr="00143116">
        <w:rPr>
          <w:sz w:val="20"/>
          <w:szCs w:val="20"/>
          <w:lang w:eastAsia="en-US"/>
        </w:rPr>
        <w:t xml:space="preserve"> </w:t>
      </w:r>
      <w:r w:rsidR="00E565DB" w:rsidRPr="00143116">
        <w:rPr>
          <w:rFonts w:eastAsia="Calibri"/>
          <w:sz w:val="20"/>
          <w:szCs w:val="20"/>
          <w:lang w:eastAsia="en-US"/>
        </w:rPr>
        <w:t>P</w:t>
      </w:r>
      <w:r w:rsidR="006B671B" w:rsidRPr="00143116">
        <w:rPr>
          <w:rFonts w:eastAsia="Calibri"/>
          <w:sz w:val="20"/>
          <w:szCs w:val="20"/>
          <w:lang w:eastAsia="en-US"/>
        </w:rPr>
        <w:t>riority 1</w:t>
      </w:r>
      <w:r w:rsidR="00296A37" w:rsidRPr="00143116">
        <w:rPr>
          <w:sz w:val="20"/>
          <w:szCs w:val="20"/>
          <w:lang w:eastAsia="en-US"/>
        </w:rPr>
        <w:t xml:space="preserve"> dle </w:t>
      </w:r>
      <w:r w:rsidR="00ED4991" w:rsidRPr="00143116">
        <w:rPr>
          <w:sz w:val="20"/>
          <w:szCs w:val="20"/>
          <w:lang w:eastAsia="en-US"/>
        </w:rPr>
        <w:t>příslušn</w:t>
      </w:r>
      <w:r w:rsidR="00ED4991" w:rsidRPr="00143116">
        <w:rPr>
          <w:sz w:val="20"/>
          <w:szCs w:val="20"/>
        </w:rPr>
        <w:t>ých</w:t>
      </w:r>
      <w:r w:rsidR="00296A37" w:rsidRPr="00143116">
        <w:rPr>
          <w:sz w:val="20"/>
          <w:szCs w:val="20"/>
          <w:lang w:eastAsia="en-US"/>
        </w:rPr>
        <w:t xml:space="preserve"> KL</w:t>
      </w:r>
      <w:r w:rsidR="00EF612D" w:rsidRPr="00143116">
        <w:rPr>
          <w:sz w:val="20"/>
          <w:szCs w:val="20"/>
        </w:rPr>
        <w:t xml:space="preserve"> nebo</w:t>
      </w:r>
      <w:r w:rsidR="00ED4991" w:rsidRPr="00143116">
        <w:rPr>
          <w:sz w:val="20"/>
          <w:szCs w:val="20"/>
        </w:rPr>
        <w:t xml:space="preserve"> dojde</w:t>
      </w:r>
      <w:r w:rsidR="00C476D5" w:rsidRPr="00143116">
        <w:rPr>
          <w:sz w:val="20"/>
          <w:szCs w:val="20"/>
        </w:rPr>
        <w:t xml:space="preserve"> k</w:t>
      </w:r>
      <w:r w:rsidR="00EF612D" w:rsidRPr="00143116">
        <w:rPr>
          <w:sz w:val="20"/>
          <w:szCs w:val="20"/>
        </w:rPr>
        <w:t xml:space="preserve"> nedodržení </w:t>
      </w:r>
      <w:r w:rsidR="00EF612D" w:rsidRPr="00143116">
        <w:rPr>
          <w:rFonts w:eastAsia="Calibri"/>
          <w:sz w:val="20"/>
          <w:szCs w:val="20"/>
          <w:lang w:eastAsia="en-US"/>
        </w:rPr>
        <w:t>parametrů</w:t>
      </w:r>
      <w:r w:rsidR="00A34AB1" w:rsidRPr="00143116">
        <w:rPr>
          <w:rFonts w:eastAsia="Calibri"/>
          <w:sz w:val="20"/>
          <w:szCs w:val="20"/>
          <w:lang w:eastAsia="en-US"/>
        </w:rPr>
        <w:t xml:space="preserve"> SLA</w:t>
      </w:r>
      <w:r w:rsidR="00EF612D" w:rsidRPr="00143116">
        <w:rPr>
          <w:rFonts w:eastAsia="Calibri"/>
          <w:sz w:val="20"/>
          <w:szCs w:val="20"/>
          <w:lang w:eastAsia="en-US"/>
        </w:rPr>
        <w:t xml:space="preserve"> obsluhy </w:t>
      </w:r>
      <w:r w:rsidR="001655B7" w:rsidRPr="00143116">
        <w:rPr>
          <w:rFonts w:eastAsia="Calibri"/>
          <w:sz w:val="20"/>
          <w:szCs w:val="20"/>
          <w:lang w:eastAsia="en-US"/>
        </w:rPr>
        <w:t>požadavku</w:t>
      </w:r>
      <w:r w:rsidR="00EF612D" w:rsidRPr="00143116">
        <w:rPr>
          <w:rFonts w:eastAsia="Calibri"/>
          <w:sz w:val="20"/>
          <w:szCs w:val="20"/>
          <w:lang w:eastAsia="en-US"/>
        </w:rPr>
        <w:t xml:space="preserve"> </w:t>
      </w:r>
      <w:r w:rsidR="00E565DB" w:rsidRPr="00143116">
        <w:rPr>
          <w:rFonts w:eastAsia="Calibri"/>
          <w:sz w:val="20"/>
          <w:szCs w:val="20"/>
          <w:lang w:eastAsia="en-US"/>
        </w:rPr>
        <w:t>P</w:t>
      </w:r>
      <w:r w:rsidR="00EF612D" w:rsidRPr="00143116">
        <w:rPr>
          <w:rFonts w:eastAsia="Calibri"/>
          <w:sz w:val="20"/>
          <w:szCs w:val="20"/>
          <w:lang w:eastAsia="en-US"/>
        </w:rPr>
        <w:t xml:space="preserve">riority 1 </w:t>
      </w:r>
      <w:r w:rsidR="006B671B" w:rsidRPr="00143116">
        <w:rPr>
          <w:sz w:val="20"/>
          <w:szCs w:val="20"/>
          <w:lang w:eastAsia="en-US"/>
        </w:rPr>
        <w:t>dle</w:t>
      </w:r>
      <w:r w:rsidR="00EF612D" w:rsidRPr="00143116">
        <w:rPr>
          <w:sz w:val="20"/>
          <w:szCs w:val="20"/>
          <w:lang w:eastAsia="en-US"/>
        </w:rPr>
        <w:t xml:space="preserve"> KL</w:t>
      </w:r>
      <w:r w:rsidR="006B671B" w:rsidRPr="00143116">
        <w:rPr>
          <w:sz w:val="20"/>
          <w:szCs w:val="20"/>
        </w:rPr>
        <w:t xml:space="preserve"> SUP-001</w:t>
      </w:r>
      <w:r w:rsidR="006F0505" w:rsidRPr="00143116">
        <w:rPr>
          <w:sz w:val="20"/>
          <w:szCs w:val="20"/>
        </w:rPr>
        <w:t xml:space="preserve"> nebo KL SUP-002</w:t>
      </w:r>
      <w:r w:rsidR="00EF612D" w:rsidRPr="00143116">
        <w:rPr>
          <w:sz w:val="20"/>
          <w:szCs w:val="20"/>
        </w:rPr>
        <w:t>,</w:t>
      </w:r>
      <w:r w:rsidRPr="00143116">
        <w:rPr>
          <w:sz w:val="20"/>
          <w:szCs w:val="20"/>
          <w:lang w:eastAsia="en-US"/>
        </w:rPr>
        <w:t xml:space="preserve"> j</w:t>
      </w:r>
      <w:r w:rsidR="00925BB1" w:rsidRPr="00143116">
        <w:rPr>
          <w:sz w:val="20"/>
          <w:szCs w:val="20"/>
          <w:lang w:eastAsia="en-US"/>
        </w:rPr>
        <w:t>e Objednatel oprávněn požadovat po Poskytovateli smluvní pokutu ve výši</w:t>
      </w:r>
      <w:r w:rsidR="003C1A62" w:rsidRPr="00143116">
        <w:rPr>
          <w:sz w:val="20"/>
          <w:szCs w:val="20"/>
          <w:lang w:eastAsia="en-US"/>
        </w:rPr>
        <w:t xml:space="preserve"> uvedené taktéž v</w:t>
      </w:r>
      <w:r w:rsidR="00ED4991" w:rsidRPr="00143116">
        <w:rPr>
          <w:sz w:val="20"/>
          <w:szCs w:val="20"/>
          <w:lang w:eastAsia="en-US"/>
        </w:rPr>
        <w:t> </w:t>
      </w:r>
      <w:r w:rsidR="003C1A62" w:rsidRPr="00143116">
        <w:rPr>
          <w:sz w:val="20"/>
          <w:szCs w:val="20"/>
          <w:lang w:eastAsia="en-US"/>
        </w:rPr>
        <w:t>odpovídající</w:t>
      </w:r>
      <w:r w:rsidR="00ED4991" w:rsidRPr="00143116">
        <w:rPr>
          <w:sz w:val="20"/>
          <w:szCs w:val="20"/>
        </w:rPr>
        <w:t xml:space="preserve">ch </w:t>
      </w:r>
      <w:r w:rsidR="003C1A62" w:rsidRPr="00143116">
        <w:rPr>
          <w:sz w:val="20"/>
          <w:szCs w:val="20"/>
          <w:lang w:eastAsia="en-US"/>
        </w:rPr>
        <w:t>KL</w:t>
      </w:r>
      <w:r w:rsidR="00056226" w:rsidRPr="00143116">
        <w:rPr>
          <w:sz w:val="20"/>
          <w:szCs w:val="20"/>
          <w:lang w:eastAsia="en-US"/>
        </w:rPr>
        <w:t>.</w:t>
      </w:r>
      <w:bookmarkEnd w:id="185"/>
      <w:r w:rsidR="00BD1DC0" w:rsidRPr="00143116">
        <w:rPr>
          <w:sz w:val="20"/>
          <w:szCs w:val="20"/>
        </w:rPr>
        <w:t xml:space="preserve"> Užívání pojmů „Celková smluvní pokuta“ nebo „dílčí Smluvní pokuta“ nemá vliv na právo Objednatele na účtování smluvních pokut.</w:t>
      </w:r>
      <w:r w:rsidR="00360B27" w:rsidRPr="00143116">
        <w:rPr>
          <w:sz w:val="20"/>
          <w:szCs w:val="20"/>
        </w:rPr>
        <w:t xml:space="preserve"> Pro určení výše smluvních pokut uvedených v jednotlivých KL je rozhodující vyjádření příslušným vzorcem, nikoliv slovní vyjádření uvedené v příslušných KL.</w:t>
      </w:r>
    </w:p>
    <w:p w:rsidR="00BB6F17" w:rsidRPr="00143116" w:rsidRDefault="00BB6F17" w:rsidP="00BB6F17">
      <w:pPr>
        <w:pStyle w:val="RLTextlnkuslovan"/>
        <w:rPr>
          <w:sz w:val="20"/>
          <w:szCs w:val="20"/>
          <w:lang w:eastAsia="en-US"/>
        </w:rPr>
      </w:pPr>
      <w:bookmarkStart w:id="186" w:name="_Ref273568416"/>
      <w:bookmarkStart w:id="187" w:name="_Ref432603114"/>
      <w:r w:rsidRPr="00143116">
        <w:rPr>
          <w:sz w:val="20"/>
          <w:szCs w:val="20"/>
        </w:rPr>
        <w:t xml:space="preserve">V případě, že v kterémkoliv </w:t>
      </w:r>
      <w:r w:rsidR="0027216C" w:rsidRPr="00143116">
        <w:rPr>
          <w:sz w:val="20"/>
          <w:szCs w:val="20"/>
        </w:rPr>
        <w:t>Vyhodnocovacím období dané Služby dle</w:t>
      </w:r>
      <w:r w:rsidRPr="00143116">
        <w:rPr>
          <w:sz w:val="20"/>
          <w:szCs w:val="20"/>
        </w:rPr>
        <w:t xml:space="preserve"> této Smlouvy nejsou Služby poskytovány v souladu s</w:t>
      </w:r>
      <w:r w:rsidR="00925BB1" w:rsidRPr="00143116">
        <w:rPr>
          <w:sz w:val="20"/>
          <w:szCs w:val="20"/>
        </w:rPr>
        <w:t> </w:t>
      </w:r>
      <w:r w:rsidRPr="00143116">
        <w:rPr>
          <w:sz w:val="20"/>
          <w:szCs w:val="20"/>
        </w:rPr>
        <w:t>SLA</w:t>
      </w:r>
      <w:r w:rsidR="004301D1" w:rsidRPr="00143116">
        <w:rPr>
          <w:sz w:val="20"/>
          <w:szCs w:val="20"/>
        </w:rPr>
        <w:t xml:space="preserve"> definovanými v </w:t>
      </w:r>
      <w:r w:rsidR="002F14E8" w:rsidRPr="00143116">
        <w:rPr>
          <w:sz w:val="20"/>
          <w:szCs w:val="20"/>
        </w:rPr>
        <w:t>KL</w:t>
      </w:r>
      <w:r w:rsidR="00925BB1" w:rsidRPr="00143116">
        <w:rPr>
          <w:sz w:val="20"/>
          <w:szCs w:val="20"/>
        </w:rPr>
        <w:t xml:space="preserve"> a nejedná se o případ </w:t>
      </w:r>
      <w:r w:rsidR="00EF612D" w:rsidRPr="00143116">
        <w:rPr>
          <w:sz w:val="20"/>
          <w:szCs w:val="20"/>
        </w:rPr>
        <w:t xml:space="preserve">dle odst. </w:t>
      </w:r>
      <w:r w:rsidR="003E6967">
        <w:fldChar w:fldCharType="begin"/>
      </w:r>
      <w:r w:rsidR="003E6967">
        <w:instrText xml:space="preserve"> REF _Ref419807872 \r \h  \* MERGEFORMAT </w:instrText>
      </w:r>
      <w:r w:rsidR="003E6967">
        <w:fldChar w:fldCharType="separate"/>
      </w:r>
      <w:r w:rsidR="00154EB7" w:rsidRPr="00154EB7">
        <w:rPr>
          <w:sz w:val="20"/>
          <w:szCs w:val="20"/>
        </w:rPr>
        <w:t>15.1</w:t>
      </w:r>
      <w:r w:rsidR="003E6967">
        <w:fldChar w:fldCharType="end"/>
      </w:r>
      <w:r w:rsidR="00EF612D" w:rsidRPr="00143116">
        <w:rPr>
          <w:sz w:val="20"/>
          <w:szCs w:val="20"/>
        </w:rPr>
        <w:t xml:space="preserve"> Smlouvy</w:t>
      </w:r>
      <w:r w:rsidRPr="00143116">
        <w:rPr>
          <w:sz w:val="20"/>
          <w:szCs w:val="20"/>
        </w:rPr>
        <w:t xml:space="preserve">, má Objednatel nárok na slevu z ceny (dále </w:t>
      </w:r>
      <w:r w:rsidR="009E30B8" w:rsidRPr="00143116">
        <w:rPr>
          <w:sz w:val="20"/>
          <w:szCs w:val="20"/>
        </w:rPr>
        <w:t>též</w:t>
      </w:r>
      <w:r w:rsidRPr="00143116">
        <w:rPr>
          <w:sz w:val="20"/>
          <w:szCs w:val="20"/>
        </w:rPr>
        <w:t xml:space="preserve"> „</w:t>
      </w:r>
      <w:r w:rsidRPr="00143116">
        <w:rPr>
          <w:b/>
          <w:sz w:val="20"/>
          <w:szCs w:val="20"/>
        </w:rPr>
        <w:t>Kredity</w:t>
      </w:r>
      <w:r w:rsidRPr="00143116">
        <w:rPr>
          <w:sz w:val="20"/>
          <w:szCs w:val="20"/>
        </w:rPr>
        <w:t>“), kter</w:t>
      </w:r>
      <w:r w:rsidR="003C1A62" w:rsidRPr="00143116">
        <w:rPr>
          <w:sz w:val="20"/>
          <w:szCs w:val="20"/>
        </w:rPr>
        <w:t>á</w:t>
      </w:r>
      <w:r w:rsidR="0078057B" w:rsidRPr="00143116">
        <w:rPr>
          <w:sz w:val="20"/>
          <w:szCs w:val="20"/>
        </w:rPr>
        <w:t xml:space="preserve"> </w:t>
      </w:r>
      <w:r w:rsidR="00296A37" w:rsidRPr="00143116">
        <w:rPr>
          <w:sz w:val="20"/>
          <w:szCs w:val="20"/>
        </w:rPr>
        <w:t>bude</w:t>
      </w:r>
      <w:r w:rsidRPr="00143116">
        <w:rPr>
          <w:sz w:val="20"/>
          <w:szCs w:val="20"/>
        </w:rPr>
        <w:t xml:space="preserve"> stanoven</w:t>
      </w:r>
      <w:r w:rsidR="00296A37" w:rsidRPr="00143116">
        <w:rPr>
          <w:sz w:val="20"/>
          <w:szCs w:val="20"/>
        </w:rPr>
        <w:t>a</w:t>
      </w:r>
      <w:r w:rsidRPr="00143116">
        <w:rPr>
          <w:sz w:val="20"/>
          <w:szCs w:val="20"/>
        </w:rPr>
        <w:t xml:space="preserve"> v souladu s mechanismem uvedeným v</w:t>
      </w:r>
      <w:r w:rsidR="000E1B2A" w:rsidRPr="00143116">
        <w:rPr>
          <w:sz w:val="20"/>
          <w:szCs w:val="20"/>
        </w:rPr>
        <w:t> </w:t>
      </w:r>
      <w:r w:rsidR="00360B27" w:rsidRPr="00143116">
        <w:rPr>
          <w:sz w:val="20"/>
          <w:szCs w:val="20"/>
        </w:rPr>
        <w:t>KL</w:t>
      </w:r>
      <w:r w:rsidR="000E1B2A" w:rsidRPr="00143116">
        <w:rPr>
          <w:sz w:val="20"/>
          <w:szCs w:val="20"/>
        </w:rPr>
        <w:t xml:space="preserve"> a </w:t>
      </w:r>
      <w:hyperlink w:anchor="_Příloha_č._3_1" w:history="1">
        <w:r w:rsidR="00FE151B" w:rsidRPr="00143116">
          <w:rPr>
            <w:rStyle w:val="Hypertextovodkaz"/>
            <w:sz w:val="20"/>
            <w:szCs w:val="20"/>
          </w:rPr>
          <w:t>Příloze č. 3</w:t>
        </w:r>
      </w:hyperlink>
      <w:r w:rsidR="0040634C">
        <w:rPr>
          <w:rStyle w:val="Hypertextovodkaz"/>
          <w:sz w:val="20"/>
          <w:szCs w:val="20"/>
        </w:rPr>
        <w:t xml:space="preserve"> </w:t>
      </w:r>
      <w:r w:rsidRPr="00143116">
        <w:rPr>
          <w:sz w:val="20"/>
          <w:szCs w:val="20"/>
        </w:rPr>
        <w:t>této Smlouvy</w:t>
      </w:r>
      <w:r w:rsidR="00601FCE" w:rsidRPr="00143116">
        <w:rPr>
          <w:sz w:val="20"/>
          <w:szCs w:val="20"/>
        </w:rPr>
        <w:t>.</w:t>
      </w:r>
      <w:bookmarkEnd w:id="186"/>
      <w:r w:rsidR="0078057B" w:rsidRPr="00143116">
        <w:rPr>
          <w:sz w:val="20"/>
          <w:szCs w:val="20"/>
        </w:rPr>
        <w:t xml:space="preserve"> </w:t>
      </w:r>
      <w:r w:rsidR="00360B27" w:rsidRPr="00143116">
        <w:rPr>
          <w:sz w:val="20"/>
          <w:szCs w:val="20"/>
        </w:rPr>
        <w:t>Pro určení výše slev z ceny uvedených v jednotlivých KL je rozhodující vyjádření příslušným vzorcem, nikoliv slovní vyjádření uvedené v příslušných KL.</w:t>
      </w:r>
      <w:bookmarkEnd w:id="187"/>
    </w:p>
    <w:p w:rsidR="00CD3A20" w:rsidRPr="00143116" w:rsidRDefault="00CD3A20" w:rsidP="00601098">
      <w:pPr>
        <w:pStyle w:val="RLTextlnkuslovan"/>
        <w:rPr>
          <w:sz w:val="20"/>
          <w:szCs w:val="20"/>
          <w:lang w:eastAsia="en-US"/>
        </w:rPr>
      </w:pPr>
      <w:bookmarkStart w:id="188" w:name="_Ref228244903"/>
      <w:r w:rsidRPr="00143116">
        <w:rPr>
          <w:sz w:val="20"/>
          <w:szCs w:val="20"/>
          <w:lang w:eastAsia="en-US"/>
        </w:rPr>
        <w:t xml:space="preserve">V případě, že bude Poskytovatel v prodlení s dokončením Inicializace </w:t>
      </w:r>
      <w:r w:rsidR="00A30941" w:rsidRPr="00143116">
        <w:rPr>
          <w:sz w:val="20"/>
          <w:szCs w:val="20"/>
          <w:lang w:eastAsia="en-US"/>
        </w:rPr>
        <w:t>kterékoli Služby dle jednotlivého</w:t>
      </w:r>
      <w:r w:rsidR="000F75A7" w:rsidRPr="00143116">
        <w:rPr>
          <w:sz w:val="20"/>
          <w:szCs w:val="20"/>
          <w:lang w:eastAsia="en-US"/>
        </w:rPr>
        <w:t xml:space="preserve"> Paušálního</w:t>
      </w:r>
      <w:r w:rsidR="0078057B" w:rsidRPr="00143116">
        <w:rPr>
          <w:sz w:val="20"/>
          <w:szCs w:val="20"/>
          <w:lang w:eastAsia="en-US"/>
        </w:rPr>
        <w:t xml:space="preserve"> </w:t>
      </w:r>
      <w:r w:rsidR="00A30941" w:rsidRPr="00143116">
        <w:rPr>
          <w:sz w:val="20"/>
          <w:szCs w:val="20"/>
          <w:lang w:eastAsia="en-US"/>
        </w:rPr>
        <w:t xml:space="preserve">KL </w:t>
      </w:r>
      <w:r w:rsidRPr="00143116">
        <w:rPr>
          <w:sz w:val="20"/>
          <w:szCs w:val="20"/>
          <w:lang w:eastAsia="en-US"/>
        </w:rPr>
        <w:t xml:space="preserve">v termínu dle </w:t>
      </w:r>
      <w:r w:rsidR="00940932" w:rsidRPr="00143116">
        <w:rPr>
          <w:sz w:val="20"/>
          <w:szCs w:val="20"/>
        </w:rPr>
        <w:t>harmonogramu schváleného</w:t>
      </w:r>
      <w:r w:rsidR="00D541E5" w:rsidRPr="00143116">
        <w:rPr>
          <w:sz w:val="20"/>
          <w:szCs w:val="20"/>
        </w:rPr>
        <w:t xml:space="preserve"> Objednatelem</w:t>
      </w:r>
      <w:r w:rsidR="00940932" w:rsidRPr="00143116">
        <w:rPr>
          <w:sz w:val="20"/>
          <w:szCs w:val="20"/>
        </w:rPr>
        <w:t xml:space="preserve"> v souladu s ustanoveními této</w:t>
      </w:r>
      <w:r w:rsidRPr="00143116">
        <w:rPr>
          <w:sz w:val="20"/>
          <w:szCs w:val="20"/>
          <w:lang w:eastAsia="en-US"/>
        </w:rPr>
        <w:t xml:space="preserve"> Smlouvy,</w:t>
      </w:r>
      <w:r w:rsidRPr="00143116">
        <w:rPr>
          <w:sz w:val="20"/>
          <w:szCs w:val="20"/>
        </w:rPr>
        <w:t xml:space="preserve"> je Objednatel oprávněn po něm požadovat smluvní pokutu ve výši </w:t>
      </w:r>
      <w:r w:rsidR="006B7C30" w:rsidRPr="00143116">
        <w:rPr>
          <w:sz w:val="20"/>
          <w:szCs w:val="20"/>
        </w:rPr>
        <w:t>20</w:t>
      </w:r>
      <w:r w:rsidRPr="00143116">
        <w:rPr>
          <w:sz w:val="20"/>
          <w:szCs w:val="20"/>
        </w:rPr>
        <w:t xml:space="preserve">.000,- Kč za každý </w:t>
      </w:r>
      <w:r w:rsidR="00A30941" w:rsidRPr="00143116">
        <w:rPr>
          <w:sz w:val="20"/>
          <w:szCs w:val="20"/>
        </w:rPr>
        <w:t xml:space="preserve">i započatý </w:t>
      </w:r>
      <w:r w:rsidRPr="00143116">
        <w:rPr>
          <w:sz w:val="20"/>
          <w:szCs w:val="20"/>
        </w:rPr>
        <w:t>den prodlení s</w:t>
      </w:r>
      <w:r w:rsidR="00601098" w:rsidRPr="00143116">
        <w:rPr>
          <w:sz w:val="20"/>
          <w:szCs w:val="20"/>
        </w:rPr>
        <w:t> dokončením Inicializace jednotlivé Služby dle příslušného KL.</w:t>
      </w:r>
    </w:p>
    <w:p w:rsidR="00DC60A6" w:rsidRPr="00143116" w:rsidRDefault="00DC60A6" w:rsidP="00601098">
      <w:pPr>
        <w:pStyle w:val="RLTextlnkuslovan"/>
        <w:rPr>
          <w:sz w:val="20"/>
          <w:szCs w:val="20"/>
          <w:lang w:eastAsia="en-US"/>
        </w:rPr>
      </w:pPr>
      <w:r w:rsidRPr="00143116">
        <w:rPr>
          <w:sz w:val="20"/>
          <w:szCs w:val="20"/>
        </w:rPr>
        <w:t xml:space="preserve">V případě, že Poskytovatel </w:t>
      </w:r>
      <w:r w:rsidR="001D284C" w:rsidRPr="00143116">
        <w:rPr>
          <w:sz w:val="20"/>
          <w:szCs w:val="20"/>
        </w:rPr>
        <w:t>nepředloží</w:t>
      </w:r>
      <w:r w:rsidRPr="00143116">
        <w:rPr>
          <w:sz w:val="20"/>
          <w:szCs w:val="20"/>
        </w:rPr>
        <w:t xml:space="preserve"> Objednateli </w:t>
      </w:r>
      <w:r w:rsidR="0059286B" w:rsidRPr="00143116">
        <w:rPr>
          <w:sz w:val="20"/>
          <w:szCs w:val="20"/>
        </w:rPr>
        <w:t xml:space="preserve">informaci o </w:t>
      </w:r>
      <w:r w:rsidRPr="00143116">
        <w:rPr>
          <w:sz w:val="20"/>
          <w:szCs w:val="20"/>
        </w:rPr>
        <w:t>změn</w:t>
      </w:r>
      <w:r w:rsidR="0059286B" w:rsidRPr="00143116">
        <w:rPr>
          <w:sz w:val="20"/>
          <w:szCs w:val="20"/>
        </w:rPr>
        <w:t>ě</w:t>
      </w:r>
      <w:r w:rsidR="0078057B" w:rsidRPr="00143116">
        <w:rPr>
          <w:sz w:val="20"/>
          <w:szCs w:val="20"/>
        </w:rPr>
        <w:t xml:space="preserve"> </w:t>
      </w:r>
      <w:r w:rsidR="00F27F68" w:rsidRPr="00143116">
        <w:rPr>
          <w:sz w:val="20"/>
          <w:szCs w:val="20"/>
        </w:rPr>
        <w:t>pod</w:t>
      </w:r>
      <w:r w:rsidRPr="00143116">
        <w:rPr>
          <w:sz w:val="20"/>
          <w:szCs w:val="20"/>
        </w:rPr>
        <w:t xml:space="preserve">dodavatele </w:t>
      </w:r>
      <w:r w:rsidR="001D284C" w:rsidRPr="00143116">
        <w:rPr>
          <w:sz w:val="20"/>
          <w:szCs w:val="20"/>
        </w:rPr>
        <w:t xml:space="preserve">ke schválení </w:t>
      </w:r>
      <w:r w:rsidRPr="00143116">
        <w:rPr>
          <w:sz w:val="20"/>
          <w:szCs w:val="20"/>
        </w:rPr>
        <w:t xml:space="preserve">dle odst. </w:t>
      </w:r>
      <w:r w:rsidR="003E6967">
        <w:fldChar w:fldCharType="begin"/>
      </w:r>
      <w:r w:rsidR="003E6967">
        <w:instrText xml:space="preserve"> REF _Ref431462279 \r \h  \* MERGEFORMAT </w:instrText>
      </w:r>
      <w:r w:rsidR="003E6967">
        <w:fldChar w:fldCharType="separate"/>
      </w:r>
      <w:r w:rsidR="00154EB7" w:rsidRPr="00154EB7">
        <w:rPr>
          <w:sz w:val="20"/>
          <w:szCs w:val="20"/>
        </w:rPr>
        <w:t>3.7</w:t>
      </w:r>
      <w:r w:rsidR="003E6967">
        <w:fldChar w:fldCharType="end"/>
      </w:r>
      <w:r w:rsidRPr="00143116">
        <w:rPr>
          <w:sz w:val="20"/>
          <w:szCs w:val="20"/>
        </w:rPr>
        <w:t xml:space="preserve">, a to ani </w:t>
      </w:r>
      <w:r w:rsidR="001D6708" w:rsidRPr="00143116">
        <w:rPr>
          <w:sz w:val="20"/>
          <w:szCs w:val="20"/>
        </w:rPr>
        <w:t>do pěti (5) dnů od</w:t>
      </w:r>
      <w:r w:rsidR="0078057B" w:rsidRPr="00143116">
        <w:rPr>
          <w:sz w:val="20"/>
          <w:szCs w:val="20"/>
        </w:rPr>
        <w:t xml:space="preserve"> </w:t>
      </w:r>
      <w:r w:rsidR="001D6708" w:rsidRPr="00143116">
        <w:rPr>
          <w:sz w:val="20"/>
          <w:szCs w:val="20"/>
        </w:rPr>
        <w:t xml:space="preserve">doručení žádosti Objednatele </w:t>
      </w:r>
      <w:r w:rsidRPr="00143116">
        <w:rPr>
          <w:sz w:val="20"/>
          <w:szCs w:val="20"/>
        </w:rPr>
        <w:t xml:space="preserve">o předložení takové změny ke schválení, je Objednatel oprávněn po Poskytovateli požadovat smluvní pokutu ve výši </w:t>
      </w:r>
      <w:r w:rsidR="009C68EE" w:rsidRPr="00143116">
        <w:rPr>
          <w:sz w:val="20"/>
          <w:szCs w:val="20"/>
        </w:rPr>
        <w:t>2</w:t>
      </w:r>
      <w:r w:rsidRPr="00143116">
        <w:rPr>
          <w:sz w:val="20"/>
          <w:szCs w:val="20"/>
        </w:rPr>
        <w:t xml:space="preserve">.000,- Kč za každý i započatý den prodlení s plněním této smluvní povinnosti. </w:t>
      </w:r>
    </w:p>
    <w:p w:rsidR="00CD3A20" w:rsidRPr="00143116" w:rsidRDefault="00CD3A20" w:rsidP="00360095">
      <w:pPr>
        <w:pStyle w:val="RLTextlnkuslovan"/>
        <w:spacing w:line="240" w:lineRule="auto"/>
        <w:rPr>
          <w:sz w:val="20"/>
          <w:szCs w:val="20"/>
          <w:lang w:eastAsia="en-US"/>
        </w:rPr>
      </w:pPr>
      <w:bookmarkStart w:id="189" w:name="_Ref462994749"/>
      <w:r w:rsidRPr="00143116">
        <w:rPr>
          <w:sz w:val="20"/>
          <w:szCs w:val="20"/>
          <w:lang w:eastAsia="en-US"/>
        </w:rPr>
        <w:t>V případě, že bude Poskytovatel v prodlení s poskytováním součinnosti tak, aby byl</w:t>
      </w:r>
      <w:r w:rsidR="0090772B" w:rsidRPr="00143116">
        <w:rPr>
          <w:sz w:val="20"/>
          <w:szCs w:val="20"/>
          <w:lang w:eastAsia="en-US"/>
        </w:rPr>
        <w:t>a</w:t>
      </w:r>
      <w:r w:rsidR="0078057B" w:rsidRPr="00143116">
        <w:rPr>
          <w:sz w:val="20"/>
          <w:szCs w:val="20"/>
          <w:lang w:eastAsia="en-US"/>
        </w:rPr>
        <w:t xml:space="preserve"> </w:t>
      </w:r>
      <w:r w:rsidR="0062320F" w:rsidRPr="00143116">
        <w:rPr>
          <w:sz w:val="20"/>
          <w:szCs w:val="20"/>
          <w:lang w:eastAsia="en-US"/>
        </w:rPr>
        <w:t>Definice prahových hodnot</w:t>
      </w:r>
      <w:r w:rsidR="0078057B" w:rsidRPr="00143116">
        <w:rPr>
          <w:sz w:val="20"/>
          <w:szCs w:val="20"/>
          <w:lang w:eastAsia="en-US"/>
        </w:rPr>
        <w:t xml:space="preserve"> </w:t>
      </w:r>
      <w:r w:rsidR="0090772B" w:rsidRPr="00143116">
        <w:rPr>
          <w:sz w:val="20"/>
          <w:szCs w:val="20"/>
          <w:lang w:eastAsia="en-US"/>
        </w:rPr>
        <w:t xml:space="preserve">zpracována </w:t>
      </w:r>
      <w:r w:rsidR="004277E9" w:rsidRPr="00143116">
        <w:rPr>
          <w:sz w:val="20"/>
          <w:szCs w:val="20"/>
          <w:lang w:eastAsia="en-US"/>
        </w:rPr>
        <w:t xml:space="preserve">nebo aktualizována </w:t>
      </w:r>
      <w:r w:rsidR="0090772B" w:rsidRPr="00143116">
        <w:rPr>
          <w:sz w:val="20"/>
          <w:szCs w:val="20"/>
          <w:lang w:eastAsia="en-US"/>
        </w:rPr>
        <w:t xml:space="preserve">a </w:t>
      </w:r>
      <w:r w:rsidRPr="00143116">
        <w:rPr>
          <w:sz w:val="20"/>
          <w:szCs w:val="20"/>
          <w:lang w:eastAsia="en-US"/>
        </w:rPr>
        <w:t xml:space="preserve">Objednatelem </w:t>
      </w:r>
      <w:r w:rsidR="0090772B" w:rsidRPr="00143116">
        <w:rPr>
          <w:sz w:val="20"/>
          <w:szCs w:val="20"/>
          <w:lang w:eastAsia="en-US"/>
        </w:rPr>
        <w:t>akceptována</w:t>
      </w:r>
      <w:r w:rsidRPr="00143116">
        <w:rPr>
          <w:sz w:val="20"/>
          <w:szCs w:val="20"/>
          <w:lang w:eastAsia="en-US"/>
        </w:rPr>
        <w:t xml:space="preserve"> v</w:t>
      </w:r>
      <w:r w:rsidR="004277E9" w:rsidRPr="00143116">
        <w:rPr>
          <w:sz w:val="20"/>
          <w:szCs w:val="20"/>
          <w:lang w:eastAsia="en-US"/>
        </w:rPr>
        <w:t xml:space="preserve"> příslušném </w:t>
      </w:r>
      <w:r w:rsidRPr="00143116">
        <w:rPr>
          <w:sz w:val="20"/>
          <w:szCs w:val="20"/>
          <w:lang w:eastAsia="en-US"/>
        </w:rPr>
        <w:t xml:space="preserve">termínu </w:t>
      </w:r>
      <w:r w:rsidR="004277E9" w:rsidRPr="00143116">
        <w:rPr>
          <w:sz w:val="20"/>
          <w:szCs w:val="20"/>
          <w:lang w:eastAsia="en-US"/>
        </w:rPr>
        <w:t xml:space="preserve">uvedeném v </w:t>
      </w:r>
      <w:r w:rsidRPr="00143116">
        <w:rPr>
          <w:sz w:val="20"/>
          <w:szCs w:val="20"/>
          <w:lang w:eastAsia="en-US"/>
        </w:rPr>
        <w:t xml:space="preserve">odst. </w:t>
      </w:r>
      <w:r w:rsidR="003E6967">
        <w:fldChar w:fldCharType="begin"/>
      </w:r>
      <w:r w:rsidR="003E6967">
        <w:instrText xml:space="preserve"> REF _Ref371935355 \r \h  \* MERGEFORMAT </w:instrText>
      </w:r>
      <w:r w:rsidR="003E6967">
        <w:fldChar w:fldCharType="separate"/>
      </w:r>
      <w:r w:rsidR="00154EB7" w:rsidRPr="00154EB7">
        <w:rPr>
          <w:sz w:val="20"/>
          <w:szCs w:val="20"/>
          <w:lang w:eastAsia="en-US"/>
        </w:rPr>
        <w:t>5.20</w:t>
      </w:r>
      <w:r w:rsidR="003E6967">
        <w:fldChar w:fldCharType="end"/>
      </w:r>
      <w:r w:rsidRPr="00143116">
        <w:rPr>
          <w:sz w:val="20"/>
          <w:szCs w:val="20"/>
          <w:lang w:eastAsia="en-US"/>
        </w:rPr>
        <w:t>Smlouvy,</w:t>
      </w:r>
      <w:r w:rsidRPr="00143116">
        <w:rPr>
          <w:sz w:val="20"/>
          <w:szCs w:val="20"/>
        </w:rPr>
        <w:t xml:space="preserve"> je Objednatel oprávněn po něm požadovat smluvní pokutu ve výši 5.000,- Kč za každý</w:t>
      </w:r>
      <w:r w:rsidR="00A30941" w:rsidRPr="00143116">
        <w:rPr>
          <w:sz w:val="20"/>
          <w:szCs w:val="20"/>
        </w:rPr>
        <w:t xml:space="preserve"> i započatý</w:t>
      </w:r>
      <w:r w:rsidRPr="00143116">
        <w:rPr>
          <w:sz w:val="20"/>
          <w:szCs w:val="20"/>
        </w:rPr>
        <w:t xml:space="preserve"> den prodlení s plněním této smluvní povinnosti</w:t>
      </w:r>
      <w:r w:rsidR="004277E9" w:rsidRPr="00143116">
        <w:rPr>
          <w:sz w:val="20"/>
          <w:szCs w:val="20"/>
        </w:rPr>
        <w:t>; splnění této smluvní povinnosti se posuzuje pro každou jednotlivou verzi Definice prahových hodnot samostatně</w:t>
      </w:r>
      <w:r w:rsidRPr="00143116">
        <w:rPr>
          <w:sz w:val="20"/>
          <w:szCs w:val="20"/>
        </w:rPr>
        <w:t>.</w:t>
      </w:r>
      <w:bookmarkEnd w:id="189"/>
    </w:p>
    <w:p w:rsidR="00CD3A20" w:rsidRPr="00143116" w:rsidRDefault="00CD3A20" w:rsidP="00CD3A20">
      <w:pPr>
        <w:pStyle w:val="RLTextlnkuslovan"/>
        <w:rPr>
          <w:sz w:val="20"/>
          <w:szCs w:val="20"/>
          <w:lang w:eastAsia="en-US"/>
        </w:rPr>
      </w:pPr>
      <w:r w:rsidRPr="00143116">
        <w:rPr>
          <w:sz w:val="20"/>
          <w:szCs w:val="20"/>
          <w:lang w:eastAsia="en-US"/>
        </w:rPr>
        <w:lastRenderedPageBreak/>
        <w:t xml:space="preserve">V případě, že bude Poskytovatel v prodlení s plněním své povinnosti vypracovat </w:t>
      </w:r>
      <w:r w:rsidR="009952C9" w:rsidRPr="00143116">
        <w:rPr>
          <w:sz w:val="20"/>
          <w:szCs w:val="20"/>
          <w:lang w:eastAsia="en-US"/>
        </w:rPr>
        <w:t>M</w:t>
      </w:r>
      <w:r w:rsidRPr="00143116">
        <w:rPr>
          <w:sz w:val="20"/>
          <w:szCs w:val="20"/>
          <w:lang w:eastAsia="en-US"/>
        </w:rPr>
        <w:t>igrační plán</w:t>
      </w:r>
      <w:r w:rsidR="00CA490D" w:rsidRPr="00143116">
        <w:rPr>
          <w:sz w:val="20"/>
          <w:szCs w:val="20"/>
        </w:rPr>
        <w:t xml:space="preserve"> pro ukončení </w:t>
      </w:r>
      <w:r w:rsidR="004301D1" w:rsidRPr="00143116">
        <w:rPr>
          <w:sz w:val="20"/>
          <w:szCs w:val="20"/>
        </w:rPr>
        <w:t>S</w:t>
      </w:r>
      <w:r w:rsidR="00CA490D" w:rsidRPr="00143116">
        <w:rPr>
          <w:sz w:val="20"/>
          <w:szCs w:val="20"/>
        </w:rPr>
        <w:t>lužeb</w:t>
      </w:r>
      <w:r w:rsidR="0078057B" w:rsidRPr="00143116">
        <w:rPr>
          <w:sz w:val="20"/>
          <w:szCs w:val="20"/>
        </w:rPr>
        <w:t xml:space="preserve"> </w:t>
      </w:r>
      <w:r w:rsidR="009952C9" w:rsidRPr="00143116">
        <w:rPr>
          <w:sz w:val="20"/>
          <w:szCs w:val="20"/>
          <w:lang w:eastAsia="en-US"/>
        </w:rPr>
        <w:t xml:space="preserve">dle odst. </w:t>
      </w:r>
      <w:r w:rsidR="003E6967">
        <w:fldChar w:fldCharType="begin"/>
      </w:r>
      <w:r w:rsidR="003E6967">
        <w:instrText xml:space="preserve"> REF _Ref372883687 \r \h  \* MERGEFORMAT </w:instrText>
      </w:r>
      <w:r w:rsidR="003E6967">
        <w:fldChar w:fldCharType="separate"/>
      </w:r>
      <w:r w:rsidR="00154EB7" w:rsidRPr="00154EB7">
        <w:rPr>
          <w:sz w:val="20"/>
          <w:szCs w:val="20"/>
          <w:lang w:eastAsia="en-US"/>
        </w:rPr>
        <w:t>5.10</w:t>
      </w:r>
      <w:r w:rsidR="003E6967">
        <w:fldChar w:fldCharType="end"/>
      </w:r>
      <w:r w:rsidR="009952C9" w:rsidRPr="00143116">
        <w:rPr>
          <w:sz w:val="20"/>
          <w:szCs w:val="20"/>
          <w:lang w:eastAsia="en-US"/>
        </w:rPr>
        <w:t xml:space="preserve">Smlouvy </w:t>
      </w:r>
      <w:r w:rsidRPr="00143116">
        <w:rPr>
          <w:sz w:val="20"/>
          <w:szCs w:val="20"/>
          <w:lang w:eastAsia="en-US"/>
        </w:rPr>
        <w:t xml:space="preserve">a poskytnout plnění nezbytná k realizaci tohoto </w:t>
      </w:r>
      <w:r w:rsidR="009952C9" w:rsidRPr="00143116">
        <w:rPr>
          <w:sz w:val="20"/>
          <w:szCs w:val="20"/>
          <w:lang w:eastAsia="en-US"/>
        </w:rPr>
        <w:t>M</w:t>
      </w:r>
      <w:r w:rsidRPr="00143116">
        <w:rPr>
          <w:sz w:val="20"/>
          <w:szCs w:val="20"/>
          <w:lang w:eastAsia="en-US"/>
        </w:rPr>
        <w:t xml:space="preserve">igračního plánu </w:t>
      </w:r>
      <w:r w:rsidR="00CA490D" w:rsidRPr="00143116">
        <w:rPr>
          <w:sz w:val="20"/>
          <w:szCs w:val="20"/>
        </w:rPr>
        <w:t xml:space="preserve">pro ukončení </w:t>
      </w:r>
      <w:r w:rsidR="004301D1" w:rsidRPr="00143116">
        <w:rPr>
          <w:sz w:val="20"/>
          <w:szCs w:val="20"/>
        </w:rPr>
        <w:t>S</w:t>
      </w:r>
      <w:r w:rsidR="00CA490D" w:rsidRPr="00143116">
        <w:rPr>
          <w:sz w:val="20"/>
          <w:szCs w:val="20"/>
        </w:rPr>
        <w:t xml:space="preserve">lužeb </w:t>
      </w:r>
      <w:r w:rsidR="009952C9" w:rsidRPr="00143116">
        <w:rPr>
          <w:sz w:val="20"/>
          <w:szCs w:val="20"/>
          <w:lang w:eastAsia="en-US"/>
        </w:rPr>
        <w:t xml:space="preserve">dle odst. </w:t>
      </w:r>
      <w:r w:rsidR="003E6967">
        <w:fldChar w:fldCharType="begin"/>
      </w:r>
      <w:r w:rsidR="003E6967">
        <w:instrText xml:space="preserve"> REF _Ref372883687 \r \h  \* MERGEFORMAT </w:instrText>
      </w:r>
      <w:r w:rsidR="003E6967">
        <w:fldChar w:fldCharType="separate"/>
      </w:r>
      <w:r w:rsidR="00154EB7" w:rsidRPr="00154EB7">
        <w:rPr>
          <w:sz w:val="20"/>
          <w:szCs w:val="20"/>
          <w:lang w:eastAsia="en-US"/>
        </w:rPr>
        <w:t>5.10</w:t>
      </w:r>
      <w:r w:rsidR="003E6967">
        <w:fldChar w:fldCharType="end"/>
      </w:r>
      <w:r w:rsidR="009952C9" w:rsidRPr="00143116">
        <w:rPr>
          <w:sz w:val="20"/>
          <w:szCs w:val="20"/>
          <w:lang w:eastAsia="en-US"/>
        </w:rPr>
        <w:t xml:space="preserve">Smlouvy </w:t>
      </w:r>
      <w:r w:rsidRPr="00143116">
        <w:rPr>
          <w:sz w:val="20"/>
          <w:szCs w:val="20"/>
          <w:lang w:eastAsia="en-US"/>
        </w:rPr>
        <w:t xml:space="preserve">do 1 měsíce od doručení takového požadavku Objednatele, </w:t>
      </w:r>
      <w:r w:rsidRPr="00143116">
        <w:rPr>
          <w:sz w:val="20"/>
          <w:szCs w:val="20"/>
        </w:rPr>
        <w:t xml:space="preserve">je Objednatel oprávněn po něm požadovat smluvní pokutu ve výši 5.000,- Kč za každý </w:t>
      </w:r>
      <w:r w:rsidR="00A30941" w:rsidRPr="00143116">
        <w:rPr>
          <w:sz w:val="20"/>
          <w:szCs w:val="20"/>
        </w:rPr>
        <w:t xml:space="preserve">i započatý </w:t>
      </w:r>
      <w:r w:rsidRPr="00143116">
        <w:rPr>
          <w:sz w:val="20"/>
          <w:szCs w:val="20"/>
        </w:rPr>
        <w:t>den prodlení s plněním této smluvní povinnosti.</w:t>
      </w:r>
    </w:p>
    <w:p w:rsidR="00CD3A20" w:rsidRPr="00143116" w:rsidRDefault="00CD3A20" w:rsidP="00CD3A20">
      <w:pPr>
        <w:pStyle w:val="RLTextlnkuslovan"/>
        <w:rPr>
          <w:sz w:val="20"/>
          <w:szCs w:val="20"/>
          <w:lang w:eastAsia="en-US"/>
        </w:rPr>
      </w:pPr>
      <w:r w:rsidRPr="00143116">
        <w:rPr>
          <w:sz w:val="20"/>
          <w:szCs w:val="20"/>
          <w:lang w:eastAsia="en-US"/>
        </w:rPr>
        <w:t xml:space="preserve">V případě, že Poskytovatel poruší svoji povinnost reagovat na požadavek Objednatele nebo jím určené třetí strany a zahájit poskytování součinnosti dle odstavce </w:t>
      </w:r>
      <w:r w:rsidR="003E6967">
        <w:fldChar w:fldCharType="begin"/>
      </w:r>
      <w:r w:rsidR="003E6967">
        <w:instrText xml:space="preserve"> REF _Ref295235282 \r \h  \* MERGEFORMAT </w:instrText>
      </w:r>
      <w:r w:rsidR="003E6967">
        <w:fldChar w:fldCharType="separate"/>
      </w:r>
      <w:r w:rsidR="00154EB7" w:rsidRPr="00154EB7">
        <w:rPr>
          <w:sz w:val="20"/>
          <w:szCs w:val="20"/>
          <w:lang w:eastAsia="en-US"/>
        </w:rPr>
        <w:t>5.12</w:t>
      </w:r>
      <w:r w:rsidR="003E6967">
        <w:fldChar w:fldCharType="end"/>
      </w:r>
      <w:r w:rsidRPr="00143116">
        <w:rPr>
          <w:sz w:val="20"/>
          <w:szCs w:val="20"/>
          <w:lang w:eastAsia="en-US"/>
        </w:rPr>
        <w:t>Smlouvy nejpozději do 3 pracovních dnů ode dne doručení takovéhoto požadavku</w:t>
      </w:r>
      <w:r w:rsidRPr="00143116">
        <w:rPr>
          <w:sz w:val="20"/>
          <w:szCs w:val="20"/>
        </w:rPr>
        <w:t xml:space="preserve">, je Objednatel oprávněn po něm požadovat smluvní pokutu ve výši 5.000,- Kč za každý </w:t>
      </w:r>
      <w:r w:rsidR="00A30941" w:rsidRPr="00143116">
        <w:rPr>
          <w:sz w:val="20"/>
          <w:szCs w:val="20"/>
        </w:rPr>
        <w:t xml:space="preserve">i započatý </w:t>
      </w:r>
      <w:r w:rsidRPr="00143116">
        <w:rPr>
          <w:sz w:val="20"/>
          <w:szCs w:val="20"/>
        </w:rPr>
        <w:t>den prodlení s plněním této smluvní povinnosti.</w:t>
      </w:r>
    </w:p>
    <w:p w:rsidR="00CD3A20" w:rsidRPr="00143116" w:rsidRDefault="00CD3A20" w:rsidP="00CD3A20">
      <w:pPr>
        <w:pStyle w:val="RLTextlnkuslovan"/>
        <w:rPr>
          <w:sz w:val="20"/>
          <w:szCs w:val="20"/>
          <w:lang w:eastAsia="en-US"/>
        </w:rPr>
      </w:pPr>
      <w:r w:rsidRPr="00143116">
        <w:rPr>
          <w:sz w:val="20"/>
          <w:szCs w:val="20"/>
          <w:lang w:eastAsia="en-US"/>
        </w:rPr>
        <w:t>V případě, že Poskytovatel poruší svoji povinnost postupovat při plnění této Smlouvy v souladu s</w:t>
      </w:r>
      <w:r w:rsidR="00FE151B" w:rsidRPr="00143116">
        <w:rPr>
          <w:sz w:val="20"/>
          <w:szCs w:val="20"/>
          <w:lang w:eastAsia="en-US"/>
        </w:rPr>
        <w:t> </w:t>
      </w:r>
      <w:r w:rsidR="0084404E" w:rsidRPr="00143116">
        <w:rPr>
          <w:sz w:val="20"/>
          <w:szCs w:val="20"/>
        </w:rPr>
        <w:t>I</w:t>
      </w:r>
      <w:r w:rsidR="0084404E" w:rsidRPr="00143116">
        <w:rPr>
          <w:sz w:val="20"/>
          <w:szCs w:val="20"/>
          <w:lang w:eastAsia="en-US"/>
        </w:rPr>
        <w:t>nterní dokument</w:t>
      </w:r>
      <w:r w:rsidR="0084404E" w:rsidRPr="00143116">
        <w:rPr>
          <w:sz w:val="20"/>
          <w:szCs w:val="20"/>
        </w:rPr>
        <w:t>ací</w:t>
      </w:r>
      <w:r w:rsidR="0078057B" w:rsidRPr="00143116">
        <w:rPr>
          <w:sz w:val="20"/>
          <w:szCs w:val="20"/>
        </w:rPr>
        <w:t xml:space="preserve"> </w:t>
      </w:r>
      <w:r w:rsidR="00FE151B" w:rsidRPr="00143116">
        <w:rPr>
          <w:sz w:val="20"/>
          <w:szCs w:val="20"/>
          <w:lang w:eastAsia="en-US"/>
        </w:rPr>
        <w:t>Objednatele</w:t>
      </w:r>
      <w:r w:rsidRPr="00143116">
        <w:rPr>
          <w:sz w:val="20"/>
          <w:szCs w:val="20"/>
          <w:lang w:eastAsia="en-US"/>
        </w:rPr>
        <w:t>,</w:t>
      </w:r>
      <w:r w:rsidR="0078057B" w:rsidRPr="00143116">
        <w:rPr>
          <w:sz w:val="20"/>
          <w:szCs w:val="20"/>
          <w:lang w:eastAsia="en-US"/>
        </w:rPr>
        <w:t xml:space="preserve"> </w:t>
      </w:r>
      <w:r w:rsidRPr="00143116">
        <w:rPr>
          <w:sz w:val="20"/>
          <w:szCs w:val="20"/>
          <w:lang w:eastAsia="en-US"/>
        </w:rPr>
        <w:t>je Objednatel oprávněn po něm požadovat smluvní pokutu ve výši 5.000,- Kč za každé jednot</w:t>
      </w:r>
      <w:r w:rsidR="00A57619" w:rsidRPr="00143116">
        <w:rPr>
          <w:sz w:val="20"/>
          <w:szCs w:val="20"/>
          <w:lang w:eastAsia="en-US"/>
        </w:rPr>
        <w:t>livé porušení této povinnosti.</w:t>
      </w:r>
    </w:p>
    <w:p w:rsidR="00CD3A20" w:rsidRPr="00143116" w:rsidRDefault="00CD3A20" w:rsidP="00CD3A20">
      <w:pPr>
        <w:pStyle w:val="RLTextlnkuslovan"/>
        <w:rPr>
          <w:sz w:val="20"/>
          <w:szCs w:val="20"/>
          <w:lang w:eastAsia="en-US"/>
        </w:rPr>
      </w:pPr>
      <w:r w:rsidRPr="00143116">
        <w:rPr>
          <w:sz w:val="20"/>
          <w:szCs w:val="20"/>
        </w:rPr>
        <w:t xml:space="preserve">V případě, že Poskytovatel poruší svoji povinnost </w:t>
      </w:r>
      <w:r w:rsidR="008A30F9" w:rsidRPr="00143116">
        <w:rPr>
          <w:sz w:val="20"/>
          <w:szCs w:val="20"/>
        </w:rPr>
        <w:t xml:space="preserve">i </w:t>
      </w:r>
      <w:r w:rsidRPr="00143116">
        <w:rPr>
          <w:sz w:val="20"/>
          <w:szCs w:val="20"/>
        </w:rPr>
        <w:t>bez výzvy Objednatele průběžně aktualizovat zdrojové kódy počítačových programů</w:t>
      </w:r>
      <w:r w:rsidR="003333E2" w:rsidRPr="00143116">
        <w:rPr>
          <w:sz w:val="20"/>
          <w:szCs w:val="20"/>
        </w:rPr>
        <w:t xml:space="preserve"> včetně ověřeného postupu nezbytného pro sestavení strojového kódu</w:t>
      </w:r>
      <w:r w:rsidRPr="00143116">
        <w:rPr>
          <w:sz w:val="20"/>
          <w:szCs w:val="20"/>
        </w:rPr>
        <w:t xml:space="preserve"> a koncepční přípravné materiály</w:t>
      </w:r>
      <w:r w:rsidR="0078057B" w:rsidRPr="00143116">
        <w:rPr>
          <w:sz w:val="20"/>
          <w:szCs w:val="20"/>
        </w:rPr>
        <w:t xml:space="preserve"> </w:t>
      </w:r>
      <w:r w:rsidRPr="00143116">
        <w:rPr>
          <w:sz w:val="20"/>
          <w:szCs w:val="20"/>
        </w:rPr>
        <w:t xml:space="preserve">a na vyžádání Objednatele mu poskytovat dokumentaci provedených změn dle odst. </w:t>
      </w:r>
      <w:r w:rsidR="003E6967">
        <w:fldChar w:fldCharType="begin"/>
      </w:r>
      <w:r w:rsidR="003E6967">
        <w:instrText xml:space="preserve"> REF _Ref419810797 \r \h  \* MERGEFORMAT </w:instrText>
      </w:r>
      <w:r w:rsidR="003E6967">
        <w:fldChar w:fldCharType="separate"/>
      </w:r>
      <w:r w:rsidR="00154EB7" w:rsidRPr="00154EB7">
        <w:rPr>
          <w:sz w:val="20"/>
          <w:szCs w:val="20"/>
        </w:rPr>
        <w:t>9.3</w:t>
      </w:r>
      <w:r w:rsidR="003E6967">
        <w:fldChar w:fldCharType="end"/>
      </w:r>
      <w:r w:rsidRPr="00143116">
        <w:rPr>
          <w:sz w:val="20"/>
          <w:szCs w:val="20"/>
        </w:rPr>
        <w:t xml:space="preserve"> Smlouvy nebo povinnost předat Objednateli aktuální dokumentované zdrojové kódy</w:t>
      </w:r>
      <w:r w:rsidR="003333E2" w:rsidRPr="00143116">
        <w:rPr>
          <w:sz w:val="20"/>
          <w:szCs w:val="20"/>
        </w:rPr>
        <w:t xml:space="preserve"> včetně ověřeného postupu nezbytného pro sestavení strojového kódu</w:t>
      </w:r>
      <w:r w:rsidRPr="00143116">
        <w:rPr>
          <w:sz w:val="20"/>
          <w:szCs w:val="20"/>
        </w:rPr>
        <w:t xml:space="preserve"> a koncepční přípravné materiály všech počítačových programů do 30 dnů od </w:t>
      </w:r>
      <w:r w:rsidR="00CC4528" w:rsidRPr="00143116">
        <w:rPr>
          <w:sz w:val="20"/>
          <w:szCs w:val="20"/>
        </w:rPr>
        <w:t>s</w:t>
      </w:r>
      <w:r w:rsidR="002F14E8" w:rsidRPr="00143116">
        <w:rPr>
          <w:sz w:val="20"/>
          <w:szCs w:val="20"/>
        </w:rPr>
        <w:t xml:space="preserve">končení </w:t>
      </w:r>
      <w:r w:rsidRPr="00143116">
        <w:rPr>
          <w:sz w:val="20"/>
          <w:szCs w:val="20"/>
        </w:rPr>
        <w:t>účinnosti této Smlouvy, je Objednatel oprávněn po něm požadovat smluvní pokutu ve výši 5.000,- Kč za každý</w:t>
      </w:r>
      <w:r w:rsidR="008A30F9" w:rsidRPr="00143116">
        <w:rPr>
          <w:sz w:val="20"/>
          <w:szCs w:val="20"/>
        </w:rPr>
        <w:t xml:space="preserve"> i započatý</w:t>
      </w:r>
      <w:r w:rsidRPr="00143116">
        <w:rPr>
          <w:sz w:val="20"/>
          <w:szCs w:val="20"/>
        </w:rPr>
        <w:t xml:space="preserve"> den prodlení s plněním této smluvní povinnosti</w:t>
      </w:r>
      <w:r w:rsidR="004F5A4E" w:rsidRPr="00143116">
        <w:rPr>
          <w:sz w:val="20"/>
          <w:szCs w:val="20"/>
        </w:rPr>
        <w:t xml:space="preserve"> za každý </w:t>
      </w:r>
      <w:r w:rsidR="002F14E8" w:rsidRPr="00143116">
        <w:rPr>
          <w:sz w:val="20"/>
          <w:szCs w:val="20"/>
        </w:rPr>
        <w:t>KL</w:t>
      </w:r>
      <w:r w:rsidR="004F5A4E" w:rsidRPr="00143116">
        <w:rPr>
          <w:sz w:val="20"/>
          <w:szCs w:val="20"/>
        </w:rPr>
        <w:t xml:space="preserve"> samostatně</w:t>
      </w:r>
      <w:r w:rsidRPr="00143116">
        <w:rPr>
          <w:sz w:val="20"/>
          <w:szCs w:val="20"/>
        </w:rPr>
        <w:t>.</w:t>
      </w:r>
    </w:p>
    <w:p w:rsidR="00CD3A20" w:rsidRPr="00143116" w:rsidRDefault="00CD3A20" w:rsidP="00B84C92">
      <w:pPr>
        <w:pStyle w:val="RLTextlnkuslovan"/>
        <w:rPr>
          <w:sz w:val="20"/>
          <w:szCs w:val="20"/>
          <w:lang w:eastAsia="en-US"/>
        </w:rPr>
      </w:pPr>
      <w:bookmarkStart w:id="190" w:name="_Ref425858199"/>
      <w:r w:rsidRPr="00143116">
        <w:rPr>
          <w:sz w:val="20"/>
          <w:szCs w:val="20"/>
        </w:rPr>
        <w:t xml:space="preserve">V případě, že Poskytovatel poruší svoji povinnost </w:t>
      </w:r>
      <w:r w:rsidR="00A17594" w:rsidRPr="00143116">
        <w:rPr>
          <w:sz w:val="20"/>
          <w:szCs w:val="20"/>
        </w:rPr>
        <w:t xml:space="preserve">dle odst. </w:t>
      </w:r>
      <w:r w:rsidR="003E6967">
        <w:fldChar w:fldCharType="begin"/>
      </w:r>
      <w:r w:rsidR="003E6967">
        <w:instrText xml:space="preserve"> REF _Ref374600901 \r \h  \* MERGEFORMAT </w:instrText>
      </w:r>
      <w:r w:rsidR="003E6967">
        <w:fldChar w:fldCharType="separate"/>
      </w:r>
      <w:r w:rsidR="00154EB7" w:rsidRPr="00154EB7">
        <w:rPr>
          <w:sz w:val="20"/>
          <w:szCs w:val="20"/>
        </w:rPr>
        <w:t>5.6.5</w:t>
      </w:r>
      <w:r w:rsidR="003E6967">
        <w:fldChar w:fldCharType="end"/>
      </w:r>
      <w:r w:rsidR="00A17594" w:rsidRPr="00143116">
        <w:rPr>
          <w:sz w:val="20"/>
          <w:szCs w:val="20"/>
        </w:rPr>
        <w:t xml:space="preserve"> Smlouvy </w:t>
      </w:r>
      <w:r w:rsidR="00E735C3" w:rsidRPr="00143116">
        <w:rPr>
          <w:sz w:val="20"/>
          <w:szCs w:val="20"/>
        </w:rPr>
        <w:t xml:space="preserve">i </w:t>
      </w:r>
      <w:r w:rsidRPr="00143116">
        <w:rPr>
          <w:sz w:val="20"/>
          <w:szCs w:val="20"/>
        </w:rPr>
        <w:t xml:space="preserve">bez výzvy Objednatele průběžně aktualizovat dokumentaci dle podmínek dle kapitoly </w:t>
      </w:r>
      <w:r w:rsidR="003648CD" w:rsidRPr="00143116">
        <w:rPr>
          <w:sz w:val="20"/>
          <w:szCs w:val="20"/>
        </w:rPr>
        <w:t xml:space="preserve">(článku) </w:t>
      </w:r>
      <w:r w:rsidR="003E6967">
        <w:fldChar w:fldCharType="begin"/>
      </w:r>
      <w:r w:rsidR="003E6967">
        <w:instrText xml:space="preserve"> REF _Ref419810592 \r \h  \* MERGEFORMAT </w:instrText>
      </w:r>
      <w:r w:rsidR="003E6967">
        <w:fldChar w:fldCharType="separate"/>
      </w:r>
      <w:r w:rsidR="00154EB7" w:rsidRPr="00154EB7">
        <w:rPr>
          <w:sz w:val="20"/>
          <w:szCs w:val="20"/>
        </w:rPr>
        <w:t>11</w:t>
      </w:r>
      <w:r w:rsidR="003E6967">
        <w:fldChar w:fldCharType="end"/>
      </w:r>
      <w:r w:rsidR="00E27354">
        <w:rPr>
          <w:sz w:val="20"/>
          <w:szCs w:val="20"/>
        </w:rPr>
        <w:t xml:space="preserve"> </w:t>
      </w:r>
      <w:hyperlink w:anchor="_Příloha_č._2" w:history="1">
        <w:r w:rsidRPr="00143116">
          <w:rPr>
            <w:rStyle w:val="Hypertextovodkaz"/>
            <w:sz w:val="20"/>
            <w:szCs w:val="20"/>
          </w:rPr>
          <w:t>Přílohy č. 2</w:t>
        </w:r>
      </w:hyperlink>
      <w:r w:rsidR="0040634C">
        <w:rPr>
          <w:rStyle w:val="Hypertextovodkaz"/>
          <w:sz w:val="20"/>
          <w:szCs w:val="20"/>
        </w:rPr>
        <w:t xml:space="preserve"> </w:t>
      </w:r>
      <w:r w:rsidRPr="00143116">
        <w:rPr>
          <w:sz w:val="20"/>
          <w:szCs w:val="20"/>
        </w:rPr>
        <w:t>této Smlouvy, je Objednatel oprávněn po něm požadovat smluvní pokutu ve výši 5.000,- Kč za každý</w:t>
      </w:r>
      <w:r w:rsidR="008A30F9" w:rsidRPr="00143116">
        <w:rPr>
          <w:sz w:val="20"/>
          <w:szCs w:val="20"/>
        </w:rPr>
        <w:t xml:space="preserve"> i započatý</w:t>
      </w:r>
      <w:r w:rsidRPr="00143116">
        <w:rPr>
          <w:sz w:val="20"/>
          <w:szCs w:val="20"/>
        </w:rPr>
        <w:t xml:space="preserve"> den prodlení s plněním této smluvní povinnosti</w:t>
      </w:r>
      <w:r w:rsidR="004F5A4E" w:rsidRPr="00143116">
        <w:rPr>
          <w:sz w:val="20"/>
          <w:szCs w:val="20"/>
        </w:rPr>
        <w:t xml:space="preserve"> za každý </w:t>
      </w:r>
      <w:r w:rsidR="002F14E8" w:rsidRPr="00143116">
        <w:rPr>
          <w:sz w:val="20"/>
          <w:szCs w:val="20"/>
        </w:rPr>
        <w:t>KL</w:t>
      </w:r>
      <w:r w:rsidR="004F5A4E" w:rsidRPr="00143116">
        <w:rPr>
          <w:sz w:val="20"/>
          <w:szCs w:val="20"/>
        </w:rPr>
        <w:t xml:space="preserve"> samostatně</w:t>
      </w:r>
      <w:r w:rsidRPr="00143116">
        <w:rPr>
          <w:sz w:val="20"/>
          <w:szCs w:val="20"/>
        </w:rPr>
        <w:t>.</w:t>
      </w:r>
      <w:bookmarkEnd w:id="190"/>
    </w:p>
    <w:p w:rsidR="007F5178" w:rsidRPr="00143116" w:rsidRDefault="009D01F1" w:rsidP="003648CD">
      <w:pPr>
        <w:pStyle w:val="RLTextlnkuslovan"/>
        <w:rPr>
          <w:sz w:val="20"/>
          <w:szCs w:val="20"/>
          <w:lang w:eastAsia="en-US"/>
        </w:rPr>
      </w:pPr>
      <w:r w:rsidRPr="00143116">
        <w:rPr>
          <w:sz w:val="20"/>
          <w:szCs w:val="20"/>
        </w:rPr>
        <w:t xml:space="preserve">V případě, že Poskytovatel poruší svoji povinnost zaznamenávat v Provozním deníku </w:t>
      </w:r>
      <w:r w:rsidR="007F5178" w:rsidRPr="00143116">
        <w:rPr>
          <w:sz w:val="20"/>
          <w:szCs w:val="20"/>
        </w:rPr>
        <w:t>záznamy</w:t>
      </w:r>
      <w:r w:rsidR="007A4AAF" w:rsidRPr="00143116">
        <w:rPr>
          <w:sz w:val="20"/>
          <w:szCs w:val="20"/>
        </w:rPr>
        <w:t xml:space="preserve"> v souladu s KL SPR-001 </w:t>
      </w:r>
      <w:r w:rsidR="001655B7" w:rsidRPr="00143116">
        <w:rPr>
          <w:sz w:val="20"/>
          <w:szCs w:val="20"/>
        </w:rPr>
        <w:t>a</w:t>
      </w:r>
      <w:r w:rsidR="008A1EF3" w:rsidRPr="00143116">
        <w:rPr>
          <w:sz w:val="20"/>
          <w:szCs w:val="20"/>
        </w:rPr>
        <w:t xml:space="preserve"> </w:t>
      </w:r>
      <w:r w:rsidRPr="00143116">
        <w:rPr>
          <w:sz w:val="20"/>
          <w:szCs w:val="20"/>
        </w:rPr>
        <w:t xml:space="preserve">s uvedením údajů </w:t>
      </w:r>
      <w:r w:rsidR="007F5178" w:rsidRPr="00143116">
        <w:rPr>
          <w:sz w:val="20"/>
          <w:szCs w:val="20"/>
        </w:rPr>
        <w:t>dle</w:t>
      </w:r>
      <w:r w:rsidRPr="00143116">
        <w:rPr>
          <w:sz w:val="20"/>
          <w:szCs w:val="20"/>
        </w:rPr>
        <w:t xml:space="preserve"> kapitoly</w:t>
      </w:r>
      <w:r w:rsidR="003648CD" w:rsidRPr="00143116">
        <w:rPr>
          <w:sz w:val="20"/>
          <w:szCs w:val="20"/>
        </w:rPr>
        <w:t xml:space="preserve">(článku) </w:t>
      </w:r>
      <w:r w:rsidR="003E6967">
        <w:fldChar w:fldCharType="begin"/>
      </w:r>
      <w:r w:rsidR="003E6967">
        <w:instrText xml:space="preserve"> REF _Ref372875842 \r \h  \* MERGEFORMAT </w:instrText>
      </w:r>
      <w:r w:rsidR="003E6967">
        <w:fldChar w:fldCharType="separate"/>
      </w:r>
      <w:r w:rsidR="00154EB7" w:rsidRPr="00154EB7">
        <w:rPr>
          <w:sz w:val="20"/>
          <w:szCs w:val="20"/>
        </w:rPr>
        <w:t>12</w:t>
      </w:r>
      <w:r w:rsidR="003E6967">
        <w:fldChar w:fldCharType="end"/>
      </w:r>
      <w:r w:rsidR="0040634C">
        <w:rPr>
          <w:sz w:val="20"/>
          <w:szCs w:val="20"/>
        </w:rPr>
        <w:t xml:space="preserve"> </w:t>
      </w:r>
      <w:hyperlink w:anchor="_Příloha_č._2" w:history="1">
        <w:r w:rsidRPr="00143116">
          <w:rPr>
            <w:rStyle w:val="Hypertextovodkaz"/>
            <w:sz w:val="20"/>
            <w:szCs w:val="20"/>
          </w:rPr>
          <w:t>Přílohy č. 2</w:t>
        </w:r>
      </w:hyperlink>
      <w:r w:rsidR="0040634C">
        <w:rPr>
          <w:rStyle w:val="Hypertextovodkaz"/>
          <w:sz w:val="20"/>
          <w:szCs w:val="20"/>
        </w:rPr>
        <w:t xml:space="preserve"> </w:t>
      </w:r>
      <w:r w:rsidRPr="00143116">
        <w:rPr>
          <w:sz w:val="20"/>
          <w:szCs w:val="20"/>
        </w:rPr>
        <w:t xml:space="preserve">této Smlouvy, je Objednatel oprávněn po něm požadovat smluvní pokutu ve výši 1.000,- Kč za každé jednotlivé porušení této povinnosti.  </w:t>
      </w:r>
    </w:p>
    <w:bookmarkEnd w:id="188"/>
    <w:p w:rsidR="00A17594" w:rsidRPr="00143116" w:rsidRDefault="00A17594" w:rsidP="00A17594">
      <w:pPr>
        <w:pStyle w:val="RLTextlnkuslovan"/>
        <w:rPr>
          <w:sz w:val="20"/>
          <w:szCs w:val="20"/>
          <w:lang w:eastAsia="en-US"/>
        </w:rPr>
      </w:pPr>
      <w:r w:rsidRPr="00143116">
        <w:rPr>
          <w:sz w:val="20"/>
          <w:szCs w:val="20"/>
          <w:lang w:eastAsia="en-US"/>
        </w:rPr>
        <w:t xml:space="preserve">V případě, že bude Poskytovatel v prodlení s plněním své povinnosti zapojit provozované systémy do systému dohledu poskytování Služeb ve lhůtě dle odst. </w:t>
      </w:r>
      <w:r w:rsidR="003E6967">
        <w:fldChar w:fldCharType="begin"/>
      </w:r>
      <w:r w:rsidR="003E6967">
        <w:instrText xml:space="preserve"> REF _Ref371682345 \r \h  \* MERGEFORMAT </w:instrText>
      </w:r>
      <w:r w:rsidR="003E6967">
        <w:fldChar w:fldCharType="separate"/>
      </w:r>
      <w:r w:rsidR="00154EB7" w:rsidRPr="00154EB7">
        <w:rPr>
          <w:sz w:val="20"/>
          <w:szCs w:val="20"/>
          <w:lang w:eastAsia="en-US"/>
        </w:rPr>
        <w:t>5.14</w:t>
      </w:r>
      <w:r w:rsidR="003E6967">
        <w:fldChar w:fldCharType="end"/>
      </w:r>
      <w:r w:rsidRPr="00143116">
        <w:rPr>
          <w:sz w:val="20"/>
          <w:szCs w:val="20"/>
          <w:lang w:eastAsia="en-US"/>
        </w:rPr>
        <w:t xml:space="preserve">, </w:t>
      </w:r>
      <w:r w:rsidRPr="00143116">
        <w:rPr>
          <w:sz w:val="20"/>
          <w:szCs w:val="20"/>
        </w:rPr>
        <w:t>je Objednatel oprávněn po něm požadovat smluvní pokutu ve výši 10.000,- Kč za každý i započatý den prodlení s plněním této smluvní povinnosti</w:t>
      </w:r>
      <w:r w:rsidR="004F5A4E" w:rsidRPr="00143116">
        <w:rPr>
          <w:sz w:val="20"/>
          <w:szCs w:val="20"/>
        </w:rPr>
        <w:t xml:space="preserve"> za každý </w:t>
      </w:r>
      <w:r w:rsidR="002F14E8" w:rsidRPr="00143116">
        <w:rPr>
          <w:sz w:val="20"/>
          <w:szCs w:val="20"/>
        </w:rPr>
        <w:t>KL</w:t>
      </w:r>
      <w:r w:rsidR="004F5A4E" w:rsidRPr="00143116">
        <w:rPr>
          <w:sz w:val="20"/>
          <w:szCs w:val="20"/>
        </w:rPr>
        <w:t xml:space="preserve"> samostatně</w:t>
      </w:r>
      <w:r w:rsidRPr="00143116">
        <w:rPr>
          <w:sz w:val="20"/>
          <w:szCs w:val="20"/>
        </w:rPr>
        <w:t>.</w:t>
      </w:r>
    </w:p>
    <w:p w:rsidR="001B2BA8" w:rsidRPr="00143116" w:rsidRDefault="001B2BA8" w:rsidP="001B2BA8">
      <w:pPr>
        <w:pStyle w:val="RLTextlnkuslovan"/>
        <w:rPr>
          <w:sz w:val="20"/>
          <w:szCs w:val="20"/>
          <w:lang w:eastAsia="en-US"/>
        </w:rPr>
      </w:pPr>
      <w:r w:rsidRPr="00143116">
        <w:rPr>
          <w:sz w:val="20"/>
          <w:szCs w:val="20"/>
        </w:rPr>
        <w:t>V případě, že bude Poskytovatel v prodlení s plněním jiných svých závazků z této Smlouvy, na které se nevztahuje SLA a které nejsou jen jednorázového charakteru,</w:t>
      </w:r>
      <w:r w:rsidR="0040634C">
        <w:rPr>
          <w:sz w:val="20"/>
          <w:szCs w:val="20"/>
        </w:rPr>
        <w:t xml:space="preserve"> </w:t>
      </w:r>
      <w:r w:rsidR="001B7CC7" w:rsidRPr="00143116">
        <w:rPr>
          <w:sz w:val="20"/>
          <w:szCs w:val="20"/>
        </w:rPr>
        <w:t>např. s vykonáváním závazných činnost</w:t>
      </w:r>
      <w:r w:rsidR="006D5D54" w:rsidRPr="00143116">
        <w:rPr>
          <w:sz w:val="20"/>
          <w:szCs w:val="20"/>
        </w:rPr>
        <w:t>í</w:t>
      </w:r>
      <w:r w:rsidR="001B7CC7" w:rsidRPr="00143116">
        <w:rPr>
          <w:sz w:val="20"/>
          <w:szCs w:val="20"/>
        </w:rPr>
        <w:t xml:space="preserve"> definovaných pro jednotlivé dílčí Služby a další plnění v </w:t>
      </w:r>
      <w:hyperlink w:anchor="_Příloha_č._1" w:history="1">
        <w:r w:rsidR="001B7CC7" w:rsidRPr="00143116">
          <w:rPr>
            <w:color w:val="0000FF"/>
            <w:sz w:val="20"/>
            <w:szCs w:val="20"/>
            <w:u w:val="single"/>
          </w:rPr>
          <w:t>Příloze č. 1</w:t>
        </w:r>
      </w:hyperlink>
      <w:r w:rsidR="0040634C">
        <w:rPr>
          <w:color w:val="0000FF"/>
          <w:sz w:val="20"/>
          <w:szCs w:val="20"/>
          <w:u w:val="single"/>
        </w:rPr>
        <w:t xml:space="preserve"> </w:t>
      </w:r>
      <w:r w:rsidR="00CF5CE8" w:rsidRPr="00143116">
        <w:rPr>
          <w:sz w:val="20"/>
          <w:szCs w:val="20"/>
        </w:rPr>
        <w:t>nebo porušení povinnosti v </w:t>
      </w:r>
      <w:hyperlink w:anchor="_Příloha_č._2" w:history="1">
        <w:r w:rsidR="00CF5CE8" w:rsidRPr="00143116">
          <w:rPr>
            <w:rStyle w:val="Hypertextovodkaz"/>
            <w:sz w:val="20"/>
            <w:szCs w:val="20"/>
            <w:lang w:eastAsia="en-US"/>
          </w:rPr>
          <w:t>Příloze č. 2</w:t>
        </w:r>
      </w:hyperlink>
      <w:r w:rsidR="00CF5CE8" w:rsidRPr="00143116">
        <w:rPr>
          <w:sz w:val="20"/>
          <w:szCs w:val="20"/>
        </w:rPr>
        <w:t xml:space="preserve"> této Smlouvy</w:t>
      </w:r>
      <w:r w:rsidR="001B7CC7" w:rsidRPr="00143116">
        <w:rPr>
          <w:sz w:val="20"/>
          <w:szCs w:val="20"/>
        </w:rPr>
        <w:t>,</w:t>
      </w:r>
      <w:r w:rsidR="0040634C">
        <w:rPr>
          <w:sz w:val="20"/>
          <w:szCs w:val="20"/>
        </w:rPr>
        <w:t xml:space="preserve"> </w:t>
      </w:r>
      <w:r w:rsidR="00900EA6" w:rsidRPr="00143116">
        <w:rPr>
          <w:sz w:val="20"/>
          <w:szCs w:val="20"/>
        </w:rPr>
        <w:t>a své prodlení neodstraní ani v dodatečné lhůtě stanovené Objednatelem v jeho výzvě k odstranění prodlení Poskytovatele, která bude obsahovat vymezení povinností, s jejichž splněním je Poskytovatel v prodlení,</w:t>
      </w:r>
      <w:r w:rsidR="0078057B" w:rsidRPr="00143116">
        <w:rPr>
          <w:sz w:val="20"/>
          <w:szCs w:val="20"/>
        </w:rPr>
        <w:t xml:space="preserve"> </w:t>
      </w:r>
      <w:r w:rsidRPr="00143116">
        <w:rPr>
          <w:sz w:val="20"/>
          <w:szCs w:val="20"/>
        </w:rPr>
        <w:t xml:space="preserve">náleží Objednateli nárok na slevu z ceny ve výši </w:t>
      </w:r>
      <w:r w:rsidR="00585396" w:rsidRPr="00143116">
        <w:rPr>
          <w:sz w:val="20"/>
          <w:szCs w:val="20"/>
        </w:rPr>
        <w:t>5</w:t>
      </w:r>
      <w:r w:rsidRPr="00143116">
        <w:rPr>
          <w:sz w:val="20"/>
          <w:szCs w:val="20"/>
        </w:rPr>
        <w:t xml:space="preserve">.000,- </w:t>
      </w:r>
      <w:r w:rsidR="00FD6F9C" w:rsidRPr="00143116">
        <w:rPr>
          <w:sz w:val="20"/>
          <w:szCs w:val="20"/>
        </w:rPr>
        <w:t xml:space="preserve">Kč </w:t>
      </w:r>
      <w:r w:rsidRPr="00143116">
        <w:rPr>
          <w:sz w:val="20"/>
          <w:szCs w:val="20"/>
        </w:rPr>
        <w:t>za každé jednotlivé porušení povinnosti a za každý započatý den prodlení</w:t>
      </w:r>
      <w:r w:rsidR="0078057B" w:rsidRPr="00143116">
        <w:rPr>
          <w:sz w:val="20"/>
          <w:szCs w:val="20"/>
        </w:rPr>
        <w:t xml:space="preserve"> </w:t>
      </w:r>
      <w:r w:rsidR="003C58A7" w:rsidRPr="00143116">
        <w:rPr>
          <w:sz w:val="20"/>
          <w:szCs w:val="20"/>
        </w:rPr>
        <w:t>se splněním povinnosti v dodatečné lhůtě</w:t>
      </w:r>
      <w:r w:rsidRPr="00143116">
        <w:rPr>
          <w:sz w:val="20"/>
          <w:szCs w:val="20"/>
        </w:rPr>
        <w:t>.</w:t>
      </w:r>
    </w:p>
    <w:p w:rsidR="001B7CC7" w:rsidRPr="00143116" w:rsidRDefault="001B7CC7" w:rsidP="001B7CC7">
      <w:pPr>
        <w:pStyle w:val="RLTextlnkuslovan"/>
        <w:rPr>
          <w:sz w:val="20"/>
          <w:szCs w:val="20"/>
          <w:lang w:eastAsia="en-US"/>
        </w:rPr>
      </w:pPr>
      <w:bookmarkStart w:id="191" w:name="_Ref228244905"/>
      <w:r w:rsidRPr="00143116">
        <w:rPr>
          <w:sz w:val="20"/>
          <w:szCs w:val="20"/>
        </w:rPr>
        <w:t xml:space="preserve">V případě, že Poskytovatel poruší povinnost zajistit náhradní řešení a minimalizovat dopady dle odst. </w:t>
      </w:r>
      <w:r w:rsidR="003E6967">
        <w:fldChar w:fldCharType="begin"/>
      </w:r>
      <w:r w:rsidR="003E6967">
        <w:instrText xml:space="preserve"> REF _Ref378169712 \r \h  \* MERGEFORMAT </w:instrText>
      </w:r>
      <w:r w:rsidR="003E6967">
        <w:fldChar w:fldCharType="separate"/>
      </w:r>
      <w:r w:rsidR="00154EB7" w:rsidRPr="00154EB7">
        <w:rPr>
          <w:sz w:val="20"/>
          <w:szCs w:val="20"/>
        </w:rPr>
        <w:t>9.10</w:t>
      </w:r>
      <w:r w:rsidR="003E6967">
        <w:fldChar w:fldCharType="end"/>
      </w:r>
      <w:r w:rsidRPr="00143116">
        <w:rPr>
          <w:sz w:val="20"/>
          <w:szCs w:val="20"/>
        </w:rPr>
        <w:t xml:space="preserve"> Smlouvy, náleží Objednateli nárok na slevu z ceny ve výši 20.000,- </w:t>
      </w:r>
      <w:r w:rsidR="006B7C30" w:rsidRPr="00143116">
        <w:rPr>
          <w:sz w:val="20"/>
          <w:szCs w:val="20"/>
        </w:rPr>
        <w:t xml:space="preserve">Kč </w:t>
      </w:r>
      <w:r w:rsidRPr="00143116">
        <w:rPr>
          <w:sz w:val="20"/>
          <w:szCs w:val="20"/>
        </w:rPr>
        <w:t>za každé jednotlivé porušení takovéto povinnosti.</w:t>
      </w:r>
    </w:p>
    <w:p w:rsidR="001B2BA8" w:rsidRPr="00143116" w:rsidRDefault="001B2BA8" w:rsidP="001B2BA8">
      <w:pPr>
        <w:pStyle w:val="RLTextlnkuslovan"/>
        <w:rPr>
          <w:sz w:val="20"/>
          <w:szCs w:val="20"/>
          <w:lang w:eastAsia="en-US"/>
        </w:rPr>
      </w:pPr>
      <w:bookmarkStart w:id="192" w:name="_Ref462994762"/>
      <w:r w:rsidRPr="00143116">
        <w:rPr>
          <w:sz w:val="20"/>
          <w:szCs w:val="20"/>
        </w:rPr>
        <w:lastRenderedPageBreak/>
        <w:t>V případě, že je Poskytovatel v prodlení s plněním povinnosti dle této Smlouvy</w:t>
      </w:r>
      <w:r w:rsidR="00CF5CE8" w:rsidRPr="00143116">
        <w:rPr>
          <w:sz w:val="20"/>
          <w:szCs w:val="20"/>
        </w:rPr>
        <w:t xml:space="preserve"> (např. porušení povinnosti v </w:t>
      </w:r>
      <w:hyperlink w:anchor="_Příloha_č._2" w:history="1">
        <w:r w:rsidR="00CF5CE8" w:rsidRPr="00143116">
          <w:rPr>
            <w:rStyle w:val="Hypertextovodkaz"/>
            <w:sz w:val="20"/>
            <w:szCs w:val="20"/>
            <w:lang w:eastAsia="en-US"/>
          </w:rPr>
          <w:t xml:space="preserve">Příloze č. </w:t>
        </w:r>
        <w:r w:rsidR="00354EC4" w:rsidRPr="00143116">
          <w:rPr>
            <w:rStyle w:val="Hypertextovodkaz"/>
            <w:sz w:val="20"/>
            <w:szCs w:val="20"/>
            <w:lang w:eastAsia="en-US"/>
          </w:rPr>
          <w:t>1</w:t>
        </w:r>
        <w:r w:rsidR="00354EC4" w:rsidRPr="00E27354">
          <w:rPr>
            <w:rStyle w:val="Hypertextovodkaz"/>
            <w:color w:val="auto"/>
            <w:sz w:val="20"/>
            <w:szCs w:val="20"/>
            <w:u w:val="none"/>
            <w:lang w:eastAsia="en-US"/>
          </w:rPr>
          <w:t xml:space="preserve"> nebo </w:t>
        </w:r>
        <w:r w:rsidR="00CF5CE8" w:rsidRPr="00143116">
          <w:rPr>
            <w:rStyle w:val="Hypertextovodkaz"/>
            <w:sz w:val="20"/>
            <w:szCs w:val="20"/>
            <w:lang w:eastAsia="en-US"/>
          </w:rPr>
          <w:t>2</w:t>
        </w:r>
      </w:hyperlink>
      <w:r w:rsidR="0040634C">
        <w:rPr>
          <w:rStyle w:val="Hypertextovodkaz"/>
          <w:sz w:val="20"/>
          <w:szCs w:val="20"/>
          <w:lang w:eastAsia="en-US"/>
        </w:rPr>
        <w:t xml:space="preserve"> </w:t>
      </w:r>
      <w:r w:rsidR="00CF5CE8" w:rsidRPr="00143116">
        <w:rPr>
          <w:sz w:val="20"/>
          <w:szCs w:val="20"/>
        </w:rPr>
        <w:t>této Smlouvy)</w:t>
      </w:r>
      <w:r w:rsidRPr="00143116">
        <w:rPr>
          <w:sz w:val="20"/>
          <w:szCs w:val="20"/>
        </w:rPr>
        <w:t>, na kterou se nevztahuje SLA a která je jednorázového charakteru (tj. netrvá po určitou dobu),</w:t>
      </w:r>
      <w:r w:rsidR="00743DDA" w:rsidRPr="00143116">
        <w:rPr>
          <w:sz w:val="20"/>
          <w:szCs w:val="20"/>
        </w:rPr>
        <w:t xml:space="preserve"> a své prodlení neodstraní ani v dodatečné lhůtě stanovené Objednatelem </w:t>
      </w:r>
      <w:r w:rsidR="00900EA6" w:rsidRPr="00143116">
        <w:rPr>
          <w:sz w:val="20"/>
          <w:szCs w:val="20"/>
        </w:rPr>
        <w:t>v jeho výzvě k odstranění prodlení Poskytovatele, která bude obsahovat vymezení povinností, s jejichž splněním je Poskytovatel v prodlení</w:t>
      </w:r>
      <w:r w:rsidR="00743DDA" w:rsidRPr="00143116">
        <w:rPr>
          <w:sz w:val="20"/>
          <w:szCs w:val="20"/>
        </w:rPr>
        <w:t>,</w:t>
      </w:r>
      <w:r w:rsidRPr="00143116">
        <w:rPr>
          <w:sz w:val="20"/>
          <w:szCs w:val="20"/>
        </w:rPr>
        <w:t xml:space="preserve"> je Objednatel oprávněn po něm požadovat slevu z ceny ve výši 50.000,- Kč za každé takové porušení smluvní povinnosti.</w:t>
      </w:r>
      <w:bookmarkEnd w:id="191"/>
      <w:bookmarkEnd w:id="192"/>
    </w:p>
    <w:p w:rsidR="00757DA6" w:rsidRPr="00143116" w:rsidRDefault="00757DA6" w:rsidP="00757DA6">
      <w:pPr>
        <w:pStyle w:val="RLTextlnkuslovan"/>
        <w:rPr>
          <w:rFonts w:cs="Arial"/>
          <w:sz w:val="20"/>
          <w:szCs w:val="20"/>
        </w:rPr>
      </w:pPr>
      <w:bookmarkStart w:id="193" w:name="_Ref462425284"/>
      <w:r w:rsidRPr="00143116">
        <w:rPr>
          <w:sz w:val="20"/>
          <w:szCs w:val="20"/>
        </w:rPr>
        <w:t xml:space="preserve">V případě překročení termínu Akceptace, který je stanoven na Objednávce plnění požadavků podle KL Ad hoc dle </w:t>
      </w:r>
      <w:hyperlink w:anchor="_Příloha_č._1" w:history="1">
        <w:r w:rsidRPr="00E27354">
          <w:rPr>
            <w:rStyle w:val="Hypertextovodkaz"/>
            <w:sz w:val="20"/>
            <w:szCs w:val="20"/>
          </w:rPr>
          <w:t>Přílohy č. 1</w:t>
        </w:r>
      </w:hyperlink>
      <w:r w:rsidRPr="00143116">
        <w:rPr>
          <w:sz w:val="20"/>
          <w:szCs w:val="20"/>
        </w:rPr>
        <w:t xml:space="preserve">, </w:t>
      </w:r>
      <w:r w:rsidR="005F3822" w:rsidRPr="00143116">
        <w:rPr>
          <w:sz w:val="20"/>
          <w:szCs w:val="20"/>
        </w:rPr>
        <w:t xml:space="preserve">je Objednatel oprávněn po Poskytovateli požadovat smluvní pokutu </w:t>
      </w:r>
      <w:r w:rsidRPr="00143116">
        <w:rPr>
          <w:sz w:val="20"/>
          <w:szCs w:val="20"/>
        </w:rPr>
        <w:t>ve výši 1 % z celkové ceny objednávky (jednotlivého Požadavku) včetně DPH za každý i započatý den prodlení.</w:t>
      </w:r>
      <w:bookmarkEnd w:id="193"/>
    </w:p>
    <w:p w:rsidR="00436B0F" w:rsidRPr="00143116" w:rsidRDefault="00436B0F" w:rsidP="00BB6F17">
      <w:pPr>
        <w:pStyle w:val="RLTextlnkuslovan"/>
        <w:rPr>
          <w:sz w:val="20"/>
          <w:szCs w:val="20"/>
          <w:lang w:eastAsia="en-US"/>
        </w:rPr>
      </w:pPr>
      <w:r w:rsidRPr="00143116">
        <w:rPr>
          <w:sz w:val="20"/>
          <w:szCs w:val="20"/>
        </w:rPr>
        <w:t xml:space="preserve">V případě, že je Poskytovatel v prodlení s plněním povinnosti dle odst. </w:t>
      </w:r>
      <w:r w:rsidR="003E6967">
        <w:fldChar w:fldCharType="begin"/>
      </w:r>
      <w:r w:rsidR="003E6967">
        <w:instrText xml:space="preserve"> REF _Ref419815065 \r \h  \* MERGEFORMAT </w:instrText>
      </w:r>
      <w:r w:rsidR="003E6967">
        <w:fldChar w:fldCharType="separate"/>
      </w:r>
      <w:r w:rsidR="00154EB7" w:rsidRPr="00154EB7">
        <w:rPr>
          <w:sz w:val="20"/>
          <w:szCs w:val="20"/>
        </w:rPr>
        <w:t>5.23</w:t>
      </w:r>
      <w:r w:rsidR="003E6967">
        <w:fldChar w:fldCharType="end"/>
      </w:r>
      <w:r w:rsidR="0040634C">
        <w:rPr>
          <w:sz w:val="20"/>
          <w:szCs w:val="20"/>
        </w:rPr>
        <w:t xml:space="preserve"> </w:t>
      </w:r>
      <w:r w:rsidRPr="00143116">
        <w:rPr>
          <w:sz w:val="20"/>
          <w:szCs w:val="20"/>
        </w:rPr>
        <w:t>této Smlouvy,</w:t>
      </w:r>
      <w:r w:rsidR="00900EA6" w:rsidRPr="00143116">
        <w:rPr>
          <w:sz w:val="20"/>
          <w:szCs w:val="20"/>
        </w:rPr>
        <w:t xml:space="preserve"> a své prodlení neodstraní ani v dodatečné lhůtě stanovené Objednatelem v jeho výzvě k odstranění prodlení Poskytovatele, která bude obsahovat vymezení povinností, s jejichž splněním je Poskytovatel v prodlení,</w:t>
      </w:r>
      <w:r w:rsidRPr="00143116">
        <w:rPr>
          <w:sz w:val="20"/>
          <w:szCs w:val="20"/>
        </w:rPr>
        <w:t xml:space="preserve"> je Objednatel oprávněn po něm požadovat smluvní pokutu ve výši 5</w:t>
      </w:r>
      <w:r w:rsidR="00B04309" w:rsidRPr="00143116">
        <w:rPr>
          <w:sz w:val="20"/>
          <w:szCs w:val="20"/>
        </w:rPr>
        <w:t>0</w:t>
      </w:r>
      <w:r w:rsidRPr="00143116">
        <w:rPr>
          <w:sz w:val="20"/>
          <w:szCs w:val="20"/>
        </w:rPr>
        <w:t>.000,- Kč za každý den prodlení s plněním této smluvní povinnosti.</w:t>
      </w:r>
    </w:p>
    <w:p w:rsidR="0036629D" w:rsidRPr="00143116" w:rsidRDefault="0036629D" w:rsidP="0036629D">
      <w:pPr>
        <w:pStyle w:val="RLTextlnkuslovan"/>
        <w:rPr>
          <w:sz w:val="20"/>
          <w:szCs w:val="20"/>
          <w:lang w:eastAsia="en-US"/>
        </w:rPr>
      </w:pPr>
      <w:r w:rsidRPr="00143116">
        <w:rPr>
          <w:sz w:val="20"/>
          <w:szCs w:val="20"/>
        </w:rPr>
        <w:t>V případě, že je Poskytovatel v prodlení s plněním povinnosti</w:t>
      </w:r>
      <w:r w:rsidR="000C5F4D" w:rsidRPr="00143116">
        <w:rPr>
          <w:sz w:val="20"/>
          <w:szCs w:val="20"/>
        </w:rPr>
        <w:t xml:space="preserve"> zasílat Reporty ve lhůtě uvedené v</w:t>
      </w:r>
      <w:r w:rsidR="0078057B" w:rsidRPr="00143116">
        <w:rPr>
          <w:sz w:val="20"/>
          <w:szCs w:val="20"/>
        </w:rPr>
        <w:t xml:space="preserve"> </w:t>
      </w:r>
      <w:r w:rsidRPr="00143116">
        <w:rPr>
          <w:sz w:val="20"/>
          <w:szCs w:val="20"/>
        </w:rPr>
        <w:t xml:space="preserve">odst. </w:t>
      </w:r>
      <w:r w:rsidR="003E6967">
        <w:fldChar w:fldCharType="begin"/>
      </w:r>
      <w:r w:rsidR="003E6967">
        <w:instrText xml:space="preserve"> REF _Ref447893656 \r \h  \* MERGEFORMAT </w:instrText>
      </w:r>
      <w:r w:rsidR="003E6967">
        <w:fldChar w:fldCharType="separate"/>
      </w:r>
      <w:r w:rsidR="00154EB7" w:rsidRPr="00154EB7">
        <w:rPr>
          <w:sz w:val="20"/>
          <w:szCs w:val="20"/>
        </w:rPr>
        <w:t>5.16</w:t>
      </w:r>
      <w:r w:rsidR="003E6967">
        <w:fldChar w:fldCharType="end"/>
      </w:r>
      <w:r w:rsidR="0078057B" w:rsidRPr="00143116">
        <w:rPr>
          <w:sz w:val="20"/>
          <w:szCs w:val="20"/>
        </w:rPr>
        <w:t xml:space="preserve"> </w:t>
      </w:r>
      <w:r w:rsidRPr="00143116">
        <w:rPr>
          <w:sz w:val="20"/>
          <w:szCs w:val="20"/>
        </w:rPr>
        <w:t xml:space="preserve">této Smlouvy, je Objednatel oprávněn po něm požadovat smluvní pokutu ve výši </w:t>
      </w:r>
      <w:r w:rsidR="00607D1F" w:rsidRPr="00143116">
        <w:rPr>
          <w:sz w:val="20"/>
          <w:szCs w:val="20"/>
        </w:rPr>
        <w:t>5</w:t>
      </w:r>
      <w:r w:rsidRPr="00143116">
        <w:rPr>
          <w:sz w:val="20"/>
          <w:szCs w:val="20"/>
        </w:rPr>
        <w:t>.000,- Kč za každý den prodlení s plněním této smluvní povinnosti.</w:t>
      </w:r>
    </w:p>
    <w:p w:rsidR="00BB6F17" w:rsidRPr="00143116" w:rsidRDefault="00BB6F17" w:rsidP="00BB6F17">
      <w:pPr>
        <w:pStyle w:val="RLTextlnkuslovan"/>
        <w:rPr>
          <w:sz w:val="20"/>
          <w:szCs w:val="20"/>
        </w:rPr>
      </w:pPr>
      <w:r w:rsidRPr="00143116">
        <w:rPr>
          <w:sz w:val="20"/>
          <w:szCs w:val="20"/>
        </w:rPr>
        <w:t xml:space="preserve">Smluvní pokuty jsou splatné </w:t>
      </w:r>
      <w:r w:rsidR="00D430B4" w:rsidRPr="00143116">
        <w:rPr>
          <w:sz w:val="20"/>
          <w:szCs w:val="20"/>
        </w:rPr>
        <w:t xml:space="preserve">21. </w:t>
      </w:r>
      <w:r w:rsidRPr="00143116">
        <w:rPr>
          <w:sz w:val="20"/>
          <w:szCs w:val="20"/>
        </w:rPr>
        <w:t>den ode dne doručení písemné výzvy oprávněné smluvní strany k jejich úhradě povinnou smluvní stranou, není-li ve výzvě uvedena lhůta delší.</w:t>
      </w:r>
    </w:p>
    <w:p w:rsidR="002D2699" w:rsidRPr="00143116" w:rsidRDefault="00BB6F17" w:rsidP="000058F2">
      <w:pPr>
        <w:pStyle w:val="RLTextlnkuslovan"/>
        <w:rPr>
          <w:sz w:val="20"/>
          <w:szCs w:val="20"/>
        </w:rPr>
      </w:pPr>
      <w:r w:rsidRPr="00143116">
        <w:rPr>
          <w:sz w:val="20"/>
          <w:szCs w:val="20"/>
        </w:rPr>
        <w:t>Není-li dále stanoveno jinak, zaplacení jakékoliv sjednané smluvní pokuty nezbavuje povinnou smluvní stranu povinnosti splnit své závazky</w:t>
      </w:r>
      <w:r w:rsidR="002F14E8" w:rsidRPr="00143116">
        <w:rPr>
          <w:sz w:val="20"/>
          <w:szCs w:val="20"/>
        </w:rPr>
        <w:t>, ani nahradit způsobenou škodu nebo nemajetkovou újmu</w:t>
      </w:r>
      <w:r w:rsidRPr="00143116">
        <w:rPr>
          <w:sz w:val="20"/>
          <w:szCs w:val="20"/>
        </w:rPr>
        <w:t>.</w:t>
      </w:r>
    </w:p>
    <w:p w:rsidR="00EC1229" w:rsidRPr="00143116" w:rsidRDefault="00EC1229" w:rsidP="00EC1229">
      <w:pPr>
        <w:pStyle w:val="RLTextlnkuslovan"/>
        <w:rPr>
          <w:sz w:val="20"/>
          <w:szCs w:val="20"/>
        </w:rPr>
      </w:pPr>
      <w:r w:rsidRPr="00143116">
        <w:rPr>
          <w:sz w:val="20"/>
          <w:szCs w:val="20"/>
        </w:rPr>
        <w:t xml:space="preserve">Objednatel je v případě poskytnutí vadného plnění vždy oprávněn dle vlastního uvážení a bez jakékoliv vazby na uplatnění dalších nároků (náhrada újmy, smluvní pokuta apod.) zajistit si i jen částečně poskytnutí bezvadného plnění osobou odlišnou od Poskytovatele, a to na účet Poskytovatele. O využití tohoto práva je povinen Poskytovatele informovat. Povinnosti </w:t>
      </w:r>
      <w:r w:rsidR="00384653" w:rsidRPr="00143116">
        <w:rPr>
          <w:sz w:val="20"/>
          <w:szCs w:val="20"/>
        </w:rPr>
        <w:t xml:space="preserve">Objednatele </w:t>
      </w:r>
      <w:r w:rsidRPr="00143116">
        <w:rPr>
          <w:sz w:val="20"/>
          <w:szCs w:val="20"/>
        </w:rPr>
        <w:t>dle Z</w:t>
      </w:r>
      <w:r w:rsidR="00E34519" w:rsidRPr="00143116">
        <w:rPr>
          <w:sz w:val="20"/>
          <w:szCs w:val="20"/>
        </w:rPr>
        <w:t>Z</w:t>
      </w:r>
      <w:r w:rsidRPr="00143116">
        <w:rPr>
          <w:sz w:val="20"/>
          <w:szCs w:val="20"/>
        </w:rPr>
        <w:t xml:space="preserve">VZ tím nejsou dotčeny. </w:t>
      </w:r>
    </w:p>
    <w:p w:rsidR="00834BA0" w:rsidRPr="00143116" w:rsidRDefault="00834BA0" w:rsidP="00834BA0">
      <w:pPr>
        <w:pStyle w:val="RLTextlnkuslovan"/>
        <w:rPr>
          <w:sz w:val="20"/>
          <w:szCs w:val="20"/>
        </w:rPr>
      </w:pPr>
      <w:r w:rsidRPr="00143116">
        <w:rPr>
          <w:sz w:val="20"/>
          <w:szCs w:val="20"/>
        </w:rPr>
        <w:t>Každá činnost, která může vést nebo vede k nedostupnosti IS</w:t>
      </w:r>
      <w:r w:rsidR="002B61DD" w:rsidRPr="00143116">
        <w:rPr>
          <w:sz w:val="20"/>
          <w:szCs w:val="20"/>
        </w:rPr>
        <w:t>,</w:t>
      </w:r>
      <w:r w:rsidR="00C50308" w:rsidRPr="00143116">
        <w:rPr>
          <w:sz w:val="20"/>
          <w:szCs w:val="20"/>
        </w:rPr>
        <w:t xml:space="preserve"> jak je tento definován v </w:t>
      </w:r>
      <w:hyperlink w:anchor="_Příloha_č._1" w:history="1">
        <w:r w:rsidR="00C50308" w:rsidRPr="00E27354">
          <w:rPr>
            <w:rStyle w:val="Hypertextovodkaz"/>
            <w:sz w:val="20"/>
            <w:szCs w:val="20"/>
          </w:rPr>
          <w:t>Příloze č. 1</w:t>
        </w:r>
      </w:hyperlink>
      <w:r w:rsidR="00C50308" w:rsidRPr="00143116">
        <w:rPr>
          <w:sz w:val="20"/>
          <w:szCs w:val="20"/>
        </w:rPr>
        <w:t xml:space="preserve"> Smlouvy</w:t>
      </w:r>
      <w:r w:rsidRPr="00143116">
        <w:rPr>
          <w:sz w:val="20"/>
          <w:szCs w:val="20"/>
        </w:rPr>
        <w:t>, dat v něm nebo jeho komponent</w:t>
      </w:r>
      <w:r w:rsidR="00A377FF" w:rsidRPr="00143116">
        <w:rPr>
          <w:sz w:val="20"/>
          <w:szCs w:val="20"/>
        </w:rPr>
        <w:t>,</w:t>
      </w:r>
      <w:r w:rsidRPr="00143116">
        <w:rPr>
          <w:sz w:val="20"/>
          <w:szCs w:val="20"/>
        </w:rPr>
        <w:t xml:space="preserve"> musí být předem schválena MZe, a to prostřednictvím SD MZe</w:t>
      </w:r>
      <w:r w:rsidR="0078057B" w:rsidRPr="00143116">
        <w:rPr>
          <w:sz w:val="20"/>
          <w:szCs w:val="20"/>
        </w:rPr>
        <w:t xml:space="preserve"> </w:t>
      </w:r>
      <w:r w:rsidR="00FF67B8" w:rsidRPr="00143116">
        <w:rPr>
          <w:sz w:val="20"/>
          <w:szCs w:val="20"/>
        </w:rPr>
        <w:t>v souladu s Přílohou č.2 odstavcem 19</w:t>
      </w:r>
      <w:r w:rsidRPr="00143116">
        <w:rPr>
          <w:sz w:val="20"/>
          <w:szCs w:val="20"/>
        </w:rPr>
        <w:t xml:space="preserve">. </w:t>
      </w:r>
      <w:r w:rsidR="005E7270" w:rsidRPr="00143116">
        <w:rPr>
          <w:sz w:val="20"/>
          <w:szCs w:val="20"/>
        </w:rPr>
        <w:t>Žádost o</w:t>
      </w:r>
      <w:r w:rsidR="0078057B" w:rsidRPr="00143116">
        <w:rPr>
          <w:sz w:val="20"/>
          <w:szCs w:val="20"/>
        </w:rPr>
        <w:t xml:space="preserve"> </w:t>
      </w:r>
      <w:r w:rsidRPr="00143116">
        <w:rPr>
          <w:sz w:val="20"/>
          <w:szCs w:val="20"/>
        </w:rPr>
        <w:t>schválení musí být</w:t>
      </w:r>
      <w:r w:rsidR="0078057B" w:rsidRPr="00143116">
        <w:rPr>
          <w:sz w:val="20"/>
          <w:szCs w:val="20"/>
        </w:rPr>
        <w:t xml:space="preserve"> </w:t>
      </w:r>
      <w:r w:rsidR="005E7270" w:rsidRPr="00143116">
        <w:rPr>
          <w:sz w:val="20"/>
          <w:szCs w:val="20"/>
        </w:rPr>
        <w:t>předložena</w:t>
      </w:r>
      <w:r w:rsidR="0078057B" w:rsidRPr="00143116">
        <w:rPr>
          <w:sz w:val="20"/>
          <w:szCs w:val="20"/>
        </w:rPr>
        <w:t xml:space="preserve"> </w:t>
      </w:r>
      <w:r w:rsidRPr="00143116">
        <w:rPr>
          <w:sz w:val="20"/>
          <w:szCs w:val="20"/>
        </w:rPr>
        <w:t>jako součást pravidelných</w:t>
      </w:r>
      <w:r w:rsidR="00FD6F9C" w:rsidRPr="00143116">
        <w:rPr>
          <w:sz w:val="20"/>
          <w:szCs w:val="20"/>
        </w:rPr>
        <w:t xml:space="preserve"> výkazů. V případě porušení tohoto ustanovení</w:t>
      </w:r>
      <w:r w:rsidR="0078057B" w:rsidRPr="00143116">
        <w:rPr>
          <w:sz w:val="20"/>
          <w:szCs w:val="20"/>
        </w:rPr>
        <w:t xml:space="preserve"> </w:t>
      </w:r>
      <w:r w:rsidR="00FD6F9C" w:rsidRPr="00143116">
        <w:rPr>
          <w:sz w:val="20"/>
          <w:szCs w:val="20"/>
        </w:rPr>
        <w:t>je Objednatel oprávněn</w:t>
      </w:r>
      <w:r w:rsidR="0078057B" w:rsidRPr="00143116">
        <w:rPr>
          <w:sz w:val="20"/>
          <w:szCs w:val="20"/>
        </w:rPr>
        <w:t xml:space="preserve"> </w:t>
      </w:r>
      <w:r w:rsidR="006A6087" w:rsidRPr="00143116">
        <w:rPr>
          <w:sz w:val="20"/>
          <w:szCs w:val="20"/>
        </w:rPr>
        <w:t xml:space="preserve">požadovat po </w:t>
      </w:r>
      <w:r w:rsidR="002735C0" w:rsidRPr="00143116">
        <w:rPr>
          <w:sz w:val="20"/>
          <w:szCs w:val="20"/>
        </w:rPr>
        <w:t xml:space="preserve">Poskytovateli </w:t>
      </w:r>
      <w:r w:rsidRPr="00143116">
        <w:rPr>
          <w:sz w:val="20"/>
          <w:szCs w:val="20"/>
        </w:rPr>
        <w:t>smluvní pokutu ve výši 20.000,- Kč</w:t>
      </w:r>
      <w:r w:rsidR="00FD6F9C" w:rsidRPr="00143116">
        <w:rPr>
          <w:sz w:val="20"/>
          <w:szCs w:val="20"/>
        </w:rPr>
        <w:t xml:space="preserve"> za každé takové porušení.</w:t>
      </w:r>
    </w:p>
    <w:p w:rsidR="00834BA0" w:rsidRPr="00143116" w:rsidRDefault="00834BA0" w:rsidP="00DD78E7">
      <w:pPr>
        <w:pStyle w:val="RLTextlnkuslovan"/>
        <w:rPr>
          <w:sz w:val="20"/>
          <w:szCs w:val="20"/>
        </w:rPr>
      </w:pPr>
      <w:r w:rsidRPr="00143116">
        <w:rPr>
          <w:sz w:val="20"/>
          <w:szCs w:val="20"/>
        </w:rPr>
        <w:t>Pokud vznikne činností a/nebo nečinností Poskytovatele nevratné poškození nebo ztráta dat</w:t>
      </w:r>
      <w:r w:rsidR="000C02E0" w:rsidRPr="00143116">
        <w:rPr>
          <w:sz w:val="20"/>
          <w:szCs w:val="20"/>
        </w:rPr>
        <w:t xml:space="preserve"> v systémech Objednatele</w:t>
      </w:r>
      <w:r w:rsidRPr="00143116">
        <w:rPr>
          <w:sz w:val="20"/>
          <w:szCs w:val="20"/>
        </w:rPr>
        <w:t xml:space="preserve">, je </w:t>
      </w:r>
      <w:r w:rsidR="00FD6F9C" w:rsidRPr="00143116">
        <w:rPr>
          <w:sz w:val="20"/>
          <w:szCs w:val="20"/>
        </w:rPr>
        <w:t>Objednatel</w:t>
      </w:r>
      <w:r w:rsidRPr="00143116">
        <w:rPr>
          <w:sz w:val="20"/>
          <w:szCs w:val="20"/>
        </w:rPr>
        <w:t xml:space="preserve"> oprávněn po Poskytovateli požadovat smluvní pokutu ve výši 2.000.000,- Kč</w:t>
      </w:r>
      <w:r w:rsidR="000F62C5" w:rsidRPr="00143116">
        <w:rPr>
          <w:sz w:val="20"/>
          <w:szCs w:val="20"/>
        </w:rPr>
        <w:t xml:space="preserve"> za každý takovýto případ. Tím není dotčen ná</w:t>
      </w:r>
      <w:r w:rsidR="000B00EE" w:rsidRPr="00143116">
        <w:rPr>
          <w:sz w:val="20"/>
          <w:szCs w:val="20"/>
        </w:rPr>
        <w:t>r</w:t>
      </w:r>
      <w:r w:rsidR="000F62C5" w:rsidRPr="00143116">
        <w:rPr>
          <w:sz w:val="20"/>
          <w:szCs w:val="20"/>
        </w:rPr>
        <w:t>ok Objednatele n</w:t>
      </w:r>
      <w:r w:rsidRPr="00143116">
        <w:rPr>
          <w:sz w:val="20"/>
          <w:szCs w:val="20"/>
        </w:rPr>
        <w:t>a náhradu</w:t>
      </w:r>
      <w:r w:rsidR="00A43F27" w:rsidRPr="00143116">
        <w:rPr>
          <w:sz w:val="20"/>
          <w:szCs w:val="20"/>
        </w:rPr>
        <w:t xml:space="preserve"> způsobené újmy, zejména</w:t>
      </w:r>
      <w:r w:rsidR="0078057B" w:rsidRPr="00143116">
        <w:rPr>
          <w:sz w:val="20"/>
          <w:szCs w:val="20"/>
        </w:rPr>
        <w:t xml:space="preserve"> </w:t>
      </w:r>
      <w:r w:rsidR="000F62C5" w:rsidRPr="00143116">
        <w:rPr>
          <w:sz w:val="20"/>
          <w:szCs w:val="20"/>
        </w:rPr>
        <w:t xml:space="preserve">škody </w:t>
      </w:r>
      <w:r w:rsidRPr="00143116">
        <w:rPr>
          <w:sz w:val="20"/>
          <w:szCs w:val="20"/>
        </w:rPr>
        <w:t>za obnovení nebo znovuvytvoření poškozených nebo ztracených dat.</w:t>
      </w:r>
    </w:p>
    <w:p w:rsidR="00D31104" w:rsidRPr="00143116" w:rsidRDefault="00D31104" w:rsidP="00DD78E7">
      <w:pPr>
        <w:pStyle w:val="RLTextlnkuslovan"/>
        <w:rPr>
          <w:sz w:val="20"/>
          <w:szCs w:val="20"/>
        </w:rPr>
      </w:pPr>
      <w:r w:rsidRPr="00143116">
        <w:rPr>
          <w:sz w:val="20"/>
          <w:szCs w:val="20"/>
        </w:rPr>
        <w:t xml:space="preserve">V případě že Poskytovatel je v prodlení s plněním dle akceptovaného Požadavku dle odst. </w:t>
      </w:r>
      <w:r w:rsidR="003E6967">
        <w:fldChar w:fldCharType="begin"/>
      </w:r>
      <w:r w:rsidR="003E6967">
        <w:instrText xml:space="preserve"> REF _Ref369488289 \r \h  \* MERGEFORMAT </w:instrText>
      </w:r>
      <w:r w:rsidR="003E6967">
        <w:fldChar w:fldCharType="separate"/>
      </w:r>
      <w:r w:rsidR="00154EB7" w:rsidRPr="00154EB7">
        <w:rPr>
          <w:sz w:val="20"/>
          <w:szCs w:val="20"/>
        </w:rPr>
        <w:t>5.5</w:t>
      </w:r>
      <w:r w:rsidR="003E6967">
        <w:fldChar w:fldCharType="end"/>
      </w:r>
      <w:r w:rsidRPr="00143116">
        <w:rPr>
          <w:sz w:val="20"/>
          <w:szCs w:val="20"/>
        </w:rPr>
        <w:t xml:space="preserve"> Smlouvy, je Objednatel oprávněn požadovat po Poskytovateli smluvní pokutu ve výši 0,5 % z ceny plnění dle Požadavku, akceptovaného Poskytovatelem ve smyslu odstavce </w:t>
      </w:r>
      <w:r w:rsidR="008D6370" w:rsidRPr="00143116">
        <w:rPr>
          <w:sz w:val="20"/>
          <w:szCs w:val="20"/>
        </w:rPr>
        <w:t>5.5</w:t>
      </w:r>
      <w:r w:rsidRPr="00143116">
        <w:rPr>
          <w:sz w:val="20"/>
          <w:szCs w:val="20"/>
        </w:rPr>
        <w:t xml:space="preserve"> Smlouvy, a to za každý i započatý den </w:t>
      </w:r>
      <w:r w:rsidR="009C34EE" w:rsidRPr="00143116">
        <w:rPr>
          <w:sz w:val="20"/>
          <w:szCs w:val="20"/>
        </w:rPr>
        <w:t>prodlení</w:t>
      </w:r>
      <w:r w:rsidR="0025606A" w:rsidRPr="00143116">
        <w:rPr>
          <w:sz w:val="20"/>
          <w:szCs w:val="20"/>
        </w:rPr>
        <w:t xml:space="preserve"> s plněním této smluvní povinnosti</w:t>
      </w:r>
      <w:r w:rsidRPr="00143116">
        <w:rPr>
          <w:sz w:val="20"/>
          <w:szCs w:val="20"/>
        </w:rPr>
        <w:t>.</w:t>
      </w:r>
    </w:p>
    <w:p w:rsidR="004C2D10" w:rsidRPr="00143116" w:rsidRDefault="004C2D10" w:rsidP="00DD78E7">
      <w:pPr>
        <w:pStyle w:val="RLTextlnkuslovan"/>
        <w:rPr>
          <w:sz w:val="20"/>
          <w:szCs w:val="20"/>
        </w:rPr>
      </w:pPr>
      <w:r w:rsidRPr="00143116">
        <w:rPr>
          <w:sz w:val="20"/>
          <w:szCs w:val="20"/>
        </w:rPr>
        <w:t>V Požadavku akceptovaném Poskytovatelem je možné</w:t>
      </w:r>
      <w:r w:rsidR="0078057B" w:rsidRPr="00143116">
        <w:rPr>
          <w:sz w:val="20"/>
          <w:szCs w:val="20"/>
        </w:rPr>
        <w:t xml:space="preserve"> </w:t>
      </w:r>
      <w:r w:rsidRPr="00143116">
        <w:rPr>
          <w:sz w:val="20"/>
          <w:szCs w:val="20"/>
        </w:rPr>
        <w:t>stanovit další smluvní pokuty.</w:t>
      </w:r>
    </w:p>
    <w:p w:rsidR="007A4AAF" w:rsidRPr="00143116" w:rsidRDefault="007A4AAF" w:rsidP="007A4AAF">
      <w:pPr>
        <w:pStyle w:val="RLTextlnkuslovan"/>
        <w:rPr>
          <w:sz w:val="20"/>
          <w:szCs w:val="20"/>
        </w:rPr>
      </w:pPr>
      <w:r w:rsidRPr="00143116">
        <w:rPr>
          <w:sz w:val="20"/>
          <w:szCs w:val="20"/>
        </w:rPr>
        <w:lastRenderedPageBreak/>
        <w:t>V případě, že Poskytovatel poruší svoji povinnost účastnit se pravidelných jednání dle požadavku Objednatele, je Objednatele oprávněn po něm požadovat smluvní pokutu ve výši 10.000,- Kč za každé takové porušení této smluvní povinnosti.</w:t>
      </w:r>
    </w:p>
    <w:p w:rsidR="00C21C66" w:rsidRPr="00143116" w:rsidRDefault="00CC4120" w:rsidP="00CC4120">
      <w:pPr>
        <w:pStyle w:val="RLlneksmlouvy"/>
        <w:rPr>
          <w:sz w:val="20"/>
          <w:szCs w:val="20"/>
        </w:rPr>
      </w:pPr>
      <w:bookmarkStart w:id="194" w:name="_Ref228185766"/>
      <w:bookmarkStart w:id="195" w:name="_Toc295034743"/>
      <w:bookmarkStart w:id="196" w:name="_Ref427741271"/>
      <w:r w:rsidRPr="00143116">
        <w:rPr>
          <w:sz w:val="20"/>
          <w:szCs w:val="20"/>
        </w:rPr>
        <w:t>PLATNOST A ÚČINNOST SMLOUVY</w:t>
      </w:r>
      <w:bookmarkEnd w:id="194"/>
      <w:bookmarkEnd w:id="195"/>
      <w:bookmarkEnd w:id="196"/>
    </w:p>
    <w:p w:rsidR="00BB6F17" w:rsidRPr="00143116" w:rsidRDefault="007A502F" w:rsidP="00BF607D">
      <w:pPr>
        <w:pStyle w:val="RLTextlnkuslovan"/>
        <w:rPr>
          <w:sz w:val="20"/>
          <w:szCs w:val="20"/>
        </w:rPr>
      </w:pPr>
      <w:bookmarkStart w:id="197" w:name="_Ref311472254"/>
      <w:bookmarkStart w:id="198" w:name="_Ref371012264"/>
      <w:r w:rsidRPr="00143116">
        <w:rPr>
          <w:sz w:val="20"/>
          <w:szCs w:val="20"/>
        </w:rPr>
        <w:t xml:space="preserve">Tato Smlouva nabývá platnosti </w:t>
      </w:r>
      <w:r w:rsidR="006B39B7" w:rsidRPr="00143116">
        <w:rPr>
          <w:sz w:val="20"/>
          <w:szCs w:val="20"/>
        </w:rPr>
        <w:t xml:space="preserve">a účinnosti </w:t>
      </w:r>
      <w:r w:rsidRPr="00143116">
        <w:rPr>
          <w:sz w:val="20"/>
          <w:szCs w:val="20"/>
        </w:rPr>
        <w:t xml:space="preserve">dnem uzavření. </w:t>
      </w:r>
      <w:bookmarkEnd w:id="197"/>
      <w:r w:rsidR="001B7CC7" w:rsidRPr="00143116">
        <w:rPr>
          <w:sz w:val="20"/>
          <w:szCs w:val="20"/>
        </w:rPr>
        <w:t xml:space="preserve">Tato Smlouva se uzavírá na dobu určitou, </w:t>
      </w:r>
      <w:r w:rsidR="006B39B7" w:rsidRPr="00143116">
        <w:rPr>
          <w:sz w:val="20"/>
          <w:szCs w:val="20"/>
        </w:rPr>
        <w:t xml:space="preserve">a </w:t>
      </w:r>
      <w:r w:rsidR="006B39B7" w:rsidRPr="00654ACD">
        <w:rPr>
          <w:sz w:val="20"/>
          <w:szCs w:val="20"/>
        </w:rPr>
        <w:t xml:space="preserve">to </w:t>
      </w:r>
      <w:r w:rsidR="00654ACD" w:rsidRPr="00654ACD">
        <w:rPr>
          <w:sz w:val="20"/>
          <w:szCs w:val="20"/>
        </w:rPr>
        <w:t>po dobu</w:t>
      </w:r>
      <w:r w:rsidR="00127165" w:rsidRPr="00654ACD">
        <w:rPr>
          <w:sz w:val="20"/>
          <w:szCs w:val="20"/>
        </w:rPr>
        <w:t xml:space="preserve"> 24 měsíců </w:t>
      </w:r>
      <w:r w:rsidR="00654ACD" w:rsidRPr="00654ACD">
        <w:rPr>
          <w:sz w:val="20"/>
          <w:szCs w:val="20"/>
        </w:rPr>
        <w:t xml:space="preserve">ode dne její účinnosti. </w:t>
      </w:r>
      <w:r w:rsidR="00027FDB" w:rsidRPr="00143116">
        <w:rPr>
          <w:sz w:val="20"/>
          <w:szCs w:val="20"/>
        </w:rPr>
        <w:t xml:space="preserve">Inicializace Paušálních služeb bude probíhat nejdéle 1 měsíc. </w:t>
      </w:r>
      <w:r w:rsidR="006B39B7" w:rsidRPr="00143116">
        <w:rPr>
          <w:sz w:val="20"/>
          <w:szCs w:val="20"/>
        </w:rPr>
        <w:t xml:space="preserve">Doba trvání Inicializace se řídí odst. 4.1. </w:t>
      </w:r>
      <w:bookmarkEnd w:id="198"/>
    </w:p>
    <w:p w:rsidR="00BB6F17" w:rsidRPr="00143116" w:rsidRDefault="00BB6F17" w:rsidP="007A0544">
      <w:pPr>
        <w:pStyle w:val="RLTextlnkuslovan"/>
        <w:rPr>
          <w:sz w:val="20"/>
          <w:szCs w:val="20"/>
        </w:rPr>
      </w:pPr>
      <w:bookmarkStart w:id="199" w:name="_Ref195960005"/>
      <w:r w:rsidRPr="00143116">
        <w:rPr>
          <w:sz w:val="20"/>
          <w:szCs w:val="20"/>
        </w:rPr>
        <w:t xml:space="preserve">Objednatel je </w:t>
      </w:r>
      <w:r w:rsidR="00A86354" w:rsidRPr="00143116">
        <w:rPr>
          <w:sz w:val="20"/>
          <w:szCs w:val="20"/>
        </w:rPr>
        <w:t>bez jakýchkoliv sankcí</w:t>
      </w:r>
      <w:r w:rsidR="00A032EF" w:rsidRPr="00143116">
        <w:rPr>
          <w:sz w:val="20"/>
          <w:szCs w:val="20"/>
        </w:rPr>
        <w:t xml:space="preserve"> vedle důvodů uvedených v</w:t>
      </w:r>
      <w:r w:rsidR="00897A76" w:rsidRPr="00143116">
        <w:rPr>
          <w:sz w:val="20"/>
          <w:szCs w:val="20"/>
        </w:rPr>
        <w:t> právních předpisech</w:t>
      </w:r>
      <w:r w:rsidR="0078057B" w:rsidRPr="00143116">
        <w:rPr>
          <w:sz w:val="20"/>
          <w:szCs w:val="20"/>
        </w:rPr>
        <w:t xml:space="preserve"> </w:t>
      </w:r>
      <w:r w:rsidRPr="00143116">
        <w:rPr>
          <w:sz w:val="20"/>
          <w:szCs w:val="20"/>
        </w:rPr>
        <w:t>oprávněn odstoupit od této Smlouvy v případě</w:t>
      </w:r>
      <w:bookmarkEnd w:id="199"/>
      <w:r w:rsidRPr="00143116">
        <w:rPr>
          <w:sz w:val="20"/>
          <w:szCs w:val="20"/>
        </w:rPr>
        <w:t>, že:</w:t>
      </w:r>
    </w:p>
    <w:p w:rsidR="00BB6F17" w:rsidRPr="00143116" w:rsidRDefault="00BB6F17" w:rsidP="000058F2">
      <w:pPr>
        <w:pStyle w:val="RLTextlnkuslovan"/>
        <w:numPr>
          <w:ilvl w:val="2"/>
          <w:numId w:val="1"/>
        </w:numPr>
        <w:rPr>
          <w:sz w:val="20"/>
          <w:szCs w:val="20"/>
        </w:rPr>
      </w:pPr>
      <w:r w:rsidRPr="00143116">
        <w:rPr>
          <w:sz w:val="20"/>
          <w:szCs w:val="20"/>
        </w:rPr>
        <w:t>Poskytovatel opakovaně v průběhu jednoho kalendářního měsíce poskytne vadné plnění, které může reálně způsobit výpadek celého systému v prostředí Objednatele či jeho podstatné části</w:t>
      </w:r>
      <w:r w:rsidR="00B63F22" w:rsidRPr="00143116">
        <w:rPr>
          <w:sz w:val="20"/>
          <w:szCs w:val="20"/>
        </w:rPr>
        <w:t>;</w:t>
      </w:r>
      <w:r w:rsidRPr="00143116">
        <w:rPr>
          <w:sz w:val="20"/>
          <w:szCs w:val="20"/>
        </w:rPr>
        <w:t xml:space="preserve"> nebo</w:t>
      </w:r>
    </w:p>
    <w:p w:rsidR="00BB6F17" w:rsidRPr="00143116" w:rsidRDefault="00BB6F17" w:rsidP="000058F2">
      <w:pPr>
        <w:pStyle w:val="RLTextlnkuslovan"/>
        <w:numPr>
          <w:ilvl w:val="2"/>
          <w:numId w:val="1"/>
        </w:numPr>
        <w:rPr>
          <w:sz w:val="20"/>
          <w:szCs w:val="20"/>
        </w:rPr>
      </w:pPr>
      <w:r w:rsidRPr="00143116">
        <w:rPr>
          <w:sz w:val="20"/>
          <w:szCs w:val="20"/>
        </w:rPr>
        <w:t xml:space="preserve">Poskytovatel opakovaně v průběhu jednoho kalendářního </w:t>
      </w:r>
      <w:r w:rsidR="00342619" w:rsidRPr="00143116">
        <w:rPr>
          <w:sz w:val="20"/>
          <w:szCs w:val="20"/>
        </w:rPr>
        <w:t>čtvrtletí</w:t>
      </w:r>
      <w:r w:rsidRPr="00143116">
        <w:rPr>
          <w:sz w:val="20"/>
          <w:szCs w:val="20"/>
        </w:rPr>
        <w:t xml:space="preserve"> poskytne vadné plnění, které způsobí výpadek celého systému v prostředí Objednatele či jeho podstatné části</w:t>
      </w:r>
      <w:r w:rsidR="00B63F22" w:rsidRPr="00143116">
        <w:rPr>
          <w:sz w:val="20"/>
          <w:szCs w:val="20"/>
        </w:rPr>
        <w:t>;</w:t>
      </w:r>
      <w:r w:rsidRPr="00143116">
        <w:rPr>
          <w:sz w:val="20"/>
          <w:szCs w:val="20"/>
        </w:rPr>
        <w:t xml:space="preserve"> nebo </w:t>
      </w:r>
    </w:p>
    <w:p w:rsidR="00F674B8" w:rsidRPr="00143116" w:rsidRDefault="004F314C" w:rsidP="000058F2">
      <w:pPr>
        <w:pStyle w:val="RLTextlnkuslovan"/>
        <w:numPr>
          <w:ilvl w:val="2"/>
          <w:numId w:val="1"/>
        </w:numPr>
        <w:rPr>
          <w:sz w:val="20"/>
          <w:szCs w:val="20"/>
        </w:rPr>
      </w:pPr>
      <w:r w:rsidRPr="00143116">
        <w:rPr>
          <w:sz w:val="20"/>
          <w:szCs w:val="20"/>
        </w:rPr>
        <w:t>P</w:t>
      </w:r>
      <w:r w:rsidR="00BB6F17" w:rsidRPr="00143116">
        <w:rPr>
          <w:sz w:val="20"/>
          <w:szCs w:val="20"/>
        </w:rPr>
        <w:t>oskytovatel je v prodlení s plněním déle než</w:t>
      </w:r>
      <w:r w:rsidR="00CB34CC" w:rsidRPr="00143116">
        <w:rPr>
          <w:sz w:val="20"/>
          <w:szCs w:val="20"/>
        </w:rPr>
        <w:t xml:space="preserve"> 30</w:t>
      </w:r>
      <w:r w:rsidR="00E37B89">
        <w:rPr>
          <w:sz w:val="20"/>
          <w:szCs w:val="20"/>
        </w:rPr>
        <w:t xml:space="preserve"> </w:t>
      </w:r>
      <w:r w:rsidR="00BB6F17" w:rsidRPr="00143116">
        <w:rPr>
          <w:sz w:val="20"/>
          <w:szCs w:val="20"/>
        </w:rPr>
        <w:t xml:space="preserve">dní a nezjedná nápravu ani do </w:t>
      </w:r>
      <w:r w:rsidR="00CB34CC" w:rsidRPr="00143116">
        <w:rPr>
          <w:sz w:val="20"/>
          <w:szCs w:val="20"/>
        </w:rPr>
        <w:t xml:space="preserve">15 </w:t>
      </w:r>
      <w:r w:rsidR="00BB6F17" w:rsidRPr="00143116">
        <w:rPr>
          <w:sz w:val="20"/>
          <w:szCs w:val="20"/>
        </w:rPr>
        <w:t>dnů ode dne doručení písemného oznámení Objednatele o takovém prodlení</w:t>
      </w:r>
      <w:r w:rsidR="00F674B8" w:rsidRPr="00143116">
        <w:rPr>
          <w:sz w:val="20"/>
          <w:szCs w:val="20"/>
        </w:rPr>
        <w:t>; nebo</w:t>
      </w:r>
    </w:p>
    <w:p w:rsidR="00BB6F17" w:rsidRPr="00143116" w:rsidRDefault="00F674B8" w:rsidP="000058F2">
      <w:pPr>
        <w:pStyle w:val="RLTextlnkuslovan"/>
        <w:numPr>
          <w:ilvl w:val="2"/>
          <w:numId w:val="1"/>
        </w:numPr>
        <w:rPr>
          <w:sz w:val="20"/>
          <w:szCs w:val="20"/>
        </w:rPr>
      </w:pPr>
      <w:r w:rsidRPr="00143116">
        <w:rPr>
          <w:sz w:val="20"/>
          <w:szCs w:val="20"/>
          <w:lang w:eastAsia="en-US"/>
        </w:rPr>
        <w:t>pokud nebude schválena částka ze státního rozpočtu, či z jiných zdrojů (např. z EU), která je potřebná k úhradě za plnění této Smlouvy v následujícím roce</w:t>
      </w:r>
      <w:r w:rsidR="00342619" w:rsidRPr="00143116">
        <w:rPr>
          <w:sz w:val="20"/>
          <w:szCs w:val="20"/>
        </w:rPr>
        <w:t>;</w:t>
      </w:r>
    </w:p>
    <w:p w:rsidR="00342619" w:rsidRPr="00143116" w:rsidRDefault="00342619" w:rsidP="00342619">
      <w:pPr>
        <w:pStyle w:val="RLTextlnkuslovan"/>
        <w:numPr>
          <w:ilvl w:val="2"/>
          <w:numId w:val="1"/>
        </w:numPr>
        <w:rPr>
          <w:sz w:val="20"/>
          <w:szCs w:val="20"/>
        </w:rPr>
      </w:pPr>
      <w:bookmarkStart w:id="200" w:name="_Ref378171688"/>
      <w:r w:rsidRPr="00143116">
        <w:rPr>
          <w:sz w:val="20"/>
          <w:szCs w:val="20"/>
        </w:rPr>
        <w:t>dojde k porušení povinnosti ochrany důvěrných informací dle této Smlouvy ze strany Poskytovatele;</w:t>
      </w:r>
      <w:bookmarkEnd w:id="200"/>
    </w:p>
    <w:p w:rsidR="00342619" w:rsidRPr="00143116" w:rsidRDefault="00EC1229" w:rsidP="00342619">
      <w:pPr>
        <w:pStyle w:val="RLTextlnkuslovan"/>
        <w:numPr>
          <w:ilvl w:val="2"/>
          <w:numId w:val="1"/>
        </w:numPr>
        <w:rPr>
          <w:sz w:val="20"/>
          <w:szCs w:val="20"/>
        </w:rPr>
      </w:pPr>
      <w:r w:rsidRPr="00143116">
        <w:rPr>
          <w:sz w:val="20"/>
          <w:szCs w:val="20"/>
        </w:rPr>
        <w:t xml:space="preserve">bude vydáno rozhodnutí o úpadku </w:t>
      </w:r>
      <w:r w:rsidR="00342619" w:rsidRPr="00143116">
        <w:rPr>
          <w:sz w:val="20"/>
          <w:szCs w:val="20"/>
        </w:rPr>
        <w:t xml:space="preserve">Poskytovatele, Poskytovatel sám podá dlužnický návrh na zahájení insolvenčního řízení nebo insolvenční návrh </w:t>
      </w:r>
      <w:r w:rsidRPr="00143116">
        <w:rPr>
          <w:sz w:val="20"/>
          <w:szCs w:val="20"/>
        </w:rPr>
        <w:t xml:space="preserve">ohledně Poskytovatele </w:t>
      </w:r>
      <w:r w:rsidR="00342619" w:rsidRPr="00143116">
        <w:rPr>
          <w:sz w:val="20"/>
          <w:szCs w:val="20"/>
        </w:rPr>
        <w:t>je zamítnut proto, že majetek nepostačuje k úhradě nákladů insolvenčního řízení (ve znění insolvenčního zákona); nebo</w:t>
      </w:r>
    </w:p>
    <w:p w:rsidR="0057009C" w:rsidRPr="00143116" w:rsidRDefault="00342619" w:rsidP="00342619">
      <w:pPr>
        <w:pStyle w:val="RLTextlnkuslovan"/>
        <w:numPr>
          <w:ilvl w:val="2"/>
          <w:numId w:val="1"/>
        </w:numPr>
        <w:rPr>
          <w:sz w:val="20"/>
          <w:szCs w:val="20"/>
        </w:rPr>
      </w:pPr>
      <w:r w:rsidRPr="00143116">
        <w:rPr>
          <w:sz w:val="20"/>
          <w:szCs w:val="20"/>
        </w:rPr>
        <w:t>Poskytovatel vstoupí do likvidace</w:t>
      </w:r>
      <w:r w:rsidR="00EC1229" w:rsidRPr="00143116">
        <w:rPr>
          <w:sz w:val="20"/>
          <w:szCs w:val="20"/>
        </w:rPr>
        <w:t>, nebo dojde k jinému byť jen faktickému podstatnému omezení rozsahu jeho činnosti, který by mohl mít negativní dopad na jeho způsobilost plnit závazky podle této Smlouvy</w:t>
      </w:r>
      <w:r w:rsidR="000A305F" w:rsidRPr="00143116">
        <w:rPr>
          <w:sz w:val="20"/>
          <w:szCs w:val="20"/>
        </w:rPr>
        <w:t>.</w:t>
      </w:r>
    </w:p>
    <w:p w:rsidR="007D2B1E" w:rsidRPr="00143116" w:rsidRDefault="0057009C" w:rsidP="000E76FF">
      <w:pPr>
        <w:pStyle w:val="RLTextlnkuslovan"/>
        <w:numPr>
          <w:ilvl w:val="2"/>
          <w:numId w:val="1"/>
        </w:numPr>
        <w:rPr>
          <w:sz w:val="20"/>
          <w:szCs w:val="20"/>
        </w:rPr>
      </w:pPr>
      <w:r w:rsidRPr="00143116">
        <w:rPr>
          <w:sz w:val="20"/>
          <w:szCs w:val="20"/>
        </w:rPr>
        <w:t xml:space="preserve">Poskytovatel </w:t>
      </w:r>
      <w:r w:rsidR="001D41DF" w:rsidRPr="00143116">
        <w:rPr>
          <w:sz w:val="20"/>
          <w:szCs w:val="20"/>
        </w:rPr>
        <w:t xml:space="preserve">předem </w:t>
      </w:r>
      <w:r w:rsidRPr="00143116">
        <w:rPr>
          <w:sz w:val="20"/>
          <w:szCs w:val="20"/>
        </w:rPr>
        <w:t xml:space="preserve">neoznámí Objednateli </w:t>
      </w:r>
      <w:r w:rsidR="001D41DF" w:rsidRPr="00143116">
        <w:rPr>
          <w:sz w:val="20"/>
          <w:szCs w:val="20"/>
        </w:rPr>
        <w:t xml:space="preserve">jakoukoliv změnu osoby </w:t>
      </w:r>
      <w:r w:rsidR="00F27F68" w:rsidRPr="00143116">
        <w:rPr>
          <w:sz w:val="20"/>
          <w:szCs w:val="20"/>
        </w:rPr>
        <w:t>pod</w:t>
      </w:r>
      <w:r w:rsidR="001D41DF" w:rsidRPr="00143116">
        <w:rPr>
          <w:sz w:val="20"/>
          <w:szCs w:val="20"/>
        </w:rPr>
        <w:t xml:space="preserve">dodavatele nebo zvětšení rozsahu plnění svěřeného </w:t>
      </w:r>
      <w:r w:rsidR="00F27F68" w:rsidRPr="00143116">
        <w:rPr>
          <w:sz w:val="20"/>
          <w:szCs w:val="20"/>
        </w:rPr>
        <w:t>pod</w:t>
      </w:r>
      <w:r w:rsidR="001D41DF" w:rsidRPr="00143116">
        <w:rPr>
          <w:sz w:val="20"/>
          <w:szCs w:val="20"/>
        </w:rPr>
        <w:t xml:space="preserve">dodavateli ve smyslu odst. </w:t>
      </w:r>
      <w:r w:rsidR="003E6967">
        <w:fldChar w:fldCharType="begin"/>
      </w:r>
      <w:r w:rsidR="003E6967">
        <w:instrText xml:space="preserve"> REF _Ref379908617 \r \h  \* MERGEFORMAT </w:instrText>
      </w:r>
      <w:r w:rsidR="003E6967">
        <w:fldChar w:fldCharType="separate"/>
      </w:r>
      <w:r w:rsidR="00154EB7" w:rsidRPr="00154EB7">
        <w:rPr>
          <w:sz w:val="20"/>
          <w:szCs w:val="20"/>
        </w:rPr>
        <w:t>3.7</w:t>
      </w:r>
      <w:r w:rsidR="003E6967">
        <w:fldChar w:fldCharType="end"/>
      </w:r>
      <w:r w:rsidR="001D41DF" w:rsidRPr="00143116">
        <w:rPr>
          <w:sz w:val="20"/>
          <w:szCs w:val="20"/>
        </w:rPr>
        <w:t>Smlouvy, nebo k takovéto změně Objednatel nedá předem souhlas dle téhož odstavce Smlouvy</w:t>
      </w:r>
      <w:r w:rsidR="000E76FF" w:rsidRPr="00143116">
        <w:rPr>
          <w:sz w:val="20"/>
          <w:szCs w:val="20"/>
        </w:rPr>
        <w:t xml:space="preserve"> nebo dojde-li k porušení povinnosti alokovat na poskytování Služeb dle této Smlouvy kapacity členů realizačního týmu </w:t>
      </w:r>
      <w:r w:rsidR="0094223A" w:rsidRPr="00143116">
        <w:rPr>
          <w:sz w:val="20"/>
          <w:szCs w:val="20"/>
        </w:rPr>
        <w:t>(</w:t>
      </w:r>
      <w:r w:rsidR="00471133" w:rsidRPr="00143116">
        <w:rPr>
          <w:sz w:val="20"/>
          <w:szCs w:val="20"/>
        </w:rPr>
        <w:t>dle jejich kvalifikací)</w:t>
      </w:r>
      <w:r w:rsidR="000E76FF" w:rsidRPr="00143116">
        <w:rPr>
          <w:sz w:val="20"/>
          <w:szCs w:val="20"/>
        </w:rPr>
        <w:t xml:space="preserve">Poskytovatele dle </w:t>
      </w:r>
      <w:hyperlink w:anchor="_Příloha_č._10" w:history="1">
        <w:r w:rsidR="000E76FF" w:rsidRPr="00143116">
          <w:rPr>
            <w:rStyle w:val="Hypertextovodkaz"/>
            <w:sz w:val="20"/>
            <w:szCs w:val="20"/>
          </w:rPr>
          <w:t>Přílohy č. 10</w:t>
        </w:r>
      </w:hyperlink>
      <w:r w:rsidR="000E76FF" w:rsidRPr="00143116">
        <w:rPr>
          <w:sz w:val="20"/>
          <w:szCs w:val="20"/>
        </w:rPr>
        <w:t xml:space="preserve"> této Smlouvy </w:t>
      </w:r>
      <w:r w:rsidR="00566A73" w:rsidRPr="00143116">
        <w:rPr>
          <w:sz w:val="20"/>
          <w:szCs w:val="20"/>
        </w:rPr>
        <w:t xml:space="preserve">a/nebo </w:t>
      </w:r>
      <w:r w:rsidR="000E76FF" w:rsidRPr="00143116">
        <w:rPr>
          <w:sz w:val="20"/>
          <w:szCs w:val="20"/>
        </w:rPr>
        <w:t xml:space="preserve">dle podmínek stanovených v odst. </w:t>
      </w:r>
      <w:r w:rsidR="003E6967">
        <w:fldChar w:fldCharType="begin"/>
      </w:r>
      <w:r w:rsidR="003E6967">
        <w:instrText xml:space="preserve"> REF _Ref367806517 \r \h  \* MERGEFORMAT </w:instrText>
      </w:r>
      <w:r w:rsidR="003E6967">
        <w:fldChar w:fldCharType="separate"/>
      </w:r>
      <w:r w:rsidR="00154EB7" w:rsidRPr="00154EB7">
        <w:rPr>
          <w:sz w:val="20"/>
          <w:szCs w:val="20"/>
        </w:rPr>
        <w:t>5.6.8</w:t>
      </w:r>
      <w:r w:rsidR="003E6967">
        <w:fldChar w:fldCharType="end"/>
      </w:r>
      <w:r w:rsidR="000E76FF" w:rsidRPr="00143116">
        <w:rPr>
          <w:sz w:val="20"/>
          <w:szCs w:val="20"/>
        </w:rPr>
        <w:t xml:space="preserve"> Smlouvy</w:t>
      </w:r>
      <w:r w:rsidR="007D2B1E" w:rsidRPr="00143116">
        <w:rPr>
          <w:sz w:val="20"/>
          <w:szCs w:val="20"/>
        </w:rPr>
        <w:t>;</w:t>
      </w:r>
    </w:p>
    <w:p w:rsidR="00BB6F17" w:rsidRPr="00143116" w:rsidRDefault="007D2B1E" w:rsidP="007D2B1E">
      <w:pPr>
        <w:pStyle w:val="RLTextlnkuslovan"/>
        <w:numPr>
          <w:ilvl w:val="2"/>
          <w:numId w:val="1"/>
        </w:numPr>
        <w:rPr>
          <w:sz w:val="20"/>
          <w:szCs w:val="20"/>
        </w:rPr>
      </w:pPr>
      <w:r w:rsidRPr="00143116">
        <w:rPr>
          <w:sz w:val="20"/>
          <w:szCs w:val="20"/>
        </w:rPr>
        <w:t xml:space="preserve">Poskytovatel bude v prodlení s poskytováním součinnosti tak, aby byla Definice prahových hodnot zpracována nebo aktualizována a Objednatelem akceptována v příslušném termínu uvedeném v odst. </w:t>
      </w:r>
      <w:r w:rsidR="003E6967">
        <w:fldChar w:fldCharType="begin"/>
      </w:r>
      <w:r w:rsidR="003E6967">
        <w:instrText xml:space="preserve"> REF _Ref381350307 \r \h  \* MERGEFORMAT </w:instrText>
      </w:r>
      <w:r w:rsidR="003E6967">
        <w:fldChar w:fldCharType="separate"/>
      </w:r>
      <w:r w:rsidR="00154EB7" w:rsidRPr="00154EB7">
        <w:rPr>
          <w:sz w:val="20"/>
          <w:szCs w:val="20"/>
        </w:rPr>
        <w:t>5.20</w:t>
      </w:r>
      <w:r w:rsidR="003E6967">
        <w:fldChar w:fldCharType="end"/>
      </w:r>
      <w:r w:rsidRPr="00143116">
        <w:rPr>
          <w:sz w:val="20"/>
          <w:szCs w:val="20"/>
        </w:rPr>
        <w:t xml:space="preserve"> Smlouvy, přičemž Poskytovatel tuto svou povinnost nesplní ani v přiměřené lhůtě poskytnuté Objednatelem, která nebude kratší než 10 dnů</w:t>
      </w:r>
      <w:r w:rsidR="009C400A" w:rsidRPr="00143116">
        <w:rPr>
          <w:sz w:val="20"/>
          <w:szCs w:val="20"/>
        </w:rPr>
        <w:t>;</w:t>
      </w:r>
    </w:p>
    <w:p w:rsidR="009C400A" w:rsidRPr="00143116" w:rsidRDefault="009C400A" w:rsidP="007D2B1E">
      <w:pPr>
        <w:pStyle w:val="RLTextlnkuslovan"/>
        <w:numPr>
          <w:ilvl w:val="2"/>
          <w:numId w:val="1"/>
        </w:numPr>
        <w:rPr>
          <w:sz w:val="20"/>
          <w:szCs w:val="20"/>
        </w:rPr>
      </w:pPr>
      <w:r w:rsidRPr="00143116">
        <w:rPr>
          <w:sz w:val="20"/>
          <w:szCs w:val="20"/>
        </w:rPr>
        <w:t>z</w:t>
      </w:r>
      <w:r w:rsidR="00D15025" w:rsidRPr="00143116">
        <w:rPr>
          <w:sz w:val="20"/>
          <w:szCs w:val="20"/>
        </w:rPr>
        <w:t> důvodů uvedených v </w:t>
      </w:r>
      <w:hyperlink w:anchor="_Příloha_č._3_1" w:history="1">
        <w:r w:rsidR="00AC39B1" w:rsidRPr="00143116">
          <w:rPr>
            <w:rStyle w:val="Hypertextovodkaz"/>
            <w:sz w:val="20"/>
            <w:szCs w:val="20"/>
          </w:rPr>
          <w:t>Příloze č. 3</w:t>
        </w:r>
      </w:hyperlink>
      <w:r w:rsidR="0040634C">
        <w:rPr>
          <w:rStyle w:val="Hypertextovodkaz"/>
          <w:sz w:val="20"/>
          <w:szCs w:val="20"/>
        </w:rPr>
        <w:t xml:space="preserve"> </w:t>
      </w:r>
      <w:r w:rsidR="00D15025" w:rsidRPr="00143116">
        <w:rPr>
          <w:sz w:val="20"/>
          <w:szCs w:val="20"/>
        </w:rPr>
        <w:t>této Smlouvy</w:t>
      </w:r>
      <w:r w:rsidRPr="00143116">
        <w:rPr>
          <w:sz w:val="20"/>
          <w:szCs w:val="20"/>
        </w:rPr>
        <w:t>;</w:t>
      </w:r>
    </w:p>
    <w:p w:rsidR="00963996" w:rsidRPr="00143116" w:rsidRDefault="00963996" w:rsidP="00170350">
      <w:pPr>
        <w:pStyle w:val="RLTextlnkuslovan"/>
        <w:numPr>
          <w:ilvl w:val="2"/>
          <w:numId w:val="1"/>
        </w:numPr>
        <w:ind w:left="2268" w:hanging="794"/>
        <w:rPr>
          <w:sz w:val="20"/>
          <w:szCs w:val="20"/>
        </w:rPr>
      </w:pPr>
      <w:r w:rsidRPr="00143116">
        <w:rPr>
          <w:sz w:val="20"/>
          <w:szCs w:val="20"/>
        </w:rPr>
        <w:t xml:space="preserve">Poskytovatel nebude schopen předložit pojistnou smlouvu, její relevantní části nebo pojistku dle odst. </w:t>
      </w:r>
      <w:r w:rsidR="003E6967">
        <w:fldChar w:fldCharType="begin"/>
      </w:r>
      <w:r w:rsidR="003E6967">
        <w:instrText xml:space="preserve"> REF  odst58 \h \r  \* MERGEFORMAT </w:instrText>
      </w:r>
      <w:r w:rsidR="003E6967">
        <w:fldChar w:fldCharType="separate"/>
      </w:r>
      <w:r w:rsidR="00154EB7" w:rsidRPr="00154EB7">
        <w:rPr>
          <w:sz w:val="20"/>
          <w:szCs w:val="20"/>
        </w:rPr>
        <w:t>5.8</w:t>
      </w:r>
      <w:r w:rsidR="003E6967">
        <w:fldChar w:fldCharType="end"/>
      </w:r>
      <w:r w:rsidRPr="00143116">
        <w:rPr>
          <w:sz w:val="20"/>
          <w:szCs w:val="20"/>
        </w:rPr>
        <w:t xml:space="preserve"> této Smlouvy;</w:t>
      </w:r>
    </w:p>
    <w:p w:rsidR="00D15025" w:rsidRPr="00143116" w:rsidRDefault="009C400A" w:rsidP="007D2B1E">
      <w:pPr>
        <w:pStyle w:val="RLTextlnkuslovan"/>
        <w:numPr>
          <w:ilvl w:val="2"/>
          <w:numId w:val="1"/>
        </w:numPr>
        <w:rPr>
          <w:sz w:val="20"/>
          <w:szCs w:val="20"/>
        </w:rPr>
      </w:pPr>
      <w:r w:rsidRPr="00143116">
        <w:rPr>
          <w:sz w:val="20"/>
          <w:szCs w:val="20"/>
        </w:rPr>
        <w:lastRenderedPageBreak/>
        <w:t xml:space="preserve">Objednatel neschválí harmonogram Inicializace Služeb pro některou z Paušálních služeb do </w:t>
      </w:r>
      <w:r w:rsidR="005A2218" w:rsidRPr="00143116">
        <w:rPr>
          <w:sz w:val="20"/>
          <w:szCs w:val="20"/>
        </w:rPr>
        <w:t>10 d</w:t>
      </w:r>
      <w:r w:rsidRPr="00143116">
        <w:rPr>
          <w:sz w:val="20"/>
          <w:szCs w:val="20"/>
        </w:rPr>
        <w:t>nů ode dne předložení jeho první verze Poskytovatelem, přičemž v takovém případě je Objednatel oprávněn odstoupit od Smlouvy pouze částečně, a to ve vztahu ke KL, u n</w:t>
      </w:r>
      <w:r w:rsidR="007F4BDC" w:rsidRPr="00143116">
        <w:rPr>
          <w:sz w:val="20"/>
          <w:szCs w:val="20"/>
        </w:rPr>
        <w:t>ě</w:t>
      </w:r>
      <w:r w:rsidRPr="00143116">
        <w:rPr>
          <w:sz w:val="20"/>
          <w:szCs w:val="20"/>
        </w:rPr>
        <w:t xml:space="preserve">hož nedošlo ke schválení </w:t>
      </w:r>
      <w:r w:rsidR="00B60E9D" w:rsidRPr="00143116">
        <w:rPr>
          <w:sz w:val="20"/>
          <w:szCs w:val="20"/>
        </w:rPr>
        <w:t>harmonogramu</w:t>
      </w:r>
      <w:r w:rsidRPr="00143116">
        <w:rPr>
          <w:sz w:val="20"/>
          <w:szCs w:val="20"/>
        </w:rPr>
        <w:t xml:space="preserve"> Inicializace</w:t>
      </w:r>
      <w:r w:rsidR="00D15025" w:rsidRPr="00143116">
        <w:rPr>
          <w:sz w:val="20"/>
          <w:szCs w:val="20"/>
        </w:rPr>
        <w:t>.</w:t>
      </w:r>
    </w:p>
    <w:p w:rsidR="00210A29" w:rsidRPr="00143116" w:rsidRDefault="00BB6F17" w:rsidP="00BB6F17">
      <w:pPr>
        <w:pStyle w:val="RLTextlnkuslovan"/>
        <w:rPr>
          <w:sz w:val="20"/>
          <w:szCs w:val="20"/>
        </w:rPr>
      </w:pPr>
      <w:bookmarkStart w:id="201" w:name="_Ref432522258"/>
      <w:r w:rsidRPr="00143116">
        <w:rPr>
          <w:sz w:val="20"/>
          <w:szCs w:val="20"/>
        </w:rPr>
        <w:t xml:space="preserve">Poskytovatel je oprávněn odstoupit od této Smlouvy </w:t>
      </w:r>
      <w:r w:rsidR="009D5E71" w:rsidRPr="00143116">
        <w:rPr>
          <w:sz w:val="20"/>
          <w:szCs w:val="20"/>
        </w:rPr>
        <w:t xml:space="preserve">pouze </w:t>
      </w:r>
      <w:r w:rsidRPr="00143116">
        <w:rPr>
          <w:sz w:val="20"/>
          <w:szCs w:val="20"/>
        </w:rPr>
        <w:t>v</w:t>
      </w:r>
      <w:r w:rsidR="00583601" w:rsidRPr="00143116">
        <w:rPr>
          <w:sz w:val="20"/>
          <w:szCs w:val="20"/>
        </w:rPr>
        <w:t> </w:t>
      </w:r>
      <w:r w:rsidRPr="00143116">
        <w:rPr>
          <w:sz w:val="20"/>
          <w:szCs w:val="20"/>
        </w:rPr>
        <w:t>případě</w:t>
      </w:r>
      <w:r w:rsidR="00583601" w:rsidRPr="00143116">
        <w:rPr>
          <w:sz w:val="20"/>
          <w:szCs w:val="20"/>
        </w:rPr>
        <w:t>, že</w:t>
      </w:r>
      <w:r w:rsidR="00210A29" w:rsidRPr="00143116">
        <w:rPr>
          <w:sz w:val="20"/>
          <w:szCs w:val="20"/>
        </w:rPr>
        <w:t>:</w:t>
      </w:r>
      <w:bookmarkEnd w:id="201"/>
    </w:p>
    <w:p w:rsidR="00210A29" w:rsidRPr="00143116" w:rsidRDefault="00583601" w:rsidP="00300CD9">
      <w:pPr>
        <w:pStyle w:val="RLTextlnkuslovan"/>
        <w:numPr>
          <w:ilvl w:val="2"/>
          <w:numId w:val="1"/>
        </w:numPr>
        <w:rPr>
          <w:sz w:val="20"/>
          <w:szCs w:val="20"/>
        </w:rPr>
      </w:pPr>
      <w:r w:rsidRPr="00143116">
        <w:rPr>
          <w:sz w:val="20"/>
          <w:szCs w:val="20"/>
        </w:rPr>
        <w:t xml:space="preserve">Objednatel je v </w:t>
      </w:r>
      <w:r w:rsidR="00BB6F17" w:rsidRPr="00143116">
        <w:rPr>
          <w:sz w:val="20"/>
          <w:szCs w:val="20"/>
        </w:rPr>
        <w:t xml:space="preserve">prodlení se zaplacením jakékoliv splatné částky dle této Smlouvy po dobu delší než </w:t>
      </w:r>
      <w:r w:rsidR="00CB34CC" w:rsidRPr="00143116">
        <w:rPr>
          <w:sz w:val="20"/>
          <w:szCs w:val="20"/>
        </w:rPr>
        <w:t>60</w:t>
      </w:r>
      <w:r w:rsidR="00BB6F17" w:rsidRPr="00143116">
        <w:rPr>
          <w:sz w:val="20"/>
          <w:szCs w:val="20"/>
        </w:rPr>
        <w:t xml:space="preserve"> dnů</w:t>
      </w:r>
      <w:r w:rsidR="009D5E71" w:rsidRPr="00143116">
        <w:rPr>
          <w:sz w:val="20"/>
          <w:szCs w:val="20"/>
        </w:rPr>
        <w:t>;</w:t>
      </w:r>
    </w:p>
    <w:p w:rsidR="009D5E71" w:rsidRPr="00143116" w:rsidRDefault="009D5E71" w:rsidP="00300CD9">
      <w:pPr>
        <w:pStyle w:val="RLTextlnkuslovan"/>
        <w:numPr>
          <w:ilvl w:val="2"/>
          <w:numId w:val="1"/>
        </w:numPr>
        <w:rPr>
          <w:sz w:val="20"/>
          <w:szCs w:val="20"/>
        </w:rPr>
      </w:pPr>
      <w:r w:rsidRPr="00143116">
        <w:rPr>
          <w:sz w:val="20"/>
          <w:szCs w:val="20"/>
        </w:rPr>
        <w:t>Objednatel je v prodlení s poskytováním nezbytné součinnosti dle této Smlouvy; nebo</w:t>
      </w:r>
    </w:p>
    <w:p w:rsidR="00B860E5" w:rsidRPr="00143116" w:rsidRDefault="00B860E5" w:rsidP="00300CD9">
      <w:pPr>
        <w:pStyle w:val="RLTextlnkuslovan"/>
        <w:numPr>
          <w:ilvl w:val="2"/>
          <w:numId w:val="1"/>
        </w:numPr>
        <w:rPr>
          <w:sz w:val="20"/>
          <w:szCs w:val="20"/>
        </w:rPr>
      </w:pPr>
      <w:r w:rsidRPr="00143116">
        <w:rPr>
          <w:sz w:val="20"/>
          <w:szCs w:val="20"/>
        </w:rPr>
        <w:t xml:space="preserve">Objednatel </w:t>
      </w:r>
      <w:r w:rsidR="009D5E71" w:rsidRPr="00143116">
        <w:rPr>
          <w:sz w:val="20"/>
          <w:szCs w:val="20"/>
        </w:rPr>
        <w:t xml:space="preserve">jiným způsobem podstatně </w:t>
      </w:r>
      <w:r w:rsidRPr="00143116">
        <w:rPr>
          <w:sz w:val="20"/>
          <w:szCs w:val="20"/>
        </w:rPr>
        <w:t>poruší</w:t>
      </w:r>
      <w:r w:rsidR="009D5E71" w:rsidRPr="00143116">
        <w:rPr>
          <w:sz w:val="20"/>
          <w:szCs w:val="20"/>
        </w:rPr>
        <w:t xml:space="preserve"> tuto Smlouvu</w:t>
      </w:r>
      <w:r w:rsidR="004D7C51" w:rsidRPr="00143116">
        <w:rPr>
          <w:sz w:val="20"/>
          <w:szCs w:val="20"/>
        </w:rPr>
        <w:t>,</w:t>
      </w:r>
    </w:p>
    <w:p w:rsidR="00BB6F17" w:rsidRPr="00143116" w:rsidRDefault="00583601" w:rsidP="00210A29">
      <w:pPr>
        <w:pStyle w:val="RLTextlnkuslovan"/>
        <w:numPr>
          <w:ilvl w:val="0"/>
          <w:numId w:val="0"/>
        </w:numPr>
        <w:ind w:left="1560"/>
        <w:rPr>
          <w:sz w:val="20"/>
          <w:szCs w:val="20"/>
        </w:rPr>
      </w:pPr>
      <w:r w:rsidRPr="00143116">
        <w:rPr>
          <w:sz w:val="20"/>
          <w:szCs w:val="20"/>
        </w:rPr>
        <w:t xml:space="preserve">a </w:t>
      </w:r>
      <w:r w:rsidR="00BB6F17" w:rsidRPr="00143116">
        <w:rPr>
          <w:sz w:val="20"/>
          <w:szCs w:val="20"/>
        </w:rPr>
        <w:t xml:space="preserve">Objednatel nezjedná nápravu ani v dodatečné přiměřené lhůtě, kterou mu k tomu Poskytovatel poskytne v písemné výzvě ke splnění povinnosti, přičemž tato lhůta nesmí být kratší než </w:t>
      </w:r>
      <w:r w:rsidR="007A0544" w:rsidRPr="00143116">
        <w:rPr>
          <w:sz w:val="20"/>
          <w:szCs w:val="20"/>
        </w:rPr>
        <w:t>60</w:t>
      </w:r>
      <w:r w:rsidR="00BB6F17" w:rsidRPr="00143116">
        <w:rPr>
          <w:sz w:val="20"/>
          <w:szCs w:val="20"/>
        </w:rPr>
        <w:t>dnů od doručení takovéto výzvy</w:t>
      </w:r>
      <w:r w:rsidR="009D5E71" w:rsidRPr="00143116">
        <w:rPr>
          <w:sz w:val="20"/>
          <w:szCs w:val="20"/>
        </w:rPr>
        <w:t xml:space="preserve"> k nápravě</w:t>
      </w:r>
      <w:r w:rsidR="004D7C51" w:rsidRPr="00143116">
        <w:rPr>
          <w:sz w:val="20"/>
          <w:szCs w:val="20"/>
        </w:rPr>
        <w:t xml:space="preserve"> a v této výzvě zároveň musí být uvedeno právo Poskytovatele od Smlouvy odstoupit. </w:t>
      </w:r>
    </w:p>
    <w:p w:rsidR="00BB6F17" w:rsidRPr="00143116" w:rsidRDefault="00BB6F17" w:rsidP="00BB6F17">
      <w:pPr>
        <w:pStyle w:val="RLTextlnkuslovan"/>
        <w:rPr>
          <w:sz w:val="20"/>
          <w:szCs w:val="20"/>
        </w:rPr>
      </w:pPr>
      <w:bookmarkStart w:id="202" w:name="_Ref378171675"/>
      <w:r w:rsidRPr="00143116">
        <w:rPr>
          <w:sz w:val="20"/>
          <w:szCs w:val="20"/>
        </w:rPr>
        <w:t>Účinky odstoupení od Smlouvy nastávají dnem doručení písemného oznámení o odstoupení druhé smluvní straně.</w:t>
      </w:r>
      <w:bookmarkEnd w:id="202"/>
    </w:p>
    <w:p w:rsidR="004D7C51" w:rsidRPr="00143116" w:rsidRDefault="004D7C51" w:rsidP="004D7C51">
      <w:pPr>
        <w:pStyle w:val="RLTextlnkuslovan"/>
        <w:rPr>
          <w:sz w:val="20"/>
          <w:szCs w:val="20"/>
        </w:rPr>
      </w:pPr>
      <w:r w:rsidRPr="00143116">
        <w:rPr>
          <w:sz w:val="20"/>
          <w:szCs w:val="20"/>
        </w:rPr>
        <w:t xml:space="preserve">S ohledem na ustanovení odst. </w:t>
      </w:r>
      <w:r w:rsidR="003E6967">
        <w:fldChar w:fldCharType="begin"/>
      </w:r>
      <w:r w:rsidR="003E6967">
        <w:instrText xml:space="preserve"> REF _Ref432522258 \r \h  \* MERGEFORMAT </w:instrText>
      </w:r>
      <w:r w:rsidR="003E6967">
        <w:fldChar w:fldCharType="separate"/>
      </w:r>
      <w:r w:rsidR="00154EB7" w:rsidRPr="00154EB7">
        <w:rPr>
          <w:sz w:val="20"/>
          <w:szCs w:val="20"/>
        </w:rPr>
        <w:t>16.3</w:t>
      </w:r>
      <w:r w:rsidR="003E6967">
        <w:fldChar w:fldCharType="end"/>
      </w:r>
      <w:r w:rsidRPr="00143116">
        <w:rPr>
          <w:sz w:val="20"/>
          <w:szCs w:val="20"/>
        </w:rPr>
        <w:t xml:space="preserve"> této Smlouvy je vyloučena aplikace ustanovení </w:t>
      </w:r>
      <w:r w:rsidR="008E2F18" w:rsidRPr="00143116">
        <w:rPr>
          <w:sz w:val="20"/>
          <w:szCs w:val="20"/>
        </w:rPr>
        <w:br/>
      </w:r>
      <w:r w:rsidRPr="00143116">
        <w:rPr>
          <w:sz w:val="20"/>
          <w:szCs w:val="20"/>
        </w:rPr>
        <w:t xml:space="preserve">§ 2591 občanského zákoníku, který mj. stanoví, že Poskytovatel má právo </w:t>
      </w:r>
      <w:r w:rsidR="00897A76" w:rsidRPr="00143116">
        <w:rPr>
          <w:sz w:val="20"/>
          <w:szCs w:val="20"/>
        </w:rPr>
        <w:t xml:space="preserve">po předchozím upozornění Objednatele </w:t>
      </w:r>
      <w:r w:rsidRPr="00143116">
        <w:rPr>
          <w:sz w:val="20"/>
          <w:szCs w:val="20"/>
        </w:rPr>
        <w:t>odstoupit od Smlouvy v případě, že marně uplyne Poskytovatelem stanovená dodatečná lhůta k poskytnutí součinnosti Objednatelem. Obdobně je vyloučena aplikace ustanovení § 1978 odst. 2 občanského zákoníku, který stanoví, že marné uplynutí dodatečné lhůty stanovené k plnění může mít za následek odstoupení od této Smlouvy bez dalšího.</w:t>
      </w:r>
    </w:p>
    <w:p w:rsidR="00F674B8" w:rsidRPr="00143116" w:rsidRDefault="00F674B8" w:rsidP="00BB6F17">
      <w:pPr>
        <w:pStyle w:val="RLTextlnkuslovan"/>
        <w:rPr>
          <w:sz w:val="20"/>
          <w:szCs w:val="20"/>
        </w:rPr>
      </w:pPr>
      <w:bookmarkStart w:id="203" w:name="_Ref370978531"/>
      <w:r w:rsidRPr="00143116">
        <w:rPr>
          <w:sz w:val="20"/>
          <w:szCs w:val="20"/>
        </w:rPr>
        <w:t xml:space="preserve">Objednatel je oprávněn tuto Smlouvu písemně vypovědět bez udání důvodů, a to s výpovědní dobou </w:t>
      </w:r>
      <w:r w:rsidR="00CB34CC" w:rsidRPr="00143116">
        <w:rPr>
          <w:sz w:val="20"/>
          <w:szCs w:val="20"/>
        </w:rPr>
        <w:t xml:space="preserve">3 </w:t>
      </w:r>
      <w:r w:rsidRPr="00143116">
        <w:rPr>
          <w:sz w:val="20"/>
          <w:szCs w:val="20"/>
        </w:rPr>
        <w:t>měsíců ode dne doruč</w:t>
      </w:r>
      <w:r w:rsidR="007A6BF7" w:rsidRPr="00143116">
        <w:rPr>
          <w:sz w:val="20"/>
          <w:szCs w:val="20"/>
        </w:rPr>
        <w:t>e</w:t>
      </w:r>
      <w:r w:rsidRPr="00143116">
        <w:rPr>
          <w:sz w:val="20"/>
          <w:szCs w:val="20"/>
        </w:rPr>
        <w:t>ní písemné výpovědi Poskytovateli</w:t>
      </w:r>
      <w:r w:rsidR="00EC1229" w:rsidRPr="00143116">
        <w:rPr>
          <w:sz w:val="20"/>
          <w:szCs w:val="20"/>
        </w:rPr>
        <w:t>, a to bez jakýchkoliv sankcí.</w:t>
      </w:r>
      <w:bookmarkEnd w:id="203"/>
    </w:p>
    <w:p w:rsidR="00CD3A20" w:rsidRPr="00143116" w:rsidRDefault="00CD3A20" w:rsidP="00CD3A20">
      <w:pPr>
        <w:pStyle w:val="RLTextlnkuslovan"/>
        <w:rPr>
          <w:sz w:val="20"/>
          <w:szCs w:val="20"/>
        </w:rPr>
      </w:pPr>
      <w:bookmarkStart w:id="204" w:name="_Ref372234489"/>
      <w:r w:rsidRPr="00143116">
        <w:rPr>
          <w:sz w:val="20"/>
          <w:szCs w:val="20"/>
        </w:rPr>
        <w:t xml:space="preserve">Objednatel je oprávněn písemně vypovědět poskytování jednotlivých Služeb dle </w:t>
      </w:r>
      <w:r w:rsidR="008A30F9" w:rsidRPr="00143116">
        <w:rPr>
          <w:sz w:val="20"/>
          <w:szCs w:val="20"/>
        </w:rPr>
        <w:t xml:space="preserve">příslušných </w:t>
      </w:r>
      <w:r w:rsidR="001758BD" w:rsidRPr="00143116">
        <w:rPr>
          <w:sz w:val="20"/>
          <w:szCs w:val="20"/>
        </w:rPr>
        <w:t>K</w:t>
      </w:r>
      <w:r w:rsidRPr="00143116">
        <w:rPr>
          <w:sz w:val="20"/>
          <w:szCs w:val="20"/>
        </w:rPr>
        <w:t>atalogových listů, a to s výpovědní dobou</w:t>
      </w:r>
      <w:r w:rsidR="008A30F9" w:rsidRPr="00143116">
        <w:rPr>
          <w:sz w:val="20"/>
          <w:szCs w:val="20"/>
        </w:rPr>
        <w:t xml:space="preserve">, která uplyne ke konci </w:t>
      </w:r>
      <w:r w:rsidRPr="00143116">
        <w:rPr>
          <w:sz w:val="20"/>
          <w:szCs w:val="20"/>
        </w:rPr>
        <w:t xml:space="preserve">měsíce </w:t>
      </w:r>
      <w:r w:rsidR="008A30F9" w:rsidRPr="00143116">
        <w:rPr>
          <w:sz w:val="20"/>
          <w:szCs w:val="20"/>
        </w:rPr>
        <w:t xml:space="preserve">následujícího po měsíci </w:t>
      </w:r>
      <w:r w:rsidRPr="00143116">
        <w:rPr>
          <w:sz w:val="20"/>
          <w:szCs w:val="20"/>
        </w:rPr>
        <w:t>doručení písemné výpovědi Poskytovateli. Tuto částečnou výpověď je Objednatel oprávněn učinit kdykoliv</w:t>
      </w:r>
      <w:r w:rsidR="00F120ED" w:rsidRPr="00143116">
        <w:rPr>
          <w:sz w:val="20"/>
          <w:szCs w:val="20"/>
        </w:rPr>
        <w:t xml:space="preserve"> po dobu trvání této Smlouvy</w:t>
      </w:r>
      <w:bookmarkEnd w:id="204"/>
      <w:r w:rsidR="001B7CC7" w:rsidRPr="00143116">
        <w:rPr>
          <w:sz w:val="20"/>
          <w:szCs w:val="20"/>
        </w:rPr>
        <w:t>.</w:t>
      </w:r>
    </w:p>
    <w:p w:rsidR="00BB6F17" w:rsidRPr="00143116" w:rsidRDefault="003B46EB" w:rsidP="00BB6F17">
      <w:pPr>
        <w:pStyle w:val="RLTextlnkuslovan"/>
        <w:rPr>
          <w:sz w:val="20"/>
          <w:szCs w:val="20"/>
        </w:rPr>
      </w:pPr>
      <w:r w:rsidRPr="00143116">
        <w:rPr>
          <w:bCs/>
          <w:iCs/>
          <w:sz w:val="20"/>
          <w:szCs w:val="20"/>
        </w:rPr>
        <w:t xml:space="preserve">Ukončením účinnosti této Smlouvy, včetně zrušení závazku v důsledku odstoupení od této Smlouvy, nejsou dotčena </w:t>
      </w:r>
      <w:r w:rsidR="00BB6F17" w:rsidRPr="00143116">
        <w:rPr>
          <w:sz w:val="20"/>
          <w:szCs w:val="20"/>
        </w:rPr>
        <w:t xml:space="preserve">ustanovení Smlouvy týkající se licencí, záruk, nároků z odpovědnosti za vady, nároky z odpovědnosti za </w:t>
      </w:r>
      <w:r w:rsidR="00D42CD5" w:rsidRPr="00143116">
        <w:rPr>
          <w:sz w:val="20"/>
          <w:szCs w:val="20"/>
        </w:rPr>
        <w:t xml:space="preserve">újmu </w:t>
      </w:r>
      <w:r w:rsidR="00BB6F17" w:rsidRPr="00143116">
        <w:rPr>
          <w:sz w:val="20"/>
          <w:szCs w:val="20"/>
        </w:rPr>
        <w:t>a nároky ze smluvních pokut, ustanovení o ochraně informací, ani další ustanovení a nároky, z jejichž povahy vyplývá, že mají trvat i po zániku účinnosti této Smlouvy.</w:t>
      </w:r>
    </w:p>
    <w:p w:rsidR="00D1622A" w:rsidRPr="00143116" w:rsidRDefault="00D1622A" w:rsidP="00D76B7E">
      <w:pPr>
        <w:pStyle w:val="RLTextlnkuslovan"/>
        <w:rPr>
          <w:sz w:val="20"/>
          <w:szCs w:val="20"/>
        </w:rPr>
      </w:pPr>
      <w:r w:rsidRPr="00143116">
        <w:rPr>
          <w:sz w:val="20"/>
          <w:szCs w:val="20"/>
        </w:rPr>
        <w:t>Ukončením</w:t>
      </w:r>
      <w:r w:rsidR="0040634C">
        <w:rPr>
          <w:sz w:val="20"/>
          <w:szCs w:val="20"/>
        </w:rPr>
        <w:t xml:space="preserve"> </w:t>
      </w:r>
      <w:r w:rsidRPr="00143116">
        <w:rPr>
          <w:sz w:val="20"/>
          <w:szCs w:val="20"/>
        </w:rPr>
        <w:t xml:space="preserve">této Smlouvy </w:t>
      </w:r>
      <w:r w:rsidR="00EC1229" w:rsidRPr="00143116">
        <w:rPr>
          <w:sz w:val="20"/>
          <w:szCs w:val="20"/>
        </w:rPr>
        <w:t>(zrušením závazku v důsledku odstoupení od této Smlouvy</w:t>
      </w:r>
      <w:r w:rsidR="0040634C">
        <w:rPr>
          <w:sz w:val="20"/>
          <w:szCs w:val="20"/>
        </w:rPr>
        <w:t xml:space="preserve"> </w:t>
      </w:r>
      <w:r w:rsidR="00D76B7E" w:rsidRPr="00143116">
        <w:rPr>
          <w:sz w:val="20"/>
          <w:szCs w:val="20"/>
        </w:rPr>
        <w:t>či její výpovědí</w:t>
      </w:r>
      <w:r w:rsidR="00EC1229" w:rsidRPr="00143116">
        <w:rPr>
          <w:sz w:val="20"/>
          <w:szCs w:val="20"/>
        </w:rPr>
        <w:t xml:space="preserve">) </w:t>
      </w:r>
      <w:r w:rsidRPr="00143116">
        <w:rPr>
          <w:sz w:val="20"/>
          <w:szCs w:val="20"/>
        </w:rPr>
        <w:t xml:space="preserve">nejsou dále dotčena ustanovení </w:t>
      </w:r>
      <w:r w:rsidR="003B46EB" w:rsidRPr="00143116">
        <w:rPr>
          <w:sz w:val="20"/>
          <w:szCs w:val="20"/>
        </w:rPr>
        <w:t xml:space="preserve">odst. </w:t>
      </w:r>
      <w:r w:rsidR="003E6967">
        <w:fldChar w:fldCharType="begin"/>
      </w:r>
      <w:r w:rsidR="003E6967">
        <w:instrText xml:space="preserve"> REF  odst510 \h \r  \* MERGEFORMAT </w:instrText>
      </w:r>
      <w:r w:rsidR="003E6967">
        <w:fldChar w:fldCharType="separate"/>
      </w:r>
      <w:r w:rsidR="00154EB7" w:rsidRPr="00154EB7">
        <w:rPr>
          <w:sz w:val="20"/>
          <w:szCs w:val="20"/>
        </w:rPr>
        <w:t>5.10</w:t>
      </w:r>
      <w:r w:rsidR="003E6967">
        <w:fldChar w:fldCharType="end"/>
      </w:r>
      <w:r w:rsidRPr="00143116">
        <w:rPr>
          <w:sz w:val="20"/>
          <w:szCs w:val="20"/>
        </w:rPr>
        <w:t xml:space="preserve">a </w:t>
      </w:r>
      <w:r w:rsidR="00B607DF" w:rsidRPr="00143116">
        <w:rPr>
          <w:sz w:val="20"/>
          <w:szCs w:val="20"/>
        </w:rPr>
        <w:t>odst.</w:t>
      </w:r>
      <w:r w:rsidR="003E6967">
        <w:fldChar w:fldCharType="begin"/>
      </w:r>
      <w:r w:rsidR="003E6967">
        <w:instrText xml:space="preserve"> REF _Ref295235282 \r \h  \* MERGEFORMAT </w:instrText>
      </w:r>
      <w:r w:rsidR="003E6967">
        <w:fldChar w:fldCharType="separate"/>
      </w:r>
      <w:r w:rsidR="00154EB7" w:rsidRPr="00154EB7">
        <w:rPr>
          <w:sz w:val="20"/>
          <w:szCs w:val="20"/>
        </w:rPr>
        <w:t>5.12</w:t>
      </w:r>
      <w:r w:rsidR="003E6967">
        <w:fldChar w:fldCharType="end"/>
      </w:r>
      <w:r w:rsidRPr="00143116">
        <w:rPr>
          <w:sz w:val="20"/>
          <w:szCs w:val="20"/>
        </w:rPr>
        <w:t xml:space="preserve"> Smlouvy jakož i další ustanovení této Smlouvy související s poskytováním plnění stran dle </w:t>
      </w:r>
      <w:r w:rsidR="003B46EB" w:rsidRPr="00143116">
        <w:rPr>
          <w:sz w:val="20"/>
          <w:szCs w:val="20"/>
        </w:rPr>
        <w:t xml:space="preserve">odst. </w:t>
      </w:r>
      <w:r w:rsidR="003E6967">
        <w:fldChar w:fldCharType="begin"/>
      </w:r>
      <w:r w:rsidR="003E6967">
        <w:instrText xml:space="preserve"> REF  odst510 \h \r  \* MERGEFORMAT </w:instrText>
      </w:r>
      <w:r w:rsidR="003E6967">
        <w:fldChar w:fldCharType="separate"/>
      </w:r>
      <w:r w:rsidR="00154EB7" w:rsidRPr="00154EB7">
        <w:rPr>
          <w:sz w:val="20"/>
          <w:szCs w:val="20"/>
        </w:rPr>
        <w:t>5.10</w:t>
      </w:r>
      <w:r w:rsidR="003E6967">
        <w:fldChar w:fldCharType="end"/>
      </w:r>
      <w:r w:rsidRPr="00143116">
        <w:rPr>
          <w:sz w:val="20"/>
          <w:szCs w:val="20"/>
        </w:rPr>
        <w:t xml:space="preserve">a </w:t>
      </w:r>
      <w:r w:rsidR="00B607DF" w:rsidRPr="00143116">
        <w:rPr>
          <w:sz w:val="20"/>
          <w:szCs w:val="20"/>
        </w:rPr>
        <w:t xml:space="preserve">odst. </w:t>
      </w:r>
      <w:r w:rsidR="003E6967">
        <w:fldChar w:fldCharType="begin"/>
      </w:r>
      <w:r w:rsidR="003E6967">
        <w:instrText xml:space="preserve"> REF _Ref295235282 \r \h  \* MERGEFORMAT </w:instrText>
      </w:r>
      <w:r w:rsidR="003E6967">
        <w:fldChar w:fldCharType="separate"/>
      </w:r>
      <w:r w:rsidR="00154EB7" w:rsidRPr="00154EB7">
        <w:rPr>
          <w:sz w:val="20"/>
          <w:szCs w:val="20"/>
        </w:rPr>
        <w:t>5.12</w:t>
      </w:r>
      <w:r w:rsidR="003E6967">
        <w:fldChar w:fldCharType="end"/>
      </w:r>
      <w:r w:rsidRPr="00143116">
        <w:rPr>
          <w:sz w:val="20"/>
          <w:szCs w:val="20"/>
        </w:rPr>
        <w:t xml:space="preserve"> této Smlouvy.</w:t>
      </w:r>
    </w:p>
    <w:p w:rsidR="001B7CC7" w:rsidRPr="00143116" w:rsidRDefault="003B46EB" w:rsidP="00D76B7E">
      <w:pPr>
        <w:pStyle w:val="RLTextlnkuslovan"/>
        <w:rPr>
          <w:sz w:val="20"/>
          <w:szCs w:val="20"/>
        </w:rPr>
      </w:pPr>
      <w:bookmarkStart w:id="205" w:name="_Ref212855694"/>
      <w:bookmarkStart w:id="206" w:name="_Ref212861074"/>
      <w:r w:rsidRPr="00143116">
        <w:rPr>
          <w:sz w:val="20"/>
          <w:szCs w:val="20"/>
        </w:rPr>
        <w:t>U</w:t>
      </w:r>
      <w:r w:rsidRPr="00143116">
        <w:rPr>
          <w:bCs/>
          <w:iCs/>
          <w:sz w:val="20"/>
          <w:szCs w:val="20"/>
        </w:rPr>
        <w:t>končením účinnosti této Smlouvy, včetně zrušení závazku v důsledku odstoupení od této Smlouvy, není dotčeno</w:t>
      </w:r>
      <w:r w:rsidR="001B7CC7" w:rsidRPr="00143116">
        <w:rPr>
          <w:sz w:val="20"/>
          <w:szCs w:val="20"/>
        </w:rPr>
        <w:t xml:space="preserve"> vzájemné plnění, pokud bylo řádně poskytnuto ani práva a nároky z takových plnění vyplývající. V případě, kdy by však Objednatel odstoupil od Smlouvy z důvodu takového porušení smluvní povinnosti Poskytovatele, že se plnění Poskytovatele stalo pro Objednatele nepotřebným, bude toto plnění Poskytovateli vráceno a ten bude </w:t>
      </w:r>
      <w:r w:rsidR="001B7CC7" w:rsidRPr="00143116">
        <w:rPr>
          <w:sz w:val="20"/>
          <w:szCs w:val="20"/>
        </w:rPr>
        <w:lastRenderedPageBreak/>
        <w:t>povinen vrátit Objednateli zaplacenou cenu.</w:t>
      </w:r>
      <w:r w:rsidR="00821188" w:rsidRPr="00143116">
        <w:rPr>
          <w:sz w:val="20"/>
          <w:szCs w:val="20"/>
        </w:rPr>
        <w:t xml:space="preserve"> Poskytovateli nevzniká právo na poskytnutí jakéhokoliv finančního plnění</w:t>
      </w:r>
      <w:r w:rsidR="006656C6" w:rsidRPr="00143116">
        <w:rPr>
          <w:sz w:val="20"/>
          <w:szCs w:val="20"/>
        </w:rPr>
        <w:t xml:space="preserve"> za činnosti prováděné v rámci Inicializace Paušální služby</w:t>
      </w:r>
      <w:r w:rsidR="00821188" w:rsidRPr="00143116">
        <w:rPr>
          <w:sz w:val="20"/>
          <w:szCs w:val="20"/>
        </w:rPr>
        <w:t xml:space="preserve"> v případě, že závazek k provedení Inicializace</w:t>
      </w:r>
      <w:r w:rsidR="006656C6" w:rsidRPr="00143116">
        <w:rPr>
          <w:sz w:val="20"/>
          <w:szCs w:val="20"/>
        </w:rPr>
        <w:t xml:space="preserve"> příslušné Paušální služby</w:t>
      </w:r>
      <w:r w:rsidR="0078057B" w:rsidRPr="00143116">
        <w:rPr>
          <w:sz w:val="20"/>
          <w:szCs w:val="20"/>
        </w:rPr>
        <w:t xml:space="preserve"> </w:t>
      </w:r>
      <w:r w:rsidR="006656C6" w:rsidRPr="00143116">
        <w:rPr>
          <w:sz w:val="20"/>
          <w:szCs w:val="20"/>
        </w:rPr>
        <w:t>zanikne v </w:t>
      </w:r>
      <w:r w:rsidR="00B60E9D" w:rsidRPr="00143116">
        <w:rPr>
          <w:sz w:val="20"/>
          <w:szCs w:val="20"/>
        </w:rPr>
        <w:t>důsledku</w:t>
      </w:r>
      <w:r w:rsidR="006656C6" w:rsidRPr="00143116">
        <w:rPr>
          <w:sz w:val="20"/>
          <w:szCs w:val="20"/>
        </w:rPr>
        <w:t xml:space="preserve"> odstoupení od Smlouvy či její části smluvní stranou před řádným ukončením procesu Inicializace této Paušální služby a potvrzením </w:t>
      </w:r>
      <w:r w:rsidR="00A55487" w:rsidRPr="00143116">
        <w:rPr>
          <w:sz w:val="20"/>
          <w:szCs w:val="20"/>
        </w:rPr>
        <w:t>protokolu o řádné Inicializaci ze strany Objednatele</w:t>
      </w:r>
      <w:r w:rsidR="006656C6" w:rsidRPr="00143116">
        <w:rPr>
          <w:sz w:val="20"/>
          <w:szCs w:val="20"/>
        </w:rPr>
        <w:t xml:space="preserve">. </w:t>
      </w:r>
    </w:p>
    <w:p w:rsidR="00FF31CD" w:rsidRPr="00143116" w:rsidRDefault="00FF31CD" w:rsidP="00FF31CD">
      <w:pPr>
        <w:pStyle w:val="RLTextlnkuslovan"/>
        <w:rPr>
          <w:sz w:val="20"/>
          <w:szCs w:val="20"/>
        </w:rPr>
      </w:pPr>
      <w:r w:rsidRPr="00143116">
        <w:rPr>
          <w:sz w:val="20"/>
          <w:szCs w:val="20"/>
        </w:rPr>
        <w:t>Udělení veškerých práv Objednateli na základě Licence či jiných licencí dle této Smlouvy nelze ze strany Poskytovatele vypovědět nebo jinak jednostranně zrušit.</w:t>
      </w:r>
    </w:p>
    <w:p w:rsidR="00CC4120" w:rsidRPr="00143116" w:rsidRDefault="00CC4120" w:rsidP="00CC4120">
      <w:pPr>
        <w:pStyle w:val="RLlneksmlouvy"/>
        <w:rPr>
          <w:sz w:val="20"/>
          <w:szCs w:val="20"/>
        </w:rPr>
      </w:pPr>
      <w:bookmarkStart w:id="207" w:name="_Toc212632764"/>
      <w:bookmarkStart w:id="208" w:name="_Toc295034744"/>
      <w:bookmarkEnd w:id="205"/>
      <w:bookmarkEnd w:id="206"/>
      <w:r w:rsidRPr="00143116">
        <w:rPr>
          <w:sz w:val="20"/>
          <w:szCs w:val="20"/>
        </w:rPr>
        <w:t>ŘEŠENÍ SPORŮ</w:t>
      </w:r>
      <w:bookmarkEnd w:id="207"/>
      <w:bookmarkEnd w:id="208"/>
    </w:p>
    <w:p w:rsidR="001B7CC7" w:rsidRPr="00143116" w:rsidRDefault="00BB6F17" w:rsidP="001B7CC7">
      <w:pPr>
        <w:pStyle w:val="RLTextlnkuslovan"/>
        <w:rPr>
          <w:sz w:val="20"/>
          <w:szCs w:val="20"/>
        </w:rPr>
      </w:pPr>
      <w:r w:rsidRPr="00143116">
        <w:rPr>
          <w:sz w:val="20"/>
          <w:szCs w:val="20"/>
        </w:rPr>
        <w:t xml:space="preserve">Práva a povinnosti smluvních stran touto Smlouvou výslovně neupravené </w:t>
      </w:r>
      <w:r w:rsidR="001B7CC7" w:rsidRPr="00143116">
        <w:rPr>
          <w:sz w:val="20"/>
          <w:szCs w:val="20"/>
        </w:rPr>
        <w:t>se řídí občanským zákoníkem a příslušnými právními předpisy souvisejícími.</w:t>
      </w:r>
    </w:p>
    <w:p w:rsidR="003B35B0" w:rsidRPr="00143116" w:rsidRDefault="00BB6F17" w:rsidP="00FE151B">
      <w:pPr>
        <w:pStyle w:val="RLTextlnkuslovan"/>
        <w:rPr>
          <w:sz w:val="20"/>
          <w:szCs w:val="20"/>
        </w:rPr>
      </w:pPr>
      <w:bookmarkStart w:id="209" w:name="_Ref212281042"/>
      <w:r w:rsidRPr="00143116">
        <w:rPr>
          <w:sz w:val="20"/>
          <w:szCs w:val="20"/>
        </w:rPr>
        <w:t>Smluvní strany se zavazují vyvinout maximální úsilí k odstranění vzájemných sporů vzniklých na základě této Smlouvy nebo v souvislosti s touto Smlouvou, včetně sporů o její výklad či platnost a usilovat se o jejich vyřešení nejprve smírně prostřednictvím jednání oprávněných osob nebo pověřených zástupců</w:t>
      </w:r>
      <w:r w:rsidR="00964D32" w:rsidRPr="00143116">
        <w:rPr>
          <w:sz w:val="20"/>
          <w:szCs w:val="20"/>
        </w:rPr>
        <w:t>,</w:t>
      </w:r>
      <w:r w:rsidR="001B7CC7" w:rsidRPr="00143116">
        <w:rPr>
          <w:sz w:val="20"/>
          <w:szCs w:val="20"/>
        </w:rPr>
        <w:t xml:space="preserve"> a to do 60 dnů ode dne doručení výzvy k smírnému vyřešení sporu zaslané kteroukoliv smluvní stranou druhé smluvní straně</w:t>
      </w:r>
      <w:r w:rsidR="00407C32" w:rsidRPr="00143116">
        <w:rPr>
          <w:sz w:val="20"/>
          <w:szCs w:val="20"/>
        </w:rPr>
        <w:t xml:space="preserve">, přičemž tím </w:t>
      </w:r>
      <w:r w:rsidR="0036503D" w:rsidRPr="00143116">
        <w:rPr>
          <w:sz w:val="20"/>
          <w:szCs w:val="20"/>
        </w:rPr>
        <w:t xml:space="preserve">však </w:t>
      </w:r>
      <w:r w:rsidR="00407C32" w:rsidRPr="00143116">
        <w:rPr>
          <w:sz w:val="20"/>
          <w:szCs w:val="20"/>
        </w:rPr>
        <w:t>není dotčeno právo kterékoliv smluvní strany obrátit se na příslušný obecný soud České republiky</w:t>
      </w:r>
      <w:r w:rsidR="0036503D" w:rsidRPr="00143116">
        <w:rPr>
          <w:sz w:val="20"/>
          <w:szCs w:val="20"/>
        </w:rPr>
        <w:t xml:space="preserve"> s návrhem na rozhodnutí sporu s konečnou platností</w:t>
      </w:r>
      <w:r w:rsidR="00407C32" w:rsidRPr="00143116">
        <w:rPr>
          <w:sz w:val="20"/>
          <w:szCs w:val="20"/>
        </w:rPr>
        <w:t>.</w:t>
      </w:r>
      <w:bookmarkStart w:id="210" w:name="_Ref378169791"/>
      <w:bookmarkEnd w:id="209"/>
      <w:bookmarkEnd w:id="210"/>
    </w:p>
    <w:p w:rsidR="00CC4120" w:rsidRPr="00143116" w:rsidRDefault="00CC4120" w:rsidP="00CC4120">
      <w:pPr>
        <w:pStyle w:val="RLlneksmlouvy"/>
        <w:rPr>
          <w:sz w:val="20"/>
          <w:szCs w:val="20"/>
        </w:rPr>
      </w:pPr>
      <w:bookmarkStart w:id="211" w:name="_Toc212632765"/>
      <w:bookmarkStart w:id="212" w:name="_Toc295034745"/>
      <w:r w:rsidRPr="00143116">
        <w:rPr>
          <w:sz w:val="20"/>
          <w:szCs w:val="20"/>
        </w:rPr>
        <w:t>ZÁVĚREČNÁ USTANOVENÍ</w:t>
      </w:r>
      <w:bookmarkEnd w:id="211"/>
      <w:bookmarkEnd w:id="212"/>
    </w:p>
    <w:p w:rsidR="00CC4120" w:rsidRPr="00143116" w:rsidRDefault="00CC4120" w:rsidP="00CC4120">
      <w:pPr>
        <w:pStyle w:val="RLTextlnkuslovan"/>
        <w:rPr>
          <w:sz w:val="20"/>
          <w:szCs w:val="20"/>
        </w:rPr>
      </w:pPr>
      <w:bookmarkStart w:id="213" w:name="_Ref305054129"/>
      <w:r w:rsidRPr="00143116">
        <w:rPr>
          <w:sz w:val="20"/>
          <w:szCs w:val="20"/>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r w:rsidR="00342619" w:rsidRPr="00143116">
        <w:rPr>
          <w:sz w:val="20"/>
          <w:szCs w:val="20"/>
        </w:rPr>
        <w:t>, přičemž jakákoliv změna Smlouvy bude provedena v</w:t>
      </w:r>
      <w:r w:rsidR="00D862F6" w:rsidRPr="00143116">
        <w:rPr>
          <w:sz w:val="20"/>
          <w:szCs w:val="20"/>
        </w:rPr>
        <w:t> </w:t>
      </w:r>
      <w:r w:rsidR="00342619" w:rsidRPr="00143116">
        <w:rPr>
          <w:sz w:val="20"/>
          <w:szCs w:val="20"/>
        </w:rPr>
        <w:t xml:space="preserve">souladu se </w:t>
      </w:r>
      <w:r w:rsidR="000A0F5D" w:rsidRPr="00143116">
        <w:rPr>
          <w:sz w:val="20"/>
          <w:szCs w:val="20"/>
        </w:rPr>
        <w:t>Z</w:t>
      </w:r>
      <w:r w:rsidR="00342619" w:rsidRPr="00143116">
        <w:rPr>
          <w:sz w:val="20"/>
          <w:szCs w:val="20"/>
        </w:rPr>
        <w:t>ZVZ</w:t>
      </w:r>
      <w:r w:rsidRPr="00143116">
        <w:rPr>
          <w:sz w:val="20"/>
          <w:szCs w:val="20"/>
        </w:rPr>
        <w:t>.</w:t>
      </w:r>
      <w:bookmarkEnd w:id="213"/>
    </w:p>
    <w:p w:rsidR="00AC7E17" w:rsidRPr="00143116" w:rsidRDefault="00AC7E17" w:rsidP="00204E03">
      <w:pPr>
        <w:pStyle w:val="RLTextlnkuslovan"/>
        <w:rPr>
          <w:sz w:val="20"/>
          <w:szCs w:val="20"/>
        </w:rPr>
      </w:pPr>
      <w:r w:rsidRPr="00143116">
        <w:rPr>
          <w:sz w:val="20"/>
          <w:szCs w:val="20"/>
        </w:rPr>
        <w:t>Pokud by se kterékoliv ustanovení této Smlouvy ukázalo být neplatným</w:t>
      </w:r>
      <w:r w:rsidR="00CF43AF" w:rsidRPr="00143116">
        <w:rPr>
          <w:sz w:val="20"/>
          <w:szCs w:val="20"/>
        </w:rPr>
        <w:t>, zdánlivým</w:t>
      </w:r>
      <w:r w:rsidRPr="00143116">
        <w:rPr>
          <w:sz w:val="20"/>
          <w:szCs w:val="20"/>
        </w:rPr>
        <w:t xml:space="preserve"> nebo nevynutitelným nebo se jím stalo po uzavření této Smlouvy, pak tato skutečnost nepůsobí neplatnost</w:t>
      </w:r>
      <w:r w:rsidR="00CF43AF" w:rsidRPr="00143116">
        <w:rPr>
          <w:sz w:val="20"/>
          <w:szCs w:val="20"/>
        </w:rPr>
        <w:t>, zdánlivost</w:t>
      </w:r>
      <w:r w:rsidRPr="00143116">
        <w:rPr>
          <w:sz w:val="20"/>
          <w:szCs w:val="20"/>
        </w:rPr>
        <w:t xml:space="preserve"> ani nevynutitelnost ostatních ustanovení této Smlouvy, nevyplývá-li z donucujících ustanovení právních předpisů jinak. Smluvní strany se zavazují takové neplatné</w:t>
      </w:r>
      <w:r w:rsidR="00CF43AF" w:rsidRPr="00143116">
        <w:rPr>
          <w:sz w:val="20"/>
          <w:szCs w:val="20"/>
        </w:rPr>
        <w:t>, zdánlivé</w:t>
      </w:r>
      <w:r w:rsidRPr="00143116">
        <w:rPr>
          <w:sz w:val="20"/>
          <w:szCs w:val="20"/>
        </w:rPr>
        <w:t xml:space="preserve"> či nevynutitelné ustanovení nahradit </w:t>
      </w:r>
      <w:r w:rsidR="00204E03" w:rsidRPr="00143116">
        <w:rPr>
          <w:sz w:val="20"/>
          <w:szCs w:val="20"/>
        </w:rPr>
        <w:t xml:space="preserve">v souladu se </w:t>
      </w:r>
      <w:r w:rsidR="000A0F5D" w:rsidRPr="00143116">
        <w:rPr>
          <w:sz w:val="20"/>
          <w:szCs w:val="20"/>
        </w:rPr>
        <w:t>Z</w:t>
      </w:r>
      <w:r w:rsidR="00204E03" w:rsidRPr="00143116">
        <w:rPr>
          <w:sz w:val="20"/>
          <w:szCs w:val="20"/>
        </w:rPr>
        <w:t xml:space="preserve">ZVZ </w:t>
      </w:r>
      <w:r w:rsidRPr="00143116">
        <w:rPr>
          <w:sz w:val="20"/>
          <w:szCs w:val="20"/>
        </w:rPr>
        <w:t>platným a vynutitelným ustanovením, které je svým obsahem nejbližší účelu neplatného či nevynutitelného ustanovení.</w:t>
      </w:r>
    </w:p>
    <w:p w:rsidR="00CC4120" w:rsidRPr="00143116" w:rsidRDefault="00CC4120" w:rsidP="00200D7C">
      <w:pPr>
        <w:pStyle w:val="RLTextlnkuslovan"/>
        <w:rPr>
          <w:sz w:val="20"/>
          <w:szCs w:val="20"/>
        </w:rPr>
      </w:pPr>
      <w:bookmarkStart w:id="214" w:name="_Ref214189956"/>
      <w:r w:rsidRPr="00143116">
        <w:rPr>
          <w:sz w:val="20"/>
          <w:szCs w:val="20"/>
        </w:rPr>
        <w:t>Veškerá práva a povinnosti vyplývající z této Smlouvy přecházejí, pokud to povaha těchto práv a povinností nevylučuje, na právní nástupce smluvních stran.</w:t>
      </w:r>
      <w:bookmarkEnd w:id="214"/>
    </w:p>
    <w:p w:rsidR="00200D7C" w:rsidRPr="00143116" w:rsidRDefault="00951F38" w:rsidP="00200D7C">
      <w:pPr>
        <w:pStyle w:val="RLTextlnkuslovan"/>
        <w:rPr>
          <w:sz w:val="20"/>
          <w:szCs w:val="20"/>
        </w:rPr>
      </w:pPr>
      <w:r w:rsidRPr="00143116">
        <w:rPr>
          <w:sz w:val="20"/>
          <w:szCs w:val="20"/>
        </w:rPr>
        <w:t>Poskytovatel</w:t>
      </w:r>
      <w:r w:rsidR="00200D7C" w:rsidRPr="00143116">
        <w:rPr>
          <w:sz w:val="20"/>
          <w:szCs w:val="20"/>
        </w:rPr>
        <w:t xml:space="preserve"> není oprávněn postoupit </w:t>
      </w:r>
      <w:r w:rsidR="00CF43AF" w:rsidRPr="00143116">
        <w:rPr>
          <w:sz w:val="20"/>
          <w:szCs w:val="20"/>
        </w:rPr>
        <w:t xml:space="preserve">plnění či </w:t>
      </w:r>
      <w:r w:rsidR="00200D7C" w:rsidRPr="00143116">
        <w:rPr>
          <w:sz w:val="20"/>
          <w:szCs w:val="20"/>
        </w:rPr>
        <w:t>peněžité nároky vůči Objednateli na třetí osobu bez předchozího písemného souhlasu Objednatele.</w:t>
      </w:r>
    </w:p>
    <w:p w:rsidR="00EC1229" w:rsidRPr="00143116" w:rsidRDefault="00EC1229" w:rsidP="00EC1229">
      <w:pPr>
        <w:pStyle w:val="RLTextlnkuslovan"/>
        <w:rPr>
          <w:sz w:val="20"/>
          <w:szCs w:val="20"/>
        </w:rPr>
      </w:pPr>
      <w:r w:rsidRPr="00143116">
        <w:rPr>
          <w:sz w:val="20"/>
          <w:szCs w:val="20"/>
        </w:rPr>
        <w:t>Započtení na pohledávky vůči Objednateli vzniklé z této Smlouvy se nepřipouští.</w:t>
      </w:r>
    </w:p>
    <w:p w:rsidR="00EC1229" w:rsidRPr="00143116" w:rsidRDefault="00EC1229" w:rsidP="00EC1229">
      <w:pPr>
        <w:pStyle w:val="RLTextlnkuslovan"/>
        <w:rPr>
          <w:sz w:val="20"/>
          <w:szCs w:val="20"/>
        </w:rPr>
      </w:pPr>
      <w:r w:rsidRPr="00143116">
        <w:rPr>
          <w:sz w:val="20"/>
          <w:szCs w:val="20"/>
        </w:rPr>
        <w:t xml:space="preserve">Práva Objednatele vyplývající z této Smlouvy či jejího porušení se promlčují ve lhůtě 15 let ode dne, kdy právo mohlo být uplatněno poprvé. </w:t>
      </w:r>
    </w:p>
    <w:p w:rsidR="007F76EA" w:rsidRPr="00143116" w:rsidRDefault="007B09EC" w:rsidP="007B09EC">
      <w:pPr>
        <w:pStyle w:val="RLTextlnkuslovan"/>
        <w:rPr>
          <w:sz w:val="20"/>
          <w:szCs w:val="20"/>
        </w:rPr>
      </w:pPr>
      <w:r w:rsidRPr="00143116">
        <w:rPr>
          <w:sz w:val="20"/>
          <w:szCs w:val="20"/>
        </w:rPr>
        <w:t xml:space="preserve">V případě nutnosti překlenutí doby od ukončení trvání této Smlouvy do uzavření nové smlouvy na obdobné plnění na základě nového zadávacího řízení (např. z důvodů </w:t>
      </w:r>
      <w:r w:rsidR="00D4735E" w:rsidRPr="00143116">
        <w:rPr>
          <w:sz w:val="20"/>
          <w:szCs w:val="20"/>
        </w:rPr>
        <w:t xml:space="preserve">ze strany Objednatele </w:t>
      </w:r>
      <w:r w:rsidRPr="00143116">
        <w:rPr>
          <w:sz w:val="20"/>
          <w:szCs w:val="20"/>
        </w:rPr>
        <w:t>nepředvídatelného prodloužení nového zadávacího řízení</w:t>
      </w:r>
      <w:r w:rsidR="00D4735E" w:rsidRPr="00143116">
        <w:rPr>
          <w:sz w:val="20"/>
          <w:szCs w:val="20"/>
        </w:rPr>
        <w:t xml:space="preserve"> kvůli řízení u ÚOHS</w:t>
      </w:r>
      <w:r w:rsidRPr="00143116">
        <w:rPr>
          <w:sz w:val="20"/>
          <w:szCs w:val="20"/>
        </w:rPr>
        <w:t xml:space="preserve">) se Poskytovatel zavazuje poskytovat </w:t>
      </w:r>
      <w:r w:rsidR="00881EA2" w:rsidRPr="00143116">
        <w:rPr>
          <w:sz w:val="20"/>
          <w:szCs w:val="20"/>
        </w:rPr>
        <w:t xml:space="preserve">Objednateli </w:t>
      </w:r>
      <w:r w:rsidRPr="00143116">
        <w:rPr>
          <w:sz w:val="20"/>
          <w:szCs w:val="20"/>
        </w:rPr>
        <w:t xml:space="preserve">Služby nebo jejich Objednatelem určenou část za podmínek dle této Smlouvy, pokud jej k tomu Objednatel </w:t>
      </w:r>
      <w:r w:rsidR="000040EA" w:rsidRPr="00143116">
        <w:rPr>
          <w:sz w:val="20"/>
          <w:szCs w:val="20"/>
        </w:rPr>
        <w:t xml:space="preserve">v rámci </w:t>
      </w:r>
      <w:r w:rsidR="002A2ABB" w:rsidRPr="00143116">
        <w:rPr>
          <w:sz w:val="20"/>
          <w:szCs w:val="20"/>
        </w:rPr>
        <w:t>příslušného</w:t>
      </w:r>
      <w:r w:rsidR="000040EA" w:rsidRPr="00143116">
        <w:rPr>
          <w:sz w:val="20"/>
          <w:szCs w:val="20"/>
        </w:rPr>
        <w:t xml:space="preserve"> zadávacího </w:t>
      </w:r>
      <w:r w:rsidR="000040EA" w:rsidRPr="00143116">
        <w:rPr>
          <w:sz w:val="20"/>
          <w:szCs w:val="20"/>
        </w:rPr>
        <w:lastRenderedPageBreak/>
        <w:t xml:space="preserve">řízení </w:t>
      </w:r>
      <w:r w:rsidRPr="00143116">
        <w:rPr>
          <w:sz w:val="20"/>
          <w:szCs w:val="20"/>
        </w:rPr>
        <w:t xml:space="preserve">písemně vyzve, a to od okamžiku uvedeného ve výzvě a po dobu nejdéle dvou let ode dne ukončení trvání této Smlouvy. </w:t>
      </w:r>
    </w:p>
    <w:p w:rsidR="00EC1229" w:rsidRPr="00143116" w:rsidRDefault="00EC1229" w:rsidP="00EC1229">
      <w:pPr>
        <w:pStyle w:val="RLTextlnkuslovan"/>
        <w:rPr>
          <w:sz w:val="20"/>
          <w:szCs w:val="20"/>
        </w:rPr>
      </w:pPr>
      <w:r w:rsidRPr="00143116">
        <w:rPr>
          <w:sz w:val="20"/>
          <w:szCs w:val="20"/>
        </w:rPr>
        <w:t xml:space="preserve">Poskytovatel přebírá podle § 1765 občanského zákoníku riziko změny okolností, zejména v souvislosti s cenou za poskytnuté plnění, požadavky na poskytování Služeb a podmínkami SLA. </w:t>
      </w:r>
    </w:p>
    <w:p w:rsidR="00CB4254" w:rsidRPr="00143116" w:rsidRDefault="00CB4254" w:rsidP="00200D7C">
      <w:pPr>
        <w:pStyle w:val="RLTextlnkuslovan"/>
        <w:rPr>
          <w:sz w:val="20"/>
          <w:szCs w:val="20"/>
        </w:rPr>
      </w:pPr>
      <w:r w:rsidRPr="00143116">
        <w:rPr>
          <w:sz w:val="20"/>
          <w:szCs w:val="20"/>
        </w:rPr>
        <w:t>Nedílnou součást Smlouvy tvoří tyto přílohy:</w:t>
      </w:r>
    </w:p>
    <w:tbl>
      <w:tblPr>
        <w:tblW w:w="5000" w:type="pct"/>
        <w:jc w:val="center"/>
        <w:tblLook w:val="01E0" w:firstRow="1" w:lastRow="1" w:firstColumn="1" w:lastColumn="1" w:noHBand="0" w:noVBand="0"/>
      </w:tblPr>
      <w:tblGrid>
        <w:gridCol w:w="3772"/>
        <w:gridCol w:w="5514"/>
      </w:tblGrid>
      <w:tr w:rsidR="00CB4254" w:rsidRPr="00143116" w:rsidTr="000F62C5">
        <w:trPr>
          <w:jc w:val="center"/>
        </w:trPr>
        <w:tc>
          <w:tcPr>
            <w:tcW w:w="2031" w:type="pct"/>
          </w:tcPr>
          <w:bookmarkStart w:id="215" w:name="ListAnnex01"/>
          <w:p w:rsidR="00CB4254" w:rsidRPr="00143116" w:rsidRDefault="00216940" w:rsidP="007B5197">
            <w:pPr>
              <w:pStyle w:val="Seznamploh"/>
              <w:rPr>
                <w:sz w:val="20"/>
                <w:szCs w:val="20"/>
              </w:rPr>
            </w:pPr>
            <w:r w:rsidRPr="00143116">
              <w:rPr>
                <w:sz w:val="20"/>
                <w:szCs w:val="20"/>
              </w:rPr>
              <w:fldChar w:fldCharType="begin"/>
            </w:r>
            <w:r w:rsidR="00407C32" w:rsidRPr="00143116">
              <w:rPr>
                <w:sz w:val="20"/>
                <w:szCs w:val="20"/>
              </w:rPr>
              <w:instrText xml:space="preserve"> HYPERLINK  \l "Annex01" </w:instrText>
            </w:r>
            <w:r w:rsidRPr="00143116">
              <w:rPr>
                <w:sz w:val="20"/>
                <w:szCs w:val="20"/>
              </w:rPr>
              <w:fldChar w:fldCharType="separate"/>
            </w:r>
            <w:r w:rsidR="00407C32" w:rsidRPr="00143116">
              <w:rPr>
                <w:rStyle w:val="Hypertextovodkaz"/>
                <w:sz w:val="20"/>
                <w:szCs w:val="20"/>
              </w:rPr>
              <w:t>Příloha č. 1</w:t>
            </w:r>
            <w:bookmarkEnd w:id="215"/>
            <w:r w:rsidRPr="00143116">
              <w:rPr>
                <w:sz w:val="20"/>
                <w:szCs w:val="20"/>
              </w:rPr>
              <w:fldChar w:fldCharType="end"/>
            </w:r>
            <w:r w:rsidR="00CB4254" w:rsidRPr="00143116">
              <w:rPr>
                <w:sz w:val="20"/>
                <w:szCs w:val="20"/>
              </w:rPr>
              <w:t>:</w:t>
            </w:r>
          </w:p>
        </w:tc>
        <w:tc>
          <w:tcPr>
            <w:tcW w:w="2969" w:type="pct"/>
          </w:tcPr>
          <w:p w:rsidR="00CB4254" w:rsidRPr="00143116" w:rsidRDefault="00A1111B" w:rsidP="00B440C4">
            <w:pPr>
              <w:rPr>
                <w:sz w:val="20"/>
                <w:szCs w:val="20"/>
              </w:rPr>
            </w:pPr>
            <w:r w:rsidRPr="00143116">
              <w:rPr>
                <w:sz w:val="20"/>
                <w:szCs w:val="20"/>
              </w:rPr>
              <w:t>Technická specifikace</w:t>
            </w:r>
            <w:r w:rsidR="00A00013" w:rsidRPr="00143116">
              <w:rPr>
                <w:sz w:val="20"/>
                <w:szCs w:val="20"/>
              </w:rPr>
              <w:t xml:space="preserve"> Služeb a SLA</w:t>
            </w:r>
          </w:p>
        </w:tc>
      </w:tr>
      <w:bookmarkStart w:id="216" w:name="ListAnnex02"/>
      <w:tr w:rsidR="00216C41" w:rsidRPr="00143116" w:rsidTr="000F62C5">
        <w:trPr>
          <w:jc w:val="center"/>
        </w:trPr>
        <w:tc>
          <w:tcPr>
            <w:tcW w:w="2031" w:type="pct"/>
          </w:tcPr>
          <w:p w:rsidR="00216C41" w:rsidRPr="00143116" w:rsidRDefault="00216940" w:rsidP="007B5197">
            <w:pPr>
              <w:pStyle w:val="Seznamploh"/>
              <w:rPr>
                <w:sz w:val="20"/>
                <w:szCs w:val="20"/>
              </w:rPr>
            </w:pPr>
            <w:r w:rsidRPr="00143116">
              <w:rPr>
                <w:sz w:val="20"/>
                <w:szCs w:val="20"/>
              </w:rPr>
              <w:fldChar w:fldCharType="begin"/>
            </w:r>
            <w:r w:rsidR="00216C41" w:rsidRPr="00143116">
              <w:rPr>
                <w:sz w:val="20"/>
                <w:szCs w:val="20"/>
              </w:rPr>
              <w:instrText xml:space="preserve"> HYPERLINK  \l "Annex02" </w:instrText>
            </w:r>
            <w:r w:rsidRPr="00143116">
              <w:rPr>
                <w:sz w:val="20"/>
                <w:szCs w:val="20"/>
              </w:rPr>
              <w:fldChar w:fldCharType="separate"/>
            </w:r>
            <w:r w:rsidR="00216C41" w:rsidRPr="00143116">
              <w:rPr>
                <w:rStyle w:val="Hypertextovodkaz"/>
                <w:sz w:val="20"/>
                <w:szCs w:val="20"/>
              </w:rPr>
              <w:t>Příloha č. 2</w:t>
            </w:r>
            <w:r w:rsidRPr="00143116">
              <w:rPr>
                <w:sz w:val="20"/>
                <w:szCs w:val="20"/>
              </w:rPr>
              <w:fldChar w:fldCharType="end"/>
            </w:r>
            <w:bookmarkEnd w:id="216"/>
            <w:r w:rsidR="00216C41" w:rsidRPr="00143116">
              <w:rPr>
                <w:sz w:val="20"/>
                <w:szCs w:val="20"/>
              </w:rPr>
              <w:t>:</w:t>
            </w:r>
          </w:p>
        </w:tc>
        <w:tc>
          <w:tcPr>
            <w:tcW w:w="2969" w:type="pct"/>
          </w:tcPr>
          <w:p w:rsidR="00216C41" w:rsidRPr="00143116" w:rsidRDefault="00752F7E" w:rsidP="00CB18D8">
            <w:pPr>
              <w:rPr>
                <w:sz w:val="20"/>
                <w:szCs w:val="20"/>
              </w:rPr>
            </w:pPr>
            <w:r w:rsidRPr="00143116">
              <w:rPr>
                <w:sz w:val="20"/>
                <w:szCs w:val="20"/>
                <w:lang w:eastAsia="en-US"/>
              </w:rPr>
              <w:t xml:space="preserve">Obecné </w:t>
            </w:r>
            <w:r w:rsidR="00CB18D8" w:rsidRPr="00143116">
              <w:rPr>
                <w:sz w:val="20"/>
                <w:szCs w:val="20"/>
                <w:lang w:eastAsia="en-US"/>
              </w:rPr>
              <w:t xml:space="preserve">parametry </w:t>
            </w:r>
            <w:r w:rsidRPr="00143116">
              <w:rPr>
                <w:sz w:val="20"/>
                <w:szCs w:val="20"/>
                <w:lang w:eastAsia="en-US"/>
              </w:rPr>
              <w:t>S</w:t>
            </w:r>
            <w:r w:rsidR="00F103ED" w:rsidRPr="00143116">
              <w:rPr>
                <w:sz w:val="20"/>
                <w:szCs w:val="20"/>
                <w:lang w:eastAsia="en-US"/>
              </w:rPr>
              <w:t>luž</w:t>
            </w:r>
            <w:r w:rsidRPr="00143116">
              <w:rPr>
                <w:sz w:val="20"/>
                <w:szCs w:val="20"/>
                <w:lang w:eastAsia="en-US"/>
              </w:rPr>
              <w:t>e</w:t>
            </w:r>
            <w:r w:rsidR="00F103ED" w:rsidRPr="00143116">
              <w:rPr>
                <w:sz w:val="20"/>
                <w:szCs w:val="20"/>
                <w:lang w:eastAsia="en-US"/>
              </w:rPr>
              <w:t>b</w:t>
            </w:r>
          </w:p>
        </w:tc>
      </w:tr>
      <w:bookmarkStart w:id="217" w:name="ListAnnex03"/>
      <w:tr w:rsidR="00E72AE0" w:rsidRPr="00143116" w:rsidTr="000F62C5">
        <w:trPr>
          <w:jc w:val="center"/>
        </w:trPr>
        <w:tc>
          <w:tcPr>
            <w:tcW w:w="2031" w:type="pct"/>
          </w:tcPr>
          <w:p w:rsidR="00E72AE0" w:rsidRPr="00143116" w:rsidRDefault="00216940" w:rsidP="000B0261">
            <w:pPr>
              <w:pStyle w:val="Seznamploh"/>
              <w:rPr>
                <w:sz w:val="20"/>
                <w:szCs w:val="20"/>
              </w:rPr>
            </w:pPr>
            <w:r w:rsidRPr="00143116">
              <w:rPr>
                <w:sz w:val="20"/>
                <w:szCs w:val="20"/>
              </w:rPr>
              <w:fldChar w:fldCharType="begin"/>
            </w:r>
            <w:r w:rsidR="00E72AE0" w:rsidRPr="00143116">
              <w:rPr>
                <w:sz w:val="20"/>
                <w:szCs w:val="20"/>
              </w:rPr>
              <w:instrText xml:space="preserve"> HYPERLINK  \l "Annex03" </w:instrText>
            </w:r>
            <w:r w:rsidRPr="00143116">
              <w:rPr>
                <w:sz w:val="20"/>
                <w:szCs w:val="20"/>
              </w:rPr>
              <w:fldChar w:fldCharType="separate"/>
            </w:r>
            <w:r w:rsidR="00E72AE0" w:rsidRPr="00143116">
              <w:rPr>
                <w:rStyle w:val="Hypertextovodkaz"/>
                <w:sz w:val="20"/>
                <w:szCs w:val="20"/>
              </w:rPr>
              <w:t>Příloha č. 3</w:t>
            </w:r>
            <w:r w:rsidRPr="00143116">
              <w:rPr>
                <w:sz w:val="20"/>
                <w:szCs w:val="20"/>
              </w:rPr>
              <w:fldChar w:fldCharType="end"/>
            </w:r>
            <w:bookmarkEnd w:id="217"/>
            <w:r w:rsidR="00E72AE0" w:rsidRPr="00143116">
              <w:rPr>
                <w:sz w:val="20"/>
                <w:szCs w:val="20"/>
              </w:rPr>
              <w:t>:</w:t>
            </w:r>
          </w:p>
        </w:tc>
        <w:tc>
          <w:tcPr>
            <w:tcW w:w="2969" w:type="pct"/>
          </w:tcPr>
          <w:p w:rsidR="00E72AE0" w:rsidRPr="00143116" w:rsidRDefault="00CB494E" w:rsidP="00B440C4">
            <w:pPr>
              <w:rPr>
                <w:sz w:val="20"/>
                <w:szCs w:val="20"/>
              </w:rPr>
            </w:pPr>
            <w:r w:rsidRPr="00143116">
              <w:rPr>
                <w:sz w:val="20"/>
                <w:szCs w:val="20"/>
              </w:rPr>
              <w:t>Měření SLA a kreditace</w:t>
            </w:r>
          </w:p>
        </w:tc>
      </w:tr>
      <w:bookmarkStart w:id="218" w:name="ListAnnex04"/>
      <w:tr w:rsidR="00F77340" w:rsidRPr="00143116" w:rsidTr="000F62C5">
        <w:trPr>
          <w:jc w:val="center"/>
        </w:trPr>
        <w:tc>
          <w:tcPr>
            <w:tcW w:w="2031" w:type="pct"/>
          </w:tcPr>
          <w:p w:rsidR="00F77340" w:rsidRPr="00143116" w:rsidRDefault="00216940" w:rsidP="000B0261">
            <w:pPr>
              <w:pStyle w:val="Seznamploh"/>
              <w:rPr>
                <w:sz w:val="20"/>
                <w:szCs w:val="20"/>
              </w:rPr>
            </w:pPr>
            <w:r w:rsidRPr="00143116">
              <w:rPr>
                <w:sz w:val="20"/>
                <w:szCs w:val="20"/>
              </w:rPr>
              <w:fldChar w:fldCharType="begin"/>
            </w:r>
            <w:r w:rsidR="00F77340" w:rsidRPr="00143116">
              <w:rPr>
                <w:sz w:val="20"/>
                <w:szCs w:val="20"/>
              </w:rPr>
              <w:instrText xml:space="preserve"> HYPERLINK  \l "Annex04" </w:instrText>
            </w:r>
            <w:r w:rsidRPr="00143116">
              <w:rPr>
                <w:sz w:val="20"/>
                <w:szCs w:val="20"/>
              </w:rPr>
              <w:fldChar w:fldCharType="separate"/>
            </w:r>
            <w:r w:rsidR="00F77340" w:rsidRPr="00143116">
              <w:rPr>
                <w:rStyle w:val="Hypertextovodkaz"/>
                <w:sz w:val="20"/>
                <w:szCs w:val="20"/>
              </w:rPr>
              <w:t>Příloha č. 4</w:t>
            </w:r>
            <w:r w:rsidRPr="00143116">
              <w:rPr>
                <w:sz w:val="20"/>
                <w:szCs w:val="20"/>
              </w:rPr>
              <w:fldChar w:fldCharType="end"/>
            </w:r>
            <w:bookmarkEnd w:id="218"/>
            <w:r w:rsidR="00F77340" w:rsidRPr="00143116">
              <w:rPr>
                <w:sz w:val="20"/>
                <w:szCs w:val="20"/>
              </w:rPr>
              <w:t>:</w:t>
            </w:r>
          </w:p>
        </w:tc>
        <w:tc>
          <w:tcPr>
            <w:tcW w:w="2969" w:type="pct"/>
          </w:tcPr>
          <w:p w:rsidR="00F77340" w:rsidRPr="00143116" w:rsidRDefault="004F7735" w:rsidP="000B181D">
            <w:pPr>
              <w:rPr>
                <w:sz w:val="20"/>
                <w:szCs w:val="20"/>
              </w:rPr>
            </w:pPr>
            <w:r w:rsidRPr="00143116">
              <w:rPr>
                <w:sz w:val="20"/>
                <w:szCs w:val="20"/>
              </w:rPr>
              <w:t xml:space="preserve">Rozsah požadavků na zpracování Migračního plánu a </w:t>
            </w:r>
            <w:r w:rsidR="00ED69C0" w:rsidRPr="00143116">
              <w:rPr>
                <w:sz w:val="20"/>
                <w:szCs w:val="20"/>
              </w:rPr>
              <w:t>I</w:t>
            </w:r>
            <w:r w:rsidRPr="00143116">
              <w:rPr>
                <w:sz w:val="20"/>
                <w:szCs w:val="20"/>
              </w:rPr>
              <w:t>nicializaci služeb</w:t>
            </w:r>
          </w:p>
        </w:tc>
      </w:tr>
      <w:bookmarkStart w:id="219" w:name="ListAnnex05"/>
      <w:tr w:rsidR="00E72AE0" w:rsidRPr="00143116" w:rsidTr="000F62C5">
        <w:trPr>
          <w:jc w:val="center"/>
        </w:trPr>
        <w:tc>
          <w:tcPr>
            <w:tcW w:w="2031" w:type="pct"/>
          </w:tcPr>
          <w:p w:rsidR="00E72AE0" w:rsidRPr="00143116" w:rsidRDefault="00216940" w:rsidP="000B0261">
            <w:pPr>
              <w:pStyle w:val="Seznamploh"/>
              <w:rPr>
                <w:sz w:val="20"/>
                <w:szCs w:val="20"/>
              </w:rPr>
            </w:pPr>
            <w:r w:rsidRPr="00143116">
              <w:rPr>
                <w:sz w:val="20"/>
                <w:szCs w:val="20"/>
              </w:rPr>
              <w:fldChar w:fldCharType="begin"/>
            </w:r>
            <w:r w:rsidR="00E72AE0" w:rsidRPr="00143116">
              <w:rPr>
                <w:sz w:val="20"/>
                <w:szCs w:val="20"/>
              </w:rPr>
              <w:instrText xml:space="preserve"> HYPERLINK  \l "Annex05" </w:instrText>
            </w:r>
            <w:r w:rsidRPr="00143116">
              <w:rPr>
                <w:sz w:val="20"/>
                <w:szCs w:val="20"/>
              </w:rPr>
              <w:fldChar w:fldCharType="separate"/>
            </w:r>
            <w:r w:rsidR="00E72AE0" w:rsidRPr="00143116">
              <w:rPr>
                <w:rStyle w:val="Hypertextovodkaz"/>
                <w:sz w:val="20"/>
                <w:szCs w:val="20"/>
              </w:rPr>
              <w:t>Příloha č. 5</w:t>
            </w:r>
            <w:r w:rsidRPr="00143116">
              <w:rPr>
                <w:sz w:val="20"/>
                <w:szCs w:val="20"/>
              </w:rPr>
              <w:fldChar w:fldCharType="end"/>
            </w:r>
            <w:bookmarkEnd w:id="219"/>
            <w:r w:rsidR="00E72AE0" w:rsidRPr="00143116">
              <w:rPr>
                <w:sz w:val="20"/>
                <w:szCs w:val="20"/>
              </w:rPr>
              <w:t>:</w:t>
            </w:r>
          </w:p>
        </w:tc>
        <w:tc>
          <w:tcPr>
            <w:tcW w:w="2969" w:type="pct"/>
          </w:tcPr>
          <w:p w:rsidR="00E72AE0" w:rsidRPr="00143116" w:rsidRDefault="00E72AE0" w:rsidP="00B440C4">
            <w:pPr>
              <w:rPr>
                <w:sz w:val="20"/>
                <w:szCs w:val="20"/>
              </w:rPr>
            </w:pPr>
            <w:r w:rsidRPr="00143116">
              <w:rPr>
                <w:sz w:val="20"/>
                <w:szCs w:val="20"/>
              </w:rPr>
              <w:t xml:space="preserve">Součinnost Objednatele </w:t>
            </w:r>
          </w:p>
        </w:tc>
      </w:tr>
      <w:bookmarkStart w:id="220" w:name="ListAnnex06"/>
      <w:tr w:rsidR="00E72AE0" w:rsidRPr="00143116" w:rsidTr="000F62C5">
        <w:trPr>
          <w:jc w:val="center"/>
        </w:trPr>
        <w:tc>
          <w:tcPr>
            <w:tcW w:w="2031" w:type="pct"/>
          </w:tcPr>
          <w:p w:rsidR="00E72AE0" w:rsidRPr="00143116" w:rsidRDefault="00216940" w:rsidP="000B0261">
            <w:pPr>
              <w:pStyle w:val="Seznamploh"/>
              <w:rPr>
                <w:sz w:val="20"/>
                <w:szCs w:val="20"/>
              </w:rPr>
            </w:pPr>
            <w:r w:rsidRPr="00143116">
              <w:rPr>
                <w:sz w:val="20"/>
                <w:szCs w:val="20"/>
              </w:rPr>
              <w:fldChar w:fldCharType="begin"/>
            </w:r>
            <w:r w:rsidR="00E72AE0" w:rsidRPr="00143116">
              <w:rPr>
                <w:sz w:val="20"/>
                <w:szCs w:val="20"/>
              </w:rPr>
              <w:instrText xml:space="preserve"> HYPERLINK  \l "Annex06" </w:instrText>
            </w:r>
            <w:r w:rsidRPr="00143116">
              <w:rPr>
                <w:sz w:val="20"/>
                <w:szCs w:val="20"/>
              </w:rPr>
              <w:fldChar w:fldCharType="separate"/>
            </w:r>
            <w:r w:rsidR="00E72AE0" w:rsidRPr="00143116">
              <w:rPr>
                <w:rStyle w:val="Hypertextovodkaz"/>
                <w:sz w:val="20"/>
                <w:szCs w:val="20"/>
              </w:rPr>
              <w:t>Příloha č. 6</w:t>
            </w:r>
            <w:r w:rsidRPr="00143116">
              <w:rPr>
                <w:sz w:val="20"/>
                <w:szCs w:val="20"/>
              </w:rPr>
              <w:fldChar w:fldCharType="end"/>
            </w:r>
            <w:bookmarkEnd w:id="220"/>
            <w:r w:rsidR="00E72AE0" w:rsidRPr="00143116">
              <w:rPr>
                <w:sz w:val="20"/>
                <w:szCs w:val="20"/>
              </w:rPr>
              <w:t>:</w:t>
            </w:r>
          </w:p>
        </w:tc>
        <w:tc>
          <w:tcPr>
            <w:tcW w:w="2969" w:type="pct"/>
          </w:tcPr>
          <w:p w:rsidR="00E72AE0" w:rsidRPr="00143116" w:rsidRDefault="00E72AE0" w:rsidP="0059064B">
            <w:pPr>
              <w:rPr>
                <w:sz w:val="20"/>
                <w:szCs w:val="20"/>
              </w:rPr>
            </w:pPr>
            <w:r w:rsidRPr="00143116">
              <w:rPr>
                <w:sz w:val="20"/>
                <w:szCs w:val="20"/>
              </w:rPr>
              <w:t>Oprávněné osoby</w:t>
            </w:r>
          </w:p>
        </w:tc>
      </w:tr>
      <w:bookmarkStart w:id="221" w:name="ListAnnex07"/>
      <w:tr w:rsidR="00E72AE0" w:rsidRPr="00143116" w:rsidTr="000F62C5">
        <w:trPr>
          <w:jc w:val="center"/>
        </w:trPr>
        <w:tc>
          <w:tcPr>
            <w:tcW w:w="2031" w:type="pct"/>
          </w:tcPr>
          <w:p w:rsidR="00E72AE0" w:rsidRPr="00143116" w:rsidRDefault="00216940" w:rsidP="000B0261">
            <w:pPr>
              <w:pStyle w:val="Seznamploh"/>
              <w:rPr>
                <w:sz w:val="20"/>
                <w:szCs w:val="20"/>
              </w:rPr>
            </w:pPr>
            <w:r w:rsidRPr="00143116">
              <w:rPr>
                <w:sz w:val="20"/>
                <w:szCs w:val="20"/>
              </w:rPr>
              <w:fldChar w:fldCharType="begin"/>
            </w:r>
            <w:r w:rsidR="00E72AE0" w:rsidRPr="00143116">
              <w:rPr>
                <w:sz w:val="20"/>
                <w:szCs w:val="20"/>
              </w:rPr>
              <w:instrText xml:space="preserve"> HYPERLINK  \l "Annex07" </w:instrText>
            </w:r>
            <w:r w:rsidRPr="00143116">
              <w:rPr>
                <w:sz w:val="20"/>
                <w:szCs w:val="20"/>
              </w:rPr>
              <w:fldChar w:fldCharType="separate"/>
            </w:r>
            <w:r w:rsidR="00E72AE0" w:rsidRPr="00143116">
              <w:rPr>
                <w:rStyle w:val="Hypertextovodkaz"/>
                <w:sz w:val="20"/>
                <w:szCs w:val="20"/>
              </w:rPr>
              <w:t>Příloha č. 7</w:t>
            </w:r>
            <w:r w:rsidRPr="00143116">
              <w:rPr>
                <w:sz w:val="20"/>
                <w:szCs w:val="20"/>
              </w:rPr>
              <w:fldChar w:fldCharType="end"/>
            </w:r>
            <w:bookmarkEnd w:id="221"/>
            <w:r w:rsidR="00E72AE0" w:rsidRPr="00143116">
              <w:rPr>
                <w:sz w:val="20"/>
                <w:szCs w:val="20"/>
              </w:rPr>
              <w:t>:</w:t>
            </w:r>
          </w:p>
        </w:tc>
        <w:tc>
          <w:tcPr>
            <w:tcW w:w="2969" w:type="pct"/>
          </w:tcPr>
          <w:p w:rsidR="00E72AE0" w:rsidRPr="00143116" w:rsidRDefault="00E72AE0" w:rsidP="00216C41">
            <w:pPr>
              <w:rPr>
                <w:sz w:val="20"/>
                <w:szCs w:val="20"/>
              </w:rPr>
            </w:pPr>
            <w:r w:rsidRPr="00143116">
              <w:rPr>
                <w:sz w:val="20"/>
                <w:szCs w:val="20"/>
              </w:rPr>
              <w:t xml:space="preserve">Seznam </w:t>
            </w:r>
            <w:r w:rsidR="00F27F68" w:rsidRPr="00143116">
              <w:rPr>
                <w:sz w:val="20"/>
                <w:szCs w:val="20"/>
              </w:rPr>
              <w:t>pod</w:t>
            </w:r>
            <w:r w:rsidRPr="00143116">
              <w:rPr>
                <w:sz w:val="20"/>
                <w:szCs w:val="20"/>
              </w:rPr>
              <w:t>dodavatelů</w:t>
            </w:r>
          </w:p>
        </w:tc>
      </w:tr>
      <w:bookmarkStart w:id="222" w:name="ListAnnex08"/>
      <w:tr w:rsidR="00216C41" w:rsidRPr="00143116" w:rsidTr="000F62C5">
        <w:trPr>
          <w:jc w:val="center"/>
        </w:trPr>
        <w:tc>
          <w:tcPr>
            <w:tcW w:w="2031" w:type="pct"/>
          </w:tcPr>
          <w:p w:rsidR="00216C41" w:rsidRPr="00143116" w:rsidRDefault="00216940" w:rsidP="00E72AE0">
            <w:pPr>
              <w:pStyle w:val="Seznamploh"/>
              <w:rPr>
                <w:sz w:val="20"/>
                <w:szCs w:val="20"/>
              </w:rPr>
            </w:pPr>
            <w:r w:rsidRPr="00143116">
              <w:rPr>
                <w:sz w:val="20"/>
                <w:szCs w:val="20"/>
              </w:rPr>
              <w:fldChar w:fldCharType="begin"/>
            </w:r>
            <w:r w:rsidR="003503B7" w:rsidRPr="00143116">
              <w:rPr>
                <w:sz w:val="20"/>
                <w:szCs w:val="20"/>
              </w:rPr>
              <w:instrText>HYPERLINK  \l "Annex08"</w:instrText>
            </w:r>
            <w:r w:rsidRPr="00143116">
              <w:rPr>
                <w:sz w:val="20"/>
                <w:szCs w:val="20"/>
              </w:rPr>
              <w:fldChar w:fldCharType="separate"/>
            </w:r>
            <w:r w:rsidR="00216C41" w:rsidRPr="00143116">
              <w:rPr>
                <w:rStyle w:val="Hypertextovodkaz"/>
                <w:sz w:val="20"/>
                <w:szCs w:val="20"/>
              </w:rPr>
              <w:t xml:space="preserve">Příloha č. </w:t>
            </w:r>
            <w:r w:rsidR="00E72AE0" w:rsidRPr="00143116">
              <w:rPr>
                <w:rStyle w:val="Hypertextovodkaz"/>
                <w:sz w:val="20"/>
                <w:szCs w:val="20"/>
              </w:rPr>
              <w:t>8</w:t>
            </w:r>
            <w:r w:rsidRPr="00143116">
              <w:rPr>
                <w:sz w:val="20"/>
                <w:szCs w:val="20"/>
              </w:rPr>
              <w:fldChar w:fldCharType="end"/>
            </w:r>
            <w:bookmarkEnd w:id="222"/>
            <w:r w:rsidR="00216C41" w:rsidRPr="00143116">
              <w:rPr>
                <w:sz w:val="20"/>
                <w:szCs w:val="20"/>
              </w:rPr>
              <w:t>:</w:t>
            </w:r>
          </w:p>
        </w:tc>
        <w:tc>
          <w:tcPr>
            <w:tcW w:w="2969" w:type="pct"/>
          </w:tcPr>
          <w:p w:rsidR="00216C41" w:rsidRPr="00143116" w:rsidRDefault="00CB494E" w:rsidP="009A7D8B">
            <w:pPr>
              <w:rPr>
                <w:sz w:val="20"/>
                <w:szCs w:val="20"/>
              </w:rPr>
            </w:pPr>
            <w:r w:rsidRPr="00143116">
              <w:rPr>
                <w:sz w:val="20"/>
                <w:szCs w:val="20"/>
              </w:rPr>
              <w:t>Zadávací dokumentace Veřejné zakázky</w:t>
            </w:r>
          </w:p>
        </w:tc>
      </w:tr>
      <w:bookmarkStart w:id="223" w:name="ListAnnex09"/>
      <w:tr w:rsidR="000F62C5" w:rsidRPr="00143116" w:rsidTr="000F62C5">
        <w:trPr>
          <w:jc w:val="center"/>
        </w:trPr>
        <w:tc>
          <w:tcPr>
            <w:tcW w:w="2031" w:type="pct"/>
          </w:tcPr>
          <w:p w:rsidR="000F62C5" w:rsidRPr="00143116" w:rsidRDefault="00216940" w:rsidP="00FB67C0">
            <w:pPr>
              <w:pStyle w:val="Seznamploh"/>
              <w:rPr>
                <w:sz w:val="20"/>
                <w:szCs w:val="20"/>
              </w:rPr>
            </w:pPr>
            <w:r w:rsidRPr="00143116">
              <w:fldChar w:fldCharType="begin"/>
            </w:r>
            <w:r w:rsidR="00386015" w:rsidRPr="00143116">
              <w:rPr>
                <w:sz w:val="20"/>
                <w:szCs w:val="20"/>
              </w:rPr>
              <w:instrText xml:space="preserve"> HYPERLINK \l "_Příloha_č._9" </w:instrText>
            </w:r>
            <w:r w:rsidRPr="00143116">
              <w:fldChar w:fldCharType="separate"/>
            </w:r>
            <w:r w:rsidR="0014591D" w:rsidRPr="00143116">
              <w:rPr>
                <w:rStyle w:val="Hypertextovodkaz"/>
                <w:sz w:val="20"/>
                <w:szCs w:val="20"/>
              </w:rPr>
              <w:t>Příloha č. 9</w:t>
            </w:r>
            <w:r w:rsidRPr="00143116">
              <w:rPr>
                <w:rStyle w:val="Hypertextovodkaz"/>
                <w:sz w:val="20"/>
                <w:szCs w:val="20"/>
              </w:rPr>
              <w:fldChar w:fldCharType="end"/>
            </w:r>
            <w:bookmarkEnd w:id="223"/>
            <w:r w:rsidR="00B16908" w:rsidRPr="00143116">
              <w:rPr>
                <w:sz w:val="20"/>
                <w:szCs w:val="20"/>
              </w:rPr>
              <w:t>:</w:t>
            </w:r>
          </w:p>
        </w:tc>
        <w:tc>
          <w:tcPr>
            <w:tcW w:w="2969" w:type="pct"/>
          </w:tcPr>
          <w:p w:rsidR="000F62C5" w:rsidRPr="00143116" w:rsidRDefault="00B16908" w:rsidP="007F225A">
            <w:pPr>
              <w:rPr>
                <w:sz w:val="20"/>
                <w:szCs w:val="20"/>
              </w:rPr>
            </w:pPr>
            <w:r w:rsidRPr="00143116">
              <w:rPr>
                <w:sz w:val="20"/>
                <w:szCs w:val="20"/>
              </w:rPr>
              <w:t>Souhrnná cenová tabulka</w:t>
            </w:r>
          </w:p>
        </w:tc>
      </w:tr>
      <w:bookmarkStart w:id="224" w:name="ListAnnex10"/>
      <w:tr w:rsidR="00B16908" w:rsidRPr="00143116" w:rsidTr="000F62C5">
        <w:trPr>
          <w:jc w:val="center"/>
        </w:trPr>
        <w:tc>
          <w:tcPr>
            <w:tcW w:w="2031" w:type="pct"/>
          </w:tcPr>
          <w:p w:rsidR="00B16908" w:rsidRPr="00143116" w:rsidRDefault="00216940" w:rsidP="00FB67C0">
            <w:pPr>
              <w:pStyle w:val="Seznamploh"/>
              <w:rPr>
                <w:sz w:val="20"/>
                <w:szCs w:val="20"/>
              </w:rPr>
            </w:pPr>
            <w:r w:rsidRPr="00143116">
              <w:rPr>
                <w:sz w:val="20"/>
                <w:szCs w:val="20"/>
              </w:rPr>
              <w:fldChar w:fldCharType="begin"/>
            </w:r>
            <w:r w:rsidR="00B16908" w:rsidRPr="00143116">
              <w:rPr>
                <w:sz w:val="20"/>
                <w:szCs w:val="20"/>
              </w:rPr>
              <w:instrText xml:space="preserve"> HYPERLINK  \l "Annex10" </w:instrText>
            </w:r>
            <w:r w:rsidRPr="00143116">
              <w:rPr>
                <w:sz w:val="20"/>
                <w:szCs w:val="20"/>
              </w:rPr>
              <w:fldChar w:fldCharType="separate"/>
            </w:r>
            <w:r w:rsidR="00B16908" w:rsidRPr="00143116">
              <w:rPr>
                <w:rStyle w:val="Hypertextovodkaz"/>
                <w:sz w:val="20"/>
                <w:szCs w:val="20"/>
              </w:rPr>
              <w:t>Příloha č. 10</w:t>
            </w:r>
            <w:bookmarkEnd w:id="224"/>
            <w:r w:rsidRPr="00143116">
              <w:rPr>
                <w:sz w:val="20"/>
                <w:szCs w:val="20"/>
              </w:rPr>
              <w:fldChar w:fldCharType="end"/>
            </w:r>
            <w:r w:rsidR="00B16908" w:rsidRPr="00143116">
              <w:rPr>
                <w:sz w:val="20"/>
                <w:szCs w:val="20"/>
              </w:rPr>
              <w:t>:</w:t>
            </w:r>
          </w:p>
          <w:p w:rsidR="0065624A" w:rsidRPr="00143116" w:rsidRDefault="005B2EB5" w:rsidP="00FB67C0">
            <w:pPr>
              <w:pStyle w:val="Seznamploh"/>
              <w:rPr>
                <w:sz w:val="20"/>
                <w:szCs w:val="20"/>
              </w:rPr>
            </w:pPr>
            <w:hyperlink w:anchor="_Příloha_č._11" w:history="1">
              <w:r w:rsidR="0065624A" w:rsidRPr="00143116">
                <w:rPr>
                  <w:rStyle w:val="Hypertextovodkaz"/>
                  <w:sz w:val="20"/>
                  <w:szCs w:val="20"/>
                </w:rPr>
                <w:t>Příloha č. 11</w:t>
              </w:r>
              <w:r w:rsidR="000E6830" w:rsidRPr="00143116">
                <w:rPr>
                  <w:rStyle w:val="Hypertextovodkaz"/>
                  <w:sz w:val="20"/>
                  <w:szCs w:val="20"/>
                </w:rPr>
                <w:t>:</w:t>
              </w:r>
            </w:hyperlink>
          </w:p>
        </w:tc>
        <w:tc>
          <w:tcPr>
            <w:tcW w:w="2969" w:type="pct"/>
          </w:tcPr>
          <w:p w:rsidR="0065624A" w:rsidRPr="00143116" w:rsidRDefault="00B16908" w:rsidP="009A7D8B">
            <w:pPr>
              <w:rPr>
                <w:sz w:val="20"/>
                <w:szCs w:val="20"/>
                <w:lang w:eastAsia="en-US"/>
              </w:rPr>
            </w:pPr>
            <w:r w:rsidRPr="00143116">
              <w:rPr>
                <w:sz w:val="20"/>
                <w:szCs w:val="20"/>
                <w:lang w:eastAsia="en-US"/>
              </w:rPr>
              <w:t>Realizační tým Poskytovatele</w:t>
            </w:r>
          </w:p>
          <w:p w:rsidR="0065624A" w:rsidRPr="00143116" w:rsidRDefault="0065624A" w:rsidP="009A7D8B">
            <w:pPr>
              <w:rPr>
                <w:sz w:val="20"/>
                <w:szCs w:val="20"/>
                <w:lang w:eastAsia="en-US"/>
              </w:rPr>
            </w:pPr>
            <w:r w:rsidRPr="00143116">
              <w:rPr>
                <w:sz w:val="20"/>
                <w:szCs w:val="20"/>
                <w:lang w:eastAsia="en-US"/>
              </w:rPr>
              <w:t>Zásady ochrany osobních údajů</w:t>
            </w:r>
          </w:p>
        </w:tc>
      </w:tr>
      <w:tr w:rsidR="000F62C5" w:rsidRPr="00143116" w:rsidTr="000F62C5">
        <w:trPr>
          <w:jc w:val="center"/>
        </w:trPr>
        <w:tc>
          <w:tcPr>
            <w:tcW w:w="2031" w:type="pct"/>
          </w:tcPr>
          <w:p w:rsidR="000F62C5" w:rsidRPr="00143116" w:rsidRDefault="000F62C5" w:rsidP="0065624A">
            <w:pPr>
              <w:pStyle w:val="Seznamploh"/>
              <w:ind w:left="0" w:firstLine="0"/>
              <w:rPr>
                <w:sz w:val="20"/>
                <w:szCs w:val="20"/>
              </w:rPr>
            </w:pPr>
          </w:p>
        </w:tc>
        <w:tc>
          <w:tcPr>
            <w:tcW w:w="2969" w:type="pct"/>
          </w:tcPr>
          <w:p w:rsidR="000F62C5" w:rsidRPr="00143116" w:rsidRDefault="000F62C5" w:rsidP="00FB67C0">
            <w:pPr>
              <w:rPr>
                <w:sz w:val="20"/>
                <w:szCs w:val="20"/>
                <w:lang w:eastAsia="en-US"/>
              </w:rPr>
            </w:pPr>
          </w:p>
        </w:tc>
      </w:tr>
    </w:tbl>
    <w:p w:rsidR="00200D7C" w:rsidRPr="00143116" w:rsidRDefault="00200D7C" w:rsidP="00200D7C">
      <w:pPr>
        <w:pStyle w:val="RLTextlnkuslovan"/>
        <w:rPr>
          <w:sz w:val="20"/>
          <w:szCs w:val="20"/>
        </w:rPr>
      </w:pPr>
      <w:r w:rsidRPr="00143116">
        <w:rPr>
          <w:sz w:val="20"/>
          <w:szCs w:val="20"/>
        </w:rPr>
        <w:t xml:space="preserve">Tato Smlouva byla vyhotovena a smluvními stranami podepsána ve </w:t>
      </w:r>
      <w:r w:rsidR="00430DC5" w:rsidRPr="00143116">
        <w:rPr>
          <w:sz w:val="20"/>
          <w:szCs w:val="20"/>
        </w:rPr>
        <w:t>4</w:t>
      </w:r>
      <w:r w:rsidRPr="00143116">
        <w:rPr>
          <w:sz w:val="20"/>
          <w:szCs w:val="20"/>
        </w:rPr>
        <w:t xml:space="preserve"> stejnopisech, z nichž každá ze stran obdrží po </w:t>
      </w:r>
      <w:r w:rsidR="00430DC5" w:rsidRPr="00143116">
        <w:rPr>
          <w:sz w:val="20"/>
          <w:szCs w:val="20"/>
        </w:rPr>
        <w:t>2</w:t>
      </w:r>
      <w:r w:rsidRPr="00143116">
        <w:rPr>
          <w:sz w:val="20"/>
          <w:szCs w:val="20"/>
        </w:rPr>
        <w:t xml:space="preserve"> stejnopisech.</w:t>
      </w:r>
    </w:p>
    <w:p w:rsidR="00390D57" w:rsidRPr="00143116" w:rsidRDefault="00390D57">
      <w:pPr>
        <w:spacing w:after="0" w:line="240" w:lineRule="auto"/>
        <w:rPr>
          <w:b/>
          <w:sz w:val="20"/>
          <w:szCs w:val="20"/>
        </w:rPr>
      </w:pPr>
    </w:p>
    <w:p w:rsidR="00EC245F" w:rsidRPr="00143116" w:rsidRDefault="00EC245F" w:rsidP="00EC245F">
      <w:pPr>
        <w:pStyle w:val="RLProhlensmluvnchstran"/>
        <w:rPr>
          <w:sz w:val="20"/>
          <w:szCs w:val="20"/>
        </w:rPr>
      </w:pPr>
      <w:r w:rsidRPr="00143116">
        <w:rPr>
          <w:sz w:val="20"/>
          <w:szCs w:val="20"/>
        </w:rPr>
        <w:t>Smluvní strany prohlašují, že si tuto Smlouvu přečetly, že s jejím obsahem souhlasí a na důkaz toho k ní připojují svoje podpisy.</w:t>
      </w:r>
    </w:p>
    <w:p w:rsidR="00EC245F" w:rsidRPr="00143116" w:rsidRDefault="00EC245F" w:rsidP="00EC245F">
      <w:pPr>
        <w:pStyle w:val="RLProhlensmluvnchstran"/>
        <w:rPr>
          <w:sz w:val="20"/>
          <w:szCs w:val="20"/>
        </w:rPr>
      </w:pPr>
    </w:p>
    <w:tbl>
      <w:tblPr>
        <w:tblW w:w="0" w:type="auto"/>
        <w:jc w:val="center"/>
        <w:tblLook w:val="01E0" w:firstRow="1" w:lastRow="1" w:firstColumn="1" w:lastColumn="1" w:noHBand="0" w:noVBand="0"/>
      </w:tblPr>
      <w:tblGrid>
        <w:gridCol w:w="4605"/>
        <w:gridCol w:w="4605"/>
      </w:tblGrid>
      <w:tr w:rsidR="00EC245F" w:rsidRPr="00143116" w:rsidTr="00354698">
        <w:trPr>
          <w:jc w:val="center"/>
        </w:trPr>
        <w:tc>
          <w:tcPr>
            <w:tcW w:w="4605" w:type="dxa"/>
          </w:tcPr>
          <w:p w:rsidR="00EC245F" w:rsidRPr="00143116" w:rsidRDefault="00683657" w:rsidP="00B6136C">
            <w:pPr>
              <w:pStyle w:val="RLProhlensmluvnchstran"/>
              <w:rPr>
                <w:sz w:val="20"/>
                <w:szCs w:val="20"/>
              </w:rPr>
            </w:pPr>
            <w:r w:rsidRPr="00143116">
              <w:rPr>
                <w:sz w:val="20"/>
                <w:szCs w:val="20"/>
              </w:rPr>
              <w:t>Objednatel</w:t>
            </w:r>
          </w:p>
          <w:p w:rsidR="00EC245F" w:rsidRPr="00143116" w:rsidRDefault="00EC245F" w:rsidP="00EC245F">
            <w:pPr>
              <w:pStyle w:val="RLdajeosmluvnstran"/>
              <w:rPr>
                <w:sz w:val="20"/>
                <w:szCs w:val="20"/>
              </w:rPr>
            </w:pPr>
          </w:p>
          <w:p w:rsidR="00EC245F" w:rsidRPr="00143116" w:rsidRDefault="00EC245F" w:rsidP="00EC245F">
            <w:pPr>
              <w:pStyle w:val="RLdajeosmluvnstran"/>
              <w:rPr>
                <w:sz w:val="20"/>
                <w:szCs w:val="20"/>
              </w:rPr>
            </w:pPr>
            <w:r w:rsidRPr="00143116">
              <w:rPr>
                <w:sz w:val="20"/>
                <w:szCs w:val="20"/>
              </w:rPr>
              <w:t>V _______ dne __.__.______</w:t>
            </w:r>
          </w:p>
          <w:p w:rsidR="00EC245F" w:rsidRPr="00143116" w:rsidRDefault="00EC245F" w:rsidP="00EC245F">
            <w:pPr>
              <w:pStyle w:val="RLdajeosmluvnstran"/>
              <w:rPr>
                <w:sz w:val="20"/>
                <w:szCs w:val="20"/>
              </w:rPr>
            </w:pPr>
          </w:p>
          <w:p w:rsidR="00E17E4D" w:rsidRPr="00143116" w:rsidRDefault="00E17E4D" w:rsidP="00B475EF">
            <w:pPr>
              <w:pStyle w:val="RLdajeosmluvnstran"/>
              <w:jc w:val="left"/>
              <w:rPr>
                <w:sz w:val="20"/>
                <w:szCs w:val="20"/>
              </w:rPr>
            </w:pPr>
          </w:p>
          <w:p w:rsidR="00E17E4D" w:rsidRPr="00143116" w:rsidRDefault="00E17E4D" w:rsidP="00EC245F">
            <w:pPr>
              <w:pStyle w:val="RLdajeosmluvnstran"/>
              <w:rPr>
                <w:sz w:val="20"/>
                <w:szCs w:val="20"/>
              </w:rPr>
            </w:pPr>
          </w:p>
          <w:p w:rsidR="00E17E4D" w:rsidRPr="00143116" w:rsidRDefault="00E17E4D" w:rsidP="00EC245F">
            <w:pPr>
              <w:pStyle w:val="RLdajeosmluvnstran"/>
              <w:rPr>
                <w:sz w:val="20"/>
                <w:szCs w:val="20"/>
              </w:rPr>
            </w:pPr>
          </w:p>
          <w:p w:rsidR="00EC245F" w:rsidRPr="00143116" w:rsidRDefault="00EC245F" w:rsidP="00C8681E">
            <w:pPr>
              <w:rPr>
                <w:sz w:val="20"/>
                <w:szCs w:val="20"/>
              </w:rPr>
            </w:pPr>
          </w:p>
        </w:tc>
        <w:tc>
          <w:tcPr>
            <w:tcW w:w="4605" w:type="dxa"/>
          </w:tcPr>
          <w:p w:rsidR="00EC245F" w:rsidRPr="00143116" w:rsidRDefault="00951F38" w:rsidP="00B6136C">
            <w:pPr>
              <w:pStyle w:val="RLProhlensmluvnchstran"/>
              <w:rPr>
                <w:sz w:val="20"/>
                <w:szCs w:val="20"/>
              </w:rPr>
            </w:pPr>
            <w:r w:rsidRPr="00143116">
              <w:rPr>
                <w:sz w:val="20"/>
                <w:szCs w:val="20"/>
              </w:rPr>
              <w:t>Poskytovatel</w:t>
            </w:r>
          </w:p>
          <w:p w:rsidR="00EC245F" w:rsidRPr="00143116" w:rsidRDefault="00EC245F" w:rsidP="00EC245F">
            <w:pPr>
              <w:pStyle w:val="RLdajeosmluvnstran"/>
              <w:rPr>
                <w:sz w:val="20"/>
                <w:szCs w:val="20"/>
              </w:rPr>
            </w:pPr>
          </w:p>
          <w:p w:rsidR="00EC245F" w:rsidRPr="00143116" w:rsidRDefault="00EC245F" w:rsidP="00563020">
            <w:pPr>
              <w:pStyle w:val="RLdajeosmluvnstran"/>
              <w:rPr>
                <w:sz w:val="20"/>
                <w:szCs w:val="20"/>
              </w:rPr>
            </w:pPr>
            <w:r w:rsidRPr="00143116">
              <w:rPr>
                <w:sz w:val="20"/>
                <w:szCs w:val="20"/>
              </w:rPr>
              <w:t>V</w:t>
            </w:r>
            <w:r w:rsidR="0078057B" w:rsidRPr="00143116">
              <w:rPr>
                <w:sz w:val="20"/>
                <w:szCs w:val="20"/>
              </w:rPr>
              <w:t> </w:t>
            </w:r>
            <w:r w:rsidR="00F05730">
              <w:rPr>
                <w:sz w:val="20"/>
                <w:szCs w:val="20"/>
              </w:rPr>
              <w:t>_______________________</w:t>
            </w:r>
            <w:r w:rsidR="0078057B" w:rsidRPr="00143116">
              <w:rPr>
                <w:sz w:val="20"/>
                <w:szCs w:val="20"/>
              </w:rPr>
              <w:t xml:space="preserve"> </w:t>
            </w:r>
            <w:r w:rsidRPr="00143116">
              <w:rPr>
                <w:sz w:val="20"/>
                <w:szCs w:val="20"/>
              </w:rPr>
              <w:t>dne</w:t>
            </w:r>
            <w:r w:rsidR="00410EBF">
              <w:rPr>
                <w:sz w:val="20"/>
                <w:szCs w:val="20"/>
              </w:rPr>
              <w:t xml:space="preserve"> </w:t>
            </w:r>
          </w:p>
          <w:p w:rsidR="00EC245F" w:rsidRDefault="00EC245F" w:rsidP="00EC245F">
            <w:pPr>
              <w:pStyle w:val="RLdajeosmluvnstran"/>
              <w:rPr>
                <w:sz w:val="20"/>
                <w:szCs w:val="20"/>
              </w:rPr>
            </w:pPr>
          </w:p>
          <w:p w:rsidR="002C54B6" w:rsidRPr="00143116" w:rsidRDefault="002C54B6" w:rsidP="00EC245F">
            <w:pPr>
              <w:pStyle w:val="RLdajeosmluvnstran"/>
              <w:rPr>
                <w:sz w:val="20"/>
                <w:szCs w:val="20"/>
              </w:rPr>
            </w:pPr>
          </w:p>
          <w:p w:rsidR="00EC245F" w:rsidRPr="00143116" w:rsidRDefault="00EC245F" w:rsidP="00C8681E">
            <w:pPr>
              <w:rPr>
                <w:sz w:val="20"/>
                <w:szCs w:val="20"/>
              </w:rPr>
            </w:pPr>
          </w:p>
        </w:tc>
      </w:tr>
      <w:tr w:rsidR="00EC245F" w:rsidRPr="00143116" w:rsidTr="00354698">
        <w:trPr>
          <w:jc w:val="center"/>
        </w:trPr>
        <w:tc>
          <w:tcPr>
            <w:tcW w:w="4605" w:type="dxa"/>
          </w:tcPr>
          <w:p w:rsidR="00EC245F" w:rsidRPr="00143116" w:rsidRDefault="00EC245F" w:rsidP="00EC245F">
            <w:pPr>
              <w:pStyle w:val="RLdajeosmluvnstran"/>
              <w:rPr>
                <w:sz w:val="20"/>
                <w:szCs w:val="20"/>
              </w:rPr>
            </w:pPr>
            <w:r w:rsidRPr="00143116">
              <w:rPr>
                <w:sz w:val="20"/>
                <w:szCs w:val="20"/>
              </w:rPr>
              <w:t>.............................................................................</w:t>
            </w:r>
          </w:p>
          <w:p w:rsidR="00EC245F" w:rsidRPr="00143116" w:rsidRDefault="00683657" w:rsidP="00B6136C">
            <w:pPr>
              <w:pStyle w:val="RLProhlensmluvnchstran"/>
              <w:rPr>
                <w:sz w:val="20"/>
                <w:szCs w:val="20"/>
              </w:rPr>
            </w:pPr>
            <w:r w:rsidRPr="00143116">
              <w:rPr>
                <w:sz w:val="20"/>
                <w:szCs w:val="20"/>
              </w:rPr>
              <w:t>Česká republika – Ministerstvo zemědělství</w:t>
            </w:r>
          </w:p>
          <w:p w:rsidR="003A51D4" w:rsidRPr="00143116" w:rsidRDefault="000D1FA4" w:rsidP="00E41393">
            <w:pPr>
              <w:pStyle w:val="RLdajeosmluvnstran"/>
              <w:spacing w:after="0"/>
              <w:rPr>
                <w:snapToGrid w:val="0"/>
                <w:sz w:val="20"/>
                <w:szCs w:val="20"/>
              </w:rPr>
            </w:pPr>
            <w:r w:rsidRPr="00143116">
              <w:rPr>
                <w:snapToGrid w:val="0"/>
                <w:sz w:val="20"/>
                <w:szCs w:val="20"/>
              </w:rPr>
              <w:t>David Šetina</w:t>
            </w:r>
          </w:p>
          <w:p w:rsidR="00EC245F" w:rsidRPr="00143116" w:rsidRDefault="00911B4A" w:rsidP="00911B4A">
            <w:pPr>
              <w:pStyle w:val="RLdajeosmluvnstran"/>
              <w:spacing w:after="0"/>
              <w:rPr>
                <w:sz w:val="20"/>
                <w:szCs w:val="20"/>
              </w:rPr>
            </w:pPr>
            <w:r>
              <w:rPr>
                <w:rFonts w:cstheme="minorHAnsi"/>
                <w:color w:val="000000"/>
                <w:sz w:val="20"/>
                <w:szCs w:val="20"/>
              </w:rPr>
              <w:t>ředitel Odboru</w:t>
            </w:r>
            <w:r w:rsidR="000D1FA4" w:rsidRPr="00143116">
              <w:rPr>
                <w:rFonts w:cstheme="minorHAnsi"/>
                <w:color w:val="000000"/>
                <w:sz w:val="20"/>
                <w:szCs w:val="20"/>
              </w:rPr>
              <w:t xml:space="preserve"> informačních a komunikačních technologií</w:t>
            </w:r>
          </w:p>
        </w:tc>
        <w:tc>
          <w:tcPr>
            <w:tcW w:w="4605" w:type="dxa"/>
          </w:tcPr>
          <w:p w:rsidR="00EC245F" w:rsidRPr="00143116" w:rsidRDefault="00EC245F" w:rsidP="00EC245F">
            <w:pPr>
              <w:pStyle w:val="RLdajeosmluvnstran"/>
              <w:rPr>
                <w:sz w:val="20"/>
                <w:szCs w:val="20"/>
              </w:rPr>
            </w:pPr>
            <w:r w:rsidRPr="00143116">
              <w:rPr>
                <w:sz w:val="20"/>
                <w:szCs w:val="20"/>
              </w:rPr>
              <w:t>...............................................................................</w:t>
            </w:r>
          </w:p>
          <w:p w:rsidR="00410EBF" w:rsidRPr="00083F9F" w:rsidRDefault="00410EBF" w:rsidP="00410EBF">
            <w:pPr>
              <w:pStyle w:val="doplnuchaze"/>
              <w:rPr>
                <w:rFonts w:cs="Calibri"/>
                <w:snapToGrid/>
                <w:sz w:val="20"/>
                <w:szCs w:val="20"/>
              </w:rPr>
            </w:pPr>
            <w:r w:rsidRPr="00083F9F">
              <w:rPr>
                <w:rFonts w:cs="Calibri"/>
                <w:snapToGrid/>
                <w:sz w:val="20"/>
                <w:szCs w:val="20"/>
              </w:rPr>
              <w:t>F</w:t>
            </w:r>
            <w:r>
              <w:rPr>
                <w:rFonts w:cs="Calibri"/>
                <w:snapToGrid/>
                <w:sz w:val="20"/>
                <w:szCs w:val="20"/>
              </w:rPr>
              <w:t>oresta</w:t>
            </w:r>
            <w:r w:rsidRPr="00083F9F">
              <w:rPr>
                <w:rFonts w:cs="Calibri"/>
                <w:snapToGrid/>
                <w:sz w:val="20"/>
                <w:szCs w:val="20"/>
              </w:rPr>
              <w:t xml:space="preserve"> SK, a.s.</w:t>
            </w:r>
          </w:p>
          <w:p w:rsidR="00410EBF" w:rsidRPr="00083F9F" w:rsidRDefault="00410EBF" w:rsidP="00410EBF">
            <w:pPr>
              <w:pStyle w:val="doplnuchaze"/>
              <w:rPr>
                <w:rFonts w:cs="Calibri"/>
                <w:b w:val="0"/>
                <w:snapToGrid/>
                <w:sz w:val="20"/>
                <w:szCs w:val="20"/>
              </w:rPr>
            </w:pPr>
            <w:r w:rsidRPr="00083F9F">
              <w:rPr>
                <w:rFonts w:cs="Calibri"/>
                <w:b w:val="0"/>
                <w:snapToGrid/>
                <w:sz w:val="20"/>
                <w:szCs w:val="20"/>
              </w:rPr>
              <w:t>Ing. Ján Suško</w:t>
            </w:r>
          </w:p>
          <w:p w:rsidR="00EC245F" w:rsidRPr="00143116" w:rsidRDefault="00410EBF" w:rsidP="00410EBF">
            <w:pPr>
              <w:pStyle w:val="doplnuchaze"/>
              <w:rPr>
                <w:sz w:val="20"/>
                <w:szCs w:val="20"/>
              </w:rPr>
            </w:pPr>
            <w:r w:rsidRPr="00083F9F">
              <w:rPr>
                <w:rFonts w:cs="Calibri"/>
                <w:b w:val="0"/>
                <w:snapToGrid/>
                <w:sz w:val="20"/>
                <w:szCs w:val="20"/>
              </w:rPr>
              <w:t>předseda představenstva</w:t>
            </w:r>
          </w:p>
        </w:tc>
      </w:tr>
    </w:tbl>
    <w:p w:rsidR="00F2138F" w:rsidRPr="00E6491C" w:rsidRDefault="00F2138F" w:rsidP="00410EBF">
      <w:pPr>
        <w:pStyle w:val="RLProhlensmluvnchstran"/>
        <w:jc w:val="left"/>
        <w:rPr>
          <w:szCs w:val="22"/>
          <w:lang w:eastAsia="en-US"/>
        </w:rPr>
        <w:sectPr w:rsidR="00F2138F" w:rsidRPr="00E6491C" w:rsidSect="00D20963">
          <w:headerReference w:type="default" r:id="rId13"/>
          <w:footerReference w:type="even" r:id="rId14"/>
          <w:footerReference w:type="default" r:id="rId15"/>
          <w:footerReference w:type="first" r:id="rId16"/>
          <w:pgSz w:w="11906" w:h="16838" w:code="9"/>
          <w:pgMar w:top="1418" w:right="1418" w:bottom="1418" w:left="1418" w:header="709" w:footer="709" w:gutter="0"/>
          <w:cols w:space="708"/>
          <w:titlePg/>
          <w:docGrid w:linePitch="360"/>
        </w:sectPr>
      </w:pPr>
    </w:p>
    <w:p w:rsidR="006F24AD" w:rsidRPr="00143116" w:rsidRDefault="006F24AD" w:rsidP="00660C9F">
      <w:pPr>
        <w:pStyle w:val="Nadpis1"/>
        <w:numPr>
          <w:ilvl w:val="0"/>
          <w:numId w:val="0"/>
        </w:numPr>
        <w:jc w:val="center"/>
        <w:rPr>
          <w:rFonts w:ascii="Calibri" w:hAnsi="Calibri"/>
          <w:sz w:val="20"/>
          <w:szCs w:val="20"/>
        </w:rPr>
      </w:pPr>
      <w:bookmarkStart w:id="225" w:name="_Příloha_č._1"/>
      <w:bookmarkStart w:id="226" w:name="Annex01"/>
      <w:bookmarkEnd w:id="225"/>
      <w:r w:rsidRPr="00143116">
        <w:rPr>
          <w:rFonts w:ascii="Calibri" w:hAnsi="Calibri"/>
          <w:sz w:val="20"/>
          <w:szCs w:val="20"/>
        </w:rPr>
        <w:lastRenderedPageBreak/>
        <w:t>Příloha č. 1</w:t>
      </w:r>
      <w:bookmarkEnd w:id="226"/>
    </w:p>
    <w:p w:rsidR="006F24AD" w:rsidRPr="00143116" w:rsidRDefault="006F24AD" w:rsidP="006F24AD">
      <w:pPr>
        <w:pStyle w:val="RLProhlensmluvnchstran"/>
        <w:rPr>
          <w:sz w:val="20"/>
          <w:szCs w:val="20"/>
        </w:rPr>
      </w:pPr>
      <w:r w:rsidRPr="00143116">
        <w:rPr>
          <w:sz w:val="20"/>
          <w:szCs w:val="20"/>
        </w:rPr>
        <w:t>Technická specifikace Služeb a SLA</w:t>
      </w:r>
    </w:p>
    <w:p w:rsidR="006F24AD" w:rsidRPr="00143116" w:rsidRDefault="00A769E6" w:rsidP="003614D4">
      <w:pPr>
        <w:pStyle w:val="RLlneksmlouvy"/>
        <w:numPr>
          <w:ilvl w:val="0"/>
          <w:numId w:val="66"/>
        </w:numPr>
        <w:rPr>
          <w:sz w:val="20"/>
          <w:szCs w:val="20"/>
        </w:rPr>
      </w:pPr>
      <w:bookmarkStart w:id="227" w:name="_Toc172019294"/>
      <w:r w:rsidRPr="00143116">
        <w:rPr>
          <w:sz w:val="20"/>
          <w:szCs w:val="20"/>
        </w:rPr>
        <w:t xml:space="preserve">SEZNAM </w:t>
      </w:r>
      <w:r w:rsidR="00901092" w:rsidRPr="00143116">
        <w:rPr>
          <w:sz w:val="20"/>
          <w:szCs w:val="20"/>
        </w:rPr>
        <w:t xml:space="preserve">SMLUVNĚ </w:t>
      </w:r>
      <w:r w:rsidRPr="00143116">
        <w:rPr>
          <w:sz w:val="20"/>
          <w:szCs w:val="20"/>
        </w:rPr>
        <w:t>DEFINOVANÝCH POJMŮ</w:t>
      </w:r>
      <w:r w:rsidR="00962A5E">
        <w:rPr>
          <w:sz w:val="20"/>
          <w:szCs w:val="20"/>
        </w:rPr>
        <w:t xml:space="preserve"> </w:t>
      </w:r>
      <w:r w:rsidRPr="00143116">
        <w:rPr>
          <w:sz w:val="20"/>
          <w:szCs w:val="20"/>
        </w:rPr>
        <w:t xml:space="preserve">A POPIS </w:t>
      </w:r>
      <w:r w:rsidR="006F24AD" w:rsidRPr="00143116">
        <w:rPr>
          <w:sz w:val="20"/>
          <w:szCs w:val="20"/>
        </w:rPr>
        <w:t>POLOŽEK V KATALOGOVÝCH LISTECH</w:t>
      </w:r>
      <w:bookmarkEnd w:id="227"/>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96"/>
        <w:gridCol w:w="6190"/>
      </w:tblGrid>
      <w:tr w:rsidR="006F24AD" w:rsidRPr="00143116" w:rsidTr="00627628">
        <w:tc>
          <w:tcPr>
            <w:tcW w:w="1667" w:type="pct"/>
            <w:tcBorders>
              <w:top w:val="single" w:sz="6" w:space="0" w:color="auto"/>
              <w:left w:val="single" w:sz="6" w:space="0" w:color="auto"/>
              <w:bottom w:val="single" w:sz="6" w:space="0" w:color="auto"/>
              <w:right w:val="single" w:sz="6" w:space="0" w:color="auto"/>
            </w:tcBorders>
            <w:shd w:val="clear" w:color="auto" w:fill="00B050"/>
          </w:tcPr>
          <w:p w:rsidR="006F24AD" w:rsidRPr="00143116" w:rsidRDefault="006F24AD" w:rsidP="00627628">
            <w:pPr>
              <w:pStyle w:val="Zkladntext"/>
              <w:rPr>
                <w:rFonts w:ascii="Calibri" w:hAnsi="Calibri"/>
                <w:b/>
                <w:sz w:val="20"/>
                <w:szCs w:val="20"/>
              </w:rPr>
            </w:pPr>
            <w:r w:rsidRPr="00143116">
              <w:rPr>
                <w:rFonts w:ascii="Calibri" w:hAnsi="Calibri"/>
                <w:b/>
                <w:sz w:val="20"/>
                <w:szCs w:val="20"/>
              </w:rPr>
              <w:t>Položka</w:t>
            </w:r>
          </w:p>
        </w:tc>
        <w:tc>
          <w:tcPr>
            <w:tcW w:w="3333" w:type="pct"/>
            <w:tcBorders>
              <w:top w:val="single" w:sz="6" w:space="0" w:color="auto"/>
              <w:left w:val="single" w:sz="6" w:space="0" w:color="auto"/>
              <w:bottom w:val="single" w:sz="6" w:space="0" w:color="auto"/>
              <w:right w:val="single" w:sz="6" w:space="0" w:color="auto"/>
            </w:tcBorders>
            <w:shd w:val="clear" w:color="auto" w:fill="00B050"/>
          </w:tcPr>
          <w:p w:rsidR="006F24AD" w:rsidRPr="00143116" w:rsidRDefault="006F24AD" w:rsidP="00627628">
            <w:pPr>
              <w:pStyle w:val="Zkladntext"/>
              <w:rPr>
                <w:rFonts w:ascii="Calibri" w:hAnsi="Calibri"/>
                <w:b/>
                <w:sz w:val="20"/>
                <w:szCs w:val="20"/>
              </w:rPr>
            </w:pPr>
            <w:r w:rsidRPr="00143116">
              <w:rPr>
                <w:rFonts w:ascii="Calibri" w:hAnsi="Calibri"/>
                <w:b/>
                <w:sz w:val="20"/>
                <w:szCs w:val="20"/>
              </w:rPr>
              <w:t>Popis položky</w:t>
            </w:r>
          </w:p>
        </w:tc>
      </w:tr>
      <w:tr w:rsidR="00D1227A" w:rsidRPr="00143116" w:rsidTr="00D1338C">
        <w:tc>
          <w:tcPr>
            <w:tcW w:w="1667" w:type="pct"/>
            <w:tcBorders>
              <w:top w:val="single" w:sz="6" w:space="0" w:color="auto"/>
              <w:left w:val="single" w:sz="6" w:space="0" w:color="auto"/>
              <w:bottom w:val="single" w:sz="6" w:space="0" w:color="auto"/>
              <w:right w:val="single" w:sz="6" w:space="0" w:color="auto"/>
            </w:tcBorders>
            <w:shd w:val="clear" w:color="auto" w:fill="FFFFFF" w:themeFill="background1"/>
          </w:tcPr>
          <w:p w:rsidR="00D1227A" w:rsidRPr="00143116" w:rsidRDefault="00D1227A" w:rsidP="00627628">
            <w:pPr>
              <w:pStyle w:val="Zkladntext"/>
              <w:rPr>
                <w:rFonts w:ascii="Calibri" w:hAnsi="Calibri"/>
                <w:sz w:val="20"/>
                <w:szCs w:val="20"/>
              </w:rPr>
            </w:pPr>
            <w:r w:rsidRPr="00143116">
              <w:rPr>
                <w:rFonts w:ascii="Calibri" w:hAnsi="Calibri"/>
                <w:sz w:val="20"/>
                <w:szCs w:val="20"/>
              </w:rPr>
              <w:t>Ad hoc KL</w:t>
            </w:r>
          </w:p>
        </w:tc>
        <w:tc>
          <w:tcPr>
            <w:tcW w:w="3333" w:type="pct"/>
            <w:tcBorders>
              <w:top w:val="single" w:sz="6" w:space="0" w:color="auto"/>
              <w:left w:val="single" w:sz="6" w:space="0" w:color="auto"/>
              <w:bottom w:val="single" w:sz="6" w:space="0" w:color="auto"/>
              <w:right w:val="single" w:sz="6" w:space="0" w:color="auto"/>
            </w:tcBorders>
            <w:shd w:val="clear" w:color="auto" w:fill="FFFFFF" w:themeFill="background1"/>
          </w:tcPr>
          <w:p w:rsidR="00D1227A" w:rsidRPr="00C005F1" w:rsidRDefault="00D1227A" w:rsidP="00627628">
            <w:pPr>
              <w:pStyle w:val="Zkladntext"/>
              <w:rPr>
                <w:rFonts w:asciiTheme="minorHAnsi" w:hAnsiTheme="minorHAnsi"/>
                <w:sz w:val="20"/>
                <w:szCs w:val="20"/>
              </w:rPr>
            </w:pPr>
            <w:r w:rsidRPr="00C005F1">
              <w:rPr>
                <w:rFonts w:asciiTheme="minorHAnsi" w:hAnsiTheme="minorHAnsi"/>
                <w:sz w:val="20"/>
                <w:szCs w:val="20"/>
              </w:rPr>
              <w:t>Jak je tento pojem definován v</w:t>
            </w:r>
            <w:r w:rsidR="00B44F1A" w:rsidRPr="00C005F1">
              <w:rPr>
                <w:rFonts w:asciiTheme="minorHAnsi" w:hAnsiTheme="minorHAnsi"/>
                <w:sz w:val="20"/>
                <w:szCs w:val="20"/>
              </w:rPr>
              <w:t> </w:t>
            </w:r>
            <w:r w:rsidR="007D432E" w:rsidRPr="00C005F1">
              <w:rPr>
                <w:rFonts w:asciiTheme="minorHAnsi" w:hAnsiTheme="minorHAnsi"/>
                <w:sz w:val="20"/>
                <w:szCs w:val="20"/>
              </w:rPr>
              <w:t>odst</w:t>
            </w:r>
            <w:r w:rsidRPr="00C005F1">
              <w:rPr>
                <w:rFonts w:asciiTheme="minorHAnsi" w:hAnsiTheme="minorHAnsi"/>
                <w:sz w:val="20"/>
                <w:szCs w:val="20"/>
              </w:rPr>
              <w:t xml:space="preserve">. </w:t>
            </w:r>
            <w:r w:rsidR="003E6967">
              <w:fldChar w:fldCharType="begin"/>
            </w:r>
            <w:r w:rsidR="003E6967">
              <w:instrText xml:space="preserve"> REF  AdHocS \h \r  \* MERGEFORMAT </w:instrText>
            </w:r>
            <w:r w:rsidR="003E6967">
              <w:fldChar w:fldCharType="separate"/>
            </w:r>
            <w:r w:rsidR="00154EB7" w:rsidRPr="00154EB7">
              <w:rPr>
                <w:rFonts w:asciiTheme="minorHAnsi" w:hAnsiTheme="minorHAnsi"/>
                <w:sz w:val="20"/>
                <w:szCs w:val="20"/>
              </w:rPr>
              <w:t>3.2.2</w:t>
            </w:r>
            <w:r w:rsidR="003E6967">
              <w:fldChar w:fldCharType="end"/>
            </w:r>
            <w:r w:rsidR="001D2992" w:rsidRPr="00C005F1">
              <w:rPr>
                <w:rFonts w:asciiTheme="minorHAnsi" w:hAnsiTheme="minorHAnsi"/>
                <w:sz w:val="20"/>
                <w:szCs w:val="20"/>
              </w:rPr>
              <w:t xml:space="preserve"> Smlouvy</w:t>
            </w:r>
          </w:p>
        </w:tc>
      </w:tr>
      <w:tr w:rsidR="00D1227A" w:rsidRPr="00143116" w:rsidTr="00A47557">
        <w:tc>
          <w:tcPr>
            <w:tcW w:w="1667" w:type="pct"/>
            <w:tcBorders>
              <w:top w:val="single" w:sz="6" w:space="0" w:color="auto"/>
              <w:left w:val="single" w:sz="6" w:space="0" w:color="auto"/>
              <w:bottom w:val="single" w:sz="6" w:space="0" w:color="auto"/>
            </w:tcBorders>
            <w:vAlign w:val="center"/>
          </w:tcPr>
          <w:p w:rsidR="00D1227A" w:rsidRPr="00143116" w:rsidRDefault="00D1227A">
            <w:pPr>
              <w:rPr>
                <w:color w:val="000000"/>
                <w:sz w:val="20"/>
                <w:szCs w:val="20"/>
              </w:rPr>
            </w:pPr>
            <w:r w:rsidRPr="00143116">
              <w:rPr>
                <w:color w:val="000000"/>
                <w:sz w:val="20"/>
                <w:szCs w:val="20"/>
              </w:rPr>
              <w:t>Ad hoc služby</w:t>
            </w:r>
          </w:p>
        </w:tc>
        <w:tc>
          <w:tcPr>
            <w:tcW w:w="3333" w:type="pct"/>
            <w:tcBorders>
              <w:top w:val="single" w:sz="6" w:space="0" w:color="auto"/>
              <w:bottom w:val="single" w:sz="6" w:space="0" w:color="auto"/>
              <w:right w:val="single" w:sz="6" w:space="0" w:color="auto"/>
            </w:tcBorders>
            <w:vAlign w:val="center"/>
          </w:tcPr>
          <w:p w:rsidR="00D1227A" w:rsidRPr="00C005F1" w:rsidRDefault="00D1227A">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AdHocS \h \r  \* MERGEFORMAT </w:instrText>
            </w:r>
            <w:r w:rsidR="003E6967">
              <w:fldChar w:fldCharType="separate"/>
            </w:r>
            <w:r w:rsidR="00154EB7" w:rsidRPr="00154EB7">
              <w:rPr>
                <w:rFonts w:asciiTheme="minorHAnsi" w:hAnsiTheme="minorHAnsi"/>
                <w:color w:val="000000"/>
                <w:sz w:val="20"/>
                <w:szCs w:val="20"/>
              </w:rPr>
              <w:t>3.2.2</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top w:val="single" w:sz="6" w:space="0" w:color="auto"/>
              <w:left w:val="single" w:sz="6" w:space="0" w:color="auto"/>
              <w:bottom w:val="single" w:sz="6" w:space="0" w:color="auto"/>
            </w:tcBorders>
            <w:vAlign w:val="center"/>
          </w:tcPr>
          <w:p w:rsidR="009C73C9" w:rsidRPr="00143116" w:rsidRDefault="009C73C9">
            <w:pPr>
              <w:rPr>
                <w:color w:val="000000"/>
                <w:sz w:val="20"/>
                <w:szCs w:val="20"/>
              </w:rPr>
            </w:pPr>
            <w:r w:rsidRPr="00143116">
              <w:rPr>
                <w:color w:val="000000"/>
                <w:sz w:val="20"/>
                <w:szCs w:val="20"/>
              </w:rPr>
              <w:t>Aplikační služby</w:t>
            </w:r>
          </w:p>
        </w:tc>
        <w:tc>
          <w:tcPr>
            <w:tcW w:w="3333" w:type="pct"/>
            <w:tcBorders>
              <w:top w:val="single" w:sz="6" w:space="0" w:color="auto"/>
              <w:bottom w:val="single" w:sz="6" w:space="0" w:color="auto"/>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Funkcionality poskytované prostřednictvím rozhraní jednotlivých aplikací</w:t>
            </w:r>
          </w:p>
        </w:tc>
      </w:tr>
      <w:tr w:rsidR="00FB099D" w:rsidRPr="00143116" w:rsidTr="00A47557">
        <w:tc>
          <w:tcPr>
            <w:tcW w:w="1667" w:type="pct"/>
            <w:tcBorders>
              <w:top w:val="single" w:sz="6" w:space="0" w:color="auto"/>
              <w:left w:val="single" w:sz="6" w:space="0" w:color="auto"/>
              <w:bottom w:val="single" w:sz="6" w:space="0" w:color="auto"/>
            </w:tcBorders>
            <w:vAlign w:val="center"/>
          </w:tcPr>
          <w:p w:rsidR="00FB099D" w:rsidRPr="00143116" w:rsidRDefault="00FB099D">
            <w:pPr>
              <w:rPr>
                <w:color w:val="000000"/>
                <w:sz w:val="20"/>
                <w:szCs w:val="20"/>
              </w:rPr>
            </w:pPr>
            <w:r w:rsidRPr="00143116">
              <w:rPr>
                <w:color w:val="000000"/>
                <w:sz w:val="20"/>
                <w:szCs w:val="20"/>
              </w:rPr>
              <w:t>Autorské dílo</w:t>
            </w:r>
          </w:p>
        </w:tc>
        <w:tc>
          <w:tcPr>
            <w:tcW w:w="3333" w:type="pct"/>
            <w:tcBorders>
              <w:top w:val="single" w:sz="6" w:space="0" w:color="auto"/>
              <w:bottom w:val="single" w:sz="6" w:space="0" w:color="auto"/>
              <w:right w:val="single" w:sz="6" w:space="0" w:color="auto"/>
            </w:tcBorders>
            <w:vAlign w:val="center"/>
          </w:tcPr>
          <w:p w:rsidR="00FB099D" w:rsidRPr="00C005F1" w:rsidRDefault="00FB099D">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AutD \h \r  \* MERGEFORMAT </w:instrText>
            </w:r>
            <w:r w:rsidR="003E6967">
              <w:fldChar w:fldCharType="separate"/>
            </w:r>
            <w:r w:rsidR="00154EB7" w:rsidRPr="00154EB7">
              <w:rPr>
                <w:rFonts w:asciiTheme="minorHAnsi" w:hAnsiTheme="minorHAnsi"/>
                <w:color w:val="000000"/>
                <w:sz w:val="20"/>
                <w:szCs w:val="20"/>
              </w:rPr>
              <w:t>9.2</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Celková smluvní pokuta</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Součet dílčích smluvních pokut uplatňovaných v rámci jednoho paušálního katalogového listu za jedno vyhodnocovací období</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Cíl služby</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Charakteristika řádného provozního stavu služby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Činnost</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Detail činnosti požadovaný v rámci služby</w:t>
            </w:r>
          </w:p>
        </w:tc>
      </w:tr>
      <w:tr w:rsidR="00FB4E8E" w:rsidRPr="00143116" w:rsidTr="00A47557">
        <w:tc>
          <w:tcPr>
            <w:tcW w:w="1667" w:type="pct"/>
            <w:tcBorders>
              <w:left w:val="single" w:sz="6" w:space="0" w:color="auto"/>
            </w:tcBorders>
            <w:vAlign w:val="center"/>
          </w:tcPr>
          <w:p w:rsidR="00FB4E8E" w:rsidRPr="00143116" w:rsidRDefault="00FB4E8E">
            <w:pPr>
              <w:rPr>
                <w:color w:val="000000"/>
                <w:sz w:val="20"/>
                <w:szCs w:val="20"/>
              </w:rPr>
            </w:pPr>
            <w:r w:rsidRPr="00143116">
              <w:rPr>
                <w:color w:val="000000"/>
                <w:sz w:val="20"/>
                <w:szCs w:val="20"/>
              </w:rPr>
              <w:t>Definice prahových hodnot</w:t>
            </w:r>
          </w:p>
        </w:tc>
        <w:tc>
          <w:tcPr>
            <w:tcW w:w="3333" w:type="pct"/>
            <w:tcBorders>
              <w:right w:val="single" w:sz="6" w:space="0" w:color="auto"/>
            </w:tcBorders>
            <w:vAlign w:val="center"/>
          </w:tcPr>
          <w:p w:rsidR="00FB4E8E" w:rsidRPr="00C005F1" w:rsidRDefault="00FB4E8E">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MonSLAPar \h \r  \* MERGEFORMAT </w:instrText>
            </w:r>
            <w:r w:rsidR="003E6967">
              <w:fldChar w:fldCharType="separate"/>
            </w:r>
            <w:r w:rsidR="00154EB7" w:rsidRPr="00154EB7">
              <w:rPr>
                <w:rFonts w:asciiTheme="minorHAnsi" w:hAnsiTheme="minorHAnsi"/>
                <w:color w:val="000000"/>
                <w:sz w:val="20"/>
                <w:szCs w:val="20"/>
              </w:rPr>
              <w:t>5.20.1</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Detaily služby</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Stručný popis předmětu a obsahu služby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Doplňující informace</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Veškeré dodatečné informace nezbytné pro vyhodnocení úrovně poskytovaných služeb</w:t>
            </w:r>
          </w:p>
        </w:tc>
      </w:tr>
      <w:tr w:rsidR="00A866F7" w:rsidRPr="00143116" w:rsidTr="00A47557">
        <w:tc>
          <w:tcPr>
            <w:tcW w:w="1667" w:type="pct"/>
            <w:tcBorders>
              <w:left w:val="single" w:sz="6" w:space="0" w:color="auto"/>
            </w:tcBorders>
            <w:vAlign w:val="center"/>
          </w:tcPr>
          <w:p w:rsidR="00A866F7" w:rsidRPr="00143116" w:rsidRDefault="00A866F7">
            <w:pPr>
              <w:rPr>
                <w:color w:val="000000"/>
                <w:sz w:val="20"/>
                <w:szCs w:val="20"/>
              </w:rPr>
            </w:pPr>
            <w:r w:rsidRPr="00143116">
              <w:rPr>
                <w:color w:val="000000"/>
                <w:sz w:val="20"/>
                <w:szCs w:val="20"/>
              </w:rPr>
              <w:t>Dosavadní poskytovatel</w:t>
            </w:r>
          </w:p>
        </w:tc>
        <w:tc>
          <w:tcPr>
            <w:tcW w:w="3333" w:type="pct"/>
            <w:tcBorders>
              <w:right w:val="single" w:sz="6" w:space="0" w:color="auto"/>
            </w:tcBorders>
            <w:vAlign w:val="center"/>
          </w:tcPr>
          <w:p w:rsidR="00A866F7" w:rsidRPr="00C005F1" w:rsidRDefault="00A866F7">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DosPos \h \r  \* MERGEFORMAT </w:instrText>
            </w:r>
            <w:r w:rsidR="003E6967">
              <w:fldChar w:fldCharType="separate"/>
            </w:r>
            <w:r w:rsidR="00154EB7" w:rsidRPr="00154EB7">
              <w:rPr>
                <w:rFonts w:asciiTheme="minorHAnsi" w:hAnsiTheme="minorHAnsi"/>
                <w:color w:val="000000"/>
                <w:sz w:val="20"/>
                <w:szCs w:val="20"/>
              </w:rPr>
              <w:t>5.2</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bottom w:val="single" w:sz="6" w:space="0" w:color="auto"/>
            </w:tcBorders>
            <w:vAlign w:val="center"/>
          </w:tcPr>
          <w:p w:rsidR="009C73C9" w:rsidRPr="00143116" w:rsidRDefault="009C73C9">
            <w:pPr>
              <w:rPr>
                <w:color w:val="000000"/>
                <w:sz w:val="20"/>
                <w:szCs w:val="20"/>
              </w:rPr>
            </w:pPr>
            <w:r w:rsidRPr="00143116">
              <w:rPr>
                <w:color w:val="000000"/>
                <w:sz w:val="20"/>
                <w:szCs w:val="20"/>
              </w:rPr>
              <w:t>Dostupnost</w:t>
            </w:r>
          </w:p>
        </w:tc>
        <w:tc>
          <w:tcPr>
            <w:tcW w:w="3333" w:type="pct"/>
            <w:tcBorders>
              <w:bottom w:val="single" w:sz="6" w:space="0" w:color="auto"/>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Procentuální dostupnost rozhraní ve vyhodnocovacím období</w:t>
            </w:r>
          </w:p>
        </w:tc>
      </w:tr>
      <w:tr w:rsidR="009C73C9" w:rsidRPr="00143116" w:rsidTr="00A47557">
        <w:tc>
          <w:tcPr>
            <w:tcW w:w="1667" w:type="pct"/>
            <w:tcBorders>
              <w:top w:val="single" w:sz="6" w:space="0" w:color="auto"/>
              <w:left w:val="single" w:sz="6" w:space="0" w:color="auto"/>
              <w:bottom w:val="single" w:sz="6" w:space="0" w:color="auto"/>
            </w:tcBorders>
            <w:vAlign w:val="center"/>
          </w:tcPr>
          <w:p w:rsidR="009C73C9" w:rsidRPr="00143116" w:rsidRDefault="009C73C9">
            <w:pPr>
              <w:rPr>
                <w:color w:val="000000"/>
                <w:sz w:val="20"/>
                <w:szCs w:val="20"/>
              </w:rPr>
            </w:pPr>
            <w:r w:rsidRPr="00143116">
              <w:rPr>
                <w:color w:val="000000"/>
                <w:sz w:val="20"/>
                <w:szCs w:val="20"/>
              </w:rPr>
              <w:t>Dostupnost rozhraní</w:t>
            </w:r>
          </w:p>
        </w:tc>
        <w:tc>
          <w:tcPr>
            <w:tcW w:w="3333" w:type="pct"/>
            <w:tcBorders>
              <w:top w:val="single" w:sz="6" w:space="0" w:color="auto"/>
              <w:bottom w:val="single" w:sz="6" w:space="0" w:color="auto"/>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Procentuální dostupnost rozhraní v rámci provozní doby rozhraní</w:t>
            </w:r>
          </w:p>
        </w:tc>
      </w:tr>
      <w:tr w:rsidR="00DD1B1A" w:rsidRPr="00143116" w:rsidTr="00A47557">
        <w:tc>
          <w:tcPr>
            <w:tcW w:w="1667" w:type="pct"/>
            <w:tcBorders>
              <w:top w:val="single" w:sz="6" w:space="0" w:color="auto"/>
              <w:left w:val="single" w:sz="6" w:space="0" w:color="auto"/>
              <w:bottom w:val="single" w:sz="6" w:space="0" w:color="auto"/>
            </w:tcBorders>
            <w:vAlign w:val="center"/>
          </w:tcPr>
          <w:p w:rsidR="00DD1B1A" w:rsidRPr="00143116" w:rsidRDefault="00DD1B1A">
            <w:pPr>
              <w:rPr>
                <w:color w:val="000000"/>
                <w:sz w:val="20"/>
                <w:szCs w:val="20"/>
              </w:rPr>
            </w:pPr>
            <w:r w:rsidRPr="00143116">
              <w:rPr>
                <w:color w:val="000000"/>
                <w:sz w:val="20"/>
                <w:szCs w:val="20"/>
              </w:rPr>
              <w:t>důvěrné informace</w:t>
            </w:r>
          </w:p>
        </w:tc>
        <w:tc>
          <w:tcPr>
            <w:tcW w:w="3333" w:type="pct"/>
            <w:tcBorders>
              <w:top w:val="single" w:sz="6" w:space="0" w:color="auto"/>
              <w:bottom w:val="single" w:sz="6" w:space="0" w:color="auto"/>
              <w:right w:val="single" w:sz="6" w:space="0" w:color="auto"/>
            </w:tcBorders>
            <w:vAlign w:val="center"/>
          </w:tcPr>
          <w:p w:rsidR="00DD1B1A" w:rsidRPr="00C005F1" w:rsidRDefault="00DD1B1A">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DůvInf \h \r  \* MERGEFORMAT </w:instrText>
            </w:r>
            <w:r w:rsidR="003E6967">
              <w:fldChar w:fldCharType="separate"/>
            </w:r>
            <w:r w:rsidR="00154EB7" w:rsidRPr="00154EB7">
              <w:rPr>
                <w:rFonts w:asciiTheme="minorHAnsi" w:hAnsiTheme="minorHAnsi"/>
                <w:color w:val="000000"/>
                <w:sz w:val="20"/>
                <w:szCs w:val="20"/>
              </w:rPr>
              <w:t>12.1.1</w:t>
            </w:r>
            <w:r w:rsidR="003E6967">
              <w:fldChar w:fldCharType="end"/>
            </w:r>
            <w:r w:rsidR="001D2992" w:rsidRPr="00C005F1">
              <w:rPr>
                <w:rFonts w:asciiTheme="minorHAnsi" w:hAnsiTheme="minorHAnsi"/>
                <w:sz w:val="20"/>
                <w:szCs w:val="20"/>
              </w:rPr>
              <w:t>Smlouvy</w:t>
            </w:r>
          </w:p>
        </w:tc>
      </w:tr>
      <w:tr w:rsidR="00420A9C" w:rsidRPr="00143116" w:rsidTr="00A47557">
        <w:tc>
          <w:tcPr>
            <w:tcW w:w="1667" w:type="pct"/>
            <w:tcBorders>
              <w:top w:val="single" w:sz="6" w:space="0" w:color="auto"/>
              <w:left w:val="single" w:sz="6" w:space="0" w:color="auto"/>
              <w:bottom w:val="single" w:sz="6" w:space="0" w:color="auto"/>
            </w:tcBorders>
            <w:vAlign w:val="center"/>
          </w:tcPr>
          <w:p w:rsidR="00420A9C" w:rsidRPr="00143116" w:rsidRDefault="00D01F9E">
            <w:pPr>
              <w:rPr>
                <w:color w:val="000000"/>
                <w:sz w:val="20"/>
                <w:szCs w:val="20"/>
              </w:rPr>
            </w:pPr>
            <w:r w:rsidRPr="00143116">
              <w:rPr>
                <w:color w:val="000000"/>
                <w:sz w:val="20"/>
                <w:szCs w:val="20"/>
              </w:rPr>
              <w:t>F</w:t>
            </w:r>
            <w:r w:rsidR="00420A9C" w:rsidRPr="00143116">
              <w:rPr>
                <w:color w:val="000000"/>
                <w:sz w:val="20"/>
                <w:szCs w:val="20"/>
              </w:rPr>
              <w:t>aktura</w:t>
            </w:r>
          </w:p>
        </w:tc>
        <w:tc>
          <w:tcPr>
            <w:tcW w:w="3333" w:type="pct"/>
            <w:tcBorders>
              <w:top w:val="single" w:sz="6" w:space="0" w:color="auto"/>
              <w:bottom w:val="single" w:sz="6" w:space="0" w:color="auto"/>
              <w:right w:val="single" w:sz="6" w:space="0" w:color="auto"/>
            </w:tcBorders>
            <w:vAlign w:val="center"/>
          </w:tcPr>
          <w:p w:rsidR="00420A9C" w:rsidRPr="00C005F1" w:rsidRDefault="00420A9C">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Fakt \h \r  \* MERGEFORMAT </w:instrText>
            </w:r>
            <w:r w:rsidR="003E6967">
              <w:fldChar w:fldCharType="separate"/>
            </w:r>
            <w:r w:rsidR="00154EB7" w:rsidRPr="00154EB7">
              <w:rPr>
                <w:rFonts w:asciiTheme="minorHAnsi" w:hAnsiTheme="minorHAnsi"/>
                <w:color w:val="000000"/>
                <w:sz w:val="20"/>
                <w:szCs w:val="20"/>
              </w:rPr>
              <w:t>6.6</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top w:val="single" w:sz="6" w:space="0" w:color="auto"/>
              <w:left w:val="single" w:sz="6" w:space="0" w:color="auto"/>
            </w:tcBorders>
            <w:vAlign w:val="center"/>
          </w:tcPr>
          <w:p w:rsidR="009C73C9" w:rsidRPr="00143116" w:rsidRDefault="009C73C9">
            <w:pPr>
              <w:rPr>
                <w:color w:val="000000"/>
                <w:sz w:val="20"/>
                <w:szCs w:val="20"/>
              </w:rPr>
            </w:pPr>
            <w:r w:rsidRPr="00143116">
              <w:rPr>
                <w:color w:val="000000"/>
                <w:sz w:val="20"/>
                <w:szCs w:val="20"/>
              </w:rPr>
              <w:t>ID</w:t>
            </w:r>
          </w:p>
        </w:tc>
        <w:tc>
          <w:tcPr>
            <w:tcW w:w="3333" w:type="pct"/>
            <w:tcBorders>
              <w:top w:val="single" w:sz="6" w:space="0" w:color="auto"/>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Identifikační kód příslušného katalogového listu, uvedený v záhlaví katalogového listu</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Incident</w:t>
            </w:r>
          </w:p>
        </w:tc>
        <w:tc>
          <w:tcPr>
            <w:tcW w:w="3333" w:type="pct"/>
            <w:tcBorders>
              <w:right w:val="single" w:sz="6" w:space="0" w:color="auto"/>
            </w:tcBorders>
            <w:vAlign w:val="center"/>
          </w:tcPr>
          <w:p w:rsidR="009C73C9" w:rsidRPr="00C005F1" w:rsidRDefault="00E538C1" w:rsidP="00E538C1">
            <w:pPr>
              <w:rPr>
                <w:rFonts w:asciiTheme="minorHAnsi" w:hAnsiTheme="minorHAnsi"/>
                <w:color w:val="000000"/>
                <w:sz w:val="20"/>
                <w:szCs w:val="20"/>
              </w:rPr>
            </w:pPr>
            <w:r w:rsidRPr="00C005F1">
              <w:rPr>
                <w:rFonts w:asciiTheme="minorHAnsi" w:hAnsiTheme="minorHAnsi"/>
                <w:color w:val="000000"/>
                <w:sz w:val="20"/>
                <w:szCs w:val="20"/>
              </w:rPr>
              <w:t>Zejména n</w:t>
            </w:r>
            <w:r w:rsidR="009C73C9" w:rsidRPr="00C005F1">
              <w:rPr>
                <w:rFonts w:asciiTheme="minorHAnsi" w:hAnsiTheme="minorHAnsi"/>
                <w:color w:val="000000"/>
                <w:sz w:val="20"/>
                <w:szCs w:val="20"/>
              </w:rPr>
              <w:t>eplánované přerušení služby, omezení kvality služby nebo porucha konfigurační položky</w:t>
            </w:r>
          </w:p>
        </w:tc>
      </w:tr>
      <w:tr w:rsidR="00A866F7" w:rsidRPr="00143116" w:rsidTr="00A47557">
        <w:tc>
          <w:tcPr>
            <w:tcW w:w="1667" w:type="pct"/>
            <w:tcBorders>
              <w:left w:val="single" w:sz="6" w:space="0" w:color="auto"/>
            </w:tcBorders>
            <w:vAlign w:val="center"/>
          </w:tcPr>
          <w:p w:rsidR="00A866F7" w:rsidRPr="00143116" w:rsidRDefault="00A866F7">
            <w:pPr>
              <w:rPr>
                <w:color w:val="000000"/>
                <w:sz w:val="20"/>
                <w:szCs w:val="20"/>
              </w:rPr>
            </w:pPr>
            <w:r w:rsidRPr="00143116">
              <w:rPr>
                <w:color w:val="000000"/>
                <w:sz w:val="20"/>
                <w:szCs w:val="20"/>
              </w:rPr>
              <w:t>Inicializace</w:t>
            </w:r>
          </w:p>
        </w:tc>
        <w:tc>
          <w:tcPr>
            <w:tcW w:w="3333" w:type="pct"/>
            <w:tcBorders>
              <w:right w:val="single" w:sz="6" w:space="0" w:color="auto"/>
            </w:tcBorders>
            <w:vAlign w:val="center"/>
          </w:tcPr>
          <w:p w:rsidR="00A866F7" w:rsidRPr="00C005F1" w:rsidRDefault="00A866F7" w:rsidP="00E538C1">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Inic \h \r  \* MERGEFORMAT </w:instrText>
            </w:r>
            <w:r w:rsidR="003E6967">
              <w:fldChar w:fldCharType="separate"/>
            </w:r>
            <w:r w:rsidR="00154EB7" w:rsidRPr="00154EB7">
              <w:rPr>
                <w:rFonts w:asciiTheme="minorHAnsi" w:hAnsiTheme="minorHAnsi"/>
                <w:color w:val="000000"/>
                <w:sz w:val="20"/>
                <w:szCs w:val="20"/>
              </w:rPr>
              <w:t>5.1</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Inicializace služby</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Zahájení poskytování služby Poskytovatelem zahrnující implementaci měřících bodů monitoringu</w:t>
            </w:r>
          </w:p>
        </w:tc>
      </w:tr>
      <w:tr w:rsidR="002774B1" w:rsidRPr="00143116" w:rsidTr="00A47557">
        <w:tc>
          <w:tcPr>
            <w:tcW w:w="1667" w:type="pct"/>
            <w:tcBorders>
              <w:left w:val="single" w:sz="6" w:space="0" w:color="auto"/>
            </w:tcBorders>
            <w:vAlign w:val="center"/>
          </w:tcPr>
          <w:p w:rsidR="002774B1" w:rsidRPr="00143116" w:rsidRDefault="002774B1">
            <w:pPr>
              <w:rPr>
                <w:color w:val="000000"/>
                <w:sz w:val="20"/>
                <w:szCs w:val="20"/>
              </w:rPr>
            </w:pPr>
            <w:r w:rsidRPr="00143116">
              <w:rPr>
                <w:color w:val="000000"/>
                <w:sz w:val="20"/>
                <w:szCs w:val="20"/>
              </w:rPr>
              <w:t>Insolvenční zákon</w:t>
            </w:r>
          </w:p>
        </w:tc>
        <w:tc>
          <w:tcPr>
            <w:tcW w:w="3333" w:type="pct"/>
            <w:tcBorders>
              <w:right w:val="single" w:sz="6" w:space="0" w:color="auto"/>
            </w:tcBorders>
            <w:vAlign w:val="center"/>
          </w:tcPr>
          <w:p w:rsidR="002774B1" w:rsidRPr="00C005F1" w:rsidRDefault="002774B1">
            <w:pPr>
              <w:rPr>
                <w:rFonts w:asciiTheme="minorHAnsi" w:hAnsiTheme="minorHAnsi"/>
                <w:color w:val="000000"/>
                <w:sz w:val="20"/>
                <w:szCs w:val="20"/>
              </w:rPr>
            </w:pPr>
            <w:r w:rsidRPr="00C005F1">
              <w:rPr>
                <w:rFonts w:asciiTheme="minorHAnsi" w:hAnsiTheme="minorHAnsi"/>
                <w:color w:val="000000"/>
                <w:sz w:val="20"/>
                <w:szCs w:val="20"/>
              </w:rPr>
              <w:t>Jak</w:t>
            </w:r>
            <w:r w:rsidR="00C30E4B" w:rsidRPr="00C005F1">
              <w:rPr>
                <w:rFonts w:asciiTheme="minorHAnsi" w:hAnsiTheme="minorHAnsi"/>
                <w:color w:val="000000"/>
                <w:sz w:val="20"/>
                <w:szCs w:val="20"/>
              </w:rPr>
              <w:t xml:space="preserve"> je tento pojem definován</w:t>
            </w:r>
            <w:r w:rsidRPr="00C005F1">
              <w:rPr>
                <w:rFonts w:asciiTheme="minorHAnsi" w:hAnsiTheme="minorHAnsi"/>
                <w:color w:val="000000"/>
                <w:sz w:val="20"/>
                <w:szCs w:val="20"/>
              </w:rPr>
              <w:t xml:space="preserve"> v</w:t>
            </w:r>
            <w:r w:rsidR="007D432E" w:rsidRPr="00C005F1">
              <w:rPr>
                <w:rFonts w:asciiTheme="minorHAnsi" w:hAnsiTheme="minorHAnsi"/>
                <w:sz w:val="20"/>
                <w:szCs w:val="20"/>
              </w:rPr>
              <w:t>odst</w:t>
            </w:r>
            <w:r w:rsidR="007D432E" w:rsidRPr="00C005F1">
              <w:rPr>
                <w:rFonts w:asciiTheme="minorHAnsi" w:hAnsiTheme="minorHAnsi"/>
                <w:color w:val="000000"/>
                <w:sz w:val="20"/>
                <w:szCs w:val="20"/>
              </w:rPr>
              <w:t>.</w:t>
            </w:r>
            <w:r w:rsidR="003E6967">
              <w:fldChar w:fldCharType="begin"/>
            </w:r>
            <w:r w:rsidR="003E6967">
              <w:instrText xml:space="preserve"> REF  InsZ \h \r  \* MERGEFORMAT </w:instrText>
            </w:r>
            <w:r w:rsidR="003E6967">
              <w:fldChar w:fldCharType="separate"/>
            </w:r>
            <w:r w:rsidR="00154EB7" w:rsidRPr="00154EB7">
              <w:rPr>
                <w:rFonts w:asciiTheme="minorHAnsi" w:hAnsiTheme="minorHAnsi"/>
                <w:color w:val="000000"/>
                <w:sz w:val="20"/>
                <w:szCs w:val="20"/>
              </w:rPr>
              <w:t>1.2.3</w:t>
            </w:r>
            <w:r w:rsidR="003E6967">
              <w:fldChar w:fldCharType="end"/>
            </w:r>
            <w:r w:rsidR="001D2992" w:rsidRPr="00C005F1">
              <w:rPr>
                <w:rFonts w:asciiTheme="minorHAnsi" w:hAnsiTheme="minorHAnsi"/>
                <w:sz w:val="20"/>
                <w:szCs w:val="20"/>
              </w:rPr>
              <w:t>Smlouvy</w:t>
            </w:r>
          </w:p>
        </w:tc>
      </w:tr>
      <w:tr w:rsidR="00AD1EC5" w:rsidRPr="00143116" w:rsidTr="00A47557">
        <w:tc>
          <w:tcPr>
            <w:tcW w:w="1667" w:type="pct"/>
            <w:tcBorders>
              <w:left w:val="single" w:sz="6" w:space="0" w:color="auto"/>
            </w:tcBorders>
            <w:vAlign w:val="center"/>
          </w:tcPr>
          <w:p w:rsidR="00AD1EC5" w:rsidRPr="00143116" w:rsidRDefault="00AD1EC5">
            <w:pPr>
              <w:rPr>
                <w:color w:val="000000"/>
                <w:sz w:val="20"/>
                <w:szCs w:val="20"/>
              </w:rPr>
            </w:pPr>
            <w:r w:rsidRPr="00143116">
              <w:rPr>
                <w:color w:val="000000"/>
                <w:sz w:val="20"/>
                <w:szCs w:val="20"/>
              </w:rPr>
              <w:t>Interní dokumentace</w:t>
            </w:r>
          </w:p>
        </w:tc>
        <w:tc>
          <w:tcPr>
            <w:tcW w:w="3333" w:type="pct"/>
            <w:tcBorders>
              <w:right w:val="single" w:sz="6" w:space="0" w:color="auto"/>
            </w:tcBorders>
            <w:vAlign w:val="center"/>
          </w:tcPr>
          <w:p w:rsidR="00AD1EC5" w:rsidRPr="00C005F1" w:rsidRDefault="00AD1EC5">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IntDok \h \r  \* MERGEFORMAT </w:instrText>
            </w:r>
            <w:r w:rsidR="003E6967">
              <w:fldChar w:fldCharType="separate"/>
            </w:r>
            <w:r w:rsidR="00154EB7" w:rsidRPr="00154EB7">
              <w:rPr>
                <w:rFonts w:asciiTheme="minorHAnsi" w:hAnsiTheme="minorHAnsi"/>
                <w:color w:val="000000"/>
                <w:sz w:val="20"/>
                <w:szCs w:val="20"/>
              </w:rPr>
              <w:t>5.13</w:t>
            </w:r>
            <w:r w:rsidR="003E6967">
              <w:fldChar w:fldCharType="end"/>
            </w:r>
            <w:r w:rsidR="001D2992" w:rsidRPr="00C005F1">
              <w:rPr>
                <w:rFonts w:asciiTheme="minorHAnsi" w:hAnsiTheme="minorHAnsi"/>
                <w:sz w:val="20"/>
                <w:szCs w:val="20"/>
              </w:rPr>
              <w:t>Smlouvy</w:t>
            </w:r>
          </w:p>
        </w:tc>
      </w:tr>
      <w:tr w:rsidR="00FB099D" w:rsidRPr="00143116" w:rsidTr="00A47557">
        <w:tc>
          <w:tcPr>
            <w:tcW w:w="1667" w:type="pct"/>
            <w:tcBorders>
              <w:left w:val="single" w:sz="6" w:space="0" w:color="auto"/>
            </w:tcBorders>
            <w:vAlign w:val="center"/>
          </w:tcPr>
          <w:p w:rsidR="00FB099D" w:rsidRPr="00143116" w:rsidRDefault="00FB099D">
            <w:pPr>
              <w:rPr>
                <w:color w:val="000000"/>
                <w:sz w:val="20"/>
                <w:szCs w:val="20"/>
              </w:rPr>
            </w:pPr>
            <w:r w:rsidRPr="00143116">
              <w:rPr>
                <w:color w:val="000000"/>
                <w:sz w:val="20"/>
                <w:szCs w:val="20"/>
              </w:rPr>
              <w:t>Licence</w:t>
            </w:r>
          </w:p>
        </w:tc>
        <w:tc>
          <w:tcPr>
            <w:tcW w:w="3333" w:type="pct"/>
            <w:tcBorders>
              <w:right w:val="single" w:sz="6" w:space="0" w:color="auto"/>
            </w:tcBorders>
            <w:vAlign w:val="center"/>
          </w:tcPr>
          <w:p w:rsidR="00FB099D" w:rsidRPr="00C005F1" w:rsidRDefault="00FB099D">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AutD \h \r  \* MERGEFORMAT </w:instrText>
            </w:r>
            <w:r w:rsidR="003E6967">
              <w:fldChar w:fldCharType="separate"/>
            </w:r>
            <w:r w:rsidR="00154EB7" w:rsidRPr="00154EB7">
              <w:rPr>
                <w:rFonts w:asciiTheme="minorHAnsi" w:hAnsiTheme="minorHAnsi"/>
                <w:color w:val="000000"/>
                <w:sz w:val="20"/>
                <w:szCs w:val="20"/>
              </w:rPr>
              <w:t>9.2</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Matice priorit</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Mapování chybových stavů a jiných skutečností na odpovídající priority požadavků</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Maximální měsíční počty incidentů</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Maximální povolené počty incidentů v jednotlivých prioritách</w:t>
            </w:r>
            <w:r w:rsidR="00CE6093" w:rsidRPr="00C005F1">
              <w:rPr>
                <w:rFonts w:asciiTheme="minorHAnsi" w:hAnsiTheme="minorHAnsi"/>
                <w:color w:val="000000"/>
                <w:sz w:val="20"/>
                <w:szCs w:val="20"/>
              </w:rPr>
              <w:t>,</w:t>
            </w:r>
            <w:r w:rsidRPr="00C005F1">
              <w:rPr>
                <w:rFonts w:asciiTheme="minorHAnsi" w:hAnsiTheme="minorHAnsi"/>
                <w:color w:val="000000"/>
                <w:sz w:val="20"/>
                <w:szCs w:val="20"/>
              </w:rPr>
              <w:t xml:space="preserve"> při jejichž překročení je uplatňována kreditace a sankce </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lastRenderedPageBreak/>
              <w:t>Maximální odezva</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Doba odezvy</w:t>
            </w:r>
            <w:r w:rsidR="00CE6093" w:rsidRPr="00C005F1">
              <w:rPr>
                <w:rFonts w:asciiTheme="minorHAnsi" w:hAnsiTheme="minorHAnsi"/>
                <w:color w:val="000000"/>
                <w:sz w:val="20"/>
                <w:szCs w:val="20"/>
              </w:rPr>
              <w:t>,</w:t>
            </w:r>
            <w:r w:rsidRPr="00C005F1">
              <w:rPr>
                <w:rFonts w:asciiTheme="minorHAnsi" w:hAnsiTheme="minorHAnsi"/>
                <w:color w:val="000000"/>
                <w:sz w:val="20"/>
                <w:szCs w:val="20"/>
              </w:rPr>
              <w:t xml:space="preserve"> při jejímž překročení je rozhraní považováno za nedostupné</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Měřící bod</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 xml:space="preserve">Místo sběru dat pro výpočet ukazatelů </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Měřící body a výpočet ukazatelů</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Body pro sběr dat sloužících k výpočtu ukazatelů a postup výpočtu ukazatelů</w:t>
            </w:r>
          </w:p>
        </w:tc>
      </w:tr>
      <w:tr w:rsidR="0045677C" w:rsidRPr="00143116" w:rsidTr="00A47557">
        <w:tc>
          <w:tcPr>
            <w:tcW w:w="1667" w:type="pct"/>
            <w:tcBorders>
              <w:left w:val="single" w:sz="6" w:space="0" w:color="auto"/>
            </w:tcBorders>
            <w:vAlign w:val="center"/>
          </w:tcPr>
          <w:p w:rsidR="0045677C" w:rsidRPr="00143116" w:rsidRDefault="0045677C">
            <w:pPr>
              <w:rPr>
                <w:color w:val="000000"/>
                <w:sz w:val="20"/>
                <w:szCs w:val="20"/>
              </w:rPr>
            </w:pPr>
            <w:r w:rsidRPr="00143116">
              <w:rPr>
                <w:color w:val="000000"/>
                <w:sz w:val="20"/>
                <w:szCs w:val="20"/>
              </w:rPr>
              <w:t>Migrace</w:t>
            </w:r>
          </w:p>
        </w:tc>
        <w:tc>
          <w:tcPr>
            <w:tcW w:w="3333" w:type="pct"/>
            <w:tcBorders>
              <w:right w:val="single" w:sz="6" w:space="0" w:color="auto"/>
            </w:tcBorders>
            <w:vAlign w:val="center"/>
          </w:tcPr>
          <w:p w:rsidR="0045677C" w:rsidRPr="00C005F1" w:rsidRDefault="0045677C">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Migrac \h \r  \* MERGEFORMAT </w:instrText>
            </w:r>
            <w:r w:rsidR="003E6967">
              <w:fldChar w:fldCharType="separate"/>
            </w:r>
            <w:r w:rsidR="00154EB7" w:rsidRPr="00154EB7">
              <w:rPr>
                <w:rFonts w:asciiTheme="minorHAnsi" w:hAnsiTheme="minorHAnsi"/>
                <w:color w:val="000000"/>
                <w:sz w:val="20"/>
                <w:szCs w:val="20"/>
              </w:rPr>
              <w:t>5.10</w:t>
            </w:r>
            <w:r w:rsidR="003E6967">
              <w:fldChar w:fldCharType="end"/>
            </w:r>
            <w:r w:rsidR="001D2992" w:rsidRPr="00C005F1">
              <w:rPr>
                <w:rFonts w:asciiTheme="minorHAnsi" w:hAnsiTheme="minorHAnsi"/>
                <w:sz w:val="20"/>
                <w:szCs w:val="20"/>
              </w:rPr>
              <w:t>Smlouvy</w:t>
            </w:r>
          </w:p>
        </w:tc>
      </w:tr>
      <w:tr w:rsidR="00722A1E" w:rsidRPr="00143116" w:rsidTr="00A47557">
        <w:tc>
          <w:tcPr>
            <w:tcW w:w="1667" w:type="pct"/>
            <w:tcBorders>
              <w:left w:val="single" w:sz="6" w:space="0" w:color="auto"/>
            </w:tcBorders>
            <w:vAlign w:val="center"/>
          </w:tcPr>
          <w:p w:rsidR="00722A1E" w:rsidRPr="00143116" w:rsidRDefault="00722A1E">
            <w:pPr>
              <w:rPr>
                <w:color w:val="000000"/>
                <w:sz w:val="20"/>
                <w:szCs w:val="20"/>
              </w:rPr>
            </w:pPr>
            <w:r w:rsidRPr="00143116">
              <w:rPr>
                <w:color w:val="000000"/>
                <w:sz w:val="20"/>
                <w:szCs w:val="20"/>
              </w:rPr>
              <w:t>Migrační plán</w:t>
            </w:r>
          </w:p>
        </w:tc>
        <w:tc>
          <w:tcPr>
            <w:tcW w:w="3333" w:type="pct"/>
            <w:tcBorders>
              <w:right w:val="single" w:sz="6" w:space="0" w:color="auto"/>
            </w:tcBorders>
            <w:vAlign w:val="center"/>
          </w:tcPr>
          <w:p w:rsidR="0045677C" w:rsidRPr="00C005F1" w:rsidRDefault="00722A1E">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DosPos \h \r  \* MERGEFORMAT </w:instrText>
            </w:r>
            <w:r w:rsidR="003E6967">
              <w:fldChar w:fldCharType="separate"/>
            </w:r>
            <w:r w:rsidR="00154EB7" w:rsidRPr="00154EB7">
              <w:rPr>
                <w:rFonts w:asciiTheme="minorHAnsi" w:hAnsiTheme="minorHAnsi"/>
                <w:color w:val="000000"/>
                <w:sz w:val="20"/>
                <w:szCs w:val="20"/>
              </w:rPr>
              <w:t>5.2</w:t>
            </w:r>
            <w:r w:rsidR="003E6967">
              <w:fldChar w:fldCharType="end"/>
            </w:r>
            <w:r w:rsidR="001D2992" w:rsidRPr="00C005F1">
              <w:rPr>
                <w:rFonts w:asciiTheme="minorHAnsi" w:hAnsiTheme="minorHAnsi"/>
                <w:sz w:val="20"/>
                <w:szCs w:val="20"/>
              </w:rPr>
              <w:t>Smlouvy</w:t>
            </w:r>
          </w:p>
        </w:tc>
      </w:tr>
      <w:tr w:rsidR="0045677C" w:rsidRPr="00143116" w:rsidTr="00A47557">
        <w:tc>
          <w:tcPr>
            <w:tcW w:w="1667" w:type="pct"/>
            <w:tcBorders>
              <w:left w:val="single" w:sz="6" w:space="0" w:color="auto"/>
            </w:tcBorders>
            <w:vAlign w:val="center"/>
          </w:tcPr>
          <w:p w:rsidR="0045677C" w:rsidRPr="00143116" w:rsidRDefault="0045677C">
            <w:pPr>
              <w:rPr>
                <w:color w:val="000000"/>
                <w:sz w:val="20"/>
                <w:szCs w:val="20"/>
              </w:rPr>
            </w:pPr>
            <w:r w:rsidRPr="00143116">
              <w:rPr>
                <w:color w:val="000000"/>
                <w:sz w:val="20"/>
                <w:szCs w:val="20"/>
              </w:rPr>
              <w:t>Migrační plán pro ukončení služeb</w:t>
            </w:r>
          </w:p>
        </w:tc>
        <w:tc>
          <w:tcPr>
            <w:tcW w:w="3333" w:type="pct"/>
            <w:tcBorders>
              <w:right w:val="single" w:sz="6" w:space="0" w:color="auto"/>
            </w:tcBorders>
            <w:vAlign w:val="center"/>
          </w:tcPr>
          <w:p w:rsidR="0045677C" w:rsidRPr="00C005F1" w:rsidRDefault="0045677C">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Migrac \h \r  \* MERGEFORMAT </w:instrText>
            </w:r>
            <w:r w:rsidR="003E6967">
              <w:fldChar w:fldCharType="separate"/>
            </w:r>
            <w:r w:rsidR="00154EB7" w:rsidRPr="00154EB7">
              <w:rPr>
                <w:rFonts w:asciiTheme="minorHAnsi" w:hAnsiTheme="minorHAnsi"/>
                <w:color w:val="000000"/>
                <w:sz w:val="20"/>
                <w:szCs w:val="20"/>
              </w:rPr>
              <w:t>5.10</w:t>
            </w:r>
            <w:r w:rsidR="003E6967">
              <w:fldChar w:fldCharType="end"/>
            </w:r>
            <w:r w:rsidR="001D2992" w:rsidRPr="00C005F1">
              <w:rPr>
                <w:rFonts w:asciiTheme="minorHAnsi" w:hAnsiTheme="minorHAnsi"/>
                <w:sz w:val="20"/>
                <w:szCs w:val="20"/>
              </w:rPr>
              <w:t>Smlouvy</w:t>
            </w:r>
          </w:p>
        </w:tc>
      </w:tr>
      <w:tr w:rsidR="006E271E" w:rsidRPr="00143116" w:rsidTr="00A47557">
        <w:tc>
          <w:tcPr>
            <w:tcW w:w="1667" w:type="pct"/>
            <w:tcBorders>
              <w:left w:val="single" w:sz="6" w:space="0" w:color="auto"/>
            </w:tcBorders>
            <w:vAlign w:val="center"/>
          </w:tcPr>
          <w:p w:rsidR="006E271E" w:rsidRPr="00143116" w:rsidRDefault="006E271E">
            <w:pPr>
              <w:rPr>
                <w:color w:val="000000"/>
                <w:sz w:val="20"/>
                <w:szCs w:val="20"/>
              </w:rPr>
            </w:pPr>
            <w:r w:rsidRPr="00143116">
              <w:rPr>
                <w:color w:val="000000"/>
                <w:sz w:val="20"/>
                <w:szCs w:val="20"/>
              </w:rPr>
              <w:t>Monitoring</w:t>
            </w:r>
          </w:p>
        </w:tc>
        <w:tc>
          <w:tcPr>
            <w:tcW w:w="3333" w:type="pct"/>
            <w:tcBorders>
              <w:right w:val="single" w:sz="6" w:space="0" w:color="auto"/>
            </w:tcBorders>
            <w:vAlign w:val="center"/>
          </w:tcPr>
          <w:p w:rsidR="006E271E" w:rsidRPr="00C005F1" w:rsidRDefault="006E271E">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Monit \h \r  \* MERGEFORMAT </w:instrText>
            </w:r>
            <w:r w:rsidR="003E6967">
              <w:fldChar w:fldCharType="separate"/>
            </w:r>
            <w:r w:rsidR="00154EB7" w:rsidRPr="00154EB7">
              <w:rPr>
                <w:rFonts w:asciiTheme="minorHAnsi" w:hAnsiTheme="minorHAnsi"/>
                <w:color w:val="000000"/>
                <w:sz w:val="20"/>
                <w:szCs w:val="20"/>
              </w:rPr>
              <w:t>5.14</w:t>
            </w:r>
            <w:r w:rsidR="003E6967">
              <w:fldChar w:fldCharType="end"/>
            </w:r>
            <w:r w:rsidR="001D2992" w:rsidRPr="00C005F1">
              <w:rPr>
                <w:rFonts w:asciiTheme="minorHAnsi" w:hAnsiTheme="minorHAnsi"/>
                <w:sz w:val="20"/>
                <w:szCs w:val="20"/>
              </w:rPr>
              <w:t>Smlouvy</w:t>
            </w:r>
          </w:p>
        </w:tc>
      </w:tr>
      <w:tr w:rsidR="00F3174D" w:rsidRPr="00143116" w:rsidTr="00A47557">
        <w:tc>
          <w:tcPr>
            <w:tcW w:w="1667" w:type="pct"/>
            <w:tcBorders>
              <w:left w:val="single" w:sz="6" w:space="0" w:color="auto"/>
            </w:tcBorders>
            <w:vAlign w:val="center"/>
          </w:tcPr>
          <w:p w:rsidR="00F3174D" w:rsidRPr="00143116" w:rsidRDefault="00F3174D" w:rsidP="000D0C21">
            <w:pPr>
              <w:rPr>
                <w:color w:val="000000"/>
                <w:sz w:val="20"/>
                <w:szCs w:val="20"/>
              </w:rPr>
            </w:pPr>
            <w:r w:rsidRPr="00143116">
              <w:rPr>
                <w:color w:val="000000"/>
                <w:sz w:val="20"/>
                <w:szCs w:val="20"/>
              </w:rPr>
              <w:t xml:space="preserve">Monitorované </w:t>
            </w:r>
            <w:r w:rsidR="000D0C21" w:rsidRPr="00143116">
              <w:rPr>
                <w:rFonts w:eastAsia="Calibri"/>
                <w:sz w:val="20"/>
                <w:szCs w:val="20"/>
                <w:lang w:eastAsia="en-US"/>
              </w:rPr>
              <w:t>parametry SLA</w:t>
            </w:r>
          </w:p>
        </w:tc>
        <w:tc>
          <w:tcPr>
            <w:tcW w:w="3333" w:type="pct"/>
            <w:tcBorders>
              <w:right w:val="single" w:sz="6" w:space="0" w:color="auto"/>
            </w:tcBorders>
            <w:vAlign w:val="center"/>
          </w:tcPr>
          <w:p w:rsidR="00F3174D" w:rsidRPr="00C005F1" w:rsidRDefault="00F3174D">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MonSLAPar \h \r  \* MERGEFORMAT </w:instrText>
            </w:r>
            <w:r w:rsidR="003E6967">
              <w:fldChar w:fldCharType="separate"/>
            </w:r>
            <w:r w:rsidR="00154EB7" w:rsidRPr="00154EB7">
              <w:rPr>
                <w:rFonts w:asciiTheme="minorHAnsi" w:hAnsiTheme="minorHAnsi"/>
                <w:color w:val="000000"/>
                <w:sz w:val="20"/>
                <w:szCs w:val="20"/>
              </w:rPr>
              <w:t>5.20.1</w:t>
            </w:r>
            <w:r w:rsidR="003E6967">
              <w:fldChar w:fldCharType="end"/>
            </w:r>
            <w:r w:rsidR="001D2992" w:rsidRPr="00C005F1">
              <w:rPr>
                <w:rFonts w:asciiTheme="minorHAnsi" w:hAnsiTheme="minorHAnsi"/>
                <w:sz w:val="20"/>
                <w:szCs w:val="20"/>
              </w:rPr>
              <w:t>Smlouvy</w:t>
            </w:r>
          </w:p>
        </w:tc>
      </w:tr>
      <w:tr w:rsidR="00722A1E" w:rsidRPr="00143116" w:rsidTr="00A47557">
        <w:tc>
          <w:tcPr>
            <w:tcW w:w="1667" w:type="pct"/>
            <w:tcBorders>
              <w:left w:val="single" w:sz="6" w:space="0" w:color="auto"/>
            </w:tcBorders>
            <w:vAlign w:val="center"/>
          </w:tcPr>
          <w:p w:rsidR="00722A1E" w:rsidRPr="00143116" w:rsidRDefault="00722A1E">
            <w:pPr>
              <w:rPr>
                <w:color w:val="000000"/>
                <w:sz w:val="20"/>
                <w:szCs w:val="20"/>
              </w:rPr>
            </w:pPr>
            <w:r w:rsidRPr="00143116">
              <w:rPr>
                <w:color w:val="000000"/>
                <w:sz w:val="20"/>
                <w:szCs w:val="20"/>
              </w:rPr>
              <w:t>Nabídka</w:t>
            </w:r>
          </w:p>
        </w:tc>
        <w:tc>
          <w:tcPr>
            <w:tcW w:w="3333" w:type="pct"/>
            <w:tcBorders>
              <w:right w:val="single" w:sz="6" w:space="0" w:color="auto"/>
            </w:tcBorders>
            <w:vAlign w:val="center"/>
          </w:tcPr>
          <w:p w:rsidR="00722A1E" w:rsidRPr="00C005F1" w:rsidRDefault="00722A1E">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Nab \h \r  \* MERGEFORMAT </w:instrText>
            </w:r>
            <w:r w:rsidR="003E6967">
              <w:fldChar w:fldCharType="separate"/>
            </w:r>
            <w:r w:rsidR="00154EB7" w:rsidRPr="00154EB7">
              <w:rPr>
                <w:rFonts w:asciiTheme="minorHAnsi" w:hAnsiTheme="minorHAnsi"/>
                <w:color w:val="000000"/>
                <w:sz w:val="20"/>
                <w:szCs w:val="20"/>
              </w:rPr>
              <w:t>5.5.1</w:t>
            </w:r>
            <w:r w:rsidR="003E6967">
              <w:fldChar w:fldCharType="end"/>
            </w:r>
            <w:r w:rsidR="001D2992" w:rsidRPr="00C005F1">
              <w:rPr>
                <w:rFonts w:asciiTheme="minorHAnsi" w:hAnsiTheme="minorHAnsi"/>
                <w:sz w:val="20"/>
                <w:szCs w:val="20"/>
              </w:rPr>
              <w:t>Smlouvy</w:t>
            </w:r>
          </w:p>
        </w:tc>
      </w:tr>
      <w:tr w:rsidR="006E271E" w:rsidRPr="00143116" w:rsidTr="00A47557">
        <w:tc>
          <w:tcPr>
            <w:tcW w:w="1667" w:type="pct"/>
            <w:tcBorders>
              <w:left w:val="single" w:sz="6" w:space="0" w:color="auto"/>
            </w:tcBorders>
            <w:vAlign w:val="center"/>
          </w:tcPr>
          <w:p w:rsidR="006E271E" w:rsidRPr="00143116" w:rsidRDefault="006E271E">
            <w:pPr>
              <w:rPr>
                <w:color w:val="000000"/>
                <w:sz w:val="20"/>
                <w:szCs w:val="20"/>
              </w:rPr>
            </w:pPr>
            <w:r w:rsidRPr="00143116">
              <w:rPr>
                <w:color w:val="000000"/>
                <w:sz w:val="20"/>
                <w:szCs w:val="20"/>
              </w:rPr>
              <w:t>Náhradní monitoring</w:t>
            </w:r>
          </w:p>
        </w:tc>
        <w:tc>
          <w:tcPr>
            <w:tcW w:w="3333" w:type="pct"/>
            <w:tcBorders>
              <w:right w:val="single" w:sz="6" w:space="0" w:color="auto"/>
            </w:tcBorders>
            <w:vAlign w:val="center"/>
          </w:tcPr>
          <w:p w:rsidR="006E271E" w:rsidRPr="00C005F1" w:rsidRDefault="006E271E">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Monit \h \r  \* MERGEFORMAT </w:instrText>
            </w:r>
            <w:r w:rsidR="003E6967">
              <w:fldChar w:fldCharType="separate"/>
            </w:r>
            <w:r w:rsidR="00154EB7" w:rsidRPr="00154EB7">
              <w:rPr>
                <w:rFonts w:asciiTheme="minorHAnsi" w:hAnsiTheme="minorHAnsi"/>
                <w:color w:val="000000"/>
                <w:sz w:val="20"/>
                <w:szCs w:val="20"/>
              </w:rPr>
              <w:t>5.14</w:t>
            </w:r>
            <w:r w:rsidR="003E6967">
              <w:fldChar w:fldCharType="end"/>
            </w:r>
            <w:r w:rsidR="001D2992" w:rsidRPr="00C005F1">
              <w:rPr>
                <w:rFonts w:asciiTheme="minorHAnsi" w:hAnsiTheme="minorHAnsi"/>
                <w:sz w:val="20"/>
                <w:szCs w:val="20"/>
              </w:rPr>
              <w:t xml:space="preserve"> 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 xml:space="preserve">Název rozhraní </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Název příslušného rozhraní využívaný napříč celou provozní dokumentací</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Název služby</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Název příslušného katalogového listu</w:t>
            </w:r>
          </w:p>
        </w:tc>
      </w:tr>
      <w:tr w:rsidR="008364F2" w:rsidRPr="00143116" w:rsidTr="00A47557">
        <w:tc>
          <w:tcPr>
            <w:tcW w:w="1667" w:type="pct"/>
            <w:tcBorders>
              <w:left w:val="single" w:sz="6" w:space="0" w:color="auto"/>
            </w:tcBorders>
            <w:vAlign w:val="center"/>
          </w:tcPr>
          <w:p w:rsidR="008364F2" w:rsidRPr="00143116" w:rsidRDefault="008364F2">
            <w:pPr>
              <w:rPr>
                <w:color w:val="000000"/>
                <w:sz w:val="20"/>
                <w:szCs w:val="20"/>
              </w:rPr>
            </w:pPr>
            <w:r w:rsidRPr="00143116">
              <w:rPr>
                <w:color w:val="000000"/>
                <w:sz w:val="20"/>
                <w:szCs w:val="20"/>
              </w:rPr>
              <w:t>Obecné parametry služeb</w:t>
            </w:r>
          </w:p>
        </w:tc>
        <w:tc>
          <w:tcPr>
            <w:tcW w:w="3333" w:type="pct"/>
            <w:tcBorders>
              <w:right w:val="single" w:sz="6" w:space="0" w:color="auto"/>
            </w:tcBorders>
            <w:vAlign w:val="center"/>
          </w:tcPr>
          <w:p w:rsidR="008364F2" w:rsidRPr="00C005F1" w:rsidRDefault="008364F2" w:rsidP="00B44F1A">
            <w:pPr>
              <w:rPr>
                <w:rFonts w:asciiTheme="minorHAnsi" w:hAnsiTheme="minorHAnsi"/>
                <w:color w:val="000000"/>
                <w:sz w:val="20"/>
                <w:szCs w:val="20"/>
              </w:rPr>
            </w:pPr>
            <w:r w:rsidRPr="00C005F1">
              <w:rPr>
                <w:rFonts w:asciiTheme="minorHAnsi" w:hAnsiTheme="minorHAnsi"/>
                <w:color w:val="000000"/>
                <w:sz w:val="20"/>
                <w:szCs w:val="20"/>
              </w:rPr>
              <w:t>Jak je tento pojem definován v</w:t>
            </w:r>
            <w:r w:rsidR="00B44F1A" w:rsidRPr="00C005F1">
              <w:rPr>
                <w:rFonts w:asciiTheme="minorHAnsi" w:hAnsiTheme="minorHAnsi"/>
                <w:color w:val="000000"/>
                <w:sz w:val="20"/>
                <w:szCs w:val="20"/>
              </w:rPr>
              <w:t> </w:t>
            </w:r>
            <w:r w:rsidR="007D432E" w:rsidRPr="00C005F1">
              <w:rPr>
                <w:rFonts w:asciiTheme="minorHAnsi" w:hAnsiTheme="minorHAnsi"/>
                <w:sz w:val="20"/>
                <w:szCs w:val="20"/>
              </w:rPr>
              <w:t>odst</w:t>
            </w:r>
            <w:r w:rsidR="00B44F1A" w:rsidRPr="00C005F1">
              <w:rPr>
                <w:rFonts w:asciiTheme="minorHAnsi" w:hAnsiTheme="minorHAnsi"/>
                <w:sz w:val="20"/>
                <w:szCs w:val="20"/>
              </w:rPr>
              <w:t>.</w:t>
            </w:r>
            <w:r w:rsidR="003E6967">
              <w:fldChar w:fldCharType="begin"/>
            </w:r>
            <w:r w:rsidR="003E6967">
              <w:instrText xml:space="preserve"> REF  ObParSluz \h \r  \* MERGEFORMAT </w:instrText>
            </w:r>
            <w:r w:rsidR="003E6967">
              <w:fldChar w:fldCharType="separate"/>
            </w:r>
            <w:r w:rsidR="00154EB7" w:rsidRPr="00154EB7">
              <w:rPr>
                <w:rFonts w:asciiTheme="minorHAnsi" w:hAnsiTheme="minorHAnsi"/>
                <w:color w:val="000000"/>
                <w:sz w:val="20"/>
                <w:szCs w:val="20"/>
              </w:rPr>
              <w:t>3.2</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Odezva</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Doba odezvy na požadavek vznesený prostřednictvím rozhraní</w:t>
            </w:r>
          </w:p>
        </w:tc>
      </w:tr>
      <w:tr w:rsidR="00B0783D" w:rsidRPr="00143116" w:rsidTr="00A47557">
        <w:tc>
          <w:tcPr>
            <w:tcW w:w="1667" w:type="pct"/>
            <w:tcBorders>
              <w:left w:val="single" w:sz="6" w:space="0" w:color="auto"/>
            </w:tcBorders>
            <w:vAlign w:val="center"/>
          </w:tcPr>
          <w:p w:rsidR="00B0783D" w:rsidRPr="00143116" w:rsidRDefault="00B0783D">
            <w:pPr>
              <w:rPr>
                <w:color w:val="000000"/>
                <w:sz w:val="20"/>
                <w:szCs w:val="20"/>
              </w:rPr>
            </w:pPr>
            <w:r w:rsidRPr="00143116">
              <w:rPr>
                <w:color w:val="000000"/>
                <w:sz w:val="20"/>
                <w:szCs w:val="20"/>
              </w:rPr>
              <w:t>Odstávky</w:t>
            </w:r>
          </w:p>
        </w:tc>
        <w:tc>
          <w:tcPr>
            <w:tcW w:w="3333" w:type="pct"/>
            <w:tcBorders>
              <w:right w:val="single" w:sz="6" w:space="0" w:color="auto"/>
            </w:tcBorders>
            <w:vAlign w:val="center"/>
          </w:tcPr>
          <w:p w:rsidR="00B0783D" w:rsidRPr="00C005F1" w:rsidRDefault="00CA5A7F" w:rsidP="00CA5A7F">
            <w:pPr>
              <w:rPr>
                <w:rFonts w:asciiTheme="minorHAnsi" w:hAnsiTheme="minorHAnsi"/>
                <w:color w:val="000000"/>
                <w:sz w:val="20"/>
                <w:szCs w:val="20"/>
              </w:rPr>
            </w:pPr>
            <w:r w:rsidRPr="00C005F1">
              <w:rPr>
                <w:rFonts w:asciiTheme="minorHAnsi" w:hAnsiTheme="minorHAnsi"/>
                <w:color w:val="000000"/>
                <w:sz w:val="20"/>
                <w:szCs w:val="20"/>
              </w:rPr>
              <w:t xml:space="preserve">Vzájemně </w:t>
            </w:r>
            <w:r w:rsidR="00B60E9D" w:rsidRPr="00C005F1">
              <w:rPr>
                <w:rFonts w:asciiTheme="minorHAnsi" w:hAnsiTheme="minorHAnsi"/>
                <w:color w:val="000000"/>
                <w:sz w:val="20"/>
                <w:szCs w:val="20"/>
              </w:rPr>
              <w:t>odsouhlasená</w:t>
            </w:r>
            <w:r w:rsidRPr="00C005F1">
              <w:rPr>
                <w:rFonts w:asciiTheme="minorHAnsi" w:hAnsiTheme="minorHAnsi"/>
                <w:color w:val="000000"/>
                <w:sz w:val="20"/>
                <w:szCs w:val="20"/>
              </w:rPr>
              <w:t xml:space="preserve"> plánovaná nedostupnost služby dle KL</w:t>
            </w:r>
          </w:p>
        </w:tc>
      </w:tr>
      <w:tr w:rsidR="009C73C9" w:rsidRPr="00143116" w:rsidTr="00677C15">
        <w:trPr>
          <w:trHeight w:val="1266"/>
        </w:trPr>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Odpověď</w:t>
            </w:r>
          </w:p>
        </w:tc>
        <w:tc>
          <w:tcPr>
            <w:tcW w:w="3333" w:type="pct"/>
            <w:tcBorders>
              <w:right w:val="single" w:sz="6" w:space="0" w:color="auto"/>
            </w:tcBorders>
            <w:vAlign w:val="center"/>
          </w:tcPr>
          <w:p w:rsidR="009C73C9" w:rsidRPr="00C005F1" w:rsidRDefault="00CA6A69">
            <w:pPr>
              <w:rPr>
                <w:rFonts w:asciiTheme="minorHAnsi" w:hAnsiTheme="minorHAnsi"/>
                <w:color w:val="000000"/>
                <w:sz w:val="20"/>
                <w:szCs w:val="20"/>
              </w:rPr>
            </w:pPr>
            <w:r w:rsidRPr="00C005F1">
              <w:rPr>
                <w:rFonts w:asciiTheme="minorHAnsi" w:hAnsiTheme="minorHAnsi"/>
                <w:sz w:val="20"/>
                <w:szCs w:val="20"/>
              </w:rPr>
              <w:t>Doba, za kterou dojde k  požadované reakci (např. příjmu požadavku nebo reakci na něj) Poskytovatele na nový požadavek. Maximální doba reakce je definován v KL v příloze č. 2 Smlouvy a evidovaná v SD Objednatele.</w:t>
            </w:r>
          </w:p>
        </w:tc>
      </w:tr>
      <w:tr w:rsidR="00DD1B1A" w:rsidRPr="00143116" w:rsidTr="00A47557">
        <w:tc>
          <w:tcPr>
            <w:tcW w:w="1667" w:type="pct"/>
            <w:tcBorders>
              <w:left w:val="single" w:sz="6" w:space="0" w:color="auto"/>
            </w:tcBorders>
            <w:vAlign w:val="center"/>
          </w:tcPr>
          <w:p w:rsidR="00DD1B1A" w:rsidRPr="00143116" w:rsidRDefault="00DD1B1A">
            <w:pPr>
              <w:rPr>
                <w:color w:val="000000"/>
                <w:sz w:val="20"/>
                <w:szCs w:val="20"/>
              </w:rPr>
            </w:pPr>
            <w:r w:rsidRPr="00143116">
              <w:rPr>
                <w:color w:val="000000"/>
                <w:sz w:val="20"/>
                <w:szCs w:val="20"/>
              </w:rPr>
              <w:t>Open Source Software</w:t>
            </w:r>
          </w:p>
        </w:tc>
        <w:tc>
          <w:tcPr>
            <w:tcW w:w="3333" w:type="pct"/>
            <w:tcBorders>
              <w:right w:val="single" w:sz="6" w:space="0" w:color="auto"/>
            </w:tcBorders>
            <w:vAlign w:val="center"/>
          </w:tcPr>
          <w:p w:rsidR="00DD1B1A" w:rsidRPr="00C005F1" w:rsidRDefault="00DD1B1A">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OpSourSoft \h \r  \* MERGEFORMAT </w:instrText>
            </w:r>
            <w:r w:rsidR="003E6967">
              <w:fldChar w:fldCharType="separate"/>
            </w:r>
            <w:r w:rsidR="00154EB7" w:rsidRPr="00154EB7">
              <w:rPr>
                <w:rFonts w:asciiTheme="minorHAnsi" w:hAnsiTheme="minorHAnsi"/>
                <w:color w:val="000000"/>
                <w:sz w:val="20"/>
                <w:szCs w:val="20"/>
              </w:rPr>
              <w:t>9.11</w:t>
            </w:r>
            <w:r w:rsidR="003E6967">
              <w:fldChar w:fldCharType="end"/>
            </w:r>
            <w:r w:rsidR="00CA6A69" w:rsidRPr="00C005F1">
              <w:rPr>
                <w:rFonts w:asciiTheme="minorHAnsi" w:hAnsiTheme="minorHAnsi"/>
                <w:sz w:val="20"/>
                <w:szCs w:val="20"/>
              </w:rPr>
              <w:t xml:space="preserve"> </w:t>
            </w:r>
            <w:r w:rsidR="001D2992" w:rsidRPr="00C005F1">
              <w:rPr>
                <w:rFonts w:asciiTheme="minorHAnsi" w:hAnsiTheme="minorHAnsi"/>
                <w:sz w:val="20"/>
                <w:szCs w:val="20"/>
              </w:rPr>
              <w:t>Smlouvy</w:t>
            </w:r>
          </w:p>
        </w:tc>
      </w:tr>
      <w:tr w:rsidR="00E801C6" w:rsidRPr="00143116" w:rsidTr="00A47557">
        <w:tc>
          <w:tcPr>
            <w:tcW w:w="1667" w:type="pct"/>
            <w:tcBorders>
              <w:left w:val="single" w:sz="6" w:space="0" w:color="auto"/>
            </w:tcBorders>
            <w:vAlign w:val="center"/>
          </w:tcPr>
          <w:p w:rsidR="00E801C6" w:rsidRPr="00143116" w:rsidRDefault="00E801C6">
            <w:pPr>
              <w:rPr>
                <w:color w:val="000000"/>
                <w:sz w:val="20"/>
                <w:szCs w:val="20"/>
              </w:rPr>
            </w:pPr>
            <w:r w:rsidRPr="00143116">
              <w:rPr>
                <w:color w:val="000000"/>
                <w:sz w:val="20"/>
                <w:szCs w:val="20"/>
              </w:rPr>
              <w:t>Osobní údaje</w:t>
            </w:r>
          </w:p>
        </w:tc>
        <w:tc>
          <w:tcPr>
            <w:tcW w:w="3333" w:type="pct"/>
            <w:tcBorders>
              <w:right w:val="single" w:sz="6" w:space="0" w:color="auto"/>
            </w:tcBorders>
            <w:vAlign w:val="center"/>
          </w:tcPr>
          <w:p w:rsidR="00E801C6" w:rsidRPr="00C005F1" w:rsidRDefault="00E801C6">
            <w:pPr>
              <w:rPr>
                <w:rFonts w:asciiTheme="minorHAnsi" w:hAnsiTheme="minorHAnsi"/>
                <w:color w:val="000000"/>
                <w:sz w:val="20"/>
                <w:szCs w:val="20"/>
              </w:rPr>
            </w:pPr>
            <w:r w:rsidRPr="00C005F1">
              <w:rPr>
                <w:rFonts w:asciiTheme="minorHAnsi" w:hAnsiTheme="minorHAnsi"/>
                <w:color w:val="000000"/>
                <w:sz w:val="20"/>
                <w:szCs w:val="20"/>
              </w:rPr>
              <w:t xml:space="preserve">Jak je tento pojem definován v odst. </w:t>
            </w:r>
            <w:r w:rsidR="003E6967">
              <w:fldChar w:fldCharType="begin"/>
            </w:r>
            <w:r w:rsidR="003E6967">
              <w:instrText xml:space="preserve"> REF _Ref431584558 \r \h  \* MERGEFORMAT </w:instrText>
            </w:r>
            <w:r w:rsidR="003E6967">
              <w:fldChar w:fldCharType="separate"/>
            </w:r>
            <w:r w:rsidR="00154EB7" w:rsidRPr="00154EB7">
              <w:rPr>
                <w:rFonts w:asciiTheme="minorHAnsi" w:hAnsiTheme="minorHAnsi"/>
                <w:color w:val="000000"/>
                <w:sz w:val="20"/>
                <w:szCs w:val="20"/>
              </w:rPr>
              <w:t>1.1</w:t>
            </w:r>
            <w:r w:rsidR="003E6967">
              <w:fldChar w:fldCharType="end"/>
            </w:r>
            <w:r w:rsidRPr="00C005F1">
              <w:rPr>
                <w:rFonts w:asciiTheme="minorHAnsi" w:hAnsiTheme="minorHAnsi"/>
                <w:color w:val="000000"/>
                <w:sz w:val="20"/>
                <w:szCs w:val="20"/>
              </w:rPr>
              <w:t xml:space="preserve"> Přílohy č. 11</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Označení služby</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Písmenné označení katalogového listu, jednotlivé zkratky odkazují na obsah KL</w:t>
            </w:r>
          </w:p>
        </w:tc>
      </w:tr>
      <w:tr w:rsidR="00D1227A" w:rsidRPr="00143116" w:rsidTr="00A47557">
        <w:tc>
          <w:tcPr>
            <w:tcW w:w="1667" w:type="pct"/>
            <w:tcBorders>
              <w:left w:val="single" w:sz="6" w:space="0" w:color="auto"/>
            </w:tcBorders>
            <w:vAlign w:val="center"/>
          </w:tcPr>
          <w:p w:rsidR="00D1227A" w:rsidRPr="00143116" w:rsidRDefault="00D1227A">
            <w:pPr>
              <w:rPr>
                <w:color w:val="000000"/>
                <w:sz w:val="20"/>
                <w:szCs w:val="20"/>
              </w:rPr>
            </w:pPr>
            <w:r w:rsidRPr="00143116">
              <w:rPr>
                <w:color w:val="000000"/>
                <w:sz w:val="20"/>
                <w:szCs w:val="20"/>
              </w:rPr>
              <w:t>Paušální KL</w:t>
            </w:r>
          </w:p>
        </w:tc>
        <w:tc>
          <w:tcPr>
            <w:tcW w:w="3333" w:type="pct"/>
            <w:tcBorders>
              <w:right w:val="single" w:sz="6" w:space="0" w:color="auto"/>
            </w:tcBorders>
            <w:vAlign w:val="center"/>
          </w:tcPr>
          <w:p w:rsidR="00D1227A" w:rsidRPr="00C005F1" w:rsidRDefault="00D1227A">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PausS \h \r  \* MERGEFORMAT </w:instrText>
            </w:r>
            <w:r w:rsidR="003E6967">
              <w:fldChar w:fldCharType="separate"/>
            </w:r>
            <w:r w:rsidR="00154EB7" w:rsidRPr="00154EB7">
              <w:rPr>
                <w:rFonts w:asciiTheme="minorHAnsi" w:hAnsiTheme="minorHAnsi"/>
                <w:color w:val="000000"/>
                <w:sz w:val="20"/>
                <w:szCs w:val="20"/>
              </w:rPr>
              <w:t>3.2.1</w:t>
            </w:r>
            <w:r w:rsidR="003E6967">
              <w:fldChar w:fldCharType="end"/>
            </w:r>
            <w:r w:rsidR="001D2992" w:rsidRPr="00C005F1">
              <w:rPr>
                <w:rFonts w:asciiTheme="minorHAnsi" w:hAnsiTheme="minorHAnsi"/>
                <w:sz w:val="20"/>
                <w:szCs w:val="20"/>
              </w:rPr>
              <w:t>Smlouvy</w:t>
            </w:r>
          </w:p>
        </w:tc>
      </w:tr>
      <w:tr w:rsidR="00D1227A" w:rsidRPr="00143116" w:rsidTr="00A47557">
        <w:tc>
          <w:tcPr>
            <w:tcW w:w="1667" w:type="pct"/>
            <w:tcBorders>
              <w:left w:val="single" w:sz="6" w:space="0" w:color="auto"/>
            </w:tcBorders>
            <w:vAlign w:val="center"/>
          </w:tcPr>
          <w:p w:rsidR="00D1227A" w:rsidRPr="00143116" w:rsidRDefault="00D1227A">
            <w:pPr>
              <w:rPr>
                <w:color w:val="000000"/>
                <w:sz w:val="20"/>
                <w:szCs w:val="20"/>
              </w:rPr>
            </w:pPr>
            <w:r w:rsidRPr="00143116">
              <w:rPr>
                <w:color w:val="000000"/>
                <w:sz w:val="20"/>
                <w:szCs w:val="20"/>
              </w:rPr>
              <w:t>Paušální služby</w:t>
            </w:r>
          </w:p>
        </w:tc>
        <w:tc>
          <w:tcPr>
            <w:tcW w:w="3333" w:type="pct"/>
            <w:tcBorders>
              <w:right w:val="single" w:sz="6" w:space="0" w:color="auto"/>
            </w:tcBorders>
            <w:vAlign w:val="center"/>
          </w:tcPr>
          <w:p w:rsidR="00D1227A" w:rsidRPr="00C005F1" w:rsidRDefault="00D1227A">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PausS \h \r  \* MERGEFORMAT </w:instrText>
            </w:r>
            <w:r w:rsidR="003E6967">
              <w:fldChar w:fldCharType="separate"/>
            </w:r>
            <w:r w:rsidR="00154EB7" w:rsidRPr="00154EB7">
              <w:rPr>
                <w:rFonts w:asciiTheme="minorHAnsi" w:hAnsiTheme="minorHAnsi"/>
                <w:color w:val="000000"/>
                <w:sz w:val="20"/>
                <w:szCs w:val="20"/>
              </w:rPr>
              <w:t>3.2.1</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Podíl odezvy v</w:t>
            </w:r>
            <w:r w:rsidR="00D01F9E" w:rsidRPr="00143116">
              <w:rPr>
                <w:color w:val="000000"/>
                <w:sz w:val="20"/>
                <w:szCs w:val="20"/>
              </w:rPr>
              <w:t> </w:t>
            </w:r>
            <w:r w:rsidRPr="00143116">
              <w:rPr>
                <w:color w:val="000000"/>
                <w:sz w:val="20"/>
                <w:szCs w:val="20"/>
              </w:rPr>
              <w:t>limitu</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Procentuální zastoupení časových intervalů s odezvou v limitu na celkové provozní době rozhraní ve vyhodnocovacím období</w:t>
            </w:r>
          </w:p>
        </w:tc>
      </w:tr>
      <w:tr w:rsidR="00FB099D" w:rsidRPr="00143116" w:rsidTr="00A47557">
        <w:tc>
          <w:tcPr>
            <w:tcW w:w="1667" w:type="pct"/>
            <w:tcBorders>
              <w:left w:val="single" w:sz="6" w:space="0" w:color="auto"/>
            </w:tcBorders>
            <w:vAlign w:val="center"/>
          </w:tcPr>
          <w:p w:rsidR="00FB099D" w:rsidRPr="00143116" w:rsidRDefault="00FB099D">
            <w:pPr>
              <w:rPr>
                <w:color w:val="000000"/>
                <w:sz w:val="20"/>
                <w:szCs w:val="20"/>
              </w:rPr>
            </w:pPr>
            <w:r w:rsidRPr="00143116">
              <w:rPr>
                <w:color w:val="000000"/>
                <w:sz w:val="20"/>
                <w:szCs w:val="20"/>
              </w:rPr>
              <w:t>Pomocný nástroj</w:t>
            </w:r>
          </w:p>
        </w:tc>
        <w:tc>
          <w:tcPr>
            <w:tcW w:w="3333" w:type="pct"/>
            <w:tcBorders>
              <w:right w:val="single" w:sz="6" w:space="0" w:color="auto"/>
            </w:tcBorders>
            <w:vAlign w:val="center"/>
          </w:tcPr>
          <w:p w:rsidR="00FB099D" w:rsidRPr="00C005F1" w:rsidRDefault="00FB099D">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AutD \h \r  \* MERGEFORMAT </w:instrText>
            </w:r>
            <w:r w:rsidR="003E6967">
              <w:fldChar w:fldCharType="separate"/>
            </w:r>
            <w:r w:rsidR="00154EB7" w:rsidRPr="00154EB7">
              <w:rPr>
                <w:rFonts w:asciiTheme="minorHAnsi" w:hAnsiTheme="minorHAnsi"/>
                <w:color w:val="000000"/>
                <w:sz w:val="20"/>
                <w:szCs w:val="20"/>
              </w:rPr>
              <w:t>9.2</w:t>
            </w:r>
            <w:r w:rsidR="003E6967">
              <w:fldChar w:fldCharType="end"/>
            </w:r>
            <w:r w:rsidR="001D2992" w:rsidRPr="00C005F1">
              <w:rPr>
                <w:rFonts w:asciiTheme="minorHAnsi" w:hAnsiTheme="minorHAnsi"/>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 xml:space="preserve">Popis požadovaných činností </w:t>
            </w:r>
          </w:p>
        </w:tc>
        <w:tc>
          <w:tcPr>
            <w:tcW w:w="3333" w:type="pct"/>
            <w:tcBorders>
              <w:right w:val="single" w:sz="6" w:space="0" w:color="auto"/>
            </w:tcBorders>
            <w:vAlign w:val="center"/>
          </w:tcPr>
          <w:p w:rsidR="009C73C9" w:rsidRPr="00C005F1" w:rsidRDefault="009C73C9">
            <w:pPr>
              <w:rPr>
                <w:rFonts w:asciiTheme="minorHAnsi" w:hAnsiTheme="minorHAnsi"/>
                <w:color w:val="000000"/>
                <w:sz w:val="20"/>
                <w:szCs w:val="20"/>
              </w:rPr>
            </w:pPr>
            <w:r w:rsidRPr="00C005F1">
              <w:rPr>
                <w:rFonts w:asciiTheme="minorHAnsi" w:hAnsiTheme="minorHAnsi"/>
                <w:color w:val="000000"/>
                <w:sz w:val="20"/>
                <w:szCs w:val="20"/>
              </w:rPr>
              <w:t>Výčet činností požadovaných v rámci služby</w:t>
            </w:r>
          </w:p>
        </w:tc>
      </w:tr>
      <w:tr w:rsidR="00722A1E" w:rsidRPr="00143116" w:rsidTr="00A47557">
        <w:tc>
          <w:tcPr>
            <w:tcW w:w="1667" w:type="pct"/>
            <w:tcBorders>
              <w:left w:val="single" w:sz="6" w:space="0" w:color="auto"/>
            </w:tcBorders>
            <w:vAlign w:val="center"/>
          </w:tcPr>
          <w:p w:rsidR="00722A1E" w:rsidRPr="00143116" w:rsidRDefault="00722A1E">
            <w:pPr>
              <w:rPr>
                <w:color w:val="000000"/>
                <w:sz w:val="20"/>
                <w:szCs w:val="20"/>
              </w:rPr>
            </w:pPr>
            <w:r w:rsidRPr="00143116">
              <w:rPr>
                <w:color w:val="000000"/>
                <w:sz w:val="20"/>
                <w:szCs w:val="20"/>
              </w:rPr>
              <w:t>Požadavek</w:t>
            </w:r>
          </w:p>
        </w:tc>
        <w:tc>
          <w:tcPr>
            <w:tcW w:w="3333" w:type="pct"/>
            <w:tcBorders>
              <w:right w:val="single" w:sz="6" w:space="0" w:color="auto"/>
            </w:tcBorders>
            <w:vAlign w:val="center"/>
          </w:tcPr>
          <w:p w:rsidR="00722A1E" w:rsidRPr="00C005F1" w:rsidRDefault="00722A1E" w:rsidP="003F77C9">
            <w:pPr>
              <w:rPr>
                <w:rFonts w:asciiTheme="minorHAnsi" w:hAnsiTheme="minorHAnsi"/>
                <w:color w:val="000000"/>
                <w:sz w:val="20"/>
                <w:szCs w:val="20"/>
              </w:rPr>
            </w:pPr>
            <w:r w:rsidRPr="00C005F1">
              <w:rPr>
                <w:rFonts w:asciiTheme="minorHAnsi" w:hAnsiTheme="minorHAnsi"/>
                <w:color w:val="000000"/>
                <w:sz w:val="20"/>
                <w:szCs w:val="20"/>
              </w:rPr>
              <w:t>Jak je tento pojem definován v </w:t>
            </w:r>
            <w:r w:rsidR="007D432E" w:rsidRPr="00C005F1">
              <w:rPr>
                <w:rFonts w:asciiTheme="minorHAnsi" w:hAnsiTheme="minorHAnsi"/>
                <w:sz w:val="20"/>
                <w:szCs w:val="20"/>
              </w:rPr>
              <w:t>odst</w:t>
            </w:r>
            <w:r w:rsidRPr="00C005F1">
              <w:rPr>
                <w:rFonts w:asciiTheme="minorHAnsi" w:hAnsiTheme="minorHAnsi"/>
                <w:color w:val="000000"/>
                <w:sz w:val="20"/>
                <w:szCs w:val="20"/>
              </w:rPr>
              <w:t xml:space="preserve">. </w:t>
            </w:r>
            <w:r w:rsidR="003E6967">
              <w:fldChar w:fldCharType="begin"/>
            </w:r>
            <w:r w:rsidR="003E6967">
              <w:instrText xml:space="preserve"> REF  Pož \h \r  \* MERGEFORMAT </w:instrText>
            </w:r>
            <w:r w:rsidR="003E6967">
              <w:fldChar w:fldCharType="separate"/>
            </w:r>
            <w:r w:rsidR="00154EB7" w:rsidRPr="00154EB7">
              <w:rPr>
                <w:rFonts w:asciiTheme="minorHAnsi" w:hAnsiTheme="minorHAnsi"/>
                <w:color w:val="000000"/>
                <w:sz w:val="20"/>
                <w:szCs w:val="20"/>
              </w:rPr>
              <w:t>5.5.2</w:t>
            </w:r>
            <w:r w:rsidR="003E6967">
              <w:fldChar w:fldCharType="end"/>
            </w:r>
            <w:r w:rsidR="001A5A6D" w:rsidRPr="00C005F1">
              <w:rPr>
                <w:rFonts w:asciiTheme="minorHAnsi" w:hAnsiTheme="minorHAnsi"/>
                <w:sz w:val="20"/>
                <w:szCs w:val="20"/>
              </w:rPr>
              <w:t xml:space="preserve"> </w:t>
            </w:r>
            <w:r w:rsidR="001D2992" w:rsidRPr="00C005F1">
              <w:rPr>
                <w:rFonts w:asciiTheme="minorHAnsi" w:hAnsiTheme="minorHAnsi"/>
                <w:sz w:val="20"/>
                <w:szCs w:val="20"/>
              </w:rPr>
              <w:t>Smlouvy</w:t>
            </w:r>
            <w:r w:rsidR="001A5A6D" w:rsidRPr="00C005F1">
              <w:rPr>
                <w:rFonts w:asciiTheme="minorHAnsi" w:hAnsiTheme="minorHAnsi"/>
                <w:sz w:val="20"/>
                <w:szCs w:val="20"/>
              </w:rPr>
              <w:t>.</w:t>
            </w:r>
            <w:r w:rsidR="003F77C9" w:rsidRPr="00C005F1">
              <w:rPr>
                <w:rFonts w:asciiTheme="minorHAnsi" w:hAnsiTheme="minorHAnsi"/>
                <w:sz w:val="20"/>
                <w:szCs w:val="20"/>
              </w:rPr>
              <w:t xml:space="preserve"> Požadavek je také definován </w:t>
            </w:r>
            <w:r w:rsidR="003F77C9" w:rsidRPr="00C005F1">
              <w:rPr>
                <w:rFonts w:asciiTheme="minorHAnsi" w:hAnsiTheme="minorHAnsi"/>
                <w:color w:val="000000"/>
                <w:sz w:val="20"/>
                <w:szCs w:val="20"/>
              </w:rPr>
              <w:t xml:space="preserve">v KL v příloze č. 2 Smlouvy, kde jsou uvedeny definice priorit požadavků a SLA parametry obsluhy požadavků (např. reakční doba odezvy a vyřešení), rozumí se pod pojmem požadavek rovněž incident (tzn. pro určení priority incidentu se uplatní definice priorit požadavků a pro jejich obsluhu se uplatní SLA parametry vztahující se k jednotlivým </w:t>
            </w:r>
            <w:r w:rsidR="003F77C9" w:rsidRPr="00C005F1">
              <w:rPr>
                <w:rFonts w:asciiTheme="minorHAnsi" w:hAnsiTheme="minorHAnsi"/>
                <w:color w:val="000000"/>
                <w:sz w:val="20"/>
                <w:szCs w:val="20"/>
              </w:rPr>
              <w:lastRenderedPageBreak/>
              <w:t>požadavkům).</w:t>
            </w:r>
          </w:p>
        </w:tc>
      </w:tr>
      <w:tr w:rsidR="00FB4E8E" w:rsidRPr="00143116" w:rsidTr="00A47557">
        <w:tc>
          <w:tcPr>
            <w:tcW w:w="1667" w:type="pct"/>
            <w:tcBorders>
              <w:left w:val="single" w:sz="6" w:space="0" w:color="auto"/>
            </w:tcBorders>
            <w:vAlign w:val="center"/>
          </w:tcPr>
          <w:p w:rsidR="00FB4E8E" w:rsidRPr="00143116" w:rsidRDefault="00FB4E8E">
            <w:pPr>
              <w:rPr>
                <w:color w:val="000000"/>
                <w:sz w:val="20"/>
                <w:szCs w:val="20"/>
              </w:rPr>
            </w:pPr>
            <w:r w:rsidRPr="00143116">
              <w:rPr>
                <w:color w:val="000000"/>
                <w:sz w:val="20"/>
                <w:szCs w:val="20"/>
              </w:rPr>
              <w:lastRenderedPageBreak/>
              <w:t>Prahové hodnoty</w:t>
            </w:r>
          </w:p>
        </w:tc>
        <w:tc>
          <w:tcPr>
            <w:tcW w:w="3333" w:type="pct"/>
            <w:tcBorders>
              <w:right w:val="single" w:sz="6" w:space="0" w:color="auto"/>
            </w:tcBorders>
            <w:vAlign w:val="center"/>
          </w:tcPr>
          <w:p w:rsidR="00FB4E8E" w:rsidRPr="00C005F1" w:rsidRDefault="00FB4E8E" w:rsidP="001D2992">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PrahHod \h \r  \* MERGEFORMAT </w:instrText>
            </w:r>
            <w:r w:rsidR="003E6967">
              <w:fldChar w:fldCharType="separate"/>
            </w:r>
            <w:r w:rsidR="00154EB7" w:rsidRPr="00154EB7">
              <w:rPr>
                <w:color w:val="000000"/>
                <w:sz w:val="20"/>
                <w:szCs w:val="20"/>
              </w:rPr>
              <w:t>5.20.1b)</w:t>
            </w:r>
            <w:r w:rsidR="003E6967">
              <w:fldChar w:fldCharType="end"/>
            </w:r>
            <w:r w:rsidR="00387AD4" w:rsidRPr="00C005F1">
              <w:rPr>
                <w:sz w:val="20"/>
                <w:szCs w:val="20"/>
              </w:rPr>
              <w:t xml:space="preserve"> </w:t>
            </w:r>
            <w:r w:rsidR="001D2992" w:rsidRPr="00C005F1">
              <w:rPr>
                <w:sz w:val="20"/>
                <w:szCs w:val="20"/>
              </w:rPr>
              <w:t>Smlouvy</w:t>
            </w:r>
          </w:p>
        </w:tc>
      </w:tr>
      <w:tr w:rsidR="00EC2918" w:rsidRPr="00143116" w:rsidTr="00A47557">
        <w:tc>
          <w:tcPr>
            <w:tcW w:w="1667" w:type="pct"/>
            <w:tcBorders>
              <w:left w:val="single" w:sz="6" w:space="0" w:color="auto"/>
            </w:tcBorders>
            <w:vAlign w:val="center"/>
          </w:tcPr>
          <w:p w:rsidR="00EC2918" w:rsidRPr="00143116" w:rsidRDefault="00EC2918">
            <w:pPr>
              <w:rPr>
                <w:color w:val="000000"/>
                <w:sz w:val="20"/>
                <w:szCs w:val="20"/>
              </w:rPr>
            </w:pPr>
            <w:r w:rsidRPr="00143116">
              <w:rPr>
                <w:color w:val="000000"/>
                <w:sz w:val="20"/>
                <w:szCs w:val="20"/>
              </w:rPr>
              <w:t>Provozní deník</w:t>
            </w:r>
          </w:p>
        </w:tc>
        <w:tc>
          <w:tcPr>
            <w:tcW w:w="3333" w:type="pct"/>
            <w:tcBorders>
              <w:right w:val="single" w:sz="6" w:space="0" w:color="auto"/>
            </w:tcBorders>
            <w:vAlign w:val="center"/>
          </w:tcPr>
          <w:p w:rsidR="00EC2918" w:rsidRPr="00C005F1" w:rsidRDefault="00EC2918">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ProvDen \h \r  \* MERGEFORMAT </w:instrText>
            </w:r>
            <w:r w:rsidR="003E6967">
              <w:fldChar w:fldCharType="separate"/>
            </w:r>
            <w:r w:rsidR="00154EB7" w:rsidRPr="00154EB7">
              <w:rPr>
                <w:color w:val="000000"/>
                <w:sz w:val="20"/>
                <w:szCs w:val="20"/>
              </w:rPr>
              <w:t>5.6.7</w:t>
            </w:r>
            <w:r w:rsidR="003E6967">
              <w:fldChar w:fldCharType="end"/>
            </w:r>
            <w:r w:rsidR="00387AD4" w:rsidRP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Provozní doba podpory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Doba</w:t>
            </w:r>
            <w:r w:rsidR="00CE6093" w:rsidRPr="00C005F1">
              <w:rPr>
                <w:color w:val="000000"/>
                <w:sz w:val="20"/>
                <w:szCs w:val="20"/>
              </w:rPr>
              <w:t>,</w:t>
            </w:r>
            <w:r w:rsidRPr="00C005F1">
              <w:rPr>
                <w:color w:val="000000"/>
                <w:sz w:val="20"/>
                <w:szCs w:val="20"/>
              </w:rPr>
              <w:t xml:space="preserve"> po kterou je dostupná podpora 2. a 3. úrovně</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Provozní doba rozhraní</w:t>
            </w:r>
          </w:p>
        </w:tc>
        <w:tc>
          <w:tcPr>
            <w:tcW w:w="3333" w:type="pct"/>
            <w:tcBorders>
              <w:right w:val="single" w:sz="6" w:space="0" w:color="auto"/>
            </w:tcBorders>
            <w:vAlign w:val="center"/>
          </w:tcPr>
          <w:p w:rsidR="009C73C9" w:rsidRPr="00C005F1" w:rsidRDefault="009C73C9" w:rsidP="002203C3">
            <w:pPr>
              <w:rPr>
                <w:color w:val="000000"/>
                <w:sz w:val="20"/>
                <w:szCs w:val="20"/>
              </w:rPr>
            </w:pPr>
            <w:r w:rsidRPr="00C005F1">
              <w:rPr>
                <w:color w:val="000000"/>
                <w:sz w:val="20"/>
                <w:szCs w:val="20"/>
              </w:rPr>
              <w:t>Doba</w:t>
            </w:r>
            <w:r w:rsidR="00CE6093" w:rsidRPr="00C005F1">
              <w:rPr>
                <w:color w:val="000000"/>
                <w:sz w:val="20"/>
                <w:szCs w:val="20"/>
              </w:rPr>
              <w:t>,</w:t>
            </w:r>
            <w:r w:rsidRPr="00C005F1">
              <w:rPr>
                <w:color w:val="000000"/>
                <w:sz w:val="20"/>
                <w:szCs w:val="20"/>
              </w:rPr>
              <w:t xml:space="preserve"> po kterou rozhraní</w:t>
            </w:r>
            <w:r w:rsidR="002203C3" w:rsidRPr="00C005F1">
              <w:rPr>
                <w:color w:val="000000"/>
                <w:sz w:val="20"/>
                <w:szCs w:val="20"/>
              </w:rPr>
              <w:t xml:space="preserve"> má být</w:t>
            </w:r>
            <w:r w:rsidRPr="00C005F1">
              <w:rPr>
                <w:color w:val="000000"/>
                <w:sz w:val="20"/>
                <w:szCs w:val="20"/>
              </w:rPr>
              <w:t xml:space="preserve"> smluvně dostupné</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Provozní služby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Veškeré služby nezbytné pro zajištění provozu aplikace, zahrnují standardní služby a aplikačně specifické služby</w:t>
            </w:r>
          </w:p>
        </w:tc>
      </w:tr>
      <w:tr w:rsidR="006E271E" w:rsidRPr="00143116" w:rsidTr="00A47557">
        <w:tc>
          <w:tcPr>
            <w:tcW w:w="1667" w:type="pct"/>
            <w:tcBorders>
              <w:left w:val="single" w:sz="6" w:space="0" w:color="auto"/>
            </w:tcBorders>
            <w:vAlign w:val="center"/>
          </w:tcPr>
          <w:p w:rsidR="006E271E" w:rsidRPr="00143116" w:rsidRDefault="006E271E">
            <w:pPr>
              <w:rPr>
                <w:color w:val="000000"/>
                <w:sz w:val="20"/>
                <w:szCs w:val="20"/>
              </w:rPr>
            </w:pPr>
            <w:r w:rsidRPr="00143116">
              <w:rPr>
                <w:color w:val="000000"/>
                <w:sz w:val="20"/>
                <w:szCs w:val="20"/>
              </w:rPr>
              <w:t>Provozovatel Monitoringu</w:t>
            </w:r>
          </w:p>
        </w:tc>
        <w:tc>
          <w:tcPr>
            <w:tcW w:w="3333" w:type="pct"/>
            <w:tcBorders>
              <w:right w:val="single" w:sz="6" w:space="0" w:color="auto"/>
            </w:tcBorders>
            <w:vAlign w:val="center"/>
          </w:tcPr>
          <w:p w:rsidR="006E271E" w:rsidRPr="00C005F1" w:rsidRDefault="006E271E">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ProvMon \h \r  \* MERGEFORMAT </w:instrText>
            </w:r>
            <w:r w:rsidR="003E6967">
              <w:fldChar w:fldCharType="separate"/>
            </w:r>
            <w:r w:rsidR="00154EB7" w:rsidRPr="00154EB7">
              <w:rPr>
                <w:color w:val="000000"/>
                <w:sz w:val="20"/>
                <w:szCs w:val="20"/>
              </w:rPr>
              <w:t>5.15</w:t>
            </w:r>
            <w:r w:rsidR="003E6967">
              <w:fldChar w:fldCharType="end"/>
            </w:r>
            <w:r w:rsidR="00387AD4" w:rsidRP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Reakční doba</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 xml:space="preserve">Doba odpovědi na požadavek a vyřešení požadavku </w:t>
            </w:r>
          </w:p>
        </w:tc>
      </w:tr>
      <w:tr w:rsidR="006E271E" w:rsidRPr="00143116" w:rsidTr="00A47557">
        <w:tc>
          <w:tcPr>
            <w:tcW w:w="1667" w:type="pct"/>
            <w:tcBorders>
              <w:left w:val="single" w:sz="6" w:space="0" w:color="auto"/>
            </w:tcBorders>
            <w:vAlign w:val="center"/>
          </w:tcPr>
          <w:p w:rsidR="006E271E" w:rsidRPr="00143116" w:rsidRDefault="006E271E">
            <w:pPr>
              <w:rPr>
                <w:color w:val="000000"/>
                <w:sz w:val="20"/>
                <w:szCs w:val="20"/>
              </w:rPr>
            </w:pPr>
            <w:r w:rsidRPr="00143116">
              <w:rPr>
                <w:color w:val="000000"/>
                <w:sz w:val="20"/>
                <w:szCs w:val="20"/>
              </w:rPr>
              <w:t>Reporty</w:t>
            </w:r>
          </w:p>
        </w:tc>
        <w:tc>
          <w:tcPr>
            <w:tcW w:w="3333" w:type="pct"/>
            <w:tcBorders>
              <w:right w:val="single" w:sz="6" w:space="0" w:color="auto"/>
            </w:tcBorders>
            <w:vAlign w:val="center"/>
          </w:tcPr>
          <w:p w:rsidR="006E271E" w:rsidRPr="00C005F1" w:rsidRDefault="006E271E">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Report \h \r  \* MERGEFORMAT </w:instrText>
            </w:r>
            <w:r w:rsidR="003E6967">
              <w:fldChar w:fldCharType="separate"/>
            </w:r>
            <w:r w:rsidR="00154EB7" w:rsidRPr="00154EB7">
              <w:rPr>
                <w:color w:val="000000"/>
                <w:sz w:val="20"/>
                <w:szCs w:val="20"/>
              </w:rPr>
              <w:t>5.16</w:t>
            </w:r>
            <w:r w:rsidR="003E6967">
              <w:fldChar w:fldCharType="end"/>
            </w:r>
            <w:r w:rsidR="00387AD4" w:rsidRPr="00C005F1">
              <w:rPr>
                <w:sz w:val="20"/>
                <w:szCs w:val="20"/>
              </w:rPr>
              <w:t xml:space="preserve"> </w:t>
            </w:r>
            <w:r w:rsidR="001D2992" w:rsidRPr="00C005F1">
              <w:rPr>
                <w:sz w:val="20"/>
                <w:szCs w:val="20"/>
              </w:rPr>
              <w:t>Smlouvy</w:t>
            </w:r>
          </w:p>
        </w:tc>
      </w:tr>
      <w:tr w:rsidR="00EC2918" w:rsidRPr="00143116" w:rsidTr="00A47557">
        <w:tc>
          <w:tcPr>
            <w:tcW w:w="1667" w:type="pct"/>
            <w:tcBorders>
              <w:left w:val="single" w:sz="6" w:space="0" w:color="auto"/>
            </w:tcBorders>
            <w:vAlign w:val="center"/>
          </w:tcPr>
          <w:p w:rsidR="00EC2918" w:rsidRPr="00143116" w:rsidRDefault="00EC2918">
            <w:pPr>
              <w:rPr>
                <w:color w:val="000000"/>
                <w:sz w:val="20"/>
                <w:szCs w:val="20"/>
              </w:rPr>
            </w:pPr>
            <w:r w:rsidRPr="00143116">
              <w:rPr>
                <w:color w:val="000000"/>
                <w:sz w:val="20"/>
                <w:szCs w:val="20"/>
              </w:rPr>
              <w:t>SLA</w:t>
            </w:r>
          </w:p>
        </w:tc>
        <w:tc>
          <w:tcPr>
            <w:tcW w:w="3333" w:type="pct"/>
            <w:tcBorders>
              <w:right w:val="single" w:sz="6" w:space="0" w:color="auto"/>
            </w:tcBorders>
            <w:vAlign w:val="center"/>
          </w:tcPr>
          <w:p w:rsidR="00EC2918" w:rsidRPr="00C005F1" w:rsidRDefault="00EC2918">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SLA \h \r  \* MERGEFORMAT </w:instrText>
            </w:r>
            <w:r w:rsidR="003E6967">
              <w:fldChar w:fldCharType="separate"/>
            </w:r>
            <w:r w:rsidR="00154EB7" w:rsidRPr="00154EB7">
              <w:rPr>
                <w:color w:val="000000"/>
                <w:sz w:val="20"/>
                <w:szCs w:val="20"/>
              </w:rPr>
              <w:t>5.6.3</w:t>
            </w:r>
            <w:r w:rsidR="003E6967">
              <w:fldChar w:fldCharType="end"/>
            </w:r>
            <w:r w:rsidR="00387AD4" w:rsidRP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Sleva z</w:t>
            </w:r>
            <w:r w:rsidR="00D01F9E" w:rsidRPr="00143116">
              <w:rPr>
                <w:strike/>
                <w:color w:val="FF0000"/>
                <w:sz w:val="20"/>
                <w:szCs w:val="20"/>
              </w:rPr>
              <w:t> </w:t>
            </w:r>
            <w:r w:rsidRPr="00143116">
              <w:rPr>
                <w:color w:val="000000"/>
                <w:sz w:val="20"/>
                <w:szCs w:val="20"/>
              </w:rPr>
              <w:t>ceny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Sleva z ceny služby poskytnutá Poskytovatelem Objednateli v důsledku snížení kvality poskytovaných služeb v rámci vyhodnocovaného období</w:t>
            </w:r>
          </w:p>
        </w:tc>
      </w:tr>
      <w:tr w:rsidR="00415F53" w:rsidRPr="00143116" w:rsidTr="00A47557">
        <w:tc>
          <w:tcPr>
            <w:tcW w:w="1667" w:type="pct"/>
            <w:tcBorders>
              <w:left w:val="single" w:sz="6" w:space="0" w:color="auto"/>
            </w:tcBorders>
            <w:vAlign w:val="center"/>
          </w:tcPr>
          <w:p w:rsidR="00415F53" w:rsidRPr="00143116" w:rsidRDefault="00415F53">
            <w:pPr>
              <w:rPr>
                <w:color w:val="000000"/>
                <w:sz w:val="20"/>
                <w:szCs w:val="20"/>
              </w:rPr>
            </w:pPr>
            <w:r w:rsidRPr="00143116">
              <w:rPr>
                <w:color w:val="000000"/>
                <w:sz w:val="20"/>
                <w:szCs w:val="20"/>
              </w:rPr>
              <w:t>Služby</w:t>
            </w:r>
          </w:p>
        </w:tc>
        <w:tc>
          <w:tcPr>
            <w:tcW w:w="3333" w:type="pct"/>
            <w:tcBorders>
              <w:right w:val="single" w:sz="6" w:space="0" w:color="auto"/>
            </w:tcBorders>
            <w:vAlign w:val="center"/>
          </w:tcPr>
          <w:p w:rsidR="00415F53" w:rsidRPr="00C005F1" w:rsidRDefault="00415F53">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Služby \h \r  \* MERGEFORMAT </w:instrText>
            </w:r>
            <w:r w:rsidR="003E6967">
              <w:fldChar w:fldCharType="separate"/>
            </w:r>
            <w:r w:rsidR="00154EB7" w:rsidRPr="00154EB7">
              <w:rPr>
                <w:color w:val="000000"/>
                <w:sz w:val="20"/>
                <w:szCs w:val="20"/>
              </w:rPr>
              <w:t>3.1</w:t>
            </w:r>
            <w:r w:rsidR="003E6967">
              <w:fldChar w:fldCharType="end"/>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Služby podpory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Služby 2. a 3. úrovně podpory pro provozované aplikace</w:t>
            </w:r>
          </w:p>
        </w:tc>
      </w:tr>
      <w:tr w:rsidR="009C73C9" w:rsidRPr="00143116" w:rsidTr="00A47557">
        <w:tc>
          <w:tcPr>
            <w:tcW w:w="1667" w:type="pct"/>
            <w:tcBorders>
              <w:left w:val="single" w:sz="6" w:space="0" w:color="auto"/>
            </w:tcBorders>
            <w:vAlign w:val="center"/>
          </w:tcPr>
          <w:p w:rsidR="009C73C9" w:rsidRPr="00143116" w:rsidRDefault="00A34AB1">
            <w:pPr>
              <w:rPr>
                <w:color w:val="000000"/>
                <w:sz w:val="20"/>
                <w:szCs w:val="20"/>
              </w:rPr>
            </w:pPr>
            <w:r w:rsidRPr="00143116">
              <w:rPr>
                <w:color w:val="000000"/>
                <w:sz w:val="20"/>
                <w:szCs w:val="20"/>
              </w:rPr>
              <w:t xml:space="preserve"> Parametry SLA</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 xml:space="preserve">Požadované parametry provozovaných služeb </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 xml:space="preserve">Smluvní pokuta </w:t>
            </w:r>
          </w:p>
        </w:tc>
        <w:tc>
          <w:tcPr>
            <w:tcW w:w="3333" w:type="pct"/>
            <w:tcBorders>
              <w:right w:val="single" w:sz="6" w:space="0" w:color="auto"/>
            </w:tcBorders>
            <w:vAlign w:val="center"/>
          </w:tcPr>
          <w:p w:rsidR="009C73C9" w:rsidRPr="00C005F1" w:rsidRDefault="00CE6093" w:rsidP="00CE6093">
            <w:pPr>
              <w:rPr>
                <w:color w:val="000000"/>
                <w:sz w:val="20"/>
                <w:szCs w:val="20"/>
              </w:rPr>
            </w:pPr>
            <w:r w:rsidRPr="00C005F1">
              <w:rPr>
                <w:color w:val="000000"/>
                <w:sz w:val="20"/>
                <w:szCs w:val="20"/>
              </w:rPr>
              <w:t>Dílčí pokuta za každý jednotlivý případ p</w:t>
            </w:r>
            <w:r w:rsidR="009C73C9" w:rsidRPr="00C005F1">
              <w:rPr>
                <w:color w:val="000000"/>
                <w:sz w:val="20"/>
                <w:szCs w:val="20"/>
              </w:rPr>
              <w:t>řerušení dodávky služby nad rámec povolené nedostupnosti</w:t>
            </w:r>
            <w:r w:rsidRPr="00C005F1">
              <w:rPr>
                <w:color w:val="000000"/>
                <w:sz w:val="20"/>
                <w:szCs w:val="20"/>
              </w:rPr>
              <w:t xml:space="preserve"> a</w:t>
            </w:r>
            <w:r w:rsidR="009C73C9" w:rsidRPr="00C005F1">
              <w:rPr>
                <w:color w:val="000000"/>
                <w:sz w:val="20"/>
                <w:szCs w:val="20"/>
              </w:rPr>
              <w:t xml:space="preserve">nebo porušení </w:t>
            </w:r>
            <w:r w:rsidR="00A34AB1" w:rsidRPr="00C005F1">
              <w:rPr>
                <w:rFonts w:eastAsia="Calibri"/>
                <w:sz w:val="20"/>
                <w:szCs w:val="20"/>
                <w:lang w:eastAsia="en-US"/>
              </w:rPr>
              <w:t>parametrů SLA</w:t>
            </w:r>
            <w:r w:rsidR="009C73C9" w:rsidRPr="00C005F1">
              <w:rPr>
                <w:color w:val="000000"/>
                <w:sz w:val="20"/>
                <w:szCs w:val="20"/>
              </w:rPr>
              <w:t xml:space="preserve"> obsluhy a maximálního počtu</w:t>
            </w:r>
            <w:r w:rsidR="0078057B" w:rsidRPr="00C005F1">
              <w:rPr>
                <w:color w:val="000000"/>
                <w:sz w:val="20"/>
                <w:szCs w:val="20"/>
              </w:rPr>
              <w:t xml:space="preserve"> </w:t>
            </w:r>
            <w:r w:rsidR="009C73C9" w:rsidRPr="00C005F1">
              <w:rPr>
                <w:color w:val="000000"/>
                <w:sz w:val="20"/>
                <w:szCs w:val="20"/>
              </w:rPr>
              <w:t>incidentů priority 1</w:t>
            </w:r>
            <w:r w:rsidR="000B00EE" w:rsidRPr="00C005F1">
              <w:rPr>
                <w:color w:val="000000"/>
                <w:sz w:val="20"/>
                <w:szCs w:val="20"/>
              </w:rPr>
              <w:t xml:space="preserve"> nebo jiné porušení 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Standardní služby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Provozní služby společné pro všechny provozované aplikace</w:t>
            </w:r>
          </w:p>
        </w:tc>
      </w:tr>
      <w:tr w:rsidR="006533ED" w:rsidRPr="00143116" w:rsidTr="00A47557">
        <w:tc>
          <w:tcPr>
            <w:tcW w:w="1667" w:type="pct"/>
            <w:tcBorders>
              <w:left w:val="single" w:sz="6" w:space="0" w:color="auto"/>
            </w:tcBorders>
            <w:vAlign w:val="center"/>
          </w:tcPr>
          <w:p w:rsidR="006533ED" w:rsidRPr="00143116" w:rsidRDefault="006533ED">
            <w:pPr>
              <w:rPr>
                <w:color w:val="000000"/>
                <w:sz w:val="20"/>
                <w:szCs w:val="20"/>
              </w:rPr>
            </w:pPr>
            <w:r w:rsidRPr="00143116">
              <w:rPr>
                <w:color w:val="000000"/>
                <w:sz w:val="20"/>
                <w:szCs w:val="20"/>
              </w:rPr>
              <w:t>standardní SW</w:t>
            </w:r>
          </w:p>
        </w:tc>
        <w:tc>
          <w:tcPr>
            <w:tcW w:w="3333" w:type="pct"/>
            <w:tcBorders>
              <w:right w:val="single" w:sz="6" w:space="0" w:color="auto"/>
            </w:tcBorders>
            <w:vAlign w:val="center"/>
          </w:tcPr>
          <w:p w:rsidR="006533ED" w:rsidRPr="00C005F1" w:rsidRDefault="006533ED">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StanSW \h \r  \* MERGEFORMAT </w:instrText>
            </w:r>
            <w:r w:rsidR="003E6967">
              <w:fldChar w:fldCharType="separate"/>
            </w:r>
            <w:r w:rsidR="00154EB7" w:rsidRPr="00154EB7">
              <w:rPr>
                <w:color w:val="000000"/>
                <w:sz w:val="20"/>
                <w:szCs w:val="20"/>
              </w:rPr>
              <w:t>9.7</w:t>
            </w:r>
            <w:r w:rsidR="003E6967">
              <w:fldChar w:fldCharType="end"/>
            </w:r>
            <w:r w:rsidR="00387AD4" w:rsidRPr="00C005F1">
              <w:rPr>
                <w:sz w:val="20"/>
                <w:szCs w:val="20"/>
              </w:rPr>
              <w:t xml:space="preserve"> </w:t>
            </w:r>
            <w:r w:rsidR="001D2992" w:rsidRPr="00C005F1">
              <w:rPr>
                <w:sz w:val="20"/>
                <w:szCs w:val="20"/>
              </w:rPr>
              <w:t>Smlouvy</w:t>
            </w:r>
          </w:p>
        </w:tc>
      </w:tr>
      <w:tr w:rsidR="00D13D86" w:rsidRPr="00143116" w:rsidTr="00A47557">
        <w:tc>
          <w:tcPr>
            <w:tcW w:w="1667" w:type="pct"/>
            <w:tcBorders>
              <w:left w:val="single" w:sz="6" w:space="0" w:color="auto"/>
            </w:tcBorders>
            <w:vAlign w:val="center"/>
          </w:tcPr>
          <w:p w:rsidR="00D13D86" w:rsidRPr="00143116" w:rsidRDefault="00D13D86">
            <w:pPr>
              <w:rPr>
                <w:color w:val="000000"/>
                <w:sz w:val="20"/>
                <w:szCs w:val="20"/>
              </w:rPr>
            </w:pPr>
            <w:r w:rsidRPr="00143116">
              <w:rPr>
                <w:color w:val="000000"/>
                <w:sz w:val="20"/>
                <w:szCs w:val="20"/>
              </w:rPr>
              <w:t>Stávající software</w:t>
            </w:r>
          </w:p>
        </w:tc>
        <w:tc>
          <w:tcPr>
            <w:tcW w:w="3333" w:type="pct"/>
            <w:tcBorders>
              <w:right w:val="single" w:sz="6" w:space="0" w:color="auto"/>
            </w:tcBorders>
            <w:vAlign w:val="center"/>
          </w:tcPr>
          <w:p w:rsidR="00D13D86" w:rsidRPr="00C005F1" w:rsidRDefault="00D13D86">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StavSoft \h \r  \* MERGEFORMAT </w:instrText>
            </w:r>
            <w:r w:rsidR="003E6967">
              <w:fldChar w:fldCharType="separate"/>
            </w:r>
            <w:r w:rsidR="00154EB7" w:rsidRPr="00154EB7">
              <w:rPr>
                <w:color w:val="000000"/>
                <w:sz w:val="20"/>
                <w:szCs w:val="20"/>
              </w:rPr>
              <w:t>3.6</w:t>
            </w:r>
            <w:r w:rsidR="003E6967">
              <w:fldChar w:fldCharType="end"/>
            </w:r>
            <w:r w:rsidR="00387AD4" w:rsidRPr="00C005F1">
              <w:rPr>
                <w:sz w:val="20"/>
                <w:szCs w:val="20"/>
              </w:rPr>
              <w:t xml:space="preserve"> </w:t>
            </w:r>
            <w:r w:rsidR="001D2992" w:rsidRPr="00C005F1">
              <w:rPr>
                <w:sz w:val="20"/>
                <w:szCs w:val="20"/>
              </w:rPr>
              <w:t>Smlouvy</w:t>
            </w:r>
          </w:p>
        </w:tc>
      </w:tr>
      <w:tr w:rsidR="008364F2" w:rsidRPr="00143116" w:rsidTr="00A47557">
        <w:tc>
          <w:tcPr>
            <w:tcW w:w="1667" w:type="pct"/>
            <w:tcBorders>
              <w:left w:val="single" w:sz="6" w:space="0" w:color="auto"/>
            </w:tcBorders>
            <w:vAlign w:val="center"/>
          </w:tcPr>
          <w:p w:rsidR="008364F2" w:rsidRPr="00143116" w:rsidRDefault="008364F2">
            <w:pPr>
              <w:rPr>
                <w:color w:val="000000"/>
                <w:sz w:val="20"/>
                <w:szCs w:val="20"/>
              </w:rPr>
            </w:pPr>
            <w:r w:rsidRPr="00143116">
              <w:rPr>
                <w:color w:val="000000"/>
                <w:sz w:val="20"/>
                <w:szCs w:val="20"/>
              </w:rPr>
              <w:t>Technická specifikace</w:t>
            </w:r>
          </w:p>
        </w:tc>
        <w:tc>
          <w:tcPr>
            <w:tcW w:w="3333" w:type="pct"/>
            <w:tcBorders>
              <w:right w:val="single" w:sz="6" w:space="0" w:color="auto"/>
            </w:tcBorders>
            <w:vAlign w:val="center"/>
          </w:tcPr>
          <w:p w:rsidR="008364F2" w:rsidRPr="00C005F1" w:rsidRDefault="008364F2">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TechSpec \h \r  \* MERGEFORMAT </w:instrText>
            </w:r>
            <w:r w:rsidR="003E6967">
              <w:fldChar w:fldCharType="separate"/>
            </w:r>
            <w:r w:rsidR="00154EB7" w:rsidRPr="00154EB7">
              <w:rPr>
                <w:color w:val="000000"/>
                <w:sz w:val="20"/>
                <w:szCs w:val="20"/>
              </w:rPr>
              <w:t>3.2</w:t>
            </w:r>
            <w:r w:rsidR="003E6967">
              <w:fldChar w:fldCharType="end"/>
            </w:r>
            <w:r w:rsidR="00387AD4" w:rsidRP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Testovací scénář</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 xml:space="preserve">Sled kroků vykonávaných monitoring systémem Objednatele v rámci monitoringu </w:t>
            </w:r>
            <w:r w:rsidR="00A34AB1" w:rsidRPr="00C005F1">
              <w:rPr>
                <w:rFonts w:eastAsia="Calibri"/>
                <w:sz w:val="20"/>
                <w:szCs w:val="20"/>
                <w:lang w:eastAsia="en-US"/>
              </w:rPr>
              <w:t>parametrů SLA</w:t>
            </w:r>
            <w:r w:rsidRPr="00C005F1">
              <w:rPr>
                <w:color w:val="000000"/>
                <w:sz w:val="20"/>
                <w:szCs w:val="20"/>
              </w:rPr>
              <w:t xml:space="preserve"> poskytovaných služeb</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Typ rozhraní</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Podoba rozhraní mající vliv na parametry a měřící body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Úroveň služby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 xml:space="preserve">Míra a kvalita poskytované služby v kategoriích </w:t>
            </w:r>
          </w:p>
        </w:tc>
      </w:tr>
      <w:tr w:rsidR="006E6CDC" w:rsidRPr="00143116" w:rsidTr="00A47557">
        <w:tc>
          <w:tcPr>
            <w:tcW w:w="1667" w:type="pct"/>
            <w:tcBorders>
              <w:left w:val="single" w:sz="6" w:space="0" w:color="auto"/>
            </w:tcBorders>
            <w:vAlign w:val="center"/>
          </w:tcPr>
          <w:p w:rsidR="006E6CDC" w:rsidRPr="00143116" w:rsidRDefault="006E6CDC">
            <w:pPr>
              <w:rPr>
                <w:color w:val="000000"/>
                <w:sz w:val="20"/>
                <w:szCs w:val="20"/>
              </w:rPr>
            </w:pPr>
            <w:r w:rsidRPr="00143116">
              <w:rPr>
                <w:color w:val="000000"/>
                <w:sz w:val="20"/>
                <w:szCs w:val="20"/>
              </w:rPr>
              <w:t>Veřejná zakázka</w:t>
            </w:r>
          </w:p>
        </w:tc>
        <w:tc>
          <w:tcPr>
            <w:tcW w:w="3333" w:type="pct"/>
            <w:tcBorders>
              <w:right w:val="single" w:sz="6" w:space="0" w:color="auto"/>
            </w:tcBorders>
            <w:vAlign w:val="center"/>
          </w:tcPr>
          <w:p w:rsidR="006E6CDC" w:rsidRPr="00C005F1" w:rsidRDefault="006E6CDC">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VeřZ \h \r  \* MERGEFORMAT </w:instrText>
            </w:r>
            <w:r w:rsidR="003E6967">
              <w:fldChar w:fldCharType="separate"/>
            </w:r>
            <w:r w:rsidR="00154EB7" w:rsidRPr="00154EB7">
              <w:rPr>
                <w:color w:val="000000"/>
                <w:sz w:val="20"/>
                <w:szCs w:val="20"/>
              </w:rPr>
              <w:t>1.3</w:t>
            </w:r>
            <w:r w:rsidR="003E6967">
              <w:fldChar w:fldCharType="end"/>
            </w:r>
            <w:r w:rsidR="00387AD4" w:rsidRP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Vlastník informací</w:t>
            </w:r>
          </w:p>
        </w:tc>
        <w:tc>
          <w:tcPr>
            <w:tcW w:w="3333" w:type="pct"/>
            <w:tcBorders>
              <w:right w:val="single" w:sz="6" w:space="0" w:color="auto"/>
            </w:tcBorders>
            <w:vAlign w:val="center"/>
          </w:tcPr>
          <w:p w:rsidR="009C73C9" w:rsidRPr="00C005F1" w:rsidRDefault="00CA6A69" w:rsidP="00CE6093">
            <w:pPr>
              <w:rPr>
                <w:color w:val="000000"/>
                <w:sz w:val="20"/>
                <w:szCs w:val="20"/>
              </w:rPr>
            </w:pPr>
            <w:r w:rsidRPr="00C005F1">
              <w:rPr>
                <w:color w:val="000000"/>
                <w:sz w:val="20"/>
                <w:szCs w:val="20"/>
              </w:rPr>
              <w:t>O</w:t>
            </w:r>
            <w:r w:rsidR="009C73C9" w:rsidRPr="00C005F1">
              <w:rPr>
                <w:color w:val="000000"/>
                <w:sz w:val="20"/>
                <w:szCs w:val="20"/>
              </w:rPr>
              <w:t xml:space="preserve">dpovídá za agendu nebo proces a za data, schvaluje přístup k datům dle bezpečnostní politiky MZe a platnými legislativními i interními předpisy. </w:t>
            </w:r>
            <w:r w:rsidR="00CE6093" w:rsidRPr="00C005F1">
              <w:rPr>
                <w:color w:val="000000"/>
                <w:sz w:val="20"/>
                <w:szCs w:val="20"/>
              </w:rPr>
              <w:t>Z</w:t>
            </w:r>
            <w:r w:rsidR="009C73C9" w:rsidRPr="00C005F1">
              <w:rPr>
                <w:color w:val="000000"/>
                <w:sz w:val="20"/>
                <w:szCs w:val="20"/>
              </w:rPr>
              <w:t xml:space="preserve">a definice požadavků na rozvoj (věcně). </w:t>
            </w:r>
            <w:r w:rsidR="00CE6093" w:rsidRPr="00C005F1">
              <w:rPr>
                <w:color w:val="000000"/>
                <w:sz w:val="20"/>
                <w:szCs w:val="20"/>
              </w:rPr>
              <w:br/>
              <w:t xml:space="preserve">Vlastník informací se váže na </w:t>
            </w:r>
            <w:r w:rsidR="009C73C9" w:rsidRPr="00C005F1">
              <w:rPr>
                <w:color w:val="000000"/>
                <w:sz w:val="20"/>
                <w:szCs w:val="20"/>
              </w:rPr>
              <w:t>Směrnici k řízení bezpečnosti informací</w:t>
            </w:r>
          </w:p>
        </w:tc>
      </w:tr>
      <w:tr w:rsidR="00B21A53" w:rsidRPr="00143116" w:rsidTr="00A47557">
        <w:tc>
          <w:tcPr>
            <w:tcW w:w="1667" w:type="pct"/>
            <w:tcBorders>
              <w:left w:val="single" w:sz="6" w:space="0" w:color="auto"/>
            </w:tcBorders>
            <w:vAlign w:val="center"/>
          </w:tcPr>
          <w:p w:rsidR="00B21A53" w:rsidRPr="00143116" w:rsidRDefault="00B21A53">
            <w:pPr>
              <w:rPr>
                <w:color w:val="000000"/>
                <w:sz w:val="20"/>
                <w:szCs w:val="20"/>
              </w:rPr>
            </w:pPr>
            <w:r w:rsidRPr="00143116">
              <w:rPr>
                <w:color w:val="000000"/>
                <w:sz w:val="20"/>
                <w:szCs w:val="20"/>
              </w:rPr>
              <w:t>vyhláška o kybernetické bezpečnosti</w:t>
            </w:r>
          </w:p>
        </w:tc>
        <w:tc>
          <w:tcPr>
            <w:tcW w:w="3333" w:type="pct"/>
            <w:tcBorders>
              <w:right w:val="single" w:sz="6" w:space="0" w:color="auto"/>
            </w:tcBorders>
            <w:vAlign w:val="center"/>
          </w:tcPr>
          <w:p w:rsidR="00B21A53" w:rsidRPr="00C005F1" w:rsidRDefault="00B21A53">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ZákoKybBez \h \r  \* MERGEFORMAT </w:instrText>
            </w:r>
            <w:r w:rsidR="003E6967">
              <w:fldChar w:fldCharType="separate"/>
            </w:r>
            <w:r w:rsidR="00154EB7" w:rsidRPr="00154EB7">
              <w:rPr>
                <w:color w:val="000000"/>
                <w:sz w:val="20"/>
                <w:szCs w:val="20"/>
              </w:rPr>
              <w:t>5.22</w:t>
            </w:r>
            <w:r w:rsidR="003E6967">
              <w:fldChar w:fldCharType="end"/>
            </w:r>
            <w:r w:rsid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Vyhodnocení kvality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Postup a pravidla pro vyhodnocení kvality poskytovaných služeb</w:t>
            </w:r>
          </w:p>
        </w:tc>
      </w:tr>
      <w:tr w:rsidR="00F3174D" w:rsidRPr="00143116" w:rsidTr="00A47557">
        <w:tc>
          <w:tcPr>
            <w:tcW w:w="1667" w:type="pct"/>
            <w:tcBorders>
              <w:left w:val="single" w:sz="6" w:space="0" w:color="auto"/>
            </w:tcBorders>
            <w:vAlign w:val="center"/>
          </w:tcPr>
          <w:p w:rsidR="00F3174D" w:rsidRPr="00143116" w:rsidRDefault="00F3174D">
            <w:pPr>
              <w:rPr>
                <w:color w:val="000000"/>
                <w:sz w:val="20"/>
                <w:szCs w:val="20"/>
              </w:rPr>
            </w:pPr>
            <w:r w:rsidRPr="00143116">
              <w:rPr>
                <w:color w:val="000000"/>
                <w:sz w:val="20"/>
                <w:szCs w:val="20"/>
              </w:rPr>
              <w:t>Vyhodnocovací období</w:t>
            </w:r>
          </w:p>
        </w:tc>
        <w:tc>
          <w:tcPr>
            <w:tcW w:w="3333" w:type="pct"/>
            <w:tcBorders>
              <w:right w:val="single" w:sz="6" w:space="0" w:color="auto"/>
            </w:tcBorders>
            <w:vAlign w:val="center"/>
          </w:tcPr>
          <w:p w:rsidR="00F3174D" w:rsidRPr="00C005F1" w:rsidRDefault="00F3174D">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VyhObd \h \r  \* MERGEFORMAT </w:instrText>
            </w:r>
            <w:r w:rsidR="003E6967">
              <w:fldChar w:fldCharType="separate"/>
            </w:r>
            <w:r w:rsidR="00154EB7" w:rsidRPr="00154EB7">
              <w:rPr>
                <w:color w:val="000000"/>
                <w:sz w:val="20"/>
                <w:szCs w:val="20"/>
              </w:rPr>
              <w:t>5.17</w:t>
            </w:r>
            <w:r w:rsidR="003E6967">
              <w:fldChar w:fldCharType="end"/>
            </w:r>
            <w:r w:rsidR="00C005F1">
              <w:rPr>
                <w:sz w:val="20"/>
                <w:szCs w:val="20"/>
              </w:rPr>
              <w:t xml:space="preserve"> </w:t>
            </w:r>
            <w:r w:rsidR="001D2992" w:rsidRPr="00C005F1">
              <w:rPr>
                <w:sz w:val="20"/>
                <w:szCs w:val="20"/>
              </w:rPr>
              <w:t>Smlouvy</w:t>
            </w:r>
          </w:p>
        </w:tc>
      </w:tr>
      <w:tr w:rsidR="00EC73FB" w:rsidRPr="00143116" w:rsidTr="00A47557">
        <w:tc>
          <w:tcPr>
            <w:tcW w:w="1667" w:type="pct"/>
            <w:tcBorders>
              <w:left w:val="single" w:sz="6" w:space="0" w:color="auto"/>
            </w:tcBorders>
            <w:vAlign w:val="center"/>
          </w:tcPr>
          <w:p w:rsidR="00EC73FB" w:rsidRPr="00143116" w:rsidRDefault="00EC73FB">
            <w:pPr>
              <w:rPr>
                <w:color w:val="000000"/>
                <w:sz w:val="20"/>
                <w:szCs w:val="20"/>
              </w:rPr>
            </w:pPr>
            <w:r w:rsidRPr="00143116">
              <w:rPr>
                <w:color w:val="000000"/>
                <w:sz w:val="20"/>
                <w:szCs w:val="20"/>
              </w:rPr>
              <w:lastRenderedPageBreak/>
              <w:t>vyšší moc</w:t>
            </w:r>
          </w:p>
        </w:tc>
        <w:tc>
          <w:tcPr>
            <w:tcW w:w="3333" w:type="pct"/>
            <w:tcBorders>
              <w:right w:val="single" w:sz="6" w:space="0" w:color="auto"/>
            </w:tcBorders>
            <w:vAlign w:val="center"/>
          </w:tcPr>
          <w:p w:rsidR="00EC73FB" w:rsidRPr="00C005F1" w:rsidRDefault="00EC73FB" w:rsidP="00C225BB">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VyššMoc \h \r  \* MERGEFORMAT </w:instrText>
            </w:r>
            <w:r w:rsidR="003E6967">
              <w:fldChar w:fldCharType="separate"/>
            </w:r>
            <w:r w:rsidR="00154EB7" w:rsidRPr="00154EB7">
              <w:rPr>
                <w:color w:val="000000"/>
                <w:sz w:val="20"/>
                <w:szCs w:val="20"/>
              </w:rPr>
              <w:t>14.3</w:t>
            </w:r>
            <w:r w:rsidR="003E6967">
              <w:fldChar w:fldCharType="end"/>
            </w:r>
            <w:r w:rsid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Vyřešení</w:t>
            </w:r>
          </w:p>
        </w:tc>
        <w:tc>
          <w:tcPr>
            <w:tcW w:w="3333" w:type="pct"/>
            <w:tcBorders>
              <w:right w:val="single" w:sz="6" w:space="0" w:color="auto"/>
            </w:tcBorders>
            <w:vAlign w:val="center"/>
          </w:tcPr>
          <w:p w:rsidR="009C73C9" w:rsidRPr="00C005F1" w:rsidRDefault="00CA6A69">
            <w:pPr>
              <w:rPr>
                <w:color w:val="000000"/>
                <w:sz w:val="20"/>
                <w:szCs w:val="20"/>
              </w:rPr>
            </w:pPr>
            <w:r w:rsidRPr="00C005F1">
              <w:rPr>
                <w:sz w:val="20"/>
                <w:szCs w:val="20"/>
              </w:rPr>
              <w:t xml:space="preserve">Je doba od evidence požadavku až do nahlášení řešení Poskytovatelem, evidovaná v SD Objednatele. </w:t>
            </w:r>
            <w:r w:rsidRPr="00C005F1">
              <w:rPr>
                <w:color w:val="000000"/>
                <w:sz w:val="20"/>
                <w:szCs w:val="20"/>
              </w:rPr>
              <w:t>Není-li dále uvedeno jinak. V rámci KL v příloze č. 2 Smlouvy, v části „Způsob dokladování“, označuje pojem „vyřešení“ stav vyřešení požadavku</w:t>
            </w:r>
          </w:p>
        </w:tc>
      </w:tr>
      <w:tr w:rsidR="00420A9C" w:rsidRPr="00143116" w:rsidTr="00A47557">
        <w:tc>
          <w:tcPr>
            <w:tcW w:w="1667" w:type="pct"/>
            <w:tcBorders>
              <w:left w:val="single" w:sz="6" w:space="0" w:color="auto"/>
            </w:tcBorders>
            <w:vAlign w:val="center"/>
          </w:tcPr>
          <w:p w:rsidR="00420A9C" w:rsidRPr="00143116" w:rsidRDefault="00420A9C">
            <w:pPr>
              <w:rPr>
                <w:color w:val="000000"/>
                <w:sz w:val="20"/>
                <w:szCs w:val="20"/>
              </w:rPr>
            </w:pPr>
            <w:r w:rsidRPr="00143116">
              <w:rPr>
                <w:color w:val="000000"/>
                <w:sz w:val="20"/>
                <w:szCs w:val="20"/>
              </w:rPr>
              <w:t>Výkaz plnění</w:t>
            </w:r>
          </w:p>
        </w:tc>
        <w:tc>
          <w:tcPr>
            <w:tcW w:w="3333" w:type="pct"/>
            <w:tcBorders>
              <w:right w:val="single" w:sz="6" w:space="0" w:color="auto"/>
            </w:tcBorders>
            <w:vAlign w:val="center"/>
          </w:tcPr>
          <w:p w:rsidR="00420A9C" w:rsidRPr="00C005F1" w:rsidRDefault="00420A9C">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VýkPln \h \r  \* MERGEFORMAT </w:instrText>
            </w:r>
            <w:r w:rsidR="003E6967">
              <w:fldChar w:fldCharType="separate"/>
            </w:r>
            <w:r w:rsidR="00154EB7" w:rsidRPr="00154EB7">
              <w:rPr>
                <w:color w:val="000000"/>
                <w:sz w:val="20"/>
                <w:szCs w:val="20"/>
              </w:rPr>
              <w:t>6.6.1</w:t>
            </w:r>
            <w:r w:rsidR="003E6967">
              <w:fldChar w:fldCharType="end"/>
            </w:r>
            <w:r w:rsidR="00C005F1">
              <w:rPr>
                <w:sz w:val="20"/>
                <w:szCs w:val="20"/>
              </w:rPr>
              <w:t xml:space="preserve"> </w:t>
            </w:r>
            <w:r w:rsidR="001D2992" w:rsidRPr="00C005F1">
              <w:rPr>
                <w:sz w:val="20"/>
                <w:szCs w:val="20"/>
              </w:rPr>
              <w:t>Smlouvy</w:t>
            </w:r>
          </w:p>
        </w:tc>
      </w:tr>
      <w:tr w:rsidR="006E271E" w:rsidRPr="00143116" w:rsidTr="00A47557">
        <w:tc>
          <w:tcPr>
            <w:tcW w:w="1667" w:type="pct"/>
            <w:tcBorders>
              <w:left w:val="single" w:sz="6" w:space="0" w:color="auto"/>
            </w:tcBorders>
            <w:vAlign w:val="center"/>
          </w:tcPr>
          <w:p w:rsidR="006E271E" w:rsidRPr="00143116" w:rsidRDefault="006E271E">
            <w:pPr>
              <w:rPr>
                <w:color w:val="000000"/>
                <w:sz w:val="20"/>
                <w:szCs w:val="20"/>
              </w:rPr>
            </w:pPr>
            <w:r w:rsidRPr="00143116">
              <w:rPr>
                <w:color w:val="000000"/>
                <w:sz w:val="20"/>
                <w:szCs w:val="20"/>
              </w:rPr>
              <w:t>Výkazy Monitoringu</w:t>
            </w:r>
          </w:p>
        </w:tc>
        <w:tc>
          <w:tcPr>
            <w:tcW w:w="3333" w:type="pct"/>
            <w:tcBorders>
              <w:right w:val="single" w:sz="6" w:space="0" w:color="auto"/>
            </w:tcBorders>
            <w:vAlign w:val="center"/>
          </w:tcPr>
          <w:p w:rsidR="006E271E" w:rsidRPr="00C005F1" w:rsidRDefault="00F3174D">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Report \h \r  \* MERGEFORMAT </w:instrText>
            </w:r>
            <w:r w:rsidR="003E6967">
              <w:fldChar w:fldCharType="separate"/>
            </w:r>
            <w:r w:rsidR="00154EB7" w:rsidRPr="00154EB7">
              <w:rPr>
                <w:color w:val="000000"/>
                <w:sz w:val="20"/>
                <w:szCs w:val="20"/>
              </w:rPr>
              <w:t>5.16</w:t>
            </w:r>
            <w:r w:rsidR="003E6967">
              <w:fldChar w:fldCharType="end"/>
            </w:r>
            <w:r w:rsid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Význam rozhraní / Koeficient významu rozhraní</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Je koeficient vyjadřující důležitost rozhraní pro poskytování služby, který je zohledněn při výpočtu smluvních pokut a slev z ceny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p>
        </w:tc>
        <w:tc>
          <w:tcPr>
            <w:tcW w:w="3333" w:type="pct"/>
            <w:tcBorders>
              <w:right w:val="single" w:sz="6" w:space="0" w:color="auto"/>
            </w:tcBorders>
            <w:vAlign w:val="center"/>
          </w:tcPr>
          <w:p w:rsidR="009C73C9" w:rsidRPr="00C005F1" w:rsidRDefault="009C73C9">
            <w:pPr>
              <w:rPr>
                <w:color w:val="000000"/>
                <w:sz w:val="20"/>
                <w:szCs w:val="20"/>
              </w:rPr>
            </w:pPr>
          </w:p>
        </w:tc>
      </w:tr>
      <w:tr w:rsidR="00DD1B1A" w:rsidRPr="00143116" w:rsidTr="00A47557">
        <w:tc>
          <w:tcPr>
            <w:tcW w:w="1667" w:type="pct"/>
            <w:tcBorders>
              <w:left w:val="single" w:sz="6" w:space="0" w:color="auto"/>
            </w:tcBorders>
            <w:vAlign w:val="center"/>
          </w:tcPr>
          <w:p w:rsidR="00DD1B1A" w:rsidRPr="00143116" w:rsidRDefault="00DD1B1A">
            <w:pPr>
              <w:rPr>
                <w:color w:val="000000"/>
                <w:sz w:val="20"/>
                <w:szCs w:val="20"/>
              </w:rPr>
            </w:pPr>
            <w:r w:rsidRPr="00143116">
              <w:rPr>
                <w:color w:val="000000"/>
                <w:sz w:val="20"/>
                <w:szCs w:val="20"/>
              </w:rPr>
              <w:t>Vznesení nároku</w:t>
            </w:r>
          </w:p>
        </w:tc>
        <w:tc>
          <w:tcPr>
            <w:tcW w:w="3333" w:type="pct"/>
            <w:tcBorders>
              <w:right w:val="single" w:sz="6" w:space="0" w:color="auto"/>
            </w:tcBorders>
            <w:vAlign w:val="center"/>
          </w:tcPr>
          <w:p w:rsidR="00DD1B1A" w:rsidRPr="00C005F1" w:rsidRDefault="00DD1B1A">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VznNár \h \r  \* MERGEFORMAT </w:instrText>
            </w:r>
            <w:r w:rsidR="003E6967">
              <w:fldChar w:fldCharType="separate"/>
            </w:r>
            <w:r w:rsidR="00154EB7" w:rsidRPr="00154EB7">
              <w:rPr>
                <w:color w:val="000000"/>
                <w:sz w:val="20"/>
                <w:szCs w:val="20"/>
              </w:rPr>
              <w:t>9.13</w:t>
            </w:r>
            <w:r w:rsidR="003E6967">
              <w:fldChar w:fldCharType="end"/>
            </w:r>
            <w:r w:rsidR="00C005F1">
              <w:rPr>
                <w:sz w:val="20"/>
                <w:szCs w:val="20"/>
              </w:rPr>
              <w:t xml:space="preserve"> </w:t>
            </w:r>
            <w:r w:rsidR="001D2992" w:rsidRPr="00C005F1">
              <w:rPr>
                <w:sz w:val="20"/>
                <w:szCs w:val="20"/>
              </w:rPr>
              <w:t>Smlouvy</w:t>
            </w:r>
          </w:p>
        </w:tc>
      </w:tr>
      <w:tr w:rsidR="002240C1" w:rsidRPr="00143116" w:rsidTr="00A47557">
        <w:tc>
          <w:tcPr>
            <w:tcW w:w="1667" w:type="pct"/>
            <w:tcBorders>
              <w:left w:val="single" w:sz="6" w:space="0" w:color="auto"/>
            </w:tcBorders>
            <w:vAlign w:val="center"/>
          </w:tcPr>
          <w:p w:rsidR="002240C1" w:rsidRPr="00143116" w:rsidRDefault="002240C1">
            <w:pPr>
              <w:rPr>
                <w:color w:val="000000"/>
                <w:sz w:val="20"/>
                <w:szCs w:val="20"/>
              </w:rPr>
            </w:pPr>
            <w:r w:rsidRPr="00143116">
              <w:rPr>
                <w:color w:val="000000"/>
                <w:sz w:val="20"/>
                <w:szCs w:val="20"/>
              </w:rPr>
              <w:t>Zadávací dokumentace</w:t>
            </w:r>
          </w:p>
        </w:tc>
        <w:tc>
          <w:tcPr>
            <w:tcW w:w="3333" w:type="pct"/>
            <w:tcBorders>
              <w:right w:val="single" w:sz="6" w:space="0" w:color="auto"/>
            </w:tcBorders>
            <w:vAlign w:val="center"/>
          </w:tcPr>
          <w:p w:rsidR="002240C1" w:rsidRPr="00C005F1" w:rsidRDefault="002240C1">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ZadDok \h \r  \* MERGEFORMAT </w:instrText>
            </w:r>
            <w:r w:rsidR="003E6967">
              <w:fldChar w:fldCharType="separate"/>
            </w:r>
            <w:r w:rsidR="00154EB7" w:rsidRPr="00154EB7">
              <w:rPr>
                <w:color w:val="000000"/>
                <w:sz w:val="20"/>
                <w:szCs w:val="20"/>
              </w:rPr>
              <w:t>2.1</w:t>
            </w:r>
            <w:r w:rsidR="003E6967">
              <w:fldChar w:fldCharType="end"/>
            </w:r>
            <w:r w:rsid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 xml:space="preserve">Základní cena </w:t>
            </w:r>
          </w:p>
        </w:tc>
        <w:tc>
          <w:tcPr>
            <w:tcW w:w="3333" w:type="pct"/>
            <w:tcBorders>
              <w:right w:val="single" w:sz="6" w:space="0" w:color="auto"/>
            </w:tcBorders>
            <w:vAlign w:val="center"/>
          </w:tcPr>
          <w:p w:rsidR="009C73C9" w:rsidRPr="00C005F1" w:rsidRDefault="009C73C9" w:rsidP="00E269B1">
            <w:pPr>
              <w:rPr>
                <w:color w:val="000000"/>
                <w:sz w:val="20"/>
                <w:szCs w:val="20"/>
              </w:rPr>
            </w:pPr>
            <w:r w:rsidRPr="00C005F1">
              <w:rPr>
                <w:color w:val="000000"/>
                <w:sz w:val="20"/>
                <w:szCs w:val="20"/>
              </w:rPr>
              <w:t xml:space="preserve">Cena </w:t>
            </w:r>
            <w:r w:rsidR="000920C8" w:rsidRPr="00C005F1">
              <w:rPr>
                <w:color w:val="000000"/>
                <w:sz w:val="20"/>
                <w:szCs w:val="20"/>
              </w:rPr>
              <w:t>za</w:t>
            </w:r>
            <w:r w:rsidR="0078057B" w:rsidRPr="00C005F1">
              <w:rPr>
                <w:color w:val="000000"/>
                <w:sz w:val="20"/>
                <w:szCs w:val="20"/>
              </w:rPr>
              <w:t xml:space="preserve"> </w:t>
            </w:r>
            <w:r w:rsidR="00573C50" w:rsidRPr="00C005F1">
              <w:rPr>
                <w:color w:val="000000"/>
                <w:sz w:val="20"/>
                <w:szCs w:val="20"/>
              </w:rPr>
              <w:t>Paušální</w:t>
            </w:r>
            <w:r w:rsidR="0078057B" w:rsidRPr="00C005F1">
              <w:rPr>
                <w:color w:val="000000"/>
                <w:sz w:val="20"/>
                <w:szCs w:val="20"/>
              </w:rPr>
              <w:t xml:space="preserve"> </w:t>
            </w:r>
            <w:r w:rsidRPr="00C005F1">
              <w:rPr>
                <w:color w:val="000000"/>
                <w:sz w:val="20"/>
                <w:szCs w:val="20"/>
              </w:rPr>
              <w:t xml:space="preserve">služby za všechny katalogové listy bez DPH za </w:t>
            </w:r>
            <w:r w:rsidR="000920C8" w:rsidRPr="00C005F1">
              <w:rPr>
                <w:color w:val="000000"/>
                <w:sz w:val="20"/>
                <w:szCs w:val="20"/>
              </w:rPr>
              <w:t xml:space="preserve">Vyhodnocovací </w:t>
            </w:r>
            <w:r w:rsidRPr="00C005F1">
              <w:rPr>
                <w:color w:val="000000"/>
                <w:sz w:val="20"/>
                <w:szCs w:val="20"/>
              </w:rPr>
              <w:t>období</w:t>
            </w:r>
            <w:r w:rsidR="000920C8" w:rsidRPr="00C005F1">
              <w:rPr>
                <w:color w:val="000000"/>
                <w:sz w:val="20"/>
                <w:szCs w:val="20"/>
              </w:rPr>
              <w:t xml:space="preserve">, které jsou aktivní v tom smyslu, že Služby dle těchto katalogových listů byly Inicializovány a v průběhu Vyhodnocovacího období byly předmětné </w:t>
            </w:r>
            <w:r w:rsidR="00E269B1" w:rsidRPr="00C005F1">
              <w:rPr>
                <w:color w:val="000000"/>
                <w:sz w:val="20"/>
                <w:szCs w:val="20"/>
              </w:rPr>
              <w:t>S</w:t>
            </w:r>
            <w:r w:rsidR="000920C8" w:rsidRPr="00C005F1">
              <w:rPr>
                <w:color w:val="000000"/>
                <w:sz w:val="20"/>
                <w:szCs w:val="20"/>
              </w:rPr>
              <w:t>lužby rovněž poskytovány</w:t>
            </w:r>
          </w:p>
        </w:tc>
      </w:tr>
      <w:tr w:rsidR="00B21A53" w:rsidRPr="00143116" w:rsidTr="00A47557">
        <w:tc>
          <w:tcPr>
            <w:tcW w:w="1667" w:type="pct"/>
            <w:tcBorders>
              <w:left w:val="single" w:sz="6" w:space="0" w:color="auto"/>
            </w:tcBorders>
            <w:vAlign w:val="center"/>
          </w:tcPr>
          <w:p w:rsidR="00B21A53" w:rsidRPr="00143116" w:rsidRDefault="00B21A53">
            <w:pPr>
              <w:rPr>
                <w:color w:val="000000"/>
                <w:sz w:val="20"/>
                <w:szCs w:val="20"/>
              </w:rPr>
            </w:pPr>
            <w:r w:rsidRPr="00143116">
              <w:rPr>
                <w:color w:val="000000"/>
                <w:sz w:val="20"/>
                <w:szCs w:val="20"/>
              </w:rPr>
              <w:t>zákon o kybernetické bezpečnosti</w:t>
            </w:r>
          </w:p>
        </w:tc>
        <w:tc>
          <w:tcPr>
            <w:tcW w:w="3333" w:type="pct"/>
            <w:tcBorders>
              <w:right w:val="single" w:sz="6" w:space="0" w:color="auto"/>
            </w:tcBorders>
            <w:vAlign w:val="center"/>
          </w:tcPr>
          <w:p w:rsidR="00B21A53" w:rsidRPr="00C005F1" w:rsidRDefault="00B21A53" w:rsidP="00E269B1">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ZákoKybBez \h \r  \* MERGEFORMAT </w:instrText>
            </w:r>
            <w:r w:rsidR="003E6967">
              <w:fldChar w:fldCharType="separate"/>
            </w:r>
            <w:r w:rsidR="00154EB7" w:rsidRPr="00154EB7">
              <w:rPr>
                <w:color w:val="000000"/>
                <w:sz w:val="20"/>
                <w:szCs w:val="20"/>
              </w:rPr>
              <w:t>5.22</w:t>
            </w:r>
            <w:r w:rsidR="003E6967">
              <w:fldChar w:fldCharType="end"/>
            </w:r>
            <w:r w:rsid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Zkrácený popis služby</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Stručný popis předmětu příslušného katalogového listu</w:t>
            </w:r>
          </w:p>
        </w:tc>
      </w:tr>
      <w:tr w:rsidR="000E6830" w:rsidRPr="00143116" w:rsidTr="00A47557">
        <w:tc>
          <w:tcPr>
            <w:tcW w:w="1667" w:type="pct"/>
            <w:tcBorders>
              <w:left w:val="single" w:sz="6" w:space="0" w:color="auto"/>
            </w:tcBorders>
            <w:vAlign w:val="center"/>
          </w:tcPr>
          <w:p w:rsidR="000E6830" w:rsidRPr="00143116" w:rsidRDefault="000E6830">
            <w:pPr>
              <w:rPr>
                <w:color w:val="000000"/>
                <w:sz w:val="20"/>
                <w:szCs w:val="20"/>
              </w:rPr>
            </w:pPr>
            <w:r w:rsidRPr="00143116">
              <w:rPr>
                <w:color w:val="000000"/>
                <w:sz w:val="20"/>
                <w:szCs w:val="20"/>
              </w:rPr>
              <w:t>ZOOÚ</w:t>
            </w:r>
          </w:p>
        </w:tc>
        <w:tc>
          <w:tcPr>
            <w:tcW w:w="3333" w:type="pct"/>
            <w:tcBorders>
              <w:right w:val="single" w:sz="6" w:space="0" w:color="auto"/>
            </w:tcBorders>
            <w:vAlign w:val="center"/>
          </w:tcPr>
          <w:p w:rsidR="000E6830" w:rsidRPr="00C005F1" w:rsidRDefault="000E6830">
            <w:pPr>
              <w:rPr>
                <w:color w:val="000000"/>
                <w:sz w:val="20"/>
                <w:szCs w:val="20"/>
              </w:rPr>
            </w:pPr>
            <w:r w:rsidRPr="00C005F1">
              <w:rPr>
                <w:color w:val="000000"/>
                <w:sz w:val="20"/>
                <w:szCs w:val="20"/>
              </w:rPr>
              <w:t xml:space="preserve">Jak je tento pojem definován v odst. </w:t>
            </w:r>
            <w:r w:rsidR="003E6967">
              <w:fldChar w:fldCharType="begin"/>
            </w:r>
            <w:r w:rsidR="003E6967">
              <w:instrText xml:space="preserve"> REF _Ref431570224 \r \h  \* MERGEFORMAT </w:instrText>
            </w:r>
            <w:r w:rsidR="003E6967">
              <w:fldChar w:fldCharType="separate"/>
            </w:r>
            <w:r w:rsidR="00154EB7" w:rsidRPr="00154EB7">
              <w:rPr>
                <w:color w:val="000000"/>
                <w:sz w:val="20"/>
                <w:szCs w:val="20"/>
              </w:rPr>
              <w:t>12.5</w:t>
            </w:r>
            <w:r w:rsidR="003E6967">
              <w:fldChar w:fldCharType="end"/>
            </w:r>
            <w:r w:rsidR="00C005F1">
              <w:rPr>
                <w:sz w:val="20"/>
                <w:szCs w:val="20"/>
              </w:rPr>
              <w:t xml:space="preserve"> </w:t>
            </w:r>
            <w:r w:rsidR="001D2992" w:rsidRPr="00C005F1">
              <w:rPr>
                <w:sz w:val="20"/>
                <w:szCs w:val="20"/>
              </w:rPr>
              <w:t>Smlouvy</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Způsob dokladování</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Popis formy a obsahu dokladů prokazujících úroveň dodávaných služeb</w:t>
            </w:r>
          </w:p>
        </w:tc>
      </w:tr>
      <w:tr w:rsidR="009C73C9" w:rsidRPr="00143116" w:rsidTr="00A47557">
        <w:tc>
          <w:tcPr>
            <w:tcW w:w="1667" w:type="pct"/>
            <w:tcBorders>
              <w:left w:val="single" w:sz="6" w:space="0" w:color="auto"/>
            </w:tcBorders>
            <w:vAlign w:val="center"/>
          </w:tcPr>
          <w:p w:rsidR="009C73C9" w:rsidRPr="00143116" w:rsidRDefault="009C73C9">
            <w:pPr>
              <w:rPr>
                <w:color w:val="000000"/>
                <w:sz w:val="20"/>
                <w:szCs w:val="20"/>
              </w:rPr>
            </w:pPr>
            <w:r w:rsidRPr="00143116">
              <w:rPr>
                <w:color w:val="000000"/>
                <w:sz w:val="20"/>
                <w:szCs w:val="20"/>
              </w:rPr>
              <w:t>Způsob vyhodnocení</w:t>
            </w:r>
          </w:p>
        </w:tc>
        <w:tc>
          <w:tcPr>
            <w:tcW w:w="3333" w:type="pct"/>
            <w:tcBorders>
              <w:right w:val="single" w:sz="6" w:space="0" w:color="auto"/>
            </w:tcBorders>
            <w:vAlign w:val="center"/>
          </w:tcPr>
          <w:p w:rsidR="009C73C9" w:rsidRPr="00C005F1" w:rsidRDefault="009C73C9">
            <w:pPr>
              <w:rPr>
                <w:color w:val="000000"/>
                <w:sz w:val="20"/>
                <w:szCs w:val="20"/>
              </w:rPr>
            </w:pPr>
            <w:r w:rsidRPr="00C005F1">
              <w:rPr>
                <w:color w:val="000000"/>
                <w:sz w:val="20"/>
                <w:szCs w:val="20"/>
              </w:rPr>
              <w:t>Postup a pravidla vyhodnocení plnění smluvních ukazatelů na konci vyhodnocovacího období</w:t>
            </w:r>
          </w:p>
        </w:tc>
      </w:tr>
      <w:tr w:rsidR="00591F4A" w:rsidRPr="00143116" w:rsidTr="00A47557">
        <w:tc>
          <w:tcPr>
            <w:tcW w:w="1667" w:type="pct"/>
            <w:tcBorders>
              <w:left w:val="single" w:sz="6" w:space="0" w:color="auto"/>
            </w:tcBorders>
            <w:vAlign w:val="center"/>
          </w:tcPr>
          <w:p w:rsidR="00591F4A" w:rsidRPr="00143116" w:rsidRDefault="00591F4A">
            <w:pPr>
              <w:rPr>
                <w:color w:val="000000"/>
                <w:sz w:val="20"/>
                <w:szCs w:val="20"/>
              </w:rPr>
            </w:pPr>
            <w:r w:rsidRPr="00143116">
              <w:rPr>
                <w:color w:val="000000"/>
                <w:sz w:val="20"/>
                <w:szCs w:val="20"/>
              </w:rPr>
              <w:t>ZVZ</w:t>
            </w:r>
          </w:p>
        </w:tc>
        <w:tc>
          <w:tcPr>
            <w:tcW w:w="3333" w:type="pct"/>
            <w:tcBorders>
              <w:right w:val="single" w:sz="6" w:space="0" w:color="auto"/>
            </w:tcBorders>
            <w:vAlign w:val="center"/>
          </w:tcPr>
          <w:p w:rsidR="00591F4A" w:rsidRPr="00C005F1" w:rsidRDefault="00591F4A">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ZVZ \h \r  \* MERGEFORMAT </w:instrText>
            </w:r>
            <w:r w:rsidR="003E6967">
              <w:fldChar w:fldCharType="separate"/>
            </w:r>
            <w:r w:rsidR="00154EB7" w:rsidRPr="00154EB7">
              <w:rPr>
                <w:color w:val="000000"/>
                <w:sz w:val="20"/>
                <w:szCs w:val="20"/>
              </w:rPr>
              <w:t>1.3</w:t>
            </w:r>
            <w:r w:rsidR="003E6967">
              <w:fldChar w:fldCharType="end"/>
            </w:r>
            <w:r w:rsidR="00C005F1">
              <w:rPr>
                <w:sz w:val="20"/>
                <w:szCs w:val="20"/>
              </w:rPr>
              <w:t xml:space="preserve"> </w:t>
            </w:r>
            <w:r w:rsidR="001D2992" w:rsidRPr="00C005F1">
              <w:rPr>
                <w:sz w:val="20"/>
                <w:szCs w:val="20"/>
              </w:rPr>
              <w:t>Smlouvy</w:t>
            </w:r>
          </w:p>
        </w:tc>
      </w:tr>
      <w:tr w:rsidR="006533ED" w:rsidRPr="00143116" w:rsidTr="00A47557">
        <w:tc>
          <w:tcPr>
            <w:tcW w:w="1667" w:type="pct"/>
            <w:tcBorders>
              <w:left w:val="single" w:sz="6" w:space="0" w:color="auto"/>
            </w:tcBorders>
            <w:vAlign w:val="center"/>
          </w:tcPr>
          <w:p w:rsidR="006533ED" w:rsidRPr="00143116" w:rsidRDefault="006533ED">
            <w:pPr>
              <w:rPr>
                <w:color w:val="000000"/>
                <w:sz w:val="20"/>
                <w:szCs w:val="20"/>
              </w:rPr>
            </w:pPr>
            <w:r w:rsidRPr="00143116">
              <w:rPr>
                <w:color w:val="000000"/>
                <w:sz w:val="20"/>
                <w:szCs w:val="20"/>
              </w:rPr>
              <w:t>Žádost</w:t>
            </w:r>
          </w:p>
        </w:tc>
        <w:tc>
          <w:tcPr>
            <w:tcW w:w="3333" w:type="pct"/>
            <w:tcBorders>
              <w:right w:val="single" w:sz="6" w:space="0" w:color="auto"/>
            </w:tcBorders>
            <w:vAlign w:val="center"/>
          </w:tcPr>
          <w:p w:rsidR="006533ED" w:rsidRPr="00C005F1" w:rsidRDefault="006533ED">
            <w:pPr>
              <w:rPr>
                <w:color w:val="000000"/>
                <w:sz w:val="20"/>
                <w:szCs w:val="20"/>
              </w:rPr>
            </w:pPr>
            <w:r w:rsidRPr="00C005F1">
              <w:rPr>
                <w:color w:val="000000"/>
                <w:sz w:val="20"/>
                <w:szCs w:val="20"/>
              </w:rPr>
              <w:t>Jak je tento pojem definován v </w:t>
            </w:r>
            <w:r w:rsidR="007D432E" w:rsidRPr="00C005F1">
              <w:rPr>
                <w:sz w:val="20"/>
                <w:szCs w:val="20"/>
              </w:rPr>
              <w:t>odst</w:t>
            </w:r>
            <w:r w:rsidRPr="00C005F1">
              <w:rPr>
                <w:color w:val="000000"/>
                <w:sz w:val="20"/>
                <w:szCs w:val="20"/>
              </w:rPr>
              <w:t xml:space="preserve">. </w:t>
            </w:r>
            <w:r w:rsidR="003E6967">
              <w:fldChar w:fldCharType="begin"/>
            </w:r>
            <w:r w:rsidR="003E6967">
              <w:instrText xml:space="preserve"> REF  žád \h \r  \* MERGEFORMAT </w:instrText>
            </w:r>
            <w:r w:rsidR="003E6967">
              <w:fldChar w:fldCharType="separate"/>
            </w:r>
            <w:r w:rsidR="00154EB7" w:rsidRPr="00154EB7">
              <w:rPr>
                <w:color w:val="000000"/>
                <w:sz w:val="20"/>
                <w:szCs w:val="20"/>
              </w:rPr>
              <w:t>9.7.1</w:t>
            </w:r>
            <w:r w:rsidR="003E6967">
              <w:fldChar w:fldCharType="end"/>
            </w:r>
            <w:r w:rsidR="00C005F1">
              <w:rPr>
                <w:sz w:val="20"/>
                <w:szCs w:val="20"/>
              </w:rPr>
              <w:t xml:space="preserve"> </w:t>
            </w:r>
            <w:r w:rsidR="001D2992" w:rsidRPr="00C005F1">
              <w:rPr>
                <w:sz w:val="20"/>
                <w:szCs w:val="20"/>
              </w:rPr>
              <w:t>Smlouvy</w:t>
            </w:r>
          </w:p>
        </w:tc>
      </w:tr>
    </w:tbl>
    <w:p w:rsidR="00CE6093" w:rsidRPr="00143116" w:rsidRDefault="00CE6093" w:rsidP="006F24AD">
      <w:pPr>
        <w:pStyle w:val="RLProhlensmluvnchstran"/>
        <w:jc w:val="both"/>
        <w:rPr>
          <w:sz w:val="20"/>
          <w:szCs w:val="20"/>
        </w:rPr>
      </w:pPr>
    </w:p>
    <w:p w:rsidR="00CE6093" w:rsidRPr="00E6491C" w:rsidRDefault="00CE6093" w:rsidP="00CE6093">
      <w:r w:rsidRPr="00E6491C">
        <w:br w:type="page"/>
      </w:r>
    </w:p>
    <w:p w:rsidR="006F24AD" w:rsidRPr="00143116" w:rsidRDefault="006F24AD" w:rsidP="00C301EE">
      <w:pPr>
        <w:pStyle w:val="RLlneksmlouvy"/>
        <w:rPr>
          <w:sz w:val="20"/>
          <w:szCs w:val="20"/>
        </w:rPr>
      </w:pPr>
      <w:bookmarkStart w:id="228" w:name="_Toc172623780"/>
      <w:r w:rsidRPr="00143116">
        <w:rPr>
          <w:sz w:val="20"/>
          <w:szCs w:val="20"/>
        </w:rPr>
        <w:lastRenderedPageBreak/>
        <w:t>SEZNAM ZKRATEK</w:t>
      </w:r>
      <w:bookmarkEnd w:id="228"/>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7321"/>
      </w:tblGrid>
      <w:tr w:rsidR="006F24AD" w:rsidRPr="00143116" w:rsidTr="003C6F9E">
        <w:tc>
          <w:tcPr>
            <w:tcW w:w="5000" w:type="pct"/>
            <w:gridSpan w:val="2"/>
            <w:shd w:val="clear" w:color="auto" w:fill="00B050"/>
          </w:tcPr>
          <w:p w:rsidR="006F24AD" w:rsidRPr="00143116" w:rsidRDefault="006F24AD" w:rsidP="003C6F9E">
            <w:pPr>
              <w:keepNext/>
              <w:tabs>
                <w:tab w:val="left" w:pos="2612"/>
              </w:tabs>
              <w:jc w:val="both"/>
              <w:rPr>
                <w:rFonts w:eastAsia="Calibri" w:cs="Tahoma"/>
                <w:sz w:val="20"/>
                <w:szCs w:val="20"/>
                <w:lang w:eastAsia="en-US"/>
              </w:rPr>
            </w:pPr>
            <w:r w:rsidRPr="00143116">
              <w:rPr>
                <w:rFonts w:eastAsia="Calibri" w:cs="Tahoma"/>
                <w:sz w:val="20"/>
                <w:szCs w:val="20"/>
                <w:lang w:eastAsia="en-US"/>
              </w:rPr>
              <w:t xml:space="preserve">Slovní pojmů </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IS</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Informační systém</w:t>
            </w:r>
          </w:p>
        </w:tc>
      </w:tr>
      <w:tr w:rsidR="006166A0" w:rsidRPr="00143116" w:rsidTr="003C6F9E">
        <w:tc>
          <w:tcPr>
            <w:tcW w:w="1059" w:type="pct"/>
            <w:shd w:val="clear" w:color="auto" w:fill="auto"/>
          </w:tcPr>
          <w:p w:rsidR="006166A0" w:rsidRPr="00143116" w:rsidRDefault="006166A0" w:rsidP="00627628">
            <w:pPr>
              <w:rPr>
                <w:rFonts w:eastAsia="Calibri"/>
                <w:sz w:val="20"/>
                <w:szCs w:val="20"/>
                <w:lang w:eastAsia="en-US"/>
              </w:rPr>
            </w:pPr>
            <w:r w:rsidRPr="00143116">
              <w:rPr>
                <w:rFonts w:eastAsia="Calibri"/>
                <w:sz w:val="20"/>
                <w:szCs w:val="20"/>
                <w:lang w:eastAsia="en-US"/>
              </w:rPr>
              <w:t>ISND</w:t>
            </w:r>
          </w:p>
        </w:tc>
        <w:tc>
          <w:tcPr>
            <w:tcW w:w="3941" w:type="pct"/>
            <w:shd w:val="clear" w:color="auto" w:fill="auto"/>
          </w:tcPr>
          <w:p w:rsidR="006166A0" w:rsidRPr="00143116" w:rsidRDefault="000A6DA7" w:rsidP="00627628">
            <w:pPr>
              <w:rPr>
                <w:rFonts w:eastAsia="Calibri"/>
                <w:sz w:val="20"/>
                <w:szCs w:val="20"/>
                <w:lang w:eastAsia="en-US"/>
              </w:rPr>
            </w:pPr>
            <w:r w:rsidRPr="00143116">
              <w:rPr>
                <w:rFonts w:eastAsia="Calibri"/>
                <w:sz w:val="20"/>
                <w:szCs w:val="20"/>
                <w:lang w:eastAsia="en-US"/>
              </w:rPr>
              <w:t>Informační systém Národní dotace</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CI</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Konfigurační položka v CMDB reprezentující prvek IT infrastruktury Objednatele</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CMDB</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Konfigurační databáze</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DB</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Databáze</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ESB</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Enterprise</w:t>
            </w:r>
            <w:r w:rsidR="0078057B" w:rsidRPr="00143116">
              <w:rPr>
                <w:rFonts w:eastAsia="Calibri"/>
                <w:sz w:val="20"/>
                <w:szCs w:val="20"/>
                <w:lang w:eastAsia="en-US"/>
              </w:rPr>
              <w:t xml:space="preserve"> </w:t>
            </w:r>
            <w:r w:rsidRPr="00143116">
              <w:rPr>
                <w:rFonts w:eastAsia="Calibri"/>
                <w:sz w:val="20"/>
                <w:szCs w:val="20"/>
                <w:lang w:eastAsia="en-US"/>
              </w:rPr>
              <w:t xml:space="preserve">Service Bus, integrační platformy </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HR</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Human</w:t>
            </w:r>
            <w:r w:rsidR="0078057B" w:rsidRPr="00143116">
              <w:rPr>
                <w:rFonts w:eastAsia="Calibri"/>
                <w:sz w:val="20"/>
                <w:szCs w:val="20"/>
                <w:lang w:eastAsia="en-US"/>
              </w:rPr>
              <w:t xml:space="preserve"> </w:t>
            </w:r>
            <w:r w:rsidRPr="00143116">
              <w:rPr>
                <w:rFonts w:eastAsia="Calibri"/>
                <w:sz w:val="20"/>
                <w:szCs w:val="20"/>
                <w:lang w:eastAsia="en-US"/>
              </w:rPr>
              <w:t>Resources</w:t>
            </w:r>
          </w:p>
        </w:tc>
      </w:tr>
      <w:tr w:rsidR="00B52848" w:rsidRPr="00143116" w:rsidTr="003C6F9E">
        <w:tc>
          <w:tcPr>
            <w:tcW w:w="1059" w:type="pct"/>
            <w:shd w:val="clear" w:color="auto" w:fill="auto"/>
          </w:tcPr>
          <w:p w:rsidR="00B52848" w:rsidRPr="00143116" w:rsidRDefault="00B52848" w:rsidP="00627628">
            <w:pPr>
              <w:rPr>
                <w:rFonts w:eastAsia="Calibri"/>
                <w:sz w:val="20"/>
                <w:szCs w:val="20"/>
                <w:lang w:eastAsia="en-US"/>
              </w:rPr>
            </w:pPr>
            <w:r>
              <w:rPr>
                <w:rFonts w:eastAsia="Calibri"/>
                <w:sz w:val="20"/>
                <w:szCs w:val="20"/>
                <w:lang w:eastAsia="en-US"/>
              </w:rPr>
              <w:t>HD</w:t>
            </w:r>
          </w:p>
        </w:tc>
        <w:tc>
          <w:tcPr>
            <w:tcW w:w="3941" w:type="pct"/>
            <w:shd w:val="clear" w:color="auto" w:fill="auto"/>
          </w:tcPr>
          <w:p w:rsidR="00B52848" w:rsidRPr="00143116" w:rsidRDefault="00B52848" w:rsidP="00627628">
            <w:pPr>
              <w:rPr>
                <w:rFonts w:eastAsia="Calibri"/>
                <w:sz w:val="20"/>
                <w:szCs w:val="20"/>
                <w:lang w:eastAsia="en-US"/>
              </w:rPr>
            </w:pPr>
            <w:r>
              <w:rPr>
                <w:rFonts w:eastAsia="Calibri"/>
                <w:sz w:val="20"/>
                <w:szCs w:val="20"/>
                <w:lang w:eastAsia="en-US"/>
              </w:rPr>
              <w:t>HelpDesk MZe je organizační jednotka Objednatele a kontaktní místo pro uživatelé systému</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ITIL</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Information Technology Infrastructure</w:t>
            </w:r>
            <w:r w:rsidR="0078057B" w:rsidRPr="00143116">
              <w:rPr>
                <w:rFonts w:eastAsia="Calibri"/>
                <w:sz w:val="20"/>
                <w:szCs w:val="20"/>
                <w:lang w:eastAsia="en-US"/>
              </w:rPr>
              <w:t xml:space="preserve"> </w:t>
            </w:r>
            <w:r w:rsidRPr="00143116">
              <w:rPr>
                <w:rFonts w:eastAsia="Calibri"/>
                <w:sz w:val="20"/>
                <w:szCs w:val="20"/>
                <w:lang w:eastAsia="en-US"/>
              </w:rPr>
              <w:t>Library</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ITSM</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Information Technology Service Management</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KL</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 xml:space="preserve">Katalogový </w:t>
            </w:r>
            <w:r w:rsidR="00341AC0" w:rsidRPr="00143116">
              <w:rPr>
                <w:rFonts w:eastAsia="Calibri"/>
                <w:sz w:val="20"/>
                <w:szCs w:val="20"/>
                <w:lang w:eastAsia="en-US"/>
              </w:rPr>
              <w:t>l</w:t>
            </w:r>
            <w:r w:rsidRPr="00143116">
              <w:rPr>
                <w:rFonts w:eastAsia="Calibri"/>
                <w:sz w:val="20"/>
                <w:szCs w:val="20"/>
                <w:lang w:eastAsia="en-US"/>
              </w:rPr>
              <w:t>ist</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LDAP</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Lightweight</w:t>
            </w:r>
            <w:r w:rsidR="0078057B" w:rsidRPr="00143116">
              <w:rPr>
                <w:rFonts w:eastAsia="Calibri"/>
                <w:sz w:val="20"/>
                <w:szCs w:val="20"/>
                <w:lang w:eastAsia="en-US"/>
              </w:rPr>
              <w:t xml:space="preserve"> </w:t>
            </w:r>
            <w:r w:rsidRPr="00143116">
              <w:rPr>
                <w:rFonts w:eastAsia="Calibri"/>
                <w:sz w:val="20"/>
                <w:szCs w:val="20"/>
                <w:lang w:eastAsia="en-US"/>
              </w:rPr>
              <w:t>Directory Access Protocol, adresářové služby</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LPIS</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Centrálním registr pro agendy související se zákonem č.252/1997Sb.</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PM</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Projektový management</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SD</w:t>
            </w:r>
          </w:p>
        </w:tc>
        <w:tc>
          <w:tcPr>
            <w:tcW w:w="3941" w:type="pct"/>
            <w:shd w:val="clear" w:color="auto" w:fill="auto"/>
          </w:tcPr>
          <w:p w:rsidR="006F24AD" w:rsidRPr="00143116" w:rsidRDefault="006F24AD" w:rsidP="00ED1165">
            <w:pPr>
              <w:rPr>
                <w:rFonts w:eastAsia="Calibri"/>
                <w:sz w:val="20"/>
                <w:szCs w:val="20"/>
                <w:lang w:eastAsia="en-US"/>
              </w:rPr>
            </w:pPr>
            <w:r w:rsidRPr="00143116">
              <w:rPr>
                <w:rFonts w:eastAsia="Calibri"/>
                <w:sz w:val="20"/>
                <w:szCs w:val="20"/>
                <w:lang w:eastAsia="en-US"/>
              </w:rPr>
              <w:t>ServiceDesk</w:t>
            </w:r>
            <w:r w:rsidR="00AC5C15" w:rsidRPr="00143116">
              <w:rPr>
                <w:rFonts w:eastAsia="Calibri"/>
                <w:sz w:val="20"/>
                <w:szCs w:val="20"/>
                <w:lang w:eastAsia="en-US"/>
              </w:rPr>
              <w:t xml:space="preserve"> je softwarový nástroj sloužící k evidenci </w:t>
            </w:r>
            <w:r w:rsidR="00ED1165" w:rsidRPr="00143116">
              <w:rPr>
                <w:rFonts w:eastAsia="Calibri"/>
                <w:sz w:val="20"/>
                <w:szCs w:val="20"/>
                <w:lang w:eastAsia="en-US"/>
              </w:rPr>
              <w:t>požadavků</w:t>
            </w:r>
          </w:p>
        </w:tc>
      </w:tr>
      <w:tr w:rsidR="006F24AD" w:rsidRPr="00143116" w:rsidTr="003C6F9E">
        <w:tc>
          <w:tcPr>
            <w:tcW w:w="1059"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SLA</w:t>
            </w:r>
          </w:p>
        </w:tc>
        <w:tc>
          <w:tcPr>
            <w:tcW w:w="3941" w:type="pct"/>
            <w:shd w:val="clear" w:color="auto" w:fill="auto"/>
          </w:tcPr>
          <w:p w:rsidR="006F24AD" w:rsidRPr="00143116" w:rsidRDefault="006F24AD" w:rsidP="00627628">
            <w:pPr>
              <w:rPr>
                <w:rFonts w:eastAsia="Calibri"/>
                <w:sz w:val="20"/>
                <w:szCs w:val="20"/>
                <w:lang w:eastAsia="en-US"/>
              </w:rPr>
            </w:pPr>
            <w:r w:rsidRPr="00143116">
              <w:rPr>
                <w:rFonts w:eastAsia="Calibri"/>
                <w:sz w:val="20"/>
                <w:szCs w:val="20"/>
                <w:lang w:eastAsia="en-US"/>
              </w:rPr>
              <w:t>Service</w:t>
            </w:r>
            <w:r w:rsidR="0078057B" w:rsidRPr="00143116">
              <w:rPr>
                <w:rFonts w:eastAsia="Calibri"/>
                <w:sz w:val="20"/>
                <w:szCs w:val="20"/>
                <w:lang w:eastAsia="en-US"/>
              </w:rPr>
              <w:t xml:space="preserve"> </w:t>
            </w:r>
            <w:r w:rsidRPr="00143116">
              <w:rPr>
                <w:rFonts w:eastAsia="Calibri"/>
                <w:sz w:val="20"/>
                <w:szCs w:val="20"/>
                <w:lang w:eastAsia="en-US"/>
              </w:rPr>
              <w:t>Level</w:t>
            </w:r>
            <w:r w:rsidR="0078057B" w:rsidRPr="00143116">
              <w:rPr>
                <w:rFonts w:eastAsia="Calibri"/>
                <w:sz w:val="20"/>
                <w:szCs w:val="20"/>
                <w:lang w:eastAsia="en-US"/>
              </w:rPr>
              <w:t xml:space="preserve"> </w:t>
            </w:r>
            <w:r w:rsidRPr="00143116">
              <w:rPr>
                <w:rFonts w:eastAsia="Calibri"/>
                <w:sz w:val="20"/>
                <w:szCs w:val="20"/>
                <w:lang w:eastAsia="en-US"/>
              </w:rPr>
              <w:t>Agreement</w:t>
            </w:r>
          </w:p>
        </w:tc>
      </w:tr>
      <w:tr w:rsidR="00B44F1A" w:rsidRPr="00143116" w:rsidTr="003C6F9E">
        <w:tc>
          <w:tcPr>
            <w:tcW w:w="1059" w:type="pct"/>
            <w:shd w:val="clear" w:color="auto" w:fill="auto"/>
          </w:tcPr>
          <w:p w:rsidR="00B44F1A" w:rsidRPr="00143116" w:rsidRDefault="00B44F1A" w:rsidP="00627628">
            <w:pPr>
              <w:rPr>
                <w:rFonts w:eastAsia="Calibri"/>
                <w:sz w:val="20"/>
                <w:szCs w:val="20"/>
                <w:lang w:eastAsia="en-US"/>
              </w:rPr>
            </w:pPr>
            <w:r w:rsidRPr="00143116">
              <w:rPr>
                <w:rFonts w:eastAsia="Calibri"/>
                <w:sz w:val="20"/>
                <w:szCs w:val="20"/>
                <w:lang w:eastAsia="en-US"/>
              </w:rPr>
              <w:t>SW</w:t>
            </w:r>
          </w:p>
        </w:tc>
        <w:tc>
          <w:tcPr>
            <w:tcW w:w="3941" w:type="pct"/>
            <w:shd w:val="clear" w:color="auto" w:fill="auto"/>
          </w:tcPr>
          <w:p w:rsidR="00B44F1A" w:rsidRPr="00143116" w:rsidRDefault="00D01F9E" w:rsidP="00627628">
            <w:pPr>
              <w:rPr>
                <w:rFonts w:eastAsia="Calibri"/>
                <w:sz w:val="20"/>
                <w:szCs w:val="20"/>
                <w:lang w:eastAsia="en-US"/>
              </w:rPr>
            </w:pPr>
            <w:r w:rsidRPr="00143116">
              <w:rPr>
                <w:rFonts w:eastAsia="Calibri"/>
                <w:sz w:val="20"/>
                <w:szCs w:val="20"/>
                <w:lang w:eastAsia="en-US"/>
              </w:rPr>
              <w:t>S</w:t>
            </w:r>
            <w:r w:rsidR="00B44F1A" w:rsidRPr="00143116">
              <w:rPr>
                <w:rFonts w:eastAsia="Calibri"/>
                <w:sz w:val="20"/>
                <w:szCs w:val="20"/>
                <w:lang w:eastAsia="en-US"/>
              </w:rPr>
              <w:t>oftware</w:t>
            </w:r>
          </w:p>
        </w:tc>
      </w:tr>
      <w:tr w:rsidR="006F24AD" w:rsidRPr="00143116" w:rsidTr="003C6F9E">
        <w:tc>
          <w:tcPr>
            <w:tcW w:w="1059" w:type="pct"/>
            <w:shd w:val="clear" w:color="auto" w:fill="auto"/>
          </w:tcPr>
          <w:p w:rsidR="006F24AD" w:rsidRPr="00143116" w:rsidRDefault="006F24AD" w:rsidP="003C6F9E">
            <w:pPr>
              <w:keepNext/>
              <w:keepLines/>
              <w:overflowPunct w:val="0"/>
              <w:autoSpaceDE w:val="0"/>
              <w:autoSpaceDN w:val="0"/>
              <w:adjustRightInd w:val="0"/>
              <w:spacing w:after="0" w:line="240" w:lineRule="auto"/>
              <w:ind w:left="647" w:hanging="647"/>
              <w:rPr>
                <w:rFonts w:eastAsia="Calibri"/>
                <w:sz w:val="20"/>
                <w:szCs w:val="20"/>
                <w:lang w:eastAsia="en-US"/>
              </w:rPr>
            </w:pPr>
            <w:r w:rsidRPr="00143116">
              <w:rPr>
                <w:rFonts w:eastAsia="Calibri"/>
                <w:i/>
                <w:sz w:val="20"/>
                <w:szCs w:val="20"/>
                <w:lang w:eastAsia="en-US"/>
              </w:rPr>
              <w:t>VR</w:t>
            </w:r>
          </w:p>
        </w:tc>
        <w:tc>
          <w:tcPr>
            <w:tcW w:w="3941" w:type="pct"/>
            <w:shd w:val="clear" w:color="auto" w:fill="auto"/>
          </w:tcPr>
          <w:p w:rsidR="006F24AD" w:rsidRPr="00143116" w:rsidRDefault="006F24AD" w:rsidP="003C6F9E">
            <w:pPr>
              <w:keepNext/>
              <w:keepLines/>
              <w:overflowPunct w:val="0"/>
              <w:autoSpaceDE w:val="0"/>
              <w:autoSpaceDN w:val="0"/>
              <w:adjustRightInd w:val="0"/>
              <w:spacing w:after="0" w:line="240" w:lineRule="auto"/>
              <w:ind w:left="647" w:hanging="647"/>
              <w:rPr>
                <w:rFonts w:eastAsia="Calibri"/>
                <w:sz w:val="20"/>
                <w:szCs w:val="20"/>
                <w:lang w:eastAsia="en-US"/>
              </w:rPr>
            </w:pPr>
            <w:r w:rsidRPr="00143116">
              <w:rPr>
                <w:rFonts w:eastAsia="Calibri"/>
                <w:sz w:val="20"/>
                <w:szCs w:val="20"/>
                <w:lang w:eastAsia="en-US"/>
              </w:rPr>
              <w:t>Koeficient významu rozhraní</w:t>
            </w:r>
          </w:p>
        </w:tc>
      </w:tr>
    </w:tbl>
    <w:p w:rsidR="00CE6093" w:rsidRPr="00E6491C" w:rsidRDefault="00CE6093" w:rsidP="00CE6093">
      <w:pPr>
        <w:rPr>
          <w:lang w:eastAsia="en-US"/>
        </w:rPr>
      </w:pPr>
      <w:r w:rsidRPr="00E6491C">
        <w:br w:type="page"/>
      </w:r>
    </w:p>
    <w:p w:rsidR="003E058C" w:rsidRPr="00143116" w:rsidRDefault="003E058C" w:rsidP="003E058C">
      <w:pPr>
        <w:pStyle w:val="RLlneksmlouvy"/>
        <w:rPr>
          <w:sz w:val="20"/>
          <w:szCs w:val="20"/>
        </w:rPr>
      </w:pPr>
      <w:bookmarkStart w:id="229" w:name="_Toc425948879"/>
      <w:r w:rsidRPr="00143116">
        <w:rPr>
          <w:rFonts w:asciiTheme="minorHAnsi" w:hAnsiTheme="minorHAnsi" w:cstheme="minorHAnsi"/>
          <w:sz w:val="20"/>
          <w:szCs w:val="20"/>
        </w:rPr>
        <w:lastRenderedPageBreak/>
        <w:t>ID: ISND-001</w:t>
      </w:r>
      <w:bookmarkEnd w:id="229"/>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6"/>
        <w:gridCol w:w="661"/>
        <w:gridCol w:w="1811"/>
        <w:gridCol w:w="2478"/>
        <w:gridCol w:w="145"/>
        <w:gridCol w:w="874"/>
        <w:gridCol w:w="393"/>
        <w:gridCol w:w="916"/>
        <w:gridCol w:w="740"/>
      </w:tblGrid>
      <w:tr w:rsidR="003E058C" w:rsidRPr="00143116" w:rsidTr="00DD0C0E">
        <w:trPr>
          <w:trHeight w:val="347"/>
        </w:trPr>
        <w:tc>
          <w:tcPr>
            <w:tcW w:w="1050"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OZNAČENÍ SLUŽBY</w:t>
            </w:r>
          </w:p>
        </w:tc>
        <w:tc>
          <w:tcPr>
            <w:tcW w:w="2302" w:type="pct"/>
            <w:gridSpan w:val="2"/>
            <w:tcBorders>
              <w:top w:val="double" w:sz="4" w:space="0" w:color="auto"/>
              <w:left w:val="single" w:sz="6" w:space="0" w:color="auto"/>
              <w:bottom w:val="double" w:sz="4" w:space="0" w:color="auto"/>
            </w:tcBorders>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REG/ISND</w:t>
            </w:r>
          </w:p>
        </w:tc>
        <w:tc>
          <w:tcPr>
            <w:tcW w:w="547" w:type="pct"/>
            <w:gridSpan w:val="2"/>
            <w:tcBorders>
              <w:top w:val="double" w:sz="4" w:space="0" w:color="auto"/>
              <w:bottom w:val="double" w:sz="4"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TYP KL:</w:t>
            </w:r>
          </w:p>
        </w:tc>
        <w:tc>
          <w:tcPr>
            <w:tcW w:w="1100" w:type="pct"/>
            <w:gridSpan w:val="3"/>
            <w:tcBorders>
              <w:top w:val="double" w:sz="4" w:space="0" w:color="auto"/>
              <w:bottom w:val="double" w:sz="4" w:space="0" w:color="auto"/>
              <w:right w:val="double" w:sz="4" w:space="0" w:color="auto"/>
            </w:tcBorders>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Paušální</w:t>
            </w:r>
          </w:p>
        </w:tc>
      </w:tr>
      <w:tr w:rsidR="003E058C" w:rsidRPr="00143116" w:rsidTr="00DD0C0E">
        <w:trPr>
          <w:trHeight w:val="347"/>
        </w:trPr>
        <w:tc>
          <w:tcPr>
            <w:tcW w:w="1050" w:type="pct"/>
            <w:gridSpan w:val="2"/>
            <w:tcBorders>
              <w:top w:val="double" w:sz="4" w:space="0" w:color="auto"/>
              <w:left w:val="double" w:sz="4" w:space="0" w:color="auto"/>
              <w:bottom w:val="double" w:sz="4" w:space="0" w:color="auto"/>
              <w:right w:val="single" w:sz="6" w:space="0" w:color="auto"/>
            </w:tcBorders>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Název služby</w:t>
            </w:r>
          </w:p>
        </w:tc>
        <w:tc>
          <w:tcPr>
            <w:tcW w:w="3936" w:type="pct"/>
            <w:gridSpan w:val="7"/>
            <w:tcBorders>
              <w:top w:val="double" w:sz="4" w:space="0" w:color="auto"/>
              <w:left w:val="single" w:sz="6" w:space="0" w:color="auto"/>
              <w:bottom w:val="double" w:sz="4" w:space="0" w:color="auto"/>
              <w:right w:val="double" w:sz="4" w:space="0" w:color="auto"/>
            </w:tcBorders>
            <w:vAlign w:val="center"/>
          </w:tcPr>
          <w:p w:rsidR="003E058C" w:rsidRPr="00143116" w:rsidRDefault="003E058C" w:rsidP="00DD0C0E">
            <w:pPr>
              <w:pStyle w:val="Zkladntext"/>
              <w:keepLines/>
              <w:widowControl w:val="0"/>
              <w:spacing w:after="0"/>
              <w:rPr>
                <w:rFonts w:asciiTheme="minorHAnsi" w:hAnsiTheme="minorHAnsi" w:cstheme="minorHAnsi"/>
                <w:sz w:val="20"/>
                <w:szCs w:val="20"/>
              </w:rPr>
            </w:pPr>
            <w:r w:rsidRPr="00143116">
              <w:rPr>
                <w:rFonts w:asciiTheme="minorHAnsi" w:hAnsiTheme="minorHAnsi" w:cstheme="minorHAnsi"/>
                <w:sz w:val="20"/>
                <w:szCs w:val="20"/>
              </w:rPr>
              <w:t>Provoz produkčního prostředí aplikace Informační systém národních dotací (ISND)</w:t>
            </w:r>
          </w:p>
        </w:tc>
      </w:tr>
      <w:tr w:rsidR="003E058C" w:rsidRPr="00143116" w:rsidTr="00DD0C0E">
        <w:trPr>
          <w:trHeight w:val="347"/>
        </w:trPr>
        <w:tc>
          <w:tcPr>
            <w:tcW w:w="1050" w:type="pct"/>
            <w:gridSpan w:val="2"/>
            <w:tcBorders>
              <w:top w:val="single" w:sz="6" w:space="0" w:color="auto"/>
              <w:left w:val="double" w:sz="4" w:space="0" w:color="auto"/>
              <w:bottom w:val="single" w:sz="6" w:space="0" w:color="auto"/>
              <w:right w:val="single" w:sz="6" w:space="0" w:color="auto"/>
            </w:tcBorders>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Zkrácený popis služby</w:t>
            </w:r>
          </w:p>
        </w:tc>
        <w:tc>
          <w:tcPr>
            <w:tcW w:w="3936" w:type="pct"/>
            <w:gridSpan w:val="7"/>
            <w:tcBorders>
              <w:top w:val="single" w:sz="6" w:space="0" w:color="auto"/>
              <w:left w:val="single" w:sz="6" w:space="0" w:color="auto"/>
              <w:bottom w:val="single" w:sz="6" w:space="0" w:color="auto"/>
              <w:right w:val="double" w:sz="4" w:space="0" w:color="auto"/>
            </w:tcBorders>
            <w:vAlign w:val="center"/>
          </w:tcPr>
          <w:p w:rsidR="003E058C" w:rsidRPr="00143116" w:rsidRDefault="003E058C" w:rsidP="00DD0C0E">
            <w:pPr>
              <w:pStyle w:val="Zkladntext"/>
              <w:keepLines/>
              <w:widowControl w:val="0"/>
              <w:spacing w:after="0"/>
              <w:rPr>
                <w:rFonts w:asciiTheme="minorHAnsi" w:hAnsiTheme="minorHAnsi" w:cstheme="minorHAnsi"/>
                <w:sz w:val="20"/>
                <w:szCs w:val="20"/>
              </w:rPr>
            </w:pPr>
            <w:r w:rsidRPr="00143116">
              <w:rPr>
                <w:rFonts w:asciiTheme="minorHAnsi" w:hAnsiTheme="minorHAnsi" w:cstheme="minorHAnsi"/>
                <w:sz w:val="20"/>
                <w:szCs w:val="20"/>
              </w:rPr>
              <w:t>Informační systém národních dotací (ISND) slouží jako podpůrný systém pro administraci národních dotací v souladu s platnou legislativou ve znění pozdějších předpisů, zejména zákonem č. 11/2009 Sb., č. 300/2008, č. 215/2004 Sb., č. 499/2004 Sb., č. 252/1997 Sb., č. 289/1995 Sb., č. 218/2000 Sb., č. 320/2001 Sb., 345/2014 Sb. a nařízení vlády č. 500/2001 Sb., 203/2004 Sb. a 30/2014 Sb. a všech jejich aktualizací.</w:t>
            </w:r>
          </w:p>
          <w:p w:rsidR="003E058C" w:rsidRPr="00143116" w:rsidRDefault="003E058C" w:rsidP="00DD0C0E">
            <w:pPr>
              <w:pStyle w:val="Zkladntext"/>
              <w:keepLines/>
              <w:widowControl w:val="0"/>
              <w:spacing w:after="0"/>
              <w:rPr>
                <w:rFonts w:asciiTheme="minorHAnsi" w:hAnsiTheme="minorHAnsi" w:cstheme="minorHAnsi"/>
                <w:sz w:val="20"/>
                <w:szCs w:val="20"/>
                <w:highlight w:val="yellow"/>
              </w:rPr>
            </w:pPr>
            <w:r w:rsidRPr="00143116">
              <w:rPr>
                <w:rFonts w:asciiTheme="minorHAnsi" w:hAnsiTheme="minorHAnsi" w:cstheme="minorHAnsi"/>
                <w:sz w:val="20"/>
                <w:szCs w:val="20"/>
              </w:rPr>
              <w:t>Systém řídí proces příjmu a obsluhy žádostí o dotace, eviduje žádosti, umožňuje vytvářet podklady pro předávání žádostí mezi zúčastněnými stranami, vytváří podklady pro porady, schvalování a rozhodování o žádostech a dále podklady nezbytné pro řádnou rezervaci prostředků ve státní pokladně a proplacení nároků.</w:t>
            </w:r>
          </w:p>
        </w:tc>
      </w:tr>
      <w:tr w:rsidR="003E058C" w:rsidRPr="00143116" w:rsidTr="00DD0C0E">
        <w:trPr>
          <w:trHeight w:val="347"/>
        </w:trPr>
        <w:tc>
          <w:tcPr>
            <w:tcW w:w="4987"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keepLines/>
              <w:widowControl w:val="0"/>
              <w:spacing w:line="288" w:lineRule="auto"/>
              <w:rPr>
                <w:rFonts w:asciiTheme="minorHAnsi" w:hAnsiTheme="minorHAnsi" w:cstheme="minorHAnsi"/>
                <w:sz w:val="20"/>
                <w:szCs w:val="20"/>
              </w:rPr>
            </w:pPr>
            <w:r w:rsidRPr="00143116">
              <w:rPr>
                <w:rFonts w:asciiTheme="minorHAnsi" w:hAnsiTheme="minorHAnsi" w:cstheme="minorHAnsi"/>
                <w:b/>
                <w:sz w:val="20"/>
                <w:szCs w:val="20"/>
              </w:rPr>
              <w:t>Provozní služby</w:t>
            </w:r>
          </w:p>
        </w:tc>
      </w:tr>
      <w:tr w:rsidR="003E058C" w:rsidRPr="00143116" w:rsidTr="00DD0C0E">
        <w:trPr>
          <w:trHeight w:val="557"/>
        </w:trPr>
        <w:tc>
          <w:tcPr>
            <w:tcW w:w="4987" w:type="pct"/>
            <w:gridSpan w:val="9"/>
            <w:tcBorders>
              <w:top w:val="double" w:sz="4" w:space="0" w:color="auto"/>
              <w:left w:val="double" w:sz="4" w:space="0" w:color="auto"/>
              <w:bottom w:val="double" w:sz="4" w:space="0" w:color="auto"/>
              <w:right w:val="double" w:sz="4" w:space="0" w:color="auto"/>
            </w:tcBorders>
            <w:vAlign w:val="center"/>
          </w:tcPr>
          <w:p w:rsidR="003E058C" w:rsidRPr="00143116" w:rsidRDefault="003E058C" w:rsidP="00DD0C0E">
            <w:pPr>
              <w:keepLines/>
              <w:widowControl w:val="0"/>
              <w:spacing w:before="240" w:line="288" w:lineRule="auto"/>
              <w:contextualSpacing/>
              <w:rPr>
                <w:rFonts w:asciiTheme="minorHAnsi" w:hAnsiTheme="minorHAnsi" w:cstheme="minorHAnsi"/>
                <w:b/>
                <w:sz w:val="20"/>
                <w:szCs w:val="20"/>
                <w:u w:val="single"/>
              </w:rPr>
            </w:pPr>
            <w:r w:rsidRPr="00143116">
              <w:rPr>
                <w:rFonts w:asciiTheme="minorHAnsi" w:hAnsiTheme="minorHAnsi" w:cstheme="minorHAnsi"/>
                <w:b/>
                <w:sz w:val="20"/>
                <w:szCs w:val="20"/>
                <w:u w:val="single"/>
              </w:rPr>
              <w:t>Standardní služby</w:t>
            </w:r>
          </w:p>
          <w:p w:rsidR="001252E7" w:rsidRPr="005F4004" w:rsidRDefault="003E058C" w:rsidP="005F4004">
            <w:pPr>
              <w:spacing w:line="288" w:lineRule="auto"/>
              <w:rPr>
                <w:sz w:val="20"/>
              </w:rPr>
            </w:pPr>
            <w:r w:rsidRPr="001252E7">
              <w:rPr>
                <w:rFonts w:asciiTheme="minorHAnsi" w:hAnsiTheme="minorHAnsi" w:cstheme="minorHAnsi"/>
                <w:sz w:val="20"/>
                <w:szCs w:val="20"/>
              </w:rPr>
              <w:t>Pos</w:t>
            </w:r>
            <w:r w:rsidR="001252E7" w:rsidRPr="005F4004">
              <w:rPr>
                <w:sz w:val="20"/>
              </w:rPr>
              <w:t xml:space="preserve">kytování standardních služeb dle </w:t>
            </w:r>
            <w:r w:rsidR="001252E7" w:rsidRPr="001252E7">
              <w:rPr>
                <w:sz w:val="20"/>
                <w:szCs w:val="20"/>
              </w:rPr>
              <w:t>Katalogového</w:t>
            </w:r>
            <w:r w:rsidR="001252E7" w:rsidRPr="005F4004">
              <w:rPr>
                <w:sz w:val="20"/>
              </w:rPr>
              <w:t xml:space="preserve"> listu ID</w:t>
            </w:r>
            <w:r w:rsidR="001252E7" w:rsidRPr="001252E7">
              <w:rPr>
                <w:sz w:val="20"/>
                <w:szCs w:val="20"/>
              </w:rPr>
              <w:t>:</w:t>
            </w:r>
            <w:r w:rsidR="001252E7" w:rsidRPr="005F4004">
              <w:rPr>
                <w:sz w:val="20"/>
              </w:rPr>
              <w:t xml:space="preserve"> </w:t>
            </w:r>
            <w:r w:rsidR="001252E7" w:rsidRPr="005F4004">
              <w:rPr>
                <w:b/>
                <w:sz w:val="20"/>
              </w:rPr>
              <w:t>SPR</w:t>
            </w:r>
            <w:r w:rsidR="001252E7" w:rsidRPr="001252E7">
              <w:rPr>
                <w:b/>
                <w:bCs/>
                <w:sz w:val="20"/>
                <w:szCs w:val="20"/>
              </w:rPr>
              <w:t>-</w:t>
            </w:r>
            <w:r w:rsidR="001252E7" w:rsidRPr="005F4004">
              <w:rPr>
                <w:b/>
                <w:sz w:val="20"/>
              </w:rPr>
              <w:t xml:space="preserve">001 </w:t>
            </w:r>
            <w:r w:rsidR="001252E7" w:rsidRPr="005F4004">
              <w:rPr>
                <w:sz w:val="20"/>
              </w:rPr>
              <w:t xml:space="preserve">úrovně </w:t>
            </w:r>
            <w:r w:rsidR="001252E7" w:rsidRPr="005F4004">
              <w:rPr>
                <w:b/>
                <w:sz w:val="20"/>
              </w:rPr>
              <w:t>Silver</w:t>
            </w:r>
            <w:r w:rsidR="001252E7" w:rsidRPr="001252E7">
              <w:rPr>
                <w:b/>
                <w:bCs/>
                <w:sz w:val="20"/>
                <w:szCs w:val="20"/>
              </w:rPr>
              <w:t xml:space="preserve"> </w:t>
            </w:r>
            <w:r w:rsidR="001252E7" w:rsidRPr="001252E7">
              <w:rPr>
                <w:sz w:val="20"/>
                <w:szCs w:val="20"/>
              </w:rPr>
              <w:t>pro produkční prostředí.</w:t>
            </w:r>
          </w:p>
          <w:p w:rsidR="003E058C" w:rsidRPr="00143116" w:rsidRDefault="001252E7" w:rsidP="00DD0C0E">
            <w:pPr>
              <w:keepLines/>
              <w:widowControl w:val="0"/>
              <w:spacing w:line="288" w:lineRule="auto"/>
              <w:contextualSpacing/>
              <w:rPr>
                <w:rFonts w:asciiTheme="minorHAnsi" w:hAnsiTheme="minorHAnsi" w:cstheme="minorHAnsi"/>
                <w:sz w:val="20"/>
                <w:szCs w:val="20"/>
              </w:rPr>
            </w:pPr>
            <w:r w:rsidRPr="001252E7">
              <w:rPr>
                <w:sz w:val="20"/>
                <w:szCs w:val="20"/>
              </w:rPr>
              <w:t xml:space="preserve">Poskytování standardních služeb dle Katalogového listu ID: </w:t>
            </w:r>
            <w:r w:rsidRPr="001252E7">
              <w:rPr>
                <w:b/>
                <w:bCs/>
                <w:sz w:val="20"/>
                <w:szCs w:val="20"/>
              </w:rPr>
              <w:t xml:space="preserve">SPR-001 </w:t>
            </w:r>
            <w:r w:rsidRPr="001252E7">
              <w:rPr>
                <w:sz w:val="20"/>
                <w:szCs w:val="20"/>
              </w:rPr>
              <w:t xml:space="preserve">úrovně </w:t>
            </w:r>
            <w:r w:rsidRPr="001252E7">
              <w:rPr>
                <w:b/>
                <w:bCs/>
                <w:sz w:val="20"/>
                <w:szCs w:val="20"/>
              </w:rPr>
              <w:t>Test</w:t>
            </w:r>
            <w:r w:rsidRPr="001252E7">
              <w:rPr>
                <w:sz w:val="20"/>
                <w:szCs w:val="20"/>
              </w:rPr>
              <w:t xml:space="preserve"> pro testovací prostředí.</w:t>
            </w:r>
          </w:p>
          <w:p w:rsidR="003E058C" w:rsidRPr="00143116" w:rsidRDefault="003E058C" w:rsidP="00DD0C0E">
            <w:pPr>
              <w:keepLines/>
              <w:widowControl w:val="0"/>
              <w:spacing w:line="288" w:lineRule="auto"/>
              <w:contextualSpacing/>
              <w:rPr>
                <w:rFonts w:asciiTheme="minorHAnsi" w:hAnsiTheme="minorHAnsi" w:cstheme="minorHAnsi"/>
                <w:b/>
                <w:sz w:val="20"/>
                <w:szCs w:val="20"/>
                <w:u w:val="single"/>
              </w:rPr>
            </w:pPr>
            <w:r w:rsidRPr="00143116">
              <w:rPr>
                <w:rFonts w:asciiTheme="minorHAnsi" w:hAnsiTheme="minorHAnsi" w:cstheme="minorHAnsi"/>
                <w:b/>
                <w:sz w:val="20"/>
                <w:szCs w:val="20"/>
                <w:u w:val="single"/>
              </w:rPr>
              <w:t>Aplikačně specifické služby</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Úprava číselníků nad rámec změn proveditelných vlastními silami Objednatele, v rozsahu 1 MD měsíčně</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Jednorázové úpravy dat, vyplývající z chyb uživatelů anebo ISND či kooperujících systémů, které nelze realizovat prostřednictvím standardních funkcionalit administrátorského rozhraní, v rozsahu do 1 MD měsíčně</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 xml:space="preserve">Telefonická a emailová podpora uživatelů v režimu </w:t>
            </w:r>
            <w:r w:rsidR="00D9431A" w:rsidRPr="00143116">
              <w:rPr>
                <w:rFonts w:asciiTheme="minorHAnsi" w:hAnsiTheme="minorHAnsi" w:cstheme="minorHAnsi"/>
                <w:sz w:val="20"/>
                <w:szCs w:val="20"/>
              </w:rPr>
              <w:t>7</w:t>
            </w:r>
            <w:r w:rsidRPr="00143116">
              <w:rPr>
                <w:rFonts w:asciiTheme="minorHAnsi" w:hAnsiTheme="minorHAnsi" w:cstheme="minorHAnsi"/>
                <w:sz w:val="20"/>
                <w:szCs w:val="20"/>
              </w:rPr>
              <w:t xml:space="preserve"> x 12 od 6:00 do 18:00 </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Úprava funkcionality integrací na externí systémy v případě změny API rozhraní partnerských systémů:</w:t>
            </w:r>
          </w:p>
          <w:p w:rsidR="003E058C" w:rsidRPr="00143116" w:rsidRDefault="003E058C" w:rsidP="003614D4">
            <w:pPr>
              <w:pStyle w:val="Odstavecseseznamem"/>
              <w:numPr>
                <w:ilvl w:val="0"/>
                <w:numId w:val="68"/>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 xml:space="preserve">Základních registrů Ministerstva vnitra, </w:t>
            </w:r>
          </w:p>
          <w:p w:rsidR="003E058C" w:rsidRPr="00143116" w:rsidRDefault="003E058C" w:rsidP="003614D4">
            <w:pPr>
              <w:pStyle w:val="Odstavecseseznamem"/>
              <w:numPr>
                <w:ilvl w:val="0"/>
                <w:numId w:val="68"/>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 xml:space="preserve">Systémů SZR, DMS, SAP, EPO, ESB a LPIS Ministerstva zemědělství, </w:t>
            </w:r>
          </w:p>
          <w:p w:rsidR="003E058C" w:rsidRPr="00143116" w:rsidRDefault="003E058C" w:rsidP="003614D4">
            <w:pPr>
              <w:pStyle w:val="Odstavecseseznamem"/>
              <w:numPr>
                <w:ilvl w:val="0"/>
                <w:numId w:val="68"/>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IS CEDR Ministerstva financí,</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Analýza dopadů změn agendy, programů a podprogramů pro období  2017 - 2018 do ISND a specifikace změnových požadavků ISND ve formě aktualizovaného SEA projektu a související dokumentace,</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Řešení konfliktů při synchronizaci uživatelů v LDAP,</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Poskytování jednorázových reportů, které nelze realizovat vlastními silami Objednatele, na vyžádání Objednatele v rozsahu do 1 MD měsíčně.</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Pravidelné doškolování uživatelů v práci s ISND v rozsahu do 1 MD měsíčně.</w:t>
            </w:r>
          </w:p>
          <w:p w:rsidR="003E058C" w:rsidRPr="00143116" w:rsidRDefault="003E058C" w:rsidP="003614D4">
            <w:pPr>
              <w:pStyle w:val="Odstavecseseznamem"/>
              <w:numPr>
                <w:ilvl w:val="0"/>
                <w:numId w:val="51"/>
              </w:numPr>
              <w:spacing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Pravidelné doškolování uživatelů v oblasti implementace „Zásad“ a národní legislativy v prostředí ISND v rozsahu do 1 MD měsíčně</w:t>
            </w:r>
          </w:p>
        </w:tc>
      </w:tr>
      <w:tr w:rsidR="003E058C" w:rsidRPr="00143116" w:rsidTr="00DD0C0E">
        <w:trPr>
          <w:trHeight w:val="1232"/>
        </w:trPr>
        <w:tc>
          <w:tcPr>
            <w:tcW w:w="4987" w:type="pct"/>
            <w:gridSpan w:val="9"/>
            <w:tcBorders>
              <w:top w:val="double" w:sz="4" w:space="0" w:color="auto"/>
              <w:left w:val="double" w:sz="4" w:space="0" w:color="auto"/>
              <w:right w:val="double" w:sz="4" w:space="0" w:color="auto"/>
            </w:tcBorders>
            <w:vAlign w:val="center"/>
          </w:tcPr>
          <w:p w:rsidR="003E058C" w:rsidRPr="00143116" w:rsidRDefault="003E058C" w:rsidP="00DD0C0E">
            <w:pPr>
              <w:keepLines/>
              <w:widowControl w:val="0"/>
              <w:spacing w:before="240"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 xml:space="preserve">Aplikačně specifické služby poskytované na základě požadavku v SD Objednatele jsou služby uvedené výše pod body 1, 2, 3, 4, 5, 7 </w:t>
            </w:r>
          </w:p>
          <w:p w:rsidR="003E058C" w:rsidRPr="00143116" w:rsidRDefault="003E058C" w:rsidP="00DD0C0E">
            <w:pPr>
              <w:keepLines/>
              <w:widowControl w:val="0"/>
              <w:spacing w:before="240"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Úroveň těchto služeb bude vyhodnocována dle katalogového listu SUP-001.</w:t>
            </w:r>
          </w:p>
          <w:p w:rsidR="003E058C" w:rsidRPr="00143116" w:rsidRDefault="003E058C" w:rsidP="00DD0C0E">
            <w:pPr>
              <w:keepLines/>
              <w:widowControl w:val="0"/>
              <w:spacing w:before="240"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Aplikačně specifické služby poskytované proaktivně dle uvážení poskytovatele jsou služby uvedené výše pod body 6, 10, 11</w:t>
            </w:r>
          </w:p>
          <w:p w:rsidR="003E058C" w:rsidRPr="00143116" w:rsidRDefault="003E058C" w:rsidP="00DD0C0E">
            <w:pPr>
              <w:keepLines/>
              <w:widowControl w:val="0"/>
              <w:spacing w:before="240" w:line="288" w:lineRule="auto"/>
              <w:contextualSpacing/>
              <w:rPr>
                <w:rFonts w:asciiTheme="minorHAnsi" w:hAnsiTheme="minorHAnsi" w:cstheme="minorHAnsi"/>
                <w:sz w:val="20"/>
                <w:szCs w:val="20"/>
              </w:rPr>
            </w:pPr>
            <w:r w:rsidRPr="00143116">
              <w:rPr>
                <w:rFonts w:asciiTheme="minorHAnsi" w:hAnsiTheme="minorHAnsi" w:cstheme="minorHAnsi"/>
                <w:sz w:val="20"/>
                <w:szCs w:val="20"/>
              </w:rPr>
              <w:t>Úroveň těchto služeb bude vyhodnocována dle záznamu v provozním deníku.</w:t>
            </w:r>
          </w:p>
        </w:tc>
      </w:tr>
      <w:tr w:rsidR="003E058C" w:rsidRPr="00143116" w:rsidTr="00DD0C0E">
        <w:trPr>
          <w:trHeight w:val="347"/>
        </w:trPr>
        <w:tc>
          <w:tcPr>
            <w:tcW w:w="4987"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keepLines/>
              <w:widowControl w:val="0"/>
              <w:spacing w:line="288" w:lineRule="auto"/>
              <w:rPr>
                <w:rFonts w:asciiTheme="minorHAnsi" w:hAnsiTheme="minorHAnsi" w:cstheme="minorHAnsi"/>
                <w:b/>
                <w:sz w:val="20"/>
                <w:szCs w:val="20"/>
              </w:rPr>
            </w:pPr>
            <w:r w:rsidRPr="00143116">
              <w:rPr>
                <w:rFonts w:asciiTheme="minorHAnsi" w:hAnsiTheme="minorHAnsi" w:cstheme="minorHAnsi"/>
                <w:b/>
                <w:sz w:val="20"/>
                <w:szCs w:val="20"/>
              </w:rPr>
              <w:t>Služby podpory</w:t>
            </w:r>
          </w:p>
        </w:tc>
      </w:tr>
      <w:tr w:rsidR="003E058C" w:rsidRPr="00143116" w:rsidTr="00DD0C0E">
        <w:trPr>
          <w:trHeight w:val="347"/>
        </w:trPr>
        <w:tc>
          <w:tcPr>
            <w:tcW w:w="4987" w:type="pct"/>
            <w:gridSpan w:val="9"/>
            <w:tcBorders>
              <w:top w:val="double" w:sz="4" w:space="0" w:color="auto"/>
              <w:left w:val="double" w:sz="4" w:space="0" w:color="auto"/>
              <w:bottom w:val="double" w:sz="4" w:space="0" w:color="auto"/>
              <w:right w:val="double" w:sz="4" w:space="0" w:color="auto"/>
            </w:tcBorders>
            <w:shd w:val="clear" w:color="auto" w:fill="FFFFFF"/>
            <w:vAlign w:val="center"/>
          </w:tcPr>
          <w:p w:rsidR="003E058C" w:rsidRPr="00143116" w:rsidRDefault="003E058C" w:rsidP="00DD0C0E">
            <w:pPr>
              <w:keepLines/>
              <w:widowControl w:val="0"/>
              <w:spacing w:line="288" w:lineRule="auto"/>
              <w:rPr>
                <w:rFonts w:asciiTheme="minorHAnsi" w:hAnsiTheme="minorHAnsi" w:cstheme="minorHAnsi"/>
                <w:b/>
                <w:sz w:val="20"/>
                <w:szCs w:val="20"/>
              </w:rPr>
            </w:pPr>
            <w:r w:rsidRPr="00143116">
              <w:rPr>
                <w:rFonts w:asciiTheme="minorHAnsi" w:hAnsiTheme="minorHAnsi" w:cstheme="minorHAnsi"/>
                <w:sz w:val="20"/>
                <w:szCs w:val="20"/>
              </w:rPr>
              <w:t xml:space="preserve">Poskytování služeb 2. a 3. úrovně podpory dle Katalogového listu ID: </w:t>
            </w:r>
            <w:r w:rsidRPr="00143116">
              <w:rPr>
                <w:rFonts w:asciiTheme="minorHAnsi" w:hAnsiTheme="minorHAnsi" w:cstheme="minorHAnsi"/>
                <w:b/>
                <w:sz w:val="20"/>
                <w:szCs w:val="20"/>
              </w:rPr>
              <w:t>SUP-001</w:t>
            </w:r>
            <w:r w:rsidRPr="00143116">
              <w:rPr>
                <w:rFonts w:asciiTheme="minorHAnsi" w:hAnsiTheme="minorHAnsi" w:cstheme="minorHAnsi"/>
                <w:sz w:val="20"/>
                <w:szCs w:val="20"/>
              </w:rPr>
              <w:t xml:space="preserve"> Služby 2. a 3. úrovně podpory na úrovni </w:t>
            </w:r>
            <w:r w:rsidR="00D9431A" w:rsidRPr="00143116">
              <w:rPr>
                <w:rFonts w:asciiTheme="minorHAnsi" w:hAnsiTheme="minorHAnsi" w:cstheme="minorHAnsi"/>
                <w:b/>
                <w:sz w:val="20"/>
                <w:szCs w:val="20"/>
              </w:rPr>
              <w:t xml:space="preserve">Silver </w:t>
            </w:r>
            <w:r w:rsidRPr="00143116">
              <w:rPr>
                <w:rFonts w:asciiTheme="minorHAnsi" w:hAnsiTheme="minorHAnsi" w:cstheme="minorHAnsi"/>
                <w:sz w:val="20"/>
                <w:szCs w:val="20"/>
              </w:rPr>
              <w:t>pro produkční prostředí</w:t>
            </w:r>
            <w:r w:rsidRPr="00143116">
              <w:rPr>
                <w:rFonts w:asciiTheme="minorHAnsi" w:hAnsiTheme="minorHAnsi" w:cstheme="minorHAnsi"/>
                <w:b/>
                <w:sz w:val="20"/>
                <w:szCs w:val="20"/>
              </w:rPr>
              <w:t>.</w:t>
            </w:r>
          </w:p>
          <w:p w:rsidR="003E058C" w:rsidRPr="00143116" w:rsidRDefault="003E058C" w:rsidP="00DD0C0E">
            <w:pPr>
              <w:keepLines/>
              <w:widowControl w:val="0"/>
              <w:spacing w:line="288" w:lineRule="auto"/>
              <w:rPr>
                <w:rFonts w:asciiTheme="minorHAnsi" w:hAnsiTheme="minorHAnsi" w:cstheme="minorHAnsi"/>
                <w:b/>
                <w:sz w:val="20"/>
                <w:szCs w:val="20"/>
              </w:rPr>
            </w:pPr>
            <w:r w:rsidRPr="00143116">
              <w:rPr>
                <w:rFonts w:asciiTheme="minorHAnsi" w:hAnsiTheme="minorHAnsi" w:cstheme="minorHAnsi"/>
                <w:sz w:val="20"/>
                <w:szCs w:val="20"/>
              </w:rPr>
              <w:t xml:space="preserve">Poskytování služeb 2. a 3. úrovně podpory dle Katalogového listu ID: </w:t>
            </w:r>
            <w:r w:rsidRPr="00143116">
              <w:rPr>
                <w:rFonts w:asciiTheme="minorHAnsi" w:hAnsiTheme="minorHAnsi" w:cstheme="minorHAnsi"/>
                <w:b/>
                <w:sz w:val="20"/>
                <w:szCs w:val="20"/>
              </w:rPr>
              <w:t>SUP-001</w:t>
            </w:r>
            <w:r w:rsidRPr="00143116">
              <w:rPr>
                <w:rFonts w:asciiTheme="minorHAnsi" w:hAnsiTheme="minorHAnsi" w:cstheme="minorHAnsi"/>
                <w:sz w:val="20"/>
                <w:szCs w:val="20"/>
              </w:rPr>
              <w:t xml:space="preserve"> Služby 2. a 3. úrovně podpory na </w:t>
            </w:r>
            <w:r w:rsidRPr="00143116">
              <w:rPr>
                <w:rFonts w:asciiTheme="minorHAnsi" w:hAnsiTheme="minorHAnsi" w:cstheme="minorHAnsi"/>
                <w:sz w:val="20"/>
                <w:szCs w:val="20"/>
              </w:rPr>
              <w:lastRenderedPageBreak/>
              <w:t xml:space="preserve">úrovni </w:t>
            </w:r>
            <w:r w:rsidRPr="00143116">
              <w:rPr>
                <w:rFonts w:asciiTheme="minorHAnsi" w:hAnsiTheme="minorHAnsi" w:cstheme="minorHAnsi"/>
                <w:b/>
                <w:sz w:val="20"/>
                <w:szCs w:val="20"/>
              </w:rPr>
              <w:t xml:space="preserve">Test </w:t>
            </w:r>
            <w:r w:rsidRPr="00143116">
              <w:rPr>
                <w:rFonts w:asciiTheme="minorHAnsi" w:hAnsiTheme="minorHAnsi" w:cstheme="minorHAnsi"/>
                <w:sz w:val="20"/>
                <w:szCs w:val="20"/>
              </w:rPr>
              <w:t>pro testovací prostředí</w:t>
            </w:r>
            <w:r w:rsidRPr="00143116">
              <w:rPr>
                <w:rFonts w:asciiTheme="minorHAnsi" w:hAnsiTheme="minorHAnsi" w:cstheme="minorHAnsi"/>
                <w:b/>
                <w:sz w:val="20"/>
                <w:szCs w:val="20"/>
              </w:rPr>
              <w:t>.</w:t>
            </w:r>
          </w:p>
          <w:p w:rsidR="00F81136" w:rsidRPr="00143116" w:rsidRDefault="00F81136" w:rsidP="00F81136">
            <w:pPr>
              <w:keepLines/>
              <w:widowControl w:val="0"/>
              <w:spacing w:line="288" w:lineRule="auto"/>
              <w:rPr>
                <w:rFonts w:asciiTheme="minorHAnsi" w:hAnsiTheme="minorHAnsi" w:cstheme="minorHAnsi"/>
                <w:b/>
                <w:sz w:val="20"/>
                <w:szCs w:val="20"/>
              </w:rPr>
            </w:pPr>
            <w:r w:rsidRPr="00143116">
              <w:rPr>
                <w:rFonts w:asciiTheme="minorHAnsi" w:hAnsiTheme="minorHAnsi" w:cstheme="minorHAnsi"/>
                <w:b/>
                <w:sz w:val="20"/>
                <w:szCs w:val="20"/>
              </w:rPr>
              <w:t xml:space="preserve">Poskytování služeb podpory při správě bezpečnostních incidentů a slabin dle </w:t>
            </w:r>
            <w:r w:rsidRPr="00143116">
              <w:rPr>
                <w:rFonts w:asciiTheme="minorHAnsi" w:hAnsiTheme="minorHAnsi" w:cstheme="minorHAnsi"/>
                <w:sz w:val="20"/>
                <w:szCs w:val="20"/>
              </w:rPr>
              <w:t xml:space="preserve">Katalogového listu ID: </w:t>
            </w:r>
            <w:r w:rsidRPr="00143116">
              <w:rPr>
                <w:rFonts w:asciiTheme="minorHAnsi" w:hAnsiTheme="minorHAnsi" w:cstheme="minorHAnsi"/>
                <w:b/>
                <w:sz w:val="20"/>
                <w:szCs w:val="20"/>
              </w:rPr>
              <w:t>SUP-002.</w:t>
            </w:r>
            <w:r w:rsidRPr="00143116">
              <w:rPr>
                <w:rFonts w:asciiTheme="minorHAnsi" w:hAnsiTheme="minorHAnsi" w:cstheme="minorHAnsi"/>
                <w:sz w:val="20"/>
                <w:szCs w:val="20"/>
              </w:rPr>
              <w:t xml:space="preserve">Služby jsou poskytovány na úrovni </w:t>
            </w:r>
            <w:r w:rsidRPr="00143116">
              <w:rPr>
                <w:rFonts w:asciiTheme="minorHAnsi" w:hAnsiTheme="minorHAnsi" w:cstheme="minorHAnsi"/>
                <w:b/>
                <w:sz w:val="20"/>
                <w:szCs w:val="20"/>
              </w:rPr>
              <w:t>Gold</w:t>
            </w:r>
            <w:r w:rsidR="0078057B" w:rsidRPr="00143116">
              <w:rPr>
                <w:rFonts w:asciiTheme="minorHAnsi" w:hAnsiTheme="minorHAnsi" w:cstheme="minorHAnsi"/>
                <w:b/>
                <w:sz w:val="20"/>
                <w:szCs w:val="20"/>
              </w:rPr>
              <w:t xml:space="preserve"> </w:t>
            </w:r>
            <w:r w:rsidRPr="00143116">
              <w:rPr>
                <w:rFonts w:asciiTheme="minorHAnsi" w:hAnsiTheme="minorHAnsi" w:cstheme="minorHAnsi"/>
                <w:sz w:val="20"/>
                <w:szCs w:val="20"/>
              </w:rPr>
              <w:t>pro produkční prostředí</w:t>
            </w:r>
            <w:r w:rsidRPr="00143116">
              <w:rPr>
                <w:rFonts w:asciiTheme="minorHAnsi" w:hAnsiTheme="minorHAnsi" w:cstheme="minorHAnsi"/>
                <w:b/>
                <w:sz w:val="20"/>
                <w:szCs w:val="20"/>
              </w:rPr>
              <w:t>.</w:t>
            </w:r>
          </w:p>
          <w:p w:rsidR="00F81136" w:rsidRPr="00143116" w:rsidRDefault="00F81136" w:rsidP="00F81136">
            <w:pPr>
              <w:keepLines/>
              <w:widowControl w:val="0"/>
              <w:spacing w:line="288" w:lineRule="auto"/>
              <w:rPr>
                <w:rFonts w:asciiTheme="minorHAnsi" w:hAnsiTheme="minorHAnsi" w:cstheme="minorHAnsi"/>
                <w:b/>
                <w:sz w:val="20"/>
                <w:szCs w:val="20"/>
              </w:rPr>
            </w:pPr>
            <w:r w:rsidRPr="00143116">
              <w:rPr>
                <w:rFonts w:asciiTheme="minorHAnsi" w:hAnsiTheme="minorHAnsi" w:cstheme="minorHAnsi"/>
                <w:b/>
                <w:sz w:val="20"/>
                <w:szCs w:val="20"/>
              </w:rPr>
              <w:t xml:space="preserve">Poskytování služeb podpory při správě bezpečnostních incidentů a slabin dle </w:t>
            </w:r>
            <w:r w:rsidRPr="00143116">
              <w:rPr>
                <w:rFonts w:asciiTheme="minorHAnsi" w:hAnsiTheme="minorHAnsi" w:cstheme="minorHAnsi"/>
                <w:sz w:val="20"/>
                <w:szCs w:val="20"/>
              </w:rPr>
              <w:t xml:space="preserve">Katalogového listu ID: </w:t>
            </w:r>
            <w:r w:rsidRPr="00143116">
              <w:rPr>
                <w:rFonts w:asciiTheme="minorHAnsi" w:hAnsiTheme="minorHAnsi" w:cstheme="minorHAnsi"/>
                <w:b/>
                <w:sz w:val="20"/>
                <w:szCs w:val="20"/>
              </w:rPr>
              <w:t>SUP-002.</w:t>
            </w:r>
            <w:r w:rsidRPr="00143116">
              <w:rPr>
                <w:rFonts w:asciiTheme="minorHAnsi" w:hAnsiTheme="minorHAnsi" w:cstheme="minorHAnsi"/>
                <w:sz w:val="20"/>
                <w:szCs w:val="20"/>
              </w:rPr>
              <w:t xml:space="preserve">Služby jsou poskytovány na úrovni </w:t>
            </w:r>
            <w:r w:rsidRPr="00143116">
              <w:rPr>
                <w:rFonts w:asciiTheme="minorHAnsi" w:hAnsiTheme="minorHAnsi" w:cstheme="minorHAnsi"/>
                <w:b/>
                <w:sz w:val="20"/>
                <w:szCs w:val="20"/>
              </w:rPr>
              <w:t>Silver</w:t>
            </w:r>
            <w:r w:rsidR="0078057B" w:rsidRPr="00143116">
              <w:rPr>
                <w:rFonts w:asciiTheme="minorHAnsi" w:hAnsiTheme="minorHAnsi" w:cstheme="minorHAnsi"/>
                <w:b/>
                <w:sz w:val="20"/>
                <w:szCs w:val="20"/>
              </w:rPr>
              <w:t xml:space="preserve"> </w:t>
            </w:r>
            <w:r w:rsidRPr="00143116">
              <w:rPr>
                <w:rFonts w:asciiTheme="minorHAnsi" w:hAnsiTheme="minorHAnsi" w:cstheme="minorHAnsi"/>
                <w:sz w:val="20"/>
                <w:szCs w:val="20"/>
              </w:rPr>
              <w:t>pro testovací prostředí, ve kterém se nachází stejná data jako na produkčním prostředí</w:t>
            </w:r>
            <w:r w:rsidRPr="00143116">
              <w:rPr>
                <w:rFonts w:asciiTheme="minorHAnsi" w:hAnsiTheme="minorHAnsi" w:cstheme="minorHAnsi"/>
                <w:b/>
                <w:sz w:val="20"/>
                <w:szCs w:val="20"/>
              </w:rPr>
              <w:t>.</w:t>
            </w:r>
          </w:p>
          <w:p w:rsidR="00B50AB4" w:rsidRPr="00143116" w:rsidRDefault="00F81136" w:rsidP="00F81136">
            <w:pPr>
              <w:keepLines/>
              <w:widowControl w:val="0"/>
              <w:spacing w:line="288" w:lineRule="auto"/>
              <w:rPr>
                <w:rFonts w:asciiTheme="minorHAnsi" w:hAnsiTheme="minorHAnsi" w:cstheme="minorHAnsi"/>
                <w:b/>
                <w:sz w:val="20"/>
                <w:szCs w:val="20"/>
              </w:rPr>
            </w:pPr>
            <w:r w:rsidRPr="00143116">
              <w:rPr>
                <w:rFonts w:asciiTheme="minorHAnsi" w:hAnsiTheme="minorHAnsi" w:cstheme="minorHAnsi"/>
                <w:b/>
                <w:sz w:val="20"/>
                <w:szCs w:val="20"/>
              </w:rPr>
              <w:t xml:space="preserve">Poskytování služeb podpory při správě bezpečnostních incidentů a slabin dle </w:t>
            </w:r>
            <w:r w:rsidRPr="00143116">
              <w:rPr>
                <w:rFonts w:asciiTheme="minorHAnsi" w:hAnsiTheme="minorHAnsi" w:cstheme="minorHAnsi"/>
                <w:sz w:val="20"/>
                <w:szCs w:val="20"/>
              </w:rPr>
              <w:t xml:space="preserve">Katalogového listu ID: </w:t>
            </w:r>
            <w:r w:rsidRPr="00143116">
              <w:rPr>
                <w:rFonts w:asciiTheme="minorHAnsi" w:hAnsiTheme="minorHAnsi" w:cstheme="minorHAnsi"/>
                <w:b/>
                <w:sz w:val="20"/>
                <w:szCs w:val="20"/>
              </w:rPr>
              <w:t>SUP-002.</w:t>
            </w:r>
            <w:r w:rsidRPr="00143116">
              <w:rPr>
                <w:rFonts w:asciiTheme="minorHAnsi" w:hAnsiTheme="minorHAnsi" w:cstheme="minorHAnsi"/>
                <w:sz w:val="20"/>
                <w:szCs w:val="20"/>
              </w:rPr>
              <w:t xml:space="preserve">Služby jsou poskytovány na úrovni </w:t>
            </w:r>
            <w:r w:rsidRPr="00143116">
              <w:rPr>
                <w:rFonts w:asciiTheme="minorHAnsi" w:hAnsiTheme="minorHAnsi" w:cstheme="minorHAnsi"/>
                <w:b/>
                <w:sz w:val="20"/>
                <w:szCs w:val="20"/>
              </w:rPr>
              <w:t>Test</w:t>
            </w:r>
            <w:r w:rsidR="0078057B" w:rsidRPr="00143116">
              <w:rPr>
                <w:rFonts w:asciiTheme="minorHAnsi" w:hAnsiTheme="minorHAnsi" w:cstheme="minorHAnsi"/>
                <w:b/>
                <w:sz w:val="20"/>
                <w:szCs w:val="20"/>
              </w:rPr>
              <w:t xml:space="preserve"> </w:t>
            </w:r>
            <w:r w:rsidRPr="00143116">
              <w:rPr>
                <w:rFonts w:asciiTheme="minorHAnsi" w:hAnsiTheme="minorHAnsi" w:cstheme="minorHAnsi"/>
                <w:sz w:val="20"/>
                <w:szCs w:val="20"/>
              </w:rPr>
              <w:t>pro testovací prostředí, ve kterém se nachází odlišná (neprodukční) data</w:t>
            </w:r>
            <w:r w:rsidRPr="00143116">
              <w:rPr>
                <w:rFonts w:asciiTheme="minorHAnsi" w:hAnsiTheme="minorHAnsi" w:cstheme="minorHAnsi"/>
                <w:b/>
                <w:sz w:val="20"/>
                <w:szCs w:val="20"/>
              </w:rPr>
              <w:t>.</w:t>
            </w:r>
          </w:p>
        </w:tc>
      </w:tr>
      <w:tr w:rsidR="003E058C" w:rsidRPr="00143116" w:rsidTr="00DD0C0E">
        <w:trPr>
          <w:trHeight w:val="347"/>
        </w:trPr>
        <w:tc>
          <w:tcPr>
            <w:tcW w:w="4987"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eastAsia="Calibri" w:hAnsiTheme="minorHAnsi" w:cstheme="minorHAnsi"/>
                <w:b/>
                <w:sz w:val="20"/>
                <w:szCs w:val="20"/>
              </w:rPr>
              <w:lastRenderedPageBreak/>
              <w:t>Aplikačníslužby</w:t>
            </w:r>
          </w:p>
        </w:tc>
      </w:tr>
      <w:tr w:rsidR="003E058C" w:rsidRPr="00143116" w:rsidTr="00DD0C0E">
        <w:trPr>
          <w:trHeight w:val="347"/>
        </w:trPr>
        <w:tc>
          <w:tcPr>
            <w:tcW w:w="4987" w:type="pct"/>
            <w:gridSpan w:val="9"/>
            <w:tcBorders>
              <w:top w:val="double" w:sz="4" w:space="0" w:color="auto"/>
              <w:left w:val="double" w:sz="4" w:space="0" w:color="auto"/>
              <w:bottom w:val="double" w:sz="4" w:space="0" w:color="auto"/>
              <w:right w:val="double" w:sz="4" w:space="0" w:color="auto"/>
            </w:tcBorders>
            <w:shd w:val="clear" w:color="auto" w:fill="FFFFFF"/>
            <w:vAlign w:val="center"/>
          </w:tcPr>
          <w:p w:rsidR="003E058C" w:rsidRPr="00143116" w:rsidRDefault="003E058C" w:rsidP="00DD0C0E">
            <w:pPr>
              <w:rPr>
                <w:rFonts w:asciiTheme="minorHAnsi" w:hAnsiTheme="minorHAnsi" w:cstheme="minorHAnsi"/>
                <w:sz w:val="20"/>
                <w:szCs w:val="20"/>
              </w:rPr>
            </w:pPr>
            <w:r w:rsidRPr="00143116">
              <w:rPr>
                <w:rFonts w:asciiTheme="minorHAnsi" w:hAnsiTheme="minorHAnsi" w:cstheme="minorHAnsi"/>
                <w:sz w:val="20"/>
                <w:szCs w:val="20"/>
              </w:rPr>
              <w:t>Zajištění provozu aplikačních služeb REG/ISND prostřednictvím níže uvedených rozhraní (viz. Název rozhraní). Služby jsou poskytovány na úrovních dle parametrů Úroveň služby dle katalogového listu rozhraní pro danou Službu.</w:t>
            </w:r>
          </w:p>
        </w:tc>
      </w:tr>
      <w:tr w:rsidR="003E058C" w:rsidRPr="00143116" w:rsidTr="00DD0C0E">
        <w:trPr>
          <w:trHeight w:val="130"/>
        </w:trPr>
        <w:tc>
          <w:tcPr>
            <w:tcW w:w="695" w:type="pct"/>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ID rozhraní</w:t>
            </w:r>
          </w:p>
        </w:tc>
        <w:tc>
          <w:tcPr>
            <w:tcW w:w="1327"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Popis rozhraní</w:t>
            </w:r>
          </w:p>
        </w:tc>
        <w:tc>
          <w:tcPr>
            <w:tcW w:w="1408"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Typ rozhraní</w:t>
            </w:r>
          </w:p>
        </w:tc>
        <w:tc>
          <w:tcPr>
            <w:tcW w:w="680"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KL rozhraní</w:t>
            </w:r>
          </w:p>
        </w:tc>
        <w:tc>
          <w:tcPr>
            <w:tcW w:w="492" w:type="pct"/>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pStyle w:val="Zkladntext"/>
              <w:keepLines/>
              <w:widowControl w:val="0"/>
              <w:spacing w:after="0"/>
              <w:rPr>
                <w:rFonts w:asciiTheme="minorHAnsi" w:hAnsiTheme="minorHAnsi" w:cstheme="minorHAnsi"/>
                <w:b/>
                <w:sz w:val="20"/>
                <w:szCs w:val="20"/>
              </w:rPr>
            </w:pPr>
            <w:r w:rsidRPr="00143116">
              <w:rPr>
                <w:rFonts w:asciiTheme="minorHAnsi" w:hAnsiTheme="minorHAnsi" w:cstheme="minorHAnsi"/>
                <w:b/>
                <w:sz w:val="20"/>
                <w:szCs w:val="20"/>
              </w:rPr>
              <w:t>Úroveň služby</w:t>
            </w:r>
          </w:p>
        </w:tc>
        <w:tc>
          <w:tcPr>
            <w:tcW w:w="385" w:type="pct"/>
            <w:tcBorders>
              <w:top w:val="double" w:sz="4" w:space="0" w:color="auto"/>
              <w:left w:val="double" w:sz="4" w:space="0" w:color="auto"/>
              <w:bottom w:val="double" w:sz="4" w:space="0" w:color="auto"/>
              <w:right w:val="double" w:sz="4" w:space="0" w:color="auto"/>
            </w:tcBorders>
            <w:shd w:val="clear" w:color="auto" w:fill="00B050"/>
            <w:vAlign w:val="center"/>
          </w:tcPr>
          <w:p w:rsidR="003E058C" w:rsidRPr="00143116" w:rsidRDefault="003E058C" w:rsidP="00DD0C0E">
            <w:pPr>
              <w:pStyle w:val="Zkladntext"/>
              <w:keepLines/>
              <w:widowControl w:val="0"/>
              <w:spacing w:after="0"/>
              <w:ind w:left="-106"/>
              <w:jc w:val="center"/>
              <w:rPr>
                <w:rFonts w:asciiTheme="minorHAnsi" w:hAnsiTheme="minorHAnsi" w:cstheme="minorHAnsi"/>
                <w:b/>
                <w:sz w:val="20"/>
                <w:szCs w:val="20"/>
              </w:rPr>
            </w:pPr>
            <w:r w:rsidRPr="00143116">
              <w:rPr>
                <w:rFonts w:asciiTheme="minorHAnsi" w:hAnsiTheme="minorHAnsi" w:cstheme="minorHAnsi"/>
                <w:b/>
                <w:sz w:val="20"/>
                <w:szCs w:val="20"/>
              </w:rPr>
              <w:t>VR</w:t>
            </w:r>
          </w:p>
        </w:tc>
      </w:tr>
      <w:tr w:rsidR="003E058C" w:rsidRPr="00143116" w:rsidTr="00DD0C0E">
        <w:trPr>
          <w:trHeight w:val="127"/>
        </w:trPr>
        <w:tc>
          <w:tcPr>
            <w:tcW w:w="695" w:type="pct"/>
            <w:tcBorders>
              <w:top w:val="double" w:sz="4" w:space="0" w:color="auto"/>
              <w:left w:val="double" w:sz="4" w:space="0" w:color="auto"/>
              <w:bottom w:val="single" w:sz="6" w:space="0" w:color="auto"/>
              <w:right w:val="double" w:sz="4" w:space="0" w:color="auto"/>
            </w:tcBorders>
          </w:tcPr>
          <w:p w:rsidR="003E058C" w:rsidRPr="00143116" w:rsidRDefault="003E058C" w:rsidP="00DD0C0E">
            <w:pPr>
              <w:pStyle w:val="Zkladntext"/>
              <w:keepLines/>
              <w:widowControl w:val="0"/>
              <w:spacing w:after="0"/>
              <w:rPr>
                <w:rFonts w:asciiTheme="minorHAnsi" w:hAnsiTheme="minorHAnsi" w:cstheme="minorHAnsi"/>
                <w:sz w:val="20"/>
                <w:szCs w:val="20"/>
              </w:rPr>
            </w:pPr>
            <w:r w:rsidRPr="00143116">
              <w:rPr>
                <w:rFonts w:asciiTheme="minorHAnsi" w:hAnsiTheme="minorHAnsi" w:cstheme="minorHAnsi"/>
                <w:sz w:val="20"/>
                <w:szCs w:val="20"/>
              </w:rPr>
              <w:t>ISND-WUR-P01</w:t>
            </w:r>
          </w:p>
        </w:tc>
        <w:tc>
          <w:tcPr>
            <w:tcW w:w="1327" w:type="pct"/>
            <w:gridSpan w:val="2"/>
            <w:tcBorders>
              <w:top w:val="double" w:sz="4" w:space="0" w:color="auto"/>
              <w:left w:val="double" w:sz="4" w:space="0" w:color="auto"/>
              <w:bottom w:val="single" w:sz="6" w:space="0" w:color="auto"/>
              <w:right w:val="double" w:sz="4" w:space="0" w:color="auto"/>
            </w:tcBorders>
          </w:tcPr>
          <w:p w:rsidR="003E058C" w:rsidRPr="00143116" w:rsidRDefault="003E058C" w:rsidP="00DD0C0E">
            <w:pPr>
              <w:pStyle w:val="Zkladntext"/>
              <w:keepLines/>
              <w:widowControl w:val="0"/>
              <w:spacing w:after="0"/>
              <w:rPr>
                <w:rFonts w:asciiTheme="minorHAnsi" w:hAnsiTheme="minorHAnsi" w:cstheme="minorHAnsi"/>
                <w:sz w:val="20"/>
                <w:szCs w:val="20"/>
                <w:highlight w:val="yellow"/>
              </w:rPr>
            </w:pPr>
            <w:r w:rsidRPr="00143116">
              <w:rPr>
                <w:rFonts w:asciiTheme="minorHAnsi" w:hAnsiTheme="minorHAnsi" w:cstheme="minorHAnsi"/>
                <w:sz w:val="20"/>
                <w:szCs w:val="20"/>
              </w:rPr>
              <w:t>Webové uživatelské rozhraní ISND</w:t>
            </w:r>
          </w:p>
        </w:tc>
        <w:tc>
          <w:tcPr>
            <w:tcW w:w="1408" w:type="pct"/>
            <w:gridSpan w:val="2"/>
            <w:tcBorders>
              <w:top w:val="double" w:sz="4" w:space="0" w:color="auto"/>
              <w:left w:val="double" w:sz="4" w:space="0" w:color="auto"/>
              <w:bottom w:val="single" w:sz="6" w:space="0" w:color="auto"/>
              <w:right w:val="double" w:sz="4" w:space="0" w:color="auto"/>
            </w:tcBorders>
          </w:tcPr>
          <w:p w:rsidR="003E058C" w:rsidRPr="00143116" w:rsidRDefault="003E058C" w:rsidP="00DD0C0E">
            <w:pPr>
              <w:pStyle w:val="Zkladntext"/>
              <w:keepLines/>
              <w:widowControl w:val="0"/>
              <w:spacing w:after="0"/>
              <w:rPr>
                <w:rFonts w:asciiTheme="minorHAnsi" w:hAnsiTheme="minorHAnsi" w:cstheme="minorHAnsi"/>
                <w:sz w:val="20"/>
                <w:szCs w:val="20"/>
                <w:highlight w:val="yellow"/>
              </w:rPr>
            </w:pPr>
            <w:r w:rsidRPr="00143116">
              <w:rPr>
                <w:rFonts w:asciiTheme="minorHAnsi" w:hAnsiTheme="minorHAnsi" w:cstheme="minorHAnsi"/>
                <w:sz w:val="20"/>
                <w:szCs w:val="20"/>
              </w:rPr>
              <w:t>Webové grafické rozhraní (WUR)</w:t>
            </w:r>
          </w:p>
        </w:tc>
        <w:tc>
          <w:tcPr>
            <w:tcW w:w="680" w:type="pct"/>
            <w:gridSpan w:val="2"/>
            <w:tcBorders>
              <w:top w:val="double" w:sz="4" w:space="0" w:color="auto"/>
              <w:left w:val="double" w:sz="4" w:space="0" w:color="auto"/>
              <w:bottom w:val="single" w:sz="6" w:space="0" w:color="auto"/>
              <w:right w:val="double" w:sz="4" w:space="0" w:color="auto"/>
            </w:tcBorders>
            <w:vAlign w:val="center"/>
          </w:tcPr>
          <w:p w:rsidR="003E058C" w:rsidRPr="00143116" w:rsidRDefault="003E058C" w:rsidP="00DD0C0E">
            <w:pPr>
              <w:pStyle w:val="Zkladntext"/>
              <w:keepLines/>
              <w:widowControl w:val="0"/>
              <w:spacing w:after="0"/>
              <w:jc w:val="center"/>
              <w:rPr>
                <w:rFonts w:asciiTheme="minorHAnsi" w:hAnsiTheme="minorHAnsi" w:cstheme="minorHAnsi"/>
                <w:sz w:val="20"/>
                <w:szCs w:val="20"/>
                <w:highlight w:val="yellow"/>
              </w:rPr>
            </w:pPr>
            <w:r w:rsidRPr="00143116">
              <w:rPr>
                <w:rFonts w:asciiTheme="minorHAnsi" w:hAnsiTheme="minorHAnsi" w:cstheme="minorHAnsi"/>
                <w:sz w:val="20"/>
                <w:szCs w:val="20"/>
              </w:rPr>
              <w:t>WUR-001</w:t>
            </w:r>
          </w:p>
        </w:tc>
        <w:tc>
          <w:tcPr>
            <w:tcW w:w="492" w:type="pct"/>
            <w:tcBorders>
              <w:top w:val="double" w:sz="4" w:space="0" w:color="auto"/>
              <w:left w:val="double" w:sz="4" w:space="0" w:color="auto"/>
              <w:bottom w:val="single" w:sz="6" w:space="0" w:color="auto"/>
              <w:right w:val="double" w:sz="4" w:space="0" w:color="auto"/>
            </w:tcBorders>
            <w:vAlign w:val="center"/>
          </w:tcPr>
          <w:p w:rsidR="003E058C" w:rsidRPr="00143116" w:rsidRDefault="00D9431A" w:rsidP="00DD0C0E">
            <w:pPr>
              <w:pStyle w:val="Zkladntext"/>
              <w:keepLines/>
              <w:widowControl w:val="0"/>
              <w:spacing w:after="0"/>
              <w:jc w:val="center"/>
              <w:rPr>
                <w:rFonts w:asciiTheme="minorHAnsi" w:hAnsiTheme="minorHAnsi" w:cstheme="minorHAnsi"/>
                <w:sz w:val="20"/>
                <w:szCs w:val="20"/>
                <w:highlight w:val="yellow"/>
              </w:rPr>
            </w:pPr>
            <w:r w:rsidRPr="00143116">
              <w:rPr>
                <w:rFonts w:asciiTheme="minorHAnsi" w:hAnsiTheme="minorHAnsi" w:cstheme="minorHAnsi"/>
                <w:sz w:val="20"/>
                <w:szCs w:val="20"/>
              </w:rPr>
              <w:t>Gold</w:t>
            </w:r>
          </w:p>
        </w:tc>
        <w:tc>
          <w:tcPr>
            <w:tcW w:w="385" w:type="pct"/>
            <w:tcBorders>
              <w:top w:val="double" w:sz="4" w:space="0" w:color="auto"/>
              <w:left w:val="double" w:sz="4" w:space="0" w:color="auto"/>
              <w:bottom w:val="single" w:sz="6" w:space="0" w:color="auto"/>
              <w:right w:val="double" w:sz="4" w:space="0" w:color="auto"/>
            </w:tcBorders>
            <w:vAlign w:val="center"/>
          </w:tcPr>
          <w:p w:rsidR="003E058C" w:rsidRPr="00143116" w:rsidRDefault="003E058C" w:rsidP="00DD0C0E">
            <w:pPr>
              <w:pStyle w:val="Zkladntext"/>
              <w:keepLines/>
              <w:widowControl w:val="0"/>
              <w:spacing w:after="0"/>
              <w:jc w:val="center"/>
              <w:rPr>
                <w:rFonts w:asciiTheme="minorHAnsi" w:hAnsiTheme="minorHAnsi" w:cstheme="minorHAnsi"/>
                <w:sz w:val="20"/>
                <w:szCs w:val="20"/>
                <w:highlight w:val="yellow"/>
              </w:rPr>
            </w:pPr>
            <w:r w:rsidRPr="00143116">
              <w:rPr>
                <w:rFonts w:asciiTheme="minorHAnsi" w:hAnsiTheme="minorHAnsi" w:cstheme="minorHAnsi"/>
                <w:sz w:val="20"/>
                <w:szCs w:val="20"/>
              </w:rPr>
              <w:t>1,0</w:t>
            </w:r>
          </w:p>
        </w:tc>
      </w:tr>
      <w:tr w:rsidR="003E058C" w:rsidRPr="00143116" w:rsidTr="00DD0C0E">
        <w:trPr>
          <w:trHeight w:val="127"/>
        </w:trPr>
        <w:tc>
          <w:tcPr>
            <w:tcW w:w="695" w:type="pct"/>
            <w:tcBorders>
              <w:top w:val="double" w:sz="4" w:space="0" w:color="auto"/>
              <w:left w:val="double" w:sz="4" w:space="0" w:color="auto"/>
              <w:bottom w:val="double" w:sz="4" w:space="0" w:color="auto"/>
              <w:right w:val="double" w:sz="4" w:space="0" w:color="auto"/>
            </w:tcBorders>
          </w:tcPr>
          <w:p w:rsidR="003E058C" w:rsidRPr="00143116" w:rsidRDefault="003E058C" w:rsidP="00DD0C0E">
            <w:pPr>
              <w:pStyle w:val="Zkladntext"/>
              <w:keepLines/>
              <w:widowControl w:val="0"/>
              <w:spacing w:after="0"/>
              <w:rPr>
                <w:rFonts w:asciiTheme="minorHAnsi" w:hAnsiTheme="minorHAnsi" w:cstheme="minorHAnsi"/>
                <w:sz w:val="20"/>
                <w:szCs w:val="20"/>
              </w:rPr>
            </w:pPr>
            <w:r w:rsidRPr="00143116">
              <w:rPr>
                <w:rFonts w:asciiTheme="minorHAnsi" w:hAnsiTheme="minorHAnsi" w:cstheme="minorHAnsi"/>
                <w:sz w:val="20"/>
                <w:szCs w:val="20"/>
              </w:rPr>
              <w:t>ISND-WUR-T01</w:t>
            </w:r>
          </w:p>
        </w:tc>
        <w:tc>
          <w:tcPr>
            <w:tcW w:w="1327" w:type="pct"/>
            <w:gridSpan w:val="2"/>
            <w:tcBorders>
              <w:top w:val="double" w:sz="4" w:space="0" w:color="auto"/>
              <w:left w:val="double" w:sz="4" w:space="0" w:color="auto"/>
              <w:bottom w:val="double" w:sz="4" w:space="0" w:color="auto"/>
              <w:right w:val="double" w:sz="4" w:space="0" w:color="auto"/>
            </w:tcBorders>
          </w:tcPr>
          <w:p w:rsidR="003E058C" w:rsidRPr="00143116" w:rsidRDefault="003E058C" w:rsidP="00DD0C0E">
            <w:pPr>
              <w:pStyle w:val="Zkladntext"/>
              <w:keepLines/>
              <w:widowControl w:val="0"/>
              <w:spacing w:after="0"/>
              <w:rPr>
                <w:rFonts w:asciiTheme="minorHAnsi" w:hAnsiTheme="minorHAnsi" w:cstheme="minorHAnsi"/>
                <w:sz w:val="20"/>
                <w:szCs w:val="20"/>
                <w:highlight w:val="yellow"/>
              </w:rPr>
            </w:pPr>
            <w:r w:rsidRPr="00143116">
              <w:rPr>
                <w:rFonts w:asciiTheme="minorHAnsi" w:hAnsiTheme="minorHAnsi" w:cstheme="minorHAnsi"/>
                <w:sz w:val="20"/>
                <w:szCs w:val="20"/>
              </w:rPr>
              <w:t>Testovací webové uživatelské rozhraní ISND</w:t>
            </w:r>
          </w:p>
        </w:tc>
        <w:tc>
          <w:tcPr>
            <w:tcW w:w="1408" w:type="pct"/>
            <w:gridSpan w:val="2"/>
            <w:tcBorders>
              <w:top w:val="double" w:sz="4" w:space="0" w:color="auto"/>
              <w:left w:val="double" w:sz="4" w:space="0" w:color="auto"/>
              <w:bottom w:val="double" w:sz="4" w:space="0" w:color="auto"/>
              <w:right w:val="double" w:sz="4" w:space="0" w:color="auto"/>
            </w:tcBorders>
          </w:tcPr>
          <w:p w:rsidR="003E058C" w:rsidRPr="00143116" w:rsidRDefault="003E058C" w:rsidP="00DD0C0E">
            <w:pPr>
              <w:pStyle w:val="Zkladntext"/>
              <w:keepLines/>
              <w:widowControl w:val="0"/>
              <w:spacing w:after="0"/>
              <w:rPr>
                <w:rFonts w:asciiTheme="minorHAnsi" w:hAnsiTheme="minorHAnsi" w:cstheme="minorHAnsi"/>
                <w:sz w:val="20"/>
                <w:szCs w:val="20"/>
                <w:highlight w:val="yellow"/>
              </w:rPr>
            </w:pPr>
            <w:r w:rsidRPr="00143116">
              <w:rPr>
                <w:rFonts w:asciiTheme="minorHAnsi" w:hAnsiTheme="minorHAnsi" w:cstheme="minorHAnsi"/>
                <w:sz w:val="20"/>
                <w:szCs w:val="20"/>
              </w:rPr>
              <w:t>Webové grafické rozhraní (WUR)</w:t>
            </w:r>
          </w:p>
        </w:tc>
        <w:tc>
          <w:tcPr>
            <w:tcW w:w="680" w:type="pct"/>
            <w:gridSpan w:val="2"/>
            <w:tcBorders>
              <w:top w:val="double" w:sz="4" w:space="0" w:color="auto"/>
              <w:left w:val="double" w:sz="4" w:space="0" w:color="auto"/>
              <w:bottom w:val="double" w:sz="4" w:space="0" w:color="auto"/>
              <w:right w:val="double" w:sz="4" w:space="0" w:color="auto"/>
            </w:tcBorders>
            <w:vAlign w:val="center"/>
          </w:tcPr>
          <w:p w:rsidR="003E058C" w:rsidRPr="00143116" w:rsidRDefault="003E058C" w:rsidP="00DD0C0E">
            <w:pPr>
              <w:pStyle w:val="Zkladntext"/>
              <w:keepLines/>
              <w:widowControl w:val="0"/>
              <w:spacing w:after="0"/>
              <w:jc w:val="center"/>
              <w:rPr>
                <w:rFonts w:asciiTheme="minorHAnsi" w:hAnsiTheme="minorHAnsi" w:cstheme="minorHAnsi"/>
                <w:sz w:val="20"/>
                <w:szCs w:val="20"/>
                <w:highlight w:val="yellow"/>
              </w:rPr>
            </w:pPr>
            <w:r w:rsidRPr="00143116">
              <w:rPr>
                <w:rFonts w:asciiTheme="minorHAnsi" w:hAnsiTheme="minorHAnsi" w:cstheme="minorHAnsi"/>
                <w:sz w:val="20"/>
                <w:szCs w:val="20"/>
              </w:rPr>
              <w:t>WUR-001</w:t>
            </w:r>
          </w:p>
        </w:tc>
        <w:tc>
          <w:tcPr>
            <w:tcW w:w="492" w:type="pct"/>
            <w:tcBorders>
              <w:top w:val="double" w:sz="4" w:space="0" w:color="auto"/>
              <w:left w:val="double" w:sz="4" w:space="0" w:color="auto"/>
              <w:bottom w:val="double" w:sz="4" w:space="0" w:color="auto"/>
              <w:right w:val="double" w:sz="4" w:space="0" w:color="auto"/>
            </w:tcBorders>
            <w:vAlign w:val="center"/>
          </w:tcPr>
          <w:p w:rsidR="003E058C" w:rsidRPr="00143116" w:rsidRDefault="003E058C" w:rsidP="00DD0C0E">
            <w:pPr>
              <w:pStyle w:val="Zkladntext"/>
              <w:keepLines/>
              <w:widowControl w:val="0"/>
              <w:spacing w:after="0"/>
              <w:jc w:val="center"/>
              <w:rPr>
                <w:rFonts w:asciiTheme="minorHAnsi" w:hAnsiTheme="minorHAnsi" w:cstheme="minorHAnsi"/>
                <w:sz w:val="20"/>
                <w:szCs w:val="20"/>
                <w:highlight w:val="yellow"/>
              </w:rPr>
            </w:pPr>
            <w:r w:rsidRPr="00143116">
              <w:rPr>
                <w:rFonts w:asciiTheme="minorHAnsi" w:hAnsiTheme="minorHAnsi" w:cstheme="minorHAnsi"/>
                <w:sz w:val="20"/>
                <w:szCs w:val="20"/>
              </w:rPr>
              <w:t>Test</w:t>
            </w:r>
          </w:p>
        </w:tc>
        <w:tc>
          <w:tcPr>
            <w:tcW w:w="385" w:type="pct"/>
            <w:tcBorders>
              <w:top w:val="double" w:sz="4" w:space="0" w:color="auto"/>
              <w:left w:val="double" w:sz="4" w:space="0" w:color="auto"/>
              <w:bottom w:val="double" w:sz="4" w:space="0" w:color="auto"/>
              <w:right w:val="double" w:sz="4" w:space="0" w:color="auto"/>
            </w:tcBorders>
            <w:vAlign w:val="center"/>
          </w:tcPr>
          <w:p w:rsidR="003E058C" w:rsidRPr="00143116" w:rsidRDefault="003E058C" w:rsidP="00DD0C0E">
            <w:pPr>
              <w:pStyle w:val="Zkladntext"/>
              <w:keepLines/>
              <w:widowControl w:val="0"/>
              <w:spacing w:after="0"/>
              <w:jc w:val="center"/>
              <w:rPr>
                <w:rFonts w:asciiTheme="minorHAnsi" w:hAnsiTheme="minorHAnsi" w:cstheme="minorHAnsi"/>
                <w:sz w:val="20"/>
                <w:szCs w:val="20"/>
                <w:highlight w:val="yellow"/>
              </w:rPr>
            </w:pPr>
            <w:r w:rsidRPr="00143116">
              <w:rPr>
                <w:rFonts w:asciiTheme="minorHAnsi" w:hAnsiTheme="minorHAnsi" w:cstheme="minorHAnsi"/>
                <w:sz w:val="20"/>
                <w:szCs w:val="20"/>
              </w:rPr>
              <w:t>1,0</w:t>
            </w:r>
          </w:p>
        </w:tc>
      </w:tr>
      <w:tr w:rsidR="003E058C" w:rsidRPr="00143116" w:rsidTr="00DD0C0E">
        <w:trPr>
          <w:trHeight w:val="347"/>
        </w:trPr>
        <w:tc>
          <w:tcPr>
            <w:tcW w:w="4987" w:type="pct"/>
            <w:gridSpan w:val="9"/>
            <w:tcBorders>
              <w:top w:val="double" w:sz="4" w:space="0" w:color="auto"/>
              <w:left w:val="double" w:sz="4" w:space="0" w:color="auto"/>
              <w:bottom w:val="single" w:sz="6" w:space="0" w:color="auto"/>
              <w:right w:val="double" w:sz="4" w:space="0" w:color="auto"/>
            </w:tcBorders>
          </w:tcPr>
          <w:p w:rsidR="003E058C" w:rsidRPr="00143116" w:rsidRDefault="003E058C" w:rsidP="00EF5CB8">
            <w:pPr>
              <w:rPr>
                <w:rFonts w:asciiTheme="minorHAnsi" w:hAnsiTheme="minorHAnsi" w:cstheme="minorHAnsi"/>
                <w:sz w:val="20"/>
                <w:szCs w:val="20"/>
              </w:rPr>
            </w:pPr>
            <w:r w:rsidRPr="00143116">
              <w:rPr>
                <w:rFonts w:asciiTheme="minorHAnsi" w:hAnsiTheme="minorHAnsi" w:cstheme="minorHAnsi"/>
                <w:sz w:val="20"/>
                <w:szCs w:val="20"/>
              </w:rPr>
              <w:t xml:space="preserve">Maximální počet incidentů s prioritou 1 všech rozhraní s úrovní služby </w:t>
            </w:r>
            <w:r w:rsidR="00EF5CB8">
              <w:rPr>
                <w:rFonts w:asciiTheme="minorHAnsi" w:hAnsiTheme="minorHAnsi" w:cstheme="minorHAnsi"/>
                <w:sz w:val="20"/>
                <w:szCs w:val="20"/>
              </w:rPr>
              <w:t>Gold</w:t>
            </w:r>
            <w:r w:rsidR="00EF5CB8" w:rsidRPr="00143116">
              <w:rPr>
                <w:rFonts w:asciiTheme="minorHAnsi" w:hAnsiTheme="minorHAnsi" w:cstheme="minorHAnsi"/>
                <w:sz w:val="20"/>
                <w:szCs w:val="20"/>
              </w:rPr>
              <w:t xml:space="preserve"> </w:t>
            </w:r>
            <w:r w:rsidRPr="00143116">
              <w:rPr>
                <w:rFonts w:asciiTheme="minorHAnsi" w:hAnsiTheme="minorHAnsi" w:cstheme="minorHAnsi"/>
                <w:sz w:val="20"/>
                <w:szCs w:val="20"/>
              </w:rPr>
              <w:t xml:space="preserve">může být </w:t>
            </w:r>
            <w:r w:rsidR="00EF5CB8">
              <w:rPr>
                <w:rFonts w:asciiTheme="minorHAnsi" w:hAnsiTheme="minorHAnsi" w:cstheme="minorHAnsi"/>
                <w:sz w:val="20"/>
                <w:szCs w:val="20"/>
              </w:rPr>
              <w:t>2</w:t>
            </w:r>
            <w:r w:rsidRPr="00143116">
              <w:rPr>
                <w:rFonts w:asciiTheme="minorHAnsi" w:hAnsiTheme="minorHAnsi" w:cstheme="minorHAnsi"/>
                <w:sz w:val="20"/>
                <w:szCs w:val="20"/>
              </w:rPr>
              <w:t>. V případě překročení maximálního stanoveného počtu incidentů uplatní Objednatel slevu z ceny ve výši 0,1% ze Základní ceny.</w:t>
            </w:r>
          </w:p>
        </w:tc>
      </w:tr>
      <w:tr w:rsidR="003E058C" w:rsidRPr="00143116" w:rsidTr="00DD0C0E">
        <w:trPr>
          <w:trHeight w:val="347"/>
        </w:trPr>
        <w:tc>
          <w:tcPr>
            <w:tcW w:w="4987" w:type="pct"/>
            <w:gridSpan w:val="9"/>
            <w:tcBorders>
              <w:top w:val="double" w:sz="4" w:space="0" w:color="auto"/>
              <w:left w:val="double" w:sz="4" w:space="0" w:color="auto"/>
              <w:bottom w:val="single" w:sz="6" w:space="0" w:color="auto"/>
              <w:right w:val="double" w:sz="4" w:space="0" w:color="auto"/>
            </w:tcBorders>
          </w:tcPr>
          <w:p w:rsidR="003E058C" w:rsidRPr="00143116" w:rsidRDefault="003E058C" w:rsidP="00DD0C0E">
            <w:pPr>
              <w:pStyle w:val="Zkladntext"/>
              <w:keepLines/>
              <w:widowControl w:val="0"/>
              <w:spacing w:after="0"/>
              <w:rPr>
                <w:rFonts w:asciiTheme="minorHAnsi" w:hAnsiTheme="minorHAnsi" w:cstheme="minorHAnsi"/>
                <w:sz w:val="20"/>
                <w:szCs w:val="20"/>
              </w:rPr>
            </w:pPr>
            <w:r w:rsidRPr="00143116">
              <w:rPr>
                <w:rFonts w:asciiTheme="minorHAnsi" w:hAnsiTheme="minorHAnsi" w:cstheme="minorHAnsi"/>
                <w:sz w:val="20"/>
                <w:szCs w:val="20"/>
              </w:rPr>
              <w:t>Popis jednotlivých rozhraní, přístupových a měřících bodů je součástí provozní dokumentace.</w:t>
            </w:r>
          </w:p>
        </w:tc>
      </w:tr>
    </w:tbl>
    <w:p w:rsidR="003E058C" w:rsidRPr="003E058C" w:rsidRDefault="003E058C" w:rsidP="003E058C">
      <w:pPr>
        <w:pStyle w:val="RLTextlnkuslovan"/>
        <w:numPr>
          <w:ilvl w:val="0"/>
          <w:numId w:val="0"/>
        </w:numPr>
        <w:ind w:left="1474"/>
        <w:rPr>
          <w:lang w:eastAsia="en-US"/>
        </w:rPr>
      </w:pPr>
    </w:p>
    <w:p w:rsidR="006F24AD" w:rsidRPr="00143116" w:rsidRDefault="006F24AD" w:rsidP="00C301EE">
      <w:pPr>
        <w:pStyle w:val="RLlneksmlouvy"/>
        <w:rPr>
          <w:sz w:val="20"/>
          <w:szCs w:val="20"/>
        </w:rPr>
      </w:pPr>
      <w:r w:rsidRPr="00143116">
        <w:rPr>
          <w:sz w:val="20"/>
          <w:szCs w:val="20"/>
        </w:rPr>
        <w:t>ID: HR-001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7"/>
        <w:gridCol w:w="5066"/>
        <w:gridCol w:w="1133"/>
        <w:gridCol w:w="1120"/>
      </w:tblGrid>
      <w:tr w:rsidR="006F24AD" w:rsidRPr="00143116" w:rsidTr="00D00824">
        <w:trPr>
          <w:trHeight w:val="347"/>
        </w:trPr>
        <w:tc>
          <w:tcPr>
            <w:tcW w:w="1059" w:type="pct"/>
            <w:tcBorders>
              <w:top w:val="double" w:sz="4" w:space="0" w:color="auto"/>
              <w:left w:val="double" w:sz="4" w:space="0" w:color="auto"/>
              <w:bottom w:val="double" w:sz="4" w:space="0" w:color="auto"/>
              <w:right w:val="single" w:sz="6" w:space="0" w:color="auto"/>
            </w:tcBorders>
            <w:shd w:val="clear" w:color="auto" w:fill="00B050"/>
            <w:vAlign w:val="center"/>
          </w:tcPr>
          <w:p w:rsidR="006F24AD" w:rsidRPr="00143116" w:rsidRDefault="006F24AD" w:rsidP="00627628">
            <w:pPr>
              <w:pStyle w:val="Zkladntext"/>
              <w:keepLines/>
              <w:widowControl w:val="0"/>
              <w:spacing w:after="0"/>
              <w:rPr>
                <w:rFonts w:ascii="Calibri" w:hAnsi="Calibri"/>
                <w:b/>
                <w:sz w:val="20"/>
                <w:szCs w:val="20"/>
              </w:rPr>
            </w:pPr>
            <w:r w:rsidRPr="00143116">
              <w:rPr>
                <w:rFonts w:ascii="Calibri" w:hAnsi="Calibri"/>
                <w:b/>
                <w:sz w:val="20"/>
                <w:szCs w:val="20"/>
              </w:rPr>
              <w:t>OZNAČENÍ SLUŽBY</w:t>
            </w:r>
          </w:p>
        </w:tc>
        <w:tc>
          <w:tcPr>
            <w:tcW w:w="2728" w:type="pct"/>
            <w:tcBorders>
              <w:top w:val="double" w:sz="4" w:space="0" w:color="auto"/>
              <w:left w:val="single" w:sz="6" w:space="0" w:color="auto"/>
              <w:bottom w:val="double" w:sz="4" w:space="0" w:color="auto"/>
            </w:tcBorders>
            <w:vAlign w:val="center"/>
          </w:tcPr>
          <w:p w:rsidR="006F24AD" w:rsidRPr="00143116" w:rsidRDefault="006F24AD" w:rsidP="00627628">
            <w:pPr>
              <w:pStyle w:val="Zkladntext"/>
              <w:keepLines/>
              <w:widowControl w:val="0"/>
              <w:spacing w:after="0"/>
              <w:rPr>
                <w:rFonts w:ascii="Calibri" w:hAnsi="Calibri"/>
                <w:b/>
                <w:sz w:val="20"/>
                <w:szCs w:val="20"/>
              </w:rPr>
            </w:pPr>
            <w:r w:rsidRPr="00143116">
              <w:rPr>
                <w:rFonts w:ascii="Calibri" w:hAnsi="Calibri"/>
                <w:b/>
                <w:sz w:val="20"/>
                <w:szCs w:val="20"/>
              </w:rPr>
              <w:t>REG/HR</w:t>
            </w:r>
          </w:p>
        </w:tc>
        <w:tc>
          <w:tcPr>
            <w:tcW w:w="610" w:type="pct"/>
            <w:tcBorders>
              <w:top w:val="double" w:sz="4" w:space="0" w:color="auto"/>
              <w:bottom w:val="double" w:sz="4" w:space="0" w:color="auto"/>
            </w:tcBorders>
            <w:shd w:val="clear" w:color="auto" w:fill="00B050"/>
            <w:vAlign w:val="center"/>
          </w:tcPr>
          <w:p w:rsidR="006F24AD" w:rsidRPr="00143116" w:rsidRDefault="006F24AD" w:rsidP="00627628">
            <w:pPr>
              <w:pStyle w:val="Zkladntext"/>
              <w:keepLines/>
              <w:widowControl w:val="0"/>
              <w:spacing w:after="0"/>
              <w:rPr>
                <w:rFonts w:ascii="Calibri" w:hAnsi="Calibri"/>
                <w:b/>
                <w:sz w:val="20"/>
                <w:szCs w:val="20"/>
              </w:rPr>
            </w:pPr>
            <w:r w:rsidRPr="00143116">
              <w:rPr>
                <w:rFonts w:ascii="Calibri" w:hAnsi="Calibri"/>
                <w:b/>
                <w:sz w:val="20"/>
                <w:szCs w:val="20"/>
              </w:rPr>
              <w:t>TYP KL:</w:t>
            </w:r>
          </w:p>
        </w:tc>
        <w:tc>
          <w:tcPr>
            <w:tcW w:w="603" w:type="pct"/>
            <w:tcBorders>
              <w:top w:val="double" w:sz="4" w:space="0" w:color="auto"/>
              <w:bottom w:val="double" w:sz="4" w:space="0" w:color="auto"/>
              <w:right w:val="double" w:sz="4" w:space="0" w:color="auto"/>
            </w:tcBorders>
            <w:vAlign w:val="center"/>
          </w:tcPr>
          <w:p w:rsidR="006F24AD" w:rsidRPr="00143116" w:rsidRDefault="006F24AD" w:rsidP="00627628">
            <w:pPr>
              <w:pStyle w:val="Zkladntext"/>
              <w:keepLines/>
              <w:widowControl w:val="0"/>
              <w:spacing w:after="0"/>
              <w:jc w:val="right"/>
              <w:rPr>
                <w:rFonts w:ascii="Calibri" w:hAnsi="Calibri"/>
                <w:b/>
                <w:sz w:val="20"/>
                <w:szCs w:val="20"/>
              </w:rPr>
            </w:pPr>
            <w:r w:rsidRPr="00143116">
              <w:rPr>
                <w:rFonts w:ascii="Calibri" w:hAnsi="Calibri"/>
                <w:b/>
                <w:sz w:val="20"/>
                <w:szCs w:val="20"/>
              </w:rPr>
              <w:t>AD HOC</w:t>
            </w:r>
          </w:p>
        </w:tc>
      </w:tr>
      <w:tr w:rsidR="006F24AD" w:rsidRPr="00143116" w:rsidTr="00D00824">
        <w:trPr>
          <w:trHeight w:val="347"/>
        </w:trPr>
        <w:tc>
          <w:tcPr>
            <w:tcW w:w="1059" w:type="pct"/>
            <w:tcBorders>
              <w:top w:val="double" w:sz="4" w:space="0" w:color="auto"/>
              <w:left w:val="double" w:sz="4" w:space="0" w:color="auto"/>
              <w:bottom w:val="double" w:sz="4" w:space="0" w:color="auto"/>
              <w:right w:val="single" w:sz="6" w:space="0" w:color="auto"/>
            </w:tcBorders>
            <w:vAlign w:val="center"/>
          </w:tcPr>
          <w:p w:rsidR="006F24AD" w:rsidRPr="00143116" w:rsidRDefault="006F24AD" w:rsidP="00627628">
            <w:pPr>
              <w:pStyle w:val="Zkladntext"/>
              <w:keepLines/>
              <w:widowControl w:val="0"/>
              <w:spacing w:after="0"/>
              <w:rPr>
                <w:rFonts w:ascii="Calibri" w:hAnsi="Calibri"/>
                <w:b/>
                <w:sz w:val="20"/>
                <w:szCs w:val="20"/>
              </w:rPr>
            </w:pPr>
            <w:r w:rsidRPr="00143116">
              <w:rPr>
                <w:rFonts w:ascii="Calibri" w:hAnsi="Calibri"/>
                <w:b/>
                <w:sz w:val="20"/>
                <w:szCs w:val="20"/>
              </w:rPr>
              <w:t>Název služby</w:t>
            </w:r>
          </w:p>
        </w:tc>
        <w:tc>
          <w:tcPr>
            <w:tcW w:w="3941" w:type="pct"/>
            <w:gridSpan w:val="3"/>
            <w:tcBorders>
              <w:top w:val="double" w:sz="4" w:space="0" w:color="auto"/>
              <w:left w:val="single" w:sz="6" w:space="0" w:color="auto"/>
              <w:bottom w:val="double" w:sz="4" w:space="0" w:color="auto"/>
              <w:right w:val="double" w:sz="4" w:space="0" w:color="auto"/>
            </w:tcBorders>
            <w:vAlign w:val="center"/>
          </w:tcPr>
          <w:p w:rsidR="006F24AD" w:rsidRPr="00143116" w:rsidRDefault="006F24AD" w:rsidP="00960D05">
            <w:pPr>
              <w:pStyle w:val="Zkladntext"/>
              <w:keepLines/>
              <w:widowControl w:val="0"/>
              <w:spacing w:after="0"/>
              <w:rPr>
                <w:rFonts w:ascii="Calibri" w:hAnsi="Calibri"/>
                <w:sz w:val="20"/>
                <w:szCs w:val="20"/>
              </w:rPr>
            </w:pPr>
            <w:r w:rsidRPr="00143116">
              <w:rPr>
                <w:rFonts w:ascii="Calibri" w:hAnsi="Calibri"/>
                <w:b/>
                <w:sz w:val="20"/>
                <w:szCs w:val="20"/>
              </w:rPr>
              <w:t xml:space="preserve">Rozvoj </w:t>
            </w:r>
            <w:r w:rsidR="00960D05" w:rsidRPr="00143116">
              <w:rPr>
                <w:rFonts w:ascii="Calibri" w:hAnsi="Calibri"/>
                <w:b/>
                <w:sz w:val="20"/>
                <w:szCs w:val="20"/>
              </w:rPr>
              <w:t>ISND</w:t>
            </w:r>
          </w:p>
        </w:tc>
      </w:tr>
      <w:tr w:rsidR="006F24AD" w:rsidRPr="00143116" w:rsidTr="00D00824">
        <w:trPr>
          <w:trHeight w:val="347"/>
        </w:trPr>
        <w:tc>
          <w:tcPr>
            <w:tcW w:w="1059" w:type="pct"/>
            <w:tcBorders>
              <w:top w:val="single" w:sz="6" w:space="0" w:color="auto"/>
              <w:left w:val="double" w:sz="4" w:space="0" w:color="auto"/>
              <w:bottom w:val="single" w:sz="6" w:space="0" w:color="auto"/>
              <w:right w:val="single" w:sz="6" w:space="0" w:color="auto"/>
            </w:tcBorders>
            <w:vAlign w:val="center"/>
          </w:tcPr>
          <w:p w:rsidR="006F24AD" w:rsidRPr="00143116" w:rsidRDefault="006F24AD" w:rsidP="00627628">
            <w:pPr>
              <w:pStyle w:val="Zkladntext"/>
              <w:keepLines/>
              <w:widowControl w:val="0"/>
              <w:spacing w:after="0"/>
              <w:rPr>
                <w:rFonts w:ascii="Calibri" w:hAnsi="Calibri"/>
                <w:b/>
                <w:sz w:val="20"/>
                <w:szCs w:val="20"/>
              </w:rPr>
            </w:pPr>
            <w:r w:rsidRPr="00143116">
              <w:rPr>
                <w:rFonts w:ascii="Calibri" w:hAnsi="Calibri"/>
                <w:b/>
                <w:sz w:val="20"/>
                <w:szCs w:val="20"/>
              </w:rPr>
              <w:t>Zkrácený popis služby</w:t>
            </w:r>
          </w:p>
        </w:tc>
        <w:tc>
          <w:tcPr>
            <w:tcW w:w="3941" w:type="pct"/>
            <w:gridSpan w:val="3"/>
            <w:tcBorders>
              <w:top w:val="single" w:sz="6" w:space="0" w:color="auto"/>
              <w:left w:val="single" w:sz="6" w:space="0" w:color="auto"/>
              <w:bottom w:val="single" w:sz="6" w:space="0" w:color="auto"/>
              <w:right w:val="double" w:sz="4" w:space="0" w:color="auto"/>
            </w:tcBorders>
            <w:vAlign w:val="center"/>
          </w:tcPr>
          <w:p w:rsidR="006F24AD" w:rsidRPr="00143116" w:rsidRDefault="00606A76" w:rsidP="00960D05">
            <w:pPr>
              <w:pStyle w:val="Zkladntext"/>
              <w:keepLines/>
              <w:widowControl w:val="0"/>
              <w:spacing w:after="0"/>
              <w:rPr>
                <w:rFonts w:ascii="Calibri" w:hAnsi="Calibri"/>
                <w:sz w:val="20"/>
                <w:szCs w:val="20"/>
                <w:highlight w:val="yellow"/>
              </w:rPr>
            </w:pPr>
            <w:r w:rsidRPr="00143116">
              <w:rPr>
                <w:rFonts w:ascii="Calibri" w:hAnsi="Calibri"/>
                <w:b/>
                <w:sz w:val="20"/>
                <w:szCs w:val="20"/>
              </w:rPr>
              <w:t>Služby rozvoje</w:t>
            </w:r>
            <w:r w:rsidR="0078057B" w:rsidRPr="00143116">
              <w:rPr>
                <w:rFonts w:ascii="Calibri" w:hAnsi="Calibri"/>
                <w:b/>
                <w:sz w:val="20"/>
                <w:szCs w:val="20"/>
              </w:rPr>
              <w:t xml:space="preserve"> </w:t>
            </w:r>
            <w:r w:rsidR="00960D05" w:rsidRPr="00143116">
              <w:rPr>
                <w:rFonts w:ascii="Calibri" w:hAnsi="Calibri"/>
                <w:b/>
                <w:sz w:val="20"/>
                <w:szCs w:val="20"/>
              </w:rPr>
              <w:t>ISND</w:t>
            </w:r>
          </w:p>
        </w:tc>
      </w:tr>
      <w:tr w:rsidR="006F24AD" w:rsidRPr="00143116" w:rsidTr="00D00824">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rsidR="006F24AD" w:rsidRPr="00143116" w:rsidRDefault="006F24AD" w:rsidP="00627628">
            <w:pPr>
              <w:keepLines/>
              <w:widowControl w:val="0"/>
              <w:spacing w:after="0" w:line="288" w:lineRule="auto"/>
              <w:rPr>
                <w:sz w:val="20"/>
                <w:szCs w:val="20"/>
              </w:rPr>
            </w:pPr>
            <w:r w:rsidRPr="00143116">
              <w:rPr>
                <w:b/>
                <w:sz w:val="20"/>
                <w:szCs w:val="20"/>
              </w:rPr>
              <w:t>ROZSAH POŽADOVANÝCH ČINNOSTÍ</w:t>
            </w:r>
          </w:p>
        </w:tc>
      </w:tr>
      <w:tr w:rsidR="006F24AD" w:rsidRPr="00143116" w:rsidTr="00D00824">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tcPr>
          <w:p w:rsidR="006F24AD" w:rsidRPr="00143116" w:rsidRDefault="006F24AD" w:rsidP="00627628">
            <w:pPr>
              <w:keepLines/>
              <w:widowControl w:val="0"/>
              <w:spacing w:line="288" w:lineRule="auto"/>
              <w:contextualSpacing/>
              <w:rPr>
                <w:rFonts w:cs="Arial"/>
                <w:b/>
                <w:sz w:val="20"/>
                <w:szCs w:val="20"/>
                <w:u w:val="single"/>
              </w:rPr>
            </w:pPr>
            <w:r w:rsidRPr="00143116">
              <w:rPr>
                <w:rFonts w:cs="Arial"/>
                <w:b/>
                <w:sz w:val="20"/>
                <w:szCs w:val="20"/>
                <w:u w:val="single"/>
              </w:rPr>
              <w:t>Aplikačně specifické služby</w:t>
            </w:r>
          </w:p>
          <w:p w:rsidR="001D1DB2" w:rsidRPr="00143116" w:rsidRDefault="001D1DB2" w:rsidP="006937DC">
            <w:pPr>
              <w:pStyle w:val="Odstavecseseznamem"/>
              <w:keepLines/>
              <w:widowControl w:val="0"/>
              <w:spacing w:before="20" w:after="20" w:line="288" w:lineRule="auto"/>
              <w:ind w:left="0"/>
              <w:contextualSpacing/>
              <w:rPr>
                <w:sz w:val="20"/>
                <w:szCs w:val="20"/>
              </w:rPr>
            </w:pPr>
            <w:r w:rsidRPr="00143116">
              <w:rPr>
                <w:sz w:val="20"/>
                <w:szCs w:val="20"/>
              </w:rPr>
              <w:t xml:space="preserve">Služba rozvoj </w:t>
            </w:r>
            <w:r w:rsidR="00960D05" w:rsidRPr="00143116">
              <w:rPr>
                <w:sz w:val="20"/>
                <w:szCs w:val="20"/>
              </w:rPr>
              <w:t>ISND</w:t>
            </w:r>
            <w:r w:rsidRPr="00143116">
              <w:rPr>
                <w:sz w:val="20"/>
                <w:szCs w:val="20"/>
              </w:rPr>
              <w:t xml:space="preserve"> a realizace požadavků Objednatele ve vazbě na strategické cíle a změny procesů v rámci rozvoje ICT MZe. Služba bude využívána na základě zadání Objednatele k provádění úprav </w:t>
            </w:r>
            <w:r w:rsidR="00960D05" w:rsidRPr="00143116">
              <w:rPr>
                <w:sz w:val="20"/>
                <w:szCs w:val="20"/>
              </w:rPr>
              <w:t>ISND</w:t>
            </w:r>
            <w:r w:rsidRPr="00143116">
              <w:rPr>
                <w:sz w:val="20"/>
                <w:szCs w:val="20"/>
              </w:rPr>
              <w:t xml:space="preserve"> v požadovaném rozsahu, kvalitě, ceně a času dle KL. Služba umožňuje využívat kapacity Poskytovatele zejména na následující činnosti:</w:t>
            </w:r>
          </w:p>
          <w:p w:rsidR="006F24AD" w:rsidRPr="00143116" w:rsidRDefault="006F24AD"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Detailní analýzu požadavk</w:t>
            </w:r>
            <w:r w:rsidR="001D1DB2" w:rsidRPr="00143116">
              <w:rPr>
                <w:sz w:val="20"/>
                <w:szCs w:val="20"/>
              </w:rPr>
              <w:t>ů</w:t>
            </w:r>
            <w:r w:rsidRPr="00143116">
              <w:rPr>
                <w:sz w:val="20"/>
                <w:szCs w:val="20"/>
              </w:rPr>
              <w:t>.</w:t>
            </w:r>
          </w:p>
          <w:p w:rsidR="006F24AD" w:rsidRPr="00143116" w:rsidRDefault="006F24AD"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Realizaci na vývojovém prostředí Poskytovatele včetně důkladného otestování.</w:t>
            </w:r>
          </w:p>
          <w:p w:rsidR="006F24AD" w:rsidRPr="00143116" w:rsidRDefault="006F24AD"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Nasazení na testovací prostředí MZe.</w:t>
            </w:r>
          </w:p>
          <w:p w:rsidR="006F24AD" w:rsidRPr="00143116" w:rsidRDefault="006F24AD"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 xml:space="preserve">Součinnost při </w:t>
            </w:r>
            <w:r w:rsidR="001D1DB2" w:rsidRPr="00143116">
              <w:rPr>
                <w:sz w:val="20"/>
                <w:szCs w:val="20"/>
              </w:rPr>
              <w:t xml:space="preserve">testování a </w:t>
            </w:r>
            <w:r w:rsidRPr="00143116">
              <w:rPr>
                <w:sz w:val="20"/>
                <w:szCs w:val="20"/>
              </w:rPr>
              <w:t>akceptaci.</w:t>
            </w:r>
          </w:p>
          <w:p w:rsidR="006F24AD" w:rsidRPr="00143116" w:rsidRDefault="001D1DB2"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 xml:space="preserve">Nasazení z testovacího </w:t>
            </w:r>
            <w:r w:rsidR="006F24AD" w:rsidRPr="00143116">
              <w:rPr>
                <w:sz w:val="20"/>
                <w:szCs w:val="20"/>
              </w:rPr>
              <w:t>na produkční prostředí MZe.</w:t>
            </w:r>
          </w:p>
          <w:p w:rsidR="006F24AD" w:rsidRPr="00143116" w:rsidRDefault="006F24AD"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 xml:space="preserve">Aktualizaci dokumentace. </w:t>
            </w:r>
          </w:p>
          <w:p w:rsidR="00A16886" w:rsidRPr="00143116" w:rsidRDefault="00B937FD"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Kvalitativní zvyšování úrovně služeb</w:t>
            </w:r>
            <w:r w:rsidR="00960D05" w:rsidRPr="00143116">
              <w:rPr>
                <w:sz w:val="20"/>
                <w:szCs w:val="20"/>
              </w:rPr>
              <w:t>.</w:t>
            </w:r>
          </w:p>
          <w:p w:rsidR="006937DC" w:rsidRPr="00143116" w:rsidRDefault="00B937FD"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lastRenderedPageBreak/>
              <w:t xml:space="preserve">Koordinaci s ostatními dodavateli </w:t>
            </w:r>
            <w:r w:rsidR="00960D05" w:rsidRPr="00143116">
              <w:rPr>
                <w:sz w:val="20"/>
                <w:szCs w:val="20"/>
              </w:rPr>
              <w:t xml:space="preserve">a uživateli </w:t>
            </w:r>
            <w:r w:rsidRPr="00143116">
              <w:rPr>
                <w:sz w:val="20"/>
                <w:szCs w:val="20"/>
              </w:rPr>
              <w:t>při nasazování úprav.</w:t>
            </w:r>
          </w:p>
          <w:p w:rsidR="00754805" w:rsidRPr="00143116" w:rsidRDefault="00754805" w:rsidP="003614D4">
            <w:pPr>
              <w:pStyle w:val="Odstavecseseznamem"/>
              <w:keepLines/>
              <w:widowControl w:val="0"/>
              <w:numPr>
                <w:ilvl w:val="0"/>
                <w:numId w:val="60"/>
              </w:numPr>
              <w:spacing w:before="20" w:after="20" w:line="288" w:lineRule="auto"/>
              <w:contextualSpacing/>
              <w:rPr>
                <w:sz w:val="20"/>
                <w:szCs w:val="20"/>
              </w:rPr>
            </w:pPr>
            <w:r w:rsidRPr="00143116">
              <w:rPr>
                <w:sz w:val="20"/>
                <w:szCs w:val="20"/>
              </w:rPr>
              <w:t>Konzultační podpora.</w:t>
            </w:r>
          </w:p>
          <w:p w:rsidR="001D1DB2" w:rsidRPr="00143116" w:rsidRDefault="001D1DB2" w:rsidP="001D1DB2">
            <w:pPr>
              <w:keepLines/>
              <w:widowControl w:val="0"/>
              <w:spacing w:before="20" w:after="20" w:line="288" w:lineRule="auto"/>
              <w:contextualSpacing/>
              <w:rPr>
                <w:sz w:val="20"/>
                <w:szCs w:val="20"/>
              </w:rPr>
            </w:pPr>
            <w:r w:rsidRPr="00143116">
              <w:rPr>
                <w:sz w:val="20"/>
                <w:szCs w:val="20"/>
              </w:rPr>
              <w:t>Dodávka této služby bude prováděna v souladu se zavedenými procesy vycházející z metodiky ITIL.</w:t>
            </w:r>
          </w:p>
        </w:tc>
      </w:tr>
      <w:tr w:rsidR="006F24AD" w:rsidRPr="00143116" w:rsidTr="00D00824">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tcPr>
          <w:p w:rsidR="006F24AD" w:rsidRPr="00143116" w:rsidRDefault="006F24AD" w:rsidP="00627628">
            <w:pPr>
              <w:rPr>
                <w:sz w:val="20"/>
                <w:szCs w:val="20"/>
              </w:rPr>
            </w:pPr>
            <w:r w:rsidRPr="00143116">
              <w:rPr>
                <w:rFonts w:eastAsia="Calibri"/>
                <w:b/>
                <w:sz w:val="20"/>
                <w:szCs w:val="20"/>
                <w:lang w:eastAsia="en-US"/>
              </w:rPr>
              <w:lastRenderedPageBreak/>
              <w:t>Vyhodnocení služby</w:t>
            </w:r>
          </w:p>
        </w:tc>
      </w:tr>
      <w:tr w:rsidR="006F24AD" w:rsidRPr="00143116" w:rsidTr="00D00824">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6F24AD" w:rsidRPr="00143116" w:rsidRDefault="006F24AD" w:rsidP="00627628">
            <w:pPr>
              <w:rPr>
                <w:rFonts w:eastAsia="Calibri"/>
                <w:sz w:val="20"/>
                <w:szCs w:val="20"/>
                <w:lang w:eastAsia="en-US"/>
              </w:rPr>
            </w:pPr>
            <w:r w:rsidRPr="00143116">
              <w:rPr>
                <w:rFonts w:eastAsia="Calibri"/>
                <w:sz w:val="20"/>
                <w:szCs w:val="20"/>
                <w:lang w:eastAsia="en-US"/>
              </w:rPr>
              <w:t xml:space="preserve">Služba bude vyhodnocována na základě předávacího protokolu. </w:t>
            </w:r>
          </w:p>
          <w:p w:rsidR="001D1DB2" w:rsidRPr="00143116" w:rsidRDefault="001D1DB2" w:rsidP="001D1DB2">
            <w:pPr>
              <w:rPr>
                <w:rFonts w:eastAsia="Calibri"/>
                <w:sz w:val="20"/>
                <w:szCs w:val="20"/>
                <w:lang w:eastAsia="en-US"/>
              </w:rPr>
            </w:pPr>
            <w:r w:rsidRPr="00143116">
              <w:rPr>
                <w:rFonts w:eastAsia="Calibri"/>
                <w:sz w:val="20"/>
                <w:szCs w:val="20"/>
                <w:lang w:eastAsia="en-US"/>
              </w:rPr>
              <w:t xml:space="preserve">Služby budou předávány na základě předávacího a akceptačního protokolu mezi Objednatelem a Poskytovatelem stanovenou vzájemně odsouhlasenou formou a úrovní dokumentace. Podkladem pro akceptaci budou dílčí protokoly o provedených jednotlivých úkonech služeb, které budou vždy přílohou akceptačního protokolu. </w:t>
            </w:r>
          </w:p>
          <w:p w:rsidR="001D1DB2" w:rsidRPr="00143116" w:rsidRDefault="001D1DB2" w:rsidP="001D1DB2">
            <w:pPr>
              <w:rPr>
                <w:rFonts w:eastAsia="Calibri"/>
                <w:sz w:val="20"/>
                <w:szCs w:val="20"/>
                <w:lang w:eastAsia="en-US"/>
              </w:rPr>
            </w:pPr>
            <w:r w:rsidRPr="00143116">
              <w:rPr>
                <w:rFonts w:eastAsia="Calibri"/>
                <w:sz w:val="20"/>
                <w:szCs w:val="20"/>
                <w:lang w:eastAsia="en-US"/>
              </w:rPr>
              <w:t>Na základě vzájemného odsouhlasení Poskytovatele a Objednatele mohou být stanoveny na konkrétní řešení další kvalitativní ukazatele.</w:t>
            </w:r>
          </w:p>
        </w:tc>
      </w:tr>
    </w:tbl>
    <w:p w:rsidR="00911B4A" w:rsidRDefault="00911B4A" w:rsidP="00E6670E"/>
    <w:p w:rsidR="006F24AD" w:rsidRPr="00143116" w:rsidRDefault="006F24AD" w:rsidP="00C301EE">
      <w:pPr>
        <w:pStyle w:val="RLlneksmlouvy"/>
        <w:rPr>
          <w:sz w:val="20"/>
          <w:szCs w:val="20"/>
        </w:rPr>
      </w:pPr>
      <w:r w:rsidRPr="00143116">
        <w:rPr>
          <w:sz w:val="20"/>
          <w:szCs w:val="20"/>
        </w:rPr>
        <w:t>Souhrnná tabulka standardních aplikačních služeb a služeb podpory 2. a 3. úrovně</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418"/>
        <w:gridCol w:w="1701"/>
        <w:gridCol w:w="1559"/>
        <w:gridCol w:w="1559"/>
      </w:tblGrid>
      <w:tr w:rsidR="00B50AB4" w:rsidRPr="00143116" w:rsidTr="00B50AB4">
        <w:trPr>
          <w:trHeight w:val="444"/>
        </w:trPr>
        <w:tc>
          <w:tcPr>
            <w:tcW w:w="1242" w:type="dxa"/>
            <w:vMerge w:val="restart"/>
            <w:shd w:val="clear" w:color="auto" w:fill="00B050"/>
            <w:vAlign w:val="center"/>
          </w:tcPr>
          <w:p w:rsidR="00B50AB4" w:rsidRPr="00143116" w:rsidRDefault="00B50AB4" w:rsidP="003C6F9E">
            <w:pPr>
              <w:spacing w:after="0" w:line="240" w:lineRule="auto"/>
              <w:rPr>
                <w:b/>
                <w:color w:val="000000"/>
                <w:sz w:val="20"/>
                <w:szCs w:val="20"/>
              </w:rPr>
            </w:pPr>
            <w:r w:rsidRPr="00143116">
              <w:rPr>
                <w:b/>
                <w:color w:val="000000"/>
                <w:sz w:val="20"/>
                <w:szCs w:val="20"/>
              </w:rPr>
              <w:t>ID KL</w:t>
            </w:r>
          </w:p>
        </w:tc>
        <w:tc>
          <w:tcPr>
            <w:tcW w:w="1276" w:type="dxa"/>
            <w:vMerge w:val="restart"/>
            <w:shd w:val="clear" w:color="auto" w:fill="00B050"/>
            <w:vAlign w:val="center"/>
          </w:tcPr>
          <w:p w:rsidR="00B50AB4" w:rsidRPr="00143116" w:rsidRDefault="00B50AB4" w:rsidP="003C6F9E">
            <w:pPr>
              <w:spacing w:after="0" w:line="240" w:lineRule="auto"/>
              <w:jc w:val="center"/>
              <w:rPr>
                <w:b/>
                <w:color w:val="000000"/>
                <w:sz w:val="20"/>
                <w:szCs w:val="20"/>
              </w:rPr>
            </w:pPr>
            <w:r w:rsidRPr="00143116">
              <w:rPr>
                <w:b/>
                <w:color w:val="000000"/>
                <w:sz w:val="20"/>
                <w:szCs w:val="20"/>
              </w:rPr>
              <w:t>Název</w:t>
            </w:r>
          </w:p>
        </w:tc>
        <w:tc>
          <w:tcPr>
            <w:tcW w:w="3119" w:type="dxa"/>
            <w:gridSpan w:val="2"/>
            <w:shd w:val="clear" w:color="auto" w:fill="00B050"/>
            <w:vAlign w:val="center"/>
          </w:tcPr>
          <w:p w:rsidR="00B50AB4" w:rsidRPr="00143116" w:rsidRDefault="00B50AB4" w:rsidP="003C6F9E">
            <w:pPr>
              <w:spacing w:after="0" w:line="240" w:lineRule="auto"/>
              <w:jc w:val="center"/>
              <w:rPr>
                <w:b/>
                <w:color w:val="000000"/>
                <w:sz w:val="20"/>
                <w:szCs w:val="20"/>
              </w:rPr>
            </w:pPr>
            <w:r w:rsidRPr="00143116">
              <w:rPr>
                <w:b/>
                <w:color w:val="000000"/>
                <w:sz w:val="20"/>
                <w:szCs w:val="20"/>
              </w:rPr>
              <w:t>Standardní aplikační služby (SPR-001)</w:t>
            </w:r>
          </w:p>
        </w:tc>
        <w:tc>
          <w:tcPr>
            <w:tcW w:w="3118" w:type="dxa"/>
            <w:gridSpan w:val="2"/>
            <w:shd w:val="clear" w:color="auto" w:fill="00B050"/>
            <w:vAlign w:val="center"/>
          </w:tcPr>
          <w:p w:rsidR="00B50AB4" w:rsidRPr="00143116" w:rsidRDefault="00B50AB4" w:rsidP="003C6F9E">
            <w:pPr>
              <w:spacing w:after="0" w:line="240" w:lineRule="auto"/>
              <w:jc w:val="center"/>
              <w:rPr>
                <w:b/>
                <w:color w:val="000000"/>
                <w:sz w:val="20"/>
                <w:szCs w:val="20"/>
              </w:rPr>
            </w:pPr>
            <w:r w:rsidRPr="00143116">
              <w:rPr>
                <w:b/>
                <w:color w:val="000000"/>
                <w:sz w:val="20"/>
                <w:szCs w:val="20"/>
              </w:rPr>
              <w:t xml:space="preserve">Služby podpory 2. a 3. Úrovně (SUP-001) </w:t>
            </w:r>
          </w:p>
        </w:tc>
      </w:tr>
      <w:tr w:rsidR="00B50AB4" w:rsidRPr="00143116" w:rsidTr="00B50AB4">
        <w:tc>
          <w:tcPr>
            <w:tcW w:w="1242" w:type="dxa"/>
            <w:vMerge/>
            <w:shd w:val="clear" w:color="auto" w:fill="00B050"/>
            <w:vAlign w:val="center"/>
          </w:tcPr>
          <w:p w:rsidR="00B50AB4" w:rsidRPr="00143116" w:rsidRDefault="00B50AB4" w:rsidP="00627628">
            <w:pPr>
              <w:rPr>
                <w:b/>
                <w:sz w:val="20"/>
                <w:szCs w:val="20"/>
              </w:rPr>
            </w:pPr>
          </w:p>
        </w:tc>
        <w:tc>
          <w:tcPr>
            <w:tcW w:w="1276" w:type="dxa"/>
            <w:vMerge/>
            <w:shd w:val="clear" w:color="auto" w:fill="00B050"/>
            <w:vAlign w:val="center"/>
          </w:tcPr>
          <w:p w:rsidR="00B50AB4" w:rsidRPr="00143116" w:rsidRDefault="00B50AB4" w:rsidP="00627628">
            <w:pPr>
              <w:rPr>
                <w:b/>
                <w:sz w:val="20"/>
                <w:szCs w:val="20"/>
              </w:rPr>
            </w:pPr>
          </w:p>
        </w:tc>
        <w:tc>
          <w:tcPr>
            <w:tcW w:w="1418" w:type="dxa"/>
            <w:shd w:val="clear" w:color="auto" w:fill="00B050"/>
            <w:vAlign w:val="center"/>
          </w:tcPr>
          <w:p w:rsidR="00B50AB4" w:rsidRPr="00143116" w:rsidRDefault="00B50AB4" w:rsidP="003C6F9E">
            <w:pPr>
              <w:jc w:val="center"/>
              <w:rPr>
                <w:b/>
                <w:sz w:val="20"/>
                <w:szCs w:val="20"/>
              </w:rPr>
            </w:pPr>
            <w:r w:rsidRPr="00143116">
              <w:rPr>
                <w:b/>
                <w:sz w:val="20"/>
                <w:szCs w:val="20"/>
              </w:rPr>
              <w:t>Produkce</w:t>
            </w:r>
          </w:p>
        </w:tc>
        <w:tc>
          <w:tcPr>
            <w:tcW w:w="1701" w:type="dxa"/>
            <w:shd w:val="clear" w:color="auto" w:fill="00B050"/>
            <w:vAlign w:val="center"/>
          </w:tcPr>
          <w:p w:rsidR="00B50AB4" w:rsidRPr="00143116" w:rsidRDefault="00B50AB4" w:rsidP="003C6F9E">
            <w:pPr>
              <w:jc w:val="center"/>
              <w:rPr>
                <w:b/>
                <w:sz w:val="20"/>
                <w:szCs w:val="20"/>
              </w:rPr>
            </w:pPr>
            <w:r w:rsidRPr="00143116">
              <w:rPr>
                <w:b/>
                <w:sz w:val="20"/>
                <w:szCs w:val="20"/>
              </w:rPr>
              <w:t>Test</w:t>
            </w:r>
          </w:p>
        </w:tc>
        <w:tc>
          <w:tcPr>
            <w:tcW w:w="1559" w:type="dxa"/>
            <w:shd w:val="clear" w:color="auto" w:fill="00B050"/>
            <w:vAlign w:val="center"/>
          </w:tcPr>
          <w:p w:rsidR="00B50AB4" w:rsidRPr="00143116" w:rsidRDefault="00B50AB4" w:rsidP="003C6F9E">
            <w:pPr>
              <w:jc w:val="center"/>
              <w:rPr>
                <w:b/>
                <w:sz w:val="20"/>
                <w:szCs w:val="20"/>
              </w:rPr>
            </w:pPr>
            <w:r w:rsidRPr="00143116">
              <w:rPr>
                <w:b/>
                <w:sz w:val="20"/>
                <w:szCs w:val="20"/>
              </w:rPr>
              <w:t>Produkce</w:t>
            </w:r>
          </w:p>
        </w:tc>
        <w:tc>
          <w:tcPr>
            <w:tcW w:w="1559" w:type="dxa"/>
            <w:shd w:val="clear" w:color="auto" w:fill="00B050"/>
            <w:vAlign w:val="center"/>
          </w:tcPr>
          <w:p w:rsidR="00B50AB4" w:rsidRPr="00143116" w:rsidRDefault="00B50AB4" w:rsidP="003C6F9E">
            <w:pPr>
              <w:jc w:val="center"/>
              <w:rPr>
                <w:b/>
                <w:sz w:val="20"/>
                <w:szCs w:val="20"/>
              </w:rPr>
            </w:pPr>
            <w:r w:rsidRPr="00143116">
              <w:rPr>
                <w:b/>
                <w:sz w:val="20"/>
                <w:szCs w:val="20"/>
              </w:rPr>
              <w:t>Test</w:t>
            </w:r>
          </w:p>
        </w:tc>
      </w:tr>
      <w:tr w:rsidR="00B50AB4" w:rsidRPr="00143116" w:rsidTr="00B50AB4">
        <w:tc>
          <w:tcPr>
            <w:tcW w:w="1242" w:type="dxa"/>
            <w:shd w:val="clear" w:color="auto" w:fill="auto"/>
            <w:vAlign w:val="center"/>
          </w:tcPr>
          <w:p w:rsidR="00B50AB4" w:rsidRPr="00143116" w:rsidRDefault="00B50AB4" w:rsidP="00627628">
            <w:pPr>
              <w:rPr>
                <w:b/>
                <w:color w:val="000000"/>
                <w:sz w:val="20"/>
                <w:szCs w:val="20"/>
              </w:rPr>
            </w:pPr>
          </w:p>
          <w:p w:rsidR="00B50AB4" w:rsidRPr="00143116" w:rsidRDefault="00B50AB4" w:rsidP="00627628">
            <w:pPr>
              <w:rPr>
                <w:b/>
                <w:sz w:val="20"/>
                <w:szCs w:val="20"/>
              </w:rPr>
            </w:pPr>
            <w:r w:rsidRPr="00143116">
              <w:rPr>
                <w:rFonts w:asciiTheme="minorHAnsi" w:hAnsiTheme="minorHAnsi" w:cstheme="minorHAnsi"/>
                <w:sz w:val="20"/>
                <w:szCs w:val="20"/>
              </w:rPr>
              <w:t>ISND-001</w:t>
            </w:r>
          </w:p>
        </w:tc>
        <w:tc>
          <w:tcPr>
            <w:tcW w:w="1276" w:type="dxa"/>
            <w:shd w:val="clear" w:color="auto" w:fill="auto"/>
            <w:vAlign w:val="center"/>
          </w:tcPr>
          <w:p w:rsidR="00B50AB4" w:rsidRPr="00143116" w:rsidRDefault="00B50AB4" w:rsidP="00627628">
            <w:pPr>
              <w:rPr>
                <w:b/>
                <w:color w:val="000000"/>
                <w:sz w:val="20"/>
                <w:szCs w:val="20"/>
              </w:rPr>
            </w:pPr>
          </w:p>
          <w:p w:rsidR="00B50AB4" w:rsidRPr="00143116" w:rsidRDefault="00B50AB4" w:rsidP="00627628">
            <w:pPr>
              <w:rPr>
                <w:sz w:val="20"/>
                <w:szCs w:val="20"/>
              </w:rPr>
            </w:pPr>
            <w:r w:rsidRPr="00143116">
              <w:rPr>
                <w:rFonts w:asciiTheme="minorHAnsi" w:hAnsiTheme="minorHAnsi" w:cstheme="minorHAnsi"/>
                <w:sz w:val="20"/>
                <w:szCs w:val="20"/>
              </w:rPr>
              <w:t>REG/ISND</w:t>
            </w:r>
          </w:p>
        </w:tc>
        <w:tc>
          <w:tcPr>
            <w:tcW w:w="1418" w:type="dxa"/>
            <w:shd w:val="clear" w:color="auto" w:fill="auto"/>
          </w:tcPr>
          <w:p w:rsidR="00B50AB4" w:rsidRPr="00143116" w:rsidRDefault="00B50AB4" w:rsidP="00627628">
            <w:pPr>
              <w:rPr>
                <w:sz w:val="20"/>
                <w:szCs w:val="20"/>
              </w:rPr>
            </w:pPr>
          </w:p>
          <w:p w:rsidR="00B50AB4" w:rsidRPr="00143116" w:rsidRDefault="00D9431A" w:rsidP="00627628">
            <w:pPr>
              <w:rPr>
                <w:sz w:val="20"/>
                <w:szCs w:val="20"/>
              </w:rPr>
            </w:pPr>
            <w:r w:rsidRPr="00143116">
              <w:rPr>
                <w:sz w:val="20"/>
                <w:szCs w:val="20"/>
              </w:rPr>
              <w:t>Silver</w:t>
            </w:r>
          </w:p>
        </w:tc>
        <w:tc>
          <w:tcPr>
            <w:tcW w:w="1701" w:type="dxa"/>
            <w:shd w:val="clear" w:color="auto" w:fill="auto"/>
          </w:tcPr>
          <w:p w:rsidR="00B50AB4" w:rsidRPr="00143116" w:rsidRDefault="00B50AB4" w:rsidP="00627628">
            <w:pPr>
              <w:rPr>
                <w:sz w:val="20"/>
                <w:szCs w:val="20"/>
              </w:rPr>
            </w:pPr>
          </w:p>
          <w:p w:rsidR="00B50AB4" w:rsidRPr="00143116" w:rsidRDefault="00B50AB4" w:rsidP="00627628">
            <w:pPr>
              <w:rPr>
                <w:sz w:val="20"/>
                <w:szCs w:val="20"/>
              </w:rPr>
            </w:pPr>
            <w:r w:rsidRPr="00143116">
              <w:rPr>
                <w:sz w:val="20"/>
                <w:szCs w:val="20"/>
              </w:rPr>
              <w:t>Test</w:t>
            </w:r>
          </w:p>
        </w:tc>
        <w:tc>
          <w:tcPr>
            <w:tcW w:w="1559" w:type="dxa"/>
            <w:shd w:val="clear" w:color="auto" w:fill="auto"/>
          </w:tcPr>
          <w:p w:rsidR="00B50AB4" w:rsidRPr="00143116" w:rsidRDefault="00B50AB4" w:rsidP="00DD0C0E">
            <w:pPr>
              <w:rPr>
                <w:sz w:val="20"/>
                <w:szCs w:val="20"/>
              </w:rPr>
            </w:pPr>
          </w:p>
          <w:p w:rsidR="00B50AB4" w:rsidRPr="00143116" w:rsidRDefault="00D9431A" w:rsidP="004D4BF4">
            <w:pPr>
              <w:rPr>
                <w:sz w:val="20"/>
                <w:szCs w:val="20"/>
              </w:rPr>
            </w:pPr>
            <w:r w:rsidRPr="00143116">
              <w:rPr>
                <w:sz w:val="20"/>
                <w:szCs w:val="20"/>
              </w:rPr>
              <w:t>Silver</w:t>
            </w:r>
          </w:p>
        </w:tc>
        <w:tc>
          <w:tcPr>
            <w:tcW w:w="1559" w:type="dxa"/>
            <w:shd w:val="clear" w:color="auto" w:fill="auto"/>
          </w:tcPr>
          <w:p w:rsidR="00B50AB4" w:rsidRPr="00143116" w:rsidRDefault="00B50AB4" w:rsidP="00DD0C0E">
            <w:pPr>
              <w:rPr>
                <w:sz w:val="20"/>
                <w:szCs w:val="20"/>
              </w:rPr>
            </w:pPr>
          </w:p>
          <w:p w:rsidR="00B50AB4" w:rsidRPr="00143116" w:rsidRDefault="00B50AB4" w:rsidP="004D4BF4">
            <w:pPr>
              <w:rPr>
                <w:sz w:val="20"/>
                <w:szCs w:val="20"/>
              </w:rPr>
            </w:pPr>
            <w:r w:rsidRPr="00143116">
              <w:rPr>
                <w:sz w:val="20"/>
                <w:szCs w:val="20"/>
              </w:rPr>
              <w:t>Test</w:t>
            </w:r>
          </w:p>
        </w:tc>
      </w:tr>
    </w:tbl>
    <w:p w:rsidR="006F24AD" w:rsidRPr="00143116" w:rsidRDefault="006F24AD" w:rsidP="006F24AD">
      <w:pPr>
        <w:rPr>
          <w:sz w:val="20"/>
          <w:szCs w:val="20"/>
        </w:rPr>
      </w:pPr>
    </w:p>
    <w:p w:rsidR="002573E5" w:rsidRPr="00E6491C" w:rsidRDefault="002573E5" w:rsidP="006F24AD">
      <w:pPr>
        <w:rPr>
          <w:szCs w:val="22"/>
        </w:rPr>
        <w:sectPr w:rsidR="002573E5" w:rsidRPr="00E6491C" w:rsidSect="00D20963">
          <w:pgSz w:w="11906" w:h="16838"/>
          <w:pgMar w:top="1418" w:right="1418" w:bottom="1418" w:left="1418" w:header="709" w:footer="709" w:gutter="0"/>
          <w:cols w:space="708"/>
          <w:docGrid w:linePitch="360"/>
        </w:sectPr>
      </w:pPr>
    </w:p>
    <w:p w:rsidR="006F24AD" w:rsidRPr="00143116" w:rsidRDefault="006F24AD" w:rsidP="00660C9F">
      <w:pPr>
        <w:pStyle w:val="Nadpis1"/>
        <w:numPr>
          <w:ilvl w:val="0"/>
          <w:numId w:val="0"/>
        </w:numPr>
        <w:jc w:val="center"/>
        <w:rPr>
          <w:rFonts w:ascii="Calibri" w:hAnsi="Calibri"/>
          <w:sz w:val="20"/>
          <w:szCs w:val="20"/>
        </w:rPr>
      </w:pPr>
      <w:bookmarkStart w:id="230" w:name="_Příloha_č._2"/>
      <w:bookmarkStart w:id="231" w:name="Annex02"/>
      <w:bookmarkEnd w:id="230"/>
      <w:r w:rsidRPr="00143116">
        <w:rPr>
          <w:rFonts w:ascii="Calibri" w:hAnsi="Calibri"/>
          <w:sz w:val="20"/>
          <w:szCs w:val="20"/>
        </w:rPr>
        <w:lastRenderedPageBreak/>
        <w:t>Příloha č. 2</w:t>
      </w:r>
      <w:bookmarkEnd w:id="231"/>
    </w:p>
    <w:p w:rsidR="006F24AD" w:rsidRPr="00143116" w:rsidRDefault="006F24AD" w:rsidP="006F24AD">
      <w:pPr>
        <w:jc w:val="center"/>
        <w:rPr>
          <w:b/>
          <w:sz w:val="20"/>
          <w:szCs w:val="20"/>
          <w:lang w:eastAsia="en-US"/>
        </w:rPr>
      </w:pPr>
      <w:r w:rsidRPr="00143116">
        <w:rPr>
          <w:b/>
          <w:sz w:val="20"/>
          <w:szCs w:val="20"/>
          <w:lang w:eastAsia="en-US"/>
        </w:rPr>
        <w:t xml:space="preserve">Obecné </w:t>
      </w:r>
      <w:r w:rsidR="00CB18D8" w:rsidRPr="00143116">
        <w:rPr>
          <w:b/>
          <w:sz w:val="20"/>
          <w:szCs w:val="20"/>
          <w:lang w:eastAsia="en-US"/>
        </w:rPr>
        <w:t>parametry</w:t>
      </w:r>
      <w:r w:rsidR="0078057B" w:rsidRPr="00143116">
        <w:rPr>
          <w:b/>
          <w:sz w:val="20"/>
          <w:szCs w:val="20"/>
          <w:lang w:eastAsia="en-US"/>
        </w:rPr>
        <w:t xml:space="preserve"> </w:t>
      </w:r>
      <w:r w:rsidR="00CB18D8" w:rsidRPr="00143116">
        <w:rPr>
          <w:b/>
          <w:sz w:val="20"/>
          <w:szCs w:val="20"/>
          <w:lang w:eastAsia="en-US"/>
        </w:rPr>
        <w:t>S</w:t>
      </w:r>
      <w:r w:rsidRPr="00143116">
        <w:rPr>
          <w:b/>
          <w:sz w:val="20"/>
          <w:szCs w:val="20"/>
          <w:lang w:eastAsia="en-US"/>
        </w:rPr>
        <w:t>lužeb</w:t>
      </w:r>
    </w:p>
    <w:p w:rsidR="006F24AD" w:rsidRPr="00143116" w:rsidRDefault="006F24AD" w:rsidP="006F24AD">
      <w:pPr>
        <w:pStyle w:val="Nadpis1"/>
        <w:rPr>
          <w:rFonts w:ascii="Calibri" w:hAnsi="Calibri"/>
          <w:sz w:val="20"/>
          <w:szCs w:val="20"/>
        </w:rPr>
      </w:pPr>
      <w:r w:rsidRPr="00143116">
        <w:rPr>
          <w:rFonts w:ascii="Calibri" w:hAnsi="Calibri"/>
          <w:sz w:val="20"/>
          <w:szCs w:val="20"/>
        </w:rPr>
        <w:t>Preambule</w:t>
      </w:r>
    </w:p>
    <w:p w:rsidR="00D7244B" w:rsidRPr="00143116" w:rsidRDefault="00D7244B" w:rsidP="00D7244B">
      <w:pPr>
        <w:spacing w:line="320" w:lineRule="atLeast"/>
        <w:jc w:val="both"/>
        <w:rPr>
          <w:rFonts w:eastAsia="Calibri"/>
          <w:sz w:val="20"/>
          <w:szCs w:val="20"/>
          <w:lang w:eastAsia="en-US"/>
        </w:rPr>
      </w:pPr>
      <w:r w:rsidRPr="00143116">
        <w:rPr>
          <w:rFonts w:eastAsia="Calibri"/>
          <w:sz w:val="20"/>
          <w:szCs w:val="20"/>
          <w:lang w:eastAsia="en-US"/>
        </w:rPr>
        <w:t>Poskytovatel poskytuje Služby podle KL (katalogových listů) v </w:t>
      </w:r>
      <w:hyperlink w:anchor="_Příloha_č._1" w:history="1">
        <w:r w:rsidRPr="00143116">
          <w:rPr>
            <w:rStyle w:val="Hypertextovodkaz"/>
            <w:sz w:val="20"/>
            <w:szCs w:val="20"/>
          </w:rPr>
          <w:t>Příloze č. 1</w:t>
        </w:r>
      </w:hyperlink>
      <w:r w:rsidRPr="00143116">
        <w:rPr>
          <w:rFonts w:eastAsia="Calibri"/>
          <w:sz w:val="20"/>
          <w:szCs w:val="20"/>
          <w:lang w:eastAsia="en-US"/>
        </w:rPr>
        <w:t xml:space="preserve"> a KL v</w:t>
      </w:r>
      <w:r w:rsidR="003A0016">
        <w:rPr>
          <w:rFonts w:eastAsia="Calibri"/>
          <w:sz w:val="20"/>
          <w:szCs w:val="20"/>
          <w:lang w:eastAsia="en-US"/>
        </w:rPr>
        <w:t> </w:t>
      </w:r>
      <w:hyperlink w:anchor="_Příloha_č._2" w:history="1">
        <w:r w:rsidR="003A0016" w:rsidRPr="003A0016">
          <w:rPr>
            <w:rStyle w:val="Hypertextovodkaz"/>
            <w:rFonts w:eastAsia="Calibri"/>
            <w:sz w:val="20"/>
            <w:szCs w:val="20"/>
            <w:lang w:eastAsia="en-US"/>
          </w:rPr>
          <w:t>Příloze č.2</w:t>
        </w:r>
      </w:hyperlink>
      <w:r w:rsidR="003A0016">
        <w:rPr>
          <w:rFonts w:eastAsia="Calibri"/>
          <w:sz w:val="20"/>
          <w:szCs w:val="20"/>
          <w:lang w:eastAsia="en-US"/>
        </w:rPr>
        <w:t xml:space="preserve"> </w:t>
      </w:r>
      <w:r w:rsidRPr="00143116">
        <w:rPr>
          <w:rFonts w:eastAsia="Calibri"/>
          <w:sz w:val="20"/>
          <w:szCs w:val="20"/>
          <w:lang w:eastAsia="en-US"/>
        </w:rPr>
        <w:t xml:space="preserve">popisujících požadavky na péči o systém. </w:t>
      </w:r>
    </w:p>
    <w:p w:rsidR="00A30519" w:rsidRDefault="00D7244B" w:rsidP="0078057B">
      <w:pPr>
        <w:spacing w:line="320" w:lineRule="atLeast"/>
        <w:jc w:val="both"/>
        <w:rPr>
          <w:rFonts w:eastAsia="Calibri"/>
          <w:sz w:val="20"/>
          <w:szCs w:val="20"/>
          <w:lang w:eastAsia="en-US"/>
        </w:rPr>
      </w:pPr>
      <w:r w:rsidRPr="00143116">
        <w:rPr>
          <w:rFonts w:eastAsia="Calibri"/>
          <w:sz w:val="20"/>
          <w:szCs w:val="20"/>
          <w:lang w:eastAsia="en-US"/>
        </w:rPr>
        <w:t xml:space="preserve">Objednatel zadává zakázku na provozování systému jako celku. </w:t>
      </w:r>
      <w:r w:rsidR="00E81CCC" w:rsidRPr="00143116">
        <w:rPr>
          <w:i/>
          <w:iCs/>
          <w:sz w:val="20"/>
          <w:szCs w:val="20"/>
        </w:rPr>
        <w:t>ISND je napsán v programovacím jazyce C# využitím Microsoft .NET frameworku.</w:t>
      </w:r>
      <w:r w:rsidR="0078057B" w:rsidRPr="00143116">
        <w:rPr>
          <w:i/>
          <w:iCs/>
          <w:sz w:val="20"/>
          <w:szCs w:val="20"/>
        </w:rPr>
        <w:t xml:space="preserve"> c</w:t>
      </w:r>
      <w:r w:rsidRPr="00143116">
        <w:rPr>
          <w:rFonts w:eastAsia="Calibri"/>
          <w:sz w:val="20"/>
          <w:szCs w:val="20"/>
          <w:lang w:eastAsia="en-US"/>
        </w:rPr>
        <w:t xml:space="preserve">Systém je popsaný v katalogovém listu. </w:t>
      </w:r>
    </w:p>
    <w:p w:rsidR="00A30519" w:rsidRPr="00143116" w:rsidRDefault="00A30519" w:rsidP="00A30519">
      <w:pPr>
        <w:pStyle w:val="Nadpis1"/>
        <w:jc w:val="both"/>
        <w:rPr>
          <w:rFonts w:ascii="Calibri" w:hAnsi="Calibri"/>
          <w:spacing w:val="-4"/>
          <w:sz w:val="20"/>
          <w:szCs w:val="20"/>
        </w:rPr>
      </w:pPr>
      <w:r>
        <w:rPr>
          <w:rFonts w:ascii="Calibri" w:hAnsi="Calibri"/>
          <w:spacing w:val="-4"/>
          <w:sz w:val="20"/>
          <w:szCs w:val="20"/>
        </w:rPr>
        <w:t>Platnost a účinnost dokumentu</w:t>
      </w:r>
    </w:p>
    <w:p w:rsidR="006F24AD" w:rsidRPr="00143116" w:rsidRDefault="006F24AD" w:rsidP="00AB0118">
      <w:pPr>
        <w:spacing w:line="320" w:lineRule="atLeast"/>
        <w:jc w:val="both"/>
        <w:rPr>
          <w:rFonts w:eastAsia="Calibri"/>
          <w:sz w:val="20"/>
          <w:szCs w:val="20"/>
          <w:lang w:eastAsia="en-US"/>
        </w:rPr>
      </w:pPr>
      <w:r w:rsidRPr="00143116">
        <w:rPr>
          <w:rFonts w:eastAsia="Calibri"/>
          <w:sz w:val="20"/>
          <w:szCs w:val="20"/>
          <w:lang w:eastAsia="en-US"/>
        </w:rPr>
        <w:t>Ustanovení této přílohy (dokumentu) jsou platná pro všechny Katalogové listy (KL) popisující předmět IT podpory a požadavky na něj.</w:t>
      </w:r>
    </w:p>
    <w:p w:rsidR="006F24AD" w:rsidRPr="00143116" w:rsidRDefault="006F24AD" w:rsidP="00AB0118">
      <w:pPr>
        <w:pStyle w:val="Nadpis1"/>
        <w:jc w:val="both"/>
        <w:rPr>
          <w:rFonts w:ascii="Calibri" w:hAnsi="Calibri"/>
          <w:spacing w:val="-4"/>
          <w:sz w:val="20"/>
          <w:szCs w:val="20"/>
        </w:rPr>
      </w:pPr>
      <w:r w:rsidRPr="00143116">
        <w:rPr>
          <w:rFonts w:ascii="Calibri" w:hAnsi="Calibri"/>
          <w:spacing w:val="-4"/>
          <w:sz w:val="20"/>
          <w:szCs w:val="20"/>
        </w:rPr>
        <w:t>Vazby na zákony</w:t>
      </w:r>
      <w:r w:rsidRPr="00143116">
        <w:rPr>
          <w:rFonts w:ascii="Calibri" w:hAnsi="Calibri"/>
          <w:sz w:val="20"/>
          <w:szCs w:val="20"/>
        </w:rPr>
        <w:t>, normy, směrnice a nařízení</w:t>
      </w:r>
    </w:p>
    <w:p w:rsidR="006F24AD" w:rsidRPr="00143116" w:rsidRDefault="006F24AD" w:rsidP="00AB0118">
      <w:pPr>
        <w:spacing w:line="320" w:lineRule="atLeast"/>
        <w:jc w:val="both"/>
        <w:rPr>
          <w:sz w:val="20"/>
          <w:szCs w:val="20"/>
        </w:rPr>
      </w:pPr>
      <w:r w:rsidRPr="00143116">
        <w:rPr>
          <w:sz w:val="20"/>
          <w:szCs w:val="20"/>
        </w:rPr>
        <w:t xml:space="preserve">Provoz a funkční vlastnosti registrů a aplikací musí být ve shodě s legislativním prostředím, které jejich provoz upravuje. </w:t>
      </w:r>
    </w:p>
    <w:p w:rsidR="006F24AD" w:rsidRPr="00143116" w:rsidRDefault="006F24AD" w:rsidP="00AB0118">
      <w:pPr>
        <w:spacing w:line="320" w:lineRule="atLeast"/>
        <w:jc w:val="both"/>
        <w:rPr>
          <w:sz w:val="20"/>
          <w:szCs w:val="20"/>
        </w:rPr>
      </w:pPr>
      <w:r w:rsidRPr="00143116">
        <w:rPr>
          <w:sz w:val="20"/>
          <w:szCs w:val="20"/>
        </w:rPr>
        <w:t>Poskytovatel zajistí, že v rámci správy a rozvoje svěřeného prostředí bude tyto předpisy respektovat a  bude, v rámci péče o systémy a jejich rozvoj, proaktivně sledovat změny příslušných právních předpisů a bez zbytečn</w:t>
      </w:r>
      <w:r w:rsidR="00CD5F3B" w:rsidRPr="00143116">
        <w:rPr>
          <w:sz w:val="20"/>
          <w:szCs w:val="20"/>
        </w:rPr>
        <w:t>ého</w:t>
      </w:r>
      <w:r w:rsidRPr="00143116">
        <w:rPr>
          <w:sz w:val="20"/>
          <w:szCs w:val="20"/>
        </w:rPr>
        <w:t xml:space="preserve"> odklad</w:t>
      </w:r>
      <w:r w:rsidR="00CD5F3B" w:rsidRPr="00143116">
        <w:rPr>
          <w:sz w:val="20"/>
          <w:szCs w:val="20"/>
        </w:rPr>
        <w:t>u</w:t>
      </w:r>
      <w:r w:rsidRPr="00143116">
        <w:rPr>
          <w:sz w:val="20"/>
          <w:szCs w:val="20"/>
        </w:rPr>
        <w:t xml:space="preserve"> upozorňovat Objednatele na zjištěný nesoulad.</w:t>
      </w:r>
    </w:p>
    <w:p w:rsidR="006F24AD" w:rsidRPr="00143116" w:rsidRDefault="006F24AD" w:rsidP="00AB0118">
      <w:pPr>
        <w:spacing w:line="320" w:lineRule="atLeast"/>
        <w:jc w:val="both"/>
        <w:rPr>
          <w:sz w:val="20"/>
          <w:szCs w:val="20"/>
        </w:rPr>
      </w:pPr>
      <w:r w:rsidRPr="00143116">
        <w:rPr>
          <w:sz w:val="20"/>
          <w:szCs w:val="20"/>
        </w:rPr>
        <w:t>Poskytovatel bude tato zjištění prezentovat a v součinnosti s Garanty aplikací na straně Objednatele bude realizovat změnové požadavky v případě objednání Objednatelem.</w:t>
      </w:r>
    </w:p>
    <w:p w:rsidR="006F24AD" w:rsidRPr="00143116" w:rsidRDefault="006F24AD" w:rsidP="00AB0118">
      <w:pPr>
        <w:pStyle w:val="Nadpis1"/>
        <w:jc w:val="both"/>
        <w:rPr>
          <w:rFonts w:ascii="Calibri" w:hAnsi="Calibri"/>
          <w:sz w:val="20"/>
          <w:szCs w:val="20"/>
        </w:rPr>
      </w:pPr>
      <w:r w:rsidRPr="00E6491C">
        <w:rPr>
          <w:rFonts w:ascii="Calibri" w:hAnsi="Calibri"/>
        </w:rPr>
        <w:t xml:space="preserve"> </w:t>
      </w:r>
      <w:r w:rsidRPr="00143116">
        <w:rPr>
          <w:rFonts w:ascii="Calibri" w:hAnsi="Calibri"/>
          <w:sz w:val="20"/>
          <w:szCs w:val="20"/>
        </w:rPr>
        <w:t>Popis struktury péče o IT prostředí</w:t>
      </w:r>
    </w:p>
    <w:p w:rsidR="006F24AD" w:rsidRPr="00143116" w:rsidRDefault="006F24AD" w:rsidP="00AB0118">
      <w:pPr>
        <w:spacing w:line="320" w:lineRule="atLeast"/>
        <w:jc w:val="both"/>
        <w:rPr>
          <w:sz w:val="20"/>
          <w:szCs w:val="20"/>
        </w:rPr>
      </w:pPr>
      <w:r w:rsidRPr="00143116">
        <w:rPr>
          <w:sz w:val="20"/>
          <w:szCs w:val="20"/>
        </w:rPr>
        <w:t>Velká část provozu a rozvoje IT infrastruktury MZe je svěřena specializovaným dodavatelům formou smluv o poskytování služeb.</w:t>
      </w:r>
    </w:p>
    <w:p w:rsidR="006F24AD" w:rsidRPr="00143116" w:rsidRDefault="006F24AD" w:rsidP="006F24AD">
      <w:pPr>
        <w:spacing w:line="320" w:lineRule="atLeast"/>
        <w:rPr>
          <w:sz w:val="20"/>
          <w:szCs w:val="20"/>
        </w:rPr>
      </w:pPr>
      <w:r w:rsidRPr="00143116">
        <w:rPr>
          <w:sz w:val="20"/>
          <w:szCs w:val="20"/>
        </w:rPr>
        <w:t>Služby jsou poskytovány v několika vrstvách:</w:t>
      </w:r>
    </w:p>
    <w:p w:rsidR="006F24AD" w:rsidRPr="00143116" w:rsidRDefault="006F24AD" w:rsidP="00C65F53">
      <w:pPr>
        <w:pStyle w:val="Odstavecseseznamem"/>
        <w:numPr>
          <w:ilvl w:val="0"/>
          <w:numId w:val="45"/>
        </w:numPr>
        <w:spacing w:line="320" w:lineRule="atLeast"/>
        <w:rPr>
          <w:sz w:val="20"/>
          <w:szCs w:val="20"/>
        </w:rPr>
      </w:pPr>
      <w:r w:rsidRPr="00143116">
        <w:rPr>
          <w:sz w:val="20"/>
          <w:szCs w:val="20"/>
        </w:rPr>
        <w:t>Provoz infrastruktury</w:t>
      </w:r>
    </w:p>
    <w:p w:rsidR="006F24AD" w:rsidRPr="00143116" w:rsidRDefault="006F24AD" w:rsidP="00C65F53">
      <w:pPr>
        <w:pStyle w:val="Odstavecseseznamem"/>
        <w:numPr>
          <w:ilvl w:val="0"/>
          <w:numId w:val="45"/>
        </w:numPr>
        <w:spacing w:line="320" w:lineRule="atLeast"/>
        <w:rPr>
          <w:sz w:val="20"/>
          <w:szCs w:val="20"/>
        </w:rPr>
      </w:pPr>
      <w:r w:rsidRPr="00143116">
        <w:rPr>
          <w:sz w:val="20"/>
          <w:szCs w:val="20"/>
        </w:rPr>
        <w:t>Provoz specializovaného SW</w:t>
      </w:r>
    </w:p>
    <w:p w:rsidR="006F24AD" w:rsidRPr="00143116" w:rsidRDefault="006F24AD" w:rsidP="00C65F53">
      <w:pPr>
        <w:pStyle w:val="Odstavecseseznamem"/>
        <w:numPr>
          <w:ilvl w:val="0"/>
          <w:numId w:val="45"/>
        </w:numPr>
        <w:spacing w:after="240" w:line="320" w:lineRule="atLeast"/>
        <w:rPr>
          <w:sz w:val="20"/>
          <w:szCs w:val="20"/>
        </w:rPr>
      </w:pPr>
      <w:r w:rsidRPr="00143116">
        <w:rPr>
          <w:sz w:val="20"/>
          <w:szCs w:val="20"/>
        </w:rPr>
        <w:t>Služby rozvoje specializovaného SW (vývojové práce).</w:t>
      </w:r>
    </w:p>
    <w:p w:rsidR="006F24AD" w:rsidRPr="00143116" w:rsidRDefault="006F24AD" w:rsidP="006F24AD">
      <w:pPr>
        <w:spacing w:line="320" w:lineRule="atLeast"/>
        <w:rPr>
          <w:sz w:val="20"/>
          <w:szCs w:val="20"/>
        </w:rPr>
      </w:pPr>
      <w:r w:rsidRPr="00143116">
        <w:rPr>
          <w:sz w:val="20"/>
          <w:szCs w:val="20"/>
        </w:rPr>
        <w:t>Dodavatelé si vzájemně poskytují součinnost v oblastech, kde jejich odpovědnosti na sebe navazují.</w:t>
      </w:r>
    </w:p>
    <w:p w:rsidR="006F24AD" w:rsidRPr="00143116" w:rsidRDefault="006F24AD" w:rsidP="006F24AD">
      <w:pPr>
        <w:spacing w:line="320" w:lineRule="atLeast"/>
        <w:rPr>
          <w:sz w:val="20"/>
          <w:szCs w:val="20"/>
        </w:rPr>
      </w:pPr>
      <w:r w:rsidRPr="00143116">
        <w:rPr>
          <w:sz w:val="20"/>
          <w:szCs w:val="20"/>
        </w:rPr>
        <w:t xml:space="preserve">Dohled a řízení procesů péče o IT prostředí </w:t>
      </w:r>
      <w:r w:rsidR="00B67940" w:rsidRPr="00143116">
        <w:rPr>
          <w:sz w:val="20"/>
          <w:szCs w:val="20"/>
        </w:rPr>
        <w:t>zajišťuje</w:t>
      </w:r>
      <w:r w:rsidRPr="00143116">
        <w:rPr>
          <w:sz w:val="20"/>
          <w:szCs w:val="20"/>
        </w:rPr>
        <w:t xml:space="preserve"> Provozovatel Monitoringu</w:t>
      </w:r>
      <w:r w:rsidR="00341AC0" w:rsidRPr="00143116">
        <w:rPr>
          <w:sz w:val="20"/>
          <w:szCs w:val="20"/>
        </w:rPr>
        <w:t xml:space="preserve">, který </w:t>
      </w:r>
      <w:r w:rsidRPr="00143116">
        <w:rPr>
          <w:sz w:val="20"/>
          <w:szCs w:val="20"/>
        </w:rPr>
        <w:t xml:space="preserve"> pro všechny oblasti provozu infrastruktury a aplikací</w:t>
      </w:r>
      <w:r w:rsidR="00341AC0" w:rsidRPr="00143116">
        <w:rPr>
          <w:sz w:val="20"/>
          <w:szCs w:val="20"/>
        </w:rPr>
        <w:t xml:space="preserve"> vykonává následující činnosti</w:t>
      </w:r>
      <w:r w:rsidRPr="00143116">
        <w:rPr>
          <w:sz w:val="20"/>
          <w:szCs w:val="20"/>
        </w:rPr>
        <w:t>:</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Monitoring stavu aplikací a technologií</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Sledování provozní doby a plnění SLA</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 xml:space="preserve">Vedení společné báze záznamů v </w:t>
      </w:r>
      <w:r w:rsidR="005D7E4E" w:rsidRPr="00143116">
        <w:rPr>
          <w:rFonts w:eastAsia="Calibri"/>
          <w:sz w:val="20"/>
          <w:szCs w:val="20"/>
          <w:lang w:eastAsia="en-US"/>
        </w:rPr>
        <w:t>SD Objednatele</w:t>
      </w:r>
    </w:p>
    <w:p w:rsidR="006F24AD" w:rsidRPr="00143116" w:rsidRDefault="006F24AD" w:rsidP="00C301EE">
      <w:pPr>
        <w:numPr>
          <w:ilvl w:val="1"/>
          <w:numId w:val="32"/>
        </w:numPr>
        <w:spacing w:line="320" w:lineRule="atLeast"/>
        <w:contextualSpacing/>
        <w:jc w:val="both"/>
        <w:rPr>
          <w:rFonts w:eastAsia="Calibri"/>
          <w:sz w:val="20"/>
          <w:szCs w:val="20"/>
          <w:lang w:eastAsia="en-US"/>
        </w:rPr>
      </w:pPr>
      <w:r w:rsidRPr="00143116">
        <w:rPr>
          <w:rFonts w:eastAsia="Calibri"/>
          <w:sz w:val="20"/>
          <w:szCs w:val="20"/>
          <w:lang w:eastAsia="en-US"/>
        </w:rPr>
        <w:t>Řízení procesů ITSM: incident, problem, change</w:t>
      </w:r>
    </w:p>
    <w:p w:rsidR="006F24AD" w:rsidRPr="00143116" w:rsidRDefault="006F24AD" w:rsidP="00C301EE">
      <w:pPr>
        <w:numPr>
          <w:ilvl w:val="1"/>
          <w:numId w:val="32"/>
        </w:numPr>
        <w:spacing w:line="320" w:lineRule="atLeast"/>
        <w:contextualSpacing/>
        <w:jc w:val="both"/>
        <w:rPr>
          <w:rFonts w:eastAsia="Calibri"/>
          <w:sz w:val="20"/>
          <w:szCs w:val="20"/>
          <w:lang w:eastAsia="en-US"/>
        </w:rPr>
      </w:pPr>
      <w:r w:rsidRPr="00143116">
        <w:rPr>
          <w:rFonts w:eastAsia="Calibri"/>
          <w:sz w:val="20"/>
          <w:szCs w:val="20"/>
          <w:lang w:eastAsia="en-US"/>
        </w:rPr>
        <w:t>Vedení centrální konfigurační databáze</w:t>
      </w:r>
    </w:p>
    <w:p w:rsidR="006F24AD" w:rsidRPr="00143116" w:rsidRDefault="006F24AD" w:rsidP="00C301EE">
      <w:pPr>
        <w:numPr>
          <w:ilvl w:val="0"/>
          <w:numId w:val="32"/>
        </w:numPr>
        <w:spacing w:line="320" w:lineRule="atLeast"/>
        <w:contextualSpacing/>
        <w:jc w:val="both"/>
        <w:rPr>
          <w:sz w:val="20"/>
          <w:szCs w:val="20"/>
        </w:rPr>
      </w:pPr>
      <w:r w:rsidRPr="00143116">
        <w:rPr>
          <w:rFonts w:eastAsia="Calibri"/>
          <w:sz w:val="20"/>
          <w:szCs w:val="20"/>
          <w:lang w:eastAsia="en-US"/>
        </w:rPr>
        <w:t xml:space="preserve">Provozovatel HelpDesku </w:t>
      </w:r>
      <w:r w:rsidR="005D7E4E" w:rsidRPr="00143116">
        <w:rPr>
          <w:rFonts w:eastAsia="Calibri"/>
          <w:sz w:val="20"/>
          <w:szCs w:val="20"/>
          <w:lang w:eastAsia="en-US"/>
        </w:rPr>
        <w:t xml:space="preserve">Objednatele </w:t>
      </w:r>
      <w:r w:rsidRPr="00143116">
        <w:rPr>
          <w:rFonts w:eastAsia="Calibri"/>
          <w:sz w:val="20"/>
          <w:szCs w:val="20"/>
          <w:lang w:eastAsia="en-US"/>
        </w:rPr>
        <w:t>plní funkci koordinátora prací v případě, kdy je potřebná součinnost</w:t>
      </w:r>
      <w:r w:rsidRPr="00143116">
        <w:rPr>
          <w:sz w:val="20"/>
          <w:szCs w:val="20"/>
        </w:rPr>
        <w:t xml:space="preserve"> dodavatelů různých druhů služeb.</w:t>
      </w:r>
    </w:p>
    <w:p w:rsidR="006F24AD" w:rsidRPr="00143116" w:rsidRDefault="006F24AD" w:rsidP="006F24AD">
      <w:pPr>
        <w:pStyle w:val="Nadpis1"/>
        <w:rPr>
          <w:rFonts w:ascii="Calibri" w:hAnsi="Calibri"/>
          <w:sz w:val="20"/>
          <w:szCs w:val="20"/>
        </w:rPr>
      </w:pPr>
      <w:r w:rsidRPr="00143116">
        <w:rPr>
          <w:rFonts w:ascii="Calibri" w:hAnsi="Calibri"/>
          <w:sz w:val="20"/>
          <w:szCs w:val="20"/>
        </w:rPr>
        <w:lastRenderedPageBreak/>
        <w:t>Vzájemná provázanost služeb</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Objednatel požaduje od Poskytovatele, aby s provozovaným IT prostředím zacházel jako s celkem při respektování následujících požadavků:</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 xml:space="preserve">Pokud práce na systému podle jednoho KL vyžaduje součinnost na straně správy systému podle jiného KL, tým </w:t>
      </w:r>
      <w:r w:rsidR="00472CCF" w:rsidRPr="00143116">
        <w:rPr>
          <w:sz w:val="20"/>
          <w:szCs w:val="20"/>
        </w:rPr>
        <w:t>Poskytovatel</w:t>
      </w:r>
      <w:r w:rsidRPr="00143116">
        <w:rPr>
          <w:rFonts w:eastAsia="Calibri"/>
          <w:sz w:val="20"/>
          <w:szCs w:val="20"/>
          <w:lang w:eastAsia="en-US"/>
        </w:rPr>
        <w:t>e si tuto vzájemnou součinnost automaticky poskytne.</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Incidenty, problémy, změny, řízení kapacit a optimalizace se řeší vždy s uvažováním vazeb mezi systémy.</w:t>
      </w:r>
    </w:p>
    <w:p w:rsidR="006F24AD" w:rsidRPr="00143116" w:rsidRDefault="006F24AD" w:rsidP="006F24AD">
      <w:pPr>
        <w:pStyle w:val="Nadpis1"/>
        <w:rPr>
          <w:rFonts w:ascii="Calibri" w:hAnsi="Calibri"/>
          <w:sz w:val="20"/>
          <w:szCs w:val="20"/>
        </w:rPr>
      </w:pPr>
      <w:r w:rsidRPr="00143116">
        <w:rPr>
          <w:rFonts w:ascii="Calibri" w:hAnsi="Calibri"/>
          <w:sz w:val="20"/>
          <w:szCs w:val="20"/>
        </w:rPr>
        <w:t>Úplnost poskytovaných služeb</w:t>
      </w:r>
    </w:p>
    <w:p w:rsidR="006F24AD" w:rsidRPr="00143116" w:rsidRDefault="006F24AD" w:rsidP="006F24AD">
      <w:pPr>
        <w:spacing w:line="320" w:lineRule="atLeast"/>
        <w:contextualSpacing/>
        <w:jc w:val="both"/>
        <w:rPr>
          <w:rFonts w:eastAsia="Calibri"/>
          <w:sz w:val="20"/>
          <w:szCs w:val="20"/>
          <w:lang w:eastAsia="en-US"/>
        </w:rPr>
      </w:pPr>
      <w:r w:rsidRPr="00143116">
        <w:rPr>
          <w:rFonts w:eastAsia="Calibri"/>
          <w:sz w:val="20"/>
          <w:szCs w:val="20"/>
          <w:lang w:eastAsia="en-US"/>
        </w:rPr>
        <w:t xml:space="preserve">Součástí Služeb poskytovaných dle každého z KL je také poskytování činností, jež svým předmětem spadají pod Služby poskytované na základě tohoto KL a jejichž poskytování je současně nezbytné pro naplnění účelu takto poskytovaných Služeb, a to i v případech, pokud tyto činnosti nejsou v KL konkrétně vyjmenovány. </w:t>
      </w:r>
    </w:p>
    <w:p w:rsidR="006F24AD" w:rsidRPr="00143116" w:rsidRDefault="006F24AD" w:rsidP="006F24AD">
      <w:pPr>
        <w:spacing w:line="320" w:lineRule="atLeast"/>
        <w:contextualSpacing/>
        <w:jc w:val="both"/>
        <w:rPr>
          <w:rFonts w:eastAsia="Calibri"/>
          <w:sz w:val="20"/>
          <w:szCs w:val="20"/>
          <w:lang w:eastAsia="en-US"/>
        </w:rPr>
      </w:pPr>
    </w:p>
    <w:p w:rsidR="006F24AD" w:rsidRPr="00143116" w:rsidRDefault="006F24AD" w:rsidP="006F24AD">
      <w:pPr>
        <w:spacing w:line="320" w:lineRule="atLeast"/>
        <w:contextualSpacing/>
        <w:jc w:val="both"/>
        <w:rPr>
          <w:rFonts w:eastAsia="Calibri"/>
          <w:sz w:val="20"/>
          <w:szCs w:val="20"/>
          <w:lang w:eastAsia="en-US"/>
        </w:rPr>
      </w:pPr>
      <w:r w:rsidRPr="00143116">
        <w:rPr>
          <w:rFonts w:eastAsia="Calibri"/>
          <w:sz w:val="20"/>
          <w:szCs w:val="20"/>
          <w:lang w:eastAsia="en-US"/>
        </w:rPr>
        <w:t>Součástí Služeb poskytovaných dle každého z KL je dále poskytování Služeb dle KL s přihlédnutím k vnějším změnám technologií. Za tímto účelem Poskytovatel garantuje Objednateli plnou funkčnost Služby dle příslušného KL a možnost jejího řádného užívání ze strany jejích uživatelů, Objednatele nebo jiných osob, s jejichž užíváním této Služby tato Smlouva počítá, i v případech, kdy dojde ze strany třetí osoby ke změně např.:</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 xml:space="preserve">verzí operačních systémů nebo aplikací nutných pro řádné užívání a přístup k této Službě, </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vydání nové verze technologických standardů, dle nichž je tato Služba poskytována, nebo</w:t>
      </w:r>
    </w:p>
    <w:p w:rsidR="006F24AD" w:rsidRPr="00143116" w:rsidRDefault="006F24AD" w:rsidP="00C301EE">
      <w:pPr>
        <w:numPr>
          <w:ilvl w:val="0"/>
          <w:numId w:val="32"/>
        </w:numPr>
        <w:spacing w:line="320" w:lineRule="atLeast"/>
        <w:contextualSpacing/>
        <w:jc w:val="both"/>
        <w:rPr>
          <w:rFonts w:eastAsia="Calibri"/>
          <w:sz w:val="20"/>
          <w:szCs w:val="20"/>
          <w:lang w:eastAsia="en-US"/>
        </w:rPr>
      </w:pPr>
      <w:r w:rsidRPr="00143116">
        <w:rPr>
          <w:rFonts w:eastAsia="Calibri"/>
          <w:sz w:val="20"/>
          <w:szCs w:val="20"/>
          <w:lang w:eastAsia="en-US"/>
        </w:rPr>
        <w:t>aktualizaci nebo ekvivalentnímu nahrazení (např. z důvodu modernizace) jiných prvků nezbytných pro řádné užívání této Služby výše uvedenými osobami, a to po dobu účinnosti Smlouvy.</w:t>
      </w:r>
    </w:p>
    <w:p w:rsidR="006F24AD" w:rsidRPr="00143116" w:rsidRDefault="006F24AD" w:rsidP="006F24AD">
      <w:pPr>
        <w:spacing w:line="320" w:lineRule="atLeast"/>
        <w:contextualSpacing/>
        <w:jc w:val="both"/>
        <w:rPr>
          <w:rFonts w:eastAsia="Calibri"/>
          <w:sz w:val="20"/>
          <w:szCs w:val="20"/>
          <w:lang w:eastAsia="en-US"/>
        </w:rPr>
      </w:pPr>
    </w:p>
    <w:p w:rsidR="006F24AD" w:rsidRPr="00143116" w:rsidRDefault="006F24AD" w:rsidP="006F24AD">
      <w:pPr>
        <w:spacing w:line="320" w:lineRule="atLeast"/>
        <w:contextualSpacing/>
        <w:jc w:val="both"/>
        <w:rPr>
          <w:rFonts w:eastAsia="Calibri"/>
          <w:sz w:val="20"/>
          <w:szCs w:val="20"/>
          <w:lang w:eastAsia="en-US"/>
        </w:rPr>
      </w:pPr>
      <w:r w:rsidRPr="00143116">
        <w:rPr>
          <w:rFonts w:eastAsia="Calibri"/>
          <w:sz w:val="20"/>
          <w:szCs w:val="20"/>
          <w:lang w:eastAsia="en-US"/>
        </w:rPr>
        <w:t>V rámci úplnosti poskytovaných služeb</w:t>
      </w:r>
      <w:r w:rsidR="00341AC0" w:rsidRPr="00143116">
        <w:rPr>
          <w:rFonts w:eastAsia="Calibri"/>
          <w:sz w:val="20"/>
          <w:szCs w:val="20"/>
          <w:lang w:eastAsia="en-US"/>
        </w:rPr>
        <w:t xml:space="preserve"> Poskytovatel poskytuje </w:t>
      </w:r>
      <w:r w:rsidRPr="00143116">
        <w:rPr>
          <w:rFonts w:eastAsia="Calibri"/>
          <w:sz w:val="20"/>
          <w:szCs w:val="20"/>
          <w:lang w:eastAsia="en-US"/>
        </w:rPr>
        <w:t xml:space="preserve"> i </w:t>
      </w:r>
      <w:r w:rsidR="00341AC0" w:rsidRPr="00143116">
        <w:rPr>
          <w:rFonts w:eastAsia="Calibri"/>
          <w:sz w:val="20"/>
          <w:szCs w:val="20"/>
          <w:lang w:eastAsia="en-US"/>
        </w:rPr>
        <w:t xml:space="preserve">níže uvedené </w:t>
      </w:r>
      <w:r w:rsidRPr="00143116">
        <w:rPr>
          <w:rFonts w:eastAsia="Calibri"/>
          <w:sz w:val="20"/>
          <w:szCs w:val="20"/>
          <w:lang w:eastAsia="en-US"/>
        </w:rPr>
        <w:t xml:space="preserve"> služby, které nejsou uvedeny v</w:t>
      </w:r>
      <w:r w:rsidR="00341AC0" w:rsidRPr="00143116">
        <w:rPr>
          <w:rFonts w:eastAsia="Calibri"/>
          <w:sz w:val="20"/>
          <w:szCs w:val="20"/>
          <w:lang w:eastAsia="en-US"/>
        </w:rPr>
        <w:t xml:space="preserve"> jednotlivých </w:t>
      </w:r>
      <w:r w:rsidRPr="00143116">
        <w:rPr>
          <w:rFonts w:eastAsia="Calibri"/>
          <w:sz w:val="20"/>
          <w:szCs w:val="20"/>
          <w:lang w:eastAsia="en-US"/>
        </w:rPr>
        <w:t>katalogových listech:</w:t>
      </w:r>
    </w:p>
    <w:p w:rsidR="006F24AD" w:rsidRPr="00143116" w:rsidRDefault="006F24AD" w:rsidP="003614D4">
      <w:pPr>
        <w:pStyle w:val="Odstavecseseznamem"/>
        <w:keepLines/>
        <w:widowControl w:val="0"/>
        <w:numPr>
          <w:ilvl w:val="0"/>
          <w:numId w:val="53"/>
        </w:numPr>
        <w:spacing w:line="288" w:lineRule="auto"/>
        <w:contextualSpacing/>
        <w:rPr>
          <w:sz w:val="20"/>
          <w:szCs w:val="20"/>
        </w:rPr>
      </w:pPr>
      <w:r w:rsidRPr="00143116">
        <w:rPr>
          <w:sz w:val="20"/>
          <w:szCs w:val="20"/>
        </w:rPr>
        <w:t xml:space="preserve">Provádí na žádost </w:t>
      </w:r>
      <w:r w:rsidR="00341AC0" w:rsidRPr="00143116">
        <w:rPr>
          <w:sz w:val="20"/>
          <w:szCs w:val="20"/>
        </w:rPr>
        <w:t>V</w:t>
      </w:r>
      <w:r w:rsidRPr="00143116">
        <w:rPr>
          <w:sz w:val="20"/>
          <w:szCs w:val="20"/>
        </w:rPr>
        <w:t>lastníka</w:t>
      </w:r>
      <w:r w:rsidR="00341AC0" w:rsidRPr="00143116">
        <w:rPr>
          <w:sz w:val="20"/>
          <w:szCs w:val="20"/>
        </w:rPr>
        <w:t xml:space="preserve"> informací</w:t>
      </w:r>
      <w:r w:rsidRPr="00143116">
        <w:rPr>
          <w:sz w:val="20"/>
          <w:szCs w:val="20"/>
        </w:rPr>
        <w:t xml:space="preserve"> (Objednatelem schválenou) opravy evidovaných údajů.</w:t>
      </w:r>
    </w:p>
    <w:p w:rsidR="006F24AD" w:rsidRPr="00143116" w:rsidRDefault="006F24AD" w:rsidP="003614D4">
      <w:pPr>
        <w:pStyle w:val="Odstavecseseznamem"/>
        <w:keepLines/>
        <w:widowControl w:val="0"/>
        <w:numPr>
          <w:ilvl w:val="0"/>
          <w:numId w:val="53"/>
        </w:numPr>
        <w:spacing w:before="20" w:after="20" w:line="288" w:lineRule="auto"/>
        <w:contextualSpacing/>
        <w:rPr>
          <w:sz w:val="20"/>
          <w:szCs w:val="20"/>
        </w:rPr>
      </w:pPr>
      <w:r w:rsidRPr="00143116">
        <w:rPr>
          <w:sz w:val="20"/>
          <w:szCs w:val="20"/>
        </w:rPr>
        <w:t xml:space="preserve">Zajistí při změnách v organizační struktuře LDAP synchronizaci změněných údajů do databáze systému a provede nezbytnou konfiguraci nastavení organizačních útvarů v aplikaci. </w:t>
      </w:r>
    </w:p>
    <w:p w:rsidR="006F24AD" w:rsidRPr="00143116" w:rsidRDefault="006F24AD" w:rsidP="003614D4">
      <w:pPr>
        <w:pStyle w:val="Odstavecseseznamem"/>
        <w:keepLines/>
        <w:widowControl w:val="0"/>
        <w:numPr>
          <w:ilvl w:val="0"/>
          <w:numId w:val="53"/>
        </w:numPr>
        <w:spacing w:before="20" w:after="20" w:line="288" w:lineRule="auto"/>
        <w:contextualSpacing/>
        <w:rPr>
          <w:sz w:val="20"/>
          <w:szCs w:val="20"/>
        </w:rPr>
      </w:pPr>
      <w:r w:rsidRPr="00143116">
        <w:rPr>
          <w:sz w:val="20"/>
          <w:szCs w:val="20"/>
        </w:rPr>
        <w:t>zajištění kompatibility webových klientů aplikace:</w:t>
      </w:r>
    </w:p>
    <w:p w:rsidR="006F24AD" w:rsidRPr="00143116" w:rsidRDefault="006F24AD" w:rsidP="003614D4">
      <w:pPr>
        <w:pStyle w:val="Odstavecseseznamem"/>
        <w:keepLines/>
        <w:widowControl w:val="0"/>
        <w:numPr>
          <w:ilvl w:val="2"/>
          <w:numId w:val="53"/>
        </w:numPr>
        <w:spacing w:before="20" w:after="20" w:line="288" w:lineRule="auto"/>
        <w:contextualSpacing/>
        <w:jc w:val="both"/>
        <w:rPr>
          <w:sz w:val="20"/>
          <w:szCs w:val="20"/>
        </w:rPr>
      </w:pPr>
      <w:r w:rsidRPr="00143116">
        <w:rPr>
          <w:sz w:val="20"/>
          <w:szCs w:val="20"/>
        </w:rPr>
        <w:t xml:space="preserve">Aplikace přístupné veřejnosti: kompatibilita s nejméně 3 nejnovějšími verzemi prohlížečů (Objednatelem podporované prohlížeče) MozillaFirefox, Internet Explorer, Google Chrome, případně další dominantní prohlížeče s významným postavením na trhu, které musí být předem dohodnuté mezi Objednatelem a </w:t>
      </w:r>
      <w:r w:rsidR="00472CCF" w:rsidRPr="00143116">
        <w:rPr>
          <w:sz w:val="20"/>
          <w:szCs w:val="20"/>
        </w:rPr>
        <w:t>Poskytovatel</w:t>
      </w:r>
      <w:r w:rsidRPr="00143116">
        <w:rPr>
          <w:sz w:val="20"/>
          <w:szCs w:val="20"/>
        </w:rPr>
        <w:t xml:space="preserve">em. </w:t>
      </w:r>
      <w:r w:rsidR="00875994" w:rsidRPr="00143116">
        <w:rPr>
          <w:sz w:val="20"/>
          <w:szCs w:val="20"/>
        </w:rPr>
        <w:t xml:space="preserve">Provozuschopnost v nové verzi musí být zajištěno nejpozději do 1 měsíce od vydání nové verze prohlížeče. </w:t>
      </w:r>
      <w:r w:rsidRPr="00143116">
        <w:rPr>
          <w:sz w:val="20"/>
          <w:szCs w:val="20"/>
        </w:rPr>
        <w:t>Přizpůsobení nové verzi musí být připraveno do produkce do 3 měsíců od vydání nové verze výrobcem podporovaného prohlížeče (tato povinnost se nevztahuje na SW třetích stran), případné výjimky musí být odsouhlaseny Objednatelem.</w:t>
      </w:r>
    </w:p>
    <w:p w:rsidR="006F24AD" w:rsidRPr="00143116" w:rsidRDefault="006F24AD" w:rsidP="003614D4">
      <w:pPr>
        <w:pStyle w:val="Odstavecseseznamem"/>
        <w:keepLines/>
        <w:widowControl w:val="0"/>
        <w:numPr>
          <w:ilvl w:val="2"/>
          <w:numId w:val="53"/>
        </w:numPr>
        <w:spacing w:before="20" w:after="20" w:line="288" w:lineRule="auto"/>
        <w:contextualSpacing/>
        <w:jc w:val="both"/>
        <w:rPr>
          <w:sz w:val="20"/>
          <w:szCs w:val="20"/>
        </w:rPr>
      </w:pPr>
      <w:r w:rsidRPr="00143116">
        <w:rPr>
          <w:sz w:val="20"/>
          <w:szCs w:val="20"/>
        </w:rPr>
        <w:t>aplikace přístupné Interním uživatelům: Objednatelem podporované prohlížeče a jejich verze (typicky Microsoft Internet Explorer ve verzi podle standardního klientského OS Objednatele).</w:t>
      </w:r>
    </w:p>
    <w:p w:rsidR="006F24AD" w:rsidRPr="00143116" w:rsidRDefault="006F24AD" w:rsidP="003614D4">
      <w:pPr>
        <w:pStyle w:val="Odstavecseseznamem"/>
        <w:keepLines/>
        <w:widowControl w:val="0"/>
        <w:numPr>
          <w:ilvl w:val="0"/>
          <w:numId w:val="53"/>
        </w:numPr>
        <w:spacing w:line="288" w:lineRule="auto"/>
        <w:contextualSpacing/>
        <w:jc w:val="both"/>
        <w:rPr>
          <w:sz w:val="20"/>
          <w:szCs w:val="20"/>
        </w:rPr>
      </w:pPr>
      <w:r w:rsidRPr="00143116">
        <w:rPr>
          <w:sz w:val="20"/>
          <w:szCs w:val="20"/>
        </w:rPr>
        <w:t>Definování požadavků na IT infrastrukturu a zálohování dle interní dokumentace, navrhování změn konfigurace zálohování. Kontrola integrity dat zálohy dle Disaster</w:t>
      </w:r>
      <w:r w:rsidR="0062709C" w:rsidRPr="00143116">
        <w:rPr>
          <w:sz w:val="20"/>
          <w:szCs w:val="20"/>
        </w:rPr>
        <w:t xml:space="preserve"> </w:t>
      </w:r>
      <w:r w:rsidRPr="00143116">
        <w:rPr>
          <w:sz w:val="20"/>
          <w:szCs w:val="20"/>
        </w:rPr>
        <w:t>recovery</w:t>
      </w:r>
      <w:r w:rsidR="0062709C" w:rsidRPr="00143116">
        <w:rPr>
          <w:sz w:val="20"/>
          <w:szCs w:val="20"/>
        </w:rPr>
        <w:t xml:space="preserve"> </w:t>
      </w:r>
      <w:r w:rsidRPr="00143116">
        <w:rPr>
          <w:sz w:val="20"/>
          <w:szCs w:val="20"/>
        </w:rPr>
        <w:t>pl</w:t>
      </w:r>
      <w:r w:rsidR="00B937FD" w:rsidRPr="00143116">
        <w:rPr>
          <w:sz w:val="20"/>
          <w:szCs w:val="20"/>
        </w:rPr>
        <w:t>á</w:t>
      </w:r>
      <w:r w:rsidRPr="00143116">
        <w:rPr>
          <w:sz w:val="20"/>
          <w:szCs w:val="20"/>
        </w:rPr>
        <w:t>nu</w:t>
      </w:r>
      <w:r w:rsidR="0062709C" w:rsidRPr="00143116">
        <w:rPr>
          <w:sz w:val="20"/>
          <w:szCs w:val="20"/>
        </w:rPr>
        <w:t xml:space="preserve"> </w:t>
      </w:r>
      <w:r w:rsidR="00B60E9D" w:rsidRPr="00143116">
        <w:rPr>
          <w:sz w:val="20"/>
          <w:szCs w:val="20"/>
        </w:rPr>
        <w:t>Objednatele</w:t>
      </w:r>
      <w:r w:rsidR="00EB4713" w:rsidRPr="00143116">
        <w:rPr>
          <w:sz w:val="20"/>
          <w:szCs w:val="20"/>
        </w:rPr>
        <w:t xml:space="preserve"> (max. 2x ročně)</w:t>
      </w:r>
      <w:r w:rsidRPr="00143116">
        <w:rPr>
          <w:sz w:val="20"/>
          <w:szCs w:val="20"/>
        </w:rPr>
        <w:t>.</w:t>
      </w:r>
    </w:p>
    <w:p w:rsidR="006F24AD" w:rsidRPr="00143116" w:rsidRDefault="006F24AD" w:rsidP="006F24AD">
      <w:pPr>
        <w:pStyle w:val="Nadpis1"/>
        <w:rPr>
          <w:rFonts w:ascii="Calibri" w:hAnsi="Calibri"/>
          <w:sz w:val="20"/>
          <w:szCs w:val="20"/>
        </w:rPr>
      </w:pPr>
      <w:r w:rsidRPr="00143116">
        <w:rPr>
          <w:rFonts w:ascii="Calibri" w:hAnsi="Calibri"/>
          <w:sz w:val="20"/>
          <w:szCs w:val="20"/>
        </w:rPr>
        <w:lastRenderedPageBreak/>
        <w:t>Vazby na ostatní procesy podpory IT</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Mimo služby definované v KL podle </w:t>
      </w:r>
      <w:r w:rsidR="002967CC" w:rsidRPr="00143116">
        <w:rPr>
          <w:rFonts w:eastAsia="Calibri"/>
          <w:sz w:val="20"/>
          <w:szCs w:val="20"/>
          <w:lang w:eastAsia="en-US"/>
        </w:rPr>
        <w:t>této Smlouvy</w:t>
      </w:r>
      <w:r w:rsidRPr="00143116">
        <w:rPr>
          <w:rFonts w:eastAsia="Calibri"/>
          <w:sz w:val="20"/>
          <w:szCs w:val="20"/>
          <w:lang w:eastAsia="en-US"/>
        </w:rPr>
        <w:t xml:space="preserve">, zahrnují procesy správy, podpory a rozvoje IT Objednatele další procesy, práce a služby poskytované jak interními pracovníky Objednatele, tak jinými Poskytovateli podle ustanovení jiných smluv. </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Poskytovatel bude v případě potřeby řešení úkolů s přesahem mimo definici podle KL poskytovat součinnost a to především v oblastech:</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Koordinace procesů správy a řízení IT prostředí (ITSM, ITIL apod.)</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Poskytnutí informace nebo dokumentace</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Umožnění přístupu k technologii</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Možnost instalace doplňkového nástroje (monitorovací agent, sonda apod.)</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Operačních systémů</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aplikačních serverů</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databází</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rFonts w:eastAsia="Calibri"/>
          <w:sz w:val="20"/>
          <w:szCs w:val="20"/>
          <w:lang w:eastAsia="en-US"/>
        </w:rPr>
        <w:t>integrace</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sz w:val="20"/>
          <w:szCs w:val="20"/>
        </w:rPr>
        <w:t>Součinnost při testech funkčnosti systému po plánovaných zásazích Objednatele nad infrastrukturou</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sz w:val="20"/>
          <w:szCs w:val="20"/>
        </w:rPr>
        <w:t>Součinnost a účast při provádění testů systému po provedení změn (např. po opravách chyb systému, během vývoje nebo před nasazením nových funkcionalit systému) před jeho nasazením do provozu, zejména v přípravě a vyhodnocování požadovaných simulovaných situací a dat pro účely testování</w:t>
      </w:r>
    </w:p>
    <w:p w:rsidR="006F24AD" w:rsidRPr="00143116" w:rsidRDefault="006F24AD" w:rsidP="00C65F53">
      <w:pPr>
        <w:numPr>
          <w:ilvl w:val="0"/>
          <w:numId w:val="35"/>
        </w:numPr>
        <w:spacing w:line="320" w:lineRule="atLeast"/>
        <w:contextualSpacing/>
        <w:jc w:val="both"/>
        <w:rPr>
          <w:rFonts w:eastAsia="Calibri"/>
          <w:sz w:val="20"/>
          <w:szCs w:val="20"/>
          <w:lang w:eastAsia="en-US"/>
        </w:rPr>
      </w:pPr>
      <w:r w:rsidRPr="00143116">
        <w:rPr>
          <w:sz w:val="20"/>
          <w:szCs w:val="20"/>
        </w:rPr>
        <w:t>Poskytování součinnosti při integraci jiných systémů</w:t>
      </w:r>
    </w:p>
    <w:p w:rsidR="006F24AD" w:rsidRPr="00143116" w:rsidRDefault="006F24AD" w:rsidP="00C65F53">
      <w:pPr>
        <w:pStyle w:val="Odstavecseseznamem"/>
        <w:numPr>
          <w:ilvl w:val="0"/>
          <w:numId w:val="35"/>
        </w:numPr>
        <w:spacing w:line="320" w:lineRule="atLeast"/>
        <w:contextualSpacing/>
        <w:jc w:val="both"/>
        <w:rPr>
          <w:sz w:val="20"/>
          <w:szCs w:val="20"/>
          <w:lang w:eastAsia="en-US"/>
        </w:rPr>
      </w:pPr>
      <w:r w:rsidRPr="00143116">
        <w:rPr>
          <w:sz w:val="20"/>
          <w:szCs w:val="20"/>
        </w:rPr>
        <w:t>Poskytování součinnosti s dodavatelem zajišťujícím rozvoj</w:t>
      </w:r>
    </w:p>
    <w:p w:rsidR="006F24AD" w:rsidRPr="00143116" w:rsidRDefault="006F24AD" w:rsidP="006F24AD">
      <w:pPr>
        <w:spacing w:line="320" w:lineRule="atLeast"/>
        <w:ind w:left="720"/>
        <w:contextualSpacing/>
        <w:jc w:val="both"/>
        <w:rPr>
          <w:rFonts w:eastAsia="Calibri"/>
          <w:sz w:val="20"/>
          <w:szCs w:val="20"/>
          <w:lang w:eastAsia="en-US"/>
        </w:rPr>
      </w:pP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Poskytovatel může odmítnout poskytnutí součinnosti v případě, kdy by došlo k:</w:t>
      </w:r>
    </w:p>
    <w:p w:rsidR="006F24AD" w:rsidRPr="00143116" w:rsidRDefault="006F24AD" w:rsidP="00C65F53">
      <w:pPr>
        <w:numPr>
          <w:ilvl w:val="0"/>
          <w:numId w:val="36"/>
        </w:numPr>
        <w:spacing w:line="320" w:lineRule="atLeast"/>
        <w:contextualSpacing/>
        <w:jc w:val="both"/>
        <w:rPr>
          <w:rFonts w:eastAsia="Calibri"/>
          <w:sz w:val="20"/>
          <w:szCs w:val="20"/>
          <w:lang w:eastAsia="en-US"/>
        </w:rPr>
      </w:pPr>
      <w:r w:rsidRPr="00143116">
        <w:rPr>
          <w:rFonts w:eastAsia="Calibri"/>
          <w:sz w:val="20"/>
          <w:szCs w:val="20"/>
          <w:lang w:eastAsia="en-US"/>
        </w:rPr>
        <w:t>Kompromitaci informační bezpečnosti</w:t>
      </w:r>
    </w:p>
    <w:p w:rsidR="006F24AD" w:rsidRPr="00143116" w:rsidRDefault="006F24AD" w:rsidP="00C65F53">
      <w:pPr>
        <w:numPr>
          <w:ilvl w:val="0"/>
          <w:numId w:val="36"/>
        </w:numPr>
        <w:spacing w:line="320" w:lineRule="atLeast"/>
        <w:contextualSpacing/>
        <w:jc w:val="both"/>
        <w:rPr>
          <w:rFonts w:eastAsia="Calibri"/>
          <w:sz w:val="20"/>
          <w:szCs w:val="20"/>
          <w:lang w:eastAsia="en-US"/>
        </w:rPr>
      </w:pPr>
      <w:r w:rsidRPr="00143116">
        <w:rPr>
          <w:rFonts w:eastAsia="Calibri"/>
          <w:sz w:val="20"/>
          <w:szCs w:val="20"/>
          <w:lang w:eastAsia="en-US"/>
        </w:rPr>
        <w:t xml:space="preserve">Porušení závazných právních předpisů </w:t>
      </w:r>
      <w:r w:rsidR="009E30B8" w:rsidRPr="00143116">
        <w:rPr>
          <w:rFonts w:eastAsia="Calibri"/>
          <w:sz w:val="20"/>
          <w:szCs w:val="20"/>
          <w:lang w:eastAsia="en-US"/>
        </w:rPr>
        <w:t>a interních řídících dokumentů Objednatele</w:t>
      </w:r>
    </w:p>
    <w:p w:rsidR="006F24AD" w:rsidRPr="00143116" w:rsidRDefault="006F24AD" w:rsidP="00C65F53">
      <w:pPr>
        <w:numPr>
          <w:ilvl w:val="0"/>
          <w:numId w:val="36"/>
        </w:numPr>
        <w:spacing w:line="320" w:lineRule="atLeast"/>
        <w:contextualSpacing/>
        <w:jc w:val="both"/>
        <w:rPr>
          <w:rFonts w:eastAsia="Calibri"/>
          <w:sz w:val="20"/>
          <w:szCs w:val="20"/>
          <w:lang w:eastAsia="en-US"/>
        </w:rPr>
      </w:pPr>
      <w:r w:rsidRPr="00143116">
        <w:rPr>
          <w:rFonts w:eastAsia="Calibri"/>
          <w:sz w:val="20"/>
          <w:szCs w:val="20"/>
          <w:lang w:eastAsia="en-US"/>
        </w:rPr>
        <w:t xml:space="preserve">Narušení primární funkce dotčeného systému </w:t>
      </w:r>
      <w:r w:rsidR="009E30B8" w:rsidRPr="00143116">
        <w:rPr>
          <w:rFonts w:eastAsia="Calibri"/>
          <w:sz w:val="20"/>
          <w:szCs w:val="20"/>
          <w:lang w:eastAsia="en-US"/>
        </w:rPr>
        <w:t>dle této Smlouvy</w:t>
      </w:r>
    </w:p>
    <w:p w:rsidR="006F24AD" w:rsidRPr="00143116" w:rsidRDefault="006F24AD" w:rsidP="00C65F53">
      <w:pPr>
        <w:numPr>
          <w:ilvl w:val="0"/>
          <w:numId w:val="36"/>
        </w:numPr>
        <w:spacing w:line="320" w:lineRule="atLeast"/>
        <w:contextualSpacing/>
        <w:jc w:val="both"/>
        <w:rPr>
          <w:rFonts w:eastAsia="Calibri"/>
          <w:sz w:val="20"/>
          <w:szCs w:val="20"/>
          <w:lang w:eastAsia="en-US"/>
        </w:rPr>
      </w:pPr>
      <w:r w:rsidRPr="00143116">
        <w:rPr>
          <w:rFonts w:eastAsia="Calibri"/>
          <w:sz w:val="20"/>
          <w:szCs w:val="20"/>
          <w:lang w:eastAsia="en-US"/>
        </w:rPr>
        <w:t>Jinému ohrožení provozu systémů a služeb podle KL</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V případě pochybností, nebo sporu určuje oprávněnost požadavku na součinnost ředitel odboru ICT Objednatele.</w:t>
      </w:r>
    </w:p>
    <w:p w:rsidR="006F24AD" w:rsidRPr="00143116" w:rsidRDefault="006F24AD" w:rsidP="006F24AD">
      <w:pPr>
        <w:pStyle w:val="Nadpis1"/>
        <w:rPr>
          <w:rFonts w:ascii="Calibri" w:hAnsi="Calibri"/>
          <w:spacing w:val="-4"/>
          <w:sz w:val="20"/>
          <w:szCs w:val="20"/>
        </w:rPr>
      </w:pPr>
      <w:r w:rsidRPr="00143116">
        <w:rPr>
          <w:rFonts w:ascii="Calibri" w:hAnsi="Calibri"/>
          <w:sz w:val="20"/>
          <w:szCs w:val="20"/>
        </w:rPr>
        <w:t>Centrální nástroje řízení IT služeb</w:t>
      </w:r>
    </w:p>
    <w:p w:rsidR="006F24AD" w:rsidRPr="00143116" w:rsidRDefault="006F24AD" w:rsidP="00AB0118">
      <w:pPr>
        <w:spacing w:line="320" w:lineRule="atLeast"/>
        <w:jc w:val="both"/>
        <w:rPr>
          <w:sz w:val="20"/>
          <w:szCs w:val="20"/>
        </w:rPr>
      </w:pPr>
      <w:r w:rsidRPr="00143116">
        <w:rPr>
          <w:sz w:val="20"/>
          <w:szCs w:val="20"/>
        </w:rPr>
        <w:t>Objednatel provozuje nástroje pro podporu provozu a řízení IT prostředí. Poskytovatel bude m</w:t>
      </w:r>
      <w:r w:rsidR="008C6301" w:rsidRPr="00143116">
        <w:rPr>
          <w:sz w:val="20"/>
          <w:szCs w:val="20"/>
        </w:rPr>
        <w:t>ít</w:t>
      </w:r>
      <w:r w:rsidRPr="00143116">
        <w:rPr>
          <w:sz w:val="20"/>
          <w:szCs w:val="20"/>
        </w:rPr>
        <w:t xml:space="preserve"> k těmto nástrojům přístup a je povinen je používat ve smyslu jejich účelu. Jedná se o systémy</w:t>
      </w:r>
    </w:p>
    <w:p w:rsidR="006F24AD" w:rsidRPr="00143116" w:rsidRDefault="006F24AD" w:rsidP="00C65F53">
      <w:pPr>
        <w:pStyle w:val="Odstavecseseznamem"/>
        <w:numPr>
          <w:ilvl w:val="0"/>
          <w:numId w:val="41"/>
        </w:numPr>
        <w:spacing w:after="120" w:line="320" w:lineRule="atLeast"/>
        <w:contextualSpacing/>
        <w:rPr>
          <w:sz w:val="20"/>
          <w:szCs w:val="20"/>
        </w:rPr>
      </w:pPr>
      <w:r w:rsidRPr="00143116">
        <w:rPr>
          <w:sz w:val="20"/>
          <w:szCs w:val="20"/>
        </w:rPr>
        <w:t>Provozní dohledové systémy</w:t>
      </w:r>
    </w:p>
    <w:p w:rsidR="006F24AD" w:rsidRPr="00143116" w:rsidRDefault="006F24AD" w:rsidP="00C65F53">
      <w:pPr>
        <w:pStyle w:val="Odstavecseseznamem"/>
        <w:numPr>
          <w:ilvl w:val="0"/>
          <w:numId w:val="41"/>
        </w:numPr>
        <w:spacing w:after="120" w:line="320" w:lineRule="atLeast"/>
        <w:contextualSpacing/>
        <w:rPr>
          <w:sz w:val="20"/>
          <w:szCs w:val="20"/>
        </w:rPr>
      </w:pPr>
      <w:r w:rsidRPr="00143116">
        <w:rPr>
          <w:sz w:val="20"/>
          <w:szCs w:val="20"/>
        </w:rPr>
        <w:t>Bezpečnostní dohledové systémy</w:t>
      </w:r>
    </w:p>
    <w:p w:rsidR="006F24AD" w:rsidRPr="00143116" w:rsidRDefault="006F24AD" w:rsidP="00C65F53">
      <w:pPr>
        <w:pStyle w:val="Odstavecseseznamem"/>
        <w:numPr>
          <w:ilvl w:val="0"/>
          <w:numId w:val="41"/>
        </w:numPr>
        <w:spacing w:after="120" w:line="320" w:lineRule="atLeast"/>
        <w:contextualSpacing/>
        <w:rPr>
          <w:sz w:val="20"/>
          <w:szCs w:val="20"/>
        </w:rPr>
      </w:pPr>
      <w:r w:rsidRPr="00143116">
        <w:rPr>
          <w:sz w:val="20"/>
          <w:szCs w:val="20"/>
        </w:rPr>
        <w:t>Systém řízení IT služeb – HelpDesk, ServiceDesk</w:t>
      </w:r>
    </w:p>
    <w:p w:rsidR="006F24AD" w:rsidRPr="00143116" w:rsidRDefault="006F24AD" w:rsidP="006F24AD">
      <w:pPr>
        <w:pStyle w:val="Odstavecseseznamem"/>
        <w:numPr>
          <w:ilvl w:val="0"/>
          <w:numId w:val="41"/>
        </w:numPr>
        <w:spacing w:after="120" w:line="320" w:lineRule="atLeast"/>
        <w:contextualSpacing/>
        <w:rPr>
          <w:sz w:val="20"/>
          <w:szCs w:val="20"/>
        </w:rPr>
      </w:pPr>
      <w:r w:rsidRPr="00143116">
        <w:rPr>
          <w:sz w:val="20"/>
          <w:szCs w:val="20"/>
        </w:rPr>
        <w:t>Centrální konfigurační databáze (CMDB)</w:t>
      </w:r>
    </w:p>
    <w:p w:rsidR="006F24AD" w:rsidRPr="00143116" w:rsidRDefault="006F24AD" w:rsidP="006F24AD">
      <w:pPr>
        <w:pStyle w:val="Nadpis1"/>
        <w:rPr>
          <w:rFonts w:ascii="Calibri" w:hAnsi="Calibri"/>
          <w:sz w:val="20"/>
          <w:szCs w:val="20"/>
        </w:rPr>
      </w:pPr>
      <w:r w:rsidRPr="00143116">
        <w:rPr>
          <w:rFonts w:ascii="Calibri" w:hAnsi="Calibri"/>
          <w:sz w:val="20"/>
          <w:szCs w:val="20"/>
        </w:rPr>
        <w:t>Sdílení kapacity pracovníků</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Objednatel předpokládá, že s ohledem na charakter provozování IT prostředí jako celku budou jednotliví pracovníci Poskytovatele pracovat na více systémech podle KL, tj.: je přípustné, aby jeden pracovník měl přidělené úkoly na systémech podle více KL. </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lastRenderedPageBreak/>
        <w:t>Týká se zejména:</w:t>
      </w:r>
    </w:p>
    <w:p w:rsidR="006F24AD" w:rsidRPr="00143116" w:rsidRDefault="006F24AD" w:rsidP="00C301EE">
      <w:pPr>
        <w:numPr>
          <w:ilvl w:val="0"/>
          <w:numId w:val="33"/>
        </w:numPr>
        <w:spacing w:line="320" w:lineRule="atLeast"/>
        <w:contextualSpacing/>
        <w:jc w:val="both"/>
        <w:rPr>
          <w:rFonts w:eastAsia="Calibri"/>
          <w:sz w:val="20"/>
          <w:szCs w:val="20"/>
          <w:lang w:eastAsia="en-US"/>
        </w:rPr>
      </w:pPr>
      <w:r w:rsidRPr="00143116">
        <w:rPr>
          <w:rFonts w:eastAsia="Calibri"/>
          <w:sz w:val="20"/>
          <w:szCs w:val="20"/>
          <w:lang w:eastAsia="en-US"/>
        </w:rPr>
        <w:t>Optimalizace databází</w:t>
      </w:r>
    </w:p>
    <w:p w:rsidR="006F24AD" w:rsidRPr="00143116" w:rsidRDefault="006F24AD" w:rsidP="00C301EE">
      <w:pPr>
        <w:numPr>
          <w:ilvl w:val="0"/>
          <w:numId w:val="33"/>
        </w:numPr>
        <w:spacing w:line="320" w:lineRule="atLeast"/>
        <w:contextualSpacing/>
        <w:jc w:val="both"/>
        <w:rPr>
          <w:rFonts w:eastAsia="Calibri"/>
          <w:sz w:val="20"/>
          <w:szCs w:val="20"/>
          <w:lang w:eastAsia="en-US"/>
        </w:rPr>
      </w:pPr>
      <w:r w:rsidRPr="00143116">
        <w:rPr>
          <w:rFonts w:eastAsia="Calibri"/>
          <w:sz w:val="20"/>
          <w:szCs w:val="20"/>
          <w:lang w:eastAsia="en-US"/>
        </w:rPr>
        <w:t>Optimalizace využití kapacity</w:t>
      </w:r>
    </w:p>
    <w:p w:rsidR="006F24AD" w:rsidRPr="00143116" w:rsidRDefault="006F24AD" w:rsidP="00C301EE">
      <w:pPr>
        <w:numPr>
          <w:ilvl w:val="0"/>
          <w:numId w:val="33"/>
        </w:numPr>
        <w:spacing w:line="320" w:lineRule="atLeast"/>
        <w:contextualSpacing/>
        <w:jc w:val="both"/>
        <w:rPr>
          <w:rFonts w:eastAsia="Calibri"/>
          <w:sz w:val="20"/>
          <w:szCs w:val="20"/>
          <w:lang w:eastAsia="en-US"/>
        </w:rPr>
      </w:pPr>
      <w:r w:rsidRPr="00143116">
        <w:rPr>
          <w:rFonts w:eastAsia="Calibri"/>
          <w:sz w:val="20"/>
          <w:szCs w:val="20"/>
          <w:lang w:eastAsia="en-US"/>
        </w:rPr>
        <w:t>Datových vazeb registrů navzájem a registrů s ostatními informačními systémy</w:t>
      </w:r>
    </w:p>
    <w:p w:rsidR="006F24AD" w:rsidRPr="00143116" w:rsidRDefault="006F24AD" w:rsidP="00C301EE">
      <w:pPr>
        <w:numPr>
          <w:ilvl w:val="0"/>
          <w:numId w:val="33"/>
        </w:numPr>
        <w:spacing w:line="320" w:lineRule="atLeast"/>
        <w:contextualSpacing/>
        <w:jc w:val="both"/>
        <w:rPr>
          <w:rFonts w:eastAsia="Calibri"/>
          <w:sz w:val="20"/>
          <w:szCs w:val="20"/>
          <w:lang w:eastAsia="en-US"/>
        </w:rPr>
      </w:pPr>
      <w:r w:rsidRPr="00143116">
        <w:rPr>
          <w:rFonts w:eastAsia="Calibri"/>
          <w:sz w:val="20"/>
          <w:szCs w:val="20"/>
          <w:lang w:eastAsia="en-US"/>
        </w:rPr>
        <w:t>Dalších případů, kdy to charakter úkolu umožňuje nebo vyžaduje</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Poznámka: Tento požadavek neznamená, že každý pracovník musí být expertem na všechny provozované systémy. Dělba práce a rozdělení znalostí a kvalifikace pracovníků podle typu spravovaného systému zůstávají v platnosti. Cílem je optimalizace rozdělení pracovních úkolů mezi členy týmu.</w:t>
      </w:r>
    </w:p>
    <w:p w:rsidR="006F24AD" w:rsidRPr="00143116" w:rsidRDefault="006F24AD" w:rsidP="006F24AD">
      <w:pPr>
        <w:pStyle w:val="Nadpis1"/>
        <w:rPr>
          <w:rFonts w:ascii="Calibri" w:hAnsi="Calibri"/>
          <w:sz w:val="20"/>
          <w:szCs w:val="20"/>
        </w:rPr>
      </w:pPr>
      <w:r w:rsidRPr="00143116">
        <w:rPr>
          <w:rFonts w:ascii="Calibri" w:hAnsi="Calibri"/>
          <w:sz w:val="20"/>
          <w:szCs w:val="20"/>
        </w:rPr>
        <w:t>Periodické činnosti</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Činnosti, které je nutno vykonávat opakovaně, s definovanou periodou, pro zajištění řádného provozu aplikace. Termín vykonání si může Poskytovatel určit podle provozních potřeb, avšak tak, aby časový odstup mezi činnostmi nepřekročil uvedenou periodu. </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Rozuměj: je-li činnost v KL definována jako „</w:t>
      </w:r>
      <w:r w:rsidRPr="00143116">
        <w:rPr>
          <w:rFonts w:eastAsia="Calibri"/>
          <w:b/>
          <w:sz w:val="20"/>
          <w:szCs w:val="20"/>
          <w:lang w:eastAsia="en-US"/>
        </w:rPr>
        <w:t>měsíční báze</w:t>
      </w:r>
      <w:r w:rsidRPr="00143116">
        <w:rPr>
          <w:rFonts w:eastAsia="Calibri"/>
          <w:sz w:val="20"/>
          <w:szCs w:val="20"/>
          <w:lang w:eastAsia="en-US"/>
        </w:rPr>
        <w:t>“, musí být vykonána minimálně jednou měsíčně, nejdříve však po 14 dnech od předchozí. Obdobně „</w:t>
      </w:r>
      <w:r w:rsidRPr="00143116">
        <w:rPr>
          <w:rFonts w:eastAsia="Calibri"/>
          <w:b/>
          <w:sz w:val="20"/>
          <w:szCs w:val="20"/>
          <w:lang w:eastAsia="en-US"/>
        </w:rPr>
        <w:t>týdenní báze</w:t>
      </w:r>
      <w:r w:rsidRPr="00143116">
        <w:rPr>
          <w:rFonts w:eastAsia="Calibri"/>
          <w:sz w:val="20"/>
          <w:szCs w:val="20"/>
          <w:lang w:eastAsia="en-US"/>
        </w:rPr>
        <w:t>“ znamená úkon minimálně jednou za týden, nejdříve však po 3 dnech od předchozí. Obdobně „</w:t>
      </w:r>
      <w:r w:rsidRPr="00143116">
        <w:rPr>
          <w:rFonts w:eastAsia="Calibri"/>
          <w:b/>
          <w:sz w:val="20"/>
          <w:szCs w:val="20"/>
          <w:lang w:eastAsia="en-US"/>
        </w:rPr>
        <w:t>denní báze</w:t>
      </w:r>
      <w:r w:rsidRPr="00143116">
        <w:rPr>
          <w:rFonts w:eastAsia="Calibri"/>
          <w:sz w:val="20"/>
          <w:szCs w:val="20"/>
          <w:lang w:eastAsia="en-US"/>
        </w:rPr>
        <w:t xml:space="preserve">“ znamená úkon minimálně jednou za den. </w:t>
      </w:r>
    </w:p>
    <w:p w:rsidR="006F24AD" w:rsidRPr="00143116" w:rsidRDefault="006F24AD" w:rsidP="006F24AD">
      <w:pPr>
        <w:jc w:val="both"/>
        <w:rPr>
          <w:sz w:val="20"/>
          <w:szCs w:val="20"/>
        </w:rPr>
      </w:pPr>
      <w:r w:rsidRPr="00143116">
        <w:rPr>
          <w:rFonts w:eastAsia="Calibri"/>
          <w:sz w:val="20"/>
          <w:szCs w:val="20"/>
          <w:lang w:eastAsia="en-US"/>
        </w:rPr>
        <w:t xml:space="preserve">Report o výkonu těchto opakovaných činností je součástí </w:t>
      </w:r>
      <w:r w:rsidR="00BC113B" w:rsidRPr="00143116">
        <w:rPr>
          <w:rFonts w:eastAsia="Calibri"/>
          <w:sz w:val="20"/>
          <w:szCs w:val="20"/>
          <w:lang w:eastAsia="en-US"/>
        </w:rPr>
        <w:t xml:space="preserve">Reportu dle odst. </w:t>
      </w:r>
      <w:r w:rsidR="003E6967">
        <w:fldChar w:fldCharType="begin"/>
      </w:r>
      <w:r w:rsidR="003E6967">
        <w:instrText xml:space="preserve"> REF  odst515 \h \r  \* MERGEFORMAT </w:instrText>
      </w:r>
      <w:r w:rsidR="003E6967">
        <w:fldChar w:fldCharType="separate"/>
      </w:r>
      <w:r w:rsidR="00154EB7" w:rsidRPr="00154EB7">
        <w:rPr>
          <w:rFonts w:eastAsia="Calibri"/>
          <w:sz w:val="20"/>
          <w:szCs w:val="20"/>
          <w:lang w:eastAsia="en-US"/>
        </w:rPr>
        <w:t>5.16</w:t>
      </w:r>
      <w:r w:rsidR="003E6967">
        <w:fldChar w:fldCharType="end"/>
      </w:r>
      <w:r w:rsidR="00BC113B" w:rsidRPr="00143116">
        <w:rPr>
          <w:rFonts w:eastAsia="Calibri"/>
          <w:sz w:val="20"/>
          <w:szCs w:val="20"/>
          <w:lang w:eastAsia="en-US"/>
        </w:rPr>
        <w:t xml:space="preserve"> Smlouvy.</w:t>
      </w:r>
    </w:p>
    <w:p w:rsidR="006F24AD" w:rsidRPr="00143116" w:rsidRDefault="006F24AD" w:rsidP="006F24AD">
      <w:pPr>
        <w:spacing w:line="320" w:lineRule="atLeast"/>
        <w:jc w:val="both"/>
        <w:rPr>
          <w:rFonts w:eastAsia="Calibri"/>
          <w:sz w:val="20"/>
          <w:szCs w:val="20"/>
          <w:lang w:eastAsia="en-US"/>
        </w:rPr>
      </w:pPr>
    </w:p>
    <w:p w:rsidR="006F24AD" w:rsidRPr="00143116" w:rsidRDefault="006F24AD" w:rsidP="006F24AD">
      <w:pPr>
        <w:spacing w:line="320" w:lineRule="atLeast"/>
        <w:jc w:val="both"/>
        <w:rPr>
          <w:rFonts w:eastAsia="Calibri"/>
          <w:sz w:val="20"/>
          <w:szCs w:val="20"/>
          <w:lang w:eastAsia="en-US"/>
        </w:rPr>
      </w:pPr>
      <w:r w:rsidRPr="00143116">
        <w:rPr>
          <w:sz w:val="20"/>
          <w:szCs w:val="20"/>
        </w:rPr>
        <w:t xml:space="preserve">Pravidelná kontrola datové integrity na měsíční bázi, pokud KL nestanoví jinak, v případě narušení provádí </w:t>
      </w:r>
      <w:r w:rsidR="00BC113B" w:rsidRPr="00143116">
        <w:rPr>
          <w:sz w:val="20"/>
          <w:szCs w:val="20"/>
        </w:rPr>
        <w:t xml:space="preserve">Poskytovatel </w:t>
      </w:r>
      <w:r w:rsidRPr="00143116">
        <w:rPr>
          <w:sz w:val="20"/>
          <w:szCs w:val="20"/>
        </w:rPr>
        <w:t>opravy dat s cílem dosažení datové konzistence. Zásahy musí být logovány a současně nesmí vést ke změně hodnoty evidovaných údajů dle příslušných právních předpisů.</w:t>
      </w:r>
    </w:p>
    <w:p w:rsidR="006F24AD" w:rsidRPr="00143116" w:rsidRDefault="006F24AD" w:rsidP="00AB0118">
      <w:pPr>
        <w:spacing w:line="320" w:lineRule="atLeast"/>
        <w:jc w:val="both"/>
        <w:rPr>
          <w:rFonts w:eastAsia="Calibri"/>
          <w:sz w:val="20"/>
          <w:szCs w:val="20"/>
          <w:lang w:eastAsia="en-US"/>
        </w:rPr>
      </w:pPr>
      <w:r w:rsidRPr="00143116">
        <w:rPr>
          <w:rFonts w:eastAsia="Calibri"/>
          <w:sz w:val="20"/>
          <w:szCs w:val="20"/>
          <w:lang w:eastAsia="en-US"/>
        </w:rPr>
        <w:t>Periodické činnosti zahrnují zejména nikoliv však výhradně tyto činnosti:</w:t>
      </w:r>
    </w:p>
    <w:p w:rsidR="006F24AD" w:rsidRPr="00143116" w:rsidRDefault="006F24AD" w:rsidP="00AB0118">
      <w:pPr>
        <w:pStyle w:val="Odstavecseseznamem"/>
        <w:keepLines/>
        <w:widowControl w:val="0"/>
        <w:numPr>
          <w:ilvl w:val="1"/>
          <w:numId w:val="49"/>
        </w:numPr>
        <w:spacing w:line="288" w:lineRule="auto"/>
        <w:contextualSpacing/>
        <w:jc w:val="both"/>
        <w:rPr>
          <w:sz w:val="20"/>
          <w:szCs w:val="20"/>
        </w:rPr>
      </w:pPr>
      <w:r w:rsidRPr="00143116">
        <w:rPr>
          <w:sz w:val="20"/>
          <w:szCs w:val="20"/>
        </w:rPr>
        <w:t>Kontrola logů,</w:t>
      </w:r>
    </w:p>
    <w:p w:rsidR="006F24AD" w:rsidRPr="00143116" w:rsidRDefault="006F24AD" w:rsidP="00AB0118">
      <w:pPr>
        <w:pStyle w:val="Odstavecseseznamem"/>
        <w:keepLines/>
        <w:widowControl w:val="0"/>
        <w:numPr>
          <w:ilvl w:val="1"/>
          <w:numId w:val="49"/>
        </w:numPr>
        <w:spacing w:line="288" w:lineRule="auto"/>
        <w:contextualSpacing/>
        <w:jc w:val="both"/>
        <w:rPr>
          <w:sz w:val="20"/>
          <w:szCs w:val="20"/>
        </w:rPr>
      </w:pPr>
      <w:r w:rsidRPr="00143116">
        <w:rPr>
          <w:sz w:val="20"/>
          <w:szCs w:val="20"/>
        </w:rPr>
        <w:t>kontrola funkcionality,</w:t>
      </w:r>
    </w:p>
    <w:p w:rsidR="006F24AD" w:rsidRPr="00143116" w:rsidRDefault="006F24AD" w:rsidP="00AB0118">
      <w:pPr>
        <w:pStyle w:val="Odstavecseseznamem"/>
        <w:keepLines/>
        <w:widowControl w:val="0"/>
        <w:numPr>
          <w:ilvl w:val="1"/>
          <w:numId w:val="49"/>
        </w:numPr>
        <w:spacing w:line="288" w:lineRule="auto"/>
        <w:contextualSpacing/>
        <w:jc w:val="both"/>
        <w:rPr>
          <w:sz w:val="20"/>
          <w:szCs w:val="20"/>
        </w:rPr>
      </w:pPr>
      <w:r w:rsidRPr="00143116">
        <w:rPr>
          <w:sz w:val="20"/>
          <w:szCs w:val="20"/>
        </w:rPr>
        <w:t xml:space="preserve">ruční pravidelné či </w:t>
      </w:r>
      <w:r w:rsidR="00BC113B" w:rsidRPr="00143116">
        <w:rPr>
          <w:sz w:val="20"/>
          <w:szCs w:val="20"/>
        </w:rPr>
        <w:t>nárazové</w:t>
      </w:r>
      <w:r w:rsidRPr="00143116">
        <w:rPr>
          <w:sz w:val="20"/>
          <w:szCs w:val="20"/>
        </w:rPr>
        <w:t xml:space="preserve"> spouštění dávkových úloh,</w:t>
      </w:r>
    </w:p>
    <w:p w:rsidR="006F24AD" w:rsidRPr="00143116" w:rsidRDefault="006F24AD" w:rsidP="00AB0118">
      <w:pPr>
        <w:pStyle w:val="Odstavecseseznamem"/>
        <w:keepLines/>
        <w:widowControl w:val="0"/>
        <w:numPr>
          <w:ilvl w:val="1"/>
          <w:numId w:val="49"/>
        </w:numPr>
        <w:spacing w:line="288" w:lineRule="auto"/>
        <w:contextualSpacing/>
        <w:jc w:val="both"/>
        <w:rPr>
          <w:sz w:val="20"/>
          <w:szCs w:val="20"/>
        </w:rPr>
      </w:pPr>
      <w:r w:rsidRPr="00143116">
        <w:rPr>
          <w:sz w:val="20"/>
          <w:szCs w:val="20"/>
        </w:rPr>
        <w:t>spouštění a zastavování aplikace nebo jejích částí v součinnosti s provozovateli návazných aplikací,</w:t>
      </w:r>
    </w:p>
    <w:p w:rsidR="006F24AD" w:rsidRPr="00143116" w:rsidRDefault="006F24AD" w:rsidP="00AB0118">
      <w:pPr>
        <w:pStyle w:val="Odstavecseseznamem"/>
        <w:keepLines/>
        <w:widowControl w:val="0"/>
        <w:numPr>
          <w:ilvl w:val="1"/>
          <w:numId w:val="49"/>
        </w:numPr>
        <w:spacing w:line="288" w:lineRule="auto"/>
        <w:contextualSpacing/>
        <w:jc w:val="both"/>
        <w:rPr>
          <w:sz w:val="20"/>
          <w:szCs w:val="20"/>
        </w:rPr>
      </w:pPr>
      <w:r w:rsidRPr="00143116">
        <w:rPr>
          <w:sz w:val="20"/>
          <w:szCs w:val="20"/>
        </w:rPr>
        <w:t>instalace nových a opravných aktualizací, a to v souladu s release-management procesem,</w:t>
      </w:r>
    </w:p>
    <w:p w:rsidR="006F24AD" w:rsidRPr="00143116" w:rsidRDefault="006F24AD" w:rsidP="00AB0118">
      <w:pPr>
        <w:pStyle w:val="Odstavecseseznamem"/>
        <w:numPr>
          <w:ilvl w:val="1"/>
          <w:numId w:val="49"/>
        </w:numPr>
        <w:jc w:val="both"/>
        <w:rPr>
          <w:sz w:val="20"/>
          <w:szCs w:val="20"/>
        </w:rPr>
      </w:pPr>
      <w:r w:rsidRPr="00143116">
        <w:rPr>
          <w:sz w:val="20"/>
          <w:szCs w:val="20"/>
        </w:rPr>
        <w:t>vyhledání a identifikace rizikových míst v rámci aplikačního SW a informování Objednatele o možných krocích k nápravě,</w:t>
      </w:r>
    </w:p>
    <w:p w:rsidR="006F24AD" w:rsidRPr="00143116" w:rsidRDefault="006F24AD" w:rsidP="00AB0118">
      <w:pPr>
        <w:pStyle w:val="Odstavecseseznamem"/>
        <w:numPr>
          <w:ilvl w:val="1"/>
          <w:numId w:val="49"/>
        </w:numPr>
        <w:spacing w:after="120"/>
        <w:ind w:left="1434" w:hanging="357"/>
        <w:jc w:val="both"/>
        <w:rPr>
          <w:sz w:val="20"/>
          <w:szCs w:val="20"/>
        </w:rPr>
      </w:pPr>
      <w:r w:rsidRPr="00143116">
        <w:rPr>
          <w:sz w:val="20"/>
          <w:szCs w:val="20"/>
        </w:rPr>
        <w:t>Kontrola dostupnosti patchů, hotfixů, servicepacků a dalších opravných balíků výrobce a doporučení na nasazení patchů, hotfixů a servicepacků.</w:t>
      </w:r>
    </w:p>
    <w:p w:rsidR="006F24AD" w:rsidRPr="00143116" w:rsidRDefault="006F24AD" w:rsidP="006F24AD">
      <w:pPr>
        <w:keepLines/>
        <w:widowControl w:val="0"/>
        <w:spacing w:line="288" w:lineRule="auto"/>
        <w:contextualSpacing/>
        <w:rPr>
          <w:sz w:val="20"/>
          <w:szCs w:val="20"/>
        </w:rPr>
      </w:pPr>
      <w:r w:rsidRPr="00143116">
        <w:rPr>
          <w:sz w:val="20"/>
          <w:szCs w:val="20"/>
        </w:rPr>
        <w:t>Definování požadavků na IT infrastrukturu a zálohování dle interní dokumentace, navrhování změn konfigurace zálohování. Kontrola integrity dat zálohy dle Disaster</w:t>
      </w:r>
      <w:r w:rsidR="0062709C" w:rsidRPr="00143116">
        <w:rPr>
          <w:sz w:val="20"/>
          <w:szCs w:val="20"/>
        </w:rPr>
        <w:t xml:space="preserve"> </w:t>
      </w:r>
      <w:r w:rsidRPr="00143116">
        <w:rPr>
          <w:sz w:val="20"/>
          <w:szCs w:val="20"/>
        </w:rPr>
        <w:t>recovery pl</w:t>
      </w:r>
      <w:r w:rsidR="0062709C" w:rsidRPr="00143116">
        <w:rPr>
          <w:sz w:val="20"/>
          <w:szCs w:val="20"/>
        </w:rPr>
        <w:t>á</w:t>
      </w:r>
      <w:r w:rsidRPr="00143116">
        <w:rPr>
          <w:sz w:val="20"/>
          <w:szCs w:val="20"/>
        </w:rPr>
        <w:t>nu.</w:t>
      </w:r>
    </w:p>
    <w:p w:rsidR="006F24AD" w:rsidRPr="00143116" w:rsidRDefault="006F24AD" w:rsidP="006F24AD">
      <w:pPr>
        <w:spacing w:line="320" w:lineRule="atLeast"/>
        <w:jc w:val="both"/>
        <w:rPr>
          <w:rFonts w:eastAsia="Calibri"/>
          <w:sz w:val="20"/>
          <w:szCs w:val="20"/>
          <w:lang w:eastAsia="en-US"/>
        </w:rPr>
      </w:pPr>
      <w:r w:rsidRPr="00143116">
        <w:rPr>
          <w:sz w:val="20"/>
          <w:szCs w:val="20"/>
        </w:rPr>
        <w:t>Činnosti jsou dále definovány dokumentací IS a vnitřní dokumentací MZe.</w:t>
      </w:r>
    </w:p>
    <w:p w:rsidR="006F24AD" w:rsidRPr="00143116" w:rsidRDefault="006F24AD" w:rsidP="006F24AD">
      <w:pPr>
        <w:pStyle w:val="Nadpis1"/>
        <w:rPr>
          <w:rFonts w:ascii="Calibri" w:hAnsi="Calibri"/>
          <w:sz w:val="20"/>
          <w:szCs w:val="20"/>
        </w:rPr>
      </w:pPr>
      <w:bookmarkStart w:id="232" w:name="_Ref372010875"/>
      <w:bookmarkStart w:id="233" w:name="_Ref419810592"/>
      <w:r w:rsidRPr="00143116">
        <w:rPr>
          <w:rFonts w:ascii="Calibri" w:hAnsi="Calibri"/>
          <w:sz w:val="20"/>
          <w:szCs w:val="20"/>
        </w:rPr>
        <w:t>Dokumentace</w:t>
      </w:r>
      <w:bookmarkEnd w:id="232"/>
      <w:bookmarkEnd w:id="233"/>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Poskytovatel udržuje a aktualizuje dokumentaci systémů a služeb podle definice ve smlouvě pokud KL nestanoví jinak.</w:t>
      </w:r>
      <w:r w:rsidR="00C54F93" w:rsidRPr="00143116">
        <w:rPr>
          <w:rFonts w:eastAsia="Calibri"/>
          <w:sz w:val="20"/>
          <w:szCs w:val="20"/>
          <w:lang w:eastAsia="en-US"/>
        </w:rPr>
        <w:t xml:space="preserve"> V rá</w:t>
      </w:r>
      <w:r w:rsidR="000F54B4" w:rsidRPr="00143116">
        <w:rPr>
          <w:rFonts w:eastAsia="Calibri"/>
          <w:sz w:val="20"/>
          <w:szCs w:val="20"/>
          <w:lang w:eastAsia="en-US"/>
        </w:rPr>
        <w:t>mci</w:t>
      </w:r>
      <w:r w:rsidR="00C54F93" w:rsidRPr="00143116">
        <w:rPr>
          <w:rFonts w:eastAsia="Calibri"/>
          <w:sz w:val="20"/>
          <w:szCs w:val="20"/>
          <w:lang w:eastAsia="en-US"/>
        </w:rPr>
        <w:t xml:space="preserve"> Inicializace služeb Poskytovatel zajistí ve spolupráci s dosavadním poskytovatelem řádné převzetí dokumentace</w:t>
      </w:r>
      <w:r w:rsidR="007D450C">
        <w:rPr>
          <w:rFonts w:eastAsia="Calibri"/>
          <w:sz w:val="20"/>
          <w:szCs w:val="20"/>
          <w:lang w:eastAsia="en-US"/>
        </w:rPr>
        <w:t xml:space="preserve"> a</w:t>
      </w:r>
      <w:r w:rsidR="00C54F93" w:rsidRPr="00143116">
        <w:rPr>
          <w:rFonts w:eastAsia="Calibri"/>
          <w:sz w:val="20"/>
          <w:szCs w:val="20"/>
          <w:lang w:eastAsia="en-US"/>
        </w:rPr>
        <w:t xml:space="preserve"> kontrolu </w:t>
      </w:r>
      <w:r w:rsidR="007D450C">
        <w:rPr>
          <w:rFonts w:eastAsia="Calibri"/>
          <w:sz w:val="20"/>
          <w:szCs w:val="20"/>
          <w:lang w:eastAsia="en-US"/>
        </w:rPr>
        <w:t>úplnosti předané</w:t>
      </w:r>
      <w:r w:rsidR="00C54F93" w:rsidRPr="00143116">
        <w:rPr>
          <w:rFonts w:eastAsia="Calibri"/>
          <w:sz w:val="20"/>
          <w:szCs w:val="20"/>
          <w:lang w:eastAsia="en-US"/>
        </w:rPr>
        <w:t xml:space="preserve"> dokumentace. </w:t>
      </w:r>
    </w:p>
    <w:p w:rsidR="006F24AD" w:rsidRPr="00143116" w:rsidRDefault="006F24AD" w:rsidP="006F24AD">
      <w:pPr>
        <w:keepNext/>
        <w:keepLines/>
        <w:rPr>
          <w:sz w:val="20"/>
          <w:szCs w:val="20"/>
        </w:rPr>
      </w:pPr>
      <w:r w:rsidRPr="00143116">
        <w:rPr>
          <w:sz w:val="20"/>
          <w:szCs w:val="20"/>
        </w:rPr>
        <w:lastRenderedPageBreak/>
        <w:t>Dokumentace zahrnuje zejména, nikoliv však výhradně následující položky:</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hlavní komponenty IS na úrovni celků, na které lze aplikovat změnu ve smyslu doporučení ITIL</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veškeré licence včetně volně šiřitelných a neplacených licencí</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vazby mezi komponentami IS na úrovni fyzické, logické, datové, dodávky služeb</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uživatelskou dokumentaci</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bezpečnostní dokumentaci</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administrátorskou dokumentaci</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postupy pro provoz a správu IS</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zálohovací plány a postupy</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opatření a dokumentace k zajištění kontinuity provozu (vč. plánů obnovy Systému)</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postupy pro obnovení dat včetně konfigurací do původního provozního stavu</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konfigurace aplikací a případně jejich komponent</w:t>
      </w:r>
    </w:p>
    <w:p w:rsidR="006F24AD" w:rsidRPr="00143116" w:rsidRDefault="006F24AD" w:rsidP="00C65F53">
      <w:pPr>
        <w:pStyle w:val="Odstavecseseznamem"/>
        <w:keepNext/>
        <w:keepLines/>
        <w:numPr>
          <w:ilvl w:val="0"/>
          <w:numId w:val="48"/>
        </w:numPr>
        <w:spacing w:after="200" w:line="276" w:lineRule="auto"/>
        <w:contextualSpacing/>
        <w:rPr>
          <w:sz w:val="20"/>
          <w:szCs w:val="20"/>
        </w:rPr>
      </w:pPr>
      <w:r w:rsidRPr="00143116">
        <w:rPr>
          <w:sz w:val="20"/>
          <w:szCs w:val="20"/>
        </w:rPr>
        <w:t>konfigurace hlavních komponent IS na které závisí dodávka služeb (např. konfigurace procesů, konfigurace monitoringu, KPI, úrovně při kterých jsou spouštěny automatické akce apod.).</w:t>
      </w:r>
    </w:p>
    <w:p w:rsidR="006F24AD" w:rsidRPr="00143116" w:rsidRDefault="006F24AD" w:rsidP="00C65F53">
      <w:pPr>
        <w:pStyle w:val="Odstavecseseznamem"/>
        <w:keepLines/>
        <w:numPr>
          <w:ilvl w:val="0"/>
          <w:numId w:val="48"/>
        </w:numPr>
        <w:spacing w:after="200" w:line="276" w:lineRule="auto"/>
        <w:contextualSpacing/>
        <w:rPr>
          <w:sz w:val="20"/>
          <w:szCs w:val="20"/>
        </w:rPr>
      </w:pPr>
      <w:r w:rsidRPr="00143116">
        <w:rPr>
          <w:sz w:val="20"/>
          <w:szCs w:val="20"/>
        </w:rPr>
        <w:t>seznamy použitých softwarových komponent a standardního SW včetně jejich verzí</w:t>
      </w:r>
    </w:p>
    <w:p w:rsidR="006F24AD" w:rsidRPr="00143116" w:rsidRDefault="006F24AD" w:rsidP="00C65F53">
      <w:pPr>
        <w:pStyle w:val="Odstavecseseznamem"/>
        <w:keepLines/>
        <w:numPr>
          <w:ilvl w:val="0"/>
          <w:numId w:val="48"/>
        </w:numPr>
        <w:spacing w:after="200" w:line="276" w:lineRule="auto"/>
        <w:contextualSpacing/>
        <w:rPr>
          <w:sz w:val="20"/>
          <w:szCs w:val="20"/>
        </w:rPr>
      </w:pPr>
      <w:r w:rsidRPr="00143116">
        <w:rPr>
          <w:sz w:val="20"/>
          <w:szCs w:val="20"/>
        </w:rPr>
        <w:t>všechny programové kódy, vzniklé jako předmět dodávky, kromě Standardního SW</w:t>
      </w:r>
    </w:p>
    <w:p w:rsidR="006F24AD" w:rsidRPr="00143116" w:rsidRDefault="006F24AD" w:rsidP="00C65F53">
      <w:pPr>
        <w:pStyle w:val="Odstavecseseznamem"/>
        <w:keepLines/>
        <w:numPr>
          <w:ilvl w:val="0"/>
          <w:numId w:val="48"/>
        </w:numPr>
        <w:spacing w:after="200" w:line="276" w:lineRule="auto"/>
        <w:contextualSpacing/>
        <w:rPr>
          <w:sz w:val="20"/>
          <w:szCs w:val="20"/>
        </w:rPr>
      </w:pPr>
      <w:r w:rsidRPr="00143116">
        <w:rPr>
          <w:sz w:val="20"/>
          <w:szCs w:val="20"/>
        </w:rPr>
        <w:t>všechny programové kódy, vzniklé nebo změněné v průběhu platnosti Smlouvy</w:t>
      </w:r>
    </w:p>
    <w:p w:rsidR="006F24AD" w:rsidRPr="00143116" w:rsidRDefault="006F24AD" w:rsidP="00AB0118">
      <w:pPr>
        <w:pStyle w:val="Odstavecseseznamem"/>
        <w:keepLines/>
        <w:numPr>
          <w:ilvl w:val="0"/>
          <w:numId w:val="48"/>
        </w:numPr>
        <w:spacing w:after="200" w:line="276" w:lineRule="auto"/>
        <w:contextualSpacing/>
        <w:jc w:val="both"/>
        <w:rPr>
          <w:sz w:val="20"/>
          <w:szCs w:val="20"/>
        </w:rPr>
      </w:pPr>
      <w:r w:rsidRPr="00143116">
        <w:rPr>
          <w:sz w:val="20"/>
          <w:szCs w:val="20"/>
        </w:rPr>
        <w:t>konfigurace a artefakty, nezbytné pro sestavení programových komponent z programových kódů</w:t>
      </w:r>
    </w:p>
    <w:p w:rsidR="006F24AD" w:rsidRPr="00143116" w:rsidRDefault="006F24AD" w:rsidP="00C65F53">
      <w:pPr>
        <w:pStyle w:val="Odstavecseseznamem"/>
        <w:keepLines/>
        <w:numPr>
          <w:ilvl w:val="0"/>
          <w:numId w:val="48"/>
        </w:numPr>
        <w:spacing w:after="200" w:line="276" w:lineRule="auto"/>
        <w:contextualSpacing/>
        <w:rPr>
          <w:sz w:val="20"/>
          <w:szCs w:val="20"/>
        </w:rPr>
      </w:pPr>
      <w:r w:rsidRPr="00143116">
        <w:rPr>
          <w:sz w:val="20"/>
          <w:szCs w:val="20"/>
        </w:rPr>
        <w:t>údržba aktuálnosti konfigurační databáze Objednatele</w:t>
      </w:r>
    </w:p>
    <w:p w:rsidR="006F24AD" w:rsidRPr="00143116" w:rsidRDefault="006F24AD" w:rsidP="00C65F53">
      <w:pPr>
        <w:pStyle w:val="Odstavecseseznamem"/>
        <w:keepLines/>
        <w:numPr>
          <w:ilvl w:val="0"/>
          <w:numId w:val="48"/>
        </w:numPr>
        <w:spacing w:after="200" w:line="276" w:lineRule="auto"/>
        <w:contextualSpacing/>
        <w:rPr>
          <w:sz w:val="20"/>
          <w:szCs w:val="20"/>
        </w:rPr>
      </w:pPr>
      <w:r w:rsidRPr="00143116">
        <w:rPr>
          <w:sz w:val="20"/>
          <w:szCs w:val="20"/>
        </w:rPr>
        <w:t>provozní deník</w:t>
      </w:r>
    </w:p>
    <w:p w:rsidR="006F24AD" w:rsidRPr="00143116" w:rsidRDefault="006F24AD" w:rsidP="00C65F53">
      <w:pPr>
        <w:pStyle w:val="Odstavecseseznamem"/>
        <w:keepLines/>
        <w:numPr>
          <w:ilvl w:val="0"/>
          <w:numId w:val="48"/>
        </w:numPr>
        <w:spacing w:after="200" w:line="276" w:lineRule="auto"/>
        <w:contextualSpacing/>
        <w:rPr>
          <w:sz w:val="20"/>
          <w:szCs w:val="20"/>
        </w:rPr>
      </w:pPr>
      <w:r w:rsidRPr="00143116">
        <w:rPr>
          <w:sz w:val="20"/>
          <w:szCs w:val="20"/>
        </w:rPr>
        <w:t>katalog periodických činnosti</w:t>
      </w:r>
      <w:r w:rsidR="00C54F93" w:rsidRPr="00143116">
        <w:rPr>
          <w:sz w:val="20"/>
          <w:szCs w:val="20"/>
        </w:rPr>
        <w:t xml:space="preserve"> daných jednotlivými KL</w:t>
      </w:r>
    </w:p>
    <w:p w:rsidR="006F24AD" w:rsidRPr="00143116" w:rsidRDefault="00CF1381" w:rsidP="006F24AD">
      <w:pPr>
        <w:spacing w:line="320" w:lineRule="atLeast"/>
        <w:jc w:val="both"/>
        <w:rPr>
          <w:rFonts w:eastAsia="Calibri"/>
          <w:sz w:val="20"/>
          <w:szCs w:val="20"/>
          <w:lang w:eastAsia="en-US"/>
        </w:rPr>
      </w:pPr>
      <w:r w:rsidRPr="00143116">
        <w:rPr>
          <w:rFonts w:eastAsia="Calibri"/>
          <w:sz w:val="20"/>
          <w:szCs w:val="20"/>
          <w:lang w:eastAsia="en-US"/>
        </w:rPr>
        <w:t xml:space="preserve">Elektronická dokumentace </w:t>
      </w:r>
      <w:r w:rsidR="00C54F93" w:rsidRPr="00143116">
        <w:rPr>
          <w:rFonts w:eastAsia="Calibri"/>
          <w:sz w:val="20"/>
          <w:szCs w:val="20"/>
          <w:lang w:eastAsia="en-US"/>
        </w:rPr>
        <w:t>bude ukládá</w:t>
      </w:r>
      <w:r w:rsidR="0062709C" w:rsidRPr="00143116">
        <w:rPr>
          <w:rFonts w:eastAsia="Calibri"/>
          <w:sz w:val="20"/>
          <w:szCs w:val="20"/>
          <w:lang w:eastAsia="en-US"/>
        </w:rPr>
        <w:t xml:space="preserve"> </w:t>
      </w:r>
      <w:r w:rsidR="00C54F93" w:rsidRPr="00143116">
        <w:rPr>
          <w:rFonts w:eastAsia="Calibri"/>
          <w:sz w:val="20"/>
          <w:szCs w:val="20"/>
          <w:lang w:eastAsia="en-US"/>
        </w:rPr>
        <w:t>na</w:t>
      </w:r>
      <w:r w:rsidR="0062709C" w:rsidRPr="00143116">
        <w:rPr>
          <w:rFonts w:eastAsia="Calibri"/>
          <w:sz w:val="20"/>
          <w:szCs w:val="20"/>
          <w:lang w:eastAsia="en-US"/>
        </w:rPr>
        <w:t xml:space="preserve"> </w:t>
      </w:r>
      <w:r w:rsidR="00C54F93" w:rsidRPr="00143116">
        <w:rPr>
          <w:rFonts w:eastAsia="Calibri"/>
          <w:sz w:val="20"/>
          <w:szCs w:val="20"/>
          <w:lang w:eastAsia="en-US"/>
        </w:rPr>
        <w:t xml:space="preserve">jak do vyhrazené oblasti Portálu, tak do sdíleného datového úložiště </w:t>
      </w:r>
      <w:r w:rsidR="00B60E9D" w:rsidRPr="00143116">
        <w:rPr>
          <w:rFonts w:eastAsia="Calibri"/>
          <w:sz w:val="20"/>
          <w:szCs w:val="20"/>
          <w:lang w:eastAsia="en-US"/>
        </w:rPr>
        <w:t>Objednatele</w:t>
      </w:r>
      <w:r w:rsidR="00C54F93" w:rsidRPr="00143116">
        <w:rPr>
          <w:rFonts w:eastAsia="Calibri"/>
          <w:sz w:val="20"/>
          <w:szCs w:val="20"/>
          <w:lang w:eastAsia="en-US"/>
        </w:rPr>
        <w:t xml:space="preserve">. Zdrojové </w:t>
      </w:r>
      <w:r w:rsidR="00B60E9D" w:rsidRPr="00143116">
        <w:rPr>
          <w:rFonts w:eastAsia="Calibri"/>
          <w:sz w:val="20"/>
          <w:szCs w:val="20"/>
          <w:lang w:eastAsia="en-US"/>
        </w:rPr>
        <w:t>kódy</w:t>
      </w:r>
      <w:r w:rsidR="00C54F93" w:rsidRPr="00143116">
        <w:rPr>
          <w:rFonts w:eastAsia="Calibri"/>
          <w:sz w:val="20"/>
          <w:szCs w:val="20"/>
          <w:lang w:eastAsia="en-US"/>
        </w:rPr>
        <w:t xml:space="preserve"> budou předávány v elektronické podobě na datovém nosiči a nahrávány do </w:t>
      </w:r>
      <w:r w:rsidR="00B60E9D" w:rsidRPr="00143116">
        <w:rPr>
          <w:rFonts w:eastAsia="Calibri"/>
          <w:sz w:val="20"/>
          <w:szCs w:val="20"/>
          <w:lang w:eastAsia="en-US"/>
        </w:rPr>
        <w:t>depozitáře</w:t>
      </w:r>
      <w:r w:rsidR="00C54F93" w:rsidRPr="00143116">
        <w:rPr>
          <w:rFonts w:eastAsia="Calibri"/>
          <w:sz w:val="20"/>
          <w:szCs w:val="20"/>
          <w:lang w:eastAsia="en-US"/>
        </w:rPr>
        <w:t xml:space="preserve"> zdrojových </w:t>
      </w:r>
      <w:r w:rsidR="00B60E9D" w:rsidRPr="00143116">
        <w:rPr>
          <w:rFonts w:eastAsia="Calibri"/>
          <w:sz w:val="20"/>
          <w:szCs w:val="20"/>
          <w:lang w:eastAsia="en-US"/>
        </w:rPr>
        <w:t>kódů</w:t>
      </w:r>
      <w:r w:rsidR="00C54F93" w:rsidRPr="00143116">
        <w:rPr>
          <w:rFonts w:eastAsia="Calibri"/>
          <w:sz w:val="20"/>
          <w:szCs w:val="20"/>
          <w:lang w:eastAsia="en-US"/>
        </w:rPr>
        <w:t xml:space="preserve"> Objed</w:t>
      </w:r>
      <w:r w:rsidR="00F06BA6" w:rsidRPr="00143116">
        <w:rPr>
          <w:rFonts w:eastAsia="Calibri"/>
          <w:sz w:val="20"/>
          <w:szCs w:val="20"/>
          <w:lang w:eastAsia="en-US"/>
        </w:rPr>
        <w:t>na</w:t>
      </w:r>
      <w:r w:rsidR="00C54F93" w:rsidRPr="00143116">
        <w:rPr>
          <w:rFonts w:eastAsia="Calibri"/>
          <w:sz w:val="20"/>
          <w:szCs w:val="20"/>
          <w:lang w:eastAsia="en-US"/>
        </w:rPr>
        <w:t>tele.</w:t>
      </w:r>
    </w:p>
    <w:p w:rsidR="006F24AD" w:rsidRPr="00143116" w:rsidRDefault="006F24AD" w:rsidP="006F24AD">
      <w:pPr>
        <w:pStyle w:val="Nadpis2"/>
        <w:rPr>
          <w:rFonts w:ascii="Calibri" w:hAnsi="Calibri"/>
          <w:sz w:val="20"/>
          <w:szCs w:val="20"/>
        </w:rPr>
      </w:pPr>
      <w:r w:rsidRPr="00143116">
        <w:rPr>
          <w:rFonts w:ascii="Calibri" w:hAnsi="Calibri"/>
          <w:sz w:val="20"/>
          <w:szCs w:val="20"/>
        </w:rPr>
        <w:t>Písemná dokumentace</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Po provedení změny na systémech publikuje Poskytovatel novou verzi dokumentace nejpozději 14 dní od ukončení prací</w:t>
      </w:r>
      <w:r w:rsidR="005D32D9" w:rsidRPr="00143116">
        <w:rPr>
          <w:rFonts w:eastAsia="Calibri"/>
          <w:sz w:val="20"/>
          <w:szCs w:val="20"/>
          <w:lang w:eastAsia="en-US"/>
        </w:rPr>
        <w:t>,</w:t>
      </w:r>
      <w:r w:rsidRPr="00143116">
        <w:rPr>
          <w:rFonts w:eastAsia="Calibri"/>
          <w:sz w:val="20"/>
          <w:szCs w:val="20"/>
          <w:lang w:eastAsia="en-US"/>
        </w:rPr>
        <w:t xml:space="preserve"> pokud KL nestanoví jinak.</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Dokumentace je revidována a publikována v nové verzi po uplynutí maximálně 6 měsíců od poslední revize, není-li Poskytovatel povinen vydat novou verzi dříve z důvodu změny, nebo individuální definice v KL.</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Dokumenty dokumentace mají v úvodní sekci seznam změn, ve kterém jsou stručně shrnuty změny provedené od předchozího vydání dokumentace. </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Toto ustanovení o vydávání dokumentace platí i v případě, kdy na systémech a/nebo službách nedošlo k žádným změnám. V takovém případě bude v seznamu změn uvedeno, že nedošlo k žádným změnám.</w:t>
      </w:r>
    </w:p>
    <w:p w:rsidR="006F24AD" w:rsidRPr="00143116" w:rsidRDefault="006F24AD" w:rsidP="006F24AD">
      <w:pPr>
        <w:pStyle w:val="Nadpis2"/>
        <w:rPr>
          <w:rFonts w:ascii="Calibri" w:hAnsi="Calibri"/>
          <w:sz w:val="20"/>
          <w:szCs w:val="20"/>
        </w:rPr>
      </w:pPr>
      <w:r w:rsidRPr="00143116">
        <w:rPr>
          <w:rFonts w:ascii="Calibri" w:hAnsi="Calibri"/>
          <w:sz w:val="20"/>
          <w:szCs w:val="20"/>
        </w:rPr>
        <w:t>Datový popis infrastruktury - CMDB</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Objednatel provozuje konfigurační databázi (CMDB) obsahující data o IT infrastruktuře v rámci systémů podpory provozu. </w:t>
      </w:r>
      <w:r w:rsidR="00C54F93" w:rsidRPr="00143116">
        <w:rPr>
          <w:rFonts w:eastAsia="Calibri"/>
          <w:sz w:val="20"/>
          <w:szCs w:val="20"/>
          <w:lang w:eastAsia="en-US"/>
        </w:rPr>
        <w:t>V rámci Inicializace služeb zajistí Poskytovatel kontrolu CMDB ve spolupráci s Objednatelem a dosavadním poskytovatelem.</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Poskytovatel poskytuje data o infrastruktuře:</w:t>
      </w:r>
    </w:p>
    <w:p w:rsidR="006F24AD" w:rsidRPr="00143116" w:rsidRDefault="006F24AD" w:rsidP="00C65F53">
      <w:pPr>
        <w:numPr>
          <w:ilvl w:val="0"/>
          <w:numId w:val="37"/>
        </w:numPr>
        <w:spacing w:line="320" w:lineRule="atLeast"/>
        <w:contextualSpacing/>
        <w:jc w:val="both"/>
        <w:rPr>
          <w:rFonts w:eastAsia="Calibri"/>
          <w:sz w:val="20"/>
          <w:szCs w:val="20"/>
          <w:lang w:eastAsia="en-US"/>
        </w:rPr>
      </w:pPr>
      <w:r w:rsidRPr="00143116">
        <w:rPr>
          <w:rFonts w:eastAsia="Calibri"/>
          <w:sz w:val="20"/>
          <w:szCs w:val="20"/>
          <w:lang w:eastAsia="en-US"/>
        </w:rPr>
        <w:t>SW a licenční inventura</w:t>
      </w:r>
    </w:p>
    <w:p w:rsidR="006F24AD" w:rsidRPr="00143116" w:rsidRDefault="006F24AD" w:rsidP="00C65F53">
      <w:pPr>
        <w:numPr>
          <w:ilvl w:val="0"/>
          <w:numId w:val="37"/>
        </w:numPr>
        <w:spacing w:line="320" w:lineRule="atLeast"/>
        <w:contextualSpacing/>
        <w:jc w:val="both"/>
        <w:rPr>
          <w:rFonts w:eastAsia="Calibri"/>
          <w:sz w:val="20"/>
          <w:szCs w:val="20"/>
          <w:lang w:eastAsia="en-US"/>
        </w:rPr>
      </w:pPr>
      <w:r w:rsidRPr="00143116">
        <w:rPr>
          <w:rFonts w:eastAsia="Calibri"/>
          <w:sz w:val="20"/>
          <w:szCs w:val="20"/>
          <w:lang w:eastAsia="en-US"/>
        </w:rPr>
        <w:t>Vazby typu „na kterém serveru běží která aplikace“</w:t>
      </w:r>
    </w:p>
    <w:p w:rsidR="006F24AD" w:rsidRPr="00143116" w:rsidRDefault="006F24AD" w:rsidP="00C65F53">
      <w:pPr>
        <w:numPr>
          <w:ilvl w:val="0"/>
          <w:numId w:val="37"/>
        </w:numPr>
        <w:spacing w:line="320" w:lineRule="atLeast"/>
        <w:contextualSpacing/>
        <w:jc w:val="both"/>
        <w:rPr>
          <w:rFonts w:eastAsia="Calibri"/>
          <w:sz w:val="20"/>
          <w:szCs w:val="20"/>
          <w:lang w:eastAsia="en-US"/>
        </w:rPr>
      </w:pPr>
      <w:r w:rsidRPr="00143116">
        <w:rPr>
          <w:rFonts w:eastAsia="Calibri"/>
          <w:sz w:val="20"/>
          <w:szCs w:val="20"/>
          <w:lang w:eastAsia="en-US"/>
        </w:rPr>
        <w:t>Informace o přidělení a využití SW licencí</w:t>
      </w:r>
    </w:p>
    <w:p w:rsidR="006F24AD" w:rsidRPr="00143116" w:rsidRDefault="006F24AD" w:rsidP="00C65F53">
      <w:pPr>
        <w:numPr>
          <w:ilvl w:val="0"/>
          <w:numId w:val="37"/>
        </w:numPr>
        <w:spacing w:after="240" w:line="320" w:lineRule="atLeast"/>
        <w:contextualSpacing/>
        <w:jc w:val="both"/>
        <w:rPr>
          <w:rFonts w:eastAsia="Calibri"/>
          <w:sz w:val="20"/>
          <w:szCs w:val="20"/>
          <w:lang w:eastAsia="en-US"/>
        </w:rPr>
      </w:pPr>
      <w:r w:rsidRPr="00143116">
        <w:rPr>
          <w:rFonts w:eastAsia="Calibri"/>
          <w:sz w:val="20"/>
          <w:szCs w:val="20"/>
          <w:lang w:eastAsia="en-US"/>
        </w:rPr>
        <w:lastRenderedPageBreak/>
        <w:t>Ostatní relevantní informace potřebné pro vedení konfigurační databáze</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Toto vše v rozsahu systémů, které spadají pod tuto smlouvu.</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Formát, rozsah a způsob předávání dat (databází) dohodnou zástupci Poskytovatele s Objednatelem nebo</w:t>
      </w:r>
      <w:r w:rsidRPr="00143116">
        <w:rPr>
          <w:rFonts w:eastAsia="Calibri"/>
          <w:sz w:val="20"/>
          <w:szCs w:val="20"/>
        </w:rPr>
        <w:t xml:space="preserve"> s oprávněnou osobou, kterou určí Objednatel.</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Data budou poskytována minimálně jednou za kalendářní měsíc. </w:t>
      </w:r>
    </w:p>
    <w:p w:rsidR="006F24AD" w:rsidRPr="00143116" w:rsidRDefault="006F24AD" w:rsidP="006F24AD">
      <w:pPr>
        <w:pStyle w:val="Nadpis1"/>
        <w:rPr>
          <w:rFonts w:ascii="Calibri" w:hAnsi="Calibri"/>
          <w:sz w:val="20"/>
          <w:szCs w:val="20"/>
        </w:rPr>
      </w:pPr>
      <w:bookmarkStart w:id="234" w:name="_Ref372875842"/>
      <w:bookmarkStart w:id="235" w:name="_Ref369468361"/>
      <w:r w:rsidRPr="00143116">
        <w:rPr>
          <w:rFonts w:ascii="Calibri" w:hAnsi="Calibri"/>
          <w:sz w:val="20"/>
          <w:szCs w:val="20"/>
        </w:rPr>
        <w:t>Provozní deník</w:t>
      </w:r>
      <w:bookmarkEnd w:id="234"/>
    </w:p>
    <w:p w:rsidR="006F24AD" w:rsidRPr="00143116" w:rsidRDefault="006F24AD" w:rsidP="006F24AD">
      <w:pPr>
        <w:jc w:val="both"/>
        <w:rPr>
          <w:sz w:val="20"/>
          <w:szCs w:val="20"/>
        </w:rPr>
      </w:pPr>
      <w:r w:rsidRPr="00143116">
        <w:rPr>
          <w:sz w:val="20"/>
          <w:szCs w:val="20"/>
        </w:rPr>
        <w:t xml:space="preserve">Poskytovatel je povinen při poskytování Služeb dle této Smlouvy vést Provozní deník. Provozní deník bude veden k technologiím podle jednotlivých KL </w:t>
      </w:r>
      <w:r w:rsidR="009476A5" w:rsidRPr="00143116">
        <w:rPr>
          <w:sz w:val="20"/>
          <w:szCs w:val="20"/>
        </w:rPr>
        <w:t>a</w:t>
      </w:r>
      <w:r w:rsidRPr="00143116">
        <w:rPr>
          <w:sz w:val="20"/>
          <w:szCs w:val="20"/>
        </w:rPr>
        <w:t xml:space="preserve"> bude aktualizován </w:t>
      </w:r>
      <w:r w:rsidR="001C7185" w:rsidRPr="00143116">
        <w:rPr>
          <w:sz w:val="20"/>
          <w:szCs w:val="20"/>
        </w:rPr>
        <w:t>v souladu s katalogovým listem SPR-001</w:t>
      </w:r>
      <w:r w:rsidRPr="00143116">
        <w:rPr>
          <w:sz w:val="20"/>
          <w:szCs w:val="20"/>
        </w:rPr>
        <w:t xml:space="preserve"> od provedení změny</w:t>
      </w:r>
      <w:r w:rsidR="001C7185" w:rsidRPr="00143116">
        <w:rPr>
          <w:sz w:val="20"/>
          <w:szCs w:val="20"/>
        </w:rPr>
        <w:t>.</w:t>
      </w:r>
    </w:p>
    <w:p w:rsidR="006F24AD" w:rsidRPr="00143116" w:rsidRDefault="006F24AD" w:rsidP="006F24AD">
      <w:pPr>
        <w:pStyle w:val="Nadpis2"/>
        <w:rPr>
          <w:rFonts w:ascii="Calibri" w:hAnsi="Calibri"/>
          <w:sz w:val="20"/>
          <w:szCs w:val="20"/>
        </w:rPr>
      </w:pPr>
      <w:r w:rsidRPr="00143116">
        <w:rPr>
          <w:rFonts w:ascii="Calibri" w:hAnsi="Calibri"/>
          <w:sz w:val="20"/>
          <w:szCs w:val="20"/>
        </w:rPr>
        <w:t>Zaznamenávané skutečnosti</w:t>
      </w:r>
    </w:p>
    <w:p w:rsidR="006F24AD" w:rsidRPr="00143116" w:rsidRDefault="00472CCF" w:rsidP="006F24AD">
      <w:pPr>
        <w:jc w:val="both"/>
        <w:rPr>
          <w:sz w:val="20"/>
          <w:szCs w:val="20"/>
        </w:rPr>
      </w:pPr>
      <w:r w:rsidRPr="00143116">
        <w:rPr>
          <w:sz w:val="20"/>
          <w:szCs w:val="20"/>
        </w:rPr>
        <w:t>Poskytovatel</w:t>
      </w:r>
      <w:r w:rsidR="006F24AD" w:rsidRPr="00143116">
        <w:rPr>
          <w:sz w:val="20"/>
          <w:szCs w:val="20"/>
        </w:rPr>
        <w:t xml:space="preserve"> je povinen do Provozního deníku zaznamenat minimálně následující skutečnosti:</w:t>
      </w:r>
    </w:p>
    <w:p w:rsidR="006F24AD" w:rsidRPr="00143116" w:rsidRDefault="006F24AD" w:rsidP="00C65F53">
      <w:pPr>
        <w:pStyle w:val="Odstavecseseznamem"/>
        <w:numPr>
          <w:ilvl w:val="0"/>
          <w:numId w:val="44"/>
        </w:numPr>
        <w:jc w:val="both"/>
        <w:rPr>
          <w:sz w:val="20"/>
          <w:szCs w:val="20"/>
        </w:rPr>
      </w:pPr>
      <w:r w:rsidRPr="00143116">
        <w:rPr>
          <w:sz w:val="20"/>
          <w:szCs w:val="20"/>
        </w:rPr>
        <w:t>Záznam o provedení úkonů předepsaných v KL včetně identifikace příslušného KL;</w:t>
      </w:r>
    </w:p>
    <w:p w:rsidR="006F24AD" w:rsidRPr="00143116" w:rsidRDefault="006F24AD" w:rsidP="00C65F53">
      <w:pPr>
        <w:pStyle w:val="Odstavecseseznamem"/>
        <w:numPr>
          <w:ilvl w:val="0"/>
          <w:numId w:val="44"/>
        </w:numPr>
        <w:jc w:val="both"/>
        <w:rPr>
          <w:sz w:val="20"/>
          <w:szCs w:val="20"/>
        </w:rPr>
      </w:pPr>
      <w:r w:rsidRPr="00143116">
        <w:rPr>
          <w:sz w:val="20"/>
          <w:szCs w:val="20"/>
        </w:rPr>
        <w:t>Výskyt havarijních stavů;</w:t>
      </w:r>
    </w:p>
    <w:p w:rsidR="006F24AD" w:rsidRPr="00143116" w:rsidRDefault="006F24AD" w:rsidP="00C65F53">
      <w:pPr>
        <w:pStyle w:val="Odstavecseseznamem"/>
        <w:numPr>
          <w:ilvl w:val="0"/>
          <w:numId w:val="44"/>
        </w:numPr>
        <w:jc w:val="both"/>
        <w:rPr>
          <w:sz w:val="20"/>
          <w:szCs w:val="20"/>
        </w:rPr>
      </w:pPr>
      <w:r w:rsidRPr="00143116">
        <w:rPr>
          <w:sz w:val="20"/>
          <w:szCs w:val="20"/>
        </w:rPr>
        <w:t>Výskyt anomálií a nestandardních stavů systémů, které mají dopad na plnění SLA;</w:t>
      </w:r>
    </w:p>
    <w:p w:rsidR="006F24AD" w:rsidRPr="00143116" w:rsidRDefault="006F24AD" w:rsidP="00C65F53">
      <w:pPr>
        <w:pStyle w:val="Odstavecseseznamem"/>
        <w:numPr>
          <w:ilvl w:val="0"/>
          <w:numId w:val="44"/>
        </w:numPr>
        <w:jc w:val="both"/>
        <w:rPr>
          <w:sz w:val="20"/>
          <w:szCs w:val="20"/>
        </w:rPr>
      </w:pPr>
      <w:r w:rsidRPr="00143116">
        <w:rPr>
          <w:sz w:val="20"/>
          <w:szCs w:val="20"/>
        </w:rPr>
        <w:t>Zprovoznění nového nebo dočasně odstaveného systému a odstavení systému;</w:t>
      </w:r>
    </w:p>
    <w:p w:rsidR="006F24AD" w:rsidRPr="00143116" w:rsidRDefault="006F24AD" w:rsidP="00C65F53">
      <w:pPr>
        <w:pStyle w:val="Odstavecseseznamem"/>
        <w:numPr>
          <w:ilvl w:val="0"/>
          <w:numId w:val="44"/>
        </w:numPr>
        <w:jc w:val="both"/>
        <w:rPr>
          <w:sz w:val="20"/>
          <w:szCs w:val="20"/>
        </w:rPr>
      </w:pPr>
      <w:r w:rsidRPr="00143116">
        <w:rPr>
          <w:sz w:val="20"/>
          <w:szCs w:val="20"/>
        </w:rPr>
        <w:t>Spuštění, vypnutí a restart systému.</w:t>
      </w:r>
    </w:p>
    <w:p w:rsidR="006F24AD" w:rsidRPr="00143116" w:rsidRDefault="006F24AD" w:rsidP="006F24AD">
      <w:pPr>
        <w:pStyle w:val="Odstavecseseznamem"/>
        <w:numPr>
          <w:ilvl w:val="0"/>
          <w:numId w:val="44"/>
        </w:numPr>
        <w:jc w:val="both"/>
        <w:rPr>
          <w:sz w:val="20"/>
          <w:szCs w:val="20"/>
        </w:rPr>
      </w:pPr>
      <w:r w:rsidRPr="00143116">
        <w:rPr>
          <w:sz w:val="20"/>
          <w:szCs w:val="20"/>
        </w:rPr>
        <w:t>Zdůvodnění, na základě jakého požadavku byla činnost vykonána (např. ID záznamu v ServiceDesku Objednatele)</w:t>
      </w:r>
    </w:p>
    <w:p w:rsidR="006F24AD" w:rsidRPr="00143116" w:rsidRDefault="006F24AD" w:rsidP="006F24AD">
      <w:pPr>
        <w:pStyle w:val="Nadpis2"/>
        <w:rPr>
          <w:rFonts w:ascii="Calibri" w:hAnsi="Calibri"/>
          <w:sz w:val="20"/>
          <w:szCs w:val="20"/>
        </w:rPr>
      </w:pPr>
      <w:r w:rsidRPr="00143116">
        <w:rPr>
          <w:rFonts w:ascii="Calibri" w:hAnsi="Calibri"/>
          <w:sz w:val="20"/>
          <w:szCs w:val="20"/>
        </w:rPr>
        <w:t xml:space="preserve">Obsah záznamu </w:t>
      </w:r>
    </w:p>
    <w:p w:rsidR="006F24AD" w:rsidRPr="00143116" w:rsidRDefault="006F24AD" w:rsidP="006F24AD">
      <w:pPr>
        <w:jc w:val="both"/>
        <w:rPr>
          <w:sz w:val="20"/>
          <w:szCs w:val="20"/>
        </w:rPr>
      </w:pPr>
      <w:r w:rsidRPr="00143116">
        <w:rPr>
          <w:sz w:val="20"/>
          <w:szCs w:val="20"/>
        </w:rPr>
        <w:t>Každý záznam bude obsahovat minimálně následující informace:</w:t>
      </w:r>
    </w:p>
    <w:p w:rsidR="006F24AD" w:rsidRPr="00143116" w:rsidRDefault="006F24AD" w:rsidP="00C65F53">
      <w:pPr>
        <w:pStyle w:val="Odstavecseseznamem"/>
        <w:numPr>
          <w:ilvl w:val="0"/>
          <w:numId w:val="44"/>
        </w:numPr>
        <w:jc w:val="both"/>
        <w:rPr>
          <w:sz w:val="20"/>
          <w:szCs w:val="20"/>
        </w:rPr>
      </w:pPr>
      <w:r w:rsidRPr="00143116">
        <w:rPr>
          <w:sz w:val="20"/>
          <w:szCs w:val="20"/>
        </w:rPr>
        <w:t>Datum a čas pořízení záznamu;</w:t>
      </w:r>
    </w:p>
    <w:p w:rsidR="006F24AD" w:rsidRPr="00143116" w:rsidRDefault="006F24AD" w:rsidP="00C65F53">
      <w:pPr>
        <w:pStyle w:val="Odstavecseseznamem"/>
        <w:numPr>
          <w:ilvl w:val="0"/>
          <w:numId w:val="44"/>
        </w:numPr>
        <w:jc w:val="both"/>
        <w:rPr>
          <w:sz w:val="20"/>
          <w:szCs w:val="20"/>
        </w:rPr>
      </w:pPr>
      <w:r w:rsidRPr="00143116">
        <w:rPr>
          <w:sz w:val="20"/>
          <w:szCs w:val="20"/>
        </w:rPr>
        <w:t>Identifikace osoby pořizující záznam;</w:t>
      </w:r>
    </w:p>
    <w:p w:rsidR="006F24AD" w:rsidRPr="00143116" w:rsidRDefault="006F24AD" w:rsidP="00C65F53">
      <w:pPr>
        <w:pStyle w:val="Odstavecseseznamem"/>
        <w:numPr>
          <w:ilvl w:val="0"/>
          <w:numId w:val="44"/>
        </w:numPr>
        <w:jc w:val="both"/>
        <w:rPr>
          <w:sz w:val="20"/>
          <w:szCs w:val="20"/>
        </w:rPr>
      </w:pPr>
      <w:r w:rsidRPr="00143116">
        <w:rPr>
          <w:sz w:val="20"/>
          <w:szCs w:val="20"/>
        </w:rPr>
        <w:t>V případě událostí trvajících více než 1 hodinu také čas začátku a konce události;</w:t>
      </w:r>
    </w:p>
    <w:p w:rsidR="006F24AD" w:rsidRPr="00143116" w:rsidRDefault="006F24AD" w:rsidP="00AB0118">
      <w:pPr>
        <w:pStyle w:val="Odstavecseseznamem"/>
        <w:numPr>
          <w:ilvl w:val="0"/>
          <w:numId w:val="44"/>
        </w:numPr>
        <w:spacing w:after="120"/>
        <w:ind w:left="913" w:hanging="556"/>
        <w:jc w:val="both"/>
        <w:rPr>
          <w:sz w:val="20"/>
          <w:szCs w:val="20"/>
        </w:rPr>
      </w:pPr>
      <w:r w:rsidRPr="00143116">
        <w:rPr>
          <w:sz w:val="20"/>
          <w:szCs w:val="20"/>
        </w:rPr>
        <w:t xml:space="preserve">Popis události.   </w:t>
      </w:r>
    </w:p>
    <w:p w:rsidR="006F24AD" w:rsidRPr="00143116" w:rsidRDefault="006F24AD" w:rsidP="00AB0118">
      <w:pPr>
        <w:rPr>
          <w:sz w:val="20"/>
          <w:szCs w:val="20"/>
        </w:rPr>
      </w:pPr>
      <w:r w:rsidRPr="00143116">
        <w:rPr>
          <w:sz w:val="20"/>
          <w:szCs w:val="20"/>
        </w:rPr>
        <w:t>Pro vyloučení pochybností se uvádí, že Provozní deník není systémovou dokumentací. Při realizaci změny se do Provozního deníku zapisuje, že byla provedena změna a její stručný popis. Popis změny, resp. nově vzniklý stav a konfigurace systému jsou detailně popisovány v systémové dokumentaci. Pro vyloučení pochybností se uvádí, že změnou se myslí jakákoliv změna ve smyslu „Change management“ podle ITIL.</w:t>
      </w:r>
    </w:p>
    <w:p w:rsidR="006F24AD" w:rsidRPr="00143116" w:rsidRDefault="00F82DC2" w:rsidP="006F24AD">
      <w:pPr>
        <w:jc w:val="both"/>
        <w:rPr>
          <w:sz w:val="20"/>
          <w:szCs w:val="20"/>
        </w:rPr>
      </w:pPr>
      <w:r w:rsidRPr="00143116">
        <w:rPr>
          <w:sz w:val="20"/>
          <w:szCs w:val="20"/>
        </w:rPr>
        <w:t xml:space="preserve">Poskytovatel je </w:t>
      </w:r>
      <w:r w:rsidR="00B60E9D" w:rsidRPr="00143116">
        <w:rPr>
          <w:sz w:val="20"/>
          <w:szCs w:val="20"/>
        </w:rPr>
        <w:t>povinen</w:t>
      </w:r>
      <w:r w:rsidRPr="00143116">
        <w:rPr>
          <w:sz w:val="20"/>
          <w:szCs w:val="20"/>
        </w:rPr>
        <w:t xml:space="preserve"> při vedení provozního deníku využít </w:t>
      </w:r>
      <w:r w:rsidR="00654E59" w:rsidRPr="00143116">
        <w:rPr>
          <w:sz w:val="20"/>
          <w:szCs w:val="20"/>
        </w:rPr>
        <w:t xml:space="preserve">elektronické </w:t>
      </w:r>
      <w:r w:rsidRPr="00143116">
        <w:rPr>
          <w:sz w:val="20"/>
          <w:szCs w:val="20"/>
        </w:rPr>
        <w:t>nástroj</w:t>
      </w:r>
      <w:r w:rsidR="00CF0EBF" w:rsidRPr="00143116">
        <w:rPr>
          <w:sz w:val="20"/>
          <w:szCs w:val="20"/>
        </w:rPr>
        <w:t>e</w:t>
      </w:r>
      <w:r w:rsidR="0062709C" w:rsidRPr="00143116">
        <w:rPr>
          <w:sz w:val="20"/>
          <w:szCs w:val="20"/>
        </w:rPr>
        <w:t xml:space="preserve"> </w:t>
      </w:r>
      <w:r w:rsidR="00B60E9D" w:rsidRPr="00143116">
        <w:rPr>
          <w:sz w:val="20"/>
          <w:szCs w:val="20"/>
        </w:rPr>
        <w:t>Objednatele</w:t>
      </w:r>
      <w:r w:rsidRPr="00143116">
        <w:rPr>
          <w:sz w:val="20"/>
          <w:szCs w:val="20"/>
        </w:rPr>
        <w:t>, do kterého zajistí Objednatel neomezený dálkový přístup</w:t>
      </w:r>
      <w:r w:rsidR="00C54F93" w:rsidRPr="00143116">
        <w:rPr>
          <w:sz w:val="20"/>
          <w:szCs w:val="20"/>
        </w:rPr>
        <w:t xml:space="preserve"> z vnitřní sítě</w:t>
      </w:r>
      <w:r w:rsidRPr="00143116">
        <w:rPr>
          <w:sz w:val="20"/>
          <w:szCs w:val="20"/>
        </w:rPr>
        <w:t>.</w:t>
      </w:r>
    </w:p>
    <w:p w:rsidR="006F24AD" w:rsidRPr="00143116" w:rsidRDefault="006F24AD" w:rsidP="006F24AD">
      <w:pPr>
        <w:jc w:val="both"/>
        <w:rPr>
          <w:sz w:val="20"/>
          <w:szCs w:val="20"/>
        </w:rPr>
      </w:pPr>
      <w:r w:rsidRPr="00143116">
        <w:rPr>
          <w:sz w:val="20"/>
          <w:szCs w:val="20"/>
        </w:rPr>
        <w:t>Objednatel připouští vedení jednotného Provozního deníku pro všechny KL. V takovém případě každý záznam obsahuje také identifikaci KL, k němuž se vztahuje.</w:t>
      </w:r>
    </w:p>
    <w:p w:rsidR="006F24AD" w:rsidRPr="00143116" w:rsidRDefault="006F24AD" w:rsidP="006F24AD">
      <w:pPr>
        <w:pStyle w:val="Nadpis1"/>
        <w:rPr>
          <w:rFonts w:ascii="Calibri" w:hAnsi="Calibri"/>
          <w:sz w:val="20"/>
          <w:szCs w:val="20"/>
        </w:rPr>
      </w:pPr>
      <w:r w:rsidRPr="00143116">
        <w:rPr>
          <w:rFonts w:ascii="Calibri" w:hAnsi="Calibri"/>
          <w:sz w:val="20"/>
          <w:szCs w:val="20"/>
        </w:rPr>
        <w:t>Výkazy práce</w:t>
      </w:r>
    </w:p>
    <w:p w:rsidR="006F24AD" w:rsidRPr="00143116" w:rsidRDefault="006F24AD" w:rsidP="006F24AD">
      <w:pPr>
        <w:jc w:val="both"/>
        <w:rPr>
          <w:sz w:val="20"/>
          <w:szCs w:val="20"/>
        </w:rPr>
      </w:pPr>
      <w:r w:rsidRPr="00143116">
        <w:rPr>
          <w:sz w:val="20"/>
          <w:szCs w:val="20"/>
        </w:rPr>
        <w:t>Poskytovatel je povinen při poskytování Služeb dle této Smlouvy vést záznamy o provedených pracích, včetně těch, které byly provedeny v souvislosti se Smlouvou a nejsou předmětem záznamu v Provozním deníku. Například: účast na jednání, zpracování dokumentu na vyžádání, úprava dokumentace apod.</w:t>
      </w:r>
    </w:p>
    <w:p w:rsidR="006F24AD" w:rsidRPr="00143116" w:rsidRDefault="006F24AD" w:rsidP="006F24AD">
      <w:pPr>
        <w:jc w:val="both"/>
        <w:rPr>
          <w:sz w:val="20"/>
          <w:szCs w:val="20"/>
        </w:rPr>
      </w:pPr>
      <w:r w:rsidRPr="00143116">
        <w:rPr>
          <w:sz w:val="20"/>
          <w:szCs w:val="20"/>
        </w:rPr>
        <w:t>Výkaz práce je předáván Objednateli v rámci reportingu Vyhodnocovacího období.</w:t>
      </w:r>
    </w:p>
    <w:p w:rsidR="006F24AD" w:rsidRPr="00143116" w:rsidRDefault="006F24AD" w:rsidP="006F24AD">
      <w:pPr>
        <w:pStyle w:val="Nadpis2"/>
        <w:jc w:val="both"/>
        <w:rPr>
          <w:rFonts w:ascii="Calibri" w:hAnsi="Calibri"/>
          <w:sz w:val="20"/>
          <w:szCs w:val="20"/>
        </w:rPr>
      </w:pPr>
      <w:r w:rsidRPr="00143116">
        <w:rPr>
          <w:rFonts w:ascii="Calibri" w:hAnsi="Calibri"/>
          <w:sz w:val="20"/>
          <w:szCs w:val="20"/>
        </w:rPr>
        <w:t xml:space="preserve">Obsah záznamu </w:t>
      </w:r>
    </w:p>
    <w:p w:rsidR="006F24AD" w:rsidRPr="00143116" w:rsidRDefault="006F24AD" w:rsidP="006F24AD">
      <w:pPr>
        <w:jc w:val="both"/>
        <w:rPr>
          <w:sz w:val="20"/>
          <w:szCs w:val="20"/>
        </w:rPr>
      </w:pPr>
      <w:r w:rsidRPr="00143116">
        <w:rPr>
          <w:sz w:val="20"/>
          <w:szCs w:val="20"/>
        </w:rPr>
        <w:t>Každý záznam výkazu práce specifikuje Poskytovatelem vykazované činnosti a bude obsahovat minimálně následující informace:</w:t>
      </w:r>
    </w:p>
    <w:p w:rsidR="006F24AD" w:rsidRPr="00143116" w:rsidRDefault="006F24AD" w:rsidP="00C301EE">
      <w:pPr>
        <w:numPr>
          <w:ilvl w:val="0"/>
          <w:numId w:val="34"/>
        </w:numPr>
        <w:spacing w:line="320" w:lineRule="atLeast"/>
        <w:contextualSpacing/>
        <w:jc w:val="both"/>
        <w:rPr>
          <w:sz w:val="20"/>
          <w:szCs w:val="20"/>
        </w:rPr>
      </w:pPr>
      <w:r w:rsidRPr="00143116">
        <w:rPr>
          <w:rFonts w:eastAsia="Calibri"/>
          <w:sz w:val="20"/>
          <w:szCs w:val="20"/>
        </w:rPr>
        <w:t>Datum a čas provedení činností;</w:t>
      </w:r>
    </w:p>
    <w:p w:rsidR="006F24AD" w:rsidRPr="00143116" w:rsidRDefault="006F24AD" w:rsidP="00C301EE">
      <w:pPr>
        <w:pStyle w:val="Odstavecseseznamem"/>
        <w:numPr>
          <w:ilvl w:val="0"/>
          <w:numId w:val="34"/>
        </w:numPr>
        <w:jc w:val="both"/>
        <w:rPr>
          <w:sz w:val="20"/>
          <w:szCs w:val="20"/>
        </w:rPr>
      </w:pPr>
      <w:r w:rsidRPr="00143116">
        <w:rPr>
          <w:sz w:val="20"/>
          <w:szCs w:val="20"/>
        </w:rPr>
        <w:lastRenderedPageBreak/>
        <w:t>Identifikaci osoby, která činnosti vykonala;</w:t>
      </w:r>
    </w:p>
    <w:p w:rsidR="006F24AD" w:rsidRPr="00143116" w:rsidRDefault="006F24AD" w:rsidP="00C301EE">
      <w:pPr>
        <w:numPr>
          <w:ilvl w:val="0"/>
          <w:numId w:val="34"/>
        </w:numPr>
        <w:spacing w:line="320" w:lineRule="atLeast"/>
        <w:contextualSpacing/>
        <w:jc w:val="both"/>
        <w:rPr>
          <w:sz w:val="20"/>
          <w:szCs w:val="20"/>
        </w:rPr>
      </w:pPr>
      <w:r w:rsidRPr="00143116">
        <w:rPr>
          <w:rFonts w:eastAsia="Calibri"/>
          <w:sz w:val="20"/>
          <w:szCs w:val="20"/>
        </w:rPr>
        <w:t>Časový rozsah činností v hodinách;</w:t>
      </w:r>
    </w:p>
    <w:p w:rsidR="006F24AD" w:rsidRPr="00143116" w:rsidRDefault="006F24AD" w:rsidP="00C301EE">
      <w:pPr>
        <w:numPr>
          <w:ilvl w:val="0"/>
          <w:numId w:val="34"/>
        </w:numPr>
        <w:spacing w:line="320" w:lineRule="atLeast"/>
        <w:contextualSpacing/>
        <w:jc w:val="both"/>
        <w:rPr>
          <w:sz w:val="20"/>
          <w:szCs w:val="20"/>
        </w:rPr>
      </w:pPr>
      <w:r w:rsidRPr="00143116">
        <w:rPr>
          <w:rFonts w:eastAsia="Calibri"/>
          <w:sz w:val="20"/>
          <w:szCs w:val="20"/>
        </w:rPr>
        <w:t>Stručná charakteristika provedených činností;</w:t>
      </w:r>
    </w:p>
    <w:p w:rsidR="006F24AD" w:rsidRPr="00143116" w:rsidRDefault="006F24AD" w:rsidP="00C301EE">
      <w:pPr>
        <w:pStyle w:val="Odstavecseseznamem"/>
        <w:numPr>
          <w:ilvl w:val="0"/>
          <w:numId w:val="34"/>
        </w:numPr>
        <w:rPr>
          <w:rFonts w:eastAsia="Times New Roman"/>
          <w:sz w:val="20"/>
          <w:szCs w:val="20"/>
        </w:rPr>
      </w:pPr>
      <w:r w:rsidRPr="00143116">
        <w:rPr>
          <w:rFonts w:eastAsia="Times New Roman"/>
          <w:sz w:val="20"/>
          <w:szCs w:val="20"/>
        </w:rPr>
        <w:t>podporu uživatelům;</w:t>
      </w:r>
    </w:p>
    <w:p w:rsidR="006F24AD" w:rsidRPr="00143116" w:rsidRDefault="006F24AD" w:rsidP="00C301EE">
      <w:pPr>
        <w:numPr>
          <w:ilvl w:val="0"/>
          <w:numId w:val="34"/>
        </w:numPr>
        <w:spacing w:line="320" w:lineRule="atLeast"/>
        <w:contextualSpacing/>
        <w:jc w:val="both"/>
        <w:rPr>
          <w:sz w:val="20"/>
          <w:szCs w:val="20"/>
        </w:rPr>
      </w:pPr>
      <w:r w:rsidRPr="00143116">
        <w:rPr>
          <w:sz w:val="20"/>
          <w:szCs w:val="20"/>
        </w:rPr>
        <w:t>Běžnou servisní činnost;</w:t>
      </w:r>
    </w:p>
    <w:p w:rsidR="006F24AD" w:rsidRPr="00143116" w:rsidRDefault="006F24AD" w:rsidP="00AB0118">
      <w:pPr>
        <w:numPr>
          <w:ilvl w:val="0"/>
          <w:numId w:val="34"/>
        </w:numPr>
        <w:spacing w:after="240" w:line="320" w:lineRule="atLeast"/>
        <w:ind w:left="714" w:hanging="357"/>
        <w:contextualSpacing/>
        <w:jc w:val="both"/>
        <w:rPr>
          <w:sz w:val="20"/>
          <w:szCs w:val="20"/>
        </w:rPr>
      </w:pPr>
      <w:r w:rsidRPr="00143116">
        <w:rPr>
          <w:sz w:val="20"/>
          <w:szCs w:val="20"/>
        </w:rPr>
        <w:t>úpravy systému.</w:t>
      </w:r>
    </w:p>
    <w:p w:rsidR="006F24AD" w:rsidRPr="00143116" w:rsidRDefault="006F24AD" w:rsidP="00AB0118">
      <w:pPr>
        <w:spacing w:before="120"/>
        <w:jc w:val="both"/>
        <w:rPr>
          <w:sz w:val="20"/>
          <w:szCs w:val="20"/>
        </w:rPr>
      </w:pPr>
      <w:r w:rsidRPr="00143116">
        <w:rPr>
          <w:sz w:val="20"/>
          <w:szCs w:val="20"/>
        </w:rPr>
        <w:t>Způsob vedení Výkazu práce není předepsán. Poskytovatel je oprávněn vést Výkaz práce v libovolné elektronické či v listinné podobě, avšak tak, aby měl Objednatel možnost do něj kdykoliv nahlížet a získávat opisy.</w:t>
      </w:r>
    </w:p>
    <w:p w:rsidR="006F24AD" w:rsidRPr="00143116" w:rsidRDefault="006F24AD" w:rsidP="006F24AD">
      <w:pPr>
        <w:jc w:val="both"/>
        <w:rPr>
          <w:sz w:val="20"/>
          <w:szCs w:val="20"/>
        </w:rPr>
      </w:pPr>
      <w:r w:rsidRPr="00143116">
        <w:rPr>
          <w:sz w:val="20"/>
          <w:szCs w:val="20"/>
        </w:rPr>
        <w:t>Výkaz práce je společný pro všechny KL v rámci Smlouvy.</w:t>
      </w:r>
    </w:p>
    <w:p w:rsidR="006F24AD" w:rsidRPr="00143116" w:rsidRDefault="006F24AD" w:rsidP="006F24AD">
      <w:pPr>
        <w:pStyle w:val="Nadpis1"/>
        <w:rPr>
          <w:rFonts w:ascii="Calibri" w:hAnsi="Calibri"/>
          <w:sz w:val="20"/>
          <w:szCs w:val="20"/>
        </w:rPr>
      </w:pPr>
      <w:r w:rsidRPr="00143116">
        <w:rPr>
          <w:rFonts w:ascii="Calibri" w:hAnsi="Calibri"/>
          <w:sz w:val="20"/>
          <w:szCs w:val="20"/>
        </w:rPr>
        <w:t>Dostupnost testovacího prostředí</w:t>
      </w:r>
    </w:p>
    <w:p w:rsidR="006F24AD" w:rsidRPr="00143116" w:rsidRDefault="006F24AD" w:rsidP="006F24AD">
      <w:pPr>
        <w:pStyle w:val="StylRLlnekzadvacdokumentacePed0bdkovnNej"/>
        <w:keepNext w:val="0"/>
        <w:pBdr>
          <w:top w:val="none" w:sz="0" w:space="0" w:color="auto"/>
          <w:left w:val="none" w:sz="0" w:space="0" w:color="auto"/>
          <w:bottom w:val="none" w:sz="0" w:space="0" w:color="auto"/>
          <w:right w:val="none" w:sz="0" w:space="0" w:color="auto"/>
        </w:pBdr>
        <w:shd w:val="clear" w:color="auto" w:fill="auto"/>
        <w:tabs>
          <w:tab w:val="clear" w:pos="737"/>
        </w:tabs>
        <w:spacing w:before="0" w:after="120" w:line="276" w:lineRule="auto"/>
        <w:ind w:left="0" w:firstLine="0"/>
        <w:rPr>
          <w:rFonts w:ascii="Calibri" w:hAnsi="Calibri" w:cs="Arial"/>
          <w:b w:val="0"/>
          <w:sz w:val="20"/>
        </w:rPr>
      </w:pPr>
      <w:r w:rsidRPr="00143116">
        <w:rPr>
          <w:rFonts w:ascii="Calibri" w:hAnsi="Calibri" w:cs="Arial"/>
          <w:b w:val="0"/>
          <w:sz w:val="20"/>
        </w:rPr>
        <w:t xml:space="preserve">Celková dostupnost testovacího prostředí může být ovlivněna řadou plánovaných činností. Z těchto důvodů do dostupnosti nebudou započítávány incidenty způsobené </w:t>
      </w:r>
      <w:r w:rsidR="00BB6B61" w:rsidRPr="00143116">
        <w:rPr>
          <w:rFonts w:ascii="Calibri" w:hAnsi="Calibri" w:cs="Arial"/>
          <w:b w:val="0"/>
          <w:sz w:val="20"/>
        </w:rPr>
        <w:t xml:space="preserve">Objednatelem schválenými </w:t>
      </w:r>
      <w:r w:rsidRPr="00143116">
        <w:rPr>
          <w:rFonts w:ascii="Calibri" w:hAnsi="Calibri" w:cs="Arial"/>
          <w:b w:val="0"/>
          <w:sz w:val="20"/>
        </w:rPr>
        <w:t>dohodnutými testovacími činnostmi, zejména:</w:t>
      </w:r>
    </w:p>
    <w:p w:rsidR="006F24AD" w:rsidRPr="00143116" w:rsidRDefault="006F24AD" w:rsidP="00C65F53">
      <w:pPr>
        <w:pStyle w:val="Odstavecseseznamem"/>
        <w:numPr>
          <w:ilvl w:val="0"/>
          <w:numId w:val="41"/>
        </w:numPr>
        <w:spacing w:after="120" w:line="320" w:lineRule="atLeast"/>
        <w:contextualSpacing/>
        <w:rPr>
          <w:rFonts w:cs="Arial"/>
          <w:sz w:val="20"/>
          <w:szCs w:val="20"/>
        </w:rPr>
      </w:pPr>
      <w:r w:rsidRPr="00143116">
        <w:rPr>
          <w:rFonts w:cs="Arial"/>
          <w:sz w:val="20"/>
          <w:szCs w:val="20"/>
        </w:rPr>
        <w:t>Rozvojové činnosti (např. selhání testovacího prostředí v důsledku testovaných nových funkcionalit),</w:t>
      </w:r>
    </w:p>
    <w:p w:rsidR="006F24AD" w:rsidRPr="00143116" w:rsidRDefault="006F24AD" w:rsidP="00C65F53">
      <w:pPr>
        <w:pStyle w:val="Odstavecseseznamem"/>
        <w:numPr>
          <w:ilvl w:val="0"/>
          <w:numId w:val="41"/>
        </w:numPr>
        <w:spacing w:after="120" w:line="320" w:lineRule="atLeast"/>
        <w:contextualSpacing/>
        <w:rPr>
          <w:rFonts w:cs="Arial"/>
          <w:sz w:val="20"/>
          <w:szCs w:val="20"/>
        </w:rPr>
      </w:pPr>
      <w:r w:rsidRPr="00143116">
        <w:rPr>
          <w:rFonts w:cs="Arial"/>
          <w:sz w:val="20"/>
          <w:szCs w:val="20"/>
        </w:rPr>
        <w:t>patchovací činnosti (např. selhání testovacího prostředí v důsledku testovaných nových pat</w:t>
      </w:r>
      <w:r w:rsidR="00BB6B61" w:rsidRPr="00143116">
        <w:rPr>
          <w:rFonts w:cs="Arial"/>
          <w:sz w:val="20"/>
          <w:szCs w:val="20"/>
        </w:rPr>
        <w:t>c</w:t>
      </w:r>
      <w:r w:rsidRPr="00143116">
        <w:rPr>
          <w:rFonts w:cs="Arial"/>
          <w:sz w:val="20"/>
          <w:szCs w:val="20"/>
        </w:rPr>
        <w:t xml:space="preserve">hů, nebo oprav), </w:t>
      </w:r>
    </w:p>
    <w:p w:rsidR="006F24AD" w:rsidRPr="00143116" w:rsidRDefault="006F24AD" w:rsidP="00C65F53">
      <w:pPr>
        <w:pStyle w:val="Odstavecseseznamem"/>
        <w:numPr>
          <w:ilvl w:val="0"/>
          <w:numId w:val="41"/>
        </w:numPr>
        <w:spacing w:after="120" w:line="320" w:lineRule="atLeast"/>
        <w:contextualSpacing/>
        <w:rPr>
          <w:rFonts w:cs="Arial"/>
          <w:sz w:val="20"/>
          <w:szCs w:val="20"/>
        </w:rPr>
      </w:pPr>
      <w:r w:rsidRPr="00143116">
        <w:rPr>
          <w:rFonts w:cs="Arial"/>
          <w:sz w:val="20"/>
          <w:szCs w:val="20"/>
        </w:rPr>
        <w:t xml:space="preserve">další obdobné činností. </w:t>
      </w:r>
    </w:p>
    <w:p w:rsidR="006F24AD" w:rsidRPr="00143116" w:rsidRDefault="006F24AD" w:rsidP="00AB0118">
      <w:pPr>
        <w:spacing w:line="320" w:lineRule="atLeast"/>
        <w:contextualSpacing/>
        <w:jc w:val="both"/>
        <w:rPr>
          <w:rFonts w:cs="Arial"/>
          <w:sz w:val="20"/>
          <w:szCs w:val="20"/>
        </w:rPr>
      </w:pPr>
      <w:r w:rsidRPr="00143116">
        <w:rPr>
          <w:rFonts w:cs="Arial"/>
          <w:sz w:val="20"/>
          <w:szCs w:val="20"/>
        </w:rPr>
        <w:t>Do dostupnosti nebudou též započítávány plánované činnosti, které budou mít za následek nedostupnost či omezení testovacího prostředí (např. odstávka testovacího prostředí související s kopírováním provozních dat z provozních systémů na testovací prostředí,</w:t>
      </w:r>
    </w:p>
    <w:p w:rsidR="006F24AD" w:rsidRPr="00143116" w:rsidRDefault="006F24AD" w:rsidP="006F24AD">
      <w:pPr>
        <w:pStyle w:val="Nadpis1"/>
        <w:rPr>
          <w:rFonts w:ascii="Calibri" w:hAnsi="Calibri"/>
          <w:sz w:val="20"/>
          <w:szCs w:val="20"/>
        </w:rPr>
      </w:pPr>
      <w:r w:rsidRPr="00143116">
        <w:rPr>
          <w:rFonts w:ascii="Calibri" w:hAnsi="Calibri"/>
          <w:sz w:val="20"/>
          <w:szCs w:val="20"/>
        </w:rPr>
        <w:t>Plány řešení závažných situací</w:t>
      </w:r>
    </w:p>
    <w:p w:rsidR="006F24AD" w:rsidRPr="00143116" w:rsidRDefault="006F24AD" w:rsidP="006F24AD">
      <w:pPr>
        <w:rPr>
          <w:sz w:val="20"/>
          <w:szCs w:val="20"/>
        </w:rPr>
      </w:pPr>
      <w:r w:rsidRPr="00143116">
        <w:rPr>
          <w:sz w:val="20"/>
          <w:szCs w:val="20"/>
        </w:rPr>
        <w:t>Za závažné situace se považují úplná selhání a katastrofické situace pokrývané procesy Business Continuity a Disaster</w:t>
      </w:r>
      <w:r w:rsidR="00677C15">
        <w:rPr>
          <w:sz w:val="20"/>
          <w:szCs w:val="20"/>
        </w:rPr>
        <w:t xml:space="preserve"> </w:t>
      </w:r>
      <w:r w:rsidRPr="00143116">
        <w:rPr>
          <w:sz w:val="20"/>
          <w:szCs w:val="20"/>
        </w:rPr>
        <w:t>Recovery.</w:t>
      </w:r>
    </w:p>
    <w:p w:rsidR="006F24AD" w:rsidRPr="00143116" w:rsidRDefault="006F24AD" w:rsidP="006F24AD">
      <w:pPr>
        <w:rPr>
          <w:sz w:val="20"/>
          <w:szCs w:val="20"/>
        </w:rPr>
      </w:pPr>
      <w:r w:rsidRPr="00143116">
        <w:rPr>
          <w:sz w:val="20"/>
          <w:szCs w:val="20"/>
        </w:rPr>
        <w:t>Poskytovatel testuje účinnost a úplnost těchto plánů minimálně jednou za 6 měsíců.</w:t>
      </w:r>
    </w:p>
    <w:p w:rsidR="006F24AD" w:rsidRPr="00143116" w:rsidRDefault="006F24AD" w:rsidP="006F24AD">
      <w:pPr>
        <w:pStyle w:val="Nadpis1"/>
        <w:rPr>
          <w:rFonts w:ascii="Calibri" w:hAnsi="Calibri"/>
          <w:sz w:val="20"/>
          <w:szCs w:val="20"/>
        </w:rPr>
      </w:pPr>
      <w:r w:rsidRPr="00143116">
        <w:rPr>
          <w:rFonts w:ascii="Calibri" w:hAnsi="Calibri"/>
          <w:sz w:val="20"/>
          <w:szCs w:val="20"/>
        </w:rPr>
        <w:t>Součinnost při provozu monitorovacích systémů v oblasti automatizace správy</w:t>
      </w:r>
    </w:p>
    <w:p w:rsidR="006F24AD" w:rsidRPr="00143116" w:rsidRDefault="006F24AD" w:rsidP="006F24AD">
      <w:pPr>
        <w:jc w:val="both"/>
        <w:rPr>
          <w:sz w:val="20"/>
          <w:szCs w:val="20"/>
        </w:rPr>
      </w:pPr>
      <w:r w:rsidRPr="00143116">
        <w:rPr>
          <w:sz w:val="20"/>
          <w:szCs w:val="20"/>
        </w:rPr>
        <w:t xml:space="preserve">Systémy monitoringu provozuje </w:t>
      </w:r>
      <w:r w:rsidR="00BB6B61" w:rsidRPr="00143116">
        <w:rPr>
          <w:sz w:val="20"/>
          <w:szCs w:val="20"/>
        </w:rPr>
        <w:t>Provozovatel monitoringu.</w:t>
      </w:r>
      <w:r w:rsidRPr="00143116">
        <w:rPr>
          <w:sz w:val="20"/>
          <w:szCs w:val="20"/>
        </w:rPr>
        <w:t xml:space="preserve"> Některé z těchto systémů umožňují, mimo samotného dohledu, také automatizaci některých úkonů administrace systémů. Za takové úkony se považují automatizované odezvy na detekované provozní stavy a události jako </w:t>
      </w:r>
      <w:r w:rsidR="00B60E9D" w:rsidRPr="00143116">
        <w:rPr>
          <w:sz w:val="20"/>
          <w:szCs w:val="20"/>
        </w:rPr>
        <w:t>např.</w:t>
      </w:r>
      <w:r w:rsidRPr="00143116">
        <w:rPr>
          <w:sz w:val="20"/>
          <w:szCs w:val="20"/>
        </w:rPr>
        <w:t>: restart náhodně zastavené služby, vyčištění dočasných souborů při zaplnění disku, spuštění skriptu na základě události apod.</w:t>
      </w:r>
    </w:p>
    <w:p w:rsidR="006F24AD" w:rsidRPr="00143116" w:rsidRDefault="006F24AD" w:rsidP="006F24AD">
      <w:pPr>
        <w:jc w:val="both"/>
        <w:rPr>
          <w:sz w:val="20"/>
          <w:szCs w:val="20"/>
        </w:rPr>
      </w:pPr>
      <w:r w:rsidRPr="00143116">
        <w:rPr>
          <w:sz w:val="20"/>
          <w:szCs w:val="20"/>
        </w:rPr>
        <w:t xml:space="preserve">V těchto případech je nutná součinnost </w:t>
      </w:r>
      <w:r w:rsidR="00BB6B61" w:rsidRPr="00143116">
        <w:rPr>
          <w:sz w:val="20"/>
          <w:szCs w:val="20"/>
        </w:rPr>
        <w:t>Provozovatele Monitoringu</w:t>
      </w:r>
      <w:r w:rsidRPr="00143116">
        <w:rPr>
          <w:sz w:val="20"/>
          <w:szCs w:val="20"/>
        </w:rPr>
        <w:t xml:space="preserve"> s Poskytovateli </w:t>
      </w:r>
      <w:r w:rsidR="005D7E4E" w:rsidRPr="00143116">
        <w:rPr>
          <w:sz w:val="20"/>
          <w:szCs w:val="20"/>
        </w:rPr>
        <w:t>souvisejících systémů, aplikací a technologií.</w:t>
      </w:r>
      <w:r w:rsidRPr="00143116">
        <w:rPr>
          <w:sz w:val="20"/>
          <w:szCs w:val="20"/>
        </w:rPr>
        <w:t xml:space="preserve">  Pro tuto součinnost platí následující pravidla:</w:t>
      </w:r>
    </w:p>
    <w:p w:rsidR="006F24AD" w:rsidRPr="00143116" w:rsidRDefault="006F24AD" w:rsidP="00C65F53">
      <w:pPr>
        <w:pStyle w:val="Odstavecseseznamem"/>
        <w:numPr>
          <w:ilvl w:val="0"/>
          <w:numId w:val="47"/>
        </w:numPr>
        <w:jc w:val="both"/>
        <w:rPr>
          <w:sz w:val="20"/>
          <w:szCs w:val="20"/>
        </w:rPr>
      </w:pPr>
      <w:r w:rsidRPr="00143116">
        <w:rPr>
          <w:sz w:val="20"/>
          <w:szCs w:val="20"/>
        </w:rPr>
        <w:t xml:space="preserve">Provozovatel </w:t>
      </w:r>
      <w:r w:rsidR="00BB6B61" w:rsidRPr="00143116">
        <w:rPr>
          <w:sz w:val="20"/>
          <w:szCs w:val="20"/>
        </w:rPr>
        <w:t>monitoringu</w:t>
      </w:r>
      <w:r w:rsidRPr="00143116">
        <w:rPr>
          <w:sz w:val="20"/>
          <w:szCs w:val="20"/>
        </w:rPr>
        <w:t xml:space="preserve"> zajistí logování každé takové operace.</w:t>
      </w:r>
    </w:p>
    <w:p w:rsidR="006F24AD" w:rsidRPr="00143116" w:rsidRDefault="006F24AD" w:rsidP="00C65F53">
      <w:pPr>
        <w:pStyle w:val="Odstavecseseznamem"/>
        <w:numPr>
          <w:ilvl w:val="0"/>
          <w:numId w:val="47"/>
        </w:numPr>
        <w:jc w:val="both"/>
        <w:rPr>
          <w:sz w:val="20"/>
          <w:szCs w:val="20"/>
        </w:rPr>
      </w:pPr>
      <w:r w:rsidRPr="00143116">
        <w:rPr>
          <w:sz w:val="20"/>
          <w:szCs w:val="20"/>
        </w:rPr>
        <w:t>Prováděné operace definuje Poskytovatel zajišťující provoz dotčeného systému.</w:t>
      </w:r>
    </w:p>
    <w:p w:rsidR="006F24AD" w:rsidRPr="00143116" w:rsidRDefault="006F24AD" w:rsidP="00C65F53">
      <w:pPr>
        <w:pStyle w:val="Odstavecseseznamem"/>
        <w:numPr>
          <w:ilvl w:val="0"/>
          <w:numId w:val="47"/>
        </w:numPr>
        <w:jc w:val="both"/>
        <w:rPr>
          <w:sz w:val="20"/>
          <w:szCs w:val="20"/>
        </w:rPr>
      </w:pPr>
      <w:r w:rsidRPr="00143116">
        <w:rPr>
          <w:sz w:val="20"/>
          <w:szCs w:val="20"/>
        </w:rPr>
        <w:t xml:space="preserve">Poskytovatel zajišťující provoz dotčeného systému poskytne úplnou definici požadované odezvy (např. předá obsah spouštěného skriptu včetně dokumentace) </w:t>
      </w:r>
      <w:r w:rsidR="00D60D05" w:rsidRPr="00143116">
        <w:rPr>
          <w:sz w:val="20"/>
          <w:szCs w:val="20"/>
        </w:rPr>
        <w:t>Provozovateli monitoringu.</w:t>
      </w:r>
    </w:p>
    <w:p w:rsidR="006F24AD" w:rsidRPr="00143116" w:rsidRDefault="006F24AD" w:rsidP="00C65F53">
      <w:pPr>
        <w:pStyle w:val="Odstavecseseznamem"/>
        <w:numPr>
          <w:ilvl w:val="0"/>
          <w:numId w:val="47"/>
        </w:numPr>
        <w:jc w:val="both"/>
        <w:rPr>
          <w:sz w:val="20"/>
          <w:szCs w:val="20"/>
        </w:rPr>
      </w:pPr>
      <w:r w:rsidRPr="00143116">
        <w:rPr>
          <w:sz w:val="20"/>
          <w:szCs w:val="20"/>
        </w:rPr>
        <w:t>Obě strany si vzájemně poskytují součinnost při ladění automatizovaných operací.</w:t>
      </w:r>
    </w:p>
    <w:p w:rsidR="006F24AD" w:rsidRPr="00143116" w:rsidRDefault="00D60D05" w:rsidP="00C65F53">
      <w:pPr>
        <w:pStyle w:val="Odstavecseseznamem"/>
        <w:numPr>
          <w:ilvl w:val="0"/>
          <w:numId w:val="47"/>
        </w:numPr>
        <w:jc w:val="both"/>
        <w:rPr>
          <w:sz w:val="20"/>
          <w:szCs w:val="20"/>
        </w:rPr>
      </w:pPr>
      <w:r w:rsidRPr="00143116">
        <w:rPr>
          <w:sz w:val="20"/>
          <w:szCs w:val="20"/>
        </w:rPr>
        <w:t>Provozovatel monitoringu</w:t>
      </w:r>
      <w:r w:rsidR="006F24AD" w:rsidRPr="00143116">
        <w:rPr>
          <w:sz w:val="20"/>
          <w:szCs w:val="20"/>
        </w:rPr>
        <w:t xml:space="preserve"> nesmí obsah automatizovaných operací měnit bez souhlasu Poskytovatel</w:t>
      </w:r>
      <w:r w:rsidRPr="00143116">
        <w:rPr>
          <w:sz w:val="20"/>
          <w:szCs w:val="20"/>
        </w:rPr>
        <w:t>e</w:t>
      </w:r>
      <w:r w:rsidR="006F24AD" w:rsidRPr="00143116">
        <w:rPr>
          <w:sz w:val="20"/>
          <w:szCs w:val="20"/>
        </w:rPr>
        <w:t xml:space="preserve"> zajišťujícího provoz dotčeného systému.</w:t>
      </w:r>
    </w:p>
    <w:p w:rsidR="006F24AD" w:rsidRPr="00143116" w:rsidRDefault="006F24AD" w:rsidP="00C65F53">
      <w:pPr>
        <w:pStyle w:val="Odstavecseseznamem"/>
        <w:numPr>
          <w:ilvl w:val="0"/>
          <w:numId w:val="47"/>
        </w:numPr>
        <w:jc w:val="both"/>
        <w:rPr>
          <w:sz w:val="20"/>
          <w:szCs w:val="20"/>
        </w:rPr>
      </w:pPr>
      <w:r w:rsidRPr="00143116">
        <w:rPr>
          <w:sz w:val="20"/>
          <w:szCs w:val="20"/>
        </w:rPr>
        <w:t xml:space="preserve">Poskytovatel zajišťující provoz dotčeného systému má právo kontrolovat obsah všech automatizovaných operací přiřazených na jím spravované systémy. </w:t>
      </w:r>
      <w:r w:rsidR="00D60D05" w:rsidRPr="00143116">
        <w:rPr>
          <w:sz w:val="20"/>
          <w:szCs w:val="20"/>
        </w:rPr>
        <w:t xml:space="preserve">Provozovatel monitoringu </w:t>
      </w:r>
      <w:r w:rsidRPr="00143116">
        <w:rPr>
          <w:sz w:val="20"/>
          <w:szCs w:val="20"/>
        </w:rPr>
        <w:t>umožní druhému Poskytovateli př</w:t>
      </w:r>
      <w:r w:rsidR="005D32D9" w:rsidRPr="00143116">
        <w:rPr>
          <w:sz w:val="20"/>
          <w:szCs w:val="20"/>
        </w:rPr>
        <w:t>í</w:t>
      </w:r>
      <w:r w:rsidRPr="00143116">
        <w:rPr>
          <w:sz w:val="20"/>
          <w:szCs w:val="20"/>
        </w:rPr>
        <w:t>stup k systému automatizace správy za tímto účelem.</w:t>
      </w:r>
    </w:p>
    <w:p w:rsidR="006F24AD" w:rsidRPr="00143116" w:rsidRDefault="006F24AD" w:rsidP="006F24AD">
      <w:pPr>
        <w:pStyle w:val="Odstavecseseznamem"/>
        <w:numPr>
          <w:ilvl w:val="0"/>
          <w:numId w:val="47"/>
        </w:numPr>
        <w:jc w:val="both"/>
        <w:rPr>
          <w:sz w:val="20"/>
          <w:szCs w:val="20"/>
        </w:rPr>
      </w:pPr>
      <w:r w:rsidRPr="00143116">
        <w:rPr>
          <w:sz w:val="20"/>
          <w:szCs w:val="20"/>
        </w:rPr>
        <w:lastRenderedPageBreak/>
        <w:t>Každá změna v definici automatizovaných úkonů je řízena v rámci Change managementu a evidována v </w:t>
      </w:r>
      <w:r w:rsidR="005D7E4E" w:rsidRPr="00143116">
        <w:rPr>
          <w:sz w:val="20"/>
          <w:szCs w:val="20"/>
        </w:rPr>
        <w:t>SD Objednatele</w:t>
      </w:r>
      <w:r w:rsidRPr="00143116">
        <w:rPr>
          <w:sz w:val="20"/>
          <w:szCs w:val="20"/>
        </w:rPr>
        <w:t>.</w:t>
      </w:r>
    </w:p>
    <w:bookmarkEnd w:id="235"/>
    <w:p w:rsidR="006F24AD" w:rsidRPr="00143116" w:rsidRDefault="006F24AD" w:rsidP="006F24AD">
      <w:pPr>
        <w:pStyle w:val="Nadpis1"/>
        <w:rPr>
          <w:rFonts w:ascii="Calibri" w:hAnsi="Calibri"/>
          <w:sz w:val="20"/>
          <w:szCs w:val="20"/>
        </w:rPr>
      </w:pPr>
      <w:r w:rsidRPr="00143116">
        <w:rPr>
          <w:rFonts w:ascii="Calibri" w:hAnsi="Calibri"/>
          <w:sz w:val="20"/>
          <w:szCs w:val="20"/>
        </w:rPr>
        <w:t>Řízení změn</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Při realizaci změn je Poskytovatel povinen postupovat podle procesu řízení změn v rámci </w:t>
      </w:r>
      <w:r w:rsidR="005D7E4E" w:rsidRPr="00143116">
        <w:rPr>
          <w:rFonts w:eastAsia="Calibri"/>
          <w:sz w:val="20"/>
          <w:szCs w:val="20"/>
          <w:lang w:eastAsia="en-US"/>
        </w:rPr>
        <w:t>SD Objednatele</w:t>
      </w:r>
      <w:r w:rsidRPr="00143116">
        <w:rPr>
          <w:rFonts w:eastAsia="Calibri"/>
          <w:sz w:val="20"/>
          <w:szCs w:val="20"/>
          <w:lang w:eastAsia="en-US"/>
        </w:rPr>
        <w:t xml:space="preserve"> a dle dokumentu Popis interních procesů - Change management.</w:t>
      </w:r>
    </w:p>
    <w:p w:rsidR="006F24AD" w:rsidRPr="00143116" w:rsidRDefault="006F24AD" w:rsidP="006F24AD">
      <w:pPr>
        <w:spacing w:line="320" w:lineRule="atLeast"/>
        <w:jc w:val="both"/>
        <w:rPr>
          <w:rFonts w:eastAsia="Calibri"/>
          <w:sz w:val="20"/>
          <w:szCs w:val="20"/>
          <w:lang w:eastAsia="en-US"/>
        </w:rPr>
      </w:pPr>
      <w:r w:rsidRPr="00143116">
        <w:rPr>
          <w:rFonts w:eastAsia="Calibri"/>
          <w:sz w:val="20"/>
          <w:szCs w:val="20"/>
        </w:rPr>
        <w:t>Má-li výsledek realizace změny dopady na skutečnosti uvedené v systémové dokumentaci, je povinen Poskytovatel systémovou dokumentaci aktualizovat</w:t>
      </w:r>
      <w:r w:rsidR="001A733C" w:rsidRPr="00143116">
        <w:rPr>
          <w:rFonts w:eastAsia="Calibri"/>
          <w:sz w:val="20"/>
          <w:szCs w:val="20"/>
        </w:rPr>
        <w:t xml:space="preserve"> v souladu s KL</w:t>
      </w:r>
      <w:r w:rsidRPr="00143116">
        <w:rPr>
          <w:rFonts w:eastAsia="Calibri"/>
          <w:sz w:val="20"/>
          <w:szCs w:val="20"/>
        </w:rPr>
        <w:t>.</w:t>
      </w:r>
    </w:p>
    <w:p w:rsidR="006F24AD" w:rsidRPr="00143116" w:rsidRDefault="006F24AD" w:rsidP="00C301EE">
      <w:pPr>
        <w:keepNext/>
        <w:numPr>
          <w:ilvl w:val="0"/>
          <w:numId w:val="30"/>
        </w:numPr>
        <w:spacing w:before="240" w:after="60"/>
        <w:outlineLvl w:val="0"/>
        <w:rPr>
          <w:b/>
          <w:bCs/>
          <w:kern w:val="32"/>
          <w:sz w:val="20"/>
          <w:szCs w:val="20"/>
        </w:rPr>
      </w:pPr>
      <w:r w:rsidRPr="00143116">
        <w:rPr>
          <w:b/>
          <w:bCs/>
          <w:kern w:val="32"/>
          <w:sz w:val="20"/>
          <w:szCs w:val="20"/>
        </w:rPr>
        <w:t>Zahrnutí povinností do paušálních služeb</w:t>
      </w:r>
    </w:p>
    <w:p w:rsidR="005D32D9" w:rsidRPr="00143116" w:rsidRDefault="006F24AD" w:rsidP="006F24AD">
      <w:pPr>
        <w:spacing w:line="320" w:lineRule="atLeast"/>
        <w:jc w:val="both"/>
        <w:rPr>
          <w:rFonts w:eastAsia="Calibri"/>
          <w:sz w:val="20"/>
          <w:szCs w:val="20"/>
          <w:lang w:eastAsia="en-US"/>
        </w:rPr>
      </w:pPr>
      <w:r w:rsidRPr="00143116">
        <w:rPr>
          <w:rFonts w:eastAsia="Calibri"/>
          <w:sz w:val="20"/>
          <w:szCs w:val="20"/>
          <w:lang w:eastAsia="en-US"/>
        </w:rPr>
        <w:t xml:space="preserve">Povinnosti vyplývající z ustanovení této </w:t>
      </w:r>
      <w:hyperlink w:anchor="_Příloha_č._2" w:history="1">
        <w:r w:rsidR="00B74112" w:rsidRPr="00143116">
          <w:rPr>
            <w:rStyle w:val="Hypertextovodkaz"/>
            <w:sz w:val="20"/>
            <w:szCs w:val="20"/>
          </w:rPr>
          <w:t>Přílohy č. 2</w:t>
        </w:r>
      </w:hyperlink>
      <w:r w:rsidRPr="00143116">
        <w:rPr>
          <w:rFonts w:eastAsia="Calibri"/>
          <w:sz w:val="20"/>
          <w:szCs w:val="20"/>
          <w:lang w:eastAsia="en-US"/>
        </w:rPr>
        <w:t xml:space="preserve"> spadají do činností prováděných v rámci paušálních služeb. Práce spojené s realizací takových povinností nejsou předmětem placených víceprací.</w:t>
      </w:r>
    </w:p>
    <w:p w:rsidR="005D32D9" w:rsidRPr="00B901CB" w:rsidRDefault="005D32D9" w:rsidP="00C301EE">
      <w:pPr>
        <w:keepNext/>
        <w:numPr>
          <w:ilvl w:val="0"/>
          <w:numId w:val="30"/>
        </w:numPr>
        <w:spacing w:before="240" w:after="60"/>
        <w:outlineLvl w:val="0"/>
        <w:rPr>
          <w:b/>
          <w:bCs/>
          <w:kern w:val="32"/>
          <w:sz w:val="20"/>
          <w:szCs w:val="20"/>
        </w:rPr>
      </w:pPr>
      <w:r w:rsidRPr="00B901CB">
        <w:rPr>
          <w:b/>
          <w:bCs/>
          <w:kern w:val="32"/>
          <w:sz w:val="20"/>
          <w:szCs w:val="20"/>
        </w:rPr>
        <w:t>Odstávky</w:t>
      </w:r>
    </w:p>
    <w:p w:rsidR="005D32D9" w:rsidRPr="00B901CB" w:rsidRDefault="002D5260" w:rsidP="005D32D9">
      <w:pPr>
        <w:spacing w:line="320" w:lineRule="atLeast"/>
        <w:jc w:val="both"/>
        <w:rPr>
          <w:rFonts w:eastAsia="Calibri"/>
          <w:sz w:val="20"/>
          <w:szCs w:val="20"/>
          <w:lang w:eastAsia="en-US"/>
        </w:rPr>
      </w:pPr>
      <w:r w:rsidRPr="00B901CB">
        <w:rPr>
          <w:rFonts w:eastAsia="Calibri"/>
          <w:sz w:val="20"/>
          <w:szCs w:val="20"/>
          <w:lang w:eastAsia="en-US"/>
        </w:rPr>
        <w:t>Standardní</w:t>
      </w:r>
      <w:r w:rsidR="005D32D9" w:rsidRPr="00B901CB">
        <w:rPr>
          <w:rFonts w:eastAsia="Calibri"/>
          <w:sz w:val="20"/>
          <w:szCs w:val="20"/>
          <w:lang w:eastAsia="en-US"/>
        </w:rPr>
        <w:t xml:space="preserve"> odstávky jsou odstávky plánované na základě návrhu, který předkládá Poskytovatel Objednateli ke schválení vždy na začátku kalendářního roku a </w:t>
      </w:r>
      <w:r w:rsidRPr="00B901CB">
        <w:rPr>
          <w:rFonts w:eastAsia="Calibri"/>
          <w:sz w:val="20"/>
          <w:szCs w:val="20"/>
          <w:lang w:eastAsia="en-US"/>
        </w:rPr>
        <w:t xml:space="preserve">nebo </w:t>
      </w:r>
      <w:r w:rsidR="005D32D9" w:rsidRPr="00B901CB">
        <w:rPr>
          <w:rFonts w:eastAsia="Calibri"/>
          <w:sz w:val="20"/>
          <w:szCs w:val="20"/>
          <w:lang w:eastAsia="en-US"/>
        </w:rPr>
        <w:t xml:space="preserve">do 30 kalendářních dnů od podpisu smlouvy. </w:t>
      </w:r>
    </w:p>
    <w:p w:rsidR="005D32D9" w:rsidRPr="00B901CB" w:rsidRDefault="002D5260" w:rsidP="005D32D9">
      <w:pPr>
        <w:spacing w:line="320" w:lineRule="atLeast"/>
        <w:jc w:val="both"/>
        <w:rPr>
          <w:rFonts w:eastAsia="Calibri"/>
          <w:sz w:val="20"/>
          <w:szCs w:val="20"/>
          <w:lang w:eastAsia="en-US"/>
        </w:rPr>
      </w:pPr>
      <w:r w:rsidRPr="00B901CB">
        <w:rPr>
          <w:rFonts w:eastAsia="Calibri"/>
          <w:sz w:val="20"/>
          <w:szCs w:val="20"/>
          <w:lang w:eastAsia="en-US"/>
        </w:rPr>
        <w:t>Nes</w:t>
      </w:r>
      <w:r w:rsidR="005D32D9" w:rsidRPr="00B901CB">
        <w:rPr>
          <w:rFonts w:eastAsia="Calibri"/>
          <w:sz w:val="20"/>
          <w:szCs w:val="20"/>
          <w:lang w:eastAsia="en-US"/>
        </w:rPr>
        <w:t xml:space="preserve">tandardní odstávky se týkají zejména nasazování nových verzí, záplat a profylaktických prohlídek, které nejsou definovány v plánu předkládaném na začátku kalendářního roku. Návrh předkládá Poskytovatel Objednateli vždy nejméně 14 kalendářních dnů do SD Objednatele a zároveň emailem na kontaktní osobu(osoby) Objednatele, které sdělí Objednatel Poskytovateli nejpozději do 30 kalendářních dní od podpisu Smlouvy a v případě změny těchto kontaktních osob do 14 kalendářních dní. </w:t>
      </w:r>
    </w:p>
    <w:p w:rsidR="005D32D9" w:rsidRPr="00B901CB" w:rsidRDefault="005D32D9" w:rsidP="005D32D9">
      <w:pPr>
        <w:spacing w:line="320" w:lineRule="atLeast"/>
        <w:jc w:val="both"/>
        <w:rPr>
          <w:rFonts w:eastAsia="Calibri"/>
          <w:sz w:val="20"/>
          <w:szCs w:val="20"/>
          <w:lang w:eastAsia="en-US"/>
        </w:rPr>
      </w:pPr>
      <w:r w:rsidRPr="00B901CB">
        <w:rPr>
          <w:rFonts w:eastAsia="Calibri"/>
          <w:sz w:val="20"/>
          <w:szCs w:val="20"/>
          <w:lang w:eastAsia="en-US"/>
        </w:rPr>
        <w:t>Kritické odstávky jsou zejména odstávky vzniklé v důsledku ne</w:t>
      </w:r>
      <w:r w:rsidR="00B428EA" w:rsidRPr="00B901CB">
        <w:rPr>
          <w:rFonts w:eastAsia="Calibri"/>
          <w:sz w:val="20"/>
          <w:szCs w:val="20"/>
          <w:lang w:eastAsia="en-US"/>
        </w:rPr>
        <w:t>z</w:t>
      </w:r>
      <w:r w:rsidRPr="00B901CB">
        <w:rPr>
          <w:rFonts w:eastAsia="Calibri"/>
          <w:sz w:val="20"/>
          <w:szCs w:val="20"/>
          <w:lang w:eastAsia="en-US"/>
        </w:rPr>
        <w:t xml:space="preserve">bytnosti řešit bezpečnostní problémy a s tím spojené nasazení bezpečnostních záplat, řešení možných problémů s integritou dat, havárií etc. Návrh předkládá Poskytovatel Objednateli s využitím SD Objednatele a zároveň </w:t>
      </w:r>
      <w:r w:rsidR="00C54F93" w:rsidRPr="00B901CB">
        <w:rPr>
          <w:rFonts w:eastAsia="Calibri"/>
          <w:sz w:val="20"/>
          <w:szCs w:val="20"/>
          <w:lang w:eastAsia="en-US"/>
        </w:rPr>
        <w:t xml:space="preserve">telefonicky a emailem </w:t>
      </w:r>
      <w:r w:rsidRPr="00B901CB">
        <w:rPr>
          <w:rFonts w:eastAsia="Calibri"/>
          <w:sz w:val="20"/>
          <w:szCs w:val="20"/>
          <w:lang w:eastAsia="en-US"/>
        </w:rPr>
        <w:t xml:space="preserve">na kontaktní osobu(osoby) Objednatele, dle předchozího odstavce, nejpozději 24 hodin před touto odstávkou. Objednatel tuto odstávku schválí nebo zamítne do 24 hodin.   </w:t>
      </w:r>
    </w:p>
    <w:p w:rsidR="005D32D9" w:rsidRPr="00B901CB" w:rsidRDefault="005D32D9" w:rsidP="005D32D9">
      <w:pPr>
        <w:spacing w:line="320" w:lineRule="atLeast"/>
        <w:jc w:val="both"/>
        <w:rPr>
          <w:rFonts w:eastAsia="Calibri"/>
          <w:sz w:val="20"/>
          <w:szCs w:val="20"/>
          <w:lang w:eastAsia="en-US"/>
        </w:rPr>
      </w:pPr>
      <w:r w:rsidRPr="00B901CB">
        <w:rPr>
          <w:rFonts w:eastAsia="Calibri"/>
          <w:sz w:val="20"/>
          <w:szCs w:val="20"/>
          <w:lang w:eastAsia="en-US"/>
        </w:rPr>
        <w:t>Odpovědnost za vložení návrhů na uskutečnění odstávek do SD Objednatel</w:t>
      </w:r>
      <w:r w:rsidR="002D5260" w:rsidRPr="00B901CB">
        <w:rPr>
          <w:rFonts w:eastAsia="Calibri"/>
          <w:sz w:val="20"/>
          <w:szCs w:val="20"/>
          <w:lang w:eastAsia="en-US"/>
        </w:rPr>
        <w:t>e</w:t>
      </w:r>
      <w:r w:rsidRPr="00B901CB">
        <w:rPr>
          <w:rFonts w:eastAsia="Calibri"/>
          <w:sz w:val="20"/>
          <w:szCs w:val="20"/>
          <w:lang w:eastAsia="en-US"/>
        </w:rPr>
        <w:t xml:space="preserve"> má Poskytovatel.</w:t>
      </w:r>
    </w:p>
    <w:p w:rsidR="005D32D9" w:rsidRPr="00B901CB" w:rsidRDefault="005D32D9" w:rsidP="006F24AD">
      <w:pPr>
        <w:spacing w:line="320" w:lineRule="atLeast"/>
        <w:jc w:val="both"/>
        <w:rPr>
          <w:rFonts w:eastAsia="Calibri"/>
          <w:sz w:val="20"/>
          <w:szCs w:val="20"/>
          <w:lang w:eastAsia="en-US"/>
        </w:rPr>
      </w:pPr>
      <w:r w:rsidRPr="00B901CB">
        <w:rPr>
          <w:rFonts w:eastAsia="Calibri"/>
          <w:sz w:val="20"/>
          <w:szCs w:val="20"/>
          <w:lang w:eastAsia="en-US"/>
        </w:rPr>
        <w:t xml:space="preserve">Objednatel má právo zrušit profylaktickou či standardní odstávku nejpozději do 24 hodin před jejím plánovaným uskutečněním, a to v případě, že by tato mohla ohrozit provoz aplikací a systémů </w:t>
      </w:r>
      <w:r w:rsidR="001D5426" w:rsidRPr="00B901CB">
        <w:rPr>
          <w:rFonts w:eastAsia="Calibri"/>
          <w:sz w:val="20"/>
          <w:szCs w:val="20"/>
          <w:lang w:eastAsia="en-US"/>
        </w:rPr>
        <w:t>Objednatele</w:t>
      </w:r>
      <w:r w:rsidRPr="00B901CB">
        <w:rPr>
          <w:rFonts w:eastAsia="Calibri"/>
          <w:sz w:val="20"/>
          <w:szCs w:val="20"/>
          <w:lang w:eastAsia="en-US"/>
        </w:rPr>
        <w:t>. O tomto bude Objednatel informovat Poskytovatele emailem a telefonicky s využitím k tomu určených kontaktních osob.</w:t>
      </w:r>
    </w:p>
    <w:p w:rsidR="006F24AD" w:rsidRPr="00E6491C" w:rsidRDefault="006F24AD" w:rsidP="006F24AD">
      <w:pPr>
        <w:spacing w:line="320" w:lineRule="atLeast"/>
        <w:jc w:val="both"/>
        <w:rPr>
          <w:b/>
          <w:szCs w:val="22"/>
          <w:lang w:eastAsia="en-US"/>
        </w:rPr>
      </w:pPr>
    </w:p>
    <w:p w:rsidR="006653EF" w:rsidRPr="00E6491C" w:rsidRDefault="006653EF">
      <w:pPr>
        <w:spacing w:after="0" w:line="240" w:lineRule="auto"/>
        <w:rPr>
          <w:b/>
          <w:szCs w:val="22"/>
          <w:lang w:eastAsia="en-US"/>
        </w:rPr>
      </w:pPr>
      <w:r w:rsidRPr="00E6491C">
        <w:rPr>
          <w:b/>
          <w:szCs w:val="22"/>
          <w:lang w:eastAsia="en-US"/>
        </w:rPr>
        <w:br w:type="page"/>
      </w:r>
    </w:p>
    <w:p w:rsidR="009D1B5F" w:rsidRPr="00B901CB" w:rsidRDefault="009D1B5F" w:rsidP="009D1B5F">
      <w:pPr>
        <w:pStyle w:val="RLlneksmlouvy"/>
        <w:numPr>
          <w:ilvl w:val="0"/>
          <w:numId w:val="1"/>
        </w:numPr>
        <w:rPr>
          <w:rFonts w:cs="Tahoma"/>
          <w:sz w:val="20"/>
          <w:szCs w:val="20"/>
        </w:rPr>
      </w:pPr>
      <w:bookmarkStart w:id="236" w:name="_Příloha_č._3"/>
      <w:bookmarkStart w:id="237" w:name="Annex03"/>
      <w:bookmarkEnd w:id="236"/>
      <w:r w:rsidRPr="00B901CB">
        <w:rPr>
          <w:rFonts w:cs="Tahoma"/>
          <w:sz w:val="20"/>
          <w:szCs w:val="20"/>
        </w:rPr>
        <w:lastRenderedPageBreak/>
        <w:t>ID: WUR-001</w:t>
      </w:r>
    </w:p>
    <w:tbl>
      <w:tblPr>
        <w:tblW w:w="49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
        <w:gridCol w:w="1423"/>
        <w:gridCol w:w="354"/>
        <w:gridCol w:w="64"/>
        <w:gridCol w:w="281"/>
        <w:gridCol w:w="1448"/>
        <w:gridCol w:w="279"/>
        <w:gridCol w:w="1103"/>
        <w:gridCol w:w="643"/>
        <w:gridCol w:w="1107"/>
        <w:gridCol w:w="404"/>
        <w:gridCol w:w="208"/>
        <w:gridCol w:w="345"/>
        <w:gridCol w:w="1311"/>
        <w:gridCol w:w="69"/>
        <w:gridCol w:w="44"/>
        <w:gridCol w:w="15"/>
      </w:tblGrid>
      <w:tr w:rsidR="00FD44E7" w:rsidRPr="00B901CB" w:rsidTr="002C0BB8">
        <w:trPr>
          <w:gridAfter w:val="2"/>
          <w:wAfter w:w="32" w:type="pct"/>
          <w:trHeight w:val="298"/>
        </w:trPr>
        <w:tc>
          <w:tcPr>
            <w:tcW w:w="1180" w:type="pct"/>
            <w:gridSpan w:val="5"/>
            <w:tcBorders>
              <w:top w:val="double" w:sz="4" w:space="0" w:color="auto"/>
              <w:left w:val="double" w:sz="4" w:space="0" w:color="auto"/>
              <w:bottom w:val="double" w:sz="4" w:space="0" w:color="auto"/>
              <w:right w:val="single" w:sz="6" w:space="0" w:color="auto"/>
            </w:tcBorders>
            <w:shd w:val="clear" w:color="auto" w:fill="00B050"/>
            <w:vAlign w:val="center"/>
          </w:tcPr>
          <w:p w:rsidR="00FD44E7" w:rsidRPr="00B901CB" w:rsidRDefault="00FD44E7" w:rsidP="00FD44E7">
            <w:pPr>
              <w:pStyle w:val="Zkladntext"/>
              <w:keepNext/>
              <w:keepLines/>
              <w:widowControl w:val="0"/>
              <w:spacing w:after="0"/>
              <w:rPr>
                <w:rFonts w:ascii="Calibri" w:hAnsi="Calibri"/>
                <w:b/>
                <w:sz w:val="20"/>
                <w:szCs w:val="20"/>
              </w:rPr>
            </w:pPr>
            <w:r w:rsidRPr="00B901CB">
              <w:rPr>
                <w:rFonts w:ascii="Calibri" w:hAnsi="Calibri"/>
                <w:b/>
                <w:sz w:val="20"/>
                <w:szCs w:val="20"/>
              </w:rPr>
              <w:t>OZNAČENÍ SLUŽBY</w:t>
            </w:r>
          </w:p>
        </w:tc>
        <w:tc>
          <w:tcPr>
            <w:tcW w:w="2508" w:type="pct"/>
            <w:gridSpan w:val="5"/>
            <w:tcBorders>
              <w:top w:val="double" w:sz="4" w:space="0" w:color="auto"/>
              <w:left w:val="single" w:sz="6" w:space="0" w:color="auto"/>
              <w:bottom w:val="double" w:sz="4" w:space="0" w:color="auto"/>
              <w:right w:val="single" w:sz="4" w:space="0" w:color="auto"/>
            </w:tcBorders>
            <w:vAlign w:val="center"/>
          </w:tcPr>
          <w:p w:rsidR="00FD44E7" w:rsidRPr="00B901CB" w:rsidRDefault="00FD44E7" w:rsidP="00FD44E7">
            <w:pPr>
              <w:pStyle w:val="Zkladntext"/>
              <w:keepNext/>
              <w:keepLines/>
              <w:widowControl w:val="0"/>
              <w:spacing w:after="0"/>
              <w:rPr>
                <w:rFonts w:ascii="Calibri" w:hAnsi="Calibri"/>
                <w:b/>
                <w:sz w:val="20"/>
                <w:szCs w:val="20"/>
              </w:rPr>
            </w:pPr>
            <w:r w:rsidRPr="00B901CB">
              <w:rPr>
                <w:rFonts w:ascii="Calibri" w:hAnsi="Calibri"/>
                <w:b/>
                <w:sz w:val="20"/>
                <w:szCs w:val="20"/>
              </w:rPr>
              <w:t>REG/WUR</w:t>
            </w:r>
          </w:p>
        </w:tc>
        <w:tc>
          <w:tcPr>
            <w:tcW w:w="524" w:type="pct"/>
            <w:gridSpan w:val="3"/>
            <w:tcBorders>
              <w:top w:val="double" w:sz="4" w:space="0" w:color="auto"/>
              <w:left w:val="single" w:sz="4" w:space="0" w:color="auto"/>
              <w:bottom w:val="double" w:sz="4" w:space="0" w:color="auto"/>
              <w:right w:val="single" w:sz="4" w:space="0" w:color="auto"/>
            </w:tcBorders>
            <w:shd w:val="clear" w:color="auto" w:fill="00B050"/>
            <w:vAlign w:val="center"/>
          </w:tcPr>
          <w:p w:rsidR="00FD44E7" w:rsidRPr="00B901CB" w:rsidRDefault="00FD44E7" w:rsidP="00FD44E7">
            <w:pPr>
              <w:pStyle w:val="Zkladntext"/>
              <w:keepNext/>
              <w:keepLines/>
              <w:widowControl w:val="0"/>
              <w:spacing w:after="0"/>
              <w:jc w:val="center"/>
              <w:rPr>
                <w:rFonts w:ascii="Calibri" w:hAnsi="Calibri"/>
                <w:b/>
                <w:sz w:val="20"/>
                <w:szCs w:val="20"/>
              </w:rPr>
            </w:pPr>
            <w:r w:rsidRPr="00B901CB">
              <w:rPr>
                <w:rFonts w:ascii="Calibri" w:hAnsi="Calibri"/>
                <w:b/>
                <w:sz w:val="20"/>
                <w:szCs w:val="20"/>
              </w:rPr>
              <w:t>TYP KL:</w:t>
            </w:r>
          </w:p>
        </w:tc>
        <w:tc>
          <w:tcPr>
            <w:tcW w:w="756" w:type="pct"/>
            <w:gridSpan w:val="2"/>
            <w:tcBorders>
              <w:top w:val="double" w:sz="4" w:space="0" w:color="auto"/>
              <w:left w:val="single" w:sz="4" w:space="0" w:color="auto"/>
              <w:bottom w:val="double" w:sz="4" w:space="0" w:color="auto"/>
              <w:right w:val="double" w:sz="4" w:space="0" w:color="auto"/>
            </w:tcBorders>
            <w:vAlign w:val="center"/>
          </w:tcPr>
          <w:p w:rsidR="00FD44E7" w:rsidRPr="00B901CB" w:rsidRDefault="00FD44E7" w:rsidP="00FD44E7">
            <w:pPr>
              <w:pStyle w:val="Zkladntext"/>
              <w:keepNext/>
              <w:keepLines/>
              <w:widowControl w:val="0"/>
              <w:spacing w:after="0"/>
              <w:jc w:val="right"/>
              <w:rPr>
                <w:rFonts w:ascii="Calibri" w:hAnsi="Calibri"/>
                <w:b/>
                <w:sz w:val="20"/>
                <w:szCs w:val="20"/>
              </w:rPr>
            </w:pPr>
            <w:r w:rsidRPr="00B901CB">
              <w:rPr>
                <w:rFonts w:ascii="Calibri" w:hAnsi="Calibri"/>
                <w:b/>
                <w:sz w:val="20"/>
                <w:szCs w:val="20"/>
              </w:rPr>
              <w:t>Parametry služby</w:t>
            </w:r>
          </w:p>
        </w:tc>
      </w:tr>
      <w:tr w:rsidR="00FD44E7" w:rsidRPr="00B901CB" w:rsidTr="002C0BB8">
        <w:trPr>
          <w:gridBefore w:val="1"/>
          <w:wBefore w:w="18" w:type="pct"/>
          <w:trHeight w:val="298"/>
        </w:trPr>
        <w:tc>
          <w:tcPr>
            <w:tcW w:w="973" w:type="pct"/>
            <w:gridSpan w:val="2"/>
            <w:tcBorders>
              <w:top w:val="double" w:sz="4" w:space="0" w:color="auto"/>
              <w:left w:val="double" w:sz="4" w:space="0" w:color="auto"/>
              <w:bottom w:val="double" w:sz="4" w:space="0" w:color="auto"/>
              <w:right w:val="single" w:sz="6" w:space="0" w:color="auto"/>
            </w:tcBorders>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Název služby</w:t>
            </w:r>
          </w:p>
        </w:tc>
        <w:tc>
          <w:tcPr>
            <w:tcW w:w="4009" w:type="pct"/>
            <w:gridSpan w:val="14"/>
            <w:tcBorders>
              <w:top w:val="double" w:sz="4" w:space="0" w:color="auto"/>
              <w:left w:val="single" w:sz="6" w:space="0" w:color="auto"/>
              <w:bottom w:val="double" w:sz="4" w:space="0" w:color="auto"/>
              <w:right w:val="double" w:sz="4" w:space="0" w:color="auto"/>
            </w:tcBorders>
            <w:vAlign w:val="center"/>
          </w:tcPr>
          <w:p w:rsidR="00FD44E7" w:rsidRPr="00B901CB" w:rsidRDefault="00FD44E7" w:rsidP="00D9431A">
            <w:pPr>
              <w:spacing w:line="320" w:lineRule="atLeast"/>
              <w:rPr>
                <w:rFonts w:eastAsia="Calibri"/>
                <w:sz w:val="20"/>
                <w:szCs w:val="20"/>
                <w:lang w:eastAsia="en-US"/>
              </w:rPr>
            </w:pPr>
            <w:r w:rsidRPr="00B901CB">
              <w:rPr>
                <w:rFonts w:eastAsia="Calibri"/>
                <w:sz w:val="20"/>
                <w:szCs w:val="20"/>
                <w:lang w:eastAsia="en-US"/>
              </w:rPr>
              <w:t>Provoz aplikačních služeb poskytovaných prostřednictvím webových uživatelských rozhraní</w:t>
            </w:r>
          </w:p>
        </w:tc>
      </w:tr>
      <w:tr w:rsidR="00FD44E7" w:rsidRPr="00B901CB" w:rsidTr="002C0BB8">
        <w:trPr>
          <w:gridBefore w:val="1"/>
          <w:wBefore w:w="18" w:type="pct"/>
          <w:trHeight w:val="298"/>
        </w:trPr>
        <w:tc>
          <w:tcPr>
            <w:tcW w:w="973" w:type="pct"/>
            <w:gridSpan w:val="2"/>
            <w:tcBorders>
              <w:top w:val="single" w:sz="6" w:space="0" w:color="auto"/>
              <w:left w:val="double" w:sz="4" w:space="0" w:color="auto"/>
              <w:bottom w:val="single" w:sz="6" w:space="0" w:color="auto"/>
              <w:right w:val="single" w:sz="6" w:space="0" w:color="auto"/>
            </w:tcBorders>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Zkrácený popis služby</w:t>
            </w:r>
          </w:p>
        </w:tc>
        <w:tc>
          <w:tcPr>
            <w:tcW w:w="4009" w:type="pct"/>
            <w:gridSpan w:val="14"/>
            <w:tcBorders>
              <w:top w:val="single" w:sz="6" w:space="0" w:color="auto"/>
              <w:left w:val="single" w:sz="6" w:space="0" w:color="auto"/>
              <w:bottom w:val="single" w:sz="6" w:space="0" w:color="auto"/>
              <w:right w:val="double" w:sz="4" w:space="0" w:color="auto"/>
            </w:tcBorders>
            <w:vAlign w:val="center"/>
          </w:tcPr>
          <w:p w:rsidR="00FD44E7" w:rsidRPr="00B901CB" w:rsidRDefault="00FD44E7" w:rsidP="00D9431A">
            <w:pPr>
              <w:spacing w:line="320" w:lineRule="atLeast"/>
              <w:rPr>
                <w:rFonts w:eastAsia="Calibri"/>
                <w:sz w:val="20"/>
                <w:szCs w:val="20"/>
                <w:lang w:eastAsia="en-US"/>
              </w:rPr>
            </w:pPr>
            <w:r w:rsidRPr="00B901CB">
              <w:rPr>
                <w:rFonts w:eastAsia="Calibri"/>
                <w:sz w:val="20"/>
                <w:szCs w:val="20"/>
                <w:lang w:eastAsia="en-US"/>
              </w:rPr>
              <w:t>Předmětem služby jsou veškeré aktivity a činnosti nezbytné pro zajištění řádného a bezchybného provozu webových aplikací přístupných prostřednictvím webového uživatelského rozhraní</w:t>
            </w:r>
          </w:p>
        </w:tc>
      </w:tr>
      <w:tr w:rsidR="00FD44E7" w:rsidRPr="00B901CB" w:rsidTr="002C0BB8">
        <w:trPr>
          <w:gridBefore w:val="1"/>
          <w:wBefore w:w="18" w:type="pct"/>
          <w:trHeight w:val="298"/>
        </w:trPr>
        <w:tc>
          <w:tcPr>
            <w:tcW w:w="973" w:type="pct"/>
            <w:gridSpan w:val="2"/>
            <w:tcBorders>
              <w:top w:val="single" w:sz="6" w:space="0" w:color="auto"/>
              <w:left w:val="double" w:sz="4" w:space="0" w:color="auto"/>
              <w:bottom w:val="single" w:sz="6" w:space="0" w:color="auto"/>
              <w:right w:val="single" w:sz="6" w:space="0" w:color="auto"/>
            </w:tcBorders>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Cíl služby</w:t>
            </w:r>
          </w:p>
        </w:tc>
        <w:tc>
          <w:tcPr>
            <w:tcW w:w="4009" w:type="pct"/>
            <w:gridSpan w:val="14"/>
            <w:tcBorders>
              <w:top w:val="single" w:sz="6" w:space="0" w:color="auto"/>
              <w:left w:val="single" w:sz="6" w:space="0" w:color="auto"/>
              <w:bottom w:val="single" w:sz="6" w:space="0" w:color="auto"/>
              <w:right w:val="double" w:sz="4" w:space="0" w:color="auto"/>
            </w:tcBorders>
            <w:vAlign w:val="center"/>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Webové rozhraní je dostupné pro všechny koncové uživatele a poskytuje kompletní sadu požadovaných funkcionalit uvedených v provozní dokumentaci aplikační služby.</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Všechny požadavky na aplikační službu vznesené prostřednictvím rozhraní jsou odpovězeny v požadovaném čase nižším anebo rovném povolené Odezvě (O).</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298"/>
        </w:trPr>
        <w:tc>
          <w:tcPr>
            <w:tcW w:w="4982" w:type="pct"/>
            <w:gridSpan w:val="16"/>
            <w:shd w:val="clear" w:color="auto" w:fill="00B050"/>
            <w:vAlign w:val="center"/>
          </w:tcPr>
          <w:p w:rsidR="00FD44E7" w:rsidRPr="00B901CB" w:rsidRDefault="00FD44E7" w:rsidP="00DD0C0E">
            <w:pPr>
              <w:keepLines/>
              <w:widowControl w:val="0"/>
              <w:spacing w:line="288" w:lineRule="auto"/>
              <w:rPr>
                <w:b/>
                <w:sz w:val="20"/>
                <w:szCs w:val="20"/>
              </w:rPr>
            </w:pPr>
            <w:r w:rsidRPr="00B901CB">
              <w:rPr>
                <w:b/>
                <w:sz w:val="20"/>
                <w:szCs w:val="20"/>
              </w:rPr>
              <w:t>Smluvní parametry</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298"/>
        </w:trPr>
        <w:tc>
          <w:tcPr>
            <w:tcW w:w="1008" w:type="pct"/>
            <w:gridSpan w:val="3"/>
            <w:shd w:val="clear" w:color="auto" w:fill="00B050"/>
            <w:vAlign w:val="center"/>
          </w:tcPr>
          <w:p w:rsidR="00FD44E7" w:rsidRPr="00B901CB" w:rsidRDefault="00FD44E7" w:rsidP="00DD0C0E">
            <w:pPr>
              <w:keepLines/>
              <w:widowControl w:val="0"/>
              <w:spacing w:line="288" w:lineRule="auto"/>
              <w:jc w:val="center"/>
              <w:rPr>
                <w:b/>
                <w:sz w:val="20"/>
                <w:szCs w:val="20"/>
              </w:rPr>
            </w:pPr>
            <w:r w:rsidRPr="00B901CB">
              <w:rPr>
                <w:b/>
                <w:sz w:val="20"/>
                <w:szCs w:val="20"/>
              </w:rPr>
              <w:t>Dostupnost a odezva</w:t>
            </w:r>
          </w:p>
        </w:tc>
        <w:tc>
          <w:tcPr>
            <w:tcW w:w="947" w:type="pct"/>
            <w:gridSpan w:val="2"/>
            <w:shd w:val="clear" w:color="auto" w:fill="00B050"/>
            <w:vAlign w:val="center"/>
          </w:tcPr>
          <w:p w:rsidR="00FD44E7" w:rsidRPr="00B901CB" w:rsidRDefault="00FD44E7" w:rsidP="00DD0C0E">
            <w:pPr>
              <w:keepLines/>
              <w:widowControl w:val="0"/>
              <w:spacing w:line="288" w:lineRule="auto"/>
              <w:jc w:val="center"/>
              <w:rPr>
                <w:b/>
                <w:sz w:val="20"/>
                <w:szCs w:val="20"/>
              </w:rPr>
            </w:pPr>
            <w:r w:rsidRPr="00B901CB">
              <w:rPr>
                <w:b/>
                <w:sz w:val="20"/>
                <w:szCs w:val="20"/>
              </w:rPr>
              <w:t>Provozní doba rozhraní</w:t>
            </w:r>
          </w:p>
        </w:tc>
        <w:tc>
          <w:tcPr>
            <w:tcW w:w="757" w:type="pct"/>
            <w:gridSpan w:val="2"/>
            <w:shd w:val="clear" w:color="auto" w:fill="00B050"/>
            <w:vAlign w:val="center"/>
          </w:tcPr>
          <w:p w:rsidR="00FD44E7" w:rsidRPr="00B901CB" w:rsidRDefault="00FD44E7" w:rsidP="00DD0C0E">
            <w:pPr>
              <w:keepLines/>
              <w:widowControl w:val="0"/>
              <w:spacing w:line="288" w:lineRule="auto"/>
              <w:jc w:val="center"/>
              <w:rPr>
                <w:sz w:val="20"/>
                <w:szCs w:val="20"/>
              </w:rPr>
            </w:pPr>
            <w:r w:rsidRPr="00B901CB">
              <w:rPr>
                <w:b/>
                <w:sz w:val="20"/>
                <w:szCs w:val="20"/>
              </w:rPr>
              <w:t>Dostupnost (SD</w:t>
            </w:r>
            <w:r w:rsidR="00E0477C">
              <w:rPr>
                <w:b/>
                <w:sz w:val="20"/>
                <w:szCs w:val="20"/>
              </w:rPr>
              <w:t>o</w:t>
            </w:r>
            <w:r w:rsidRPr="00B901CB">
              <w:rPr>
                <w:b/>
                <w:sz w:val="20"/>
                <w:szCs w:val="20"/>
              </w:rPr>
              <w:t>) (%)</w:t>
            </w:r>
          </w:p>
        </w:tc>
        <w:tc>
          <w:tcPr>
            <w:tcW w:w="1293" w:type="pct"/>
            <w:gridSpan w:val="4"/>
            <w:shd w:val="clear" w:color="auto" w:fill="00B050"/>
            <w:vAlign w:val="center"/>
          </w:tcPr>
          <w:p w:rsidR="00FD44E7" w:rsidRPr="00B901CB" w:rsidRDefault="00FD44E7" w:rsidP="00DD0C0E">
            <w:pPr>
              <w:keepLines/>
              <w:widowControl w:val="0"/>
              <w:spacing w:line="288" w:lineRule="auto"/>
              <w:jc w:val="center"/>
              <w:rPr>
                <w:b/>
                <w:sz w:val="20"/>
                <w:szCs w:val="20"/>
              </w:rPr>
            </w:pPr>
            <w:r w:rsidRPr="00B901CB">
              <w:rPr>
                <w:b/>
                <w:sz w:val="20"/>
                <w:szCs w:val="20"/>
              </w:rPr>
              <w:t>Odezva (O) /</w:t>
            </w:r>
          </w:p>
          <w:p w:rsidR="00FD44E7" w:rsidRPr="00B901CB" w:rsidRDefault="00FD44E7" w:rsidP="00DD0C0E">
            <w:pPr>
              <w:keepLines/>
              <w:widowControl w:val="0"/>
              <w:spacing w:line="288" w:lineRule="auto"/>
              <w:jc w:val="center"/>
              <w:rPr>
                <w:b/>
                <w:sz w:val="20"/>
                <w:szCs w:val="20"/>
              </w:rPr>
            </w:pPr>
            <w:r w:rsidRPr="00B901CB">
              <w:rPr>
                <w:b/>
                <w:sz w:val="20"/>
                <w:szCs w:val="20"/>
              </w:rPr>
              <w:t>Maximální odezva (MO)</w:t>
            </w:r>
          </w:p>
          <w:p w:rsidR="00FD44E7" w:rsidRPr="00B901CB" w:rsidRDefault="00FD44E7" w:rsidP="00DD0C0E">
            <w:pPr>
              <w:keepLines/>
              <w:widowControl w:val="0"/>
              <w:spacing w:line="288" w:lineRule="auto"/>
              <w:jc w:val="center"/>
              <w:rPr>
                <w:b/>
                <w:sz w:val="20"/>
                <w:szCs w:val="20"/>
              </w:rPr>
            </w:pPr>
            <w:r w:rsidRPr="00B901CB">
              <w:rPr>
                <w:b/>
                <w:sz w:val="20"/>
                <w:szCs w:val="20"/>
              </w:rPr>
              <w:t>(sekundy)</w:t>
            </w:r>
          </w:p>
        </w:tc>
        <w:tc>
          <w:tcPr>
            <w:tcW w:w="977" w:type="pct"/>
            <w:gridSpan w:val="5"/>
            <w:shd w:val="clear" w:color="auto" w:fill="00B050"/>
            <w:vAlign w:val="center"/>
          </w:tcPr>
          <w:p w:rsidR="00FD44E7" w:rsidRPr="00B901CB" w:rsidRDefault="00FD44E7" w:rsidP="00DD0C0E">
            <w:pPr>
              <w:keepLines/>
              <w:widowControl w:val="0"/>
              <w:spacing w:line="288" w:lineRule="auto"/>
              <w:jc w:val="center"/>
              <w:rPr>
                <w:sz w:val="20"/>
                <w:szCs w:val="20"/>
              </w:rPr>
            </w:pPr>
            <w:r w:rsidRPr="00B901CB">
              <w:rPr>
                <w:b/>
                <w:sz w:val="20"/>
                <w:szCs w:val="20"/>
              </w:rPr>
              <w:t>Podíl odezvy v limitu (SPO) (%)</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1008" w:type="pct"/>
            <w:gridSpan w:val="3"/>
            <w:vAlign w:val="center"/>
          </w:tcPr>
          <w:p w:rsidR="00FD44E7" w:rsidRPr="00B901CB" w:rsidRDefault="00FD44E7" w:rsidP="00DD0C0E">
            <w:pPr>
              <w:rPr>
                <w:sz w:val="20"/>
                <w:szCs w:val="20"/>
              </w:rPr>
            </w:pPr>
            <w:r w:rsidRPr="00B901CB">
              <w:rPr>
                <w:b/>
                <w:sz w:val="20"/>
                <w:szCs w:val="20"/>
              </w:rPr>
              <w:t>Úroveň GOLD</w:t>
            </w:r>
          </w:p>
        </w:tc>
        <w:tc>
          <w:tcPr>
            <w:tcW w:w="947" w:type="pct"/>
            <w:gridSpan w:val="2"/>
          </w:tcPr>
          <w:p w:rsidR="00FD44E7" w:rsidRPr="00B901CB" w:rsidRDefault="00FD44E7" w:rsidP="00DD0C0E">
            <w:pPr>
              <w:jc w:val="center"/>
              <w:rPr>
                <w:b/>
                <w:sz w:val="20"/>
                <w:szCs w:val="20"/>
              </w:rPr>
            </w:pPr>
            <w:r w:rsidRPr="00B901CB">
              <w:rPr>
                <w:b/>
                <w:sz w:val="20"/>
                <w:szCs w:val="20"/>
              </w:rPr>
              <w:t>7 x 24 (0 – 24 h)</w:t>
            </w:r>
          </w:p>
        </w:tc>
        <w:tc>
          <w:tcPr>
            <w:tcW w:w="757" w:type="pct"/>
            <w:gridSpan w:val="2"/>
            <w:vAlign w:val="center"/>
          </w:tcPr>
          <w:p w:rsidR="00FD44E7" w:rsidRPr="00B901CB" w:rsidRDefault="00FD44E7" w:rsidP="00DD0C0E">
            <w:pPr>
              <w:jc w:val="center"/>
              <w:rPr>
                <w:b/>
                <w:sz w:val="20"/>
                <w:szCs w:val="20"/>
              </w:rPr>
            </w:pPr>
            <w:r w:rsidRPr="00B901CB">
              <w:rPr>
                <w:b/>
                <w:sz w:val="20"/>
                <w:szCs w:val="20"/>
              </w:rPr>
              <w:t>99,0</w:t>
            </w:r>
          </w:p>
        </w:tc>
        <w:tc>
          <w:tcPr>
            <w:tcW w:w="1293" w:type="pct"/>
            <w:gridSpan w:val="4"/>
            <w:vAlign w:val="center"/>
          </w:tcPr>
          <w:p w:rsidR="00FD44E7" w:rsidRPr="00B901CB" w:rsidRDefault="00FD44E7" w:rsidP="00DD0C0E">
            <w:pPr>
              <w:jc w:val="center"/>
              <w:rPr>
                <w:sz w:val="20"/>
                <w:szCs w:val="20"/>
              </w:rPr>
            </w:pPr>
            <w:r w:rsidRPr="00B901CB">
              <w:rPr>
                <w:b/>
                <w:sz w:val="20"/>
                <w:szCs w:val="20"/>
              </w:rPr>
              <w:t>5 / 10</w:t>
            </w:r>
          </w:p>
        </w:tc>
        <w:tc>
          <w:tcPr>
            <w:tcW w:w="977" w:type="pct"/>
            <w:gridSpan w:val="5"/>
            <w:vAlign w:val="center"/>
          </w:tcPr>
          <w:p w:rsidR="00FD44E7" w:rsidRPr="00B901CB" w:rsidRDefault="00FD44E7" w:rsidP="00DD0C0E">
            <w:pPr>
              <w:jc w:val="center"/>
              <w:rPr>
                <w:sz w:val="20"/>
                <w:szCs w:val="20"/>
              </w:rPr>
            </w:pPr>
            <w:r w:rsidRPr="00B901CB">
              <w:rPr>
                <w:b/>
                <w:sz w:val="20"/>
                <w:szCs w:val="20"/>
              </w:rPr>
              <w:t>90</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1008" w:type="pct"/>
            <w:gridSpan w:val="3"/>
            <w:vAlign w:val="center"/>
          </w:tcPr>
          <w:p w:rsidR="00FD44E7" w:rsidRPr="00B901CB" w:rsidRDefault="00FD44E7" w:rsidP="00DD0C0E">
            <w:pPr>
              <w:rPr>
                <w:sz w:val="20"/>
                <w:szCs w:val="20"/>
              </w:rPr>
            </w:pPr>
            <w:r w:rsidRPr="00B901CB">
              <w:rPr>
                <w:b/>
                <w:sz w:val="20"/>
                <w:szCs w:val="20"/>
              </w:rPr>
              <w:t>Úroveň SILVER</w:t>
            </w:r>
          </w:p>
        </w:tc>
        <w:tc>
          <w:tcPr>
            <w:tcW w:w="947" w:type="pct"/>
            <w:gridSpan w:val="2"/>
          </w:tcPr>
          <w:p w:rsidR="00FD44E7" w:rsidRPr="00B901CB" w:rsidRDefault="00FD44E7" w:rsidP="00DD0C0E">
            <w:pPr>
              <w:jc w:val="center"/>
              <w:rPr>
                <w:b/>
                <w:sz w:val="20"/>
                <w:szCs w:val="20"/>
              </w:rPr>
            </w:pPr>
            <w:r w:rsidRPr="00B901CB">
              <w:rPr>
                <w:b/>
                <w:sz w:val="20"/>
                <w:szCs w:val="20"/>
              </w:rPr>
              <w:t>5 x 16 (6 – 22 h)</w:t>
            </w:r>
          </w:p>
        </w:tc>
        <w:tc>
          <w:tcPr>
            <w:tcW w:w="757" w:type="pct"/>
            <w:gridSpan w:val="2"/>
            <w:vAlign w:val="center"/>
          </w:tcPr>
          <w:p w:rsidR="00FD44E7" w:rsidRPr="00B901CB" w:rsidRDefault="00FD44E7" w:rsidP="00DD0C0E">
            <w:pPr>
              <w:jc w:val="center"/>
              <w:rPr>
                <w:b/>
                <w:sz w:val="20"/>
                <w:szCs w:val="20"/>
              </w:rPr>
            </w:pPr>
            <w:r w:rsidRPr="00B901CB">
              <w:rPr>
                <w:b/>
                <w:sz w:val="20"/>
                <w:szCs w:val="20"/>
              </w:rPr>
              <w:t>98,0</w:t>
            </w:r>
          </w:p>
        </w:tc>
        <w:tc>
          <w:tcPr>
            <w:tcW w:w="1293" w:type="pct"/>
            <w:gridSpan w:val="4"/>
            <w:vAlign w:val="center"/>
          </w:tcPr>
          <w:p w:rsidR="00FD44E7" w:rsidRPr="00B901CB" w:rsidRDefault="00FD44E7" w:rsidP="00DD0C0E">
            <w:pPr>
              <w:jc w:val="center"/>
              <w:rPr>
                <w:sz w:val="20"/>
                <w:szCs w:val="20"/>
              </w:rPr>
            </w:pPr>
            <w:r w:rsidRPr="00B901CB">
              <w:rPr>
                <w:b/>
                <w:sz w:val="20"/>
                <w:szCs w:val="20"/>
              </w:rPr>
              <w:t>5 / 20</w:t>
            </w:r>
          </w:p>
        </w:tc>
        <w:tc>
          <w:tcPr>
            <w:tcW w:w="977" w:type="pct"/>
            <w:gridSpan w:val="5"/>
            <w:vAlign w:val="center"/>
          </w:tcPr>
          <w:p w:rsidR="00FD44E7" w:rsidRPr="00B901CB" w:rsidRDefault="00FD44E7" w:rsidP="00DD0C0E">
            <w:pPr>
              <w:jc w:val="center"/>
              <w:rPr>
                <w:sz w:val="20"/>
                <w:szCs w:val="20"/>
              </w:rPr>
            </w:pPr>
            <w:r w:rsidRPr="00B901CB">
              <w:rPr>
                <w:b/>
                <w:sz w:val="20"/>
                <w:szCs w:val="20"/>
              </w:rPr>
              <w:t>80</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1008" w:type="pct"/>
            <w:gridSpan w:val="3"/>
            <w:vAlign w:val="center"/>
          </w:tcPr>
          <w:p w:rsidR="00FD44E7" w:rsidRPr="00B901CB" w:rsidRDefault="00FD44E7" w:rsidP="00DD0C0E">
            <w:pPr>
              <w:rPr>
                <w:sz w:val="20"/>
                <w:szCs w:val="20"/>
              </w:rPr>
            </w:pPr>
            <w:r w:rsidRPr="00B901CB">
              <w:rPr>
                <w:b/>
                <w:sz w:val="20"/>
                <w:szCs w:val="20"/>
              </w:rPr>
              <w:t xml:space="preserve">Úroveň BRONZ </w:t>
            </w:r>
          </w:p>
        </w:tc>
        <w:tc>
          <w:tcPr>
            <w:tcW w:w="947" w:type="pct"/>
            <w:gridSpan w:val="2"/>
          </w:tcPr>
          <w:p w:rsidR="00FD44E7" w:rsidRPr="00B901CB" w:rsidRDefault="00FD44E7" w:rsidP="00DD0C0E">
            <w:pPr>
              <w:jc w:val="center"/>
              <w:rPr>
                <w:b/>
                <w:sz w:val="20"/>
                <w:szCs w:val="20"/>
              </w:rPr>
            </w:pPr>
            <w:r w:rsidRPr="00B901CB">
              <w:rPr>
                <w:b/>
                <w:sz w:val="20"/>
                <w:szCs w:val="20"/>
              </w:rPr>
              <w:t>5 x 12 (6 – 18 h)</w:t>
            </w:r>
          </w:p>
        </w:tc>
        <w:tc>
          <w:tcPr>
            <w:tcW w:w="757" w:type="pct"/>
            <w:gridSpan w:val="2"/>
            <w:vAlign w:val="center"/>
          </w:tcPr>
          <w:p w:rsidR="00FD44E7" w:rsidRPr="00B901CB" w:rsidRDefault="00FD44E7" w:rsidP="00DD0C0E">
            <w:pPr>
              <w:jc w:val="center"/>
              <w:rPr>
                <w:b/>
                <w:sz w:val="20"/>
                <w:szCs w:val="20"/>
              </w:rPr>
            </w:pPr>
            <w:r w:rsidRPr="00B901CB">
              <w:rPr>
                <w:b/>
                <w:sz w:val="20"/>
                <w:szCs w:val="20"/>
              </w:rPr>
              <w:t>95,0</w:t>
            </w:r>
          </w:p>
        </w:tc>
        <w:tc>
          <w:tcPr>
            <w:tcW w:w="1293" w:type="pct"/>
            <w:gridSpan w:val="4"/>
            <w:vAlign w:val="center"/>
          </w:tcPr>
          <w:p w:rsidR="00FD44E7" w:rsidRPr="00B901CB" w:rsidRDefault="00FD44E7" w:rsidP="00DD0C0E">
            <w:pPr>
              <w:jc w:val="center"/>
              <w:rPr>
                <w:sz w:val="20"/>
                <w:szCs w:val="20"/>
              </w:rPr>
            </w:pPr>
            <w:r w:rsidRPr="00B901CB">
              <w:rPr>
                <w:b/>
                <w:sz w:val="20"/>
                <w:szCs w:val="20"/>
              </w:rPr>
              <w:t>5 / 20</w:t>
            </w:r>
          </w:p>
        </w:tc>
        <w:tc>
          <w:tcPr>
            <w:tcW w:w="977" w:type="pct"/>
            <w:gridSpan w:val="5"/>
            <w:vAlign w:val="center"/>
          </w:tcPr>
          <w:p w:rsidR="00FD44E7" w:rsidRPr="00B901CB" w:rsidRDefault="00FD44E7" w:rsidP="00DD0C0E">
            <w:pPr>
              <w:jc w:val="center"/>
              <w:rPr>
                <w:sz w:val="20"/>
                <w:szCs w:val="20"/>
              </w:rPr>
            </w:pPr>
            <w:r w:rsidRPr="00B901CB">
              <w:rPr>
                <w:b/>
                <w:sz w:val="20"/>
                <w:szCs w:val="20"/>
              </w:rPr>
              <w:t>70</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1008" w:type="pct"/>
            <w:gridSpan w:val="3"/>
            <w:vAlign w:val="center"/>
          </w:tcPr>
          <w:p w:rsidR="00FD44E7" w:rsidRPr="00B901CB" w:rsidRDefault="00FD44E7" w:rsidP="00DD0C0E">
            <w:pPr>
              <w:rPr>
                <w:b/>
                <w:sz w:val="20"/>
                <w:szCs w:val="20"/>
              </w:rPr>
            </w:pPr>
            <w:r w:rsidRPr="00B901CB">
              <w:rPr>
                <w:b/>
                <w:sz w:val="20"/>
                <w:szCs w:val="20"/>
              </w:rPr>
              <w:t xml:space="preserve">Úroveň TEST </w:t>
            </w:r>
          </w:p>
        </w:tc>
        <w:tc>
          <w:tcPr>
            <w:tcW w:w="947" w:type="pct"/>
            <w:gridSpan w:val="2"/>
          </w:tcPr>
          <w:p w:rsidR="00FD44E7" w:rsidRPr="00B901CB" w:rsidRDefault="00FD44E7" w:rsidP="00DD0C0E">
            <w:pPr>
              <w:jc w:val="center"/>
              <w:rPr>
                <w:b/>
                <w:sz w:val="20"/>
                <w:szCs w:val="20"/>
              </w:rPr>
            </w:pPr>
            <w:r w:rsidRPr="00B901CB">
              <w:rPr>
                <w:b/>
                <w:sz w:val="20"/>
                <w:szCs w:val="20"/>
              </w:rPr>
              <w:t>5 x 10 (8 – 18 h)</w:t>
            </w:r>
          </w:p>
        </w:tc>
        <w:tc>
          <w:tcPr>
            <w:tcW w:w="757" w:type="pct"/>
            <w:gridSpan w:val="2"/>
            <w:vAlign w:val="center"/>
          </w:tcPr>
          <w:p w:rsidR="00FD44E7" w:rsidRPr="00B901CB" w:rsidRDefault="00FD44E7" w:rsidP="00DD0C0E">
            <w:pPr>
              <w:jc w:val="center"/>
              <w:rPr>
                <w:b/>
                <w:sz w:val="20"/>
                <w:szCs w:val="20"/>
              </w:rPr>
            </w:pPr>
            <w:r w:rsidRPr="00B901CB">
              <w:rPr>
                <w:b/>
                <w:sz w:val="20"/>
                <w:szCs w:val="20"/>
              </w:rPr>
              <w:t>90,0</w:t>
            </w:r>
          </w:p>
        </w:tc>
        <w:tc>
          <w:tcPr>
            <w:tcW w:w="1293" w:type="pct"/>
            <w:gridSpan w:val="4"/>
            <w:vAlign w:val="center"/>
          </w:tcPr>
          <w:p w:rsidR="00FD44E7" w:rsidRPr="00B901CB" w:rsidRDefault="00FD44E7" w:rsidP="00DD0C0E">
            <w:pPr>
              <w:jc w:val="center"/>
              <w:rPr>
                <w:b/>
                <w:sz w:val="20"/>
                <w:szCs w:val="20"/>
              </w:rPr>
            </w:pPr>
            <w:r w:rsidRPr="00B901CB">
              <w:rPr>
                <w:b/>
                <w:sz w:val="20"/>
                <w:szCs w:val="20"/>
              </w:rPr>
              <w:t>20 / 40</w:t>
            </w:r>
          </w:p>
        </w:tc>
        <w:tc>
          <w:tcPr>
            <w:tcW w:w="977" w:type="pct"/>
            <w:gridSpan w:val="5"/>
            <w:vAlign w:val="center"/>
          </w:tcPr>
          <w:p w:rsidR="00FD44E7" w:rsidRPr="00B901CB" w:rsidRDefault="00FD44E7" w:rsidP="00DD0C0E">
            <w:pPr>
              <w:jc w:val="center"/>
              <w:rPr>
                <w:b/>
                <w:sz w:val="20"/>
                <w:szCs w:val="20"/>
              </w:rPr>
            </w:pPr>
            <w:r w:rsidRPr="00B901CB">
              <w:rPr>
                <w:b/>
                <w:sz w:val="20"/>
                <w:szCs w:val="20"/>
              </w:rPr>
              <w:t>50</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2108" w:type="pct"/>
            <w:gridSpan w:val="6"/>
            <w:shd w:val="clear" w:color="auto" w:fill="00B050"/>
            <w:vAlign w:val="center"/>
          </w:tcPr>
          <w:p w:rsidR="00FD44E7" w:rsidRPr="00B901CB" w:rsidRDefault="00FD44E7" w:rsidP="00DD0C0E">
            <w:pPr>
              <w:rPr>
                <w:b/>
                <w:sz w:val="20"/>
                <w:szCs w:val="20"/>
              </w:rPr>
            </w:pPr>
            <w:r w:rsidRPr="00B901CB">
              <w:rPr>
                <w:b/>
                <w:sz w:val="20"/>
                <w:szCs w:val="20"/>
              </w:rPr>
              <w:t>Maximální měsíční počty incidentů (MI)</w:t>
            </w:r>
          </w:p>
        </w:tc>
        <w:tc>
          <w:tcPr>
            <w:tcW w:w="956" w:type="pct"/>
            <w:gridSpan w:val="2"/>
            <w:shd w:val="clear" w:color="auto" w:fill="00B050"/>
            <w:vAlign w:val="center"/>
          </w:tcPr>
          <w:p w:rsidR="00FD44E7" w:rsidRPr="00B901CB" w:rsidRDefault="00FD44E7" w:rsidP="00DD0C0E">
            <w:pPr>
              <w:ind w:left="-133" w:right="-46"/>
              <w:jc w:val="center"/>
              <w:rPr>
                <w:b/>
                <w:sz w:val="20"/>
                <w:szCs w:val="20"/>
              </w:rPr>
            </w:pPr>
            <w:r w:rsidRPr="00B901CB">
              <w:rPr>
                <w:b/>
                <w:sz w:val="20"/>
                <w:szCs w:val="20"/>
              </w:rPr>
              <w:t>Priorita 1</w:t>
            </w:r>
          </w:p>
        </w:tc>
        <w:tc>
          <w:tcPr>
            <w:tcW w:w="827" w:type="pct"/>
            <w:gridSpan w:val="2"/>
            <w:shd w:val="clear" w:color="auto" w:fill="00B050"/>
            <w:vAlign w:val="center"/>
          </w:tcPr>
          <w:p w:rsidR="00FD44E7" w:rsidRPr="00B901CB" w:rsidRDefault="00FD44E7" w:rsidP="00DD0C0E">
            <w:pPr>
              <w:ind w:left="-170" w:right="-97"/>
              <w:jc w:val="center"/>
              <w:rPr>
                <w:b/>
                <w:sz w:val="20"/>
                <w:szCs w:val="20"/>
              </w:rPr>
            </w:pPr>
            <w:r w:rsidRPr="00B901CB">
              <w:rPr>
                <w:b/>
                <w:sz w:val="20"/>
                <w:szCs w:val="20"/>
              </w:rPr>
              <w:t>Priorita 2</w:t>
            </w:r>
          </w:p>
        </w:tc>
        <w:tc>
          <w:tcPr>
            <w:tcW w:w="1092" w:type="pct"/>
            <w:gridSpan w:val="6"/>
            <w:shd w:val="clear" w:color="auto" w:fill="00B050"/>
            <w:vAlign w:val="center"/>
          </w:tcPr>
          <w:p w:rsidR="00FD44E7" w:rsidRPr="00B901CB" w:rsidRDefault="00FD44E7" w:rsidP="00DD0C0E">
            <w:pPr>
              <w:ind w:left="-119"/>
              <w:jc w:val="center"/>
              <w:rPr>
                <w:b/>
                <w:sz w:val="20"/>
                <w:szCs w:val="20"/>
              </w:rPr>
            </w:pPr>
            <w:r w:rsidRPr="00B901CB">
              <w:rPr>
                <w:b/>
                <w:sz w:val="20"/>
                <w:szCs w:val="20"/>
              </w:rPr>
              <w:t>Priorita 3</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2108" w:type="pct"/>
            <w:gridSpan w:val="6"/>
            <w:vAlign w:val="center"/>
          </w:tcPr>
          <w:p w:rsidR="00FD44E7" w:rsidRPr="00B901CB" w:rsidRDefault="00FD44E7" w:rsidP="00DD0C0E">
            <w:pPr>
              <w:rPr>
                <w:b/>
                <w:sz w:val="20"/>
                <w:szCs w:val="20"/>
              </w:rPr>
            </w:pPr>
            <w:r w:rsidRPr="00B901CB">
              <w:rPr>
                <w:b/>
                <w:sz w:val="20"/>
                <w:szCs w:val="20"/>
              </w:rPr>
              <w:t>Úroveň GOLD</w:t>
            </w:r>
          </w:p>
        </w:tc>
        <w:tc>
          <w:tcPr>
            <w:tcW w:w="956"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2</w:t>
            </w:r>
          </w:p>
        </w:tc>
        <w:tc>
          <w:tcPr>
            <w:tcW w:w="827"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5</w:t>
            </w:r>
          </w:p>
        </w:tc>
        <w:tc>
          <w:tcPr>
            <w:tcW w:w="1092" w:type="pct"/>
            <w:gridSpan w:val="6"/>
            <w:vAlign w:val="center"/>
          </w:tcPr>
          <w:p w:rsidR="00FD44E7" w:rsidRPr="00B901CB" w:rsidRDefault="00FD44E7" w:rsidP="00DD0C0E">
            <w:pPr>
              <w:jc w:val="center"/>
              <w:rPr>
                <w:rFonts w:eastAsiaTheme="minorHAnsi"/>
                <w:b/>
                <w:bCs/>
                <w:sz w:val="20"/>
                <w:szCs w:val="20"/>
              </w:rPr>
            </w:pPr>
            <w:r w:rsidRPr="00B901CB">
              <w:rPr>
                <w:b/>
                <w:bCs/>
                <w:sz w:val="20"/>
                <w:szCs w:val="20"/>
              </w:rPr>
              <w:t>10</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2108" w:type="pct"/>
            <w:gridSpan w:val="6"/>
            <w:vAlign w:val="center"/>
          </w:tcPr>
          <w:p w:rsidR="00FD44E7" w:rsidRPr="00B901CB" w:rsidRDefault="00FD44E7" w:rsidP="00DD0C0E">
            <w:pPr>
              <w:rPr>
                <w:b/>
                <w:sz w:val="20"/>
                <w:szCs w:val="20"/>
              </w:rPr>
            </w:pPr>
            <w:r w:rsidRPr="00B901CB">
              <w:rPr>
                <w:b/>
                <w:sz w:val="20"/>
                <w:szCs w:val="20"/>
              </w:rPr>
              <w:t>Úroveň SILVER</w:t>
            </w:r>
          </w:p>
        </w:tc>
        <w:tc>
          <w:tcPr>
            <w:tcW w:w="956"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4</w:t>
            </w:r>
          </w:p>
        </w:tc>
        <w:tc>
          <w:tcPr>
            <w:tcW w:w="827"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10</w:t>
            </w:r>
          </w:p>
        </w:tc>
        <w:tc>
          <w:tcPr>
            <w:tcW w:w="1092" w:type="pct"/>
            <w:gridSpan w:val="6"/>
            <w:vAlign w:val="center"/>
          </w:tcPr>
          <w:p w:rsidR="00FD44E7" w:rsidRPr="00B901CB" w:rsidRDefault="00FD44E7" w:rsidP="00DD0C0E">
            <w:pPr>
              <w:jc w:val="center"/>
              <w:rPr>
                <w:rFonts w:eastAsiaTheme="minorHAnsi"/>
                <w:b/>
                <w:bCs/>
                <w:sz w:val="20"/>
                <w:szCs w:val="20"/>
              </w:rPr>
            </w:pPr>
            <w:r w:rsidRPr="00B901CB">
              <w:rPr>
                <w:b/>
                <w:bCs/>
                <w:sz w:val="20"/>
                <w:szCs w:val="20"/>
              </w:rPr>
              <w:t>20</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2108" w:type="pct"/>
            <w:gridSpan w:val="6"/>
            <w:vAlign w:val="center"/>
          </w:tcPr>
          <w:p w:rsidR="00FD44E7" w:rsidRPr="00B901CB" w:rsidRDefault="00FD44E7" w:rsidP="00DD0C0E">
            <w:pPr>
              <w:rPr>
                <w:b/>
                <w:sz w:val="20"/>
                <w:szCs w:val="20"/>
              </w:rPr>
            </w:pPr>
            <w:r w:rsidRPr="00B901CB">
              <w:rPr>
                <w:b/>
                <w:sz w:val="20"/>
                <w:szCs w:val="20"/>
              </w:rPr>
              <w:t xml:space="preserve">Úroveň BRONZ </w:t>
            </w:r>
          </w:p>
        </w:tc>
        <w:tc>
          <w:tcPr>
            <w:tcW w:w="956"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8</w:t>
            </w:r>
          </w:p>
        </w:tc>
        <w:tc>
          <w:tcPr>
            <w:tcW w:w="827"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20</w:t>
            </w:r>
          </w:p>
        </w:tc>
        <w:tc>
          <w:tcPr>
            <w:tcW w:w="1092" w:type="pct"/>
            <w:gridSpan w:val="6"/>
            <w:vAlign w:val="center"/>
          </w:tcPr>
          <w:p w:rsidR="00FD44E7" w:rsidRPr="00B901CB" w:rsidRDefault="00FD44E7" w:rsidP="00DD0C0E">
            <w:pPr>
              <w:jc w:val="center"/>
              <w:rPr>
                <w:rFonts w:eastAsiaTheme="minorHAnsi"/>
                <w:b/>
                <w:bCs/>
                <w:sz w:val="20"/>
                <w:szCs w:val="20"/>
              </w:rPr>
            </w:pPr>
            <w:r w:rsidRPr="00B901CB">
              <w:rPr>
                <w:b/>
                <w:bCs/>
                <w:sz w:val="20"/>
                <w:szCs w:val="20"/>
              </w:rPr>
              <w:t>40</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329"/>
        </w:trPr>
        <w:tc>
          <w:tcPr>
            <w:tcW w:w="2108" w:type="pct"/>
            <w:gridSpan w:val="6"/>
            <w:vAlign w:val="center"/>
          </w:tcPr>
          <w:p w:rsidR="00FD44E7" w:rsidRPr="00B901CB" w:rsidRDefault="00FD44E7" w:rsidP="00DD0C0E">
            <w:pPr>
              <w:rPr>
                <w:b/>
                <w:sz w:val="20"/>
                <w:szCs w:val="20"/>
              </w:rPr>
            </w:pPr>
            <w:r w:rsidRPr="00B901CB">
              <w:rPr>
                <w:b/>
                <w:sz w:val="20"/>
                <w:szCs w:val="20"/>
              </w:rPr>
              <w:t xml:space="preserve">Úroveň TEST </w:t>
            </w:r>
          </w:p>
        </w:tc>
        <w:tc>
          <w:tcPr>
            <w:tcW w:w="956"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20</w:t>
            </w:r>
          </w:p>
        </w:tc>
        <w:tc>
          <w:tcPr>
            <w:tcW w:w="827" w:type="pct"/>
            <w:gridSpan w:val="2"/>
            <w:vAlign w:val="center"/>
          </w:tcPr>
          <w:p w:rsidR="00FD44E7" w:rsidRPr="00B901CB" w:rsidRDefault="00FD44E7" w:rsidP="00DD0C0E">
            <w:pPr>
              <w:jc w:val="center"/>
              <w:rPr>
                <w:rFonts w:eastAsiaTheme="minorHAnsi"/>
                <w:b/>
                <w:bCs/>
                <w:sz w:val="20"/>
                <w:szCs w:val="20"/>
              </w:rPr>
            </w:pPr>
            <w:r w:rsidRPr="00B901CB">
              <w:rPr>
                <w:b/>
                <w:bCs/>
                <w:sz w:val="20"/>
                <w:szCs w:val="20"/>
              </w:rPr>
              <w:t>40</w:t>
            </w:r>
          </w:p>
        </w:tc>
        <w:tc>
          <w:tcPr>
            <w:tcW w:w="1092" w:type="pct"/>
            <w:gridSpan w:val="6"/>
            <w:vAlign w:val="center"/>
          </w:tcPr>
          <w:p w:rsidR="00FD44E7" w:rsidRPr="00B901CB" w:rsidRDefault="00FD44E7" w:rsidP="00DD0C0E">
            <w:pPr>
              <w:jc w:val="center"/>
              <w:rPr>
                <w:rFonts w:eastAsiaTheme="minorHAnsi"/>
                <w:b/>
                <w:bCs/>
                <w:sz w:val="20"/>
                <w:szCs w:val="20"/>
              </w:rPr>
            </w:pPr>
            <w:r w:rsidRPr="00B901CB">
              <w:rPr>
                <w:b/>
                <w:bCs/>
                <w:sz w:val="20"/>
                <w:szCs w:val="20"/>
              </w:rPr>
              <w:t>80</w:t>
            </w:r>
          </w:p>
        </w:tc>
      </w:tr>
      <w:tr w:rsidR="00FD44E7" w:rsidRPr="00B901CB" w:rsidTr="002C0BB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18" w:type="pct"/>
          <w:wAfter w:w="70" w:type="pct"/>
          <w:trHeight w:val="348"/>
          <w:tblHeader/>
          <w:jc w:val="center"/>
        </w:trPr>
        <w:tc>
          <w:tcPr>
            <w:tcW w:w="4912" w:type="pct"/>
            <w:gridSpan w:val="13"/>
            <w:tcBorders>
              <w:top w:val="single" w:sz="4" w:space="0" w:color="000000"/>
              <w:left w:val="single" w:sz="4" w:space="0" w:color="000000"/>
              <w:bottom w:val="single" w:sz="4" w:space="0" w:color="000000"/>
              <w:right w:val="single" w:sz="4" w:space="0" w:color="000000"/>
            </w:tcBorders>
            <w:shd w:val="clear" w:color="auto" w:fill="00B050"/>
            <w:vAlign w:val="center"/>
          </w:tcPr>
          <w:p w:rsidR="00FD44E7" w:rsidRPr="00B901CB" w:rsidRDefault="00FD44E7" w:rsidP="00DD0C0E">
            <w:pPr>
              <w:keepNext/>
              <w:keepLines/>
              <w:textAlignment w:val="center"/>
              <w:rPr>
                <w:b/>
                <w:sz w:val="20"/>
                <w:szCs w:val="20"/>
              </w:rPr>
            </w:pPr>
            <w:r w:rsidRPr="00B901CB">
              <w:rPr>
                <w:b/>
                <w:sz w:val="20"/>
                <w:szCs w:val="20"/>
              </w:rPr>
              <w:t>Matice priorit</w:t>
            </w:r>
          </w:p>
        </w:tc>
      </w:tr>
      <w:tr w:rsidR="00FD44E7" w:rsidRPr="00B901CB" w:rsidTr="002C0BB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18" w:type="pct"/>
          <w:wAfter w:w="70" w:type="pct"/>
          <w:trHeight w:val="379"/>
          <w:tblHeader/>
          <w:jc w:val="center"/>
        </w:trPr>
        <w:tc>
          <w:tcPr>
            <w:tcW w:w="779" w:type="pct"/>
            <w:tcBorders>
              <w:top w:val="single" w:sz="4" w:space="0" w:color="000000"/>
              <w:left w:val="single" w:sz="4" w:space="0" w:color="000000"/>
              <w:bottom w:val="single" w:sz="4" w:space="0" w:color="000000"/>
            </w:tcBorders>
            <w:shd w:val="clear" w:color="auto" w:fill="00B050"/>
            <w:vAlign w:val="center"/>
          </w:tcPr>
          <w:p w:rsidR="00FD44E7" w:rsidRPr="00B901CB" w:rsidRDefault="00FD44E7" w:rsidP="00DD0C0E">
            <w:pPr>
              <w:keepNext/>
              <w:keepLines/>
              <w:textAlignment w:val="center"/>
              <w:rPr>
                <w:b/>
                <w:sz w:val="20"/>
                <w:szCs w:val="20"/>
              </w:rPr>
            </w:pPr>
            <w:r w:rsidRPr="00B901CB">
              <w:rPr>
                <w:b/>
                <w:sz w:val="20"/>
                <w:szCs w:val="20"/>
              </w:rPr>
              <w:t xml:space="preserve">Priorita </w:t>
            </w:r>
          </w:p>
        </w:tc>
        <w:tc>
          <w:tcPr>
            <w:tcW w:w="4133" w:type="pct"/>
            <w:gridSpan w:val="12"/>
            <w:tcBorders>
              <w:top w:val="single" w:sz="4" w:space="0" w:color="000000"/>
              <w:left w:val="single" w:sz="4" w:space="0" w:color="000000"/>
              <w:bottom w:val="single" w:sz="4" w:space="0" w:color="000000"/>
              <w:right w:val="single" w:sz="4" w:space="0" w:color="000000"/>
            </w:tcBorders>
            <w:shd w:val="clear" w:color="auto" w:fill="00B050"/>
            <w:vAlign w:val="center"/>
          </w:tcPr>
          <w:p w:rsidR="00FD44E7" w:rsidRPr="00B901CB" w:rsidRDefault="00FD44E7" w:rsidP="00DD0C0E">
            <w:pPr>
              <w:keepNext/>
              <w:keepLines/>
              <w:textAlignment w:val="center"/>
              <w:rPr>
                <w:b/>
                <w:sz w:val="20"/>
                <w:szCs w:val="20"/>
              </w:rPr>
            </w:pPr>
            <w:r w:rsidRPr="00B901CB">
              <w:rPr>
                <w:b/>
                <w:sz w:val="20"/>
                <w:szCs w:val="20"/>
              </w:rPr>
              <w:t>Definice priority požadavku (definice dopadu v KL SUP-001)</w:t>
            </w:r>
          </w:p>
        </w:tc>
      </w:tr>
      <w:tr w:rsidR="00FD44E7" w:rsidRPr="00B901CB" w:rsidTr="002C0BB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18" w:type="pct"/>
          <w:wAfter w:w="70" w:type="pct"/>
          <w:trHeight w:val="124"/>
          <w:tblHeader/>
          <w:jc w:val="center"/>
        </w:trPr>
        <w:tc>
          <w:tcPr>
            <w:tcW w:w="779" w:type="pct"/>
            <w:tcBorders>
              <w:top w:val="single" w:sz="4" w:space="0" w:color="000000"/>
              <w:left w:val="single" w:sz="4" w:space="0" w:color="000000"/>
              <w:bottom w:val="single" w:sz="4" w:space="0" w:color="000000"/>
            </w:tcBorders>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Priorita 1</w:t>
            </w:r>
          </w:p>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Kritická</w:t>
            </w:r>
          </w:p>
        </w:tc>
        <w:tc>
          <w:tcPr>
            <w:tcW w:w="4133" w:type="pct"/>
            <w:gridSpan w:val="12"/>
            <w:tcBorders>
              <w:top w:val="single" w:sz="4" w:space="0" w:color="000000"/>
              <w:left w:val="single" w:sz="4" w:space="0" w:color="000000"/>
              <w:bottom w:val="single" w:sz="4" w:space="0" w:color="000000"/>
              <w:right w:val="single" w:sz="4" w:space="0" w:color="000000"/>
            </w:tcBorders>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Dle HD Objednatele je rozhraní</w:t>
            </w:r>
            <w:r w:rsidR="00FC02A1" w:rsidRPr="00B901CB">
              <w:rPr>
                <w:rFonts w:eastAsia="Calibri"/>
                <w:sz w:val="20"/>
                <w:szCs w:val="20"/>
                <w:lang w:eastAsia="en-US"/>
              </w:rPr>
              <w:t xml:space="preserve"> </w:t>
            </w:r>
            <w:r w:rsidRPr="00B901CB">
              <w:rPr>
                <w:rFonts w:eastAsia="Calibri"/>
                <w:sz w:val="20"/>
                <w:szCs w:val="20"/>
                <w:lang w:eastAsia="en-US"/>
              </w:rPr>
              <w:t>nedostupné</w:t>
            </w:r>
            <w:r w:rsidR="00FC02A1" w:rsidRPr="00B901CB">
              <w:rPr>
                <w:rFonts w:eastAsia="Calibri"/>
                <w:sz w:val="20"/>
                <w:szCs w:val="20"/>
                <w:lang w:eastAsia="en-US"/>
              </w:rPr>
              <w:t xml:space="preserve"> </w:t>
            </w:r>
            <w:r w:rsidRPr="00B901CB">
              <w:rPr>
                <w:rFonts w:eastAsia="Calibri"/>
                <w:sz w:val="20"/>
                <w:szCs w:val="20"/>
                <w:lang w:eastAsia="en-US"/>
              </w:rPr>
              <w:t>a</w:t>
            </w:r>
            <w:r w:rsidR="00FC02A1" w:rsidRPr="00B901CB">
              <w:rPr>
                <w:rFonts w:eastAsia="Calibri"/>
                <w:sz w:val="20"/>
                <w:szCs w:val="20"/>
                <w:lang w:eastAsia="en-US"/>
              </w:rPr>
              <w:t xml:space="preserve"> </w:t>
            </w:r>
            <w:r w:rsidRPr="00B901CB">
              <w:rPr>
                <w:rFonts w:eastAsia="Calibri"/>
                <w:sz w:val="20"/>
                <w:szCs w:val="20"/>
                <w:lang w:eastAsia="en-US"/>
              </w:rPr>
              <w:t>nebo</w:t>
            </w:r>
            <w:r w:rsidR="00FC02A1" w:rsidRPr="00B901CB">
              <w:rPr>
                <w:rFonts w:eastAsia="Calibri"/>
                <w:sz w:val="20"/>
                <w:szCs w:val="20"/>
                <w:lang w:eastAsia="en-US"/>
              </w:rPr>
              <w:t xml:space="preserve"> </w:t>
            </w:r>
            <w:r w:rsidRPr="00B901CB">
              <w:rPr>
                <w:rFonts w:eastAsia="Calibri"/>
                <w:sz w:val="20"/>
                <w:szCs w:val="20"/>
                <w:lang w:eastAsia="en-US"/>
              </w:rPr>
              <w:t>jsou</w:t>
            </w:r>
            <w:r w:rsidR="00FC02A1" w:rsidRPr="00B901CB">
              <w:rPr>
                <w:rFonts w:eastAsia="Calibri"/>
                <w:sz w:val="20"/>
                <w:szCs w:val="20"/>
                <w:lang w:eastAsia="en-US"/>
              </w:rPr>
              <w:t xml:space="preserve"> </w:t>
            </w:r>
            <w:r w:rsidRPr="00B901CB">
              <w:rPr>
                <w:rFonts w:eastAsia="Calibri"/>
                <w:sz w:val="20"/>
                <w:szCs w:val="20"/>
                <w:lang w:eastAsia="en-US"/>
              </w:rPr>
              <w:t>nedostupné</w:t>
            </w:r>
            <w:r w:rsidR="00FC02A1" w:rsidRPr="00B901CB">
              <w:rPr>
                <w:rFonts w:eastAsia="Calibri"/>
                <w:sz w:val="20"/>
                <w:szCs w:val="20"/>
                <w:lang w:eastAsia="en-US"/>
              </w:rPr>
              <w:t xml:space="preserve"> </w:t>
            </w:r>
            <w:r w:rsidRPr="00B901CB">
              <w:rPr>
                <w:rFonts w:eastAsia="Calibri"/>
                <w:sz w:val="20"/>
                <w:szCs w:val="20"/>
                <w:lang w:eastAsia="en-US"/>
              </w:rPr>
              <w:t>některé</w:t>
            </w:r>
            <w:r w:rsidR="00FC02A1" w:rsidRPr="00B901CB">
              <w:rPr>
                <w:rFonts w:eastAsia="Calibri"/>
                <w:sz w:val="20"/>
                <w:szCs w:val="20"/>
                <w:lang w:eastAsia="en-US"/>
              </w:rPr>
              <w:t xml:space="preserve"> v</w:t>
            </w:r>
            <w:r w:rsidRPr="00B901CB">
              <w:rPr>
                <w:rFonts w:eastAsia="Calibri"/>
                <w:sz w:val="20"/>
                <w:szCs w:val="20"/>
                <w:lang w:eastAsia="en-US"/>
              </w:rPr>
              <w:t>ýznamné</w:t>
            </w:r>
            <w:r w:rsidR="00FC02A1" w:rsidRPr="00B901CB">
              <w:rPr>
                <w:rFonts w:eastAsia="Calibri"/>
                <w:sz w:val="20"/>
                <w:szCs w:val="20"/>
                <w:lang w:eastAsia="en-US"/>
              </w:rPr>
              <w:t xml:space="preserve"> </w:t>
            </w:r>
            <w:r w:rsidRPr="00B901CB">
              <w:rPr>
                <w:rFonts w:eastAsia="Calibri"/>
                <w:sz w:val="20"/>
                <w:szCs w:val="20"/>
                <w:lang w:eastAsia="en-US"/>
              </w:rPr>
              <w:t>funkcionality s plošným a skupinovým</w:t>
            </w:r>
            <w:r w:rsidR="00031F4C" w:rsidRPr="00B901CB">
              <w:rPr>
                <w:rFonts w:eastAsia="Calibri"/>
                <w:sz w:val="20"/>
                <w:szCs w:val="20"/>
                <w:lang w:eastAsia="en-US"/>
              </w:rPr>
              <w:t xml:space="preserve"> </w:t>
            </w:r>
            <w:r w:rsidRPr="00B901CB">
              <w:rPr>
                <w:rFonts w:eastAsia="Calibri"/>
                <w:sz w:val="20"/>
                <w:szCs w:val="20"/>
                <w:lang w:eastAsia="en-US"/>
              </w:rPr>
              <w:t>dopadem.</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 xml:space="preserve">Monitoring </w:t>
            </w:r>
            <w:r w:rsidR="00FC02A1" w:rsidRPr="00B901CB">
              <w:rPr>
                <w:rFonts w:eastAsia="Calibri"/>
                <w:sz w:val="20"/>
                <w:szCs w:val="20"/>
                <w:lang w:eastAsia="en-US"/>
              </w:rPr>
              <w:t xml:space="preserve">system </w:t>
            </w:r>
            <w:r w:rsidRPr="00B901CB">
              <w:rPr>
                <w:rFonts w:eastAsia="Calibri"/>
                <w:sz w:val="20"/>
                <w:szCs w:val="20"/>
                <w:lang w:eastAsia="en-US"/>
              </w:rPr>
              <w:t>ve</w:t>
            </w:r>
            <w:r w:rsidR="00FC02A1" w:rsidRPr="00B901CB">
              <w:rPr>
                <w:rFonts w:eastAsia="Calibri"/>
                <w:sz w:val="20"/>
                <w:szCs w:val="20"/>
                <w:lang w:eastAsia="en-US"/>
              </w:rPr>
              <w:t xml:space="preserve"> </w:t>
            </w:r>
            <w:r w:rsidRPr="00B901CB">
              <w:rPr>
                <w:rFonts w:eastAsia="Calibri"/>
                <w:sz w:val="20"/>
                <w:szCs w:val="20"/>
                <w:lang w:eastAsia="en-US"/>
              </w:rPr>
              <w:t>dvou</w:t>
            </w:r>
            <w:r w:rsidR="00FC02A1" w:rsidRPr="00B901CB">
              <w:rPr>
                <w:rFonts w:eastAsia="Calibri"/>
                <w:sz w:val="20"/>
                <w:szCs w:val="20"/>
                <w:lang w:eastAsia="en-US"/>
              </w:rPr>
              <w:t xml:space="preserve"> </w:t>
            </w:r>
            <w:r w:rsidRPr="00B901CB">
              <w:rPr>
                <w:rFonts w:eastAsia="Calibri"/>
                <w:sz w:val="20"/>
                <w:szCs w:val="20"/>
                <w:lang w:eastAsia="en-US"/>
              </w:rPr>
              <w:t>po</w:t>
            </w:r>
            <w:r w:rsidR="00FC02A1" w:rsidRPr="00B901CB">
              <w:rPr>
                <w:rFonts w:eastAsia="Calibri"/>
                <w:sz w:val="20"/>
                <w:szCs w:val="20"/>
                <w:lang w:eastAsia="en-US"/>
              </w:rPr>
              <w:t xml:space="preserve"> </w:t>
            </w:r>
            <w:r w:rsidRPr="00B901CB">
              <w:rPr>
                <w:rFonts w:eastAsia="Calibri"/>
                <w:sz w:val="20"/>
                <w:szCs w:val="20"/>
                <w:lang w:eastAsia="en-US"/>
              </w:rPr>
              <w:t>sobě</w:t>
            </w:r>
            <w:r w:rsidR="00FC02A1" w:rsidRPr="00B901CB">
              <w:rPr>
                <w:rFonts w:eastAsia="Calibri"/>
                <w:sz w:val="20"/>
                <w:szCs w:val="20"/>
                <w:lang w:eastAsia="en-US"/>
              </w:rPr>
              <w:t xml:space="preserve"> </w:t>
            </w:r>
            <w:r w:rsidRPr="00B901CB">
              <w:rPr>
                <w:rFonts w:eastAsia="Calibri"/>
                <w:sz w:val="20"/>
                <w:szCs w:val="20"/>
                <w:lang w:eastAsia="en-US"/>
              </w:rPr>
              <w:t>jdoucích</w:t>
            </w:r>
            <w:r w:rsidR="00FC02A1" w:rsidRPr="00B901CB">
              <w:rPr>
                <w:rFonts w:eastAsia="Calibri"/>
                <w:sz w:val="20"/>
                <w:szCs w:val="20"/>
                <w:lang w:eastAsia="en-US"/>
              </w:rPr>
              <w:t xml:space="preserve"> </w:t>
            </w:r>
            <w:r w:rsidRPr="00B901CB">
              <w:rPr>
                <w:rFonts w:eastAsia="Calibri"/>
                <w:sz w:val="20"/>
                <w:szCs w:val="20"/>
                <w:lang w:eastAsia="en-US"/>
              </w:rPr>
              <w:t>vykonán</w:t>
            </w:r>
            <w:r w:rsidR="00FC02A1" w:rsidRPr="00B901CB">
              <w:rPr>
                <w:rFonts w:eastAsia="Calibri"/>
                <w:sz w:val="20"/>
                <w:szCs w:val="20"/>
                <w:lang w:eastAsia="en-US"/>
              </w:rPr>
              <w:t>ý</w:t>
            </w:r>
            <w:r w:rsidRPr="00B901CB">
              <w:rPr>
                <w:rFonts w:eastAsia="Calibri"/>
                <w:sz w:val="20"/>
                <w:szCs w:val="20"/>
                <w:lang w:eastAsia="en-US"/>
              </w:rPr>
              <w:t>ch</w:t>
            </w:r>
            <w:r w:rsidR="00FC02A1" w:rsidRPr="00B901CB">
              <w:rPr>
                <w:rFonts w:eastAsia="Calibri"/>
                <w:sz w:val="20"/>
                <w:szCs w:val="20"/>
                <w:lang w:eastAsia="en-US"/>
              </w:rPr>
              <w:t xml:space="preserve"> </w:t>
            </w:r>
            <w:r w:rsidRPr="00B901CB">
              <w:rPr>
                <w:rFonts w:eastAsia="Calibri"/>
                <w:sz w:val="20"/>
                <w:szCs w:val="20"/>
                <w:lang w:eastAsia="en-US"/>
              </w:rPr>
              <w:t>Testovacích</w:t>
            </w:r>
            <w:r w:rsidR="00FC02A1" w:rsidRPr="00B901CB">
              <w:rPr>
                <w:rFonts w:eastAsia="Calibri"/>
                <w:sz w:val="20"/>
                <w:szCs w:val="20"/>
                <w:lang w:eastAsia="en-US"/>
              </w:rPr>
              <w:t xml:space="preserve"> </w:t>
            </w:r>
            <w:r w:rsidRPr="00B901CB">
              <w:rPr>
                <w:rFonts w:eastAsia="Calibri"/>
                <w:sz w:val="20"/>
                <w:szCs w:val="20"/>
                <w:lang w:eastAsia="en-US"/>
              </w:rPr>
              <w:t>scénářů</w:t>
            </w:r>
            <w:r w:rsidR="00FC02A1" w:rsidRPr="00B901CB">
              <w:rPr>
                <w:rFonts w:eastAsia="Calibri"/>
                <w:sz w:val="20"/>
                <w:szCs w:val="20"/>
                <w:lang w:eastAsia="en-US"/>
              </w:rPr>
              <w:t xml:space="preserve"> </w:t>
            </w:r>
            <w:r w:rsidRPr="00B901CB">
              <w:rPr>
                <w:rFonts w:eastAsia="Calibri"/>
                <w:sz w:val="20"/>
                <w:szCs w:val="20"/>
                <w:lang w:eastAsia="en-US"/>
              </w:rPr>
              <w:t>detekoval</w:t>
            </w:r>
            <w:r w:rsidR="00FC02A1" w:rsidRPr="00B901CB">
              <w:rPr>
                <w:rFonts w:eastAsia="Calibri"/>
                <w:sz w:val="20"/>
                <w:szCs w:val="20"/>
                <w:lang w:eastAsia="en-US"/>
              </w:rPr>
              <w:t xml:space="preserve"> </w:t>
            </w:r>
            <w:r w:rsidRPr="00B901CB">
              <w:rPr>
                <w:rFonts w:eastAsia="Calibri"/>
                <w:sz w:val="20"/>
                <w:szCs w:val="20"/>
                <w:lang w:eastAsia="en-US"/>
              </w:rPr>
              <w:t>nedostupnost</w:t>
            </w:r>
            <w:r w:rsidR="00FC02A1" w:rsidRPr="00B901CB">
              <w:rPr>
                <w:rFonts w:eastAsia="Calibri"/>
                <w:sz w:val="20"/>
                <w:szCs w:val="20"/>
                <w:lang w:eastAsia="en-US"/>
              </w:rPr>
              <w:t xml:space="preserve"> </w:t>
            </w:r>
            <w:r w:rsidRPr="00B901CB">
              <w:rPr>
                <w:rFonts w:eastAsia="Calibri"/>
                <w:sz w:val="20"/>
                <w:szCs w:val="20"/>
                <w:lang w:eastAsia="en-US"/>
              </w:rPr>
              <w:t>rozhraní</w:t>
            </w:r>
            <w:r w:rsidR="00FC02A1" w:rsidRPr="00B901CB">
              <w:rPr>
                <w:rFonts w:eastAsia="Calibri"/>
                <w:sz w:val="20"/>
                <w:szCs w:val="20"/>
                <w:lang w:eastAsia="en-US"/>
              </w:rPr>
              <w:t xml:space="preserve"> </w:t>
            </w:r>
            <w:r w:rsidRPr="00B901CB">
              <w:rPr>
                <w:rFonts w:eastAsia="Calibri"/>
                <w:sz w:val="20"/>
                <w:szCs w:val="20"/>
                <w:lang w:eastAsia="en-US"/>
              </w:rPr>
              <w:t>a</w:t>
            </w:r>
            <w:r w:rsidR="00FC02A1" w:rsidRPr="00B901CB">
              <w:rPr>
                <w:rFonts w:eastAsia="Calibri"/>
                <w:sz w:val="20"/>
                <w:szCs w:val="20"/>
                <w:lang w:eastAsia="en-US"/>
              </w:rPr>
              <w:t xml:space="preserve"> </w:t>
            </w:r>
            <w:r w:rsidRPr="00B901CB">
              <w:rPr>
                <w:rFonts w:eastAsia="Calibri"/>
                <w:sz w:val="20"/>
                <w:szCs w:val="20"/>
                <w:lang w:eastAsia="en-US"/>
              </w:rPr>
              <w:t>nebo</w:t>
            </w:r>
            <w:r w:rsidR="00FC02A1" w:rsidRPr="00B901CB">
              <w:rPr>
                <w:rFonts w:eastAsia="Calibri"/>
                <w:sz w:val="20"/>
                <w:szCs w:val="20"/>
                <w:lang w:eastAsia="en-US"/>
              </w:rPr>
              <w:t xml:space="preserve"> </w:t>
            </w:r>
            <w:r w:rsidRPr="00B901CB">
              <w:rPr>
                <w:rFonts w:eastAsia="Calibri"/>
                <w:sz w:val="20"/>
                <w:szCs w:val="20"/>
                <w:lang w:eastAsia="en-US"/>
              </w:rPr>
              <w:t>Odezvu</w:t>
            </w:r>
            <w:r w:rsidR="00FC02A1" w:rsidRPr="00B901CB">
              <w:rPr>
                <w:rFonts w:eastAsia="Calibri"/>
                <w:sz w:val="20"/>
                <w:szCs w:val="20"/>
                <w:lang w:eastAsia="en-US"/>
              </w:rPr>
              <w:t xml:space="preserve"> </w:t>
            </w:r>
            <w:r w:rsidRPr="00B901CB">
              <w:rPr>
                <w:rFonts w:eastAsia="Calibri"/>
                <w:sz w:val="20"/>
                <w:szCs w:val="20"/>
                <w:lang w:eastAsia="en-US"/>
              </w:rPr>
              <w:t>vyšší</w:t>
            </w:r>
            <w:r w:rsidR="00FC02A1" w:rsidRPr="00B901CB">
              <w:rPr>
                <w:rFonts w:eastAsia="Calibri"/>
                <w:sz w:val="20"/>
                <w:szCs w:val="20"/>
                <w:lang w:eastAsia="en-US"/>
              </w:rPr>
              <w:t xml:space="preserve"> </w:t>
            </w:r>
            <w:r w:rsidRPr="00B901CB">
              <w:rPr>
                <w:rFonts w:eastAsia="Calibri"/>
                <w:sz w:val="20"/>
                <w:szCs w:val="20"/>
                <w:lang w:eastAsia="en-US"/>
              </w:rPr>
              <w:t>než</w:t>
            </w:r>
            <w:r w:rsidR="00FC02A1" w:rsidRPr="00B901CB">
              <w:rPr>
                <w:rFonts w:eastAsia="Calibri"/>
                <w:sz w:val="20"/>
                <w:szCs w:val="20"/>
                <w:lang w:eastAsia="en-US"/>
              </w:rPr>
              <w:t xml:space="preserve"> </w:t>
            </w:r>
            <w:r w:rsidRPr="00B901CB">
              <w:rPr>
                <w:rFonts w:eastAsia="Calibri"/>
                <w:sz w:val="20"/>
                <w:szCs w:val="20"/>
                <w:lang w:eastAsia="en-US"/>
              </w:rPr>
              <w:t>Maximální</w:t>
            </w:r>
            <w:r w:rsidR="00FC02A1" w:rsidRPr="00B901CB">
              <w:rPr>
                <w:rFonts w:eastAsia="Calibri"/>
                <w:sz w:val="20"/>
                <w:szCs w:val="20"/>
                <w:lang w:eastAsia="en-US"/>
              </w:rPr>
              <w:t xml:space="preserve"> </w:t>
            </w:r>
            <w:r w:rsidRPr="00B901CB">
              <w:rPr>
                <w:rFonts w:eastAsia="Calibri"/>
                <w:sz w:val="20"/>
                <w:szCs w:val="20"/>
                <w:lang w:eastAsia="en-US"/>
              </w:rPr>
              <w:t>odezva (MO).</w:t>
            </w:r>
          </w:p>
        </w:tc>
      </w:tr>
      <w:tr w:rsidR="00FD44E7" w:rsidRPr="00B901CB" w:rsidTr="002C0BB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18" w:type="pct"/>
          <w:wAfter w:w="70" w:type="pct"/>
          <w:trHeight w:val="124"/>
          <w:tblHeader/>
          <w:jc w:val="center"/>
        </w:trPr>
        <w:tc>
          <w:tcPr>
            <w:tcW w:w="779" w:type="pct"/>
            <w:tcBorders>
              <w:top w:val="single" w:sz="4" w:space="0" w:color="000000"/>
              <w:left w:val="single" w:sz="4" w:space="0" w:color="000000"/>
              <w:bottom w:val="single" w:sz="4" w:space="0" w:color="000000"/>
            </w:tcBorders>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Priorita 2</w:t>
            </w:r>
          </w:p>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Vysoká</w:t>
            </w:r>
          </w:p>
        </w:tc>
        <w:tc>
          <w:tcPr>
            <w:tcW w:w="4133" w:type="pct"/>
            <w:gridSpan w:val="12"/>
            <w:tcBorders>
              <w:top w:val="single" w:sz="4" w:space="0" w:color="000000"/>
              <w:left w:val="single" w:sz="4" w:space="0" w:color="000000"/>
              <w:bottom w:val="single" w:sz="4" w:space="0" w:color="000000"/>
              <w:right w:val="single" w:sz="4" w:space="0" w:color="000000"/>
            </w:tcBorders>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Dle HD Objednatele je činnost</w:t>
            </w:r>
            <w:r w:rsidR="00FC02A1" w:rsidRPr="00B901CB">
              <w:rPr>
                <w:rFonts w:eastAsia="Calibri"/>
                <w:sz w:val="20"/>
                <w:szCs w:val="20"/>
                <w:lang w:eastAsia="en-US"/>
              </w:rPr>
              <w:t xml:space="preserve"> </w:t>
            </w:r>
            <w:r w:rsidRPr="00B901CB">
              <w:rPr>
                <w:rFonts w:eastAsia="Calibri"/>
                <w:sz w:val="20"/>
                <w:szCs w:val="20"/>
                <w:lang w:eastAsia="en-US"/>
              </w:rPr>
              <w:t>rozhraní</w:t>
            </w:r>
            <w:r w:rsidR="00031F4C" w:rsidRPr="00B901CB">
              <w:rPr>
                <w:rFonts w:eastAsia="Calibri"/>
                <w:sz w:val="20"/>
                <w:szCs w:val="20"/>
                <w:lang w:eastAsia="en-US"/>
              </w:rPr>
              <w:t xml:space="preserve"> </w:t>
            </w:r>
            <w:r w:rsidRPr="00B901CB">
              <w:rPr>
                <w:rFonts w:eastAsia="Calibri"/>
                <w:sz w:val="20"/>
                <w:szCs w:val="20"/>
                <w:lang w:eastAsia="en-US"/>
              </w:rPr>
              <w:t>podstatně</w:t>
            </w:r>
            <w:r w:rsidR="00031F4C" w:rsidRPr="00B901CB">
              <w:rPr>
                <w:rFonts w:eastAsia="Calibri"/>
                <w:sz w:val="20"/>
                <w:szCs w:val="20"/>
                <w:lang w:eastAsia="en-US"/>
              </w:rPr>
              <w:t xml:space="preserve"> </w:t>
            </w:r>
            <w:r w:rsidRPr="00B901CB">
              <w:rPr>
                <w:rFonts w:eastAsia="Calibri"/>
                <w:sz w:val="20"/>
                <w:szCs w:val="20"/>
                <w:lang w:eastAsia="en-US"/>
              </w:rPr>
              <w:t>omezena, velká</w:t>
            </w:r>
            <w:r w:rsidR="00031F4C" w:rsidRPr="00B901CB">
              <w:rPr>
                <w:rFonts w:eastAsia="Calibri"/>
                <w:sz w:val="20"/>
                <w:szCs w:val="20"/>
                <w:lang w:eastAsia="en-US"/>
              </w:rPr>
              <w:t xml:space="preserve"> </w:t>
            </w:r>
            <w:r w:rsidRPr="00B901CB">
              <w:rPr>
                <w:rFonts w:eastAsia="Calibri"/>
                <w:sz w:val="20"/>
                <w:szCs w:val="20"/>
                <w:lang w:eastAsia="en-US"/>
              </w:rPr>
              <w:t>část</w:t>
            </w:r>
            <w:r w:rsidR="00031F4C" w:rsidRPr="00B901CB">
              <w:rPr>
                <w:rFonts w:eastAsia="Calibri"/>
                <w:sz w:val="20"/>
                <w:szCs w:val="20"/>
                <w:lang w:eastAsia="en-US"/>
              </w:rPr>
              <w:t xml:space="preserve"> n</w:t>
            </w:r>
            <w:r w:rsidRPr="00B901CB">
              <w:rPr>
                <w:rFonts w:eastAsia="Calibri"/>
                <w:sz w:val="20"/>
                <w:szCs w:val="20"/>
                <w:lang w:eastAsia="en-US"/>
              </w:rPr>
              <w:t>evýznamných</w:t>
            </w:r>
            <w:r w:rsidR="00031F4C" w:rsidRPr="00B901CB">
              <w:rPr>
                <w:rFonts w:eastAsia="Calibri"/>
                <w:sz w:val="20"/>
                <w:szCs w:val="20"/>
                <w:lang w:eastAsia="en-US"/>
              </w:rPr>
              <w:t xml:space="preserve"> </w:t>
            </w:r>
            <w:r w:rsidRPr="00B901CB">
              <w:rPr>
                <w:rFonts w:eastAsia="Calibri"/>
                <w:sz w:val="20"/>
                <w:szCs w:val="20"/>
                <w:lang w:eastAsia="en-US"/>
              </w:rPr>
              <w:t>funkcionalit je nedostupná s plošným</w:t>
            </w:r>
            <w:r w:rsidR="00031F4C" w:rsidRPr="00B901CB">
              <w:rPr>
                <w:rFonts w:eastAsia="Calibri"/>
                <w:sz w:val="20"/>
                <w:szCs w:val="20"/>
                <w:lang w:eastAsia="en-US"/>
              </w:rPr>
              <w:t xml:space="preserve"> </w:t>
            </w:r>
            <w:r w:rsidRPr="00B901CB">
              <w:rPr>
                <w:rFonts w:eastAsia="Calibri"/>
                <w:sz w:val="20"/>
                <w:szCs w:val="20"/>
                <w:lang w:eastAsia="en-US"/>
              </w:rPr>
              <w:t>a</w:t>
            </w:r>
            <w:r w:rsidR="00031F4C" w:rsidRPr="00B901CB">
              <w:rPr>
                <w:rFonts w:eastAsia="Calibri"/>
                <w:sz w:val="20"/>
                <w:szCs w:val="20"/>
                <w:lang w:eastAsia="en-US"/>
              </w:rPr>
              <w:t xml:space="preserve"> </w:t>
            </w:r>
            <w:r w:rsidRPr="00B901CB">
              <w:rPr>
                <w:rFonts w:eastAsia="Calibri"/>
                <w:sz w:val="20"/>
                <w:szCs w:val="20"/>
                <w:lang w:eastAsia="en-US"/>
              </w:rPr>
              <w:t>nebo</w:t>
            </w:r>
            <w:r w:rsidR="00031F4C" w:rsidRPr="00B901CB">
              <w:rPr>
                <w:rFonts w:eastAsia="Calibri"/>
                <w:sz w:val="20"/>
                <w:szCs w:val="20"/>
                <w:lang w:eastAsia="en-US"/>
              </w:rPr>
              <w:t xml:space="preserve"> </w:t>
            </w:r>
            <w:r w:rsidRPr="00B901CB">
              <w:rPr>
                <w:rFonts w:eastAsia="Calibri"/>
                <w:sz w:val="20"/>
                <w:szCs w:val="20"/>
                <w:lang w:eastAsia="en-US"/>
              </w:rPr>
              <w:t>skupinovým</w:t>
            </w:r>
            <w:r w:rsidR="00031F4C" w:rsidRPr="00B901CB">
              <w:rPr>
                <w:rFonts w:eastAsia="Calibri"/>
                <w:sz w:val="20"/>
                <w:szCs w:val="20"/>
                <w:lang w:eastAsia="en-US"/>
              </w:rPr>
              <w:t xml:space="preserve"> </w:t>
            </w:r>
            <w:r w:rsidRPr="00B901CB">
              <w:rPr>
                <w:rFonts w:eastAsia="Calibri"/>
                <w:sz w:val="20"/>
                <w:szCs w:val="20"/>
                <w:lang w:eastAsia="en-US"/>
              </w:rPr>
              <w:t>dopadem.</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 xml:space="preserve">Monitoring </w:t>
            </w:r>
            <w:r w:rsidR="00FC02A1" w:rsidRPr="00B901CB">
              <w:rPr>
                <w:rFonts w:eastAsia="Calibri"/>
                <w:sz w:val="20"/>
                <w:szCs w:val="20"/>
                <w:lang w:eastAsia="en-US"/>
              </w:rPr>
              <w:t xml:space="preserve">system </w:t>
            </w:r>
            <w:r w:rsidRPr="00B901CB">
              <w:rPr>
                <w:rFonts w:eastAsia="Calibri"/>
                <w:sz w:val="20"/>
                <w:szCs w:val="20"/>
                <w:lang w:eastAsia="en-US"/>
              </w:rPr>
              <w:t>ve</w:t>
            </w:r>
            <w:r w:rsidR="00FC02A1" w:rsidRPr="00B901CB">
              <w:rPr>
                <w:rFonts w:eastAsia="Calibri"/>
                <w:sz w:val="20"/>
                <w:szCs w:val="20"/>
                <w:lang w:eastAsia="en-US"/>
              </w:rPr>
              <w:t xml:space="preserve"> </w:t>
            </w:r>
            <w:r w:rsidRPr="00B901CB">
              <w:rPr>
                <w:rFonts w:eastAsia="Calibri"/>
                <w:sz w:val="20"/>
                <w:szCs w:val="20"/>
                <w:lang w:eastAsia="en-US"/>
              </w:rPr>
              <w:t>dvou</w:t>
            </w:r>
            <w:r w:rsidR="00FC02A1" w:rsidRPr="00B901CB">
              <w:rPr>
                <w:rFonts w:eastAsia="Calibri"/>
                <w:sz w:val="20"/>
                <w:szCs w:val="20"/>
                <w:lang w:eastAsia="en-US"/>
              </w:rPr>
              <w:t xml:space="preserve"> </w:t>
            </w:r>
            <w:r w:rsidRPr="00B901CB">
              <w:rPr>
                <w:rFonts w:eastAsia="Calibri"/>
                <w:sz w:val="20"/>
                <w:szCs w:val="20"/>
                <w:lang w:eastAsia="en-US"/>
              </w:rPr>
              <w:t>po</w:t>
            </w:r>
            <w:r w:rsidR="00FC02A1" w:rsidRPr="00B901CB">
              <w:rPr>
                <w:rFonts w:eastAsia="Calibri"/>
                <w:sz w:val="20"/>
                <w:szCs w:val="20"/>
                <w:lang w:eastAsia="en-US"/>
              </w:rPr>
              <w:t xml:space="preserve"> </w:t>
            </w:r>
            <w:r w:rsidRPr="00B901CB">
              <w:rPr>
                <w:rFonts w:eastAsia="Calibri"/>
                <w:sz w:val="20"/>
                <w:szCs w:val="20"/>
                <w:lang w:eastAsia="en-US"/>
              </w:rPr>
              <w:t>sobě</w:t>
            </w:r>
            <w:r w:rsidR="00FC02A1" w:rsidRPr="00B901CB">
              <w:rPr>
                <w:rFonts w:eastAsia="Calibri"/>
                <w:sz w:val="20"/>
                <w:szCs w:val="20"/>
                <w:lang w:eastAsia="en-US"/>
              </w:rPr>
              <w:t xml:space="preserve"> </w:t>
            </w:r>
            <w:r w:rsidRPr="00B901CB">
              <w:rPr>
                <w:rFonts w:eastAsia="Calibri"/>
                <w:sz w:val="20"/>
                <w:szCs w:val="20"/>
                <w:lang w:eastAsia="en-US"/>
              </w:rPr>
              <w:t>jdoucích</w:t>
            </w:r>
            <w:r w:rsidR="00FC02A1" w:rsidRPr="00B901CB">
              <w:rPr>
                <w:rFonts w:eastAsia="Calibri"/>
                <w:sz w:val="20"/>
                <w:szCs w:val="20"/>
                <w:lang w:eastAsia="en-US"/>
              </w:rPr>
              <w:t xml:space="preserve"> </w:t>
            </w:r>
            <w:r w:rsidRPr="00B901CB">
              <w:rPr>
                <w:rFonts w:eastAsia="Calibri"/>
                <w:sz w:val="20"/>
                <w:szCs w:val="20"/>
                <w:lang w:eastAsia="en-US"/>
              </w:rPr>
              <w:t>vykonán</w:t>
            </w:r>
            <w:r w:rsidR="00FC02A1" w:rsidRPr="00B901CB">
              <w:rPr>
                <w:rFonts w:eastAsia="Calibri"/>
                <w:sz w:val="20"/>
                <w:szCs w:val="20"/>
                <w:lang w:eastAsia="en-US"/>
              </w:rPr>
              <w:t>ý</w:t>
            </w:r>
            <w:r w:rsidRPr="00B901CB">
              <w:rPr>
                <w:rFonts w:eastAsia="Calibri"/>
                <w:sz w:val="20"/>
                <w:szCs w:val="20"/>
                <w:lang w:eastAsia="en-US"/>
              </w:rPr>
              <w:t>ch</w:t>
            </w:r>
            <w:r w:rsidR="00FC02A1" w:rsidRPr="00B901CB">
              <w:rPr>
                <w:rFonts w:eastAsia="Calibri"/>
                <w:sz w:val="20"/>
                <w:szCs w:val="20"/>
                <w:lang w:eastAsia="en-US"/>
              </w:rPr>
              <w:t xml:space="preserve"> </w:t>
            </w:r>
            <w:r w:rsidRPr="00B901CB">
              <w:rPr>
                <w:rFonts w:eastAsia="Calibri"/>
                <w:sz w:val="20"/>
                <w:szCs w:val="20"/>
                <w:lang w:eastAsia="en-US"/>
              </w:rPr>
              <w:t>Testovacích</w:t>
            </w:r>
            <w:r w:rsidR="00FC02A1" w:rsidRPr="00B901CB">
              <w:rPr>
                <w:rFonts w:eastAsia="Calibri"/>
                <w:sz w:val="20"/>
                <w:szCs w:val="20"/>
                <w:lang w:eastAsia="en-US"/>
              </w:rPr>
              <w:t xml:space="preserve"> </w:t>
            </w:r>
            <w:r w:rsidRPr="00B901CB">
              <w:rPr>
                <w:rFonts w:eastAsia="Calibri"/>
                <w:sz w:val="20"/>
                <w:szCs w:val="20"/>
                <w:lang w:eastAsia="en-US"/>
              </w:rPr>
              <w:t>scénářů</w:t>
            </w:r>
            <w:r w:rsidR="00FC02A1" w:rsidRPr="00B901CB">
              <w:rPr>
                <w:rFonts w:eastAsia="Calibri"/>
                <w:sz w:val="20"/>
                <w:szCs w:val="20"/>
                <w:lang w:eastAsia="en-US"/>
              </w:rPr>
              <w:t xml:space="preserve"> </w:t>
            </w:r>
            <w:r w:rsidRPr="00B901CB">
              <w:rPr>
                <w:rFonts w:eastAsia="Calibri"/>
                <w:sz w:val="20"/>
                <w:szCs w:val="20"/>
                <w:lang w:eastAsia="en-US"/>
              </w:rPr>
              <w:t>detekoval</w:t>
            </w:r>
            <w:r w:rsidR="00FC02A1" w:rsidRPr="00B901CB">
              <w:rPr>
                <w:rFonts w:eastAsia="Calibri"/>
                <w:sz w:val="20"/>
                <w:szCs w:val="20"/>
                <w:lang w:eastAsia="en-US"/>
              </w:rPr>
              <w:t xml:space="preserve"> o</w:t>
            </w:r>
            <w:r w:rsidRPr="00B901CB">
              <w:rPr>
                <w:rFonts w:eastAsia="Calibri"/>
                <w:sz w:val="20"/>
                <w:szCs w:val="20"/>
                <w:lang w:eastAsia="en-US"/>
              </w:rPr>
              <w:t>dezvu</w:t>
            </w:r>
            <w:r w:rsidR="00FC02A1" w:rsidRPr="00B901CB">
              <w:rPr>
                <w:rFonts w:eastAsia="Calibri"/>
                <w:sz w:val="20"/>
                <w:szCs w:val="20"/>
                <w:lang w:eastAsia="en-US"/>
              </w:rPr>
              <w:t xml:space="preserve"> </w:t>
            </w:r>
            <w:r w:rsidRPr="00B901CB">
              <w:rPr>
                <w:rFonts w:eastAsia="Calibri"/>
                <w:sz w:val="20"/>
                <w:szCs w:val="20"/>
                <w:lang w:eastAsia="en-US"/>
              </w:rPr>
              <w:t>vyšší</w:t>
            </w:r>
            <w:r w:rsidR="00FC02A1" w:rsidRPr="00B901CB">
              <w:rPr>
                <w:rFonts w:eastAsia="Calibri"/>
                <w:sz w:val="20"/>
                <w:szCs w:val="20"/>
                <w:lang w:eastAsia="en-US"/>
              </w:rPr>
              <w:t xml:space="preserve"> </w:t>
            </w:r>
            <w:r w:rsidRPr="00B901CB">
              <w:rPr>
                <w:rFonts w:eastAsia="Calibri"/>
                <w:sz w:val="20"/>
                <w:szCs w:val="20"/>
                <w:lang w:eastAsia="en-US"/>
              </w:rPr>
              <w:t>než</w:t>
            </w:r>
            <w:r w:rsidR="00FC02A1" w:rsidRPr="00B901CB">
              <w:rPr>
                <w:rFonts w:eastAsia="Calibri"/>
                <w:sz w:val="20"/>
                <w:szCs w:val="20"/>
                <w:lang w:eastAsia="en-US"/>
              </w:rPr>
              <w:t xml:space="preserve"> </w:t>
            </w:r>
            <w:r w:rsidRPr="00B901CB">
              <w:rPr>
                <w:rFonts w:eastAsia="Calibri"/>
                <w:sz w:val="20"/>
                <w:szCs w:val="20"/>
                <w:lang w:eastAsia="en-US"/>
              </w:rPr>
              <w:t>smluvní</w:t>
            </w:r>
            <w:r w:rsidR="00FC02A1" w:rsidRPr="00B901CB">
              <w:rPr>
                <w:rFonts w:eastAsia="Calibri"/>
                <w:sz w:val="20"/>
                <w:szCs w:val="20"/>
                <w:lang w:eastAsia="en-US"/>
              </w:rPr>
              <w:t xml:space="preserve"> </w:t>
            </w:r>
            <w:r w:rsidRPr="00B901CB">
              <w:rPr>
                <w:rFonts w:eastAsia="Calibri"/>
                <w:sz w:val="20"/>
                <w:szCs w:val="20"/>
                <w:lang w:eastAsia="en-US"/>
              </w:rPr>
              <w:t>Odezva (O).</w:t>
            </w:r>
          </w:p>
        </w:tc>
      </w:tr>
      <w:tr w:rsidR="00FD44E7" w:rsidRPr="00B901CB" w:rsidTr="002C0BB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18" w:type="pct"/>
          <w:wAfter w:w="70" w:type="pct"/>
          <w:trHeight w:val="124"/>
          <w:tblHeader/>
          <w:jc w:val="center"/>
        </w:trPr>
        <w:tc>
          <w:tcPr>
            <w:tcW w:w="779" w:type="pct"/>
            <w:tcBorders>
              <w:top w:val="single" w:sz="4" w:space="0" w:color="000000"/>
              <w:left w:val="single" w:sz="4" w:space="0" w:color="000000"/>
              <w:bottom w:val="single" w:sz="4" w:space="0" w:color="000000"/>
            </w:tcBorders>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lastRenderedPageBreak/>
              <w:t>Priorita 3</w:t>
            </w:r>
          </w:p>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Střední</w:t>
            </w:r>
          </w:p>
        </w:tc>
        <w:tc>
          <w:tcPr>
            <w:tcW w:w="4133" w:type="pct"/>
            <w:gridSpan w:val="12"/>
            <w:tcBorders>
              <w:top w:val="single" w:sz="4" w:space="0" w:color="000000"/>
              <w:left w:val="single" w:sz="4" w:space="0" w:color="000000"/>
              <w:bottom w:val="single" w:sz="4" w:space="0" w:color="000000"/>
              <w:right w:val="single" w:sz="4" w:space="0" w:color="000000"/>
            </w:tcBorders>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Dle HD Objednatele je rozhraní z převážné</w:t>
            </w:r>
            <w:r w:rsidR="00031F4C" w:rsidRPr="00B901CB">
              <w:rPr>
                <w:rFonts w:eastAsia="Calibri"/>
                <w:sz w:val="20"/>
                <w:szCs w:val="20"/>
                <w:lang w:eastAsia="en-US"/>
              </w:rPr>
              <w:t xml:space="preserve"> </w:t>
            </w:r>
            <w:r w:rsidRPr="00B901CB">
              <w:rPr>
                <w:rFonts w:eastAsia="Calibri"/>
                <w:sz w:val="20"/>
                <w:szCs w:val="20"/>
                <w:lang w:eastAsia="en-US"/>
              </w:rPr>
              <w:t>většiny</w:t>
            </w:r>
            <w:r w:rsidR="00031F4C" w:rsidRPr="00B901CB">
              <w:rPr>
                <w:rFonts w:eastAsia="Calibri"/>
                <w:sz w:val="20"/>
                <w:szCs w:val="20"/>
                <w:lang w:eastAsia="en-US"/>
              </w:rPr>
              <w:t xml:space="preserve"> </w:t>
            </w:r>
            <w:r w:rsidRPr="00B901CB">
              <w:rPr>
                <w:rFonts w:eastAsia="Calibri"/>
                <w:sz w:val="20"/>
                <w:szCs w:val="20"/>
                <w:lang w:eastAsia="en-US"/>
              </w:rPr>
              <w:t>funkční. Nejsou</w:t>
            </w:r>
            <w:r w:rsidR="00031F4C" w:rsidRPr="00B901CB">
              <w:rPr>
                <w:rFonts w:eastAsia="Calibri"/>
                <w:sz w:val="20"/>
                <w:szCs w:val="20"/>
                <w:lang w:eastAsia="en-US"/>
              </w:rPr>
              <w:t xml:space="preserve"> </w:t>
            </w:r>
            <w:r w:rsidRPr="00B901CB">
              <w:rPr>
                <w:rFonts w:eastAsia="Calibri"/>
                <w:sz w:val="20"/>
                <w:szCs w:val="20"/>
                <w:lang w:eastAsia="en-US"/>
              </w:rPr>
              <w:t>dostupné</w:t>
            </w:r>
            <w:r w:rsidR="00031F4C" w:rsidRPr="00B901CB">
              <w:rPr>
                <w:rFonts w:eastAsia="Calibri"/>
                <w:sz w:val="20"/>
                <w:szCs w:val="20"/>
                <w:lang w:eastAsia="en-US"/>
              </w:rPr>
              <w:t xml:space="preserve"> </w:t>
            </w:r>
            <w:r w:rsidRPr="00B901CB">
              <w:rPr>
                <w:rFonts w:eastAsia="Calibri"/>
                <w:sz w:val="20"/>
                <w:szCs w:val="20"/>
                <w:lang w:eastAsia="en-US"/>
              </w:rPr>
              <w:t>pouze</w:t>
            </w:r>
            <w:r w:rsidR="00031F4C" w:rsidRPr="00B901CB">
              <w:rPr>
                <w:rFonts w:eastAsia="Calibri"/>
                <w:sz w:val="20"/>
                <w:szCs w:val="20"/>
                <w:lang w:eastAsia="en-US"/>
              </w:rPr>
              <w:t xml:space="preserve"> </w:t>
            </w:r>
            <w:r w:rsidRPr="00B901CB">
              <w:rPr>
                <w:rFonts w:eastAsia="Calibri"/>
                <w:sz w:val="20"/>
                <w:szCs w:val="20"/>
                <w:lang w:eastAsia="en-US"/>
              </w:rPr>
              <w:t>některé</w:t>
            </w:r>
            <w:r w:rsidR="00031F4C" w:rsidRPr="00B901CB">
              <w:rPr>
                <w:rFonts w:eastAsia="Calibri"/>
                <w:sz w:val="20"/>
                <w:szCs w:val="20"/>
                <w:lang w:eastAsia="en-US"/>
              </w:rPr>
              <w:t xml:space="preserve"> n</w:t>
            </w:r>
            <w:r w:rsidRPr="00B901CB">
              <w:rPr>
                <w:rFonts w:eastAsia="Calibri"/>
                <w:sz w:val="20"/>
                <w:szCs w:val="20"/>
                <w:lang w:eastAsia="en-US"/>
              </w:rPr>
              <w:t>evýznamné</w:t>
            </w:r>
            <w:r w:rsidR="00FC02A1" w:rsidRPr="00B901CB">
              <w:rPr>
                <w:rFonts w:eastAsia="Calibri"/>
                <w:sz w:val="20"/>
                <w:szCs w:val="20"/>
                <w:lang w:eastAsia="en-US"/>
              </w:rPr>
              <w:t xml:space="preserve"> </w:t>
            </w:r>
            <w:r w:rsidRPr="00B901CB">
              <w:rPr>
                <w:rFonts w:eastAsia="Calibri"/>
                <w:sz w:val="20"/>
                <w:szCs w:val="20"/>
                <w:lang w:eastAsia="en-US"/>
              </w:rPr>
              <w:t>funkcionality s plošným</w:t>
            </w:r>
            <w:r w:rsidR="00FC02A1" w:rsidRPr="00B901CB">
              <w:rPr>
                <w:rFonts w:eastAsia="Calibri"/>
                <w:sz w:val="20"/>
                <w:szCs w:val="20"/>
                <w:lang w:eastAsia="en-US"/>
              </w:rPr>
              <w:t xml:space="preserve"> </w:t>
            </w:r>
            <w:r w:rsidRPr="00B901CB">
              <w:rPr>
                <w:rFonts w:eastAsia="Calibri"/>
                <w:sz w:val="20"/>
                <w:szCs w:val="20"/>
                <w:lang w:eastAsia="en-US"/>
              </w:rPr>
              <w:t>a</w:t>
            </w:r>
            <w:r w:rsidR="00FC02A1" w:rsidRPr="00B901CB">
              <w:rPr>
                <w:rFonts w:eastAsia="Calibri"/>
                <w:sz w:val="20"/>
                <w:szCs w:val="20"/>
                <w:lang w:eastAsia="en-US"/>
              </w:rPr>
              <w:t xml:space="preserve"> </w:t>
            </w:r>
            <w:r w:rsidRPr="00B901CB">
              <w:rPr>
                <w:rFonts w:eastAsia="Calibri"/>
                <w:sz w:val="20"/>
                <w:szCs w:val="20"/>
                <w:lang w:eastAsia="en-US"/>
              </w:rPr>
              <w:t>nebo</w:t>
            </w:r>
            <w:r w:rsidR="00FC02A1" w:rsidRPr="00B901CB">
              <w:rPr>
                <w:rFonts w:eastAsia="Calibri"/>
                <w:sz w:val="20"/>
                <w:szCs w:val="20"/>
                <w:lang w:eastAsia="en-US"/>
              </w:rPr>
              <w:t xml:space="preserve"> </w:t>
            </w:r>
            <w:r w:rsidRPr="00B901CB">
              <w:rPr>
                <w:rFonts w:eastAsia="Calibri"/>
                <w:sz w:val="20"/>
                <w:szCs w:val="20"/>
                <w:lang w:eastAsia="en-US"/>
              </w:rPr>
              <w:t>skupinovým</w:t>
            </w:r>
            <w:r w:rsidR="00FC02A1" w:rsidRPr="00B901CB">
              <w:rPr>
                <w:rFonts w:eastAsia="Calibri"/>
                <w:sz w:val="20"/>
                <w:szCs w:val="20"/>
                <w:lang w:eastAsia="en-US"/>
              </w:rPr>
              <w:t xml:space="preserve"> </w:t>
            </w:r>
            <w:r w:rsidRPr="00B901CB">
              <w:rPr>
                <w:rFonts w:eastAsia="Calibri"/>
                <w:sz w:val="20"/>
                <w:szCs w:val="20"/>
                <w:lang w:eastAsia="en-US"/>
              </w:rPr>
              <w:t>dopadem.</w:t>
            </w:r>
          </w:p>
        </w:tc>
      </w:tr>
      <w:tr w:rsidR="00FD44E7" w:rsidRPr="00B901CB" w:rsidTr="002C0BB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18" w:type="pct"/>
          <w:wAfter w:w="70" w:type="pct"/>
          <w:trHeight w:val="124"/>
          <w:tblHeader/>
          <w:jc w:val="center"/>
        </w:trPr>
        <w:tc>
          <w:tcPr>
            <w:tcW w:w="779" w:type="pct"/>
            <w:tcBorders>
              <w:top w:val="single" w:sz="4" w:space="0" w:color="000000"/>
              <w:left w:val="single" w:sz="4" w:space="0" w:color="000000"/>
              <w:bottom w:val="single" w:sz="4" w:space="0" w:color="000000"/>
            </w:tcBorders>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 xml:space="preserve">Priorita 4 </w:t>
            </w:r>
          </w:p>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Nízká</w:t>
            </w:r>
          </w:p>
        </w:tc>
        <w:tc>
          <w:tcPr>
            <w:tcW w:w="4133" w:type="pct"/>
            <w:gridSpan w:val="12"/>
            <w:tcBorders>
              <w:top w:val="single" w:sz="4" w:space="0" w:color="000000"/>
              <w:left w:val="single" w:sz="4" w:space="0" w:color="000000"/>
              <w:bottom w:val="single" w:sz="4" w:space="0" w:color="000000"/>
              <w:right w:val="single" w:sz="4" w:space="0" w:color="000000"/>
            </w:tcBorders>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Dle HD Objednatele je rozhraní</w:t>
            </w:r>
            <w:r w:rsidR="00FC02A1" w:rsidRPr="00B901CB">
              <w:rPr>
                <w:rFonts w:eastAsia="Calibri"/>
                <w:sz w:val="20"/>
                <w:szCs w:val="20"/>
                <w:lang w:eastAsia="en-US"/>
              </w:rPr>
              <w:t xml:space="preserve"> </w:t>
            </w:r>
            <w:r w:rsidRPr="00B901CB">
              <w:rPr>
                <w:rFonts w:eastAsia="Calibri"/>
                <w:sz w:val="20"/>
                <w:szCs w:val="20"/>
                <w:lang w:eastAsia="en-US"/>
              </w:rPr>
              <w:t>plně</w:t>
            </w:r>
            <w:r w:rsidR="00FC02A1" w:rsidRPr="00B901CB">
              <w:rPr>
                <w:rFonts w:eastAsia="Calibri"/>
                <w:sz w:val="20"/>
                <w:szCs w:val="20"/>
                <w:lang w:eastAsia="en-US"/>
              </w:rPr>
              <w:t xml:space="preserve"> </w:t>
            </w:r>
            <w:r w:rsidRPr="00B901CB">
              <w:rPr>
                <w:rFonts w:eastAsia="Calibri"/>
                <w:sz w:val="20"/>
                <w:szCs w:val="20"/>
                <w:lang w:eastAsia="en-US"/>
              </w:rPr>
              <w:t>funkční. Vyskytují se pouze</w:t>
            </w:r>
            <w:r w:rsidR="00FC02A1" w:rsidRPr="00B901CB">
              <w:rPr>
                <w:rFonts w:eastAsia="Calibri"/>
                <w:sz w:val="20"/>
                <w:szCs w:val="20"/>
                <w:lang w:eastAsia="en-US"/>
              </w:rPr>
              <w:t xml:space="preserve"> </w:t>
            </w:r>
            <w:r w:rsidRPr="00B901CB">
              <w:rPr>
                <w:rFonts w:eastAsia="Calibri"/>
                <w:sz w:val="20"/>
                <w:szCs w:val="20"/>
                <w:lang w:eastAsia="en-US"/>
              </w:rPr>
              <w:t>drobné</w:t>
            </w:r>
            <w:r w:rsidR="00FC02A1" w:rsidRPr="00B901CB">
              <w:rPr>
                <w:rFonts w:eastAsia="Calibri"/>
                <w:sz w:val="20"/>
                <w:szCs w:val="20"/>
                <w:lang w:eastAsia="en-US"/>
              </w:rPr>
              <w:t xml:space="preserve"> </w:t>
            </w:r>
            <w:r w:rsidRPr="00B901CB">
              <w:rPr>
                <w:rFonts w:eastAsia="Calibri"/>
                <w:sz w:val="20"/>
                <w:szCs w:val="20"/>
                <w:lang w:eastAsia="en-US"/>
              </w:rPr>
              <w:t>nedostatky</w:t>
            </w:r>
            <w:r w:rsidR="00FC02A1" w:rsidRPr="00B901CB">
              <w:rPr>
                <w:rFonts w:eastAsia="Calibri"/>
                <w:sz w:val="20"/>
                <w:szCs w:val="20"/>
                <w:lang w:eastAsia="en-US"/>
              </w:rPr>
              <w:t xml:space="preserve"> </w:t>
            </w:r>
            <w:r w:rsidRPr="00B901CB">
              <w:rPr>
                <w:rFonts w:eastAsia="Calibri"/>
                <w:sz w:val="20"/>
                <w:szCs w:val="20"/>
                <w:lang w:eastAsia="en-US"/>
              </w:rPr>
              <w:t>s plošným</w:t>
            </w:r>
            <w:r w:rsidR="00FC02A1" w:rsidRPr="00B901CB">
              <w:rPr>
                <w:rFonts w:eastAsia="Calibri"/>
                <w:sz w:val="20"/>
                <w:szCs w:val="20"/>
                <w:lang w:eastAsia="en-US"/>
              </w:rPr>
              <w:t xml:space="preserve"> </w:t>
            </w:r>
            <w:r w:rsidRPr="00B901CB">
              <w:rPr>
                <w:rFonts w:eastAsia="Calibri"/>
                <w:sz w:val="20"/>
                <w:szCs w:val="20"/>
                <w:lang w:eastAsia="en-US"/>
              </w:rPr>
              <w:t>a</w:t>
            </w:r>
            <w:r w:rsidR="00FC02A1" w:rsidRPr="00B901CB">
              <w:rPr>
                <w:rFonts w:eastAsia="Calibri"/>
                <w:sz w:val="20"/>
                <w:szCs w:val="20"/>
                <w:lang w:eastAsia="en-US"/>
              </w:rPr>
              <w:t xml:space="preserve"> </w:t>
            </w:r>
            <w:r w:rsidRPr="00B901CB">
              <w:rPr>
                <w:rFonts w:eastAsia="Calibri"/>
                <w:sz w:val="20"/>
                <w:szCs w:val="20"/>
                <w:lang w:eastAsia="en-US"/>
              </w:rPr>
              <w:t>nebo</w:t>
            </w:r>
            <w:r w:rsidR="00FC02A1" w:rsidRPr="00B901CB">
              <w:rPr>
                <w:rFonts w:eastAsia="Calibri"/>
                <w:sz w:val="20"/>
                <w:szCs w:val="20"/>
                <w:lang w:eastAsia="en-US"/>
              </w:rPr>
              <w:t xml:space="preserve"> </w:t>
            </w:r>
            <w:r w:rsidRPr="00B901CB">
              <w:rPr>
                <w:rFonts w:eastAsia="Calibri"/>
                <w:sz w:val="20"/>
                <w:szCs w:val="20"/>
                <w:lang w:eastAsia="en-US"/>
              </w:rPr>
              <w:t>skupinovým</w:t>
            </w:r>
            <w:r w:rsidR="00FC02A1" w:rsidRPr="00B901CB">
              <w:rPr>
                <w:rFonts w:eastAsia="Calibri"/>
                <w:sz w:val="20"/>
                <w:szCs w:val="20"/>
                <w:lang w:eastAsia="en-US"/>
              </w:rPr>
              <w:t xml:space="preserve"> </w:t>
            </w:r>
            <w:r w:rsidRPr="00B901CB">
              <w:rPr>
                <w:rFonts w:eastAsia="Calibri"/>
                <w:sz w:val="20"/>
                <w:szCs w:val="20"/>
                <w:lang w:eastAsia="en-US"/>
              </w:rPr>
              <w:t>dopadem</w:t>
            </w:r>
            <w:r w:rsidR="00FC02A1" w:rsidRPr="00B901CB">
              <w:rPr>
                <w:rFonts w:eastAsia="Calibri"/>
                <w:sz w:val="20"/>
                <w:szCs w:val="20"/>
                <w:lang w:eastAsia="en-US"/>
              </w:rPr>
              <w:t xml:space="preserve"> </w:t>
            </w:r>
            <w:r w:rsidRPr="00B901CB">
              <w:rPr>
                <w:rFonts w:eastAsia="Calibri"/>
                <w:sz w:val="20"/>
                <w:szCs w:val="20"/>
                <w:lang w:eastAsia="en-US"/>
              </w:rPr>
              <w:t>mající</w:t>
            </w:r>
            <w:r w:rsidR="00FC02A1" w:rsidRPr="00B901CB">
              <w:rPr>
                <w:rFonts w:eastAsia="Calibri"/>
                <w:sz w:val="20"/>
                <w:szCs w:val="20"/>
                <w:lang w:eastAsia="en-US"/>
              </w:rPr>
              <w:t xml:space="preserve"> </w:t>
            </w:r>
            <w:r w:rsidRPr="00B901CB">
              <w:rPr>
                <w:rFonts w:eastAsia="Calibri"/>
                <w:sz w:val="20"/>
                <w:szCs w:val="20"/>
                <w:lang w:eastAsia="en-US"/>
              </w:rPr>
              <w:t>dopad</w:t>
            </w:r>
            <w:r w:rsidR="00FC02A1" w:rsidRPr="00B901CB">
              <w:rPr>
                <w:rFonts w:eastAsia="Calibri"/>
                <w:sz w:val="20"/>
                <w:szCs w:val="20"/>
                <w:lang w:eastAsia="en-US"/>
              </w:rPr>
              <w:t xml:space="preserve"> </w:t>
            </w:r>
            <w:r w:rsidRPr="00B901CB">
              <w:rPr>
                <w:rFonts w:eastAsia="Calibri"/>
                <w:sz w:val="20"/>
                <w:szCs w:val="20"/>
                <w:lang w:eastAsia="en-US"/>
              </w:rPr>
              <w:t>na</w:t>
            </w:r>
            <w:r w:rsidR="00FC02A1" w:rsidRPr="00B901CB">
              <w:rPr>
                <w:rFonts w:eastAsia="Calibri"/>
                <w:sz w:val="20"/>
                <w:szCs w:val="20"/>
                <w:lang w:eastAsia="en-US"/>
              </w:rPr>
              <w:t xml:space="preserve"> komfort </w:t>
            </w:r>
            <w:r w:rsidRPr="00B901CB">
              <w:rPr>
                <w:rFonts w:eastAsia="Calibri"/>
                <w:sz w:val="20"/>
                <w:szCs w:val="20"/>
                <w:lang w:eastAsia="en-US"/>
              </w:rPr>
              <w:t>obsluhy.</w:t>
            </w:r>
            <w:r w:rsidR="00FC02A1" w:rsidRPr="00B901CB">
              <w:rPr>
                <w:rFonts w:eastAsia="Calibri"/>
                <w:sz w:val="20"/>
                <w:szCs w:val="20"/>
                <w:lang w:eastAsia="en-US"/>
              </w:rPr>
              <w:t xml:space="preserve"> </w:t>
            </w:r>
            <w:r w:rsidRPr="00B901CB">
              <w:rPr>
                <w:rFonts w:eastAsia="Calibri"/>
                <w:sz w:val="20"/>
                <w:szCs w:val="20"/>
                <w:lang w:eastAsia="en-US"/>
              </w:rPr>
              <w:t>Vyskytují se</w:t>
            </w:r>
            <w:r w:rsidR="00FC02A1" w:rsidRPr="00B901CB">
              <w:rPr>
                <w:rFonts w:eastAsia="Calibri"/>
                <w:sz w:val="20"/>
                <w:szCs w:val="20"/>
                <w:lang w:eastAsia="en-US"/>
              </w:rPr>
              <w:t xml:space="preserve"> </w:t>
            </w:r>
            <w:r w:rsidRPr="00B901CB">
              <w:rPr>
                <w:rFonts w:eastAsia="Calibri"/>
                <w:sz w:val="20"/>
                <w:szCs w:val="20"/>
                <w:lang w:eastAsia="en-US"/>
              </w:rPr>
              <w:t>nedostatky</w:t>
            </w:r>
            <w:r w:rsidR="00FC02A1" w:rsidRPr="00B901CB">
              <w:rPr>
                <w:rFonts w:eastAsia="Calibri"/>
                <w:sz w:val="20"/>
                <w:szCs w:val="20"/>
                <w:lang w:eastAsia="en-US"/>
              </w:rPr>
              <w:t xml:space="preserve"> </w:t>
            </w:r>
            <w:r w:rsidRPr="00B901CB">
              <w:rPr>
                <w:rFonts w:eastAsia="Calibri"/>
                <w:sz w:val="20"/>
                <w:szCs w:val="20"/>
                <w:lang w:eastAsia="en-US"/>
              </w:rPr>
              <w:t>mající</w:t>
            </w:r>
            <w:r w:rsidR="00FC02A1" w:rsidRPr="00B901CB">
              <w:rPr>
                <w:rFonts w:eastAsia="Calibri"/>
                <w:sz w:val="20"/>
                <w:szCs w:val="20"/>
                <w:lang w:eastAsia="en-US"/>
              </w:rPr>
              <w:t xml:space="preserve"> </w:t>
            </w:r>
            <w:r w:rsidRPr="00B901CB">
              <w:rPr>
                <w:rFonts w:eastAsia="Calibri"/>
                <w:sz w:val="20"/>
                <w:szCs w:val="20"/>
                <w:lang w:eastAsia="en-US"/>
              </w:rPr>
              <w:t>pouze</w:t>
            </w:r>
            <w:r w:rsidR="00FC02A1" w:rsidRPr="00B901CB">
              <w:rPr>
                <w:rFonts w:eastAsia="Calibri"/>
                <w:sz w:val="20"/>
                <w:szCs w:val="20"/>
                <w:lang w:eastAsia="en-US"/>
              </w:rPr>
              <w:t xml:space="preserve"> </w:t>
            </w:r>
            <w:r w:rsidRPr="00B901CB">
              <w:rPr>
                <w:rFonts w:eastAsia="Calibri"/>
                <w:sz w:val="20"/>
                <w:szCs w:val="20"/>
                <w:lang w:eastAsia="en-US"/>
              </w:rPr>
              <w:t>individuální</w:t>
            </w:r>
            <w:r w:rsidR="00FC02A1" w:rsidRPr="00B901CB">
              <w:rPr>
                <w:rFonts w:eastAsia="Calibri"/>
                <w:sz w:val="20"/>
                <w:szCs w:val="20"/>
                <w:lang w:eastAsia="en-US"/>
              </w:rPr>
              <w:t xml:space="preserve"> </w:t>
            </w:r>
            <w:r w:rsidRPr="00B901CB">
              <w:rPr>
                <w:rFonts w:eastAsia="Calibri"/>
                <w:sz w:val="20"/>
                <w:szCs w:val="20"/>
                <w:lang w:eastAsia="en-US"/>
              </w:rPr>
              <w:t>dopad.</w:t>
            </w:r>
          </w:p>
        </w:tc>
      </w:tr>
      <w:tr w:rsidR="00FD44E7" w:rsidRPr="00B901CB" w:rsidTr="002C0BB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18" w:type="pct"/>
          <w:wAfter w:w="70" w:type="pct"/>
          <w:trHeight w:val="644"/>
          <w:tblHeader/>
          <w:jc w:val="center"/>
        </w:trPr>
        <w:tc>
          <w:tcPr>
            <w:tcW w:w="4912" w:type="pct"/>
            <w:gridSpan w:val="13"/>
            <w:tcBorders>
              <w:top w:val="single" w:sz="4" w:space="0" w:color="000000"/>
              <w:left w:val="single" w:sz="4" w:space="0" w:color="000000"/>
              <w:bottom w:val="single" w:sz="4" w:space="0" w:color="000000"/>
              <w:right w:val="single" w:sz="4" w:space="0" w:color="000000"/>
            </w:tcBorders>
            <w:vAlign w:val="center"/>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Obsluha</w:t>
            </w:r>
            <w:r w:rsidR="00FC02A1" w:rsidRPr="00B901CB">
              <w:rPr>
                <w:rFonts w:eastAsia="Calibri"/>
                <w:sz w:val="20"/>
                <w:szCs w:val="20"/>
                <w:lang w:eastAsia="en-US"/>
              </w:rPr>
              <w:t xml:space="preserve"> </w:t>
            </w:r>
            <w:r w:rsidRPr="00B901CB">
              <w:rPr>
                <w:rFonts w:eastAsia="Calibri"/>
                <w:sz w:val="20"/>
                <w:szCs w:val="20"/>
                <w:lang w:eastAsia="en-US"/>
              </w:rPr>
              <w:t>požadavků se řídí</w:t>
            </w:r>
            <w:r w:rsidR="00FC02A1" w:rsidRPr="00B901CB">
              <w:rPr>
                <w:rFonts w:eastAsia="Calibri"/>
                <w:sz w:val="20"/>
                <w:szCs w:val="20"/>
                <w:lang w:eastAsia="en-US"/>
              </w:rPr>
              <w:t xml:space="preserve"> </w:t>
            </w:r>
            <w:r w:rsidRPr="00B901CB">
              <w:rPr>
                <w:rFonts w:eastAsia="Calibri"/>
                <w:sz w:val="20"/>
                <w:szCs w:val="20"/>
                <w:lang w:eastAsia="en-US"/>
              </w:rPr>
              <w:t>smluvními</w:t>
            </w:r>
            <w:r w:rsidR="00FC02A1" w:rsidRPr="00B901CB">
              <w:rPr>
                <w:rFonts w:eastAsia="Calibri"/>
                <w:sz w:val="20"/>
                <w:szCs w:val="20"/>
                <w:lang w:eastAsia="en-US"/>
              </w:rPr>
              <w:t xml:space="preserve"> </w:t>
            </w:r>
            <w:r w:rsidRPr="00B901CB">
              <w:rPr>
                <w:rFonts w:eastAsia="Calibri"/>
                <w:sz w:val="20"/>
                <w:szCs w:val="20"/>
                <w:lang w:eastAsia="en-US"/>
              </w:rPr>
              <w:t>reakčními</w:t>
            </w:r>
            <w:r w:rsidR="00FC02A1" w:rsidRPr="00B901CB">
              <w:rPr>
                <w:rFonts w:eastAsia="Calibri"/>
                <w:sz w:val="20"/>
                <w:szCs w:val="20"/>
                <w:lang w:eastAsia="en-US"/>
              </w:rPr>
              <w:t xml:space="preserve"> </w:t>
            </w:r>
            <w:r w:rsidRPr="00B901CB">
              <w:rPr>
                <w:rFonts w:eastAsia="Calibri"/>
                <w:sz w:val="20"/>
                <w:szCs w:val="20"/>
                <w:lang w:eastAsia="en-US"/>
              </w:rPr>
              <w:t>časy pro požadavky</w:t>
            </w:r>
            <w:r w:rsidR="00FC02A1" w:rsidRPr="00B901CB">
              <w:rPr>
                <w:rFonts w:eastAsia="Calibri"/>
                <w:sz w:val="20"/>
                <w:szCs w:val="20"/>
                <w:lang w:eastAsia="en-US"/>
              </w:rPr>
              <w:t xml:space="preserve"> </w:t>
            </w:r>
            <w:r w:rsidRPr="00B901CB">
              <w:rPr>
                <w:rFonts w:eastAsia="Calibri"/>
                <w:sz w:val="20"/>
                <w:szCs w:val="20"/>
                <w:lang w:eastAsia="en-US"/>
              </w:rPr>
              <w:t>na</w:t>
            </w:r>
            <w:r w:rsidR="00FC02A1" w:rsidRPr="00B901CB">
              <w:rPr>
                <w:rFonts w:eastAsia="Calibri"/>
                <w:sz w:val="20"/>
                <w:szCs w:val="20"/>
                <w:lang w:eastAsia="en-US"/>
              </w:rPr>
              <w:t xml:space="preserve"> </w:t>
            </w:r>
            <w:r w:rsidRPr="00B901CB">
              <w:rPr>
                <w:rFonts w:eastAsia="Calibri"/>
                <w:sz w:val="20"/>
                <w:szCs w:val="20"/>
                <w:lang w:eastAsia="en-US"/>
              </w:rPr>
              <w:t>příslušné</w:t>
            </w:r>
            <w:r w:rsidR="00FC02A1" w:rsidRPr="00B901CB">
              <w:rPr>
                <w:rFonts w:eastAsia="Calibri"/>
                <w:sz w:val="20"/>
                <w:szCs w:val="20"/>
                <w:lang w:eastAsia="en-US"/>
              </w:rPr>
              <w:t xml:space="preserve"> </w:t>
            </w:r>
            <w:r w:rsidRPr="00B901CB">
              <w:rPr>
                <w:rFonts w:eastAsia="Calibri"/>
                <w:sz w:val="20"/>
                <w:szCs w:val="20"/>
                <w:lang w:eastAsia="en-US"/>
              </w:rPr>
              <w:t>úrovni</w:t>
            </w:r>
            <w:r w:rsidR="00FC02A1" w:rsidRPr="00B901CB">
              <w:rPr>
                <w:rFonts w:eastAsia="Calibri"/>
                <w:sz w:val="20"/>
                <w:szCs w:val="20"/>
                <w:lang w:eastAsia="en-US"/>
              </w:rPr>
              <w:t xml:space="preserve"> </w:t>
            </w:r>
            <w:r w:rsidRPr="00B901CB">
              <w:rPr>
                <w:rFonts w:eastAsia="Calibri"/>
                <w:sz w:val="20"/>
                <w:szCs w:val="20"/>
                <w:lang w:eastAsia="en-US"/>
              </w:rPr>
              <w:t>služby</w:t>
            </w:r>
            <w:r w:rsidR="00FC02A1" w:rsidRPr="00B901CB">
              <w:rPr>
                <w:rFonts w:eastAsia="Calibri"/>
                <w:sz w:val="20"/>
                <w:szCs w:val="20"/>
                <w:lang w:eastAsia="en-US"/>
              </w:rPr>
              <w:t xml:space="preserve"> </w:t>
            </w:r>
            <w:r w:rsidRPr="00B901CB">
              <w:rPr>
                <w:rFonts w:eastAsia="Calibri"/>
                <w:sz w:val="20"/>
                <w:szCs w:val="20"/>
                <w:lang w:eastAsia="en-US"/>
              </w:rPr>
              <w:t>uvedenými v</w:t>
            </w:r>
            <w:r w:rsidR="00FC02A1" w:rsidRPr="00B901CB">
              <w:rPr>
                <w:rFonts w:eastAsia="Calibri"/>
                <w:sz w:val="20"/>
                <w:szCs w:val="20"/>
                <w:lang w:eastAsia="en-US"/>
              </w:rPr>
              <w:t> </w:t>
            </w:r>
            <w:r w:rsidRPr="00B901CB">
              <w:rPr>
                <w:rFonts w:eastAsia="Calibri"/>
                <w:sz w:val="20"/>
                <w:szCs w:val="20"/>
                <w:lang w:eastAsia="en-US"/>
              </w:rPr>
              <w:t>Katalogovém</w:t>
            </w:r>
            <w:r w:rsidR="00FC02A1" w:rsidRPr="00B901CB">
              <w:rPr>
                <w:rFonts w:eastAsia="Calibri"/>
                <w:sz w:val="20"/>
                <w:szCs w:val="20"/>
                <w:lang w:eastAsia="en-US"/>
              </w:rPr>
              <w:t xml:space="preserve"> </w:t>
            </w:r>
            <w:r w:rsidRPr="00B901CB">
              <w:rPr>
                <w:rFonts w:eastAsia="Calibri"/>
                <w:sz w:val="20"/>
                <w:szCs w:val="20"/>
                <w:lang w:eastAsia="en-US"/>
              </w:rPr>
              <w:t>listu SUP-001 Služby</w:t>
            </w:r>
            <w:r w:rsidR="00FC02A1" w:rsidRPr="00B901CB">
              <w:rPr>
                <w:rFonts w:eastAsia="Calibri"/>
                <w:sz w:val="20"/>
                <w:szCs w:val="20"/>
                <w:lang w:eastAsia="en-US"/>
              </w:rPr>
              <w:t xml:space="preserve"> </w:t>
            </w:r>
            <w:r w:rsidRPr="00B901CB">
              <w:rPr>
                <w:rFonts w:eastAsia="Calibri"/>
                <w:sz w:val="20"/>
                <w:szCs w:val="20"/>
                <w:lang w:eastAsia="en-US"/>
              </w:rPr>
              <w:t>podpory.</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gridAfter w:val="1"/>
          <w:wBefore w:w="18" w:type="pct"/>
          <w:wAfter w:w="8" w:type="pct"/>
          <w:trHeight w:val="342"/>
        </w:trPr>
        <w:tc>
          <w:tcPr>
            <w:tcW w:w="4974" w:type="pct"/>
            <w:gridSpan w:val="15"/>
            <w:shd w:val="clear" w:color="auto" w:fill="00B050"/>
            <w:vAlign w:val="center"/>
          </w:tcPr>
          <w:p w:rsidR="00FD44E7" w:rsidRPr="00B901CB" w:rsidRDefault="00FD44E7" w:rsidP="00DD0C0E">
            <w:pPr>
              <w:pStyle w:val="Zkladntext"/>
              <w:keepLines/>
              <w:widowControl w:val="0"/>
              <w:spacing w:after="0"/>
              <w:rPr>
                <w:b/>
                <w:sz w:val="20"/>
                <w:szCs w:val="20"/>
              </w:rPr>
            </w:pPr>
            <w:r w:rsidRPr="00B901CB">
              <w:rPr>
                <w:b/>
                <w:sz w:val="20"/>
                <w:szCs w:val="20"/>
              </w:rPr>
              <w:t>Měřící body a výpočet ukazatelů</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298"/>
        </w:trPr>
        <w:tc>
          <w:tcPr>
            <w:tcW w:w="1008" w:type="pct"/>
            <w:gridSpan w:val="3"/>
            <w:vMerge w:val="restart"/>
            <w:shd w:val="clear" w:color="auto" w:fill="auto"/>
            <w:vAlign w:val="center"/>
          </w:tcPr>
          <w:p w:rsidR="00FD44E7" w:rsidRPr="00B901CB" w:rsidRDefault="00FD44E7" w:rsidP="00215093">
            <w:pPr>
              <w:spacing w:line="320" w:lineRule="atLeast"/>
              <w:jc w:val="both"/>
              <w:rPr>
                <w:rFonts w:eastAsia="Calibri"/>
                <w:b/>
                <w:sz w:val="20"/>
                <w:szCs w:val="20"/>
                <w:lang w:eastAsia="en-US"/>
              </w:rPr>
            </w:pPr>
            <w:r w:rsidRPr="00B901CB">
              <w:rPr>
                <w:rFonts w:eastAsia="Calibri"/>
                <w:b/>
                <w:sz w:val="20"/>
                <w:szCs w:val="20"/>
                <w:lang w:eastAsia="en-US"/>
              </w:rPr>
              <w:t>Dostupnost (D)</w:t>
            </w:r>
          </w:p>
          <w:p w:rsidR="00FD44E7" w:rsidRPr="00B901CB" w:rsidRDefault="00FD44E7" w:rsidP="00DD0C0E">
            <w:pPr>
              <w:pStyle w:val="Zkladntext"/>
              <w:keepLines/>
              <w:widowControl w:val="0"/>
              <w:spacing w:after="0"/>
              <w:rPr>
                <w:sz w:val="20"/>
                <w:szCs w:val="20"/>
              </w:rPr>
            </w:pPr>
          </w:p>
        </w:tc>
        <w:tc>
          <w:tcPr>
            <w:tcW w:w="3974" w:type="pct"/>
            <w:gridSpan w:val="13"/>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Ze SD Objednatele budou na konci vyhodnocovaného období vybrány všechny incidenty Priority 1, odkazující rozhraní jako ovlivněnou CI, a spočítáno sjednocení výpadků způsobených incidenty v rámci Provozní doby rozhraní</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298"/>
        </w:trPr>
        <w:tc>
          <w:tcPr>
            <w:tcW w:w="1008" w:type="pct"/>
            <w:gridSpan w:val="3"/>
            <w:vMerge/>
            <w:shd w:val="clear" w:color="auto" w:fill="auto"/>
            <w:vAlign w:val="center"/>
          </w:tcPr>
          <w:p w:rsidR="00FD44E7" w:rsidRPr="00B901CB" w:rsidRDefault="00FD44E7" w:rsidP="00DD0C0E">
            <w:pPr>
              <w:pStyle w:val="Zkladntext"/>
              <w:keepLines/>
              <w:widowControl w:val="0"/>
              <w:spacing w:after="0"/>
              <w:rPr>
                <w:sz w:val="20"/>
                <w:szCs w:val="20"/>
              </w:rPr>
            </w:pPr>
          </w:p>
        </w:tc>
        <w:tc>
          <w:tcPr>
            <w:tcW w:w="3974" w:type="pct"/>
            <w:gridSpan w:val="13"/>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 xml:space="preserve">Monitoring systém Objednatele bude s minimální frekvencí 15 minut monitorovat dostupnost rozhraní a Významných funkcionalit rozhraní. Testovací scénář navrhne Poskytovatel v rámci Inicializace služby. Testovací scénář bude navržen tak, aby prověřil dostupnost rozhraní a všech Významných funkcionalit. V případě selhání jakéhokoli kroku Testovacího scénáře anebo překročení Maximální doby odezvy (MO) jakéhokoli kroku scénáře bude vykonání Testovacího scénáře prohlášeno za neúspěšné. V případě dvou po sobě následujících neúspěšných vykonání Testovacích scénářů bude časový úsek od konce 1. vykonání Testovacího scénáře do konce 2. vykonání Testovacího scénáře považován za čas nedostupnosti rozhraní. </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298"/>
        </w:trPr>
        <w:tc>
          <w:tcPr>
            <w:tcW w:w="1008" w:type="pct"/>
            <w:gridSpan w:val="3"/>
            <w:vMerge/>
            <w:shd w:val="clear" w:color="auto" w:fill="auto"/>
            <w:vAlign w:val="center"/>
          </w:tcPr>
          <w:p w:rsidR="00FD44E7" w:rsidRPr="00B901CB" w:rsidRDefault="00FD44E7" w:rsidP="00DD0C0E">
            <w:pPr>
              <w:pStyle w:val="Zkladntext"/>
              <w:keepLines/>
              <w:widowControl w:val="0"/>
              <w:spacing w:after="0"/>
              <w:rPr>
                <w:sz w:val="20"/>
                <w:szCs w:val="20"/>
              </w:rPr>
            </w:pPr>
          </w:p>
        </w:tc>
        <w:tc>
          <w:tcPr>
            <w:tcW w:w="3974" w:type="pct"/>
            <w:gridSpan w:val="13"/>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Dostupnost (D) dosažená v rámci vyhodnocovacího období bude vypočtena podle vzorce uvedeného níže a aritmeticky zaokrouhlena na 1 desetinné místo:</w:t>
            </w:r>
          </w:p>
          <w:p w:rsidR="005D7E4E" w:rsidRPr="00B901CB" w:rsidRDefault="005D7E4E" w:rsidP="00215093">
            <w:pPr>
              <w:spacing w:line="320" w:lineRule="atLeast"/>
              <w:jc w:val="both"/>
              <w:rPr>
                <w:rFonts w:eastAsia="Calibri"/>
                <w:sz w:val="20"/>
                <w:szCs w:val="20"/>
                <w:lang w:eastAsia="en-US"/>
              </w:rPr>
            </w:pPr>
          </w:p>
          <w:p w:rsidR="00FD44E7" w:rsidRPr="00B901CB" w:rsidRDefault="00483012" w:rsidP="00215093">
            <w:pPr>
              <w:spacing w:line="320" w:lineRule="atLeast"/>
              <w:jc w:val="both"/>
              <w:rPr>
                <w:rFonts w:eastAsia="Calibri"/>
                <w:sz w:val="20"/>
                <w:szCs w:val="20"/>
                <w:lang w:eastAsia="en-US"/>
              </w:rPr>
            </w:pPr>
            <m:oMathPara>
              <m:oMathParaPr>
                <m:jc m:val="left"/>
              </m:oMathParaPr>
              <m:oMath>
                <m:r>
                  <m:rPr>
                    <m:sty m:val="p"/>
                  </m:rPr>
                  <w:rPr>
                    <w:rFonts w:ascii="Cambria Math" w:eastAsia="Calibri" w:hAnsi="Cambria Math"/>
                    <w:sz w:val="20"/>
                    <w:szCs w:val="20"/>
                    <w:lang w:eastAsia="en-US"/>
                  </w:rPr>
                  <m:t xml:space="preserve">D= </m:t>
                </m:r>
                <m:f>
                  <m:fPr>
                    <m:ctrlPr>
                      <w:rPr>
                        <w:rFonts w:ascii="Cambria Math" w:eastAsia="Calibri" w:hAnsi="Cambria Math"/>
                        <w:sz w:val="20"/>
                        <w:szCs w:val="20"/>
                        <w:lang w:eastAsia="en-US"/>
                      </w:rPr>
                    </m:ctrlPr>
                  </m:fPr>
                  <m:num>
                    <m:r>
                      <m:rPr>
                        <m:sty m:val="p"/>
                      </m:rPr>
                      <w:rPr>
                        <w:rFonts w:ascii="Cambria Math" w:eastAsia="Calibri" w:hAnsi="Cambria Math"/>
                        <w:sz w:val="20"/>
                        <w:szCs w:val="20"/>
                        <w:lang w:eastAsia="en-US"/>
                      </w:rPr>
                      <m:t xml:space="preserve">TS-TV </m:t>
                    </m:r>
                  </m:num>
                  <m:den>
                    <m:r>
                      <m:rPr>
                        <m:sty m:val="p"/>
                      </m:rPr>
                      <w:rPr>
                        <w:rFonts w:ascii="Cambria Math" w:eastAsia="Calibri" w:hAnsi="Cambria Math"/>
                        <w:sz w:val="20"/>
                        <w:szCs w:val="20"/>
                        <w:lang w:eastAsia="en-US"/>
                      </w:rPr>
                      <m:t>TS</m:t>
                    </m:r>
                  </m:den>
                </m:f>
                <m:r>
                  <m:rPr>
                    <m:sty m:val="p"/>
                  </m:rPr>
                  <w:rPr>
                    <w:rFonts w:ascii="Cambria Math" w:eastAsia="Calibri" w:hAnsi="Cambria Math"/>
                    <w:sz w:val="20"/>
                    <w:szCs w:val="20"/>
                    <w:lang w:eastAsia="en-US"/>
                  </w:rPr>
                  <m:t>×100</m:t>
                </m:r>
              </m:oMath>
            </m:oMathPara>
          </w:p>
          <w:p w:rsidR="00FD44E7" w:rsidRPr="00B901CB" w:rsidRDefault="00FD44E7" w:rsidP="00215093">
            <w:pPr>
              <w:spacing w:line="320" w:lineRule="atLeast"/>
              <w:jc w:val="both"/>
              <w:rPr>
                <w:rFonts w:eastAsia="Calibri"/>
                <w:sz w:val="20"/>
                <w:szCs w:val="20"/>
                <w:lang w:eastAsia="en-US"/>
              </w:rPr>
            </w:pP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D</w:t>
            </w:r>
            <w:r w:rsidRPr="00B901CB">
              <w:rPr>
                <w:rFonts w:eastAsia="Calibri"/>
                <w:sz w:val="20"/>
                <w:szCs w:val="20"/>
                <w:lang w:eastAsia="en-US"/>
              </w:rPr>
              <w:tab/>
              <w:t xml:space="preserve">Dosažená dostupnost rozhraní v % aritmeticky zaokrouhlena na 1 desetinné místo </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TS</w:t>
            </w:r>
            <w:r w:rsidRPr="00B901CB">
              <w:rPr>
                <w:rFonts w:eastAsia="Calibri"/>
                <w:sz w:val="20"/>
                <w:szCs w:val="20"/>
                <w:lang w:eastAsia="en-US"/>
              </w:rPr>
              <w:tab/>
              <w:t>Souhrnný provozní čas rozhraní v minutách v rámci vyhodnocovaného období. Celkový čas, po který by rozhraní mělo být dostupné dle Provozní doby rozhraní.</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TV</w:t>
            </w:r>
            <w:r w:rsidRPr="00B901CB">
              <w:rPr>
                <w:rFonts w:eastAsia="Calibri"/>
                <w:sz w:val="20"/>
                <w:szCs w:val="20"/>
                <w:lang w:eastAsia="en-US"/>
              </w:rPr>
              <w:tab/>
              <w:t xml:space="preserve">Souhrnný čas Výpadků rozhraní v rámci Provozní doby rozhraní v minutách. Čas je vypočten jako sjednocení intervalů výpadků způsobených incidenty informujícími o nedostupnosti rozhraní v SD </w:t>
            </w:r>
            <w:r w:rsidR="00E0477C">
              <w:rPr>
                <w:rFonts w:eastAsia="Calibri"/>
                <w:sz w:val="20"/>
                <w:szCs w:val="20"/>
                <w:lang w:eastAsia="en-US"/>
              </w:rPr>
              <w:t>O</w:t>
            </w:r>
            <w:r w:rsidRPr="00B901CB">
              <w:rPr>
                <w:rFonts w:eastAsia="Calibri"/>
                <w:sz w:val="20"/>
                <w:szCs w:val="20"/>
                <w:lang w:eastAsia="en-US"/>
              </w:rPr>
              <w:t>bjednatele s Prioritou 1 a všech Výpadků rozhraní zachycených monitoring systémem.</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298"/>
        </w:trPr>
        <w:tc>
          <w:tcPr>
            <w:tcW w:w="1008" w:type="pct"/>
            <w:gridSpan w:val="3"/>
            <w:shd w:val="clear" w:color="auto" w:fill="auto"/>
            <w:vAlign w:val="center"/>
          </w:tcPr>
          <w:p w:rsidR="00FD44E7" w:rsidRPr="00B901CB" w:rsidRDefault="00FD44E7" w:rsidP="00215093">
            <w:pPr>
              <w:spacing w:line="320" w:lineRule="atLeast"/>
              <w:jc w:val="both"/>
              <w:rPr>
                <w:b/>
                <w:sz w:val="20"/>
                <w:szCs w:val="20"/>
              </w:rPr>
            </w:pPr>
            <w:r w:rsidRPr="00B901CB">
              <w:rPr>
                <w:rFonts w:eastAsia="Calibri"/>
                <w:b/>
                <w:sz w:val="20"/>
                <w:szCs w:val="20"/>
                <w:lang w:eastAsia="en-US"/>
              </w:rPr>
              <w:t>Odezva (O)</w:t>
            </w:r>
          </w:p>
        </w:tc>
        <w:tc>
          <w:tcPr>
            <w:tcW w:w="3974" w:type="pct"/>
            <w:gridSpan w:val="13"/>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Monitoring systém Objednatele bude s minimální frekvencí 15 minut monitorovat Odezvu rozhraní a Významných</w:t>
            </w:r>
            <w:r w:rsidR="00215093" w:rsidRPr="00B901CB">
              <w:rPr>
                <w:rFonts w:eastAsia="Calibri"/>
                <w:sz w:val="20"/>
                <w:szCs w:val="20"/>
                <w:lang w:eastAsia="en-US"/>
              </w:rPr>
              <w:t xml:space="preserve"> </w:t>
            </w:r>
            <w:r w:rsidRPr="00B901CB">
              <w:rPr>
                <w:rFonts w:eastAsia="Calibri"/>
                <w:sz w:val="20"/>
                <w:szCs w:val="20"/>
                <w:lang w:eastAsia="en-US"/>
              </w:rPr>
              <w:t xml:space="preserve">funkcionalit rozhraní. Testovací scénář navrhne Poskytovatel v rámci Inicializace služby. Testovací scénář bude navržen tak, aby </w:t>
            </w:r>
            <w:r w:rsidRPr="00B901CB">
              <w:rPr>
                <w:rFonts w:eastAsia="Calibri"/>
                <w:sz w:val="20"/>
                <w:szCs w:val="20"/>
                <w:lang w:eastAsia="en-US"/>
              </w:rPr>
              <w:lastRenderedPageBreak/>
              <w:t>prověřil Odezvu rozhraní a všech Významných funkcionalit.</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Odezva (O) bude spočítána jako maximální odezva dílčích kroků scénáře v rámci jednoho běhu podle vzorce:</w:t>
            </w:r>
          </w:p>
          <w:p w:rsidR="00FD44E7" w:rsidRPr="00B901CB" w:rsidRDefault="00FD44E7" w:rsidP="00215093">
            <w:pPr>
              <w:spacing w:line="320" w:lineRule="atLeast"/>
              <w:jc w:val="both"/>
              <w:rPr>
                <w:rFonts w:eastAsia="Calibri"/>
                <w:sz w:val="20"/>
                <w:szCs w:val="20"/>
                <w:lang w:eastAsia="en-US"/>
              </w:rPr>
            </w:pP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O = max(OK)</w:t>
            </w:r>
          </w:p>
          <w:p w:rsidR="00FD44E7" w:rsidRPr="00B901CB" w:rsidRDefault="00FD44E7" w:rsidP="00215093">
            <w:pPr>
              <w:spacing w:line="320" w:lineRule="atLeast"/>
              <w:jc w:val="both"/>
              <w:rPr>
                <w:rFonts w:eastAsia="Calibri"/>
                <w:sz w:val="20"/>
                <w:szCs w:val="20"/>
                <w:lang w:eastAsia="en-US"/>
              </w:rPr>
            </w:pP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O</w:t>
            </w:r>
            <w:r w:rsidRPr="00B901CB">
              <w:rPr>
                <w:rFonts w:eastAsia="Calibri"/>
                <w:sz w:val="20"/>
                <w:szCs w:val="20"/>
                <w:lang w:eastAsia="en-US"/>
              </w:rPr>
              <w:tab/>
              <w:t>Odezva rozhraní v rámci běhu scénáře</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OK</w:t>
            </w:r>
            <w:r w:rsidRPr="00B901CB">
              <w:rPr>
                <w:rFonts w:eastAsia="Calibri"/>
                <w:sz w:val="20"/>
                <w:szCs w:val="20"/>
                <w:lang w:eastAsia="en-US"/>
              </w:rPr>
              <w:tab/>
              <w:t>Odezva dílčího kroku scénáře</w:t>
            </w:r>
          </w:p>
          <w:p w:rsidR="00FD44E7" w:rsidRPr="00B901CB" w:rsidRDefault="00FD44E7" w:rsidP="00215093">
            <w:pPr>
              <w:spacing w:line="320" w:lineRule="atLeast"/>
              <w:jc w:val="both"/>
              <w:rPr>
                <w:rFonts w:eastAsia="Calibri"/>
                <w:sz w:val="20"/>
                <w:szCs w:val="20"/>
                <w:lang w:eastAsia="en-US"/>
              </w:rPr>
            </w:pP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V případě, kdy dva po sobě jdoucí běhy Testovacího scénáře, respektive kterýkoli jejich dílčí krok, prokáží překročení Smluvní doby odezvy (O), je časový úsek od konce 1. vykonání Testovacího scénáře do konce 2. vykonání Testovacího scénáře v celé délce považován za čas porušení smluvního parametru (O).</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V případě překročení Maximální doby odezvy (MO) v rámci kteréhokoli dílčího kroku scénáře je vykonání scénáře považováno za neúspěšné, rozhraní považováno za nedostupné a je zároveň postupováno v souladu s měřením parametru Dostupnost (D).</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8" w:type="pct"/>
          <w:trHeight w:val="298"/>
        </w:trPr>
        <w:tc>
          <w:tcPr>
            <w:tcW w:w="1008" w:type="pct"/>
            <w:gridSpan w:val="3"/>
            <w:shd w:val="clear" w:color="auto" w:fill="auto"/>
            <w:vAlign w:val="center"/>
          </w:tcPr>
          <w:p w:rsidR="00FD44E7" w:rsidRPr="00B901CB" w:rsidRDefault="00215093" w:rsidP="00215093">
            <w:pPr>
              <w:spacing w:line="320" w:lineRule="atLeast"/>
              <w:jc w:val="both"/>
              <w:rPr>
                <w:rFonts w:eastAsia="Calibri"/>
                <w:b/>
                <w:sz w:val="20"/>
                <w:szCs w:val="20"/>
                <w:lang w:eastAsia="en-US"/>
              </w:rPr>
            </w:pPr>
            <w:r w:rsidRPr="00B901CB">
              <w:rPr>
                <w:rFonts w:eastAsia="Calibri"/>
                <w:b/>
                <w:sz w:val="20"/>
                <w:szCs w:val="20"/>
                <w:lang w:eastAsia="en-US"/>
              </w:rPr>
              <w:lastRenderedPageBreak/>
              <w:t>Podíl odezvy v limitu (PO)</w:t>
            </w:r>
          </w:p>
          <w:p w:rsidR="00215093" w:rsidRPr="00B901CB" w:rsidRDefault="00215093" w:rsidP="00215093">
            <w:pPr>
              <w:spacing w:line="320" w:lineRule="atLeast"/>
              <w:jc w:val="both"/>
              <w:rPr>
                <w:sz w:val="20"/>
                <w:szCs w:val="20"/>
              </w:rPr>
            </w:pPr>
          </w:p>
        </w:tc>
        <w:tc>
          <w:tcPr>
            <w:tcW w:w="3974" w:type="pct"/>
            <w:gridSpan w:val="13"/>
          </w:tcPr>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Podíl času, ve kterém byla naměřena odezva v limitu, v % zaokrouhlený na 1 desetinné místo (PO), bude kalkulován dle vzorce:</w:t>
            </w:r>
          </w:p>
          <w:p w:rsidR="00FD44E7" w:rsidRPr="00B901CB" w:rsidRDefault="00FD44E7" w:rsidP="00215093">
            <w:pPr>
              <w:spacing w:line="320" w:lineRule="atLeast"/>
              <w:jc w:val="both"/>
              <w:rPr>
                <w:rFonts w:eastAsia="Calibri"/>
                <w:sz w:val="20"/>
                <w:szCs w:val="20"/>
                <w:lang w:eastAsia="en-US"/>
              </w:rPr>
            </w:pPr>
          </w:p>
          <w:p w:rsidR="00FD44E7" w:rsidRPr="00B901CB" w:rsidRDefault="00FD44E7" w:rsidP="00215093">
            <w:pPr>
              <w:spacing w:line="320" w:lineRule="atLeast"/>
              <w:jc w:val="both"/>
              <w:rPr>
                <w:rFonts w:eastAsia="Calibri"/>
                <w:sz w:val="20"/>
                <w:szCs w:val="20"/>
                <w:lang w:eastAsia="en-US"/>
              </w:rPr>
            </w:pPr>
            <m:oMathPara>
              <m:oMathParaPr>
                <m:jc m:val="left"/>
              </m:oMathParaPr>
              <m:oMath>
                <m:r>
                  <m:rPr>
                    <m:sty m:val="p"/>
                  </m:rPr>
                  <w:rPr>
                    <w:rFonts w:ascii="Cambria Math" w:eastAsia="Calibri" w:hAnsi="Cambria Math"/>
                    <w:sz w:val="20"/>
                    <w:szCs w:val="20"/>
                    <w:lang w:eastAsia="en-US"/>
                  </w:rPr>
                  <m:t xml:space="preserve">PO= </m:t>
                </m:r>
                <m:f>
                  <m:fPr>
                    <m:ctrlPr>
                      <w:rPr>
                        <w:rFonts w:ascii="Cambria Math" w:eastAsia="Calibri" w:hAnsi="Cambria Math"/>
                        <w:sz w:val="20"/>
                        <w:szCs w:val="20"/>
                        <w:lang w:eastAsia="en-US"/>
                      </w:rPr>
                    </m:ctrlPr>
                  </m:fPr>
                  <m:num>
                    <m:r>
                      <m:rPr>
                        <m:sty m:val="p"/>
                      </m:rPr>
                      <w:rPr>
                        <w:rFonts w:ascii="Cambria Math" w:eastAsia="Calibri" w:hAnsi="Cambria Math"/>
                        <w:sz w:val="20"/>
                        <w:szCs w:val="20"/>
                        <w:lang w:eastAsia="en-US"/>
                      </w:rPr>
                      <m:t xml:space="preserve">TS-TOZ </m:t>
                    </m:r>
                  </m:num>
                  <m:den>
                    <m:r>
                      <m:rPr>
                        <m:sty m:val="p"/>
                      </m:rPr>
                      <w:rPr>
                        <w:rFonts w:ascii="Cambria Math" w:eastAsia="Calibri" w:hAnsi="Cambria Math"/>
                        <w:sz w:val="20"/>
                        <w:szCs w:val="20"/>
                        <w:lang w:eastAsia="en-US"/>
                      </w:rPr>
                      <m:t>TS</m:t>
                    </m:r>
                  </m:den>
                </m:f>
                <m:r>
                  <m:rPr>
                    <m:sty m:val="p"/>
                  </m:rPr>
                  <w:rPr>
                    <w:rFonts w:ascii="Cambria Math" w:eastAsia="Calibri" w:hAnsi="Cambria Math"/>
                    <w:sz w:val="20"/>
                    <w:szCs w:val="20"/>
                    <w:lang w:eastAsia="en-US"/>
                  </w:rPr>
                  <m:t>×100</m:t>
                </m:r>
              </m:oMath>
            </m:oMathPara>
          </w:p>
          <w:p w:rsidR="00FD44E7" w:rsidRPr="00B901CB" w:rsidRDefault="00FD44E7" w:rsidP="00215093">
            <w:pPr>
              <w:spacing w:line="320" w:lineRule="atLeast"/>
              <w:jc w:val="both"/>
              <w:rPr>
                <w:rFonts w:eastAsia="Calibri"/>
                <w:sz w:val="20"/>
                <w:szCs w:val="20"/>
                <w:lang w:eastAsia="en-US"/>
              </w:rPr>
            </w:pP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PO</w:t>
            </w:r>
            <w:r w:rsidRPr="00B901CB">
              <w:rPr>
                <w:rFonts w:eastAsia="Calibri"/>
                <w:sz w:val="20"/>
                <w:szCs w:val="20"/>
                <w:lang w:eastAsia="en-US"/>
              </w:rPr>
              <w:tab/>
              <w:t>Podíl odezvy v limitu v rámci vyhodnocovaného období v procentech</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TS</w:t>
            </w:r>
            <w:r w:rsidRPr="00B901CB">
              <w:rPr>
                <w:rFonts w:eastAsia="Calibri"/>
                <w:sz w:val="20"/>
                <w:szCs w:val="20"/>
                <w:lang w:eastAsia="en-US"/>
              </w:rPr>
              <w:tab/>
              <w:t>Souhrnný Provozní čas rozhraní v rámci vyhodnocovaného období v minutách. Celkový čas, po který by rozhraní mělo být dostupné dle Provozní doby rozhraní.</w:t>
            </w:r>
          </w:p>
          <w:p w:rsidR="00FD44E7" w:rsidRPr="00B901CB" w:rsidRDefault="00FD44E7" w:rsidP="00215093">
            <w:pPr>
              <w:spacing w:line="320" w:lineRule="atLeast"/>
              <w:jc w:val="both"/>
              <w:rPr>
                <w:rFonts w:eastAsia="Calibri"/>
                <w:sz w:val="20"/>
                <w:szCs w:val="20"/>
                <w:lang w:eastAsia="en-US"/>
              </w:rPr>
            </w:pPr>
            <w:r w:rsidRPr="00B901CB">
              <w:rPr>
                <w:rFonts w:eastAsia="Calibri"/>
                <w:sz w:val="20"/>
                <w:szCs w:val="20"/>
                <w:lang w:eastAsia="en-US"/>
              </w:rPr>
              <w:t>TOZ</w:t>
            </w:r>
            <w:r w:rsidRPr="00B901CB">
              <w:rPr>
                <w:rFonts w:eastAsia="Calibri"/>
                <w:sz w:val="20"/>
                <w:szCs w:val="20"/>
                <w:lang w:eastAsia="en-US"/>
              </w:rPr>
              <w:tab/>
              <w:t>Souhrnný čas všech časových intervalů, ve kterých byla monitoring systémem Objednatele naměřena vyšší než smluvní Odezva (O) v minutách.</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wBefore w:w="18" w:type="pct"/>
          <w:trHeight w:val="283"/>
        </w:trPr>
        <w:tc>
          <w:tcPr>
            <w:tcW w:w="4982" w:type="pct"/>
            <w:gridSpan w:val="16"/>
            <w:shd w:val="clear" w:color="auto" w:fill="00B050"/>
            <w:vAlign w:val="center"/>
          </w:tcPr>
          <w:p w:rsidR="00FD44E7" w:rsidRPr="00B901CB" w:rsidRDefault="00FD44E7" w:rsidP="00DD0C0E">
            <w:pPr>
              <w:keepLines/>
              <w:overflowPunct w:val="0"/>
              <w:autoSpaceDE w:val="0"/>
              <w:autoSpaceDN w:val="0"/>
              <w:adjustRightInd w:val="0"/>
              <w:rPr>
                <w:sz w:val="20"/>
                <w:szCs w:val="20"/>
              </w:rPr>
            </w:pPr>
            <w:r w:rsidRPr="00B901CB">
              <w:rPr>
                <w:b/>
                <w:sz w:val="20"/>
                <w:szCs w:val="20"/>
              </w:rPr>
              <w:t>Způsob dokladování</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wBefore w:w="18" w:type="pct"/>
          <w:trHeight w:val="124"/>
        </w:trPr>
        <w:tc>
          <w:tcPr>
            <w:tcW w:w="4982" w:type="pct"/>
            <w:gridSpan w:val="16"/>
          </w:tcPr>
          <w:p w:rsidR="00FD44E7" w:rsidRPr="00B901CB" w:rsidRDefault="00FD44E7" w:rsidP="00A25F9C">
            <w:pPr>
              <w:keepLines/>
              <w:overflowPunct w:val="0"/>
              <w:autoSpaceDE w:val="0"/>
              <w:autoSpaceDN w:val="0"/>
              <w:adjustRightInd w:val="0"/>
              <w:rPr>
                <w:sz w:val="20"/>
                <w:szCs w:val="20"/>
              </w:rPr>
            </w:pPr>
            <w:r w:rsidRPr="00B901CB">
              <w:rPr>
                <w:sz w:val="20"/>
                <w:szCs w:val="20"/>
              </w:rPr>
              <w:t>Konsolidovaný měsíční report o dostupnosti (D) z SD a dohledového systému objednatele s minutovou granularitou, přehled incidentů z SD Objednatele s uvedením Úrovně služby, ovlivněného rozhraní, Priority, datum a čas zahájení výpadku, datum a čas konce výpadku a report měření dostupnosti z dohledových systémů Objednatele</w:t>
            </w:r>
            <w:r w:rsidR="00404EF2" w:rsidRPr="00B901CB">
              <w:rPr>
                <w:sz w:val="20"/>
                <w:szCs w:val="20"/>
              </w:rPr>
              <w:t>.</w:t>
            </w:r>
            <w:r w:rsidR="00215093" w:rsidRPr="00B901CB">
              <w:rPr>
                <w:sz w:val="20"/>
                <w:szCs w:val="20"/>
              </w:rPr>
              <w:t xml:space="preserve"> </w:t>
            </w:r>
            <w:r w:rsidR="00404EF2" w:rsidRPr="00B901CB">
              <w:rPr>
                <w:color w:val="000000"/>
                <w:sz w:val="20"/>
                <w:szCs w:val="20"/>
                <w:shd w:val="clear" w:color="auto" w:fill="FFFFFF"/>
              </w:rPr>
              <w:t>Pro vyloučení pochybností čas</w:t>
            </w:r>
            <w:r w:rsidR="000C3189" w:rsidRPr="00B901CB">
              <w:rPr>
                <w:color w:val="000000"/>
                <w:sz w:val="20"/>
                <w:szCs w:val="20"/>
                <w:shd w:val="clear" w:color="auto" w:fill="FFFFFF"/>
              </w:rPr>
              <w:t>em</w:t>
            </w:r>
            <w:r w:rsidR="00404EF2" w:rsidRPr="00B901CB">
              <w:rPr>
                <w:color w:val="000000"/>
                <w:sz w:val="20"/>
                <w:szCs w:val="20"/>
                <w:shd w:val="clear" w:color="auto" w:fill="FFFFFF"/>
              </w:rPr>
              <w:t xml:space="preserve"> ukončení výpadku je počítám </w:t>
            </w:r>
            <w:r w:rsidR="000C3189" w:rsidRPr="00B901CB">
              <w:rPr>
                <w:color w:val="000000"/>
                <w:sz w:val="20"/>
                <w:szCs w:val="20"/>
                <w:shd w:val="clear" w:color="auto" w:fill="FFFFFF"/>
              </w:rPr>
              <w:t xml:space="preserve">ten </w:t>
            </w:r>
            <w:r w:rsidR="00404EF2" w:rsidRPr="00B901CB">
              <w:rPr>
                <w:color w:val="000000"/>
                <w:sz w:val="20"/>
                <w:szCs w:val="20"/>
                <w:shd w:val="clear" w:color="auto" w:fill="FFFFFF"/>
              </w:rPr>
              <w:t xml:space="preserve">čas kdy je incident uzavřen v SD </w:t>
            </w:r>
            <w:r w:rsidR="00A25F9C" w:rsidRPr="00B901CB">
              <w:rPr>
                <w:color w:val="000000"/>
                <w:sz w:val="20"/>
                <w:szCs w:val="20"/>
                <w:shd w:val="clear" w:color="auto" w:fill="FFFFFF"/>
              </w:rPr>
              <w:t>O</w:t>
            </w:r>
            <w:r w:rsidR="00404EF2" w:rsidRPr="00B901CB">
              <w:rPr>
                <w:color w:val="000000"/>
                <w:sz w:val="20"/>
                <w:szCs w:val="20"/>
                <w:shd w:val="clear" w:color="auto" w:fill="FFFFFF"/>
              </w:rPr>
              <w:t>bjednavatele.</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wBefore w:w="18" w:type="pct"/>
          <w:trHeight w:val="311"/>
        </w:trPr>
        <w:tc>
          <w:tcPr>
            <w:tcW w:w="4982" w:type="pct"/>
            <w:gridSpan w:val="16"/>
            <w:shd w:val="clear" w:color="auto" w:fill="00B050"/>
            <w:vAlign w:val="center"/>
          </w:tcPr>
          <w:p w:rsidR="00FD44E7" w:rsidRPr="00B901CB" w:rsidRDefault="00FD44E7" w:rsidP="00DD0C0E">
            <w:pPr>
              <w:keepLines/>
              <w:overflowPunct w:val="0"/>
              <w:autoSpaceDE w:val="0"/>
              <w:autoSpaceDN w:val="0"/>
              <w:adjustRightInd w:val="0"/>
              <w:rPr>
                <w:b/>
                <w:sz w:val="20"/>
                <w:szCs w:val="20"/>
              </w:rPr>
            </w:pPr>
            <w:r w:rsidRPr="00B901CB">
              <w:rPr>
                <w:b/>
                <w:sz w:val="20"/>
                <w:szCs w:val="20"/>
              </w:rPr>
              <w:t>Způsob vyhodnocení</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gridAfter w:val="1"/>
          <w:wBefore w:w="18" w:type="pct"/>
          <w:wAfter w:w="8" w:type="pct"/>
          <w:trHeight w:val="124"/>
        </w:trPr>
        <w:tc>
          <w:tcPr>
            <w:tcW w:w="4974" w:type="pct"/>
            <w:gridSpan w:val="15"/>
          </w:tcPr>
          <w:p w:rsidR="00FD44E7" w:rsidRPr="00B901CB" w:rsidRDefault="00FD44E7" w:rsidP="00DD0C0E">
            <w:pPr>
              <w:keepLines/>
              <w:overflowPunct w:val="0"/>
              <w:autoSpaceDE w:val="0"/>
              <w:autoSpaceDN w:val="0"/>
              <w:adjustRightInd w:val="0"/>
              <w:rPr>
                <w:sz w:val="20"/>
                <w:szCs w:val="20"/>
              </w:rPr>
            </w:pPr>
            <w:r w:rsidRPr="00B901CB">
              <w:rPr>
                <w:sz w:val="20"/>
                <w:szCs w:val="20"/>
              </w:rPr>
              <w:t>V případě porušení smluvního parametru Dostupnost (SD</w:t>
            </w:r>
            <w:r w:rsidR="00404EF2" w:rsidRPr="00B901CB">
              <w:rPr>
                <w:sz w:val="20"/>
                <w:szCs w:val="20"/>
              </w:rPr>
              <w:t>o</w:t>
            </w:r>
            <w:r w:rsidRPr="00B901CB">
              <w:rPr>
                <w:sz w:val="20"/>
                <w:szCs w:val="20"/>
              </w:rPr>
              <w:t xml:space="preserve">) uplatní Objednatel za každé 0,1 % Dostupnosti </w:t>
            </w:r>
            <w:r w:rsidRPr="00B901CB">
              <w:rPr>
                <w:sz w:val="20"/>
                <w:szCs w:val="20"/>
              </w:rPr>
              <w:lastRenderedPageBreak/>
              <w:t>(D), o které byla dosažená hodnota Dostupnosti (D) za vyhodnocované období nižší než smluvní hodnota parametru Dostupnosti (SD</w:t>
            </w:r>
            <w:r w:rsidR="00404EF2" w:rsidRPr="00B901CB">
              <w:rPr>
                <w:sz w:val="20"/>
                <w:szCs w:val="20"/>
              </w:rPr>
              <w:t>o</w:t>
            </w:r>
            <w:r w:rsidRPr="00B901CB">
              <w:rPr>
                <w:sz w:val="20"/>
                <w:szCs w:val="20"/>
              </w:rPr>
              <w:t>), Smluvní pokutu ve výši 0,7 % z násobku Základní ceny a koeficientu Významu rozhraní dle vzorce:</w:t>
            </w:r>
          </w:p>
          <w:p w:rsidR="00FD44E7" w:rsidRPr="00B901CB" w:rsidRDefault="00FD44E7" w:rsidP="00DD0C0E">
            <w:pPr>
              <w:keepNext/>
              <w:keepLines/>
              <w:overflowPunct w:val="0"/>
              <w:autoSpaceDE w:val="0"/>
              <w:autoSpaceDN w:val="0"/>
              <w:adjustRightInd w:val="0"/>
              <w:rPr>
                <w:sz w:val="20"/>
                <w:szCs w:val="20"/>
              </w:rPr>
            </w:pPr>
          </w:p>
          <w:p w:rsidR="00FD44E7" w:rsidRPr="00B901CB" w:rsidRDefault="00FD44E7" w:rsidP="00DD0C0E">
            <w:pPr>
              <w:keepNext/>
              <w:keepLines/>
              <w:overflowPunct w:val="0"/>
              <w:autoSpaceDE w:val="0"/>
              <w:autoSpaceDN w:val="0"/>
              <w:adjustRightInd w:val="0"/>
              <w:ind w:left="647" w:hanging="647"/>
              <w:rPr>
                <w:sz w:val="20"/>
                <w:szCs w:val="20"/>
              </w:rPr>
            </w:pPr>
            <m:oMathPara>
              <m:oMathParaPr>
                <m:jc m:val="left"/>
              </m:oMathParaPr>
              <m:oMath>
                <m:r>
                  <m:rPr>
                    <m:sty m:val="p"/>
                  </m:rPr>
                  <w:rPr>
                    <w:rFonts w:ascii="Cambria Math" w:hAnsi="Cambria Math"/>
                    <w:sz w:val="20"/>
                    <w:szCs w:val="20"/>
                  </w:rPr>
                  <m:t>SPD =</m:t>
                </m:r>
                <m:d>
                  <m:dPr>
                    <m:ctrlPr>
                      <w:rPr>
                        <w:rFonts w:ascii="Cambria Math" w:hAnsi="Cambria Math"/>
                        <w:sz w:val="20"/>
                        <w:szCs w:val="20"/>
                      </w:rPr>
                    </m:ctrlPr>
                  </m:dPr>
                  <m:e>
                    <m:r>
                      <m:rPr>
                        <m:sty m:val="p"/>
                      </m:rPr>
                      <w:rPr>
                        <w:rFonts w:ascii="Cambria Math" w:hAnsi="Cambria Math"/>
                        <w:sz w:val="20"/>
                        <w:szCs w:val="20"/>
                      </w:rPr>
                      <m:t>SDo-D</m:t>
                    </m:r>
                  </m:e>
                </m:d>
                <m:r>
                  <m:rPr>
                    <m:sty m:val="p"/>
                  </m:rPr>
                  <w:rPr>
                    <w:rFonts w:ascii="Cambria Math" w:hAnsi="Cambria Math"/>
                    <w:sz w:val="20"/>
                    <w:szCs w:val="20"/>
                  </w:rPr>
                  <m:t xml:space="preserve">×VR×ZC×0,7% </m:t>
                </m:r>
              </m:oMath>
            </m:oMathPara>
          </w:p>
          <w:p w:rsidR="00FD44E7" w:rsidRPr="00B901CB" w:rsidRDefault="00FD44E7" w:rsidP="00DD0C0E">
            <w:pPr>
              <w:keepNext/>
              <w:keepLines/>
              <w:overflowPunct w:val="0"/>
              <w:autoSpaceDE w:val="0"/>
              <w:autoSpaceDN w:val="0"/>
              <w:adjustRightInd w:val="0"/>
              <w:ind w:left="647" w:hanging="647"/>
              <w:rPr>
                <w:sz w:val="20"/>
                <w:szCs w:val="20"/>
              </w:rPr>
            </w:pPr>
          </w:p>
          <w:p w:rsidR="00FD44E7" w:rsidRPr="00B901CB" w:rsidRDefault="00FD44E7" w:rsidP="00DD0C0E">
            <w:pPr>
              <w:keepNext/>
              <w:keepLines/>
              <w:overflowPunct w:val="0"/>
              <w:autoSpaceDE w:val="0"/>
              <w:autoSpaceDN w:val="0"/>
              <w:adjustRightInd w:val="0"/>
              <w:ind w:left="647" w:hanging="647"/>
              <w:rPr>
                <w:sz w:val="20"/>
                <w:szCs w:val="20"/>
              </w:rPr>
            </w:pPr>
            <w:r w:rsidRPr="00B901CB">
              <w:rPr>
                <w:sz w:val="20"/>
                <w:szCs w:val="20"/>
              </w:rPr>
              <w:t>SPD</w:t>
            </w:r>
            <w:r w:rsidRPr="00B901CB">
              <w:rPr>
                <w:sz w:val="20"/>
                <w:szCs w:val="20"/>
              </w:rPr>
              <w:tab/>
              <w:t>Smluvní pokuta za nedodržení smluvního parametru dostupnosti (SD) za vyhodnocované období zaokrouhlená na celé Kč směrem nahoru</w:t>
            </w:r>
          </w:p>
          <w:p w:rsidR="00FD44E7" w:rsidRPr="00B901CB" w:rsidRDefault="00FD44E7" w:rsidP="00DD0C0E">
            <w:pPr>
              <w:keepNext/>
              <w:keepLines/>
              <w:overflowPunct w:val="0"/>
              <w:autoSpaceDE w:val="0"/>
              <w:autoSpaceDN w:val="0"/>
              <w:adjustRightInd w:val="0"/>
              <w:ind w:left="647" w:hanging="647"/>
              <w:rPr>
                <w:sz w:val="20"/>
                <w:szCs w:val="20"/>
              </w:rPr>
            </w:pPr>
            <w:r w:rsidRPr="00B901CB">
              <w:rPr>
                <w:sz w:val="20"/>
                <w:szCs w:val="20"/>
              </w:rPr>
              <w:t>SD</w:t>
            </w:r>
            <w:r w:rsidR="00404EF2" w:rsidRPr="00B901CB">
              <w:rPr>
                <w:sz w:val="20"/>
                <w:szCs w:val="20"/>
              </w:rPr>
              <w:t>o</w:t>
            </w:r>
            <w:r w:rsidRPr="00B901CB">
              <w:rPr>
                <w:sz w:val="20"/>
                <w:szCs w:val="20"/>
              </w:rPr>
              <w:tab/>
              <w:t>Smluvní dostupnost rozhraní v % s přesností na 1 desetinné místo</w:t>
            </w:r>
          </w:p>
          <w:p w:rsidR="00FD44E7" w:rsidRPr="00B901CB" w:rsidRDefault="00FD44E7" w:rsidP="00DD0C0E">
            <w:pPr>
              <w:keepNext/>
              <w:keepLines/>
              <w:overflowPunct w:val="0"/>
              <w:autoSpaceDE w:val="0"/>
              <w:autoSpaceDN w:val="0"/>
              <w:adjustRightInd w:val="0"/>
              <w:ind w:left="647" w:hanging="647"/>
              <w:rPr>
                <w:sz w:val="20"/>
                <w:szCs w:val="20"/>
              </w:rPr>
            </w:pPr>
            <w:r w:rsidRPr="00B901CB">
              <w:rPr>
                <w:sz w:val="20"/>
                <w:szCs w:val="20"/>
              </w:rPr>
              <w:t>D</w:t>
            </w:r>
            <w:r w:rsidRPr="00B901CB">
              <w:rPr>
                <w:sz w:val="20"/>
                <w:szCs w:val="20"/>
              </w:rPr>
              <w:tab/>
              <w:t>Dosažená dostupnost rozhraní v % s přesností na 1 desetinné místo</w:t>
            </w:r>
          </w:p>
          <w:p w:rsidR="00FD44E7" w:rsidRPr="00B901CB" w:rsidRDefault="00FD44E7" w:rsidP="00DD0C0E">
            <w:pPr>
              <w:keepNext/>
              <w:keepLines/>
              <w:overflowPunct w:val="0"/>
              <w:autoSpaceDE w:val="0"/>
              <w:autoSpaceDN w:val="0"/>
              <w:adjustRightInd w:val="0"/>
              <w:ind w:left="647" w:hanging="647"/>
              <w:rPr>
                <w:sz w:val="20"/>
                <w:szCs w:val="20"/>
              </w:rPr>
            </w:pPr>
            <w:r w:rsidRPr="00B901CB">
              <w:rPr>
                <w:sz w:val="20"/>
                <w:szCs w:val="20"/>
              </w:rPr>
              <w:t>VR</w:t>
            </w:r>
            <w:r w:rsidRPr="00B901CB">
              <w:rPr>
                <w:sz w:val="20"/>
                <w:szCs w:val="20"/>
              </w:rPr>
              <w:tab/>
              <w:t>Koeficient významu rozhraní</w:t>
            </w:r>
          </w:p>
          <w:p w:rsidR="00FD44E7" w:rsidRPr="00B901CB" w:rsidRDefault="00FD44E7" w:rsidP="00DD0C0E">
            <w:pPr>
              <w:keepNext/>
              <w:keepLines/>
              <w:overflowPunct w:val="0"/>
              <w:autoSpaceDE w:val="0"/>
              <w:autoSpaceDN w:val="0"/>
              <w:adjustRightInd w:val="0"/>
              <w:rPr>
                <w:sz w:val="20"/>
                <w:szCs w:val="20"/>
              </w:rPr>
            </w:pPr>
            <w:r w:rsidRPr="00B901CB">
              <w:rPr>
                <w:sz w:val="20"/>
                <w:szCs w:val="20"/>
              </w:rPr>
              <w:t>ZC</w:t>
            </w:r>
            <w:r w:rsidRPr="00B901CB">
              <w:rPr>
                <w:sz w:val="20"/>
                <w:szCs w:val="20"/>
              </w:rPr>
              <w:tab/>
              <w:t>Základní cena</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gridAfter w:val="1"/>
          <w:wBefore w:w="18" w:type="pct"/>
          <w:wAfter w:w="8" w:type="pct"/>
          <w:trHeight w:val="124"/>
        </w:trPr>
        <w:tc>
          <w:tcPr>
            <w:tcW w:w="4974" w:type="pct"/>
            <w:gridSpan w:val="15"/>
          </w:tcPr>
          <w:p w:rsidR="00FD44E7" w:rsidRPr="00B901CB" w:rsidRDefault="00FD44E7" w:rsidP="00DD0C0E">
            <w:pPr>
              <w:keepLines/>
              <w:overflowPunct w:val="0"/>
              <w:autoSpaceDE w:val="0"/>
              <w:autoSpaceDN w:val="0"/>
              <w:adjustRightInd w:val="0"/>
              <w:rPr>
                <w:rFonts w:asciiTheme="minorHAnsi" w:hAnsiTheme="minorHAnsi"/>
                <w:sz w:val="20"/>
                <w:szCs w:val="20"/>
              </w:rPr>
            </w:pPr>
            <w:r w:rsidRPr="00B901CB">
              <w:rPr>
                <w:rFonts w:asciiTheme="minorHAnsi" w:hAnsiTheme="minorHAnsi"/>
                <w:sz w:val="20"/>
                <w:szCs w:val="20"/>
              </w:rPr>
              <w:lastRenderedPageBreak/>
              <w:t>V případě porušení smluvního parametru (SPO)uplatní Objednatel za každé 0,1 % podílu odezvy (PO), o které byla dosažená hodnota za vyhodnocované období nižší než smluvní hodnota parametru (SPO), slevu ve výši 0,3 % z násobku Základní ceny a koeficientu Významu rozhraní dle vzorce:</w:t>
            </w:r>
          </w:p>
          <w:p w:rsidR="00FD44E7" w:rsidRPr="00B901CB" w:rsidRDefault="00FD44E7" w:rsidP="00DD0C0E">
            <w:pPr>
              <w:keepNext/>
              <w:keepLines/>
              <w:overflowPunct w:val="0"/>
              <w:autoSpaceDE w:val="0"/>
              <w:autoSpaceDN w:val="0"/>
              <w:adjustRightInd w:val="0"/>
              <w:rPr>
                <w:rFonts w:asciiTheme="minorHAnsi" w:hAnsiTheme="minorHAnsi"/>
                <w:sz w:val="20"/>
                <w:szCs w:val="20"/>
              </w:rPr>
            </w:pPr>
          </w:p>
          <w:p w:rsidR="00FD44E7" w:rsidRPr="00B901CB" w:rsidRDefault="00FD44E7" w:rsidP="00DD0C0E">
            <w:pPr>
              <w:keepNext/>
              <w:keepLines/>
              <w:overflowPunct w:val="0"/>
              <w:autoSpaceDE w:val="0"/>
              <w:autoSpaceDN w:val="0"/>
              <w:adjustRightInd w:val="0"/>
              <w:ind w:left="647"/>
              <w:rPr>
                <w:rFonts w:asciiTheme="minorHAnsi" w:hAnsiTheme="minorHAnsi"/>
                <w:sz w:val="20"/>
                <w:szCs w:val="20"/>
              </w:rPr>
            </w:pPr>
            <m:oMathPara>
              <m:oMathParaPr>
                <m:jc m:val="left"/>
              </m:oMathParaPr>
              <m:oMath>
                <m:r>
                  <m:rPr>
                    <m:sty m:val="p"/>
                  </m:rPr>
                  <w:rPr>
                    <w:rFonts w:ascii="Cambria Math" w:hAnsi="Cambria Math"/>
                    <w:sz w:val="20"/>
                    <w:szCs w:val="20"/>
                  </w:rPr>
                  <m:t>SLPO=</m:t>
                </m:r>
                <m:d>
                  <m:dPr>
                    <m:ctrlPr>
                      <w:rPr>
                        <w:rFonts w:ascii="Cambria Math" w:hAnsi="Cambria Math"/>
                        <w:sz w:val="20"/>
                        <w:szCs w:val="20"/>
                      </w:rPr>
                    </m:ctrlPr>
                  </m:dPr>
                  <m:e>
                    <m:r>
                      <m:rPr>
                        <m:sty m:val="p"/>
                      </m:rPr>
                      <w:rPr>
                        <w:rFonts w:ascii="Cambria Math" w:hAnsi="Cambria Math"/>
                        <w:sz w:val="20"/>
                        <w:szCs w:val="20"/>
                      </w:rPr>
                      <m:t>SPO-PO</m:t>
                    </m:r>
                  </m:e>
                </m:d>
                <m:r>
                  <m:rPr>
                    <m:sty m:val="p"/>
                  </m:rPr>
                  <w:rPr>
                    <w:rFonts w:ascii="Cambria Math" w:hAnsi="Cambria Math"/>
                    <w:sz w:val="20"/>
                    <w:szCs w:val="20"/>
                  </w:rPr>
                  <m:t>×VR×ZC×0,3%</m:t>
                </m:r>
              </m:oMath>
            </m:oMathPara>
          </w:p>
          <w:p w:rsidR="00FD44E7" w:rsidRPr="00B901CB" w:rsidRDefault="00FD44E7" w:rsidP="00DD0C0E">
            <w:pPr>
              <w:keepNext/>
              <w:keepLines/>
              <w:overflowPunct w:val="0"/>
              <w:autoSpaceDE w:val="0"/>
              <w:autoSpaceDN w:val="0"/>
              <w:adjustRightInd w:val="0"/>
              <w:rPr>
                <w:rFonts w:asciiTheme="minorHAnsi" w:hAnsiTheme="minorHAnsi"/>
                <w:sz w:val="20"/>
                <w:szCs w:val="20"/>
              </w:rPr>
            </w:pPr>
          </w:p>
          <w:p w:rsidR="00FD44E7" w:rsidRPr="00B901CB" w:rsidRDefault="00FD44E7" w:rsidP="00DD0C0E">
            <w:pPr>
              <w:keepNext/>
              <w:keepLines/>
              <w:overflowPunct w:val="0"/>
              <w:autoSpaceDE w:val="0"/>
              <w:autoSpaceDN w:val="0"/>
              <w:adjustRightInd w:val="0"/>
              <w:ind w:left="647" w:hanging="647"/>
              <w:rPr>
                <w:rFonts w:asciiTheme="minorHAnsi" w:hAnsiTheme="minorHAnsi"/>
                <w:sz w:val="20"/>
                <w:szCs w:val="20"/>
              </w:rPr>
            </w:pPr>
            <w:r w:rsidRPr="00B901CB">
              <w:rPr>
                <w:rFonts w:asciiTheme="minorHAnsi" w:hAnsiTheme="minorHAnsi"/>
                <w:sz w:val="20"/>
                <w:szCs w:val="20"/>
              </w:rPr>
              <w:t>SLPO</w:t>
            </w:r>
            <w:r w:rsidRPr="00B901CB">
              <w:rPr>
                <w:rFonts w:asciiTheme="minorHAnsi" w:hAnsiTheme="minorHAnsi"/>
                <w:sz w:val="20"/>
                <w:szCs w:val="20"/>
              </w:rPr>
              <w:tab/>
              <w:t>Sleva z ceny za nedodržení smluvního parametru Podílu odezvy (SPO) za vyhodnocované období zaokrouhlená na celé Kč směrem nahoru</w:t>
            </w:r>
          </w:p>
          <w:p w:rsidR="00FD44E7" w:rsidRPr="00B901CB" w:rsidRDefault="00FD44E7" w:rsidP="00DD0C0E">
            <w:pPr>
              <w:keepNext/>
              <w:keepLines/>
              <w:overflowPunct w:val="0"/>
              <w:autoSpaceDE w:val="0"/>
              <w:autoSpaceDN w:val="0"/>
              <w:adjustRightInd w:val="0"/>
              <w:ind w:left="647" w:hanging="647"/>
              <w:rPr>
                <w:rFonts w:asciiTheme="minorHAnsi" w:hAnsiTheme="minorHAnsi"/>
                <w:sz w:val="20"/>
                <w:szCs w:val="20"/>
              </w:rPr>
            </w:pPr>
            <w:r w:rsidRPr="00B901CB">
              <w:rPr>
                <w:rFonts w:asciiTheme="minorHAnsi" w:hAnsiTheme="minorHAnsi"/>
                <w:sz w:val="20"/>
                <w:szCs w:val="20"/>
              </w:rPr>
              <w:t>SPO</w:t>
            </w:r>
            <w:r w:rsidRPr="00B901CB">
              <w:rPr>
                <w:rFonts w:asciiTheme="minorHAnsi" w:hAnsiTheme="minorHAnsi"/>
                <w:sz w:val="20"/>
                <w:szCs w:val="20"/>
              </w:rPr>
              <w:tab/>
              <w:t>Smluvní Podíl odezvy v limitu rozhraní v % s přesností na 1 desetinné místo</w:t>
            </w:r>
          </w:p>
          <w:p w:rsidR="00FD44E7" w:rsidRPr="00B901CB" w:rsidRDefault="00FD44E7" w:rsidP="00DD0C0E">
            <w:pPr>
              <w:keepNext/>
              <w:keepLines/>
              <w:overflowPunct w:val="0"/>
              <w:autoSpaceDE w:val="0"/>
              <w:autoSpaceDN w:val="0"/>
              <w:adjustRightInd w:val="0"/>
              <w:ind w:left="647" w:hanging="647"/>
              <w:rPr>
                <w:rFonts w:asciiTheme="minorHAnsi" w:hAnsiTheme="minorHAnsi"/>
                <w:sz w:val="20"/>
                <w:szCs w:val="20"/>
              </w:rPr>
            </w:pPr>
            <w:r w:rsidRPr="00B901CB">
              <w:rPr>
                <w:rFonts w:asciiTheme="minorHAnsi" w:hAnsiTheme="minorHAnsi"/>
                <w:sz w:val="20"/>
                <w:szCs w:val="20"/>
              </w:rPr>
              <w:t>PO</w:t>
            </w:r>
            <w:r w:rsidRPr="00B901CB">
              <w:rPr>
                <w:rFonts w:asciiTheme="minorHAnsi" w:hAnsiTheme="minorHAnsi"/>
                <w:sz w:val="20"/>
                <w:szCs w:val="20"/>
              </w:rPr>
              <w:tab/>
              <w:t>Dosažený Podíl odezvy v limitu rozhraní v % s přesností na 1 desetinné místo</w:t>
            </w:r>
          </w:p>
          <w:p w:rsidR="00FD44E7" w:rsidRPr="00B901CB" w:rsidRDefault="00FD44E7" w:rsidP="00DD0C0E">
            <w:pPr>
              <w:keepNext/>
              <w:keepLines/>
              <w:overflowPunct w:val="0"/>
              <w:autoSpaceDE w:val="0"/>
              <w:autoSpaceDN w:val="0"/>
              <w:adjustRightInd w:val="0"/>
              <w:ind w:left="647" w:hanging="647"/>
              <w:rPr>
                <w:rFonts w:asciiTheme="minorHAnsi" w:hAnsiTheme="minorHAnsi"/>
                <w:sz w:val="20"/>
                <w:szCs w:val="20"/>
              </w:rPr>
            </w:pPr>
            <w:r w:rsidRPr="00B901CB">
              <w:rPr>
                <w:rFonts w:asciiTheme="minorHAnsi" w:hAnsiTheme="minorHAnsi"/>
                <w:sz w:val="20"/>
                <w:szCs w:val="20"/>
              </w:rPr>
              <w:t>VR</w:t>
            </w:r>
            <w:r w:rsidRPr="00B901CB">
              <w:rPr>
                <w:rFonts w:asciiTheme="minorHAnsi" w:hAnsiTheme="minorHAnsi"/>
                <w:sz w:val="20"/>
                <w:szCs w:val="20"/>
              </w:rPr>
              <w:tab/>
              <w:t>Koeficient významu rozhraní</w:t>
            </w:r>
          </w:p>
          <w:p w:rsidR="00FD44E7" w:rsidRPr="00B901CB" w:rsidRDefault="00FD44E7" w:rsidP="00DD0C0E">
            <w:pPr>
              <w:keepNext/>
              <w:keepLines/>
              <w:overflowPunct w:val="0"/>
              <w:autoSpaceDE w:val="0"/>
              <w:autoSpaceDN w:val="0"/>
              <w:adjustRightInd w:val="0"/>
              <w:rPr>
                <w:sz w:val="20"/>
                <w:szCs w:val="20"/>
              </w:rPr>
            </w:pPr>
            <w:r w:rsidRPr="00B901CB">
              <w:rPr>
                <w:rFonts w:asciiTheme="minorHAnsi" w:hAnsiTheme="minorHAnsi"/>
                <w:sz w:val="20"/>
                <w:szCs w:val="20"/>
              </w:rPr>
              <w:t>ZC</w:t>
            </w:r>
            <w:r w:rsidRPr="00B901CB">
              <w:rPr>
                <w:rFonts w:asciiTheme="minorHAnsi" w:hAnsiTheme="minorHAnsi"/>
                <w:sz w:val="20"/>
                <w:szCs w:val="20"/>
              </w:rPr>
              <w:tab/>
              <w:t>Základní cena</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gridAfter w:val="1"/>
          <w:wBefore w:w="18" w:type="pct"/>
          <w:wAfter w:w="8" w:type="pct"/>
          <w:trHeight w:val="124"/>
        </w:trPr>
        <w:tc>
          <w:tcPr>
            <w:tcW w:w="4974" w:type="pct"/>
            <w:gridSpan w:val="15"/>
          </w:tcPr>
          <w:p w:rsidR="00FD44E7" w:rsidRPr="00B901CB" w:rsidRDefault="00FD44E7" w:rsidP="00215093">
            <w:pPr>
              <w:keepLines/>
              <w:overflowPunct w:val="0"/>
              <w:autoSpaceDE w:val="0"/>
              <w:autoSpaceDN w:val="0"/>
              <w:adjustRightInd w:val="0"/>
              <w:rPr>
                <w:rFonts w:asciiTheme="minorHAnsi" w:hAnsiTheme="minorHAnsi"/>
                <w:sz w:val="20"/>
                <w:szCs w:val="20"/>
              </w:rPr>
            </w:pPr>
            <w:r w:rsidRPr="00B901CB">
              <w:rPr>
                <w:rFonts w:asciiTheme="minorHAnsi" w:hAnsiTheme="minorHAnsi"/>
                <w:sz w:val="20"/>
                <w:szCs w:val="20"/>
              </w:rPr>
              <w:lastRenderedPageBreak/>
              <w:t>V případě porušení smluvního parametru Maximálního měsíčního počtu incidentů (MI) priority 1uplatní Objednatel Smluvní pokutu za každý incident nad rámec smluvního maximálního počtu dle vzorce:</w:t>
            </w:r>
          </w:p>
          <w:p w:rsidR="00FD44E7" w:rsidRPr="00B901CB" w:rsidRDefault="00FD44E7" w:rsidP="00215093">
            <w:pPr>
              <w:keepLines/>
              <w:overflowPunct w:val="0"/>
              <w:autoSpaceDE w:val="0"/>
              <w:autoSpaceDN w:val="0"/>
              <w:adjustRightInd w:val="0"/>
              <w:rPr>
                <w:rFonts w:asciiTheme="minorHAnsi" w:hAnsiTheme="minorHAnsi"/>
                <w:sz w:val="20"/>
                <w:szCs w:val="20"/>
              </w:rPr>
            </w:pPr>
          </w:p>
          <w:p w:rsidR="00FD44E7" w:rsidRPr="00B901CB" w:rsidRDefault="00FD44E7" w:rsidP="00215093">
            <w:pPr>
              <w:keepLines/>
              <w:overflowPunct w:val="0"/>
              <w:autoSpaceDE w:val="0"/>
              <w:autoSpaceDN w:val="0"/>
              <w:adjustRightInd w:val="0"/>
              <w:ind w:left="647"/>
              <w:rPr>
                <w:rFonts w:asciiTheme="minorHAnsi" w:hAnsiTheme="minorHAnsi"/>
                <w:sz w:val="20"/>
                <w:szCs w:val="20"/>
              </w:rPr>
            </w:pPr>
            <m:oMathPara>
              <m:oMathParaPr>
                <m:jc m:val="left"/>
              </m:oMathParaPr>
              <m:oMath>
                <m:r>
                  <m:rPr>
                    <m:sty m:val="p"/>
                  </m:rPr>
                  <w:rPr>
                    <w:rFonts w:ascii="Cambria Math" w:hAnsi="Cambria Math"/>
                    <w:sz w:val="20"/>
                    <w:szCs w:val="20"/>
                  </w:rPr>
                  <m:t>SPMI=  0,1 %×ZC×VR</m:t>
                </m:r>
              </m:oMath>
            </m:oMathPara>
          </w:p>
          <w:p w:rsidR="00FD44E7" w:rsidRPr="00B901CB" w:rsidRDefault="00FD44E7" w:rsidP="00215093">
            <w:pPr>
              <w:keepLines/>
              <w:overflowPunct w:val="0"/>
              <w:autoSpaceDE w:val="0"/>
              <w:autoSpaceDN w:val="0"/>
              <w:adjustRightInd w:val="0"/>
              <w:rPr>
                <w:rFonts w:asciiTheme="minorHAnsi" w:hAnsiTheme="minorHAnsi"/>
                <w:sz w:val="20"/>
                <w:szCs w:val="20"/>
              </w:rPr>
            </w:pPr>
          </w:p>
          <w:p w:rsidR="00FD44E7" w:rsidRPr="00B901CB" w:rsidRDefault="00FD44E7" w:rsidP="00215093">
            <w:pPr>
              <w:keepLines/>
              <w:overflowPunct w:val="0"/>
              <w:autoSpaceDE w:val="0"/>
              <w:autoSpaceDN w:val="0"/>
              <w:adjustRightInd w:val="0"/>
              <w:ind w:left="640" w:hanging="640"/>
              <w:rPr>
                <w:rFonts w:asciiTheme="minorHAnsi" w:hAnsiTheme="minorHAnsi"/>
                <w:sz w:val="20"/>
                <w:szCs w:val="20"/>
              </w:rPr>
            </w:pPr>
            <w:r w:rsidRPr="00B901CB">
              <w:rPr>
                <w:rFonts w:asciiTheme="minorHAnsi" w:hAnsiTheme="minorHAnsi"/>
                <w:sz w:val="20"/>
                <w:szCs w:val="20"/>
              </w:rPr>
              <w:t>SPMI</w:t>
            </w:r>
            <w:r w:rsidRPr="00B901CB">
              <w:rPr>
                <w:rFonts w:asciiTheme="minorHAnsi" w:hAnsiTheme="minorHAnsi"/>
                <w:sz w:val="20"/>
                <w:szCs w:val="20"/>
              </w:rPr>
              <w:tab/>
              <w:t>Smluvní pokuta za jeden výskyt incidentu priority 1 nad rámec maximálního počtu incidentů (MI)</w:t>
            </w:r>
          </w:p>
          <w:p w:rsidR="00FD44E7" w:rsidRPr="00B901CB" w:rsidRDefault="00FD44E7" w:rsidP="00215093">
            <w:pPr>
              <w:keepLines/>
              <w:overflowPunct w:val="0"/>
              <w:autoSpaceDE w:val="0"/>
              <w:autoSpaceDN w:val="0"/>
              <w:adjustRightInd w:val="0"/>
              <w:ind w:left="647" w:hanging="647"/>
              <w:rPr>
                <w:rFonts w:asciiTheme="minorHAnsi" w:hAnsiTheme="minorHAnsi"/>
                <w:sz w:val="20"/>
                <w:szCs w:val="20"/>
              </w:rPr>
            </w:pPr>
            <w:r w:rsidRPr="00B901CB">
              <w:rPr>
                <w:rFonts w:asciiTheme="minorHAnsi" w:hAnsiTheme="minorHAnsi"/>
                <w:sz w:val="20"/>
                <w:szCs w:val="20"/>
              </w:rPr>
              <w:t>VR</w:t>
            </w:r>
            <w:r w:rsidRPr="00B901CB">
              <w:rPr>
                <w:rFonts w:asciiTheme="minorHAnsi" w:hAnsiTheme="minorHAnsi"/>
                <w:sz w:val="20"/>
                <w:szCs w:val="20"/>
              </w:rPr>
              <w:tab/>
              <w:t>Koeficient významu rozhraní</w:t>
            </w:r>
          </w:p>
          <w:p w:rsidR="00FD44E7" w:rsidRPr="00B901CB" w:rsidRDefault="00FD44E7" w:rsidP="00215093">
            <w:pPr>
              <w:keepLines/>
              <w:overflowPunct w:val="0"/>
              <w:autoSpaceDE w:val="0"/>
              <w:autoSpaceDN w:val="0"/>
              <w:adjustRightInd w:val="0"/>
              <w:ind w:left="647" w:hanging="647"/>
              <w:rPr>
                <w:rFonts w:asciiTheme="minorHAnsi" w:hAnsiTheme="minorHAnsi"/>
                <w:sz w:val="20"/>
                <w:szCs w:val="20"/>
              </w:rPr>
            </w:pPr>
            <w:r w:rsidRPr="00B901CB">
              <w:rPr>
                <w:rFonts w:asciiTheme="minorHAnsi" w:hAnsiTheme="minorHAnsi"/>
                <w:sz w:val="20"/>
                <w:szCs w:val="20"/>
              </w:rPr>
              <w:t>ZC</w:t>
            </w:r>
            <w:r w:rsidRPr="00B901CB">
              <w:rPr>
                <w:rFonts w:asciiTheme="minorHAnsi" w:hAnsiTheme="minorHAnsi"/>
                <w:sz w:val="20"/>
                <w:szCs w:val="20"/>
              </w:rPr>
              <w:tab/>
              <w:t xml:space="preserve">Základní cena </w:t>
            </w:r>
          </w:p>
          <w:p w:rsidR="00FD44E7" w:rsidRPr="00B901CB" w:rsidRDefault="00FD44E7" w:rsidP="00215093">
            <w:pPr>
              <w:keepLines/>
              <w:overflowPunct w:val="0"/>
              <w:autoSpaceDE w:val="0"/>
              <w:autoSpaceDN w:val="0"/>
              <w:adjustRightInd w:val="0"/>
              <w:ind w:left="647" w:hanging="647"/>
              <w:rPr>
                <w:rFonts w:asciiTheme="minorHAnsi" w:hAnsiTheme="minorHAnsi"/>
                <w:sz w:val="20"/>
                <w:szCs w:val="20"/>
              </w:rPr>
            </w:pPr>
          </w:p>
          <w:p w:rsidR="00FD44E7" w:rsidRPr="00B901CB" w:rsidRDefault="00FD44E7" w:rsidP="00215093">
            <w:pPr>
              <w:keepLines/>
              <w:overflowPunct w:val="0"/>
              <w:autoSpaceDE w:val="0"/>
              <w:autoSpaceDN w:val="0"/>
              <w:adjustRightInd w:val="0"/>
              <w:rPr>
                <w:rFonts w:asciiTheme="minorHAnsi" w:hAnsiTheme="minorHAnsi"/>
                <w:sz w:val="20"/>
                <w:szCs w:val="20"/>
              </w:rPr>
            </w:pPr>
            <w:r w:rsidRPr="00B901CB">
              <w:rPr>
                <w:rFonts w:asciiTheme="minorHAnsi" w:hAnsiTheme="minorHAnsi"/>
                <w:sz w:val="20"/>
                <w:szCs w:val="20"/>
              </w:rPr>
              <w:t>Celková smluvní pokuta za porušení Maximálního měsíčního počtu incidentů (MI) priority 1 se stanoví jako suma všech Smluvních pokut za jednotlivé incidenty priority 1 nad rámec (MI) dle vzorce:</w:t>
            </w:r>
          </w:p>
          <w:p w:rsidR="00FD44E7" w:rsidRPr="00B901CB" w:rsidRDefault="00FD44E7" w:rsidP="00215093">
            <w:pPr>
              <w:keepLines/>
              <w:overflowPunct w:val="0"/>
              <w:autoSpaceDE w:val="0"/>
              <w:autoSpaceDN w:val="0"/>
              <w:adjustRightInd w:val="0"/>
              <w:ind w:left="640" w:hanging="640"/>
              <w:rPr>
                <w:rFonts w:asciiTheme="minorHAnsi" w:hAnsiTheme="minorHAnsi"/>
                <w:sz w:val="20"/>
                <w:szCs w:val="20"/>
              </w:rPr>
            </w:pPr>
          </w:p>
          <w:p w:rsidR="00FD44E7" w:rsidRPr="00B901CB" w:rsidRDefault="00FD44E7" w:rsidP="00215093">
            <w:pPr>
              <w:keepLines/>
              <w:overflowPunct w:val="0"/>
              <w:autoSpaceDE w:val="0"/>
              <w:autoSpaceDN w:val="0"/>
              <w:adjustRightInd w:val="0"/>
              <w:spacing w:before="240" w:after="240"/>
              <w:ind w:left="641" w:hanging="641"/>
              <w:rPr>
                <w:rFonts w:asciiTheme="minorHAnsi" w:hAnsiTheme="minorHAnsi"/>
                <w:sz w:val="20"/>
                <w:szCs w:val="20"/>
              </w:rPr>
            </w:pPr>
            <m:oMathPara>
              <m:oMathParaPr>
                <m:jc m:val="left"/>
              </m:oMathParaPr>
              <m:oMath>
                <m:r>
                  <m:rPr>
                    <m:sty m:val="p"/>
                  </m:rPr>
                  <w:rPr>
                    <w:rFonts w:ascii="Cambria Math" w:hAnsi="Cambria Math"/>
                    <w:sz w:val="20"/>
                    <w:szCs w:val="20"/>
                  </w:rPr>
                  <m:t>CSPMI=</m:t>
                </m:r>
                <m:nary>
                  <m:naryPr>
                    <m:chr m:val="∑"/>
                    <m:limLoc m:val="undOvr"/>
                    <m:subHide m:val="1"/>
                    <m:supHide m:val="1"/>
                    <m:ctrlPr>
                      <w:rPr>
                        <w:rFonts w:ascii="Cambria Math" w:hAnsi="Cambria Math"/>
                        <w:sz w:val="20"/>
                        <w:szCs w:val="20"/>
                      </w:rPr>
                    </m:ctrlPr>
                  </m:naryPr>
                  <m:sub/>
                  <m:sup/>
                  <m:e>
                    <m:r>
                      <m:rPr>
                        <m:sty m:val="p"/>
                      </m:rPr>
                      <w:rPr>
                        <w:rFonts w:ascii="Cambria Math" w:hAnsi="Cambria Math"/>
                        <w:sz w:val="20"/>
                        <w:szCs w:val="20"/>
                      </w:rPr>
                      <m:t>SPMIx</m:t>
                    </m:r>
                  </m:e>
                </m:nary>
              </m:oMath>
            </m:oMathPara>
          </w:p>
          <w:p w:rsidR="00FD44E7" w:rsidRPr="00B901CB" w:rsidRDefault="00FD44E7" w:rsidP="00215093">
            <w:pPr>
              <w:keepLines/>
              <w:overflowPunct w:val="0"/>
              <w:autoSpaceDE w:val="0"/>
              <w:autoSpaceDN w:val="0"/>
              <w:adjustRightInd w:val="0"/>
              <w:ind w:left="640" w:hanging="640"/>
              <w:rPr>
                <w:rFonts w:asciiTheme="minorHAnsi" w:hAnsiTheme="minorHAnsi"/>
                <w:sz w:val="20"/>
                <w:szCs w:val="20"/>
              </w:rPr>
            </w:pPr>
          </w:p>
          <w:p w:rsidR="00FD44E7" w:rsidRPr="00B901CB" w:rsidRDefault="00FD44E7" w:rsidP="00215093">
            <w:pPr>
              <w:keepLines/>
              <w:overflowPunct w:val="0"/>
              <w:autoSpaceDE w:val="0"/>
              <w:autoSpaceDN w:val="0"/>
              <w:adjustRightInd w:val="0"/>
              <w:ind w:left="640" w:hanging="640"/>
              <w:rPr>
                <w:rFonts w:asciiTheme="minorHAnsi" w:hAnsiTheme="minorHAnsi"/>
                <w:sz w:val="20"/>
                <w:szCs w:val="20"/>
              </w:rPr>
            </w:pPr>
            <w:r w:rsidRPr="00B901CB">
              <w:rPr>
                <w:rFonts w:asciiTheme="minorHAnsi" w:hAnsiTheme="minorHAnsi"/>
                <w:sz w:val="20"/>
                <w:szCs w:val="20"/>
              </w:rPr>
              <w:t>CSPMI</w:t>
            </w:r>
            <w:r w:rsidRPr="00B901CB">
              <w:rPr>
                <w:rFonts w:asciiTheme="minorHAnsi" w:hAnsiTheme="minorHAnsi"/>
                <w:sz w:val="20"/>
                <w:szCs w:val="20"/>
              </w:rPr>
              <w:tab/>
              <w:t>Celková smluvní pokuta za nesplnění parametru Maximálního počtu incidentů priority 1 (MI)</w:t>
            </w:r>
          </w:p>
          <w:p w:rsidR="00FD44E7" w:rsidRPr="00B901CB" w:rsidRDefault="00FD44E7" w:rsidP="00215093">
            <w:pPr>
              <w:keepLines/>
              <w:overflowPunct w:val="0"/>
              <w:autoSpaceDE w:val="0"/>
              <w:autoSpaceDN w:val="0"/>
              <w:adjustRightInd w:val="0"/>
              <w:rPr>
                <w:sz w:val="20"/>
                <w:szCs w:val="20"/>
              </w:rPr>
            </w:pPr>
            <w:r w:rsidRPr="00B901CB">
              <w:rPr>
                <w:rFonts w:asciiTheme="minorHAnsi" w:hAnsiTheme="minorHAnsi"/>
                <w:sz w:val="20"/>
                <w:szCs w:val="20"/>
              </w:rPr>
              <w:t>SPMIx</w:t>
            </w:r>
            <w:r w:rsidRPr="00B901CB">
              <w:rPr>
                <w:rFonts w:asciiTheme="minorHAnsi" w:hAnsiTheme="minorHAnsi"/>
                <w:sz w:val="20"/>
                <w:szCs w:val="20"/>
              </w:rPr>
              <w:tab/>
              <w:t>Dílčí Smluvní pokuta kalkulované pro jednotlivé incidenty priority 1 nad rámec (MI)</w:t>
            </w: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gridAfter w:val="1"/>
          <w:wBefore w:w="18" w:type="pct"/>
          <w:wAfter w:w="8" w:type="pct"/>
          <w:trHeight w:val="124"/>
        </w:trPr>
        <w:tc>
          <w:tcPr>
            <w:tcW w:w="4974" w:type="pct"/>
            <w:gridSpan w:val="15"/>
          </w:tcPr>
          <w:p w:rsidR="00FD44E7" w:rsidRPr="00B901CB" w:rsidRDefault="00FD44E7" w:rsidP="00215093">
            <w:pPr>
              <w:keepLines/>
              <w:overflowPunct w:val="0"/>
              <w:autoSpaceDE w:val="0"/>
              <w:autoSpaceDN w:val="0"/>
              <w:adjustRightInd w:val="0"/>
              <w:rPr>
                <w:sz w:val="20"/>
                <w:szCs w:val="20"/>
              </w:rPr>
            </w:pPr>
            <w:r w:rsidRPr="00B901CB">
              <w:rPr>
                <w:sz w:val="20"/>
                <w:szCs w:val="20"/>
              </w:rPr>
              <w:t>V případě porušení smluvního parametru Maximálního měsíčního počtu incidentů (MI) priority 2 a priority 3 uplatní Objednatel slevu z ceny za každý takový incident nad rámec smluvního maximálního počtu dle vzorce:</w:t>
            </w:r>
          </w:p>
          <w:p w:rsidR="00FD44E7" w:rsidRPr="00B901CB" w:rsidRDefault="00FD44E7" w:rsidP="00215093">
            <w:pPr>
              <w:keepLines/>
              <w:overflowPunct w:val="0"/>
              <w:autoSpaceDE w:val="0"/>
              <w:autoSpaceDN w:val="0"/>
              <w:adjustRightInd w:val="0"/>
              <w:rPr>
                <w:sz w:val="20"/>
                <w:szCs w:val="20"/>
              </w:rPr>
            </w:pPr>
          </w:p>
          <w:p w:rsidR="00FD44E7" w:rsidRPr="00B901CB" w:rsidRDefault="00FD44E7" w:rsidP="00215093">
            <w:pPr>
              <w:keepLines/>
              <w:overflowPunct w:val="0"/>
              <w:autoSpaceDE w:val="0"/>
              <w:autoSpaceDN w:val="0"/>
              <w:adjustRightInd w:val="0"/>
              <w:spacing w:before="240" w:after="240"/>
              <w:ind w:left="641" w:hanging="641"/>
              <w:rPr>
                <w:sz w:val="20"/>
                <w:szCs w:val="20"/>
              </w:rPr>
            </w:pPr>
            <m:oMathPara>
              <m:oMathParaPr>
                <m:jc m:val="left"/>
              </m:oMathParaPr>
              <m:oMath>
                <m:r>
                  <m:rPr>
                    <m:sty m:val="p"/>
                  </m:rPr>
                  <w:rPr>
                    <w:rFonts w:ascii="Cambria Math" w:hAnsi="Cambria Math"/>
                    <w:sz w:val="20"/>
                    <w:szCs w:val="20"/>
                  </w:rPr>
                  <m:t xml:space="preserve">SLMI= </m:t>
                </m:r>
                <m:f>
                  <m:fPr>
                    <m:ctrlPr>
                      <w:rPr>
                        <w:rFonts w:ascii="Cambria Math" w:hAnsi="Cambria Math"/>
                        <w:sz w:val="20"/>
                        <w:szCs w:val="20"/>
                      </w:rPr>
                    </m:ctrlPr>
                  </m:fPr>
                  <m:num>
                    <m:r>
                      <m:rPr>
                        <m:sty m:val="p"/>
                      </m:rPr>
                      <w:rPr>
                        <w:rFonts w:ascii="Cambria Math" w:hAnsi="Cambria Math"/>
                        <w:sz w:val="20"/>
                        <w:szCs w:val="20"/>
                      </w:rPr>
                      <m:t>0,1 %×ZC</m:t>
                    </m:r>
                  </m:num>
                  <m:den>
                    <m:r>
                      <m:rPr>
                        <m:sty m:val="p"/>
                      </m:rPr>
                      <w:rPr>
                        <w:rFonts w:ascii="Cambria Math" w:hAnsi="Cambria Math"/>
                        <w:sz w:val="20"/>
                        <w:szCs w:val="20"/>
                      </w:rPr>
                      <m:t>PRIO</m:t>
                    </m:r>
                  </m:den>
                </m:f>
                <m:r>
                  <m:rPr>
                    <m:sty m:val="p"/>
                  </m:rPr>
                  <w:rPr>
                    <w:rFonts w:ascii="Cambria Math" w:hAnsi="Cambria Math"/>
                    <w:sz w:val="20"/>
                    <w:szCs w:val="20"/>
                  </w:rPr>
                  <m:t>×VR</m:t>
                </m:r>
              </m:oMath>
            </m:oMathPara>
          </w:p>
          <w:p w:rsidR="00FD44E7" w:rsidRPr="00B901CB" w:rsidRDefault="00FD44E7" w:rsidP="00215093">
            <w:pPr>
              <w:keepLines/>
              <w:overflowPunct w:val="0"/>
              <w:autoSpaceDE w:val="0"/>
              <w:autoSpaceDN w:val="0"/>
              <w:adjustRightInd w:val="0"/>
              <w:rPr>
                <w:sz w:val="20"/>
                <w:szCs w:val="20"/>
              </w:rPr>
            </w:pPr>
          </w:p>
          <w:p w:rsidR="00FD44E7" w:rsidRPr="00B901CB" w:rsidRDefault="00FD44E7" w:rsidP="00215093">
            <w:pPr>
              <w:keepLines/>
              <w:overflowPunct w:val="0"/>
              <w:autoSpaceDE w:val="0"/>
              <w:autoSpaceDN w:val="0"/>
              <w:adjustRightInd w:val="0"/>
              <w:ind w:left="640" w:hanging="640"/>
              <w:rPr>
                <w:sz w:val="20"/>
                <w:szCs w:val="20"/>
              </w:rPr>
            </w:pPr>
            <m:oMath>
              <m:r>
                <m:rPr>
                  <m:sty m:val="p"/>
                </m:rPr>
                <w:rPr>
                  <w:rFonts w:ascii="Cambria Math" w:hAnsi="Cambria Math"/>
                  <w:sz w:val="20"/>
                  <w:szCs w:val="20"/>
                </w:rPr>
                <m:t>SLMI</m:t>
              </m:r>
            </m:oMath>
            <w:r w:rsidRPr="00B901CB">
              <w:rPr>
                <w:sz w:val="20"/>
                <w:szCs w:val="20"/>
              </w:rPr>
              <w:tab/>
              <w:t>Sleva za jeden incident priority 2 a 3 nad rámec smluvního parametru (MI)</w:t>
            </w:r>
          </w:p>
          <w:p w:rsidR="00FD44E7" w:rsidRPr="00B901CB" w:rsidRDefault="00FD44E7" w:rsidP="00215093">
            <w:pPr>
              <w:keepLines/>
              <w:overflowPunct w:val="0"/>
              <w:autoSpaceDE w:val="0"/>
              <w:autoSpaceDN w:val="0"/>
              <w:adjustRightInd w:val="0"/>
              <w:ind w:left="647" w:hanging="647"/>
              <w:rPr>
                <w:sz w:val="20"/>
                <w:szCs w:val="20"/>
              </w:rPr>
            </w:pPr>
            <w:r w:rsidRPr="00B901CB">
              <w:rPr>
                <w:sz w:val="20"/>
                <w:szCs w:val="20"/>
              </w:rPr>
              <w:t>VR</w:t>
            </w:r>
            <w:r w:rsidRPr="00B901CB">
              <w:rPr>
                <w:sz w:val="20"/>
                <w:szCs w:val="20"/>
              </w:rPr>
              <w:tab/>
              <w:t>Koeficient významu rozhraní</w:t>
            </w:r>
          </w:p>
          <w:p w:rsidR="00FD44E7" w:rsidRPr="00B901CB" w:rsidRDefault="00FD44E7" w:rsidP="00215093">
            <w:pPr>
              <w:keepLines/>
              <w:overflowPunct w:val="0"/>
              <w:autoSpaceDE w:val="0"/>
              <w:autoSpaceDN w:val="0"/>
              <w:adjustRightInd w:val="0"/>
              <w:ind w:left="647" w:hanging="647"/>
              <w:rPr>
                <w:sz w:val="20"/>
                <w:szCs w:val="20"/>
              </w:rPr>
            </w:pPr>
            <w:r w:rsidRPr="00B901CB">
              <w:rPr>
                <w:sz w:val="20"/>
                <w:szCs w:val="20"/>
              </w:rPr>
              <w:t>PRIO</w:t>
            </w:r>
            <w:r w:rsidRPr="00B901CB">
              <w:rPr>
                <w:sz w:val="20"/>
                <w:szCs w:val="20"/>
              </w:rPr>
              <w:tab/>
              <w:t>Priorita incidentu</w:t>
            </w:r>
          </w:p>
          <w:p w:rsidR="00FD44E7" w:rsidRPr="00B901CB" w:rsidRDefault="00FD44E7" w:rsidP="00215093">
            <w:pPr>
              <w:keepLines/>
              <w:overflowPunct w:val="0"/>
              <w:autoSpaceDE w:val="0"/>
              <w:autoSpaceDN w:val="0"/>
              <w:adjustRightInd w:val="0"/>
              <w:ind w:left="640" w:hanging="640"/>
              <w:rPr>
                <w:sz w:val="20"/>
                <w:szCs w:val="20"/>
              </w:rPr>
            </w:pPr>
            <w:r w:rsidRPr="00B901CB">
              <w:rPr>
                <w:sz w:val="20"/>
                <w:szCs w:val="20"/>
              </w:rPr>
              <w:t>ZC</w:t>
            </w:r>
            <w:r w:rsidRPr="00B901CB">
              <w:rPr>
                <w:sz w:val="20"/>
                <w:szCs w:val="20"/>
              </w:rPr>
              <w:tab/>
              <w:t>Základní cena</w:t>
            </w:r>
          </w:p>
          <w:p w:rsidR="00FD44E7" w:rsidRPr="00B901CB" w:rsidRDefault="00FD44E7" w:rsidP="00215093">
            <w:pPr>
              <w:keepLines/>
              <w:overflowPunct w:val="0"/>
              <w:autoSpaceDE w:val="0"/>
              <w:autoSpaceDN w:val="0"/>
              <w:adjustRightInd w:val="0"/>
              <w:ind w:left="640" w:hanging="640"/>
              <w:rPr>
                <w:sz w:val="20"/>
                <w:szCs w:val="20"/>
              </w:rPr>
            </w:pPr>
          </w:p>
          <w:p w:rsidR="00FD44E7" w:rsidRPr="00B901CB" w:rsidRDefault="00FD44E7" w:rsidP="00215093">
            <w:pPr>
              <w:keepLines/>
              <w:overflowPunct w:val="0"/>
              <w:autoSpaceDE w:val="0"/>
              <w:autoSpaceDN w:val="0"/>
              <w:adjustRightInd w:val="0"/>
              <w:rPr>
                <w:sz w:val="20"/>
                <w:szCs w:val="20"/>
              </w:rPr>
            </w:pPr>
            <w:r w:rsidRPr="00B901CB">
              <w:rPr>
                <w:sz w:val="20"/>
                <w:szCs w:val="20"/>
              </w:rPr>
              <w:t>Celková sleva z ceny se stanoví jako suma všech slev za jednotlivé incidenty nad rámec (MI) dle vzorce:</w:t>
            </w:r>
          </w:p>
          <w:p w:rsidR="00FD44E7" w:rsidRPr="00B901CB" w:rsidRDefault="00FD44E7" w:rsidP="00215093">
            <w:pPr>
              <w:keepLines/>
              <w:overflowPunct w:val="0"/>
              <w:autoSpaceDE w:val="0"/>
              <w:autoSpaceDN w:val="0"/>
              <w:adjustRightInd w:val="0"/>
              <w:ind w:left="640" w:hanging="640"/>
              <w:rPr>
                <w:sz w:val="20"/>
                <w:szCs w:val="20"/>
              </w:rPr>
            </w:pPr>
          </w:p>
          <w:p w:rsidR="00FD44E7" w:rsidRPr="00B901CB" w:rsidRDefault="00FD44E7" w:rsidP="00215093">
            <w:pPr>
              <w:keepLines/>
              <w:overflowPunct w:val="0"/>
              <w:autoSpaceDE w:val="0"/>
              <w:autoSpaceDN w:val="0"/>
              <w:adjustRightInd w:val="0"/>
              <w:spacing w:before="240" w:after="240"/>
              <w:ind w:left="641" w:hanging="641"/>
              <w:rPr>
                <w:sz w:val="20"/>
                <w:szCs w:val="20"/>
              </w:rPr>
            </w:pPr>
            <m:oMathPara>
              <m:oMathParaPr>
                <m:jc m:val="left"/>
              </m:oMathParaPr>
              <m:oMath>
                <m:r>
                  <m:rPr>
                    <m:sty m:val="p"/>
                  </m:rPr>
                  <w:rPr>
                    <w:rFonts w:ascii="Cambria Math" w:hAnsi="Cambria Math"/>
                    <w:sz w:val="20"/>
                    <w:szCs w:val="20"/>
                  </w:rPr>
                  <m:t>CSLMI=</m:t>
                </m:r>
                <m:nary>
                  <m:naryPr>
                    <m:chr m:val="∑"/>
                    <m:limLoc m:val="undOvr"/>
                    <m:subHide m:val="1"/>
                    <m:supHide m:val="1"/>
                    <m:ctrlPr>
                      <w:rPr>
                        <w:rFonts w:ascii="Cambria Math" w:hAnsi="Cambria Math"/>
                        <w:sz w:val="20"/>
                        <w:szCs w:val="20"/>
                      </w:rPr>
                    </m:ctrlPr>
                  </m:naryPr>
                  <m:sub/>
                  <m:sup/>
                  <m:e>
                    <m:r>
                      <m:rPr>
                        <m:sty m:val="p"/>
                      </m:rPr>
                      <w:rPr>
                        <w:rFonts w:ascii="Cambria Math" w:hAnsi="Cambria Math"/>
                        <w:sz w:val="20"/>
                        <w:szCs w:val="20"/>
                      </w:rPr>
                      <m:t>SLMIx</m:t>
                    </m:r>
                  </m:e>
                </m:nary>
              </m:oMath>
            </m:oMathPara>
          </w:p>
          <w:p w:rsidR="00FD44E7" w:rsidRPr="00B901CB" w:rsidRDefault="00FD44E7" w:rsidP="00215093">
            <w:pPr>
              <w:keepLines/>
              <w:overflowPunct w:val="0"/>
              <w:autoSpaceDE w:val="0"/>
              <w:autoSpaceDN w:val="0"/>
              <w:adjustRightInd w:val="0"/>
              <w:ind w:left="640" w:hanging="640"/>
              <w:rPr>
                <w:sz w:val="20"/>
                <w:szCs w:val="20"/>
              </w:rPr>
            </w:pPr>
          </w:p>
          <w:p w:rsidR="00FD44E7" w:rsidRPr="00B901CB" w:rsidRDefault="00FD44E7" w:rsidP="00215093">
            <w:pPr>
              <w:keepLines/>
              <w:overflowPunct w:val="0"/>
              <w:autoSpaceDE w:val="0"/>
              <w:autoSpaceDN w:val="0"/>
              <w:adjustRightInd w:val="0"/>
              <w:ind w:left="640" w:hanging="640"/>
              <w:rPr>
                <w:sz w:val="20"/>
                <w:szCs w:val="20"/>
              </w:rPr>
            </w:pPr>
            <w:r w:rsidRPr="00B901CB">
              <w:rPr>
                <w:sz w:val="20"/>
                <w:szCs w:val="20"/>
              </w:rPr>
              <w:t>CSLMI</w:t>
            </w:r>
            <w:r w:rsidRPr="00B901CB">
              <w:rPr>
                <w:sz w:val="20"/>
                <w:szCs w:val="20"/>
              </w:rPr>
              <w:tab/>
              <w:t>Celková sleva za nesplnění parametru Maximálního počtu incidentů (MI)</w:t>
            </w:r>
          </w:p>
          <w:p w:rsidR="00FD44E7" w:rsidRPr="00B901CB" w:rsidRDefault="00FD44E7" w:rsidP="00215093">
            <w:pPr>
              <w:keepLines/>
              <w:overflowPunct w:val="0"/>
              <w:autoSpaceDE w:val="0"/>
              <w:autoSpaceDN w:val="0"/>
              <w:adjustRightInd w:val="0"/>
              <w:ind w:left="640" w:hanging="640"/>
              <w:rPr>
                <w:sz w:val="20"/>
                <w:szCs w:val="20"/>
              </w:rPr>
            </w:pPr>
            <w:r w:rsidRPr="00B901CB">
              <w:rPr>
                <w:sz w:val="20"/>
                <w:szCs w:val="20"/>
              </w:rPr>
              <w:t>SLMIx</w:t>
            </w:r>
            <w:r w:rsidRPr="00B901CB">
              <w:rPr>
                <w:sz w:val="20"/>
                <w:szCs w:val="20"/>
              </w:rPr>
              <w:tab/>
              <w:t>Dílčí slevy kalkulované pro jednotlivé incidenty nad rámec (MI)</w:t>
            </w:r>
          </w:p>
          <w:p w:rsidR="00911B4A" w:rsidRPr="00B901CB" w:rsidRDefault="00911B4A" w:rsidP="00215093">
            <w:pPr>
              <w:keepLines/>
              <w:overflowPunct w:val="0"/>
              <w:autoSpaceDE w:val="0"/>
              <w:autoSpaceDN w:val="0"/>
              <w:adjustRightInd w:val="0"/>
              <w:rPr>
                <w:sz w:val="20"/>
                <w:szCs w:val="20"/>
              </w:rPr>
            </w:pPr>
          </w:p>
        </w:tc>
      </w:tr>
      <w:tr w:rsidR="00FD44E7" w:rsidRPr="00B901CB" w:rsidTr="002C0BB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Ex>
        <w:trPr>
          <w:gridBefore w:val="1"/>
          <w:gridAfter w:val="1"/>
          <w:wBefore w:w="18" w:type="pct"/>
          <w:wAfter w:w="8" w:type="pct"/>
          <w:trHeight w:val="124"/>
        </w:trPr>
        <w:tc>
          <w:tcPr>
            <w:tcW w:w="4974" w:type="pct"/>
            <w:gridSpan w:val="15"/>
          </w:tcPr>
          <w:p w:rsidR="00FD44E7" w:rsidRPr="00B901CB" w:rsidRDefault="00FD44E7" w:rsidP="00215093">
            <w:pPr>
              <w:keepLines/>
              <w:overflowPunct w:val="0"/>
              <w:autoSpaceDE w:val="0"/>
              <w:autoSpaceDN w:val="0"/>
              <w:adjustRightInd w:val="0"/>
              <w:rPr>
                <w:sz w:val="20"/>
                <w:szCs w:val="20"/>
              </w:rPr>
            </w:pPr>
            <w:r w:rsidRPr="00B901CB">
              <w:rPr>
                <w:sz w:val="20"/>
                <w:szCs w:val="20"/>
              </w:rPr>
              <w:t xml:space="preserve">Celková výše Smluvní pokuty za vyhodnocované období a tento katalogový list bude vypočtena jako součet </w:t>
            </w:r>
            <w:r w:rsidRPr="00B901CB">
              <w:rPr>
                <w:sz w:val="20"/>
                <w:szCs w:val="20"/>
              </w:rPr>
              <w:lastRenderedPageBreak/>
              <w:t>Smluvních pokut za nesplnění parametru Dostupnosti (SD</w:t>
            </w:r>
            <w:r w:rsidR="00404EF2" w:rsidRPr="00B901CB">
              <w:rPr>
                <w:sz w:val="20"/>
                <w:szCs w:val="20"/>
              </w:rPr>
              <w:t>o</w:t>
            </w:r>
            <w:r w:rsidRPr="00B901CB">
              <w:rPr>
                <w:sz w:val="20"/>
                <w:szCs w:val="20"/>
              </w:rPr>
              <w:t>) a nesplnění parametru maximálního počtu Incidentů priority 1 dle vzorce:</w:t>
            </w:r>
          </w:p>
          <w:p w:rsidR="00FD44E7" w:rsidRPr="00B901CB" w:rsidRDefault="00FD44E7" w:rsidP="00215093">
            <w:pPr>
              <w:keepLines/>
              <w:overflowPunct w:val="0"/>
              <w:autoSpaceDE w:val="0"/>
              <w:autoSpaceDN w:val="0"/>
              <w:adjustRightInd w:val="0"/>
              <w:rPr>
                <w:sz w:val="20"/>
                <w:szCs w:val="20"/>
              </w:rPr>
            </w:pPr>
          </w:p>
          <w:p w:rsidR="00FD44E7" w:rsidRPr="00B901CB" w:rsidRDefault="00FD44E7" w:rsidP="00215093">
            <w:pPr>
              <w:keepLines/>
              <w:overflowPunct w:val="0"/>
              <w:autoSpaceDE w:val="0"/>
              <w:autoSpaceDN w:val="0"/>
              <w:adjustRightInd w:val="0"/>
              <w:ind w:left="647"/>
              <w:rPr>
                <w:sz w:val="20"/>
                <w:szCs w:val="20"/>
              </w:rPr>
            </w:pPr>
            <m:oMathPara>
              <m:oMathParaPr>
                <m:jc m:val="left"/>
              </m:oMathParaPr>
              <m:oMath>
                <m:r>
                  <m:rPr>
                    <m:sty m:val="p"/>
                  </m:rPr>
                  <w:rPr>
                    <w:rFonts w:ascii="Cambria Math" w:hAnsi="Cambria Math"/>
                    <w:sz w:val="20"/>
                    <w:szCs w:val="20"/>
                  </w:rPr>
                  <m:t>SP=SPD+CSPMI</m:t>
                </m:r>
              </m:oMath>
            </m:oMathPara>
          </w:p>
          <w:p w:rsidR="00FD44E7" w:rsidRPr="00B901CB" w:rsidRDefault="00FD44E7" w:rsidP="00215093">
            <w:pPr>
              <w:keepLines/>
              <w:overflowPunct w:val="0"/>
              <w:autoSpaceDE w:val="0"/>
              <w:autoSpaceDN w:val="0"/>
              <w:adjustRightInd w:val="0"/>
              <w:rPr>
                <w:sz w:val="20"/>
                <w:szCs w:val="20"/>
              </w:rPr>
            </w:pPr>
          </w:p>
          <w:p w:rsidR="00FD44E7" w:rsidRPr="00B901CB" w:rsidRDefault="00FD44E7" w:rsidP="00215093">
            <w:pPr>
              <w:keepLines/>
              <w:overflowPunct w:val="0"/>
              <w:autoSpaceDE w:val="0"/>
              <w:autoSpaceDN w:val="0"/>
              <w:adjustRightInd w:val="0"/>
              <w:ind w:left="640" w:hanging="640"/>
              <w:rPr>
                <w:sz w:val="20"/>
                <w:szCs w:val="20"/>
              </w:rPr>
            </w:pPr>
            <w:r w:rsidRPr="00B901CB">
              <w:rPr>
                <w:sz w:val="20"/>
                <w:szCs w:val="20"/>
              </w:rPr>
              <w:t>SP</w:t>
            </w:r>
            <w:r w:rsidRPr="00B901CB">
              <w:rPr>
                <w:sz w:val="20"/>
                <w:szCs w:val="20"/>
              </w:rPr>
              <w:tab/>
              <w:t>Celková Smluvní pokuta za vyhodnocované období</w:t>
            </w:r>
          </w:p>
          <w:p w:rsidR="00FD44E7" w:rsidRPr="00B901CB" w:rsidRDefault="00FD44E7" w:rsidP="00215093">
            <w:pPr>
              <w:keepLines/>
              <w:overflowPunct w:val="0"/>
              <w:autoSpaceDE w:val="0"/>
              <w:autoSpaceDN w:val="0"/>
              <w:adjustRightInd w:val="0"/>
              <w:ind w:left="640" w:hanging="640"/>
              <w:rPr>
                <w:sz w:val="20"/>
                <w:szCs w:val="20"/>
              </w:rPr>
            </w:pPr>
            <w:r w:rsidRPr="00B901CB">
              <w:rPr>
                <w:sz w:val="20"/>
                <w:szCs w:val="20"/>
              </w:rPr>
              <w:t>SPD</w:t>
            </w:r>
            <w:r w:rsidRPr="00B901CB">
              <w:rPr>
                <w:sz w:val="20"/>
                <w:szCs w:val="20"/>
              </w:rPr>
              <w:tab/>
              <w:t>Souhrnná Smluvní pokuta za porušení smluvního parametru Dostupnosti (SD</w:t>
            </w:r>
            <w:r w:rsidR="00404EF2" w:rsidRPr="00B901CB">
              <w:rPr>
                <w:sz w:val="20"/>
                <w:szCs w:val="20"/>
              </w:rPr>
              <w:t>o</w:t>
            </w:r>
            <w:r w:rsidRPr="00B901CB">
              <w:rPr>
                <w:sz w:val="20"/>
                <w:szCs w:val="20"/>
              </w:rPr>
              <w:t>)</w:t>
            </w:r>
          </w:p>
          <w:p w:rsidR="00FD44E7" w:rsidRPr="00B901CB" w:rsidRDefault="00FD44E7" w:rsidP="00215093">
            <w:pPr>
              <w:keepLines/>
              <w:overflowPunct w:val="0"/>
              <w:autoSpaceDE w:val="0"/>
              <w:autoSpaceDN w:val="0"/>
              <w:adjustRightInd w:val="0"/>
              <w:ind w:left="640" w:hanging="640"/>
              <w:rPr>
                <w:sz w:val="20"/>
                <w:szCs w:val="20"/>
              </w:rPr>
            </w:pPr>
            <w:r w:rsidRPr="00B901CB">
              <w:rPr>
                <w:sz w:val="20"/>
                <w:szCs w:val="20"/>
              </w:rPr>
              <w:t>CSPMI</w:t>
            </w:r>
            <w:r w:rsidRPr="00B901CB">
              <w:rPr>
                <w:sz w:val="20"/>
                <w:szCs w:val="20"/>
              </w:rPr>
              <w:tab/>
              <w:t>Celková smluvní pokuta za nesplnění parametru Maximálního počtu incidentů priority 1 (MI)</w:t>
            </w:r>
          </w:p>
          <w:p w:rsidR="00FD44E7" w:rsidRPr="00B901CB" w:rsidRDefault="00FD44E7" w:rsidP="00215093">
            <w:pPr>
              <w:keepLines/>
              <w:overflowPunct w:val="0"/>
              <w:autoSpaceDE w:val="0"/>
              <w:autoSpaceDN w:val="0"/>
              <w:adjustRightInd w:val="0"/>
              <w:ind w:left="640" w:hanging="640"/>
              <w:rPr>
                <w:sz w:val="20"/>
                <w:szCs w:val="20"/>
              </w:rPr>
            </w:pPr>
          </w:p>
          <w:p w:rsidR="00FD44E7" w:rsidRPr="00B901CB" w:rsidRDefault="00FD44E7" w:rsidP="00215093">
            <w:pPr>
              <w:keepLines/>
              <w:overflowPunct w:val="0"/>
              <w:autoSpaceDE w:val="0"/>
              <w:autoSpaceDN w:val="0"/>
              <w:adjustRightInd w:val="0"/>
              <w:rPr>
                <w:sz w:val="20"/>
                <w:szCs w:val="20"/>
              </w:rPr>
            </w:pPr>
            <w:r w:rsidRPr="00B901CB">
              <w:rPr>
                <w:sz w:val="20"/>
                <w:szCs w:val="20"/>
              </w:rPr>
              <w:t>Celková sleva z ceny za vyhodnocované období a tento katalogový list bude vypočtena jako součet slev z ceny za nesplnění parametru Podílu odezvy (SPO) a nesplnění parametru maximálního počtu Incidentů priority 2 a 3:</w:t>
            </w:r>
          </w:p>
          <w:p w:rsidR="00FD44E7" w:rsidRPr="00B901CB" w:rsidRDefault="00FD44E7" w:rsidP="00215093">
            <w:pPr>
              <w:keepLines/>
              <w:overflowPunct w:val="0"/>
              <w:autoSpaceDE w:val="0"/>
              <w:autoSpaceDN w:val="0"/>
              <w:adjustRightInd w:val="0"/>
              <w:rPr>
                <w:sz w:val="20"/>
                <w:szCs w:val="20"/>
              </w:rPr>
            </w:pPr>
          </w:p>
          <w:p w:rsidR="00FD44E7" w:rsidRPr="00B901CB" w:rsidRDefault="00FD44E7" w:rsidP="00215093">
            <w:pPr>
              <w:keepLines/>
              <w:overflowPunct w:val="0"/>
              <w:autoSpaceDE w:val="0"/>
              <w:autoSpaceDN w:val="0"/>
              <w:adjustRightInd w:val="0"/>
              <w:ind w:left="647"/>
              <w:rPr>
                <w:sz w:val="20"/>
                <w:szCs w:val="20"/>
              </w:rPr>
            </w:pPr>
            <m:oMathPara>
              <m:oMathParaPr>
                <m:jc m:val="left"/>
              </m:oMathParaPr>
              <m:oMath>
                <m:r>
                  <m:rPr>
                    <m:sty m:val="p"/>
                  </m:rPr>
                  <w:rPr>
                    <w:rFonts w:ascii="Cambria Math" w:hAnsi="Cambria Math"/>
                    <w:sz w:val="20"/>
                    <w:szCs w:val="20"/>
                  </w:rPr>
                  <m:t>SL=SLPO+CSLMI</m:t>
                </m:r>
              </m:oMath>
            </m:oMathPara>
          </w:p>
          <w:p w:rsidR="00FD44E7" w:rsidRPr="00B901CB" w:rsidRDefault="00FD44E7" w:rsidP="00215093">
            <w:pPr>
              <w:keepLines/>
              <w:overflowPunct w:val="0"/>
              <w:autoSpaceDE w:val="0"/>
              <w:autoSpaceDN w:val="0"/>
              <w:adjustRightInd w:val="0"/>
              <w:rPr>
                <w:sz w:val="20"/>
                <w:szCs w:val="20"/>
              </w:rPr>
            </w:pPr>
          </w:p>
          <w:p w:rsidR="00FD44E7" w:rsidRPr="00B901CB" w:rsidRDefault="00FD44E7" w:rsidP="00215093">
            <w:pPr>
              <w:keepLines/>
              <w:overflowPunct w:val="0"/>
              <w:autoSpaceDE w:val="0"/>
              <w:autoSpaceDN w:val="0"/>
              <w:adjustRightInd w:val="0"/>
              <w:ind w:left="647" w:hanging="647"/>
              <w:rPr>
                <w:sz w:val="20"/>
                <w:szCs w:val="20"/>
              </w:rPr>
            </w:pPr>
            <w:r w:rsidRPr="00B901CB">
              <w:rPr>
                <w:sz w:val="20"/>
                <w:szCs w:val="20"/>
              </w:rPr>
              <w:t>SLPO</w:t>
            </w:r>
            <w:r w:rsidRPr="00B901CB">
              <w:rPr>
                <w:sz w:val="20"/>
                <w:szCs w:val="20"/>
              </w:rPr>
              <w:tab/>
              <w:t>Sleva z ceny za nedodržení smluvního parametru Podílu odezvy (SPO) za vyhodnocované období zaokrouhlená na celé Kč směrem nahoru</w:t>
            </w:r>
          </w:p>
          <w:p w:rsidR="00FD44E7" w:rsidRPr="00B901CB" w:rsidRDefault="00FD44E7" w:rsidP="00215093">
            <w:pPr>
              <w:keepLines/>
              <w:overflowPunct w:val="0"/>
              <w:autoSpaceDE w:val="0"/>
              <w:autoSpaceDN w:val="0"/>
              <w:adjustRightInd w:val="0"/>
              <w:rPr>
                <w:sz w:val="20"/>
                <w:szCs w:val="20"/>
              </w:rPr>
            </w:pPr>
            <w:r w:rsidRPr="00B901CB">
              <w:rPr>
                <w:sz w:val="20"/>
                <w:szCs w:val="20"/>
              </w:rPr>
              <w:t>CSLMI</w:t>
            </w:r>
            <w:r w:rsidRPr="00B901CB">
              <w:rPr>
                <w:sz w:val="20"/>
                <w:szCs w:val="20"/>
              </w:rPr>
              <w:tab/>
              <w:t>Celková sleva za nesplnění parametru Maximálního počtu incidentů (MI)</w:t>
            </w:r>
          </w:p>
          <w:p w:rsidR="00FD44E7" w:rsidRPr="00B901CB" w:rsidRDefault="00FD44E7" w:rsidP="00215093">
            <w:pPr>
              <w:keepLines/>
              <w:overflowPunct w:val="0"/>
              <w:autoSpaceDE w:val="0"/>
              <w:autoSpaceDN w:val="0"/>
              <w:adjustRightInd w:val="0"/>
              <w:rPr>
                <w:sz w:val="20"/>
                <w:szCs w:val="20"/>
              </w:rPr>
            </w:pPr>
            <w:r w:rsidRPr="00B901CB">
              <w:rPr>
                <w:sz w:val="20"/>
                <w:szCs w:val="20"/>
              </w:rPr>
              <w:t>SL</w:t>
            </w:r>
            <w:r w:rsidRPr="00B901CB">
              <w:rPr>
                <w:sz w:val="20"/>
                <w:szCs w:val="20"/>
              </w:rPr>
              <w:tab/>
              <w:t>Celková sleva z ceny</w:t>
            </w:r>
          </w:p>
        </w:tc>
      </w:tr>
    </w:tbl>
    <w:p w:rsidR="009D1B5F" w:rsidRPr="00B901CB" w:rsidRDefault="009D1B5F" w:rsidP="009D1B5F">
      <w:pPr>
        <w:spacing w:after="0" w:line="240" w:lineRule="auto"/>
        <w:rPr>
          <w:rFonts w:cs="Tahoma"/>
          <w:b/>
          <w:sz w:val="20"/>
          <w:szCs w:val="20"/>
          <w:lang w:eastAsia="en-US"/>
        </w:rPr>
      </w:pPr>
      <w:r w:rsidRPr="00B901CB">
        <w:rPr>
          <w:rFonts w:cs="Tahoma"/>
          <w:sz w:val="20"/>
          <w:szCs w:val="20"/>
        </w:rPr>
        <w:lastRenderedPageBreak/>
        <w:br w:type="page"/>
      </w:r>
    </w:p>
    <w:p w:rsidR="009D1B5F" w:rsidRPr="00B901CB" w:rsidRDefault="009D1B5F" w:rsidP="009D1B5F">
      <w:pPr>
        <w:pStyle w:val="RLlneksmlouvy"/>
        <w:numPr>
          <w:ilvl w:val="0"/>
          <w:numId w:val="1"/>
        </w:numPr>
        <w:rPr>
          <w:sz w:val="20"/>
          <w:szCs w:val="20"/>
        </w:rPr>
      </w:pPr>
      <w:r w:rsidRPr="00B901CB">
        <w:rPr>
          <w:sz w:val="20"/>
          <w:szCs w:val="20"/>
        </w:rPr>
        <w:lastRenderedPageBreak/>
        <w:t>ID: SUP-001</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9"/>
        <w:gridCol w:w="753"/>
        <w:gridCol w:w="1343"/>
        <w:gridCol w:w="746"/>
        <w:gridCol w:w="1198"/>
        <w:gridCol w:w="402"/>
        <w:gridCol w:w="46"/>
        <w:gridCol w:w="448"/>
        <w:gridCol w:w="597"/>
        <w:gridCol w:w="299"/>
        <w:gridCol w:w="210"/>
        <w:gridCol w:w="689"/>
        <w:gridCol w:w="877"/>
      </w:tblGrid>
      <w:tr w:rsidR="00E062BA" w:rsidRPr="00B901CB" w:rsidTr="00E062BA">
        <w:trPr>
          <w:trHeight w:val="347"/>
        </w:trPr>
        <w:tc>
          <w:tcPr>
            <w:tcW w:w="985" w:type="pct"/>
            <w:tcBorders>
              <w:top w:val="double" w:sz="4" w:space="0" w:color="auto"/>
              <w:left w:val="double" w:sz="4" w:space="0" w:color="auto"/>
              <w:bottom w:val="double" w:sz="4" w:space="0" w:color="auto"/>
              <w:right w:val="single" w:sz="6" w:space="0" w:color="auto"/>
            </w:tcBorders>
            <w:shd w:val="clear" w:color="auto" w:fill="00B050"/>
            <w:vAlign w:val="center"/>
          </w:tcPr>
          <w:p w:rsidR="00E062BA" w:rsidRPr="00B901CB" w:rsidRDefault="00E062BA" w:rsidP="00387999">
            <w:pPr>
              <w:keepNext/>
              <w:rPr>
                <w:rFonts w:asciiTheme="minorHAnsi" w:hAnsiTheme="minorHAnsi"/>
                <w:b/>
                <w:sz w:val="20"/>
                <w:szCs w:val="20"/>
              </w:rPr>
            </w:pPr>
            <w:r w:rsidRPr="00B901CB">
              <w:rPr>
                <w:rFonts w:asciiTheme="minorHAnsi" w:hAnsiTheme="minorHAnsi"/>
                <w:b/>
                <w:sz w:val="20"/>
                <w:szCs w:val="20"/>
              </w:rPr>
              <w:t>OZNAČENÍ SLUŽBY</w:t>
            </w:r>
          </w:p>
        </w:tc>
        <w:tc>
          <w:tcPr>
            <w:tcW w:w="2292" w:type="pct"/>
            <w:gridSpan w:val="6"/>
            <w:tcBorders>
              <w:top w:val="double" w:sz="4" w:space="0" w:color="auto"/>
              <w:left w:val="single" w:sz="6" w:space="0" w:color="auto"/>
              <w:bottom w:val="double" w:sz="4" w:space="0" w:color="auto"/>
            </w:tcBorders>
            <w:vAlign w:val="center"/>
          </w:tcPr>
          <w:p w:rsidR="00E062BA" w:rsidRPr="00B901CB" w:rsidRDefault="00E062BA" w:rsidP="00387999">
            <w:pPr>
              <w:keepNext/>
              <w:rPr>
                <w:rFonts w:asciiTheme="minorHAnsi" w:hAnsiTheme="minorHAnsi"/>
                <w:b/>
                <w:sz w:val="20"/>
                <w:szCs w:val="20"/>
              </w:rPr>
            </w:pPr>
            <w:r w:rsidRPr="00B901CB">
              <w:rPr>
                <w:rFonts w:asciiTheme="minorHAnsi" w:hAnsiTheme="minorHAnsi"/>
                <w:b/>
                <w:sz w:val="20"/>
                <w:szCs w:val="20"/>
              </w:rPr>
              <w:t>REG/SUP-001</w:t>
            </w:r>
          </w:p>
        </w:tc>
        <w:tc>
          <w:tcPr>
            <w:tcW w:w="534" w:type="pct"/>
            <w:gridSpan w:val="2"/>
            <w:tcBorders>
              <w:top w:val="double" w:sz="4" w:space="0" w:color="auto"/>
              <w:bottom w:val="double" w:sz="4" w:space="0" w:color="auto"/>
            </w:tcBorders>
            <w:shd w:val="clear" w:color="auto" w:fill="00B050"/>
            <w:vAlign w:val="center"/>
          </w:tcPr>
          <w:p w:rsidR="00E062BA" w:rsidRPr="00B901CB" w:rsidRDefault="00E062BA" w:rsidP="00387999">
            <w:pPr>
              <w:keepNext/>
              <w:rPr>
                <w:rFonts w:asciiTheme="minorHAnsi" w:hAnsiTheme="minorHAnsi"/>
                <w:b/>
                <w:sz w:val="20"/>
                <w:szCs w:val="20"/>
              </w:rPr>
            </w:pPr>
            <w:r w:rsidRPr="00B901CB">
              <w:rPr>
                <w:rFonts w:asciiTheme="minorHAnsi" w:hAnsiTheme="minorHAnsi"/>
                <w:b/>
                <w:sz w:val="20"/>
                <w:szCs w:val="20"/>
              </w:rPr>
              <w:t>TYP KL:</w:t>
            </w:r>
          </w:p>
        </w:tc>
        <w:tc>
          <w:tcPr>
            <w:tcW w:w="1059" w:type="pct"/>
            <w:gridSpan w:val="4"/>
            <w:tcBorders>
              <w:top w:val="double" w:sz="4" w:space="0" w:color="auto"/>
              <w:bottom w:val="double" w:sz="4" w:space="0" w:color="auto"/>
              <w:right w:val="double" w:sz="4" w:space="0" w:color="auto"/>
            </w:tcBorders>
            <w:vAlign w:val="center"/>
          </w:tcPr>
          <w:p w:rsidR="00E062BA" w:rsidRPr="00B901CB" w:rsidRDefault="00E062BA" w:rsidP="00387999">
            <w:pPr>
              <w:keepNext/>
              <w:rPr>
                <w:rFonts w:asciiTheme="minorHAnsi" w:hAnsiTheme="minorHAnsi"/>
                <w:b/>
                <w:sz w:val="20"/>
                <w:szCs w:val="20"/>
              </w:rPr>
            </w:pPr>
            <w:r w:rsidRPr="00B901CB">
              <w:rPr>
                <w:rFonts w:asciiTheme="minorHAnsi" w:hAnsiTheme="minorHAnsi"/>
                <w:b/>
                <w:sz w:val="20"/>
                <w:szCs w:val="20"/>
              </w:rPr>
              <w:t>Parametry služby</w:t>
            </w:r>
          </w:p>
        </w:tc>
      </w:tr>
      <w:tr w:rsidR="00E062BA" w:rsidRPr="00B901CB" w:rsidTr="00E062BA">
        <w:trPr>
          <w:trHeight w:val="347"/>
        </w:trPr>
        <w:tc>
          <w:tcPr>
            <w:tcW w:w="985" w:type="pct"/>
            <w:tcBorders>
              <w:top w:val="double" w:sz="4" w:space="0" w:color="auto"/>
              <w:left w:val="double" w:sz="4" w:space="0" w:color="auto"/>
              <w:bottom w:val="double" w:sz="4" w:space="0" w:color="auto"/>
              <w:right w:val="single" w:sz="6" w:space="0" w:color="auto"/>
            </w:tcBorders>
            <w:vAlign w:val="center"/>
          </w:tcPr>
          <w:p w:rsidR="00E062BA" w:rsidRPr="00B901CB" w:rsidRDefault="00E062BA" w:rsidP="00215093">
            <w:pPr>
              <w:keepLines/>
              <w:overflowPunct w:val="0"/>
              <w:autoSpaceDE w:val="0"/>
              <w:autoSpaceDN w:val="0"/>
              <w:adjustRightInd w:val="0"/>
              <w:rPr>
                <w:b/>
                <w:sz w:val="20"/>
                <w:szCs w:val="20"/>
              </w:rPr>
            </w:pPr>
            <w:r w:rsidRPr="00B901CB">
              <w:rPr>
                <w:b/>
                <w:sz w:val="20"/>
                <w:szCs w:val="20"/>
              </w:rPr>
              <w:t>Název služby</w:t>
            </w:r>
          </w:p>
        </w:tc>
        <w:tc>
          <w:tcPr>
            <w:tcW w:w="3885" w:type="pct"/>
            <w:gridSpan w:val="12"/>
            <w:tcBorders>
              <w:top w:val="double" w:sz="4" w:space="0" w:color="auto"/>
              <w:left w:val="single" w:sz="6" w:space="0" w:color="auto"/>
              <w:bottom w:val="double" w:sz="4" w:space="0" w:color="auto"/>
              <w:right w:val="double" w:sz="4" w:space="0" w:color="auto"/>
            </w:tcBorders>
            <w:vAlign w:val="center"/>
          </w:tcPr>
          <w:p w:rsidR="00E062BA" w:rsidRPr="00B901CB" w:rsidRDefault="00E062BA" w:rsidP="00215093">
            <w:pPr>
              <w:keepLines/>
              <w:overflowPunct w:val="0"/>
              <w:autoSpaceDE w:val="0"/>
              <w:autoSpaceDN w:val="0"/>
              <w:adjustRightInd w:val="0"/>
              <w:rPr>
                <w:sz w:val="20"/>
                <w:szCs w:val="20"/>
              </w:rPr>
            </w:pPr>
            <w:r w:rsidRPr="00B901CB">
              <w:rPr>
                <w:sz w:val="20"/>
                <w:szCs w:val="20"/>
              </w:rPr>
              <w:t>Služby 2. a 3. úrovně podpory</w:t>
            </w:r>
          </w:p>
        </w:tc>
      </w:tr>
      <w:tr w:rsidR="00E062BA" w:rsidRPr="00B901CB" w:rsidTr="00E062BA">
        <w:trPr>
          <w:trHeight w:val="347"/>
        </w:trPr>
        <w:tc>
          <w:tcPr>
            <w:tcW w:w="985" w:type="pct"/>
            <w:tcBorders>
              <w:top w:val="single" w:sz="6" w:space="0" w:color="auto"/>
              <w:left w:val="double" w:sz="4" w:space="0" w:color="auto"/>
              <w:bottom w:val="single" w:sz="6" w:space="0" w:color="auto"/>
              <w:right w:val="single" w:sz="6" w:space="0" w:color="auto"/>
            </w:tcBorders>
            <w:vAlign w:val="center"/>
          </w:tcPr>
          <w:p w:rsidR="00E062BA" w:rsidRPr="00B901CB" w:rsidRDefault="00E062BA" w:rsidP="00215093">
            <w:pPr>
              <w:keepLines/>
              <w:overflowPunct w:val="0"/>
              <w:autoSpaceDE w:val="0"/>
              <w:autoSpaceDN w:val="0"/>
              <w:adjustRightInd w:val="0"/>
              <w:rPr>
                <w:b/>
                <w:sz w:val="20"/>
                <w:szCs w:val="20"/>
              </w:rPr>
            </w:pPr>
            <w:r w:rsidRPr="00B901CB">
              <w:rPr>
                <w:b/>
                <w:sz w:val="20"/>
                <w:szCs w:val="20"/>
              </w:rPr>
              <w:t>Zkrácený popis služby</w:t>
            </w:r>
          </w:p>
        </w:tc>
        <w:tc>
          <w:tcPr>
            <w:tcW w:w="3885" w:type="pct"/>
            <w:gridSpan w:val="12"/>
            <w:tcBorders>
              <w:top w:val="single" w:sz="6" w:space="0" w:color="auto"/>
              <w:left w:val="single" w:sz="6" w:space="0" w:color="auto"/>
              <w:bottom w:val="single" w:sz="6" w:space="0" w:color="auto"/>
              <w:right w:val="double" w:sz="4" w:space="0" w:color="auto"/>
            </w:tcBorders>
            <w:vAlign w:val="center"/>
          </w:tcPr>
          <w:p w:rsidR="00E062BA" w:rsidRPr="00B901CB" w:rsidRDefault="00E062BA" w:rsidP="00215093">
            <w:pPr>
              <w:keepLines/>
              <w:overflowPunct w:val="0"/>
              <w:autoSpaceDE w:val="0"/>
              <w:autoSpaceDN w:val="0"/>
              <w:adjustRightInd w:val="0"/>
              <w:rPr>
                <w:sz w:val="20"/>
                <w:szCs w:val="20"/>
              </w:rPr>
            </w:pPr>
            <w:r w:rsidRPr="00B901CB">
              <w:rPr>
                <w:sz w:val="20"/>
                <w:szCs w:val="20"/>
              </w:rPr>
              <w:t>Poskytování služeb 2. úrovně podpory a zprostředkování služeb 3. úrovně podpory</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E062BA" w:rsidRPr="00B901CB" w:rsidRDefault="00E062BA" w:rsidP="00442032">
            <w:pPr>
              <w:keepNext/>
              <w:keepLines/>
              <w:widowControl w:val="0"/>
              <w:spacing w:line="288" w:lineRule="auto"/>
              <w:rPr>
                <w:rFonts w:asciiTheme="minorHAnsi" w:hAnsiTheme="minorHAnsi"/>
                <w:sz w:val="20"/>
                <w:szCs w:val="20"/>
              </w:rPr>
            </w:pPr>
            <w:r w:rsidRPr="00B901CB">
              <w:rPr>
                <w:rFonts w:asciiTheme="minorHAnsi" w:hAnsiTheme="minorHAnsi"/>
                <w:b/>
                <w:sz w:val="20"/>
                <w:szCs w:val="20"/>
              </w:rPr>
              <w:t>Detaily služby</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E062BA" w:rsidRPr="00B901CB" w:rsidRDefault="00E062BA" w:rsidP="00442032">
            <w:pPr>
              <w:keepNext/>
              <w:keepLines/>
              <w:widowControl w:val="0"/>
              <w:spacing w:line="288" w:lineRule="auto"/>
              <w:rPr>
                <w:rFonts w:asciiTheme="minorHAnsi" w:hAnsiTheme="minorHAnsi"/>
                <w:sz w:val="20"/>
                <w:szCs w:val="20"/>
              </w:rPr>
            </w:pPr>
            <w:r w:rsidRPr="00B901CB">
              <w:rPr>
                <w:rFonts w:asciiTheme="minorHAnsi" w:hAnsiTheme="minorHAnsi"/>
                <w:sz w:val="20"/>
                <w:szCs w:val="20"/>
              </w:rPr>
              <w:t>Předmětem služby je obsluha požadavků v rámci 2. a 3. úrovně podpory dle interní dokumentace.</w:t>
            </w:r>
          </w:p>
          <w:p w:rsidR="00E062BA" w:rsidRPr="00B901CB" w:rsidRDefault="00E062BA" w:rsidP="00442032">
            <w:pPr>
              <w:keepNext/>
              <w:rPr>
                <w:rFonts w:asciiTheme="minorHAnsi" w:hAnsiTheme="minorHAnsi"/>
                <w:b/>
                <w:bCs/>
                <w:sz w:val="20"/>
                <w:szCs w:val="20"/>
                <w:u w:val="single"/>
              </w:rPr>
            </w:pPr>
            <w:r w:rsidRPr="00B901CB">
              <w:rPr>
                <w:rFonts w:asciiTheme="minorHAnsi" w:hAnsiTheme="minorHAnsi"/>
                <w:b/>
                <w:bCs/>
                <w:sz w:val="20"/>
                <w:szCs w:val="20"/>
                <w:u w:val="single"/>
              </w:rPr>
              <w:t>2. úroveň podpory</w:t>
            </w:r>
          </w:p>
          <w:p w:rsidR="00E062BA" w:rsidRPr="00B901CB" w:rsidRDefault="00E062BA" w:rsidP="00442032">
            <w:pPr>
              <w:keepNext/>
              <w:rPr>
                <w:rFonts w:asciiTheme="minorHAnsi" w:hAnsiTheme="minorHAnsi"/>
                <w:sz w:val="20"/>
                <w:szCs w:val="20"/>
              </w:rPr>
            </w:pPr>
            <w:r w:rsidRPr="00B901CB">
              <w:rPr>
                <w:rFonts w:asciiTheme="minorHAnsi" w:hAnsiTheme="minorHAnsi"/>
                <w:sz w:val="20"/>
                <w:szCs w:val="20"/>
              </w:rPr>
              <w:t xml:space="preserve">Pracovníci této úrovně mají hlubší znalosti a větší specializaci ve svěřené oblasti. Jsou schopni řešit složitější problémy a hledat řešení. Jsou schopni již pracovat s databázovými nástroji, vyhledávat a identifikovat chyby v datech a systémech. V případě metodické podpory mají již podrobnější znalosti z oblasti metodiky a legislativy. </w:t>
            </w:r>
          </w:p>
          <w:p w:rsidR="00E062BA" w:rsidRPr="00B901CB" w:rsidRDefault="00E062BA" w:rsidP="00442032">
            <w:pPr>
              <w:keepNext/>
              <w:rPr>
                <w:rFonts w:asciiTheme="minorHAnsi" w:hAnsiTheme="minorHAnsi"/>
                <w:sz w:val="20"/>
                <w:szCs w:val="20"/>
              </w:rPr>
            </w:pPr>
            <w:r w:rsidRPr="00B901CB">
              <w:rPr>
                <w:rFonts w:asciiTheme="minorHAnsi" w:hAnsiTheme="minorHAnsi"/>
                <w:sz w:val="20"/>
                <w:szCs w:val="20"/>
              </w:rPr>
              <w:t>Provádí diagnózu a vyšetření incidentu a posuzuje incident z hlediska dopadu na ostatní systémy. Zároveň spolupracují s provozovateli portálů a aplikací při řešení incidentů napříč těmito systémy. Rozhoduje o předání incidentu / požadavku k řešení dalším řešitelským skupinám.</w:t>
            </w:r>
          </w:p>
          <w:p w:rsidR="00E062BA" w:rsidRPr="00B901CB" w:rsidRDefault="00E062BA" w:rsidP="00442032">
            <w:pPr>
              <w:keepNext/>
              <w:rPr>
                <w:rFonts w:asciiTheme="minorHAnsi" w:hAnsiTheme="minorHAnsi"/>
                <w:sz w:val="20"/>
                <w:szCs w:val="20"/>
              </w:rPr>
            </w:pPr>
            <w:r w:rsidRPr="00B901CB">
              <w:rPr>
                <w:rFonts w:asciiTheme="minorHAnsi" w:hAnsiTheme="minorHAnsi"/>
                <w:sz w:val="20"/>
                <w:szCs w:val="20"/>
              </w:rPr>
              <w:t>Provádí vyšetření a diagnózu incidentu na své úrovni, pokud není incident možné vyřešit na 2. úrovni, je předáván na 3. úroveň podpory dle kategorie incidentu.</w:t>
            </w:r>
          </w:p>
          <w:p w:rsidR="00E062BA" w:rsidRPr="00B901CB" w:rsidRDefault="00E062BA" w:rsidP="00442032">
            <w:pPr>
              <w:keepNext/>
              <w:rPr>
                <w:rFonts w:asciiTheme="minorHAnsi" w:hAnsiTheme="minorHAnsi"/>
                <w:b/>
                <w:bCs/>
                <w:sz w:val="20"/>
                <w:szCs w:val="20"/>
                <w:u w:val="single"/>
              </w:rPr>
            </w:pPr>
            <w:r w:rsidRPr="00B901CB">
              <w:rPr>
                <w:rFonts w:asciiTheme="minorHAnsi" w:hAnsiTheme="minorHAnsi"/>
                <w:b/>
                <w:bCs/>
                <w:sz w:val="20"/>
                <w:szCs w:val="20"/>
                <w:u w:val="single"/>
              </w:rPr>
              <w:t>3. úroveň podpory</w:t>
            </w:r>
          </w:p>
          <w:p w:rsidR="00E062BA" w:rsidRPr="00B901CB" w:rsidRDefault="00E062BA" w:rsidP="00442032">
            <w:pPr>
              <w:keepNext/>
              <w:rPr>
                <w:rFonts w:asciiTheme="minorHAnsi" w:hAnsiTheme="minorHAnsi"/>
                <w:sz w:val="20"/>
                <w:szCs w:val="20"/>
              </w:rPr>
            </w:pPr>
            <w:r w:rsidRPr="00B901CB">
              <w:rPr>
                <w:rFonts w:asciiTheme="minorHAnsi" w:hAnsiTheme="minorHAnsi"/>
                <w:sz w:val="20"/>
                <w:szCs w:val="20"/>
              </w:rPr>
              <w:t>Řešitelské skupiny jsou 3. úrovní podpory - jedná se o technické specialisty poskytovatele a jeho dodavatelů. Specialista provádí vyšetření, diagnózu a odstraňování incidentů. Zároveň spolupracuje s provozovateli portálů a aplikací při řešení incidentů napříč těmito systémy. Mimo pomoci nižším úrovním podpory tvoří strategie, mají vliv na další rozvoj ve svěřených oblastech nebo jej přímo řídí.</w:t>
            </w:r>
          </w:p>
          <w:p w:rsidR="00E062BA" w:rsidRPr="00B901CB" w:rsidRDefault="00E062BA" w:rsidP="00442032">
            <w:pPr>
              <w:keepNext/>
              <w:rPr>
                <w:rFonts w:asciiTheme="minorHAnsi" w:hAnsiTheme="minorHAnsi"/>
                <w:sz w:val="20"/>
                <w:szCs w:val="20"/>
              </w:rPr>
            </w:pPr>
          </w:p>
        </w:tc>
      </w:tr>
      <w:tr w:rsidR="00E062BA" w:rsidRPr="00B901CB" w:rsidTr="00E062BA">
        <w:trPr>
          <w:trHeight w:val="313"/>
        </w:trPr>
        <w:tc>
          <w:tcPr>
            <w:tcW w:w="487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E062BA" w:rsidRPr="00B901CB" w:rsidRDefault="00E062BA" w:rsidP="00442032">
            <w:pPr>
              <w:keepNext/>
              <w:keepLines/>
              <w:widowControl w:val="0"/>
              <w:spacing w:line="288" w:lineRule="auto"/>
              <w:rPr>
                <w:rFonts w:asciiTheme="minorHAnsi" w:hAnsiTheme="minorHAnsi"/>
                <w:b/>
                <w:sz w:val="20"/>
                <w:szCs w:val="20"/>
              </w:rPr>
            </w:pPr>
            <w:r w:rsidRPr="00B901CB">
              <w:rPr>
                <w:rFonts w:asciiTheme="minorHAnsi" w:hAnsiTheme="minorHAnsi"/>
                <w:b/>
                <w:sz w:val="20"/>
                <w:szCs w:val="20"/>
              </w:rPr>
              <w:t>Smluvní parametry</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E062BA" w:rsidRPr="00B901CB" w:rsidRDefault="00E062BA" w:rsidP="00442032">
            <w:pPr>
              <w:keepNext/>
              <w:rPr>
                <w:rFonts w:asciiTheme="minorHAnsi" w:hAnsiTheme="minorHAnsi"/>
                <w:sz w:val="20"/>
                <w:szCs w:val="20"/>
              </w:rPr>
            </w:pPr>
            <w:r w:rsidRPr="00B901CB">
              <w:rPr>
                <w:rFonts w:asciiTheme="minorHAnsi" w:hAnsiTheme="minorHAnsi"/>
                <w:sz w:val="20"/>
                <w:szCs w:val="20"/>
              </w:rPr>
              <w:t xml:space="preserve">Smluvní parametry pro jednotlivé priority požadavků jsou uvedeny níže. V případě vzniku požadavku na základě selhání rozhraní uvedeného v seznamu rozhraní v paušálním katalogovém listu služby je priorita stanovena dle tabulky priorit uvedené v katalogovém listu příslušného typu rozhraní. V případě vzniku požadavku na základě selhání služby mimo rozhraní uvedených v paušálním katalogovém listu služby je stanovena priorita dle následující tabulky: </w:t>
            </w:r>
          </w:p>
        </w:tc>
      </w:tr>
      <w:tr w:rsidR="00E062BA" w:rsidRPr="00B901CB" w:rsidTr="00E062BA">
        <w:trPr>
          <w:trHeight w:val="72"/>
        </w:trPr>
        <w:tc>
          <w:tcPr>
            <w:tcW w:w="2436" w:type="pct"/>
            <w:gridSpan w:val="4"/>
            <w:vMerge w:val="restart"/>
            <w:tcBorders>
              <w:top w:val="double" w:sz="4" w:space="0" w:color="auto"/>
              <w:left w:val="double" w:sz="4" w:space="0" w:color="auto"/>
              <w:right w:val="double" w:sz="4" w:space="0" w:color="auto"/>
            </w:tcBorders>
            <w:shd w:val="clear" w:color="auto" w:fill="00B050"/>
            <w:vAlign w:val="center"/>
          </w:tcPr>
          <w:p w:rsidR="00E062BA" w:rsidRPr="00B901CB" w:rsidRDefault="00E062BA" w:rsidP="00442032">
            <w:pPr>
              <w:pStyle w:val="Bezmezer"/>
              <w:keepNext/>
              <w:keepLines/>
              <w:rPr>
                <w:rFonts w:asciiTheme="minorHAnsi" w:hAnsiTheme="minorHAnsi"/>
                <w:b/>
                <w:sz w:val="20"/>
                <w:szCs w:val="20"/>
              </w:rPr>
            </w:pPr>
            <w:r w:rsidRPr="00B901CB">
              <w:rPr>
                <w:rFonts w:asciiTheme="minorHAnsi" w:hAnsiTheme="minorHAnsi"/>
                <w:b/>
                <w:sz w:val="20"/>
                <w:szCs w:val="20"/>
              </w:rPr>
              <w:t>Naléhavost</w:t>
            </w:r>
          </w:p>
        </w:tc>
        <w:tc>
          <w:tcPr>
            <w:tcW w:w="2434" w:type="pct"/>
            <w:gridSpan w:val="9"/>
            <w:tcBorders>
              <w:top w:val="double" w:sz="4" w:space="0" w:color="auto"/>
              <w:left w:val="double" w:sz="4" w:space="0" w:color="auto"/>
              <w:bottom w:val="double" w:sz="4" w:space="0" w:color="auto"/>
              <w:right w:val="double" w:sz="4" w:space="0" w:color="auto"/>
            </w:tcBorders>
            <w:shd w:val="clear" w:color="auto" w:fill="00B050"/>
          </w:tcPr>
          <w:p w:rsidR="00E062BA" w:rsidRPr="00B901CB" w:rsidRDefault="00E062BA" w:rsidP="00442032">
            <w:pPr>
              <w:pStyle w:val="Bezmezer"/>
              <w:keepNext/>
              <w:keepLines/>
              <w:jc w:val="center"/>
              <w:rPr>
                <w:rFonts w:asciiTheme="minorHAnsi" w:hAnsiTheme="minorHAnsi"/>
                <w:b/>
                <w:sz w:val="20"/>
                <w:szCs w:val="20"/>
              </w:rPr>
            </w:pPr>
            <w:r w:rsidRPr="00B901CB">
              <w:rPr>
                <w:rFonts w:asciiTheme="minorHAnsi" w:hAnsiTheme="minorHAnsi"/>
                <w:b/>
                <w:sz w:val="20"/>
                <w:szCs w:val="20"/>
              </w:rPr>
              <w:t>Dopad</w:t>
            </w:r>
          </w:p>
        </w:tc>
      </w:tr>
      <w:tr w:rsidR="00E062BA" w:rsidRPr="00B901CB" w:rsidTr="00E062BA">
        <w:trPr>
          <w:trHeight w:val="72"/>
        </w:trPr>
        <w:tc>
          <w:tcPr>
            <w:tcW w:w="2436" w:type="pct"/>
            <w:gridSpan w:val="4"/>
            <w:vMerge/>
            <w:tcBorders>
              <w:left w:val="double" w:sz="4" w:space="0" w:color="auto"/>
              <w:bottom w:val="double" w:sz="4" w:space="0" w:color="auto"/>
              <w:right w:val="double" w:sz="4" w:space="0" w:color="auto"/>
            </w:tcBorders>
            <w:shd w:val="clear" w:color="auto" w:fill="00B050"/>
            <w:vAlign w:val="center"/>
          </w:tcPr>
          <w:p w:rsidR="00E062BA" w:rsidRPr="00B901CB" w:rsidRDefault="00E062BA" w:rsidP="00442032">
            <w:pPr>
              <w:pStyle w:val="Bezmezer"/>
              <w:keepNext/>
              <w:keepLines/>
              <w:rPr>
                <w:rFonts w:asciiTheme="minorHAnsi" w:hAnsiTheme="minorHAnsi"/>
                <w:b/>
                <w:sz w:val="20"/>
                <w:szCs w:val="20"/>
              </w:rPr>
            </w:pPr>
          </w:p>
        </w:tc>
        <w:tc>
          <w:tcPr>
            <w:tcW w:w="818" w:type="pct"/>
            <w:gridSpan w:val="2"/>
            <w:tcBorders>
              <w:top w:val="double" w:sz="4" w:space="0" w:color="auto"/>
              <w:left w:val="double" w:sz="4" w:space="0" w:color="auto"/>
              <w:bottom w:val="double" w:sz="4" w:space="0" w:color="auto"/>
              <w:right w:val="double" w:sz="4" w:space="0" w:color="auto"/>
            </w:tcBorders>
            <w:shd w:val="clear" w:color="auto" w:fill="00B050"/>
          </w:tcPr>
          <w:p w:rsidR="00E062BA" w:rsidRPr="00B901CB" w:rsidRDefault="00E062BA" w:rsidP="00442032">
            <w:pPr>
              <w:pStyle w:val="Bezmezer"/>
              <w:keepNext/>
              <w:keepLines/>
              <w:ind w:left="-112"/>
              <w:jc w:val="center"/>
              <w:rPr>
                <w:rFonts w:asciiTheme="minorHAnsi" w:hAnsiTheme="minorHAnsi"/>
                <w:b/>
                <w:sz w:val="20"/>
                <w:szCs w:val="20"/>
              </w:rPr>
            </w:pPr>
            <w:r w:rsidRPr="00B901CB">
              <w:rPr>
                <w:rFonts w:asciiTheme="minorHAnsi" w:hAnsiTheme="minorHAnsi"/>
                <w:b/>
                <w:sz w:val="20"/>
                <w:szCs w:val="20"/>
              </w:rPr>
              <w:t>Plošný</w:t>
            </w:r>
          </w:p>
        </w:tc>
        <w:tc>
          <w:tcPr>
            <w:tcW w:w="817" w:type="pct"/>
            <w:gridSpan w:val="5"/>
            <w:tcBorders>
              <w:top w:val="double" w:sz="4" w:space="0" w:color="auto"/>
              <w:left w:val="double" w:sz="4" w:space="0" w:color="auto"/>
              <w:bottom w:val="double" w:sz="4" w:space="0" w:color="auto"/>
              <w:right w:val="double" w:sz="4" w:space="0" w:color="auto"/>
            </w:tcBorders>
            <w:shd w:val="clear" w:color="auto" w:fill="00B050"/>
          </w:tcPr>
          <w:p w:rsidR="00E062BA" w:rsidRPr="00B901CB" w:rsidRDefault="00E062BA" w:rsidP="00442032">
            <w:pPr>
              <w:pStyle w:val="Bezmezer"/>
              <w:keepNext/>
              <w:keepLines/>
              <w:ind w:left="-71"/>
              <w:jc w:val="center"/>
              <w:rPr>
                <w:rFonts w:asciiTheme="minorHAnsi" w:hAnsiTheme="minorHAnsi"/>
                <w:b/>
                <w:sz w:val="20"/>
                <w:szCs w:val="20"/>
              </w:rPr>
            </w:pPr>
            <w:r w:rsidRPr="00B901CB">
              <w:rPr>
                <w:rFonts w:asciiTheme="minorHAnsi" w:hAnsiTheme="minorHAnsi"/>
                <w:b/>
                <w:sz w:val="20"/>
                <w:szCs w:val="20"/>
              </w:rPr>
              <w:t>Skupinový</w:t>
            </w:r>
          </w:p>
        </w:tc>
        <w:tc>
          <w:tcPr>
            <w:tcW w:w="799" w:type="pct"/>
            <w:gridSpan w:val="2"/>
            <w:tcBorders>
              <w:top w:val="double" w:sz="4" w:space="0" w:color="auto"/>
              <w:left w:val="double" w:sz="4" w:space="0" w:color="auto"/>
              <w:bottom w:val="double" w:sz="4" w:space="0" w:color="auto"/>
              <w:right w:val="double" w:sz="4" w:space="0" w:color="auto"/>
            </w:tcBorders>
            <w:shd w:val="clear" w:color="auto" w:fill="00B050"/>
          </w:tcPr>
          <w:p w:rsidR="00E062BA" w:rsidRPr="00B901CB" w:rsidRDefault="00E062BA" w:rsidP="00442032">
            <w:pPr>
              <w:pStyle w:val="Bezmezer"/>
              <w:keepNext/>
              <w:keepLines/>
              <w:ind w:left="-171"/>
              <w:jc w:val="center"/>
              <w:rPr>
                <w:rFonts w:asciiTheme="minorHAnsi" w:hAnsiTheme="minorHAnsi"/>
                <w:b/>
                <w:sz w:val="20"/>
                <w:szCs w:val="20"/>
              </w:rPr>
            </w:pPr>
            <w:r w:rsidRPr="00B901CB">
              <w:rPr>
                <w:rFonts w:asciiTheme="minorHAnsi" w:hAnsiTheme="minorHAnsi"/>
                <w:b/>
                <w:sz w:val="20"/>
                <w:szCs w:val="20"/>
              </w:rPr>
              <w:t>Individuální</w:t>
            </w:r>
          </w:p>
        </w:tc>
      </w:tr>
      <w:tr w:rsidR="00E062BA" w:rsidRPr="00B901CB" w:rsidTr="00E062BA">
        <w:trPr>
          <w:trHeight w:val="72"/>
        </w:trPr>
        <w:tc>
          <w:tcPr>
            <w:tcW w:w="2436"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rsidR="00E062BA" w:rsidRPr="00B901CB" w:rsidRDefault="00E062BA" w:rsidP="00442032">
            <w:pPr>
              <w:pStyle w:val="Bezmezer"/>
              <w:keepLines/>
              <w:rPr>
                <w:rFonts w:asciiTheme="minorHAnsi" w:hAnsiTheme="minorHAnsi"/>
                <w:sz w:val="20"/>
                <w:szCs w:val="20"/>
                <w:lang w:val="cs-CZ"/>
              </w:rPr>
            </w:pPr>
            <w:r w:rsidRPr="00B901CB">
              <w:rPr>
                <w:rFonts w:asciiTheme="minorHAnsi" w:hAnsiTheme="minorHAnsi"/>
                <w:sz w:val="20"/>
                <w:szCs w:val="20"/>
                <w:lang w:val="cs-CZ"/>
              </w:rPr>
              <w:t>Některé</w:t>
            </w:r>
            <w:r w:rsidR="00387999" w:rsidRPr="00B901CB">
              <w:rPr>
                <w:rFonts w:asciiTheme="minorHAnsi" w:hAnsiTheme="minorHAnsi"/>
                <w:sz w:val="20"/>
                <w:szCs w:val="20"/>
                <w:lang w:val="cs-CZ"/>
              </w:rPr>
              <w:t xml:space="preserve"> </w:t>
            </w:r>
            <w:r w:rsidRPr="00B901CB">
              <w:rPr>
                <w:rFonts w:asciiTheme="minorHAnsi" w:hAnsiTheme="minorHAnsi"/>
                <w:sz w:val="20"/>
                <w:szCs w:val="20"/>
                <w:lang w:val="cs-CZ"/>
              </w:rPr>
              <w:t>nebo</w:t>
            </w:r>
            <w:r w:rsidR="00387999" w:rsidRPr="00B901CB">
              <w:rPr>
                <w:rFonts w:asciiTheme="minorHAnsi" w:hAnsiTheme="minorHAnsi"/>
                <w:sz w:val="20"/>
                <w:szCs w:val="20"/>
                <w:lang w:val="cs-CZ"/>
              </w:rPr>
              <w:t xml:space="preserve"> </w:t>
            </w:r>
            <w:r w:rsidRPr="00B901CB">
              <w:rPr>
                <w:rFonts w:asciiTheme="minorHAnsi" w:hAnsiTheme="minorHAnsi"/>
                <w:sz w:val="20"/>
                <w:szCs w:val="20"/>
                <w:lang w:val="cs-CZ"/>
              </w:rPr>
              <w:t>všechny</w:t>
            </w:r>
            <w:r w:rsidR="00387999" w:rsidRPr="00B901CB">
              <w:rPr>
                <w:rFonts w:asciiTheme="minorHAnsi" w:hAnsiTheme="minorHAnsi"/>
                <w:sz w:val="20"/>
                <w:szCs w:val="20"/>
                <w:lang w:val="cs-CZ"/>
              </w:rPr>
              <w:t xml:space="preserve"> </w:t>
            </w:r>
            <w:r w:rsidRPr="00B901CB">
              <w:rPr>
                <w:rFonts w:asciiTheme="minorHAnsi" w:hAnsiTheme="minorHAnsi"/>
                <w:sz w:val="20"/>
                <w:szCs w:val="20"/>
                <w:lang w:val="cs-CZ"/>
              </w:rPr>
              <w:t>části</w:t>
            </w:r>
            <w:r w:rsidR="00387999" w:rsidRPr="00B901CB">
              <w:rPr>
                <w:rFonts w:asciiTheme="minorHAnsi" w:hAnsiTheme="minorHAnsi"/>
                <w:sz w:val="20"/>
                <w:szCs w:val="20"/>
                <w:lang w:val="cs-CZ"/>
              </w:rPr>
              <w:t xml:space="preserve"> </w:t>
            </w:r>
            <w:r w:rsidRPr="00B901CB">
              <w:rPr>
                <w:rFonts w:asciiTheme="minorHAnsi" w:hAnsiTheme="minorHAnsi"/>
                <w:sz w:val="20"/>
                <w:szCs w:val="20"/>
                <w:lang w:val="cs-CZ"/>
              </w:rPr>
              <w:t>Systému</w:t>
            </w:r>
            <w:r w:rsidR="00387999" w:rsidRPr="00B901CB">
              <w:rPr>
                <w:rFonts w:asciiTheme="minorHAnsi" w:hAnsiTheme="minorHAnsi"/>
                <w:sz w:val="20"/>
                <w:szCs w:val="20"/>
                <w:lang w:val="cs-CZ"/>
              </w:rPr>
              <w:t xml:space="preserve"> </w:t>
            </w:r>
            <w:r w:rsidRPr="00B901CB">
              <w:rPr>
                <w:rFonts w:asciiTheme="minorHAnsi" w:hAnsiTheme="minorHAnsi"/>
                <w:sz w:val="20"/>
                <w:szCs w:val="20"/>
                <w:lang w:val="cs-CZ"/>
              </w:rPr>
              <w:t>selhaly a jsou</w:t>
            </w:r>
            <w:r w:rsidR="00387999" w:rsidRPr="00B901CB">
              <w:rPr>
                <w:rFonts w:asciiTheme="minorHAnsi" w:hAnsiTheme="minorHAnsi"/>
                <w:sz w:val="20"/>
                <w:szCs w:val="20"/>
                <w:lang w:val="cs-CZ"/>
              </w:rPr>
              <w:t xml:space="preserve"> </w:t>
            </w:r>
            <w:r w:rsidRPr="00B901CB">
              <w:rPr>
                <w:rFonts w:asciiTheme="minorHAnsi" w:hAnsiTheme="minorHAnsi"/>
                <w:sz w:val="20"/>
                <w:szCs w:val="20"/>
                <w:lang w:val="cs-CZ"/>
              </w:rPr>
              <w:t>zcela</w:t>
            </w:r>
            <w:r w:rsidR="00387999" w:rsidRPr="00B901CB">
              <w:rPr>
                <w:rFonts w:asciiTheme="minorHAnsi" w:hAnsiTheme="minorHAnsi"/>
                <w:sz w:val="20"/>
                <w:szCs w:val="20"/>
                <w:lang w:val="cs-CZ"/>
              </w:rPr>
              <w:t xml:space="preserve"> </w:t>
            </w:r>
            <w:r w:rsidRPr="00B901CB">
              <w:rPr>
                <w:rFonts w:asciiTheme="minorHAnsi" w:hAnsiTheme="minorHAnsi"/>
                <w:sz w:val="20"/>
                <w:szCs w:val="20"/>
                <w:lang w:val="cs-CZ"/>
              </w:rPr>
              <w:t>nedostupné, poskytují</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vyšší</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než</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povolenou</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odezvu, jsou</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nefunkční</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nebo je jejich</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funkčnost</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omezena</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tak, že je kritickým</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způsobem</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ovlivněna</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činnost</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 xml:space="preserve">Systému. </w:t>
            </w:r>
          </w:p>
        </w:tc>
        <w:tc>
          <w:tcPr>
            <w:tcW w:w="818"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Lines/>
              <w:jc w:val="center"/>
              <w:rPr>
                <w:rFonts w:asciiTheme="minorHAnsi" w:hAnsiTheme="minorHAnsi"/>
                <w:sz w:val="20"/>
                <w:szCs w:val="20"/>
              </w:rPr>
            </w:pPr>
            <w:r w:rsidRPr="00B901CB">
              <w:rPr>
                <w:rFonts w:asciiTheme="minorHAnsi" w:hAnsiTheme="minorHAnsi"/>
                <w:sz w:val="20"/>
                <w:szCs w:val="20"/>
              </w:rPr>
              <w:t>Priorita 1</w:t>
            </w:r>
          </w:p>
        </w:tc>
        <w:tc>
          <w:tcPr>
            <w:tcW w:w="817" w:type="pct"/>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Lines/>
              <w:jc w:val="center"/>
              <w:rPr>
                <w:rFonts w:asciiTheme="minorHAnsi" w:hAnsiTheme="minorHAnsi"/>
                <w:sz w:val="20"/>
                <w:szCs w:val="20"/>
              </w:rPr>
            </w:pPr>
            <w:r w:rsidRPr="00B901CB">
              <w:rPr>
                <w:rFonts w:asciiTheme="minorHAnsi" w:hAnsiTheme="minorHAnsi"/>
                <w:sz w:val="20"/>
                <w:szCs w:val="20"/>
              </w:rPr>
              <w:t>Priorita 1</w:t>
            </w:r>
          </w:p>
        </w:tc>
        <w:tc>
          <w:tcPr>
            <w:tcW w:w="799"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Lines/>
              <w:jc w:val="center"/>
              <w:rPr>
                <w:rFonts w:asciiTheme="minorHAnsi" w:hAnsiTheme="minorHAnsi"/>
                <w:sz w:val="20"/>
                <w:szCs w:val="20"/>
              </w:rPr>
            </w:pPr>
            <w:r w:rsidRPr="00B901CB">
              <w:rPr>
                <w:rFonts w:asciiTheme="minorHAnsi" w:hAnsiTheme="minorHAnsi"/>
                <w:sz w:val="20"/>
                <w:szCs w:val="20"/>
              </w:rPr>
              <w:t>Priorita 4</w:t>
            </w:r>
          </w:p>
        </w:tc>
      </w:tr>
      <w:tr w:rsidR="00E062BA" w:rsidRPr="00B901CB" w:rsidTr="00E062BA">
        <w:trPr>
          <w:trHeight w:val="72"/>
        </w:trPr>
        <w:tc>
          <w:tcPr>
            <w:tcW w:w="2436"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rsidR="00E062BA" w:rsidRPr="00B901CB" w:rsidRDefault="00E062BA" w:rsidP="00442032">
            <w:pPr>
              <w:pStyle w:val="Bezmezer"/>
              <w:keepNext/>
              <w:keepLines/>
              <w:rPr>
                <w:rFonts w:asciiTheme="minorHAnsi" w:hAnsiTheme="minorHAnsi"/>
                <w:sz w:val="20"/>
                <w:szCs w:val="20"/>
                <w:lang w:val="cs-CZ"/>
              </w:rPr>
            </w:pPr>
            <w:r w:rsidRPr="00B901CB">
              <w:rPr>
                <w:rFonts w:asciiTheme="minorHAnsi" w:hAnsiTheme="minorHAnsi"/>
                <w:sz w:val="20"/>
                <w:szCs w:val="20"/>
                <w:lang w:val="cs-CZ"/>
              </w:rPr>
              <w:lastRenderedPageBreak/>
              <w:t>Systém je funkční</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pouze</w:t>
            </w:r>
            <w:r w:rsidR="00DB0302" w:rsidRPr="00B901CB">
              <w:rPr>
                <w:rFonts w:asciiTheme="minorHAnsi" w:hAnsiTheme="minorHAnsi"/>
                <w:sz w:val="20"/>
                <w:szCs w:val="20"/>
                <w:lang w:val="cs-CZ"/>
              </w:rPr>
              <w:t xml:space="preserve"> </w:t>
            </w:r>
            <w:r w:rsidRPr="00B901CB">
              <w:rPr>
                <w:rFonts w:asciiTheme="minorHAnsi" w:hAnsiTheme="minorHAnsi"/>
                <w:sz w:val="20"/>
                <w:szCs w:val="20"/>
                <w:lang w:val="cs-CZ"/>
              </w:rPr>
              <w:t>částečně, Systém je ovlivněn</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selháním</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nebo</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omezením</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některé</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ze</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systémových</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funkcí</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podporujících</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činnosti</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Systému. Některá z</w:t>
            </w:r>
            <w:r w:rsidR="006A4F74" w:rsidRPr="00B901CB">
              <w:rPr>
                <w:rFonts w:asciiTheme="minorHAnsi" w:hAnsiTheme="minorHAnsi"/>
                <w:sz w:val="20"/>
                <w:szCs w:val="20"/>
                <w:lang w:val="cs-CZ"/>
              </w:rPr>
              <w:t> </w:t>
            </w:r>
            <w:r w:rsidRPr="00B901CB">
              <w:rPr>
                <w:rFonts w:asciiTheme="minorHAnsi" w:hAnsiTheme="minorHAnsi"/>
                <w:sz w:val="20"/>
                <w:szCs w:val="20"/>
                <w:lang w:val="cs-CZ"/>
              </w:rPr>
              <w:t>webových</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služeb</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vykazuje</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funkční</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vady, pouze</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některé</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funkce</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nejsou</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plně</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funkční.</w:t>
            </w:r>
          </w:p>
        </w:tc>
        <w:tc>
          <w:tcPr>
            <w:tcW w:w="818"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r w:rsidRPr="00B901CB">
              <w:rPr>
                <w:rFonts w:asciiTheme="minorHAnsi" w:hAnsiTheme="minorHAnsi"/>
                <w:sz w:val="20"/>
                <w:szCs w:val="20"/>
              </w:rPr>
              <w:t>Priorita 1</w:t>
            </w:r>
          </w:p>
        </w:tc>
        <w:tc>
          <w:tcPr>
            <w:tcW w:w="817" w:type="pct"/>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r w:rsidRPr="00B901CB">
              <w:rPr>
                <w:rFonts w:asciiTheme="minorHAnsi" w:hAnsiTheme="minorHAnsi"/>
                <w:sz w:val="20"/>
                <w:szCs w:val="20"/>
              </w:rPr>
              <w:t>Priorita 2</w:t>
            </w:r>
          </w:p>
        </w:tc>
        <w:tc>
          <w:tcPr>
            <w:tcW w:w="799"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r w:rsidRPr="00B901CB">
              <w:rPr>
                <w:rFonts w:asciiTheme="minorHAnsi" w:hAnsiTheme="minorHAnsi"/>
                <w:sz w:val="20"/>
                <w:szCs w:val="20"/>
              </w:rPr>
              <w:t xml:space="preserve">Priorita 4 </w:t>
            </w:r>
          </w:p>
        </w:tc>
      </w:tr>
      <w:tr w:rsidR="00E062BA" w:rsidRPr="00B901CB" w:rsidTr="00E062BA">
        <w:trPr>
          <w:trHeight w:val="72"/>
        </w:trPr>
        <w:tc>
          <w:tcPr>
            <w:tcW w:w="2436"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rsidR="00E062BA" w:rsidRPr="00B901CB" w:rsidRDefault="00E062BA" w:rsidP="00442032">
            <w:pPr>
              <w:pStyle w:val="Bezmezer"/>
              <w:keepNext/>
              <w:keepLines/>
              <w:rPr>
                <w:rFonts w:asciiTheme="minorHAnsi" w:hAnsiTheme="minorHAnsi"/>
                <w:sz w:val="20"/>
                <w:szCs w:val="20"/>
                <w:lang w:val="cs-CZ"/>
              </w:rPr>
            </w:pPr>
            <w:r w:rsidRPr="00B901CB">
              <w:rPr>
                <w:rFonts w:asciiTheme="minorHAnsi" w:hAnsiTheme="minorHAnsi"/>
                <w:sz w:val="20"/>
                <w:szCs w:val="20"/>
                <w:lang w:val="cs-CZ"/>
              </w:rPr>
              <w:t>Systém je funkční, závada</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nemá</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vliv</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na</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činnost</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Systému. Vyskytují se nedostatky</w:t>
            </w:r>
            <w:r w:rsidR="006A4F74" w:rsidRPr="00B901CB">
              <w:rPr>
                <w:rFonts w:asciiTheme="minorHAnsi" w:hAnsiTheme="minorHAnsi"/>
                <w:sz w:val="20"/>
                <w:szCs w:val="20"/>
                <w:lang w:val="cs-CZ"/>
              </w:rPr>
              <w:t xml:space="preserve"> </w:t>
            </w:r>
            <w:r w:rsidRPr="00B901CB">
              <w:rPr>
                <w:rFonts w:asciiTheme="minorHAnsi" w:hAnsiTheme="minorHAnsi"/>
                <w:sz w:val="20"/>
                <w:szCs w:val="20"/>
                <w:lang w:val="cs-CZ"/>
              </w:rPr>
              <w:t>nepodstatné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povahy, které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způsobují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například</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nekomfort</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obsluhy</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nebo</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zvyšující se pracnost</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činností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nad</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rámec</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pracnosti</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obvyklé v</w:t>
            </w:r>
            <w:r w:rsidR="00CF2671" w:rsidRPr="00B901CB">
              <w:rPr>
                <w:rFonts w:asciiTheme="minorHAnsi" w:hAnsiTheme="minorHAnsi"/>
                <w:sz w:val="20"/>
                <w:szCs w:val="20"/>
                <w:lang w:val="cs-CZ"/>
              </w:rPr>
              <w:t> </w:t>
            </w:r>
            <w:r w:rsidRPr="00B901CB">
              <w:rPr>
                <w:rFonts w:asciiTheme="minorHAnsi" w:hAnsiTheme="minorHAnsi"/>
                <w:sz w:val="20"/>
                <w:szCs w:val="20"/>
                <w:lang w:val="cs-CZ"/>
              </w:rPr>
              <w:t>běžném</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provozu.</w:t>
            </w:r>
          </w:p>
          <w:p w:rsidR="00E062BA" w:rsidRPr="00B901CB" w:rsidRDefault="00E062BA" w:rsidP="00442032">
            <w:pPr>
              <w:pStyle w:val="Bezmezer"/>
              <w:keepNext/>
              <w:keepLines/>
              <w:rPr>
                <w:rFonts w:asciiTheme="minorHAnsi" w:hAnsiTheme="minorHAnsi"/>
                <w:sz w:val="20"/>
                <w:szCs w:val="20"/>
                <w:lang w:val="cs-CZ"/>
              </w:rPr>
            </w:pPr>
          </w:p>
        </w:tc>
        <w:tc>
          <w:tcPr>
            <w:tcW w:w="818"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r w:rsidRPr="00B901CB">
              <w:rPr>
                <w:rFonts w:asciiTheme="minorHAnsi" w:hAnsiTheme="minorHAnsi"/>
                <w:sz w:val="20"/>
                <w:szCs w:val="20"/>
              </w:rPr>
              <w:t>Priorita 3</w:t>
            </w:r>
          </w:p>
        </w:tc>
        <w:tc>
          <w:tcPr>
            <w:tcW w:w="817" w:type="pct"/>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r w:rsidRPr="00B901CB">
              <w:rPr>
                <w:rFonts w:asciiTheme="minorHAnsi" w:hAnsiTheme="minorHAnsi"/>
                <w:sz w:val="20"/>
                <w:szCs w:val="20"/>
              </w:rPr>
              <w:t>Priorita 3</w:t>
            </w:r>
          </w:p>
        </w:tc>
        <w:tc>
          <w:tcPr>
            <w:tcW w:w="799"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r w:rsidRPr="00B901CB">
              <w:rPr>
                <w:rFonts w:asciiTheme="minorHAnsi" w:hAnsiTheme="minorHAnsi"/>
                <w:sz w:val="20"/>
                <w:szCs w:val="20"/>
              </w:rPr>
              <w:t>Priorita 4</w:t>
            </w:r>
          </w:p>
        </w:tc>
      </w:tr>
      <w:tr w:rsidR="00E062BA" w:rsidRPr="00B901CB" w:rsidTr="00E062BA">
        <w:trPr>
          <w:trHeight w:val="72"/>
        </w:trPr>
        <w:tc>
          <w:tcPr>
            <w:tcW w:w="2436"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rsidR="00E062BA" w:rsidRPr="00B901CB" w:rsidRDefault="00E062BA" w:rsidP="00442032">
            <w:pPr>
              <w:pStyle w:val="Bezmezer"/>
              <w:keepNext/>
              <w:keepLines/>
              <w:rPr>
                <w:rFonts w:asciiTheme="minorHAnsi" w:hAnsiTheme="minorHAnsi"/>
                <w:sz w:val="20"/>
                <w:szCs w:val="20"/>
                <w:lang w:val="cs-CZ"/>
              </w:rPr>
            </w:pPr>
            <w:r w:rsidRPr="00B901CB">
              <w:rPr>
                <w:rFonts w:asciiTheme="minorHAnsi" w:hAnsiTheme="minorHAnsi"/>
                <w:sz w:val="20"/>
                <w:szCs w:val="20"/>
                <w:lang w:val="cs-CZ"/>
              </w:rPr>
              <w:t>Požadavky</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vznesené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uživateli. Požadavkem je žádost o součinnost, podání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informace (dotaz, vysvětlení)nebo</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žádost o úpravu</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na</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administrátorské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úrovni (servisní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požadavek). Součástí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podpory</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provozu</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budou</w:t>
            </w:r>
            <w:r w:rsidR="00483012" w:rsidRPr="00B901CB">
              <w:rPr>
                <w:rFonts w:asciiTheme="minorHAnsi" w:hAnsiTheme="minorHAnsi"/>
                <w:sz w:val="20"/>
                <w:szCs w:val="20"/>
                <w:lang w:val="cs-CZ"/>
              </w:rPr>
              <w:t xml:space="preserve"> také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drobné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korekce</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vyplývající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ze</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zkušeností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uživatelů, které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nejsou</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rozvojové</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povahy a nemají</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dopady</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na</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změnu</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zdrojového</w:t>
            </w:r>
            <w:r w:rsidR="00CF2671" w:rsidRPr="00B901CB">
              <w:rPr>
                <w:rFonts w:asciiTheme="minorHAnsi" w:hAnsiTheme="minorHAnsi"/>
                <w:sz w:val="20"/>
                <w:szCs w:val="20"/>
                <w:lang w:val="cs-CZ"/>
              </w:rPr>
              <w:t xml:space="preserve"> </w:t>
            </w:r>
            <w:r w:rsidRPr="00B901CB">
              <w:rPr>
                <w:rFonts w:asciiTheme="minorHAnsi" w:hAnsiTheme="minorHAnsi"/>
                <w:sz w:val="20"/>
                <w:szCs w:val="20"/>
                <w:lang w:val="cs-CZ"/>
              </w:rPr>
              <w:t>kódu.</w:t>
            </w:r>
          </w:p>
        </w:tc>
        <w:tc>
          <w:tcPr>
            <w:tcW w:w="818"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r w:rsidRPr="00B901CB">
              <w:rPr>
                <w:rFonts w:asciiTheme="minorHAnsi" w:hAnsiTheme="minorHAnsi"/>
                <w:sz w:val="20"/>
                <w:szCs w:val="20"/>
              </w:rPr>
              <w:t>Priorita 4</w:t>
            </w:r>
          </w:p>
        </w:tc>
        <w:tc>
          <w:tcPr>
            <w:tcW w:w="817" w:type="pct"/>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r w:rsidRPr="00B901CB">
              <w:rPr>
                <w:rFonts w:asciiTheme="minorHAnsi" w:hAnsiTheme="minorHAnsi"/>
                <w:sz w:val="20"/>
                <w:szCs w:val="20"/>
              </w:rPr>
              <w:t>Priorita 4</w:t>
            </w:r>
          </w:p>
        </w:tc>
        <w:tc>
          <w:tcPr>
            <w:tcW w:w="799" w:type="pct"/>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062BA" w:rsidRPr="00B901CB" w:rsidRDefault="00E062BA" w:rsidP="00442032">
            <w:pPr>
              <w:pStyle w:val="Bezmezer"/>
              <w:keepNext/>
              <w:keepLines/>
              <w:jc w:val="center"/>
              <w:rPr>
                <w:rFonts w:asciiTheme="minorHAnsi" w:hAnsiTheme="minorHAnsi"/>
                <w:sz w:val="20"/>
                <w:szCs w:val="20"/>
              </w:rPr>
            </w:pPr>
            <w:r w:rsidRPr="00B901CB">
              <w:rPr>
                <w:rFonts w:asciiTheme="minorHAnsi" w:hAnsiTheme="minorHAnsi"/>
                <w:sz w:val="20"/>
                <w:szCs w:val="20"/>
              </w:rPr>
              <w:t>Priorita 4</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E062BA" w:rsidRPr="00B901CB" w:rsidRDefault="00E062BA" w:rsidP="00442032">
            <w:pPr>
              <w:rPr>
                <w:rFonts w:asciiTheme="minorHAnsi" w:hAnsiTheme="minorHAnsi"/>
                <w:sz w:val="20"/>
                <w:szCs w:val="20"/>
              </w:rPr>
            </w:pPr>
          </w:p>
        </w:tc>
      </w:tr>
      <w:tr w:rsidR="00E062BA" w:rsidRPr="00B901CB" w:rsidTr="00E062BA">
        <w:trPr>
          <w:trHeight w:val="44"/>
        </w:trPr>
        <w:tc>
          <w:tcPr>
            <w:tcW w:w="985" w:type="pct"/>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rPr>
                <w:rFonts w:asciiTheme="minorHAnsi" w:hAnsiTheme="minorHAnsi"/>
                <w:b/>
                <w:sz w:val="20"/>
                <w:szCs w:val="20"/>
              </w:rPr>
            </w:pPr>
            <w:r w:rsidRPr="00B901CB">
              <w:rPr>
                <w:rFonts w:asciiTheme="minorHAnsi" w:hAnsiTheme="minorHAnsi"/>
                <w:b/>
                <w:sz w:val="20"/>
                <w:szCs w:val="20"/>
              </w:rPr>
              <w:t>Úroveň služby</w:t>
            </w:r>
          </w:p>
        </w:tc>
        <w:tc>
          <w:tcPr>
            <w:tcW w:w="1070" w:type="pct"/>
            <w:gridSpan w:val="2"/>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ind w:left="-112"/>
              <w:jc w:val="center"/>
              <w:rPr>
                <w:rFonts w:asciiTheme="minorHAnsi" w:hAnsiTheme="minorHAnsi"/>
                <w:b/>
                <w:sz w:val="20"/>
                <w:szCs w:val="20"/>
              </w:rPr>
            </w:pPr>
            <w:r w:rsidRPr="00B901CB">
              <w:rPr>
                <w:rFonts w:asciiTheme="minorHAnsi" w:hAnsiTheme="minorHAnsi"/>
                <w:b/>
                <w:sz w:val="20"/>
                <w:szCs w:val="20"/>
              </w:rPr>
              <w:t>Provozní doba podpory</w:t>
            </w:r>
          </w:p>
        </w:tc>
        <w:tc>
          <w:tcPr>
            <w:tcW w:w="993" w:type="pct"/>
            <w:gridSpan w:val="2"/>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Reakční doba (h)</w:t>
            </w:r>
          </w:p>
        </w:tc>
        <w:tc>
          <w:tcPr>
            <w:tcW w:w="1823" w:type="pct"/>
            <w:gridSpan w:val="8"/>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Priorita požadavku</w:t>
            </w:r>
          </w:p>
        </w:tc>
      </w:tr>
      <w:tr w:rsidR="00E062BA" w:rsidRPr="00B901CB" w:rsidTr="00E062BA">
        <w:trPr>
          <w:trHeight w:val="44"/>
        </w:trPr>
        <w:tc>
          <w:tcPr>
            <w:tcW w:w="985" w:type="pct"/>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rPr>
                <w:rFonts w:asciiTheme="minorHAnsi" w:hAnsiTheme="minorHAnsi"/>
                <w:b/>
                <w:sz w:val="20"/>
                <w:szCs w:val="20"/>
              </w:rPr>
            </w:pPr>
          </w:p>
        </w:tc>
        <w:tc>
          <w:tcPr>
            <w:tcW w:w="1070" w:type="pct"/>
            <w:gridSpan w:val="2"/>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993" w:type="pct"/>
            <w:gridSpan w:val="2"/>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1</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3</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4</w:t>
            </w:r>
          </w:p>
        </w:tc>
      </w:tr>
      <w:tr w:rsidR="00E062BA" w:rsidRPr="00B901CB" w:rsidTr="00E062BA">
        <w:trPr>
          <w:trHeight w:val="38"/>
        </w:trPr>
        <w:tc>
          <w:tcPr>
            <w:tcW w:w="985" w:type="pct"/>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r w:rsidRPr="00B901CB">
              <w:rPr>
                <w:rFonts w:asciiTheme="minorHAnsi" w:hAnsiTheme="minorHAnsi"/>
                <w:b/>
                <w:sz w:val="20"/>
                <w:szCs w:val="20"/>
              </w:rPr>
              <w:t>Gold</w:t>
            </w:r>
          </w:p>
        </w:tc>
        <w:tc>
          <w:tcPr>
            <w:tcW w:w="1070" w:type="pct"/>
            <w:gridSpan w:val="2"/>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jc w:val="center"/>
              <w:rPr>
                <w:rFonts w:asciiTheme="minorHAnsi" w:hAnsiTheme="minorHAnsi"/>
                <w:b/>
                <w:sz w:val="20"/>
                <w:szCs w:val="20"/>
              </w:rPr>
            </w:pPr>
            <w:r w:rsidRPr="00B901CB">
              <w:rPr>
                <w:rFonts w:asciiTheme="minorHAnsi" w:hAnsiTheme="minorHAnsi"/>
                <w:sz w:val="20"/>
                <w:szCs w:val="20"/>
              </w:rPr>
              <w:t>7 x 24 (0 – 24 h)</w:t>
            </w: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Odpověď</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r>
      <w:tr w:rsidR="00E062BA" w:rsidRPr="00B901CB" w:rsidTr="00E062BA">
        <w:trPr>
          <w:trHeight w:val="38"/>
        </w:trPr>
        <w:tc>
          <w:tcPr>
            <w:tcW w:w="985" w:type="pct"/>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1070" w:type="pct"/>
            <w:gridSpan w:val="2"/>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Vyřešení</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7</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120</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240*</w:t>
            </w:r>
          </w:p>
        </w:tc>
      </w:tr>
      <w:tr w:rsidR="00E062BA" w:rsidRPr="00B901CB" w:rsidTr="00E062BA">
        <w:trPr>
          <w:trHeight w:val="38"/>
        </w:trPr>
        <w:tc>
          <w:tcPr>
            <w:tcW w:w="985" w:type="pct"/>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r w:rsidRPr="00B901CB">
              <w:rPr>
                <w:rFonts w:asciiTheme="minorHAnsi" w:hAnsiTheme="minorHAnsi"/>
                <w:b/>
                <w:sz w:val="20"/>
                <w:szCs w:val="20"/>
              </w:rPr>
              <w:t>Silver</w:t>
            </w:r>
          </w:p>
        </w:tc>
        <w:tc>
          <w:tcPr>
            <w:tcW w:w="1070" w:type="pct"/>
            <w:gridSpan w:val="2"/>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jc w:val="center"/>
              <w:rPr>
                <w:rFonts w:asciiTheme="minorHAnsi" w:hAnsiTheme="minorHAnsi"/>
                <w:b/>
                <w:sz w:val="20"/>
                <w:szCs w:val="20"/>
              </w:rPr>
            </w:pPr>
            <w:r w:rsidRPr="00B901CB">
              <w:rPr>
                <w:rFonts w:asciiTheme="minorHAnsi" w:hAnsiTheme="minorHAnsi"/>
                <w:sz w:val="20"/>
                <w:szCs w:val="20"/>
              </w:rPr>
              <w:t>5 x 16 (6 – 22 h)</w:t>
            </w: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Odpověď</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0,5</w:t>
            </w:r>
          </w:p>
        </w:tc>
      </w:tr>
      <w:tr w:rsidR="00E062BA" w:rsidRPr="00B901CB" w:rsidTr="00E062BA">
        <w:trPr>
          <w:trHeight w:val="38"/>
        </w:trPr>
        <w:tc>
          <w:tcPr>
            <w:tcW w:w="985" w:type="pct"/>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1070" w:type="pct"/>
            <w:gridSpan w:val="2"/>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Vyřešení</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7</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72</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240</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240*</w:t>
            </w:r>
          </w:p>
        </w:tc>
      </w:tr>
      <w:tr w:rsidR="00E062BA" w:rsidRPr="00B901CB" w:rsidTr="00E062BA">
        <w:trPr>
          <w:trHeight w:val="38"/>
        </w:trPr>
        <w:tc>
          <w:tcPr>
            <w:tcW w:w="985" w:type="pct"/>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r w:rsidRPr="00B901CB">
              <w:rPr>
                <w:rFonts w:asciiTheme="minorHAnsi" w:hAnsiTheme="minorHAnsi"/>
                <w:b/>
                <w:sz w:val="20"/>
                <w:szCs w:val="20"/>
              </w:rPr>
              <w:t>Bronz</w:t>
            </w:r>
          </w:p>
        </w:tc>
        <w:tc>
          <w:tcPr>
            <w:tcW w:w="1070" w:type="pct"/>
            <w:gridSpan w:val="2"/>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jc w:val="center"/>
              <w:rPr>
                <w:rFonts w:asciiTheme="minorHAnsi" w:hAnsiTheme="minorHAnsi"/>
                <w:b/>
                <w:sz w:val="20"/>
                <w:szCs w:val="20"/>
              </w:rPr>
            </w:pPr>
            <w:r w:rsidRPr="00B901CB">
              <w:rPr>
                <w:rFonts w:asciiTheme="minorHAnsi" w:hAnsiTheme="minorHAnsi"/>
                <w:sz w:val="20"/>
                <w:szCs w:val="20"/>
              </w:rPr>
              <w:t>5 x 12 (6 – 18 h)</w:t>
            </w: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Odpověď</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1</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1</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1</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1</w:t>
            </w:r>
          </w:p>
        </w:tc>
      </w:tr>
      <w:tr w:rsidR="00E062BA" w:rsidRPr="00B901CB" w:rsidTr="00E062BA">
        <w:trPr>
          <w:trHeight w:val="38"/>
        </w:trPr>
        <w:tc>
          <w:tcPr>
            <w:tcW w:w="985" w:type="pct"/>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1070" w:type="pct"/>
            <w:gridSpan w:val="2"/>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Vyřešení</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72</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240</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240*</w:t>
            </w:r>
          </w:p>
        </w:tc>
      </w:tr>
      <w:tr w:rsidR="00E062BA" w:rsidRPr="00B901CB" w:rsidTr="00E062BA">
        <w:trPr>
          <w:trHeight w:val="38"/>
        </w:trPr>
        <w:tc>
          <w:tcPr>
            <w:tcW w:w="985" w:type="pct"/>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r w:rsidRPr="00B901CB">
              <w:rPr>
                <w:rFonts w:asciiTheme="minorHAnsi" w:hAnsiTheme="minorHAnsi"/>
                <w:b/>
                <w:sz w:val="20"/>
                <w:szCs w:val="20"/>
              </w:rPr>
              <w:t>Test</w:t>
            </w:r>
          </w:p>
        </w:tc>
        <w:tc>
          <w:tcPr>
            <w:tcW w:w="1070" w:type="pct"/>
            <w:gridSpan w:val="2"/>
            <w:vMerge w:val="restart"/>
            <w:tcBorders>
              <w:top w:val="double" w:sz="4" w:space="0" w:color="auto"/>
              <w:left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jc w:val="center"/>
              <w:rPr>
                <w:rFonts w:asciiTheme="minorHAnsi" w:hAnsiTheme="minorHAnsi"/>
                <w:b/>
                <w:sz w:val="20"/>
                <w:szCs w:val="20"/>
              </w:rPr>
            </w:pPr>
            <w:r w:rsidRPr="00B901CB">
              <w:rPr>
                <w:rFonts w:asciiTheme="minorHAnsi" w:hAnsiTheme="minorHAnsi"/>
                <w:sz w:val="20"/>
                <w:szCs w:val="20"/>
              </w:rPr>
              <w:t>5 x 10 (8 – 18 h)</w:t>
            </w: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Odpověď</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w:t>
            </w:r>
          </w:p>
        </w:tc>
      </w:tr>
      <w:tr w:rsidR="00E062BA" w:rsidRPr="00B901CB" w:rsidTr="00E062BA">
        <w:trPr>
          <w:trHeight w:val="38"/>
        </w:trPr>
        <w:tc>
          <w:tcPr>
            <w:tcW w:w="985" w:type="pct"/>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1070" w:type="pct"/>
            <w:gridSpan w:val="2"/>
            <w:vMerge/>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b/>
                <w:sz w:val="20"/>
                <w:szCs w:val="20"/>
              </w:rPr>
            </w:pPr>
          </w:p>
        </w:tc>
        <w:tc>
          <w:tcPr>
            <w:tcW w:w="99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rPr>
                <w:rFonts w:asciiTheme="minorHAnsi" w:hAnsiTheme="minorHAnsi"/>
                <w:b/>
                <w:sz w:val="20"/>
                <w:szCs w:val="20"/>
              </w:rPr>
            </w:pPr>
            <w:r w:rsidRPr="00B901CB">
              <w:rPr>
                <w:rFonts w:asciiTheme="minorHAnsi" w:hAnsiTheme="minorHAnsi"/>
                <w:b/>
                <w:sz w:val="20"/>
                <w:szCs w:val="20"/>
              </w:rPr>
              <w:t>Vyřešení</w:t>
            </w:r>
          </w:p>
        </w:tc>
        <w:tc>
          <w:tcPr>
            <w:tcW w:w="45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72</w:t>
            </w:r>
          </w:p>
        </w:tc>
        <w:tc>
          <w:tcPr>
            <w:tcW w:w="45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120</w:t>
            </w:r>
          </w:p>
        </w:tc>
        <w:tc>
          <w:tcPr>
            <w:tcW w:w="45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240</w:t>
            </w:r>
          </w:p>
        </w:tc>
        <w:tc>
          <w:tcPr>
            <w:tcW w:w="448" w:type="pct"/>
            <w:tcBorders>
              <w:top w:val="double" w:sz="4" w:space="0" w:color="auto"/>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before="60" w:after="60" w:line="288" w:lineRule="auto"/>
              <w:jc w:val="center"/>
              <w:rPr>
                <w:rFonts w:asciiTheme="minorHAnsi" w:hAnsiTheme="minorHAnsi"/>
                <w:b/>
                <w:sz w:val="20"/>
                <w:szCs w:val="20"/>
              </w:rPr>
            </w:pPr>
            <w:r w:rsidRPr="00B901CB">
              <w:rPr>
                <w:rFonts w:asciiTheme="minorHAnsi" w:hAnsiTheme="minorHAnsi"/>
                <w:b/>
                <w:sz w:val="20"/>
                <w:szCs w:val="20"/>
              </w:rPr>
              <w:t>240*</w:t>
            </w:r>
          </w:p>
        </w:tc>
      </w:tr>
      <w:tr w:rsidR="00E062BA" w:rsidRPr="00B901CB" w:rsidTr="00E062BA">
        <w:trPr>
          <w:trHeight w:val="38"/>
        </w:trPr>
        <w:tc>
          <w:tcPr>
            <w:tcW w:w="4870" w:type="pct"/>
            <w:gridSpan w:val="13"/>
            <w:tcBorders>
              <w:left w:val="double" w:sz="4" w:space="0" w:color="auto"/>
              <w:bottom w:val="double" w:sz="4" w:space="0" w:color="auto"/>
              <w:right w:val="double" w:sz="4" w:space="0" w:color="auto"/>
            </w:tcBorders>
            <w:shd w:val="clear" w:color="auto" w:fill="FFFFFF"/>
            <w:vAlign w:val="center"/>
          </w:tcPr>
          <w:p w:rsidR="00E062BA" w:rsidRPr="00B901CB" w:rsidRDefault="00E062BA" w:rsidP="00442032">
            <w:pPr>
              <w:keepLines/>
              <w:widowControl w:val="0"/>
              <w:spacing w:line="288" w:lineRule="auto"/>
              <w:rPr>
                <w:rFonts w:asciiTheme="minorHAnsi" w:hAnsiTheme="minorHAnsi"/>
                <w:sz w:val="20"/>
                <w:szCs w:val="20"/>
              </w:rPr>
            </w:pPr>
            <w:r w:rsidRPr="00B901CB">
              <w:rPr>
                <w:rFonts w:asciiTheme="minorHAnsi" w:hAnsiTheme="minorHAnsi"/>
                <w:sz w:val="20"/>
                <w:szCs w:val="20"/>
              </w:rPr>
              <w:t>* V případě požadavku priority 4 je čas vyřešení určen dohodou Objednatele a Poskytovatele formou zápisu do SD Objednatelem. Pokud nedojde k dohodě, tak je čas vyřešení určen na 240 hodin.</w:t>
            </w:r>
          </w:p>
          <w:p w:rsidR="0026757E" w:rsidRPr="00B901CB" w:rsidRDefault="0026757E" w:rsidP="00442032">
            <w:pPr>
              <w:keepLines/>
              <w:widowControl w:val="0"/>
              <w:spacing w:line="288" w:lineRule="auto"/>
              <w:rPr>
                <w:rFonts w:asciiTheme="minorHAnsi" w:hAnsiTheme="minorHAnsi"/>
                <w:sz w:val="20"/>
                <w:szCs w:val="20"/>
              </w:rPr>
            </w:pPr>
            <w:r w:rsidRPr="00B901CB">
              <w:rPr>
                <w:rFonts w:asciiTheme="minorHAnsi" w:hAnsiTheme="minorHAnsi"/>
                <w:sz w:val="20"/>
                <w:szCs w:val="20"/>
              </w:rPr>
              <w:t>O prioritě požadavku rozhoduje H</w:t>
            </w:r>
            <w:r w:rsidR="005C1013" w:rsidRPr="00B901CB">
              <w:rPr>
                <w:rFonts w:asciiTheme="minorHAnsi" w:hAnsiTheme="minorHAnsi"/>
                <w:sz w:val="20"/>
                <w:szCs w:val="20"/>
              </w:rPr>
              <w:t>elp</w:t>
            </w:r>
            <w:r w:rsidRPr="00B901CB">
              <w:rPr>
                <w:rFonts w:asciiTheme="minorHAnsi" w:hAnsiTheme="minorHAnsi"/>
                <w:sz w:val="20"/>
                <w:szCs w:val="20"/>
              </w:rPr>
              <w:t>D</w:t>
            </w:r>
            <w:r w:rsidR="005C1013" w:rsidRPr="00B901CB">
              <w:rPr>
                <w:rFonts w:asciiTheme="minorHAnsi" w:hAnsiTheme="minorHAnsi"/>
                <w:sz w:val="20"/>
                <w:szCs w:val="20"/>
              </w:rPr>
              <w:t>esk</w:t>
            </w:r>
            <w:r w:rsidR="00CF2671" w:rsidRPr="00B901CB">
              <w:rPr>
                <w:rFonts w:asciiTheme="minorHAnsi" w:hAnsiTheme="minorHAnsi"/>
                <w:sz w:val="20"/>
                <w:szCs w:val="20"/>
              </w:rPr>
              <w:t xml:space="preserve"> </w:t>
            </w:r>
            <w:r w:rsidR="003A651E" w:rsidRPr="00B901CB">
              <w:rPr>
                <w:rFonts w:asciiTheme="minorHAnsi" w:hAnsiTheme="minorHAnsi"/>
                <w:sz w:val="20"/>
                <w:szCs w:val="20"/>
              </w:rPr>
              <w:t>O</w:t>
            </w:r>
            <w:r w:rsidRPr="00B901CB">
              <w:rPr>
                <w:rFonts w:asciiTheme="minorHAnsi" w:hAnsiTheme="minorHAnsi"/>
                <w:sz w:val="20"/>
                <w:szCs w:val="20"/>
              </w:rPr>
              <w:t>bjednatele.</w:t>
            </w:r>
          </w:p>
          <w:p w:rsidR="0026757E" w:rsidRPr="00B901CB" w:rsidRDefault="0026757E" w:rsidP="00442032">
            <w:pPr>
              <w:keepLines/>
              <w:widowControl w:val="0"/>
              <w:spacing w:line="288" w:lineRule="auto"/>
              <w:rPr>
                <w:rFonts w:asciiTheme="minorHAnsi" w:hAnsiTheme="minorHAnsi"/>
                <w:sz w:val="20"/>
                <w:szCs w:val="20"/>
              </w:rPr>
            </w:pPr>
            <w:r w:rsidRPr="00B901CB">
              <w:rPr>
                <w:rFonts w:asciiTheme="minorHAnsi" w:hAnsiTheme="minorHAnsi"/>
                <w:sz w:val="20"/>
                <w:szCs w:val="20"/>
              </w:rPr>
              <w:t xml:space="preserve">Doba řešení v SD </w:t>
            </w:r>
            <w:r w:rsidR="005B1615" w:rsidRPr="00B901CB">
              <w:rPr>
                <w:rFonts w:asciiTheme="minorHAnsi" w:hAnsiTheme="minorHAnsi"/>
                <w:sz w:val="20"/>
                <w:szCs w:val="20"/>
              </w:rPr>
              <w:t>O</w:t>
            </w:r>
            <w:r w:rsidRPr="00B901CB">
              <w:rPr>
                <w:rFonts w:asciiTheme="minorHAnsi" w:hAnsiTheme="minorHAnsi"/>
                <w:sz w:val="20"/>
                <w:szCs w:val="20"/>
              </w:rPr>
              <w:t>bjednatele se  počítá do doby dodání kompletního popisu řešeni požadavku včetně způsobu vyřešeni</w:t>
            </w:r>
            <w:r w:rsidR="00F2470F" w:rsidRPr="00B901CB">
              <w:rPr>
                <w:rFonts w:asciiTheme="minorHAnsi" w:hAnsiTheme="minorHAnsi"/>
                <w:sz w:val="20"/>
                <w:szCs w:val="20"/>
              </w:rPr>
              <w:t>.</w:t>
            </w:r>
          </w:p>
          <w:p w:rsidR="0026757E" w:rsidRPr="00B901CB" w:rsidRDefault="0026757E" w:rsidP="00442032">
            <w:pPr>
              <w:keepLines/>
              <w:widowControl w:val="0"/>
              <w:spacing w:line="288" w:lineRule="auto"/>
              <w:rPr>
                <w:rFonts w:asciiTheme="minorHAnsi" w:hAnsiTheme="minorHAnsi"/>
                <w:sz w:val="20"/>
                <w:szCs w:val="20"/>
              </w:rPr>
            </w:pPr>
            <w:r w:rsidRPr="00B901CB">
              <w:rPr>
                <w:rFonts w:asciiTheme="minorHAnsi" w:hAnsiTheme="minorHAnsi"/>
                <w:sz w:val="20"/>
                <w:szCs w:val="20"/>
              </w:rPr>
              <w:t xml:space="preserve">Pro vyloučení pochybností doba  vyřešení je počítaná dle záznamu v SD </w:t>
            </w:r>
            <w:r w:rsidR="003A651E" w:rsidRPr="00B901CB">
              <w:rPr>
                <w:rFonts w:asciiTheme="minorHAnsi" w:hAnsiTheme="minorHAnsi"/>
                <w:sz w:val="20"/>
                <w:szCs w:val="20"/>
              </w:rPr>
              <w:t>O</w:t>
            </w:r>
            <w:r w:rsidRPr="00B901CB">
              <w:rPr>
                <w:rFonts w:asciiTheme="minorHAnsi" w:hAnsiTheme="minorHAnsi"/>
                <w:sz w:val="20"/>
                <w:szCs w:val="20"/>
              </w:rPr>
              <w:t>bjednatele</w:t>
            </w:r>
            <w:r w:rsidRPr="00B901CB">
              <w:rPr>
                <w:color w:val="000000"/>
                <w:sz w:val="20"/>
                <w:szCs w:val="20"/>
              </w:rPr>
              <w:t> </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E062BA" w:rsidRPr="00B901CB" w:rsidRDefault="00E062BA" w:rsidP="00442032">
            <w:pPr>
              <w:pStyle w:val="Zkladntext"/>
              <w:keepLines/>
              <w:widowControl w:val="0"/>
              <w:spacing w:after="0"/>
              <w:rPr>
                <w:rFonts w:asciiTheme="minorHAnsi" w:hAnsiTheme="minorHAnsi"/>
                <w:sz w:val="20"/>
                <w:szCs w:val="20"/>
              </w:rPr>
            </w:pPr>
            <w:r w:rsidRPr="00B901CB">
              <w:rPr>
                <w:rFonts w:asciiTheme="minorHAnsi" w:eastAsia="Calibri" w:hAnsiTheme="minorHAnsi"/>
                <w:b/>
                <w:sz w:val="20"/>
                <w:szCs w:val="20"/>
              </w:rPr>
              <w:t>Vyhodnocování kvality poskytovaných služeb</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Objednatel bude provádět vyhodnocení kvality poskytovaných služeb podpory dle tohoto katalogového listu. Měřícím bodem je SD Objednatele a měřícím obdobím kalendářní měsíc.</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022A7A"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 xml:space="preserve">V případě nedodržení smluvních parametrů obsluhy </w:t>
            </w:r>
            <w:r w:rsidR="00404EF2" w:rsidRPr="00B901CB">
              <w:rPr>
                <w:rFonts w:asciiTheme="minorHAnsi" w:hAnsiTheme="minorHAnsi"/>
                <w:sz w:val="20"/>
                <w:szCs w:val="20"/>
              </w:rPr>
              <w:t>požadavku</w:t>
            </w:r>
            <w:r w:rsidRPr="00B901CB">
              <w:rPr>
                <w:rFonts w:asciiTheme="minorHAnsi" w:hAnsiTheme="minorHAnsi"/>
                <w:sz w:val="20"/>
                <w:szCs w:val="20"/>
              </w:rPr>
              <w:t xml:space="preserve"> priority 1 bude pro každý jednotlivý případ uplatňována Smluvní pokuta vypočtená dle následujícího vzorce:</w:t>
            </w:r>
          </w:p>
          <w:p w:rsidR="00022A7A" w:rsidRPr="00022A7A" w:rsidRDefault="00022A7A" w:rsidP="00CF2671">
            <w:pPr>
              <w:keepLines/>
              <w:widowControl w:val="0"/>
              <w:spacing w:line="288" w:lineRule="auto"/>
              <w:rPr>
                <w:rFonts w:asciiTheme="minorHAnsi" w:hAnsiTheme="minorHAnsi"/>
                <w:sz w:val="20"/>
                <w:szCs w:val="20"/>
              </w:rPr>
            </w:pPr>
            <w:r>
              <w:rPr>
                <w:rFonts w:ascii="Cambria Math" w:hAnsi="Cambria Math"/>
                <w:sz w:val="20"/>
                <w:szCs w:val="20"/>
              </w:rPr>
              <w:lastRenderedPageBreak/>
              <w:br/>
            </w:r>
            <m:oMathPara>
              <m:oMath>
                <m:r>
                  <m:rPr>
                    <m:sty m:val="p"/>
                  </m:rPr>
                  <w:rPr>
                    <w:rFonts w:ascii="Cambria Math" w:hAnsi="Cambria Math"/>
                    <w:sz w:val="20"/>
                    <w:szCs w:val="20"/>
                  </w:rPr>
                  <w:lastRenderedPageBreak/>
                  <m:t>SPSUP=PMIN×0,17%×ZC</m:t>
                </m:r>
                <m:r>
                  <m:rPr>
                    <m:sty m:val="p"/>
                  </m:rPr>
                  <w:rPr>
                    <w:rFonts w:ascii="Cambria Math" w:hAnsi="Cambria Math"/>
                    <w:sz w:val="20"/>
                    <w:szCs w:val="20"/>
                  </w:rPr>
                  <w:br/>
                </m:r>
              </m:oMath>
            </m:oMathPara>
          </w:p>
          <w:p w:rsidR="00E062BA" w:rsidRPr="00B901CB" w:rsidRDefault="00E062BA" w:rsidP="00CF2671">
            <w:pPr>
              <w:keepLines/>
              <w:widowControl w:val="0"/>
              <w:spacing w:line="288" w:lineRule="auto"/>
              <w:rPr>
                <w:rFonts w:asciiTheme="minorHAnsi" w:hAnsiTheme="minorHAnsi"/>
                <w:sz w:val="20"/>
                <w:szCs w:val="20"/>
              </w:rPr>
            </w:pP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SPSUP</w:t>
            </w:r>
            <w:r w:rsidRPr="00B901CB">
              <w:rPr>
                <w:rFonts w:asciiTheme="minorHAnsi" w:hAnsiTheme="minorHAnsi"/>
                <w:sz w:val="20"/>
                <w:szCs w:val="20"/>
              </w:rPr>
              <w:tab/>
              <w:t xml:space="preserve">Smluvní pokuta za jeden případ nesplnění smluvních parametrů obsluhy </w:t>
            </w:r>
            <w:r w:rsidR="00404EF2" w:rsidRPr="00B901CB">
              <w:rPr>
                <w:rFonts w:asciiTheme="minorHAnsi" w:hAnsiTheme="minorHAnsi"/>
                <w:sz w:val="20"/>
                <w:szCs w:val="20"/>
              </w:rPr>
              <w:t xml:space="preserve">požadavků </w:t>
            </w:r>
            <w:r w:rsidRPr="00B901CB">
              <w:rPr>
                <w:rFonts w:asciiTheme="minorHAnsi" w:hAnsiTheme="minorHAnsi"/>
                <w:sz w:val="20"/>
                <w:szCs w:val="20"/>
              </w:rPr>
              <w:t>priority 1 zaokrouhlená na celé Kč směrem nahoru</w:t>
            </w: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PMIN</w:t>
            </w:r>
            <w:r w:rsidRPr="00B901CB">
              <w:rPr>
                <w:rFonts w:asciiTheme="minorHAnsi" w:hAnsiTheme="minorHAnsi"/>
                <w:sz w:val="20"/>
                <w:szCs w:val="20"/>
              </w:rPr>
              <w:tab/>
              <w:t xml:space="preserve">Počet minut prodlení s obsluhou jednoho případu </w:t>
            </w:r>
            <w:r w:rsidR="00404EF2" w:rsidRPr="00B901CB">
              <w:rPr>
                <w:rFonts w:asciiTheme="minorHAnsi" w:hAnsiTheme="minorHAnsi"/>
                <w:sz w:val="20"/>
                <w:szCs w:val="20"/>
              </w:rPr>
              <w:t>požadavku</w:t>
            </w:r>
            <w:r w:rsidRPr="00B901CB">
              <w:rPr>
                <w:rFonts w:asciiTheme="minorHAnsi" w:hAnsiTheme="minorHAnsi"/>
                <w:sz w:val="20"/>
                <w:szCs w:val="20"/>
              </w:rPr>
              <w:t xml:space="preserve"> priority 1</w:t>
            </w: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ZC</w:t>
            </w:r>
            <w:r w:rsidRPr="00B901CB">
              <w:rPr>
                <w:rFonts w:asciiTheme="minorHAnsi" w:hAnsiTheme="minorHAnsi"/>
                <w:sz w:val="20"/>
                <w:szCs w:val="20"/>
              </w:rPr>
              <w:tab/>
              <w:t>Základní cena</w:t>
            </w:r>
          </w:p>
          <w:p w:rsidR="00A06571" w:rsidRPr="00B901CB" w:rsidRDefault="00A06571" w:rsidP="00CF2671">
            <w:pPr>
              <w:keepLines/>
              <w:widowControl w:val="0"/>
              <w:spacing w:line="288" w:lineRule="auto"/>
              <w:rPr>
                <w:rFonts w:asciiTheme="minorHAnsi" w:hAnsiTheme="minorHAnsi"/>
                <w:sz w:val="20"/>
                <w:szCs w:val="20"/>
              </w:rPr>
            </w:pPr>
          </w:p>
          <w:p w:rsidR="00A06571" w:rsidRPr="00B901CB" w:rsidRDefault="00246F3F"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 xml:space="preserve">Pro </w:t>
            </w:r>
            <w:r w:rsidR="00A06571" w:rsidRPr="00B901CB">
              <w:rPr>
                <w:rFonts w:asciiTheme="minorHAnsi" w:hAnsiTheme="minorHAnsi"/>
                <w:sz w:val="20"/>
                <w:szCs w:val="20"/>
              </w:rPr>
              <w:t>vyloučení </w:t>
            </w:r>
            <w:r w:rsidR="00A25F9C" w:rsidRPr="00B901CB">
              <w:rPr>
                <w:rFonts w:asciiTheme="minorHAnsi" w:hAnsiTheme="minorHAnsi"/>
                <w:sz w:val="20"/>
                <w:szCs w:val="20"/>
              </w:rPr>
              <w:t xml:space="preserve">všech </w:t>
            </w:r>
            <w:r w:rsidR="00A06571" w:rsidRPr="00B901CB">
              <w:rPr>
                <w:rFonts w:asciiTheme="minorHAnsi" w:hAnsiTheme="minorHAnsi"/>
                <w:sz w:val="20"/>
                <w:szCs w:val="20"/>
              </w:rPr>
              <w:t xml:space="preserve">pochybností, </w:t>
            </w:r>
            <w:r w:rsidR="00A25F9C" w:rsidRPr="00B901CB">
              <w:rPr>
                <w:rFonts w:asciiTheme="minorHAnsi" w:hAnsiTheme="minorHAnsi"/>
                <w:sz w:val="20"/>
                <w:szCs w:val="20"/>
              </w:rPr>
              <w:t>je</w:t>
            </w:r>
            <w:r w:rsidR="00A06571" w:rsidRPr="00B901CB">
              <w:rPr>
                <w:rFonts w:asciiTheme="minorHAnsi" w:hAnsiTheme="minorHAnsi"/>
                <w:sz w:val="20"/>
                <w:szCs w:val="20"/>
              </w:rPr>
              <w:t xml:space="preserve"> obsluhou myšleno jak vyřešen</w:t>
            </w:r>
            <w:r w:rsidR="00A25F9C" w:rsidRPr="00B901CB">
              <w:rPr>
                <w:rFonts w:asciiTheme="minorHAnsi" w:hAnsiTheme="minorHAnsi"/>
                <w:sz w:val="20"/>
                <w:szCs w:val="20"/>
              </w:rPr>
              <w:t>í,</w:t>
            </w:r>
            <w:r w:rsidR="00A06571" w:rsidRPr="00B901CB">
              <w:rPr>
                <w:rFonts w:asciiTheme="minorHAnsi" w:hAnsiTheme="minorHAnsi"/>
                <w:sz w:val="20"/>
                <w:szCs w:val="20"/>
              </w:rPr>
              <w:t xml:space="preserve"> tak i odpověď</w:t>
            </w:r>
            <w:r w:rsidR="005C1013" w:rsidRPr="00B901CB">
              <w:rPr>
                <w:rFonts w:asciiTheme="minorHAnsi" w:hAnsiTheme="minorHAnsi"/>
                <w:sz w:val="20"/>
                <w:szCs w:val="20"/>
              </w:rPr>
              <w:t>.</w:t>
            </w:r>
          </w:p>
          <w:p w:rsidR="00E062BA" w:rsidRPr="00B901CB" w:rsidRDefault="00E062BA" w:rsidP="00CF2671">
            <w:pPr>
              <w:keepLines/>
              <w:widowControl w:val="0"/>
              <w:spacing w:line="288" w:lineRule="auto"/>
              <w:rPr>
                <w:rFonts w:asciiTheme="minorHAnsi" w:hAnsiTheme="minorHAnsi"/>
                <w:sz w:val="20"/>
                <w:szCs w:val="20"/>
              </w:rPr>
            </w:pP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 xml:space="preserve">Celková smluvní pokuta za porušení smluvních parametrů obsluhy </w:t>
            </w:r>
            <w:r w:rsidR="00404EF2" w:rsidRPr="00B901CB">
              <w:rPr>
                <w:rFonts w:asciiTheme="minorHAnsi" w:hAnsiTheme="minorHAnsi"/>
                <w:sz w:val="20"/>
                <w:szCs w:val="20"/>
              </w:rPr>
              <w:t>požadavků</w:t>
            </w:r>
            <w:r w:rsidRPr="00B901CB">
              <w:rPr>
                <w:rFonts w:asciiTheme="minorHAnsi" w:hAnsiTheme="minorHAnsi"/>
                <w:sz w:val="20"/>
                <w:szCs w:val="20"/>
              </w:rPr>
              <w:t xml:space="preserve"> priority 1 dle tohoto katalogového listu za vyhodnocované období se stanoví jako suma všech smluvních pokut za jednotlivé případy prodlení dle vzorce:</w:t>
            </w:r>
          </w:p>
          <w:p w:rsidR="00E062BA" w:rsidRPr="00B901CB" w:rsidRDefault="00E062BA" w:rsidP="00CF2671">
            <w:pPr>
              <w:keepLines/>
              <w:widowControl w:val="0"/>
              <w:spacing w:line="288" w:lineRule="auto"/>
              <w:rPr>
                <w:rFonts w:asciiTheme="minorHAnsi" w:hAnsiTheme="minorHAnsi"/>
                <w:sz w:val="20"/>
                <w:szCs w:val="20"/>
              </w:rPr>
            </w:pPr>
          </w:p>
          <w:p w:rsidR="00E062BA" w:rsidRPr="00B901CB" w:rsidRDefault="00E062BA" w:rsidP="00CF2671">
            <w:pPr>
              <w:keepLines/>
              <w:widowControl w:val="0"/>
              <w:spacing w:line="288" w:lineRule="auto"/>
              <w:rPr>
                <w:rFonts w:asciiTheme="minorHAnsi" w:hAnsiTheme="minorHAnsi"/>
                <w:sz w:val="20"/>
                <w:szCs w:val="20"/>
              </w:rPr>
            </w:pPr>
            <m:oMathPara>
              <m:oMathParaPr>
                <m:jc m:val="left"/>
              </m:oMathParaPr>
              <m:oMath>
                <m:r>
                  <m:rPr>
                    <m:sty m:val="p"/>
                  </m:rPr>
                  <w:rPr>
                    <w:rFonts w:ascii="Cambria Math" w:hAnsi="Cambria Math"/>
                    <w:sz w:val="20"/>
                    <w:szCs w:val="20"/>
                  </w:rPr>
                  <m:t>CSPSUP=</m:t>
                </m:r>
                <m:nary>
                  <m:naryPr>
                    <m:chr m:val="∑"/>
                    <m:limLoc m:val="undOvr"/>
                    <m:subHide m:val="1"/>
                    <m:supHide m:val="1"/>
                    <m:ctrlPr>
                      <w:rPr>
                        <w:rFonts w:ascii="Cambria Math" w:hAnsi="Cambria Math"/>
                        <w:sz w:val="20"/>
                        <w:szCs w:val="20"/>
                      </w:rPr>
                    </m:ctrlPr>
                  </m:naryPr>
                  <m:sub/>
                  <m:sup/>
                  <m:e>
                    <m:r>
                      <m:rPr>
                        <m:sty m:val="p"/>
                      </m:rPr>
                      <w:rPr>
                        <w:rFonts w:ascii="Cambria Math" w:hAnsi="Cambria Math"/>
                        <w:sz w:val="20"/>
                        <w:szCs w:val="20"/>
                      </w:rPr>
                      <m:t>SPSUPx</m:t>
                    </m:r>
                  </m:e>
                </m:nary>
              </m:oMath>
            </m:oMathPara>
          </w:p>
          <w:p w:rsidR="00E062BA" w:rsidRPr="00B901CB" w:rsidRDefault="00E062BA" w:rsidP="00CF2671">
            <w:pPr>
              <w:keepLines/>
              <w:widowControl w:val="0"/>
              <w:spacing w:line="288" w:lineRule="auto"/>
              <w:rPr>
                <w:rFonts w:asciiTheme="minorHAnsi" w:hAnsiTheme="minorHAnsi"/>
                <w:sz w:val="20"/>
                <w:szCs w:val="20"/>
              </w:rPr>
            </w:pP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CSPSUP</w:t>
            </w:r>
            <w:r w:rsidRPr="00B901CB">
              <w:rPr>
                <w:rFonts w:asciiTheme="minorHAnsi" w:hAnsiTheme="minorHAnsi"/>
                <w:sz w:val="20"/>
                <w:szCs w:val="20"/>
              </w:rPr>
              <w:tab/>
              <w:t>Celková smluvní pokuta za vyhodnocované období za všechny případy prodlení vyplývající z tohoto katalogového listu</w:t>
            </w: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SPSUPx</w:t>
            </w:r>
            <w:r w:rsidRPr="00B901CB">
              <w:rPr>
                <w:rFonts w:asciiTheme="minorHAnsi" w:hAnsiTheme="minorHAnsi"/>
                <w:sz w:val="20"/>
                <w:szCs w:val="20"/>
              </w:rPr>
              <w:tab/>
              <w:t>Dílčí smluvní pokuty za jednotlivé případy prodlení</w:t>
            </w:r>
          </w:p>
        </w:tc>
      </w:tr>
      <w:tr w:rsidR="00E062BA" w:rsidRPr="00B901CB" w:rsidTr="00E062BA">
        <w:trPr>
          <w:trHeight w:val="347"/>
        </w:trPr>
        <w:tc>
          <w:tcPr>
            <w:tcW w:w="4870" w:type="pct"/>
            <w:gridSpan w:val="13"/>
            <w:tcBorders>
              <w:top w:val="double" w:sz="4" w:space="0" w:color="auto"/>
              <w:left w:val="double" w:sz="4" w:space="0" w:color="auto"/>
              <w:bottom w:val="double" w:sz="4" w:space="0" w:color="auto"/>
              <w:right w:val="double" w:sz="4" w:space="0" w:color="auto"/>
            </w:tcBorders>
            <w:shd w:val="clear" w:color="auto" w:fill="auto"/>
            <w:vAlign w:val="center"/>
          </w:tcPr>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lastRenderedPageBreak/>
              <w:t xml:space="preserve">V případě nedodržení smluvních parametrů obsluhy </w:t>
            </w:r>
            <w:r w:rsidR="0027105B" w:rsidRPr="00B901CB">
              <w:rPr>
                <w:rFonts w:asciiTheme="minorHAnsi" w:hAnsiTheme="minorHAnsi"/>
                <w:sz w:val="20"/>
                <w:szCs w:val="20"/>
              </w:rPr>
              <w:t>požadavku</w:t>
            </w:r>
            <w:r w:rsidRPr="00B901CB">
              <w:rPr>
                <w:rFonts w:asciiTheme="minorHAnsi" w:hAnsiTheme="minorHAnsi"/>
                <w:sz w:val="20"/>
                <w:szCs w:val="20"/>
              </w:rPr>
              <w:t xml:space="preserve"> priority 2, 3 a 4 bude pro každý jednotlivý případ uplatňována Sleva z ceny vypočtená dle následujícího vzorce:</w:t>
            </w:r>
          </w:p>
          <w:p w:rsidR="003A651E" w:rsidRPr="00B901CB" w:rsidRDefault="003A651E" w:rsidP="00CF2671">
            <w:pPr>
              <w:keepLines/>
              <w:widowControl w:val="0"/>
              <w:spacing w:line="288" w:lineRule="auto"/>
              <w:rPr>
                <w:rFonts w:asciiTheme="minorHAnsi" w:hAnsiTheme="minorHAnsi"/>
                <w:sz w:val="20"/>
                <w:szCs w:val="20"/>
              </w:rPr>
            </w:pPr>
            <m:oMathPara>
              <m:oMathParaPr>
                <m:jc m:val="left"/>
              </m:oMathParaPr>
              <m:oMath>
                <m:r>
                  <m:rPr>
                    <m:sty m:val="p"/>
                  </m:rPr>
                  <w:rPr>
                    <w:rFonts w:ascii="Cambria Math" w:hAnsi="Cambria Math"/>
                    <w:sz w:val="20"/>
                    <w:szCs w:val="20"/>
                  </w:rPr>
                  <m:t>SLSUP=</m:t>
                </m:r>
                <m:f>
                  <m:fPr>
                    <m:ctrlPr>
                      <w:rPr>
                        <w:rFonts w:ascii="Cambria Math" w:hAnsi="Cambria Math"/>
                        <w:sz w:val="20"/>
                        <w:szCs w:val="20"/>
                      </w:rPr>
                    </m:ctrlPr>
                  </m:fPr>
                  <m:num>
                    <m:r>
                      <m:rPr>
                        <m:sty m:val="p"/>
                      </m:rPr>
                      <w:rPr>
                        <w:rFonts w:ascii="Cambria Math" w:hAnsi="Cambria Math"/>
                        <w:sz w:val="20"/>
                        <w:szCs w:val="20"/>
                      </w:rPr>
                      <m:t>PMIN</m:t>
                    </m:r>
                  </m:num>
                  <m:den>
                    <m:r>
                      <m:rPr>
                        <m:sty m:val="p"/>
                      </m:rPr>
                      <w:rPr>
                        <w:rFonts w:ascii="Cambria Math" w:hAnsi="Cambria Math"/>
                        <w:sz w:val="20"/>
                        <w:szCs w:val="20"/>
                      </w:rPr>
                      <m:t>PRIO</m:t>
                    </m:r>
                  </m:den>
                </m:f>
                <m:r>
                  <m:rPr>
                    <m:sty m:val="p"/>
                  </m:rPr>
                  <w:rPr>
                    <w:rFonts w:ascii="Cambria Math" w:hAnsi="Cambria Math"/>
                    <w:sz w:val="20"/>
                    <w:szCs w:val="20"/>
                  </w:rPr>
                  <m:t>×0,10%×ZC</m:t>
                </m:r>
              </m:oMath>
            </m:oMathPara>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SLSUP</w:t>
            </w:r>
            <w:r w:rsidRPr="00B901CB">
              <w:rPr>
                <w:rFonts w:asciiTheme="minorHAnsi" w:hAnsiTheme="minorHAnsi"/>
                <w:sz w:val="20"/>
                <w:szCs w:val="20"/>
              </w:rPr>
              <w:tab/>
              <w:t xml:space="preserve">Sleva z ceny za jeden případ nesplnění smluvních parametrů obsluhy </w:t>
            </w:r>
            <w:r w:rsidR="0027105B" w:rsidRPr="00B901CB">
              <w:rPr>
                <w:rFonts w:asciiTheme="minorHAnsi" w:hAnsiTheme="minorHAnsi"/>
                <w:sz w:val="20"/>
                <w:szCs w:val="20"/>
              </w:rPr>
              <w:t>požadavků</w:t>
            </w:r>
            <w:r w:rsidRPr="00B901CB">
              <w:rPr>
                <w:rFonts w:asciiTheme="minorHAnsi" w:hAnsiTheme="minorHAnsi"/>
                <w:sz w:val="20"/>
                <w:szCs w:val="20"/>
              </w:rPr>
              <w:t xml:space="preserve"> priority 2, 3 nebo 4 zaokrouhlená na celé Kč směrem nahoru</w:t>
            </w: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PMIN</w:t>
            </w:r>
            <w:r w:rsidRPr="00B901CB">
              <w:rPr>
                <w:rFonts w:asciiTheme="minorHAnsi" w:hAnsiTheme="minorHAnsi"/>
                <w:sz w:val="20"/>
                <w:szCs w:val="20"/>
              </w:rPr>
              <w:tab/>
              <w:t xml:space="preserve">Počet minut prodlení s obsluhou jednoho případu </w:t>
            </w:r>
            <w:r w:rsidR="0027105B" w:rsidRPr="00B901CB">
              <w:rPr>
                <w:rFonts w:asciiTheme="minorHAnsi" w:hAnsiTheme="minorHAnsi"/>
                <w:sz w:val="20"/>
                <w:szCs w:val="20"/>
              </w:rPr>
              <w:t>požadavku</w:t>
            </w:r>
            <w:r w:rsidRPr="00B901CB">
              <w:rPr>
                <w:rFonts w:asciiTheme="minorHAnsi" w:hAnsiTheme="minorHAnsi"/>
                <w:sz w:val="20"/>
                <w:szCs w:val="20"/>
              </w:rPr>
              <w:t xml:space="preserve"> priority 2, 3 nebo 4</w:t>
            </w: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PRIO</w:t>
            </w:r>
            <w:r w:rsidRPr="00B901CB">
              <w:rPr>
                <w:rFonts w:asciiTheme="minorHAnsi" w:hAnsiTheme="minorHAnsi"/>
                <w:sz w:val="20"/>
                <w:szCs w:val="20"/>
              </w:rPr>
              <w:tab/>
              <w:t xml:space="preserve">Priorita </w:t>
            </w:r>
            <w:r w:rsidR="0027105B" w:rsidRPr="00B901CB">
              <w:rPr>
                <w:rFonts w:asciiTheme="minorHAnsi" w:hAnsiTheme="minorHAnsi"/>
                <w:sz w:val="20"/>
                <w:szCs w:val="20"/>
              </w:rPr>
              <w:t>požadavku</w:t>
            </w: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ZC</w:t>
            </w:r>
            <w:r w:rsidRPr="00B901CB">
              <w:rPr>
                <w:rFonts w:asciiTheme="minorHAnsi" w:hAnsiTheme="minorHAnsi"/>
                <w:sz w:val="20"/>
                <w:szCs w:val="20"/>
              </w:rPr>
              <w:tab/>
              <w:t>Základní cena</w:t>
            </w:r>
          </w:p>
          <w:p w:rsidR="00246F3F" w:rsidRPr="00B901CB" w:rsidRDefault="00246F3F" w:rsidP="00CF2671">
            <w:pPr>
              <w:keepLines/>
              <w:widowControl w:val="0"/>
              <w:spacing w:line="288" w:lineRule="auto"/>
              <w:rPr>
                <w:rFonts w:asciiTheme="minorHAnsi" w:hAnsiTheme="minorHAnsi"/>
                <w:sz w:val="20"/>
                <w:szCs w:val="20"/>
              </w:rPr>
            </w:pPr>
          </w:p>
          <w:p w:rsidR="00E062BA" w:rsidRPr="00B901CB" w:rsidRDefault="00411C59"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Pro vyloučení všech pochybností, je obsluhou myšleno jak vyřešení, tak i odpověď.</w:t>
            </w:r>
            <w:r w:rsidR="00677C15">
              <w:rPr>
                <w:rFonts w:asciiTheme="minorHAnsi" w:hAnsiTheme="minorHAnsi"/>
                <w:sz w:val="20"/>
                <w:szCs w:val="20"/>
              </w:rPr>
              <w:t xml:space="preserve"> </w:t>
            </w:r>
            <w:r w:rsidR="00E062BA" w:rsidRPr="00B901CB">
              <w:rPr>
                <w:rFonts w:asciiTheme="minorHAnsi" w:hAnsiTheme="minorHAnsi"/>
                <w:sz w:val="20"/>
                <w:szCs w:val="20"/>
              </w:rPr>
              <w:t xml:space="preserve">Celková sleva z ceny za porušení smluvních parametrů obsluhy </w:t>
            </w:r>
            <w:r w:rsidR="00AF19E6" w:rsidRPr="00B901CB">
              <w:rPr>
                <w:rFonts w:asciiTheme="minorHAnsi" w:hAnsiTheme="minorHAnsi"/>
                <w:sz w:val="20"/>
                <w:szCs w:val="20"/>
              </w:rPr>
              <w:t>požadavků</w:t>
            </w:r>
            <w:r w:rsidR="00022A7A">
              <w:rPr>
                <w:rFonts w:asciiTheme="minorHAnsi" w:hAnsiTheme="minorHAnsi"/>
                <w:sz w:val="20"/>
                <w:szCs w:val="20"/>
              </w:rPr>
              <w:t xml:space="preserve"> </w:t>
            </w:r>
            <w:r w:rsidR="00E062BA" w:rsidRPr="00B901CB">
              <w:rPr>
                <w:rFonts w:asciiTheme="minorHAnsi" w:hAnsiTheme="minorHAnsi"/>
                <w:sz w:val="20"/>
                <w:szCs w:val="20"/>
              </w:rPr>
              <w:t>priority 2, 3 a 4 dle tohoto katalogového listu za vyhodnocované období se stanoví jako suma všech Slev z ceny za jednotlivé případy prodlení dle vzorce:</w:t>
            </w:r>
          </w:p>
          <w:p w:rsidR="00E062BA" w:rsidRPr="00B901CB" w:rsidRDefault="00E062BA" w:rsidP="00CF2671">
            <w:pPr>
              <w:keepLines/>
              <w:widowControl w:val="0"/>
              <w:spacing w:line="288" w:lineRule="auto"/>
              <w:rPr>
                <w:rFonts w:asciiTheme="minorHAnsi" w:hAnsiTheme="minorHAnsi"/>
                <w:sz w:val="20"/>
                <w:szCs w:val="20"/>
              </w:rPr>
            </w:pPr>
          </w:p>
          <w:p w:rsidR="00E062BA" w:rsidRPr="00B901CB" w:rsidRDefault="00E062BA" w:rsidP="00CF2671">
            <w:pPr>
              <w:keepLines/>
              <w:widowControl w:val="0"/>
              <w:spacing w:line="288" w:lineRule="auto"/>
              <w:rPr>
                <w:rFonts w:asciiTheme="minorHAnsi" w:hAnsiTheme="minorHAnsi"/>
                <w:sz w:val="20"/>
                <w:szCs w:val="20"/>
              </w:rPr>
            </w:pPr>
            <m:oMathPara>
              <m:oMathParaPr>
                <m:jc m:val="left"/>
              </m:oMathParaPr>
              <m:oMath>
                <m:r>
                  <m:rPr>
                    <m:sty m:val="p"/>
                  </m:rPr>
                  <w:rPr>
                    <w:rFonts w:ascii="Cambria Math" w:hAnsi="Cambria Math"/>
                    <w:sz w:val="20"/>
                    <w:szCs w:val="20"/>
                  </w:rPr>
                  <m:t>CSLSUP=</m:t>
                </m:r>
                <m:nary>
                  <m:naryPr>
                    <m:chr m:val="∑"/>
                    <m:limLoc m:val="undOvr"/>
                    <m:subHide m:val="1"/>
                    <m:supHide m:val="1"/>
                    <m:ctrlPr>
                      <w:rPr>
                        <w:rFonts w:ascii="Cambria Math" w:hAnsi="Cambria Math"/>
                        <w:sz w:val="20"/>
                        <w:szCs w:val="20"/>
                      </w:rPr>
                    </m:ctrlPr>
                  </m:naryPr>
                  <m:sub/>
                  <m:sup/>
                  <m:e>
                    <m:r>
                      <m:rPr>
                        <m:sty m:val="p"/>
                      </m:rPr>
                      <w:rPr>
                        <w:rFonts w:ascii="Cambria Math" w:hAnsi="Cambria Math"/>
                        <w:sz w:val="20"/>
                        <w:szCs w:val="20"/>
                      </w:rPr>
                      <m:t>SLSUPx</m:t>
                    </m:r>
                  </m:e>
                </m:nary>
              </m:oMath>
            </m:oMathPara>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CSLSUP</w:t>
            </w:r>
            <w:r w:rsidRPr="00B901CB">
              <w:rPr>
                <w:rFonts w:asciiTheme="minorHAnsi" w:hAnsiTheme="minorHAnsi"/>
                <w:sz w:val="20"/>
                <w:szCs w:val="20"/>
              </w:rPr>
              <w:tab/>
              <w:t>Celková Sleva z ceny za vyhodnocované období za všechny případy prodlení vyplývající</w:t>
            </w:r>
            <w:r w:rsidR="00CF2671" w:rsidRPr="00B901CB">
              <w:rPr>
                <w:rFonts w:asciiTheme="minorHAnsi" w:hAnsiTheme="minorHAnsi"/>
                <w:sz w:val="20"/>
                <w:szCs w:val="20"/>
              </w:rPr>
              <w:t xml:space="preserve"> </w:t>
            </w:r>
            <w:r w:rsidRPr="00B901CB">
              <w:rPr>
                <w:rFonts w:asciiTheme="minorHAnsi" w:hAnsiTheme="minorHAnsi"/>
                <w:sz w:val="20"/>
                <w:szCs w:val="20"/>
              </w:rPr>
              <w:t>z tohoto katalogového listu</w:t>
            </w:r>
          </w:p>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lastRenderedPageBreak/>
              <w:t>SLSUPx</w:t>
            </w:r>
            <w:r w:rsidRPr="00B901CB">
              <w:rPr>
                <w:rFonts w:asciiTheme="minorHAnsi" w:hAnsiTheme="minorHAnsi"/>
                <w:sz w:val="20"/>
                <w:szCs w:val="20"/>
              </w:rPr>
              <w:tab/>
              <w:t>Dílčí Slevy z ceny  za jednotlivé případy prodlení</w:t>
            </w:r>
          </w:p>
          <w:p w:rsidR="003A651E" w:rsidRPr="00B901CB" w:rsidRDefault="003A651E" w:rsidP="00CF2671">
            <w:pPr>
              <w:keepLines/>
              <w:widowControl w:val="0"/>
              <w:spacing w:line="288" w:lineRule="auto"/>
              <w:rPr>
                <w:rFonts w:asciiTheme="minorHAnsi" w:hAnsiTheme="minorHAnsi"/>
                <w:sz w:val="20"/>
                <w:szCs w:val="20"/>
              </w:rPr>
            </w:pPr>
          </w:p>
        </w:tc>
      </w:tr>
      <w:tr w:rsidR="00E062BA" w:rsidRPr="00B901CB" w:rsidTr="003A651E">
        <w:trPr>
          <w:trHeight w:val="301"/>
        </w:trPr>
        <w:tc>
          <w:tcPr>
            <w:tcW w:w="4870" w:type="pct"/>
            <w:gridSpan w:val="13"/>
            <w:tcBorders>
              <w:top w:val="double" w:sz="4" w:space="0" w:color="auto"/>
              <w:left w:val="double" w:sz="4" w:space="0" w:color="auto"/>
              <w:bottom w:val="double" w:sz="4" w:space="0" w:color="auto"/>
              <w:right w:val="double" w:sz="4" w:space="0" w:color="auto"/>
            </w:tcBorders>
            <w:shd w:val="clear" w:color="auto" w:fill="00B050"/>
            <w:vAlign w:val="center"/>
          </w:tcPr>
          <w:p w:rsidR="00E062BA" w:rsidRPr="00B901CB" w:rsidRDefault="00E062BA" w:rsidP="00442032">
            <w:pPr>
              <w:pStyle w:val="Zkladntext"/>
              <w:keepLines/>
              <w:widowControl w:val="0"/>
              <w:spacing w:after="0"/>
              <w:rPr>
                <w:rFonts w:asciiTheme="minorHAnsi" w:eastAsia="Calibri" w:hAnsiTheme="minorHAnsi"/>
                <w:b/>
                <w:sz w:val="20"/>
                <w:szCs w:val="20"/>
              </w:rPr>
            </w:pPr>
            <w:r w:rsidRPr="00B901CB">
              <w:rPr>
                <w:rFonts w:asciiTheme="minorHAnsi" w:eastAsia="Calibri" w:hAnsiTheme="minorHAnsi"/>
                <w:b/>
                <w:sz w:val="20"/>
                <w:szCs w:val="20"/>
              </w:rPr>
              <w:lastRenderedPageBreak/>
              <w:t>Doplňující informace</w:t>
            </w:r>
          </w:p>
        </w:tc>
      </w:tr>
      <w:tr w:rsidR="00E062BA" w:rsidRPr="00B901CB" w:rsidTr="00E062BA">
        <w:trPr>
          <w:trHeight w:val="347"/>
        </w:trPr>
        <w:tc>
          <w:tcPr>
            <w:tcW w:w="1369"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Způsob dokladování a vyhodnocování</w:t>
            </w:r>
          </w:p>
        </w:tc>
        <w:tc>
          <w:tcPr>
            <w:tcW w:w="3501" w:type="pct"/>
            <w:gridSpan w:val="11"/>
            <w:tcBorders>
              <w:top w:val="double" w:sz="4" w:space="0" w:color="auto"/>
              <w:left w:val="double" w:sz="4" w:space="0" w:color="auto"/>
              <w:bottom w:val="double" w:sz="4" w:space="0" w:color="auto"/>
              <w:right w:val="double" w:sz="4" w:space="0" w:color="auto"/>
            </w:tcBorders>
            <w:shd w:val="clear" w:color="auto" w:fill="auto"/>
            <w:vAlign w:val="center"/>
          </w:tcPr>
          <w:p w:rsidR="00E062BA" w:rsidRPr="00B901CB" w:rsidRDefault="00E062B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 xml:space="preserve">Měsíční přehled </w:t>
            </w:r>
            <w:r w:rsidR="002A308D" w:rsidRPr="00B901CB">
              <w:rPr>
                <w:rFonts w:asciiTheme="minorHAnsi" w:hAnsiTheme="minorHAnsi"/>
                <w:sz w:val="20"/>
                <w:szCs w:val="20"/>
              </w:rPr>
              <w:t>požadavků</w:t>
            </w:r>
            <w:r w:rsidR="00CF2671" w:rsidRPr="00B901CB">
              <w:rPr>
                <w:rFonts w:asciiTheme="minorHAnsi" w:hAnsiTheme="minorHAnsi"/>
                <w:sz w:val="20"/>
                <w:szCs w:val="20"/>
              </w:rPr>
              <w:t xml:space="preserve"> </w:t>
            </w:r>
            <w:r w:rsidRPr="00B901CB">
              <w:rPr>
                <w:rFonts w:asciiTheme="minorHAnsi" w:hAnsiTheme="minorHAnsi"/>
                <w:sz w:val="20"/>
                <w:szCs w:val="20"/>
              </w:rPr>
              <w:t xml:space="preserve">z SD Objednatele s uvedením Úrovně podpory, Priority, data a času Odpovědi a data a času Vyřešení. </w:t>
            </w:r>
          </w:p>
        </w:tc>
      </w:tr>
    </w:tbl>
    <w:p w:rsidR="009D1B5F" w:rsidRPr="00B901CB" w:rsidRDefault="009D1B5F" w:rsidP="009D1B5F">
      <w:pPr>
        <w:rPr>
          <w:sz w:val="20"/>
          <w:szCs w:val="20"/>
        </w:rPr>
      </w:pPr>
    </w:p>
    <w:p w:rsidR="009D1B5F" w:rsidRPr="00B901CB" w:rsidRDefault="009D1B5F" w:rsidP="009D1B5F">
      <w:pPr>
        <w:rPr>
          <w:sz w:val="20"/>
          <w:szCs w:val="20"/>
        </w:rPr>
      </w:pPr>
    </w:p>
    <w:p w:rsidR="009D1B5F" w:rsidRPr="00E6491C" w:rsidRDefault="009D1B5F" w:rsidP="009D1B5F">
      <w:pPr>
        <w:spacing w:after="0" w:line="240" w:lineRule="auto"/>
      </w:pPr>
      <w:r w:rsidRPr="00E6491C">
        <w:br w:type="page"/>
      </w:r>
    </w:p>
    <w:p w:rsidR="00FD44E7" w:rsidRPr="00B901CB" w:rsidRDefault="00FD44E7">
      <w:pPr>
        <w:pStyle w:val="RLlneksmlouvy"/>
        <w:rPr>
          <w:sz w:val="20"/>
          <w:szCs w:val="20"/>
        </w:rPr>
      </w:pPr>
      <w:r w:rsidRPr="00B901CB">
        <w:rPr>
          <w:sz w:val="20"/>
          <w:szCs w:val="20"/>
        </w:rPr>
        <w:lastRenderedPageBreak/>
        <w:t>ID: SUP-002</w:t>
      </w:r>
    </w:p>
    <w:tbl>
      <w:tblPr>
        <w:tblpPr w:leftFromText="142" w:rightFromText="142" w:vertAnchor="text" w:tblpY="1"/>
        <w:tblOverlap w:val="neve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3"/>
        <w:gridCol w:w="338"/>
        <w:gridCol w:w="415"/>
        <w:gridCol w:w="1344"/>
        <w:gridCol w:w="744"/>
        <w:gridCol w:w="1201"/>
        <w:gridCol w:w="402"/>
        <w:gridCol w:w="38"/>
        <w:gridCol w:w="459"/>
        <w:gridCol w:w="586"/>
        <w:gridCol w:w="310"/>
        <w:gridCol w:w="207"/>
        <w:gridCol w:w="692"/>
        <w:gridCol w:w="878"/>
      </w:tblGrid>
      <w:tr w:rsidR="000361AA" w:rsidRPr="00B901CB" w:rsidTr="00B901CB">
        <w:trPr>
          <w:trHeight w:val="347"/>
        </w:trPr>
        <w:tc>
          <w:tcPr>
            <w:tcW w:w="1129" w:type="pct"/>
            <w:gridSpan w:val="2"/>
            <w:tcBorders>
              <w:top w:val="double" w:sz="4" w:space="0" w:color="auto"/>
              <w:left w:val="double" w:sz="4" w:space="0" w:color="auto"/>
              <w:bottom w:val="double" w:sz="4" w:space="0" w:color="auto"/>
              <w:right w:val="single" w:sz="6" w:space="0" w:color="auto"/>
            </w:tcBorders>
            <w:shd w:val="clear" w:color="auto" w:fill="00B050"/>
            <w:vAlign w:val="center"/>
          </w:tcPr>
          <w:p w:rsidR="000361AA" w:rsidRPr="00B901CB" w:rsidRDefault="000361AA" w:rsidP="00B901CB">
            <w:pPr>
              <w:pStyle w:val="RLlneksmlouvy"/>
              <w:numPr>
                <w:ilvl w:val="0"/>
                <w:numId w:val="0"/>
              </w:numPr>
              <w:ind w:left="737" w:hanging="737"/>
              <w:jc w:val="left"/>
              <w:rPr>
                <w:sz w:val="20"/>
                <w:szCs w:val="20"/>
              </w:rPr>
            </w:pPr>
            <w:r w:rsidRPr="00B901CB">
              <w:rPr>
                <w:sz w:val="20"/>
                <w:szCs w:val="20"/>
              </w:rPr>
              <w:t>OZNAČENÍ SLUŽBY</w:t>
            </w:r>
          </w:p>
        </w:tc>
        <w:tc>
          <w:tcPr>
            <w:tcW w:w="2205" w:type="pct"/>
            <w:gridSpan w:val="6"/>
            <w:tcBorders>
              <w:top w:val="double" w:sz="4" w:space="0" w:color="auto"/>
              <w:left w:val="single" w:sz="6" w:space="0" w:color="auto"/>
              <w:bottom w:val="double" w:sz="4" w:space="0" w:color="auto"/>
            </w:tcBorders>
            <w:vAlign w:val="center"/>
          </w:tcPr>
          <w:p w:rsidR="000361AA" w:rsidRPr="00B901CB" w:rsidRDefault="000361AA" w:rsidP="00CF2671">
            <w:pPr>
              <w:keepLines/>
              <w:widowControl w:val="0"/>
              <w:spacing w:line="288" w:lineRule="auto"/>
              <w:rPr>
                <w:rFonts w:asciiTheme="minorHAnsi" w:hAnsiTheme="minorHAnsi"/>
                <w:b/>
                <w:sz w:val="20"/>
                <w:szCs w:val="20"/>
              </w:rPr>
            </w:pPr>
            <w:r w:rsidRPr="00B901CB">
              <w:rPr>
                <w:rFonts w:asciiTheme="minorHAnsi" w:hAnsiTheme="minorHAnsi"/>
                <w:b/>
                <w:sz w:val="20"/>
                <w:szCs w:val="20"/>
              </w:rPr>
              <w:t>REG/SUP-002/BEZP</w:t>
            </w:r>
          </w:p>
        </w:tc>
        <w:tc>
          <w:tcPr>
            <w:tcW w:w="556" w:type="pct"/>
            <w:gridSpan w:val="2"/>
            <w:tcBorders>
              <w:top w:val="double" w:sz="4" w:space="0" w:color="auto"/>
              <w:bottom w:val="double" w:sz="4" w:space="0" w:color="auto"/>
            </w:tcBorders>
            <w:shd w:val="clear" w:color="auto" w:fill="00B050"/>
            <w:vAlign w:val="center"/>
          </w:tcPr>
          <w:p w:rsidR="000361AA" w:rsidRPr="00B901CB" w:rsidRDefault="000361AA" w:rsidP="0024189D">
            <w:pPr>
              <w:pStyle w:val="Zkladntext"/>
              <w:keepNext/>
              <w:keepLines/>
              <w:widowControl w:val="0"/>
              <w:spacing w:after="0"/>
              <w:rPr>
                <w:rFonts w:asciiTheme="minorHAnsi" w:hAnsiTheme="minorHAnsi"/>
                <w:b/>
                <w:sz w:val="20"/>
                <w:szCs w:val="20"/>
              </w:rPr>
            </w:pPr>
            <w:r w:rsidRPr="00B901CB">
              <w:rPr>
                <w:rFonts w:asciiTheme="minorHAnsi" w:hAnsiTheme="minorHAnsi"/>
                <w:b/>
                <w:sz w:val="20"/>
                <w:szCs w:val="20"/>
              </w:rPr>
              <w:t>TYP KL:</w:t>
            </w:r>
          </w:p>
        </w:tc>
        <w:tc>
          <w:tcPr>
            <w:tcW w:w="1109" w:type="pct"/>
            <w:gridSpan w:val="4"/>
            <w:tcBorders>
              <w:top w:val="double" w:sz="4" w:space="0" w:color="auto"/>
              <w:bottom w:val="double" w:sz="4" w:space="0" w:color="auto"/>
              <w:right w:val="double" w:sz="4" w:space="0" w:color="auto"/>
            </w:tcBorders>
            <w:vAlign w:val="center"/>
          </w:tcPr>
          <w:p w:rsidR="000361AA" w:rsidRPr="00B901CB" w:rsidRDefault="000361AA" w:rsidP="00CF2671">
            <w:pPr>
              <w:keepLines/>
              <w:widowControl w:val="0"/>
              <w:spacing w:line="288" w:lineRule="auto"/>
              <w:rPr>
                <w:rFonts w:asciiTheme="minorHAnsi" w:hAnsiTheme="minorHAnsi"/>
                <w:b/>
                <w:sz w:val="20"/>
                <w:szCs w:val="20"/>
              </w:rPr>
            </w:pPr>
            <w:r w:rsidRPr="00B901CB">
              <w:rPr>
                <w:rFonts w:asciiTheme="minorHAnsi" w:hAnsiTheme="minorHAnsi"/>
                <w:b/>
                <w:sz w:val="20"/>
                <w:szCs w:val="20"/>
              </w:rPr>
              <w:t>Parametry služby</w:t>
            </w:r>
          </w:p>
        </w:tc>
      </w:tr>
      <w:tr w:rsidR="000361AA" w:rsidRPr="00B901CB" w:rsidTr="0024189D">
        <w:trPr>
          <w:trHeight w:val="347"/>
        </w:trPr>
        <w:tc>
          <w:tcPr>
            <w:tcW w:w="1129" w:type="pct"/>
            <w:gridSpan w:val="2"/>
            <w:tcBorders>
              <w:top w:val="double" w:sz="4" w:space="0" w:color="auto"/>
              <w:left w:val="double" w:sz="4" w:space="0" w:color="auto"/>
              <w:bottom w:val="double" w:sz="4" w:space="0" w:color="auto"/>
              <w:right w:val="single" w:sz="6" w:space="0" w:color="auto"/>
            </w:tcBorders>
            <w:vAlign w:val="center"/>
          </w:tcPr>
          <w:p w:rsidR="000361AA" w:rsidRPr="00B901CB" w:rsidRDefault="000361AA" w:rsidP="00CF2671">
            <w:pPr>
              <w:keepLines/>
              <w:widowControl w:val="0"/>
              <w:spacing w:line="288" w:lineRule="auto"/>
              <w:rPr>
                <w:rFonts w:asciiTheme="minorHAnsi" w:hAnsiTheme="minorHAnsi"/>
                <w:b/>
                <w:sz w:val="20"/>
                <w:szCs w:val="20"/>
              </w:rPr>
            </w:pPr>
            <w:r w:rsidRPr="00B901CB">
              <w:rPr>
                <w:rFonts w:asciiTheme="minorHAnsi" w:hAnsiTheme="minorHAnsi"/>
                <w:b/>
                <w:sz w:val="20"/>
                <w:szCs w:val="20"/>
              </w:rPr>
              <w:t>Název služby</w:t>
            </w:r>
          </w:p>
        </w:tc>
        <w:tc>
          <w:tcPr>
            <w:tcW w:w="3871" w:type="pct"/>
            <w:gridSpan w:val="12"/>
            <w:tcBorders>
              <w:top w:val="double" w:sz="4" w:space="0" w:color="auto"/>
              <w:left w:val="single" w:sz="6" w:space="0" w:color="auto"/>
              <w:bottom w:val="double" w:sz="4" w:space="0" w:color="auto"/>
              <w:right w:val="double" w:sz="4" w:space="0" w:color="auto"/>
            </w:tcBorders>
            <w:vAlign w:val="center"/>
          </w:tcPr>
          <w:p w:rsidR="000361AA" w:rsidRPr="00B901CB" w:rsidRDefault="000361A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Služby podpory při správě bezpečnostních incidentů a slabin</w:t>
            </w:r>
          </w:p>
        </w:tc>
      </w:tr>
      <w:tr w:rsidR="000361AA" w:rsidRPr="00B901CB" w:rsidTr="0024189D">
        <w:trPr>
          <w:trHeight w:val="347"/>
        </w:trPr>
        <w:tc>
          <w:tcPr>
            <w:tcW w:w="1129" w:type="pct"/>
            <w:gridSpan w:val="2"/>
            <w:tcBorders>
              <w:top w:val="single" w:sz="6" w:space="0" w:color="auto"/>
              <w:left w:val="double" w:sz="4" w:space="0" w:color="auto"/>
              <w:bottom w:val="single" w:sz="6" w:space="0" w:color="auto"/>
              <w:right w:val="single" w:sz="6" w:space="0" w:color="auto"/>
            </w:tcBorders>
            <w:vAlign w:val="center"/>
          </w:tcPr>
          <w:p w:rsidR="000361AA" w:rsidRPr="00B901CB" w:rsidRDefault="000361AA" w:rsidP="00CF2671">
            <w:pPr>
              <w:keepLines/>
              <w:widowControl w:val="0"/>
              <w:spacing w:line="288" w:lineRule="auto"/>
              <w:rPr>
                <w:rFonts w:asciiTheme="minorHAnsi" w:hAnsiTheme="minorHAnsi"/>
                <w:b/>
                <w:sz w:val="20"/>
                <w:szCs w:val="20"/>
              </w:rPr>
            </w:pPr>
            <w:r w:rsidRPr="00B901CB">
              <w:rPr>
                <w:rFonts w:asciiTheme="minorHAnsi" w:hAnsiTheme="minorHAnsi"/>
                <w:b/>
                <w:sz w:val="20"/>
                <w:szCs w:val="20"/>
              </w:rPr>
              <w:t>Zkrácený popis služby</w:t>
            </w:r>
          </w:p>
        </w:tc>
        <w:tc>
          <w:tcPr>
            <w:tcW w:w="3871" w:type="pct"/>
            <w:gridSpan w:val="12"/>
            <w:tcBorders>
              <w:top w:val="single" w:sz="6" w:space="0" w:color="auto"/>
              <w:left w:val="single" w:sz="6" w:space="0" w:color="auto"/>
              <w:bottom w:val="single" w:sz="6" w:space="0" w:color="auto"/>
              <w:right w:val="double" w:sz="4" w:space="0" w:color="auto"/>
            </w:tcBorders>
            <w:vAlign w:val="center"/>
          </w:tcPr>
          <w:p w:rsidR="000361AA" w:rsidRPr="00B901CB" w:rsidRDefault="000361A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Poskytování služeb při správě a odstraňování bezpečnostních incidentů a slabin</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0361AA" w:rsidRPr="00B901CB" w:rsidRDefault="000361AA" w:rsidP="0024189D">
            <w:pPr>
              <w:keepNext/>
              <w:keepLines/>
              <w:widowControl w:val="0"/>
              <w:spacing w:after="0" w:line="288" w:lineRule="auto"/>
              <w:rPr>
                <w:rFonts w:asciiTheme="minorHAnsi" w:hAnsiTheme="minorHAnsi"/>
                <w:sz w:val="20"/>
                <w:szCs w:val="20"/>
              </w:rPr>
            </w:pPr>
            <w:r w:rsidRPr="00B901CB">
              <w:rPr>
                <w:rFonts w:asciiTheme="minorHAnsi" w:hAnsiTheme="minorHAnsi"/>
                <w:b/>
                <w:sz w:val="20"/>
                <w:szCs w:val="20"/>
              </w:rPr>
              <w:t>Detaily služby</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 pravděpodobnou naléhavostí a dopadem. Vše v definovaných úrovních podpory.</w:t>
            </w:r>
          </w:p>
          <w:p w:rsidR="000361AA" w:rsidRPr="00B901CB" w:rsidRDefault="000361AA" w:rsidP="00CF2671">
            <w:pPr>
              <w:keepLines/>
              <w:widowControl w:val="0"/>
              <w:spacing w:line="288" w:lineRule="auto"/>
              <w:rPr>
                <w:rFonts w:asciiTheme="minorHAnsi" w:hAnsiTheme="minorHAnsi"/>
                <w:b/>
                <w:sz w:val="20"/>
                <w:szCs w:val="20"/>
              </w:rPr>
            </w:pPr>
            <w:r w:rsidRPr="00B901CB">
              <w:rPr>
                <w:rFonts w:asciiTheme="minorHAnsi" w:hAnsiTheme="minorHAnsi"/>
                <w:b/>
                <w:sz w:val="20"/>
                <w:szCs w:val="20"/>
              </w:rPr>
              <w:t>2. úroveň podpory</w:t>
            </w:r>
          </w:p>
          <w:p w:rsidR="000361AA" w:rsidRPr="00B901CB" w:rsidRDefault="000361A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 xml:space="preserve">Pracovníci této úrovně mají hlubší znalosti a větší specializaci ve svěřené oblasti. Jsou schopni řešit složitější problémy a hledat řešení. </w:t>
            </w:r>
          </w:p>
          <w:p w:rsidR="000361AA" w:rsidRPr="00B901CB" w:rsidRDefault="000361AA" w:rsidP="00CF2671">
            <w:pPr>
              <w:keepLines/>
              <w:widowControl w:val="0"/>
              <w:spacing w:line="288" w:lineRule="auto"/>
              <w:rPr>
                <w:rFonts w:asciiTheme="minorHAnsi" w:hAnsiTheme="minorHAnsi"/>
                <w:sz w:val="20"/>
                <w:szCs w:val="20"/>
              </w:rPr>
            </w:pPr>
            <w:r w:rsidRPr="00B901CB">
              <w:rPr>
                <w:rFonts w:asciiTheme="minorHAnsi" w:hAnsiTheme="minorHAnsi"/>
                <w:sz w:val="20"/>
                <w:szCs w:val="20"/>
              </w:rPr>
              <w:t>Provádí diagnózu a vyšetření a následné odstranění bezpečnostního incidentu nebo slabiny a posuzují je z hlediska dopadu na ostatní systémy. Spolupracují, s provozovateli souvisejících systémů, aplikací a technologií</w:t>
            </w:r>
            <w:r w:rsidR="00CF2671" w:rsidRPr="00B901CB">
              <w:rPr>
                <w:rFonts w:asciiTheme="minorHAnsi" w:hAnsiTheme="minorHAnsi"/>
                <w:sz w:val="20"/>
                <w:szCs w:val="20"/>
              </w:rPr>
              <w:t xml:space="preserve"> </w:t>
            </w:r>
            <w:r w:rsidRPr="00B901CB">
              <w:rPr>
                <w:rFonts w:asciiTheme="minorHAnsi" w:hAnsiTheme="minorHAnsi"/>
                <w:sz w:val="20"/>
                <w:szCs w:val="20"/>
              </w:rPr>
              <w:t>při řešení bezpečnostních incidentů a slabin napříč těmito systémy. Rozhodují o předání bezpečnostního incidentu nebo slabin k řešení dalším řešitelským skupinám. Dále pracovníci na této úrovni předávají bezpečnostní incidenty a slabiny, které nejsou schopni vyřešit na své úrovni, k řešení na 3 úroveň podpory, a to bezodkladně.</w:t>
            </w:r>
          </w:p>
          <w:p w:rsidR="000361AA" w:rsidRPr="00B901CB" w:rsidRDefault="000361AA" w:rsidP="00CF2671">
            <w:pPr>
              <w:keepLines/>
              <w:widowControl w:val="0"/>
              <w:spacing w:line="288" w:lineRule="auto"/>
              <w:rPr>
                <w:rFonts w:asciiTheme="minorHAnsi" w:hAnsiTheme="minorHAnsi"/>
                <w:b/>
                <w:sz w:val="20"/>
                <w:szCs w:val="20"/>
              </w:rPr>
            </w:pPr>
            <w:r w:rsidRPr="00B901CB">
              <w:rPr>
                <w:rFonts w:asciiTheme="minorHAnsi" w:hAnsiTheme="minorHAnsi"/>
                <w:b/>
                <w:sz w:val="20"/>
                <w:szCs w:val="20"/>
              </w:rPr>
              <w:t>3. úroveň podpory</w:t>
            </w:r>
          </w:p>
          <w:p w:rsidR="000361AA" w:rsidRPr="00B901CB" w:rsidRDefault="000361AA" w:rsidP="0024189D">
            <w:pPr>
              <w:keepNext/>
              <w:jc w:val="both"/>
              <w:rPr>
                <w:rFonts w:asciiTheme="minorHAnsi" w:hAnsiTheme="minorHAnsi"/>
                <w:sz w:val="20"/>
                <w:szCs w:val="20"/>
              </w:rPr>
            </w:pPr>
            <w:r w:rsidRPr="00B901CB">
              <w:rPr>
                <w:rFonts w:asciiTheme="minorHAnsi" w:hAnsiTheme="minorHAnsi"/>
                <w:sz w:val="20"/>
                <w:szCs w:val="20"/>
              </w:rPr>
              <w:t xml:space="preserve">Řešitelské skupiny (externí nebo interní) jsou 3. úrovní podpory - jedná se o technické specialisty poskytovatele a jeho dodavatelů. Specialista provádí vyšetření, diagnózu a odstraňování bezpečnostních incidentů nebo slabin. Zároveň spolupracuje s provozovateli portálů a aplikací při řešení incidentů a slabin napříč těmito systémy. </w:t>
            </w:r>
          </w:p>
          <w:p w:rsidR="000361AA" w:rsidRPr="00B901CB" w:rsidRDefault="000361AA" w:rsidP="0024189D">
            <w:pPr>
              <w:keepNext/>
              <w:jc w:val="both"/>
              <w:rPr>
                <w:rFonts w:asciiTheme="minorHAnsi" w:hAnsiTheme="minorHAnsi"/>
                <w:sz w:val="20"/>
                <w:szCs w:val="20"/>
              </w:rPr>
            </w:pPr>
            <w:r w:rsidRPr="00B901CB">
              <w:rPr>
                <w:rFonts w:asciiTheme="minorHAnsi" w:hAnsiTheme="minorHAnsi"/>
                <w:sz w:val="20"/>
                <w:szCs w:val="20"/>
              </w:rPr>
              <w:t xml:space="preserve">Objednatel je oprávněn v případě bezpečnostního incidentu nebo slabiny s prioritou 1 požadovat přímý kontakt na řešitele odpovídající úrovně. </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0361AA" w:rsidRPr="00B901CB" w:rsidRDefault="000361AA" w:rsidP="0024189D">
            <w:pPr>
              <w:keepNext/>
              <w:keepLines/>
              <w:widowControl w:val="0"/>
              <w:spacing w:after="0" w:line="288" w:lineRule="auto"/>
              <w:rPr>
                <w:rFonts w:asciiTheme="minorHAnsi" w:hAnsiTheme="minorHAnsi"/>
                <w:b/>
                <w:sz w:val="20"/>
                <w:szCs w:val="20"/>
              </w:rPr>
            </w:pPr>
            <w:r w:rsidRPr="00B901CB">
              <w:rPr>
                <w:rFonts w:asciiTheme="minorHAnsi" w:hAnsiTheme="minorHAnsi"/>
                <w:b/>
                <w:sz w:val="20"/>
                <w:szCs w:val="20"/>
              </w:rPr>
              <w:t>Parametry SLA</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CF2671">
            <w:pPr>
              <w:keepNext/>
              <w:jc w:val="both"/>
              <w:rPr>
                <w:rFonts w:asciiTheme="minorHAnsi" w:hAnsiTheme="minorHAnsi"/>
                <w:sz w:val="20"/>
                <w:szCs w:val="20"/>
              </w:rPr>
            </w:pPr>
            <w:r w:rsidRPr="00B901CB">
              <w:rPr>
                <w:rFonts w:asciiTheme="minorHAnsi" w:hAnsiTheme="minorHAnsi"/>
                <w:b/>
                <w:sz w:val="20"/>
                <w:szCs w:val="20"/>
              </w:rPr>
              <w:t>Parametry SLA</w:t>
            </w:r>
            <w:r w:rsidRPr="00B901CB">
              <w:rPr>
                <w:rFonts w:asciiTheme="minorHAnsi" w:hAnsiTheme="minorHAnsi"/>
                <w:sz w:val="20"/>
                <w:szCs w:val="20"/>
              </w:rPr>
              <w:t xml:space="preserve"> pro jednotlivé priority požadavků jsou uvedeny níže. Věcně příslušný útvar bezpečnosti rozhoduje o určení priority dle tabulky pro stanovení priorit níže, a to tak, že hodnota priority se odvozuje z naléhavosti a dopadu incidentu podle jejich vymezení v tomto KL. V případě že dodavatel není z objektivních důvodů např. nezbytné součinnosti třetích stran, schopen dodržet dobu vyřešení, dochází k pozastavení času SLA formou změny stavu požadavku v SD objednatele.</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V případě urgentního bezpečnostního incidentu s prioritou 1 je možné ve výjimečných případech požadovat řešení bezprostředně a bez zbytečného odkladu.</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0361AA" w:rsidRPr="00B901CB" w:rsidRDefault="000361AA" w:rsidP="0024189D">
            <w:pPr>
              <w:keepNext/>
              <w:keepLines/>
              <w:widowControl w:val="0"/>
              <w:spacing w:after="0" w:line="288" w:lineRule="auto"/>
              <w:rPr>
                <w:rFonts w:asciiTheme="minorHAnsi" w:hAnsiTheme="minorHAnsi"/>
                <w:b/>
                <w:sz w:val="20"/>
                <w:szCs w:val="20"/>
              </w:rPr>
            </w:pPr>
            <w:r w:rsidRPr="00B901CB">
              <w:rPr>
                <w:rFonts w:asciiTheme="minorHAnsi" w:hAnsiTheme="minorHAnsi"/>
                <w:b/>
                <w:sz w:val="20"/>
                <w:szCs w:val="20"/>
              </w:rPr>
              <w:t>Dopad</w:t>
            </w:r>
          </w:p>
        </w:tc>
      </w:tr>
      <w:tr w:rsidR="000361AA" w:rsidRPr="00B901CB" w:rsidTr="00F81136">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CF2671">
            <w:pPr>
              <w:keepNext/>
              <w:jc w:val="both"/>
              <w:rPr>
                <w:rFonts w:asciiTheme="minorHAnsi" w:hAnsiTheme="minorHAnsi"/>
                <w:sz w:val="20"/>
                <w:szCs w:val="20"/>
              </w:rPr>
            </w:pPr>
            <w:r w:rsidRPr="00B901CB">
              <w:rPr>
                <w:rFonts w:asciiTheme="minorHAnsi" w:hAnsiTheme="minorHAnsi"/>
                <w:b/>
                <w:sz w:val="20"/>
                <w:szCs w:val="20"/>
              </w:rPr>
              <w:t xml:space="preserve">Vysoký </w:t>
            </w:r>
            <w:r w:rsidRPr="00B901CB">
              <w:rPr>
                <w:rFonts w:asciiTheme="minorHAnsi" w:hAnsiTheme="minorHAnsi"/>
                <w:sz w:val="20"/>
                <w:szCs w:val="20"/>
              </w:rPr>
              <w:t>– je splněno minimálně jedno z následujících dopadových kritérií:</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Jsou postiženy řádově stovky uživatelů a/nebo nemohou vykonávat svoji práci. </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Jsou postiženy řádově stovky uživatelů a/nebo jsou akutně omezeni v užívání služeb. Finanční dopad incidentu pravděpodobně přesáhne 300.000 Kč. </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Poškození dobrého jména organizace bude patrně velmi velké. </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Došlo ke zraněním. </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lastRenderedPageBreak/>
              <w:t>V případě bezpečnostní slabiny je vysoce pravděpodobné nebo bezprostředně hrozí, že dojde k naplnění některého z těchto dopadových kritérií.</w:t>
            </w:r>
          </w:p>
        </w:tc>
      </w:tr>
      <w:tr w:rsidR="000361AA" w:rsidRPr="00B901CB" w:rsidTr="00F81136">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CF2671">
            <w:pPr>
              <w:keepNext/>
              <w:jc w:val="both"/>
              <w:rPr>
                <w:rFonts w:asciiTheme="minorHAnsi" w:hAnsiTheme="minorHAnsi"/>
                <w:sz w:val="20"/>
                <w:szCs w:val="20"/>
              </w:rPr>
            </w:pPr>
            <w:r w:rsidRPr="00B901CB">
              <w:rPr>
                <w:rFonts w:asciiTheme="minorHAnsi" w:hAnsiTheme="minorHAnsi"/>
                <w:b/>
                <w:sz w:val="20"/>
                <w:szCs w:val="20"/>
              </w:rPr>
              <w:lastRenderedPageBreak/>
              <w:t>Střední</w:t>
            </w:r>
            <w:r w:rsidRPr="00B901CB">
              <w:rPr>
                <w:rFonts w:asciiTheme="minorHAnsi" w:hAnsiTheme="minorHAnsi"/>
                <w:sz w:val="20"/>
                <w:szCs w:val="20"/>
              </w:rPr>
              <w:t xml:space="preserve"> - je splněno minimálně jedno z následujících dopadových kritérií:</w:t>
            </w:r>
          </w:p>
          <w:p w:rsidR="000361AA" w:rsidRPr="00B901CB" w:rsidRDefault="000361AA" w:rsidP="00CF2671">
            <w:pPr>
              <w:pStyle w:val="Odstavecseseznamem"/>
              <w:keepNext/>
              <w:numPr>
                <w:ilvl w:val="0"/>
                <w:numId w:val="71"/>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Jsou postiženy řádově desítky uživatelů a/nebo nemohou vykonávat svoji práci. </w:t>
            </w:r>
          </w:p>
          <w:p w:rsidR="000361AA" w:rsidRPr="00B901CB" w:rsidRDefault="000361AA" w:rsidP="00CF2671">
            <w:pPr>
              <w:pStyle w:val="Odstavecseseznamem"/>
              <w:keepNext/>
              <w:numPr>
                <w:ilvl w:val="0"/>
                <w:numId w:val="71"/>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Jsou postiženy řádově desítky uživatelů a/nebo jsou akutně omezeni v užívání služeb. </w:t>
            </w:r>
          </w:p>
          <w:p w:rsidR="000361AA" w:rsidRPr="00B901CB" w:rsidRDefault="000361AA" w:rsidP="00CF2671">
            <w:pPr>
              <w:pStyle w:val="Odstavecseseznamem"/>
              <w:keepNext/>
              <w:numPr>
                <w:ilvl w:val="0"/>
                <w:numId w:val="71"/>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Finanční dopad incidentu bude pravděpodobně od 30.000 Kč do 300.000 Kč. </w:t>
            </w:r>
          </w:p>
          <w:p w:rsidR="000361AA" w:rsidRPr="00B901CB" w:rsidRDefault="000361AA" w:rsidP="00CF2671">
            <w:pPr>
              <w:pStyle w:val="Odstavecseseznamem"/>
              <w:keepNext/>
              <w:numPr>
                <w:ilvl w:val="0"/>
                <w:numId w:val="71"/>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Poškození dobrého jména organizace bude patrně středně velké. </w:t>
            </w:r>
          </w:p>
          <w:p w:rsidR="000361AA" w:rsidRPr="00B901CB" w:rsidRDefault="000361AA" w:rsidP="00CF2671">
            <w:pPr>
              <w:pStyle w:val="Odstavecseseznamem"/>
              <w:keepNext/>
              <w:numPr>
                <w:ilvl w:val="0"/>
                <w:numId w:val="71"/>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V případě bezpečnostní slabiny je pravděpodobné nebo hrozí, že dojde k naplnění některého z těchto dopadových kritérií.</w:t>
            </w:r>
          </w:p>
        </w:tc>
      </w:tr>
      <w:tr w:rsidR="000361AA" w:rsidRPr="00B901CB" w:rsidTr="00F81136">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CF2671">
            <w:pPr>
              <w:keepNext/>
              <w:jc w:val="both"/>
              <w:rPr>
                <w:rFonts w:asciiTheme="minorHAnsi" w:hAnsiTheme="minorHAnsi"/>
                <w:sz w:val="20"/>
                <w:szCs w:val="20"/>
              </w:rPr>
            </w:pPr>
            <w:r w:rsidRPr="00B901CB">
              <w:rPr>
                <w:rFonts w:asciiTheme="minorHAnsi" w:hAnsiTheme="minorHAnsi"/>
                <w:b/>
                <w:sz w:val="20"/>
                <w:szCs w:val="20"/>
              </w:rPr>
              <w:t>Nízký</w:t>
            </w:r>
            <w:r w:rsidRPr="00B901CB">
              <w:rPr>
                <w:rFonts w:asciiTheme="minorHAnsi" w:hAnsiTheme="minorHAnsi"/>
                <w:sz w:val="20"/>
                <w:szCs w:val="20"/>
              </w:rPr>
              <w:t xml:space="preserve"> - je splněno minimálně jedno z následujících dopadových kritérií: </w:t>
            </w:r>
          </w:p>
          <w:p w:rsidR="000361AA" w:rsidRPr="00B901CB" w:rsidRDefault="000361AA" w:rsidP="00CF2671">
            <w:pPr>
              <w:pStyle w:val="Odstavecseseznamem"/>
              <w:keepNext/>
              <w:numPr>
                <w:ilvl w:val="0"/>
                <w:numId w:val="72"/>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Jsou postiženy řádově jednotky uživatelů  a/nebo nemohou vykonávat svoji práci. </w:t>
            </w:r>
          </w:p>
          <w:p w:rsidR="000361AA" w:rsidRPr="00B901CB" w:rsidRDefault="000361AA" w:rsidP="00CF2671">
            <w:pPr>
              <w:pStyle w:val="Odstavecseseznamem"/>
              <w:keepNext/>
              <w:numPr>
                <w:ilvl w:val="0"/>
                <w:numId w:val="72"/>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Jsou postiženy řádově jednotky uživatelů a/nebo jsou akutně omezeni v užívání služeb. </w:t>
            </w:r>
          </w:p>
          <w:p w:rsidR="000361AA" w:rsidRPr="00B901CB" w:rsidRDefault="000361AA" w:rsidP="00CF2671">
            <w:pPr>
              <w:pStyle w:val="Odstavecseseznamem"/>
              <w:keepNext/>
              <w:numPr>
                <w:ilvl w:val="0"/>
                <w:numId w:val="72"/>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Finanční dopad incidentu bude pravděpodobně méně než 30.000 Kč. </w:t>
            </w:r>
          </w:p>
          <w:p w:rsidR="000361AA" w:rsidRPr="00B901CB" w:rsidRDefault="000361AA" w:rsidP="00CF2671">
            <w:pPr>
              <w:pStyle w:val="Odstavecseseznamem"/>
              <w:keepNext/>
              <w:numPr>
                <w:ilvl w:val="0"/>
                <w:numId w:val="72"/>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 xml:space="preserve">Poškození dobrého jména organizace bude patrně minimální. </w:t>
            </w:r>
          </w:p>
          <w:p w:rsidR="000361AA" w:rsidRPr="00B901CB" w:rsidRDefault="000361AA" w:rsidP="00CF2671">
            <w:pPr>
              <w:pStyle w:val="Odstavecseseznamem"/>
              <w:keepNext/>
              <w:numPr>
                <w:ilvl w:val="0"/>
                <w:numId w:val="72"/>
              </w:numPr>
              <w:spacing w:after="120" w:line="280" w:lineRule="exact"/>
              <w:contextualSpacing/>
              <w:jc w:val="both"/>
              <w:rPr>
                <w:rFonts w:asciiTheme="minorHAnsi" w:eastAsia="Times New Roman" w:hAnsiTheme="minorHAnsi"/>
                <w:sz w:val="20"/>
                <w:szCs w:val="20"/>
              </w:rPr>
            </w:pPr>
            <w:r w:rsidRPr="00B901CB">
              <w:rPr>
                <w:rFonts w:asciiTheme="minorHAnsi" w:eastAsia="Times New Roman" w:hAnsiTheme="minorHAnsi"/>
                <w:sz w:val="20"/>
                <w:szCs w:val="20"/>
              </w:rPr>
              <w:t>V případě bezpečnostní slabiny je možné, nebo by mohlo dojít k naplnění některého z těchto dopadových kritérií.</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0361AA" w:rsidRPr="00B901CB" w:rsidRDefault="000361AA" w:rsidP="0024189D">
            <w:pPr>
              <w:keepNext/>
              <w:keepLines/>
              <w:widowControl w:val="0"/>
              <w:spacing w:after="0" w:line="288" w:lineRule="auto"/>
              <w:rPr>
                <w:rFonts w:asciiTheme="minorHAnsi" w:hAnsiTheme="minorHAnsi"/>
                <w:b/>
                <w:sz w:val="20"/>
                <w:szCs w:val="20"/>
              </w:rPr>
            </w:pPr>
            <w:r w:rsidRPr="00B901CB">
              <w:rPr>
                <w:rFonts w:asciiTheme="minorHAnsi" w:hAnsiTheme="minorHAnsi"/>
                <w:b/>
                <w:sz w:val="20"/>
                <w:szCs w:val="20"/>
              </w:rPr>
              <w:t>Tabulka pro stanovení priorit</w:t>
            </w:r>
          </w:p>
        </w:tc>
      </w:tr>
      <w:tr w:rsidR="000361AA" w:rsidRPr="00B901CB" w:rsidTr="0024189D">
        <w:trPr>
          <w:trHeight w:val="72"/>
        </w:trPr>
        <w:tc>
          <w:tcPr>
            <w:tcW w:w="2461" w:type="pct"/>
            <w:gridSpan w:val="5"/>
            <w:vMerge w:val="restart"/>
            <w:tcBorders>
              <w:top w:val="double" w:sz="4" w:space="0" w:color="auto"/>
              <w:left w:val="double" w:sz="4" w:space="0" w:color="auto"/>
              <w:right w:val="double" w:sz="4" w:space="0" w:color="auto"/>
            </w:tcBorders>
            <w:shd w:val="clear" w:color="auto" w:fill="00B050"/>
            <w:vAlign w:val="center"/>
          </w:tcPr>
          <w:p w:rsidR="000361AA" w:rsidRPr="00B901CB" w:rsidRDefault="000361AA" w:rsidP="0024189D">
            <w:pPr>
              <w:keepNext/>
              <w:keepLines/>
              <w:widowControl w:val="0"/>
              <w:spacing w:after="0" w:line="288" w:lineRule="auto"/>
              <w:rPr>
                <w:rFonts w:asciiTheme="minorHAnsi" w:hAnsiTheme="minorHAnsi"/>
                <w:sz w:val="20"/>
                <w:szCs w:val="20"/>
              </w:rPr>
            </w:pPr>
            <w:r w:rsidRPr="00B901CB">
              <w:rPr>
                <w:rFonts w:asciiTheme="minorHAnsi" w:hAnsiTheme="minorHAnsi"/>
                <w:b/>
                <w:sz w:val="20"/>
                <w:szCs w:val="20"/>
              </w:rPr>
              <w:t>Naléhavost</w:t>
            </w:r>
          </w:p>
        </w:tc>
        <w:tc>
          <w:tcPr>
            <w:tcW w:w="2539" w:type="pct"/>
            <w:gridSpan w:val="9"/>
            <w:tcBorders>
              <w:top w:val="double" w:sz="4" w:space="0" w:color="auto"/>
              <w:left w:val="double" w:sz="4" w:space="0" w:color="auto"/>
              <w:bottom w:val="double" w:sz="4" w:space="0" w:color="auto"/>
              <w:right w:val="double" w:sz="4" w:space="0" w:color="auto"/>
            </w:tcBorders>
            <w:shd w:val="clear" w:color="auto" w:fill="00B050"/>
          </w:tcPr>
          <w:p w:rsidR="000361AA" w:rsidRPr="00B901CB" w:rsidRDefault="000361AA" w:rsidP="0024189D">
            <w:pPr>
              <w:pStyle w:val="Bezmezer"/>
              <w:keepNext/>
              <w:keepLines/>
              <w:jc w:val="center"/>
              <w:rPr>
                <w:rFonts w:asciiTheme="minorHAnsi" w:hAnsiTheme="minorHAnsi"/>
                <w:b/>
                <w:sz w:val="20"/>
                <w:szCs w:val="20"/>
                <w:lang w:val="cs-CZ"/>
              </w:rPr>
            </w:pPr>
            <w:r w:rsidRPr="00B901CB">
              <w:rPr>
                <w:rFonts w:asciiTheme="minorHAnsi" w:hAnsiTheme="minorHAnsi"/>
                <w:b/>
                <w:sz w:val="20"/>
                <w:szCs w:val="20"/>
                <w:lang w:val="cs-CZ"/>
              </w:rPr>
              <w:t>Dopad</w:t>
            </w:r>
          </w:p>
        </w:tc>
      </w:tr>
      <w:tr w:rsidR="000361AA" w:rsidRPr="00B901CB" w:rsidTr="0024189D">
        <w:trPr>
          <w:trHeight w:val="72"/>
        </w:trPr>
        <w:tc>
          <w:tcPr>
            <w:tcW w:w="2461" w:type="pct"/>
            <w:gridSpan w:val="5"/>
            <w:vMerge/>
            <w:tcBorders>
              <w:left w:val="double" w:sz="4" w:space="0" w:color="auto"/>
              <w:bottom w:val="double" w:sz="4" w:space="0" w:color="auto"/>
              <w:right w:val="double" w:sz="4" w:space="0" w:color="auto"/>
            </w:tcBorders>
            <w:shd w:val="clear" w:color="auto" w:fill="00B050"/>
            <w:vAlign w:val="center"/>
          </w:tcPr>
          <w:p w:rsidR="000361AA" w:rsidRPr="00B901CB" w:rsidRDefault="000361AA" w:rsidP="0024189D">
            <w:pPr>
              <w:pStyle w:val="Bezmezer"/>
              <w:keepNext/>
              <w:keepLines/>
              <w:rPr>
                <w:rFonts w:asciiTheme="minorHAnsi" w:hAnsiTheme="minorHAnsi"/>
                <w:sz w:val="20"/>
                <w:szCs w:val="20"/>
                <w:lang w:val="cs-CZ"/>
              </w:rPr>
            </w:pPr>
          </w:p>
        </w:tc>
        <w:tc>
          <w:tcPr>
            <w:tcW w:w="853" w:type="pct"/>
            <w:gridSpan w:val="2"/>
            <w:tcBorders>
              <w:top w:val="double" w:sz="4" w:space="0" w:color="auto"/>
              <w:left w:val="double" w:sz="4" w:space="0" w:color="auto"/>
              <w:bottom w:val="double" w:sz="4" w:space="0" w:color="auto"/>
              <w:right w:val="double" w:sz="4" w:space="0" w:color="auto"/>
            </w:tcBorders>
            <w:shd w:val="clear" w:color="auto" w:fill="00B050"/>
          </w:tcPr>
          <w:p w:rsidR="000361AA" w:rsidRPr="00B901CB" w:rsidRDefault="000361AA" w:rsidP="0024189D">
            <w:pPr>
              <w:pStyle w:val="Bezmezer"/>
              <w:keepNext/>
              <w:keepLines/>
              <w:jc w:val="center"/>
              <w:rPr>
                <w:rFonts w:asciiTheme="minorHAnsi" w:hAnsiTheme="minorHAnsi"/>
                <w:b/>
                <w:sz w:val="20"/>
                <w:szCs w:val="20"/>
                <w:lang w:val="cs-CZ"/>
              </w:rPr>
            </w:pPr>
            <w:r w:rsidRPr="00B901CB">
              <w:rPr>
                <w:rFonts w:asciiTheme="minorHAnsi" w:hAnsiTheme="minorHAnsi"/>
                <w:b/>
                <w:sz w:val="20"/>
                <w:szCs w:val="20"/>
                <w:lang w:val="cs-CZ"/>
              </w:rPr>
              <w:t>Vysoký</w:t>
            </w:r>
          </w:p>
        </w:tc>
        <w:tc>
          <w:tcPr>
            <w:tcW w:w="851" w:type="pct"/>
            <w:gridSpan w:val="5"/>
            <w:tcBorders>
              <w:top w:val="double" w:sz="4" w:space="0" w:color="auto"/>
              <w:left w:val="double" w:sz="4" w:space="0" w:color="auto"/>
              <w:bottom w:val="double" w:sz="4" w:space="0" w:color="auto"/>
              <w:right w:val="double" w:sz="4" w:space="0" w:color="auto"/>
            </w:tcBorders>
            <w:shd w:val="clear" w:color="auto" w:fill="00B050"/>
          </w:tcPr>
          <w:p w:rsidR="000361AA" w:rsidRPr="00B901CB" w:rsidRDefault="000361AA" w:rsidP="0024189D">
            <w:pPr>
              <w:pStyle w:val="Bezmezer"/>
              <w:keepNext/>
              <w:keepLines/>
              <w:jc w:val="center"/>
              <w:rPr>
                <w:rFonts w:asciiTheme="minorHAnsi" w:hAnsiTheme="minorHAnsi"/>
                <w:b/>
                <w:sz w:val="20"/>
                <w:szCs w:val="20"/>
                <w:lang w:val="cs-CZ"/>
              </w:rPr>
            </w:pPr>
            <w:r w:rsidRPr="00B901CB">
              <w:rPr>
                <w:rFonts w:asciiTheme="minorHAnsi" w:hAnsiTheme="minorHAnsi"/>
                <w:b/>
                <w:sz w:val="20"/>
                <w:szCs w:val="20"/>
                <w:lang w:val="cs-CZ"/>
              </w:rPr>
              <w:t>Střední</w:t>
            </w:r>
          </w:p>
        </w:tc>
        <w:tc>
          <w:tcPr>
            <w:tcW w:w="835" w:type="pct"/>
            <w:gridSpan w:val="2"/>
            <w:tcBorders>
              <w:top w:val="double" w:sz="4" w:space="0" w:color="auto"/>
              <w:left w:val="double" w:sz="4" w:space="0" w:color="auto"/>
              <w:bottom w:val="double" w:sz="4" w:space="0" w:color="auto"/>
              <w:right w:val="double" w:sz="4" w:space="0" w:color="auto"/>
            </w:tcBorders>
            <w:shd w:val="clear" w:color="auto" w:fill="00B050"/>
          </w:tcPr>
          <w:p w:rsidR="000361AA" w:rsidRPr="00B901CB" w:rsidRDefault="000361AA" w:rsidP="0024189D">
            <w:pPr>
              <w:pStyle w:val="Bezmezer"/>
              <w:keepNext/>
              <w:keepLines/>
              <w:jc w:val="center"/>
              <w:rPr>
                <w:rFonts w:asciiTheme="minorHAnsi" w:hAnsiTheme="minorHAnsi"/>
                <w:b/>
                <w:sz w:val="20"/>
                <w:szCs w:val="20"/>
                <w:lang w:val="cs-CZ"/>
              </w:rPr>
            </w:pPr>
            <w:r w:rsidRPr="00B901CB">
              <w:rPr>
                <w:rFonts w:asciiTheme="minorHAnsi" w:hAnsiTheme="minorHAnsi"/>
                <w:b/>
                <w:sz w:val="20"/>
                <w:szCs w:val="20"/>
                <w:lang w:val="cs-CZ"/>
              </w:rPr>
              <w:t>Nízký</w:t>
            </w:r>
          </w:p>
        </w:tc>
      </w:tr>
      <w:tr w:rsidR="000361AA" w:rsidRPr="00B901CB" w:rsidTr="0024189D">
        <w:trPr>
          <w:trHeight w:val="72"/>
        </w:trPr>
        <w:tc>
          <w:tcPr>
            <w:tcW w:w="2461" w:type="pct"/>
            <w:gridSpan w:val="5"/>
            <w:tcBorders>
              <w:top w:val="double" w:sz="4" w:space="0" w:color="auto"/>
              <w:left w:val="double" w:sz="4" w:space="0" w:color="auto"/>
              <w:bottom w:val="double" w:sz="4" w:space="0" w:color="auto"/>
              <w:right w:val="double" w:sz="4" w:space="0" w:color="auto"/>
            </w:tcBorders>
            <w:shd w:val="clear" w:color="auto" w:fill="FFFFFF"/>
          </w:tcPr>
          <w:p w:rsidR="000361AA" w:rsidRPr="00B901CB" w:rsidRDefault="000361AA" w:rsidP="00CF2671">
            <w:pPr>
              <w:pStyle w:val="Odstavecseseznamem"/>
              <w:keepNext/>
              <w:numPr>
                <w:ilvl w:val="0"/>
                <w:numId w:val="72"/>
              </w:numPr>
              <w:spacing w:after="120" w:line="280" w:lineRule="exact"/>
              <w:contextualSpacing/>
              <w:jc w:val="both"/>
              <w:rPr>
                <w:rFonts w:asciiTheme="minorHAnsi" w:eastAsia="Times New Roman" w:hAnsiTheme="minorHAnsi"/>
                <w:b/>
                <w:sz w:val="20"/>
                <w:szCs w:val="20"/>
              </w:rPr>
            </w:pPr>
            <w:r w:rsidRPr="00B901CB">
              <w:rPr>
                <w:rFonts w:asciiTheme="minorHAnsi" w:eastAsia="Times New Roman" w:hAnsiTheme="minorHAnsi"/>
                <w:b/>
                <w:sz w:val="20"/>
                <w:szCs w:val="20"/>
              </w:rPr>
              <w:t>Je splněn minimálně jeden paramet</w:t>
            </w:r>
            <w:r w:rsidR="00A30519">
              <w:rPr>
                <w:rFonts w:asciiTheme="minorHAnsi" w:eastAsia="Times New Roman" w:hAnsiTheme="minorHAnsi"/>
                <w:b/>
                <w:sz w:val="20"/>
                <w:szCs w:val="20"/>
              </w:rPr>
              <w:t>e</w:t>
            </w:r>
            <w:r w:rsidRPr="00B901CB">
              <w:rPr>
                <w:rFonts w:asciiTheme="minorHAnsi" w:eastAsia="Times New Roman" w:hAnsiTheme="minorHAnsi"/>
                <w:b/>
                <w:sz w:val="20"/>
                <w:szCs w:val="20"/>
              </w:rPr>
              <w:t>r naléhavosti:</w:t>
            </w:r>
          </w:p>
          <w:p w:rsidR="000361AA" w:rsidRPr="00B901CB" w:rsidRDefault="000361AA" w:rsidP="00CF2671">
            <w:pPr>
              <w:pStyle w:val="Odstavecseseznamem"/>
              <w:keepNext/>
              <w:numPr>
                <w:ilvl w:val="0"/>
                <w:numId w:val="72"/>
              </w:numPr>
              <w:jc w:val="both"/>
              <w:rPr>
                <w:rFonts w:asciiTheme="minorHAnsi" w:hAnsiTheme="minorHAnsi"/>
                <w:sz w:val="20"/>
                <w:szCs w:val="20"/>
              </w:rPr>
            </w:pPr>
            <w:r w:rsidRPr="00B901CB">
              <w:rPr>
                <w:rFonts w:asciiTheme="minorHAnsi" w:hAnsiTheme="minorHAnsi"/>
                <w:sz w:val="20"/>
                <w:szCs w:val="20"/>
              </w:rPr>
              <w:t>Škody způsobené incidentem s přibývajícím časem překotně narůstají.</w:t>
            </w:r>
          </w:p>
          <w:p w:rsidR="000361AA" w:rsidRPr="00B901CB" w:rsidRDefault="000361AA" w:rsidP="00CF2671">
            <w:pPr>
              <w:pStyle w:val="Odstavecseseznamem"/>
              <w:keepNext/>
              <w:numPr>
                <w:ilvl w:val="0"/>
                <w:numId w:val="72"/>
              </w:numPr>
              <w:jc w:val="both"/>
              <w:rPr>
                <w:rFonts w:asciiTheme="minorHAnsi" w:hAnsiTheme="minorHAnsi"/>
                <w:sz w:val="20"/>
                <w:szCs w:val="20"/>
              </w:rPr>
            </w:pPr>
            <w:r w:rsidRPr="00B901CB">
              <w:rPr>
                <w:rFonts w:asciiTheme="minorHAnsi" w:hAnsiTheme="minorHAnsi"/>
                <w:sz w:val="20"/>
                <w:szCs w:val="20"/>
              </w:rPr>
              <w:t>Uživatelé nemohou dokončit naléhavou práci.</w:t>
            </w:r>
          </w:p>
          <w:p w:rsidR="000361AA" w:rsidRPr="00B901CB" w:rsidRDefault="000361AA" w:rsidP="00CF2671">
            <w:pPr>
              <w:pStyle w:val="Odstavecseseznamem"/>
              <w:keepNext/>
              <w:numPr>
                <w:ilvl w:val="0"/>
                <w:numId w:val="72"/>
              </w:numPr>
              <w:jc w:val="both"/>
              <w:rPr>
                <w:rFonts w:asciiTheme="minorHAnsi" w:hAnsiTheme="minorHAnsi"/>
                <w:sz w:val="20"/>
                <w:szCs w:val="20"/>
              </w:rPr>
            </w:pPr>
            <w:r w:rsidRPr="00B901CB">
              <w:rPr>
                <w:rFonts w:asciiTheme="minorHAnsi" w:hAnsiTheme="minorHAnsi"/>
                <w:sz w:val="20"/>
                <w:szCs w:val="20"/>
              </w:rPr>
              <w:t>Rychlou reakcí lze zabránit, aby se z malého incidentu stal incident velký.</w:t>
            </w:r>
          </w:p>
          <w:p w:rsidR="000361AA" w:rsidRPr="00B901CB" w:rsidRDefault="000361AA" w:rsidP="00CF2671">
            <w:pPr>
              <w:pStyle w:val="Odstavecseseznamem"/>
              <w:keepNext/>
              <w:numPr>
                <w:ilvl w:val="0"/>
                <w:numId w:val="72"/>
              </w:numPr>
              <w:jc w:val="both"/>
              <w:rPr>
                <w:rFonts w:asciiTheme="minorHAnsi" w:hAnsiTheme="minorHAnsi"/>
                <w:sz w:val="20"/>
                <w:szCs w:val="20"/>
              </w:rPr>
            </w:pPr>
            <w:r w:rsidRPr="00B901CB">
              <w:rPr>
                <w:rFonts w:asciiTheme="minorHAnsi" w:hAnsiTheme="minorHAnsi"/>
                <w:sz w:val="20"/>
                <w:szCs w:val="20"/>
              </w:rPr>
              <w:t xml:space="preserve">Je zasaženo několik VIP uživatelů. </w:t>
            </w:r>
          </w:p>
          <w:p w:rsidR="000361AA" w:rsidRPr="00B901CB" w:rsidRDefault="000361AA" w:rsidP="00CF2671">
            <w:pPr>
              <w:pStyle w:val="Odstavecseseznamem"/>
              <w:keepNext/>
              <w:numPr>
                <w:ilvl w:val="0"/>
                <w:numId w:val="72"/>
              </w:numPr>
              <w:jc w:val="both"/>
              <w:rPr>
                <w:rFonts w:asciiTheme="minorHAnsi" w:hAnsiTheme="minorHAnsi"/>
                <w:sz w:val="20"/>
                <w:szCs w:val="20"/>
              </w:rPr>
            </w:pPr>
            <w:r w:rsidRPr="00B901CB">
              <w:rPr>
                <w:rFonts w:asciiTheme="minorHAnsi" w:hAnsiTheme="minorHAnsi"/>
                <w:sz w:val="20"/>
                <w:szCs w:val="20"/>
              </w:rPr>
              <w:t>V případě bezpečnostní slabiny bezprostředně hrozí tato úroveň naléhavosti.</w:t>
            </w:r>
          </w:p>
        </w:tc>
        <w:tc>
          <w:tcPr>
            <w:tcW w:w="85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1</w:t>
            </w:r>
          </w:p>
        </w:tc>
        <w:tc>
          <w:tcPr>
            <w:tcW w:w="851"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2</w:t>
            </w:r>
          </w:p>
        </w:tc>
        <w:tc>
          <w:tcPr>
            <w:tcW w:w="8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3</w:t>
            </w:r>
          </w:p>
        </w:tc>
      </w:tr>
      <w:tr w:rsidR="000361AA" w:rsidRPr="00B901CB" w:rsidTr="0024189D">
        <w:trPr>
          <w:trHeight w:val="72"/>
        </w:trPr>
        <w:tc>
          <w:tcPr>
            <w:tcW w:w="2461" w:type="pct"/>
            <w:gridSpan w:val="5"/>
            <w:tcBorders>
              <w:top w:val="double" w:sz="4" w:space="0" w:color="auto"/>
              <w:left w:val="double" w:sz="4" w:space="0" w:color="auto"/>
              <w:bottom w:val="double" w:sz="4" w:space="0" w:color="auto"/>
              <w:right w:val="double" w:sz="4" w:space="0" w:color="auto"/>
            </w:tcBorders>
            <w:shd w:val="clear" w:color="auto" w:fill="FFFFFF"/>
          </w:tcPr>
          <w:p w:rsidR="000361AA" w:rsidRPr="00B901CB" w:rsidRDefault="000361AA" w:rsidP="0024189D">
            <w:pPr>
              <w:pStyle w:val="Bezmezer"/>
              <w:keepNext/>
              <w:keepLines/>
              <w:rPr>
                <w:rFonts w:asciiTheme="minorHAnsi" w:hAnsiTheme="minorHAnsi"/>
                <w:sz w:val="20"/>
                <w:szCs w:val="20"/>
                <w:lang w:val="cs-CZ"/>
              </w:rPr>
            </w:pPr>
            <w:r w:rsidRPr="00B901CB">
              <w:rPr>
                <w:rFonts w:asciiTheme="minorHAnsi" w:hAnsiTheme="minorHAnsi"/>
                <w:b/>
                <w:sz w:val="20"/>
                <w:szCs w:val="20"/>
                <w:lang w:val="cs-CZ"/>
              </w:rPr>
              <w:t>Je splněn minimálně jeden paramet</w:t>
            </w:r>
            <w:r w:rsidR="00A30519">
              <w:rPr>
                <w:rFonts w:asciiTheme="minorHAnsi" w:hAnsiTheme="minorHAnsi"/>
                <w:b/>
                <w:sz w:val="20"/>
                <w:szCs w:val="20"/>
                <w:lang w:val="cs-CZ"/>
              </w:rPr>
              <w:t>e</w:t>
            </w:r>
            <w:r w:rsidRPr="00B901CB">
              <w:rPr>
                <w:rFonts w:asciiTheme="minorHAnsi" w:hAnsiTheme="minorHAnsi"/>
                <w:b/>
                <w:sz w:val="20"/>
                <w:szCs w:val="20"/>
                <w:lang w:val="cs-CZ"/>
              </w:rPr>
              <w:t>r naléhavosti:</w:t>
            </w:r>
          </w:p>
          <w:p w:rsidR="000361AA" w:rsidRPr="00B901CB" w:rsidRDefault="000361AA" w:rsidP="00CF2671">
            <w:pPr>
              <w:pStyle w:val="Odstavecseseznamem"/>
              <w:keepNext/>
              <w:numPr>
                <w:ilvl w:val="0"/>
                <w:numId w:val="77"/>
              </w:numPr>
              <w:jc w:val="both"/>
              <w:rPr>
                <w:rFonts w:asciiTheme="minorHAnsi" w:hAnsiTheme="minorHAnsi"/>
                <w:sz w:val="20"/>
                <w:szCs w:val="20"/>
              </w:rPr>
            </w:pPr>
            <w:r w:rsidRPr="00B901CB">
              <w:rPr>
                <w:rFonts w:asciiTheme="minorHAnsi" w:hAnsiTheme="minorHAnsi"/>
                <w:sz w:val="20"/>
                <w:szCs w:val="20"/>
              </w:rPr>
              <w:t>Škody způsobené incidentem s přibývajícím časem výrazně narůstají.</w:t>
            </w:r>
          </w:p>
          <w:p w:rsidR="000361AA" w:rsidRPr="00B901CB" w:rsidRDefault="000361AA" w:rsidP="00CF2671">
            <w:pPr>
              <w:pStyle w:val="Odstavecseseznamem"/>
              <w:keepNext/>
              <w:numPr>
                <w:ilvl w:val="0"/>
                <w:numId w:val="77"/>
              </w:numPr>
              <w:jc w:val="both"/>
              <w:rPr>
                <w:rFonts w:asciiTheme="minorHAnsi" w:hAnsiTheme="minorHAnsi"/>
                <w:sz w:val="20"/>
                <w:szCs w:val="20"/>
              </w:rPr>
            </w:pPr>
            <w:r w:rsidRPr="00B901CB">
              <w:rPr>
                <w:rFonts w:asciiTheme="minorHAnsi" w:hAnsiTheme="minorHAnsi"/>
                <w:sz w:val="20"/>
                <w:szCs w:val="20"/>
              </w:rPr>
              <w:t xml:space="preserve">Je zasažen jeden VIP uživatel. </w:t>
            </w:r>
          </w:p>
          <w:p w:rsidR="000361AA" w:rsidRPr="00B901CB" w:rsidRDefault="000361AA" w:rsidP="00CF2671">
            <w:pPr>
              <w:pStyle w:val="Odstavecseseznamem"/>
              <w:keepNext/>
              <w:numPr>
                <w:ilvl w:val="0"/>
                <w:numId w:val="77"/>
              </w:numPr>
              <w:jc w:val="both"/>
              <w:rPr>
                <w:rFonts w:asciiTheme="minorHAnsi" w:hAnsiTheme="minorHAnsi"/>
                <w:sz w:val="20"/>
                <w:szCs w:val="20"/>
              </w:rPr>
            </w:pPr>
            <w:r w:rsidRPr="00B901CB">
              <w:rPr>
                <w:rFonts w:asciiTheme="minorHAnsi" w:hAnsiTheme="minorHAnsi"/>
                <w:sz w:val="20"/>
                <w:szCs w:val="20"/>
              </w:rPr>
              <w:t>V případě bezpečnostní slabiny hrozí tato úroveň naléhavosti.</w:t>
            </w:r>
          </w:p>
        </w:tc>
        <w:tc>
          <w:tcPr>
            <w:tcW w:w="85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2</w:t>
            </w:r>
          </w:p>
        </w:tc>
        <w:tc>
          <w:tcPr>
            <w:tcW w:w="851"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3</w:t>
            </w:r>
          </w:p>
        </w:tc>
        <w:tc>
          <w:tcPr>
            <w:tcW w:w="8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 xml:space="preserve">Priorita 4 </w:t>
            </w:r>
          </w:p>
        </w:tc>
      </w:tr>
      <w:tr w:rsidR="000361AA" w:rsidRPr="00B901CB" w:rsidTr="0024189D">
        <w:trPr>
          <w:trHeight w:val="72"/>
        </w:trPr>
        <w:tc>
          <w:tcPr>
            <w:tcW w:w="2461" w:type="pct"/>
            <w:gridSpan w:val="5"/>
            <w:tcBorders>
              <w:top w:val="double" w:sz="4" w:space="0" w:color="auto"/>
              <w:left w:val="double" w:sz="4" w:space="0" w:color="auto"/>
              <w:bottom w:val="double" w:sz="4" w:space="0" w:color="auto"/>
              <w:right w:val="double" w:sz="4" w:space="0" w:color="auto"/>
            </w:tcBorders>
            <w:shd w:val="clear" w:color="auto" w:fill="FFFFFF"/>
          </w:tcPr>
          <w:p w:rsidR="000361AA" w:rsidRPr="00B901CB" w:rsidRDefault="000361AA" w:rsidP="0024189D">
            <w:pPr>
              <w:pStyle w:val="Bezmezer"/>
              <w:keepNext/>
              <w:keepLines/>
              <w:rPr>
                <w:rFonts w:asciiTheme="minorHAnsi" w:hAnsiTheme="minorHAnsi"/>
                <w:sz w:val="20"/>
                <w:szCs w:val="20"/>
                <w:lang w:val="cs-CZ"/>
              </w:rPr>
            </w:pPr>
            <w:r w:rsidRPr="00B901CB">
              <w:rPr>
                <w:rFonts w:asciiTheme="minorHAnsi" w:hAnsiTheme="minorHAnsi"/>
                <w:b/>
                <w:sz w:val="20"/>
                <w:szCs w:val="20"/>
                <w:lang w:val="cs-CZ"/>
              </w:rPr>
              <w:t>Je splněn minimálně jeden paramet</w:t>
            </w:r>
            <w:r w:rsidR="00A30519">
              <w:rPr>
                <w:rFonts w:asciiTheme="minorHAnsi" w:hAnsiTheme="minorHAnsi"/>
                <w:b/>
                <w:sz w:val="20"/>
                <w:szCs w:val="20"/>
                <w:lang w:val="cs-CZ"/>
              </w:rPr>
              <w:t>e</w:t>
            </w:r>
            <w:r w:rsidRPr="00B901CB">
              <w:rPr>
                <w:rFonts w:asciiTheme="minorHAnsi" w:hAnsiTheme="minorHAnsi"/>
                <w:b/>
                <w:sz w:val="20"/>
                <w:szCs w:val="20"/>
                <w:lang w:val="cs-CZ"/>
              </w:rPr>
              <w:t>r naléhavosti:</w:t>
            </w:r>
          </w:p>
          <w:p w:rsidR="000361AA" w:rsidRPr="00B901CB" w:rsidRDefault="000361AA" w:rsidP="00CF2671">
            <w:pPr>
              <w:pStyle w:val="Odstavecseseznamem"/>
              <w:keepNext/>
              <w:numPr>
                <w:ilvl w:val="0"/>
                <w:numId w:val="77"/>
              </w:numPr>
              <w:jc w:val="both"/>
              <w:rPr>
                <w:rFonts w:asciiTheme="minorHAnsi" w:hAnsiTheme="minorHAnsi"/>
                <w:sz w:val="20"/>
                <w:szCs w:val="20"/>
              </w:rPr>
            </w:pPr>
            <w:r w:rsidRPr="00B901CB">
              <w:rPr>
                <w:rFonts w:asciiTheme="minorHAnsi" w:hAnsiTheme="minorHAnsi"/>
                <w:sz w:val="20"/>
                <w:szCs w:val="20"/>
              </w:rPr>
              <w:t>Škody způsobené incidentem s přibývajícím časem jen nepatrně narůstají.</w:t>
            </w:r>
          </w:p>
          <w:p w:rsidR="000361AA" w:rsidRPr="00B901CB" w:rsidRDefault="000361AA" w:rsidP="00CF2671">
            <w:pPr>
              <w:pStyle w:val="Odstavecseseznamem"/>
              <w:keepNext/>
              <w:numPr>
                <w:ilvl w:val="0"/>
                <w:numId w:val="77"/>
              </w:numPr>
              <w:jc w:val="both"/>
              <w:rPr>
                <w:rFonts w:asciiTheme="minorHAnsi" w:hAnsiTheme="minorHAnsi"/>
                <w:sz w:val="20"/>
                <w:szCs w:val="20"/>
              </w:rPr>
            </w:pPr>
            <w:r w:rsidRPr="00B901CB">
              <w:rPr>
                <w:rFonts w:asciiTheme="minorHAnsi" w:hAnsiTheme="minorHAnsi"/>
                <w:sz w:val="20"/>
                <w:szCs w:val="20"/>
              </w:rPr>
              <w:t>Uživatelé nemohou dokončit práci, která není naléhavá.</w:t>
            </w:r>
          </w:p>
          <w:p w:rsidR="000361AA" w:rsidRPr="00B901CB" w:rsidRDefault="000361AA" w:rsidP="00CF2671">
            <w:pPr>
              <w:pStyle w:val="Odstavecseseznamem"/>
              <w:keepNext/>
              <w:numPr>
                <w:ilvl w:val="0"/>
                <w:numId w:val="77"/>
              </w:numPr>
              <w:jc w:val="both"/>
              <w:rPr>
                <w:rFonts w:asciiTheme="minorHAnsi" w:hAnsiTheme="minorHAnsi"/>
                <w:sz w:val="20"/>
                <w:szCs w:val="20"/>
              </w:rPr>
            </w:pPr>
            <w:r w:rsidRPr="00B901CB">
              <w:rPr>
                <w:rFonts w:asciiTheme="minorHAnsi" w:hAnsiTheme="minorHAnsi"/>
                <w:sz w:val="20"/>
                <w:szCs w:val="20"/>
              </w:rPr>
              <w:t>V případě bezpečnostní slabiny by mohlo dojít k hrozbě této úrovně naléhavosti.</w:t>
            </w:r>
          </w:p>
        </w:tc>
        <w:tc>
          <w:tcPr>
            <w:tcW w:w="853"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3</w:t>
            </w:r>
          </w:p>
        </w:tc>
        <w:tc>
          <w:tcPr>
            <w:tcW w:w="851" w:type="pct"/>
            <w:gridSpan w:val="5"/>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4</w:t>
            </w:r>
          </w:p>
        </w:tc>
        <w:tc>
          <w:tcPr>
            <w:tcW w:w="8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pStyle w:val="Bezmezer"/>
              <w:keepNext/>
              <w:keepLines/>
              <w:jc w:val="center"/>
              <w:rPr>
                <w:rFonts w:asciiTheme="minorHAnsi" w:hAnsiTheme="minorHAnsi"/>
                <w:sz w:val="20"/>
                <w:szCs w:val="20"/>
                <w:lang w:val="cs-CZ"/>
              </w:rPr>
            </w:pPr>
            <w:r w:rsidRPr="00B901CB">
              <w:rPr>
                <w:rFonts w:asciiTheme="minorHAnsi" w:hAnsiTheme="minorHAnsi"/>
                <w:sz w:val="20"/>
                <w:szCs w:val="20"/>
                <w:lang w:val="cs-CZ"/>
              </w:rPr>
              <w:t>Priorita 4</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0361AA" w:rsidRPr="00B901CB" w:rsidRDefault="000361AA" w:rsidP="0024189D">
            <w:pPr>
              <w:rPr>
                <w:rFonts w:asciiTheme="minorHAnsi" w:hAnsiTheme="minorHAnsi"/>
                <w:b/>
                <w:sz w:val="20"/>
                <w:szCs w:val="20"/>
              </w:rPr>
            </w:pPr>
            <w:r w:rsidRPr="00B901CB">
              <w:rPr>
                <w:rFonts w:asciiTheme="minorHAnsi" w:hAnsiTheme="minorHAnsi"/>
                <w:b/>
                <w:sz w:val="20"/>
                <w:szCs w:val="20"/>
              </w:rPr>
              <w:t xml:space="preserve"> Parametry SLA</w:t>
            </w:r>
          </w:p>
        </w:tc>
      </w:tr>
      <w:tr w:rsidR="000361AA" w:rsidRPr="00B901CB" w:rsidTr="0024189D">
        <w:trPr>
          <w:trHeight w:val="44"/>
        </w:trPr>
        <w:tc>
          <w:tcPr>
            <w:tcW w:w="949" w:type="pct"/>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40" w:lineRule="auto"/>
              <w:rPr>
                <w:rFonts w:asciiTheme="minorHAnsi" w:hAnsiTheme="minorHAnsi"/>
                <w:b/>
                <w:sz w:val="20"/>
                <w:szCs w:val="20"/>
              </w:rPr>
            </w:pPr>
            <w:r w:rsidRPr="00B901CB">
              <w:rPr>
                <w:rFonts w:asciiTheme="minorHAnsi" w:hAnsiTheme="minorHAnsi"/>
                <w:b/>
                <w:sz w:val="20"/>
                <w:szCs w:val="20"/>
              </w:rPr>
              <w:t>Úroveň služby</w:t>
            </w:r>
          </w:p>
        </w:tc>
        <w:tc>
          <w:tcPr>
            <w:tcW w:w="1116" w:type="pct"/>
            <w:gridSpan w:val="3"/>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Provozní doba podpory</w:t>
            </w:r>
          </w:p>
        </w:tc>
        <w:tc>
          <w:tcPr>
            <w:tcW w:w="1035" w:type="pct"/>
            <w:gridSpan w:val="2"/>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Reakční doba (h)</w:t>
            </w:r>
          </w:p>
        </w:tc>
        <w:tc>
          <w:tcPr>
            <w:tcW w:w="1900" w:type="pct"/>
            <w:gridSpan w:val="8"/>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Priorita požadavku</w:t>
            </w:r>
          </w:p>
        </w:tc>
      </w:tr>
      <w:tr w:rsidR="000361AA" w:rsidRPr="00B901CB" w:rsidTr="0024189D">
        <w:trPr>
          <w:trHeight w:val="44"/>
        </w:trPr>
        <w:tc>
          <w:tcPr>
            <w:tcW w:w="949" w:type="pct"/>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40" w:lineRule="auto"/>
              <w:rPr>
                <w:rFonts w:asciiTheme="minorHAnsi" w:hAnsiTheme="minorHAnsi"/>
                <w:b/>
                <w:sz w:val="20"/>
                <w:szCs w:val="20"/>
              </w:rPr>
            </w:pPr>
          </w:p>
        </w:tc>
        <w:tc>
          <w:tcPr>
            <w:tcW w:w="1116" w:type="pct"/>
            <w:gridSpan w:val="3"/>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035" w:type="pct"/>
            <w:gridSpan w:val="2"/>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3</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4</w:t>
            </w:r>
          </w:p>
        </w:tc>
      </w:tr>
      <w:tr w:rsidR="000361AA" w:rsidRPr="00B901CB" w:rsidTr="0024189D">
        <w:trPr>
          <w:trHeight w:val="38"/>
        </w:trPr>
        <w:tc>
          <w:tcPr>
            <w:tcW w:w="949" w:type="pct"/>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Gold</w:t>
            </w:r>
          </w:p>
        </w:tc>
        <w:tc>
          <w:tcPr>
            <w:tcW w:w="1116" w:type="pct"/>
            <w:gridSpan w:val="3"/>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sz w:val="20"/>
                <w:szCs w:val="20"/>
              </w:rPr>
              <w:t>7 x 24 (0 – 24 h)</w:t>
            </w: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Odpověď</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r>
      <w:tr w:rsidR="000361AA" w:rsidRPr="00B901CB" w:rsidTr="0024189D">
        <w:trPr>
          <w:trHeight w:val="38"/>
        </w:trPr>
        <w:tc>
          <w:tcPr>
            <w:tcW w:w="949" w:type="pct"/>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116" w:type="pct"/>
            <w:gridSpan w:val="3"/>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Vyřešení</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4</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8</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120</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240*</w:t>
            </w:r>
          </w:p>
        </w:tc>
      </w:tr>
      <w:tr w:rsidR="000361AA" w:rsidRPr="00B901CB" w:rsidTr="0024189D">
        <w:trPr>
          <w:trHeight w:val="38"/>
        </w:trPr>
        <w:tc>
          <w:tcPr>
            <w:tcW w:w="949" w:type="pct"/>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lastRenderedPageBreak/>
              <w:t>Silver</w:t>
            </w:r>
          </w:p>
        </w:tc>
        <w:tc>
          <w:tcPr>
            <w:tcW w:w="1116" w:type="pct"/>
            <w:gridSpan w:val="3"/>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sz w:val="20"/>
                <w:szCs w:val="20"/>
              </w:rPr>
              <w:t>5 x 16  (6 – 22 h)</w:t>
            </w: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Odpověď</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0,5</w:t>
            </w:r>
          </w:p>
        </w:tc>
      </w:tr>
      <w:tr w:rsidR="000361AA" w:rsidRPr="00B901CB" w:rsidTr="0024189D">
        <w:trPr>
          <w:trHeight w:val="38"/>
        </w:trPr>
        <w:tc>
          <w:tcPr>
            <w:tcW w:w="949" w:type="pct"/>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116" w:type="pct"/>
            <w:gridSpan w:val="3"/>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Vyřešení</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8</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24</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160</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240*</w:t>
            </w:r>
          </w:p>
        </w:tc>
      </w:tr>
      <w:tr w:rsidR="000361AA" w:rsidRPr="00B901CB" w:rsidTr="0024189D">
        <w:trPr>
          <w:trHeight w:val="38"/>
        </w:trPr>
        <w:tc>
          <w:tcPr>
            <w:tcW w:w="949" w:type="pct"/>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Bronz</w:t>
            </w:r>
          </w:p>
        </w:tc>
        <w:tc>
          <w:tcPr>
            <w:tcW w:w="1116" w:type="pct"/>
            <w:gridSpan w:val="3"/>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sz w:val="20"/>
                <w:szCs w:val="20"/>
              </w:rPr>
              <w:t>5 x 12  (6 – 18 h)</w:t>
            </w: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Odpověď</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w:t>
            </w:r>
          </w:p>
        </w:tc>
      </w:tr>
      <w:tr w:rsidR="000361AA" w:rsidRPr="00B901CB" w:rsidTr="0024189D">
        <w:trPr>
          <w:trHeight w:val="38"/>
        </w:trPr>
        <w:tc>
          <w:tcPr>
            <w:tcW w:w="949" w:type="pct"/>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116" w:type="pct"/>
            <w:gridSpan w:val="3"/>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Vyřešení</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24</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36</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180</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240*</w:t>
            </w:r>
          </w:p>
        </w:tc>
      </w:tr>
      <w:tr w:rsidR="000361AA" w:rsidRPr="00B901CB" w:rsidTr="0024189D">
        <w:trPr>
          <w:trHeight w:val="38"/>
        </w:trPr>
        <w:tc>
          <w:tcPr>
            <w:tcW w:w="949" w:type="pct"/>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Test</w:t>
            </w:r>
          </w:p>
        </w:tc>
        <w:tc>
          <w:tcPr>
            <w:tcW w:w="1116" w:type="pct"/>
            <w:gridSpan w:val="3"/>
            <w:vMerge w:val="restart"/>
            <w:tcBorders>
              <w:top w:val="double" w:sz="4" w:space="0" w:color="auto"/>
              <w:left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sz w:val="20"/>
                <w:szCs w:val="20"/>
              </w:rPr>
              <w:t>5 x 10 (8 – 18 h)</w:t>
            </w: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Odpověď</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w:t>
            </w:r>
          </w:p>
        </w:tc>
      </w:tr>
      <w:tr w:rsidR="000361AA" w:rsidRPr="00B901CB" w:rsidTr="0024189D">
        <w:trPr>
          <w:trHeight w:val="38"/>
        </w:trPr>
        <w:tc>
          <w:tcPr>
            <w:tcW w:w="949" w:type="pct"/>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116" w:type="pct"/>
            <w:gridSpan w:val="3"/>
            <w:vMerge/>
            <w:tcBorders>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p>
        </w:tc>
        <w:tc>
          <w:tcPr>
            <w:tcW w:w="1035"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rPr>
                <w:rFonts w:asciiTheme="minorHAnsi" w:hAnsiTheme="minorHAnsi"/>
                <w:b/>
                <w:sz w:val="20"/>
                <w:szCs w:val="20"/>
              </w:rPr>
            </w:pPr>
            <w:r w:rsidRPr="00B901CB">
              <w:rPr>
                <w:rFonts w:asciiTheme="minorHAnsi" w:hAnsiTheme="minorHAnsi"/>
                <w:b/>
                <w:sz w:val="20"/>
                <w:szCs w:val="20"/>
              </w:rPr>
              <w:t>Vyřešení</w:t>
            </w:r>
          </w:p>
        </w:tc>
        <w:tc>
          <w:tcPr>
            <w:tcW w:w="47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72</w:t>
            </w:r>
          </w:p>
        </w:tc>
        <w:tc>
          <w:tcPr>
            <w:tcW w:w="477"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120</w:t>
            </w:r>
          </w:p>
        </w:tc>
        <w:tc>
          <w:tcPr>
            <w:tcW w:w="478"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240</w:t>
            </w:r>
          </w:p>
        </w:tc>
        <w:tc>
          <w:tcPr>
            <w:tcW w:w="467" w:type="pct"/>
            <w:tcBorders>
              <w:top w:val="double" w:sz="4" w:space="0" w:color="auto"/>
              <w:left w:val="double" w:sz="4" w:space="0" w:color="auto"/>
              <w:bottom w:val="double" w:sz="4" w:space="0" w:color="auto"/>
              <w:right w:val="double" w:sz="4" w:space="0" w:color="auto"/>
            </w:tcBorders>
            <w:shd w:val="clear" w:color="auto" w:fill="FFFFFF"/>
            <w:vAlign w:val="center"/>
          </w:tcPr>
          <w:p w:rsidR="000361AA" w:rsidRPr="00B901CB" w:rsidRDefault="000361AA" w:rsidP="0024189D">
            <w:pPr>
              <w:keepLines/>
              <w:widowControl w:val="0"/>
              <w:spacing w:after="0" w:line="288" w:lineRule="auto"/>
              <w:jc w:val="center"/>
              <w:rPr>
                <w:rFonts w:asciiTheme="minorHAnsi" w:hAnsiTheme="minorHAnsi"/>
                <w:b/>
                <w:sz w:val="20"/>
                <w:szCs w:val="20"/>
              </w:rPr>
            </w:pPr>
            <w:r w:rsidRPr="00B901CB">
              <w:rPr>
                <w:rFonts w:asciiTheme="minorHAnsi" w:hAnsiTheme="minorHAnsi"/>
                <w:b/>
                <w:sz w:val="20"/>
                <w:szCs w:val="20"/>
              </w:rPr>
              <w:t>240*</w:t>
            </w:r>
          </w:p>
        </w:tc>
      </w:tr>
      <w:tr w:rsidR="000361AA" w:rsidRPr="00B901CB" w:rsidTr="0024189D">
        <w:trPr>
          <w:trHeight w:val="38"/>
        </w:trPr>
        <w:tc>
          <w:tcPr>
            <w:tcW w:w="5000" w:type="pct"/>
            <w:gridSpan w:val="14"/>
            <w:tcBorders>
              <w:left w:val="double" w:sz="4" w:space="0" w:color="auto"/>
              <w:bottom w:val="double" w:sz="4" w:space="0" w:color="auto"/>
              <w:right w:val="double" w:sz="4" w:space="0" w:color="auto"/>
            </w:tcBorders>
            <w:shd w:val="clear" w:color="auto" w:fill="FFFFFF"/>
            <w:vAlign w:val="center"/>
          </w:tcPr>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V případě požadavku priority 4 je čas vyřešení určen dohodou Objednatele a Poskytovatele formou zápisu do SD Objednatelem. Pokud nedojde k dohodě, tak je čas vyřešení určen na 240 hodin.</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0361AA" w:rsidRPr="00B901CB" w:rsidRDefault="000361AA" w:rsidP="0024189D">
            <w:pPr>
              <w:pStyle w:val="Zkladntext"/>
              <w:keepLines/>
              <w:widowControl w:val="0"/>
              <w:spacing w:after="0"/>
              <w:rPr>
                <w:rFonts w:asciiTheme="minorHAnsi" w:hAnsiTheme="minorHAnsi"/>
                <w:sz w:val="20"/>
                <w:szCs w:val="20"/>
              </w:rPr>
            </w:pPr>
            <w:r w:rsidRPr="00B901CB">
              <w:rPr>
                <w:rFonts w:asciiTheme="minorHAnsi" w:eastAsia="Calibri" w:hAnsiTheme="minorHAnsi"/>
                <w:b/>
                <w:sz w:val="20"/>
                <w:szCs w:val="20"/>
                <w:lang w:eastAsia="en-US"/>
              </w:rPr>
              <w:t>Vyhodnocování kvality poskytovaných služeb</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Objednatel bude provádět vyhodnocení kvality poskytovaných služeb podpory dle tohoto katalogového listu.  Měřícím bodem je SD Objednatele a měřícím obdobím kalendářní měsíc.</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V případě nedodržení parametrů SLA obsluhy </w:t>
            </w:r>
            <w:r w:rsidR="003960EB" w:rsidRPr="00B901CB">
              <w:rPr>
                <w:rFonts w:asciiTheme="minorHAnsi" w:hAnsiTheme="minorHAnsi"/>
                <w:sz w:val="20"/>
                <w:szCs w:val="20"/>
              </w:rPr>
              <w:t>požadavku</w:t>
            </w:r>
            <w:r w:rsidRPr="00B901CB">
              <w:rPr>
                <w:rFonts w:asciiTheme="minorHAnsi" w:hAnsiTheme="minorHAnsi"/>
                <w:sz w:val="20"/>
                <w:szCs w:val="20"/>
              </w:rPr>
              <w:t xml:space="preserve"> priority 1 je Objednatel oprávněn požadovat smluvní pokutu za každý jednotlivý případ takového nedodržení vypočtenou dle následujícího vzorce:</w:t>
            </w:r>
          </w:p>
          <w:p w:rsidR="000361AA" w:rsidRPr="00B901CB" w:rsidRDefault="000361AA" w:rsidP="00CF2671">
            <w:pPr>
              <w:keepNext/>
              <w:jc w:val="both"/>
              <w:rPr>
                <w:rFonts w:asciiTheme="minorHAnsi" w:hAnsiTheme="minorHAnsi"/>
                <w:sz w:val="20"/>
                <w:szCs w:val="20"/>
              </w:rPr>
            </w:pPr>
          </w:p>
          <w:p w:rsidR="000361AA" w:rsidRPr="00B901CB" w:rsidRDefault="000361AA" w:rsidP="00CF2671">
            <w:pPr>
              <w:keepNext/>
              <w:jc w:val="both"/>
              <w:rPr>
                <w:rFonts w:asciiTheme="minorHAnsi" w:hAnsiTheme="minorHAnsi"/>
                <w:sz w:val="20"/>
                <w:szCs w:val="20"/>
              </w:rPr>
            </w:pPr>
            <m:oMathPara>
              <m:oMathParaPr>
                <m:jc m:val="left"/>
              </m:oMathParaPr>
              <m:oMath>
                <m:r>
                  <m:rPr>
                    <m:sty m:val="p"/>
                  </m:rPr>
                  <w:rPr>
                    <w:rFonts w:ascii="Cambria Math" w:hAnsi="Cambria Math"/>
                    <w:sz w:val="20"/>
                    <w:szCs w:val="20"/>
                  </w:rPr>
                  <m:t>SPSUP=PMIN×0,17%×ZC</m:t>
                </m:r>
                <m:r>
                  <m:rPr>
                    <m:sty m:val="p"/>
                  </m:rPr>
                  <w:rPr>
                    <w:rFonts w:asciiTheme="minorHAnsi" w:hAnsiTheme="minorHAnsi"/>
                    <w:sz w:val="20"/>
                    <w:szCs w:val="20"/>
                  </w:rPr>
                  <w:br/>
                </m:r>
              </m:oMath>
            </m:oMathPara>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SPSUP</w:t>
            </w:r>
            <w:r w:rsidRPr="00B901CB">
              <w:rPr>
                <w:rFonts w:asciiTheme="minorHAnsi" w:hAnsiTheme="minorHAnsi"/>
                <w:sz w:val="20"/>
                <w:szCs w:val="20"/>
              </w:rPr>
              <w:tab/>
              <w:t xml:space="preserve">Smluvní pokuta za jeden případ nesplnění parametrů SLA obsluhy </w:t>
            </w:r>
            <w:r w:rsidR="003960EB" w:rsidRPr="00B901CB">
              <w:rPr>
                <w:rFonts w:asciiTheme="minorHAnsi" w:hAnsiTheme="minorHAnsi"/>
                <w:sz w:val="20"/>
                <w:szCs w:val="20"/>
              </w:rPr>
              <w:t>požadavků</w:t>
            </w:r>
            <w:r w:rsidRPr="00B901CB">
              <w:rPr>
                <w:rFonts w:asciiTheme="minorHAnsi" w:hAnsiTheme="minorHAnsi"/>
                <w:sz w:val="20"/>
                <w:szCs w:val="20"/>
              </w:rPr>
              <w:t xml:space="preserve"> priority 1 zaokrouhlená na celé Kč směrem nahoru</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PMIN</w:t>
            </w:r>
            <w:r w:rsidRPr="00B901CB">
              <w:rPr>
                <w:rFonts w:asciiTheme="minorHAnsi" w:hAnsiTheme="minorHAnsi"/>
                <w:sz w:val="20"/>
                <w:szCs w:val="20"/>
              </w:rPr>
              <w:tab/>
              <w:t xml:space="preserve">Počet minut prodlení s obsluhou jednoho případu </w:t>
            </w:r>
            <w:r w:rsidR="003960EB" w:rsidRPr="00B901CB">
              <w:rPr>
                <w:rFonts w:asciiTheme="minorHAnsi" w:hAnsiTheme="minorHAnsi"/>
                <w:sz w:val="20"/>
                <w:szCs w:val="20"/>
              </w:rPr>
              <w:t>požadavku</w:t>
            </w:r>
            <w:r w:rsidRPr="00B901CB">
              <w:rPr>
                <w:rFonts w:asciiTheme="minorHAnsi" w:hAnsiTheme="minorHAnsi"/>
                <w:sz w:val="20"/>
                <w:szCs w:val="20"/>
              </w:rPr>
              <w:t xml:space="preserve"> priority 1, přičemž za prodlení s obsluhou se považuje nedodržení parametru reakční doby (pro Odpověď nebo Vyřešení) uvedené v tabulce výše</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ZC</w:t>
            </w:r>
            <w:r w:rsidRPr="00B901CB">
              <w:rPr>
                <w:rFonts w:asciiTheme="minorHAnsi" w:hAnsiTheme="minorHAnsi"/>
                <w:sz w:val="20"/>
                <w:szCs w:val="20"/>
              </w:rPr>
              <w:tab/>
              <w:t>Základní cena</w:t>
            </w:r>
          </w:p>
          <w:p w:rsidR="000361AA" w:rsidRPr="00B901CB" w:rsidRDefault="000361AA" w:rsidP="00CF2671">
            <w:pPr>
              <w:keepNext/>
              <w:jc w:val="both"/>
              <w:rPr>
                <w:rFonts w:asciiTheme="minorHAnsi" w:hAnsiTheme="minorHAnsi"/>
                <w:sz w:val="20"/>
                <w:szCs w:val="20"/>
              </w:rPr>
            </w:pP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Celková smluvní pokuta za porušení parametrů SLA obsluhy </w:t>
            </w:r>
            <w:r w:rsidR="003960EB" w:rsidRPr="00B901CB">
              <w:rPr>
                <w:rFonts w:asciiTheme="minorHAnsi" w:hAnsiTheme="minorHAnsi"/>
                <w:sz w:val="20"/>
                <w:szCs w:val="20"/>
              </w:rPr>
              <w:t>požadavků</w:t>
            </w:r>
            <w:r w:rsidRPr="00B901CB">
              <w:rPr>
                <w:rFonts w:asciiTheme="minorHAnsi" w:hAnsiTheme="minorHAnsi"/>
                <w:sz w:val="20"/>
                <w:szCs w:val="20"/>
              </w:rPr>
              <w:t xml:space="preserve"> priority 1 dle tohoto katalogového listu za vyhodnocované období se stanoví jako suma všech smluvních pokut za jednotlivé případy prodlení dle vzorce:</w:t>
            </w:r>
          </w:p>
          <w:p w:rsidR="000361AA" w:rsidRPr="00B901CB" w:rsidRDefault="000361AA" w:rsidP="00CF2671">
            <w:pPr>
              <w:keepNext/>
              <w:jc w:val="both"/>
              <w:rPr>
                <w:rFonts w:asciiTheme="minorHAnsi" w:hAnsiTheme="minorHAnsi"/>
                <w:sz w:val="20"/>
                <w:szCs w:val="20"/>
              </w:rPr>
            </w:pPr>
          </w:p>
          <w:p w:rsidR="000361AA" w:rsidRPr="00B901CB" w:rsidRDefault="000361AA" w:rsidP="00B52848">
            <w:pPr>
              <w:keepNext/>
              <w:spacing w:line="360" w:lineRule="exact"/>
              <w:jc w:val="both"/>
              <w:rPr>
                <w:rFonts w:asciiTheme="minorHAnsi" w:hAnsiTheme="minorHAnsi"/>
                <w:sz w:val="20"/>
                <w:szCs w:val="20"/>
              </w:rPr>
            </w:pPr>
            <m:oMathPara>
              <m:oMathParaPr>
                <m:jc m:val="left"/>
              </m:oMathParaPr>
              <m:oMath>
                <m:r>
                  <m:rPr>
                    <m:sty m:val="p"/>
                  </m:rPr>
                  <w:rPr>
                    <w:rFonts w:ascii="Cambria Math" w:hAnsi="Cambria Math"/>
                    <w:sz w:val="20"/>
                    <w:szCs w:val="20"/>
                  </w:rPr>
                  <m:t>CSPSUP=</m:t>
                </m:r>
                <m:nary>
                  <m:naryPr>
                    <m:chr m:val="∑"/>
                    <m:limLoc m:val="undOvr"/>
                    <m:subHide m:val="1"/>
                    <m:supHide m:val="1"/>
                    <m:ctrlPr>
                      <w:rPr>
                        <w:rFonts w:ascii="Cambria Math" w:hAnsi="Cambria Math"/>
                        <w:sz w:val="20"/>
                        <w:szCs w:val="20"/>
                      </w:rPr>
                    </m:ctrlPr>
                  </m:naryPr>
                  <m:sub/>
                  <m:sup/>
                  <m:e>
                    <m:r>
                      <m:rPr>
                        <m:sty m:val="p"/>
                      </m:rPr>
                      <w:rPr>
                        <w:rFonts w:ascii="Cambria Math" w:hAnsi="Cambria Math"/>
                        <w:sz w:val="20"/>
                        <w:szCs w:val="20"/>
                      </w:rPr>
                      <m:t>SPSUPx</m:t>
                    </m:r>
                  </m:e>
                </m:nary>
              </m:oMath>
            </m:oMathPara>
          </w:p>
          <w:p w:rsidR="000361AA" w:rsidRPr="00B901CB" w:rsidRDefault="000361AA" w:rsidP="00CF2671">
            <w:pPr>
              <w:keepNext/>
              <w:jc w:val="both"/>
              <w:rPr>
                <w:rFonts w:asciiTheme="minorHAnsi" w:hAnsiTheme="minorHAnsi"/>
                <w:sz w:val="20"/>
                <w:szCs w:val="20"/>
              </w:rPr>
            </w:pP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CSPSUP</w:t>
            </w:r>
            <w:r w:rsidRPr="00B901CB">
              <w:rPr>
                <w:rFonts w:asciiTheme="minorHAnsi" w:hAnsiTheme="minorHAnsi"/>
                <w:sz w:val="20"/>
                <w:szCs w:val="20"/>
              </w:rPr>
              <w:tab/>
              <w:t>Celková smluvní pokuta za vyhodnocované období za všechny případy prodlení vyplývající z tohoto katalogového listu</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SPSUPx</w:t>
            </w:r>
            <w:r w:rsidRPr="00B901CB">
              <w:rPr>
                <w:rFonts w:asciiTheme="minorHAnsi" w:hAnsiTheme="minorHAnsi"/>
                <w:sz w:val="20"/>
                <w:szCs w:val="20"/>
              </w:rPr>
              <w:tab/>
              <w:t>Dílčí smluvní pokuty za jednotlivé případy prodlení</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CF2671" w:rsidRPr="00B901CB" w:rsidRDefault="00CF2671" w:rsidP="00CF2671">
            <w:pPr>
              <w:keepNext/>
              <w:jc w:val="both"/>
              <w:rPr>
                <w:rFonts w:asciiTheme="minorHAnsi" w:hAnsiTheme="minorHAnsi"/>
                <w:sz w:val="20"/>
                <w:szCs w:val="20"/>
              </w:rPr>
            </w:pP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V případě nedodržení parametrů SLA obsluhy </w:t>
            </w:r>
            <w:r w:rsidR="003960EB" w:rsidRPr="00B901CB">
              <w:rPr>
                <w:rFonts w:asciiTheme="minorHAnsi" w:hAnsiTheme="minorHAnsi"/>
                <w:sz w:val="20"/>
                <w:szCs w:val="20"/>
              </w:rPr>
              <w:t>požadavku</w:t>
            </w:r>
            <w:r w:rsidRPr="00B901CB">
              <w:rPr>
                <w:rFonts w:asciiTheme="minorHAnsi" w:hAnsiTheme="minorHAnsi"/>
                <w:sz w:val="20"/>
                <w:szCs w:val="20"/>
              </w:rPr>
              <w:t xml:space="preserve"> priority 2, 3 a 4 je Objednatel oprávněn požadovat za každý jednotlivý případ nedodržení Slevu z ceny vypočtenou dle následujícího vzorce:</w:t>
            </w:r>
          </w:p>
          <w:p w:rsidR="000361AA" w:rsidRPr="00B901CB" w:rsidRDefault="000361AA" w:rsidP="00CF2671">
            <w:pPr>
              <w:keepNext/>
              <w:jc w:val="both"/>
              <w:rPr>
                <w:rFonts w:asciiTheme="minorHAnsi" w:hAnsiTheme="minorHAnsi"/>
                <w:sz w:val="20"/>
                <w:szCs w:val="20"/>
              </w:rPr>
            </w:pPr>
          </w:p>
          <w:p w:rsidR="000361AA" w:rsidRPr="00B901CB" w:rsidRDefault="000361AA" w:rsidP="00B52848">
            <w:pPr>
              <w:keepNext/>
              <w:spacing w:line="480" w:lineRule="exact"/>
              <w:jc w:val="both"/>
              <w:rPr>
                <w:rFonts w:asciiTheme="minorHAnsi" w:hAnsiTheme="minorHAnsi"/>
                <w:sz w:val="20"/>
                <w:szCs w:val="20"/>
              </w:rPr>
            </w:pPr>
            <m:oMath>
              <m:r>
                <m:rPr>
                  <m:sty m:val="p"/>
                </m:rPr>
                <w:rPr>
                  <w:rFonts w:ascii="Cambria Math" w:hAnsi="Cambria Math"/>
                  <w:sz w:val="20"/>
                  <w:szCs w:val="20"/>
                </w:rPr>
                <m:t>SLSUP=</m:t>
              </m:r>
              <m:f>
                <m:fPr>
                  <m:ctrlPr>
                    <w:rPr>
                      <w:rFonts w:ascii="Cambria Math" w:hAnsi="Cambria Math"/>
                      <w:sz w:val="20"/>
                      <w:szCs w:val="20"/>
                    </w:rPr>
                  </m:ctrlPr>
                </m:fPr>
                <m:num>
                  <m:r>
                    <m:rPr>
                      <m:sty m:val="p"/>
                    </m:rPr>
                    <w:rPr>
                      <w:rFonts w:ascii="Cambria Math" w:hAnsi="Cambria Math"/>
                      <w:sz w:val="20"/>
                      <w:szCs w:val="20"/>
                    </w:rPr>
                    <m:t>PMIN</m:t>
                  </m:r>
                </m:num>
                <m:den>
                  <m:r>
                    <m:rPr>
                      <m:sty m:val="p"/>
                    </m:rPr>
                    <w:rPr>
                      <w:rFonts w:ascii="Cambria Math" w:hAnsi="Cambria Math"/>
                      <w:sz w:val="20"/>
                      <w:szCs w:val="20"/>
                    </w:rPr>
                    <m:t>PRIO</m:t>
                  </m:r>
                </m:den>
              </m:f>
              <m:r>
                <m:rPr>
                  <m:sty m:val="p"/>
                </m:rPr>
                <w:rPr>
                  <w:rFonts w:ascii="Cambria Math" w:hAnsi="Cambria Math"/>
                  <w:sz w:val="20"/>
                  <w:szCs w:val="20"/>
                </w:rPr>
                <m:t>×0,10%×ZC</m:t>
              </m:r>
            </m:oMath>
            <w:r w:rsidRPr="00B901CB">
              <w:rPr>
                <w:rFonts w:asciiTheme="minorHAnsi" w:hAnsiTheme="minorHAnsi"/>
                <w:sz w:val="20"/>
                <w:szCs w:val="20"/>
              </w:rPr>
              <w:t>SLSUP</w:t>
            </w:r>
            <w:r w:rsidRPr="00B901CB">
              <w:rPr>
                <w:rFonts w:asciiTheme="minorHAnsi" w:hAnsiTheme="minorHAnsi"/>
                <w:sz w:val="20"/>
                <w:szCs w:val="20"/>
              </w:rPr>
              <w:tab/>
              <w:t xml:space="preserve">Sleva z ceny za jeden případ nesplnění parametrů SLA obsluhy </w:t>
            </w:r>
            <w:r w:rsidR="003960EB" w:rsidRPr="00B901CB">
              <w:rPr>
                <w:rFonts w:asciiTheme="minorHAnsi" w:hAnsiTheme="minorHAnsi"/>
                <w:sz w:val="20"/>
                <w:szCs w:val="20"/>
              </w:rPr>
              <w:t>požadavků</w:t>
            </w:r>
            <w:r w:rsidRPr="00B901CB">
              <w:rPr>
                <w:rFonts w:asciiTheme="minorHAnsi" w:hAnsiTheme="minorHAnsi"/>
                <w:sz w:val="20"/>
                <w:szCs w:val="20"/>
              </w:rPr>
              <w:t xml:space="preserve"> priority 2, 3 nebo 4 zaokrouhlená na celé Kč směrem nahoru</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PMIN</w:t>
            </w:r>
            <w:r w:rsidRPr="00B901CB">
              <w:rPr>
                <w:rFonts w:asciiTheme="minorHAnsi" w:hAnsiTheme="minorHAnsi"/>
                <w:sz w:val="20"/>
                <w:szCs w:val="20"/>
              </w:rPr>
              <w:tab/>
              <w:t xml:space="preserve">Počet minut prodlení s obsluhou jednoho případu </w:t>
            </w:r>
            <w:r w:rsidR="003960EB" w:rsidRPr="00B901CB">
              <w:rPr>
                <w:rFonts w:asciiTheme="minorHAnsi" w:hAnsiTheme="minorHAnsi"/>
                <w:sz w:val="20"/>
                <w:szCs w:val="20"/>
              </w:rPr>
              <w:t>požadavku</w:t>
            </w:r>
            <w:r w:rsidRPr="00B901CB">
              <w:rPr>
                <w:rFonts w:asciiTheme="minorHAnsi" w:hAnsiTheme="minorHAnsi"/>
                <w:sz w:val="20"/>
                <w:szCs w:val="20"/>
              </w:rPr>
              <w:t xml:space="preserve"> priority 2, 3 nebo 4, přičemž za prodlení </w:t>
            </w:r>
            <w:r w:rsidRPr="00B901CB">
              <w:rPr>
                <w:rFonts w:asciiTheme="minorHAnsi" w:hAnsiTheme="minorHAnsi"/>
                <w:sz w:val="20"/>
                <w:szCs w:val="20"/>
              </w:rPr>
              <w:lastRenderedPageBreak/>
              <w:t>s obsluhou se považuje nedodržení reakční doby (pro Odpověď nebo Vyřešení) uvedené v tabulce výše</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PRIO</w:t>
            </w:r>
            <w:r w:rsidRPr="00B901CB">
              <w:rPr>
                <w:rFonts w:asciiTheme="minorHAnsi" w:hAnsiTheme="minorHAnsi"/>
                <w:sz w:val="20"/>
                <w:szCs w:val="20"/>
              </w:rPr>
              <w:tab/>
              <w:t xml:space="preserve">Priorita </w:t>
            </w:r>
            <w:r w:rsidR="003960EB" w:rsidRPr="00B901CB">
              <w:rPr>
                <w:rFonts w:asciiTheme="minorHAnsi" w:hAnsiTheme="minorHAnsi"/>
                <w:sz w:val="20"/>
                <w:szCs w:val="20"/>
              </w:rPr>
              <w:t>požadavku</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ZC</w:t>
            </w:r>
            <w:r w:rsidRPr="00B901CB">
              <w:rPr>
                <w:rFonts w:asciiTheme="minorHAnsi" w:hAnsiTheme="minorHAnsi"/>
                <w:sz w:val="20"/>
                <w:szCs w:val="20"/>
              </w:rPr>
              <w:tab/>
              <w:t>Základní cena</w:t>
            </w:r>
          </w:p>
          <w:p w:rsidR="000361AA" w:rsidRPr="00B901CB" w:rsidRDefault="000361AA" w:rsidP="00CF2671">
            <w:pPr>
              <w:keepNext/>
              <w:jc w:val="both"/>
              <w:rPr>
                <w:rFonts w:asciiTheme="minorHAnsi" w:hAnsiTheme="minorHAnsi"/>
                <w:sz w:val="20"/>
                <w:szCs w:val="20"/>
              </w:rPr>
            </w:pP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 xml:space="preserve">Celková sleva z ceny za porušení parametrů SLA obsluhy </w:t>
            </w:r>
            <w:r w:rsidR="003960EB" w:rsidRPr="00B901CB">
              <w:rPr>
                <w:rFonts w:asciiTheme="minorHAnsi" w:hAnsiTheme="minorHAnsi"/>
                <w:sz w:val="20"/>
                <w:szCs w:val="20"/>
              </w:rPr>
              <w:t>požadavků</w:t>
            </w:r>
            <w:r w:rsidRPr="00B901CB">
              <w:rPr>
                <w:rFonts w:asciiTheme="minorHAnsi" w:hAnsiTheme="minorHAnsi"/>
                <w:sz w:val="20"/>
                <w:szCs w:val="20"/>
              </w:rPr>
              <w:t xml:space="preserve"> priority 2, 3 a 4 dle tohoto katalogového listu za vyhodnocované období se stanoví jako suma všech Slev z ceny za jednotlivé případy prodlení dle vzorce:</w:t>
            </w:r>
          </w:p>
          <w:p w:rsidR="000361AA" w:rsidRPr="00B901CB" w:rsidRDefault="000361AA" w:rsidP="00CF2671">
            <w:pPr>
              <w:keepNext/>
              <w:jc w:val="both"/>
              <w:rPr>
                <w:rFonts w:asciiTheme="minorHAnsi" w:hAnsiTheme="minorHAnsi"/>
                <w:sz w:val="20"/>
                <w:szCs w:val="20"/>
              </w:rPr>
            </w:pPr>
          </w:p>
          <w:p w:rsidR="000361AA" w:rsidRPr="00B901CB" w:rsidRDefault="000361AA" w:rsidP="00B52848">
            <w:pPr>
              <w:keepNext/>
              <w:spacing w:line="400" w:lineRule="exact"/>
              <w:jc w:val="both"/>
              <w:rPr>
                <w:rFonts w:asciiTheme="minorHAnsi" w:hAnsiTheme="minorHAnsi"/>
                <w:sz w:val="20"/>
                <w:szCs w:val="20"/>
              </w:rPr>
            </w:pPr>
            <m:oMathPara>
              <m:oMathParaPr>
                <m:jc m:val="left"/>
              </m:oMathParaPr>
              <m:oMath>
                <m:r>
                  <m:rPr>
                    <m:sty m:val="p"/>
                  </m:rPr>
                  <w:rPr>
                    <w:rFonts w:ascii="Cambria Math" w:hAnsi="Cambria Math"/>
                    <w:sz w:val="20"/>
                    <w:szCs w:val="20"/>
                  </w:rPr>
                  <m:t>CSLSUP=</m:t>
                </m:r>
                <m:nary>
                  <m:naryPr>
                    <m:chr m:val="∑"/>
                    <m:limLoc m:val="undOvr"/>
                    <m:subHide m:val="1"/>
                    <m:supHide m:val="1"/>
                    <m:ctrlPr>
                      <w:rPr>
                        <w:rFonts w:ascii="Cambria Math" w:hAnsi="Cambria Math"/>
                        <w:sz w:val="20"/>
                        <w:szCs w:val="20"/>
                      </w:rPr>
                    </m:ctrlPr>
                  </m:naryPr>
                  <m:sub/>
                  <m:sup/>
                  <m:e>
                    <m:r>
                      <m:rPr>
                        <m:sty m:val="p"/>
                      </m:rPr>
                      <w:rPr>
                        <w:rFonts w:ascii="Cambria Math" w:hAnsi="Cambria Math"/>
                        <w:sz w:val="20"/>
                        <w:szCs w:val="20"/>
                      </w:rPr>
                      <m:t>SLSUPx</m:t>
                    </m:r>
                  </m:e>
                </m:nary>
              </m:oMath>
            </m:oMathPara>
          </w:p>
          <w:p w:rsidR="000361AA" w:rsidRPr="00B901CB" w:rsidRDefault="000361AA" w:rsidP="00CF2671">
            <w:pPr>
              <w:keepNext/>
              <w:jc w:val="both"/>
              <w:rPr>
                <w:rFonts w:asciiTheme="minorHAnsi" w:hAnsiTheme="minorHAnsi"/>
                <w:sz w:val="20"/>
                <w:szCs w:val="20"/>
              </w:rPr>
            </w:pP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CSLSUP</w:t>
            </w:r>
            <w:r w:rsidRPr="00B901CB">
              <w:rPr>
                <w:rFonts w:asciiTheme="minorHAnsi" w:hAnsiTheme="minorHAnsi"/>
                <w:sz w:val="20"/>
                <w:szCs w:val="20"/>
              </w:rPr>
              <w:tab/>
              <w:t>Celková Sleva z ceny za vyhodnocované období za všechny případy prodlení vyplývající z tohoto katalogového listu</w:t>
            </w:r>
          </w:p>
          <w:p w:rsidR="000361AA" w:rsidRPr="00B901CB" w:rsidRDefault="000361AA" w:rsidP="00CF2671">
            <w:pPr>
              <w:keepNext/>
              <w:jc w:val="both"/>
              <w:rPr>
                <w:rFonts w:asciiTheme="minorHAnsi" w:hAnsiTheme="minorHAnsi"/>
                <w:sz w:val="20"/>
                <w:szCs w:val="20"/>
              </w:rPr>
            </w:pPr>
            <w:r w:rsidRPr="00B901CB">
              <w:rPr>
                <w:rFonts w:asciiTheme="minorHAnsi" w:hAnsiTheme="minorHAnsi"/>
                <w:sz w:val="20"/>
                <w:szCs w:val="20"/>
              </w:rPr>
              <w:t>SLSUPx</w:t>
            </w:r>
            <w:r w:rsidRPr="00B901CB">
              <w:rPr>
                <w:rFonts w:asciiTheme="minorHAnsi" w:hAnsiTheme="minorHAnsi"/>
                <w:sz w:val="20"/>
                <w:szCs w:val="20"/>
              </w:rPr>
              <w:tab/>
              <w:t>Dílčí Slevy z ceny za jednotlivé případy prodlení</w:t>
            </w:r>
          </w:p>
        </w:tc>
      </w:tr>
      <w:tr w:rsidR="000361AA" w:rsidRPr="00B901CB" w:rsidTr="0024189D">
        <w:trPr>
          <w:trHeight w:val="347"/>
        </w:trPr>
        <w:tc>
          <w:tcPr>
            <w:tcW w:w="5000" w:type="pct"/>
            <w:gridSpan w:val="14"/>
            <w:tcBorders>
              <w:top w:val="double" w:sz="4" w:space="0" w:color="auto"/>
              <w:left w:val="double" w:sz="4" w:space="0" w:color="auto"/>
              <w:bottom w:val="double" w:sz="4" w:space="0" w:color="auto"/>
              <w:right w:val="double" w:sz="4" w:space="0" w:color="auto"/>
            </w:tcBorders>
            <w:shd w:val="clear" w:color="auto" w:fill="00B050"/>
            <w:vAlign w:val="center"/>
          </w:tcPr>
          <w:p w:rsidR="000361AA" w:rsidRPr="00B901CB" w:rsidRDefault="000361AA" w:rsidP="0024189D">
            <w:pPr>
              <w:pStyle w:val="Zkladntext"/>
              <w:keepLines/>
              <w:widowControl w:val="0"/>
              <w:spacing w:after="0"/>
              <w:rPr>
                <w:rFonts w:asciiTheme="minorHAnsi" w:eastAsia="Calibri" w:hAnsiTheme="minorHAnsi"/>
                <w:b/>
                <w:sz w:val="20"/>
                <w:szCs w:val="20"/>
                <w:lang w:eastAsia="en-US"/>
              </w:rPr>
            </w:pPr>
            <w:r w:rsidRPr="00B901CB">
              <w:rPr>
                <w:rFonts w:asciiTheme="minorHAnsi" w:eastAsia="Calibri" w:hAnsiTheme="minorHAnsi"/>
                <w:b/>
                <w:sz w:val="20"/>
                <w:szCs w:val="20"/>
                <w:lang w:eastAsia="en-US"/>
              </w:rPr>
              <w:lastRenderedPageBreak/>
              <w:t>Doplňující informace</w:t>
            </w:r>
          </w:p>
        </w:tc>
      </w:tr>
      <w:tr w:rsidR="000361AA" w:rsidRPr="00B901CB" w:rsidTr="0024189D">
        <w:trPr>
          <w:trHeight w:val="347"/>
        </w:trPr>
        <w:tc>
          <w:tcPr>
            <w:tcW w:w="1350" w:type="pct"/>
            <w:gridSpan w:val="3"/>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B52848">
            <w:pPr>
              <w:keepNext/>
              <w:rPr>
                <w:rFonts w:asciiTheme="minorHAnsi" w:eastAsia="Calibri" w:hAnsiTheme="minorHAnsi"/>
                <w:b/>
                <w:sz w:val="20"/>
                <w:szCs w:val="20"/>
                <w:lang w:eastAsia="en-US"/>
              </w:rPr>
            </w:pPr>
            <w:r w:rsidRPr="00B901CB">
              <w:rPr>
                <w:rFonts w:asciiTheme="minorHAnsi" w:hAnsiTheme="minorHAnsi"/>
                <w:b/>
                <w:sz w:val="20"/>
                <w:szCs w:val="20"/>
              </w:rPr>
              <w:t>Způsob dokladování a vyhodnocování</w:t>
            </w:r>
          </w:p>
        </w:tc>
        <w:tc>
          <w:tcPr>
            <w:tcW w:w="3650" w:type="pct"/>
            <w:gridSpan w:val="11"/>
            <w:tcBorders>
              <w:top w:val="double" w:sz="4" w:space="0" w:color="auto"/>
              <w:left w:val="double" w:sz="4" w:space="0" w:color="auto"/>
              <w:bottom w:val="double" w:sz="4" w:space="0" w:color="auto"/>
              <w:right w:val="double" w:sz="4" w:space="0" w:color="auto"/>
            </w:tcBorders>
            <w:shd w:val="clear" w:color="auto" w:fill="auto"/>
            <w:vAlign w:val="center"/>
          </w:tcPr>
          <w:p w:rsidR="000361AA" w:rsidRPr="00B901CB" w:rsidRDefault="000361AA" w:rsidP="00A81354">
            <w:pPr>
              <w:keepNext/>
              <w:jc w:val="both"/>
              <w:rPr>
                <w:rFonts w:asciiTheme="minorHAnsi" w:eastAsia="Calibri" w:hAnsiTheme="minorHAnsi"/>
                <w:sz w:val="20"/>
                <w:szCs w:val="20"/>
                <w:lang w:eastAsia="en-US"/>
              </w:rPr>
            </w:pPr>
            <w:r w:rsidRPr="00B901CB">
              <w:rPr>
                <w:rFonts w:asciiTheme="minorHAnsi" w:hAnsiTheme="minorHAnsi"/>
                <w:sz w:val="20"/>
                <w:szCs w:val="20"/>
              </w:rPr>
              <w:t>Měsíční přehled incidentů z SD Objednatele s uvedením Úrovně podpory, Priority, data a času Odpovědi a data a času Vyřešení.</w:t>
            </w:r>
            <w:r w:rsidRPr="00B901CB">
              <w:rPr>
                <w:rFonts w:asciiTheme="minorHAnsi" w:eastAsia="Calibri" w:hAnsiTheme="minorHAnsi"/>
                <w:sz w:val="20"/>
                <w:szCs w:val="20"/>
                <w:lang w:eastAsia="en-US"/>
              </w:rPr>
              <w:t xml:space="preserve"> </w:t>
            </w:r>
          </w:p>
        </w:tc>
      </w:tr>
    </w:tbl>
    <w:p w:rsidR="000361AA" w:rsidRPr="00B901CB" w:rsidRDefault="000361AA" w:rsidP="000361AA">
      <w:pPr>
        <w:rPr>
          <w:sz w:val="20"/>
          <w:szCs w:val="20"/>
        </w:rPr>
      </w:pPr>
    </w:p>
    <w:p w:rsidR="00FD44E7" w:rsidRPr="00B901CB" w:rsidRDefault="00FD44E7" w:rsidP="000361AA">
      <w:pPr>
        <w:pStyle w:val="RLTextlnkuslovan"/>
        <w:numPr>
          <w:ilvl w:val="0"/>
          <w:numId w:val="0"/>
        </w:numPr>
        <w:rPr>
          <w:sz w:val="20"/>
          <w:szCs w:val="20"/>
          <w:lang w:eastAsia="en-US"/>
        </w:rPr>
      </w:pPr>
    </w:p>
    <w:p w:rsidR="009D1B5F" w:rsidRPr="00B901CB" w:rsidRDefault="009D1B5F" w:rsidP="009D1B5F">
      <w:pPr>
        <w:pStyle w:val="RLlneksmlouvy"/>
        <w:numPr>
          <w:ilvl w:val="0"/>
          <w:numId w:val="1"/>
        </w:numPr>
        <w:rPr>
          <w:sz w:val="20"/>
          <w:szCs w:val="20"/>
        </w:rPr>
      </w:pPr>
      <w:r w:rsidRPr="00B901CB">
        <w:rPr>
          <w:sz w:val="20"/>
          <w:szCs w:val="20"/>
        </w:rPr>
        <w:t>ID: SPR-001</w:t>
      </w:r>
    </w:p>
    <w:tbl>
      <w:tblPr>
        <w:tblW w:w="501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1"/>
        <w:gridCol w:w="305"/>
        <w:gridCol w:w="98"/>
        <w:gridCol w:w="1695"/>
        <w:gridCol w:w="1696"/>
        <w:gridCol w:w="695"/>
        <w:gridCol w:w="999"/>
        <w:gridCol w:w="7"/>
        <w:gridCol w:w="1690"/>
      </w:tblGrid>
      <w:tr w:rsidR="009D1B5F" w:rsidRPr="00B901CB" w:rsidTr="00A81354">
        <w:trPr>
          <w:trHeight w:val="383"/>
        </w:trPr>
        <w:tc>
          <w:tcPr>
            <w:tcW w:w="1144" w:type="pct"/>
            <w:tcBorders>
              <w:top w:val="double" w:sz="4" w:space="0" w:color="auto"/>
              <w:left w:val="double" w:sz="4" w:space="0" w:color="auto"/>
              <w:bottom w:val="double" w:sz="4" w:space="0" w:color="auto"/>
              <w:right w:val="single" w:sz="6" w:space="0" w:color="auto"/>
            </w:tcBorders>
            <w:shd w:val="clear" w:color="auto" w:fill="00B050"/>
            <w:vAlign w:val="center"/>
          </w:tcPr>
          <w:p w:rsidR="009D1B5F" w:rsidRPr="00B901CB" w:rsidRDefault="009D1B5F" w:rsidP="00A12420">
            <w:pPr>
              <w:pStyle w:val="Zkladntext"/>
              <w:keepLines/>
              <w:widowControl w:val="0"/>
              <w:spacing w:after="0"/>
              <w:rPr>
                <w:rFonts w:ascii="Calibri" w:hAnsi="Calibri"/>
                <w:b/>
                <w:sz w:val="20"/>
                <w:szCs w:val="20"/>
              </w:rPr>
            </w:pPr>
            <w:r w:rsidRPr="00B901CB">
              <w:rPr>
                <w:rFonts w:ascii="Calibri" w:hAnsi="Calibri"/>
                <w:b/>
                <w:sz w:val="20"/>
                <w:szCs w:val="20"/>
              </w:rPr>
              <w:t>OZNAČENÍ SLUŽBY</w:t>
            </w:r>
          </w:p>
        </w:tc>
        <w:tc>
          <w:tcPr>
            <w:tcW w:w="2410" w:type="pct"/>
            <w:gridSpan w:val="5"/>
            <w:tcBorders>
              <w:top w:val="double" w:sz="4" w:space="0" w:color="auto"/>
              <w:left w:val="single" w:sz="6" w:space="0" w:color="auto"/>
              <w:bottom w:val="double" w:sz="4" w:space="0" w:color="auto"/>
            </w:tcBorders>
            <w:vAlign w:val="center"/>
          </w:tcPr>
          <w:p w:rsidR="009D1B5F" w:rsidRPr="00B901CB" w:rsidRDefault="009D1B5F" w:rsidP="00A81354">
            <w:pPr>
              <w:keepNext/>
              <w:jc w:val="both"/>
              <w:rPr>
                <w:b/>
                <w:sz w:val="20"/>
                <w:szCs w:val="20"/>
              </w:rPr>
            </w:pPr>
            <w:r w:rsidRPr="00B901CB">
              <w:rPr>
                <w:rFonts w:asciiTheme="minorHAnsi" w:hAnsiTheme="minorHAnsi"/>
                <w:b/>
                <w:sz w:val="20"/>
                <w:szCs w:val="20"/>
              </w:rPr>
              <w:t>REG/SPR-001</w:t>
            </w:r>
          </w:p>
        </w:tc>
        <w:tc>
          <w:tcPr>
            <w:tcW w:w="539" w:type="pct"/>
            <w:gridSpan w:val="2"/>
            <w:tcBorders>
              <w:top w:val="double" w:sz="4" w:space="0" w:color="auto"/>
              <w:bottom w:val="double" w:sz="4" w:space="0" w:color="auto"/>
            </w:tcBorders>
            <w:shd w:val="clear" w:color="auto" w:fill="00B050"/>
            <w:vAlign w:val="center"/>
          </w:tcPr>
          <w:p w:rsidR="009D1B5F" w:rsidRPr="00B901CB" w:rsidRDefault="009D1B5F" w:rsidP="00A12420">
            <w:pPr>
              <w:pStyle w:val="Zkladntext"/>
              <w:keepLines/>
              <w:widowControl w:val="0"/>
              <w:spacing w:after="0"/>
              <w:rPr>
                <w:rFonts w:ascii="Calibri" w:hAnsi="Calibri"/>
                <w:b/>
                <w:sz w:val="20"/>
                <w:szCs w:val="20"/>
              </w:rPr>
            </w:pPr>
            <w:r w:rsidRPr="00B901CB">
              <w:rPr>
                <w:rFonts w:ascii="Calibri" w:hAnsi="Calibri"/>
                <w:b/>
                <w:sz w:val="20"/>
                <w:szCs w:val="20"/>
              </w:rPr>
              <w:t>TYP KL:</w:t>
            </w:r>
          </w:p>
        </w:tc>
        <w:tc>
          <w:tcPr>
            <w:tcW w:w="907" w:type="pct"/>
            <w:tcBorders>
              <w:top w:val="double" w:sz="4" w:space="0" w:color="auto"/>
              <w:bottom w:val="double" w:sz="4" w:space="0" w:color="auto"/>
              <w:right w:val="double" w:sz="4" w:space="0" w:color="auto"/>
            </w:tcBorders>
            <w:vAlign w:val="center"/>
          </w:tcPr>
          <w:p w:rsidR="009D1B5F" w:rsidRPr="00B901CB" w:rsidRDefault="009D1B5F" w:rsidP="00A81354">
            <w:pPr>
              <w:keepNext/>
              <w:jc w:val="both"/>
              <w:rPr>
                <w:b/>
                <w:sz w:val="20"/>
                <w:szCs w:val="20"/>
              </w:rPr>
            </w:pPr>
            <w:r w:rsidRPr="00B901CB">
              <w:rPr>
                <w:rFonts w:asciiTheme="minorHAnsi" w:hAnsiTheme="minorHAnsi"/>
                <w:b/>
                <w:sz w:val="20"/>
                <w:szCs w:val="20"/>
              </w:rPr>
              <w:t>Parametry služby</w:t>
            </w:r>
          </w:p>
        </w:tc>
      </w:tr>
      <w:tr w:rsidR="009D1B5F" w:rsidRPr="00B901CB" w:rsidTr="00A81354">
        <w:trPr>
          <w:trHeight w:val="383"/>
        </w:trPr>
        <w:tc>
          <w:tcPr>
            <w:tcW w:w="1144" w:type="pct"/>
            <w:tcBorders>
              <w:top w:val="double" w:sz="4" w:space="0" w:color="auto"/>
              <w:left w:val="double" w:sz="4" w:space="0" w:color="auto"/>
              <w:bottom w:val="double" w:sz="4" w:space="0" w:color="auto"/>
              <w:right w:val="single" w:sz="6" w:space="0" w:color="auto"/>
            </w:tcBorders>
            <w:vAlign w:val="center"/>
          </w:tcPr>
          <w:p w:rsidR="009D1B5F" w:rsidRPr="00B901CB" w:rsidRDefault="009D1B5F" w:rsidP="00A81354">
            <w:pPr>
              <w:keepNext/>
              <w:jc w:val="both"/>
              <w:rPr>
                <w:rFonts w:asciiTheme="minorHAnsi" w:hAnsiTheme="minorHAnsi"/>
                <w:b/>
                <w:sz w:val="20"/>
                <w:szCs w:val="20"/>
              </w:rPr>
            </w:pPr>
            <w:r w:rsidRPr="00B901CB">
              <w:rPr>
                <w:rFonts w:asciiTheme="minorHAnsi" w:hAnsiTheme="minorHAnsi"/>
                <w:b/>
                <w:sz w:val="20"/>
                <w:szCs w:val="20"/>
              </w:rPr>
              <w:t>Název služby</w:t>
            </w:r>
          </w:p>
        </w:tc>
        <w:tc>
          <w:tcPr>
            <w:tcW w:w="3856" w:type="pct"/>
            <w:gridSpan w:val="8"/>
            <w:tcBorders>
              <w:top w:val="double" w:sz="4" w:space="0" w:color="auto"/>
              <w:left w:val="single" w:sz="6"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Zajištění provozu aplikačních služeb</w:t>
            </w:r>
          </w:p>
        </w:tc>
      </w:tr>
      <w:tr w:rsidR="009D1B5F" w:rsidRPr="00B901CB" w:rsidTr="00A81354">
        <w:trPr>
          <w:trHeight w:val="383"/>
        </w:trPr>
        <w:tc>
          <w:tcPr>
            <w:tcW w:w="1144" w:type="pct"/>
            <w:tcBorders>
              <w:top w:val="single" w:sz="6" w:space="0" w:color="auto"/>
              <w:left w:val="double" w:sz="4" w:space="0" w:color="auto"/>
              <w:bottom w:val="single" w:sz="6" w:space="0" w:color="auto"/>
              <w:right w:val="single" w:sz="6" w:space="0" w:color="auto"/>
            </w:tcBorders>
            <w:vAlign w:val="center"/>
          </w:tcPr>
          <w:p w:rsidR="009D1B5F" w:rsidRPr="00B901CB" w:rsidRDefault="009D1B5F" w:rsidP="00A81354">
            <w:pPr>
              <w:keepNext/>
              <w:jc w:val="both"/>
              <w:rPr>
                <w:rFonts w:asciiTheme="minorHAnsi" w:hAnsiTheme="minorHAnsi"/>
                <w:b/>
                <w:sz w:val="20"/>
                <w:szCs w:val="20"/>
              </w:rPr>
            </w:pPr>
            <w:r w:rsidRPr="00B901CB">
              <w:rPr>
                <w:rFonts w:asciiTheme="minorHAnsi" w:hAnsiTheme="minorHAnsi"/>
                <w:b/>
                <w:sz w:val="20"/>
                <w:szCs w:val="20"/>
              </w:rPr>
              <w:t>Zkrácený popis služby</w:t>
            </w:r>
          </w:p>
        </w:tc>
        <w:tc>
          <w:tcPr>
            <w:tcW w:w="3856" w:type="pct"/>
            <w:gridSpan w:val="8"/>
            <w:tcBorders>
              <w:top w:val="single" w:sz="6" w:space="0" w:color="auto"/>
              <w:left w:val="single" w:sz="6" w:space="0" w:color="auto"/>
              <w:bottom w:val="single" w:sz="6"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Předmětem služby jsou veškeré aktivity a činnosti nezbytné pro zajištění řádného a bezchybného provozu aplikačních služeb</w:t>
            </w:r>
          </w:p>
        </w:tc>
      </w:tr>
      <w:tr w:rsidR="009D1B5F" w:rsidRPr="00B901CB" w:rsidTr="00A81354">
        <w:trPr>
          <w:trHeight w:val="383"/>
        </w:trPr>
        <w:tc>
          <w:tcPr>
            <w:tcW w:w="1308"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9D1B5F" w:rsidRPr="00B901CB" w:rsidRDefault="009D1B5F" w:rsidP="00A12420">
            <w:pPr>
              <w:keepLines/>
              <w:widowControl w:val="0"/>
              <w:spacing w:after="0" w:line="288" w:lineRule="auto"/>
              <w:rPr>
                <w:sz w:val="20"/>
                <w:szCs w:val="20"/>
              </w:rPr>
            </w:pPr>
            <w:r w:rsidRPr="00B901CB">
              <w:rPr>
                <w:b/>
                <w:sz w:val="20"/>
                <w:szCs w:val="20"/>
              </w:rPr>
              <w:t>POPIS POŽADOVANÝCH ČINNOSTÍ</w:t>
            </w:r>
          </w:p>
        </w:tc>
        <w:tc>
          <w:tcPr>
            <w:tcW w:w="3692"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9D1B5F" w:rsidRPr="00B901CB" w:rsidRDefault="009D1B5F" w:rsidP="00A12420">
            <w:pPr>
              <w:keepLines/>
              <w:widowControl w:val="0"/>
              <w:spacing w:after="0" w:line="288" w:lineRule="auto"/>
              <w:rPr>
                <w:b/>
                <w:sz w:val="20"/>
                <w:szCs w:val="20"/>
              </w:rPr>
            </w:pPr>
            <w:r w:rsidRPr="00B901CB">
              <w:rPr>
                <w:b/>
                <w:sz w:val="20"/>
                <w:szCs w:val="20"/>
              </w:rPr>
              <w:t>Obsah činnost</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12420">
            <w:pPr>
              <w:keepLines/>
              <w:widowControl w:val="0"/>
              <w:spacing w:line="288" w:lineRule="auto"/>
              <w:contextualSpacing/>
              <w:rPr>
                <w:b/>
                <w:sz w:val="20"/>
                <w:szCs w:val="20"/>
              </w:rPr>
            </w:pPr>
            <w:r w:rsidRPr="00B901CB">
              <w:rPr>
                <w:b/>
                <w:sz w:val="20"/>
                <w:szCs w:val="20"/>
              </w:rPr>
              <w:t xml:space="preserve">Periodické činnosti </w:t>
            </w:r>
          </w:p>
        </w:tc>
        <w:tc>
          <w:tcPr>
            <w:tcW w:w="3692" w:type="pct"/>
            <w:gridSpan w:val="7"/>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Podle přílohy smlouvy č. 2 bod 10 a katalogu periodických činností, který je součástí interní dokumentace</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12420">
            <w:pPr>
              <w:keepLines/>
              <w:widowControl w:val="0"/>
              <w:spacing w:line="288" w:lineRule="auto"/>
              <w:contextualSpacing/>
              <w:rPr>
                <w:b/>
                <w:sz w:val="20"/>
                <w:szCs w:val="20"/>
              </w:rPr>
            </w:pPr>
            <w:r w:rsidRPr="00B901CB">
              <w:rPr>
                <w:b/>
                <w:sz w:val="20"/>
                <w:szCs w:val="20"/>
              </w:rPr>
              <w:t>Údržba a aktualizace dokumentace</w:t>
            </w:r>
          </w:p>
        </w:tc>
        <w:tc>
          <w:tcPr>
            <w:tcW w:w="3692" w:type="pct"/>
            <w:gridSpan w:val="7"/>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Podle přílohy smlouvy č. 2 bod 1</w:t>
            </w:r>
            <w:r w:rsidR="001D5C20" w:rsidRPr="00B901CB">
              <w:rPr>
                <w:rFonts w:asciiTheme="minorHAnsi" w:hAnsiTheme="minorHAnsi"/>
                <w:sz w:val="20"/>
                <w:szCs w:val="20"/>
              </w:rPr>
              <w:t>1</w:t>
            </w:r>
            <w:r w:rsidRPr="00B901CB">
              <w:rPr>
                <w:rFonts w:asciiTheme="minorHAnsi" w:hAnsiTheme="minorHAnsi"/>
                <w:sz w:val="20"/>
                <w:szCs w:val="20"/>
              </w:rPr>
              <w:t xml:space="preserve"> a 1</w:t>
            </w:r>
            <w:r w:rsidR="001D5C20" w:rsidRPr="00B901CB">
              <w:rPr>
                <w:rFonts w:asciiTheme="minorHAnsi" w:hAnsiTheme="minorHAnsi"/>
                <w:sz w:val="20"/>
                <w:szCs w:val="20"/>
              </w:rPr>
              <w:t>2</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Del="009F39F4" w:rsidRDefault="009D1B5F" w:rsidP="00A12420">
            <w:pPr>
              <w:keepLines/>
              <w:widowControl w:val="0"/>
              <w:spacing w:line="288" w:lineRule="auto"/>
              <w:contextualSpacing/>
              <w:rPr>
                <w:b/>
                <w:sz w:val="20"/>
                <w:szCs w:val="20"/>
              </w:rPr>
            </w:pPr>
            <w:r w:rsidRPr="00B901CB">
              <w:rPr>
                <w:b/>
                <w:sz w:val="20"/>
                <w:szCs w:val="20"/>
              </w:rPr>
              <w:t>Pravidelná kontrola datové integrity</w:t>
            </w:r>
          </w:p>
        </w:tc>
        <w:tc>
          <w:tcPr>
            <w:tcW w:w="3692" w:type="pct"/>
            <w:gridSpan w:val="7"/>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Podle přílohy smlouvy č. 2 bod 10</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Del="009F39F4" w:rsidRDefault="009D1B5F" w:rsidP="00A12420">
            <w:pPr>
              <w:keepLines/>
              <w:widowControl w:val="0"/>
              <w:spacing w:line="288" w:lineRule="auto"/>
              <w:contextualSpacing/>
              <w:rPr>
                <w:b/>
                <w:sz w:val="20"/>
                <w:szCs w:val="20"/>
              </w:rPr>
            </w:pPr>
            <w:r w:rsidRPr="00B901CB">
              <w:rPr>
                <w:b/>
                <w:sz w:val="20"/>
                <w:szCs w:val="20"/>
              </w:rPr>
              <w:t>Poskytování součinnosti</w:t>
            </w:r>
          </w:p>
        </w:tc>
        <w:tc>
          <w:tcPr>
            <w:tcW w:w="3692" w:type="pct"/>
            <w:gridSpan w:val="7"/>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12420">
            <w:pPr>
              <w:rPr>
                <w:sz w:val="20"/>
                <w:szCs w:val="20"/>
              </w:rPr>
            </w:pPr>
            <w:r w:rsidRPr="00B901CB">
              <w:rPr>
                <w:sz w:val="20"/>
                <w:szCs w:val="20"/>
              </w:rPr>
              <w:t>Podle přílohy smlouvy č. 2 bod 7</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Del="007F4B69" w:rsidRDefault="009D1B5F" w:rsidP="00A12420">
            <w:pPr>
              <w:keepLines/>
              <w:widowControl w:val="0"/>
              <w:spacing w:line="288" w:lineRule="auto"/>
              <w:contextualSpacing/>
              <w:rPr>
                <w:b/>
                <w:sz w:val="20"/>
                <w:szCs w:val="20"/>
              </w:rPr>
            </w:pPr>
            <w:r w:rsidRPr="00B901CB">
              <w:rPr>
                <w:b/>
                <w:sz w:val="20"/>
                <w:szCs w:val="20"/>
              </w:rPr>
              <w:t>Součinnost při testování</w:t>
            </w:r>
          </w:p>
        </w:tc>
        <w:tc>
          <w:tcPr>
            <w:tcW w:w="3692" w:type="pct"/>
            <w:gridSpan w:val="7"/>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12420">
            <w:pPr>
              <w:rPr>
                <w:sz w:val="20"/>
                <w:szCs w:val="20"/>
              </w:rPr>
            </w:pPr>
            <w:r w:rsidRPr="00B901CB">
              <w:rPr>
                <w:sz w:val="20"/>
                <w:szCs w:val="20"/>
              </w:rPr>
              <w:t>Předkládání stanoviska Poskytovatele k výsledkům testů a akceptačních řízení ke změnám</w:t>
            </w:r>
          </w:p>
        </w:tc>
      </w:tr>
      <w:tr w:rsidR="009D1B5F" w:rsidRPr="00B901CB" w:rsidTr="00A81354">
        <w:trPr>
          <w:trHeight w:val="383"/>
        </w:trPr>
        <w:tc>
          <w:tcPr>
            <w:tcW w:w="1308" w:type="pct"/>
            <w:gridSpan w:val="2"/>
            <w:vMerge w:val="restart"/>
            <w:tcBorders>
              <w:top w:val="double" w:sz="4" w:space="0" w:color="auto"/>
              <w:left w:val="double" w:sz="4" w:space="0" w:color="auto"/>
              <w:right w:val="double" w:sz="4" w:space="0" w:color="auto"/>
            </w:tcBorders>
            <w:shd w:val="clear" w:color="auto" w:fill="00B050"/>
            <w:vAlign w:val="center"/>
          </w:tcPr>
          <w:p w:rsidR="009D1B5F" w:rsidRPr="00B901CB" w:rsidRDefault="009D1B5F" w:rsidP="00A12420">
            <w:pPr>
              <w:rPr>
                <w:b/>
                <w:sz w:val="20"/>
                <w:szCs w:val="20"/>
              </w:rPr>
            </w:pPr>
            <w:r w:rsidRPr="00B901CB">
              <w:rPr>
                <w:b/>
                <w:sz w:val="20"/>
                <w:szCs w:val="20"/>
              </w:rPr>
              <w:t>Činnost</w:t>
            </w:r>
          </w:p>
        </w:tc>
        <w:tc>
          <w:tcPr>
            <w:tcW w:w="3692" w:type="pct"/>
            <w:gridSpan w:val="7"/>
            <w:tcBorders>
              <w:top w:val="double" w:sz="4" w:space="0" w:color="auto"/>
              <w:left w:val="double" w:sz="4" w:space="0" w:color="auto"/>
              <w:bottom w:val="double" w:sz="4" w:space="0" w:color="auto"/>
              <w:right w:val="double" w:sz="4" w:space="0" w:color="auto"/>
            </w:tcBorders>
            <w:shd w:val="clear" w:color="auto" w:fill="00B050"/>
            <w:vAlign w:val="center"/>
          </w:tcPr>
          <w:p w:rsidR="009D1B5F" w:rsidRPr="00B901CB" w:rsidRDefault="009D1B5F" w:rsidP="00A12420">
            <w:pPr>
              <w:rPr>
                <w:b/>
                <w:sz w:val="20"/>
                <w:szCs w:val="20"/>
              </w:rPr>
            </w:pPr>
            <w:r w:rsidRPr="00B901CB">
              <w:rPr>
                <w:b/>
                <w:sz w:val="20"/>
                <w:szCs w:val="20"/>
              </w:rPr>
              <w:t>Úroveň služby</w:t>
            </w:r>
          </w:p>
        </w:tc>
      </w:tr>
      <w:tr w:rsidR="009D1B5F" w:rsidRPr="00B901CB" w:rsidTr="00A81354">
        <w:trPr>
          <w:trHeight w:val="383"/>
        </w:trPr>
        <w:tc>
          <w:tcPr>
            <w:tcW w:w="1308" w:type="pct"/>
            <w:gridSpan w:val="2"/>
            <w:vMerge/>
            <w:tcBorders>
              <w:left w:val="double" w:sz="4" w:space="0" w:color="auto"/>
              <w:bottom w:val="double" w:sz="4" w:space="0" w:color="auto"/>
              <w:right w:val="double" w:sz="4" w:space="0" w:color="auto"/>
            </w:tcBorders>
            <w:shd w:val="clear" w:color="auto" w:fill="00B050"/>
            <w:vAlign w:val="center"/>
          </w:tcPr>
          <w:p w:rsidR="009D1B5F" w:rsidRPr="00B901CB" w:rsidRDefault="009D1B5F" w:rsidP="00A12420">
            <w:pPr>
              <w:rPr>
                <w:sz w:val="20"/>
                <w:szCs w:val="20"/>
              </w:rPr>
            </w:pPr>
          </w:p>
        </w:tc>
        <w:tc>
          <w:tcPr>
            <w:tcW w:w="963" w:type="pct"/>
            <w:gridSpan w:val="2"/>
            <w:tcBorders>
              <w:top w:val="double" w:sz="4" w:space="0" w:color="auto"/>
              <w:left w:val="double" w:sz="4" w:space="0" w:color="auto"/>
              <w:bottom w:val="double" w:sz="4" w:space="0" w:color="auto"/>
              <w:right w:val="double" w:sz="4" w:space="0" w:color="auto"/>
            </w:tcBorders>
            <w:shd w:val="clear" w:color="auto" w:fill="00B050"/>
            <w:vAlign w:val="center"/>
          </w:tcPr>
          <w:p w:rsidR="009D1B5F" w:rsidRPr="00B901CB" w:rsidRDefault="009D1B5F" w:rsidP="00A12420">
            <w:pPr>
              <w:rPr>
                <w:b/>
                <w:sz w:val="20"/>
                <w:szCs w:val="20"/>
              </w:rPr>
            </w:pPr>
            <w:r w:rsidRPr="00B901CB">
              <w:rPr>
                <w:b/>
                <w:sz w:val="20"/>
                <w:szCs w:val="20"/>
              </w:rPr>
              <w:t>Gold</w:t>
            </w:r>
          </w:p>
        </w:tc>
        <w:tc>
          <w:tcPr>
            <w:tcW w:w="910" w:type="pct"/>
            <w:tcBorders>
              <w:top w:val="double" w:sz="4" w:space="0" w:color="auto"/>
              <w:left w:val="double" w:sz="4" w:space="0" w:color="auto"/>
              <w:bottom w:val="double" w:sz="4" w:space="0" w:color="auto"/>
              <w:right w:val="double" w:sz="4" w:space="0" w:color="auto"/>
            </w:tcBorders>
            <w:shd w:val="clear" w:color="auto" w:fill="00B050"/>
          </w:tcPr>
          <w:p w:rsidR="009D1B5F" w:rsidRPr="00B901CB" w:rsidRDefault="009D1B5F" w:rsidP="00A12420">
            <w:pPr>
              <w:rPr>
                <w:b/>
                <w:sz w:val="20"/>
                <w:szCs w:val="20"/>
              </w:rPr>
            </w:pPr>
            <w:r w:rsidRPr="00B901CB">
              <w:rPr>
                <w:b/>
                <w:sz w:val="20"/>
                <w:szCs w:val="20"/>
              </w:rPr>
              <w:t>Silver</w:t>
            </w:r>
          </w:p>
        </w:tc>
        <w:tc>
          <w:tcPr>
            <w:tcW w:w="909" w:type="pct"/>
            <w:gridSpan w:val="2"/>
            <w:tcBorders>
              <w:top w:val="double" w:sz="4" w:space="0" w:color="auto"/>
              <w:left w:val="double" w:sz="4" w:space="0" w:color="auto"/>
              <w:bottom w:val="double" w:sz="4" w:space="0" w:color="auto"/>
              <w:right w:val="double" w:sz="4" w:space="0" w:color="auto"/>
            </w:tcBorders>
            <w:shd w:val="clear" w:color="auto" w:fill="00B050"/>
          </w:tcPr>
          <w:p w:rsidR="009D1B5F" w:rsidRPr="00B901CB" w:rsidRDefault="009D1B5F" w:rsidP="00A12420">
            <w:pPr>
              <w:rPr>
                <w:b/>
                <w:sz w:val="20"/>
                <w:szCs w:val="20"/>
              </w:rPr>
            </w:pPr>
            <w:r w:rsidRPr="00B901CB">
              <w:rPr>
                <w:b/>
                <w:sz w:val="20"/>
                <w:szCs w:val="20"/>
              </w:rPr>
              <w:t>Bronz</w:t>
            </w:r>
          </w:p>
        </w:tc>
        <w:tc>
          <w:tcPr>
            <w:tcW w:w="910" w:type="pct"/>
            <w:gridSpan w:val="2"/>
            <w:tcBorders>
              <w:top w:val="double" w:sz="4" w:space="0" w:color="auto"/>
              <w:left w:val="double" w:sz="4" w:space="0" w:color="auto"/>
              <w:bottom w:val="double" w:sz="4" w:space="0" w:color="auto"/>
              <w:right w:val="double" w:sz="4" w:space="0" w:color="auto"/>
            </w:tcBorders>
            <w:shd w:val="clear" w:color="auto" w:fill="00B050"/>
          </w:tcPr>
          <w:p w:rsidR="009D1B5F" w:rsidRPr="00B901CB" w:rsidRDefault="009D1B5F" w:rsidP="00A12420">
            <w:pPr>
              <w:rPr>
                <w:b/>
                <w:sz w:val="20"/>
                <w:szCs w:val="20"/>
              </w:rPr>
            </w:pPr>
            <w:r w:rsidRPr="00B901CB">
              <w:rPr>
                <w:b/>
                <w:sz w:val="20"/>
                <w:szCs w:val="20"/>
              </w:rPr>
              <w:t>Test</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Lines/>
              <w:widowControl w:val="0"/>
              <w:spacing w:line="288" w:lineRule="auto"/>
              <w:contextualSpacing/>
              <w:rPr>
                <w:b/>
                <w:sz w:val="20"/>
                <w:szCs w:val="20"/>
              </w:rPr>
            </w:pPr>
            <w:r w:rsidRPr="00B901CB">
              <w:rPr>
                <w:b/>
                <w:sz w:val="20"/>
                <w:szCs w:val="20"/>
              </w:rPr>
              <w:lastRenderedPageBreak/>
              <w:t>Periodické činnosti</w:t>
            </w:r>
          </w:p>
        </w:tc>
        <w:tc>
          <w:tcPr>
            <w:tcW w:w="963"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Denní báze</w:t>
            </w:r>
          </w:p>
        </w:tc>
        <w:tc>
          <w:tcPr>
            <w:tcW w:w="910" w:type="pct"/>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Týdenní báze</w:t>
            </w:r>
          </w:p>
        </w:tc>
        <w:tc>
          <w:tcPr>
            <w:tcW w:w="909"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Měsíční báze</w:t>
            </w:r>
          </w:p>
        </w:tc>
        <w:tc>
          <w:tcPr>
            <w:tcW w:w="910"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Měsíční báze</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Lines/>
              <w:widowControl w:val="0"/>
              <w:spacing w:line="288" w:lineRule="auto"/>
              <w:contextualSpacing/>
              <w:rPr>
                <w:b/>
                <w:sz w:val="20"/>
                <w:szCs w:val="20"/>
              </w:rPr>
            </w:pPr>
            <w:r w:rsidRPr="00B901CB">
              <w:rPr>
                <w:b/>
                <w:sz w:val="20"/>
                <w:szCs w:val="20"/>
              </w:rPr>
              <w:t>Údržba a aktualizace dokumentace</w:t>
            </w:r>
          </w:p>
        </w:tc>
        <w:tc>
          <w:tcPr>
            <w:tcW w:w="963"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Aktualizace do 48h</w:t>
            </w:r>
          </w:p>
        </w:tc>
        <w:tc>
          <w:tcPr>
            <w:tcW w:w="910" w:type="pct"/>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Aktualizace do 96h</w:t>
            </w:r>
          </w:p>
        </w:tc>
        <w:tc>
          <w:tcPr>
            <w:tcW w:w="909"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Aktualizace do 7 dnů</w:t>
            </w:r>
          </w:p>
        </w:tc>
        <w:tc>
          <w:tcPr>
            <w:tcW w:w="910"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Aktualizace do 14 dnů</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Del="009F39F4" w:rsidRDefault="009D1B5F" w:rsidP="00A81354">
            <w:pPr>
              <w:keepLines/>
              <w:widowControl w:val="0"/>
              <w:spacing w:line="288" w:lineRule="auto"/>
              <w:contextualSpacing/>
              <w:rPr>
                <w:b/>
                <w:sz w:val="20"/>
                <w:szCs w:val="20"/>
              </w:rPr>
            </w:pPr>
            <w:r w:rsidRPr="00B901CB">
              <w:rPr>
                <w:b/>
                <w:sz w:val="20"/>
                <w:szCs w:val="20"/>
              </w:rPr>
              <w:t>Pravidelná kontrola datové integrity</w:t>
            </w:r>
          </w:p>
        </w:tc>
        <w:tc>
          <w:tcPr>
            <w:tcW w:w="963"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Denní báze</w:t>
            </w:r>
          </w:p>
        </w:tc>
        <w:tc>
          <w:tcPr>
            <w:tcW w:w="910" w:type="pct"/>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Denní báze</w:t>
            </w:r>
          </w:p>
        </w:tc>
        <w:tc>
          <w:tcPr>
            <w:tcW w:w="909"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Týdenní báze</w:t>
            </w:r>
          </w:p>
        </w:tc>
        <w:tc>
          <w:tcPr>
            <w:tcW w:w="910"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Týdenní báze</w:t>
            </w:r>
          </w:p>
        </w:tc>
      </w:tr>
      <w:tr w:rsidR="0022616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22616F" w:rsidRPr="00B901CB" w:rsidRDefault="0022616F" w:rsidP="00A81354">
            <w:pPr>
              <w:keepLines/>
              <w:widowControl w:val="0"/>
              <w:spacing w:line="288" w:lineRule="auto"/>
              <w:contextualSpacing/>
              <w:rPr>
                <w:b/>
                <w:sz w:val="20"/>
                <w:szCs w:val="20"/>
              </w:rPr>
            </w:pPr>
            <w:r w:rsidRPr="00B901CB">
              <w:rPr>
                <w:b/>
                <w:sz w:val="20"/>
                <w:szCs w:val="20"/>
              </w:rPr>
              <w:t xml:space="preserve">Účast na pracovních týmech </w:t>
            </w:r>
            <w:r w:rsidR="003A651E" w:rsidRPr="00B901CB">
              <w:rPr>
                <w:b/>
                <w:sz w:val="20"/>
                <w:szCs w:val="20"/>
              </w:rPr>
              <w:t>O</w:t>
            </w:r>
            <w:r w:rsidRPr="00B901CB">
              <w:rPr>
                <w:b/>
                <w:sz w:val="20"/>
                <w:szCs w:val="20"/>
              </w:rPr>
              <w:t>bjednatele</w:t>
            </w:r>
          </w:p>
        </w:tc>
        <w:tc>
          <w:tcPr>
            <w:tcW w:w="963" w:type="pct"/>
            <w:gridSpan w:val="2"/>
            <w:tcBorders>
              <w:top w:val="double" w:sz="4" w:space="0" w:color="auto"/>
              <w:left w:val="double" w:sz="4" w:space="0" w:color="auto"/>
              <w:bottom w:val="double" w:sz="4" w:space="0" w:color="auto"/>
              <w:right w:val="double" w:sz="4" w:space="0" w:color="auto"/>
            </w:tcBorders>
            <w:vAlign w:val="center"/>
          </w:tcPr>
          <w:p w:rsidR="0022616F" w:rsidRPr="00B901CB" w:rsidRDefault="0022616F" w:rsidP="00A81354">
            <w:pPr>
              <w:keepNext/>
              <w:jc w:val="both"/>
              <w:rPr>
                <w:rFonts w:asciiTheme="minorHAnsi" w:hAnsiTheme="minorHAnsi"/>
                <w:sz w:val="20"/>
                <w:szCs w:val="20"/>
              </w:rPr>
            </w:pPr>
            <w:r w:rsidRPr="00B901CB">
              <w:rPr>
                <w:rFonts w:asciiTheme="minorHAnsi" w:hAnsiTheme="minorHAnsi"/>
                <w:sz w:val="20"/>
                <w:szCs w:val="20"/>
              </w:rPr>
              <w:t>Týdenní báze (Maximálně 4h)</w:t>
            </w:r>
          </w:p>
        </w:tc>
        <w:tc>
          <w:tcPr>
            <w:tcW w:w="910" w:type="pct"/>
            <w:tcBorders>
              <w:top w:val="double" w:sz="4" w:space="0" w:color="auto"/>
              <w:left w:val="double" w:sz="4" w:space="0" w:color="auto"/>
              <w:bottom w:val="double" w:sz="4" w:space="0" w:color="auto"/>
              <w:right w:val="double" w:sz="4" w:space="0" w:color="auto"/>
            </w:tcBorders>
            <w:vAlign w:val="center"/>
          </w:tcPr>
          <w:p w:rsidR="0022616F" w:rsidRPr="00B901CB" w:rsidRDefault="0022616F" w:rsidP="00A81354">
            <w:pPr>
              <w:keepNext/>
              <w:jc w:val="both"/>
              <w:rPr>
                <w:rFonts w:asciiTheme="minorHAnsi" w:hAnsiTheme="minorHAnsi"/>
                <w:sz w:val="20"/>
                <w:szCs w:val="20"/>
              </w:rPr>
            </w:pPr>
            <w:r w:rsidRPr="00B901CB">
              <w:rPr>
                <w:rFonts w:asciiTheme="minorHAnsi" w:hAnsiTheme="minorHAnsi"/>
                <w:sz w:val="20"/>
                <w:szCs w:val="20"/>
              </w:rPr>
              <w:t>Týdenní báze (Maximálně 4h)</w:t>
            </w:r>
          </w:p>
        </w:tc>
        <w:tc>
          <w:tcPr>
            <w:tcW w:w="909" w:type="pct"/>
            <w:gridSpan w:val="2"/>
            <w:tcBorders>
              <w:top w:val="double" w:sz="4" w:space="0" w:color="auto"/>
              <w:left w:val="double" w:sz="4" w:space="0" w:color="auto"/>
              <w:bottom w:val="double" w:sz="4" w:space="0" w:color="auto"/>
              <w:right w:val="double" w:sz="4" w:space="0" w:color="auto"/>
            </w:tcBorders>
            <w:vAlign w:val="center"/>
          </w:tcPr>
          <w:p w:rsidR="0022616F" w:rsidRPr="00B901CB" w:rsidRDefault="0022616F" w:rsidP="00A81354">
            <w:pPr>
              <w:keepNext/>
              <w:jc w:val="both"/>
              <w:rPr>
                <w:rFonts w:asciiTheme="minorHAnsi" w:hAnsiTheme="minorHAnsi"/>
                <w:sz w:val="20"/>
                <w:szCs w:val="20"/>
              </w:rPr>
            </w:pPr>
            <w:r w:rsidRPr="00B901CB">
              <w:rPr>
                <w:rFonts w:asciiTheme="minorHAnsi" w:hAnsiTheme="minorHAnsi"/>
                <w:sz w:val="20"/>
                <w:szCs w:val="20"/>
              </w:rPr>
              <w:t>Týdenní báze (Maximálně 4h)</w:t>
            </w:r>
          </w:p>
        </w:tc>
        <w:tc>
          <w:tcPr>
            <w:tcW w:w="910" w:type="pct"/>
            <w:gridSpan w:val="2"/>
            <w:tcBorders>
              <w:top w:val="double" w:sz="4" w:space="0" w:color="auto"/>
              <w:left w:val="double" w:sz="4" w:space="0" w:color="auto"/>
              <w:bottom w:val="double" w:sz="4" w:space="0" w:color="auto"/>
              <w:right w:val="double" w:sz="4" w:space="0" w:color="auto"/>
            </w:tcBorders>
            <w:vAlign w:val="center"/>
          </w:tcPr>
          <w:p w:rsidR="0022616F" w:rsidRPr="00B901CB" w:rsidRDefault="0022616F" w:rsidP="00A81354">
            <w:pPr>
              <w:keepNext/>
              <w:jc w:val="both"/>
              <w:rPr>
                <w:rFonts w:asciiTheme="minorHAnsi" w:hAnsiTheme="minorHAnsi"/>
                <w:sz w:val="20"/>
                <w:szCs w:val="20"/>
              </w:rPr>
            </w:pPr>
            <w:r w:rsidRPr="00B901CB">
              <w:rPr>
                <w:rFonts w:asciiTheme="minorHAnsi" w:hAnsiTheme="minorHAnsi"/>
                <w:sz w:val="20"/>
                <w:szCs w:val="20"/>
              </w:rPr>
              <w:t>Týdenní báze (Maximálně 4h)</w:t>
            </w:r>
          </w:p>
        </w:tc>
      </w:tr>
      <w:tr w:rsidR="001C7185"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1C7185" w:rsidRPr="00B901CB" w:rsidRDefault="001C7185" w:rsidP="00A81354">
            <w:pPr>
              <w:keepLines/>
              <w:widowControl w:val="0"/>
              <w:spacing w:line="288" w:lineRule="auto"/>
              <w:contextualSpacing/>
              <w:rPr>
                <w:b/>
                <w:sz w:val="20"/>
                <w:szCs w:val="20"/>
              </w:rPr>
            </w:pPr>
            <w:r w:rsidRPr="00B901CB">
              <w:rPr>
                <w:b/>
                <w:sz w:val="20"/>
                <w:szCs w:val="20"/>
              </w:rPr>
              <w:t>Aktualizace provozního deníku</w:t>
            </w:r>
          </w:p>
        </w:tc>
        <w:tc>
          <w:tcPr>
            <w:tcW w:w="963" w:type="pct"/>
            <w:gridSpan w:val="2"/>
            <w:tcBorders>
              <w:top w:val="double" w:sz="4" w:space="0" w:color="auto"/>
              <w:left w:val="double" w:sz="4" w:space="0" w:color="auto"/>
              <w:bottom w:val="double" w:sz="4" w:space="0" w:color="auto"/>
              <w:right w:val="double" w:sz="4" w:space="0" w:color="auto"/>
            </w:tcBorders>
            <w:vAlign w:val="center"/>
          </w:tcPr>
          <w:p w:rsidR="001C7185" w:rsidRPr="00B901CB" w:rsidRDefault="001C7185" w:rsidP="00A81354">
            <w:pPr>
              <w:keepNext/>
              <w:jc w:val="both"/>
              <w:rPr>
                <w:rFonts w:asciiTheme="minorHAnsi" w:hAnsiTheme="minorHAnsi"/>
                <w:sz w:val="20"/>
                <w:szCs w:val="20"/>
              </w:rPr>
            </w:pPr>
            <w:r w:rsidRPr="00B901CB">
              <w:rPr>
                <w:rFonts w:asciiTheme="minorHAnsi" w:hAnsiTheme="minorHAnsi"/>
                <w:sz w:val="20"/>
                <w:szCs w:val="20"/>
              </w:rPr>
              <w:t>Aktualizace do 4h</w:t>
            </w:r>
          </w:p>
        </w:tc>
        <w:tc>
          <w:tcPr>
            <w:tcW w:w="910" w:type="pct"/>
            <w:tcBorders>
              <w:top w:val="double" w:sz="4" w:space="0" w:color="auto"/>
              <w:left w:val="double" w:sz="4" w:space="0" w:color="auto"/>
              <w:bottom w:val="double" w:sz="4" w:space="0" w:color="auto"/>
              <w:right w:val="double" w:sz="4" w:space="0" w:color="auto"/>
            </w:tcBorders>
            <w:vAlign w:val="center"/>
          </w:tcPr>
          <w:p w:rsidR="001C7185" w:rsidRPr="00B901CB" w:rsidRDefault="001C7185" w:rsidP="00A81354">
            <w:pPr>
              <w:keepNext/>
              <w:jc w:val="both"/>
              <w:rPr>
                <w:rFonts w:asciiTheme="minorHAnsi" w:hAnsiTheme="minorHAnsi"/>
                <w:sz w:val="20"/>
                <w:szCs w:val="20"/>
              </w:rPr>
            </w:pPr>
            <w:r w:rsidRPr="00B901CB">
              <w:rPr>
                <w:rFonts w:asciiTheme="minorHAnsi" w:hAnsiTheme="minorHAnsi"/>
                <w:sz w:val="20"/>
                <w:szCs w:val="20"/>
              </w:rPr>
              <w:t>Aktualizace do 4h</w:t>
            </w:r>
          </w:p>
        </w:tc>
        <w:tc>
          <w:tcPr>
            <w:tcW w:w="909" w:type="pct"/>
            <w:gridSpan w:val="2"/>
            <w:tcBorders>
              <w:top w:val="double" w:sz="4" w:space="0" w:color="auto"/>
              <w:left w:val="double" w:sz="4" w:space="0" w:color="auto"/>
              <w:bottom w:val="double" w:sz="4" w:space="0" w:color="auto"/>
              <w:right w:val="double" w:sz="4" w:space="0" w:color="auto"/>
            </w:tcBorders>
            <w:vAlign w:val="center"/>
          </w:tcPr>
          <w:p w:rsidR="001C7185" w:rsidRPr="00B901CB" w:rsidRDefault="001C7185" w:rsidP="00A81354">
            <w:pPr>
              <w:keepNext/>
              <w:jc w:val="both"/>
              <w:rPr>
                <w:rFonts w:asciiTheme="minorHAnsi" w:hAnsiTheme="minorHAnsi"/>
                <w:sz w:val="20"/>
                <w:szCs w:val="20"/>
              </w:rPr>
            </w:pPr>
            <w:r w:rsidRPr="00B901CB">
              <w:rPr>
                <w:rFonts w:asciiTheme="minorHAnsi" w:hAnsiTheme="minorHAnsi"/>
                <w:sz w:val="20"/>
                <w:szCs w:val="20"/>
              </w:rPr>
              <w:t>Aktualizace do 4h</w:t>
            </w:r>
          </w:p>
        </w:tc>
        <w:tc>
          <w:tcPr>
            <w:tcW w:w="910" w:type="pct"/>
            <w:gridSpan w:val="2"/>
            <w:tcBorders>
              <w:top w:val="double" w:sz="4" w:space="0" w:color="auto"/>
              <w:left w:val="double" w:sz="4" w:space="0" w:color="auto"/>
              <w:bottom w:val="double" w:sz="4" w:space="0" w:color="auto"/>
              <w:right w:val="double" w:sz="4" w:space="0" w:color="auto"/>
            </w:tcBorders>
            <w:vAlign w:val="center"/>
          </w:tcPr>
          <w:p w:rsidR="001C7185" w:rsidRPr="00B901CB" w:rsidRDefault="001C7185" w:rsidP="00A81354">
            <w:pPr>
              <w:keepNext/>
              <w:jc w:val="both"/>
              <w:rPr>
                <w:rFonts w:asciiTheme="minorHAnsi" w:hAnsiTheme="minorHAnsi"/>
                <w:sz w:val="20"/>
                <w:szCs w:val="20"/>
              </w:rPr>
            </w:pPr>
            <w:r w:rsidRPr="00B901CB">
              <w:rPr>
                <w:rFonts w:asciiTheme="minorHAnsi" w:hAnsiTheme="minorHAnsi"/>
                <w:sz w:val="20"/>
                <w:szCs w:val="20"/>
              </w:rPr>
              <w:t>Aktualizace do 4h</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Del="009F39F4" w:rsidRDefault="009D1B5F" w:rsidP="00A81354">
            <w:pPr>
              <w:keepLines/>
              <w:widowControl w:val="0"/>
              <w:spacing w:line="288" w:lineRule="auto"/>
              <w:contextualSpacing/>
              <w:rPr>
                <w:b/>
                <w:sz w:val="20"/>
                <w:szCs w:val="20"/>
              </w:rPr>
            </w:pPr>
            <w:r w:rsidRPr="00B901CB">
              <w:rPr>
                <w:b/>
                <w:sz w:val="20"/>
                <w:szCs w:val="20"/>
              </w:rPr>
              <w:t>Poskytování součinnosti</w:t>
            </w:r>
          </w:p>
        </w:tc>
        <w:tc>
          <w:tcPr>
            <w:tcW w:w="963"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Gold Priorita 4</w:t>
            </w:r>
          </w:p>
        </w:tc>
        <w:tc>
          <w:tcPr>
            <w:tcW w:w="910" w:type="pct"/>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Silver Priorita 4</w:t>
            </w:r>
          </w:p>
        </w:tc>
        <w:tc>
          <w:tcPr>
            <w:tcW w:w="909"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Bronz Priorita 4</w:t>
            </w:r>
          </w:p>
        </w:tc>
        <w:tc>
          <w:tcPr>
            <w:tcW w:w="910"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Test Priorita 4</w:t>
            </w:r>
          </w:p>
        </w:tc>
      </w:tr>
      <w:tr w:rsidR="009D1B5F" w:rsidRPr="00B901CB" w:rsidTr="00A81354">
        <w:trPr>
          <w:trHeight w:val="615"/>
        </w:trPr>
        <w:tc>
          <w:tcPr>
            <w:tcW w:w="1308" w:type="pct"/>
            <w:gridSpan w:val="2"/>
            <w:tcBorders>
              <w:top w:val="double" w:sz="4" w:space="0" w:color="auto"/>
              <w:left w:val="double" w:sz="4" w:space="0" w:color="auto"/>
              <w:bottom w:val="double" w:sz="4" w:space="0" w:color="auto"/>
              <w:right w:val="double" w:sz="4" w:space="0" w:color="auto"/>
            </w:tcBorders>
            <w:vAlign w:val="center"/>
          </w:tcPr>
          <w:p w:rsidR="009D1B5F" w:rsidRPr="00B901CB" w:rsidDel="007F4B69" w:rsidRDefault="009D1B5F" w:rsidP="00A81354">
            <w:pPr>
              <w:keepLines/>
              <w:widowControl w:val="0"/>
              <w:spacing w:line="288" w:lineRule="auto"/>
              <w:contextualSpacing/>
              <w:rPr>
                <w:b/>
                <w:sz w:val="20"/>
                <w:szCs w:val="20"/>
              </w:rPr>
            </w:pPr>
            <w:r w:rsidRPr="00B901CB">
              <w:rPr>
                <w:b/>
                <w:sz w:val="20"/>
                <w:szCs w:val="20"/>
              </w:rPr>
              <w:t>Součinnost při testování</w:t>
            </w:r>
          </w:p>
        </w:tc>
        <w:tc>
          <w:tcPr>
            <w:tcW w:w="963"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Test Priorita 4</w:t>
            </w:r>
          </w:p>
        </w:tc>
        <w:tc>
          <w:tcPr>
            <w:tcW w:w="910" w:type="pct"/>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Test Priorita 4</w:t>
            </w:r>
          </w:p>
        </w:tc>
        <w:tc>
          <w:tcPr>
            <w:tcW w:w="909"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Test Priorita 4</w:t>
            </w:r>
          </w:p>
        </w:tc>
        <w:tc>
          <w:tcPr>
            <w:tcW w:w="910" w:type="pct"/>
            <w:gridSpan w:val="2"/>
            <w:tcBorders>
              <w:top w:val="double" w:sz="4" w:space="0" w:color="auto"/>
              <w:left w:val="double" w:sz="4" w:space="0" w:color="auto"/>
              <w:bottom w:val="double" w:sz="4" w:space="0" w:color="auto"/>
              <w:right w:val="double" w:sz="4" w:space="0" w:color="auto"/>
            </w:tcBorders>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Dle REG/SUP-001 </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Test Priorita 4</w:t>
            </w:r>
          </w:p>
        </w:tc>
      </w:tr>
      <w:tr w:rsidR="009D1B5F" w:rsidRPr="00B901CB" w:rsidTr="00A81354">
        <w:trPr>
          <w:trHeight w:val="383"/>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9D1B5F" w:rsidRPr="00B901CB" w:rsidRDefault="009D1B5F" w:rsidP="00A12420">
            <w:pPr>
              <w:pStyle w:val="Zkladntext"/>
              <w:keepLines/>
              <w:widowControl w:val="0"/>
              <w:spacing w:after="0"/>
              <w:rPr>
                <w:rFonts w:ascii="Calibri" w:hAnsi="Calibri"/>
                <w:sz w:val="20"/>
                <w:szCs w:val="20"/>
              </w:rPr>
            </w:pPr>
            <w:r w:rsidRPr="00B901CB">
              <w:rPr>
                <w:rFonts w:ascii="Calibri" w:eastAsia="Calibri" w:hAnsi="Calibri"/>
                <w:b/>
                <w:sz w:val="20"/>
                <w:szCs w:val="20"/>
                <w:lang w:eastAsia="en-US"/>
              </w:rPr>
              <w:t>Měřící body a výpočet ukazatelů</w:t>
            </w:r>
          </w:p>
        </w:tc>
      </w:tr>
      <w:tr w:rsidR="009D1B5F" w:rsidRPr="00B901CB" w:rsidTr="00A81354">
        <w:trPr>
          <w:trHeight w:val="383"/>
        </w:trPr>
        <w:tc>
          <w:tcPr>
            <w:tcW w:w="1361" w:type="pct"/>
            <w:gridSpan w:val="3"/>
            <w:tcBorders>
              <w:top w:val="double" w:sz="4" w:space="0" w:color="auto"/>
              <w:left w:val="double" w:sz="4" w:space="0" w:color="auto"/>
              <w:bottom w:val="double" w:sz="4" w:space="0" w:color="auto"/>
              <w:right w:val="double" w:sz="4" w:space="0" w:color="auto"/>
            </w:tcBorders>
            <w:shd w:val="clear" w:color="auto" w:fill="auto"/>
            <w:vAlign w:val="center"/>
          </w:tcPr>
          <w:p w:rsidR="009D1B5F" w:rsidRPr="00B901CB" w:rsidRDefault="009D1B5F" w:rsidP="00A81354">
            <w:pPr>
              <w:keepLines/>
              <w:widowControl w:val="0"/>
              <w:spacing w:line="288" w:lineRule="auto"/>
              <w:contextualSpacing/>
              <w:rPr>
                <w:b/>
                <w:sz w:val="20"/>
                <w:szCs w:val="20"/>
              </w:rPr>
            </w:pPr>
            <w:r w:rsidRPr="00B901CB">
              <w:rPr>
                <w:b/>
                <w:sz w:val="20"/>
                <w:szCs w:val="20"/>
              </w:rPr>
              <w:t>Měřící body</w:t>
            </w:r>
          </w:p>
        </w:tc>
        <w:tc>
          <w:tcPr>
            <w:tcW w:w="3639" w:type="pct"/>
            <w:gridSpan w:val="6"/>
            <w:tcBorders>
              <w:top w:val="double" w:sz="4" w:space="0" w:color="auto"/>
              <w:left w:val="double" w:sz="4" w:space="0" w:color="auto"/>
              <w:bottom w:val="double" w:sz="4" w:space="0" w:color="auto"/>
              <w:right w:val="double" w:sz="4" w:space="0" w:color="auto"/>
            </w:tcBorders>
            <w:shd w:val="clear" w:color="auto" w:fill="auto"/>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Měřícími body jsou:</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Provozní deník Objednatele,</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Katalog provozních činností,</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SD Objednatele,</w:t>
            </w:r>
          </w:p>
          <w:p w:rsidR="003A651E"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Úložiště provozní dokumentace Objednatele</w:t>
            </w:r>
            <w:r w:rsidR="003A651E" w:rsidRPr="00B901CB">
              <w:rPr>
                <w:rFonts w:asciiTheme="minorHAnsi" w:hAnsiTheme="minorHAnsi"/>
                <w:sz w:val="20"/>
                <w:szCs w:val="20"/>
              </w:rPr>
              <w:t>,</w:t>
            </w:r>
          </w:p>
          <w:p w:rsidR="009D1B5F" w:rsidRPr="00B901CB" w:rsidRDefault="003A651E" w:rsidP="00A81354">
            <w:pPr>
              <w:keepNext/>
              <w:jc w:val="both"/>
              <w:rPr>
                <w:rFonts w:asciiTheme="minorHAnsi" w:hAnsiTheme="minorHAnsi"/>
                <w:sz w:val="20"/>
                <w:szCs w:val="20"/>
              </w:rPr>
            </w:pPr>
            <w:r w:rsidRPr="00B901CB">
              <w:rPr>
                <w:rFonts w:asciiTheme="minorHAnsi" w:hAnsiTheme="minorHAnsi"/>
                <w:sz w:val="20"/>
                <w:szCs w:val="20"/>
              </w:rPr>
              <w:t>Zápis z jednání pracovního týmu Objednatele.</w:t>
            </w:r>
          </w:p>
        </w:tc>
      </w:tr>
      <w:tr w:rsidR="009D1B5F" w:rsidRPr="00B901CB" w:rsidTr="00A81354">
        <w:trPr>
          <w:trHeight w:val="383"/>
        </w:trPr>
        <w:tc>
          <w:tcPr>
            <w:tcW w:w="1361" w:type="pct"/>
            <w:gridSpan w:val="3"/>
            <w:tcBorders>
              <w:top w:val="double" w:sz="4" w:space="0" w:color="auto"/>
              <w:left w:val="double" w:sz="4" w:space="0" w:color="auto"/>
              <w:bottom w:val="double" w:sz="4" w:space="0" w:color="auto"/>
              <w:right w:val="double" w:sz="4" w:space="0" w:color="auto"/>
            </w:tcBorders>
            <w:shd w:val="clear" w:color="auto" w:fill="auto"/>
            <w:vAlign w:val="center"/>
          </w:tcPr>
          <w:p w:rsidR="009D1B5F" w:rsidRPr="00B901CB" w:rsidRDefault="009D1B5F" w:rsidP="00A81354">
            <w:pPr>
              <w:keepLines/>
              <w:widowControl w:val="0"/>
              <w:spacing w:line="288" w:lineRule="auto"/>
              <w:contextualSpacing/>
              <w:rPr>
                <w:b/>
                <w:sz w:val="20"/>
                <w:szCs w:val="20"/>
              </w:rPr>
            </w:pPr>
            <w:r w:rsidRPr="00B901CB">
              <w:rPr>
                <w:b/>
                <w:sz w:val="20"/>
                <w:szCs w:val="20"/>
              </w:rPr>
              <w:t>Vyhodnocení kvality</w:t>
            </w:r>
          </w:p>
        </w:tc>
        <w:tc>
          <w:tcPr>
            <w:tcW w:w="3639" w:type="pct"/>
            <w:gridSpan w:val="6"/>
            <w:tcBorders>
              <w:top w:val="double" w:sz="4" w:space="0" w:color="auto"/>
              <w:left w:val="double" w:sz="4" w:space="0" w:color="auto"/>
              <w:bottom w:val="double" w:sz="4" w:space="0" w:color="auto"/>
              <w:right w:val="double" w:sz="4" w:space="0" w:color="auto"/>
            </w:tcBorders>
            <w:shd w:val="clear" w:color="auto" w:fill="auto"/>
            <w:vAlign w:val="center"/>
          </w:tcPr>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Kvalitu periodických činností a pravidelnou kontrolu integrity bude Objednatel vyhodnocovat posouzením úplnosti a kvality záznamů v Provozním deníku Objednatele a Katalogu provozních činností, posouzením jejich vzájemného souladu. Jejich vzájemný nesoulad bude považován za porušení parametrů SLA a Objednatel je za takové porušení oprávněn požadovat  slevu z ceny.</w:t>
            </w:r>
          </w:p>
          <w:p w:rsidR="003A651E" w:rsidRPr="00B901CB" w:rsidRDefault="003A651E" w:rsidP="00A81354">
            <w:pPr>
              <w:keepNext/>
              <w:jc w:val="both"/>
              <w:rPr>
                <w:rFonts w:asciiTheme="minorHAnsi" w:hAnsiTheme="minorHAnsi"/>
                <w:sz w:val="20"/>
                <w:szCs w:val="20"/>
              </w:rPr>
            </w:pPr>
            <w:r w:rsidRPr="00B901CB">
              <w:rPr>
                <w:rFonts w:asciiTheme="minorHAnsi" w:hAnsiTheme="minorHAnsi"/>
                <w:sz w:val="20"/>
                <w:szCs w:val="20"/>
              </w:rPr>
              <w:t xml:space="preserve">Objednatel bude kontrolovat aktualizaci provozního deníku a v případě porušení parametrů SLA aktualizace provozního deníku nebo náležitostí obsahu záznamu dle kapitoly (článku) </w:t>
            </w:r>
            <w:r w:rsidR="003E6967">
              <w:fldChar w:fldCharType="begin"/>
            </w:r>
            <w:r w:rsidR="003E6967">
              <w:instrText xml:space="preserve"> REF _Ref372875842 \r \h  \* MERGEFORMAT </w:instrText>
            </w:r>
            <w:r w:rsidR="003E6967">
              <w:fldChar w:fldCharType="separate"/>
            </w:r>
            <w:r w:rsidR="00154EB7" w:rsidRPr="00154EB7">
              <w:rPr>
                <w:rFonts w:asciiTheme="minorHAnsi" w:hAnsiTheme="minorHAnsi"/>
                <w:sz w:val="20"/>
                <w:szCs w:val="20"/>
              </w:rPr>
              <w:t>12</w:t>
            </w:r>
            <w:r w:rsidR="003E6967">
              <w:fldChar w:fldCharType="end"/>
            </w:r>
            <w:r w:rsidR="00B52848">
              <w:rPr>
                <w:rFonts w:asciiTheme="minorHAnsi" w:hAnsiTheme="minorHAnsi"/>
                <w:sz w:val="20"/>
                <w:szCs w:val="20"/>
              </w:rPr>
              <w:t xml:space="preserve"> </w:t>
            </w:r>
            <w:hyperlink w:anchor="ListAnnex02" w:history="1">
              <w:r w:rsidRPr="00B901CB">
                <w:rPr>
                  <w:rFonts w:asciiTheme="minorHAnsi" w:hAnsiTheme="minorHAnsi"/>
                  <w:sz w:val="20"/>
                  <w:szCs w:val="20"/>
                </w:rPr>
                <w:t>Přílohy č. 2</w:t>
              </w:r>
            </w:hyperlink>
            <w:r w:rsidRPr="00B901CB">
              <w:rPr>
                <w:rFonts w:asciiTheme="minorHAnsi" w:hAnsiTheme="minorHAnsi"/>
                <w:sz w:val="20"/>
                <w:szCs w:val="20"/>
              </w:rPr>
              <w:t xml:space="preserve"> této Smlouvy je Objednatel oprávněn požadovat smluvní pokutu ve výši dle článku </w:t>
            </w:r>
            <w:r w:rsidR="002A308D" w:rsidRPr="00B901CB">
              <w:rPr>
                <w:rFonts w:asciiTheme="minorHAnsi" w:hAnsiTheme="minorHAnsi"/>
                <w:sz w:val="20"/>
                <w:szCs w:val="20"/>
              </w:rPr>
              <w:t>15.11</w:t>
            </w:r>
            <w:r w:rsidR="007A3C9B">
              <w:rPr>
                <w:rFonts w:asciiTheme="minorHAnsi" w:hAnsiTheme="minorHAnsi"/>
                <w:sz w:val="20"/>
                <w:szCs w:val="20"/>
              </w:rPr>
              <w:t xml:space="preserve"> </w:t>
            </w:r>
            <w:r w:rsidRPr="00B901CB">
              <w:rPr>
                <w:rFonts w:asciiTheme="minorHAnsi" w:hAnsiTheme="minorHAnsi"/>
                <w:sz w:val="20"/>
                <w:szCs w:val="20"/>
              </w:rPr>
              <w:t>Smlouvy.</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Objednatel bude kontrolovat aktuálnost v úložišti provozní dokumentace a v případě porušení parametrů SLA údržby a aktualizace dokumentace je Objednatel oprávněn požadovat smluvní pokutu ve výši dle článku </w:t>
            </w:r>
            <w:r w:rsidR="002A308D" w:rsidRPr="00B901CB">
              <w:rPr>
                <w:rFonts w:asciiTheme="minorHAnsi" w:hAnsiTheme="minorHAnsi"/>
                <w:sz w:val="20"/>
                <w:szCs w:val="20"/>
              </w:rPr>
              <w:t>15.10</w:t>
            </w:r>
            <w:r w:rsidR="007A3C9B">
              <w:rPr>
                <w:rFonts w:asciiTheme="minorHAnsi" w:hAnsiTheme="minorHAnsi"/>
                <w:sz w:val="20"/>
                <w:szCs w:val="20"/>
              </w:rPr>
              <w:t xml:space="preserve"> </w:t>
            </w:r>
            <w:r w:rsidRPr="00B901CB">
              <w:rPr>
                <w:rFonts w:asciiTheme="minorHAnsi" w:hAnsiTheme="minorHAnsi"/>
                <w:sz w:val="20"/>
                <w:szCs w:val="20"/>
              </w:rPr>
              <w:t>Smlouvy.</w:t>
            </w:r>
          </w:p>
          <w:p w:rsidR="003A651E" w:rsidRPr="00B901CB" w:rsidRDefault="003A651E" w:rsidP="00A81354">
            <w:pPr>
              <w:keepNext/>
              <w:jc w:val="both"/>
              <w:rPr>
                <w:rFonts w:asciiTheme="minorHAnsi" w:hAnsiTheme="minorHAnsi"/>
                <w:sz w:val="20"/>
                <w:szCs w:val="20"/>
              </w:rPr>
            </w:pPr>
            <w:r w:rsidRPr="00B901CB">
              <w:rPr>
                <w:rFonts w:asciiTheme="minorHAnsi" w:hAnsiTheme="minorHAnsi"/>
                <w:sz w:val="20"/>
                <w:szCs w:val="20"/>
              </w:rPr>
              <w:t xml:space="preserve">Objednatel bude kontrolovat účast na pracovních týmech na základě zápisu z jednání pracovního týmu Objednatele. V případě, že Poskytovatel poruší svoji povinnost účastnit se pravidelných jednání dle požadavku Objednatele, je Objednatel oprávněn po něm požadovat smluvní pokutu ve výši dle článku </w:t>
            </w:r>
            <w:r w:rsidR="002A308D" w:rsidRPr="00B901CB">
              <w:rPr>
                <w:rFonts w:asciiTheme="minorHAnsi" w:hAnsiTheme="minorHAnsi"/>
                <w:sz w:val="20"/>
                <w:szCs w:val="20"/>
              </w:rPr>
              <w:t>15.26</w:t>
            </w:r>
            <w:r w:rsidR="007A3C9B">
              <w:rPr>
                <w:rFonts w:asciiTheme="minorHAnsi" w:hAnsiTheme="minorHAnsi"/>
                <w:sz w:val="20"/>
                <w:szCs w:val="20"/>
              </w:rPr>
              <w:t xml:space="preserve"> </w:t>
            </w:r>
            <w:r w:rsidRPr="00B901CB">
              <w:rPr>
                <w:rFonts w:asciiTheme="minorHAnsi" w:hAnsiTheme="minorHAnsi"/>
                <w:sz w:val="20"/>
                <w:szCs w:val="20"/>
              </w:rPr>
              <w:t>Smlouvy.</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 xml:space="preserve">Objednatel bude provádět vyhodnocení kvality poskytovaných součinností dle katalogového listu SUP-001.  Měřícím bodem je SD Objednatele a měřícím </w:t>
            </w:r>
            <w:r w:rsidRPr="00B901CB">
              <w:rPr>
                <w:rFonts w:asciiTheme="minorHAnsi" w:hAnsiTheme="minorHAnsi"/>
                <w:sz w:val="20"/>
                <w:szCs w:val="20"/>
              </w:rPr>
              <w:lastRenderedPageBreak/>
              <w:t>obdobím kalendářní měsíc.</w:t>
            </w:r>
          </w:p>
          <w:p w:rsidR="009D1B5F" w:rsidRPr="00B901CB" w:rsidRDefault="009D1B5F" w:rsidP="00A81354">
            <w:pPr>
              <w:keepNext/>
              <w:jc w:val="both"/>
              <w:rPr>
                <w:rFonts w:asciiTheme="minorHAnsi" w:hAnsiTheme="minorHAnsi"/>
                <w:sz w:val="20"/>
                <w:szCs w:val="20"/>
              </w:rPr>
            </w:pPr>
            <w:r w:rsidRPr="00B901CB">
              <w:rPr>
                <w:rFonts w:asciiTheme="minorHAnsi" w:hAnsiTheme="minorHAnsi"/>
                <w:sz w:val="20"/>
                <w:szCs w:val="20"/>
              </w:rPr>
              <w:t>V případě nedodržení parametrů SLA</w:t>
            </w:r>
            <w:r w:rsidR="00A81354" w:rsidRPr="00B901CB">
              <w:rPr>
                <w:rFonts w:asciiTheme="minorHAnsi" w:hAnsiTheme="minorHAnsi"/>
                <w:sz w:val="20"/>
                <w:szCs w:val="20"/>
              </w:rPr>
              <w:t xml:space="preserve"> </w:t>
            </w:r>
            <w:r w:rsidRPr="00B901CB">
              <w:rPr>
                <w:rFonts w:asciiTheme="minorHAnsi" w:hAnsiTheme="minorHAnsi"/>
                <w:sz w:val="20"/>
                <w:szCs w:val="20"/>
              </w:rPr>
              <w:t>u</w:t>
            </w:r>
            <w:r w:rsidR="00A81354" w:rsidRPr="00B901CB">
              <w:rPr>
                <w:rFonts w:asciiTheme="minorHAnsi" w:hAnsiTheme="minorHAnsi"/>
                <w:sz w:val="20"/>
                <w:szCs w:val="20"/>
              </w:rPr>
              <w:t xml:space="preserve"> </w:t>
            </w:r>
            <w:r w:rsidRPr="00B901CB">
              <w:rPr>
                <w:rFonts w:asciiTheme="minorHAnsi" w:hAnsiTheme="minorHAnsi"/>
                <w:sz w:val="20"/>
                <w:szCs w:val="20"/>
              </w:rPr>
              <w:t xml:space="preserve">poskytovaných součinností je Objednatel oprávněn požadovat slevu z ceny dle katalogového listu SUP-001. </w:t>
            </w:r>
          </w:p>
        </w:tc>
      </w:tr>
      <w:tr w:rsidR="009D1B5F" w:rsidRPr="00B901CB" w:rsidTr="00A81354">
        <w:trPr>
          <w:trHeight w:val="383"/>
        </w:trPr>
        <w:tc>
          <w:tcPr>
            <w:tcW w:w="5000" w:type="pct"/>
            <w:gridSpan w:val="9"/>
            <w:tcBorders>
              <w:top w:val="double" w:sz="4" w:space="0" w:color="auto"/>
              <w:left w:val="double" w:sz="4" w:space="0" w:color="auto"/>
              <w:bottom w:val="double" w:sz="4" w:space="0" w:color="auto"/>
              <w:right w:val="double" w:sz="4" w:space="0" w:color="auto"/>
            </w:tcBorders>
            <w:shd w:val="clear" w:color="auto" w:fill="00B050"/>
            <w:vAlign w:val="center"/>
          </w:tcPr>
          <w:p w:rsidR="009D1B5F" w:rsidRPr="00B901CB" w:rsidRDefault="009D1B5F" w:rsidP="00A81354">
            <w:pPr>
              <w:keepLines/>
              <w:widowControl w:val="0"/>
              <w:spacing w:line="288" w:lineRule="auto"/>
              <w:contextualSpacing/>
              <w:rPr>
                <w:b/>
                <w:sz w:val="20"/>
                <w:szCs w:val="20"/>
              </w:rPr>
            </w:pPr>
            <w:r w:rsidRPr="00B901CB">
              <w:rPr>
                <w:b/>
                <w:sz w:val="20"/>
                <w:szCs w:val="20"/>
              </w:rPr>
              <w:lastRenderedPageBreak/>
              <w:t>Doplňující informace</w:t>
            </w:r>
          </w:p>
        </w:tc>
      </w:tr>
      <w:tr w:rsidR="009D1B5F" w:rsidRPr="00B901CB" w:rsidTr="00A81354">
        <w:trPr>
          <w:trHeight w:val="383"/>
        </w:trPr>
        <w:tc>
          <w:tcPr>
            <w:tcW w:w="1361" w:type="pct"/>
            <w:gridSpan w:val="3"/>
            <w:tcBorders>
              <w:top w:val="double" w:sz="4" w:space="0" w:color="auto"/>
              <w:left w:val="double" w:sz="4" w:space="0" w:color="auto"/>
              <w:bottom w:val="double" w:sz="4" w:space="0" w:color="auto"/>
              <w:right w:val="double" w:sz="4" w:space="0" w:color="auto"/>
            </w:tcBorders>
            <w:shd w:val="clear" w:color="auto" w:fill="auto"/>
            <w:vAlign w:val="center"/>
          </w:tcPr>
          <w:p w:rsidR="009D1B5F" w:rsidRPr="00B901CB" w:rsidRDefault="009D1B5F" w:rsidP="00A81354">
            <w:pPr>
              <w:keepLines/>
              <w:widowControl w:val="0"/>
              <w:spacing w:line="288" w:lineRule="auto"/>
              <w:contextualSpacing/>
              <w:rPr>
                <w:b/>
                <w:sz w:val="20"/>
                <w:szCs w:val="20"/>
              </w:rPr>
            </w:pPr>
            <w:r w:rsidRPr="00B901CB">
              <w:rPr>
                <w:b/>
                <w:sz w:val="20"/>
                <w:szCs w:val="20"/>
              </w:rPr>
              <w:t>Způsob dokladování a vyhodnocování</w:t>
            </w:r>
          </w:p>
        </w:tc>
        <w:tc>
          <w:tcPr>
            <w:tcW w:w="3639" w:type="pct"/>
            <w:gridSpan w:val="6"/>
            <w:tcBorders>
              <w:top w:val="double" w:sz="4" w:space="0" w:color="auto"/>
              <w:left w:val="double" w:sz="4" w:space="0" w:color="auto"/>
              <w:bottom w:val="double" w:sz="4" w:space="0" w:color="auto"/>
              <w:right w:val="double" w:sz="4" w:space="0" w:color="auto"/>
            </w:tcBorders>
            <w:shd w:val="clear" w:color="auto" w:fill="auto"/>
            <w:vAlign w:val="center"/>
          </w:tcPr>
          <w:p w:rsidR="009D1B5F" w:rsidRPr="00B901CB" w:rsidRDefault="009D1B5F" w:rsidP="00A81354">
            <w:pPr>
              <w:keepNext/>
              <w:jc w:val="both"/>
              <w:rPr>
                <w:rFonts w:eastAsia="Calibri"/>
                <w:sz w:val="20"/>
                <w:szCs w:val="20"/>
                <w:lang w:eastAsia="en-US"/>
              </w:rPr>
            </w:pPr>
            <w:r w:rsidRPr="00B901CB">
              <w:rPr>
                <w:rFonts w:asciiTheme="minorHAnsi" w:hAnsiTheme="minorHAnsi"/>
                <w:sz w:val="20"/>
                <w:szCs w:val="20"/>
              </w:rPr>
              <w:t xml:space="preserve">Záznamy v provozním deníku a katalogu periodických činností. Ukládání dokumentace v jejím úložišti. Report z SD Objednatele všech požadavků REG/SUP-001 Priorita 4 včetně uvedení data a času odpovědi na požadavek. </w:t>
            </w:r>
          </w:p>
        </w:tc>
      </w:tr>
    </w:tbl>
    <w:p w:rsidR="009D1B5F" w:rsidRPr="00B901CB" w:rsidRDefault="009D1B5F" w:rsidP="009D1B5F">
      <w:pPr>
        <w:rPr>
          <w:sz w:val="20"/>
          <w:szCs w:val="20"/>
        </w:rPr>
      </w:pPr>
    </w:p>
    <w:p w:rsidR="009D1B5F" w:rsidRPr="00B901CB" w:rsidRDefault="009D1B5F" w:rsidP="009D1B5F">
      <w:pPr>
        <w:rPr>
          <w:sz w:val="20"/>
          <w:szCs w:val="20"/>
        </w:rPr>
      </w:pPr>
    </w:p>
    <w:p w:rsidR="009D1B5F" w:rsidRPr="00B901CB" w:rsidRDefault="009D1B5F" w:rsidP="009D1B5F">
      <w:pPr>
        <w:rPr>
          <w:sz w:val="20"/>
          <w:szCs w:val="20"/>
          <w:lang w:eastAsia="en-US"/>
        </w:rPr>
        <w:sectPr w:rsidR="009D1B5F" w:rsidRPr="00B901CB" w:rsidSect="00D20963">
          <w:headerReference w:type="default" r:id="rId17"/>
          <w:footerReference w:type="even" r:id="rId18"/>
          <w:footerReference w:type="default" r:id="rId19"/>
          <w:footerReference w:type="first" r:id="rId20"/>
          <w:pgSz w:w="11906" w:h="16838"/>
          <w:pgMar w:top="1418" w:right="1418" w:bottom="1418" w:left="1418" w:header="709" w:footer="709" w:gutter="0"/>
          <w:cols w:space="708"/>
          <w:docGrid w:linePitch="360"/>
        </w:sectPr>
      </w:pPr>
      <w:r w:rsidRPr="00B901CB">
        <w:rPr>
          <w:sz w:val="20"/>
          <w:szCs w:val="20"/>
        </w:rPr>
        <w:t>Pozn.: Pro vyloučení pochybností se uvádí, že p</w:t>
      </w:r>
      <w:r w:rsidRPr="00B901CB">
        <w:rPr>
          <w:sz w:val="20"/>
          <w:szCs w:val="20"/>
          <w:lang w:eastAsia="en-US"/>
        </w:rPr>
        <w:t xml:space="preserve">ro určení hodnoty Priorit incidentů se použijí definice Priorit požadavků stanovené v příslušných katalogových listech. </w:t>
      </w:r>
    </w:p>
    <w:p w:rsidR="006F24AD" w:rsidRPr="00B901CB" w:rsidRDefault="006F24AD" w:rsidP="00660C9F">
      <w:pPr>
        <w:pStyle w:val="Nadpis1"/>
        <w:numPr>
          <w:ilvl w:val="0"/>
          <w:numId w:val="0"/>
        </w:numPr>
        <w:jc w:val="center"/>
        <w:rPr>
          <w:rFonts w:ascii="Calibri" w:hAnsi="Calibri"/>
          <w:sz w:val="20"/>
          <w:szCs w:val="20"/>
        </w:rPr>
      </w:pPr>
      <w:bookmarkStart w:id="238" w:name="_Příloha_č._3_1"/>
      <w:bookmarkEnd w:id="238"/>
      <w:r w:rsidRPr="00B901CB">
        <w:rPr>
          <w:rFonts w:ascii="Calibri" w:hAnsi="Calibri"/>
          <w:sz w:val="20"/>
          <w:szCs w:val="20"/>
        </w:rPr>
        <w:lastRenderedPageBreak/>
        <w:t>Příloha č. 3</w:t>
      </w:r>
      <w:bookmarkEnd w:id="237"/>
    </w:p>
    <w:p w:rsidR="006F24AD" w:rsidRPr="00B901CB" w:rsidRDefault="006F24AD" w:rsidP="006F24AD">
      <w:pPr>
        <w:pStyle w:val="RLProhlensmluvnchstran"/>
        <w:rPr>
          <w:sz w:val="20"/>
          <w:szCs w:val="20"/>
        </w:rPr>
      </w:pPr>
      <w:r w:rsidRPr="00B901CB">
        <w:rPr>
          <w:sz w:val="20"/>
          <w:szCs w:val="20"/>
        </w:rPr>
        <w:t>Měření SLA a kreditace</w:t>
      </w:r>
    </w:p>
    <w:p w:rsidR="006F24AD" w:rsidRPr="00B901CB" w:rsidRDefault="006F24AD" w:rsidP="006F24AD">
      <w:pPr>
        <w:keepNext/>
        <w:spacing w:line="320" w:lineRule="exact"/>
        <w:jc w:val="both"/>
        <w:rPr>
          <w:color w:val="000000"/>
          <w:sz w:val="20"/>
          <w:szCs w:val="20"/>
        </w:rPr>
      </w:pPr>
    </w:p>
    <w:p w:rsidR="006F24AD" w:rsidRPr="00B901CB" w:rsidRDefault="006F24AD" w:rsidP="006F24AD">
      <w:pPr>
        <w:keepNext/>
        <w:spacing w:line="320" w:lineRule="exact"/>
        <w:jc w:val="both"/>
        <w:rPr>
          <w:color w:val="000000"/>
          <w:sz w:val="20"/>
          <w:szCs w:val="20"/>
        </w:rPr>
      </w:pPr>
      <w:r w:rsidRPr="00B901CB">
        <w:rPr>
          <w:sz w:val="20"/>
          <w:szCs w:val="20"/>
          <w:lang w:eastAsia="en-US"/>
        </w:rPr>
        <w:t xml:space="preserve">Kvalita Služeb, jež jsou poskytovány na základě této Smlouvy, je sledována prostřednictvím parametrů SLA. Konkrétní parametry SLA, které mají Služby naplňovat, jsou vymezeny v katalogových </w:t>
      </w:r>
      <w:r w:rsidRPr="00B901CB">
        <w:rPr>
          <w:color w:val="000000"/>
          <w:sz w:val="20"/>
          <w:szCs w:val="20"/>
        </w:rPr>
        <w:t xml:space="preserve">listech, které jsou součástí </w:t>
      </w:r>
      <w:hyperlink w:anchor="_Příloha_č._1" w:history="1">
        <w:r w:rsidR="001B60DC" w:rsidRPr="001B60DC">
          <w:rPr>
            <w:rStyle w:val="Hypertextovodkaz"/>
            <w:sz w:val="20"/>
            <w:szCs w:val="20"/>
          </w:rPr>
          <w:t>Přílohy č.1</w:t>
        </w:r>
      </w:hyperlink>
      <w:r w:rsidR="005946F9" w:rsidRPr="005F4004">
        <w:rPr>
          <w:color w:val="0000FF"/>
          <w:sz w:val="20"/>
          <w:szCs w:val="20"/>
        </w:rPr>
        <w:t xml:space="preserve"> </w:t>
      </w:r>
      <w:r w:rsidR="005F4004" w:rsidRPr="005F4004">
        <w:rPr>
          <w:sz w:val="20"/>
          <w:szCs w:val="20"/>
        </w:rPr>
        <w:t xml:space="preserve"> </w:t>
      </w:r>
      <w:r w:rsidR="005946F9" w:rsidRPr="005F4004">
        <w:rPr>
          <w:sz w:val="20"/>
          <w:szCs w:val="20"/>
        </w:rPr>
        <w:t>a</w:t>
      </w:r>
      <w:r w:rsidR="005F4004">
        <w:rPr>
          <w:sz w:val="20"/>
          <w:szCs w:val="20"/>
        </w:rPr>
        <w:t xml:space="preserve"> </w:t>
      </w:r>
      <w:hyperlink w:anchor="_Příloha_č._2" w:history="1">
        <w:r w:rsidR="005946F9" w:rsidRPr="005F4004">
          <w:rPr>
            <w:rStyle w:val="Hypertextovodkaz"/>
            <w:sz w:val="20"/>
            <w:szCs w:val="20"/>
          </w:rPr>
          <w:t>Přílohy č. 2</w:t>
        </w:r>
      </w:hyperlink>
      <w:r w:rsidRPr="00B901CB">
        <w:rPr>
          <w:color w:val="000000"/>
          <w:sz w:val="20"/>
          <w:szCs w:val="20"/>
        </w:rPr>
        <w:t xml:space="preserve"> Smlouvy. </w:t>
      </w:r>
    </w:p>
    <w:p w:rsidR="006F24AD" w:rsidRPr="00B901CB" w:rsidRDefault="006F24AD" w:rsidP="006F24AD">
      <w:pPr>
        <w:keepNext/>
        <w:spacing w:line="320" w:lineRule="exact"/>
        <w:jc w:val="both"/>
        <w:rPr>
          <w:color w:val="000000"/>
          <w:sz w:val="20"/>
          <w:szCs w:val="20"/>
        </w:rPr>
      </w:pPr>
      <w:r w:rsidRPr="00B901CB">
        <w:rPr>
          <w:color w:val="000000"/>
          <w:sz w:val="20"/>
          <w:szCs w:val="20"/>
        </w:rPr>
        <w:t xml:space="preserve">K nežádoucímu narušení kvality poskytování jednotlivých </w:t>
      </w:r>
      <w:r w:rsidR="004B3A06" w:rsidRPr="00B901CB">
        <w:rPr>
          <w:color w:val="000000"/>
          <w:sz w:val="20"/>
          <w:szCs w:val="20"/>
        </w:rPr>
        <w:t>S</w:t>
      </w:r>
      <w:r w:rsidRPr="00B901CB">
        <w:rPr>
          <w:color w:val="000000"/>
          <w:sz w:val="20"/>
          <w:szCs w:val="20"/>
        </w:rPr>
        <w:t xml:space="preserve">lužeb dochází událostmi, které se projevují jako nedostupnost (rozsáhlý výpadek) nebo jiné narušení (dílčí výpadek či závada) </w:t>
      </w:r>
      <w:r w:rsidR="004B3A06" w:rsidRPr="00B901CB">
        <w:rPr>
          <w:color w:val="000000"/>
          <w:sz w:val="20"/>
          <w:szCs w:val="20"/>
        </w:rPr>
        <w:t xml:space="preserve">Služeb </w:t>
      </w:r>
      <w:r w:rsidRPr="00B901CB">
        <w:rPr>
          <w:color w:val="000000"/>
          <w:sz w:val="20"/>
          <w:szCs w:val="20"/>
        </w:rPr>
        <w:t>IS pro uživatele. Tyto události jsou dále souhrnně nazývány výpadky provozu Služeb poskytovaných dle jednotlivých katalogových listů (dále jen „</w:t>
      </w:r>
      <w:r w:rsidR="006155B1" w:rsidRPr="00B901CB">
        <w:rPr>
          <w:b/>
          <w:color w:val="000000"/>
          <w:sz w:val="20"/>
          <w:szCs w:val="20"/>
        </w:rPr>
        <w:t>V</w:t>
      </w:r>
      <w:r w:rsidRPr="00B901CB">
        <w:rPr>
          <w:b/>
          <w:color w:val="000000"/>
          <w:sz w:val="20"/>
          <w:szCs w:val="20"/>
        </w:rPr>
        <w:t>ýpadky</w:t>
      </w:r>
      <w:r w:rsidRPr="00B901CB">
        <w:rPr>
          <w:color w:val="000000"/>
          <w:sz w:val="20"/>
          <w:szCs w:val="20"/>
        </w:rPr>
        <w:t>“).</w:t>
      </w:r>
    </w:p>
    <w:p w:rsidR="006F24AD" w:rsidRPr="00B901CB" w:rsidRDefault="006F24AD" w:rsidP="006F24AD">
      <w:pPr>
        <w:spacing w:line="320" w:lineRule="exact"/>
        <w:jc w:val="both"/>
        <w:rPr>
          <w:color w:val="000000"/>
          <w:sz w:val="20"/>
          <w:szCs w:val="20"/>
        </w:rPr>
      </w:pPr>
      <w:r w:rsidRPr="00B901CB">
        <w:rPr>
          <w:color w:val="000000"/>
          <w:sz w:val="20"/>
          <w:szCs w:val="20"/>
        </w:rPr>
        <w:t xml:space="preserve">Výpadky jsou monitorovány a zaznamenávány systémy automatizovaného dohledu Objednatele a/nebo identifikovány uživateli, pracovníky Poskytovatele nebo jinými oprávněnými osobami. V obou případech jsou výpadky hlášeny pracovišti HD Objednatele, které je eviduje a spravuje ve formě incidentů s cílem obnovení plného provozu </w:t>
      </w:r>
      <w:r w:rsidR="004B3A06" w:rsidRPr="00B901CB">
        <w:rPr>
          <w:color w:val="000000"/>
          <w:sz w:val="20"/>
          <w:szCs w:val="20"/>
        </w:rPr>
        <w:t xml:space="preserve">Služby </w:t>
      </w:r>
      <w:r w:rsidRPr="00B901CB">
        <w:rPr>
          <w:color w:val="000000"/>
          <w:sz w:val="20"/>
          <w:szCs w:val="20"/>
        </w:rPr>
        <w:t>nacházející se ve stavu výpadku.</w:t>
      </w:r>
    </w:p>
    <w:p w:rsidR="006F24AD" w:rsidRPr="00B901CB" w:rsidRDefault="006F24AD" w:rsidP="001E3AE2">
      <w:pPr>
        <w:keepLines/>
        <w:jc w:val="both"/>
        <w:rPr>
          <w:sz w:val="20"/>
          <w:szCs w:val="20"/>
        </w:rPr>
      </w:pPr>
      <w:r w:rsidRPr="00B901CB">
        <w:rPr>
          <w:sz w:val="20"/>
          <w:szCs w:val="20"/>
        </w:rPr>
        <w:t xml:space="preserve">Pokud je zjištěno podávání nepravdivých dat a výkazů Poskytovatelem, je celé měřicí období, ve kterém bylo toto zjištěno, považováno za nesplněné ve všech parametrech, u kterých bylo toto pochybení zjištěno. </w:t>
      </w:r>
    </w:p>
    <w:p w:rsidR="006F24AD" w:rsidRPr="00B901CB" w:rsidRDefault="006F24AD" w:rsidP="001E3AE2">
      <w:pPr>
        <w:keepLines/>
        <w:jc w:val="both"/>
        <w:rPr>
          <w:sz w:val="20"/>
          <w:szCs w:val="20"/>
        </w:rPr>
      </w:pPr>
      <w:r w:rsidRPr="00B901CB">
        <w:rPr>
          <w:sz w:val="20"/>
          <w:szCs w:val="20"/>
        </w:rPr>
        <w:t xml:space="preserve">Prokázání, že k nedostupnosti IS a/nebo poskytování </w:t>
      </w:r>
      <w:r w:rsidR="004B3A06" w:rsidRPr="00B901CB">
        <w:rPr>
          <w:sz w:val="20"/>
          <w:szCs w:val="20"/>
        </w:rPr>
        <w:t xml:space="preserve">Služeb </w:t>
      </w:r>
      <w:r w:rsidRPr="00B901CB">
        <w:rPr>
          <w:sz w:val="20"/>
          <w:szCs w:val="20"/>
        </w:rPr>
        <w:t xml:space="preserve">došlo vinou vnějšího vlivu (mimo působnost Poskytovatele) nebo nesoučinností Objednatele je povinností Poskytovatele. Pokud toto prokázání není doručeno jako součást podkladů pro vyhodnocení dodávek </w:t>
      </w:r>
      <w:r w:rsidR="004B3A06" w:rsidRPr="00B901CB">
        <w:rPr>
          <w:sz w:val="20"/>
          <w:szCs w:val="20"/>
        </w:rPr>
        <w:t>Služeb</w:t>
      </w:r>
      <w:r w:rsidRPr="00B901CB">
        <w:rPr>
          <w:sz w:val="20"/>
          <w:szCs w:val="20"/>
        </w:rPr>
        <w:t>, je nedostupnost považována za prokázanou.</w:t>
      </w:r>
    </w:p>
    <w:p w:rsidR="006F24AD" w:rsidRPr="00B901CB" w:rsidRDefault="006F24AD" w:rsidP="001E3AE2">
      <w:pPr>
        <w:jc w:val="both"/>
        <w:rPr>
          <w:rFonts w:cs="Arial"/>
          <w:sz w:val="20"/>
          <w:szCs w:val="20"/>
          <w:u w:val="single"/>
        </w:rPr>
      </w:pPr>
      <w:r w:rsidRPr="00B901CB">
        <w:rPr>
          <w:sz w:val="20"/>
          <w:szCs w:val="20"/>
        </w:rPr>
        <w:t xml:space="preserve">Pokud je měření a vyhodnocování </w:t>
      </w:r>
      <w:r w:rsidR="004B3A06" w:rsidRPr="00B901CB">
        <w:rPr>
          <w:sz w:val="20"/>
          <w:szCs w:val="20"/>
        </w:rPr>
        <w:t xml:space="preserve">Služeb </w:t>
      </w:r>
      <w:r w:rsidRPr="00B901CB">
        <w:rPr>
          <w:sz w:val="20"/>
          <w:szCs w:val="20"/>
        </w:rPr>
        <w:t>a jejich parametrů závislé na datech, jejichž dodávku zajišťuje Poskytovatel, je absence dat považována za prokázanou nedostupnost Systému.</w:t>
      </w:r>
    </w:p>
    <w:p w:rsidR="006F24AD" w:rsidRPr="00B901CB" w:rsidRDefault="006F24AD" w:rsidP="001E3AE2">
      <w:pPr>
        <w:pStyle w:val="RLProhlensmluvnchstran"/>
        <w:jc w:val="both"/>
        <w:rPr>
          <w:b w:val="0"/>
          <w:sz w:val="20"/>
          <w:szCs w:val="20"/>
        </w:rPr>
      </w:pPr>
      <w:r w:rsidRPr="00B901CB">
        <w:rPr>
          <w:b w:val="0"/>
          <w:sz w:val="20"/>
          <w:szCs w:val="20"/>
        </w:rPr>
        <w:t xml:space="preserve">Ústní jednání v souvislosti s předmětem dodávky definovaným Smlouvou nemá povahu jakéhokoliv závazku, pokud není </w:t>
      </w:r>
      <w:r w:rsidR="00CD5F3B" w:rsidRPr="00B901CB">
        <w:rPr>
          <w:b w:val="0"/>
          <w:sz w:val="20"/>
          <w:szCs w:val="20"/>
        </w:rPr>
        <w:t xml:space="preserve">zaznamenáno </w:t>
      </w:r>
      <w:r w:rsidRPr="00B901CB">
        <w:rPr>
          <w:b w:val="0"/>
          <w:sz w:val="20"/>
          <w:szCs w:val="20"/>
        </w:rPr>
        <w:t>v písemné podobě a písemně odsouhlaseno oběma stranami.</w:t>
      </w:r>
    </w:p>
    <w:p w:rsidR="006F24AD" w:rsidRPr="00B901CB" w:rsidRDefault="006F24AD" w:rsidP="001E3AE2">
      <w:pPr>
        <w:jc w:val="both"/>
        <w:rPr>
          <w:rFonts w:cs="Calibri"/>
          <w:sz w:val="20"/>
          <w:szCs w:val="20"/>
        </w:rPr>
      </w:pPr>
      <w:r w:rsidRPr="00B901CB">
        <w:rPr>
          <w:rFonts w:cs="Calibri"/>
          <w:sz w:val="20"/>
          <w:szCs w:val="20"/>
        </w:rPr>
        <w:t xml:space="preserve">Poskytovatel není v prodlení s plněním povinnosti, na jejíž porušení </w:t>
      </w:r>
      <w:r w:rsidR="00CD5F3B" w:rsidRPr="00B901CB">
        <w:rPr>
          <w:rFonts w:cs="Calibri"/>
          <w:sz w:val="20"/>
          <w:szCs w:val="20"/>
        </w:rPr>
        <w:t xml:space="preserve">vztahuje </w:t>
      </w:r>
      <w:r w:rsidRPr="00B901CB">
        <w:rPr>
          <w:rFonts w:cs="Calibri"/>
          <w:sz w:val="20"/>
          <w:szCs w:val="20"/>
        </w:rPr>
        <w:t xml:space="preserve">se sleva z ceny, a to po dobu, pro kterou prokáže, že za porušení povinnosti Poskytovatel neodpovídá (např. prokázána příčina ležící mimo </w:t>
      </w:r>
      <w:r w:rsidR="001E3AE2" w:rsidRPr="00B901CB">
        <w:rPr>
          <w:rFonts w:cs="Calibri"/>
          <w:sz w:val="20"/>
          <w:szCs w:val="20"/>
        </w:rPr>
        <w:t>rozsah Služeb</w:t>
      </w:r>
      <w:r w:rsidRPr="00B901CB">
        <w:rPr>
          <w:rFonts w:cs="Calibri"/>
          <w:sz w:val="20"/>
          <w:szCs w:val="20"/>
        </w:rPr>
        <w:t>).</w:t>
      </w:r>
    </w:p>
    <w:p w:rsidR="006F24AD" w:rsidRPr="00B901CB" w:rsidRDefault="006F24AD" w:rsidP="001E3AE2">
      <w:pPr>
        <w:keepLines/>
        <w:jc w:val="both"/>
        <w:rPr>
          <w:sz w:val="20"/>
          <w:szCs w:val="20"/>
        </w:rPr>
      </w:pPr>
      <w:r w:rsidRPr="00B901CB">
        <w:rPr>
          <w:sz w:val="20"/>
          <w:szCs w:val="20"/>
        </w:rPr>
        <w:t xml:space="preserve">Uplatnění </w:t>
      </w:r>
      <w:r w:rsidR="005F09A1" w:rsidRPr="00B901CB">
        <w:rPr>
          <w:sz w:val="20"/>
          <w:szCs w:val="20"/>
        </w:rPr>
        <w:t xml:space="preserve">požadavku na </w:t>
      </w:r>
      <w:r w:rsidRPr="00B901CB">
        <w:rPr>
          <w:sz w:val="20"/>
          <w:szCs w:val="20"/>
        </w:rPr>
        <w:t>slev</w:t>
      </w:r>
      <w:r w:rsidR="00CD5F3B" w:rsidRPr="00B901CB">
        <w:rPr>
          <w:sz w:val="20"/>
          <w:szCs w:val="20"/>
        </w:rPr>
        <w:t>u</w:t>
      </w:r>
      <w:r w:rsidRPr="00B901CB">
        <w:rPr>
          <w:sz w:val="20"/>
          <w:szCs w:val="20"/>
        </w:rPr>
        <w:t xml:space="preserve"> nemá vliv na povinnost poskytování Služeb ve sjednaných úrovních. </w:t>
      </w:r>
      <w:r w:rsidR="005F09A1" w:rsidRPr="00B901CB">
        <w:rPr>
          <w:sz w:val="20"/>
          <w:szCs w:val="20"/>
        </w:rPr>
        <w:t>Oprávnění požadovat</w:t>
      </w:r>
      <w:r w:rsidRPr="00B901CB">
        <w:rPr>
          <w:sz w:val="20"/>
          <w:szCs w:val="20"/>
        </w:rPr>
        <w:t xml:space="preserve"> slevu z ceny Služeb se nedotýká závazku </w:t>
      </w:r>
      <w:r w:rsidRPr="00B901CB">
        <w:rPr>
          <w:rFonts w:cs="Calibri"/>
          <w:sz w:val="20"/>
          <w:szCs w:val="20"/>
        </w:rPr>
        <w:t>Poskytovatele</w:t>
      </w:r>
      <w:r w:rsidRPr="00B901CB">
        <w:rPr>
          <w:sz w:val="20"/>
          <w:szCs w:val="20"/>
        </w:rPr>
        <w:t xml:space="preserve"> splnit povinnost, se kterou je v prodlení (pokud je to vzhledem k povaze předmětné Služby objektivně možné).</w:t>
      </w:r>
    </w:p>
    <w:p w:rsidR="006F24AD" w:rsidRPr="00B901CB" w:rsidRDefault="006F24AD" w:rsidP="001E3AE2">
      <w:pPr>
        <w:keepLines/>
        <w:jc w:val="both"/>
        <w:rPr>
          <w:sz w:val="20"/>
          <w:szCs w:val="20"/>
        </w:rPr>
      </w:pPr>
    </w:p>
    <w:p w:rsidR="006F24AD" w:rsidRPr="00B901CB" w:rsidRDefault="006F24AD" w:rsidP="001E3AE2">
      <w:pPr>
        <w:pStyle w:val="Nadpis2"/>
        <w:keepLines/>
        <w:numPr>
          <w:ilvl w:val="0"/>
          <w:numId w:val="0"/>
        </w:numPr>
        <w:spacing w:before="40" w:after="0" w:line="259" w:lineRule="auto"/>
        <w:ind w:left="576" w:hanging="576"/>
        <w:jc w:val="both"/>
        <w:rPr>
          <w:rFonts w:ascii="Calibri" w:hAnsi="Calibri"/>
          <w:sz w:val="20"/>
          <w:szCs w:val="20"/>
        </w:rPr>
      </w:pPr>
      <w:bookmarkStart w:id="239" w:name="_Toc393398941"/>
      <w:r w:rsidRPr="00B901CB">
        <w:rPr>
          <w:rFonts w:ascii="Calibri" w:hAnsi="Calibri"/>
          <w:sz w:val="20"/>
          <w:szCs w:val="20"/>
        </w:rPr>
        <w:t>Uplatnění slevy z ceny služeb a možnost odstoupení od Smlouvy</w:t>
      </w:r>
      <w:bookmarkEnd w:id="239"/>
    </w:p>
    <w:p w:rsidR="006F24AD" w:rsidRPr="00B901CB" w:rsidRDefault="006F24AD" w:rsidP="001E3AE2">
      <w:pPr>
        <w:jc w:val="both"/>
        <w:rPr>
          <w:sz w:val="20"/>
          <w:szCs w:val="20"/>
        </w:rPr>
      </w:pPr>
      <w:r w:rsidRPr="00B901CB">
        <w:rPr>
          <w:sz w:val="20"/>
          <w:szCs w:val="20"/>
        </w:rPr>
        <w:t xml:space="preserve">Součet všech poskytnutých slev z ceny Služeb v daném měsíci se odečte od Základní ceny. Objednatel má za daný měsíc </w:t>
      </w:r>
      <w:r w:rsidR="00CD5F3B" w:rsidRPr="00B901CB">
        <w:rPr>
          <w:sz w:val="20"/>
          <w:szCs w:val="20"/>
        </w:rPr>
        <w:t xml:space="preserve">právo zaplatit </w:t>
      </w:r>
      <w:r w:rsidRPr="00B901CB">
        <w:rPr>
          <w:sz w:val="20"/>
          <w:szCs w:val="20"/>
        </w:rPr>
        <w:t>cen</w:t>
      </w:r>
      <w:r w:rsidR="00CD5F3B" w:rsidRPr="00B901CB">
        <w:rPr>
          <w:sz w:val="20"/>
          <w:szCs w:val="20"/>
        </w:rPr>
        <w:t>u</w:t>
      </w:r>
      <w:r w:rsidRPr="00B901CB">
        <w:rPr>
          <w:sz w:val="20"/>
          <w:szCs w:val="20"/>
        </w:rPr>
        <w:t xml:space="preserve"> za poskytnuté Služby pouze ve výši takto vypočteného rozdílu.</w:t>
      </w:r>
    </w:p>
    <w:p w:rsidR="006F24AD" w:rsidRPr="00B901CB" w:rsidRDefault="006F24AD" w:rsidP="001E3AE2">
      <w:pPr>
        <w:jc w:val="both"/>
        <w:rPr>
          <w:sz w:val="20"/>
          <w:szCs w:val="20"/>
        </w:rPr>
      </w:pPr>
      <w:r w:rsidRPr="00B901CB">
        <w:rPr>
          <w:sz w:val="20"/>
          <w:szCs w:val="20"/>
        </w:rPr>
        <w:t>V případě, že součet všech poskytnutých slev z ceny poskytnutých Služeb v daném měsíci je vyšší než Základní cena, bude neuplatněný nárok na slevu z ceny Služeb uplatněn v dalším měsíci.</w:t>
      </w:r>
    </w:p>
    <w:p w:rsidR="006F24AD" w:rsidRPr="00B901CB" w:rsidRDefault="006F24AD" w:rsidP="001E3AE2">
      <w:pPr>
        <w:jc w:val="both"/>
        <w:rPr>
          <w:sz w:val="20"/>
          <w:szCs w:val="20"/>
        </w:rPr>
      </w:pPr>
      <w:r w:rsidRPr="00B901CB">
        <w:rPr>
          <w:sz w:val="20"/>
          <w:szCs w:val="20"/>
        </w:rPr>
        <w:t xml:space="preserve">V případě, že výše neuplatněné slevy z ceny Služeb převýší součet cen </w:t>
      </w:r>
      <w:r w:rsidR="009F3C48" w:rsidRPr="00B901CB">
        <w:rPr>
          <w:sz w:val="20"/>
          <w:szCs w:val="20"/>
        </w:rPr>
        <w:t>Paušálních služeb</w:t>
      </w:r>
      <w:r w:rsidRPr="00B901CB">
        <w:rPr>
          <w:sz w:val="20"/>
          <w:szCs w:val="20"/>
        </w:rPr>
        <w:t xml:space="preserve"> za následující měsíce až do konce trvání Smlouvy, je Objednatel oprávněn od Smlouvy odstoupit. Odstoupení od smlouvy nemá vliv na výši uplatněné slevy. Pokud sleva přesahuje předpokládané platby do konce </w:t>
      </w:r>
      <w:r w:rsidR="00717EEC" w:rsidRPr="00B901CB">
        <w:rPr>
          <w:sz w:val="20"/>
          <w:szCs w:val="20"/>
        </w:rPr>
        <w:t>účinnosti</w:t>
      </w:r>
      <w:r w:rsidR="00A81354" w:rsidRPr="00B901CB">
        <w:rPr>
          <w:sz w:val="20"/>
          <w:szCs w:val="20"/>
        </w:rPr>
        <w:t xml:space="preserve"> </w:t>
      </w:r>
      <w:r w:rsidR="001E3AE2" w:rsidRPr="00B901CB">
        <w:rPr>
          <w:sz w:val="20"/>
          <w:szCs w:val="20"/>
        </w:rPr>
        <w:t>S</w:t>
      </w:r>
      <w:r w:rsidRPr="00B901CB">
        <w:rPr>
          <w:sz w:val="20"/>
          <w:szCs w:val="20"/>
        </w:rPr>
        <w:t xml:space="preserve">mlouvy, je </w:t>
      </w:r>
      <w:r w:rsidRPr="00B901CB">
        <w:rPr>
          <w:rFonts w:cs="Calibri"/>
          <w:sz w:val="20"/>
          <w:szCs w:val="20"/>
        </w:rPr>
        <w:t>Poskytovatel</w:t>
      </w:r>
      <w:r w:rsidRPr="00B901CB">
        <w:rPr>
          <w:sz w:val="20"/>
          <w:szCs w:val="20"/>
        </w:rPr>
        <w:t xml:space="preserve"> povinen uhradit slevu v plné výši.</w:t>
      </w:r>
      <w:r w:rsidR="002C1F3C" w:rsidRPr="00B901CB">
        <w:rPr>
          <w:sz w:val="20"/>
          <w:szCs w:val="20"/>
        </w:rPr>
        <w:t xml:space="preserve"> V případě, že by výše slevy přesáhla cenu </w:t>
      </w:r>
      <w:r w:rsidR="001E3AE2" w:rsidRPr="00B901CB">
        <w:rPr>
          <w:sz w:val="20"/>
          <w:szCs w:val="20"/>
        </w:rPr>
        <w:t>Paušálních služeb za zbývající dobu účinnosti této Smlouvy</w:t>
      </w:r>
      <w:r w:rsidR="002C1F3C" w:rsidRPr="00B901CB">
        <w:rPr>
          <w:sz w:val="20"/>
          <w:szCs w:val="20"/>
        </w:rPr>
        <w:t xml:space="preserve">, považuje se takový postup Poskytovatele za zvlášť závažné porušení </w:t>
      </w:r>
      <w:r w:rsidR="002C1F3C" w:rsidRPr="00B901CB">
        <w:rPr>
          <w:sz w:val="20"/>
          <w:szCs w:val="20"/>
        </w:rPr>
        <w:lastRenderedPageBreak/>
        <w:t>smluvní povinnosti a Objednatel je oprávněn požadovat po Poskytovateli smluvní pokutu ve výši rozdílu mezi vypočtenou výší slevy a cenou za poskytnuté Služby.</w:t>
      </w:r>
    </w:p>
    <w:p w:rsidR="006F24AD" w:rsidRPr="00B901CB" w:rsidRDefault="006F24AD" w:rsidP="001E3AE2">
      <w:pPr>
        <w:jc w:val="both"/>
        <w:rPr>
          <w:sz w:val="20"/>
          <w:szCs w:val="20"/>
        </w:rPr>
      </w:pPr>
      <w:r w:rsidRPr="00B901CB">
        <w:rPr>
          <w:sz w:val="20"/>
          <w:szCs w:val="20"/>
        </w:rPr>
        <w:t>Případné odstoupení Objednatele</w:t>
      </w:r>
      <w:r w:rsidR="00A91DFE" w:rsidRPr="00B901CB">
        <w:rPr>
          <w:sz w:val="20"/>
          <w:szCs w:val="20"/>
        </w:rPr>
        <w:t xml:space="preserve"> od Smlouvy</w:t>
      </w:r>
      <w:r w:rsidRPr="00B901CB">
        <w:rPr>
          <w:sz w:val="20"/>
          <w:szCs w:val="20"/>
        </w:rPr>
        <w:t xml:space="preserve"> nemá vliv na již vznikl</w:t>
      </w:r>
      <w:r w:rsidR="005F09A1" w:rsidRPr="00B901CB">
        <w:rPr>
          <w:sz w:val="20"/>
          <w:szCs w:val="20"/>
        </w:rPr>
        <w:t xml:space="preserve">é oprávnění </w:t>
      </w:r>
      <w:r w:rsidRPr="00B901CB">
        <w:rPr>
          <w:sz w:val="20"/>
          <w:szCs w:val="20"/>
        </w:rPr>
        <w:t xml:space="preserve">Objednatele </w:t>
      </w:r>
      <w:r w:rsidR="005F09A1" w:rsidRPr="00B901CB">
        <w:rPr>
          <w:sz w:val="20"/>
          <w:szCs w:val="20"/>
        </w:rPr>
        <w:t xml:space="preserve">požadovat </w:t>
      </w:r>
      <w:r w:rsidRPr="00B901CB">
        <w:rPr>
          <w:sz w:val="20"/>
          <w:szCs w:val="20"/>
        </w:rPr>
        <w:t>poskytnutí slevy z ceny poskytnutých Služeb ani smluvní pokuty.</w:t>
      </w:r>
    </w:p>
    <w:p w:rsidR="006F24AD" w:rsidRPr="00E6491C" w:rsidRDefault="006F24AD" w:rsidP="006F24AD">
      <w:pPr>
        <w:pStyle w:val="RLProhlensmluvnchstran"/>
        <w:rPr>
          <w:szCs w:val="22"/>
        </w:rPr>
      </w:pPr>
    </w:p>
    <w:p w:rsidR="006F24AD" w:rsidRPr="00E6491C" w:rsidRDefault="006F24AD" w:rsidP="006F24AD">
      <w:pPr>
        <w:jc w:val="both"/>
      </w:pPr>
    </w:p>
    <w:p w:rsidR="006F24AD" w:rsidRPr="00E6491C" w:rsidRDefault="006F24AD" w:rsidP="006F24AD">
      <w:pPr>
        <w:jc w:val="both"/>
      </w:pPr>
    </w:p>
    <w:p w:rsidR="006F24AD" w:rsidRPr="00E6491C" w:rsidRDefault="006F24AD" w:rsidP="006F24AD">
      <w:pPr>
        <w:rPr>
          <w:szCs w:val="22"/>
        </w:rPr>
      </w:pPr>
    </w:p>
    <w:p w:rsidR="006F24AD" w:rsidRPr="00E6491C" w:rsidRDefault="006F24AD" w:rsidP="006F24AD">
      <w:pPr>
        <w:pStyle w:val="RLProhlensmluvnchstran"/>
        <w:rPr>
          <w:szCs w:val="22"/>
        </w:rPr>
      </w:pPr>
    </w:p>
    <w:p w:rsidR="006F24AD" w:rsidRPr="00E6491C" w:rsidRDefault="006F24AD" w:rsidP="006F24AD">
      <w:pPr>
        <w:sectPr w:rsidR="006F24AD" w:rsidRPr="00E6491C" w:rsidSect="00D20963">
          <w:pgSz w:w="11906" w:h="16838"/>
          <w:pgMar w:top="1418" w:right="1418" w:bottom="1418" w:left="1418" w:header="709" w:footer="709" w:gutter="0"/>
          <w:cols w:space="708"/>
          <w:docGrid w:linePitch="360"/>
        </w:sectPr>
      </w:pPr>
    </w:p>
    <w:p w:rsidR="00604801" w:rsidRPr="00B901CB" w:rsidRDefault="00604801" w:rsidP="00604801">
      <w:pPr>
        <w:pStyle w:val="Nadpis1"/>
        <w:numPr>
          <w:ilvl w:val="0"/>
          <w:numId w:val="0"/>
        </w:numPr>
        <w:jc w:val="center"/>
        <w:rPr>
          <w:rFonts w:ascii="Calibri" w:hAnsi="Calibri"/>
          <w:sz w:val="20"/>
          <w:szCs w:val="20"/>
        </w:rPr>
      </w:pPr>
      <w:bookmarkStart w:id="240" w:name="_Příloha_č._4"/>
      <w:bookmarkStart w:id="241" w:name="Annex04"/>
      <w:bookmarkEnd w:id="240"/>
      <w:r w:rsidRPr="00B901CB">
        <w:rPr>
          <w:rFonts w:ascii="Calibri" w:hAnsi="Calibri"/>
          <w:sz w:val="20"/>
          <w:szCs w:val="20"/>
        </w:rPr>
        <w:lastRenderedPageBreak/>
        <w:t>Příloha č. 4</w:t>
      </w:r>
      <w:bookmarkEnd w:id="241"/>
    </w:p>
    <w:p w:rsidR="00604801" w:rsidRPr="00B901CB" w:rsidRDefault="00604801" w:rsidP="00604801">
      <w:pPr>
        <w:pStyle w:val="RLProhlensmluvnchstran"/>
        <w:rPr>
          <w:sz w:val="20"/>
          <w:szCs w:val="20"/>
        </w:rPr>
      </w:pPr>
      <w:r w:rsidRPr="00B901CB">
        <w:rPr>
          <w:sz w:val="20"/>
          <w:szCs w:val="20"/>
        </w:rPr>
        <w:t>Rozsah požadavků na zpracování Migračního plánu a Inicializaci služeb</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r w:rsidRPr="00B901CB">
        <w:rPr>
          <w:rFonts w:ascii="Calibri" w:eastAsia="Calibri" w:hAnsi="Calibri" w:cs="Calibri"/>
          <w:sz w:val="20"/>
          <w:szCs w:val="20"/>
        </w:rPr>
        <w:t xml:space="preserve">Požadavky na zpracování </w:t>
      </w:r>
      <w:r w:rsidRPr="00B901CB">
        <w:rPr>
          <w:rFonts w:ascii="Calibri" w:eastAsia="Calibri" w:hAnsi="Calibri"/>
          <w:sz w:val="20"/>
          <w:szCs w:val="20"/>
        </w:rPr>
        <w:t>M</w:t>
      </w:r>
      <w:r w:rsidRPr="00B901CB">
        <w:rPr>
          <w:rFonts w:ascii="Calibri" w:eastAsia="Calibri" w:hAnsi="Calibri" w:cs="Calibri"/>
          <w:sz w:val="20"/>
          <w:szCs w:val="20"/>
        </w:rPr>
        <w:t xml:space="preserve">igračního </w:t>
      </w:r>
      <w:r w:rsidRPr="00B901CB">
        <w:rPr>
          <w:rFonts w:ascii="Calibri" w:eastAsia="Calibri" w:hAnsi="Calibri"/>
          <w:sz w:val="20"/>
          <w:szCs w:val="20"/>
        </w:rPr>
        <w:t>plánu</w:t>
      </w:r>
    </w:p>
    <w:p w:rsidR="00604801" w:rsidRPr="00B901CB" w:rsidRDefault="00604801" w:rsidP="00604801">
      <w:pPr>
        <w:jc w:val="both"/>
        <w:rPr>
          <w:rFonts w:cs="Calibri"/>
          <w:bCs/>
          <w:iCs/>
          <w:sz w:val="20"/>
          <w:szCs w:val="20"/>
        </w:rPr>
      </w:pPr>
      <w:r w:rsidRPr="00B901CB">
        <w:rPr>
          <w:rFonts w:cs="Calibri"/>
          <w:bCs/>
          <w:iCs/>
          <w:sz w:val="20"/>
          <w:szCs w:val="20"/>
        </w:rPr>
        <w:t xml:space="preserve">Účel popisu spočívá primárně v definici povinného rozsahu tak, aby byl Poskytovatel rámcově obeznámen s rozsahem prací  pro přípravu Migračního plánu, který Objednatel vyžaduje v rámci přípravných prací v úvodu projektu. Jednotlivé části jsou definovány stručně a při vypracování Objednatel předpokládá zkušenost Poskytovatele ze zakázek podobného rozsahu. Akceptaci dokumentu provede Objednatelem pověřený pracovník a akceptace je podmínkou pokračování migrační periody. </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42" w:name="_Toc424653417"/>
      <w:r w:rsidRPr="00B901CB">
        <w:rPr>
          <w:rFonts w:ascii="Calibri" w:eastAsia="Calibri" w:hAnsi="Calibri" w:cs="Calibri"/>
          <w:sz w:val="20"/>
          <w:szCs w:val="20"/>
        </w:rPr>
        <w:t>Obecná definice rizik</w:t>
      </w:r>
      <w:bookmarkEnd w:id="242"/>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43" w:name="_Popis_metodiky_2"/>
      <w:bookmarkEnd w:id="243"/>
      <w:r w:rsidRPr="00B901CB">
        <w:rPr>
          <w:rFonts w:ascii="Calibri" w:eastAsia="Calibri" w:hAnsi="Calibri" w:cs="Calibri"/>
          <w:b w:val="0"/>
          <w:i w:val="0"/>
          <w:sz w:val="20"/>
          <w:szCs w:val="20"/>
        </w:rPr>
        <w:t>Popis</w:t>
      </w:r>
      <w:r w:rsidRPr="00B901CB">
        <w:rPr>
          <w:rFonts w:ascii="Calibri" w:eastAsia="Calibri" w:hAnsi="Calibri"/>
          <w:b w:val="0"/>
          <w:i w:val="0"/>
          <w:sz w:val="20"/>
          <w:szCs w:val="20"/>
        </w:rPr>
        <w:t xml:space="preserve"> metodiky</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44" w:name="_Popis_metodiky_klasifikace_aktiv"/>
      <w:bookmarkEnd w:id="244"/>
      <w:r w:rsidRPr="00B901CB">
        <w:rPr>
          <w:rFonts w:ascii="Calibri" w:eastAsia="Calibri" w:hAnsi="Calibri" w:cs="Calibri"/>
          <w:b w:val="0"/>
          <w:i w:val="0"/>
          <w:sz w:val="20"/>
          <w:szCs w:val="20"/>
        </w:rPr>
        <w:t>Popis metodiky klasifikace aktiv</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45" w:name="_Toc424653418"/>
      <w:r w:rsidRPr="00B901CB">
        <w:rPr>
          <w:rFonts w:ascii="Calibri" w:eastAsia="Calibri" w:hAnsi="Calibri" w:cs="Calibri"/>
          <w:sz w:val="20"/>
          <w:szCs w:val="20"/>
        </w:rPr>
        <w:t xml:space="preserve">Registr rizik </w:t>
      </w:r>
      <w:bookmarkEnd w:id="245"/>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Popis registru rizik</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Definice položek a jejich obsahu</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46" w:name="_Toc424653419"/>
      <w:r w:rsidRPr="00B901CB">
        <w:rPr>
          <w:rFonts w:ascii="Calibri" w:eastAsia="Calibri" w:hAnsi="Calibri" w:cs="Calibri"/>
          <w:sz w:val="20"/>
          <w:szCs w:val="20"/>
        </w:rPr>
        <w:t>Organizační záležitosti</w:t>
      </w:r>
      <w:bookmarkEnd w:id="246"/>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bookmarkStart w:id="247" w:name="_Popis_zp_sobu_p_ed_v_n__anal_z_a_techni"/>
      <w:bookmarkEnd w:id="247"/>
      <w:r w:rsidRPr="00B901CB">
        <w:rPr>
          <w:rFonts w:ascii="Calibri" w:eastAsia="Calibri" w:hAnsi="Calibri" w:cs="Calibri"/>
          <w:b w:val="0"/>
          <w:i w:val="0"/>
          <w:sz w:val="20"/>
          <w:szCs w:val="20"/>
        </w:rPr>
        <w:t>Vymezení rolí Poskytovatele a Objednatele při převodu Služeb a popis jejich úkolů a povinností</w:t>
      </w:r>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r w:rsidRPr="00B901CB">
        <w:rPr>
          <w:rFonts w:ascii="Calibri" w:eastAsia="Calibri" w:hAnsi="Calibri" w:cs="Calibri"/>
          <w:b w:val="0"/>
          <w:i w:val="0"/>
          <w:sz w:val="20"/>
          <w:szCs w:val="20"/>
        </w:rPr>
        <w:t>Definice procesů projektového řízení (kontrola sporných otázek, kontrola rizik apod.)</w:t>
      </w:r>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r w:rsidRPr="00B901CB">
        <w:rPr>
          <w:rFonts w:ascii="Calibri" w:eastAsia="Calibri" w:hAnsi="Calibri" w:cs="Calibri"/>
          <w:b w:val="0"/>
          <w:i w:val="0"/>
          <w:sz w:val="20"/>
          <w:szCs w:val="20"/>
        </w:rPr>
        <w:t>Struktura rozdělení prací do skupin definujících přesněji převáděné Služby</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Popis způsobu předávání analýz a technických specifikací</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48" w:name="_Popis_integrace_se_syst_my_Zadavatele_v"/>
      <w:bookmarkEnd w:id="248"/>
      <w:r w:rsidRPr="00B901CB">
        <w:rPr>
          <w:rFonts w:ascii="Calibri" w:eastAsia="Calibri" w:hAnsi="Calibri" w:cs="Calibri"/>
          <w:b w:val="0"/>
          <w:i w:val="0"/>
          <w:sz w:val="20"/>
          <w:szCs w:val="20"/>
        </w:rPr>
        <w:t>Popis integrace se systémy Objednatele v rámci definice změn</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49" w:name="_Popis_komunika_n__matice_"/>
      <w:bookmarkEnd w:id="249"/>
      <w:r w:rsidRPr="00B901CB">
        <w:rPr>
          <w:rFonts w:ascii="Calibri" w:eastAsia="Calibri" w:hAnsi="Calibri" w:cs="Calibri"/>
          <w:b w:val="0"/>
          <w:i w:val="0"/>
          <w:sz w:val="20"/>
          <w:szCs w:val="20"/>
        </w:rPr>
        <w:t xml:space="preserve">Návrh komunikační matice </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50" w:name="_Popis_eskala_n_ch_proces_"/>
      <w:bookmarkEnd w:id="250"/>
      <w:r w:rsidRPr="00B901CB">
        <w:rPr>
          <w:rFonts w:ascii="Calibri" w:eastAsia="Calibri" w:hAnsi="Calibri"/>
          <w:b w:val="0"/>
          <w:i w:val="0"/>
          <w:sz w:val="20"/>
          <w:szCs w:val="20"/>
        </w:rPr>
        <w:t xml:space="preserve">Návrh </w:t>
      </w:r>
      <w:r w:rsidRPr="00B901CB">
        <w:rPr>
          <w:rFonts w:ascii="Calibri" w:eastAsia="Calibri" w:hAnsi="Calibri" w:cs="Calibri"/>
          <w:b w:val="0"/>
          <w:i w:val="0"/>
          <w:sz w:val="20"/>
          <w:szCs w:val="20"/>
        </w:rPr>
        <w:t>a popis eskalačních procesů</w:t>
      </w:r>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r w:rsidRPr="00B901CB">
        <w:rPr>
          <w:rFonts w:ascii="Calibri" w:eastAsia="Calibri" w:hAnsi="Calibri" w:cs="Calibri"/>
          <w:b w:val="0"/>
          <w:i w:val="0"/>
          <w:sz w:val="20"/>
          <w:szCs w:val="20"/>
        </w:rPr>
        <w:t>Harmonogram (klíčové termíny a postupové kroky Inicializace, resp. Migrace)</w:t>
      </w:r>
    </w:p>
    <w:p w:rsidR="00604801" w:rsidRPr="00B901CB" w:rsidRDefault="00604801" w:rsidP="003614D4">
      <w:pPr>
        <w:pStyle w:val="Nadpis1"/>
        <w:keepNext w:val="0"/>
        <w:numPr>
          <w:ilvl w:val="0"/>
          <w:numId w:val="56"/>
        </w:numPr>
        <w:tabs>
          <w:tab w:val="clear" w:pos="0"/>
        </w:tabs>
        <w:spacing w:line="240" w:lineRule="auto"/>
        <w:ind w:left="709" w:hanging="709"/>
        <w:rPr>
          <w:rFonts w:ascii="Calibri" w:hAnsi="Calibri"/>
          <w:sz w:val="20"/>
          <w:szCs w:val="20"/>
        </w:rPr>
      </w:pPr>
      <w:bookmarkStart w:id="251" w:name="_Toc424653420"/>
      <w:r w:rsidRPr="00B901CB">
        <w:rPr>
          <w:rFonts w:ascii="Calibri" w:eastAsia="Calibri" w:hAnsi="Calibri"/>
          <w:sz w:val="20"/>
          <w:szCs w:val="20"/>
        </w:rPr>
        <w:t xml:space="preserve">Návrh </w:t>
      </w:r>
      <w:r w:rsidRPr="00B901CB">
        <w:rPr>
          <w:rFonts w:ascii="Calibri" w:eastAsia="Calibri" w:hAnsi="Calibri" w:cs="Calibri"/>
          <w:sz w:val="20"/>
          <w:szCs w:val="20"/>
        </w:rPr>
        <w:t xml:space="preserve">závazných pravidel komunikace mezi poskytovatelem </w:t>
      </w:r>
      <w:r w:rsidR="0040515E" w:rsidRPr="00B901CB">
        <w:rPr>
          <w:rFonts w:ascii="Calibri" w:eastAsia="Calibri" w:hAnsi="Calibri" w:cs="Calibri"/>
          <w:sz w:val="20"/>
          <w:szCs w:val="20"/>
        </w:rPr>
        <w:t>ISND</w:t>
      </w:r>
      <w:r w:rsidR="00A81354" w:rsidRPr="00B901CB">
        <w:rPr>
          <w:rFonts w:ascii="Calibri" w:eastAsia="Calibri" w:hAnsi="Calibri" w:cs="Calibri"/>
          <w:sz w:val="20"/>
          <w:szCs w:val="20"/>
        </w:rPr>
        <w:t xml:space="preserve"> </w:t>
      </w:r>
      <w:r w:rsidRPr="00B901CB">
        <w:rPr>
          <w:rFonts w:ascii="Calibri" w:eastAsia="Calibri" w:hAnsi="Calibri" w:cs="Calibri"/>
          <w:sz w:val="20"/>
          <w:szCs w:val="20"/>
        </w:rPr>
        <w:t xml:space="preserve">a poskytovatelem služeb provozu ICT (provozovatelem infrastruktury) </w:t>
      </w:r>
      <w:bookmarkEnd w:id="251"/>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52" w:name="_Organiza_n__a_form_ln__zaji_t_n__2"/>
      <w:bookmarkEnd w:id="252"/>
      <w:r w:rsidRPr="00B901CB">
        <w:rPr>
          <w:rFonts w:ascii="Calibri" w:eastAsia="Calibri" w:hAnsi="Calibri" w:cs="Calibri"/>
          <w:b w:val="0"/>
          <w:i w:val="0"/>
          <w:sz w:val="20"/>
          <w:szCs w:val="20"/>
        </w:rPr>
        <w:t>Organizační a formální zajištění</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Popis nástrojů a způsobu dokumentace komunikace</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53" w:name="_Zp_sob_kontroly_vykon_v_n__pravidel_a_k"/>
      <w:bookmarkEnd w:id="253"/>
      <w:r w:rsidRPr="00B901CB">
        <w:rPr>
          <w:rFonts w:ascii="Calibri" w:eastAsia="Calibri" w:hAnsi="Calibri" w:cs="Calibri"/>
          <w:b w:val="0"/>
          <w:i w:val="0"/>
          <w:sz w:val="20"/>
          <w:szCs w:val="20"/>
        </w:rPr>
        <w:t>Způsob kontroly vykonávání pravidel a kontroly kvality</w:t>
      </w:r>
    </w:p>
    <w:p w:rsidR="00604801" w:rsidRPr="00B901CB" w:rsidRDefault="00604801" w:rsidP="003614D4">
      <w:pPr>
        <w:pStyle w:val="Nadpis1"/>
        <w:keepNext w:val="0"/>
        <w:numPr>
          <w:ilvl w:val="0"/>
          <w:numId w:val="56"/>
        </w:numPr>
        <w:tabs>
          <w:tab w:val="clear" w:pos="0"/>
        </w:tabs>
        <w:spacing w:line="240" w:lineRule="auto"/>
        <w:ind w:left="709" w:hanging="709"/>
        <w:rPr>
          <w:rFonts w:ascii="Calibri" w:hAnsi="Calibri"/>
          <w:sz w:val="20"/>
          <w:szCs w:val="20"/>
        </w:rPr>
      </w:pPr>
      <w:bookmarkStart w:id="254" w:name="_Toc424653421"/>
      <w:r w:rsidRPr="00B901CB">
        <w:rPr>
          <w:rFonts w:ascii="Calibri" w:eastAsia="Calibri" w:hAnsi="Calibri" w:cs="Calibri"/>
          <w:sz w:val="20"/>
          <w:szCs w:val="20"/>
        </w:rPr>
        <w:t xml:space="preserve">Způsob komunikace se stávajícím poskytovatelem (provozovatelem) služeb provozu </w:t>
      </w:r>
      <w:r w:rsidR="0040515E" w:rsidRPr="00B901CB">
        <w:rPr>
          <w:rFonts w:ascii="Calibri" w:eastAsia="Calibri" w:hAnsi="Calibri" w:cs="Calibri"/>
          <w:sz w:val="20"/>
          <w:szCs w:val="20"/>
        </w:rPr>
        <w:t xml:space="preserve">ISND </w:t>
      </w:r>
      <w:r w:rsidRPr="00B901CB">
        <w:rPr>
          <w:rFonts w:ascii="Calibri" w:eastAsia="Calibri" w:hAnsi="Calibri" w:cs="Calibri"/>
          <w:sz w:val="20"/>
          <w:szCs w:val="20"/>
        </w:rPr>
        <w:t>v rámci migrační periody</w:t>
      </w:r>
      <w:bookmarkEnd w:id="254"/>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55" w:name="_Organiza_n__a_form_ln__zaji_t_n_"/>
      <w:bookmarkEnd w:id="255"/>
      <w:r w:rsidRPr="00B901CB">
        <w:rPr>
          <w:rFonts w:ascii="Calibri" w:eastAsia="Calibri" w:hAnsi="Calibri" w:cs="Calibri"/>
          <w:b w:val="0"/>
          <w:i w:val="0"/>
          <w:sz w:val="20"/>
          <w:szCs w:val="20"/>
        </w:rPr>
        <w:t>Organizační a formální zajištění</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56" w:name="_Popis_n_stroj__a_zp_sobu_dokumentace_ko"/>
      <w:bookmarkEnd w:id="256"/>
      <w:r w:rsidRPr="00B901CB">
        <w:rPr>
          <w:rFonts w:ascii="Calibri" w:eastAsia="Calibri" w:hAnsi="Calibri" w:cs="Calibri"/>
          <w:b w:val="0"/>
          <w:i w:val="0"/>
          <w:sz w:val="20"/>
          <w:szCs w:val="20"/>
        </w:rPr>
        <w:t>Popis nástrojů a způsobu dokumentace komunikace</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57" w:name="_Toc424653422"/>
      <w:r w:rsidRPr="00B901CB">
        <w:rPr>
          <w:rFonts w:ascii="Calibri" w:eastAsia="Calibri" w:hAnsi="Calibri" w:cs="Calibri"/>
          <w:sz w:val="20"/>
          <w:szCs w:val="20"/>
        </w:rPr>
        <w:t xml:space="preserve">Bezpečnost </w:t>
      </w:r>
      <w:bookmarkEnd w:id="257"/>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58" w:name="_Popis_zp_sobu_eskalace_zranitelnost_"/>
      <w:bookmarkEnd w:id="258"/>
      <w:r w:rsidRPr="00B901CB">
        <w:rPr>
          <w:rFonts w:ascii="Calibri" w:eastAsia="Calibri" w:hAnsi="Calibri" w:cs="Calibri"/>
          <w:b w:val="0"/>
          <w:i w:val="0"/>
          <w:sz w:val="20"/>
          <w:szCs w:val="20"/>
        </w:rPr>
        <w:t>Popis způsobu eskalace zranitelností</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59" w:name="_Metodika__ivotn_ho_cyklu_"/>
      <w:bookmarkEnd w:id="259"/>
      <w:r w:rsidRPr="00B901CB">
        <w:rPr>
          <w:rFonts w:ascii="Calibri" w:eastAsia="Calibri" w:hAnsi="Calibri" w:cs="Calibri"/>
          <w:b w:val="0"/>
          <w:i w:val="0"/>
          <w:sz w:val="20"/>
          <w:szCs w:val="20"/>
        </w:rPr>
        <w:t xml:space="preserve">Popis životního cyklu v oblasti bezpečnosti </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60" w:name="_Za_len_n__do_monitoing_n_stroj_"/>
      <w:bookmarkStart w:id="261" w:name="_Toc424653423"/>
      <w:bookmarkEnd w:id="260"/>
      <w:r w:rsidRPr="00B901CB">
        <w:rPr>
          <w:rFonts w:ascii="Calibri" w:eastAsia="Calibri" w:hAnsi="Calibri" w:cs="Calibri"/>
          <w:sz w:val="20"/>
          <w:szCs w:val="20"/>
        </w:rPr>
        <w:t xml:space="preserve">Začlenění do monitoring nástrojů </w:t>
      </w:r>
      <w:bookmarkEnd w:id="261"/>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62" w:name="_Postup_za_len_n__aplikac__do_monitoring"/>
      <w:bookmarkEnd w:id="262"/>
      <w:r w:rsidRPr="00B901CB">
        <w:rPr>
          <w:rFonts w:ascii="Calibri" w:eastAsia="Calibri" w:hAnsi="Calibri" w:cs="Calibri"/>
          <w:b w:val="0"/>
          <w:i w:val="0"/>
          <w:sz w:val="20"/>
          <w:szCs w:val="20"/>
        </w:rPr>
        <w:t>Postup začlenění aplikací do monitoring systémů Poskytovatele</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63" w:name="_Po_adavky_na_vyu_it__monitoring_syst_mu"/>
      <w:bookmarkEnd w:id="263"/>
      <w:r w:rsidRPr="00B901CB">
        <w:rPr>
          <w:rFonts w:ascii="Calibri" w:eastAsia="Calibri" w:hAnsi="Calibri" w:cs="Calibri"/>
          <w:b w:val="0"/>
          <w:i w:val="0"/>
          <w:sz w:val="20"/>
          <w:szCs w:val="20"/>
        </w:rPr>
        <w:t>Požadavky na využití monitoring systému</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64" w:name="_Zp_sob_verifikace_a_auditu_z_loh"/>
      <w:bookmarkStart w:id="265" w:name="_Toc424653424"/>
      <w:bookmarkEnd w:id="264"/>
      <w:r w:rsidRPr="00B901CB">
        <w:rPr>
          <w:rFonts w:ascii="Calibri" w:eastAsia="Calibri" w:hAnsi="Calibri" w:cs="Calibri"/>
          <w:sz w:val="20"/>
          <w:szCs w:val="20"/>
        </w:rPr>
        <w:t xml:space="preserve">Způsob verifikace a auditu zálohovacích úloh </w:t>
      </w:r>
      <w:bookmarkEnd w:id="265"/>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b w:val="0"/>
          <w:i w:val="0"/>
          <w:sz w:val="20"/>
          <w:szCs w:val="20"/>
        </w:rPr>
      </w:pPr>
      <w:bookmarkStart w:id="266" w:name="_N_vrh_struktury_auditu___v_stupu"/>
      <w:bookmarkEnd w:id="266"/>
      <w:r w:rsidRPr="00B901CB">
        <w:rPr>
          <w:rFonts w:ascii="Calibri" w:eastAsia="Calibri" w:hAnsi="Calibri" w:cs="Calibri"/>
          <w:b w:val="0"/>
          <w:i w:val="0"/>
          <w:sz w:val="20"/>
          <w:szCs w:val="20"/>
        </w:rPr>
        <w:t xml:space="preserve">Popis </w:t>
      </w:r>
      <w:r w:rsidRPr="00B901CB">
        <w:rPr>
          <w:rFonts w:ascii="Calibri" w:eastAsia="Calibri" w:hAnsi="Calibri"/>
          <w:b w:val="0"/>
          <w:i w:val="0"/>
          <w:sz w:val="20"/>
          <w:szCs w:val="20"/>
        </w:rPr>
        <w:t>metodiky</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Návrh struktury auditu – výstupu</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67" w:name="_V_stupy_auditu"/>
      <w:bookmarkStart w:id="268" w:name="_P_ed_n__syst_mov_ch___t__k_aplikac_m"/>
      <w:bookmarkStart w:id="269" w:name="_Toc424653425"/>
      <w:bookmarkEnd w:id="267"/>
      <w:bookmarkEnd w:id="268"/>
      <w:r w:rsidRPr="00B901CB">
        <w:rPr>
          <w:rFonts w:ascii="Calibri" w:eastAsia="Calibri" w:hAnsi="Calibri" w:cs="Calibri"/>
          <w:sz w:val="20"/>
          <w:szCs w:val="20"/>
        </w:rPr>
        <w:t xml:space="preserve">Předání systémových účtů k aplikacím </w:t>
      </w:r>
      <w:bookmarkEnd w:id="269"/>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70" w:name="_Popis_sou_innosti_a_seznam_po_adavk_"/>
      <w:bookmarkEnd w:id="270"/>
      <w:r w:rsidRPr="00B901CB">
        <w:rPr>
          <w:rFonts w:ascii="Calibri" w:eastAsia="Calibri" w:hAnsi="Calibri" w:cs="Calibri"/>
          <w:b w:val="0"/>
          <w:i w:val="0"/>
          <w:sz w:val="20"/>
          <w:szCs w:val="20"/>
        </w:rPr>
        <w:lastRenderedPageBreak/>
        <w:t>Popis požadavků na součinnost</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71" w:name="_Popis_metodiky"/>
      <w:bookmarkEnd w:id="271"/>
      <w:r w:rsidRPr="00B901CB">
        <w:rPr>
          <w:rFonts w:ascii="Calibri" w:eastAsia="Calibri" w:hAnsi="Calibri" w:cs="Calibri"/>
          <w:b w:val="0"/>
          <w:i w:val="0"/>
          <w:sz w:val="20"/>
          <w:szCs w:val="20"/>
        </w:rPr>
        <w:t>Popis převzetí účtů</w:t>
      </w:r>
    </w:p>
    <w:p w:rsidR="00604801" w:rsidRPr="00B901CB" w:rsidRDefault="00604801" w:rsidP="003614D4">
      <w:pPr>
        <w:pStyle w:val="Nadpis1"/>
        <w:keepNext w:val="0"/>
        <w:numPr>
          <w:ilvl w:val="0"/>
          <w:numId w:val="56"/>
        </w:numPr>
        <w:tabs>
          <w:tab w:val="clear" w:pos="0"/>
        </w:tabs>
        <w:spacing w:line="240" w:lineRule="auto"/>
        <w:ind w:left="0" w:firstLine="0"/>
        <w:rPr>
          <w:rFonts w:ascii="Calibri" w:hAnsi="Calibri"/>
          <w:spacing w:val="-4"/>
          <w:sz w:val="20"/>
          <w:szCs w:val="20"/>
        </w:rPr>
      </w:pPr>
      <w:bookmarkStart w:id="272" w:name="_N_vrh_z_vazn_ch_pravidel_komunikace_mez"/>
      <w:bookmarkStart w:id="273" w:name="_N_vrh_parametr__a_m___c_ch_bod__pro_ov_"/>
      <w:bookmarkStart w:id="274" w:name="_Toc424653426"/>
      <w:bookmarkEnd w:id="272"/>
      <w:bookmarkEnd w:id="273"/>
      <w:r w:rsidRPr="00B901CB">
        <w:rPr>
          <w:rFonts w:ascii="Calibri" w:eastAsia="Calibri" w:hAnsi="Calibri" w:cs="Calibri"/>
          <w:spacing w:val="-4"/>
          <w:sz w:val="20"/>
          <w:szCs w:val="20"/>
        </w:rPr>
        <w:t>Návrh parametrů a měřících bodů pro ověření úspěšnosti migrace na období 6 a</w:t>
      </w:r>
      <w:r w:rsidR="00A34AB1" w:rsidRPr="00B901CB">
        <w:rPr>
          <w:rFonts w:ascii="Calibri" w:eastAsia="Calibri" w:hAnsi="Calibri" w:cs="Calibri"/>
          <w:spacing w:val="-4"/>
          <w:sz w:val="20"/>
          <w:szCs w:val="20"/>
        </w:rPr>
        <w:t>ž</w:t>
      </w:r>
      <w:r w:rsidRPr="00B901CB">
        <w:rPr>
          <w:rFonts w:ascii="Calibri" w:eastAsia="Calibri" w:hAnsi="Calibri" w:cs="Calibri"/>
          <w:spacing w:val="-4"/>
          <w:sz w:val="20"/>
          <w:szCs w:val="20"/>
        </w:rPr>
        <w:t xml:space="preserve"> 12 měsíců </w:t>
      </w:r>
      <w:bookmarkEnd w:id="274"/>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75" w:name="_Pl_ny_obnovy"/>
      <w:bookmarkStart w:id="276" w:name="_Toc424653427"/>
      <w:bookmarkEnd w:id="275"/>
      <w:r w:rsidRPr="00B901CB">
        <w:rPr>
          <w:rFonts w:ascii="Calibri" w:eastAsia="Calibri" w:hAnsi="Calibri" w:cs="Calibri"/>
          <w:sz w:val="20"/>
          <w:szCs w:val="20"/>
        </w:rPr>
        <w:t>Plány obnovy (DRP – Disaster</w:t>
      </w:r>
      <w:r w:rsidR="003F2488">
        <w:rPr>
          <w:rFonts w:ascii="Calibri" w:eastAsia="Calibri" w:hAnsi="Calibri" w:cs="Calibri"/>
          <w:sz w:val="20"/>
          <w:szCs w:val="20"/>
        </w:rPr>
        <w:t xml:space="preserve"> R</w:t>
      </w:r>
      <w:r w:rsidRPr="00B901CB">
        <w:rPr>
          <w:rFonts w:ascii="Calibri" w:eastAsia="Calibri" w:hAnsi="Calibri" w:cs="Calibri"/>
          <w:sz w:val="20"/>
          <w:szCs w:val="20"/>
        </w:rPr>
        <w:t>ecovery</w:t>
      </w:r>
      <w:r w:rsidR="00B52848">
        <w:rPr>
          <w:rFonts w:ascii="Calibri" w:eastAsia="Calibri" w:hAnsi="Calibri" w:cs="Calibri"/>
          <w:sz w:val="20"/>
          <w:szCs w:val="20"/>
        </w:rPr>
        <w:t xml:space="preserve"> </w:t>
      </w:r>
      <w:r w:rsidRPr="00B901CB">
        <w:rPr>
          <w:rFonts w:ascii="Calibri" w:eastAsia="Calibri" w:hAnsi="Calibri" w:cs="Calibri"/>
          <w:sz w:val="20"/>
          <w:szCs w:val="20"/>
        </w:rPr>
        <w:t xml:space="preserve">Plan) </w:t>
      </w:r>
      <w:bookmarkEnd w:id="276"/>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b w:val="0"/>
          <w:i w:val="0"/>
          <w:sz w:val="20"/>
          <w:szCs w:val="20"/>
        </w:rPr>
      </w:pPr>
      <w:bookmarkStart w:id="277" w:name="_N_vrh_metodiky_auditu_pl_n__obnov"/>
      <w:bookmarkEnd w:id="277"/>
      <w:r w:rsidRPr="00B901CB">
        <w:rPr>
          <w:rFonts w:ascii="Calibri" w:eastAsia="Calibri" w:hAnsi="Calibri"/>
          <w:b w:val="0"/>
          <w:i w:val="0"/>
          <w:sz w:val="20"/>
          <w:szCs w:val="20"/>
        </w:rPr>
        <w:t xml:space="preserve">Návrh metodiky </w:t>
      </w:r>
      <w:r w:rsidRPr="00B901CB">
        <w:rPr>
          <w:rFonts w:ascii="Calibri" w:eastAsia="Calibri" w:hAnsi="Calibri" w:cs="Calibri"/>
          <w:b w:val="0"/>
          <w:i w:val="0"/>
          <w:sz w:val="20"/>
          <w:szCs w:val="20"/>
        </w:rPr>
        <w:t>auditu plánů obnov</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78" w:name="_V_sledky_auditu"/>
      <w:bookmarkEnd w:id="278"/>
      <w:r w:rsidRPr="00B901CB">
        <w:rPr>
          <w:rFonts w:ascii="Calibri" w:eastAsia="Calibri" w:hAnsi="Calibri" w:cs="Calibri"/>
          <w:b w:val="0"/>
          <w:i w:val="0"/>
          <w:sz w:val="20"/>
          <w:szCs w:val="20"/>
        </w:rPr>
        <w:t>Výsledky auditu</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79" w:name="_Definice_rizik"/>
      <w:bookmarkEnd w:id="279"/>
      <w:r w:rsidRPr="00B901CB">
        <w:rPr>
          <w:rFonts w:ascii="Calibri" w:eastAsia="Calibri" w:hAnsi="Calibri" w:cs="Calibri"/>
          <w:b w:val="0"/>
          <w:i w:val="0"/>
          <w:sz w:val="20"/>
          <w:szCs w:val="20"/>
        </w:rPr>
        <w:t>Definice rizik</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80" w:name="_Za_len_n__proces__ITSM_do_proces__MZe"/>
      <w:bookmarkStart w:id="281" w:name="_Toc424653428"/>
      <w:bookmarkEnd w:id="280"/>
      <w:r w:rsidRPr="00B901CB">
        <w:rPr>
          <w:rFonts w:ascii="Calibri" w:eastAsia="Calibri" w:hAnsi="Calibri" w:cs="Calibri"/>
          <w:sz w:val="20"/>
          <w:szCs w:val="20"/>
        </w:rPr>
        <w:t>Začlenění procesů ITSM do procesů MZe</w:t>
      </w:r>
      <w:bookmarkEnd w:id="281"/>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82" w:name="_N_vrh_postupu_v_etn__po_adavku_na_sou_i"/>
      <w:bookmarkEnd w:id="282"/>
      <w:r w:rsidRPr="00B901CB">
        <w:rPr>
          <w:rFonts w:ascii="Calibri" w:eastAsia="Calibri" w:hAnsi="Calibri" w:cs="Calibri"/>
          <w:b w:val="0"/>
          <w:i w:val="0"/>
          <w:sz w:val="20"/>
          <w:szCs w:val="20"/>
        </w:rPr>
        <w:t>Návrh postupu včetně požadavku na součinnost</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83" w:name="_Popis_zp_sobu_a_n_vrh_m__en__kvality_a_"/>
      <w:bookmarkEnd w:id="283"/>
      <w:r w:rsidRPr="00B901CB">
        <w:rPr>
          <w:rFonts w:ascii="Calibri" w:eastAsia="Calibri" w:hAnsi="Calibri" w:cs="Calibri"/>
          <w:b w:val="0"/>
          <w:i w:val="0"/>
          <w:sz w:val="20"/>
          <w:szCs w:val="20"/>
        </w:rPr>
        <w:t>Popis způsobu a návrh měření kvality a funkčnosti integrace</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84" w:name="_Definice_rizik_2"/>
      <w:bookmarkEnd w:id="284"/>
      <w:r w:rsidRPr="00B901CB">
        <w:rPr>
          <w:rFonts w:ascii="Calibri" w:eastAsia="Calibri" w:hAnsi="Calibri" w:cs="Calibri"/>
          <w:b w:val="0"/>
          <w:i w:val="0"/>
          <w:sz w:val="20"/>
          <w:szCs w:val="20"/>
        </w:rPr>
        <w:t>Definice rizik</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85" w:name="_Dokumentace_a_jej__verifikce"/>
      <w:bookmarkStart w:id="286" w:name="_Toc424653429"/>
      <w:bookmarkEnd w:id="285"/>
      <w:r w:rsidRPr="00B901CB">
        <w:rPr>
          <w:rFonts w:ascii="Calibri" w:eastAsia="Calibri" w:hAnsi="Calibri" w:cs="Calibri"/>
          <w:sz w:val="20"/>
          <w:szCs w:val="20"/>
        </w:rPr>
        <w:t xml:space="preserve">Dokumentace – kontrola její validity </w:t>
      </w:r>
      <w:bookmarkEnd w:id="286"/>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bookmarkStart w:id="287" w:name="_N_vrh_metodiky_prov__en_"/>
      <w:bookmarkEnd w:id="287"/>
      <w:r w:rsidRPr="00B901CB">
        <w:rPr>
          <w:rFonts w:ascii="Calibri" w:eastAsia="Calibri" w:hAnsi="Calibri" w:cs="Calibri"/>
          <w:b w:val="0"/>
          <w:i w:val="0"/>
          <w:sz w:val="20"/>
          <w:szCs w:val="20"/>
        </w:rPr>
        <w:t>Návrh metodiky prověření - metodika musí obsahovat přesný popis způsobu včetně návrhu součinnosti s dodavatelem aplikace nebo Objednatelem, metodika musí také obsahovat přesný popis, co nastane v případě nedostatečnosti nebo absence (nedostupnosti) dokumentace, včetně procesu a návrhu způsobu zhojení tohoto stavu</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88" w:name="_Zpr_va_z_auditu_v_etn__doporu_en_"/>
      <w:bookmarkEnd w:id="288"/>
      <w:r w:rsidRPr="00B901CB">
        <w:rPr>
          <w:rFonts w:ascii="Calibri" w:eastAsia="Calibri" w:hAnsi="Calibri" w:cs="Calibri"/>
          <w:b w:val="0"/>
          <w:i w:val="0"/>
          <w:sz w:val="20"/>
          <w:szCs w:val="20"/>
        </w:rPr>
        <w:t>Zpráva z auditu včetně doporučení</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89" w:name="_Testovac__sc_n__e_pro_monitoring_ukazat"/>
      <w:bookmarkStart w:id="290" w:name="_Toc424653430"/>
      <w:bookmarkEnd w:id="289"/>
      <w:r w:rsidRPr="00B901CB">
        <w:rPr>
          <w:rFonts w:ascii="Calibri" w:eastAsia="Calibri" w:hAnsi="Calibri" w:cs="Calibri"/>
          <w:sz w:val="20"/>
          <w:szCs w:val="20"/>
        </w:rPr>
        <w:t xml:space="preserve">Testovací scénáře pro monitoring ukazatelů SLA parametrů </w:t>
      </w:r>
      <w:bookmarkEnd w:id="290"/>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91" w:name="_Metodika_a_obecn__principy"/>
      <w:bookmarkEnd w:id="291"/>
      <w:r w:rsidRPr="00B901CB">
        <w:rPr>
          <w:rFonts w:ascii="Calibri" w:eastAsia="Calibri" w:hAnsi="Calibri" w:cs="Calibri"/>
          <w:b w:val="0"/>
          <w:i w:val="0"/>
          <w:sz w:val="20"/>
          <w:szCs w:val="20"/>
        </w:rPr>
        <w:t>Metodika a obecné principy</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92" w:name="_N_vrh_testovac_ch_sc_n___"/>
      <w:bookmarkEnd w:id="292"/>
      <w:r w:rsidRPr="00B901CB">
        <w:rPr>
          <w:rFonts w:ascii="Calibri" w:eastAsia="Calibri" w:hAnsi="Calibri" w:cs="Calibri"/>
          <w:b w:val="0"/>
          <w:i w:val="0"/>
          <w:sz w:val="20"/>
          <w:szCs w:val="20"/>
        </w:rPr>
        <w:t>Návrh testovacích scénářů</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93" w:name="_Zpr_va_z_testov_n_"/>
      <w:bookmarkEnd w:id="293"/>
      <w:r w:rsidRPr="00B901CB">
        <w:rPr>
          <w:rFonts w:ascii="Calibri" w:eastAsia="Calibri" w:hAnsi="Calibri" w:cs="Calibri"/>
          <w:b w:val="0"/>
          <w:i w:val="0"/>
          <w:sz w:val="20"/>
          <w:szCs w:val="20"/>
        </w:rPr>
        <w:t>Zpráva z testování</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94" w:name="_Zp_sob_migrace_znalost__o_aplika_n__pla"/>
      <w:bookmarkStart w:id="295" w:name="_Toc424653431"/>
      <w:bookmarkEnd w:id="294"/>
      <w:r w:rsidRPr="00B901CB">
        <w:rPr>
          <w:rFonts w:ascii="Calibri" w:eastAsia="Calibri" w:hAnsi="Calibri" w:cs="Calibri"/>
          <w:sz w:val="20"/>
          <w:szCs w:val="20"/>
        </w:rPr>
        <w:t xml:space="preserve">Způsob migrace znalostí o aplikační platformě </w:t>
      </w:r>
      <w:bookmarkEnd w:id="295"/>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96" w:name="_Migrace_n_stroje_a_informac__v_n_m"/>
      <w:bookmarkEnd w:id="296"/>
      <w:r w:rsidRPr="00B901CB">
        <w:rPr>
          <w:rFonts w:ascii="Calibri" w:eastAsia="Calibri" w:hAnsi="Calibri" w:cs="Calibri"/>
          <w:b w:val="0"/>
          <w:i w:val="0"/>
          <w:sz w:val="20"/>
          <w:szCs w:val="20"/>
        </w:rPr>
        <w:t>Migrace nástroje a informací v něm</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297" w:name="_Organiza_n__zaji_t_n__migrace_znalost_"/>
      <w:bookmarkEnd w:id="297"/>
      <w:r w:rsidRPr="00B901CB">
        <w:rPr>
          <w:rFonts w:ascii="Calibri" w:eastAsia="Calibri" w:hAnsi="Calibri" w:cs="Calibri"/>
          <w:b w:val="0"/>
          <w:i w:val="0"/>
          <w:sz w:val="20"/>
          <w:szCs w:val="20"/>
        </w:rPr>
        <w:t>Organizační zajištění migrace znalostí</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298" w:name="_Obecn__definice_rizik"/>
      <w:bookmarkStart w:id="299" w:name="_Zp_sob_anal_z_a_reakce_na_jednotliv__n_"/>
      <w:bookmarkStart w:id="300" w:name="_Toc424653432"/>
      <w:bookmarkEnd w:id="298"/>
      <w:bookmarkEnd w:id="299"/>
      <w:r w:rsidRPr="00B901CB">
        <w:rPr>
          <w:rFonts w:ascii="Calibri" w:eastAsia="Calibri" w:hAnsi="Calibri" w:cs="Calibri"/>
          <w:sz w:val="20"/>
          <w:szCs w:val="20"/>
        </w:rPr>
        <w:t xml:space="preserve">Způsob analýz a reakce na jednotlivé nálezy </w:t>
      </w:r>
      <w:bookmarkEnd w:id="300"/>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01" w:name="_Popis_zp_sobu_evidence_n_lez_"/>
      <w:bookmarkEnd w:id="301"/>
      <w:r w:rsidRPr="00B901CB">
        <w:rPr>
          <w:rFonts w:ascii="Calibri" w:eastAsia="Calibri" w:hAnsi="Calibri" w:cs="Calibri"/>
          <w:b w:val="0"/>
          <w:i w:val="0"/>
          <w:sz w:val="20"/>
          <w:szCs w:val="20"/>
        </w:rPr>
        <w:t>Popis způsobu evidence nálezů</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02" w:name="_Obecn__popis_zp_sobu_vypo__d_n__n_lez_"/>
      <w:bookmarkEnd w:id="302"/>
      <w:r w:rsidRPr="00B901CB">
        <w:rPr>
          <w:rFonts w:ascii="Calibri" w:eastAsia="Calibri" w:hAnsi="Calibri" w:cs="Calibri"/>
          <w:b w:val="0"/>
          <w:i w:val="0"/>
          <w:sz w:val="20"/>
          <w:szCs w:val="20"/>
        </w:rPr>
        <w:t>Obecný popis způsobu vypořádání nálezů</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03" w:name="_Zp_sob_kontroly_vypo__d_n__n_lez_"/>
      <w:bookmarkEnd w:id="303"/>
      <w:r w:rsidRPr="00B901CB">
        <w:rPr>
          <w:rFonts w:ascii="Calibri" w:eastAsia="Calibri" w:hAnsi="Calibri" w:cs="Calibri"/>
          <w:b w:val="0"/>
          <w:i w:val="0"/>
          <w:sz w:val="20"/>
          <w:szCs w:val="20"/>
        </w:rPr>
        <w:t>Způsob kontroly vypořádání nálezů</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bookmarkStart w:id="304" w:name="_Impact_anal_za"/>
      <w:bookmarkStart w:id="305" w:name="_Toc424653433"/>
      <w:bookmarkEnd w:id="304"/>
      <w:r w:rsidRPr="00B901CB">
        <w:rPr>
          <w:rFonts w:ascii="Calibri" w:eastAsia="Calibri" w:hAnsi="Calibri" w:cs="Calibri"/>
          <w:sz w:val="20"/>
          <w:szCs w:val="20"/>
        </w:rPr>
        <w:t xml:space="preserve">Impact analýza </w:t>
      </w:r>
      <w:bookmarkEnd w:id="305"/>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bookmarkStart w:id="306" w:name="_Rozd_lov__anal_za"/>
      <w:bookmarkEnd w:id="306"/>
      <w:r w:rsidRPr="00B901CB">
        <w:rPr>
          <w:rFonts w:ascii="Calibri" w:eastAsia="Calibri" w:hAnsi="Calibri" w:cs="Calibri"/>
          <w:b w:val="0"/>
          <w:i w:val="0"/>
          <w:sz w:val="20"/>
          <w:szCs w:val="20"/>
        </w:rPr>
        <w:t>Impact analýza bude součástí Migračního plánu a bude zohledňovat Migrační plán Poskytovatele a návrh řešení Nového poskytovatele s ohledem na dopady do poskytování služeb. Impact analýza bude jedním ze základních pramenů posouzení úspěšnosti migrace</w:t>
      </w:r>
    </w:p>
    <w:p w:rsidR="00604801" w:rsidRPr="00B901CB" w:rsidRDefault="00604801" w:rsidP="003614D4">
      <w:pPr>
        <w:pStyle w:val="Nadpis1"/>
        <w:keepNext w:val="0"/>
        <w:numPr>
          <w:ilvl w:val="0"/>
          <w:numId w:val="56"/>
        </w:numPr>
        <w:tabs>
          <w:tab w:val="clear" w:pos="0"/>
        </w:tabs>
        <w:spacing w:line="240" w:lineRule="auto"/>
        <w:ind w:left="0" w:firstLine="0"/>
        <w:rPr>
          <w:rFonts w:ascii="Calibri" w:hAnsi="Calibri"/>
          <w:sz w:val="20"/>
          <w:szCs w:val="20"/>
        </w:rPr>
      </w:pPr>
      <w:bookmarkStart w:id="307" w:name="_V_voj__release_a_change_management__pou"/>
      <w:bookmarkStart w:id="308" w:name="_Toc424653434"/>
      <w:bookmarkEnd w:id="307"/>
      <w:r w:rsidRPr="00B901CB">
        <w:rPr>
          <w:rFonts w:ascii="Calibri" w:eastAsia="Calibri" w:hAnsi="Calibri" w:cs="Calibri"/>
          <w:sz w:val="20"/>
          <w:szCs w:val="20"/>
        </w:rPr>
        <w:t xml:space="preserve">Vývoj, release a change management (pouze v rámci vývoje změn a nových aplikací) </w:t>
      </w:r>
      <w:bookmarkEnd w:id="308"/>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09" w:name="_Metodika_pro_v_voj_zm_n_a_nov_ch_aplika"/>
      <w:bookmarkEnd w:id="309"/>
      <w:r w:rsidRPr="00B901CB">
        <w:rPr>
          <w:rFonts w:ascii="Calibri" w:eastAsia="Calibri" w:hAnsi="Calibri" w:cs="Calibri"/>
          <w:b w:val="0"/>
          <w:i w:val="0"/>
          <w:sz w:val="20"/>
          <w:szCs w:val="20"/>
        </w:rPr>
        <w:t>Metodika pro vývoj změn a nových aplikací</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10" w:name="_Popis_n_stroje_pro_evidenci_po_adavk__n"/>
      <w:bookmarkEnd w:id="310"/>
      <w:r w:rsidRPr="00B901CB">
        <w:rPr>
          <w:rFonts w:ascii="Calibri" w:eastAsia="Calibri" w:hAnsi="Calibri" w:cs="Calibri"/>
          <w:b w:val="0"/>
          <w:i w:val="0"/>
          <w:sz w:val="20"/>
          <w:szCs w:val="20"/>
        </w:rPr>
        <w:t>Popis nástroje pro evidenci požadavků na vývoj a testování</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11" w:name="_Popis_zp_sobu_p_enosu_mezi_v_voj_test_p"/>
      <w:bookmarkEnd w:id="311"/>
      <w:r w:rsidRPr="00B901CB">
        <w:rPr>
          <w:rFonts w:ascii="Calibri" w:eastAsia="Calibri" w:hAnsi="Calibri" w:cs="Calibri"/>
          <w:b w:val="0"/>
          <w:i w:val="0"/>
          <w:sz w:val="20"/>
          <w:szCs w:val="20"/>
        </w:rPr>
        <w:t>Popis způsobu přenosu mezi vývoj-test-produkce</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12" w:name="_Popis_zp_sobu___zen__zm_n_v_r_mci_v_voj"/>
      <w:bookmarkEnd w:id="312"/>
      <w:r w:rsidRPr="00B901CB">
        <w:rPr>
          <w:rFonts w:ascii="Calibri" w:eastAsia="Calibri" w:hAnsi="Calibri" w:cs="Calibri"/>
          <w:b w:val="0"/>
          <w:i w:val="0"/>
          <w:sz w:val="20"/>
          <w:szCs w:val="20"/>
        </w:rPr>
        <w:t>Popis způsobu řízení změn v rámci vývoje</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13" w:name="_Popis_zp_sobu_integrace_a_zp_sobu_komun"/>
      <w:bookmarkEnd w:id="313"/>
      <w:r w:rsidRPr="00B901CB">
        <w:rPr>
          <w:rFonts w:ascii="Calibri" w:eastAsia="Calibri" w:hAnsi="Calibri" w:cs="Calibri"/>
          <w:b w:val="0"/>
          <w:i w:val="0"/>
          <w:sz w:val="20"/>
          <w:szCs w:val="20"/>
        </w:rPr>
        <w:t>Popis způsobu integrace a způsobu komunikace s provozem Objednatele</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14" w:name="_Po_adavky_na_sou_innost"/>
      <w:bookmarkEnd w:id="314"/>
      <w:r w:rsidRPr="00B901CB">
        <w:rPr>
          <w:rFonts w:ascii="Calibri" w:eastAsia="Calibri" w:hAnsi="Calibri" w:cs="Calibri"/>
          <w:b w:val="0"/>
          <w:i w:val="0"/>
          <w:sz w:val="20"/>
          <w:szCs w:val="20"/>
        </w:rPr>
        <w:t>Požadavky na součinnost</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15" w:name="_N_vrh_postupu_pro_odst_vky"/>
      <w:bookmarkEnd w:id="315"/>
      <w:r w:rsidRPr="00B901CB">
        <w:rPr>
          <w:rFonts w:ascii="Calibri" w:eastAsia="Calibri" w:hAnsi="Calibri" w:cs="Calibri"/>
          <w:b w:val="0"/>
          <w:i w:val="0"/>
          <w:sz w:val="20"/>
          <w:szCs w:val="20"/>
        </w:rPr>
        <w:t>Návrh postupu pro odstávky</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bookmarkStart w:id="316" w:name="_Popis_zp_sobu_integrace_s_procesem_rele"/>
      <w:bookmarkEnd w:id="316"/>
      <w:r w:rsidRPr="00B901CB">
        <w:rPr>
          <w:rFonts w:ascii="Calibri" w:eastAsia="Calibri" w:hAnsi="Calibri" w:cs="Calibri"/>
          <w:b w:val="0"/>
          <w:i w:val="0"/>
          <w:sz w:val="20"/>
          <w:szCs w:val="20"/>
        </w:rPr>
        <w:t>Popis způsobu integrace s procesem release managementu Objednatele</w:t>
      </w:r>
    </w:p>
    <w:p w:rsidR="00604801" w:rsidRPr="00B901CB" w:rsidRDefault="00604801" w:rsidP="003614D4">
      <w:pPr>
        <w:pStyle w:val="Nadpis1"/>
        <w:keepNext w:val="0"/>
        <w:numPr>
          <w:ilvl w:val="0"/>
          <w:numId w:val="56"/>
        </w:numPr>
        <w:tabs>
          <w:tab w:val="clear" w:pos="0"/>
        </w:tabs>
        <w:spacing w:line="240" w:lineRule="auto"/>
        <w:ind w:left="0" w:firstLine="0"/>
        <w:rPr>
          <w:rFonts w:ascii="Calibri" w:eastAsia="Calibri" w:hAnsi="Calibri" w:cs="Calibri"/>
          <w:sz w:val="20"/>
          <w:szCs w:val="20"/>
        </w:rPr>
      </w:pPr>
      <w:r w:rsidRPr="00B901CB">
        <w:rPr>
          <w:rFonts w:ascii="Calibri" w:eastAsia="Calibri" w:hAnsi="Calibri" w:cs="Calibri"/>
          <w:sz w:val="20"/>
          <w:szCs w:val="20"/>
        </w:rPr>
        <w:t>Požadavky na Inicializaci, které budou zapracovány do Migračního plánu:</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Kontrola a převzetí, eventuálně seznam požadavků na doplnění dokumentační základny</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Kontrola a převzetí, eventuálně seznam požadavků na doplnění zdrojového kódu IS MZe</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lastRenderedPageBreak/>
        <w:t>Návrh a nastavení prahových hodnot dohledových nástrojů dle KL</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Nastavení reportingu dle KL</w:t>
      </w:r>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r w:rsidRPr="00B901CB">
        <w:rPr>
          <w:rFonts w:ascii="Calibri" w:eastAsia="Calibri" w:hAnsi="Calibri" w:cs="Calibri"/>
          <w:b w:val="0"/>
          <w:i w:val="0"/>
          <w:sz w:val="20"/>
          <w:szCs w:val="20"/>
        </w:rPr>
        <w:t>Nastavení ITSM procesů, zejména Release managementu, Incident managementu a Change managementu</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Kontrola a aktualizace profylaktických činností jednotlivých systémů</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Vypracování, případně aktualizace, plánů obnov systémů dle jednotlivých KL</w:t>
      </w:r>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r w:rsidRPr="00B901CB">
        <w:rPr>
          <w:rFonts w:ascii="Calibri" w:eastAsia="Calibri" w:hAnsi="Calibri" w:cs="Calibri"/>
          <w:b w:val="0"/>
          <w:i w:val="0"/>
          <w:sz w:val="20"/>
          <w:szCs w:val="20"/>
        </w:rPr>
        <w:t>Definice a podrobný popis procesu testování a akceptace Inicializace, resp. Migrace, včetně procesu jejich schvalování</w:t>
      </w:r>
    </w:p>
    <w:p w:rsidR="00604801" w:rsidRPr="00B901CB" w:rsidRDefault="00604801" w:rsidP="003614D4">
      <w:pPr>
        <w:pStyle w:val="Nadpis2"/>
        <w:keepNext w:val="0"/>
        <w:numPr>
          <w:ilvl w:val="0"/>
          <w:numId w:val="57"/>
        </w:numPr>
        <w:spacing w:before="0" w:after="0" w:line="240" w:lineRule="auto"/>
        <w:ind w:left="709" w:hanging="709"/>
        <w:rPr>
          <w:rFonts w:ascii="Calibri" w:eastAsia="Calibri" w:hAnsi="Calibri" w:cs="Calibri"/>
          <w:b w:val="0"/>
          <w:i w:val="0"/>
          <w:sz w:val="20"/>
          <w:szCs w:val="20"/>
        </w:rPr>
      </w:pPr>
      <w:r w:rsidRPr="00B901CB">
        <w:rPr>
          <w:rFonts w:ascii="Calibri" w:eastAsia="Calibri" w:hAnsi="Calibri" w:cs="Calibri"/>
          <w:b w:val="0"/>
          <w:i w:val="0"/>
          <w:sz w:val="20"/>
          <w:szCs w:val="20"/>
        </w:rPr>
        <w:t>Další činnosti dle uvážení Poskytovatele k řádnému převzetí provozu a rozvoje informačních systémů MZe</w:t>
      </w:r>
    </w:p>
    <w:p w:rsidR="00604801" w:rsidRPr="00B901CB" w:rsidRDefault="00604801" w:rsidP="003614D4">
      <w:pPr>
        <w:pStyle w:val="Nadpis2"/>
        <w:keepNext w:val="0"/>
        <w:numPr>
          <w:ilvl w:val="0"/>
          <w:numId w:val="57"/>
        </w:numPr>
        <w:spacing w:before="0" w:after="0" w:line="240" w:lineRule="auto"/>
        <w:ind w:left="0" w:firstLine="0"/>
        <w:rPr>
          <w:rFonts w:ascii="Calibri" w:eastAsia="Calibri" w:hAnsi="Calibri" w:cs="Calibri"/>
          <w:b w:val="0"/>
          <w:i w:val="0"/>
          <w:sz w:val="20"/>
          <w:szCs w:val="20"/>
        </w:rPr>
      </w:pPr>
      <w:r w:rsidRPr="00B901CB">
        <w:rPr>
          <w:rFonts w:ascii="Calibri" w:eastAsia="Calibri" w:hAnsi="Calibri" w:cs="Calibri"/>
          <w:b w:val="0"/>
          <w:i w:val="0"/>
          <w:sz w:val="20"/>
          <w:szCs w:val="20"/>
        </w:rPr>
        <w:t>Zdokumentování systému a zpracování do HP EM (Hewlett Packard Enterprise Map)</w:t>
      </w:r>
    </w:p>
    <w:p w:rsidR="00604801" w:rsidRPr="00B901CB" w:rsidRDefault="00604801" w:rsidP="00604801">
      <w:pPr>
        <w:pStyle w:val="Zkladntext"/>
        <w:rPr>
          <w:rFonts w:ascii="Calibri" w:hAnsi="Calibri"/>
          <w:sz w:val="20"/>
          <w:szCs w:val="20"/>
        </w:rPr>
      </w:pPr>
    </w:p>
    <w:p w:rsidR="00604801" w:rsidRPr="00B901CB" w:rsidRDefault="00604801" w:rsidP="00604801">
      <w:pPr>
        <w:pStyle w:val="Zkladntext"/>
        <w:rPr>
          <w:rFonts w:ascii="Calibri" w:hAnsi="Calibri"/>
          <w:sz w:val="20"/>
          <w:szCs w:val="20"/>
        </w:rPr>
      </w:pPr>
    </w:p>
    <w:p w:rsidR="00604801" w:rsidRPr="00E6491C" w:rsidRDefault="00604801" w:rsidP="00604801">
      <w:pPr>
        <w:pStyle w:val="RLProhlensmluvnchstran"/>
        <w:jc w:val="left"/>
        <w:rPr>
          <w:szCs w:val="22"/>
        </w:rPr>
        <w:sectPr w:rsidR="00604801" w:rsidRPr="00E6491C" w:rsidSect="00D20963">
          <w:pgSz w:w="11906" w:h="16838"/>
          <w:pgMar w:top="1418" w:right="1418" w:bottom="1418" w:left="1418" w:header="709" w:footer="709" w:gutter="0"/>
          <w:cols w:space="708"/>
          <w:docGrid w:linePitch="360"/>
        </w:sectPr>
      </w:pPr>
    </w:p>
    <w:p w:rsidR="00604801" w:rsidRPr="00B901CB" w:rsidRDefault="00604801" w:rsidP="00604801">
      <w:pPr>
        <w:pStyle w:val="Nadpis1"/>
        <w:numPr>
          <w:ilvl w:val="0"/>
          <w:numId w:val="0"/>
        </w:numPr>
        <w:jc w:val="center"/>
        <w:rPr>
          <w:rFonts w:ascii="Calibri" w:hAnsi="Calibri"/>
          <w:sz w:val="20"/>
          <w:szCs w:val="20"/>
        </w:rPr>
      </w:pPr>
      <w:bookmarkStart w:id="317" w:name="_Příloha_č._5"/>
      <w:bookmarkStart w:id="318" w:name="Annex05"/>
      <w:bookmarkEnd w:id="317"/>
      <w:r w:rsidRPr="00B901CB">
        <w:rPr>
          <w:rFonts w:ascii="Calibri" w:hAnsi="Calibri"/>
          <w:sz w:val="20"/>
          <w:szCs w:val="20"/>
        </w:rPr>
        <w:lastRenderedPageBreak/>
        <w:t>Příloha č. 5</w:t>
      </w:r>
      <w:bookmarkEnd w:id="318"/>
    </w:p>
    <w:p w:rsidR="00604801" w:rsidRPr="00B901CB" w:rsidRDefault="00604801" w:rsidP="00604801">
      <w:pPr>
        <w:pStyle w:val="RLProhlensmluvnchstran"/>
        <w:rPr>
          <w:caps/>
          <w:color w:val="FFFFFF"/>
          <w:sz w:val="20"/>
          <w:szCs w:val="20"/>
        </w:rPr>
      </w:pPr>
      <w:r w:rsidRPr="00B901CB">
        <w:rPr>
          <w:sz w:val="20"/>
          <w:szCs w:val="20"/>
        </w:rPr>
        <w:t xml:space="preserve">Součinnost Objednatele </w:t>
      </w:r>
    </w:p>
    <w:p w:rsidR="00604801" w:rsidRPr="00B901CB" w:rsidRDefault="00604801" w:rsidP="003614D4">
      <w:pPr>
        <w:pStyle w:val="Nadpis1"/>
        <w:numPr>
          <w:ilvl w:val="0"/>
          <w:numId w:val="59"/>
        </w:numPr>
        <w:rPr>
          <w:rFonts w:ascii="Calibri" w:hAnsi="Calibri"/>
          <w:sz w:val="20"/>
          <w:szCs w:val="20"/>
        </w:rPr>
      </w:pPr>
      <w:r w:rsidRPr="00B901CB">
        <w:rPr>
          <w:rFonts w:ascii="Calibri" w:hAnsi="Calibri"/>
          <w:sz w:val="20"/>
          <w:szCs w:val="20"/>
        </w:rPr>
        <w:t>Součinnost Objednatele nezbytná pro Inicializaci Služeb</w:t>
      </w:r>
    </w:p>
    <w:p w:rsidR="00604801" w:rsidRPr="00B901CB" w:rsidRDefault="00604801" w:rsidP="00604801">
      <w:pPr>
        <w:jc w:val="both"/>
        <w:rPr>
          <w:sz w:val="20"/>
          <w:szCs w:val="20"/>
        </w:rPr>
      </w:pPr>
      <w:r w:rsidRPr="00B901CB">
        <w:rPr>
          <w:sz w:val="20"/>
          <w:szCs w:val="20"/>
        </w:rPr>
        <w:t xml:space="preserve">Součinnost Objednatele požadovaná Poskytovatelem při Inicializaci Služeb ve smyslu odst. </w:t>
      </w:r>
      <w:r w:rsidR="003E6967">
        <w:fldChar w:fldCharType="begin"/>
      </w:r>
      <w:r w:rsidR="003E6967">
        <w:instrText xml:space="preserve"> REF _Ref369491190 \r \h  \* MERGEFORMAT </w:instrText>
      </w:r>
      <w:r w:rsidR="003E6967">
        <w:fldChar w:fldCharType="separate"/>
      </w:r>
      <w:r w:rsidR="00154EB7" w:rsidRPr="00154EB7">
        <w:rPr>
          <w:sz w:val="20"/>
          <w:szCs w:val="20"/>
        </w:rPr>
        <w:t>5.1</w:t>
      </w:r>
      <w:r w:rsidR="003E6967">
        <w:fldChar w:fldCharType="end"/>
      </w:r>
      <w:r w:rsidRPr="00B901CB">
        <w:rPr>
          <w:sz w:val="20"/>
          <w:szCs w:val="20"/>
        </w:rPr>
        <w:t xml:space="preserve"> až</w:t>
      </w:r>
      <w:r w:rsidR="003E6967">
        <w:fldChar w:fldCharType="begin"/>
      </w:r>
      <w:r w:rsidR="003E6967">
        <w:instrText xml:space="preserve"> REF _Ref371681772 \r \h  \* MERGEFORMAT </w:instrText>
      </w:r>
      <w:r w:rsidR="003E6967">
        <w:fldChar w:fldCharType="separate"/>
      </w:r>
      <w:r w:rsidR="00154EB7" w:rsidRPr="00154EB7">
        <w:rPr>
          <w:sz w:val="20"/>
          <w:szCs w:val="20"/>
        </w:rPr>
        <w:t>5.4</w:t>
      </w:r>
      <w:r w:rsidR="003E6967">
        <w:fldChar w:fldCharType="end"/>
      </w:r>
      <w:r w:rsidRPr="00B901CB">
        <w:rPr>
          <w:sz w:val="20"/>
          <w:szCs w:val="20"/>
        </w:rPr>
        <w:t xml:space="preserve"> Smlouvy spočívá především ve formálním předání jednotlivých Služeb Objednatelem Poskytovateli a v součinnosti Objednatele při nastavení vazeb na služby a procesy v rámci provozu infrastruktury Objednatele. Součinnost Objednatele v rámci Inicializaci Služeb bude spočívat především v následujících činnostech:</w:t>
      </w:r>
    </w:p>
    <w:p w:rsidR="00604801" w:rsidRPr="00B901CB" w:rsidRDefault="00604801" w:rsidP="00C65F53">
      <w:pPr>
        <w:numPr>
          <w:ilvl w:val="0"/>
          <w:numId w:val="38"/>
        </w:numPr>
        <w:spacing w:line="240" w:lineRule="auto"/>
        <w:ind w:left="714" w:hanging="357"/>
        <w:jc w:val="both"/>
        <w:rPr>
          <w:sz w:val="20"/>
          <w:szCs w:val="20"/>
        </w:rPr>
      </w:pPr>
      <w:r w:rsidRPr="00B901CB">
        <w:rPr>
          <w:sz w:val="20"/>
          <w:szCs w:val="20"/>
        </w:rPr>
        <w:t>Poskytnutí provozní a instalační dokumentace prostředí Objednatele, ve kterém budou provozovány Služby.</w:t>
      </w:r>
    </w:p>
    <w:p w:rsidR="00604801" w:rsidRPr="00B901CB" w:rsidRDefault="00604801" w:rsidP="00C65F53">
      <w:pPr>
        <w:numPr>
          <w:ilvl w:val="0"/>
          <w:numId w:val="38"/>
        </w:numPr>
        <w:spacing w:line="240" w:lineRule="auto"/>
        <w:ind w:left="714" w:hanging="357"/>
        <w:jc w:val="both"/>
        <w:rPr>
          <w:sz w:val="20"/>
          <w:szCs w:val="20"/>
        </w:rPr>
      </w:pPr>
      <w:r w:rsidRPr="00B901CB">
        <w:rPr>
          <w:sz w:val="20"/>
          <w:szCs w:val="20"/>
        </w:rPr>
        <w:t>Zajištění účasti a součinnosti odpovědných pracovníků Objednatele při provádění Inicializace Služeb.</w:t>
      </w:r>
    </w:p>
    <w:p w:rsidR="00604801" w:rsidRPr="00B901CB" w:rsidRDefault="00604801" w:rsidP="00C65F53">
      <w:pPr>
        <w:numPr>
          <w:ilvl w:val="0"/>
          <w:numId w:val="38"/>
        </w:numPr>
        <w:spacing w:line="240" w:lineRule="auto"/>
        <w:ind w:left="714" w:hanging="357"/>
        <w:jc w:val="both"/>
        <w:rPr>
          <w:sz w:val="20"/>
          <w:szCs w:val="20"/>
        </w:rPr>
      </w:pPr>
      <w:r w:rsidRPr="00B901CB">
        <w:rPr>
          <w:sz w:val="20"/>
          <w:szCs w:val="20"/>
        </w:rPr>
        <w:t xml:space="preserve">Zajištění součinnosti odpovědných pracovníků Objednatele a jeho dodavatelů (především provozovatele infrastruktury Objednatele) při nastavení jednotlivých procesů řízení Služeb Poskytovatelem. </w:t>
      </w:r>
    </w:p>
    <w:p w:rsidR="00604801" w:rsidRPr="00B901CB" w:rsidRDefault="00604801" w:rsidP="00C65F53">
      <w:pPr>
        <w:numPr>
          <w:ilvl w:val="0"/>
          <w:numId w:val="38"/>
        </w:numPr>
        <w:spacing w:line="240" w:lineRule="auto"/>
        <w:ind w:left="714" w:hanging="357"/>
        <w:jc w:val="both"/>
        <w:rPr>
          <w:sz w:val="20"/>
          <w:szCs w:val="20"/>
        </w:rPr>
      </w:pPr>
      <w:r w:rsidRPr="00B901CB">
        <w:rPr>
          <w:sz w:val="20"/>
          <w:szCs w:val="20"/>
        </w:rPr>
        <w:t xml:space="preserve">Zajištění připravenosti technologického prostředí nezbytného pro spuštění řádného a bezproblémového provozu jednotlivých Služeb Poskytovatelem dle dohodnutých SLA. </w:t>
      </w:r>
    </w:p>
    <w:p w:rsidR="00604801" w:rsidRPr="00B901CB" w:rsidRDefault="00604801" w:rsidP="00C65F53">
      <w:pPr>
        <w:numPr>
          <w:ilvl w:val="0"/>
          <w:numId w:val="38"/>
        </w:numPr>
        <w:spacing w:line="240" w:lineRule="auto"/>
        <w:ind w:left="714" w:hanging="357"/>
        <w:jc w:val="both"/>
        <w:rPr>
          <w:sz w:val="20"/>
          <w:szCs w:val="20"/>
        </w:rPr>
      </w:pPr>
      <w:r w:rsidRPr="00B901CB">
        <w:rPr>
          <w:sz w:val="20"/>
          <w:szCs w:val="20"/>
        </w:rPr>
        <w:t>Zajištění součinnosti provozovatele infrastruktury při úpravě stávajících End to End transakcí Monitoringu ve vztahu k této Smlouvě, při ladění a nasazování nových dohledových scénářů, agentů a specifických dohledů služeb a při zajištění služeb zálohování veškerých prvků dohledového systému včetně DB Oracle.</w:t>
      </w:r>
    </w:p>
    <w:p w:rsidR="00604801" w:rsidRPr="00B901CB" w:rsidRDefault="00604801" w:rsidP="00604801">
      <w:pPr>
        <w:rPr>
          <w:sz w:val="20"/>
          <w:szCs w:val="20"/>
        </w:rPr>
      </w:pPr>
      <w:r w:rsidRPr="00B901CB">
        <w:rPr>
          <w:sz w:val="20"/>
          <w:szCs w:val="20"/>
        </w:rPr>
        <w:t xml:space="preserve">Maximální rozsah součinnosti Objednatele, kterou může Poskytovatel požadovat při Inicializaci Služeb, je stanoven na </w:t>
      </w:r>
      <w:r w:rsidR="003E233F" w:rsidRPr="00B901CB">
        <w:rPr>
          <w:sz w:val="20"/>
          <w:szCs w:val="20"/>
        </w:rPr>
        <w:t>10</w:t>
      </w:r>
      <w:r w:rsidRPr="00B901CB">
        <w:rPr>
          <w:sz w:val="20"/>
          <w:szCs w:val="20"/>
        </w:rPr>
        <w:t xml:space="preserve"> člověkodnů. </w:t>
      </w:r>
    </w:p>
    <w:p w:rsidR="00604801" w:rsidRPr="00B901CB" w:rsidRDefault="00604801" w:rsidP="00604801">
      <w:pPr>
        <w:keepNext/>
        <w:numPr>
          <w:ilvl w:val="0"/>
          <w:numId w:val="30"/>
        </w:numPr>
        <w:spacing w:before="240" w:after="60"/>
        <w:outlineLvl w:val="0"/>
        <w:rPr>
          <w:b/>
          <w:bCs/>
          <w:kern w:val="32"/>
          <w:sz w:val="20"/>
          <w:szCs w:val="20"/>
        </w:rPr>
      </w:pPr>
      <w:r w:rsidRPr="00B901CB">
        <w:rPr>
          <w:b/>
          <w:bCs/>
          <w:kern w:val="32"/>
          <w:sz w:val="20"/>
          <w:szCs w:val="20"/>
        </w:rPr>
        <w:t>Součinnost Objednatele nezbytná pro poskytování Služeb Poskytovatelem</w:t>
      </w:r>
    </w:p>
    <w:p w:rsidR="00604801" w:rsidRPr="00B901CB" w:rsidRDefault="00604801" w:rsidP="00604801">
      <w:pPr>
        <w:jc w:val="both"/>
        <w:rPr>
          <w:sz w:val="20"/>
          <w:szCs w:val="20"/>
        </w:rPr>
      </w:pPr>
      <w:r w:rsidRPr="00B901CB">
        <w:rPr>
          <w:sz w:val="20"/>
          <w:szCs w:val="20"/>
        </w:rPr>
        <w:t xml:space="preserve">Součinnost Objednatele je Poskytovatelem požadována pouze v míře nezbytné pro </w:t>
      </w:r>
      <w:r w:rsidR="005C6CAE" w:rsidRPr="00B901CB">
        <w:rPr>
          <w:sz w:val="20"/>
          <w:szCs w:val="20"/>
        </w:rPr>
        <w:t>poskytování</w:t>
      </w:r>
      <w:r w:rsidR="00A81354" w:rsidRPr="00B901CB">
        <w:rPr>
          <w:sz w:val="20"/>
          <w:szCs w:val="20"/>
        </w:rPr>
        <w:t xml:space="preserve"> </w:t>
      </w:r>
      <w:r w:rsidRPr="00B901CB">
        <w:rPr>
          <w:sz w:val="20"/>
          <w:szCs w:val="20"/>
        </w:rPr>
        <w:t xml:space="preserve">Služeb. Součinnost Objednatele v rámci </w:t>
      </w:r>
      <w:r w:rsidR="005C6CAE" w:rsidRPr="00B901CB">
        <w:rPr>
          <w:sz w:val="20"/>
          <w:szCs w:val="20"/>
        </w:rPr>
        <w:t>poskytování</w:t>
      </w:r>
      <w:r w:rsidR="00A81354" w:rsidRPr="00B901CB">
        <w:rPr>
          <w:sz w:val="20"/>
          <w:szCs w:val="20"/>
        </w:rPr>
        <w:t xml:space="preserve"> </w:t>
      </w:r>
      <w:r w:rsidRPr="00B901CB">
        <w:rPr>
          <w:sz w:val="20"/>
          <w:szCs w:val="20"/>
        </w:rPr>
        <w:t>Služeb bude spočívat především v následujících činnostech:</w:t>
      </w:r>
    </w:p>
    <w:p w:rsidR="00604801" w:rsidRPr="00B901CB" w:rsidRDefault="00604801" w:rsidP="00C65F53">
      <w:pPr>
        <w:numPr>
          <w:ilvl w:val="0"/>
          <w:numId w:val="42"/>
        </w:numPr>
        <w:spacing w:line="300" w:lineRule="exact"/>
        <w:jc w:val="both"/>
        <w:rPr>
          <w:sz w:val="20"/>
          <w:szCs w:val="20"/>
        </w:rPr>
      </w:pPr>
      <w:r w:rsidRPr="00B901CB">
        <w:rPr>
          <w:sz w:val="20"/>
          <w:szCs w:val="20"/>
        </w:rPr>
        <w:t>Zajištění přístupu do objektů Objednatele, které mají spojitost s plněním Smlouvy, pro členy realizačního týmu Poskytovatele.</w:t>
      </w:r>
    </w:p>
    <w:p w:rsidR="00604801" w:rsidRPr="00B901CB" w:rsidRDefault="00604801" w:rsidP="00C65F53">
      <w:pPr>
        <w:numPr>
          <w:ilvl w:val="0"/>
          <w:numId w:val="42"/>
        </w:numPr>
        <w:spacing w:line="300" w:lineRule="exact"/>
        <w:jc w:val="both"/>
        <w:rPr>
          <w:sz w:val="20"/>
          <w:szCs w:val="20"/>
        </w:rPr>
      </w:pPr>
      <w:r w:rsidRPr="00B901CB">
        <w:rPr>
          <w:sz w:val="20"/>
          <w:szCs w:val="20"/>
        </w:rPr>
        <w:t>Zajištění přístupu do všech provozovaných systémů a aplikací, jež se vztahují k provozovaným Službám, pro členy realizačního týmu tak, aby Poskytovatel mohl vykonávat všechny činnosti popsané v této Smlouvě.</w:t>
      </w:r>
    </w:p>
    <w:p w:rsidR="00604801" w:rsidRPr="00B901CB" w:rsidRDefault="00604801" w:rsidP="00C65F53">
      <w:pPr>
        <w:numPr>
          <w:ilvl w:val="0"/>
          <w:numId w:val="42"/>
        </w:numPr>
        <w:spacing w:line="300" w:lineRule="exact"/>
        <w:jc w:val="both"/>
        <w:rPr>
          <w:sz w:val="20"/>
          <w:szCs w:val="20"/>
        </w:rPr>
      </w:pPr>
      <w:r w:rsidRPr="00B901CB">
        <w:rPr>
          <w:sz w:val="20"/>
          <w:szCs w:val="20"/>
        </w:rPr>
        <w:t xml:space="preserve">Zajištění vzdáleného přístupu pro Objednatele v případech a za podmínek uvedených ve Smlouvě. </w:t>
      </w:r>
    </w:p>
    <w:p w:rsidR="00604801" w:rsidRPr="00B901CB" w:rsidRDefault="00604801" w:rsidP="00C65F53">
      <w:pPr>
        <w:numPr>
          <w:ilvl w:val="0"/>
          <w:numId w:val="42"/>
        </w:numPr>
        <w:spacing w:line="300" w:lineRule="exact"/>
        <w:jc w:val="both"/>
        <w:rPr>
          <w:sz w:val="20"/>
          <w:szCs w:val="20"/>
        </w:rPr>
      </w:pPr>
      <w:r w:rsidRPr="00B901CB">
        <w:rPr>
          <w:sz w:val="20"/>
          <w:szCs w:val="20"/>
        </w:rPr>
        <w:t>Dle potřeby a řešeného tématu zajištění účasti a součinnosti odpovědných pracovníků Objednatele nebo pracovníků organizačních složek státu řízených Objednatelem při schvalování, analýzách, testování, akceptaci, seminářích, školeních, apod.</w:t>
      </w:r>
    </w:p>
    <w:p w:rsidR="00604801" w:rsidRPr="00B901CB" w:rsidRDefault="00604801" w:rsidP="00C65F53">
      <w:pPr>
        <w:numPr>
          <w:ilvl w:val="0"/>
          <w:numId w:val="42"/>
        </w:numPr>
        <w:spacing w:line="300" w:lineRule="exact"/>
        <w:jc w:val="both"/>
        <w:rPr>
          <w:sz w:val="20"/>
          <w:szCs w:val="20"/>
        </w:rPr>
      </w:pPr>
      <w:r w:rsidRPr="00B901CB">
        <w:rPr>
          <w:sz w:val="20"/>
          <w:szCs w:val="20"/>
        </w:rPr>
        <w:t>Jmenování kontaktních osob Objednatele.</w:t>
      </w:r>
    </w:p>
    <w:p w:rsidR="00604801" w:rsidRPr="00B901CB" w:rsidRDefault="00604801" w:rsidP="00C65F53">
      <w:pPr>
        <w:numPr>
          <w:ilvl w:val="0"/>
          <w:numId w:val="42"/>
        </w:numPr>
        <w:spacing w:line="300" w:lineRule="exact"/>
        <w:jc w:val="both"/>
        <w:rPr>
          <w:sz w:val="20"/>
          <w:szCs w:val="20"/>
        </w:rPr>
      </w:pPr>
      <w:r w:rsidRPr="00B901CB">
        <w:rPr>
          <w:sz w:val="20"/>
          <w:szCs w:val="20"/>
        </w:rPr>
        <w:t>Poskytování informací o ostatních projektech v daném prostředí, pokud budou mít jakýkoli vliv na plnění závazků Poskytovatele z této Smlouvy.</w:t>
      </w:r>
    </w:p>
    <w:p w:rsidR="00604801" w:rsidRPr="00B901CB" w:rsidRDefault="00604801" w:rsidP="00C65F53">
      <w:pPr>
        <w:numPr>
          <w:ilvl w:val="0"/>
          <w:numId w:val="42"/>
        </w:numPr>
        <w:spacing w:line="300" w:lineRule="exact"/>
        <w:jc w:val="both"/>
        <w:rPr>
          <w:sz w:val="20"/>
          <w:szCs w:val="20"/>
        </w:rPr>
      </w:pPr>
      <w:r w:rsidRPr="00B901CB">
        <w:rPr>
          <w:sz w:val="20"/>
          <w:szCs w:val="20"/>
        </w:rPr>
        <w:t>Zajištění součinnosti třetích stran, které jsou v přímém smluvním vztahu s Objednatelem, a to v rozsahu nezbytném pro plnění závazků Poskytovatele; především se jedná o poskytovatele služeb ICT provozu a dodavatelů ostatních systémů integrovaných za portály.</w:t>
      </w:r>
    </w:p>
    <w:p w:rsidR="00604801" w:rsidRPr="00B901CB" w:rsidRDefault="00604801" w:rsidP="00C65F53">
      <w:pPr>
        <w:numPr>
          <w:ilvl w:val="0"/>
          <w:numId w:val="42"/>
        </w:numPr>
        <w:spacing w:line="300" w:lineRule="exact"/>
        <w:jc w:val="both"/>
        <w:rPr>
          <w:sz w:val="20"/>
          <w:szCs w:val="20"/>
        </w:rPr>
      </w:pPr>
      <w:r w:rsidRPr="00B901CB">
        <w:rPr>
          <w:sz w:val="20"/>
          <w:szCs w:val="20"/>
        </w:rPr>
        <w:lastRenderedPageBreak/>
        <w:t xml:space="preserve">Zajištění součinnosti třetích stran, které nejsou v přímém smluvním vztahu s Objednatelem, avšak jejichž činnost se přímo i nepřímo může dotýkat plnění dle této Smlouvy, pokud bude tato součinnost nezbytná pro plnění závazků Poskytovatele. </w:t>
      </w:r>
    </w:p>
    <w:p w:rsidR="00604801" w:rsidRPr="00B901CB" w:rsidRDefault="00604801" w:rsidP="00C65F53">
      <w:pPr>
        <w:numPr>
          <w:ilvl w:val="0"/>
          <w:numId w:val="42"/>
        </w:numPr>
        <w:spacing w:line="300" w:lineRule="exact"/>
        <w:jc w:val="both"/>
        <w:rPr>
          <w:sz w:val="20"/>
          <w:szCs w:val="20"/>
        </w:rPr>
      </w:pPr>
      <w:r w:rsidRPr="00B901CB">
        <w:rPr>
          <w:sz w:val="20"/>
          <w:szCs w:val="20"/>
        </w:rPr>
        <w:t>Zajištění dostatečné kapacity a dostupnosti systémů/serverů/zařízení nebo částí informačních systémů ve vlastnictví Objednatele, které jsou nezbytné pro řádný a bezproblémové poskytování Služeb Poskytovatelem dle dohodnutých SLA, a to po předchozím odsouhlasení a na náklady Objednatele, pokud není v této Smlouvě stanoveno jinak. Poskytovatel bude pravidelně předkládat požadavky na tyto kapacity dle plánu rozvoje a plánovaných změn provozovaných systémů a aplikací. Jestliže v důsledku nedodržení této součinnosti Objednatele dojde k nedodržení parametrů</w:t>
      </w:r>
      <w:r w:rsidR="00A34AB1" w:rsidRPr="00B901CB">
        <w:rPr>
          <w:sz w:val="20"/>
          <w:szCs w:val="20"/>
        </w:rPr>
        <w:t xml:space="preserve"> SLA</w:t>
      </w:r>
      <w:r w:rsidRPr="00B901CB">
        <w:rPr>
          <w:sz w:val="20"/>
          <w:szCs w:val="20"/>
        </w:rPr>
        <w:t xml:space="preserve"> příslušné Služby ze strany Poskytovatele, není Objednatel oprávněn uplatnit sankci ve vztahu ke Službám, jež byly tímto nedodržením součinnosti Objednatele ovlivněny.</w:t>
      </w:r>
    </w:p>
    <w:p w:rsidR="00604801" w:rsidRPr="00B901CB" w:rsidRDefault="00604801" w:rsidP="00C65F53">
      <w:pPr>
        <w:numPr>
          <w:ilvl w:val="0"/>
          <w:numId w:val="42"/>
        </w:numPr>
        <w:spacing w:line="300" w:lineRule="exact"/>
        <w:jc w:val="both"/>
        <w:rPr>
          <w:sz w:val="20"/>
          <w:szCs w:val="20"/>
        </w:rPr>
      </w:pPr>
      <w:r w:rsidRPr="00B901CB">
        <w:rPr>
          <w:sz w:val="20"/>
          <w:szCs w:val="20"/>
        </w:rPr>
        <w:t xml:space="preserve">Poskytnutí licenčních podmínek Stávajícího software Objednatele, jež je Poskytovatel povinen při poskytování Služeb zohlednit. </w:t>
      </w:r>
    </w:p>
    <w:p w:rsidR="00604801" w:rsidRPr="00B901CB" w:rsidRDefault="00604801" w:rsidP="00604801">
      <w:pPr>
        <w:spacing w:after="0" w:line="240" w:lineRule="auto"/>
        <w:ind w:left="360"/>
        <w:jc w:val="both"/>
        <w:rPr>
          <w:sz w:val="20"/>
          <w:szCs w:val="20"/>
        </w:rPr>
      </w:pPr>
      <w:r w:rsidRPr="00B901CB">
        <w:rPr>
          <w:sz w:val="20"/>
          <w:szCs w:val="20"/>
        </w:rPr>
        <w:t>Maximální rozsah součinnosti Objednatele, kterou může Poskytovatel požadovat při poskytování Služeb, je stanoven na 20 člověkodnů.</w:t>
      </w:r>
    </w:p>
    <w:p w:rsidR="00604801" w:rsidRPr="00B901CB" w:rsidRDefault="00604801" w:rsidP="00604801">
      <w:pPr>
        <w:keepNext/>
        <w:numPr>
          <w:ilvl w:val="0"/>
          <w:numId w:val="30"/>
        </w:numPr>
        <w:spacing w:before="240" w:after="60"/>
        <w:outlineLvl w:val="0"/>
        <w:rPr>
          <w:b/>
          <w:bCs/>
          <w:kern w:val="32"/>
          <w:sz w:val="20"/>
          <w:szCs w:val="20"/>
        </w:rPr>
      </w:pPr>
      <w:bookmarkStart w:id="319" w:name="_Projekt_převodu_služeb"/>
      <w:bookmarkEnd w:id="319"/>
      <w:r w:rsidRPr="00B901CB">
        <w:rPr>
          <w:b/>
          <w:bCs/>
          <w:kern w:val="32"/>
          <w:sz w:val="20"/>
          <w:szCs w:val="20"/>
        </w:rPr>
        <w:t>Součinnost Objednatele nezbytná pro Migraci Služeb na nového poskytovatele služeb</w:t>
      </w:r>
    </w:p>
    <w:p w:rsidR="00604801" w:rsidRPr="00B901CB" w:rsidRDefault="00604801" w:rsidP="00604801">
      <w:pPr>
        <w:jc w:val="both"/>
        <w:rPr>
          <w:sz w:val="20"/>
          <w:szCs w:val="20"/>
        </w:rPr>
      </w:pPr>
      <w:r w:rsidRPr="00B901CB">
        <w:rPr>
          <w:sz w:val="20"/>
          <w:szCs w:val="20"/>
        </w:rPr>
        <w:t xml:space="preserve">Součinnost Objednatele požadovaná Poskytovatelem při Migraci Služeb ve smyslu odst. </w:t>
      </w:r>
      <w:r w:rsidR="003E6967">
        <w:fldChar w:fldCharType="begin"/>
      </w:r>
      <w:r w:rsidR="003E6967">
        <w:instrText xml:space="preserve"> REF _Ref372883687 \r \h  \* MERGEFORMAT </w:instrText>
      </w:r>
      <w:r w:rsidR="003E6967">
        <w:fldChar w:fldCharType="separate"/>
      </w:r>
      <w:r w:rsidR="00154EB7" w:rsidRPr="00154EB7">
        <w:rPr>
          <w:sz w:val="20"/>
          <w:szCs w:val="20"/>
        </w:rPr>
        <w:t>5.10</w:t>
      </w:r>
      <w:r w:rsidR="003E6967">
        <w:fldChar w:fldCharType="end"/>
      </w:r>
      <w:r w:rsidRPr="00B901CB">
        <w:rPr>
          <w:sz w:val="20"/>
          <w:szCs w:val="20"/>
        </w:rPr>
        <w:t xml:space="preserve"> a </w:t>
      </w:r>
      <w:r w:rsidR="003E6967">
        <w:fldChar w:fldCharType="begin"/>
      </w:r>
      <w:r w:rsidR="003E6967">
        <w:instrText xml:space="preserve"> REF _Ref295235282 \r \h  \* MERGEFORMAT </w:instrText>
      </w:r>
      <w:r w:rsidR="003E6967">
        <w:fldChar w:fldCharType="separate"/>
      </w:r>
      <w:r w:rsidR="00154EB7" w:rsidRPr="00154EB7">
        <w:rPr>
          <w:sz w:val="20"/>
          <w:szCs w:val="20"/>
        </w:rPr>
        <w:t>5.12</w:t>
      </w:r>
      <w:r w:rsidR="003E6967">
        <w:fldChar w:fldCharType="end"/>
      </w:r>
      <w:r w:rsidRPr="00B901CB">
        <w:rPr>
          <w:sz w:val="20"/>
          <w:szCs w:val="20"/>
        </w:rPr>
        <w:t xml:space="preserve"> Smlouvy spočívá především v  (i) účasti na předání jednotlivých Služeb Poskytovatelem novému poskytovateli služeb, (ii) zajištění účasti odpovědných pracovníků nového poskytovatele a (iii) její koordinaci. </w:t>
      </w:r>
    </w:p>
    <w:p w:rsidR="00604801" w:rsidRPr="00B901CB" w:rsidRDefault="00604801" w:rsidP="00604801">
      <w:pPr>
        <w:keepNext/>
        <w:numPr>
          <w:ilvl w:val="0"/>
          <w:numId w:val="30"/>
        </w:numPr>
        <w:spacing w:before="240" w:after="60"/>
        <w:outlineLvl w:val="0"/>
        <w:rPr>
          <w:b/>
          <w:bCs/>
          <w:kern w:val="32"/>
          <w:sz w:val="20"/>
          <w:szCs w:val="20"/>
        </w:rPr>
      </w:pPr>
      <w:r w:rsidRPr="00B901CB">
        <w:rPr>
          <w:b/>
          <w:bCs/>
          <w:kern w:val="32"/>
          <w:sz w:val="20"/>
          <w:szCs w:val="20"/>
        </w:rPr>
        <w:t>Společná ustanovení o poskytování součinnosti a Inicializaci resp. Migraci Služeb</w:t>
      </w:r>
    </w:p>
    <w:p w:rsidR="00604801" w:rsidRPr="00B901CB" w:rsidRDefault="00604801" w:rsidP="00604801">
      <w:pPr>
        <w:pStyle w:val="Nadpis2"/>
        <w:keepLines/>
        <w:numPr>
          <w:ilvl w:val="0"/>
          <w:numId w:val="0"/>
        </w:numPr>
        <w:spacing w:before="40" w:after="0" w:line="259" w:lineRule="auto"/>
        <w:ind w:left="576" w:hanging="576"/>
        <w:rPr>
          <w:rFonts w:ascii="Calibri" w:hAnsi="Calibri"/>
          <w:sz w:val="20"/>
          <w:szCs w:val="20"/>
        </w:rPr>
      </w:pPr>
      <w:r w:rsidRPr="00B901CB">
        <w:rPr>
          <w:rFonts w:ascii="Calibri" w:hAnsi="Calibri"/>
          <w:sz w:val="20"/>
          <w:szCs w:val="20"/>
        </w:rPr>
        <w:t>Migrační plány</w:t>
      </w:r>
    </w:p>
    <w:p w:rsidR="00604801" w:rsidRPr="00B901CB" w:rsidRDefault="00604801" w:rsidP="00604801">
      <w:pPr>
        <w:jc w:val="both"/>
        <w:rPr>
          <w:sz w:val="20"/>
          <w:szCs w:val="20"/>
        </w:rPr>
      </w:pPr>
      <w:r w:rsidRPr="00B901CB">
        <w:rPr>
          <w:sz w:val="20"/>
          <w:szCs w:val="20"/>
        </w:rPr>
        <w:t>Objednatel bude poskytovat Poskytovateli součinnost nezbytnou pro poskytování Služeb dle této Smlouvy a Inicializaci, resp. Migraci poskytovaných Služeb dle Migračního plánu nebo Migračního plánu pro ukončení služeb (dále v této příloze společně jen „</w:t>
      </w:r>
      <w:r w:rsidRPr="00B901CB">
        <w:rPr>
          <w:b/>
          <w:sz w:val="20"/>
          <w:szCs w:val="20"/>
        </w:rPr>
        <w:t>Migrační plány</w:t>
      </w:r>
      <w:r w:rsidRPr="00B901CB">
        <w:rPr>
          <w:sz w:val="20"/>
          <w:szCs w:val="20"/>
        </w:rPr>
        <w:t xml:space="preserve">“)  vyhotovených a/nebo aktualizovaných Poskytovatelem dle odst. </w:t>
      </w:r>
      <w:r w:rsidR="003E6967">
        <w:fldChar w:fldCharType="begin"/>
      </w:r>
      <w:r w:rsidR="003E6967">
        <w:instrText xml:space="preserve"> REF _Ref372888497 \r \h  \* MERGEFORMAT </w:instrText>
      </w:r>
      <w:r w:rsidR="003E6967">
        <w:fldChar w:fldCharType="separate"/>
      </w:r>
      <w:r w:rsidR="00154EB7" w:rsidRPr="00154EB7">
        <w:rPr>
          <w:sz w:val="20"/>
          <w:szCs w:val="20"/>
        </w:rPr>
        <w:t>5.2</w:t>
      </w:r>
      <w:r w:rsidR="003E6967">
        <w:fldChar w:fldCharType="end"/>
      </w:r>
      <w:r w:rsidRPr="00B901CB">
        <w:rPr>
          <w:sz w:val="20"/>
          <w:szCs w:val="20"/>
        </w:rPr>
        <w:t xml:space="preserve"> a </w:t>
      </w:r>
      <w:r w:rsidR="003E6967">
        <w:fldChar w:fldCharType="begin"/>
      </w:r>
      <w:r w:rsidR="003E6967">
        <w:instrText xml:space="preserve"> REF _Ref372883687 \r \h  \* MERGEFORMAT </w:instrText>
      </w:r>
      <w:r w:rsidR="003E6967">
        <w:fldChar w:fldCharType="separate"/>
      </w:r>
      <w:r w:rsidR="00154EB7" w:rsidRPr="00154EB7">
        <w:rPr>
          <w:sz w:val="20"/>
          <w:szCs w:val="20"/>
        </w:rPr>
        <w:t>5.10</w:t>
      </w:r>
      <w:r w:rsidR="003E6967">
        <w:fldChar w:fldCharType="end"/>
      </w:r>
      <w:r w:rsidRPr="00B901CB">
        <w:rPr>
          <w:sz w:val="20"/>
          <w:szCs w:val="20"/>
        </w:rPr>
        <w:t xml:space="preserve"> Smlouvy. Cílem Migračního plánu ve smyslu odst. </w:t>
      </w:r>
      <w:r w:rsidR="003E6967">
        <w:fldChar w:fldCharType="begin"/>
      </w:r>
      <w:r w:rsidR="003E6967">
        <w:instrText xml:space="preserve"> REF _Ref369492898 \r \h  \* MERGEFORMAT </w:instrText>
      </w:r>
      <w:r w:rsidR="003E6967">
        <w:fldChar w:fldCharType="separate"/>
      </w:r>
      <w:r w:rsidR="00154EB7" w:rsidRPr="00154EB7">
        <w:rPr>
          <w:sz w:val="20"/>
          <w:szCs w:val="20"/>
        </w:rPr>
        <w:t>5.2</w:t>
      </w:r>
      <w:r w:rsidR="003E6967">
        <w:fldChar w:fldCharType="end"/>
      </w:r>
      <w:r w:rsidRPr="00B901CB">
        <w:rPr>
          <w:sz w:val="20"/>
          <w:szCs w:val="20"/>
        </w:rPr>
        <w:t xml:space="preserve"> Smlouvy a Migračního plánu ve smyslu odst. </w:t>
      </w:r>
      <w:r w:rsidR="003E6967">
        <w:fldChar w:fldCharType="begin"/>
      </w:r>
      <w:r w:rsidR="003E6967">
        <w:instrText xml:space="preserve"> REF _Ref295235280 \r \h  \* MERGEFORMAT </w:instrText>
      </w:r>
      <w:r w:rsidR="003E6967">
        <w:fldChar w:fldCharType="separate"/>
      </w:r>
      <w:r w:rsidR="00154EB7" w:rsidRPr="00154EB7">
        <w:rPr>
          <w:sz w:val="20"/>
          <w:szCs w:val="20"/>
        </w:rPr>
        <w:t>5.9</w:t>
      </w:r>
      <w:r w:rsidR="003E6967">
        <w:fldChar w:fldCharType="end"/>
      </w:r>
      <w:r w:rsidRPr="00B901CB">
        <w:rPr>
          <w:sz w:val="20"/>
          <w:szCs w:val="20"/>
        </w:rPr>
        <w:t xml:space="preserve"> Smlouvy je provedení Inicializace Služeb ve smyslu odst. </w:t>
      </w:r>
      <w:r w:rsidR="003E6967">
        <w:fldChar w:fldCharType="begin"/>
      </w:r>
      <w:r w:rsidR="003E6967">
        <w:instrText xml:space="preserve"> REF _Ref369491190 \r \h  \* MERGEFORMAT </w:instrText>
      </w:r>
      <w:r w:rsidR="003E6967">
        <w:fldChar w:fldCharType="separate"/>
      </w:r>
      <w:r w:rsidR="00154EB7" w:rsidRPr="00154EB7">
        <w:rPr>
          <w:sz w:val="20"/>
          <w:szCs w:val="20"/>
        </w:rPr>
        <w:t>5.1</w:t>
      </w:r>
      <w:r w:rsidR="003E6967">
        <w:fldChar w:fldCharType="end"/>
      </w:r>
      <w:r w:rsidRPr="00B901CB">
        <w:rPr>
          <w:sz w:val="20"/>
          <w:szCs w:val="20"/>
        </w:rPr>
        <w:t xml:space="preserve"> až </w:t>
      </w:r>
      <w:r w:rsidR="003E6967">
        <w:fldChar w:fldCharType="begin"/>
      </w:r>
      <w:r w:rsidR="003E6967">
        <w:instrText xml:space="preserve"> REF _Ref371681772 \r \h  \* MERGEFORMAT </w:instrText>
      </w:r>
      <w:r w:rsidR="003E6967">
        <w:fldChar w:fldCharType="separate"/>
      </w:r>
      <w:r w:rsidR="00154EB7" w:rsidRPr="00154EB7">
        <w:rPr>
          <w:sz w:val="20"/>
          <w:szCs w:val="20"/>
        </w:rPr>
        <w:t>5.4</w:t>
      </w:r>
      <w:r w:rsidR="003E6967">
        <w:fldChar w:fldCharType="end"/>
      </w:r>
      <w:r w:rsidRPr="00B901CB">
        <w:rPr>
          <w:sz w:val="20"/>
          <w:szCs w:val="20"/>
        </w:rPr>
        <w:t xml:space="preserve"> této Smlouvy, resp. Migrace Služeb ve smyslu odst. </w:t>
      </w:r>
      <w:r w:rsidR="003E6967">
        <w:fldChar w:fldCharType="begin"/>
      </w:r>
      <w:r w:rsidR="003E6967">
        <w:instrText xml:space="preserve"> REF _Ref372883687 \r \h  \* MERGEFORMAT </w:instrText>
      </w:r>
      <w:r w:rsidR="003E6967">
        <w:fldChar w:fldCharType="separate"/>
      </w:r>
      <w:r w:rsidR="00154EB7" w:rsidRPr="00154EB7">
        <w:rPr>
          <w:sz w:val="20"/>
          <w:szCs w:val="20"/>
        </w:rPr>
        <w:t>5.10</w:t>
      </w:r>
      <w:r w:rsidR="003E6967">
        <w:fldChar w:fldCharType="end"/>
      </w:r>
      <w:r w:rsidRPr="00B901CB">
        <w:rPr>
          <w:sz w:val="20"/>
          <w:szCs w:val="20"/>
        </w:rPr>
        <w:t xml:space="preserve">  a </w:t>
      </w:r>
      <w:r w:rsidR="003E6967">
        <w:fldChar w:fldCharType="begin"/>
      </w:r>
      <w:r w:rsidR="003E6967">
        <w:instrText xml:space="preserve"> REF _Ref295235282 \r \h  \* MERGEFORMAT </w:instrText>
      </w:r>
      <w:r w:rsidR="003E6967">
        <w:fldChar w:fldCharType="separate"/>
      </w:r>
      <w:r w:rsidR="00154EB7" w:rsidRPr="00154EB7">
        <w:rPr>
          <w:sz w:val="20"/>
          <w:szCs w:val="20"/>
        </w:rPr>
        <w:t>5.12</w:t>
      </w:r>
      <w:r w:rsidR="003E6967">
        <w:fldChar w:fldCharType="end"/>
      </w:r>
      <w:r w:rsidRPr="00B901CB">
        <w:rPr>
          <w:sz w:val="20"/>
          <w:szCs w:val="20"/>
        </w:rPr>
        <w:t xml:space="preserve"> této Smlouvy, a co možná největší zkrácení a omezení narušení běžné obchodní činnosti Objednatele a uživatelů IS Objednatele při provádění těchto činností. Výsledkem Inicializace bude, že Poskytovatel zahájí svoji činnost řádným převzetím Služeb od stávajícího poskytovatele; výsledkem Migrace pak bude, že nový poskytovatel zahájí svoji činnost řádným převzetím Služeb od Poskytovatele.</w:t>
      </w:r>
    </w:p>
    <w:p w:rsidR="00604801" w:rsidRPr="00B901CB" w:rsidRDefault="00604801" w:rsidP="00604801">
      <w:pPr>
        <w:jc w:val="both"/>
        <w:rPr>
          <w:sz w:val="20"/>
          <w:szCs w:val="20"/>
        </w:rPr>
      </w:pPr>
      <w:r w:rsidRPr="00B901CB">
        <w:rPr>
          <w:sz w:val="20"/>
          <w:szCs w:val="20"/>
        </w:rPr>
        <w:t>Při provádění Inicializace a Migrace Služeb se smluvní strany zavazují postupovat dle interních dokumentů Objednatele. Samotnou Inicializaci a Migraci Služeb je povinen zajistit Poskytovatel, přičemž Objednatel se zavazuje Poskytovateli zajistit součinnost spočívající kontrole postupu realizace Inicializace a Migrace Služeb, a to tak, aby v maximální možné míře byla zajištěna spolupráce se stávajícím, resp. novým poskytovatelem Služeb a odstraněna nedorozumění a případné průtahy v Inicializaci nebo Migraci Služeb.</w:t>
      </w:r>
    </w:p>
    <w:p w:rsidR="00604801" w:rsidRPr="00B901CB" w:rsidRDefault="00604801" w:rsidP="00604801">
      <w:pPr>
        <w:jc w:val="both"/>
        <w:rPr>
          <w:sz w:val="20"/>
          <w:szCs w:val="20"/>
        </w:rPr>
      </w:pPr>
      <w:r w:rsidRPr="00B901CB">
        <w:rPr>
          <w:sz w:val="20"/>
          <w:szCs w:val="20"/>
        </w:rPr>
        <w:t xml:space="preserve">Migrační plány musí být vytvořeny v úrovni příslušné podrobnosti a odsouhlaseny Objednatelem. Představují základ pro Inicializaci a Migraci Služeb. Migrační plány musí být Poskytovatelem spravovány a aktualizovány a Objednatelem kontrolovány tak, aby odpovídaly reálné situaci při plánování a realizaci Inicializace a Migrace Služeb. Účelem harmonogramů je popsat hlavní činnosti a součinnosti mezi stávajícím poskytovatelem a novým poskytovatelem uskutečňované v rámci převodu Služeb a pravidla a postupy, které jsou tyto strany povinny dodržovat. V Migračních plánech budou též blíže určeny úkoly a povinnosti smluvních stran a to s cílem předejít jakýmkoli problémům během této přechodné fáze.  </w:t>
      </w:r>
    </w:p>
    <w:p w:rsidR="00604801" w:rsidRPr="00B901CB" w:rsidRDefault="00604801" w:rsidP="00604801">
      <w:pPr>
        <w:jc w:val="both"/>
        <w:rPr>
          <w:sz w:val="20"/>
          <w:szCs w:val="20"/>
        </w:rPr>
      </w:pPr>
      <w:r w:rsidRPr="00B901CB">
        <w:rPr>
          <w:sz w:val="20"/>
          <w:szCs w:val="20"/>
        </w:rPr>
        <w:lastRenderedPageBreak/>
        <w:t xml:space="preserve">Migrační plány musí být dokončeny, schváleny a podepsány zástupci smluvních stran, nejpozději k datům určeným Smlouvou, konkrétně jejími odst. </w:t>
      </w:r>
      <w:r w:rsidR="003E6967">
        <w:fldChar w:fldCharType="begin"/>
      </w:r>
      <w:r w:rsidR="003E6967">
        <w:instrText xml:space="preserve"> REF _Ref369492898 \r \h  \* MERGEFORMAT </w:instrText>
      </w:r>
      <w:r w:rsidR="003E6967">
        <w:fldChar w:fldCharType="separate"/>
      </w:r>
      <w:r w:rsidR="00154EB7" w:rsidRPr="00154EB7">
        <w:rPr>
          <w:sz w:val="20"/>
          <w:szCs w:val="20"/>
        </w:rPr>
        <w:t>5.2</w:t>
      </w:r>
      <w:r w:rsidR="003E6967">
        <w:fldChar w:fldCharType="end"/>
      </w:r>
      <w:r w:rsidRPr="00B901CB">
        <w:rPr>
          <w:sz w:val="20"/>
          <w:szCs w:val="20"/>
        </w:rPr>
        <w:t xml:space="preserve"> a </w:t>
      </w:r>
      <w:r w:rsidR="003E6967">
        <w:fldChar w:fldCharType="begin"/>
      </w:r>
      <w:r w:rsidR="003E6967">
        <w:instrText xml:space="preserve"> REF _Ref372883687 \r \h  \* MERGEFORMAT </w:instrText>
      </w:r>
      <w:r w:rsidR="003E6967">
        <w:fldChar w:fldCharType="separate"/>
      </w:r>
      <w:r w:rsidR="00154EB7" w:rsidRPr="00154EB7">
        <w:rPr>
          <w:sz w:val="20"/>
          <w:szCs w:val="20"/>
        </w:rPr>
        <w:t>5.10</w:t>
      </w:r>
      <w:r w:rsidR="003E6967">
        <w:fldChar w:fldCharType="end"/>
      </w:r>
      <w:r w:rsidRPr="00B901CB">
        <w:rPr>
          <w:sz w:val="20"/>
          <w:szCs w:val="20"/>
        </w:rPr>
        <w:t xml:space="preserve"> Smlouvy.</w:t>
      </w:r>
    </w:p>
    <w:p w:rsidR="00604801" w:rsidRPr="00B901CB" w:rsidRDefault="00604801" w:rsidP="00604801">
      <w:pPr>
        <w:jc w:val="both"/>
        <w:rPr>
          <w:sz w:val="20"/>
          <w:szCs w:val="20"/>
        </w:rPr>
      </w:pPr>
      <w:r w:rsidRPr="00B901CB">
        <w:rPr>
          <w:sz w:val="20"/>
          <w:szCs w:val="20"/>
        </w:rPr>
        <w:t xml:space="preserve">Poskytovatel je povinen zajistit, aby byly Migrační plány včas dokončeny v souladu se Smlouvou a předány k úspěšnému schválení a převzetí Objednatelem dle odst. </w:t>
      </w:r>
      <w:r w:rsidR="003E6967">
        <w:fldChar w:fldCharType="begin"/>
      </w:r>
      <w:r w:rsidR="003E6967">
        <w:instrText xml:space="preserve"> REF _Ref205701869 \r \h  \* MERGEFORMAT </w:instrText>
      </w:r>
      <w:r w:rsidR="003E6967">
        <w:fldChar w:fldCharType="separate"/>
      </w:r>
      <w:r w:rsidR="00154EB7" w:rsidRPr="00154EB7">
        <w:rPr>
          <w:sz w:val="20"/>
          <w:szCs w:val="20"/>
        </w:rPr>
        <w:t>8.3</w:t>
      </w:r>
      <w:r w:rsidR="003E6967">
        <w:fldChar w:fldCharType="end"/>
      </w:r>
      <w:r w:rsidRPr="00B901CB">
        <w:rPr>
          <w:sz w:val="20"/>
          <w:szCs w:val="20"/>
        </w:rPr>
        <w:t xml:space="preserve"> Smlouvy.</w:t>
      </w:r>
    </w:p>
    <w:p w:rsidR="00604801" w:rsidRPr="00B901CB" w:rsidRDefault="00604801" w:rsidP="00604801">
      <w:pPr>
        <w:spacing w:after="0"/>
        <w:jc w:val="both"/>
        <w:rPr>
          <w:sz w:val="20"/>
          <w:szCs w:val="20"/>
        </w:rPr>
      </w:pPr>
      <w:r w:rsidRPr="00B901CB">
        <w:rPr>
          <w:sz w:val="20"/>
          <w:szCs w:val="20"/>
        </w:rPr>
        <w:t>Migrační plány budou obsahovat zejména náležitosti obsažené v Příloze č</w:t>
      </w:r>
      <w:r w:rsidR="00483012" w:rsidRPr="00B901CB">
        <w:rPr>
          <w:sz w:val="20"/>
          <w:szCs w:val="20"/>
        </w:rPr>
        <w:t>.</w:t>
      </w:r>
      <w:r w:rsidRPr="00B901CB">
        <w:rPr>
          <w:sz w:val="20"/>
          <w:szCs w:val="20"/>
        </w:rPr>
        <w:t xml:space="preserve"> 4</w:t>
      </w:r>
    </w:p>
    <w:p w:rsidR="00604801" w:rsidRPr="00B901CB" w:rsidRDefault="00604801" w:rsidP="00604801">
      <w:pPr>
        <w:spacing w:after="0"/>
        <w:jc w:val="both"/>
        <w:rPr>
          <w:sz w:val="20"/>
          <w:szCs w:val="20"/>
        </w:rPr>
      </w:pPr>
    </w:p>
    <w:p w:rsidR="00604801" w:rsidRPr="00B901CB" w:rsidRDefault="00604801" w:rsidP="00604801">
      <w:pPr>
        <w:pStyle w:val="Nadpis2"/>
        <w:keepLines/>
        <w:numPr>
          <w:ilvl w:val="0"/>
          <w:numId w:val="0"/>
        </w:numPr>
        <w:spacing w:before="40" w:after="0" w:line="259" w:lineRule="auto"/>
        <w:ind w:left="576" w:hanging="576"/>
        <w:rPr>
          <w:rFonts w:ascii="Calibri" w:hAnsi="Calibri"/>
          <w:sz w:val="20"/>
          <w:szCs w:val="20"/>
        </w:rPr>
      </w:pPr>
      <w:r w:rsidRPr="00B901CB">
        <w:rPr>
          <w:rFonts w:ascii="Calibri" w:hAnsi="Calibri"/>
          <w:sz w:val="20"/>
          <w:szCs w:val="20"/>
        </w:rPr>
        <w:t>Součinnost pro schválení Inicializace, resp. Migrace Služeb</w:t>
      </w:r>
    </w:p>
    <w:p w:rsidR="00604801" w:rsidRPr="00B901CB" w:rsidRDefault="00604801" w:rsidP="00604801">
      <w:pPr>
        <w:jc w:val="both"/>
        <w:rPr>
          <w:sz w:val="20"/>
          <w:szCs w:val="20"/>
        </w:rPr>
      </w:pPr>
      <w:r w:rsidRPr="00B901CB">
        <w:rPr>
          <w:sz w:val="20"/>
          <w:szCs w:val="20"/>
        </w:rPr>
        <w:t xml:space="preserve">Úspěšné ukončení Inicializace Služeb a jejího schválení podléhá akceptaci Objednatelem, přičemž je vyžadováno splnění následujících předpokladů: </w:t>
      </w:r>
    </w:p>
    <w:p w:rsidR="00604801" w:rsidRPr="00B901CB" w:rsidRDefault="00604801" w:rsidP="00C65F53">
      <w:pPr>
        <w:numPr>
          <w:ilvl w:val="2"/>
          <w:numId w:val="39"/>
        </w:numPr>
        <w:spacing w:line="300" w:lineRule="exact"/>
        <w:ind w:left="709" w:hanging="425"/>
        <w:jc w:val="both"/>
        <w:rPr>
          <w:sz w:val="20"/>
          <w:szCs w:val="20"/>
        </w:rPr>
      </w:pPr>
      <w:r w:rsidRPr="00B901CB">
        <w:rPr>
          <w:sz w:val="20"/>
          <w:szCs w:val="20"/>
        </w:rPr>
        <w:t>Úspěšné převzetí veškerého zařízení pro poskytování Služeb Poskytovatelem.</w:t>
      </w:r>
    </w:p>
    <w:p w:rsidR="00604801" w:rsidRPr="00B901CB" w:rsidRDefault="00604801" w:rsidP="00C65F53">
      <w:pPr>
        <w:numPr>
          <w:ilvl w:val="2"/>
          <w:numId w:val="39"/>
        </w:numPr>
        <w:spacing w:line="300" w:lineRule="exact"/>
        <w:ind w:left="709" w:hanging="425"/>
        <w:jc w:val="both"/>
        <w:rPr>
          <w:sz w:val="20"/>
          <w:szCs w:val="20"/>
        </w:rPr>
      </w:pPr>
      <w:r w:rsidRPr="00B901CB">
        <w:rPr>
          <w:sz w:val="20"/>
          <w:szCs w:val="20"/>
        </w:rPr>
        <w:t>Úspěšné převzetí poskytování Služeb a zahájení dodávání Služeb Poskytovatelem v požadovaných parametrech SLA.</w:t>
      </w:r>
    </w:p>
    <w:p w:rsidR="00604801" w:rsidRPr="00B901CB" w:rsidRDefault="00604801" w:rsidP="00C65F53">
      <w:pPr>
        <w:numPr>
          <w:ilvl w:val="2"/>
          <w:numId w:val="39"/>
        </w:numPr>
        <w:spacing w:line="300" w:lineRule="exact"/>
        <w:ind w:left="709" w:hanging="425"/>
        <w:jc w:val="both"/>
        <w:rPr>
          <w:sz w:val="20"/>
          <w:szCs w:val="20"/>
        </w:rPr>
      </w:pPr>
      <w:r w:rsidRPr="00B901CB">
        <w:rPr>
          <w:sz w:val="20"/>
          <w:szCs w:val="20"/>
        </w:rPr>
        <w:t xml:space="preserve">Úspěšné zavedení a zdokumentování všech úkolů a procesů prováděných Poskytovatelem v rámci Inicializace Služeb a akceptace této dokumentace Objednatelem dle odst. </w:t>
      </w:r>
      <w:r w:rsidR="003E6967">
        <w:fldChar w:fldCharType="begin"/>
      </w:r>
      <w:r w:rsidR="003E6967">
        <w:instrText xml:space="preserve"> REF _Ref205701869 \r \h  \* MERGEFORMAT </w:instrText>
      </w:r>
      <w:r w:rsidR="003E6967">
        <w:fldChar w:fldCharType="separate"/>
      </w:r>
      <w:r w:rsidR="00154EB7" w:rsidRPr="00154EB7">
        <w:rPr>
          <w:sz w:val="20"/>
          <w:szCs w:val="20"/>
        </w:rPr>
        <w:t>8.3</w:t>
      </w:r>
      <w:r w:rsidR="003E6967">
        <w:fldChar w:fldCharType="end"/>
      </w:r>
      <w:r w:rsidRPr="00B901CB">
        <w:rPr>
          <w:sz w:val="20"/>
          <w:szCs w:val="20"/>
        </w:rPr>
        <w:t xml:space="preserve"> Smlouvy.</w:t>
      </w:r>
    </w:p>
    <w:p w:rsidR="00604801" w:rsidRPr="00B901CB" w:rsidRDefault="00604801" w:rsidP="00C65F53">
      <w:pPr>
        <w:numPr>
          <w:ilvl w:val="2"/>
          <w:numId w:val="39"/>
        </w:numPr>
        <w:spacing w:line="300" w:lineRule="exact"/>
        <w:ind w:left="709" w:hanging="425"/>
        <w:jc w:val="both"/>
        <w:rPr>
          <w:sz w:val="20"/>
          <w:szCs w:val="20"/>
        </w:rPr>
      </w:pPr>
      <w:r w:rsidRPr="00B901CB">
        <w:rPr>
          <w:sz w:val="20"/>
          <w:szCs w:val="20"/>
        </w:rPr>
        <w:t>Úspěšné splnění veškerých stanovených cílů Inicializace Služeb.</w:t>
      </w:r>
    </w:p>
    <w:p w:rsidR="00604801" w:rsidRPr="00B901CB" w:rsidRDefault="00604801" w:rsidP="00C65F53">
      <w:pPr>
        <w:numPr>
          <w:ilvl w:val="2"/>
          <w:numId w:val="39"/>
        </w:numPr>
        <w:spacing w:line="300" w:lineRule="exact"/>
        <w:ind w:left="709" w:hanging="425"/>
        <w:jc w:val="both"/>
        <w:rPr>
          <w:sz w:val="20"/>
          <w:szCs w:val="20"/>
        </w:rPr>
      </w:pPr>
      <w:r w:rsidRPr="00B901CB">
        <w:rPr>
          <w:sz w:val="20"/>
          <w:szCs w:val="20"/>
        </w:rPr>
        <w:t>Souhlas Objednatele potvrzující, že plán a cíle Inicializace Služeb byly splněny.</w:t>
      </w:r>
    </w:p>
    <w:p w:rsidR="00604801" w:rsidRPr="00B901CB" w:rsidRDefault="00604801" w:rsidP="00604801">
      <w:pPr>
        <w:jc w:val="both"/>
        <w:rPr>
          <w:sz w:val="20"/>
          <w:szCs w:val="20"/>
        </w:rPr>
      </w:pPr>
      <w:r w:rsidRPr="00B901CB">
        <w:rPr>
          <w:sz w:val="20"/>
          <w:szCs w:val="20"/>
        </w:rPr>
        <w:t xml:space="preserve">Taktéž úspěšné ukončení Migrace Služeb a jejího schválení podléhá akceptaci Objednatele, přičemž je vyžadováno splnění následujících předpokladů: </w:t>
      </w:r>
    </w:p>
    <w:p w:rsidR="00604801" w:rsidRPr="00B901CB" w:rsidRDefault="00604801" w:rsidP="00C65F53">
      <w:pPr>
        <w:numPr>
          <w:ilvl w:val="0"/>
          <w:numId w:val="43"/>
        </w:numPr>
        <w:spacing w:line="300" w:lineRule="exact"/>
        <w:ind w:left="709" w:hanging="425"/>
        <w:jc w:val="both"/>
        <w:rPr>
          <w:sz w:val="20"/>
          <w:szCs w:val="20"/>
        </w:rPr>
      </w:pPr>
      <w:r w:rsidRPr="00B901CB">
        <w:rPr>
          <w:sz w:val="20"/>
          <w:szCs w:val="20"/>
        </w:rPr>
        <w:t>Úspěšné předání veškerého zařízení pro poskytování Služeb novému poskytovateli.</w:t>
      </w:r>
    </w:p>
    <w:p w:rsidR="00604801" w:rsidRPr="00B901CB" w:rsidRDefault="00604801" w:rsidP="00C65F53">
      <w:pPr>
        <w:numPr>
          <w:ilvl w:val="0"/>
          <w:numId w:val="43"/>
        </w:numPr>
        <w:spacing w:line="300" w:lineRule="exact"/>
        <w:ind w:left="709" w:hanging="425"/>
        <w:jc w:val="both"/>
        <w:rPr>
          <w:sz w:val="20"/>
          <w:szCs w:val="20"/>
        </w:rPr>
      </w:pPr>
      <w:r w:rsidRPr="00B901CB">
        <w:rPr>
          <w:sz w:val="20"/>
          <w:szCs w:val="20"/>
        </w:rPr>
        <w:t>Úspěšné předání poskytování Služeb novému poskytovateli tak, aby Služby mohly být novým poskytovatelem poskytovány dle požadovaných parametrů SLA.</w:t>
      </w:r>
    </w:p>
    <w:p w:rsidR="00604801" w:rsidRPr="00B901CB" w:rsidRDefault="00604801" w:rsidP="00C65F53">
      <w:pPr>
        <w:numPr>
          <w:ilvl w:val="0"/>
          <w:numId w:val="43"/>
        </w:numPr>
        <w:spacing w:line="300" w:lineRule="exact"/>
        <w:ind w:left="709" w:hanging="425"/>
        <w:jc w:val="both"/>
        <w:rPr>
          <w:sz w:val="20"/>
          <w:szCs w:val="20"/>
        </w:rPr>
      </w:pPr>
      <w:r w:rsidRPr="00B901CB">
        <w:rPr>
          <w:sz w:val="20"/>
          <w:szCs w:val="20"/>
        </w:rPr>
        <w:t xml:space="preserve">Úspěšné zavedení a zdokumentování všech úkolů a procesů prováděných Poskytovatelem v rámci Migrace Služeb a akceptace této dokumentace Objednatelem dle odst. </w:t>
      </w:r>
      <w:r w:rsidR="003E6967">
        <w:fldChar w:fldCharType="begin"/>
      </w:r>
      <w:r w:rsidR="003E6967">
        <w:instrText xml:space="preserve"> REF _Ref205701869 \r \h  \* MERGEFORMAT </w:instrText>
      </w:r>
      <w:r w:rsidR="003E6967">
        <w:fldChar w:fldCharType="separate"/>
      </w:r>
      <w:r w:rsidR="00154EB7" w:rsidRPr="00154EB7">
        <w:rPr>
          <w:sz w:val="20"/>
          <w:szCs w:val="20"/>
        </w:rPr>
        <w:t>8.3</w:t>
      </w:r>
      <w:r w:rsidR="003E6967">
        <w:fldChar w:fldCharType="end"/>
      </w:r>
      <w:r w:rsidRPr="00B901CB">
        <w:rPr>
          <w:sz w:val="20"/>
          <w:szCs w:val="20"/>
        </w:rPr>
        <w:t xml:space="preserve"> Smlouvy.</w:t>
      </w:r>
    </w:p>
    <w:p w:rsidR="00604801" w:rsidRPr="00B901CB" w:rsidRDefault="00604801" w:rsidP="00C65F53">
      <w:pPr>
        <w:numPr>
          <w:ilvl w:val="0"/>
          <w:numId w:val="43"/>
        </w:numPr>
        <w:spacing w:line="300" w:lineRule="exact"/>
        <w:ind w:left="709" w:hanging="425"/>
        <w:jc w:val="both"/>
        <w:rPr>
          <w:sz w:val="20"/>
          <w:szCs w:val="20"/>
        </w:rPr>
      </w:pPr>
      <w:r w:rsidRPr="00B901CB">
        <w:rPr>
          <w:sz w:val="20"/>
          <w:szCs w:val="20"/>
        </w:rPr>
        <w:t>Úspěšné splnění veškerých stanovených cílů Migrace Služeb.</w:t>
      </w:r>
    </w:p>
    <w:p w:rsidR="00604801" w:rsidRPr="00B901CB" w:rsidRDefault="00604801" w:rsidP="00C65F53">
      <w:pPr>
        <w:numPr>
          <w:ilvl w:val="0"/>
          <w:numId w:val="43"/>
        </w:numPr>
        <w:spacing w:line="300" w:lineRule="exact"/>
        <w:ind w:left="709" w:hanging="425"/>
        <w:jc w:val="both"/>
        <w:rPr>
          <w:sz w:val="20"/>
          <w:szCs w:val="20"/>
        </w:rPr>
      </w:pPr>
      <w:r w:rsidRPr="00B901CB">
        <w:rPr>
          <w:sz w:val="20"/>
          <w:szCs w:val="20"/>
        </w:rPr>
        <w:t>Souhlas Objednatele potvrzující, že plán a cíle Migrace Služeb byly splněny.</w:t>
      </w:r>
    </w:p>
    <w:p w:rsidR="006F24AD" w:rsidRPr="00E6491C" w:rsidRDefault="006F24AD" w:rsidP="006F24AD">
      <w:pPr>
        <w:pStyle w:val="RLProhlensmluvnchstran"/>
        <w:rPr>
          <w:szCs w:val="22"/>
        </w:rPr>
        <w:sectPr w:rsidR="006F24AD" w:rsidRPr="00E6491C" w:rsidSect="00D20963">
          <w:pgSz w:w="11906" w:h="16838" w:code="9"/>
          <w:pgMar w:top="1418" w:right="1418" w:bottom="1418" w:left="1418" w:header="709" w:footer="709" w:gutter="0"/>
          <w:cols w:space="708"/>
          <w:docGrid w:linePitch="360"/>
        </w:sectPr>
      </w:pPr>
    </w:p>
    <w:p w:rsidR="006F24AD" w:rsidRPr="00B901CB" w:rsidRDefault="006F24AD" w:rsidP="00660C9F">
      <w:pPr>
        <w:pStyle w:val="Nadpis1"/>
        <w:numPr>
          <w:ilvl w:val="0"/>
          <w:numId w:val="0"/>
        </w:numPr>
        <w:jc w:val="center"/>
        <w:rPr>
          <w:rFonts w:ascii="Calibri" w:hAnsi="Calibri"/>
          <w:sz w:val="20"/>
          <w:szCs w:val="20"/>
        </w:rPr>
      </w:pPr>
      <w:bookmarkStart w:id="320" w:name="_Příloha_č._6"/>
      <w:bookmarkStart w:id="321" w:name="Annex06"/>
      <w:bookmarkEnd w:id="320"/>
      <w:r w:rsidRPr="00B901CB">
        <w:rPr>
          <w:rFonts w:ascii="Calibri" w:hAnsi="Calibri"/>
          <w:sz w:val="20"/>
          <w:szCs w:val="20"/>
        </w:rPr>
        <w:lastRenderedPageBreak/>
        <w:t>Příloha č. 6</w:t>
      </w:r>
      <w:bookmarkEnd w:id="321"/>
    </w:p>
    <w:p w:rsidR="00746E6D" w:rsidRPr="00B901CB" w:rsidRDefault="00746E6D" w:rsidP="00746E6D">
      <w:pPr>
        <w:pStyle w:val="RLProhlensmluvnchstran"/>
        <w:rPr>
          <w:sz w:val="20"/>
          <w:szCs w:val="20"/>
        </w:rPr>
      </w:pPr>
      <w:r w:rsidRPr="00B901CB">
        <w:rPr>
          <w:sz w:val="20"/>
          <w:szCs w:val="20"/>
        </w:rPr>
        <w:t>Oprávněné osoby</w:t>
      </w:r>
    </w:p>
    <w:p w:rsidR="00746E6D" w:rsidRPr="00B901CB" w:rsidRDefault="00746E6D" w:rsidP="00746E6D">
      <w:pPr>
        <w:pStyle w:val="RLProhlensmluvnchstran"/>
        <w:jc w:val="left"/>
        <w:rPr>
          <w:sz w:val="20"/>
          <w:szCs w:val="20"/>
        </w:rPr>
      </w:pPr>
      <w:r w:rsidRPr="00B901CB">
        <w:rPr>
          <w:sz w:val="20"/>
          <w:szCs w:val="20"/>
        </w:rPr>
        <w:t>Za Objednatele:</w:t>
      </w:r>
    </w:p>
    <w:p w:rsidR="00746E6D" w:rsidRPr="00B901CB" w:rsidRDefault="00746E6D" w:rsidP="00081E9E">
      <w:pPr>
        <w:pStyle w:val="doplnzadavatel"/>
        <w:jc w:val="left"/>
        <w:rPr>
          <w:b w:val="0"/>
          <w:i/>
          <w:sz w:val="20"/>
          <w:szCs w:val="20"/>
        </w:rPr>
      </w:pPr>
      <w:r w:rsidRPr="00B901CB">
        <w:rPr>
          <w:b w:val="0"/>
          <w:sz w:val="20"/>
          <w:szCs w:val="20"/>
        </w:rPr>
        <w:t>ve věcech smluvních:</w:t>
      </w:r>
      <w:r w:rsidRPr="00B901CB">
        <w:rPr>
          <w:b w:val="0"/>
          <w:i/>
          <w:sz w:val="20"/>
          <w:szCs w:val="20"/>
        </w:rPr>
        <w:tab/>
      </w:r>
    </w:p>
    <w:tbl>
      <w:tblPr>
        <w:tblW w:w="0" w:type="auto"/>
        <w:tblInd w:w="737" w:type="dxa"/>
        <w:tblCellMar>
          <w:left w:w="0" w:type="dxa"/>
          <w:right w:w="0" w:type="dxa"/>
        </w:tblCellMar>
        <w:tblLook w:val="04A0" w:firstRow="1" w:lastRow="0" w:firstColumn="1" w:lastColumn="0" w:noHBand="0" w:noVBand="1"/>
      </w:tblPr>
      <w:tblGrid>
        <w:gridCol w:w="2206"/>
        <w:gridCol w:w="6343"/>
      </w:tblGrid>
      <w:tr w:rsidR="00106576" w:rsidRPr="00B901CB" w:rsidTr="002F2EB6">
        <w:tc>
          <w:tcPr>
            <w:tcW w:w="2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06576" w:rsidRPr="00B901CB" w:rsidRDefault="00106576" w:rsidP="002F2EB6">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Jméno a příjmení</w:t>
            </w:r>
          </w:p>
        </w:tc>
        <w:tc>
          <w:tcPr>
            <w:tcW w:w="6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6576" w:rsidRPr="00B901CB" w:rsidRDefault="006155B1" w:rsidP="009A6ECD">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Ředitel odboru</w:t>
            </w:r>
          </w:p>
        </w:tc>
      </w:tr>
      <w:tr w:rsidR="00106576" w:rsidRPr="00B901CB" w:rsidTr="002F2EB6">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06576" w:rsidRPr="00B901CB" w:rsidRDefault="00106576" w:rsidP="002F2EB6">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Adresa</w:t>
            </w:r>
          </w:p>
        </w:tc>
        <w:tc>
          <w:tcPr>
            <w:tcW w:w="6343" w:type="dxa"/>
            <w:tcBorders>
              <w:top w:val="nil"/>
              <w:left w:val="nil"/>
              <w:bottom w:val="single" w:sz="8" w:space="0" w:color="auto"/>
              <w:right w:val="single" w:sz="8" w:space="0" w:color="auto"/>
            </w:tcBorders>
            <w:tcMar>
              <w:top w:w="0" w:type="dxa"/>
              <w:left w:w="108" w:type="dxa"/>
              <w:bottom w:w="0" w:type="dxa"/>
              <w:right w:w="108" w:type="dxa"/>
            </w:tcMar>
            <w:hideMark/>
          </w:tcPr>
          <w:p w:rsidR="00106576" w:rsidRPr="00B901CB" w:rsidRDefault="00106576" w:rsidP="009A6ECD">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Ministerstvo zemědělství, Těšnov 65/17, 110 00 Praha 1 – Nové Město</w:t>
            </w:r>
          </w:p>
        </w:tc>
      </w:tr>
    </w:tbl>
    <w:p w:rsidR="00746E6D" w:rsidRPr="00B901CB" w:rsidRDefault="00746E6D" w:rsidP="00746E6D">
      <w:pPr>
        <w:rPr>
          <w:rFonts w:asciiTheme="minorHAnsi" w:hAnsiTheme="minorHAnsi"/>
          <w:sz w:val="20"/>
          <w:szCs w:val="20"/>
        </w:rPr>
      </w:pPr>
    </w:p>
    <w:p w:rsidR="00746E6D" w:rsidRPr="00B901CB" w:rsidRDefault="00746E6D" w:rsidP="00081E9E">
      <w:pPr>
        <w:pStyle w:val="doplnzadavatel"/>
        <w:jc w:val="left"/>
        <w:rPr>
          <w:rFonts w:asciiTheme="minorHAnsi" w:hAnsiTheme="minorHAnsi"/>
          <w:b w:val="0"/>
          <w:sz w:val="20"/>
          <w:szCs w:val="20"/>
        </w:rPr>
      </w:pPr>
      <w:r w:rsidRPr="00B901CB">
        <w:rPr>
          <w:rFonts w:asciiTheme="minorHAnsi" w:hAnsiTheme="minorHAnsi"/>
          <w:b w:val="0"/>
          <w:sz w:val="20"/>
          <w:szCs w:val="20"/>
        </w:rPr>
        <w:t>ve věcech obchodních a ve věcech technických a realizačních:</w:t>
      </w:r>
    </w:p>
    <w:tbl>
      <w:tblPr>
        <w:tblW w:w="0" w:type="auto"/>
        <w:tblInd w:w="737" w:type="dxa"/>
        <w:tblCellMar>
          <w:left w:w="0" w:type="dxa"/>
          <w:right w:w="0" w:type="dxa"/>
        </w:tblCellMar>
        <w:tblLook w:val="04A0" w:firstRow="1" w:lastRow="0" w:firstColumn="1" w:lastColumn="0" w:noHBand="0" w:noVBand="1"/>
      </w:tblPr>
      <w:tblGrid>
        <w:gridCol w:w="2206"/>
        <w:gridCol w:w="6343"/>
      </w:tblGrid>
      <w:tr w:rsidR="00ED1130" w:rsidRPr="00B901CB" w:rsidTr="002F2EB6">
        <w:tc>
          <w:tcPr>
            <w:tcW w:w="2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1130" w:rsidRPr="00B901CB" w:rsidRDefault="00ED1130" w:rsidP="002F2EB6">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Jméno a příjmení</w:t>
            </w:r>
          </w:p>
        </w:tc>
        <w:tc>
          <w:tcPr>
            <w:tcW w:w="63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D1130" w:rsidRPr="00B901CB" w:rsidRDefault="006155B1" w:rsidP="002F2EB6">
            <w:pPr>
              <w:pStyle w:val="doplnzadavatel"/>
              <w:jc w:val="left"/>
              <w:rPr>
                <w:rFonts w:asciiTheme="minorHAnsi" w:hAnsiTheme="minorHAnsi"/>
                <w:b w:val="0"/>
                <w:bCs/>
                <w:sz w:val="20"/>
                <w:szCs w:val="20"/>
              </w:rPr>
            </w:pPr>
            <w:r w:rsidRPr="00B901CB">
              <w:rPr>
                <w:rFonts w:asciiTheme="minorHAnsi" w:hAnsiTheme="minorHAnsi"/>
                <w:b w:val="0"/>
                <w:bCs/>
                <w:sz w:val="20"/>
                <w:szCs w:val="20"/>
              </w:rPr>
              <w:t>Vedoucí oddělení</w:t>
            </w:r>
          </w:p>
        </w:tc>
      </w:tr>
      <w:tr w:rsidR="00ED1130" w:rsidRPr="00B901CB" w:rsidTr="002F2EB6">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1130" w:rsidRPr="00B901CB" w:rsidRDefault="00ED1130" w:rsidP="002F2EB6">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Adresa</w:t>
            </w:r>
          </w:p>
        </w:tc>
        <w:tc>
          <w:tcPr>
            <w:tcW w:w="6343" w:type="dxa"/>
            <w:tcBorders>
              <w:top w:val="nil"/>
              <w:left w:val="nil"/>
              <w:bottom w:val="single" w:sz="8" w:space="0" w:color="auto"/>
              <w:right w:val="single" w:sz="8" w:space="0" w:color="auto"/>
            </w:tcBorders>
            <w:tcMar>
              <w:top w:w="0" w:type="dxa"/>
              <w:left w:w="108" w:type="dxa"/>
              <w:bottom w:w="0" w:type="dxa"/>
              <w:right w:w="108" w:type="dxa"/>
            </w:tcMar>
            <w:hideMark/>
          </w:tcPr>
          <w:p w:rsidR="00ED1130" w:rsidRPr="00B901CB" w:rsidRDefault="00ED1130" w:rsidP="002F2EB6">
            <w:pPr>
              <w:pStyle w:val="doplnzadavatel"/>
              <w:jc w:val="left"/>
              <w:rPr>
                <w:rFonts w:asciiTheme="minorHAnsi" w:hAnsiTheme="minorHAnsi"/>
                <w:b w:val="0"/>
                <w:bCs/>
                <w:sz w:val="20"/>
                <w:szCs w:val="20"/>
              </w:rPr>
            </w:pPr>
            <w:r w:rsidRPr="00B901CB">
              <w:rPr>
                <w:rFonts w:asciiTheme="minorHAnsi" w:hAnsiTheme="minorHAnsi"/>
                <w:b w:val="0"/>
                <w:bCs/>
                <w:sz w:val="20"/>
                <w:szCs w:val="20"/>
              </w:rPr>
              <w:t>Ministerstvo zemědělství, Těšnov 65/17, 110 00 Praha 1 – Nové Město</w:t>
            </w:r>
          </w:p>
        </w:tc>
      </w:tr>
    </w:tbl>
    <w:p w:rsidR="00081E9E" w:rsidRPr="00B901CB" w:rsidRDefault="00081E9E" w:rsidP="00081E9E">
      <w:pPr>
        <w:pStyle w:val="doplnzadavatel"/>
        <w:jc w:val="left"/>
        <w:rPr>
          <w:rFonts w:asciiTheme="minorHAnsi" w:hAnsiTheme="minorHAnsi"/>
          <w:b w:val="0"/>
          <w:sz w:val="20"/>
          <w:szCs w:val="20"/>
        </w:rPr>
      </w:pPr>
    </w:p>
    <w:p w:rsidR="00746E6D" w:rsidRPr="00B901CB" w:rsidRDefault="00746E6D" w:rsidP="00081E9E">
      <w:pPr>
        <w:pStyle w:val="doplnzadavatel"/>
        <w:jc w:val="left"/>
        <w:rPr>
          <w:rFonts w:asciiTheme="minorHAnsi" w:hAnsiTheme="minorHAnsi"/>
          <w:b w:val="0"/>
          <w:sz w:val="20"/>
          <w:szCs w:val="20"/>
        </w:rPr>
      </w:pPr>
      <w:r w:rsidRPr="00B901CB">
        <w:rPr>
          <w:rFonts w:asciiTheme="minorHAnsi" w:hAnsiTheme="minorHAnsi"/>
          <w:b w:val="0"/>
          <w:sz w:val="20"/>
          <w:szCs w:val="20"/>
        </w:rPr>
        <w:t>ve věcech obchodních a adhoc služeb:</w:t>
      </w:r>
    </w:p>
    <w:tbl>
      <w:tblPr>
        <w:tblW w:w="0" w:type="auto"/>
        <w:tblInd w:w="737" w:type="dxa"/>
        <w:tblCellMar>
          <w:left w:w="0" w:type="dxa"/>
          <w:right w:w="0" w:type="dxa"/>
        </w:tblCellMar>
        <w:tblLook w:val="04A0" w:firstRow="1" w:lastRow="0" w:firstColumn="1" w:lastColumn="0" w:noHBand="0" w:noVBand="1"/>
      </w:tblPr>
      <w:tblGrid>
        <w:gridCol w:w="2206"/>
        <w:gridCol w:w="6343"/>
      </w:tblGrid>
      <w:tr w:rsidR="00ED1130" w:rsidRPr="00B901CB" w:rsidTr="002F2EB6">
        <w:tc>
          <w:tcPr>
            <w:tcW w:w="2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1130" w:rsidRPr="00B901CB" w:rsidRDefault="00ED1130" w:rsidP="002F2EB6">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Jméno a příjmení</w:t>
            </w:r>
          </w:p>
        </w:tc>
        <w:tc>
          <w:tcPr>
            <w:tcW w:w="63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D1130" w:rsidRPr="00B901CB" w:rsidRDefault="006155B1" w:rsidP="002F2EB6">
            <w:pPr>
              <w:pStyle w:val="doplnzadavatel"/>
              <w:jc w:val="left"/>
              <w:rPr>
                <w:rFonts w:asciiTheme="minorHAnsi" w:hAnsiTheme="minorHAnsi"/>
                <w:b w:val="0"/>
                <w:bCs/>
                <w:sz w:val="20"/>
                <w:szCs w:val="20"/>
              </w:rPr>
            </w:pPr>
            <w:r w:rsidRPr="00B901CB">
              <w:rPr>
                <w:rFonts w:asciiTheme="minorHAnsi" w:hAnsiTheme="minorHAnsi"/>
                <w:b w:val="0"/>
                <w:bCs/>
                <w:sz w:val="20"/>
                <w:szCs w:val="20"/>
              </w:rPr>
              <w:t>Vedoucí oddělení</w:t>
            </w:r>
          </w:p>
        </w:tc>
      </w:tr>
      <w:tr w:rsidR="00ED1130" w:rsidRPr="00B901CB" w:rsidTr="002F2EB6">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1130" w:rsidRPr="00B901CB" w:rsidRDefault="00ED1130" w:rsidP="002F2EB6">
            <w:pPr>
              <w:pStyle w:val="RLTextlnkuslovan"/>
              <w:numPr>
                <w:ilvl w:val="0"/>
                <w:numId w:val="0"/>
              </w:numPr>
              <w:tabs>
                <w:tab w:val="left" w:pos="708"/>
              </w:tabs>
              <w:jc w:val="left"/>
              <w:rPr>
                <w:rFonts w:asciiTheme="minorHAnsi" w:hAnsiTheme="minorHAnsi"/>
                <w:sz w:val="20"/>
                <w:szCs w:val="20"/>
              </w:rPr>
            </w:pPr>
            <w:r w:rsidRPr="00B901CB">
              <w:rPr>
                <w:rFonts w:asciiTheme="minorHAnsi" w:hAnsiTheme="minorHAnsi"/>
                <w:sz w:val="20"/>
                <w:szCs w:val="20"/>
              </w:rPr>
              <w:t>Adresa</w:t>
            </w:r>
          </w:p>
        </w:tc>
        <w:tc>
          <w:tcPr>
            <w:tcW w:w="6343" w:type="dxa"/>
            <w:tcBorders>
              <w:top w:val="nil"/>
              <w:left w:val="nil"/>
              <w:bottom w:val="single" w:sz="8" w:space="0" w:color="auto"/>
              <w:right w:val="single" w:sz="8" w:space="0" w:color="auto"/>
            </w:tcBorders>
            <w:tcMar>
              <w:top w:w="0" w:type="dxa"/>
              <w:left w:w="108" w:type="dxa"/>
              <w:bottom w:w="0" w:type="dxa"/>
              <w:right w:w="108" w:type="dxa"/>
            </w:tcMar>
            <w:hideMark/>
          </w:tcPr>
          <w:p w:rsidR="00ED1130" w:rsidRPr="00B901CB" w:rsidRDefault="00ED1130" w:rsidP="002F2EB6">
            <w:pPr>
              <w:pStyle w:val="doplnzadavatel"/>
              <w:jc w:val="left"/>
              <w:rPr>
                <w:rFonts w:asciiTheme="minorHAnsi" w:hAnsiTheme="minorHAnsi"/>
                <w:b w:val="0"/>
                <w:bCs/>
                <w:sz w:val="20"/>
                <w:szCs w:val="20"/>
              </w:rPr>
            </w:pPr>
            <w:r w:rsidRPr="00B901CB">
              <w:rPr>
                <w:rFonts w:asciiTheme="minorHAnsi" w:hAnsiTheme="minorHAnsi"/>
                <w:b w:val="0"/>
                <w:bCs/>
                <w:sz w:val="20"/>
                <w:szCs w:val="20"/>
              </w:rPr>
              <w:t>Ministerstvo zemědělství, Těšnov 65/17, 110 00 Praha 1 – Nové Město</w:t>
            </w:r>
          </w:p>
        </w:tc>
      </w:tr>
    </w:tbl>
    <w:p w:rsidR="00746E6D" w:rsidRPr="00B901CB" w:rsidRDefault="00746E6D" w:rsidP="00953F84">
      <w:pPr>
        <w:keepNext/>
        <w:spacing w:before="480"/>
        <w:rPr>
          <w:b/>
          <w:sz w:val="20"/>
          <w:szCs w:val="20"/>
        </w:rPr>
      </w:pPr>
      <w:r w:rsidRPr="00B901CB">
        <w:rPr>
          <w:b/>
          <w:sz w:val="20"/>
          <w:szCs w:val="20"/>
        </w:rPr>
        <w:t>Za Poskytovatele:</w:t>
      </w:r>
    </w:p>
    <w:p w:rsidR="00746E6D" w:rsidRPr="00B901CB" w:rsidRDefault="00746E6D" w:rsidP="00081E9E">
      <w:pPr>
        <w:spacing w:line="300" w:lineRule="exact"/>
        <w:ind w:left="426"/>
        <w:jc w:val="both"/>
        <w:rPr>
          <w:sz w:val="20"/>
          <w:szCs w:val="20"/>
        </w:rPr>
      </w:pPr>
      <w:r w:rsidRPr="00B901CB">
        <w:rPr>
          <w:sz w:val="2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219C2" w:rsidRPr="00B901CB" w:rsidTr="008219C2">
        <w:tc>
          <w:tcPr>
            <w:tcW w:w="2206" w:type="dxa"/>
            <w:shd w:val="clear" w:color="auto" w:fill="auto"/>
            <w:vAlign w:val="center"/>
          </w:tcPr>
          <w:p w:rsidR="008219C2" w:rsidRPr="00B901CB" w:rsidRDefault="008219C2" w:rsidP="008219C2">
            <w:pPr>
              <w:pStyle w:val="RLTextlnkuslovan"/>
              <w:numPr>
                <w:ilvl w:val="0"/>
                <w:numId w:val="0"/>
              </w:numPr>
              <w:jc w:val="left"/>
              <w:rPr>
                <w:sz w:val="20"/>
                <w:szCs w:val="20"/>
              </w:rPr>
            </w:pPr>
            <w:r w:rsidRPr="00B901CB">
              <w:rPr>
                <w:sz w:val="20"/>
                <w:szCs w:val="20"/>
              </w:rPr>
              <w:t>Jméno a příjmení</w:t>
            </w:r>
          </w:p>
        </w:tc>
        <w:tc>
          <w:tcPr>
            <w:tcW w:w="6343" w:type="dxa"/>
            <w:shd w:val="clear" w:color="auto" w:fill="auto"/>
            <w:vAlign w:val="center"/>
          </w:tcPr>
          <w:p w:rsidR="001F44CB" w:rsidRPr="00B901CB" w:rsidRDefault="00B65D1C" w:rsidP="008219C2">
            <w:pPr>
              <w:pStyle w:val="doplnuchaze"/>
              <w:jc w:val="left"/>
              <w:rPr>
                <w:b w:val="0"/>
                <w:sz w:val="20"/>
                <w:szCs w:val="20"/>
              </w:rPr>
            </w:pPr>
            <w:r>
              <w:rPr>
                <w:rFonts w:cs="Calibri"/>
                <w:b w:val="0"/>
                <w:bCs/>
                <w:snapToGrid/>
                <w:sz w:val="20"/>
                <w:szCs w:val="20"/>
              </w:rPr>
              <w:t>xxxx</w:t>
            </w:r>
          </w:p>
        </w:tc>
      </w:tr>
      <w:tr w:rsidR="001F44CB" w:rsidRPr="00B901CB" w:rsidTr="0094055D">
        <w:tc>
          <w:tcPr>
            <w:tcW w:w="2206" w:type="dxa"/>
            <w:shd w:val="clear" w:color="auto" w:fill="auto"/>
            <w:vAlign w:val="center"/>
          </w:tcPr>
          <w:p w:rsidR="001F44CB" w:rsidRPr="00B901CB" w:rsidRDefault="001F44CB" w:rsidP="008219C2">
            <w:pPr>
              <w:pStyle w:val="RLTextlnkuslovan"/>
              <w:numPr>
                <w:ilvl w:val="0"/>
                <w:numId w:val="0"/>
              </w:numPr>
              <w:jc w:val="left"/>
              <w:rPr>
                <w:sz w:val="20"/>
                <w:szCs w:val="20"/>
              </w:rPr>
            </w:pPr>
            <w:r w:rsidRPr="00B901CB">
              <w:rPr>
                <w:sz w:val="20"/>
                <w:szCs w:val="20"/>
              </w:rPr>
              <w:t>Adresa</w:t>
            </w:r>
          </w:p>
        </w:tc>
        <w:tc>
          <w:tcPr>
            <w:tcW w:w="6343" w:type="dxa"/>
            <w:shd w:val="clear" w:color="auto" w:fill="auto"/>
          </w:tcPr>
          <w:p w:rsidR="001F44CB" w:rsidRPr="00B901CB" w:rsidRDefault="00410EBF" w:rsidP="008219C2">
            <w:pPr>
              <w:pStyle w:val="doplnuchaze"/>
              <w:jc w:val="left"/>
              <w:rPr>
                <w:b w:val="0"/>
                <w:sz w:val="20"/>
                <w:szCs w:val="20"/>
              </w:rPr>
            </w:pPr>
            <w:r w:rsidRPr="00C11B4E">
              <w:rPr>
                <w:rFonts w:cs="Calibri"/>
                <w:b w:val="0"/>
                <w:bCs/>
                <w:snapToGrid/>
                <w:sz w:val="20"/>
                <w:szCs w:val="20"/>
              </w:rPr>
              <w:t>F</w:t>
            </w:r>
            <w:r>
              <w:rPr>
                <w:rFonts w:cs="Calibri"/>
                <w:b w:val="0"/>
                <w:bCs/>
                <w:snapToGrid/>
                <w:sz w:val="20"/>
                <w:szCs w:val="20"/>
              </w:rPr>
              <w:t>oresta</w:t>
            </w:r>
            <w:r w:rsidRPr="00C11B4E">
              <w:rPr>
                <w:rFonts w:cs="Calibri"/>
                <w:b w:val="0"/>
                <w:bCs/>
                <w:snapToGrid/>
                <w:sz w:val="20"/>
                <w:szCs w:val="20"/>
              </w:rPr>
              <w:t xml:space="preserve"> SK, a.s.,</w:t>
            </w:r>
            <w:r>
              <w:rPr>
                <w:rFonts w:cs="Calibri"/>
                <w:b w:val="0"/>
                <w:bCs/>
                <w:snapToGrid/>
                <w:sz w:val="20"/>
                <w:szCs w:val="20"/>
              </w:rPr>
              <w:t xml:space="preserve"> Horná 34</w:t>
            </w:r>
            <w:r w:rsidRPr="00C11B4E">
              <w:rPr>
                <w:rFonts w:cs="Calibri"/>
                <w:b w:val="0"/>
                <w:bCs/>
                <w:snapToGrid/>
                <w:sz w:val="20"/>
                <w:szCs w:val="20"/>
              </w:rPr>
              <w:t>, 974 0</w:t>
            </w:r>
            <w:r>
              <w:rPr>
                <w:rFonts w:cs="Calibri"/>
                <w:b w:val="0"/>
                <w:bCs/>
                <w:snapToGrid/>
                <w:sz w:val="20"/>
                <w:szCs w:val="20"/>
              </w:rPr>
              <w:t>1</w:t>
            </w:r>
            <w:r w:rsidRPr="00C11B4E">
              <w:rPr>
                <w:rFonts w:cs="Calibri"/>
                <w:b w:val="0"/>
                <w:bCs/>
                <w:snapToGrid/>
                <w:sz w:val="20"/>
                <w:szCs w:val="20"/>
              </w:rPr>
              <w:t xml:space="preserve"> Banská Bystrica, Slovenská republika</w:t>
            </w:r>
          </w:p>
        </w:tc>
      </w:tr>
      <w:tr w:rsidR="00410EBF" w:rsidRPr="00B901CB" w:rsidTr="0094055D">
        <w:tc>
          <w:tcPr>
            <w:tcW w:w="2206" w:type="dxa"/>
            <w:shd w:val="clear" w:color="auto" w:fill="auto"/>
            <w:vAlign w:val="center"/>
          </w:tcPr>
          <w:p w:rsidR="00410EBF" w:rsidRPr="00B901CB" w:rsidRDefault="00410EBF" w:rsidP="008219C2">
            <w:pPr>
              <w:pStyle w:val="RLTextlnkuslovan"/>
              <w:numPr>
                <w:ilvl w:val="0"/>
                <w:numId w:val="0"/>
              </w:numPr>
              <w:jc w:val="left"/>
              <w:rPr>
                <w:sz w:val="20"/>
                <w:szCs w:val="20"/>
              </w:rPr>
            </w:pPr>
            <w:r w:rsidRPr="00B901CB">
              <w:rPr>
                <w:sz w:val="20"/>
                <w:szCs w:val="20"/>
              </w:rPr>
              <w:t>E-mail</w:t>
            </w:r>
          </w:p>
        </w:tc>
        <w:tc>
          <w:tcPr>
            <w:tcW w:w="6343" w:type="dxa"/>
            <w:shd w:val="clear" w:color="auto" w:fill="auto"/>
          </w:tcPr>
          <w:p w:rsidR="00410EBF" w:rsidRPr="00B33528" w:rsidRDefault="00B65D1C" w:rsidP="00911B4A">
            <w:pPr>
              <w:pStyle w:val="doplnuchaze"/>
              <w:jc w:val="left"/>
              <w:rPr>
                <w:rFonts w:cs="Calibri"/>
                <w:b w:val="0"/>
                <w:bCs/>
                <w:snapToGrid/>
                <w:sz w:val="20"/>
                <w:szCs w:val="20"/>
              </w:rPr>
            </w:pPr>
            <w:r>
              <w:rPr>
                <w:rFonts w:cs="Calibri"/>
                <w:b w:val="0"/>
                <w:bCs/>
                <w:snapToGrid/>
                <w:sz w:val="20"/>
                <w:szCs w:val="20"/>
              </w:rPr>
              <w:t>xxxx</w:t>
            </w:r>
          </w:p>
        </w:tc>
      </w:tr>
      <w:tr w:rsidR="00410EBF" w:rsidRPr="00B901CB" w:rsidTr="0094055D">
        <w:tc>
          <w:tcPr>
            <w:tcW w:w="2206" w:type="dxa"/>
            <w:shd w:val="clear" w:color="auto" w:fill="auto"/>
            <w:vAlign w:val="center"/>
          </w:tcPr>
          <w:p w:rsidR="00410EBF" w:rsidRPr="00B901CB" w:rsidRDefault="00410EBF" w:rsidP="008219C2">
            <w:pPr>
              <w:pStyle w:val="RLTextlnkuslovan"/>
              <w:numPr>
                <w:ilvl w:val="0"/>
                <w:numId w:val="0"/>
              </w:numPr>
              <w:jc w:val="left"/>
              <w:rPr>
                <w:sz w:val="20"/>
                <w:szCs w:val="20"/>
              </w:rPr>
            </w:pPr>
            <w:r w:rsidRPr="00B901CB">
              <w:rPr>
                <w:sz w:val="20"/>
                <w:szCs w:val="20"/>
              </w:rPr>
              <w:t>Telefon</w:t>
            </w:r>
          </w:p>
        </w:tc>
        <w:tc>
          <w:tcPr>
            <w:tcW w:w="6343" w:type="dxa"/>
            <w:shd w:val="clear" w:color="auto" w:fill="auto"/>
          </w:tcPr>
          <w:p w:rsidR="00410EBF" w:rsidRPr="00B33528" w:rsidRDefault="00B65D1C" w:rsidP="00911B4A">
            <w:pPr>
              <w:pStyle w:val="doplnuchaze"/>
              <w:jc w:val="left"/>
              <w:rPr>
                <w:rFonts w:cs="Calibri"/>
                <w:b w:val="0"/>
                <w:bCs/>
                <w:snapToGrid/>
                <w:sz w:val="20"/>
                <w:szCs w:val="20"/>
              </w:rPr>
            </w:pPr>
            <w:r>
              <w:rPr>
                <w:rFonts w:cs="Calibri"/>
                <w:b w:val="0"/>
                <w:bCs/>
                <w:snapToGrid/>
                <w:sz w:val="20"/>
                <w:szCs w:val="20"/>
              </w:rPr>
              <w:t>xxxx</w:t>
            </w:r>
          </w:p>
        </w:tc>
      </w:tr>
      <w:tr w:rsidR="00410EBF" w:rsidRPr="00B901CB" w:rsidTr="0094055D">
        <w:tc>
          <w:tcPr>
            <w:tcW w:w="2206" w:type="dxa"/>
            <w:shd w:val="clear" w:color="auto" w:fill="auto"/>
            <w:vAlign w:val="center"/>
          </w:tcPr>
          <w:p w:rsidR="00410EBF" w:rsidRPr="00B901CB" w:rsidRDefault="00410EBF" w:rsidP="008219C2">
            <w:pPr>
              <w:pStyle w:val="RLTextlnkuslovan"/>
              <w:numPr>
                <w:ilvl w:val="0"/>
                <w:numId w:val="0"/>
              </w:numPr>
              <w:jc w:val="left"/>
              <w:rPr>
                <w:sz w:val="20"/>
                <w:szCs w:val="20"/>
              </w:rPr>
            </w:pPr>
            <w:r w:rsidRPr="00B901CB">
              <w:rPr>
                <w:sz w:val="20"/>
                <w:szCs w:val="20"/>
              </w:rPr>
              <w:t>Fax</w:t>
            </w:r>
          </w:p>
        </w:tc>
        <w:tc>
          <w:tcPr>
            <w:tcW w:w="6343" w:type="dxa"/>
            <w:shd w:val="clear" w:color="auto" w:fill="auto"/>
          </w:tcPr>
          <w:p w:rsidR="00410EBF" w:rsidRPr="00B33528" w:rsidRDefault="00410EBF" w:rsidP="00911B4A">
            <w:pPr>
              <w:pStyle w:val="doplnuchaze"/>
              <w:jc w:val="left"/>
              <w:rPr>
                <w:rFonts w:cs="Calibri"/>
                <w:b w:val="0"/>
                <w:bCs/>
                <w:snapToGrid/>
                <w:sz w:val="20"/>
                <w:szCs w:val="20"/>
              </w:rPr>
            </w:pPr>
            <w:r>
              <w:rPr>
                <w:rFonts w:cs="Calibri"/>
                <w:b w:val="0"/>
                <w:bCs/>
                <w:snapToGrid/>
                <w:sz w:val="20"/>
                <w:szCs w:val="20"/>
              </w:rPr>
              <w:t>---</w:t>
            </w:r>
          </w:p>
        </w:tc>
      </w:tr>
    </w:tbl>
    <w:p w:rsidR="00081E9E" w:rsidRPr="00B901CB" w:rsidRDefault="00081E9E" w:rsidP="00953F84">
      <w:pPr>
        <w:spacing w:after="0" w:line="300" w:lineRule="exact"/>
        <w:ind w:left="426"/>
        <w:jc w:val="both"/>
        <w:rPr>
          <w:sz w:val="20"/>
          <w:szCs w:val="20"/>
        </w:rPr>
      </w:pPr>
    </w:p>
    <w:p w:rsidR="00746E6D" w:rsidRPr="00B901CB" w:rsidRDefault="00746E6D" w:rsidP="00081E9E">
      <w:pPr>
        <w:spacing w:line="300" w:lineRule="exact"/>
        <w:ind w:left="426"/>
        <w:jc w:val="both"/>
        <w:rPr>
          <w:sz w:val="20"/>
          <w:szCs w:val="20"/>
        </w:rPr>
      </w:pPr>
      <w:r w:rsidRPr="00B901CB">
        <w:rPr>
          <w:sz w:val="20"/>
          <w:szCs w:val="20"/>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410EBF" w:rsidRPr="00B901CB" w:rsidTr="0094055D">
        <w:tc>
          <w:tcPr>
            <w:tcW w:w="2206" w:type="dxa"/>
            <w:shd w:val="clear" w:color="auto" w:fill="auto"/>
            <w:vAlign w:val="center"/>
          </w:tcPr>
          <w:p w:rsidR="00410EBF" w:rsidRPr="00B901CB" w:rsidRDefault="00410EBF" w:rsidP="008219C2">
            <w:pPr>
              <w:pStyle w:val="RLTextlnkuslovan"/>
              <w:numPr>
                <w:ilvl w:val="0"/>
                <w:numId w:val="0"/>
              </w:numPr>
              <w:jc w:val="left"/>
              <w:rPr>
                <w:sz w:val="20"/>
                <w:szCs w:val="20"/>
              </w:rPr>
            </w:pPr>
            <w:r w:rsidRPr="00B901CB">
              <w:rPr>
                <w:sz w:val="20"/>
                <w:szCs w:val="20"/>
              </w:rPr>
              <w:t>Jméno a příjmení</w:t>
            </w:r>
          </w:p>
        </w:tc>
        <w:tc>
          <w:tcPr>
            <w:tcW w:w="6343" w:type="dxa"/>
            <w:shd w:val="clear" w:color="auto" w:fill="auto"/>
          </w:tcPr>
          <w:p w:rsidR="00410EBF" w:rsidRPr="00B33528" w:rsidRDefault="00B65D1C" w:rsidP="00911B4A">
            <w:pPr>
              <w:pStyle w:val="doplnuchaze"/>
              <w:jc w:val="left"/>
              <w:rPr>
                <w:rFonts w:cs="Calibri"/>
                <w:b w:val="0"/>
                <w:bCs/>
                <w:snapToGrid/>
                <w:sz w:val="20"/>
                <w:szCs w:val="20"/>
              </w:rPr>
            </w:pPr>
            <w:r>
              <w:rPr>
                <w:rFonts w:cs="Calibri"/>
                <w:b w:val="0"/>
                <w:bCs/>
                <w:snapToGrid/>
                <w:sz w:val="20"/>
                <w:szCs w:val="20"/>
              </w:rPr>
              <w:t>xxxx</w:t>
            </w:r>
          </w:p>
        </w:tc>
      </w:tr>
      <w:tr w:rsidR="00410EBF" w:rsidRPr="00B901CB" w:rsidTr="0094055D">
        <w:tc>
          <w:tcPr>
            <w:tcW w:w="2206" w:type="dxa"/>
            <w:shd w:val="clear" w:color="auto" w:fill="auto"/>
            <w:vAlign w:val="center"/>
          </w:tcPr>
          <w:p w:rsidR="00410EBF" w:rsidRPr="00B901CB" w:rsidRDefault="00410EBF" w:rsidP="008219C2">
            <w:pPr>
              <w:pStyle w:val="RLTextlnkuslovan"/>
              <w:numPr>
                <w:ilvl w:val="0"/>
                <w:numId w:val="0"/>
              </w:numPr>
              <w:jc w:val="left"/>
              <w:rPr>
                <w:sz w:val="20"/>
                <w:szCs w:val="20"/>
              </w:rPr>
            </w:pPr>
            <w:r w:rsidRPr="00B901CB">
              <w:rPr>
                <w:sz w:val="20"/>
                <w:szCs w:val="20"/>
              </w:rPr>
              <w:t>Adresa</w:t>
            </w:r>
          </w:p>
        </w:tc>
        <w:tc>
          <w:tcPr>
            <w:tcW w:w="6343" w:type="dxa"/>
            <w:shd w:val="clear" w:color="auto" w:fill="auto"/>
          </w:tcPr>
          <w:p w:rsidR="00410EBF" w:rsidRPr="00B33528" w:rsidRDefault="007F3A91" w:rsidP="00911B4A">
            <w:pPr>
              <w:pStyle w:val="doplnuchaze"/>
              <w:jc w:val="left"/>
              <w:rPr>
                <w:rFonts w:cs="Calibri"/>
                <w:b w:val="0"/>
                <w:bCs/>
                <w:snapToGrid/>
                <w:sz w:val="20"/>
                <w:szCs w:val="20"/>
              </w:rPr>
            </w:pPr>
            <w:r w:rsidRPr="00C11B4E">
              <w:rPr>
                <w:rFonts w:cs="Calibri"/>
                <w:b w:val="0"/>
                <w:bCs/>
                <w:snapToGrid/>
                <w:sz w:val="20"/>
                <w:szCs w:val="20"/>
              </w:rPr>
              <w:t>F</w:t>
            </w:r>
            <w:r>
              <w:rPr>
                <w:rFonts w:cs="Calibri"/>
                <w:b w:val="0"/>
                <w:bCs/>
                <w:snapToGrid/>
                <w:sz w:val="20"/>
                <w:szCs w:val="20"/>
              </w:rPr>
              <w:t>oresta</w:t>
            </w:r>
            <w:r w:rsidRPr="00C11B4E">
              <w:rPr>
                <w:rFonts w:cs="Calibri"/>
                <w:b w:val="0"/>
                <w:bCs/>
                <w:snapToGrid/>
                <w:sz w:val="20"/>
                <w:szCs w:val="20"/>
              </w:rPr>
              <w:t xml:space="preserve"> SK, a.s.,</w:t>
            </w:r>
            <w:r>
              <w:rPr>
                <w:rFonts w:cs="Calibri"/>
                <w:b w:val="0"/>
                <w:bCs/>
                <w:snapToGrid/>
                <w:sz w:val="20"/>
                <w:szCs w:val="20"/>
              </w:rPr>
              <w:t xml:space="preserve"> Horná 34</w:t>
            </w:r>
            <w:r w:rsidRPr="00C11B4E">
              <w:rPr>
                <w:rFonts w:cs="Calibri"/>
                <w:b w:val="0"/>
                <w:bCs/>
                <w:snapToGrid/>
                <w:sz w:val="20"/>
                <w:szCs w:val="20"/>
              </w:rPr>
              <w:t>, 974 0</w:t>
            </w:r>
            <w:r>
              <w:rPr>
                <w:rFonts w:cs="Calibri"/>
                <w:b w:val="0"/>
                <w:bCs/>
                <w:snapToGrid/>
                <w:sz w:val="20"/>
                <w:szCs w:val="20"/>
              </w:rPr>
              <w:t>1</w:t>
            </w:r>
            <w:r w:rsidRPr="00C11B4E">
              <w:rPr>
                <w:rFonts w:cs="Calibri"/>
                <w:b w:val="0"/>
                <w:bCs/>
                <w:snapToGrid/>
                <w:sz w:val="20"/>
                <w:szCs w:val="20"/>
              </w:rPr>
              <w:t xml:space="preserve"> Banská Bystrica, Slovenská republika</w:t>
            </w:r>
          </w:p>
        </w:tc>
      </w:tr>
      <w:tr w:rsidR="00410EBF" w:rsidRPr="00B901CB" w:rsidTr="0094055D">
        <w:tc>
          <w:tcPr>
            <w:tcW w:w="2206" w:type="dxa"/>
            <w:shd w:val="clear" w:color="auto" w:fill="auto"/>
            <w:vAlign w:val="center"/>
          </w:tcPr>
          <w:p w:rsidR="00410EBF" w:rsidRPr="00B901CB" w:rsidRDefault="00410EBF" w:rsidP="008219C2">
            <w:pPr>
              <w:pStyle w:val="RLTextlnkuslovan"/>
              <w:numPr>
                <w:ilvl w:val="0"/>
                <w:numId w:val="0"/>
              </w:numPr>
              <w:jc w:val="left"/>
              <w:rPr>
                <w:sz w:val="20"/>
                <w:szCs w:val="20"/>
              </w:rPr>
            </w:pPr>
            <w:r w:rsidRPr="00B901CB">
              <w:rPr>
                <w:sz w:val="20"/>
                <w:szCs w:val="20"/>
              </w:rPr>
              <w:t>E-mail</w:t>
            </w:r>
          </w:p>
        </w:tc>
        <w:tc>
          <w:tcPr>
            <w:tcW w:w="6343" w:type="dxa"/>
            <w:shd w:val="clear" w:color="auto" w:fill="auto"/>
          </w:tcPr>
          <w:p w:rsidR="00410EBF" w:rsidRPr="00B33528" w:rsidRDefault="00B65D1C" w:rsidP="00911B4A">
            <w:pPr>
              <w:pStyle w:val="doplnuchaze"/>
              <w:jc w:val="left"/>
              <w:rPr>
                <w:rFonts w:cs="Calibri"/>
                <w:b w:val="0"/>
                <w:bCs/>
                <w:snapToGrid/>
                <w:sz w:val="20"/>
                <w:szCs w:val="20"/>
              </w:rPr>
            </w:pPr>
            <w:r>
              <w:rPr>
                <w:rFonts w:cs="Calibri"/>
                <w:b w:val="0"/>
                <w:bCs/>
                <w:snapToGrid/>
                <w:sz w:val="20"/>
                <w:szCs w:val="20"/>
              </w:rPr>
              <w:t>xxxx</w:t>
            </w:r>
          </w:p>
        </w:tc>
      </w:tr>
      <w:tr w:rsidR="00410EBF" w:rsidRPr="00B901CB" w:rsidTr="0094055D">
        <w:tc>
          <w:tcPr>
            <w:tcW w:w="2206" w:type="dxa"/>
            <w:shd w:val="clear" w:color="auto" w:fill="auto"/>
            <w:vAlign w:val="center"/>
          </w:tcPr>
          <w:p w:rsidR="00410EBF" w:rsidRPr="00B901CB" w:rsidRDefault="00410EBF" w:rsidP="008219C2">
            <w:pPr>
              <w:pStyle w:val="RLTextlnkuslovan"/>
              <w:numPr>
                <w:ilvl w:val="0"/>
                <w:numId w:val="0"/>
              </w:numPr>
              <w:jc w:val="left"/>
              <w:rPr>
                <w:sz w:val="20"/>
                <w:szCs w:val="20"/>
              </w:rPr>
            </w:pPr>
            <w:r w:rsidRPr="00B901CB">
              <w:rPr>
                <w:sz w:val="20"/>
                <w:szCs w:val="20"/>
              </w:rPr>
              <w:t>Telefon</w:t>
            </w:r>
          </w:p>
        </w:tc>
        <w:tc>
          <w:tcPr>
            <w:tcW w:w="6343" w:type="dxa"/>
            <w:shd w:val="clear" w:color="auto" w:fill="auto"/>
          </w:tcPr>
          <w:p w:rsidR="00410EBF" w:rsidRPr="00B33528" w:rsidRDefault="00B65D1C" w:rsidP="00911B4A">
            <w:pPr>
              <w:pStyle w:val="doplnuchaze"/>
              <w:jc w:val="left"/>
              <w:rPr>
                <w:rFonts w:cs="Calibri"/>
                <w:b w:val="0"/>
                <w:bCs/>
                <w:snapToGrid/>
                <w:sz w:val="20"/>
                <w:szCs w:val="20"/>
              </w:rPr>
            </w:pPr>
            <w:r>
              <w:rPr>
                <w:rFonts w:cs="Calibri"/>
                <w:b w:val="0"/>
                <w:bCs/>
                <w:snapToGrid/>
                <w:sz w:val="20"/>
                <w:szCs w:val="20"/>
              </w:rPr>
              <w:t>xxxx</w:t>
            </w:r>
          </w:p>
        </w:tc>
      </w:tr>
      <w:tr w:rsidR="00410EBF" w:rsidRPr="00B901CB" w:rsidTr="0094055D">
        <w:tc>
          <w:tcPr>
            <w:tcW w:w="2206" w:type="dxa"/>
            <w:shd w:val="clear" w:color="auto" w:fill="auto"/>
            <w:vAlign w:val="center"/>
          </w:tcPr>
          <w:p w:rsidR="00410EBF" w:rsidRPr="00B901CB" w:rsidRDefault="00410EBF" w:rsidP="00746E6D">
            <w:pPr>
              <w:pStyle w:val="RLTextlnkuslovan"/>
              <w:numPr>
                <w:ilvl w:val="0"/>
                <w:numId w:val="0"/>
              </w:numPr>
              <w:jc w:val="left"/>
              <w:rPr>
                <w:sz w:val="20"/>
                <w:szCs w:val="20"/>
              </w:rPr>
            </w:pPr>
            <w:r w:rsidRPr="00B901CB">
              <w:rPr>
                <w:sz w:val="20"/>
                <w:szCs w:val="20"/>
              </w:rPr>
              <w:t>Fax</w:t>
            </w:r>
          </w:p>
        </w:tc>
        <w:tc>
          <w:tcPr>
            <w:tcW w:w="6343" w:type="dxa"/>
            <w:shd w:val="clear" w:color="auto" w:fill="auto"/>
          </w:tcPr>
          <w:p w:rsidR="00410EBF" w:rsidRPr="00B33528" w:rsidRDefault="00410EBF" w:rsidP="00911B4A">
            <w:pPr>
              <w:pStyle w:val="doplnuchaze"/>
              <w:jc w:val="left"/>
              <w:rPr>
                <w:rFonts w:cs="Calibri"/>
                <w:b w:val="0"/>
                <w:bCs/>
                <w:snapToGrid/>
                <w:sz w:val="20"/>
                <w:szCs w:val="20"/>
              </w:rPr>
            </w:pPr>
            <w:r>
              <w:rPr>
                <w:rFonts w:cs="Calibri"/>
                <w:b w:val="0"/>
                <w:bCs/>
                <w:snapToGrid/>
                <w:sz w:val="20"/>
                <w:szCs w:val="20"/>
              </w:rPr>
              <w:t>---</w:t>
            </w:r>
          </w:p>
        </w:tc>
      </w:tr>
    </w:tbl>
    <w:p w:rsidR="00911B4A" w:rsidRDefault="00911B4A" w:rsidP="00746E6D">
      <w:pPr>
        <w:ind w:left="426"/>
        <w:rPr>
          <w:sz w:val="20"/>
          <w:szCs w:val="20"/>
        </w:rPr>
      </w:pPr>
    </w:p>
    <w:p w:rsidR="007265F7" w:rsidRPr="00B901CB" w:rsidRDefault="007265F7" w:rsidP="00746E6D">
      <w:pPr>
        <w:ind w:left="426"/>
        <w:rPr>
          <w:sz w:val="20"/>
          <w:szCs w:val="20"/>
        </w:rPr>
      </w:pPr>
      <w:r w:rsidRPr="00B901CB">
        <w:rPr>
          <w:sz w:val="20"/>
          <w:szCs w:val="20"/>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410EBF" w:rsidRPr="00B901CB" w:rsidTr="0094055D">
        <w:tc>
          <w:tcPr>
            <w:tcW w:w="2206" w:type="dxa"/>
            <w:shd w:val="clear" w:color="auto" w:fill="auto"/>
            <w:vAlign w:val="center"/>
          </w:tcPr>
          <w:p w:rsidR="00410EBF" w:rsidRPr="00B901CB" w:rsidRDefault="00410EBF" w:rsidP="007265F7">
            <w:pPr>
              <w:pStyle w:val="RLTextlnkuslovan"/>
              <w:numPr>
                <w:ilvl w:val="0"/>
                <w:numId w:val="0"/>
              </w:numPr>
              <w:jc w:val="left"/>
              <w:rPr>
                <w:sz w:val="20"/>
                <w:szCs w:val="20"/>
              </w:rPr>
            </w:pPr>
            <w:r w:rsidRPr="00B901CB">
              <w:rPr>
                <w:sz w:val="20"/>
                <w:szCs w:val="20"/>
              </w:rPr>
              <w:t>Jméno a příjmení</w:t>
            </w:r>
          </w:p>
        </w:tc>
        <w:tc>
          <w:tcPr>
            <w:tcW w:w="6343" w:type="dxa"/>
            <w:shd w:val="clear" w:color="auto" w:fill="auto"/>
          </w:tcPr>
          <w:p w:rsidR="00410EBF" w:rsidRPr="00B33528" w:rsidRDefault="00B65D1C" w:rsidP="00911B4A">
            <w:pPr>
              <w:pStyle w:val="doplnuchaze"/>
              <w:jc w:val="left"/>
              <w:rPr>
                <w:rFonts w:cs="Calibri"/>
                <w:b w:val="0"/>
                <w:bCs/>
                <w:snapToGrid/>
                <w:sz w:val="20"/>
                <w:szCs w:val="20"/>
              </w:rPr>
            </w:pPr>
            <w:r>
              <w:rPr>
                <w:rFonts w:cs="Calibri"/>
                <w:b w:val="0"/>
                <w:bCs/>
                <w:snapToGrid/>
                <w:sz w:val="20"/>
                <w:szCs w:val="20"/>
              </w:rPr>
              <w:t>xxxx</w:t>
            </w:r>
          </w:p>
        </w:tc>
      </w:tr>
      <w:tr w:rsidR="00410EBF" w:rsidRPr="00B901CB" w:rsidTr="0094055D">
        <w:tc>
          <w:tcPr>
            <w:tcW w:w="2206" w:type="dxa"/>
            <w:shd w:val="clear" w:color="auto" w:fill="auto"/>
            <w:vAlign w:val="center"/>
          </w:tcPr>
          <w:p w:rsidR="00410EBF" w:rsidRPr="00B901CB" w:rsidRDefault="00410EBF" w:rsidP="007265F7">
            <w:pPr>
              <w:pStyle w:val="RLTextlnkuslovan"/>
              <w:numPr>
                <w:ilvl w:val="0"/>
                <w:numId w:val="0"/>
              </w:numPr>
              <w:jc w:val="left"/>
              <w:rPr>
                <w:sz w:val="20"/>
                <w:szCs w:val="20"/>
              </w:rPr>
            </w:pPr>
            <w:r w:rsidRPr="00B901CB">
              <w:rPr>
                <w:sz w:val="20"/>
                <w:szCs w:val="20"/>
              </w:rPr>
              <w:t>Adresa</w:t>
            </w:r>
          </w:p>
        </w:tc>
        <w:tc>
          <w:tcPr>
            <w:tcW w:w="6343" w:type="dxa"/>
            <w:shd w:val="clear" w:color="auto" w:fill="auto"/>
          </w:tcPr>
          <w:p w:rsidR="00410EBF" w:rsidRPr="00B33528" w:rsidRDefault="007F3A91" w:rsidP="00911B4A">
            <w:pPr>
              <w:pStyle w:val="doplnuchaze"/>
              <w:jc w:val="left"/>
              <w:rPr>
                <w:rFonts w:cs="Calibri"/>
                <w:b w:val="0"/>
                <w:bCs/>
                <w:snapToGrid/>
                <w:sz w:val="20"/>
                <w:szCs w:val="20"/>
              </w:rPr>
            </w:pPr>
            <w:r w:rsidRPr="00C11B4E">
              <w:rPr>
                <w:rFonts w:cs="Calibri"/>
                <w:b w:val="0"/>
                <w:bCs/>
                <w:snapToGrid/>
                <w:sz w:val="20"/>
                <w:szCs w:val="20"/>
              </w:rPr>
              <w:t>F</w:t>
            </w:r>
            <w:r>
              <w:rPr>
                <w:rFonts w:cs="Calibri"/>
                <w:b w:val="0"/>
                <w:bCs/>
                <w:snapToGrid/>
                <w:sz w:val="20"/>
                <w:szCs w:val="20"/>
              </w:rPr>
              <w:t>oresta</w:t>
            </w:r>
            <w:r w:rsidRPr="00C11B4E">
              <w:rPr>
                <w:rFonts w:cs="Calibri"/>
                <w:b w:val="0"/>
                <w:bCs/>
                <w:snapToGrid/>
                <w:sz w:val="20"/>
                <w:szCs w:val="20"/>
              </w:rPr>
              <w:t xml:space="preserve"> SK, a.s.,</w:t>
            </w:r>
            <w:r>
              <w:rPr>
                <w:rFonts w:cs="Calibri"/>
                <w:b w:val="0"/>
                <w:bCs/>
                <w:snapToGrid/>
                <w:sz w:val="20"/>
                <w:szCs w:val="20"/>
              </w:rPr>
              <w:t xml:space="preserve"> Horná 34</w:t>
            </w:r>
            <w:r w:rsidRPr="00C11B4E">
              <w:rPr>
                <w:rFonts w:cs="Calibri"/>
                <w:b w:val="0"/>
                <w:bCs/>
                <w:snapToGrid/>
                <w:sz w:val="20"/>
                <w:szCs w:val="20"/>
              </w:rPr>
              <w:t>, 974 0</w:t>
            </w:r>
            <w:r>
              <w:rPr>
                <w:rFonts w:cs="Calibri"/>
                <w:b w:val="0"/>
                <w:bCs/>
                <w:snapToGrid/>
                <w:sz w:val="20"/>
                <w:szCs w:val="20"/>
              </w:rPr>
              <w:t>1</w:t>
            </w:r>
            <w:r w:rsidRPr="00C11B4E">
              <w:rPr>
                <w:rFonts w:cs="Calibri"/>
                <w:b w:val="0"/>
                <w:bCs/>
                <w:snapToGrid/>
                <w:sz w:val="20"/>
                <w:szCs w:val="20"/>
              </w:rPr>
              <w:t xml:space="preserve"> Banská Bystrica, Slovenská republika</w:t>
            </w:r>
          </w:p>
        </w:tc>
      </w:tr>
      <w:tr w:rsidR="00410EBF" w:rsidRPr="00B901CB" w:rsidTr="0094055D">
        <w:tc>
          <w:tcPr>
            <w:tcW w:w="2206" w:type="dxa"/>
            <w:shd w:val="clear" w:color="auto" w:fill="auto"/>
            <w:vAlign w:val="center"/>
          </w:tcPr>
          <w:p w:rsidR="00410EBF" w:rsidRPr="00B901CB" w:rsidRDefault="00410EBF" w:rsidP="007265F7">
            <w:pPr>
              <w:pStyle w:val="RLTextlnkuslovan"/>
              <w:numPr>
                <w:ilvl w:val="0"/>
                <w:numId w:val="0"/>
              </w:numPr>
              <w:jc w:val="left"/>
              <w:rPr>
                <w:sz w:val="20"/>
                <w:szCs w:val="20"/>
              </w:rPr>
            </w:pPr>
            <w:r w:rsidRPr="00B901CB">
              <w:rPr>
                <w:sz w:val="20"/>
                <w:szCs w:val="20"/>
              </w:rPr>
              <w:lastRenderedPageBreak/>
              <w:t>E-mail</w:t>
            </w:r>
          </w:p>
        </w:tc>
        <w:tc>
          <w:tcPr>
            <w:tcW w:w="6343" w:type="dxa"/>
            <w:shd w:val="clear" w:color="auto" w:fill="auto"/>
          </w:tcPr>
          <w:p w:rsidR="00410EBF" w:rsidRPr="00B33528" w:rsidRDefault="00B65D1C" w:rsidP="00911B4A">
            <w:pPr>
              <w:pStyle w:val="doplnuchaze"/>
              <w:jc w:val="left"/>
              <w:rPr>
                <w:rFonts w:cs="Calibri"/>
                <w:b w:val="0"/>
                <w:bCs/>
                <w:snapToGrid/>
                <w:sz w:val="20"/>
                <w:szCs w:val="20"/>
              </w:rPr>
            </w:pPr>
            <w:r>
              <w:rPr>
                <w:rFonts w:cs="Calibri"/>
                <w:b w:val="0"/>
                <w:bCs/>
                <w:snapToGrid/>
                <w:sz w:val="20"/>
                <w:szCs w:val="20"/>
              </w:rPr>
              <w:t>xxxx</w:t>
            </w:r>
          </w:p>
        </w:tc>
      </w:tr>
      <w:tr w:rsidR="008405EE" w:rsidRPr="00B901CB" w:rsidTr="0094055D">
        <w:tc>
          <w:tcPr>
            <w:tcW w:w="2206" w:type="dxa"/>
            <w:shd w:val="clear" w:color="auto" w:fill="auto"/>
            <w:vAlign w:val="center"/>
          </w:tcPr>
          <w:p w:rsidR="008405EE" w:rsidRPr="00B901CB" w:rsidRDefault="008405EE" w:rsidP="007265F7">
            <w:pPr>
              <w:pStyle w:val="RLTextlnkuslovan"/>
              <w:numPr>
                <w:ilvl w:val="0"/>
                <w:numId w:val="0"/>
              </w:numPr>
              <w:jc w:val="left"/>
              <w:rPr>
                <w:sz w:val="20"/>
                <w:szCs w:val="20"/>
              </w:rPr>
            </w:pPr>
            <w:r w:rsidRPr="00B901CB">
              <w:rPr>
                <w:sz w:val="20"/>
                <w:szCs w:val="20"/>
              </w:rPr>
              <w:t>Telefon</w:t>
            </w:r>
          </w:p>
        </w:tc>
        <w:tc>
          <w:tcPr>
            <w:tcW w:w="6343" w:type="dxa"/>
            <w:shd w:val="clear" w:color="auto" w:fill="auto"/>
          </w:tcPr>
          <w:p w:rsidR="008405EE" w:rsidRPr="00B33528" w:rsidRDefault="00B65D1C" w:rsidP="00911B4A">
            <w:pPr>
              <w:pStyle w:val="doplnuchaze"/>
              <w:jc w:val="left"/>
              <w:rPr>
                <w:rFonts w:cs="Calibri"/>
                <w:b w:val="0"/>
                <w:bCs/>
                <w:snapToGrid/>
                <w:sz w:val="20"/>
                <w:szCs w:val="20"/>
              </w:rPr>
            </w:pPr>
            <w:r>
              <w:rPr>
                <w:rFonts w:cs="Calibri"/>
                <w:b w:val="0"/>
                <w:bCs/>
                <w:snapToGrid/>
                <w:sz w:val="20"/>
                <w:szCs w:val="20"/>
              </w:rPr>
              <w:t>xxxx</w:t>
            </w:r>
          </w:p>
        </w:tc>
      </w:tr>
      <w:tr w:rsidR="008405EE" w:rsidRPr="00B901CB" w:rsidTr="0094055D">
        <w:tc>
          <w:tcPr>
            <w:tcW w:w="2206" w:type="dxa"/>
            <w:shd w:val="clear" w:color="auto" w:fill="auto"/>
            <w:vAlign w:val="center"/>
          </w:tcPr>
          <w:p w:rsidR="008405EE" w:rsidRPr="00B901CB" w:rsidRDefault="008405EE" w:rsidP="0046552E">
            <w:pPr>
              <w:pStyle w:val="RLTextlnkuslovan"/>
              <w:numPr>
                <w:ilvl w:val="0"/>
                <w:numId w:val="0"/>
              </w:numPr>
              <w:jc w:val="left"/>
              <w:rPr>
                <w:sz w:val="20"/>
                <w:szCs w:val="20"/>
              </w:rPr>
            </w:pPr>
            <w:r w:rsidRPr="00B901CB">
              <w:rPr>
                <w:sz w:val="20"/>
                <w:szCs w:val="20"/>
              </w:rPr>
              <w:t>Fax</w:t>
            </w:r>
          </w:p>
        </w:tc>
        <w:tc>
          <w:tcPr>
            <w:tcW w:w="6343" w:type="dxa"/>
            <w:shd w:val="clear" w:color="auto" w:fill="auto"/>
          </w:tcPr>
          <w:p w:rsidR="008405EE" w:rsidRPr="00B33528" w:rsidRDefault="008405EE" w:rsidP="00911B4A">
            <w:pPr>
              <w:pStyle w:val="doplnuchaze"/>
              <w:jc w:val="left"/>
              <w:rPr>
                <w:rFonts w:cs="Calibri"/>
                <w:b w:val="0"/>
                <w:bCs/>
                <w:snapToGrid/>
                <w:sz w:val="20"/>
                <w:szCs w:val="20"/>
              </w:rPr>
            </w:pPr>
            <w:r>
              <w:rPr>
                <w:rFonts w:cs="Calibri"/>
                <w:b w:val="0"/>
                <w:bCs/>
                <w:snapToGrid/>
                <w:sz w:val="20"/>
                <w:szCs w:val="20"/>
              </w:rPr>
              <w:t>----</w:t>
            </w:r>
          </w:p>
        </w:tc>
      </w:tr>
    </w:tbl>
    <w:p w:rsidR="007265F7" w:rsidRPr="00B901CB" w:rsidRDefault="007265F7" w:rsidP="00746E6D">
      <w:pPr>
        <w:ind w:left="426"/>
        <w:rPr>
          <w:sz w:val="20"/>
          <w:szCs w:val="20"/>
        </w:rPr>
      </w:pPr>
    </w:p>
    <w:p w:rsidR="00746E6D" w:rsidRPr="00B901CB" w:rsidRDefault="00746E6D" w:rsidP="00746E6D">
      <w:pPr>
        <w:spacing w:before="360"/>
        <w:jc w:val="both"/>
        <w:rPr>
          <w:sz w:val="20"/>
          <w:szCs w:val="20"/>
        </w:rPr>
      </w:pPr>
      <w:r w:rsidRPr="00B901CB">
        <w:rPr>
          <w:sz w:val="20"/>
          <w:szCs w:val="20"/>
        </w:rPr>
        <w:t>Osoby oprávněné jednat ve věcech smluvních jsou oprávněny v rámci této Smlouvy vést s druhou stranou jednání obchodního a smluvního charakteru, jsou oprávněny měnit či rušit tuto Smlouvu či uzavírat dodatky k této Smlouvě.</w:t>
      </w:r>
    </w:p>
    <w:p w:rsidR="00746E6D" w:rsidRPr="00B901CB" w:rsidRDefault="00746E6D" w:rsidP="00746E6D">
      <w:pPr>
        <w:spacing w:before="360"/>
        <w:jc w:val="both"/>
        <w:rPr>
          <w:sz w:val="20"/>
          <w:szCs w:val="20"/>
        </w:rPr>
      </w:pPr>
      <w:r w:rsidRPr="00B901CB">
        <w:rPr>
          <w:sz w:val="20"/>
          <w:szCs w:val="20"/>
        </w:rPr>
        <w:t>Osoby oprávněné jednat ve věcech obchodních jsou oprávněny v rámci této Smlouvy vést s druhou stranou jednání obchodního charakteru, nejsou však oprávněny měnit či rušit tuto Smlouvu či uzavírat dodatky k této Smlouvě.</w:t>
      </w:r>
    </w:p>
    <w:p w:rsidR="00746E6D" w:rsidRPr="00B901CB" w:rsidRDefault="00746E6D" w:rsidP="00746E6D">
      <w:pPr>
        <w:spacing w:before="360"/>
        <w:jc w:val="both"/>
        <w:rPr>
          <w:sz w:val="20"/>
          <w:szCs w:val="20"/>
        </w:rPr>
      </w:pPr>
      <w:r w:rsidRPr="00B901CB">
        <w:rPr>
          <w:sz w:val="20"/>
          <w:szCs w:val="20"/>
        </w:rPr>
        <w:t>Osoby oprávněné jednat ve věcech adhoc služeb jsou oprávněny v rámci této Smlouvy objednávat adhoc služby a schvalovat jejich finanční výši, nejsou však oprávněny měnit či rušit tuto Smlouvu či uzavírat dodatky k této Smlouvě.</w:t>
      </w:r>
      <w:r w:rsidR="0028079E" w:rsidRPr="00B901CB">
        <w:rPr>
          <w:sz w:val="20"/>
          <w:szCs w:val="20"/>
        </w:rPr>
        <w:t xml:space="preserve"> Dále jsou oprávněny předávat či přebírat plnění a podepisovat příslušné předávací nebo akceptační protokoly.</w:t>
      </w:r>
    </w:p>
    <w:p w:rsidR="00746E6D" w:rsidRPr="00B901CB" w:rsidRDefault="00746E6D" w:rsidP="00746E6D">
      <w:pPr>
        <w:spacing w:before="360"/>
        <w:jc w:val="both"/>
        <w:rPr>
          <w:sz w:val="20"/>
          <w:szCs w:val="20"/>
        </w:rPr>
      </w:pPr>
      <w:r w:rsidRPr="00B901CB">
        <w:rPr>
          <w:sz w:val="20"/>
          <w:szCs w:val="20"/>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w:t>
      </w:r>
      <w:r w:rsidR="0028079E" w:rsidRPr="00B901CB">
        <w:rPr>
          <w:sz w:val="20"/>
          <w:szCs w:val="20"/>
        </w:rPr>
        <w:t xml:space="preserve"> předávat či přebírat plnění a podepisovat příslušné předávací nebo akceptační protokoly a</w:t>
      </w:r>
      <w:r w:rsidRPr="00B901CB">
        <w:rPr>
          <w:sz w:val="20"/>
          <w:szCs w:val="20"/>
        </w:rPr>
        <w:t xml:space="preserve"> provádět činnosti a úkony, o nichž to stanoví tato Smlouva.</w:t>
      </w:r>
    </w:p>
    <w:p w:rsidR="00746E6D" w:rsidRPr="00B901CB" w:rsidRDefault="00746E6D" w:rsidP="00746E6D">
      <w:pPr>
        <w:rPr>
          <w:sz w:val="20"/>
          <w:szCs w:val="20"/>
        </w:rPr>
      </w:pPr>
    </w:p>
    <w:p w:rsidR="006F24AD" w:rsidRPr="00E6491C" w:rsidRDefault="006F24AD" w:rsidP="006F24AD">
      <w:pPr>
        <w:pStyle w:val="RLProhlensmluvnchstran"/>
        <w:rPr>
          <w:szCs w:val="22"/>
        </w:rPr>
        <w:sectPr w:rsidR="006F24AD" w:rsidRPr="00E6491C" w:rsidSect="00D20963">
          <w:pgSz w:w="11906" w:h="16838"/>
          <w:pgMar w:top="1418" w:right="1418" w:bottom="1418" w:left="1418" w:header="709" w:footer="709" w:gutter="0"/>
          <w:cols w:space="708"/>
          <w:docGrid w:linePitch="360"/>
        </w:sectPr>
      </w:pPr>
    </w:p>
    <w:p w:rsidR="006F24AD" w:rsidRPr="00B901CB" w:rsidRDefault="006F24AD" w:rsidP="00EC3962">
      <w:pPr>
        <w:pStyle w:val="Nadpis1"/>
        <w:keepNext w:val="0"/>
        <w:numPr>
          <w:ilvl w:val="0"/>
          <w:numId w:val="0"/>
        </w:numPr>
        <w:jc w:val="center"/>
        <w:rPr>
          <w:rFonts w:ascii="Calibri" w:hAnsi="Calibri"/>
          <w:sz w:val="20"/>
          <w:szCs w:val="20"/>
        </w:rPr>
      </w:pPr>
      <w:bookmarkStart w:id="322" w:name="_Příloha_č._7"/>
      <w:bookmarkStart w:id="323" w:name="Annex07"/>
      <w:bookmarkEnd w:id="322"/>
      <w:r w:rsidRPr="00B901CB">
        <w:rPr>
          <w:rFonts w:ascii="Calibri" w:hAnsi="Calibri"/>
          <w:sz w:val="20"/>
          <w:szCs w:val="20"/>
        </w:rPr>
        <w:lastRenderedPageBreak/>
        <w:t>Příloha č. 7</w:t>
      </w:r>
      <w:bookmarkEnd w:id="323"/>
    </w:p>
    <w:p w:rsidR="00895FA0" w:rsidRPr="00B901CB" w:rsidRDefault="006F24AD" w:rsidP="001F44CB">
      <w:pPr>
        <w:pStyle w:val="RLProhlensmluvnchstran"/>
        <w:rPr>
          <w:rStyle w:val="doplnuchazeChar"/>
          <w:b/>
          <w:snapToGrid/>
          <w:sz w:val="20"/>
          <w:szCs w:val="20"/>
        </w:rPr>
      </w:pPr>
      <w:r w:rsidRPr="00B901CB">
        <w:rPr>
          <w:sz w:val="20"/>
          <w:szCs w:val="20"/>
        </w:rPr>
        <w:t xml:space="preserve">Seznam </w:t>
      </w:r>
      <w:r w:rsidR="00F27F68" w:rsidRPr="00B901CB">
        <w:rPr>
          <w:sz w:val="20"/>
          <w:szCs w:val="20"/>
        </w:rPr>
        <w:t>pod</w:t>
      </w:r>
      <w:r w:rsidRPr="00B901CB">
        <w:rPr>
          <w:sz w:val="20"/>
          <w:szCs w:val="20"/>
        </w:rPr>
        <w:t>dodavatelů</w:t>
      </w:r>
    </w:p>
    <w:p w:rsidR="00895FA0" w:rsidRDefault="00895FA0" w:rsidP="00E85896">
      <w:pPr>
        <w:tabs>
          <w:tab w:val="left" w:pos="2340"/>
        </w:tabs>
        <w:rPr>
          <w:rStyle w:val="doplnuchazeChar"/>
          <w:b w:val="0"/>
        </w:rPr>
      </w:pPr>
    </w:p>
    <w:p w:rsidR="007829A6" w:rsidRPr="007829A6" w:rsidRDefault="007829A6" w:rsidP="007829A6">
      <w:pPr>
        <w:rPr>
          <w:rFonts w:cs="Frutiger LT Com 45 Light"/>
          <w:b/>
          <w:sz w:val="20"/>
          <w:szCs w:val="20"/>
        </w:rPr>
      </w:pPr>
      <w:r w:rsidRPr="007829A6">
        <w:rPr>
          <w:rFonts w:cs="Frutiger LT Com 45 Light"/>
          <w:b/>
          <w:sz w:val="20"/>
          <w:szCs w:val="20"/>
        </w:rPr>
        <w:t xml:space="preserve">1/ </w:t>
      </w:r>
    </w:p>
    <w:p w:rsidR="008405EE" w:rsidRPr="007829A6" w:rsidRDefault="008405EE" w:rsidP="008405EE">
      <w:pPr>
        <w:tabs>
          <w:tab w:val="left" w:pos="2340"/>
        </w:tabs>
        <w:rPr>
          <w:sz w:val="20"/>
          <w:szCs w:val="20"/>
        </w:rPr>
      </w:pPr>
      <w:r w:rsidRPr="007829A6">
        <w:rPr>
          <w:b/>
          <w:bCs/>
          <w:sz w:val="20"/>
          <w:szCs w:val="20"/>
        </w:rPr>
        <w:t>Název:</w:t>
      </w:r>
      <w:r w:rsidRPr="007829A6">
        <w:rPr>
          <w:sz w:val="20"/>
          <w:szCs w:val="20"/>
        </w:rPr>
        <w:t xml:space="preserve"> </w:t>
      </w:r>
      <w:r w:rsidRPr="007829A6">
        <w:rPr>
          <w:sz w:val="20"/>
          <w:szCs w:val="20"/>
        </w:rPr>
        <w:tab/>
      </w:r>
      <w:r>
        <w:rPr>
          <w:sz w:val="20"/>
          <w:szCs w:val="20"/>
        </w:rPr>
        <w:t>Foresta SG, a.s.</w:t>
      </w:r>
    </w:p>
    <w:p w:rsidR="008405EE" w:rsidRPr="007829A6" w:rsidRDefault="008405EE" w:rsidP="008405EE">
      <w:pPr>
        <w:tabs>
          <w:tab w:val="left" w:pos="2340"/>
        </w:tabs>
        <w:rPr>
          <w:sz w:val="20"/>
          <w:szCs w:val="20"/>
        </w:rPr>
      </w:pPr>
      <w:r w:rsidRPr="007829A6">
        <w:rPr>
          <w:b/>
          <w:bCs/>
          <w:sz w:val="20"/>
          <w:szCs w:val="20"/>
        </w:rPr>
        <w:t>Sídlo:</w:t>
      </w:r>
      <w:r w:rsidRPr="007829A6">
        <w:rPr>
          <w:sz w:val="20"/>
          <w:szCs w:val="20"/>
        </w:rPr>
        <w:tab/>
      </w:r>
      <w:r>
        <w:rPr>
          <w:sz w:val="20"/>
          <w:szCs w:val="20"/>
        </w:rPr>
        <w:t>Horní náměstí 1, 755 01 Vsetín</w:t>
      </w:r>
    </w:p>
    <w:p w:rsidR="008405EE" w:rsidRPr="007829A6" w:rsidRDefault="008405EE" w:rsidP="008405EE">
      <w:pPr>
        <w:tabs>
          <w:tab w:val="left" w:pos="2340"/>
        </w:tabs>
        <w:rPr>
          <w:sz w:val="20"/>
          <w:szCs w:val="20"/>
        </w:rPr>
      </w:pPr>
      <w:r>
        <w:rPr>
          <w:b/>
          <w:bCs/>
          <w:sz w:val="20"/>
          <w:szCs w:val="20"/>
        </w:rPr>
        <w:t>IČO</w:t>
      </w:r>
      <w:r w:rsidRPr="007829A6">
        <w:rPr>
          <w:b/>
          <w:bCs/>
          <w:sz w:val="20"/>
          <w:szCs w:val="20"/>
        </w:rPr>
        <w:t>:</w:t>
      </w:r>
      <w:r w:rsidRPr="007829A6">
        <w:rPr>
          <w:sz w:val="20"/>
          <w:szCs w:val="20"/>
        </w:rPr>
        <w:tab/>
      </w:r>
      <w:r>
        <w:rPr>
          <w:sz w:val="20"/>
          <w:szCs w:val="20"/>
        </w:rPr>
        <w:t>60735384</w:t>
      </w:r>
    </w:p>
    <w:p w:rsidR="008405EE" w:rsidRDefault="008405EE" w:rsidP="008405EE">
      <w:pPr>
        <w:tabs>
          <w:tab w:val="left" w:pos="2340"/>
        </w:tabs>
        <w:rPr>
          <w:b/>
          <w:bCs/>
          <w:sz w:val="20"/>
          <w:szCs w:val="20"/>
        </w:rPr>
      </w:pPr>
      <w:r w:rsidRPr="007829A6">
        <w:rPr>
          <w:b/>
          <w:bCs/>
          <w:sz w:val="20"/>
          <w:szCs w:val="20"/>
        </w:rPr>
        <w:t>Rozsah plnění Smlouvy:</w:t>
      </w:r>
      <w:r w:rsidRPr="007829A6">
        <w:rPr>
          <w:b/>
          <w:bCs/>
          <w:sz w:val="20"/>
          <w:szCs w:val="20"/>
        </w:rPr>
        <w:tab/>
      </w:r>
      <w:r w:rsidR="007463B4">
        <w:rPr>
          <w:b/>
          <w:bCs/>
          <w:sz w:val="20"/>
          <w:szCs w:val="20"/>
        </w:rPr>
        <w:t>Identifikácia poskytovaných služieb – v prípade potřeby posilnenia kapacít v oblastiach:</w:t>
      </w:r>
    </w:p>
    <w:p w:rsidR="007463B4" w:rsidRDefault="007463B4" w:rsidP="007463B4">
      <w:pPr>
        <w:pStyle w:val="Odstavecseseznamem"/>
        <w:numPr>
          <w:ilvl w:val="0"/>
          <w:numId w:val="78"/>
        </w:numPr>
        <w:tabs>
          <w:tab w:val="left" w:pos="2340"/>
        </w:tabs>
        <w:rPr>
          <w:b/>
          <w:bCs/>
          <w:sz w:val="20"/>
          <w:szCs w:val="20"/>
        </w:rPr>
      </w:pPr>
      <w:r>
        <w:rPr>
          <w:b/>
          <w:bCs/>
          <w:sz w:val="20"/>
          <w:szCs w:val="20"/>
        </w:rPr>
        <w:t>Rozvoj ISND – analýza požiadaviek</w:t>
      </w:r>
    </w:p>
    <w:p w:rsidR="007463B4" w:rsidRDefault="007463B4" w:rsidP="007463B4">
      <w:pPr>
        <w:pStyle w:val="Odstavecseseznamem"/>
        <w:numPr>
          <w:ilvl w:val="0"/>
          <w:numId w:val="78"/>
        </w:numPr>
        <w:tabs>
          <w:tab w:val="left" w:pos="2340"/>
        </w:tabs>
        <w:rPr>
          <w:b/>
          <w:bCs/>
          <w:sz w:val="20"/>
          <w:szCs w:val="20"/>
        </w:rPr>
      </w:pPr>
      <w:r>
        <w:rPr>
          <w:b/>
          <w:bCs/>
          <w:sz w:val="20"/>
          <w:szCs w:val="20"/>
        </w:rPr>
        <w:t>Rozvoj ISND – vývoj vrátane testovania a konzultácií</w:t>
      </w:r>
    </w:p>
    <w:p w:rsidR="007463B4" w:rsidRPr="007463B4" w:rsidRDefault="007463B4" w:rsidP="007463B4">
      <w:pPr>
        <w:pStyle w:val="Odstavecseseznamem"/>
        <w:numPr>
          <w:ilvl w:val="0"/>
          <w:numId w:val="78"/>
        </w:numPr>
        <w:tabs>
          <w:tab w:val="left" w:pos="2340"/>
        </w:tabs>
        <w:rPr>
          <w:b/>
          <w:bCs/>
          <w:sz w:val="20"/>
          <w:szCs w:val="20"/>
        </w:rPr>
      </w:pPr>
      <w:r>
        <w:rPr>
          <w:b/>
          <w:bCs/>
          <w:sz w:val="20"/>
          <w:szCs w:val="20"/>
        </w:rPr>
        <w:t>Prevádzka produkčn</w:t>
      </w:r>
      <w:r w:rsidR="00540880">
        <w:rPr>
          <w:b/>
          <w:bCs/>
          <w:sz w:val="20"/>
          <w:szCs w:val="20"/>
        </w:rPr>
        <w:t>é</w:t>
      </w:r>
      <w:r>
        <w:rPr>
          <w:b/>
          <w:bCs/>
          <w:sz w:val="20"/>
          <w:szCs w:val="20"/>
        </w:rPr>
        <w:t>ho prostredia aplikácie Informační systém národních dotací (ISND)</w:t>
      </w:r>
    </w:p>
    <w:p w:rsidR="008405EE" w:rsidRPr="007829A6" w:rsidRDefault="008405EE" w:rsidP="008405EE">
      <w:pPr>
        <w:rPr>
          <w:b/>
          <w:bCs/>
          <w:sz w:val="20"/>
          <w:szCs w:val="20"/>
        </w:rPr>
      </w:pPr>
    </w:p>
    <w:p w:rsidR="008405EE" w:rsidRPr="007829A6" w:rsidRDefault="008405EE" w:rsidP="008405EE">
      <w:pPr>
        <w:rPr>
          <w:b/>
          <w:bCs/>
          <w:sz w:val="20"/>
          <w:szCs w:val="20"/>
        </w:rPr>
      </w:pPr>
      <w:r w:rsidRPr="007829A6">
        <w:rPr>
          <w:b/>
          <w:bCs/>
          <w:sz w:val="20"/>
          <w:szCs w:val="20"/>
        </w:rPr>
        <w:t>2/</w:t>
      </w:r>
    </w:p>
    <w:p w:rsidR="008405EE" w:rsidRPr="007829A6" w:rsidRDefault="008405EE" w:rsidP="008405EE">
      <w:pPr>
        <w:tabs>
          <w:tab w:val="left" w:pos="2340"/>
        </w:tabs>
        <w:rPr>
          <w:sz w:val="20"/>
          <w:szCs w:val="20"/>
        </w:rPr>
      </w:pPr>
      <w:r w:rsidRPr="007829A6">
        <w:rPr>
          <w:b/>
          <w:bCs/>
          <w:sz w:val="20"/>
          <w:szCs w:val="20"/>
        </w:rPr>
        <w:t>Název:</w:t>
      </w:r>
      <w:r w:rsidRPr="007829A6">
        <w:rPr>
          <w:sz w:val="20"/>
          <w:szCs w:val="20"/>
        </w:rPr>
        <w:t xml:space="preserve"> </w:t>
      </w:r>
      <w:r w:rsidRPr="007829A6">
        <w:rPr>
          <w:sz w:val="20"/>
          <w:szCs w:val="20"/>
        </w:rPr>
        <w:tab/>
      </w:r>
      <w:r w:rsidRPr="00830168">
        <w:rPr>
          <w:sz w:val="20"/>
          <w:szCs w:val="20"/>
        </w:rPr>
        <w:t>ORIWIN, s.r.o.</w:t>
      </w:r>
    </w:p>
    <w:p w:rsidR="008405EE" w:rsidRDefault="008405EE" w:rsidP="008405EE">
      <w:pPr>
        <w:tabs>
          <w:tab w:val="left" w:pos="2340"/>
        </w:tabs>
        <w:rPr>
          <w:sz w:val="20"/>
          <w:szCs w:val="20"/>
        </w:rPr>
      </w:pPr>
      <w:r w:rsidRPr="007829A6">
        <w:rPr>
          <w:b/>
          <w:bCs/>
          <w:sz w:val="20"/>
          <w:szCs w:val="20"/>
        </w:rPr>
        <w:t>Sídlo:</w:t>
      </w:r>
      <w:r w:rsidRPr="007829A6">
        <w:rPr>
          <w:sz w:val="20"/>
          <w:szCs w:val="20"/>
        </w:rPr>
        <w:tab/>
      </w:r>
      <w:r w:rsidRPr="00830168">
        <w:rPr>
          <w:sz w:val="20"/>
          <w:szCs w:val="20"/>
        </w:rPr>
        <w:t>Hálkova 2753/13</w:t>
      </w:r>
      <w:r>
        <w:rPr>
          <w:sz w:val="20"/>
          <w:szCs w:val="20"/>
        </w:rPr>
        <w:t xml:space="preserve">, 010 01 </w:t>
      </w:r>
      <w:r w:rsidRPr="00830168">
        <w:rPr>
          <w:sz w:val="20"/>
          <w:szCs w:val="20"/>
        </w:rPr>
        <w:t>Žilina</w:t>
      </w:r>
      <w:r>
        <w:rPr>
          <w:sz w:val="20"/>
          <w:szCs w:val="20"/>
        </w:rPr>
        <w:t>, Slovenská republika</w:t>
      </w:r>
    </w:p>
    <w:p w:rsidR="008405EE" w:rsidRPr="007829A6" w:rsidRDefault="008405EE" w:rsidP="008405EE">
      <w:pPr>
        <w:tabs>
          <w:tab w:val="left" w:pos="2340"/>
        </w:tabs>
        <w:rPr>
          <w:sz w:val="20"/>
          <w:szCs w:val="20"/>
        </w:rPr>
      </w:pPr>
      <w:r w:rsidRPr="00830168">
        <w:rPr>
          <w:sz w:val="20"/>
          <w:szCs w:val="20"/>
        </w:rPr>
        <w:t xml:space="preserve"> </w:t>
      </w:r>
      <w:r>
        <w:rPr>
          <w:b/>
          <w:bCs/>
          <w:sz w:val="20"/>
          <w:szCs w:val="20"/>
        </w:rPr>
        <w:t>IČO:</w:t>
      </w:r>
      <w:r w:rsidRPr="007829A6">
        <w:rPr>
          <w:sz w:val="20"/>
          <w:szCs w:val="20"/>
        </w:rPr>
        <w:tab/>
      </w:r>
      <w:r>
        <w:rPr>
          <w:sz w:val="20"/>
          <w:szCs w:val="20"/>
        </w:rPr>
        <w:t>36</w:t>
      </w:r>
      <w:r w:rsidRPr="00A01FD7">
        <w:rPr>
          <w:sz w:val="20"/>
          <w:szCs w:val="20"/>
        </w:rPr>
        <w:t>410250</w:t>
      </w:r>
      <w:r w:rsidRPr="00A01FD7">
        <w:rPr>
          <w:sz w:val="20"/>
          <w:szCs w:val="20"/>
          <w:highlight w:val="yellow"/>
        </w:rPr>
        <w:t xml:space="preserve"> </w:t>
      </w:r>
    </w:p>
    <w:p w:rsidR="007463B4" w:rsidRDefault="008405EE" w:rsidP="007463B4">
      <w:pPr>
        <w:tabs>
          <w:tab w:val="left" w:pos="2340"/>
        </w:tabs>
        <w:rPr>
          <w:b/>
          <w:bCs/>
          <w:sz w:val="20"/>
          <w:szCs w:val="20"/>
        </w:rPr>
      </w:pPr>
      <w:r w:rsidRPr="007829A6">
        <w:rPr>
          <w:b/>
          <w:bCs/>
          <w:sz w:val="20"/>
          <w:szCs w:val="20"/>
        </w:rPr>
        <w:t>Rozsah plnění Smlouvy:</w:t>
      </w:r>
      <w:r w:rsidRPr="007829A6">
        <w:rPr>
          <w:b/>
          <w:bCs/>
          <w:sz w:val="20"/>
          <w:szCs w:val="20"/>
        </w:rPr>
        <w:tab/>
      </w:r>
      <w:r w:rsidR="007463B4">
        <w:rPr>
          <w:b/>
          <w:bCs/>
          <w:sz w:val="20"/>
          <w:szCs w:val="20"/>
        </w:rPr>
        <w:t>Identifikácia poskytovaných služieb – v prípade potřeby posilnenia kapacít v oblastiach:</w:t>
      </w:r>
    </w:p>
    <w:p w:rsidR="007463B4" w:rsidRDefault="007463B4" w:rsidP="007463B4">
      <w:pPr>
        <w:pStyle w:val="Odstavecseseznamem"/>
        <w:numPr>
          <w:ilvl w:val="0"/>
          <w:numId w:val="78"/>
        </w:numPr>
        <w:tabs>
          <w:tab w:val="left" w:pos="2340"/>
        </w:tabs>
        <w:rPr>
          <w:b/>
          <w:bCs/>
          <w:sz w:val="20"/>
          <w:szCs w:val="20"/>
        </w:rPr>
      </w:pPr>
      <w:r>
        <w:rPr>
          <w:b/>
          <w:bCs/>
          <w:sz w:val="20"/>
          <w:szCs w:val="20"/>
        </w:rPr>
        <w:t>Rozvoj ISND – analýza požiadaviek</w:t>
      </w:r>
    </w:p>
    <w:p w:rsidR="007463B4" w:rsidRDefault="007463B4" w:rsidP="007463B4">
      <w:pPr>
        <w:pStyle w:val="Odstavecseseznamem"/>
        <w:numPr>
          <w:ilvl w:val="0"/>
          <w:numId w:val="78"/>
        </w:numPr>
        <w:tabs>
          <w:tab w:val="left" w:pos="2340"/>
        </w:tabs>
        <w:rPr>
          <w:b/>
          <w:bCs/>
          <w:sz w:val="20"/>
          <w:szCs w:val="20"/>
        </w:rPr>
      </w:pPr>
      <w:r>
        <w:rPr>
          <w:b/>
          <w:bCs/>
          <w:sz w:val="20"/>
          <w:szCs w:val="20"/>
        </w:rPr>
        <w:t>Rozvoj ISND – vývoj vrátane testovania a konzultácií</w:t>
      </w:r>
    </w:p>
    <w:p w:rsidR="008405EE" w:rsidRPr="007829A6" w:rsidRDefault="008405EE" w:rsidP="008405EE">
      <w:pPr>
        <w:tabs>
          <w:tab w:val="left" w:pos="2340"/>
        </w:tabs>
        <w:rPr>
          <w:b/>
          <w:bCs/>
          <w:sz w:val="20"/>
          <w:szCs w:val="20"/>
        </w:rPr>
      </w:pPr>
    </w:p>
    <w:p w:rsidR="007829A6" w:rsidRDefault="007829A6" w:rsidP="00E85896">
      <w:pPr>
        <w:tabs>
          <w:tab w:val="left" w:pos="2340"/>
        </w:tabs>
        <w:rPr>
          <w:rStyle w:val="doplnuchazeChar"/>
          <w:b w:val="0"/>
        </w:rPr>
      </w:pPr>
    </w:p>
    <w:p w:rsidR="00E85896" w:rsidRPr="00E6491C" w:rsidRDefault="00E85896" w:rsidP="00B9692E">
      <w:pPr>
        <w:tabs>
          <w:tab w:val="left" w:pos="2340"/>
        </w:tabs>
        <w:rPr>
          <w:rFonts w:cs="Frutiger LT Com 45 Light"/>
          <w:b/>
          <w:szCs w:val="22"/>
        </w:rPr>
      </w:pPr>
    </w:p>
    <w:p w:rsidR="008B4C27" w:rsidRPr="00E6491C" w:rsidRDefault="008B4C27" w:rsidP="00EC3962">
      <w:pPr>
        <w:spacing w:after="0" w:line="240" w:lineRule="auto"/>
        <w:rPr>
          <w:b/>
          <w:szCs w:val="22"/>
        </w:rPr>
      </w:pPr>
      <w:r w:rsidRPr="00E6491C">
        <w:rPr>
          <w:szCs w:val="22"/>
        </w:rPr>
        <w:br w:type="page"/>
      </w:r>
    </w:p>
    <w:p w:rsidR="00B85055" w:rsidRPr="00E6491C" w:rsidRDefault="00B85055" w:rsidP="00EC3962">
      <w:pPr>
        <w:pStyle w:val="Nadpis1"/>
        <w:keepNext w:val="0"/>
        <w:numPr>
          <w:ilvl w:val="0"/>
          <w:numId w:val="0"/>
        </w:numPr>
        <w:jc w:val="center"/>
        <w:rPr>
          <w:rFonts w:ascii="Calibri" w:hAnsi="Calibri"/>
          <w:sz w:val="22"/>
          <w:szCs w:val="22"/>
        </w:rPr>
        <w:sectPr w:rsidR="00B85055" w:rsidRPr="00E6491C" w:rsidSect="00D20963">
          <w:footerReference w:type="default" r:id="rId21"/>
          <w:pgSz w:w="11906" w:h="16838"/>
          <w:pgMar w:top="1418" w:right="1418" w:bottom="1418" w:left="1418" w:header="709" w:footer="709" w:gutter="0"/>
          <w:cols w:space="708"/>
          <w:docGrid w:linePitch="360"/>
        </w:sectPr>
      </w:pPr>
    </w:p>
    <w:p w:rsidR="008B4C27" w:rsidRPr="00B901CB" w:rsidRDefault="008B4C27" w:rsidP="00EC3962">
      <w:pPr>
        <w:pStyle w:val="Nadpis1"/>
        <w:keepNext w:val="0"/>
        <w:numPr>
          <w:ilvl w:val="0"/>
          <w:numId w:val="0"/>
        </w:numPr>
        <w:jc w:val="center"/>
        <w:rPr>
          <w:rFonts w:ascii="Calibri" w:hAnsi="Calibri"/>
          <w:sz w:val="20"/>
          <w:szCs w:val="20"/>
        </w:rPr>
      </w:pPr>
      <w:bookmarkStart w:id="324" w:name="_Příloha_č._8"/>
      <w:bookmarkEnd w:id="324"/>
      <w:r w:rsidRPr="00B901CB">
        <w:rPr>
          <w:rFonts w:ascii="Calibri" w:hAnsi="Calibri"/>
          <w:sz w:val="20"/>
          <w:szCs w:val="20"/>
        </w:rPr>
        <w:lastRenderedPageBreak/>
        <w:t>Příloha č. 8</w:t>
      </w:r>
      <w:bookmarkStart w:id="325" w:name="Annex08"/>
    </w:p>
    <w:bookmarkEnd w:id="325"/>
    <w:p w:rsidR="008B4C27" w:rsidRPr="00B901CB" w:rsidRDefault="008B4C27" w:rsidP="00EC3962">
      <w:pPr>
        <w:pStyle w:val="RLProhlensmluvnchstran"/>
        <w:rPr>
          <w:sz w:val="20"/>
          <w:szCs w:val="20"/>
        </w:rPr>
      </w:pPr>
      <w:r w:rsidRPr="00B901CB">
        <w:rPr>
          <w:sz w:val="20"/>
          <w:szCs w:val="20"/>
        </w:rPr>
        <w:t>Zadávací dokumentace Veřejné zakázky</w:t>
      </w:r>
    </w:p>
    <w:p w:rsidR="008B4C27" w:rsidRPr="00B901CB" w:rsidRDefault="008B4C27" w:rsidP="00EC3962">
      <w:pPr>
        <w:pStyle w:val="RLProhlensmluvnchstran"/>
        <w:rPr>
          <w:sz w:val="20"/>
          <w:szCs w:val="20"/>
        </w:rPr>
      </w:pPr>
    </w:p>
    <w:p w:rsidR="00EC3962" w:rsidRPr="00B901CB" w:rsidRDefault="008B4C27" w:rsidP="00EC3962">
      <w:pPr>
        <w:pStyle w:val="RLProhlensmluvnchstran"/>
        <w:rPr>
          <w:b w:val="0"/>
          <w:i/>
          <w:sz w:val="20"/>
          <w:szCs w:val="20"/>
        </w:rPr>
      </w:pPr>
      <w:r w:rsidRPr="00B901CB">
        <w:rPr>
          <w:b w:val="0"/>
          <w:i/>
          <w:sz w:val="20"/>
          <w:szCs w:val="20"/>
        </w:rPr>
        <w:t>(příloha bude přiložena ke Smlouvě při podpisu v elektronické podobě na CD)</w:t>
      </w:r>
    </w:p>
    <w:p w:rsidR="00EC3962" w:rsidRPr="00B901CB" w:rsidRDefault="00EC3962">
      <w:pPr>
        <w:spacing w:after="0" w:line="240" w:lineRule="auto"/>
        <w:rPr>
          <w:i/>
          <w:sz w:val="20"/>
          <w:szCs w:val="20"/>
        </w:rPr>
      </w:pPr>
      <w:r w:rsidRPr="00B901CB">
        <w:rPr>
          <w:b/>
          <w:i/>
          <w:sz w:val="20"/>
          <w:szCs w:val="20"/>
        </w:rPr>
        <w:br w:type="page"/>
      </w:r>
    </w:p>
    <w:p w:rsidR="00E665DF" w:rsidRPr="00E6491C" w:rsidRDefault="00E665DF" w:rsidP="00B16908">
      <w:pPr>
        <w:pStyle w:val="Nadpis1"/>
        <w:numPr>
          <w:ilvl w:val="0"/>
          <w:numId w:val="0"/>
        </w:numPr>
        <w:jc w:val="center"/>
        <w:rPr>
          <w:rFonts w:ascii="Calibri" w:hAnsi="Calibri"/>
          <w:sz w:val="22"/>
          <w:szCs w:val="22"/>
        </w:rPr>
        <w:sectPr w:rsidR="00E665DF" w:rsidRPr="00E6491C" w:rsidSect="00D20963">
          <w:type w:val="continuous"/>
          <w:pgSz w:w="11906" w:h="16838"/>
          <w:pgMar w:top="1418" w:right="1418" w:bottom="1418" w:left="1418" w:header="709" w:footer="709" w:gutter="0"/>
          <w:cols w:space="708"/>
          <w:docGrid w:linePitch="360"/>
        </w:sectPr>
      </w:pPr>
      <w:bookmarkStart w:id="326" w:name="_Příloha_č._9"/>
      <w:bookmarkStart w:id="327" w:name="_Ref419882944"/>
      <w:bookmarkStart w:id="328" w:name="Annex09"/>
      <w:bookmarkEnd w:id="326"/>
    </w:p>
    <w:p w:rsidR="00B16908" w:rsidRPr="00B901CB" w:rsidRDefault="00B16908" w:rsidP="00C654FC">
      <w:pPr>
        <w:pStyle w:val="Nadpis1"/>
        <w:numPr>
          <w:ilvl w:val="0"/>
          <w:numId w:val="0"/>
        </w:numPr>
        <w:spacing w:before="120" w:after="0"/>
        <w:jc w:val="center"/>
        <w:rPr>
          <w:rFonts w:ascii="Calibri" w:hAnsi="Calibri"/>
          <w:sz w:val="20"/>
          <w:szCs w:val="20"/>
        </w:rPr>
      </w:pPr>
      <w:bookmarkStart w:id="329" w:name="_Příloha_č._9_1"/>
      <w:bookmarkEnd w:id="329"/>
      <w:r w:rsidRPr="00B901CB">
        <w:rPr>
          <w:rFonts w:ascii="Calibri" w:hAnsi="Calibri"/>
          <w:sz w:val="20"/>
          <w:szCs w:val="20"/>
        </w:rPr>
        <w:lastRenderedPageBreak/>
        <w:t>Příloha č. 9</w:t>
      </w:r>
      <w:bookmarkEnd w:id="327"/>
    </w:p>
    <w:p w:rsidR="001524EE" w:rsidRDefault="00B16908" w:rsidP="00C654FC">
      <w:pPr>
        <w:pStyle w:val="RLProhlensmluvnchstran"/>
        <w:spacing w:after="60"/>
        <w:rPr>
          <w:sz w:val="20"/>
          <w:szCs w:val="20"/>
        </w:rPr>
      </w:pPr>
      <w:r w:rsidRPr="00B901CB">
        <w:rPr>
          <w:sz w:val="20"/>
          <w:szCs w:val="20"/>
        </w:rPr>
        <w:t>Souhrnná cenová tabulka:</w:t>
      </w:r>
    </w:p>
    <w:p w:rsidR="000F363E" w:rsidRPr="00B901CB" w:rsidRDefault="000F363E" w:rsidP="00C654FC">
      <w:pPr>
        <w:pStyle w:val="RLProhlensmluvnchstran"/>
        <w:spacing w:after="60"/>
        <w:rPr>
          <w:sz w:val="20"/>
          <w:szCs w:val="20"/>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906"/>
        <w:gridCol w:w="3116"/>
        <w:gridCol w:w="3113"/>
        <w:gridCol w:w="3481"/>
      </w:tblGrid>
      <w:tr w:rsidR="000F363E" w:rsidRPr="00B901CB" w:rsidTr="000F363E">
        <w:trPr>
          <w:trHeight w:val="567"/>
          <w:jc w:val="center"/>
        </w:trPr>
        <w:tc>
          <w:tcPr>
            <w:tcW w:w="5000" w:type="pct"/>
            <w:gridSpan w:val="5"/>
            <w:tcBorders>
              <w:bottom w:val="single" w:sz="4" w:space="0" w:color="auto"/>
            </w:tcBorders>
            <w:shd w:val="clear" w:color="auto" w:fill="00B050"/>
            <w:vAlign w:val="center"/>
          </w:tcPr>
          <w:p w:rsidR="000F363E" w:rsidRPr="00B901CB" w:rsidRDefault="000F363E" w:rsidP="000F363E">
            <w:pPr>
              <w:spacing w:after="0" w:line="240" w:lineRule="auto"/>
              <w:jc w:val="center"/>
              <w:rPr>
                <w:b/>
                <w:color w:val="000000"/>
                <w:sz w:val="20"/>
                <w:szCs w:val="20"/>
              </w:rPr>
            </w:pPr>
            <w:r>
              <w:rPr>
                <w:b/>
                <w:color w:val="000000"/>
                <w:sz w:val="20"/>
                <w:szCs w:val="20"/>
              </w:rPr>
              <w:t>Cena za Inicializaci</w:t>
            </w:r>
          </w:p>
        </w:tc>
      </w:tr>
      <w:tr w:rsidR="000F363E" w:rsidRPr="00B901CB" w:rsidTr="000F363E">
        <w:trPr>
          <w:trHeight w:val="567"/>
          <w:jc w:val="center"/>
        </w:trPr>
        <w:tc>
          <w:tcPr>
            <w:tcW w:w="550" w:type="pct"/>
            <w:shd w:val="clear" w:color="auto" w:fill="auto"/>
            <w:vAlign w:val="center"/>
          </w:tcPr>
          <w:p w:rsidR="000F363E" w:rsidRPr="00B901CB" w:rsidRDefault="000F363E" w:rsidP="000F363E">
            <w:pPr>
              <w:spacing w:after="0" w:line="240" w:lineRule="auto"/>
              <w:jc w:val="center"/>
              <w:rPr>
                <w:b/>
                <w:color w:val="000000"/>
                <w:sz w:val="20"/>
                <w:szCs w:val="20"/>
              </w:rPr>
            </w:pPr>
            <w:r w:rsidRPr="00B901CB">
              <w:rPr>
                <w:b/>
                <w:color w:val="000000"/>
                <w:sz w:val="20"/>
                <w:szCs w:val="20"/>
              </w:rPr>
              <w:t>ID KL</w:t>
            </w:r>
          </w:p>
        </w:tc>
        <w:tc>
          <w:tcPr>
            <w:tcW w:w="1025" w:type="pct"/>
            <w:shd w:val="clear" w:color="auto" w:fill="auto"/>
            <w:vAlign w:val="center"/>
          </w:tcPr>
          <w:p w:rsidR="000F363E" w:rsidRPr="00B901CB" w:rsidRDefault="000F363E" w:rsidP="000F363E">
            <w:pPr>
              <w:spacing w:after="0" w:line="240" w:lineRule="auto"/>
              <w:jc w:val="center"/>
              <w:rPr>
                <w:b/>
                <w:color w:val="000000"/>
                <w:sz w:val="20"/>
                <w:szCs w:val="20"/>
              </w:rPr>
            </w:pPr>
            <w:r w:rsidRPr="00B901CB">
              <w:rPr>
                <w:b/>
                <w:color w:val="000000"/>
                <w:sz w:val="20"/>
                <w:szCs w:val="20"/>
              </w:rPr>
              <w:t>Název</w:t>
            </w:r>
          </w:p>
        </w:tc>
        <w:tc>
          <w:tcPr>
            <w:tcW w:w="1099" w:type="pct"/>
            <w:shd w:val="clear" w:color="auto" w:fill="auto"/>
            <w:vAlign w:val="center"/>
          </w:tcPr>
          <w:p w:rsidR="000F363E" w:rsidRPr="00B901CB" w:rsidRDefault="00DB7B55" w:rsidP="000F363E">
            <w:pPr>
              <w:spacing w:after="0" w:line="240" w:lineRule="auto"/>
              <w:jc w:val="center"/>
              <w:rPr>
                <w:b/>
                <w:color w:val="000000"/>
                <w:sz w:val="20"/>
                <w:szCs w:val="20"/>
              </w:rPr>
            </w:pPr>
            <w:r>
              <w:rPr>
                <w:b/>
                <w:color w:val="000000"/>
                <w:sz w:val="20"/>
                <w:szCs w:val="20"/>
              </w:rPr>
              <w:t>Cena za Inicializaci</w:t>
            </w:r>
            <w:r w:rsidR="00AE49BB">
              <w:rPr>
                <w:b/>
                <w:color w:val="000000"/>
                <w:sz w:val="20"/>
                <w:szCs w:val="20"/>
              </w:rPr>
              <w:t xml:space="preserve"> v Kč</w:t>
            </w:r>
            <w:r w:rsidR="00AE49BB" w:rsidRPr="00B901CB">
              <w:rPr>
                <w:b/>
                <w:color w:val="000000"/>
                <w:sz w:val="20"/>
                <w:szCs w:val="20"/>
              </w:rPr>
              <w:t xml:space="preserve"> </w:t>
            </w:r>
            <w:r w:rsidR="000F363E" w:rsidRPr="00B901CB">
              <w:rPr>
                <w:b/>
                <w:color w:val="000000"/>
                <w:sz w:val="20"/>
                <w:szCs w:val="20"/>
              </w:rPr>
              <w:t>bez DPH za měsíc</w:t>
            </w:r>
          </w:p>
        </w:tc>
        <w:tc>
          <w:tcPr>
            <w:tcW w:w="1098" w:type="pct"/>
            <w:shd w:val="clear" w:color="auto" w:fill="auto"/>
            <w:vAlign w:val="center"/>
          </w:tcPr>
          <w:p w:rsidR="000F363E" w:rsidRPr="00B901CB" w:rsidRDefault="000F363E" w:rsidP="000F363E">
            <w:pPr>
              <w:spacing w:after="0" w:line="240" w:lineRule="auto"/>
              <w:jc w:val="center"/>
              <w:rPr>
                <w:b/>
                <w:color w:val="000000"/>
                <w:sz w:val="20"/>
                <w:szCs w:val="20"/>
              </w:rPr>
            </w:pPr>
            <w:r w:rsidRPr="00B901CB">
              <w:rPr>
                <w:b/>
                <w:color w:val="000000"/>
                <w:sz w:val="20"/>
                <w:szCs w:val="20"/>
              </w:rPr>
              <w:t>DPH za měsíc v Kč</w:t>
            </w:r>
          </w:p>
        </w:tc>
        <w:tc>
          <w:tcPr>
            <w:tcW w:w="1228" w:type="pct"/>
            <w:shd w:val="clear" w:color="auto" w:fill="auto"/>
            <w:vAlign w:val="center"/>
          </w:tcPr>
          <w:p w:rsidR="000F363E" w:rsidRPr="00B901CB" w:rsidRDefault="00DB7B55" w:rsidP="000F363E">
            <w:pPr>
              <w:spacing w:after="0" w:line="240" w:lineRule="auto"/>
              <w:jc w:val="center"/>
              <w:rPr>
                <w:b/>
                <w:color w:val="000000"/>
                <w:sz w:val="20"/>
                <w:szCs w:val="20"/>
              </w:rPr>
            </w:pPr>
            <w:r>
              <w:rPr>
                <w:b/>
                <w:color w:val="000000"/>
                <w:sz w:val="20"/>
                <w:szCs w:val="20"/>
              </w:rPr>
              <w:t>Cena za Inicializaci</w:t>
            </w:r>
            <w:r w:rsidRPr="00B901CB">
              <w:rPr>
                <w:b/>
                <w:color w:val="000000"/>
                <w:sz w:val="20"/>
                <w:szCs w:val="20"/>
              </w:rPr>
              <w:t xml:space="preserve"> </w:t>
            </w:r>
            <w:r w:rsidR="00AE49BB">
              <w:rPr>
                <w:b/>
                <w:color w:val="000000"/>
                <w:sz w:val="20"/>
                <w:szCs w:val="20"/>
              </w:rPr>
              <w:t>v Kč</w:t>
            </w:r>
            <w:r w:rsidR="00AE49BB" w:rsidRPr="00B901CB">
              <w:rPr>
                <w:b/>
                <w:color w:val="000000"/>
                <w:sz w:val="20"/>
                <w:szCs w:val="20"/>
              </w:rPr>
              <w:t xml:space="preserve"> </w:t>
            </w:r>
            <w:r w:rsidRPr="00B901CB">
              <w:rPr>
                <w:b/>
                <w:color w:val="000000"/>
                <w:sz w:val="20"/>
                <w:szCs w:val="20"/>
              </w:rPr>
              <w:t>bez DPH za měsíc</w:t>
            </w:r>
          </w:p>
        </w:tc>
      </w:tr>
      <w:tr w:rsidR="000F363E" w:rsidRPr="00B901CB" w:rsidTr="000F363E">
        <w:trPr>
          <w:trHeight w:val="567"/>
          <w:jc w:val="center"/>
        </w:trPr>
        <w:tc>
          <w:tcPr>
            <w:tcW w:w="550" w:type="pct"/>
            <w:shd w:val="clear" w:color="auto" w:fill="auto"/>
            <w:vAlign w:val="center"/>
          </w:tcPr>
          <w:p w:rsidR="000F363E" w:rsidRPr="00B901CB" w:rsidRDefault="000F363E" w:rsidP="000F363E">
            <w:pPr>
              <w:spacing w:after="0" w:line="240" w:lineRule="auto"/>
              <w:jc w:val="center"/>
              <w:rPr>
                <w:b/>
                <w:sz w:val="20"/>
                <w:szCs w:val="20"/>
                <w:highlight w:val="yellow"/>
              </w:rPr>
            </w:pPr>
            <w:r w:rsidRPr="00B901CB">
              <w:rPr>
                <w:b/>
                <w:sz w:val="20"/>
                <w:szCs w:val="20"/>
              </w:rPr>
              <w:t>ISND-001</w:t>
            </w:r>
          </w:p>
        </w:tc>
        <w:tc>
          <w:tcPr>
            <w:tcW w:w="1025" w:type="pct"/>
            <w:shd w:val="clear" w:color="auto" w:fill="auto"/>
            <w:vAlign w:val="center"/>
          </w:tcPr>
          <w:p w:rsidR="000F363E" w:rsidRPr="00B901CB" w:rsidRDefault="000F363E" w:rsidP="000F363E">
            <w:pPr>
              <w:spacing w:after="0" w:line="240" w:lineRule="auto"/>
              <w:jc w:val="center"/>
              <w:rPr>
                <w:b/>
                <w:sz w:val="20"/>
                <w:szCs w:val="20"/>
                <w:highlight w:val="yellow"/>
              </w:rPr>
            </w:pPr>
            <w:r w:rsidRPr="00B901CB">
              <w:rPr>
                <w:b/>
                <w:sz w:val="20"/>
                <w:szCs w:val="20"/>
              </w:rPr>
              <w:t>REG/ISND</w:t>
            </w:r>
          </w:p>
        </w:tc>
        <w:tc>
          <w:tcPr>
            <w:tcW w:w="1099" w:type="pct"/>
            <w:shd w:val="clear" w:color="auto" w:fill="auto"/>
            <w:vAlign w:val="center"/>
          </w:tcPr>
          <w:p w:rsidR="000F363E" w:rsidRPr="00B901CB" w:rsidRDefault="007454D5" w:rsidP="00AC741D">
            <w:pPr>
              <w:spacing w:after="0" w:line="240" w:lineRule="auto"/>
              <w:jc w:val="center"/>
              <w:rPr>
                <w:sz w:val="20"/>
                <w:szCs w:val="20"/>
                <w:highlight w:val="yellow"/>
              </w:rPr>
            </w:pPr>
            <w:r w:rsidRPr="007454D5">
              <w:rPr>
                <w:sz w:val="20"/>
                <w:szCs w:val="20"/>
              </w:rPr>
              <w:t>1</w:t>
            </w:r>
            <w:r w:rsidR="00AC741D">
              <w:rPr>
                <w:sz w:val="20"/>
                <w:szCs w:val="20"/>
              </w:rPr>
              <w:t>4</w:t>
            </w:r>
            <w:r w:rsidRPr="007454D5">
              <w:rPr>
                <w:sz w:val="20"/>
                <w:szCs w:val="20"/>
              </w:rPr>
              <w:t>0.000,-</w:t>
            </w:r>
          </w:p>
        </w:tc>
        <w:tc>
          <w:tcPr>
            <w:tcW w:w="1098" w:type="pct"/>
            <w:shd w:val="clear" w:color="auto" w:fill="auto"/>
            <w:vAlign w:val="center"/>
          </w:tcPr>
          <w:p w:rsidR="000F363E" w:rsidRDefault="00AC741D" w:rsidP="00281913">
            <w:pPr>
              <w:spacing w:after="0" w:line="240" w:lineRule="auto"/>
              <w:jc w:val="center"/>
            </w:pPr>
            <w:r>
              <w:rPr>
                <w:sz w:val="20"/>
                <w:szCs w:val="20"/>
              </w:rPr>
              <w:t>2</w:t>
            </w:r>
            <w:r w:rsidR="00281913">
              <w:rPr>
                <w:sz w:val="20"/>
                <w:szCs w:val="20"/>
              </w:rPr>
              <w:t>9</w:t>
            </w:r>
            <w:r w:rsidR="007454D5">
              <w:rPr>
                <w:sz w:val="20"/>
                <w:szCs w:val="20"/>
              </w:rPr>
              <w:t>.</w:t>
            </w:r>
            <w:r w:rsidR="00281913">
              <w:rPr>
                <w:sz w:val="20"/>
                <w:szCs w:val="20"/>
              </w:rPr>
              <w:t>4</w:t>
            </w:r>
            <w:r w:rsidR="007454D5">
              <w:rPr>
                <w:sz w:val="20"/>
                <w:szCs w:val="20"/>
              </w:rPr>
              <w:t>00,-</w:t>
            </w:r>
          </w:p>
        </w:tc>
        <w:tc>
          <w:tcPr>
            <w:tcW w:w="1228" w:type="pct"/>
            <w:shd w:val="clear" w:color="auto" w:fill="auto"/>
            <w:vAlign w:val="center"/>
          </w:tcPr>
          <w:p w:rsidR="000F363E" w:rsidRDefault="007454D5" w:rsidP="00281913">
            <w:pPr>
              <w:spacing w:after="0" w:line="240" w:lineRule="auto"/>
              <w:jc w:val="center"/>
            </w:pPr>
            <w:r>
              <w:rPr>
                <w:sz w:val="20"/>
                <w:szCs w:val="20"/>
              </w:rPr>
              <w:t>1</w:t>
            </w:r>
            <w:r w:rsidR="00AC741D">
              <w:rPr>
                <w:sz w:val="20"/>
                <w:szCs w:val="20"/>
              </w:rPr>
              <w:t>6</w:t>
            </w:r>
            <w:r w:rsidR="00281913">
              <w:rPr>
                <w:sz w:val="20"/>
                <w:szCs w:val="20"/>
              </w:rPr>
              <w:t>9</w:t>
            </w:r>
            <w:r>
              <w:rPr>
                <w:sz w:val="20"/>
                <w:szCs w:val="20"/>
              </w:rPr>
              <w:t>.</w:t>
            </w:r>
            <w:r w:rsidR="00281913">
              <w:rPr>
                <w:sz w:val="20"/>
                <w:szCs w:val="20"/>
              </w:rPr>
              <w:t>4</w:t>
            </w:r>
            <w:r>
              <w:rPr>
                <w:sz w:val="20"/>
                <w:szCs w:val="20"/>
              </w:rPr>
              <w:t>00,-</w:t>
            </w:r>
          </w:p>
        </w:tc>
      </w:tr>
    </w:tbl>
    <w:p w:rsidR="0038176D" w:rsidRDefault="0038176D" w:rsidP="0060522C">
      <w:pPr>
        <w:rPr>
          <w:sz w:val="20"/>
          <w:szCs w:val="20"/>
        </w:rPr>
      </w:pPr>
    </w:p>
    <w:p w:rsidR="000F363E" w:rsidRDefault="000F363E" w:rsidP="0060522C">
      <w:pPr>
        <w:rPr>
          <w:sz w:val="20"/>
          <w:szCs w:val="20"/>
        </w:rPr>
      </w:pPr>
      <w:r>
        <w:rPr>
          <w:sz w:val="20"/>
          <w:szCs w:val="20"/>
        </w:rPr>
        <w:t>Cena za Inicializaci nesmí překročit cenu za Paušální služby za 1 měsíc</w:t>
      </w:r>
      <w:r w:rsidR="00AE49BB">
        <w:rPr>
          <w:sz w:val="20"/>
          <w:szCs w:val="20"/>
        </w:rPr>
        <w:t>.</w:t>
      </w:r>
    </w:p>
    <w:p w:rsidR="000F363E" w:rsidRPr="00B901CB" w:rsidRDefault="000F363E" w:rsidP="0060522C">
      <w:pPr>
        <w:rPr>
          <w:sz w:val="20"/>
          <w:szCs w:val="20"/>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906"/>
        <w:gridCol w:w="3116"/>
        <w:gridCol w:w="3113"/>
        <w:gridCol w:w="3481"/>
      </w:tblGrid>
      <w:tr w:rsidR="0038176D" w:rsidRPr="00B901CB" w:rsidTr="00D20963">
        <w:trPr>
          <w:trHeight w:val="567"/>
          <w:jc w:val="center"/>
        </w:trPr>
        <w:tc>
          <w:tcPr>
            <w:tcW w:w="5000" w:type="pct"/>
            <w:gridSpan w:val="5"/>
            <w:tcBorders>
              <w:bottom w:val="single" w:sz="4" w:space="0" w:color="auto"/>
            </w:tcBorders>
            <w:shd w:val="clear" w:color="auto" w:fill="00B050"/>
            <w:vAlign w:val="center"/>
          </w:tcPr>
          <w:p w:rsidR="0038176D" w:rsidRPr="00B901CB" w:rsidRDefault="0038176D" w:rsidP="00D20963">
            <w:pPr>
              <w:spacing w:after="0" w:line="240" w:lineRule="auto"/>
              <w:jc w:val="center"/>
              <w:rPr>
                <w:b/>
                <w:color w:val="000000"/>
                <w:sz w:val="20"/>
                <w:szCs w:val="20"/>
              </w:rPr>
            </w:pPr>
            <w:r w:rsidRPr="00B901CB">
              <w:rPr>
                <w:b/>
                <w:color w:val="000000"/>
                <w:sz w:val="20"/>
                <w:szCs w:val="20"/>
              </w:rPr>
              <w:t>Paušální cena KL</w:t>
            </w:r>
          </w:p>
        </w:tc>
      </w:tr>
      <w:tr w:rsidR="009A5205" w:rsidRPr="00B901CB" w:rsidTr="00D20963">
        <w:trPr>
          <w:trHeight w:val="567"/>
          <w:jc w:val="center"/>
        </w:trPr>
        <w:tc>
          <w:tcPr>
            <w:tcW w:w="550" w:type="pct"/>
            <w:shd w:val="clear" w:color="auto" w:fill="auto"/>
            <w:vAlign w:val="center"/>
          </w:tcPr>
          <w:p w:rsidR="0038176D" w:rsidRPr="00B901CB" w:rsidRDefault="0038176D" w:rsidP="00D20963">
            <w:pPr>
              <w:spacing w:after="0" w:line="240" w:lineRule="auto"/>
              <w:jc w:val="center"/>
              <w:rPr>
                <w:b/>
                <w:color w:val="000000"/>
                <w:sz w:val="20"/>
                <w:szCs w:val="20"/>
              </w:rPr>
            </w:pPr>
            <w:r w:rsidRPr="00B901CB">
              <w:rPr>
                <w:b/>
                <w:color w:val="000000"/>
                <w:sz w:val="20"/>
                <w:szCs w:val="20"/>
              </w:rPr>
              <w:t>ID KL</w:t>
            </w:r>
          </w:p>
        </w:tc>
        <w:tc>
          <w:tcPr>
            <w:tcW w:w="1025" w:type="pct"/>
            <w:shd w:val="clear" w:color="auto" w:fill="auto"/>
            <w:vAlign w:val="center"/>
          </w:tcPr>
          <w:p w:rsidR="0038176D" w:rsidRPr="00B901CB" w:rsidRDefault="0038176D" w:rsidP="00D20963">
            <w:pPr>
              <w:spacing w:after="0" w:line="240" w:lineRule="auto"/>
              <w:jc w:val="center"/>
              <w:rPr>
                <w:b/>
                <w:color w:val="000000"/>
                <w:sz w:val="20"/>
                <w:szCs w:val="20"/>
              </w:rPr>
            </w:pPr>
            <w:r w:rsidRPr="00B901CB">
              <w:rPr>
                <w:b/>
                <w:color w:val="000000"/>
                <w:sz w:val="20"/>
                <w:szCs w:val="20"/>
              </w:rPr>
              <w:t>Název</w:t>
            </w:r>
          </w:p>
        </w:tc>
        <w:tc>
          <w:tcPr>
            <w:tcW w:w="1099" w:type="pct"/>
            <w:shd w:val="clear" w:color="auto" w:fill="auto"/>
            <w:vAlign w:val="center"/>
          </w:tcPr>
          <w:p w:rsidR="0038176D" w:rsidRPr="00B901CB" w:rsidRDefault="0038176D" w:rsidP="00D20963">
            <w:pPr>
              <w:spacing w:after="0" w:line="240" w:lineRule="auto"/>
              <w:jc w:val="center"/>
              <w:rPr>
                <w:b/>
                <w:color w:val="000000"/>
                <w:sz w:val="20"/>
                <w:szCs w:val="20"/>
              </w:rPr>
            </w:pPr>
            <w:r w:rsidRPr="00B901CB">
              <w:rPr>
                <w:b/>
                <w:color w:val="000000"/>
                <w:sz w:val="20"/>
                <w:szCs w:val="20"/>
              </w:rPr>
              <w:t>Paušální cena KL bez DPH za měsíc</w:t>
            </w:r>
          </w:p>
        </w:tc>
        <w:tc>
          <w:tcPr>
            <w:tcW w:w="1098" w:type="pct"/>
            <w:shd w:val="clear" w:color="auto" w:fill="auto"/>
            <w:vAlign w:val="center"/>
          </w:tcPr>
          <w:p w:rsidR="0038176D" w:rsidRPr="00B901CB" w:rsidRDefault="0038176D" w:rsidP="00D20963">
            <w:pPr>
              <w:spacing w:after="0" w:line="240" w:lineRule="auto"/>
              <w:jc w:val="center"/>
              <w:rPr>
                <w:b/>
                <w:color w:val="000000"/>
                <w:sz w:val="20"/>
                <w:szCs w:val="20"/>
              </w:rPr>
            </w:pPr>
            <w:r w:rsidRPr="00B901CB">
              <w:rPr>
                <w:b/>
                <w:color w:val="000000"/>
                <w:sz w:val="20"/>
                <w:szCs w:val="20"/>
              </w:rPr>
              <w:t>DPH za měsíc</w:t>
            </w:r>
            <w:r w:rsidR="00587FCB" w:rsidRPr="00B901CB">
              <w:rPr>
                <w:b/>
                <w:color w:val="000000"/>
                <w:sz w:val="20"/>
                <w:szCs w:val="20"/>
              </w:rPr>
              <w:t xml:space="preserve"> v Kč</w:t>
            </w:r>
          </w:p>
        </w:tc>
        <w:tc>
          <w:tcPr>
            <w:tcW w:w="1228" w:type="pct"/>
            <w:shd w:val="clear" w:color="auto" w:fill="auto"/>
            <w:vAlign w:val="center"/>
          </w:tcPr>
          <w:p w:rsidR="0038176D" w:rsidRPr="00B901CB" w:rsidRDefault="0038176D" w:rsidP="00D20963">
            <w:pPr>
              <w:spacing w:after="0" w:line="240" w:lineRule="auto"/>
              <w:jc w:val="center"/>
              <w:rPr>
                <w:b/>
                <w:color w:val="000000"/>
                <w:sz w:val="20"/>
                <w:szCs w:val="20"/>
              </w:rPr>
            </w:pPr>
            <w:r w:rsidRPr="00B901CB">
              <w:rPr>
                <w:b/>
                <w:color w:val="000000"/>
                <w:sz w:val="20"/>
                <w:szCs w:val="20"/>
              </w:rPr>
              <w:t>Paušální cena KL s DPH za měsíc</w:t>
            </w:r>
          </w:p>
        </w:tc>
      </w:tr>
      <w:tr w:rsidR="008405EE" w:rsidRPr="00B901CB" w:rsidTr="00D20963">
        <w:trPr>
          <w:trHeight w:val="567"/>
          <w:jc w:val="center"/>
        </w:trPr>
        <w:tc>
          <w:tcPr>
            <w:tcW w:w="550" w:type="pct"/>
            <w:shd w:val="clear" w:color="auto" w:fill="auto"/>
            <w:vAlign w:val="center"/>
          </w:tcPr>
          <w:p w:rsidR="008405EE" w:rsidRPr="00B901CB" w:rsidRDefault="008405EE" w:rsidP="00D20963">
            <w:pPr>
              <w:spacing w:after="0" w:line="240" w:lineRule="auto"/>
              <w:jc w:val="center"/>
              <w:rPr>
                <w:b/>
                <w:sz w:val="20"/>
                <w:szCs w:val="20"/>
                <w:highlight w:val="yellow"/>
              </w:rPr>
            </w:pPr>
            <w:r w:rsidRPr="00B901CB">
              <w:rPr>
                <w:b/>
                <w:sz w:val="20"/>
                <w:szCs w:val="20"/>
              </w:rPr>
              <w:t>ISND-001</w:t>
            </w:r>
          </w:p>
        </w:tc>
        <w:tc>
          <w:tcPr>
            <w:tcW w:w="1025" w:type="pct"/>
            <w:shd w:val="clear" w:color="auto" w:fill="auto"/>
            <w:vAlign w:val="center"/>
          </w:tcPr>
          <w:p w:rsidR="008405EE" w:rsidRPr="00B901CB" w:rsidRDefault="008405EE" w:rsidP="00D20963">
            <w:pPr>
              <w:spacing w:after="0" w:line="240" w:lineRule="auto"/>
              <w:jc w:val="center"/>
              <w:rPr>
                <w:b/>
                <w:sz w:val="20"/>
                <w:szCs w:val="20"/>
                <w:highlight w:val="yellow"/>
              </w:rPr>
            </w:pPr>
            <w:r w:rsidRPr="00B901CB">
              <w:rPr>
                <w:b/>
                <w:sz w:val="20"/>
                <w:szCs w:val="20"/>
              </w:rPr>
              <w:t>REG/ISND</w:t>
            </w:r>
          </w:p>
        </w:tc>
        <w:tc>
          <w:tcPr>
            <w:tcW w:w="1099" w:type="pct"/>
            <w:shd w:val="clear" w:color="auto" w:fill="auto"/>
            <w:vAlign w:val="center"/>
          </w:tcPr>
          <w:p w:rsidR="008405EE" w:rsidRPr="007454D5" w:rsidRDefault="008405EE" w:rsidP="00AC741D">
            <w:pPr>
              <w:spacing w:after="0" w:line="240" w:lineRule="auto"/>
              <w:jc w:val="center"/>
              <w:rPr>
                <w:sz w:val="20"/>
                <w:szCs w:val="20"/>
              </w:rPr>
            </w:pPr>
            <w:r w:rsidRPr="007454D5">
              <w:rPr>
                <w:sz w:val="20"/>
                <w:szCs w:val="20"/>
              </w:rPr>
              <w:t>1</w:t>
            </w:r>
            <w:r w:rsidR="00AC741D">
              <w:rPr>
                <w:sz w:val="20"/>
                <w:szCs w:val="20"/>
              </w:rPr>
              <w:t>4</w:t>
            </w:r>
            <w:r w:rsidR="007454D5" w:rsidRPr="007454D5">
              <w:rPr>
                <w:sz w:val="20"/>
                <w:szCs w:val="20"/>
              </w:rPr>
              <w:t>1</w:t>
            </w:r>
            <w:r w:rsidRPr="007454D5">
              <w:rPr>
                <w:sz w:val="20"/>
                <w:szCs w:val="20"/>
              </w:rPr>
              <w:t>.000,-</w:t>
            </w:r>
          </w:p>
        </w:tc>
        <w:tc>
          <w:tcPr>
            <w:tcW w:w="1098" w:type="pct"/>
            <w:shd w:val="clear" w:color="auto" w:fill="auto"/>
            <w:vAlign w:val="center"/>
          </w:tcPr>
          <w:p w:rsidR="008405EE" w:rsidRPr="007454D5" w:rsidRDefault="00AC741D" w:rsidP="00281913">
            <w:pPr>
              <w:spacing w:after="0" w:line="240" w:lineRule="auto"/>
              <w:jc w:val="center"/>
              <w:rPr>
                <w:sz w:val="20"/>
                <w:szCs w:val="20"/>
              </w:rPr>
            </w:pPr>
            <w:r>
              <w:rPr>
                <w:sz w:val="20"/>
                <w:szCs w:val="20"/>
              </w:rPr>
              <w:t>2</w:t>
            </w:r>
            <w:r w:rsidR="00281913">
              <w:rPr>
                <w:sz w:val="20"/>
                <w:szCs w:val="20"/>
              </w:rPr>
              <w:t>9</w:t>
            </w:r>
            <w:r w:rsidR="007454D5" w:rsidRPr="007454D5">
              <w:rPr>
                <w:sz w:val="20"/>
                <w:szCs w:val="20"/>
              </w:rPr>
              <w:t>.</w:t>
            </w:r>
            <w:r w:rsidR="00281913">
              <w:rPr>
                <w:sz w:val="20"/>
                <w:szCs w:val="20"/>
              </w:rPr>
              <w:t>61</w:t>
            </w:r>
            <w:r w:rsidR="007454D5" w:rsidRPr="007454D5">
              <w:rPr>
                <w:sz w:val="20"/>
                <w:szCs w:val="20"/>
              </w:rPr>
              <w:t>0,-</w:t>
            </w:r>
          </w:p>
        </w:tc>
        <w:tc>
          <w:tcPr>
            <w:tcW w:w="1228" w:type="pct"/>
            <w:shd w:val="clear" w:color="auto" w:fill="auto"/>
            <w:vAlign w:val="center"/>
          </w:tcPr>
          <w:p w:rsidR="008405EE" w:rsidRPr="007454D5" w:rsidRDefault="007454D5" w:rsidP="00281913">
            <w:pPr>
              <w:spacing w:after="0" w:line="240" w:lineRule="auto"/>
              <w:jc w:val="center"/>
              <w:rPr>
                <w:sz w:val="20"/>
                <w:szCs w:val="20"/>
              </w:rPr>
            </w:pPr>
            <w:r w:rsidRPr="007454D5">
              <w:rPr>
                <w:sz w:val="20"/>
                <w:szCs w:val="20"/>
              </w:rPr>
              <w:t>1</w:t>
            </w:r>
            <w:r w:rsidR="00281913">
              <w:rPr>
                <w:sz w:val="20"/>
                <w:szCs w:val="20"/>
              </w:rPr>
              <w:t>70</w:t>
            </w:r>
            <w:r w:rsidRPr="007454D5">
              <w:rPr>
                <w:sz w:val="20"/>
                <w:szCs w:val="20"/>
              </w:rPr>
              <w:t>.</w:t>
            </w:r>
            <w:r w:rsidR="00281913">
              <w:rPr>
                <w:sz w:val="20"/>
                <w:szCs w:val="20"/>
              </w:rPr>
              <w:t>61</w:t>
            </w:r>
            <w:r w:rsidRPr="007454D5">
              <w:rPr>
                <w:sz w:val="20"/>
                <w:szCs w:val="20"/>
              </w:rPr>
              <w:t>0</w:t>
            </w:r>
            <w:r w:rsidR="008405EE" w:rsidRPr="007454D5">
              <w:rPr>
                <w:sz w:val="20"/>
                <w:szCs w:val="20"/>
              </w:rPr>
              <w:t>,-</w:t>
            </w:r>
          </w:p>
        </w:tc>
      </w:tr>
    </w:tbl>
    <w:p w:rsidR="0038176D" w:rsidRPr="00B901CB" w:rsidRDefault="0038176D" w:rsidP="0060522C">
      <w:pPr>
        <w:rPr>
          <w:sz w:val="20"/>
          <w:szCs w:val="20"/>
        </w:rPr>
      </w:pPr>
    </w:p>
    <w:p w:rsidR="0060522C" w:rsidRDefault="00E56404" w:rsidP="001524EE">
      <w:pPr>
        <w:rPr>
          <w:sz w:val="20"/>
          <w:szCs w:val="20"/>
        </w:rPr>
      </w:pPr>
      <w:r w:rsidRPr="00B901CB">
        <w:rPr>
          <w:sz w:val="20"/>
          <w:szCs w:val="20"/>
        </w:rPr>
        <w:t>Pro vyloučení pochybností se uvádí, že Paušální cena KL bude hrazena pouze v </w:t>
      </w:r>
      <w:r w:rsidR="00B60E9D" w:rsidRPr="00B901CB">
        <w:rPr>
          <w:sz w:val="20"/>
          <w:szCs w:val="20"/>
        </w:rPr>
        <w:t>případě</w:t>
      </w:r>
      <w:r w:rsidRPr="00B901CB">
        <w:rPr>
          <w:sz w:val="20"/>
          <w:szCs w:val="20"/>
        </w:rPr>
        <w:t xml:space="preserve"> poskytování Paušálních služeb dle příslušného KL v příslušném </w:t>
      </w:r>
      <w:r w:rsidR="00B60E9D" w:rsidRPr="00B901CB">
        <w:rPr>
          <w:sz w:val="20"/>
          <w:szCs w:val="20"/>
        </w:rPr>
        <w:t>měsíci</w:t>
      </w:r>
      <w:r w:rsidRPr="00B901CB">
        <w:rPr>
          <w:sz w:val="20"/>
          <w:szCs w:val="20"/>
        </w:rPr>
        <w:t xml:space="preserve">, poté, co dojde k řádné Inicializaci, přičemž Poskytovateli nevzniká právní nárok na úhradu ceny za </w:t>
      </w:r>
      <w:r w:rsidR="003E233F" w:rsidRPr="00B901CB">
        <w:rPr>
          <w:sz w:val="20"/>
          <w:szCs w:val="20"/>
        </w:rPr>
        <w:t>24</w:t>
      </w:r>
      <w:r w:rsidRPr="00B901CB">
        <w:rPr>
          <w:sz w:val="20"/>
          <w:szCs w:val="20"/>
        </w:rPr>
        <w:t>měsíců.</w:t>
      </w:r>
    </w:p>
    <w:p w:rsidR="00D20963" w:rsidRPr="00B901CB" w:rsidRDefault="00D20963" w:rsidP="001524EE">
      <w:pPr>
        <w:rPr>
          <w:sz w:val="20"/>
          <w:szCs w:val="20"/>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726"/>
        <w:gridCol w:w="4723"/>
      </w:tblGrid>
      <w:tr w:rsidR="00D34A9D" w:rsidRPr="00B901CB" w:rsidTr="00D20963">
        <w:trPr>
          <w:trHeight w:val="567"/>
          <w:jc w:val="center"/>
        </w:trPr>
        <w:tc>
          <w:tcPr>
            <w:tcW w:w="5000" w:type="pct"/>
            <w:gridSpan w:val="3"/>
            <w:shd w:val="clear" w:color="auto" w:fill="00B050"/>
            <w:vAlign w:val="center"/>
          </w:tcPr>
          <w:p w:rsidR="00D34A9D" w:rsidRPr="00B901CB" w:rsidRDefault="00D34A9D" w:rsidP="00D20963">
            <w:pPr>
              <w:spacing w:after="0" w:line="240" w:lineRule="auto"/>
              <w:jc w:val="center"/>
              <w:rPr>
                <w:b/>
                <w:color w:val="000000"/>
                <w:sz w:val="20"/>
                <w:szCs w:val="20"/>
              </w:rPr>
            </w:pPr>
            <w:r w:rsidRPr="00B901CB">
              <w:rPr>
                <w:b/>
                <w:color w:val="000000"/>
                <w:sz w:val="20"/>
                <w:szCs w:val="20"/>
              </w:rPr>
              <w:t>Celková cena za Paušální KL</w:t>
            </w:r>
          </w:p>
        </w:tc>
      </w:tr>
      <w:tr w:rsidR="00D34A9D" w:rsidRPr="00B901CB" w:rsidTr="00D20963">
        <w:trPr>
          <w:trHeight w:val="567"/>
          <w:jc w:val="center"/>
        </w:trPr>
        <w:tc>
          <w:tcPr>
            <w:tcW w:w="1667" w:type="pct"/>
            <w:shd w:val="clear" w:color="auto" w:fill="auto"/>
            <w:vAlign w:val="center"/>
          </w:tcPr>
          <w:p w:rsidR="00D34A9D" w:rsidRPr="00B901CB" w:rsidRDefault="00D34A9D" w:rsidP="00D20963">
            <w:pPr>
              <w:spacing w:after="0" w:line="240" w:lineRule="auto"/>
              <w:jc w:val="center"/>
              <w:rPr>
                <w:b/>
                <w:color w:val="000000"/>
                <w:sz w:val="20"/>
                <w:szCs w:val="20"/>
              </w:rPr>
            </w:pPr>
            <w:r w:rsidRPr="00B901CB">
              <w:rPr>
                <w:b/>
                <w:color w:val="000000"/>
                <w:sz w:val="20"/>
                <w:szCs w:val="20"/>
              </w:rPr>
              <w:t xml:space="preserve">Celková cena za Paušální KL za </w:t>
            </w:r>
            <w:r w:rsidR="003E233F" w:rsidRPr="00B901CB">
              <w:rPr>
                <w:b/>
                <w:color w:val="000000"/>
                <w:sz w:val="20"/>
                <w:szCs w:val="20"/>
              </w:rPr>
              <w:t>24</w:t>
            </w:r>
            <w:r w:rsidRPr="00B901CB">
              <w:rPr>
                <w:b/>
                <w:color w:val="000000"/>
                <w:sz w:val="20"/>
                <w:szCs w:val="20"/>
              </w:rPr>
              <w:t>měsíců bez DPH</w:t>
            </w:r>
          </w:p>
        </w:tc>
        <w:tc>
          <w:tcPr>
            <w:tcW w:w="1667" w:type="pct"/>
            <w:shd w:val="clear" w:color="auto" w:fill="auto"/>
            <w:vAlign w:val="center"/>
          </w:tcPr>
          <w:p w:rsidR="00D34A9D" w:rsidRPr="00B901CB" w:rsidRDefault="00D34A9D" w:rsidP="00D20963">
            <w:pPr>
              <w:spacing w:after="0" w:line="240" w:lineRule="auto"/>
              <w:jc w:val="center"/>
              <w:rPr>
                <w:b/>
                <w:sz w:val="20"/>
                <w:szCs w:val="20"/>
              </w:rPr>
            </w:pPr>
            <w:r w:rsidRPr="00B901CB">
              <w:rPr>
                <w:b/>
                <w:sz w:val="20"/>
                <w:szCs w:val="20"/>
              </w:rPr>
              <w:t>Celková výše DPH</w:t>
            </w:r>
            <w:r w:rsidRPr="00B901CB">
              <w:rPr>
                <w:b/>
                <w:color w:val="000000"/>
                <w:sz w:val="20"/>
                <w:szCs w:val="20"/>
              </w:rPr>
              <w:t xml:space="preserve"> v Kč</w:t>
            </w:r>
          </w:p>
        </w:tc>
        <w:tc>
          <w:tcPr>
            <w:tcW w:w="1666" w:type="pct"/>
            <w:shd w:val="clear" w:color="auto" w:fill="auto"/>
            <w:vAlign w:val="center"/>
          </w:tcPr>
          <w:p w:rsidR="00D34A9D" w:rsidRPr="00B901CB" w:rsidRDefault="00D34A9D" w:rsidP="00D20963">
            <w:pPr>
              <w:spacing w:after="0" w:line="240" w:lineRule="auto"/>
              <w:jc w:val="center"/>
              <w:rPr>
                <w:b/>
                <w:sz w:val="20"/>
                <w:szCs w:val="20"/>
              </w:rPr>
            </w:pPr>
            <w:r w:rsidRPr="00B901CB">
              <w:rPr>
                <w:b/>
                <w:color w:val="000000"/>
                <w:sz w:val="20"/>
                <w:szCs w:val="20"/>
              </w:rPr>
              <w:t xml:space="preserve">Celková cena za Paušální KL za </w:t>
            </w:r>
            <w:r w:rsidR="003E233F" w:rsidRPr="00B901CB">
              <w:rPr>
                <w:b/>
                <w:color w:val="000000"/>
                <w:sz w:val="20"/>
                <w:szCs w:val="20"/>
              </w:rPr>
              <w:t>24</w:t>
            </w:r>
            <w:r w:rsidRPr="00B901CB">
              <w:rPr>
                <w:b/>
                <w:color w:val="000000"/>
                <w:sz w:val="20"/>
                <w:szCs w:val="20"/>
              </w:rPr>
              <w:t xml:space="preserve">měsíců </w:t>
            </w:r>
            <w:r w:rsidRPr="00B901CB">
              <w:rPr>
                <w:b/>
                <w:sz w:val="20"/>
                <w:szCs w:val="20"/>
              </w:rPr>
              <w:t>s DPH</w:t>
            </w:r>
          </w:p>
        </w:tc>
      </w:tr>
      <w:tr w:rsidR="008405EE" w:rsidRPr="00B901CB" w:rsidTr="00D20963">
        <w:trPr>
          <w:trHeight w:val="567"/>
          <w:jc w:val="center"/>
        </w:trPr>
        <w:tc>
          <w:tcPr>
            <w:tcW w:w="1667" w:type="pct"/>
            <w:shd w:val="clear" w:color="auto" w:fill="auto"/>
            <w:vAlign w:val="center"/>
          </w:tcPr>
          <w:p w:rsidR="008405EE" w:rsidRPr="007454D5" w:rsidRDefault="008405EE" w:rsidP="00AC741D">
            <w:pPr>
              <w:spacing w:after="0" w:line="240" w:lineRule="auto"/>
              <w:jc w:val="center"/>
              <w:rPr>
                <w:bCs/>
                <w:color w:val="000000"/>
                <w:sz w:val="20"/>
                <w:szCs w:val="20"/>
              </w:rPr>
            </w:pPr>
            <w:r w:rsidRPr="007454D5">
              <w:rPr>
                <w:bCs/>
                <w:color w:val="000000"/>
                <w:sz w:val="20"/>
                <w:szCs w:val="20"/>
              </w:rPr>
              <w:t>3.</w:t>
            </w:r>
            <w:r w:rsidR="00AC741D">
              <w:rPr>
                <w:bCs/>
                <w:color w:val="000000"/>
                <w:sz w:val="20"/>
                <w:szCs w:val="20"/>
              </w:rPr>
              <w:t>384</w:t>
            </w:r>
            <w:r w:rsidRPr="007454D5">
              <w:rPr>
                <w:bCs/>
                <w:color w:val="000000"/>
                <w:sz w:val="20"/>
                <w:szCs w:val="20"/>
              </w:rPr>
              <w:t>.000,-</w:t>
            </w:r>
          </w:p>
        </w:tc>
        <w:tc>
          <w:tcPr>
            <w:tcW w:w="1667" w:type="pct"/>
            <w:shd w:val="clear" w:color="auto" w:fill="auto"/>
            <w:vAlign w:val="center"/>
          </w:tcPr>
          <w:p w:rsidR="008405EE" w:rsidRPr="007454D5" w:rsidRDefault="00281913" w:rsidP="00281913">
            <w:pPr>
              <w:spacing w:after="0" w:line="240" w:lineRule="auto"/>
              <w:jc w:val="center"/>
              <w:rPr>
                <w:sz w:val="20"/>
                <w:szCs w:val="20"/>
              </w:rPr>
            </w:pPr>
            <w:r>
              <w:rPr>
                <w:sz w:val="20"/>
                <w:szCs w:val="20"/>
              </w:rPr>
              <w:t>710</w:t>
            </w:r>
            <w:r w:rsidR="008405EE" w:rsidRPr="007454D5">
              <w:rPr>
                <w:sz w:val="20"/>
                <w:szCs w:val="20"/>
              </w:rPr>
              <w:t>.</w:t>
            </w:r>
            <w:r>
              <w:rPr>
                <w:sz w:val="20"/>
                <w:szCs w:val="20"/>
              </w:rPr>
              <w:t>640</w:t>
            </w:r>
            <w:r w:rsidR="008405EE" w:rsidRPr="007454D5">
              <w:rPr>
                <w:sz w:val="20"/>
                <w:szCs w:val="20"/>
              </w:rPr>
              <w:t>,-</w:t>
            </w:r>
          </w:p>
        </w:tc>
        <w:tc>
          <w:tcPr>
            <w:tcW w:w="1666" w:type="pct"/>
            <w:shd w:val="clear" w:color="auto" w:fill="auto"/>
            <w:vAlign w:val="center"/>
          </w:tcPr>
          <w:p w:rsidR="008405EE" w:rsidRPr="007454D5" w:rsidRDefault="008405EE" w:rsidP="00281913">
            <w:pPr>
              <w:spacing w:after="0" w:line="240" w:lineRule="auto"/>
              <w:jc w:val="center"/>
              <w:rPr>
                <w:sz w:val="20"/>
                <w:szCs w:val="20"/>
              </w:rPr>
            </w:pPr>
            <w:r w:rsidRPr="007454D5">
              <w:rPr>
                <w:sz w:val="20"/>
                <w:szCs w:val="20"/>
              </w:rPr>
              <w:t>4.</w:t>
            </w:r>
            <w:r w:rsidR="00AC741D">
              <w:rPr>
                <w:sz w:val="20"/>
                <w:szCs w:val="20"/>
              </w:rPr>
              <w:t>0</w:t>
            </w:r>
            <w:r w:rsidR="00281913">
              <w:rPr>
                <w:sz w:val="20"/>
                <w:szCs w:val="20"/>
              </w:rPr>
              <w:t>94</w:t>
            </w:r>
            <w:r w:rsidRPr="007454D5">
              <w:rPr>
                <w:sz w:val="20"/>
                <w:szCs w:val="20"/>
              </w:rPr>
              <w:t>.</w:t>
            </w:r>
            <w:r w:rsidR="00281913">
              <w:rPr>
                <w:sz w:val="20"/>
                <w:szCs w:val="20"/>
              </w:rPr>
              <w:t>640</w:t>
            </w:r>
            <w:r w:rsidRPr="007454D5">
              <w:rPr>
                <w:sz w:val="20"/>
                <w:szCs w:val="20"/>
              </w:rPr>
              <w:t>,-</w:t>
            </w:r>
          </w:p>
        </w:tc>
      </w:tr>
      <w:bookmarkEnd w:id="328"/>
    </w:tbl>
    <w:p w:rsidR="00C654FC" w:rsidRPr="00B901CB" w:rsidRDefault="00C654FC" w:rsidP="001524EE">
      <w:pPr>
        <w:rPr>
          <w:sz w:val="20"/>
          <w:szCs w:val="20"/>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215"/>
        <w:gridCol w:w="2164"/>
        <w:gridCol w:w="1524"/>
        <w:gridCol w:w="2002"/>
        <w:gridCol w:w="1965"/>
        <w:gridCol w:w="2121"/>
      </w:tblGrid>
      <w:tr w:rsidR="004C3DD1" w:rsidRPr="00B901CB" w:rsidTr="00D20963">
        <w:trPr>
          <w:trHeight w:val="567"/>
        </w:trPr>
        <w:tc>
          <w:tcPr>
            <w:tcW w:w="5000" w:type="pct"/>
            <w:gridSpan w:val="7"/>
            <w:shd w:val="clear" w:color="auto" w:fill="00B050"/>
          </w:tcPr>
          <w:p w:rsidR="00D20963" w:rsidRDefault="004C3DD1" w:rsidP="00D20963">
            <w:pPr>
              <w:spacing w:after="0" w:line="240" w:lineRule="auto"/>
              <w:jc w:val="center"/>
              <w:rPr>
                <w:b/>
                <w:color w:val="000000"/>
                <w:sz w:val="20"/>
                <w:szCs w:val="20"/>
              </w:rPr>
            </w:pPr>
            <w:r w:rsidRPr="00B901CB">
              <w:rPr>
                <w:b/>
                <w:color w:val="000000"/>
                <w:sz w:val="20"/>
                <w:szCs w:val="20"/>
              </w:rPr>
              <w:t>HR-001</w:t>
            </w:r>
            <w:r w:rsidR="00D20963">
              <w:rPr>
                <w:b/>
                <w:color w:val="000000"/>
                <w:sz w:val="20"/>
                <w:szCs w:val="20"/>
              </w:rPr>
              <w:t xml:space="preserve"> </w:t>
            </w:r>
          </w:p>
          <w:p w:rsidR="004C3DD1" w:rsidRPr="00B901CB" w:rsidRDefault="004C3DD1" w:rsidP="00D20963">
            <w:pPr>
              <w:spacing w:after="0" w:line="240" w:lineRule="auto"/>
              <w:jc w:val="center"/>
              <w:rPr>
                <w:sz w:val="20"/>
                <w:szCs w:val="20"/>
                <w:highlight w:val="yellow"/>
              </w:rPr>
            </w:pPr>
            <w:r w:rsidRPr="00B901CB">
              <w:rPr>
                <w:b/>
                <w:color w:val="000000"/>
                <w:sz w:val="20"/>
                <w:szCs w:val="20"/>
              </w:rPr>
              <w:t>Cena za Ad hoc služby</w:t>
            </w:r>
          </w:p>
        </w:tc>
      </w:tr>
      <w:tr w:rsidR="004C3DD1" w:rsidRPr="00B901CB" w:rsidTr="00D20963">
        <w:trPr>
          <w:trHeight w:val="567"/>
        </w:trPr>
        <w:tc>
          <w:tcPr>
            <w:tcW w:w="783" w:type="pct"/>
            <w:shd w:val="clear" w:color="auto" w:fill="auto"/>
            <w:vAlign w:val="center"/>
          </w:tcPr>
          <w:p w:rsidR="004C3DD1" w:rsidRPr="00B901CB" w:rsidRDefault="004C3DD1" w:rsidP="00D20963">
            <w:pPr>
              <w:spacing w:after="0" w:line="240" w:lineRule="auto"/>
              <w:jc w:val="center"/>
              <w:rPr>
                <w:b/>
                <w:color w:val="000000"/>
                <w:sz w:val="20"/>
                <w:szCs w:val="20"/>
              </w:rPr>
            </w:pPr>
            <w:r w:rsidRPr="00B901CB">
              <w:rPr>
                <w:b/>
                <w:color w:val="000000"/>
                <w:sz w:val="20"/>
                <w:szCs w:val="20"/>
              </w:rPr>
              <w:t>Cena za jeden člověkoden (MD) Ad hoc služeb bez DPH</w:t>
            </w:r>
          </w:p>
        </w:tc>
        <w:tc>
          <w:tcPr>
            <w:tcW w:w="779" w:type="pct"/>
            <w:vAlign w:val="center"/>
          </w:tcPr>
          <w:p w:rsidR="004C3DD1" w:rsidRPr="00B901CB" w:rsidRDefault="004C3DD1" w:rsidP="00D20963">
            <w:pPr>
              <w:spacing w:after="0" w:line="240" w:lineRule="auto"/>
              <w:jc w:val="center"/>
              <w:rPr>
                <w:b/>
                <w:color w:val="000000"/>
                <w:sz w:val="20"/>
                <w:szCs w:val="20"/>
              </w:rPr>
            </w:pPr>
            <w:r w:rsidRPr="00B901CB">
              <w:rPr>
                <w:b/>
                <w:color w:val="000000"/>
                <w:sz w:val="20"/>
                <w:szCs w:val="20"/>
              </w:rPr>
              <w:t>Výše DPH v Kč</w:t>
            </w:r>
          </w:p>
        </w:tc>
        <w:tc>
          <w:tcPr>
            <w:tcW w:w="761" w:type="pct"/>
            <w:shd w:val="clear" w:color="auto" w:fill="auto"/>
            <w:vAlign w:val="center"/>
          </w:tcPr>
          <w:p w:rsidR="004C3DD1" w:rsidRPr="00B901CB" w:rsidRDefault="004C3DD1" w:rsidP="00D20963">
            <w:pPr>
              <w:spacing w:after="0" w:line="240" w:lineRule="auto"/>
              <w:jc w:val="center"/>
              <w:rPr>
                <w:b/>
                <w:color w:val="000000"/>
                <w:sz w:val="20"/>
                <w:szCs w:val="20"/>
              </w:rPr>
            </w:pPr>
            <w:r w:rsidRPr="00B901CB">
              <w:rPr>
                <w:b/>
                <w:color w:val="000000"/>
                <w:sz w:val="20"/>
                <w:szCs w:val="20"/>
              </w:rPr>
              <w:t>Cena Ad hoc služeb za jeden člověkoden (MD) s DPH</w:t>
            </w:r>
          </w:p>
        </w:tc>
        <w:tc>
          <w:tcPr>
            <w:tcW w:w="536" w:type="pct"/>
            <w:shd w:val="clear" w:color="auto" w:fill="auto"/>
            <w:vAlign w:val="center"/>
          </w:tcPr>
          <w:p w:rsidR="004C3DD1" w:rsidRPr="00B901CB" w:rsidRDefault="004C3DD1" w:rsidP="00D20963">
            <w:pPr>
              <w:spacing w:after="0" w:line="240" w:lineRule="auto"/>
              <w:jc w:val="center"/>
              <w:rPr>
                <w:b/>
                <w:color w:val="000000"/>
                <w:sz w:val="20"/>
                <w:szCs w:val="20"/>
              </w:rPr>
            </w:pPr>
            <w:r w:rsidRPr="00B901CB">
              <w:rPr>
                <w:b/>
                <w:color w:val="000000"/>
                <w:sz w:val="20"/>
                <w:szCs w:val="20"/>
              </w:rPr>
              <w:t>Požadovaný počet MD</w:t>
            </w:r>
          </w:p>
        </w:tc>
        <w:tc>
          <w:tcPr>
            <w:tcW w:w="704" w:type="pct"/>
            <w:shd w:val="clear" w:color="auto" w:fill="auto"/>
            <w:vAlign w:val="center"/>
          </w:tcPr>
          <w:p w:rsidR="004C3DD1" w:rsidRPr="00B901CB" w:rsidRDefault="004C3DD1" w:rsidP="00D20963">
            <w:pPr>
              <w:spacing w:after="0" w:line="240" w:lineRule="auto"/>
              <w:jc w:val="center"/>
              <w:rPr>
                <w:b/>
                <w:color w:val="000000"/>
                <w:sz w:val="20"/>
                <w:szCs w:val="20"/>
              </w:rPr>
            </w:pPr>
            <w:r w:rsidRPr="00B901CB">
              <w:rPr>
                <w:b/>
                <w:color w:val="000000"/>
                <w:sz w:val="20"/>
                <w:szCs w:val="20"/>
              </w:rPr>
              <w:t>Maximální cena za Ad hoc služby bez DPH</w:t>
            </w:r>
          </w:p>
        </w:tc>
        <w:tc>
          <w:tcPr>
            <w:tcW w:w="691" w:type="pct"/>
            <w:vAlign w:val="center"/>
          </w:tcPr>
          <w:p w:rsidR="004C3DD1" w:rsidRPr="00B901CB" w:rsidRDefault="004C3DD1" w:rsidP="00D20963">
            <w:pPr>
              <w:spacing w:after="0" w:line="240" w:lineRule="auto"/>
              <w:jc w:val="center"/>
              <w:rPr>
                <w:b/>
                <w:color w:val="000000"/>
                <w:sz w:val="20"/>
                <w:szCs w:val="20"/>
              </w:rPr>
            </w:pPr>
            <w:r w:rsidRPr="00B901CB">
              <w:rPr>
                <w:b/>
                <w:color w:val="000000"/>
                <w:sz w:val="20"/>
                <w:szCs w:val="20"/>
              </w:rPr>
              <w:t>Výše DPH v Kč</w:t>
            </w:r>
          </w:p>
        </w:tc>
        <w:tc>
          <w:tcPr>
            <w:tcW w:w="746" w:type="pct"/>
            <w:shd w:val="clear" w:color="auto" w:fill="auto"/>
            <w:vAlign w:val="center"/>
          </w:tcPr>
          <w:p w:rsidR="004C3DD1" w:rsidRPr="00B901CB" w:rsidRDefault="004C3DD1" w:rsidP="00D20963">
            <w:pPr>
              <w:spacing w:after="0" w:line="240" w:lineRule="auto"/>
              <w:jc w:val="center"/>
              <w:rPr>
                <w:b/>
                <w:color w:val="000000"/>
                <w:sz w:val="20"/>
                <w:szCs w:val="20"/>
              </w:rPr>
            </w:pPr>
            <w:r w:rsidRPr="00B901CB">
              <w:rPr>
                <w:b/>
                <w:color w:val="000000"/>
                <w:sz w:val="20"/>
                <w:szCs w:val="20"/>
              </w:rPr>
              <w:t>Maximální cena za Ad hoc služby s DPH</w:t>
            </w:r>
          </w:p>
        </w:tc>
      </w:tr>
      <w:tr w:rsidR="008405EE" w:rsidRPr="00B901CB" w:rsidTr="00D20963">
        <w:trPr>
          <w:trHeight w:val="567"/>
        </w:trPr>
        <w:tc>
          <w:tcPr>
            <w:tcW w:w="783" w:type="pct"/>
            <w:shd w:val="clear" w:color="auto" w:fill="auto"/>
            <w:vAlign w:val="center"/>
          </w:tcPr>
          <w:p w:rsidR="008405EE" w:rsidRPr="007454D5" w:rsidRDefault="00AC741D" w:rsidP="00AC741D">
            <w:pPr>
              <w:spacing w:after="0" w:line="240" w:lineRule="auto"/>
              <w:jc w:val="center"/>
              <w:rPr>
                <w:color w:val="000000"/>
                <w:sz w:val="20"/>
                <w:szCs w:val="20"/>
              </w:rPr>
            </w:pPr>
            <w:r>
              <w:rPr>
                <w:color w:val="000000"/>
                <w:sz w:val="20"/>
                <w:szCs w:val="20"/>
              </w:rPr>
              <w:t>6</w:t>
            </w:r>
            <w:r w:rsidR="007454D5" w:rsidRPr="007454D5">
              <w:rPr>
                <w:color w:val="000000"/>
                <w:sz w:val="20"/>
                <w:szCs w:val="20"/>
              </w:rPr>
              <w:t>.</w:t>
            </w:r>
            <w:r>
              <w:rPr>
                <w:color w:val="000000"/>
                <w:sz w:val="20"/>
                <w:szCs w:val="20"/>
              </w:rPr>
              <w:t>9</w:t>
            </w:r>
            <w:r w:rsidR="007454D5" w:rsidRPr="007454D5">
              <w:rPr>
                <w:color w:val="000000"/>
                <w:sz w:val="20"/>
                <w:szCs w:val="20"/>
              </w:rPr>
              <w:t>00</w:t>
            </w:r>
            <w:r w:rsidR="008405EE" w:rsidRPr="007454D5">
              <w:rPr>
                <w:color w:val="000000"/>
                <w:sz w:val="20"/>
                <w:szCs w:val="20"/>
              </w:rPr>
              <w:t>,-</w:t>
            </w:r>
          </w:p>
        </w:tc>
        <w:tc>
          <w:tcPr>
            <w:tcW w:w="779" w:type="pct"/>
            <w:vAlign w:val="center"/>
          </w:tcPr>
          <w:p w:rsidR="008405EE" w:rsidRPr="007454D5" w:rsidRDefault="008405EE" w:rsidP="00281913">
            <w:pPr>
              <w:spacing w:after="0" w:line="240" w:lineRule="auto"/>
              <w:jc w:val="center"/>
              <w:rPr>
                <w:snapToGrid w:val="0"/>
                <w:sz w:val="20"/>
                <w:szCs w:val="20"/>
              </w:rPr>
            </w:pPr>
            <w:r w:rsidRPr="007454D5">
              <w:rPr>
                <w:snapToGrid w:val="0"/>
                <w:sz w:val="20"/>
                <w:szCs w:val="20"/>
              </w:rPr>
              <w:t>1.</w:t>
            </w:r>
            <w:r w:rsidR="00281913">
              <w:rPr>
                <w:snapToGrid w:val="0"/>
                <w:sz w:val="20"/>
                <w:szCs w:val="20"/>
              </w:rPr>
              <w:t>449</w:t>
            </w:r>
            <w:r w:rsidRPr="007454D5">
              <w:rPr>
                <w:snapToGrid w:val="0"/>
                <w:sz w:val="20"/>
                <w:szCs w:val="20"/>
              </w:rPr>
              <w:t>,-</w:t>
            </w:r>
          </w:p>
        </w:tc>
        <w:tc>
          <w:tcPr>
            <w:tcW w:w="761" w:type="pct"/>
            <w:shd w:val="clear" w:color="auto" w:fill="auto"/>
            <w:vAlign w:val="center"/>
          </w:tcPr>
          <w:p w:rsidR="008405EE" w:rsidRPr="007454D5" w:rsidRDefault="007454D5" w:rsidP="00281913">
            <w:pPr>
              <w:spacing w:after="0" w:line="240" w:lineRule="auto"/>
              <w:jc w:val="center"/>
              <w:rPr>
                <w:sz w:val="20"/>
                <w:szCs w:val="20"/>
              </w:rPr>
            </w:pPr>
            <w:r w:rsidRPr="007454D5">
              <w:rPr>
                <w:sz w:val="20"/>
                <w:szCs w:val="20"/>
              </w:rPr>
              <w:t>8.</w:t>
            </w:r>
            <w:r w:rsidR="00281913">
              <w:rPr>
                <w:sz w:val="20"/>
                <w:szCs w:val="20"/>
              </w:rPr>
              <w:t>349</w:t>
            </w:r>
            <w:r w:rsidR="008405EE" w:rsidRPr="007454D5">
              <w:rPr>
                <w:sz w:val="20"/>
                <w:szCs w:val="20"/>
              </w:rPr>
              <w:t>,-</w:t>
            </w:r>
          </w:p>
        </w:tc>
        <w:tc>
          <w:tcPr>
            <w:tcW w:w="536" w:type="pct"/>
            <w:shd w:val="clear" w:color="auto" w:fill="auto"/>
            <w:vAlign w:val="center"/>
          </w:tcPr>
          <w:p w:rsidR="008405EE" w:rsidRPr="007454D5" w:rsidRDefault="008405EE" w:rsidP="008405EE">
            <w:pPr>
              <w:spacing w:after="0" w:line="240" w:lineRule="auto"/>
              <w:jc w:val="center"/>
              <w:rPr>
                <w:sz w:val="20"/>
                <w:szCs w:val="20"/>
              </w:rPr>
            </w:pPr>
            <w:r w:rsidRPr="007454D5">
              <w:rPr>
                <w:sz w:val="20"/>
                <w:szCs w:val="20"/>
              </w:rPr>
              <w:t>1.000</w:t>
            </w:r>
          </w:p>
        </w:tc>
        <w:tc>
          <w:tcPr>
            <w:tcW w:w="704" w:type="pct"/>
            <w:shd w:val="clear" w:color="auto" w:fill="auto"/>
            <w:vAlign w:val="center"/>
          </w:tcPr>
          <w:p w:rsidR="008405EE" w:rsidRPr="007454D5" w:rsidRDefault="00AC741D" w:rsidP="00AC741D">
            <w:pPr>
              <w:spacing w:after="0" w:line="240" w:lineRule="auto"/>
              <w:jc w:val="center"/>
              <w:rPr>
                <w:sz w:val="20"/>
                <w:szCs w:val="20"/>
              </w:rPr>
            </w:pPr>
            <w:r>
              <w:rPr>
                <w:sz w:val="20"/>
                <w:szCs w:val="20"/>
              </w:rPr>
              <w:t>6</w:t>
            </w:r>
            <w:r w:rsidR="007454D5" w:rsidRPr="007454D5">
              <w:rPr>
                <w:sz w:val="20"/>
                <w:szCs w:val="20"/>
              </w:rPr>
              <w:t>.</w:t>
            </w:r>
            <w:r>
              <w:rPr>
                <w:sz w:val="20"/>
                <w:szCs w:val="20"/>
              </w:rPr>
              <w:t>9</w:t>
            </w:r>
            <w:r w:rsidR="007454D5" w:rsidRPr="007454D5">
              <w:rPr>
                <w:sz w:val="20"/>
                <w:szCs w:val="20"/>
              </w:rPr>
              <w:t>00</w:t>
            </w:r>
            <w:r w:rsidR="008405EE" w:rsidRPr="007454D5">
              <w:rPr>
                <w:sz w:val="20"/>
                <w:szCs w:val="20"/>
              </w:rPr>
              <w:t>.000,-</w:t>
            </w:r>
          </w:p>
        </w:tc>
        <w:tc>
          <w:tcPr>
            <w:tcW w:w="691" w:type="pct"/>
            <w:vAlign w:val="center"/>
          </w:tcPr>
          <w:p w:rsidR="008405EE" w:rsidRPr="007454D5" w:rsidRDefault="008405EE" w:rsidP="00281913">
            <w:pPr>
              <w:spacing w:after="0" w:line="240" w:lineRule="auto"/>
              <w:jc w:val="center"/>
              <w:rPr>
                <w:snapToGrid w:val="0"/>
                <w:sz w:val="20"/>
                <w:szCs w:val="20"/>
              </w:rPr>
            </w:pPr>
            <w:r w:rsidRPr="007454D5">
              <w:rPr>
                <w:snapToGrid w:val="0"/>
                <w:sz w:val="20"/>
                <w:szCs w:val="20"/>
              </w:rPr>
              <w:t>1.</w:t>
            </w:r>
            <w:r w:rsidR="00281913">
              <w:rPr>
                <w:snapToGrid w:val="0"/>
                <w:sz w:val="20"/>
                <w:szCs w:val="20"/>
              </w:rPr>
              <w:t>449</w:t>
            </w:r>
            <w:r w:rsidRPr="007454D5">
              <w:rPr>
                <w:snapToGrid w:val="0"/>
                <w:sz w:val="20"/>
                <w:szCs w:val="20"/>
              </w:rPr>
              <w:t>.000,-</w:t>
            </w:r>
          </w:p>
        </w:tc>
        <w:tc>
          <w:tcPr>
            <w:tcW w:w="746" w:type="pct"/>
            <w:shd w:val="clear" w:color="auto" w:fill="auto"/>
            <w:vAlign w:val="center"/>
          </w:tcPr>
          <w:p w:rsidR="008405EE" w:rsidRPr="007454D5" w:rsidRDefault="007454D5" w:rsidP="00281913">
            <w:pPr>
              <w:spacing w:after="0" w:line="240" w:lineRule="auto"/>
              <w:jc w:val="center"/>
              <w:rPr>
                <w:sz w:val="20"/>
                <w:szCs w:val="20"/>
              </w:rPr>
            </w:pPr>
            <w:r w:rsidRPr="007454D5">
              <w:rPr>
                <w:sz w:val="20"/>
                <w:szCs w:val="20"/>
              </w:rPr>
              <w:t>8</w:t>
            </w:r>
            <w:r w:rsidR="008405EE" w:rsidRPr="007454D5">
              <w:rPr>
                <w:sz w:val="20"/>
                <w:szCs w:val="20"/>
              </w:rPr>
              <w:t>.</w:t>
            </w:r>
            <w:r w:rsidR="00281913">
              <w:rPr>
                <w:sz w:val="20"/>
                <w:szCs w:val="20"/>
              </w:rPr>
              <w:t>349</w:t>
            </w:r>
            <w:r w:rsidR="008405EE" w:rsidRPr="007454D5">
              <w:rPr>
                <w:sz w:val="20"/>
                <w:szCs w:val="20"/>
              </w:rPr>
              <w:t>.000,-</w:t>
            </w:r>
          </w:p>
        </w:tc>
      </w:tr>
    </w:tbl>
    <w:p w:rsidR="004C3DD1" w:rsidRPr="00B901CB" w:rsidRDefault="004C3DD1" w:rsidP="001524EE">
      <w:pPr>
        <w:rPr>
          <w:sz w:val="20"/>
          <w:szCs w:val="20"/>
        </w:rPr>
      </w:pPr>
    </w:p>
    <w:p w:rsidR="007A3C9B" w:rsidRPr="007A3C9B" w:rsidRDefault="007A3C9B" w:rsidP="007A3C9B">
      <w:pPr>
        <w:rPr>
          <w:i/>
          <w:sz w:val="20"/>
          <w:szCs w:val="20"/>
        </w:rPr>
      </w:pPr>
      <w:r w:rsidRPr="007A3C9B">
        <w:rPr>
          <w:i/>
          <w:sz w:val="20"/>
          <w:szCs w:val="20"/>
        </w:rPr>
        <w:t xml:space="preserve">(pozn.: </w:t>
      </w:r>
      <w:r w:rsidR="00A50CBA">
        <w:rPr>
          <w:i/>
          <w:sz w:val="20"/>
          <w:szCs w:val="20"/>
        </w:rPr>
        <w:t xml:space="preserve">Účastník </w:t>
      </w:r>
      <w:r w:rsidRPr="007A3C9B">
        <w:rPr>
          <w:i/>
          <w:sz w:val="20"/>
          <w:szCs w:val="20"/>
        </w:rPr>
        <w:t>doplní do odst. 6.2 Smlouvy cenu „Celková cena za Paušální KL za 24měsíců“ bez DPH, včetně DPH a s uvedením výše DPH a do odst. 6.3 Smlouvy cenu „Maximální cena za Ad hoc služby“ bez DPH , včetně DPH a s uvedením výše DPH)</w:t>
      </w:r>
    </w:p>
    <w:p w:rsidR="00A14C15" w:rsidRPr="00B901CB" w:rsidRDefault="00A14C15" w:rsidP="001524EE">
      <w:pPr>
        <w:rPr>
          <w:i/>
          <w:sz w:val="20"/>
          <w:szCs w:val="20"/>
        </w:rPr>
      </w:pPr>
    </w:p>
    <w:tbl>
      <w:tblPr>
        <w:tblW w:w="498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4727"/>
        <w:gridCol w:w="4724"/>
      </w:tblGrid>
      <w:tr w:rsidR="007A3C9B" w:rsidRPr="00E6491C" w:rsidTr="00D20963">
        <w:trPr>
          <w:trHeight w:val="567"/>
        </w:trPr>
        <w:tc>
          <w:tcPr>
            <w:tcW w:w="5000" w:type="pct"/>
            <w:gridSpan w:val="3"/>
            <w:tcBorders>
              <w:bottom w:val="single" w:sz="4" w:space="0" w:color="auto"/>
            </w:tcBorders>
            <w:shd w:val="clear" w:color="auto" w:fill="00B050"/>
            <w:vAlign w:val="center"/>
          </w:tcPr>
          <w:p w:rsidR="007A3C9B" w:rsidRPr="007A3C9B" w:rsidRDefault="007A3C9B" w:rsidP="00D20963">
            <w:pPr>
              <w:spacing w:after="0" w:line="240" w:lineRule="auto"/>
              <w:jc w:val="center"/>
              <w:rPr>
                <w:b/>
                <w:color w:val="000000"/>
                <w:sz w:val="20"/>
                <w:szCs w:val="20"/>
              </w:rPr>
            </w:pPr>
            <w:r w:rsidRPr="007A3C9B">
              <w:rPr>
                <w:b/>
                <w:color w:val="000000"/>
                <w:sz w:val="20"/>
                <w:szCs w:val="20"/>
              </w:rPr>
              <w:t>Celková cena za</w:t>
            </w:r>
            <w:r w:rsidR="000F363E">
              <w:rPr>
                <w:b/>
                <w:color w:val="000000"/>
                <w:sz w:val="20"/>
                <w:szCs w:val="20"/>
              </w:rPr>
              <w:t xml:space="preserve"> Inicializaci,</w:t>
            </w:r>
            <w:r w:rsidRPr="007A3C9B">
              <w:rPr>
                <w:b/>
                <w:color w:val="000000"/>
                <w:sz w:val="20"/>
                <w:szCs w:val="20"/>
              </w:rPr>
              <w:t xml:space="preserve"> Paušální KL a Ad hoc služby</w:t>
            </w:r>
          </w:p>
        </w:tc>
      </w:tr>
      <w:tr w:rsidR="007A3C9B" w:rsidRPr="00E6491C" w:rsidTr="00D20963">
        <w:trPr>
          <w:trHeight w:val="567"/>
        </w:trPr>
        <w:tc>
          <w:tcPr>
            <w:tcW w:w="1667" w:type="pct"/>
            <w:shd w:val="clear" w:color="auto" w:fill="auto"/>
            <w:vAlign w:val="center"/>
          </w:tcPr>
          <w:p w:rsidR="007A3C9B" w:rsidRPr="007A3C9B" w:rsidRDefault="007A3C9B" w:rsidP="00D20963">
            <w:pPr>
              <w:spacing w:after="0" w:line="240" w:lineRule="auto"/>
              <w:jc w:val="center"/>
              <w:rPr>
                <w:b/>
                <w:color w:val="000000"/>
                <w:sz w:val="20"/>
                <w:szCs w:val="20"/>
              </w:rPr>
            </w:pPr>
            <w:r w:rsidRPr="007A3C9B">
              <w:rPr>
                <w:b/>
                <w:color w:val="000000"/>
                <w:sz w:val="20"/>
                <w:szCs w:val="20"/>
              </w:rPr>
              <w:t xml:space="preserve">Celková cena za </w:t>
            </w:r>
            <w:r w:rsidR="000F363E">
              <w:rPr>
                <w:b/>
                <w:color w:val="000000"/>
                <w:sz w:val="20"/>
                <w:szCs w:val="20"/>
              </w:rPr>
              <w:t xml:space="preserve">Inicializaci, </w:t>
            </w:r>
            <w:r w:rsidRPr="007A3C9B">
              <w:rPr>
                <w:b/>
                <w:color w:val="000000"/>
                <w:sz w:val="20"/>
                <w:szCs w:val="20"/>
              </w:rPr>
              <w:t>Paušální KL a Ad hoc služby za 24 měsíců bez DPH</w:t>
            </w:r>
          </w:p>
        </w:tc>
        <w:tc>
          <w:tcPr>
            <w:tcW w:w="1667" w:type="pct"/>
            <w:shd w:val="clear" w:color="auto" w:fill="auto"/>
            <w:vAlign w:val="center"/>
          </w:tcPr>
          <w:p w:rsidR="007A3C9B" w:rsidRPr="007A3C9B" w:rsidRDefault="007A3C9B" w:rsidP="00D20963">
            <w:pPr>
              <w:spacing w:after="0" w:line="240" w:lineRule="auto"/>
              <w:jc w:val="center"/>
              <w:rPr>
                <w:b/>
                <w:sz w:val="20"/>
                <w:szCs w:val="20"/>
              </w:rPr>
            </w:pPr>
            <w:r w:rsidRPr="007A3C9B">
              <w:rPr>
                <w:b/>
                <w:sz w:val="20"/>
                <w:szCs w:val="20"/>
              </w:rPr>
              <w:t>Celková výše DPH</w:t>
            </w:r>
            <w:r w:rsidRPr="007A3C9B">
              <w:rPr>
                <w:b/>
                <w:color w:val="000000"/>
                <w:sz w:val="20"/>
                <w:szCs w:val="20"/>
              </w:rPr>
              <w:t xml:space="preserve"> v Kč</w:t>
            </w:r>
          </w:p>
        </w:tc>
        <w:tc>
          <w:tcPr>
            <w:tcW w:w="1666" w:type="pct"/>
            <w:shd w:val="clear" w:color="auto" w:fill="auto"/>
            <w:vAlign w:val="center"/>
          </w:tcPr>
          <w:p w:rsidR="007A3C9B" w:rsidRPr="007A3C9B" w:rsidRDefault="007A3C9B" w:rsidP="00D20963">
            <w:pPr>
              <w:spacing w:after="0" w:line="240" w:lineRule="auto"/>
              <w:jc w:val="center"/>
              <w:rPr>
                <w:b/>
                <w:sz w:val="20"/>
                <w:szCs w:val="20"/>
              </w:rPr>
            </w:pPr>
            <w:r w:rsidRPr="007A3C9B">
              <w:rPr>
                <w:b/>
                <w:color w:val="000000"/>
                <w:sz w:val="20"/>
                <w:szCs w:val="20"/>
              </w:rPr>
              <w:t xml:space="preserve">Celková cena za </w:t>
            </w:r>
            <w:r w:rsidR="000F363E">
              <w:rPr>
                <w:b/>
                <w:color w:val="000000"/>
                <w:sz w:val="20"/>
                <w:szCs w:val="20"/>
              </w:rPr>
              <w:t xml:space="preserve">Inicializaci, </w:t>
            </w:r>
            <w:r w:rsidRPr="007A3C9B">
              <w:rPr>
                <w:b/>
                <w:color w:val="000000"/>
                <w:sz w:val="20"/>
                <w:szCs w:val="20"/>
              </w:rPr>
              <w:t xml:space="preserve">Paušální KL a Ad hoc služby za 24měsíců </w:t>
            </w:r>
            <w:r w:rsidRPr="007A3C9B">
              <w:rPr>
                <w:b/>
                <w:sz w:val="20"/>
                <w:szCs w:val="20"/>
              </w:rPr>
              <w:t>s DPH</w:t>
            </w:r>
          </w:p>
        </w:tc>
      </w:tr>
      <w:tr w:rsidR="008405EE" w:rsidRPr="00E6491C" w:rsidTr="00D20963">
        <w:trPr>
          <w:trHeight w:val="567"/>
        </w:trPr>
        <w:tc>
          <w:tcPr>
            <w:tcW w:w="1667" w:type="pct"/>
            <w:shd w:val="clear" w:color="auto" w:fill="auto"/>
            <w:vAlign w:val="center"/>
          </w:tcPr>
          <w:p w:rsidR="008405EE" w:rsidRPr="007454D5" w:rsidRDefault="008405EE" w:rsidP="00AC741D">
            <w:pPr>
              <w:spacing w:after="0" w:line="240" w:lineRule="auto"/>
              <w:jc w:val="center"/>
              <w:rPr>
                <w:bCs/>
                <w:color w:val="000000"/>
                <w:sz w:val="20"/>
                <w:szCs w:val="20"/>
              </w:rPr>
            </w:pPr>
            <w:r w:rsidRPr="007454D5">
              <w:rPr>
                <w:bCs/>
                <w:color w:val="000000"/>
                <w:sz w:val="20"/>
                <w:szCs w:val="20"/>
              </w:rPr>
              <w:t>10.</w:t>
            </w:r>
            <w:r w:rsidR="00AC741D">
              <w:rPr>
                <w:bCs/>
                <w:color w:val="000000"/>
                <w:sz w:val="20"/>
                <w:szCs w:val="20"/>
              </w:rPr>
              <w:t>424</w:t>
            </w:r>
            <w:r w:rsidRPr="007454D5">
              <w:rPr>
                <w:bCs/>
                <w:color w:val="000000"/>
                <w:sz w:val="20"/>
                <w:szCs w:val="20"/>
              </w:rPr>
              <w:t>.000,-</w:t>
            </w:r>
          </w:p>
        </w:tc>
        <w:tc>
          <w:tcPr>
            <w:tcW w:w="1667" w:type="pct"/>
            <w:shd w:val="clear" w:color="auto" w:fill="auto"/>
            <w:vAlign w:val="center"/>
          </w:tcPr>
          <w:p w:rsidR="008405EE" w:rsidRPr="007454D5" w:rsidRDefault="008405EE" w:rsidP="00281913">
            <w:pPr>
              <w:spacing w:after="0" w:line="240" w:lineRule="auto"/>
              <w:jc w:val="center"/>
              <w:rPr>
                <w:sz w:val="20"/>
                <w:szCs w:val="20"/>
              </w:rPr>
            </w:pPr>
            <w:r w:rsidRPr="007454D5">
              <w:rPr>
                <w:sz w:val="20"/>
                <w:szCs w:val="20"/>
              </w:rPr>
              <w:t>2.</w:t>
            </w:r>
            <w:r w:rsidR="00281913">
              <w:rPr>
                <w:sz w:val="20"/>
                <w:szCs w:val="20"/>
              </w:rPr>
              <w:t>189</w:t>
            </w:r>
            <w:r w:rsidRPr="007454D5">
              <w:rPr>
                <w:sz w:val="20"/>
                <w:szCs w:val="20"/>
              </w:rPr>
              <w:t>.</w:t>
            </w:r>
            <w:r w:rsidR="00281913">
              <w:rPr>
                <w:sz w:val="20"/>
                <w:szCs w:val="20"/>
              </w:rPr>
              <w:t>040</w:t>
            </w:r>
            <w:r w:rsidRPr="007454D5">
              <w:rPr>
                <w:sz w:val="20"/>
                <w:szCs w:val="20"/>
              </w:rPr>
              <w:t>,-</w:t>
            </w:r>
          </w:p>
        </w:tc>
        <w:tc>
          <w:tcPr>
            <w:tcW w:w="1666" w:type="pct"/>
            <w:shd w:val="clear" w:color="auto" w:fill="auto"/>
            <w:vAlign w:val="center"/>
          </w:tcPr>
          <w:p w:rsidR="008405EE" w:rsidRPr="007454D5" w:rsidRDefault="008405EE" w:rsidP="00281913">
            <w:pPr>
              <w:spacing w:after="0" w:line="240" w:lineRule="auto"/>
              <w:jc w:val="center"/>
              <w:rPr>
                <w:sz w:val="20"/>
                <w:szCs w:val="20"/>
              </w:rPr>
            </w:pPr>
            <w:r w:rsidRPr="007454D5">
              <w:rPr>
                <w:sz w:val="20"/>
                <w:szCs w:val="20"/>
              </w:rPr>
              <w:t>12.</w:t>
            </w:r>
            <w:r w:rsidR="00281913">
              <w:rPr>
                <w:sz w:val="20"/>
                <w:szCs w:val="20"/>
              </w:rPr>
              <w:t>613</w:t>
            </w:r>
            <w:r w:rsidRPr="007454D5">
              <w:rPr>
                <w:sz w:val="20"/>
                <w:szCs w:val="20"/>
              </w:rPr>
              <w:t>.</w:t>
            </w:r>
            <w:r w:rsidR="00281913">
              <w:rPr>
                <w:sz w:val="20"/>
                <w:szCs w:val="20"/>
              </w:rPr>
              <w:t>04</w:t>
            </w:r>
            <w:r w:rsidRPr="007454D5">
              <w:rPr>
                <w:sz w:val="20"/>
                <w:szCs w:val="20"/>
              </w:rPr>
              <w:t>0,-</w:t>
            </w:r>
          </w:p>
        </w:tc>
      </w:tr>
    </w:tbl>
    <w:p w:rsidR="00A14C15" w:rsidRPr="00E6491C" w:rsidRDefault="00A14C15" w:rsidP="001524EE">
      <w:pPr>
        <w:rPr>
          <w:i/>
          <w:szCs w:val="22"/>
        </w:rPr>
        <w:sectPr w:rsidR="00A14C15" w:rsidRPr="00E6491C" w:rsidSect="00D20963">
          <w:pgSz w:w="16838" w:h="11906" w:orient="landscape"/>
          <w:pgMar w:top="1418" w:right="1418" w:bottom="1418" w:left="1418" w:header="709" w:footer="709" w:gutter="0"/>
          <w:cols w:space="708"/>
          <w:docGrid w:linePitch="360"/>
        </w:sectPr>
      </w:pPr>
    </w:p>
    <w:p w:rsidR="006F24AD" w:rsidRPr="00B901CB" w:rsidRDefault="006F24AD" w:rsidP="00660C9F">
      <w:pPr>
        <w:pStyle w:val="Nadpis1"/>
        <w:numPr>
          <w:ilvl w:val="0"/>
          <w:numId w:val="0"/>
        </w:numPr>
        <w:jc w:val="center"/>
        <w:rPr>
          <w:rFonts w:ascii="Calibri" w:hAnsi="Calibri"/>
          <w:sz w:val="20"/>
          <w:szCs w:val="20"/>
        </w:rPr>
      </w:pPr>
      <w:bookmarkStart w:id="330" w:name="_Příloha_č._10"/>
      <w:bookmarkStart w:id="331" w:name="Annex10"/>
      <w:bookmarkEnd w:id="330"/>
      <w:r w:rsidRPr="00B901CB">
        <w:rPr>
          <w:rFonts w:ascii="Calibri" w:hAnsi="Calibri"/>
          <w:sz w:val="20"/>
          <w:szCs w:val="20"/>
        </w:rPr>
        <w:lastRenderedPageBreak/>
        <w:t>Příloha č. 10</w:t>
      </w:r>
      <w:bookmarkEnd w:id="331"/>
    </w:p>
    <w:p w:rsidR="006F24AD" w:rsidRDefault="006F24AD" w:rsidP="00555ED3">
      <w:pPr>
        <w:pStyle w:val="RLProhlensmluvnchstran"/>
        <w:spacing w:after="0"/>
        <w:rPr>
          <w:sz w:val="20"/>
          <w:szCs w:val="20"/>
        </w:rPr>
      </w:pPr>
      <w:r w:rsidRPr="00B901CB">
        <w:rPr>
          <w:sz w:val="20"/>
          <w:szCs w:val="20"/>
        </w:rPr>
        <w:t>Realizační tým Poskytovatele</w:t>
      </w:r>
    </w:p>
    <w:p w:rsidR="00D17427" w:rsidRPr="00B901CB" w:rsidRDefault="00D17427" w:rsidP="00555ED3">
      <w:pPr>
        <w:pStyle w:val="RLProhlensmluvnchstran"/>
        <w:spacing w:after="0"/>
        <w:rPr>
          <w:sz w:val="20"/>
          <w:szCs w:val="20"/>
        </w:rPr>
      </w:pPr>
    </w:p>
    <w:tbl>
      <w:tblPr>
        <w:tblW w:w="45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5348"/>
      </w:tblGrid>
      <w:tr w:rsidR="006F24AD" w:rsidRPr="00B901CB" w:rsidTr="00287426">
        <w:trPr>
          <w:jc w:val="center"/>
        </w:trPr>
        <w:tc>
          <w:tcPr>
            <w:tcW w:w="1861" w:type="pct"/>
            <w:shd w:val="clear" w:color="auto" w:fill="00B050"/>
            <w:vAlign w:val="center"/>
          </w:tcPr>
          <w:p w:rsidR="006F24AD" w:rsidRPr="00B901CB" w:rsidRDefault="00951465" w:rsidP="00287426">
            <w:pPr>
              <w:widowControl w:val="0"/>
              <w:spacing w:before="40" w:after="60" w:line="320" w:lineRule="atLeast"/>
              <w:ind w:left="426"/>
              <w:jc w:val="center"/>
              <w:rPr>
                <w:b/>
                <w:sz w:val="20"/>
                <w:szCs w:val="20"/>
              </w:rPr>
            </w:pPr>
            <w:r w:rsidRPr="00B901CB">
              <w:rPr>
                <w:b/>
                <w:sz w:val="20"/>
                <w:szCs w:val="20"/>
              </w:rPr>
              <w:t>Pozice</w:t>
            </w:r>
          </w:p>
        </w:tc>
        <w:tc>
          <w:tcPr>
            <w:tcW w:w="3139" w:type="pct"/>
            <w:shd w:val="clear" w:color="auto" w:fill="00B050"/>
            <w:vAlign w:val="center"/>
          </w:tcPr>
          <w:p w:rsidR="00D17427" w:rsidRDefault="006F24AD" w:rsidP="00D17427">
            <w:pPr>
              <w:spacing w:before="40" w:after="60" w:line="320" w:lineRule="atLeast"/>
              <w:jc w:val="center"/>
              <w:rPr>
                <w:b/>
                <w:sz w:val="20"/>
                <w:szCs w:val="20"/>
              </w:rPr>
            </w:pPr>
            <w:r w:rsidRPr="00B901CB">
              <w:rPr>
                <w:b/>
                <w:sz w:val="20"/>
                <w:szCs w:val="20"/>
              </w:rPr>
              <w:t>Kontaktní údaje</w:t>
            </w:r>
            <w:r w:rsidR="00D17427">
              <w:rPr>
                <w:b/>
                <w:sz w:val="20"/>
                <w:szCs w:val="20"/>
              </w:rPr>
              <w:t xml:space="preserve"> </w:t>
            </w:r>
          </w:p>
          <w:p w:rsidR="00D17427" w:rsidRPr="00B901CB" w:rsidRDefault="00D17427" w:rsidP="00D17427">
            <w:pPr>
              <w:spacing w:before="40" w:after="60" w:line="320" w:lineRule="atLeast"/>
              <w:jc w:val="center"/>
              <w:rPr>
                <w:b/>
                <w:sz w:val="20"/>
                <w:szCs w:val="20"/>
              </w:rPr>
            </w:pPr>
            <w:r>
              <w:rPr>
                <w:b/>
                <w:sz w:val="20"/>
                <w:szCs w:val="20"/>
              </w:rPr>
              <w:t>(jméno, příjmení, telefon, email)</w:t>
            </w:r>
          </w:p>
        </w:tc>
      </w:tr>
      <w:tr w:rsidR="00C83C43" w:rsidRPr="00B901CB" w:rsidTr="00D17427">
        <w:trPr>
          <w:trHeight w:val="567"/>
          <w:jc w:val="center"/>
        </w:trPr>
        <w:tc>
          <w:tcPr>
            <w:tcW w:w="1861" w:type="pct"/>
            <w:vAlign w:val="center"/>
          </w:tcPr>
          <w:p w:rsidR="00C83C43" w:rsidRPr="00B901CB" w:rsidRDefault="00C83C43" w:rsidP="00911B4A">
            <w:pPr>
              <w:spacing w:after="0" w:line="240" w:lineRule="auto"/>
              <w:rPr>
                <w:b/>
                <w:bCs/>
                <w:sz w:val="20"/>
                <w:szCs w:val="20"/>
              </w:rPr>
            </w:pPr>
            <w:r>
              <w:rPr>
                <w:b/>
                <w:bCs/>
                <w:sz w:val="20"/>
                <w:szCs w:val="20"/>
              </w:rPr>
              <w:t>Projektový manažer</w:t>
            </w:r>
          </w:p>
        </w:tc>
        <w:tc>
          <w:tcPr>
            <w:tcW w:w="3139" w:type="pct"/>
            <w:vAlign w:val="center"/>
          </w:tcPr>
          <w:p w:rsidR="00C83C43" w:rsidRPr="00D91B25" w:rsidRDefault="00B65D1C" w:rsidP="00911B4A">
            <w:pPr>
              <w:spacing w:after="0" w:line="240" w:lineRule="auto"/>
              <w:rPr>
                <w:b/>
                <w:bCs/>
                <w:color w:val="000000"/>
                <w:sz w:val="20"/>
                <w:szCs w:val="20"/>
              </w:rPr>
            </w:pPr>
            <w:r>
              <w:rPr>
                <w:b/>
                <w:bCs/>
                <w:color w:val="000000"/>
                <w:sz w:val="20"/>
                <w:szCs w:val="20"/>
              </w:rPr>
              <w:t>xxxx</w:t>
            </w:r>
          </w:p>
        </w:tc>
      </w:tr>
      <w:tr w:rsidR="00C83C43" w:rsidRPr="00B901CB" w:rsidTr="00D17427">
        <w:trPr>
          <w:trHeight w:val="567"/>
          <w:jc w:val="center"/>
        </w:trPr>
        <w:tc>
          <w:tcPr>
            <w:tcW w:w="1861" w:type="pct"/>
            <w:vAlign w:val="center"/>
          </w:tcPr>
          <w:p w:rsidR="00C83C43" w:rsidRPr="00B901CB" w:rsidRDefault="00C83C43" w:rsidP="00911B4A">
            <w:pPr>
              <w:spacing w:after="0" w:line="240" w:lineRule="auto"/>
              <w:rPr>
                <w:b/>
                <w:bCs/>
                <w:sz w:val="20"/>
                <w:szCs w:val="20"/>
              </w:rPr>
            </w:pPr>
            <w:r>
              <w:rPr>
                <w:b/>
                <w:bCs/>
                <w:sz w:val="20"/>
                <w:szCs w:val="20"/>
              </w:rPr>
              <w:t>Projektový manažer</w:t>
            </w:r>
          </w:p>
        </w:tc>
        <w:tc>
          <w:tcPr>
            <w:tcW w:w="3139" w:type="pct"/>
            <w:vAlign w:val="center"/>
          </w:tcPr>
          <w:p w:rsidR="00C83C43" w:rsidRPr="00D91B25" w:rsidRDefault="00B65D1C" w:rsidP="00E53448">
            <w:pPr>
              <w:spacing w:after="0" w:line="240" w:lineRule="auto"/>
              <w:rPr>
                <w:b/>
                <w:bCs/>
                <w:sz w:val="20"/>
                <w:szCs w:val="20"/>
              </w:rPr>
            </w:pPr>
            <w:r>
              <w:rPr>
                <w:b/>
                <w:bCs/>
                <w:sz w:val="20"/>
                <w:szCs w:val="20"/>
              </w:rPr>
              <w:t>xxxx</w:t>
            </w:r>
          </w:p>
        </w:tc>
      </w:tr>
      <w:tr w:rsidR="00C83C43" w:rsidRPr="00B901CB" w:rsidTr="00D17427">
        <w:trPr>
          <w:trHeight w:val="567"/>
          <w:jc w:val="center"/>
        </w:trPr>
        <w:tc>
          <w:tcPr>
            <w:tcW w:w="1861" w:type="pct"/>
            <w:vAlign w:val="center"/>
          </w:tcPr>
          <w:p w:rsidR="00C83C43" w:rsidRDefault="00C83C43" w:rsidP="00911B4A">
            <w:pPr>
              <w:spacing w:after="0" w:line="240" w:lineRule="auto"/>
              <w:rPr>
                <w:b/>
                <w:bCs/>
                <w:sz w:val="20"/>
                <w:szCs w:val="20"/>
              </w:rPr>
            </w:pPr>
            <w:r>
              <w:rPr>
                <w:b/>
                <w:bCs/>
                <w:sz w:val="20"/>
                <w:szCs w:val="20"/>
              </w:rPr>
              <w:t>Architekt řešení</w:t>
            </w:r>
          </w:p>
        </w:tc>
        <w:tc>
          <w:tcPr>
            <w:tcW w:w="3139" w:type="pct"/>
            <w:vAlign w:val="center"/>
          </w:tcPr>
          <w:p w:rsidR="00C83C43" w:rsidRPr="00275D3B" w:rsidRDefault="00B65D1C" w:rsidP="00911B4A">
            <w:pPr>
              <w:spacing w:after="0" w:line="240" w:lineRule="auto"/>
              <w:rPr>
                <w:b/>
                <w:bCs/>
                <w:sz w:val="20"/>
                <w:szCs w:val="20"/>
              </w:rPr>
            </w:pPr>
            <w:r>
              <w:rPr>
                <w:b/>
                <w:bCs/>
                <w:sz w:val="20"/>
                <w:szCs w:val="20"/>
              </w:rPr>
              <w:t>xxxx</w:t>
            </w:r>
          </w:p>
        </w:tc>
      </w:tr>
      <w:tr w:rsidR="00C83C43" w:rsidRPr="00B901CB" w:rsidTr="00D17427">
        <w:trPr>
          <w:trHeight w:val="567"/>
          <w:jc w:val="center"/>
        </w:trPr>
        <w:tc>
          <w:tcPr>
            <w:tcW w:w="1861" w:type="pct"/>
            <w:vAlign w:val="center"/>
          </w:tcPr>
          <w:p w:rsidR="00C83C43" w:rsidRDefault="00C83C43" w:rsidP="00911B4A">
            <w:pPr>
              <w:spacing w:after="0" w:line="240" w:lineRule="auto"/>
              <w:rPr>
                <w:b/>
                <w:bCs/>
                <w:sz w:val="20"/>
                <w:szCs w:val="20"/>
              </w:rPr>
            </w:pPr>
            <w:r>
              <w:rPr>
                <w:b/>
                <w:bCs/>
                <w:sz w:val="20"/>
                <w:szCs w:val="20"/>
              </w:rPr>
              <w:t>Vývojář / analytik</w:t>
            </w:r>
          </w:p>
        </w:tc>
        <w:tc>
          <w:tcPr>
            <w:tcW w:w="3139" w:type="pct"/>
            <w:vAlign w:val="center"/>
          </w:tcPr>
          <w:p w:rsidR="00C83C43" w:rsidRPr="00D91B25" w:rsidRDefault="00B65D1C" w:rsidP="00911B4A">
            <w:pPr>
              <w:spacing w:after="0" w:line="240" w:lineRule="auto"/>
              <w:rPr>
                <w:b/>
                <w:bCs/>
                <w:sz w:val="20"/>
                <w:szCs w:val="20"/>
              </w:rPr>
            </w:pPr>
            <w:r>
              <w:rPr>
                <w:b/>
                <w:bCs/>
                <w:sz w:val="20"/>
                <w:szCs w:val="20"/>
              </w:rPr>
              <w:t>xxxx</w:t>
            </w:r>
          </w:p>
        </w:tc>
      </w:tr>
      <w:tr w:rsidR="00C83C43" w:rsidRPr="00B901CB" w:rsidTr="00D17427">
        <w:trPr>
          <w:trHeight w:val="567"/>
          <w:jc w:val="center"/>
        </w:trPr>
        <w:tc>
          <w:tcPr>
            <w:tcW w:w="1861" w:type="pct"/>
            <w:vAlign w:val="center"/>
          </w:tcPr>
          <w:p w:rsidR="00C83C43" w:rsidRDefault="00C83C43" w:rsidP="00911B4A">
            <w:pPr>
              <w:spacing w:after="0" w:line="240" w:lineRule="auto"/>
              <w:rPr>
                <w:b/>
                <w:bCs/>
                <w:sz w:val="20"/>
                <w:szCs w:val="20"/>
              </w:rPr>
            </w:pPr>
            <w:r>
              <w:rPr>
                <w:b/>
                <w:bCs/>
                <w:sz w:val="20"/>
                <w:szCs w:val="20"/>
              </w:rPr>
              <w:t>Vývojář / analytik</w:t>
            </w:r>
          </w:p>
        </w:tc>
        <w:tc>
          <w:tcPr>
            <w:tcW w:w="3139" w:type="pct"/>
            <w:vAlign w:val="center"/>
          </w:tcPr>
          <w:p w:rsidR="00C83C43" w:rsidRPr="00275D3B" w:rsidRDefault="00B65D1C" w:rsidP="00911B4A">
            <w:pPr>
              <w:spacing w:after="0" w:line="240" w:lineRule="auto"/>
              <w:rPr>
                <w:b/>
                <w:bCs/>
                <w:sz w:val="20"/>
                <w:szCs w:val="20"/>
              </w:rPr>
            </w:pPr>
            <w:r>
              <w:rPr>
                <w:b/>
                <w:bCs/>
                <w:sz w:val="20"/>
                <w:szCs w:val="20"/>
              </w:rPr>
              <w:t>xxxx</w:t>
            </w:r>
          </w:p>
        </w:tc>
      </w:tr>
    </w:tbl>
    <w:p w:rsidR="003174EA" w:rsidRPr="00B901CB" w:rsidRDefault="003174EA" w:rsidP="00147E27">
      <w:pPr>
        <w:spacing w:after="0" w:line="240" w:lineRule="auto"/>
        <w:rPr>
          <w:i/>
          <w:sz w:val="20"/>
          <w:szCs w:val="20"/>
        </w:rPr>
      </w:pPr>
    </w:p>
    <w:p w:rsidR="003174EA" w:rsidRPr="00B901CB" w:rsidRDefault="003174EA" w:rsidP="003174EA">
      <w:pPr>
        <w:pStyle w:val="Textkomente"/>
        <w:spacing w:line="320" w:lineRule="atLeast"/>
        <w:jc w:val="both"/>
        <w:rPr>
          <w:rFonts w:cs="Arial"/>
          <w:sz w:val="20"/>
        </w:rPr>
      </w:pPr>
      <w:r w:rsidRPr="00B901CB">
        <w:rPr>
          <w:rFonts w:cs="Arial"/>
          <w:sz w:val="20"/>
        </w:rPr>
        <w:t xml:space="preserve">Poskytovatel prohlašuje, že </w:t>
      </w:r>
      <w:r w:rsidR="000040EA" w:rsidRPr="00B901CB">
        <w:rPr>
          <w:rFonts w:cs="Arial"/>
          <w:sz w:val="20"/>
        </w:rPr>
        <w:t>členové</w:t>
      </w:r>
      <w:r w:rsidRPr="00B901CB">
        <w:rPr>
          <w:rFonts w:cs="Arial"/>
          <w:sz w:val="20"/>
        </w:rPr>
        <w:t xml:space="preserve"> realizačního týmu </w:t>
      </w:r>
      <w:r w:rsidR="000040EA" w:rsidRPr="00B901CB">
        <w:rPr>
          <w:rFonts w:cs="Arial"/>
          <w:sz w:val="20"/>
        </w:rPr>
        <w:t xml:space="preserve">disponují v souhrnu </w:t>
      </w:r>
      <w:r w:rsidRPr="00B901CB">
        <w:rPr>
          <w:rFonts w:cs="Arial"/>
          <w:sz w:val="20"/>
        </w:rPr>
        <w:t xml:space="preserve">znalostí níže uvedených právních předpisů </w:t>
      </w:r>
      <w:r w:rsidR="00A12B32" w:rsidRPr="00B901CB">
        <w:rPr>
          <w:rFonts w:cs="Arial"/>
          <w:sz w:val="20"/>
        </w:rPr>
        <w:t xml:space="preserve">alespoň </w:t>
      </w:r>
      <w:r w:rsidRPr="00B901CB">
        <w:rPr>
          <w:rFonts w:cs="Arial"/>
          <w:sz w:val="20"/>
        </w:rPr>
        <w:t xml:space="preserve">na úrovni nezbytné </w:t>
      </w:r>
      <w:r w:rsidR="00A12B32" w:rsidRPr="00B901CB">
        <w:rPr>
          <w:rFonts w:cs="Arial"/>
          <w:sz w:val="20"/>
        </w:rPr>
        <w:t>k poskytování Služeb a dalších činností spojených s rozvojem</w:t>
      </w:r>
      <w:r w:rsidRPr="00B901CB">
        <w:rPr>
          <w:rFonts w:cs="Arial"/>
          <w:sz w:val="20"/>
        </w:rPr>
        <w:t xml:space="preserve"> a provoz</w:t>
      </w:r>
      <w:r w:rsidR="00A12B32" w:rsidRPr="00B901CB">
        <w:rPr>
          <w:rFonts w:cs="Arial"/>
          <w:sz w:val="20"/>
        </w:rPr>
        <w:t>em</w:t>
      </w:r>
      <w:r w:rsidR="00A75F16">
        <w:rPr>
          <w:rFonts w:cs="Arial"/>
          <w:sz w:val="20"/>
        </w:rPr>
        <w:t xml:space="preserve"> </w:t>
      </w:r>
      <w:r w:rsidR="005C6CAE" w:rsidRPr="00B901CB">
        <w:rPr>
          <w:rFonts w:cs="Arial"/>
          <w:sz w:val="20"/>
        </w:rPr>
        <w:t>ISND</w:t>
      </w:r>
      <w:r w:rsidR="00A76F7C" w:rsidRPr="00B901CB">
        <w:rPr>
          <w:rFonts w:cs="Arial"/>
          <w:sz w:val="20"/>
        </w:rPr>
        <w:t>, zejména</w:t>
      </w:r>
      <w:r w:rsidRPr="00B901CB">
        <w:rPr>
          <w:rFonts w:cs="Arial"/>
          <w:sz w:val="20"/>
        </w:rPr>
        <w:t xml:space="preserve">: </w:t>
      </w:r>
    </w:p>
    <w:p w:rsidR="001F2BFA" w:rsidRPr="00B901CB" w:rsidRDefault="001F2BFA" w:rsidP="003614D4">
      <w:pPr>
        <w:pStyle w:val="Odstavecseseznamem"/>
        <w:numPr>
          <w:ilvl w:val="0"/>
          <w:numId w:val="61"/>
        </w:numPr>
        <w:jc w:val="both"/>
        <w:rPr>
          <w:i/>
          <w:sz w:val="20"/>
          <w:szCs w:val="20"/>
        </w:rPr>
      </w:pPr>
      <w:r w:rsidRPr="00B901CB">
        <w:rPr>
          <w:sz w:val="20"/>
          <w:szCs w:val="20"/>
        </w:rPr>
        <w:t>zákon č. 252/1997 Sb., o zemědělství, ve znění pozdějších předpisů</w:t>
      </w:r>
    </w:p>
    <w:p w:rsidR="001F2BFA" w:rsidRPr="00B901CB" w:rsidRDefault="001F2BFA" w:rsidP="003614D4">
      <w:pPr>
        <w:pStyle w:val="Odstavecseseznamem"/>
        <w:numPr>
          <w:ilvl w:val="0"/>
          <w:numId w:val="61"/>
        </w:numPr>
        <w:jc w:val="both"/>
        <w:rPr>
          <w:sz w:val="20"/>
          <w:szCs w:val="20"/>
        </w:rPr>
      </w:pPr>
      <w:r w:rsidRPr="00B901CB">
        <w:rPr>
          <w:sz w:val="20"/>
          <w:szCs w:val="20"/>
        </w:rPr>
        <w:t>zákon č. 289/1995 Sb., o lesích a o změně a doplnění některých zákonů (lesní zákon), ve znění pozdějších předpisů</w:t>
      </w:r>
    </w:p>
    <w:p w:rsidR="001F2BFA" w:rsidRPr="00B901CB" w:rsidRDefault="001F2BFA" w:rsidP="003614D4">
      <w:pPr>
        <w:pStyle w:val="Odstavecseseznamem"/>
        <w:numPr>
          <w:ilvl w:val="0"/>
          <w:numId w:val="61"/>
        </w:numPr>
        <w:jc w:val="both"/>
        <w:rPr>
          <w:sz w:val="20"/>
          <w:szCs w:val="20"/>
        </w:rPr>
      </w:pPr>
      <w:r w:rsidRPr="00B901CB">
        <w:rPr>
          <w:sz w:val="20"/>
          <w:szCs w:val="20"/>
        </w:rPr>
        <w:t>zákon č. 166/1999 Sb., o veterinární péči a o změně některých souvisejících zákonů (veterinární zákon), ve znění pozdějších předpisů</w:t>
      </w:r>
    </w:p>
    <w:p w:rsidR="001F2BFA" w:rsidRPr="00B901CB" w:rsidRDefault="001F2BFA" w:rsidP="003614D4">
      <w:pPr>
        <w:pStyle w:val="Odstavecseseznamem"/>
        <w:numPr>
          <w:ilvl w:val="0"/>
          <w:numId w:val="61"/>
        </w:numPr>
        <w:jc w:val="both"/>
        <w:rPr>
          <w:sz w:val="20"/>
          <w:szCs w:val="20"/>
        </w:rPr>
      </w:pPr>
      <w:r w:rsidRPr="00B901CB">
        <w:rPr>
          <w:sz w:val="20"/>
          <w:szCs w:val="20"/>
        </w:rPr>
        <w:t>zákon č. 154/2000 Sb., o šlechtění, plemenitbě a evidenci hospodářských zvířat a o změně některých souvisejících zákonů (plemenářský zákon), ve znění pozdějších předpisů</w:t>
      </w:r>
    </w:p>
    <w:p w:rsidR="001F2BFA" w:rsidRPr="00B901CB" w:rsidRDefault="001F2BFA" w:rsidP="003614D4">
      <w:pPr>
        <w:pStyle w:val="Odstavecseseznamem"/>
        <w:numPr>
          <w:ilvl w:val="0"/>
          <w:numId w:val="61"/>
        </w:numPr>
        <w:jc w:val="both"/>
        <w:rPr>
          <w:sz w:val="20"/>
          <w:szCs w:val="20"/>
        </w:rPr>
      </w:pPr>
      <w:r w:rsidRPr="00B901CB">
        <w:rPr>
          <w:sz w:val="20"/>
          <w:szCs w:val="20"/>
        </w:rPr>
        <w:t>zákon č. 218/2000 Sb., o rozpočtových pravidlech a o změně některých souvisejících zákonů (rozpočtová pravidla), ve znění pozdějších předpisů</w:t>
      </w:r>
    </w:p>
    <w:p w:rsidR="001F2BFA" w:rsidRPr="00B901CB" w:rsidRDefault="001F2BFA" w:rsidP="003614D4">
      <w:pPr>
        <w:pStyle w:val="Odstavecseseznamem"/>
        <w:numPr>
          <w:ilvl w:val="0"/>
          <w:numId w:val="61"/>
        </w:numPr>
        <w:jc w:val="both"/>
        <w:rPr>
          <w:i/>
          <w:sz w:val="20"/>
          <w:szCs w:val="20"/>
        </w:rPr>
      </w:pPr>
      <w:r w:rsidRPr="00B901CB">
        <w:rPr>
          <w:sz w:val="20"/>
          <w:szCs w:val="20"/>
        </w:rPr>
        <w:t>zákon č. 365/2000 Sb., o informačních systémech veřejné správy a o změně některých dalších zákonů, ve znění pozdějších předpisů</w:t>
      </w:r>
    </w:p>
    <w:p w:rsidR="001F2BFA" w:rsidRPr="00B901CB" w:rsidRDefault="001F2BFA" w:rsidP="003614D4">
      <w:pPr>
        <w:pStyle w:val="Odstavecseseznamem"/>
        <w:numPr>
          <w:ilvl w:val="0"/>
          <w:numId w:val="61"/>
        </w:numPr>
        <w:jc w:val="both"/>
        <w:rPr>
          <w:sz w:val="20"/>
          <w:szCs w:val="20"/>
        </w:rPr>
      </w:pPr>
      <w:r w:rsidRPr="00B901CB">
        <w:rPr>
          <w:sz w:val="20"/>
          <w:szCs w:val="20"/>
        </w:rPr>
        <w:t>zákon č. 320/2001 Sb., o finanční kontrole ve veřejné správě a o změně některých zákonů (zákon o finanční kontrole), ve znění pozdějších předpisů</w:t>
      </w:r>
    </w:p>
    <w:p w:rsidR="001F2BFA" w:rsidRPr="00B901CB" w:rsidRDefault="001F2BFA" w:rsidP="003614D4">
      <w:pPr>
        <w:pStyle w:val="Odstavecseseznamem"/>
        <w:numPr>
          <w:ilvl w:val="0"/>
          <w:numId w:val="61"/>
        </w:numPr>
        <w:jc w:val="both"/>
        <w:rPr>
          <w:sz w:val="20"/>
          <w:szCs w:val="20"/>
        </w:rPr>
      </w:pPr>
      <w:r w:rsidRPr="00B901CB">
        <w:rPr>
          <w:sz w:val="20"/>
          <w:szCs w:val="20"/>
        </w:rPr>
        <w:t>zákon č. 148/2003 Sb., o konzervaci a využívání genetických zdrojů rostlin a mikroorganismů významných pro výživu a zemědělství a o změně zákona č. 368/1992 Sb., o správních poplatcích, ve znění pozdějších předpisů, (zákon o genetických zdrojích rostlin a mikroorganismů), ve znění pozdějších předpisů</w:t>
      </w:r>
    </w:p>
    <w:p w:rsidR="001F2BFA" w:rsidRPr="00B901CB" w:rsidRDefault="001F2BFA" w:rsidP="003614D4">
      <w:pPr>
        <w:pStyle w:val="Odstavecseseznamem"/>
        <w:numPr>
          <w:ilvl w:val="0"/>
          <w:numId w:val="61"/>
        </w:numPr>
        <w:jc w:val="both"/>
        <w:rPr>
          <w:sz w:val="20"/>
          <w:szCs w:val="20"/>
        </w:rPr>
      </w:pPr>
      <w:r w:rsidRPr="00B901CB">
        <w:rPr>
          <w:sz w:val="20"/>
          <w:szCs w:val="20"/>
        </w:rPr>
        <w:t>zákon č. 99/2004 Sb., o rybníkářství, výkonu rybářského práva, rybářské stráži, ochraně mořských rybolovných zdrojů a o změně některých zákonů (zákon o rybářství), ve znění pozdějších předpisů</w:t>
      </w:r>
    </w:p>
    <w:p w:rsidR="001F2BFA" w:rsidRPr="00B901CB" w:rsidRDefault="001F2BFA" w:rsidP="003614D4">
      <w:pPr>
        <w:pStyle w:val="Odstavecseseznamem"/>
        <w:numPr>
          <w:ilvl w:val="0"/>
          <w:numId w:val="61"/>
        </w:numPr>
        <w:jc w:val="both"/>
        <w:rPr>
          <w:i/>
          <w:sz w:val="20"/>
          <w:szCs w:val="20"/>
        </w:rPr>
      </w:pPr>
      <w:r w:rsidRPr="00B901CB">
        <w:rPr>
          <w:sz w:val="20"/>
          <w:szCs w:val="20"/>
        </w:rPr>
        <w:t>zákon č. 215/2004 Sb., o úpravě některých vztahů v oblasti veřejné podpory a o změně zákona o podpoře výzkumu a vývoje, ve znění pozdějších předpisů</w:t>
      </w:r>
    </w:p>
    <w:p w:rsidR="001F2BFA" w:rsidRPr="00B901CB" w:rsidRDefault="001F2BFA" w:rsidP="003614D4">
      <w:pPr>
        <w:pStyle w:val="Odstavecseseznamem"/>
        <w:numPr>
          <w:ilvl w:val="0"/>
          <w:numId w:val="61"/>
        </w:numPr>
        <w:jc w:val="both"/>
        <w:rPr>
          <w:i/>
          <w:sz w:val="20"/>
          <w:szCs w:val="20"/>
        </w:rPr>
      </w:pPr>
      <w:r w:rsidRPr="00B901CB">
        <w:rPr>
          <w:sz w:val="20"/>
          <w:szCs w:val="20"/>
        </w:rPr>
        <w:t>zákon č. 499/2004 Sb., o archivnictví a spisové službě a o změně některých zákonů, ve znění pozdějších předpisů</w:t>
      </w:r>
    </w:p>
    <w:p w:rsidR="001F2BFA" w:rsidRPr="00B901CB" w:rsidRDefault="001F2BFA" w:rsidP="003614D4">
      <w:pPr>
        <w:pStyle w:val="Odstavecseseznamem"/>
        <w:numPr>
          <w:ilvl w:val="0"/>
          <w:numId w:val="61"/>
        </w:numPr>
        <w:jc w:val="both"/>
        <w:rPr>
          <w:i/>
          <w:sz w:val="20"/>
          <w:szCs w:val="20"/>
        </w:rPr>
      </w:pPr>
      <w:r w:rsidRPr="00B901CB">
        <w:rPr>
          <w:sz w:val="20"/>
          <w:szCs w:val="20"/>
        </w:rPr>
        <w:t>zákon č. 300/2008 Sb., o elektronických úkonech a autorizované konverzi dokumentů, ve znění pozdějších předpisů</w:t>
      </w:r>
    </w:p>
    <w:p w:rsidR="001F2BFA" w:rsidRPr="00B901CB" w:rsidRDefault="001F2BFA" w:rsidP="003614D4">
      <w:pPr>
        <w:pStyle w:val="Odstavecseseznamem"/>
        <w:numPr>
          <w:ilvl w:val="0"/>
          <w:numId w:val="61"/>
        </w:numPr>
        <w:jc w:val="both"/>
        <w:rPr>
          <w:i/>
          <w:sz w:val="20"/>
          <w:szCs w:val="20"/>
        </w:rPr>
      </w:pPr>
      <w:r w:rsidRPr="00B901CB">
        <w:rPr>
          <w:sz w:val="20"/>
          <w:szCs w:val="20"/>
        </w:rPr>
        <w:t xml:space="preserve">zákon č. </w:t>
      </w:r>
      <w:r w:rsidR="00213CE9" w:rsidRPr="00B901CB">
        <w:rPr>
          <w:sz w:val="20"/>
          <w:szCs w:val="20"/>
        </w:rPr>
        <w:t>400</w:t>
      </w:r>
      <w:r w:rsidRPr="00B901CB">
        <w:rPr>
          <w:sz w:val="20"/>
          <w:szCs w:val="20"/>
        </w:rPr>
        <w:t>/201</w:t>
      </w:r>
      <w:r w:rsidR="00213CE9" w:rsidRPr="00B901CB">
        <w:rPr>
          <w:sz w:val="20"/>
          <w:szCs w:val="20"/>
        </w:rPr>
        <w:t>5</w:t>
      </w:r>
      <w:r w:rsidRPr="00B901CB">
        <w:rPr>
          <w:sz w:val="20"/>
          <w:szCs w:val="20"/>
        </w:rPr>
        <w:t xml:space="preserve"> Sb., o státním rozpočtu České republiky na rok 201</w:t>
      </w:r>
      <w:r w:rsidR="00213CE9" w:rsidRPr="00B901CB">
        <w:rPr>
          <w:sz w:val="20"/>
          <w:szCs w:val="20"/>
        </w:rPr>
        <w:t>6</w:t>
      </w:r>
    </w:p>
    <w:p w:rsidR="001F2BFA" w:rsidRPr="00B901CB" w:rsidRDefault="001F2BFA" w:rsidP="003614D4">
      <w:pPr>
        <w:pStyle w:val="Odstavecseseznamem"/>
        <w:numPr>
          <w:ilvl w:val="0"/>
          <w:numId w:val="61"/>
        </w:numPr>
        <w:jc w:val="both"/>
        <w:rPr>
          <w:i/>
          <w:sz w:val="20"/>
          <w:szCs w:val="20"/>
        </w:rPr>
      </w:pPr>
      <w:r w:rsidRPr="00B901CB">
        <w:rPr>
          <w:sz w:val="20"/>
          <w:szCs w:val="20"/>
        </w:rPr>
        <w:t>zákon č. 297/2016 Sb., o službách vytvářejících důvěru pro elektronické transakce</w:t>
      </w:r>
    </w:p>
    <w:p w:rsidR="001F2BFA" w:rsidRPr="00B901CB" w:rsidRDefault="001F2BFA" w:rsidP="003614D4">
      <w:pPr>
        <w:pStyle w:val="Odstavecseseznamem"/>
        <w:numPr>
          <w:ilvl w:val="0"/>
          <w:numId w:val="61"/>
        </w:numPr>
        <w:jc w:val="both"/>
        <w:rPr>
          <w:i/>
          <w:sz w:val="20"/>
          <w:szCs w:val="20"/>
        </w:rPr>
      </w:pPr>
      <w:r w:rsidRPr="00B901CB">
        <w:rPr>
          <w:sz w:val="20"/>
          <w:szCs w:val="20"/>
        </w:rPr>
        <w:t>nařízení vlády č. 500/2001 Sb., kterým se mění nařízení vlády č. 505/2000 Sb., kterým se stanoví podpůrné programy k podpoře mimoprodukčních funkcí zemědělství, k podpoře aktivit podílejících se na udržování krajiny, programy pomoci k podpoře méně příznivých oblastí a kritéria pro jejich posuzování</w:t>
      </w:r>
    </w:p>
    <w:p w:rsidR="001F2BFA" w:rsidRPr="00B901CB" w:rsidRDefault="001F2BFA" w:rsidP="003614D4">
      <w:pPr>
        <w:pStyle w:val="Odstavecseseznamem"/>
        <w:numPr>
          <w:ilvl w:val="0"/>
          <w:numId w:val="61"/>
        </w:numPr>
        <w:jc w:val="both"/>
        <w:rPr>
          <w:i/>
          <w:sz w:val="20"/>
          <w:szCs w:val="20"/>
        </w:rPr>
      </w:pPr>
      <w:r w:rsidRPr="00B901CB">
        <w:rPr>
          <w:sz w:val="20"/>
          <w:szCs w:val="20"/>
        </w:rPr>
        <w:lastRenderedPageBreak/>
        <w:t>nařízení vlády č. 203/2004 Sb., kterým se mění nařízení vlády č. 505/2000 Sb., kterým se stanoví podpůrné programy k podpoře mimoprodukčních funkcí zemědělství, k podpoře aktivit podílejících se na udržování krajiny, programy pomoci k podpoře méně příznivých oblastí a kritéria pro jejich posuzování, ve znění nařízení vlády č. 500/2001 Sb.</w:t>
      </w:r>
    </w:p>
    <w:p w:rsidR="001F2BFA" w:rsidRPr="00B901CB" w:rsidRDefault="001F2BFA" w:rsidP="003614D4">
      <w:pPr>
        <w:pStyle w:val="Odstavecseseznamem"/>
        <w:numPr>
          <w:ilvl w:val="0"/>
          <w:numId w:val="61"/>
        </w:numPr>
        <w:jc w:val="both"/>
        <w:rPr>
          <w:i/>
          <w:sz w:val="20"/>
          <w:szCs w:val="20"/>
        </w:rPr>
      </w:pPr>
      <w:r w:rsidRPr="00B901CB">
        <w:rPr>
          <w:sz w:val="20"/>
          <w:szCs w:val="20"/>
        </w:rPr>
        <w:t>vyhláška č 528/2006 Sb., o formě a technických náležitostech předávání údajů do informačního systému, který obsahuje základní informace o dostupnosti a obsahu zpřístupněných informačních systémů veřejné správy (vyhláška o informačním systému o informačních systémech veřejné správy)</w:t>
      </w:r>
    </w:p>
    <w:p w:rsidR="001F2BFA" w:rsidRPr="00B901CB" w:rsidRDefault="001F2BFA" w:rsidP="003614D4">
      <w:pPr>
        <w:pStyle w:val="Odstavecseseznamem"/>
        <w:numPr>
          <w:ilvl w:val="0"/>
          <w:numId w:val="61"/>
        </w:numPr>
        <w:jc w:val="both"/>
        <w:rPr>
          <w:i/>
          <w:sz w:val="20"/>
          <w:szCs w:val="20"/>
        </w:rPr>
      </w:pPr>
      <w:r w:rsidRPr="00B901CB">
        <w:rPr>
          <w:sz w:val="20"/>
          <w:szCs w:val="20"/>
        </w:rPr>
        <w:t>vyhláška č. 529/2006 Sb., o požadavcích na strukturu a obsah informační koncepce a provozní dokumentace a o požadavcích na řízení bezpečnosti a kvality informačních systémů veřejné správy (vyhláška o dlouhodobém řízení informačních systémů veřejné správy)</w:t>
      </w:r>
    </w:p>
    <w:p w:rsidR="001F2BFA" w:rsidRPr="00B901CB" w:rsidRDefault="001F2BFA" w:rsidP="003614D4">
      <w:pPr>
        <w:pStyle w:val="Odstavecseseznamem"/>
        <w:numPr>
          <w:ilvl w:val="0"/>
          <w:numId w:val="61"/>
        </w:numPr>
        <w:jc w:val="both"/>
        <w:rPr>
          <w:i/>
          <w:sz w:val="20"/>
          <w:szCs w:val="20"/>
        </w:rPr>
      </w:pPr>
      <w:r w:rsidRPr="00B901CB">
        <w:rPr>
          <w:sz w:val="20"/>
          <w:szCs w:val="20"/>
        </w:rPr>
        <w:t>vyhláška č. 53/2007 Sb., o technických a funkčních náležitostech uskutečňování vazeb mezi informačními systémy veřejné správy prostřednictvím referenčního rozhraní (vyhláška o referenčním rozhraní)</w:t>
      </w:r>
    </w:p>
    <w:p w:rsidR="001F2BFA" w:rsidRPr="00B901CB" w:rsidRDefault="001F2BFA" w:rsidP="003614D4">
      <w:pPr>
        <w:pStyle w:val="Odstavecseseznamem"/>
        <w:numPr>
          <w:ilvl w:val="0"/>
          <w:numId w:val="61"/>
        </w:numPr>
        <w:jc w:val="both"/>
        <w:rPr>
          <w:i/>
          <w:sz w:val="20"/>
          <w:szCs w:val="20"/>
        </w:rPr>
      </w:pPr>
      <w:r w:rsidRPr="00B901CB">
        <w:rPr>
          <w:sz w:val="20"/>
          <w:szCs w:val="20"/>
        </w:rPr>
        <w:t>vyhláška č. 11/2009 Sb., kterou se mění vyhláška č. 449/2006 Sb., o stanovení metodik zkoušek odlišnosti, uniformity, stálosti a užitné hodnoty odrůd, ve znění pozdějších předpisů</w:t>
      </w:r>
    </w:p>
    <w:p w:rsidR="001F2BFA" w:rsidRPr="00B901CB" w:rsidRDefault="001F2BFA" w:rsidP="003614D4">
      <w:pPr>
        <w:pStyle w:val="Odstavecseseznamem"/>
        <w:numPr>
          <w:ilvl w:val="0"/>
          <w:numId w:val="61"/>
        </w:numPr>
        <w:jc w:val="both"/>
        <w:rPr>
          <w:i/>
          <w:sz w:val="20"/>
          <w:szCs w:val="20"/>
        </w:rPr>
      </w:pPr>
      <w:r w:rsidRPr="00B901CB">
        <w:rPr>
          <w:sz w:val="20"/>
          <w:szCs w:val="20"/>
        </w:rPr>
        <w:t>nařízení vlády č. 30/2014 Sb., o stanovení závazných pravidel poskytování finančních příspěvků na hospodaření v lesích a na vybrané myslivecké činnosti, ve znění pozdějších předpisů</w:t>
      </w:r>
    </w:p>
    <w:p w:rsidR="003174EA" w:rsidRPr="00B901CB" w:rsidRDefault="001F2BFA" w:rsidP="003614D4">
      <w:pPr>
        <w:pStyle w:val="Odstavecseseznamem"/>
        <w:numPr>
          <w:ilvl w:val="0"/>
          <w:numId w:val="61"/>
        </w:numPr>
        <w:jc w:val="both"/>
        <w:rPr>
          <w:i/>
          <w:sz w:val="20"/>
          <w:szCs w:val="20"/>
        </w:rPr>
      </w:pPr>
      <w:r w:rsidRPr="00B901CB">
        <w:rPr>
          <w:sz w:val="20"/>
          <w:szCs w:val="20"/>
        </w:rPr>
        <w:t>všech aktualizací výše uvedených právních předpisů. Dále je Objednatel oprávněn požadovat po Poskytovateli znalost nově přijatých právních předpisů v souvislosti s předmětem Smlouvy.</w:t>
      </w:r>
    </w:p>
    <w:p w:rsidR="00DB32C8" w:rsidRPr="00B901CB" w:rsidRDefault="00DB32C8" w:rsidP="00DB32C8">
      <w:pPr>
        <w:pStyle w:val="Odstavecseseznamem"/>
        <w:ind w:left="1777"/>
        <w:jc w:val="both"/>
        <w:rPr>
          <w:rFonts w:cs="Arial"/>
          <w:sz w:val="20"/>
          <w:szCs w:val="20"/>
        </w:rPr>
      </w:pPr>
    </w:p>
    <w:p w:rsidR="0053675C" w:rsidRPr="00B901CB" w:rsidRDefault="0053675C" w:rsidP="00147E27">
      <w:pPr>
        <w:spacing w:after="0" w:line="240" w:lineRule="auto"/>
        <w:rPr>
          <w:i/>
          <w:sz w:val="20"/>
          <w:szCs w:val="20"/>
        </w:rPr>
      </w:pPr>
      <w:r w:rsidRPr="00B901CB">
        <w:rPr>
          <w:i/>
          <w:sz w:val="20"/>
          <w:szCs w:val="20"/>
        </w:rPr>
        <w:t xml:space="preserve">Pozn.: uchazeč doplní </w:t>
      </w:r>
      <w:r w:rsidR="00340416" w:rsidRPr="00B901CB">
        <w:rPr>
          <w:i/>
          <w:sz w:val="20"/>
          <w:szCs w:val="20"/>
        </w:rPr>
        <w:t>členy</w:t>
      </w:r>
      <w:r w:rsidR="00854E6C" w:rsidRPr="00B901CB">
        <w:rPr>
          <w:i/>
          <w:sz w:val="20"/>
          <w:szCs w:val="20"/>
        </w:rPr>
        <w:t xml:space="preserve"> odborného týmu v souladu s požadavky na složení odborného týmu stanovenými v zadávací dokumentaci</w:t>
      </w:r>
      <w:r w:rsidR="00661014" w:rsidRPr="00B901CB">
        <w:rPr>
          <w:i/>
          <w:sz w:val="20"/>
          <w:szCs w:val="20"/>
        </w:rPr>
        <w:t xml:space="preserve"> v rámci požadavků na technické kvalifikační předpoklady</w:t>
      </w:r>
      <w:r w:rsidR="00854E6C" w:rsidRPr="00B901CB">
        <w:rPr>
          <w:i/>
          <w:sz w:val="20"/>
          <w:szCs w:val="20"/>
        </w:rPr>
        <w:t>.</w:t>
      </w:r>
      <w:r w:rsidR="00340416" w:rsidRPr="00B901CB">
        <w:rPr>
          <w:i/>
          <w:sz w:val="20"/>
          <w:szCs w:val="20"/>
        </w:rPr>
        <w:t xml:space="preserve"> Uchazeč je oprávněn za tímto účelem upravit výše uvedenou tabulku (rozšířit dle počtu členů týmu).</w:t>
      </w:r>
    </w:p>
    <w:p w:rsidR="005C6CAE" w:rsidRPr="00B901CB" w:rsidRDefault="005C6CAE" w:rsidP="00147E27">
      <w:pPr>
        <w:spacing w:after="0" w:line="240" w:lineRule="auto"/>
        <w:rPr>
          <w:i/>
          <w:sz w:val="20"/>
          <w:szCs w:val="20"/>
        </w:rPr>
      </w:pPr>
    </w:p>
    <w:p w:rsidR="0065624A" w:rsidRPr="00B901CB" w:rsidRDefault="0065624A">
      <w:pPr>
        <w:spacing w:after="0" w:line="240" w:lineRule="auto"/>
        <w:rPr>
          <w:i/>
          <w:sz w:val="20"/>
          <w:szCs w:val="20"/>
        </w:rPr>
      </w:pPr>
      <w:r w:rsidRPr="00B901CB">
        <w:rPr>
          <w:i/>
          <w:sz w:val="20"/>
          <w:szCs w:val="20"/>
        </w:rPr>
        <w:br w:type="page"/>
      </w:r>
    </w:p>
    <w:p w:rsidR="00B85055" w:rsidRPr="00E6491C" w:rsidRDefault="00B85055" w:rsidP="0065624A">
      <w:pPr>
        <w:pStyle w:val="Nadpis1"/>
        <w:numPr>
          <w:ilvl w:val="0"/>
          <w:numId w:val="0"/>
        </w:numPr>
        <w:jc w:val="center"/>
        <w:rPr>
          <w:rFonts w:ascii="Calibri" w:hAnsi="Calibri"/>
          <w:sz w:val="22"/>
          <w:szCs w:val="22"/>
        </w:rPr>
        <w:sectPr w:rsidR="00B85055" w:rsidRPr="00E6491C" w:rsidSect="00D20963">
          <w:pgSz w:w="11906" w:h="16838"/>
          <w:pgMar w:top="1418" w:right="1418" w:bottom="1418" w:left="1418" w:header="709" w:footer="414" w:gutter="0"/>
          <w:cols w:space="708"/>
          <w:docGrid w:linePitch="360"/>
        </w:sectPr>
      </w:pPr>
      <w:bookmarkStart w:id="332" w:name="_Příloha_č._11"/>
      <w:bookmarkEnd w:id="332"/>
    </w:p>
    <w:p w:rsidR="0065624A" w:rsidRPr="00B901CB" w:rsidRDefault="0065624A" w:rsidP="0065624A">
      <w:pPr>
        <w:pStyle w:val="Nadpis1"/>
        <w:numPr>
          <w:ilvl w:val="0"/>
          <w:numId w:val="0"/>
        </w:numPr>
        <w:jc w:val="center"/>
        <w:rPr>
          <w:rFonts w:ascii="Calibri" w:hAnsi="Calibri"/>
          <w:sz w:val="20"/>
          <w:szCs w:val="20"/>
        </w:rPr>
      </w:pPr>
      <w:r w:rsidRPr="00B901CB">
        <w:rPr>
          <w:rFonts w:ascii="Calibri" w:hAnsi="Calibri"/>
          <w:sz w:val="20"/>
          <w:szCs w:val="20"/>
        </w:rPr>
        <w:lastRenderedPageBreak/>
        <w:t>Příloha č. 11</w:t>
      </w:r>
    </w:p>
    <w:p w:rsidR="0065624A" w:rsidRPr="00B901CB" w:rsidRDefault="0065624A" w:rsidP="0065624A">
      <w:pPr>
        <w:pStyle w:val="RLProhlensmluvnchstran"/>
        <w:rPr>
          <w:sz w:val="20"/>
          <w:szCs w:val="20"/>
        </w:rPr>
      </w:pPr>
      <w:r w:rsidRPr="00B901CB">
        <w:rPr>
          <w:sz w:val="20"/>
          <w:szCs w:val="20"/>
        </w:rPr>
        <w:t>Zásady ochrany osobních údajů</w:t>
      </w:r>
    </w:p>
    <w:p w:rsidR="00E97F84" w:rsidRPr="00B901CB" w:rsidRDefault="00E97F84" w:rsidP="003614D4">
      <w:pPr>
        <w:pStyle w:val="RLlneksmlouvy"/>
        <w:numPr>
          <w:ilvl w:val="0"/>
          <w:numId w:val="63"/>
        </w:numPr>
        <w:rPr>
          <w:sz w:val="20"/>
          <w:szCs w:val="20"/>
        </w:rPr>
      </w:pPr>
      <w:r w:rsidRPr="00B901CB">
        <w:rPr>
          <w:sz w:val="20"/>
          <w:szCs w:val="20"/>
        </w:rPr>
        <w:t>ZÁKLADNÍ USTANOVENÍ</w:t>
      </w:r>
    </w:p>
    <w:p w:rsidR="00E97F84" w:rsidRPr="00B901CB" w:rsidRDefault="00E97F84" w:rsidP="00E97F84">
      <w:pPr>
        <w:pStyle w:val="RLTextlnkuslovan"/>
        <w:numPr>
          <w:ilvl w:val="1"/>
          <w:numId w:val="1"/>
        </w:numPr>
        <w:rPr>
          <w:sz w:val="20"/>
          <w:szCs w:val="20"/>
        </w:rPr>
      </w:pPr>
      <w:bookmarkStart w:id="333" w:name="_Ref431584558"/>
      <w:r w:rsidRPr="00B901CB">
        <w:rPr>
          <w:sz w:val="20"/>
          <w:szCs w:val="20"/>
        </w:rPr>
        <w:t>Poskytovatel bude pro Objednatele na základě Smlouvy zajišťovat činnosti, při kterých dochází ke zpracování dat Objednatele, která mohou obsahovat osobní údaje ve smyslu § 4 písm. e) ZOOÚ(dále jen „</w:t>
      </w:r>
      <w:r w:rsidRPr="00B901CB">
        <w:rPr>
          <w:b/>
          <w:sz w:val="20"/>
          <w:szCs w:val="20"/>
        </w:rPr>
        <w:t>Osobní údaje</w:t>
      </w:r>
      <w:r w:rsidRPr="00B901CB">
        <w:rPr>
          <w:sz w:val="20"/>
          <w:szCs w:val="20"/>
        </w:rPr>
        <w:t>“).</w:t>
      </w:r>
      <w:bookmarkEnd w:id="333"/>
    </w:p>
    <w:p w:rsidR="00E97F84" w:rsidRPr="00B901CB" w:rsidRDefault="00E97F84" w:rsidP="00E97F84">
      <w:pPr>
        <w:pStyle w:val="RLTextlnkuslovan"/>
        <w:numPr>
          <w:ilvl w:val="1"/>
          <w:numId w:val="1"/>
        </w:numPr>
        <w:rPr>
          <w:sz w:val="20"/>
          <w:szCs w:val="20"/>
        </w:rPr>
      </w:pPr>
      <w:bookmarkStart w:id="334" w:name="_Ref397497793"/>
      <w:r w:rsidRPr="00B901CB">
        <w:rPr>
          <w:sz w:val="20"/>
          <w:szCs w:val="20"/>
        </w:rPr>
        <w:t>Osobní údaje jsou pro Objednatele zpracovávány Poskytovatele</w:t>
      </w:r>
      <w:r w:rsidR="00B10C7E" w:rsidRPr="00B901CB">
        <w:rPr>
          <w:sz w:val="20"/>
          <w:szCs w:val="20"/>
        </w:rPr>
        <w:t>m</w:t>
      </w:r>
      <w:r w:rsidRPr="00B901CB">
        <w:rPr>
          <w:sz w:val="20"/>
          <w:szCs w:val="20"/>
        </w:rPr>
        <w:t xml:space="preserve"> pro účely a v rozsahu nezbytném pro</w:t>
      </w:r>
      <w:bookmarkEnd w:id="334"/>
      <w:r w:rsidRPr="00B901CB">
        <w:rPr>
          <w:sz w:val="20"/>
          <w:szCs w:val="20"/>
        </w:rPr>
        <w:t xml:space="preserve"> plnění předmětu Smlouvy, tj. zejména bude docházet ke zpracování osobních údajů při migraci, zálohování, organizaci, ukládání a třídění dat. </w:t>
      </w:r>
    </w:p>
    <w:p w:rsidR="00E97F84" w:rsidRPr="00B901CB" w:rsidRDefault="00E97F84" w:rsidP="00E97F84">
      <w:pPr>
        <w:pStyle w:val="RLTextlnkuslovan"/>
        <w:numPr>
          <w:ilvl w:val="1"/>
          <w:numId w:val="1"/>
        </w:numPr>
        <w:rPr>
          <w:sz w:val="20"/>
          <w:szCs w:val="20"/>
        </w:rPr>
      </w:pPr>
      <w:r w:rsidRPr="00B901CB">
        <w:rPr>
          <w:sz w:val="20"/>
          <w:szCs w:val="20"/>
        </w:rPr>
        <w:t>Za tímto účelem uvedeným výše pověřuje Objednatel Poskytovatele zpracováním Osobních údajů v rozsahu</w:t>
      </w:r>
    </w:p>
    <w:p w:rsidR="00E97F84" w:rsidRPr="00B901CB" w:rsidRDefault="00E97F84" w:rsidP="003614D4">
      <w:pPr>
        <w:pStyle w:val="Claneka"/>
        <w:numPr>
          <w:ilvl w:val="2"/>
          <w:numId w:val="62"/>
        </w:numPr>
        <w:tabs>
          <w:tab w:val="clear" w:pos="992"/>
        </w:tabs>
        <w:ind w:left="2268" w:hanging="708"/>
        <w:rPr>
          <w:rFonts w:ascii="Calibri" w:hAnsi="Calibri"/>
          <w:sz w:val="20"/>
          <w:szCs w:val="20"/>
        </w:rPr>
      </w:pPr>
      <w:r w:rsidRPr="00B901CB">
        <w:rPr>
          <w:rFonts w:ascii="Calibri" w:hAnsi="Calibri"/>
          <w:sz w:val="20"/>
          <w:szCs w:val="20"/>
        </w:rPr>
        <w:t>jméno, příjmení, kontaktní údaje;</w:t>
      </w:r>
    </w:p>
    <w:p w:rsidR="00E97F84" w:rsidRPr="00B901CB" w:rsidRDefault="00D80054" w:rsidP="003614D4">
      <w:pPr>
        <w:pStyle w:val="Claneka"/>
        <w:numPr>
          <w:ilvl w:val="2"/>
          <w:numId w:val="62"/>
        </w:numPr>
        <w:tabs>
          <w:tab w:val="clear" w:pos="992"/>
        </w:tabs>
        <w:ind w:left="2268" w:hanging="708"/>
        <w:rPr>
          <w:rFonts w:ascii="Calibri" w:hAnsi="Calibri"/>
          <w:sz w:val="20"/>
          <w:szCs w:val="20"/>
        </w:rPr>
      </w:pPr>
      <w:r w:rsidRPr="00B901CB">
        <w:rPr>
          <w:rFonts w:ascii="Calibri" w:hAnsi="Calibri"/>
          <w:sz w:val="20"/>
          <w:szCs w:val="20"/>
        </w:rPr>
        <w:t>dalších Osobních údajů obsažených v registrech</w:t>
      </w:r>
      <w:r w:rsidR="00405D32" w:rsidRPr="00B901CB">
        <w:rPr>
          <w:rFonts w:ascii="Calibri" w:hAnsi="Calibri"/>
          <w:sz w:val="20"/>
          <w:szCs w:val="20"/>
        </w:rPr>
        <w:t xml:space="preserve"> a číseln</w:t>
      </w:r>
      <w:r w:rsidRPr="00B901CB">
        <w:rPr>
          <w:rFonts w:ascii="Calibri" w:hAnsi="Calibri"/>
          <w:sz w:val="20"/>
          <w:szCs w:val="20"/>
        </w:rPr>
        <w:t>ících</w:t>
      </w:r>
      <w:r w:rsidR="00405D32" w:rsidRPr="00B901CB">
        <w:rPr>
          <w:rFonts w:ascii="Calibri" w:hAnsi="Calibri"/>
          <w:sz w:val="20"/>
          <w:szCs w:val="20"/>
        </w:rPr>
        <w:t xml:space="preserve"> spravovan</w:t>
      </w:r>
      <w:r w:rsidRPr="00B901CB">
        <w:rPr>
          <w:rFonts w:ascii="Calibri" w:hAnsi="Calibri"/>
          <w:sz w:val="20"/>
          <w:szCs w:val="20"/>
        </w:rPr>
        <w:t>ých</w:t>
      </w:r>
      <w:r w:rsidR="00405D32" w:rsidRPr="00B901CB">
        <w:rPr>
          <w:rFonts w:ascii="Calibri" w:hAnsi="Calibri"/>
          <w:sz w:val="20"/>
          <w:szCs w:val="20"/>
        </w:rPr>
        <w:t xml:space="preserve"> v rámci Služeb dle Smlouvy </w:t>
      </w:r>
      <w:r w:rsidR="00E97F84" w:rsidRPr="00B901CB">
        <w:rPr>
          <w:rFonts w:ascii="Calibri" w:hAnsi="Calibri"/>
          <w:sz w:val="20"/>
          <w:szCs w:val="20"/>
        </w:rPr>
        <w:t>a</w:t>
      </w:r>
    </w:p>
    <w:p w:rsidR="00E97F84" w:rsidRPr="00B901CB" w:rsidRDefault="00E97F84" w:rsidP="003614D4">
      <w:pPr>
        <w:pStyle w:val="Claneka"/>
        <w:numPr>
          <w:ilvl w:val="2"/>
          <w:numId w:val="62"/>
        </w:numPr>
        <w:tabs>
          <w:tab w:val="clear" w:pos="992"/>
        </w:tabs>
        <w:ind w:left="2268" w:hanging="708"/>
        <w:rPr>
          <w:rFonts w:ascii="Calibri" w:hAnsi="Calibri"/>
          <w:sz w:val="20"/>
          <w:szCs w:val="20"/>
        </w:rPr>
      </w:pPr>
      <w:r w:rsidRPr="00B901CB">
        <w:rPr>
          <w:rFonts w:ascii="Calibri" w:hAnsi="Calibri"/>
          <w:sz w:val="20"/>
          <w:szCs w:val="20"/>
        </w:rPr>
        <w:t>další</w:t>
      </w:r>
      <w:r w:rsidR="00D80054" w:rsidRPr="00B901CB">
        <w:rPr>
          <w:rFonts w:ascii="Calibri" w:hAnsi="Calibri"/>
          <w:sz w:val="20"/>
          <w:szCs w:val="20"/>
        </w:rPr>
        <w:t>ch</w:t>
      </w:r>
      <w:r w:rsidRPr="00B901CB">
        <w:rPr>
          <w:rFonts w:ascii="Calibri" w:hAnsi="Calibri"/>
          <w:sz w:val="20"/>
          <w:szCs w:val="20"/>
        </w:rPr>
        <w:t xml:space="preserve"> informac</w:t>
      </w:r>
      <w:r w:rsidR="00D80054" w:rsidRPr="00B901CB">
        <w:rPr>
          <w:rFonts w:ascii="Calibri" w:hAnsi="Calibri"/>
          <w:sz w:val="20"/>
          <w:szCs w:val="20"/>
        </w:rPr>
        <w:t>í</w:t>
      </w:r>
      <w:r w:rsidRPr="00B901CB">
        <w:rPr>
          <w:rFonts w:ascii="Calibri" w:hAnsi="Calibri"/>
          <w:sz w:val="20"/>
          <w:szCs w:val="20"/>
        </w:rPr>
        <w:t>, které mají nebo by mohly mít povahu Osobních údajů.</w:t>
      </w:r>
    </w:p>
    <w:p w:rsidR="00E97F84" w:rsidRPr="00B901CB" w:rsidRDefault="00E97F84" w:rsidP="00E97F84">
      <w:pPr>
        <w:pStyle w:val="RLlneksmlouvy"/>
        <w:numPr>
          <w:ilvl w:val="0"/>
          <w:numId w:val="1"/>
        </w:numPr>
        <w:rPr>
          <w:sz w:val="20"/>
          <w:szCs w:val="20"/>
        </w:rPr>
      </w:pPr>
      <w:r w:rsidRPr="00B901CB">
        <w:rPr>
          <w:sz w:val="20"/>
          <w:szCs w:val="20"/>
        </w:rPr>
        <w:t>POVINNOSTI POSKYTOVATELE</w:t>
      </w:r>
    </w:p>
    <w:p w:rsidR="00E97F84" w:rsidRPr="00B901CB" w:rsidRDefault="00E97F84" w:rsidP="00E97F84">
      <w:pPr>
        <w:pStyle w:val="RLTextlnkuslovan"/>
        <w:numPr>
          <w:ilvl w:val="1"/>
          <w:numId w:val="1"/>
        </w:numPr>
        <w:rPr>
          <w:sz w:val="20"/>
          <w:szCs w:val="20"/>
        </w:rPr>
      </w:pPr>
      <w:r w:rsidRPr="00B901CB">
        <w:rPr>
          <w:sz w:val="20"/>
          <w:szCs w:val="20"/>
        </w:rPr>
        <w:t>Poskytovatel je při zpracování Osobních údajů na základě této Smlouvy povinen postupovat s náležitou odbornou péčí tak, aby neporušil žádné ustanovení ZOOÚ, zejména povinnosti podle § 5 ZOOÚ ve spojení s § 7 ZOOÚ, či jiného právního předpisu nebo nezpůsobil skutečnost, která by znamenala porušení ZOOÚ, zejména povinnosti podle § 5 ZOOÚ ve spojení s § 7 ZOOÚ, či jiného právního předpisu Objednatelem.</w:t>
      </w:r>
    </w:p>
    <w:p w:rsidR="00E97F84" w:rsidRPr="00B901CB" w:rsidRDefault="00E97F84" w:rsidP="00E97F84">
      <w:pPr>
        <w:pStyle w:val="RLTextlnkuslovan"/>
        <w:numPr>
          <w:ilvl w:val="1"/>
          <w:numId w:val="1"/>
        </w:numPr>
        <w:rPr>
          <w:sz w:val="20"/>
          <w:szCs w:val="20"/>
        </w:rPr>
      </w:pPr>
      <w:r w:rsidRPr="00B901CB">
        <w:rPr>
          <w:sz w:val="20"/>
          <w:szCs w:val="20"/>
        </w:rPr>
        <w:t xml:space="preserve">Jestliže Poskytovatel zjistí, že Objednatel porušuje povinnosti stanovené ZOOÚ, je v souladu s § 8 ZOOÚ povinen jej na to neprodleně upozornit a v případě, že Objednatel toto porušení nenapraví do 15 dnů od písemného vyrozumění Poskytovatele, zastavit zpracování Osobních údajů do doby, než dojde k nápravě. Pokud tak neučiní, odpovídá za </w:t>
      </w:r>
      <w:r w:rsidR="00D42CD5" w:rsidRPr="00B901CB">
        <w:rPr>
          <w:sz w:val="20"/>
          <w:szCs w:val="20"/>
        </w:rPr>
        <w:t>újmu</w:t>
      </w:r>
      <w:r w:rsidRPr="00B901CB">
        <w:rPr>
          <w:sz w:val="20"/>
          <w:szCs w:val="20"/>
        </w:rPr>
        <w:t xml:space="preserve">, která vznikne subjektu Osobních údajů nebo Objednateli, čímž není dotčena jeho odpovědnost podle ZOOÚ. </w:t>
      </w:r>
    </w:p>
    <w:p w:rsidR="00E97F84" w:rsidRPr="00B901CB" w:rsidRDefault="00E97F84" w:rsidP="00E97F84">
      <w:pPr>
        <w:pStyle w:val="RLTextlnkuslovan"/>
        <w:numPr>
          <w:ilvl w:val="1"/>
          <w:numId w:val="1"/>
        </w:numPr>
        <w:rPr>
          <w:sz w:val="20"/>
          <w:szCs w:val="20"/>
        </w:rPr>
      </w:pPr>
      <w:r w:rsidRPr="00B901CB">
        <w:rPr>
          <w:sz w:val="20"/>
          <w:szCs w:val="20"/>
        </w:rPr>
        <w:t xml:space="preserve">Poskytovatel je povinen řídit se při zpracování Osobních údajů na základě této Smlouvy pokyny Objednatele. Poskytovatel je povinen upozornit Objednatele bez zbytečného odkladu na nevhodnou povahu takových pokynů, jestliže mohl takovou nevhodnost zjistit při vynaložení veškeré odborné péče. Pokud Objednatel i přes upozornění setrvá na takových pokynech, je Poskytovatel povinen pokyny provést. </w:t>
      </w:r>
    </w:p>
    <w:p w:rsidR="00E97F84" w:rsidRPr="00B901CB" w:rsidRDefault="00E97F84" w:rsidP="00E97F84">
      <w:pPr>
        <w:pStyle w:val="RLTextlnkuslovan"/>
        <w:numPr>
          <w:ilvl w:val="1"/>
          <w:numId w:val="1"/>
        </w:numPr>
        <w:rPr>
          <w:sz w:val="20"/>
          <w:szCs w:val="20"/>
        </w:rPr>
      </w:pPr>
      <w:r w:rsidRPr="00B901CB">
        <w:rPr>
          <w:sz w:val="20"/>
          <w:szCs w:val="20"/>
        </w:rPr>
        <w:t>Poskytovatel je v souladu s § 10 ZOOÚ povinen dbát, aby žádný subjekt Osobních údajů neutrpěl újmu na svých právech, zejména na právu na zachování lidské důstojnosti, a také dbá na ochranu před neoprávněným zasahováním do soukromého a osobního života subjektů Osobních údajů.</w:t>
      </w:r>
    </w:p>
    <w:p w:rsidR="00E97F84" w:rsidRPr="00B901CB" w:rsidRDefault="00E97F84" w:rsidP="00E97F84">
      <w:pPr>
        <w:pStyle w:val="RLTextlnkuslovan"/>
        <w:numPr>
          <w:ilvl w:val="1"/>
          <w:numId w:val="1"/>
        </w:numPr>
        <w:rPr>
          <w:sz w:val="20"/>
          <w:szCs w:val="20"/>
        </w:rPr>
      </w:pPr>
      <w:r w:rsidRPr="00B901CB">
        <w:rPr>
          <w:sz w:val="20"/>
          <w:szCs w:val="20"/>
        </w:rPr>
        <w:t>Jakmile pomine účel, pro který byly Osobní údaje zpracovány, nebo na základě žádosti subjektu údajů podle § 21 ZOOÚ, je Poskytovatel ve smyslu § 20 ZOOÚ povinen na základě a v souladu s pokyny a Interní dokumentací Objednatele provést likvidaci Osobních údajů nebo tyto Osobní údaje předat Objednateli.</w:t>
      </w:r>
    </w:p>
    <w:p w:rsidR="00E97F84" w:rsidRPr="00B901CB" w:rsidRDefault="00E97F84" w:rsidP="00E97F84">
      <w:pPr>
        <w:pStyle w:val="RLTextlnkuslovan"/>
        <w:numPr>
          <w:ilvl w:val="1"/>
          <w:numId w:val="1"/>
        </w:numPr>
        <w:rPr>
          <w:sz w:val="20"/>
          <w:szCs w:val="20"/>
        </w:rPr>
      </w:pPr>
      <w:r w:rsidRPr="00B901CB">
        <w:rPr>
          <w:sz w:val="20"/>
          <w:szCs w:val="20"/>
        </w:rPr>
        <w:lastRenderedPageBreak/>
        <w:t>V případě, že se kterýkoli subjekt Osobních údajů bude domnívat, že Objednatel nebo Poskytovatel provádí zpracování jeho Osobních údajů, které je v rozporu s ochranou jeho soukromého a osobního života nebo v rozporu se zákonem, zejména budou-li Osobní údaje nepřesné s ohledem na účel jejich zpracování, a ve smyslu § 21 ZOOÚ požádá Poskytovatele o vysvětlení nebo bude požadovat odstranění vzniklého stavu, zavazuje se Poskytovatel o tom neprodleně informovat Objednatele.</w:t>
      </w:r>
    </w:p>
    <w:p w:rsidR="00E97F84" w:rsidRPr="00B901CB" w:rsidRDefault="00E97F84" w:rsidP="00E97F84">
      <w:pPr>
        <w:pStyle w:val="RLTextlnkuslovan"/>
        <w:numPr>
          <w:ilvl w:val="1"/>
          <w:numId w:val="1"/>
        </w:numPr>
        <w:rPr>
          <w:sz w:val="20"/>
          <w:szCs w:val="20"/>
        </w:rPr>
      </w:pPr>
      <w:r w:rsidRPr="00B901CB">
        <w:rPr>
          <w:sz w:val="20"/>
          <w:szCs w:val="20"/>
        </w:rPr>
        <w:t xml:space="preserve">Poskytovatel odpovídá za </w:t>
      </w:r>
      <w:r w:rsidR="00D42CD5" w:rsidRPr="00B901CB">
        <w:rPr>
          <w:sz w:val="20"/>
          <w:szCs w:val="20"/>
        </w:rPr>
        <w:t>újmu</w:t>
      </w:r>
      <w:r w:rsidRPr="00B901CB">
        <w:rPr>
          <w:sz w:val="20"/>
          <w:szCs w:val="20"/>
        </w:rPr>
        <w:t xml:space="preserve"> způsobenou Objednateli vznikem povinnosti Objednatele hradit v souvislosti se zpracováním Osobních údajů na základě této Smlouvy jakoukoli náhradu škody nebo nemajetkovou újmu v penězích subjektu Osobních údajů či pokutu Úřadu pro ochranu osobních údajů („</w:t>
      </w:r>
      <w:r w:rsidRPr="00B901CB">
        <w:rPr>
          <w:b/>
          <w:sz w:val="20"/>
          <w:szCs w:val="20"/>
        </w:rPr>
        <w:t>ÚOOÚ</w:t>
      </w:r>
      <w:r w:rsidRPr="00B901CB">
        <w:rPr>
          <w:sz w:val="20"/>
          <w:szCs w:val="20"/>
        </w:rPr>
        <w:t>“) v důsledku porušení povinností uložených Poskytovateli zákonem nebo Smlouvou.</w:t>
      </w:r>
    </w:p>
    <w:p w:rsidR="00E97F84" w:rsidRPr="00B901CB" w:rsidRDefault="00E97F84" w:rsidP="00E97F84">
      <w:pPr>
        <w:pStyle w:val="RLTextlnkuslovan"/>
        <w:numPr>
          <w:ilvl w:val="1"/>
          <w:numId w:val="1"/>
        </w:numPr>
        <w:rPr>
          <w:sz w:val="20"/>
          <w:szCs w:val="20"/>
        </w:rPr>
      </w:pPr>
      <w:r w:rsidRPr="00B901CB">
        <w:rPr>
          <w:sz w:val="20"/>
          <w:szCs w:val="20"/>
        </w:rPr>
        <w:t>Poskytovatel je povinen Objednateli neprodleně oznámit provedení kontroly ze strany ÚOOÚ a poskytnout Objednateli na jeho žádost podrobné informace o průběhu kontroly a kopii kontrolního protokolu. V případě zahájení správního řízení o uložení opatření k nápravě a/nebo uložení pokuty („</w:t>
      </w:r>
      <w:r w:rsidRPr="00B901CB">
        <w:rPr>
          <w:b/>
          <w:sz w:val="20"/>
          <w:szCs w:val="20"/>
        </w:rPr>
        <w:t>Správní řízení</w:t>
      </w:r>
      <w:r w:rsidRPr="00B901CB">
        <w:rPr>
          <w:sz w:val="20"/>
          <w:szCs w:val="20"/>
        </w:rPr>
        <w:t>“) je Poskytovatel rovněž povinen tuto skutečnost neprodleně oznámit Objednateli a poskytnout Objednateli na jeho žádost podrobné informace o průběhu a výsledcích Správního řízení, popř. Objednateli poskytnout plnou moc k nahlížení do spisu týkajícího se Správního řízení. Poskytovatel je povinen plnit povinnosti kontrolovaného podle zvláštního právního předpisu upravujícího postup ÚOOÚ při výkonu kontroly a zavazuje se</w:t>
      </w:r>
    </w:p>
    <w:p w:rsidR="00E97F84" w:rsidRPr="00B901CB" w:rsidRDefault="00E97F84" w:rsidP="003614D4">
      <w:pPr>
        <w:pStyle w:val="Claneka"/>
        <w:numPr>
          <w:ilvl w:val="2"/>
          <w:numId w:val="65"/>
        </w:numPr>
        <w:tabs>
          <w:tab w:val="clear" w:pos="992"/>
          <w:tab w:val="num" w:pos="2268"/>
        </w:tabs>
        <w:ind w:left="2268" w:hanging="708"/>
        <w:rPr>
          <w:rFonts w:ascii="Calibri" w:hAnsi="Calibri"/>
          <w:sz w:val="20"/>
          <w:szCs w:val="20"/>
        </w:rPr>
      </w:pPr>
      <w:r w:rsidRPr="00B901CB">
        <w:rPr>
          <w:rFonts w:ascii="Calibri" w:hAnsi="Calibri"/>
          <w:sz w:val="20"/>
          <w:szCs w:val="20"/>
        </w:rPr>
        <w:t>poskytnout Objednateli kopii protokolu o kontrole,</w:t>
      </w:r>
    </w:p>
    <w:p w:rsidR="00E97F84" w:rsidRPr="00B901CB" w:rsidRDefault="00E97F84" w:rsidP="003614D4">
      <w:pPr>
        <w:pStyle w:val="Claneka"/>
        <w:numPr>
          <w:ilvl w:val="2"/>
          <w:numId w:val="65"/>
        </w:numPr>
        <w:ind w:left="2268" w:hanging="708"/>
        <w:rPr>
          <w:rFonts w:ascii="Calibri" w:hAnsi="Calibri"/>
          <w:sz w:val="20"/>
          <w:szCs w:val="20"/>
        </w:rPr>
      </w:pPr>
      <w:r w:rsidRPr="00B901CB">
        <w:rPr>
          <w:rFonts w:ascii="Calibri" w:hAnsi="Calibri"/>
          <w:sz w:val="20"/>
          <w:szCs w:val="20"/>
        </w:rPr>
        <w:t>podat námitky proti kontrolním zjištěním uvedeným v protokolu o kontrole, pokud o to Objednatel požádá,</w:t>
      </w:r>
    </w:p>
    <w:p w:rsidR="00E97F84" w:rsidRPr="00B901CB" w:rsidRDefault="00E97F84" w:rsidP="003614D4">
      <w:pPr>
        <w:pStyle w:val="Claneka"/>
        <w:numPr>
          <w:ilvl w:val="2"/>
          <w:numId w:val="65"/>
        </w:numPr>
        <w:ind w:left="2268" w:hanging="708"/>
        <w:rPr>
          <w:rFonts w:ascii="Calibri" w:hAnsi="Calibri"/>
          <w:sz w:val="20"/>
          <w:szCs w:val="20"/>
        </w:rPr>
      </w:pPr>
      <w:r w:rsidRPr="00B901CB">
        <w:rPr>
          <w:rFonts w:ascii="Calibri" w:hAnsi="Calibri"/>
          <w:sz w:val="20"/>
          <w:szCs w:val="20"/>
        </w:rPr>
        <w:t>informovat Objednatele o způsobu provádění opatření k odstranění zjištěných nedostatků uložených inspektorem ÚOOÚ a</w:t>
      </w:r>
    </w:p>
    <w:p w:rsidR="00E97F84" w:rsidRPr="00B901CB" w:rsidRDefault="00E97F84" w:rsidP="003614D4">
      <w:pPr>
        <w:pStyle w:val="Claneka"/>
        <w:numPr>
          <w:ilvl w:val="2"/>
          <w:numId w:val="65"/>
        </w:numPr>
        <w:ind w:left="2268" w:hanging="708"/>
        <w:rPr>
          <w:rFonts w:ascii="Calibri" w:hAnsi="Calibri"/>
          <w:sz w:val="20"/>
          <w:szCs w:val="20"/>
        </w:rPr>
      </w:pPr>
      <w:r w:rsidRPr="00B901CB">
        <w:rPr>
          <w:rFonts w:ascii="Calibri" w:hAnsi="Calibri"/>
          <w:sz w:val="20"/>
          <w:szCs w:val="20"/>
        </w:rPr>
        <w:t xml:space="preserve">respektovat požadavky Objednatele na odstranění zjištěných nedostatků v souladu s opatřením uložených inspektorem ÚOOÚ. </w:t>
      </w:r>
    </w:p>
    <w:p w:rsidR="00625BD7" w:rsidRPr="00B901CB" w:rsidRDefault="00625BD7" w:rsidP="00625BD7">
      <w:pPr>
        <w:pStyle w:val="RLlneksmlouvy"/>
        <w:numPr>
          <w:ilvl w:val="0"/>
          <w:numId w:val="1"/>
        </w:numPr>
        <w:rPr>
          <w:sz w:val="20"/>
          <w:szCs w:val="20"/>
        </w:rPr>
      </w:pPr>
      <w:r w:rsidRPr="00B901CB">
        <w:rPr>
          <w:sz w:val="20"/>
          <w:szCs w:val="20"/>
        </w:rPr>
        <w:t>ZABEZPEČENÍ OCHRANY OSOBNÍCH ÚDAJŮ</w:t>
      </w:r>
    </w:p>
    <w:p w:rsidR="00625BD7" w:rsidRPr="00B901CB" w:rsidRDefault="00625BD7" w:rsidP="00625BD7">
      <w:pPr>
        <w:pStyle w:val="RLTextlnkuslovan"/>
        <w:numPr>
          <w:ilvl w:val="1"/>
          <w:numId w:val="1"/>
        </w:numPr>
        <w:rPr>
          <w:sz w:val="20"/>
          <w:szCs w:val="20"/>
        </w:rPr>
      </w:pPr>
      <w:bookmarkStart w:id="335" w:name="_Ref419051415"/>
      <w:r w:rsidRPr="00B901CB">
        <w:rPr>
          <w:sz w:val="20"/>
          <w:szCs w:val="20"/>
        </w:rPr>
        <w:t>Poskytovatel se zavazuje, že ve smyslu § 13 odst. 1 ZOOÚ přijme veškerá technická a organizační opatření, která způsobem stanoveným v ZOOÚ či v jiných závazných právních předpisech zajistí zabezpečení ochrany Osobních údajů, a která vyloučí možnost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bookmarkEnd w:id="335"/>
    </w:p>
    <w:p w:rsidR="00625BD7" w:rsidRPr="00B901CB" w:rsidRDefault="00625BD7" w:rsidP="00625BD7">
      <w:pPr>
        <w:pStyle w:val="RLTextlnkuslovan"/>
        <w:numPr>
          <w:ilvl w:val="1"/>
          <w:numId w:val="1"/>
        </w:numPr>
        <w:rPr>
          <w:sz w:val="20"/>
          <w:szCs w:val="20"/>
        </w:rPr>
      </w:pPr>
      <w:r w:rsidRPr="00B901CB">
        <w:rPr>
          <w:sz w:val="20"/>
          <w:szCs w:val="20"/>
        </w:rPr>
        <w:t>Poskytovatel se zavazuje zejména, nikoliv však výlučně, že přijme následující organizační a technická opatření:</w:t>
      </w:r>
    </w:p>
    <w:p w:rsidR="00625BD7" w:rsidRPr="00B901CB" w:rsidRDefault="00625BD7" w:rsidP="003614D4">
      <w:pPr>
        <w:pStyle w:val="Claneka"/>
        <w:numPr>
          <w:ilvl w:val="2"/>
          <w:numId w:val="64"/>
        </w:numPr>
        <w:tabs>
          <w:tab w:val="clear" w:pos="992"/>
          <w:tab w:val="num" w:pos="2268"/>
        </w:tabs>
        <w:ind w:left="2268" w:hanging="708"/>
        <w:rPr>
          <w:rFonts w:ascii="Calibri" w:hAnsi="Calibri"/>
          <w:sz w:val="20"/>
          <w:szCs w:val="20"/>
        </w:rPr>
      </w:pPr>
      <w:bookmarkStart w:id="336" w:name="_Ref397498920"/>
      <w:r w:rsidRPr="00B901CB">
        <w:rPr>
          <w:rFonts w:ascii="Calibri" w:hAnsi="Calibri"/>
          <w:sz w:val="20"/>
          <w:szCs w:val="20"/>
        </w:rPr>
        <w:t>pověří zpracováním Osobních údajů pouze své vybrané zaměstnance, které poučí o jejich povinnosti zachovávat mlčenlivost ohledně Osobních údajů a o dalších povinnostech, které jsou povinni dodržovat tak, aby nedošlo k porušení ZOOÚ či jiných platných právních předpisů;</w:t>
      </w:r>
      <w:bookmarkEnd w:id="336"/>
    </w:p>
    <w:p w:rsidR="00625BD7" w:rsidRPr="00B901CB" w:rsidRDefault="00625BD7" w:rsidP="003614D4">
      <w:pPr>
        <w:pStyle w:val="Claneka"/>
        <w:numPr>
          <w:ilvl w:val="2"/>
          <w:numId w:val="64"/>
        </w:numPr>
        <w:tabs>
          <w:tab w:val="clear" w:pos="992"/>
          <w:tab w:val="num" w:pos="2268"/>
        </w:tabs>
        <w:ind w:left="2268" w:hanging="708"/>
        <w:rPr>
          <w:rFonts w:ascii="Calibri" w:hAnsi="Calibri"/>
          <w:sz w:val="20"/>
          <w:szCs w:val="20"/>
        </w:rPr>
      </w:pPr>
      <w:r w:rsidRPr="00B901CB">
        <w:rPr>
          <w:rFonts w:ascii="Calibri" w:hAnsi="Calibri"/>
          <w:sz w:val="20"/>
          <w:szCs w:val="20"/>
        </w:rPr>
        <w:t>nesvěří zpracování Osobních údajů jakékoliv třetí osobě bez předchozího písemného souhlasu Objednatele;</w:t>
      </w:r>
    </w:p>
    <w:p w:rsidR="00625BD7" w:rsidRPr="00B901CB" w:rsidRDefault="00625BD7" w:rsidP="003614D4">
      <w:pPr>
        <w:pStyle w:val="Claneka"/>
        <w:numPr>
          <w:ilvl w:val="2"/>
          <w:numId w:val="64"/>
        </w:numPr>
        <w:tabs>
          <w:tab w:val="clear" w:pos="992"/>
          <w:tab w:val="num" w:pos="2268"/>
        </w:tabs>
        <w:ind w:left="2268" w:hanging="708"/>
        <w:rPr>
          <w:rFonts w:ascii="Calibri" w:hAnsi="Calibri"/>
          <w:sz w:val="20"/>
          <w:szCs w:val="20"/>
        </w:rPr>
      </w:pPr>
      <w:r w:rsidRPr="00B901CB">
        <w:rPr>
          <w:rFonts w:ascii="Calibri" w:hAnsi="Calibri"/>
          <w:sz w:val="20"/>
          <w:szCs w:val="20"/>
        </w:rPr>
        <w:t>bude používat odpovídající technické zařízení a programové vybavení způsobem, který vyloučí neoprávněný či nahodilý přístup k Osobním údajům ze strany jiných osob, než pověřených zaměstnanců Poskytovatele;</w:t>
      </w:r>
    </w:p>
    <w:p w:rsidR="00625BD7" w:rsidRPr="00B901CB" w:rsidRDefault="00625BD7" w:rsidP="003614D4">
      <w:pPr>
        <w:pStyle w:val="Claneka"/>
        <w:numPr>
          <w:ilvl w:val="2"/>
          <w:numId w:val="64"/>
        </w:numPr>
        <w:tabs>
          <w:tab w:val="clear" w:pos="992"/>
          <w:tab w:val="num" w:pos="2268"/>
        </w:tabs>
        <w:ind w:left="2268" w:hanging="708"/>
        <w:rPr>
          <w:rFonts w:ascii="Calibri" w:hAnsi="Calibri"/>
          <w:sz w:val="20"/>
          <w:szCs w:val="20"/>
        </w:rPr>
      </w:pPr>
      <w:r w:rsidRPr="00B901CB">
        <w:rPr>
          <w:rFonts w:ascii="Calibri" w:hAnsi="Calibri"/>
          <w:sz w:val="20"/>
          <w:szCs w:val="20"/>
        </w:rPr>
        <w:lastRenderedPageBreak/>
        <w:t>bude Osobní údaje uchovávat v náležitě zabezpečených objektech a místnostech;</w:t>
      </w:r>
    </w:p>
    <w:p w:rsidR="00625BD7" w:rsidRPr="00B901CB" w:rsidRDefault="00625BD7" w:rsidP="003614D4">
      <w:pPr>
        <w:pStyle w:val="Claneka"/>
        <w:numPr>
          <w:ilvl w:val="2"/>
          <w:numId w:val="64"/>
        </w:numPr>
        <w:tabs>
          <w:tab w:val="clear" w:pos="992"/>
          <w:tab w:val="num" w:pos="2268"/>
        </w:tabs>
        <w:ind w:left="2268" w:hanging="708"/>
        <w:rPr>
          <w:rFonts w:ascii="Calibri" w:hAnsi="Calibri"/>
          <w:sz w:val="20"/>
          <w:szCs w:val="20"/>
        </w:rPr>
      </w:pPr>
      <w:r w:rsidRPr="00B901CB">
        <w:rPr>
          <w:rFonts w:ascii="Calibri" w:hAnsi="Calibri"/>
          <w:sz w:val="20"/>
          <w:szCs w:val="20"/>
        </w:rPr>
        <w:t>Osobní údaje v elektronické podobě bude uchovávat na zabezpečených serverech nebo na nosičích dat, ke kterým budou mít přístup pouze pověřené osoby na základě přístupových kódů či hesel a bude Osobní údaje pravidelně zálohovat;</w:t>
      </w:r>
    </w:p>
    <w:p w:rsidR="00625BD7" w:rsidRPr="00B901CB" w:rsidRDefault="00625BD7" w:rsidP="003614D4">
      <w:pPr>
        <w:pStyle w:val="Claneka"/>
        <w:numPr>
          <w:ilvl w:val="2"/>
          <w:numId w:val="64"/>
        </w:numPr>
        <w:tabs>
          <w:tab w:val="clear" w:pos="992"/>
          <w:tab w:val="num" w:pos="2268"/>
        </w:tabs>
        <w:ind w:left="2268" w:hanging="708"/>
        <w:rPr>
          <w:rFonts w:ascii="Calibri" w:hAnsi="Calibri"/>
          <w:sz w:val="20"/>
          <w:szCs w:val="20"/>
        </w:rPr>
      </w:pPr>
      <w:r w:rsidRPr="00B901CB">
        <w:rPr>
          <w:rFonts w:ascii="Calibri" w:hAnsi="Calibri"/>
          <w:sz w:val="20"/>
          <w:szCs w:val="20"/>
        </w:rPr>
        <w:t>zajistí dálkový přenos Osobních údajů buď pouze prostřednictvím veřejně nepřístupné sítě, nebo prostřednictvím zabezpečeného přenosu po veřejných sítích, a to v souladu s Interní dokumentací nebo s dohodou s Objednatelem o úrovni daného zabezpečeného přenosu;</w:t>
      </w:r>
    </w:p>
    <w:p w:rsidR="00625BD7" w:rsidRPr="00B901CB" w:rsidRDefault="00625BD7" w:rsidP="003614D4">
      <w:pPr>
        <w:pStyle w:val="Claneka"/>
        <w:numPr>
          <w:ilvl w:val="2"/>
          <w:numId w:val="64"/>
        </w:numPr>
        <w:tabs>
          <w:tab w:val="clear" w:pos="992"/>
          <w:tab w:val="num" w:pos="2268"/>
        </w:tabs>
        <w:ind w:left="2268" w:hanging="708"/>
        <w:rPr>
          <w:rFonts w:ascii="Calibri" w:hAnsi="Calibri"/>
          <w:sz w:val="20"/>
          <w:szCs w:val="20"/>
        </w:rPr>
      </w:pPr>
      <w:r w:rsidRPr="00B901CB">
        <w:rPr>
          <w:rFonts w:ascii="Calibri" w:hAnsi="Calibri"/>
          <w:sz w:val="20"/>
          <w:szCs w:val="20"/>
        </w:rPr>
        <w:t>písemné dokumenty obsahující Osobní údaje bude uchovávat na zabezpečeném místě, přičemž bude vést řádnou evidenci o pohybu takových písemných dokumentů;</w:t>
      </w:r>
    </w:p>
    <w:p w:rsidR="00625BD7" w:rsidRPr="00B901CB" w:rsidRDefault="00625BD7" w:rsidP="00625BD7">
      <w:pPr>
        <w:pStyle w:val="RLTextlnkuslovan"/>
        <w:numPr>
          <w:ilvl w:val="1"/>
          <w:numId w:val="1"/>
        </w:numPr>
        <w:rPr>
          <w:sz w:val="20"/>
          <w:szCs w:val="20"/>
        </w:rPr>
      </w:pPr>
      <w:r w:rsidRPr="00B901CB">
        <w:rPr>
          <w:sz w:val="20"/>
          <w:szCs w:val="20"/>
        </w:rPr>
        <w:t>Poskytovatel je ve smyslu § 13 odst. 2 ZOOÚ povinen zpracovat a dokumentovat přijatá a provedená technicko-organizační opatření k zajištění ochrany Osobních údajů v souladu se ZOOÚ a jinými právními předpisy; Objednatel je oprávněn si takovou dokumentaci od Poskytovatele kdykoliv vyžádat k nahlédnutí.</w:t>
      </w:r>
    </w:p>
    <w:p w:rsidR="0065624A" w:rsidRPr="00B901CB" w:rsidRDefault="0065624A" w:rsidP="0065624A">
      <w:pPr>
        <w:pStyle w:val="Level3"/>
        <w:numPr>
          <w:ilvl w:val="0"/>
          <w:numId w:val="0"/>
        </w:numPr>
        <w:spacing w:after="0" w:line="240" w:lineRule="exact"/>
        <w:jc w:val="center"/>
        <w:rPr>
          <w:rFonts w:ascii="Calibri" w:hAnsi="Calibri"/>
          <w:b/>
          <w:caps/>
          <w:sz w:val="20"/>
        </w:rPr>
      </w:pPr>
    </w:p>
    <w:p w:rsidR="0065624A" w:rsidRPr="00E6491C" w:rsidRDefault="0065624A" w:rsidP="0065624A">
      <w:pPr>
        <w:pStyle w:val="RLProhlensmluvnchstran"/>
        <w:rPr>
          <w:szCs w:val="22"/>
        </w:rPr>
      </w:pPr>
    </w:p>
    <w:p w:rsidR="0065624A" w:rsidRPr="00E6491C" w:rsidRDefault="0065624A" w:rsidP="00147E27">
      <w:pPr>
        <w:spacing w:after="0" w:line="240" w:lineRule="auto"/>
        <w:rPr>
          <w:i/>
          <w:szCs w:val="22"/>
        </w:rPr>
      </w:pPr>
    </w:p>
    <w:sectPr w:rsidR="0065624A" w:rsidRPr="00E6491C" w:rsidSect="00D20963">
      <w:type w:val="continuous"/>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EB5" w:rsidRDefault="005B2EB5">
      <w:r>
        <w:separator/>
      </w:r>
    </w:p>
  </w:endnote>
  <w:endnote w:type="continuationSeparator" w:id="0">
    <w:p w:rsidR="005B2EB5" w:rsidRDefault="005B2EB5">
      <w:r>
        <w:continuationSeparator/>
      </w:r>
    </w:p>
  </w:endnote>
  <w:endnote w:type="continuationNotice" w:id="1">
    <w:p w:rsidR="005B2EB5" w:rsidRDefault="005B2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Default="00605CDE" w:rsidP="00094A1C">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rsidR="00605CDE" w:rsidRDefault="00605CD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Pr="0064018A" w:rsidRDefault="00605CDE" w:rsidP="00CA39BA">
    <w:pPr>
      <w:pStyle w:val="Zpat"/>
      <w:pBdr>
        <w:top w:val="dotted" w:sz="6" w:space="0" w:color="auto"/>
      </w:pBdr>
      <w:rPr>
        <w:rFonts w:ascii="Calibri" w:hAnsi="Calibri"/>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D54AB5">
      <w:rPr>
        <w:rStyle w:val="slostrnky"/>
        <w:rFonts w:ascii="Calibri" w:hAnsi="Calibri"/>
        <w:noProof/>
      </w:rPr>
      <w:t>2</w:t>
    </w:r>
    <w:r w:rsidRPr="000E07B2">
      <w:rPr>
        <w:rStyle w:val="slostrnky"/>
        <w:rFonts w:ascii="Calibri" w:hAnsi="Calibri"/>
      </w:rPr>
      <w:fldChar w:fldCharType="end"/>
    </w:r>
    <w:r>
      <w:rPr>
        <w:rStyle w:val="slostrnky"/>
        <w:rFonts w:ascii="Calibri" w:hAnsi="Calibri"/>
      </w:rPr>
      <w:t>z</w:t>
    </w:r>
    <w:r w:rsidR="005B2EB5">
      <w:fldChar w:fldCharType="begin"/>
    </w:r>
    <w:r w:rsidR="005B2EB5">
      <w:instrText xml:space="preserve"> numpages </w:instrText>
    </w:r>
    <w:r w:rsidR="005B2EB5">
      <w:fldChar w:fldCharType="separate"/>
    </w:r>
    <w:r w:rsidR="00D54AB5">
      <w:rPr>
        <w:noProof/>
      </w:rPr>
      <w:t>87</w:t>
    </w:r>
    <w:r w:rsidR="005B2EB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Default="00605CDE">
    <w:pPr>
      <w:pStyle w:val="Zpat"/>
    </w:pPr>
    <w:r>
      <w:t xml:space="preserve">Stránka </w:t>
    </w:r>
    <w:r>
      <w:rPr>
        <w:b/>
        <w:sz w:val="24"/>
      </w:rPr>
      <w:fldChar w:fldCharType="begin"/>
    </w:r>
    <w:r>
      <w:rPr>
        <w:b/>
      </w:rPr>
      <w:instrText>PAGE</w:instrText>
    </w:r>
    <w:r>
      <w:rPr>
        <w:b/>
        <w:sz w:val="24"/>
      </w:rPr>
      <w:fldChar w:fldCharType="separate"/>
    </w:r>
    <w:r w:rsidR="00D54AB5">
      <w:rPr>
        <w:b/>
        <w:noProof/>
      </w:rPr>
      <w:t>1</w:t>
    </w:r>
    <w:r>
      <w:rPr>
        <w:b/>
        <w:sz w:val="24"/>
      </w:rPr>
      <w:fldChar w:fldCharType="end"/>
    </w:r>
    <w:r>
      <w:t xml:space="preserve"> z </w:t>
    </w:r>
    <w:r>
      <w:rPr>
        <w:b/>
        <w:sz w:val="24"/>
      </w:rPr>
      <w:fldChar w:fldCharType="begin"/>
    </w:r>
    <w:r>
      <w:rPr>
        <w:b/>
      </w:rPr>
      <w:instrText>NUMPAGES</w:instrText>
    </w:r>
    <w:r>
      <w:rPr>
        <w:b/>
        <w:sz w:val="24"/>
      </w:rPr>
      <w:fldChar w:fldCharType="separate"/>
    </w:r>
    <w:r w:rsidR="00D54AB5">
      <w:rPr>
        <w:b/>
        <w:noProof/>
      </w:rPr>
      <w:t>87</w:t>
    </w:r>
    <w:r>
      <w:rPr>
        <w:b/>
        <w:sz w:val="24"/>
      </w:rPr>
      <w:fldChar w:fldCharType="end"/>
    </w:r>
  </w:p>
  <w:p w:rsidR="00605CDE" w:rsidRDefault="00605CD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Default="00605CDE" w:rsidP="00094A1C">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rsidR="00605CDE" w:rsidRDefault="00605CDE">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Pr="0064018A" w:rsidRDefault="00605CDE" w:rsidP="00CA39BA">
    <w:pPr>
      <w:pStyle w:val="Zpat"/>
      <w:pBdr>
        <w:top w:val="dotted" w:sz="6" w:space="0" w:color="auto"/>
      </w:pBdr>
      <w:rPr>
        <w:rFonts w:ascii="Calibri" w:hAnsi="Calibri"/>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D54AB5">
      <w:rPr>
        <w:rStyle w:val="slostrnky"/>
        <w:rFonts w:ascii="Calibri" w:hAnsi="Calibri"/>
        <w:noProof/>
      </w:rPr>
      <w:t>78</w:t>
    </w:r>
    <w:r w:rsidRPr="000E07B2">
      <w:rPr>
        <w:rStyle w:val="slostrnky"/>
        <w:rFonts w:ascii="Calibri" w:hAnsi="Calibri"/>
      </w:rPr>
      <w:fldChar w:fldCharType="end"/>
    </w:r>
    <w:r>
      <w:rPr>
        <w:rStyle w:val="slostrnky"/>
        <w:rFonts w:ascii="Calibri" w:hAnsi="Calibri"/>
      </w:rPr>
      <w:t>z</w:t>
    </w:r>
    <w:r w:rsidR="005B2EB5">
      <w:fldChar w:fldCharType="begin"/>
    </w:r>
    <w:r w:rsidR="005B2EB5">
      <w:instrText xml:space="preserve"> numpages </w:instrText>
    </w:r>
    <w:r w:rsidR="005B2EB5">
      <w:fldChar w:fldCharType="separate"/>
    </w:r>
    <w:r w:rsidR="00D54AB5">
      <w:rPr>
        <w:noProof/>
      </w:rPr>
      <w:t>78</w:t>
    </w:r>
    <w:r w:rsidR="005B2EB5">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Default="00605CDE">
    <w:pPr>
      <w:pStyle w:val="Zpat"/>
    </w:pPr>
    <w:r>
      <w:t xml:space="preserve">Stránka </w:t>
    </w:r>
    <w:r>
      <w:rPr>
        <w:b/>
        <w:sz w:val="24"/>
      </w:rPr>
      <w:fldChar w:fldCharType="begin"/>
    </w:r>
    <w:r>
      <w:rPr>
        <w:b/>
      </w:rPr>
      <w:instrText>PAGE</w:instrText>
    </w:r>
    <w:r>
      <w:rPr>
        <w:b/>
        <w:sz w:val="24"/>
      </w:rPr>
      <w:fldChar w:fldCharType="separate"/>
    </w:r>
    <w:r>
      <w:rPr>
        <w:b/>
        <w:noProof/>
      </w:rPr>
      <w:t>148</w:t>
    </w:r>
    <w:r>
      <w:rPr>
        <w:b/>
        <w:sz w:val="24"/>
      </w:rPr>
      <w:fldChar w:fldCharType="end"/>
    </w:r>
    <w:r>
      <w:t xml:space="preserve"> z </w:t>
    </w:r>
    <w:r>
      <w:rPr>
        <w:b/>
        <w:sz w:val="24"/>
      </w:rPr>
      <w:fldChar w:fldCharType="begin"/>
    </w:r>
    <w:r>
      <w:rPr>
        <w:b/>
      </w:rPr>
      <w:instrText>NUMPAGES</w:instrText>
    </w:r>
    <w:r>
      <w:rPr>
        <w:b/>
        <w:sz w:val="24"/>
      </w:rPr>
      <w:fldChar w:fldCharType="separate"/>
    </w:r>
    <w:r>
      <w:rPr>
        <w:b/>
        <w:noProof/>
      </w:rPr>
      <w:t>87</w:t>
    </w:r>
    <w:r>
      <w:rPr>
        <w:b/>
        <w:sz w:val="24"/>
      </w:rPr>
      <w:fldChar w:fldCharType="end"/>
    </w:r>
  </w:p>
  <w:p w:rsidR="00605CDE" w:rsidRDefault="00605CDE">
    <w:pPr>
      <w:pStyle w:val="Zp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Pr="0064018A" w:rsidRDefault="00605CDE" w:rsidP="00CA39BA">
    <w:pPr>
      <w:pStyle w:val="Zpat"/>
      <w:pBdr>
        <w:top w:val="dotted" w:sz="6" w:space="0" w:color="auto"/>
      </w:pBdr>
      <w:rPr>
        <w:rFonts w:ascii="Calibri" w:hAnsi="Calibri"/>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D54AB5">
      <w:rPr>
        <w:rStyle w:val="slostrnky"/>
        <w:rFonts w:ascii="Calibri" w:hAnsi="Calibri"/>
        <w:noProof/>
      </w:rPr>
      <w:t>87</w:t>
    </w:r>
    <w:r w:rsidRPr="000E07B2">
      <w:rPr>
        <w:rStyle w:val="slostrnky"/>
        <w:rFonts w:ascii="Calibri" w:hAnsi="Calibri"/>
      </w:rPr>
      <w:fldChar w:fldCharType="end"/>
    </w:r>
    <w:r>
      <w:rPr>
        <w:rStyle w:val="slostrnky"/>
        <w:rFonts w:ascii="Calibri" w:hAnsi="Calibri"/>
      </w:rPr>
      <w:t>z</w:t>
    </w:r>
    <w:r w:rsidR="005B2EB5">
      <w:fldChar w:fldCharType="begin"/>
    </w:r>
    <w:r w:rsidR="005B2EB5">
      <w:instrText xml:space="preserve"> numpages </w:instrText>
    </w:r>
    <w:r w:rsidR="005B2EB5">
      <w:fldChar w:fldCharType="separate"/>
    </w:r>
    <w:r w:rsidR="00D54AB5">
      <w:rPr>
        <w:noProof/>
      </w:rPr>
      <w:t>87</w:t>
    </w:r>
    <w:r w:rsidR="005B2EB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EB5" w:rsidRDefault="005B2EB5">
      <w:r>
        <w:separator/>
      </w:r>
    </w:p>
  </w:footnote>
  <w:footnote w:type="continuationSeparator" w:id="0">
    <w:p w:rsidR="005B2EB5" w:rsidRDefault="005B2EB5">
      <w:r>
        <w:continuationSeparator/>
      </w:r>
    </w:p>
  </w:footnote>
  <w:footnote w:type="continuationNotice" w:id="1">
    <w:p w:rsidR="005B2EB5" w:rsidRDefault="005B2EB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Pr="005B667B" w:rsidRDefault="00605CDE" w:rsidP="005B667B">
    <w:pPr>
      <w:pStyle w:val="Zhlav"/>
    </w:pPr>
    <w:r w:rsidRPr="009E2E84">
      <w:rPr>
        <w:rFonts w:ascii="Calibri" w:hAnsi="Calibri"/>
        <w:sz w:val="18"/>
        <w:szCs w:val="18"/>
      </w:rPr>
      <w:t>SMLOUVA NA ZAJIŠTĚNÍ ROZVOJE A PROVOZU INFORMAČNÍHO SYSTÉMU NÁRODNÍ DOTACE 2017 –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CDE" w:rsidRPr="005B667B" w:rsidRDefault="00605CDE" w:rsidP="005B667B">
    <w:pPr>
      <w:pStyle w:val="Zhlav"/>
    </w:pPr>
    <w:r w:rsidRPr="005B667B">
      <w:rPr>
        <w:rFonts w:ascii="Calibri" w:hAnsi="Calibri"/>
        <w:sz w:val="18"/>
        <w:szCs w:val="18"/>
      </w:rPr>
      <w:t xml:space="preserve">SMLOUVA NA </w:t>
    </w:r>
    <w:r>
      <w:rPr>
        <w:rFonts w:ascii="Calibri" w:hAnsi="Calibri"/>
        <w:sz w:val="18"/>
        <w:szCs w:val="18"/>
      </w:rPr>
      <w:t>ZAJIŠTĚNÍ ROZVOJE A PROVOZU INFORMAČNÍHO SYSTÉMU NÁRODNÍ DOTACE 2017 - 2018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nsid w:val="00000001"/>
    <w:multiLevelType w:val="multilevel"/>
    <w:tmpl w:val="55B0B836"/>
    <w:lvl w:ilvl="0">
      <w:start w:val="1"/>
      <w:numFmt w:val="decimal"/>
      <w:lvlText w:val="%1."/>
      <w:lvlJc w:val="left"/>
      <w:pPr>
        <w:tabs>
          <w:tab w:val="num" w:pos="0"/>
        </w:tabs>
        <w:ind w:left="360" w:hanging="360"/>
      </w:pPr>
      <w:rPr>
        <w:rFonts w:ascii="Calibri" w:eastAsia="Calibri" w:hAnsi="Calibri" w:cs="Calibri"/>
        <w:i w:val="0"/>
        <w:sz w:val="22"/>
        <w:szCs w:val="22"/>
      </w:rPr>
    </w:lvl>
    <w:lvl w:ilvl="1">
      <w:start w:val="1"/>
      <w:numFmt w:val="decimal"/>
      <w:lvlText w:val="%1.%2."/>
      <w:lvlJc w:val="left"/>
      <w:pPr>
        <w:tabs>
          <w:tab w:val="num" w:pos="0"/>
        </w:tabs>
        <w:ind w:left="792" w:hanging="432"/>
      </w:pPr>
      <w:rPr>
        <w:rFonts w:ascii="Calibri" w:eastAsia="Calibri" w:hAnsi="Calibri" w:cs="Calibri"/>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000003"/>
    <w:multiLevelType w:val="singleLevel"/>
    <w:tmpl w:val="00000003"/>
    <w:name w:val="WW8Num2"/>
    <w:lvl w:ilvl="0">
      <w:start w:val="1"/>
      <w:numFmt w:val="bullet"/>
      <w:lvlText w:val=""/>
      <w:lvlJc w:val="left"/>
      <w:pPr>
        <w:tabs>
          <w:tab w:val="num" w:pos="0"/>
        </w:tabs>
      </w:pPr>
      <w:rPr>
        <w:rFonts w:ascii="Wingdings" w:hAnsi="Wingdings"/>
      </w:rPr>
    </w:lvl>
  </w:abstractNum>
  <w:abstractNum w:abstractNumId="4">
    <w:nsid w:val="00000004"/>
    <w:multiLevelType w:val="multilevel"/>
    <w:tmpl w:val="00000004"/>
    <w:name w:val="WW8Num3"/>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nsid w:val="00000005"/>
    <w:multiLevelType w:val="multilevel"/>
    <w:tmpl w:val="00000005"/>
    <w:name w:val="WW8Num4"/>
    <w:lvl w:ilvl="0">
      <w:start w:val="1"/>
      <w:numFmt w:val="bullet"/>
      <w:lvlText w:val="●"/>
      <w:lvlJc w:val="left"/>
      <w:pPr>
        <w:tabs>
          <w:tab w:val="num" w:pos="0"/>
        </w:tabs>
      </w:pPr>
      <w:rPr>
        <w:rFonts w:ascii="StarSymbol" w:hAnsi="StarSymbol"/>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StarSymbol" w:hAnsi="StarSymbol"/>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StarSymbol" w:hAnsi="StarSymbol"/>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rPr>
    </w:lvl>
  </w:abstractNum>
  <w:abstractNum w:abstractNumId="6">
    <w:nsid w:val="00000006"/>
    <w:multiLevelType w:val="singleLevel"/>
    <w:tmpl w:val="00000006"/>
    <w:name w:val="WW8Num5"/>
    <w:lvl w:ilvl="0">
      <w:start w:val="1"/>
      <w:numFmt w:val="bullet"/>
      <w:lvlText w:val=""/>
      <w:lvlJc w:val="left"/>
      <w:pPr>
        <w:tabs>
          <w:tab w:val="num" w:pos="1429"/>
        </w:tabs>
      </w:pPr>
      <w:rPr>
        <w:rFonts w:ascii="Wingdings" w:hAnsi="Wingdings"/>
      </w:rPr>
    </w:lvl>
  </w:abstractNum>
  <w:abstractNum w:abstractNumId="7">
    <w:nsid w:val="0161120E"/>
    <w:multiLevelType w:val="hybridMultilevel"/>
    <w:tmpl w:val="931AE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2372F53"/>
    <w:multiLevelType w:val="hybridMultilevel"/>
    <w:tmpl w:val="7DFC8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2604ADD"/>
    <w:multiLevelType w:val="hybridMultilevel"/>
    <w:tmpl w:val="A87041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5F35DFC"/>
    <w:multiLevelType w:val="hybridMultilevel"/>
    <w:tmpl w:val="78E6970E"/>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12">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3">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7">
    <w:nsid w:val="0FB42EE9"/>
    <w:multiLevelType w:val="hybridMultilevel"/>
    <w:tmpl w:val="AB52EAAC"/>
    <w:name w:val="WW8Num6"/>
    <w:lvl w:ilvl="0" w:tplc="FFFFFFFF">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nsid w:val="10F41A76"/>
    <w:multiLevelType w:val="hybridMultilevel"/>
    <w:tmpl w:val="C9B8466E"/>
    <w:name w:val="Outline"/>
    <w:lvl w:ilvl="0" w:tplc="FFFFFFFF">
      <w:numFmt w:val="bullet"/>
      <w:lvlText w:val="-"/>
      <w:lvlJc w:val="left"/>
      <w:pPr>
        <w:tabs>
          <w:tab w:val="num" w:pos="1414"/>
        </w:tabs>
        <w:ind w:left="1414" w:hanging="705"/>
      </w:pPr>
      <w:rPr>
        <w:rFonts w:ascii="Frutiger LT Com 45 Light" w:eastAsia="Times New Roman" w:hAnsi="Frutiger LT Com 45 Light" w:cs="Times New Roman"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9">
    <w:nsid w:val="10F96159"/>
    <w:multiLevelType w:val="hybridMultilevel"/>
    <w:tmpl w:val="28C0B4E8"/>
    <w:lvl w:ilvl="0" w:tplc="5B66DDA8">
      <w:start w:val="1"/>
      <w:numFmt w:val="bullet"/>
      <w:lvlText w:val="-"/>
      <w:lvlJc w:val="left"/>
      <w:pPr>
        <w:ind w:left="560" w:hanging="360"/>
      </w:pPr>
      <w:rPr>
        <w:rFonts w:ascii="Calibri" w:eastAsia="Calibri" w:hAnsi="Calibri" w:cs="Calibri" w:hint="default"/>
      </w:rPr>
    </w:lvl>
    <w:lvl w:ilvl="1" w:tplc="04050003">
      <w:start w:val="1"/>
      <w:numFmt w:val="bullet"/>
      <w:lvlText w:val="o"/>
      <w:lvlJc w:val="left"/>
      <w:pPr>
        <w:ind w:left="1280" w:hanging="360"/>
      </w:pPr>
      <w:rPr>
        <w:rFonts w:ascii="Courier New" w:hAnsi="Courier New" w:cs="Courier New" w:hint="default"/>
      </w:rPr>
    </w:lvl>
    <w:lvl w:ilvl="2" w:tplc="04050005" w:tentative="1">
      <w:start w:val="1"/>
      <w:numFmt w:val="bullet"/>
      <w:lvlText w:val=""/>
      <w:lvlJc w:val="left"/>
      <w:pPr>
        <w:ind w:left="2000" w:hanging="360"/>
      </w:pPr>
      <w:rPr>
        <w:rFonts w:ascii="Wingdings" w:hAnsi="Wingdings" w:hint="default"/>
      </w:rPr>
    </w:lvl>
    <w:lvl w:ilvl="3" w:tplc="04050001" w:tentative="1">
      <w:start w:val="1"/>
      <w:numFmt w:val="bullet"/>
      <w:lvlText w:val=""/>
      <w:lvlJc w:val="left"/>
      <w:pPr>
        <w:ind w:left="2720" w:hanging="360"/>
      </w:pPr>
      <w:rPr>
        <w:rFonts w:ascii="Symbol" w:hAnsi="Symbol" w:hint="default"/>
      </w:rPr>
    </w:lvl>
    <w:lvl w:ilvl="4" w:tplc="04050003" w:tentative="1">
      <w:start w:val="1"/>
      <w:numFmt w:val="bullet"/>
      <w:lvlText w:val="o"/>
      <w:lvlJc w:val="left"/>
      <w:pPr>
        <w:ind w:left="3440" w:hanging="360"/>
      </w:pPr>
      <w:rPr>
        <w:rFonts w:ascii="Courier New" w:hAnsi="Courier New" w:cs="Courier New" w:hint="default"/>
      </w:rPr>
    </w:lvl>
    <w:lvl w:ilvl="5" w:tplc="04050005" w:tentative="1">
      <w:start w:val="1"/>
      <w:numFmt w:val="bullet"/>
      <w:lvlText w:val=""/>
      <w:lvlJc w:val="left"/>
      <w:pPr>
        <w:ind w:left="4160" w:hanging="360"/>
      </w:pPr>
      <w:rPr>
        <w:rFonts w:ascii="Wingdings" w:hAnsi="Wingdings" w:hint="default"/>
      </w:rPr>
    </w:lvl>
    <w:lvl w:ilvl="6" w:tplc="04050001" w:tentative="1">
      <w:start w:val="1"/>
      <w:numFmt w:val="bullet"/>
      <w:lvlText w:val=""/>
      <w:lvlJc w:val="left"/>
      <w:pPr>
        <w:ind w:left="4880" w:hanging="360"/>
      </w:pPr>
      <w:rPr>
        <w:rFonts w:ascii="Symbol" w:hAnsi="Symbol" w:hint="default"/>
      </w:rPr>
    </w:lvl>
    <w:lvl w:ilvl="7" w:tplc="04050003" w:tentative="1">
      <w:start w:val="1"/>
      <w:numFmt w:val="bullet"/>
      <w:lvlText w:val="o"/>
      <w:lvlJc w:val="left"/>
      <w:pPr>
        <w:ind w:left="5600" w:hanging="360"/>
      </w:pPr>
      <w:rPr>
        <w:rFonts w:ascii="Courier New" w:hAnsi="Courier New" w:cs="Courier New" w:hint="default"/>
      </w:rPr>
    </w:lvl>
    <w:lvl w:ilvl="8" w:tplc="04050005" w:tentative="1">
      <w:start w:val="1"/>
      <w:numFmt w:val="bullet"/>
      <w:lvlText w:val=""/>
      <w:lvlJc w:val="left"/>
      <w:pPr>
        <w:ind w:left="6320" w:hanging="360"/>
      </w:pPr>
      <w:rPr>
        <w:rFonts w:ascii="Wingdings" w:hAnsi="Wingdings" w:hint="default"/>
      </w:rPr>
    </w:lvl>
  </w:abstractNum>
  <w:abstractNum w:abstractNumId="20">
    <w:nsid w:val="12476BF3"/>
    <w:multiLevelType w:val="multilevel"/>
    <w:tmpl w:val="D124DFEC"/>
    <w:lvl w:ilvl="0">
      <w:start w:val="1"/>
      <w:numFmt w:val="bullet"/>
      <w:pStyle w:val="Textoby"/>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nsid w:val="129B66A6"/>
    <w:multiLevelType w:val="hybridMultilevel"/>
    <w:tmpl w:val="738666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23">
    <w:nsid w:val="18715DE2"/>
    <w:multiLevelType w:val="multilevel"/>
    <w:tmpl w:val="24D42768"/>
    <w:lvl w:ilvl="0">
      <w:start w:val="1"/>
      <w:numFmt w:val="decimal"/>
      <w:pStyle w:val="MZeSMLNadpis1"/>
      <w:suff w:val="space"/>
      <w:lvlText w:val="Článek %1"/>
      <w:lvlJc w:val="left"/>
      <w:pPr>
        <w:ind w:left="3772" w:hanging="227"/>
      </w:pPr>
      <w:rPr>
        <w:rFonts w:hint="default"/>
        <w:b/>
        <w:bCs/>
        <w:i w:val="0"/>
        <w:iCs w:val="0"/>
      </w:rPr>
    </w:lvl>
    <w:lvl w:ilvl="1">
      <w:start w:val="1"/>
      <w:numFmt w:val="decimal"/>
      <w:pStyle w:val="MZeSMLNadpis2"/>
      <w:lvlText w:val="%1.%2."/>
      <w:lvlJc w:val="left"/>
      <w:pPr>
        <w:tabs>
          <w:tab w:val="num" w:pos="720"/>
        </w:tabs>
        <w:ind w:left="720" w:hanging="720"/>
      </w:pPr>
      <w:rPr>
        <w:rFonts w:ascii="Arial" w:hAnsi="Arial" w:cs="Arial" w:hint="default"/>
        <w:b w:val="0"/>
        <w:bCs w:val="0"/>
        <w:i w:val="0"/>
        <w:iCs w:val="0"/>
        <w:strike w:val="0"/>
        <w:color w:val="auto"/>
        <w:sz w:val="24"/>
        <w:szCs w:val="24"/>
      </w:rPr>
    </w:lvl>
    <w:lvl w:ilvl="2">
      <w:start w:val="1"/>
      <w:numFmt w:val="decimal"/>
      <w:pStyle w:val="MZeSMLNAdpis3"/>
      <w:lvlText w:val="%1.%2.%3."/>
      <w:lvlJc w:val="left"/>
      <w:pPr>
        <w:tabs>
          <w:tab w:val="num" w:pos="1674"/>
        </w:tabs>
        <w:ind w:left="1674" w:hanging="681"/>
      </w:pPr>
      <w:rPr>
        <w:rFonts w:hint="default"/>
        <w:b w:val="0"/>
        <w:bCs w:val="0"/>
        <w:i w:val="0"/>
        <w:iCs w:val="0"/>
        <w:color w:val="auto"/>
      </w:rPr>
    </w:lvl>
    <w:lvl w:ilvl="3">
      <w:start w:val="1"/>
      <w:numFmt w:val="decimal"/>
      <w:lvlText w:val="%1.%2.%3.%4."/>
      <w:lvlJc w:val="left"/>
      <w:pPr>
        <w:tabs>
          <w:tab w:val="num" w:pos="2499"/>
        </w:tabs>
        <w:ind w:left="2499" w:hanging="1080"/>
      </w:pPr>
      <w:rPr>
        <w:rFonts w:hint="default"/>
        <w:b w:val="0"/>
        <w:bCs/>
      </w:rPr>
    </w:lvl>
    <w:lvl w:ilvl="4">
      <w:start w:val="1"/>
      <w:numFmt w:val="decimal"/>
      <w:lvlText w:val="%1.%2.%3.%4.%5."/>
      <w:lvlJc w:val="left"/>
      <w:pPr>
        <w:tabs>
          <w:tab w:val="num" w:pos="1440"/>
        </w:tabs>
        <w:ind w:left="1440" w:hanging="144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800"/>
        </w:tabs>
        <w:ind w:left="1800" w:hanging="1800"/>
      </w:pPr>
      <w:rPr>
        <w:rFonts w:hint="default"/>
        <w:b/>
        <w:bCs/>
      </w:rPr>
    </w:lvl>
    <w:lvl w:ilvl="7">
      <w:start w:val="1"/>
      <w:numFmt w:val="decimal"/>
      <w:lvlText w:val="%1.%2.%3.%4.%5.%6.%7.%8."/>
      <w:lvlJc w:val="left"/>
      <w:pPr>
        <w:tabs>
          <w:tab w:val="num" w:pos="2160"/>
        </w:tabs>
        <w:ind w:left="2160" w:hanging="216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24">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1C762483"/>
    <w:multiLevelType w:val="multilevel"/>
    <w:tmpl w:val="CF44F4E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nsid w:val="1CE94970"/>
    <w:multiLevelType w:val="hybridMultilevel"/>
    <w:tmpl w:val="23F49372"/>
    <w:lvl w:ilvl="0" w:tplc="04050003">
      <w:start w:val="1"/>
      <w:numFmt w:val="bullet"/>
      <w:lvlText w:val="o"/>
      <w:lvlJc w:val="left"/>
      <w:pPr>
        <w:ind w:left="1777" w:hanging="360"/>
      </w:pPr>
      <w:rPr>
        <w:rFonts w:ascii="Courier New" w:hAnsi="Courier New" w:cs="Courier New" w:hint="default"/>
      </w:rPr>
    </w:lvl>
    <w:lvl w:ilvl="1" w:tplc="04050003" w:tentative="1">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27">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0">
    <w:nsid w:val="28AC0C0F"/>
    <w:multiLevelType w:val="hybridMultilevel"/>
    <w:tmpl w:val="BB74C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B895EF2"/>
    <w:multiLevelType w:val="hybridMultilevel"/>
    <w:tmpl w:val="78FAA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2F592124"/>
    <w:multiLevelType w:val="hybridMultilevel"/>
    <w:tmpl w:val="4F0CF912"/>
    <w:name w:val="WW8Num82"/>
    <w:lvl w:ilvl="0" w:tplc="397808FA">
      <w:start w:val="1"/>
      <w:numFmt w:val="decimal"/>
      <w:lvlText w:val="%1."/>
      <w:lvlJc w:val="left"/>
      <w:pPr>
        <w:tabs>
          <w:tab w:val="num" w:pos="1065"/>
        </w:tabs>
        <w:ind w:left="1065" w:hanging="705"/>
      </w:pPr>
      <w:rPr>
        <w:rFonts w:hint="default"/>
      </w:rPr>
    </w:lvl>
    <w:lvl w:ilvl="1" w:tplc="BF7A36D0" w:tentative="1">
      <w:start w:val="1"/>
      <w:numFmt w:val="lowerLetter"/>
      <w:lvlText w:val="%2."/>
      <w:lvlJc w:val="left"/>
      <w:pPr>
        <w:tabs>
          <w:tab w:val="num" w:pos="1440"/>
        </w:tabs>
        <w:ind w:left="1440" w:hanging="360"/>
      </w:pPr>
    </w:lvl>
    <w:lvl w:ilvl="2" w:tplc="21D67220" w:tentative="1">
      <w:start w:val="1"/>
      <w:numFmt w:val="lowerRoman"/>
      <w:lvlText w:val="%3."/>
      <w:lvlJc w:val="right"/>
      <w:pPr>
        <w:tabs>
          <w:tab w:val="num" w:pos="2160"/>
        </w:tabs>
        <w:ind w:left="2160" w:hanging="180"/>
      </w:pPr>
    </w:lvl>
    <w:lvl w:ilvl="3" w:tplc="BF640780" w:tentative="1">
      <w:start w:val="1"/>
      <w:numFmt w:val="decimal"/>
      <w:lvlText w:val="%4."/>
      <w:lvlJc w:val="left"/>
      <w:pPr>
        <w:tabs>
          <w:tab w:val="num" w:pos="2880"/>
        </w:tabs>
        <w:ind w:left="2880" w:hanging="360"/>
      </w:pPr>
    </w:lvl>
    <w:lvl w:ilvl="4" w:tplc="F842A7DE" w:tentative="1">
      <w:start w:val="1"/>
      <w:numFmt w:val="lowerLetter"/>
      <w:lvlText w:val="%5."/>
      <w:lvlJc w:val="left"/>
      <w:pPr>
        <w:tabs>
          <w:tab w:val="num" w:pos="3600"/>
        </w:tabs>
        <w:ind w:left="3600" w:hanging="360"/>
      </w:pPr>
    </w:lvl>
    <w:lvl w:ilvl="5" w:tplc="77160FBE" w:tentative="1">
      <w:start w:val="1"/>
      <w:numFmt w:val="lowerRoman"/>
      <w:lvlText w:val="%6."/>
      <w:lvlJc w:val="right"/>
      <w:pPr>
        <w:tabs>
          <w:tab w:val="num" w:pos="4320"/>
        </w:tabs>
        <w:ind w:left="4320" w:hanging="180"/>
      </w:pPr>
    </w:lvl>
    <w:lvl w:ilvl="6" w:tplc="4210F31C" w:tentative="1">
      <w:start w:val="1"/>
      <w:numFmt w:val="decimal"/>
      <w:lvlText w:val="%7."/>
      <w:lvlJc w:val="left"/>
      <w:pPr>
        <w:tabs>
          <w:tab w:val="num" w:pos="5040"/>
        </w:tabs>
        <w:ind w:left="5040" w:hanging="360"/>
      </w:pPr>
    </w:lvl>
    <w:lvl w:ilvl="7" w:tplc="1A7C4ACC" w:tentative="1">
      <w:start w:val="1"/>
      <w:numFmt w:val="lowerLetter"/>
      <w:lvlText w:val="%8."/>
      <w:lvlJc w:val="left"/>
      <w:pPr>
        <w:tabs>
          <w:tab w:val="num" w:pos="5760"/>
        </w:tabs>
        <w:ind w:left="5760" w:hanging="360"/>
      </w:pPr>
    </w:lvl>
    <w:lvl w:ilvl="8" w:tplc="F4CCE892" w:tentative="1">
      <w:start w:val="1"/>
      <w:numFmt w:val="lowerRoman"/>
      <w:lvlText w:val="%9."/>
      <w:lvlJc w:val="right"/>
      <w:pPr>
        <w:tabs>
          <w:tab w:val="num" w:pos="6480"/>
        </w:tabs>
        <w:ind w:left="6480" w:hanging="180"/>
      </w:pPr>
    </w:lvl>
  </w:abstractNum>
  <w:abstractNum w:abstractNumId="35">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362C6FCD"/>
    <w:multiLevelType w:val="multilevel"/>
    <w:tmpl w:val="225A581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588"/>
        </w:tabs>
        <w:ind w:left="1588" w:hanging="737"/>
      </w:pPr>
      <w:rPr>
        <w:rFonts w:ascii="Calibri" w:hAnsi="Calibri" w:hint="default"/>
        <w:sz w:val="20"/>
        <w:szCs w:val="2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8">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9">
    <w:nsid w:val="3B6B26DD"/>
    <w:multiLevelType w:val="hybridMultilevel"/>
    <w:tmpl w:val="57945672"/>
    <w:lvl w:ilvl="0" w:tplc="CD3400EC">
      <w:start w:val="1"/>
      <w:numFmt w:val="bullet"/>
      <w:lvlText w:val=""/>
      <w:lvlJc w:val="left"/>
      <w:pPr>
        <w:ind w:left="720" w:hanging="360"/>
      </w:pPr>
      <w:rPr>
        <w:rFonts w:ascii="Symbol" w:hAnsi="Symbol" w:hint="default"/>
      </w:rPr>
    </w:lvl>
    <w:lvl w:ilvl="1" w:tplc="C38C7AFC">
      <w:start w:val="1"/>
      <w:numFmt w:val="bullet"/>
      <w:lvlText w:val="o"/>
      <w:lvlJc w:val="left"/>
      <w:pPr>
        <w:ind w:left="1440" w:hanging="360"/>
      </w:pPr>
      <w:rPr>
        <w:rFonts w:ascii="Courier New" w:hAnsi="Courier New" w:cs="Courier New" w:hint="default"/>
      </w:rPr>
    </w:lvl>
    <w:lvl w:ilvl="2" w:tplc="A1B65A74" w:tentative="1">
      <w:start w:val="1"/>
      <w:numFmt w:val="bullet"/>
      <w:lvlText w:val=""/>
      <w:lvlJc w:val="left"/>
      <w:pPr>
        <w:ind w:left="2160" w:hanging="360"/>
      </w:pPr>
      <w:rPr>
        <w:rFonts w:ascii="Wingdings" w:hAnsi="Wingdings" w:hint="default"/>
      </w:rPr>
    </w:lvl>
    <w:lvl w:ilvl="3" w:tplc="A9106032" w:tentative="1">
      <w:start w:val="1"/>
      <w:numFmt w:val="bullet"/>
      <w:lvlText w:val=""/>
      <w:lvlJc w:val="left"/>
      <w:pPr>
        <w:ind w:left="2880" w:hanging="360"/>
      </w:pPr>
      <w:rPr>
        <w:rFonts w:ascii="Symbol" w:hAnsi="Symbol" w:hint="default"/>
      </w:rPr>
    </w:lvl>
    <w:lvl w:ilvl="4" w:tplc="EF7E6372" w:tentative="1">
      <w:start w:val="1"/>
      <w:numFmt w:val="bullet"/>
      <w:lvlText w:val="o"/>
      <w:lvlJc w:val="left"/>
      <w:pPr>
        <w:ind w:left="3600" w:hanging="360"/>
      </w:pPr>
      <w:rPr>
        <w:rFonts w:ascii="Courier New" w:hAnsi="Courier New" w:cs="Courier New" w:hint="default"/>
      </w:rPr>
    </w:lvl>
    <w:lvl w:ilvl="5" w:tplc="A868234E" w:tentative="1">
      <w:start w:val="1"/>
      <w:numFmt w:val="bullet"/>
      <w:lvlText w:val=""/>
      <w:lvlJc w:val="left"/>
      <w:pPr>
        <w:ind w:left="4320" w:hanging="360"/>
      </w:pPr>
      <w:rPr>
        <w:rFonts w:ascii="Wingdings" w:hAnsi="Wingdings" w:hint="default"/>
      </w:rPr>
    </w:lvl>
    <w:lvl w:ilvl="6" w:tplc="E21C0694" w:tentative="1">
      <w:start w:val="1"/>
      <w:numFmt w:val="bullet"/>
      <w:lvlText w:val=""/>
      <w:lvlJc w:val="left"/>
      <w:pPr>
        <w:ind w:left="5040" w:hanging="360"/>
      </w:pPr>
      <w:rPr>
        <w:rFonts w:ascii="Symbol" w:hAnsi="Symbol" w:hint="default"/>
      </w:rPr>
    </w:lvl>
    <w:lvl w:ilvl="7" w:tplc="AF9C7D3E" w:tentative="1">
      <w:start w:val="1"/>
      <w:numFmt w:val="bullet"/>
      <w:lvlText w:val="o"/>
      <w:lvlJc w:val="left"/>
      <w:pPr>
        <w:ind w:left="5760" w:hanging="360"/>
      </w:pPr>
      <w:rPr>
        <w:rFonts w:ascii="Courier New" w:hAnsi="Courier New" w:cs="Courier New" w:hint="default"/>
      </w:rPr>
    </w:lvl>
    <w:lvl w:ilvl="8" w:tplc="2C725DCE" w:tentative="1">
      <w:start w:val="1"/>
      <w:numFmt w:val="bullet"/>
      <w:lvlText w:val=""/>
      <w:lvlJc w:val="left"/>
      <w:pPr>
        <w:ind w:left="6480" w:hanging="360"/>
      </w:pPr>
      <w:rPr>
        <w:rFonts w:ascii="Wingdings" w:hAnsi="Wingdings" w:hint="default"/>
      </w:rPr>
    </w:lvl>
  </w:abstractNum>
  <w:abstractNum w:abstractNumId="40">
    <w:nsid w:val="3D605377"/>
    <w:multiLevelType w:val="hybridMultilevel"/>
    <w:tmpl w:val="64E4F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3E684E71"/>
    <w:multiLevelType w:val="hybridMultilevel"/>
    <w:tmpl w:val="1174E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3ED07957"/>
    <w:multiLevelType w:val="hybridMultilevel"/>
    <w:tmpl w:val="C2E209DA"/>
    <w:lvl w:ilvl="0" w:tplc="04050005">
      <w:start w:val="1"/>
      <w:numFmt w:val="decimal"/>
      <w:lvlText w:val="%1."/>
      <w:lvlJc w:val="left"/>
      <w:pPr>
        <w:ind w:left="2084"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404422F6"/>
    <w:multiLevelType w:val="hybridMultilevel"/>
    <w:tmpl w:val="230C0BFE"/>
    <w:lvl w:ilvl="0" w:tplc="73FE3E44">
      <w:start w:val="1"/>
      <w:numFmt w:val="decimal"/>
      <w:lvlText w:val="%1."/>
      <w:lvlJc w:val="left"/>
      <w:pPr>
        <w:ind w:left="644" w:hanging="360"/>
      </w:pPr>
      <w:rPr>
        <w:rFonts w:ascii="Calibri" w:eastAsia="Times New Roman" w:hAnsi="Calibri" w:cs="Times New Roman"/>
      </w:rPr>
    </w:lvl>
    <w:lvl w:ilvl="1" w:tplc="04050003">
      <w:start w:val="1"/>
      <w:numFmt w:val="lowerLetter"/>
      <w:lvlText w:val="%2."/>
      <w:lvlJc w:val="left"/>
      <w:pPr>
        <w:ind w:left="1364" w:hanging="360"/>
      </w:pPr>
    </w:lvl>
    <w:lvl w:ilvl="2" w:tplc="04050005">
      <w:start w:val="1"/>
      <w:numFmt w:val="decimal"/>
      <w:lvlText w:val="%3."/>
      <w:lvlJc w:val="left"/>
      <w:pPr>
        <w:ind w:left="2084" w:hanging="180"/>
      </w:pPr>
    </w:lvl>
    <w:lvl w:ilvl="3" w:tplc="04050001">
      <w:start w:val="1"/>
      <w:numFmt w:val="decimal"/>
      <w:lvlText w:val="%4."/>
      <w:lvlJc w:val="left"/>
      <w:pPr>
        <w:ind w:left="2804" w:hanging="360"/>
      </w:pPr>
    </w:lvl>
    <w:lvl w:ilvl="4" w:tplc="04050003" w:tentative="1">
      <w:start w:val="1"/>
      <w:numFmt w:val="lowerLetter"/>
      <w:lvlText w:val="%5."/>
      <w:lvlJc w:val="left"/>
      <w:pPr>
        <w:ind w:left="3524" w:hanging="360"/>
      </w:pPr>
    </w:lvl>
    <w:lvl w:ilvl="5" w:tplc="04050005" w:tentative="1">
      <w:start w:val="1"/>
      <w:numFmt w:val="lowerRoman"/>
      <w:lvlText w:val="%6."/>
      <w:lvlJc w:val="right"/>
      <w:pPr>
        <w:ind w:left="4244" w:hanging="180"/>
      </w:pPr>
    </w:lvl>
    <w:lvl w:ilvl="6" w:tplc="04050001" w:tentative="1">
      <w:start w:val="1"/>
      <w:numFmt w:val="decimal"/>
      <w:lvlText w:val="%7."/>
      <w:lvlJc w:val="left"/>
      <w:pPr>
        <w:ind w:left="4964" w:hanging="360"/>
      </w:pPr>
    </w:lvl>
    <w:lvl w:ilvl="7" w:tplc="04050003" w:tentative="1">
      <w:start w:val="1"/>
      <w:numFmt w:val="lowerLetter"/>
      <w:lvlText w:val="%8."/>
      <w:lvlJc w:val="left"/>
      <w:pPr>
        <w:ind w:left="5684" w:hanging="360"/>
      </w:pPr>
    </w:lvl>
    <w:lvl w:ilvl="8" w:tplc="04050005" w:tentative="1">
      <w:start w:val="1"/>
      <w:numFmt w:val="lowerRoman"/>
      <w:lvlText w:val="%9."/>
      <w:lvlJc w:val="right"/>
      <w:pPr>
        <w:ind w:left="6404" w:hanging="180"/>
      </w:pPr>
    </w:lvl>
  </w:abstractNum>
  <w:abstractNum w:abstractNumId="44">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5">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6">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7">
    <w:nsid w:val="48687F53"/>
    <w:multiLevelType w:val="multilevel"/>
    <w:tmpl w:val="CF44F4E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8">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9">
    <w:nsid w:val="497C637E"/>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0">
    <w:nsid w:val="49AA42EA"/>
    <w:multiLevelType w:val="hybridMultilevel"/>
    <w:tmpl w:val="94BEA9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2">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3">
    <w:nsid w:val="4F704245"/>
    <w:multiLevelType w:val="hybridMultilevel"/>
    <w:tmpl w:val="482A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5">
    <w:nsid w:val="5599276F"/>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6">
    <w:nsid w:val="55C700FD"/>
    <w:multiLevelType w:val="hybridMultilevel"/>
    <w:tmpl w:val="CACA3C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56287574"/>
    <w:multiLevelType w:val="hybridMultilevel"/>
    <w:tmpl w:val="45B80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0B30AEF"/>
    <w:multiLevelType w:val="hybridMultilevel"/>
    <w:tmpl w:val="6E843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6428135B"/>
    <w:multiLevelType w:val="hybridMultilevel"/>
    <w:tmpl w:val="84AE74EA"/>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2">
    <w:nsid w:val="6462536E"/>
    <w:multiLevelType w:val="hybridMultilevel"/>
    <w:tmpl w:val="AFFC0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64">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nsid w:val="676A1935"/>
    <w:multiLevelType w:val="hybridMultilevel"/>
    <w:tmpl w:val="6DEC63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67F27DE2"/>
    <w:multiLevelType w:val="hybridMultilevel"/>
    <w:tmpl w:val="6E8AFF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6829379F"/>
    <w:multiLevelType w:val="multilevel"/>
    <w:tmpl w:val="BA723C90"/>
    <w:lvl w:ilvl="0">
      <w:start w:val="1"/>
      <w:numFmt w:val="decimal"/>
      <w:pStyle w:val="Nadpis1"/>
      <w:lvlText w:val="%1"/>
      <w:lvlJc w:val="left"/>
      <w:pPr>
        <w:ind w:left="432" w:hanging="432"/>
      </w:pPr>
      <w:rPr>
        <w:rFonts w:hint="default"/>
        <w:b/>
        <w:i w:val="0"/>
        <w:sz w:val="20"/>
        <w:szCs w:val="20"/>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9">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71">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3">
    <w:nsid w:val="6F4B5D6A"/>
    <w:multiLevelType w:val="multilevel"/>
    <w:tmpl w:val="CF44F4E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4">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nsid w:val="72F5644C"/>
    <w:multiLevelType w:val="hybridMultilevel"/>
    <w:tmpl w:val="0C1A889E"/>
    <w:lvl w:ilvl="0" w:tplc="FE4C5DC8">
      <w:start w:val="1"/>
      <w:numFmt w:val="bullet"/>
      <w:lvlText w:val=""/>
      <w:lvlJc w:val="left"/>
      <w:pPr>
        <w:ind w:left="720" w:hanging="360"/>
      </w:pPr>
      <w:rPr>
        <w:rFonts w:ascii="Symbol" w:hAnsi="Symbol" w:hint="default"/>
      </w:rPr>
    </w:lvl>
    <w:lvl w:ilvl="1" w:tplc="3468E5BA" w:tentative="1">
      <w:start w:val="1"/>
      <w:numFmt w:val="bullet"/>
      <w:lvlText w:val="o"/>
      <w:lvlJc w:val="left"/>
      <w:pPr>
        <w:ind w:left="1440" w:hanging="360"/>
      </w:pPr>
      <w:rPr>
        <w:rFonts w:ascii="Courier New" w:hAnsi="Courier New" w:cs="Courier New" w:hint="default"/>
      </w:rPr>
    </w:lvl>
    <w:lvl w:ilvl="2" w:tplc="B9BCEAFE" w:tentative="1">
      <w:start w:val="1"/>
      <w:numFmt w:val="bullet"/>
      <w:lvlText w:val=""/>
      <w:lvlJc w:val="left"/>
      <w:pPr>
        <w:ind w:left="2160" w:hanging="360"/>
      </w:pPr>
      <w:rPr>
        <w:rFonts w:ascii="Wingdings" w:hAnsi="Wingdings" w:hint="default"/>
      </w:rPr>
    </w:lvl>
    <w:lvl w:ilvl="3" w:tplc="96E67444" w:tentative="1">
      <w:start w:val="1"/>
      <w:numFmt w:val="bullet"/>
      <w:lvlText w:val=""/>
      <w:lvlJc w:val="left"/>
      <w:pPr>
        <w:ind w:left="2880" w:hanging="360"/>
      </w:pPr>
      <w:rPr>
        <w:rFonts w:ascii="Symbol" w:hAnsi="Symbol" w:hint="default"/>
      </w:rPr>
    </w:lvl>
    <w:lvl w:ilvl="4" w:tplc="CDF60F02" w:tentative="1">
      <w:start w:val="1"/>
      <w:numFmt w:val="bullet"/>
      <w:lvlText w:val="o"/>
      <w:lvlJc w:val="left"/>
      <w:pPr>
        <w:ind w:left="3600" w:hanging="360"/>
      </w:pPr>
      <w:rPr>
        <w:rFonts w:ascii="Courier New" w:hAnsi="Courier New" w:cs="Courier New" w:hint="default"/>
      </w:rPr>
    </w:lvl>
    <w:lvl w:ilvl="5" w:tplc="275A0B4A" w:tentative="1">
      <w:start w:val="1"/>
      <w:numFmt w:val="bullet"/>
      <w:lvlText w:val=""/>
      <w:lvlJc w:val="left"/>
      <w:pPr>
        <w:ind w:left="4320" w:hanging="360"/>
      </w:pPr>
      <w:rPr>
        <w:rFonts w:ascii="Wingdings" w:hAnsi="Wingdings" w:hint="default"/>
      </w:rPr>
    </w:lvl>
    <w:lvl w:ilvl="6" w:tplc="8F80ADC6" w:tentative="1">
      <w:start w:val="1"/>
      <w:numFmt w:val="bullet"/>
      <w:lvlText w:val=""/>
      <w:lvlJc w:val="left"/>
      <w:pPr>
        <w:ind w:left="5040" w:hanging="360"/>
      </w:pPr>
      <w:rPr>
        <w:rFonts w:ascii="Symbol" w:hAnsi="Symbol" w:hint="default"/>
      </w:rPr>
    </w:lvl>
    <w:lvl w:ilvl="7" w:tplc="F46463E6" w:tentative="1">
      <w:start w:val="1"/>
      <w:numFmt w:val="bullet"/>
      <w:lvlText w:val="o"/>
      <w:lvlJc w:val="left"/>
      <w:pPr>
        <w:ind w:left="5760" w:hanging="360"/>
      </w:pPr>
      <w:rPr>
        <w:rFonts w:ascii="Courier New" w:hAnsi="Courier New" w:cs="Courier New" w:hint="default"/>
      </w:rPr>
    </w:lvl>
    <w:lvl w:ilvl="8" w:tplc="F508DBAE" w:tentative="1">
      <w:start w:val="1"/>
      <w:numFmt w:val="bullet"/>
      <w:lvlText w:val=""/>
      <w:lvlJc w:val="left"/>
      <w:pPr>
        <w:ind w:left="6480" w:hanging="360"/>
      </w:pPr>
      <w:rPr>
        <w:rFonts w:ascii="Wingdings" w:hAnsi="Wingdings" w:hint="default"/>
      </w:rPr>
    </w:lvl>
  </w:abstractNum>
  <w:abstractNum w:abstractNumId="76">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73CB0E88"/>
    <w:multiLevelType w:val="hybridMultilevel"/>
    <w:tmpl w:val="4EEC0492"/>
    <w:lvl w:ilvl="0" w:tplc="7370145A">
      <w:start w:val="1"/>
      <w:numFmt w:val="bullet"/>
      <w:lvlText w:val=""/>
      <w:lvlJc w:val="left"/>
      <w:pPr>
        <w:ind w:left="720" w:hanging="360"/>
      </w:pPr>
      <w:rPr>
        <w:rFonts w:ascii="Symbol" w:hAnsi="Symbol" w:hint="default"/>
      </w:rPr>
    </w:lvl>
    <w:lvl w:ilvl="1" w:tplc="151AD542" w:tentative="1">
      <w:start w:val="1"/>
      <w:numFmt w:val="bullet"/>
      <w:lvlText w:val="o"/>
      <w:lvlJc w:val="left"/>
      <w:pPr>
        <w:ind w:left="1440" w:hanging="360"/>
      </w:pPr>
      <w:rPr>
        <w:rFonts w:ascii="Courier New" w:hAnsi="Courier New" w:cs="Courier New" w:hint="default"/>
      </w:rPr>
    </w:lvl>
    <w:lvl w:ilvl="2" w:tplc="F1AE3F8A" w:tentative="1">
      <w:start w:val="1"/>
      <w:numFmt w:val="bullet"/>
      <w:lvlText w:val=""/>
      <w:lvlJc w:val="left"/>
      <w:pPr>
        <w:ind w:left="2160" w:hanging="360"/>
      </w:pPr>
      <w:rPr>
        <w:rFonts w:ascii="Wingdings" w:hAnsi="Wingdings" w:hint="default"/>
      </w:rPr>
    </w:lvl>
    <w:lvl w:ilvl="3" w:tplc="DD28D8D8" w:tentative="1">
      <w:start w:val="1"/>
      <w:numFmt w:val="bullet"/>
      <w:lvlText w:val=""/>
      <w:lvlJc w:val="left"/>
      <w:pPr>
        <w:ind w:left="2880" w:hanging="360"/>
      </w:pPr>
      <w:rPr>
        <w:rFonts w:ascii="Symbol" w:hAnsi="Symbol" w:hint="default"/>
      </w:rPr>
    </w:lvl>
    <w:lvl w:ilvl="4" w:tplc="795C3194" w:tentative="1">
      <w:start w:val="1"/>
      <w:numFmt w:val="bullet"/>
      <w:lvlText w:val="o"/>
      <w:lvlJc w:val="left"/>
      <w:pPr>
        <w:ind w:left="3600" w:hanging="360"/>
      </w:pPr>
      <w:rPr>
        <w:rFonts w:ascii="Courier New" w:hAnsi="Courier New" w:cs="Courier New" w:hint="default"/>
      </w:rPr>
    </w:lvl>
    <w:lvl w:ilvl="5" w:tplc="446C4130" w:tentative="1">
      <w:start w:val="1"/>
      <w:numFmt w:val="bullet"/>
      <w:lvlText w:val=""/>
      <w:lvlJc w:val="left"/>
      <w:pPr>
        <w:ind w:left="4320" w:hanging="360"/>
      </w:pPr>
      <w:rPr>
        <w:rFonts w:ascii="Wingdings" w:hAnsi="Wingdings" w:hint="default"/>
      </w:rPr>
    </w:lvl>
    <w:lvl w:ilvl="6" w:tplc="5EAEBE8C" w:tentative="1">
      <w:start w:val="1"/>
      <w:numFmt w:val="bullet"/>
      <w:lvlText w:val=""/>
      <w:lvlJc w:val="left"/>
      <w:pPr>
        <w:ind w:left="5040" w:hanging="360"/>
      </w:pPr>
      <w:rPr>
        <w:rFonts w:ascii="Symbol" w:hAnsi="Symbol" w:hint="default"/>
      </w:rPr>
    </w:lvl>
    <w:lvl w:ilvl="7" w:tplc="B72EF0A2" w:tentative="1">
      <w:start w:val="1"/>
      <w:numFmt w:val="bullet"/>
      <w:lvlText w:val="o"/>
      <w:lvlJc w:val="left"/>
      <w:pPr>
        <w:ind w:left="5760" w:hanging="360"/>
      </w:pPr>
      <w:rPr>
        <w:rFonts w:ascii="Courier New" w:hAnsi="Courier New" w:cs="Courier New" w:hint="default"/>
      </w:rPr>
    </w:lvl>
    <w:lvl w:ilvl="8" w:tplc="2C46C6C8" w:tentative="1">
      <w:start w:val="1"/>
      <w:numFmt w:val="bullet"/>
      <w:lvlText w:val=""/>
      <w:lvlJc w:val="left"/>
      <w:pPr>
        <w:ind w:left="6480" w:hanging="360"/>
      </w:pPr>
      <w:rPr>
        <w:rFonts w:ascii="Wingdings" w:hAnsi="Wingdings" w:hint="default"/>
      </w:rPr>
    </w:lvl>
  </w:abstractNum>
  <w:abstractNum w:abstractNumId="78">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7D224A7A"/>
    <w:multiLevelType w:val="hybridMultilevel"/>
    <w:tmpl w:val="DC10E19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0">
    <w:nsid w:val="7D3E7A23"/>
    <w:multiLevelType w:val="hybridMultilevel"/>
    <w:tmpl w:val="DED085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48"/>
  </w:num>
  <w:num w:numId="4">
    <w:abstractNumId w:val="16"/>
  </w:num>
  <w:num w:numId="5">
    <w:abstractNumId w:val="65"/>
  </w:num>
  <w:num w:numId="6">
    <w:abstractNumId w:val="22"/>
  </w:num>
  <w:num w:numId="7">
    <w:abstractNumId w:val="12"/>
  </w:num>
  <w:num w:numId="8">
    <w:abstractNumId w:val="1"/>
  </w:num>
  <w:num w:numId="9">
    <w:abstractNumId w:val="0"/>
  </w:num>
  <w:num w:numId="10">
    <w:abstractNumId w:val="46"/>
  </w:num>
  <w:num w:numId="11">
    <w:abstractNumId w:val="54"/>
  </w:num>
  <w:num w:numId="12">
    <w:abstractNumId w:val="63"/>
  </w:num>
  <w:num w:numId="13">
    <w:abstractNumId w:val="24"/>
  </w:num>
  <w:num w:numId="14">
    <w:abstractNumId w:val="64"/>
  </w:num>
  <w:num w:numId="1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4"/>
  </w:num>
  <w:num w:numId="18">
    <w:abstractNumId w:val="14"/>
  </w:num>
  <w:num w:numId="19">
    <w:abstractNumId w:val="31"/>
  </w:num>
  <w:num w:numId="20">
    <w:abstractNumId w:val="59"/>
  </w:num>
  <w:num w:numId="21">
    <w:abstractNumId w:val="71"/>
  </w:num>
  <w:num w:numId="22">
    <w:abstractNumId w:val="72"/>
  </w:num>
  <w:num w:numId="23">
    <w:abstractNumId w:val="38"/>
  </w:num>
  <w:num w:numId="24">
    <w:abstractNumId w:val="52"/>
  </w:num>
  <w:num w:numId="25">
    <w:abstractNumId w:val="69"/>
  </w:num>
  <w:num w:numId="26">
    <w:abstractNumId w:val="51"/>
  </w:num>
  <w:num w:numId="27">
    <w:abstractNumId w:val="29"/>
  </w:num>
  <w:num w:numId="28">
    <w:abstractNumId w:val="45"/>
  </w:num>
  <w:num w:numId="29">
    <w:abstractNumId w:val="9"/>
  </w:num>
  <w:num w:numId="30">
    <w:abstractNumId w:val="68"/>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6"/>
  </w:num>
  <w:num w:numId="33">
    <w:abstractNumId w:val="21"/>
  </w:num>
  <w:num w:numId="34">
    <w:abstractNumId w:val="78"/>
  </w:num>
  <w:num w:numId="35">
    <w:abstractNumId w:val="58"/>
  </w:num>
  <w:num w:numId="36">
    <w:abstractNumId w:val="8"/>
  </w:num>
  <w:num w:numId="37">
    <w:abstractNumId w:val="30"/>
  </w:num>
  <w:num w:numId="38">
    <w:abstractNumId w:val="39"/>
  </w:num>
  <w:num w:numId="39">
    <w:abstractNumId w:val="43"/>
  </w:num>
  <w:num w:numId="40">
    <w:abstractNumId w:val="28"/>
  </w:num>
  <w:num w:numId="41">
    <w:abstractNumId w:val="75"/>
  </w:num>
  <w:num w:numId="42">
    <w:abstractNumId w:val="50"/>
  </w:num>
  <w:num w:numId="43">
    <w:abstractNumId w:val="42"/>
  </w:num>
  <w:num w:numId="44">
    <w:abstractNumId w:val="13"/>
  </w:num>
  <w:num w:numId="45">
    <w:abstractNumId w:val="10"/>
  </w:num>
  <w:num w:numId="46">
    <w:abstractNumId w:val="41"/>
  </w:num>
  <w:num w:numId="47">
    <w:abstractNumId w:val="15"/>
  </w:num>
  <w:num w:numId="48">
    <w:abstractNumId w:val="77"/>
  </w:num>
  <w:num w:numId="49">
    <w:abstractNumId w:val="55"/>
  </w:num>
  <w:num w:numId="50">
    <w:abstractNumId w:val="53"/>
  </w:num>
  <w:num w:numId="51">
    <w:abstractNumId w:val="49"/>
  </w:num>
  <w:num w:numId="52">
    <w:abstractNumId w:val="36"/>
  </w:num>
  <w:num w:numId="53">
    <w:abstractNumId w:val="67"/>
  </w:num>
  <w:num w:numId="54">
    <w:abstractNumId w:val="27"/>
  </w:num>
  <w:num w:numId="55">
    <w:abstractNumId w:val="11"/>
  </w:num>
  <w:num w:numId="56">
    <w:abstractNumId w:val="2"/>
  </w:num>
  <w:num w:numId="57">
    <w:abstractNumId w:val="19"/>
  </w:num>
  <w:num w:numId="58">
    <w:abstractNumId w:val="35"/>
  </w:num>
  <w:num w:numId="5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num>
  <w:num w:numId="61">
    <w:abstractNumId w:val="26"/>
  </w:num>
  <w:num w:numId="62">
    <w:abstractNumId w:val="73"/>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num>
  <w:num w:numId="65">
    <w:abstractNumId w:val="25"/>
  </w:num>
  <w:num w:numId="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num>
  <w:num w:numId="68">
    <w:abstractNumId w:val="79"/>
  </w:num>
  <w:num w:numId="69">
    <w:abstractNumId w:val="20"/>
  </w:num>
  <w:num w:numId="70">
    <w:abstractNumId w:val="33"/>
  </w:num>
  <w:num w:numId="71">
    <w:abstractNumId w:val="62"/>
  </w:num>
  <w:num w:numId="72">
    <w:abstractNumId w:val="56"/>
  </w:num>
  <w:num w:numId="73">
    <w:abstractNumId w:val="57"/>
  </w:num>
  <w:num w:numId="74">
    <w:abstractNumId w:val="7"/>
  </w:num>
  <w:num w:numId="75">
    <w:abstractNumId w:val="40"/>
  </w:num>
  <w:num w:numId="76">
    <w:abstractNumId w:val="61"/>
  </w:num>
  <w:num w:numId="77">
    <w:abstractNumId w:val="60"/>
  </w:num>
  <w:num w:numId="78">
    <w:abstractNumId w:val="80"/>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relička &amp; Partners, advokátní kancelář, s.r.o."/>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ED"/>
    <w:rsid w:val="000002EF"/>
    <w:rsid w:val="00000664"/>
    <w:rsid w:val="0000114B"/>
    <w:rsid w:val="000017D4"/>
    <w:rsid w:val="00002C16"/>
    <w:rsid w:val="000032AA"/>
    <w:rsid w:val="000035D2"/>
    <w:rsid w:val="000040EA"/>
    <w:rsid w:val="000052E9"/>
    <w:rsid w:val="000058F2"/>
    <w:rsid w:val="00005E8A"/>
    <w:rsid w:val="00005ED6"/>
    <w:rsid w:val="00006656"/>
    <w:rsid w:val="000068A0"/>
    <w:rsid w:val="000079BA"/>
    <w:rsid w:val="000105F4"/>
    <w:rsid w:val="00010D82"/>
    <w:rsid w:val="00010E97"/>
    <w:rsid w:val="00011674"/>
    <w:rsid w:val="000147DB"/>
    <w:rsid w:val="00014F6C"/>
    <w:rsid w:val="000156A3"/>
    <w:rsid w:val="00015AE9"/>
    <w:rsid w:val="00015B20"/>
    <w:rsid w:val="00015D28"/>
    <w:rsid w:val="00017586"/>
    <w:rsid w:val="000176AA"/>
    <w:rsid w:val="00017711"/>
    <w:rsid w:val="0001790D"/>
    <w:rsid w:val="000202EC"/>
    <w:rsid w:val="00020A16"/>
    <w:rsid w:val="00021AF5"/>
    <w:rsid w:val="00021B97"/>
    <w:rsid w:val="00021CB8"/>
    <w:rsid w:val="00022343"/>
    <w:rsid w:val="00022A7A"/>
    <w:rsid w:val="00022D8A"/>
    <w:rsid w:val="00023714"/>
    <w:rsid w:val="00024E45"/>
    <w:rsid w:val="00026AD1"/>
    <w:rsid w:val="00026FA6"/>
    <w:rsid w:val="000279EB"/>
    <w:rsid w:val="00027FDB"/>
    <w:rsid w:val="000300AF"/>
    <w:rsid w:val="00030150"/>
    <w:rsid w:val="0003037E"/>
    <w:rsid w:val="00030C54"/>
    <w:rsid w:val="00031F4C"/>
    <w:rsid w:val="000330D0"/>
    <w:rsid w:val="000339F3"/>
    <w:rsid w:val="00033B60"/>
    <w:rsid w:val="000348A0"/>
    <w:rsid w:val="00034942"/>
    <w:rsid w:val="000353D1"/>
    <w:rsid w:val="00035701"/>
    <w:rsid w:val="000361AA"/>
    <w:rsid w:val="00037D65"/>
    <w:rsid w:val="00037F72"/>
    <w:rsid w:val="000406B1"/>
    <w:rsid w:val="0004108F"/>
    <w:rsid w:val="00041529"/>
    <w:rsid w:val="00041DF7"/>
    <w:rsid w:val="00041F3D"/>
    <w:rsid w:val="0004287E"/>
    <w:rsid w:val="00043EF1"/>
    <w:rsid w:val="00043F42"/>
    <w:rsid w:val="0004560F"/>
    <w:rsid w:val="00046CE4"/>
    <w:rsid w:val="000470E7"/>
    <w:rsid w:val="00047F4C"/>
    <w:rsid w:val="00051FB6"/>
    <w:rsid w:val="000525E5"/>
    <w:rsid w:val="00052CB5"/>
    <w:rsid w:val="00052DED"/>
    <w:rsid w:val="0005363A"/>
    <w:rsid w:val="000543DD"/>
    <w:rsid w:val="00054687"/>
    <w:rsid w:val="00054724"/>
    <w:rsid w:val="00055C4D"/>
    <w:rsid w:val="00055FEF"/>
    <w:rsid w:val="00056226"/>
    <w:rsid w:val="00057935"/>
    <w:rsid w:val="00060A0C"/>
    <w:rsid w:val="00060A2F"/>
    <w:rsid w:val="00061182"/>
    <w:rsid w:val="000619ED"/>
    <w:rsid w:val="00061B99"/>
    <w:rsid w:val="00062B4A"/>
    <w:rsid w:val="000635C2"/>
    <w:rsid w:val="00063A9B"/>
    <w:rsid w:val="00065353"/>
    <w:rsid w:val="000665FB"/>
    <w:rsid w:val="00066B37"/>
    <w:rsid w:val="00066F09"/>
    <w:rsid w:val="0006743E"/>
    <w:rsid w:val="00067619"/>
    <w:rsid w:val="00067FA3"/>
    <w:rsid w:val="00070435"/>
    <w:rsid w:val="00070801"/>
    <w:rsid w:val="00071735"/>
    <w:rsid w:val="00071DF2"/>
    <w:rsid w:val="00073CA2"/>
    <w:rsid w:val="00076269"/>
    <w:rsid w:val="0007639F"/>
    <w:rsid w:val="00076512"/>
    <w:rsid w:val="00076A3C"/>
    <w:rsid w:val="00077005"/>
    <w:rsid w:val="00077579"/>
    <w:rsid w:val="000801E5"/>
    <w:rsid w:val="0008025D"/>
    <w:rsid w:val="000809B7"/>
    <w:rsid w:val="00080ABE"/>
    <w:rsid w:val="00080D9C"/>
    <w:rsid w:val="00080ECF"/>
    <w:rsid w:val="00080ED2"/>
    <w:rsid w:val="00081E9E"/>
    <w:rsid w:val="000825F1"/>
    <w:rsid w:val="00084193"/>
    <w:rsid w:val="00084557"/>
    <w:rsid w:val="000846F1"/>
    <w:rsid w:val="00084BBC"/>
    <w:rsid w:val="00084BD0"/>
    <w:rsid w:val="000852A4"/>
    <w:rsid w:val="0008541A"/>
    <w:rsid w:val="00085A00"/>
    <w:rsid w:val="00086062"/>
    <w:rsid w:val="000860D8"/>
    <w:rsid w:val="00086307"/>
    <w:rsid w:val="000866AB"/>
    <w:rsid w:val="00090210"/>
    <w:rsid w:val="00090680"/>
    <w:rsid w:val="00091DB7"/>
    <w:rsid w:val="000920C8"/>
    <w:rsid w:val="000923FD"/>
    <w:rsid w:val="0009298B"/>
    <w:rsid w:val="00092C83"/>
    <w:rsid w:val="000931F4"/>
    <w:rsid w:val="00093905"/>
    <w:rsid w:val="00093F31"/>
    <w:rsid w:val="00094A1C"/>
    <w:rsid w:val="00094FC5"/>
    <w:rsid w:val="000956BB"/>
    <w:rsid w:val="00095AF5"/>
    <w:rsid w:val="00095F32"/>
    <w:rsid w:val="000964EC"/>
    <w:rsid w:val="00096BA5"/>
    <w:rsid w:val="00097600"/>
    <w:rsid w:val="000A07D8"/>
    <w:rsid w:val="000A0D6E"/>
    <w:rsid w:val="000A0F5D"/>
    <w:rsid w:val="000A121F"/>
    <w:rsid w:val="000A1397"/>
    <w:rsid w:val="000A25DE"/>
    <w:rsid w:val="000A2B1E"/>
    <w:rsid w:val="000A305F"/>
    <w:rsid w:val="000A30C6"/>
    <w:rsid w:val="000A3EBA"/>
    <w:rsid w:val="000A434E"/>
    <w:rsid w:val="000A4378"/>
    <w:rsid w:val="000A485A"/>
    <w:rsid w:val="000A577D"/>
    <w:rsid w:val="000A6DA7"/>
    <w:rsid w:val="000A7086"/>
    <w:rsid w:val="000A7D49"/>
    <w:rsid w:val="000B00EE"/>
    <w:rsid w:val="000B0261"/>
    <w:rsid w:val="000B0296"/>
    <w:rsid w:val="000B0C3E"/>
    <w:rsid w:val="000B181D"/>
    <w:rsid w:val="000B1B94"/>
    <w:rsid w:val="000B21F1"/>
    <w:rsid w:val="000B23E5"/>
    <w:rsid w:val="000B24D6"/>
    <w:rsid w:val="000B2532"/>
    <w:rsid w:val="000B2B11"/>
    <w:rsid w:val="000B352F"/>
    <w:rsid w:val="000B4043"/>
    <w:rsid w:val="000B4A6E"/>
    <w:rsid w:val="000B4B75"/>
    <w:rsid w:val="000B5EA6"/>
    <w:rsid w:val="000B6087"/>
    <w:rsid w:val="000B6B2C"/>
    <w:rsid w:val="000B6EE7"/>
    <w:rsid w:val="000B6F56"/>
    <w:rsid w:val="000B6F65"/>
    <w:rsid w:val="000B72DD"/>
    <w:rsid w:val="000C02E0"/>
    <w:rsid w:val="000C0470"/>
    <w:rsid w:val="000C17B0"/>
    <w:rsid w:val="000C180C"/>
    <w:rsid w:val="000C1B13"/>
    <w:rsid w:val="000C2668"/>
    <w:rsid w:val="000C3189"/>
    <w:rsid w:val="000C31E6"/>
    <w:rsid w:val="000C32DD"/>
    <w:rsid w:val="000C4EF8"/>
    <w:rsid w:val="000C5983"/>
    <w:rsid w:val="000C5ED2"/>
    <w:rsid w:val="000C5F4D"/>
    <w:rsid w:val="000D049D"/>
    <w:rsid w:val="000D06A6"/>
    <w:rsid w:val="000D0C21"/>
    <w:rsid w:val="000D1FA4"/>
    <w:rsid w:val="000D23D3"/>
    <w:rsid w:val="000D317B"/>
    <w:rsid w:val="000D4DFD"/>
    <w:rsid w:val="000D4E5D"/>
    <w:rsid w:val="000D569F"/>
    <w:rsid w:val="000D5AC7"/>
    <w:rsid w:val="000D5B49"/>
    <w:rsid w:val="000D5D32"/>
    <w:rsid w:val="000D6077"/>
    <w:rsid w:val="000D6555"/>
    <w:rsid w:val="000D6DCB"/>
    <w:rsid w:val="000D72C5"/>
    <w:rsid w:val="000D772B"/>
    <w:rsid w:val="000D7FA2"/>
    <w:rsid w:val="000E0118"/>
    <w:rsid w:val="000E038D"/>
    <w:rsid w:val="000E05E8"/>
    <w:rsid w:val="000E07B2"/>
    <w:rsid w:val="000E12AD"/>
    <w:rsid w:val="000E1B2A"/>
    <w:rsid w:val="000E2ACA"/>
    <w:rsid w:val="000E2AF4"/>
    <w:rsid w:val="000E2B68"/>
    <w:rsid w:val="000E35C2"/>
    <w:rsid w:val="000E3DB1"/>
    <w:rsid w:val="000E4980"/>
    <w:rsid w:val="000E6335"/>
    <w:rsid w:val="000E6830"/>
    <w:rsid w:val="000E6962"/>
    <w:rsid w:val="000E6A0D"/>
    <w:rsid w:val="000E7268"/>
    <w:rsid w:val="000E76FF"/>
    <w:rsid w:val="000E78FE"/>
    <w:rsid w:val="000E7AE9"/>
    <w:rsid w:val="000E7BFA"/>
    <w:rsid w:val="000E7D1C"/>
    <w:rsid w:val="000F030C"/>
    <w:rsid w:val="000F0584"/>
    <w:rsid w:val="000F0847"/>
    <w:rsid w:val="000F1160"/>
    <w:rsid w:val="000F18D4"/>
    <w:rsid w:val="000F1AB0"/>
    <w:rsid w:val="000F2063"/>
    <w:rsid w:val="000F2664"/>
    <w:rsid w:val="000F2C64"/>
    <w:rsid w:val="000F363E"/>
    <w:rsid w:val="000F36EC"/>
    <w:rsid w:val="000F4ADD"/>
    <w:rsid w:val="000F4CA9"/>
    <w:rsid w:val="000F54B4"/>
    <w:rsid w:val="000F5FE0"/>
    <w:rsid w:val="000F62C5"/>
    <w:rsid w:val="000F6C05"/>
    <w:rsid w:val="000F6D83"/>
    <w:rsid w:val="000F6F60"/>
    <w:rsid w:val="000F722F"/>
    <w:rsid w:val="000F741C"/>
    <w:rsid w:val="000F75A7"/>
    <w:rsid w:val="000F7899"/>
    <w:rsid w:val="000F7E77"/>
    <w:rsid w:val="00100E56"/>
    <w:rsid w:val="00101007"/>
    <w:rsid w:val="001010F3"/>
    <w:rsid w:val="00103391"/>
    <w:rsid w:val="00103447"/>
    <w:rsid w:val="00103EE1"/>
    <w:rsid w:val="00104232"/>
    <w:rsid w:val="00106576"/>
    <w:rsid w:val="001069AF"/>
    <w:rsid w:val="00107A85"/>
    <w:rsid w:val="00107C2A"/>
    <w:rsid w:val="00107D10"/>
    <w:rsid w:val="00107FE6"/>
    <w:rsid w:val="001102A4"/>
    <w:rsid w:val="001102C8"/>
    <w:rsid w:val="00110EA8"/>
    <w:rsid w:val="00110F96"/>
    <w:rsid w:val="00111656"/>
    <w:rsid w:val="00111774"/>
    <w:rsid w:val="00111787"/>
    <w:rsid w:val="00111E43"/>
    <w:rsid w:val="00113174"/>
    <w:rsid w:val="00113D96"/>
    <w:rsid w:val="00114BD2"/>
    <w:rsid w:val="0011552F"/>
    <w:rsid w:val="00115549"/>
    <w:rsid w:val="00115EBD"/>
    <w:rsid w:val="00116128"/>
    <w:rsid w:val="00117B24"/>
    <w:rsid w:val="00117F09"/>
    <w:rsid w:val="001210CC"/>
    <w:rsid w:val="001213CC"/>
    <w:rsid w:val="00122442"/>
    <w:rsid w:val="00122853"/>
    <w:rsid w:val="001252E7"/>
    <w:rsid w:val="00125468"/>
    <w:rsid w:val="001255C4"/>
    <w:rsid w:val="00125C85"/>
    <w:rsid w:val="00126DD8"/>
    <w:rsid w:val="00126F1E"/>
    <w:rsid w:val="00127165"/>
    <w:rsid w:val="001307C1"/>
    <w:rsid w:val="0013181B"/>
    <w:rsid w:val="00133B03"/>
    <w:rsid w:val="0013535D"/>
    <w:rsid w:val="001355D7"/>
    <w:rsid w:val="00135CC6"/>
    <w:rsid w:val="00135E7E"/>
    <w:rsid w:val="001375C6"/>
    <w:rsid w:val="001376FC"/>
    <w:rsid w:val="001378F8"/>
    <w:rsid w:val="00137B0D"/>
    <w:rsid w:val="00140198"/>
    <w:rsid w:val="00140852"/>
    <w:rsid w:val="00140D3E"/>
    <w:rsid w:val="001418D5"/>
    <w:rsid w:val="00141E05"/>
    <w:rsid w:val="00141E3F"/>
    <w:rsid w:val="0014250D"/>
    <w:rsid w:val="00142622"/>
    <w:rsid w:val="00143116"/>
    <w:rsid w:val="0014319C"/>
    <w:rsid w:val="001431E4"/>
    <w:rsid w:val="001433CC"/>
    <w:rsid w:val="00143446"/>
    <w:rsid w:val="00143975"/>
    <w:rsid w:val="00143A4C"/>
    <w:rsid w:val="001449E8"/>
    <w:rsid w:val="00144D53"/>
    <w:rsid w:val="0014591D"/>
    <w:rsid w:val="00145A9C"/>
    <w:rsid w:val="0014698A"/>
    <w:rsid w:val="00147E27"/>
    <w:rsid w:val="00150830"/>
    <w:rsid w:val="0015116A"/>
    <w:rsid w:val="001524EE"/>
    <w:rsid w:val="00153CA7"/>
    <w:rsid w:val="00154EB7"/>
    <w:rsid w:val="00154F4E"/>
    <w:rsid w:val="001553EB"/>
    <w:rsid w:val="00155442"/>
    <w:rsid w:val="00155E54"/>
    <w:rsid w:val="0015663A"/>
    <w:rsid w:val="0015672D"/>
    <w:rsid w:val="00156B39"/>
    <w:rsid w:val="00160485"/>
    <w:rsid w:val="00160E86"/>
    <w:rsid w:val="00161208"/>
    <w:rsid w:val="00161574"/>
    <w:rsid w:val="00162A05"/>
    <w:rsid w:val="00162F65"/>
    <w:rsid w:val="00163E0A"/>
    <w:rsid w:val="00164155"/>
    <w:rsid w:val="00164313"/>
    <w:rsid w:val="001650C0"/>
    <w:rsid w:val="001655B7"/>
    <w:rsid w:val="00165970"/>
    <w:rsid w:val="001659B7"/>
    <w:rsid w:val="00165A38"/>
    <w:rsid w:val="00166C23"/>
    <w:rsid w:val="00167CA4"/>
    <w:rsid w:val="00170350"/>
    <w:rsid w:val="001706AC"/>
    <w:rsid w:val="001706F5"/>
    <w:rsid w:val="00170B7F"/>
    <w:rsid w:val="00171790"/>
    <w:rsid w:val="00171800"/>
    <w:rsid w:val="0017294C"/>
    <w:rsid w:val="001758BD"/>
    <w:rsid w:val="00176EB4"/>
    <w:rsid w:val="00177564"/>
    <w:rsid w:val="001803F6"/>
    <w:rsid w:val="00180DBB"/>
    <w:rsid w:val="0018182D"/>
    <w:rsid w:val="001818EA"/>
    <w:rsid w:val="00181A98"/>
    <w:rsid w:val="00181BD1"/>
    <w:rsid w:val="00181F8C"/>
    <w:rsid w:val="00182149"/>
    <w:rsid w:val="00182898"/>
    <w:rsid w:val="00182A2A"/>
    <w:rsid w:val="00182BF3"/>
    <w:rsid w:val="001835DC"/>
    <w:rsid w:val="00183E25"/>
    <w:rsid w:val="001843E1"/>
    <w:rsid w:val="001849B4"/>
    <w:rsid w:val="00184E9C"/>
    <w:rsid w:val="0018528A"/>
    <w:rsid w:val="001856B9"/>
    <w:rsid w:val="00185B4A"/>
    <w:rsid w:val="00190F4E"/>
    <w:rsid w:val="00191B1D"/>
    <w:rsid w:val="00192401"/>
    <w:rsid w:val="00192743"/>
    <w:rsid w:val="001928FD"/>
    <w:rsid w:val="00193082"/>
    <w:rsid w:val="0019316B"/>
    <w:rsid w:val="00193715"/>
    <w:rsid w:val="001942CF"/>
    <w:rsid w:val="00194549"/>
    <w:rsid w:val="00194E80"/>
    <w:rsid w:val="00195357"/>
    <w:rsid w:val="001954B5"/>
    <w:rsid w:val="00195A97"/>
    <w:rsid w:val="00195D2E"/>
    <w:rsid w:val="00195F40"/>
    <w:rsid w:val="001961F7"/>
    <w:rsid w:val="00196B8B"/>
    <w:rsid w:val="00196C51"/>
    <w:rsid w:val="001A0395"/>
    <w:rsid w:val="001A03B3"/>
    <w:rsid w:val="001A18D0"/>
    <w:rsid w:val="001A19EA"/>
    <w:rsid w:val="001A302F"/>
    <w:rsid w:val="001A5A6D"/>
    <w:rsid w:val="001A5BD6"/>
    <w:rsid w:val="001A5D23"/>
    <w:rsid w:val="001A69A0"/>
    <w:rsid w:val="001A6A29"/>
    <w:rsid w:val="001A733C"/>
    <w:rsid w:val="001A74F1"/>
    <w:rsid w:val="001A79EA"/>
    <w:rsid w:val="001B04B1"/>
    <w:rsid w:val="001B05AD"/>
    <w:rsid w:val="001B0740"/>
    <w:rsid w:val="001B0A4B"/>
    <w:rsid w:val="001B0E41"/>
    <w:rsid w:val="001B111F"/>
    <w:rsid w:val="001B2BA8"/>
    <w:rsid w:val="001B2E0E"/>
    <w:rsid w:val="001B4219"/>
    <w:rsid w:val="001B489D"/>
    <w:rsid w:val="001B5E02"/>
    <w:rsid w:val="001B60DC"/>
    <w:rsid w:val="001B60FB"/>
    <w:rsid w:val="001B6761"/>
    <w:rsid w:val="001B6BFD"/>
    <w:rsid w:val="001B7CC7"/>
    <w:rsid w:val="001C00D1"/>
    <w:rsid w:val="001C01E0"/>
    <w:rsid w:val="001C038A"/>
    <w:rsid w:val="001C1882"/>
    <w:rsid w:val="001C1E74"/>
    <w:rsid w:val="001C2186"/>
    <w:rsid w:val="001C3810"/>
    <w:rsid w:val="001C49ED"/>
    <w:rsid w:val="001C6A47"/>
    <w:rsid w:val="001C6E8A"/>
    <w:rsid w:val="001C7185"/>
    <w:rsid w:val="001C74C5"/>
    <w:rsid w:val="001C7C21"/>
    <w:rsid w:val="001C7D27"/>
    <w:rsid w:val="001D076D"/>
    <w:rsid w:val="001D0A35"/>
    <w:rsid w:val="001D0C9D"/>
    <w:rsid w:val="001D13ED"/>
    <w:rsid w:val="001D14D8"/>
    <w:rsid w:val="001D1DB2"/>
    <w:rsid w:val="001D1EF2"/>
    <w:rsid w:val="001D2229"/>
    <w:rsid w:val="001D284C"/>
    <w:rsid w:val="001D2992"/>
    <w:rsid w:val="001D2D0F"/>
    <w:rsid w:val="001D41B1"/>
    <w:rsid w:val="001D41DF"/>
    <w:rsid w:val="001D44E1"/>
    <w:rsid w:val="001D45BB"/>
    <w:rsid w:val="001D4D59"/>
    <w:rsid w:val="001D4E1E"/>
    <w:rsid w:val="001D5426"/>
    <w:rsid w:val="001D574B"/>
    <w:rsid w:val="001D57F4"/>
    <w:rsid w:val="001D5C20"/>
    <w:rsid w:val="001D64A5"/>
    <w:rsid w:val="001D6708"/>
    <w:rsid w:val="001D7002"/>
    <w:rsid w:val="001D716E"/>
    <w:rsid w:val="001D76A2"/>
    <w:rsid w:val="001D7A17"/>
    <w:rsid w:val="001E2E76"/>
    <w:rsid w:val="001E3033"/>
    <w:rsid w:val="001E3AE2"/>
    <w:rsid w:val="001E4538"/>
    <w:rsid w:val="001E4575"/>
    <w:rsid w:val="001E45E6"/>
    <w:rsid w:val="001E5624"/>
    <w:rsid w:val="001E609D"/>
    <w:rsid w:val="001E6380"/>
    <w:rsid w:val="001E64E1"/>
    <w:rsid w:val="001E7DC0"/>
    <w:rsid w:val="001F076F"/>
    <w:rsid w:val="001F1031"/>
    <w:rsid w:val="001F15F0"/>
    <w:rsid w:val="001F1930"/>
    <w:rsid w:val="001F2BFA"/>
    <w:rsid w:val="001F3122"/>
    <w:rsid w:val="001F31F3"/>
    <w:rsid w:val="001F38E0"/>
    <w:rsid w:val="001F41EB"/>
    <w:rsid w:val="001F44CB"/>
    <w:rsid w:val="001F4BC7"/>
    <w:rsid w:val="001F4DA5"/>
    <w:rsid w:val="001F52C2"/>
    <w:rsid w:val="001F58AB"/>
    <w:rsid w:val="001F5A09"/>
    <w:rsid w:val="001F5C75"/>
    <w:rsid w:val="001F5FDA"/>
    <w:rsid w:val="001F7A02"/>
    <w:rsid w:val="002004B3"/>
    <w:rsid w:val="0020091E"/>
    <w:rsid w:val="00200A6F"/>
    <w:rsid w:val="00200D7C"/>
    <w:rsid w:val="00201595"/>
    <w:rsid w:val="00201A6B"/>
    <w:rsid w:val="002024D5"/>
    <w:rsid w:val="002026E1"/>
    <w:rsid w:val="00203843"/>
    <w:rsid w:val="00203A3E"/>
    <w:rsid w:val="00203C26"/>
    <w:rsid w:val="002045F4"/>
    <w:rsid w:val="00204756"/>
    <w:rsid w:val="002048E9"/>
    <w:rsid w:val="00204E03"/>
    <w:rsid w:val="002053CC"/>
    <w:rsid w:val="002059B1"/>
    <w:rsid w:val="00205D45"/>
    <w:rsid w:val="0020616A"/>
    <w:rsid w:val="00206C3A"/>
    <w:rsid w:val="00207078"/>
    <w:rsid w:val="002107D5"/>
    <w:rsid w:val="00210925"/>
    <w:rsid w:val="00210A29"/>
    <w:rsid w:val="00211271"/>
    <w:rsid w:val="00213AE2"/>
    <w:rsid w:val="00213CE9"/>
    <w:rsid w:val="00214B56"/>
    <w:rsid w:val="00215093"/>
    <w:rsid w:val="002162C4"/>
    <w:rsid w:val="002166EC"/>
    <w:rsid w:val="00216940"/>
    <w:rsid w:val="00216B1B"/>
    <w:rsid w:val="00216C41"/>
    <w:rsid w:val="00217250"/>
    <w:rsid w:val="002174A0"/>
    <w:rsid w:val="002203C3"/>
    <w:rsid w:val="0022094A"/>
    <w:rsid w:val="00220C0F"/>
    <w:rsid w:val="00221288"/>
    <w:rsid w:val="00221AE6"/>
    <w:rsid w:val="00221DD4"/>
    <w:rsid w:val="0022344B"/>
    <w:rsid w:val="002240C1"/>
    <w:rsid w:val="002241E3"/>
    <w:rsid w:val="00225BA8"/>
    <w:rsid w:val="00226092"/>
    <w:rsid w:val="0022616F"/>
    <w:rsid w:val="00226999"/>
    <w:rsid w:val="00226AA1"/>
    <w:rsid w:val="00226C7A"/>
    <w:rsid w:val="00226F6A"/>
    <w:rsid w:val="00227E17"/>
    <w:rsid w:val="0023055E"/>
    <w:rsid w:val="00231084"/>
    <w:rsid w:val="00231163"/>
    <w:rsid w:val="0023139A"/>
    <w:rsid w:val="00231588"/>
    <w:rsid w:val="00231C6D"/>
    <w:rsid w:val="00232ACD"/>
    <w:rsid w:val="00232EF9"/>
    <w:rsid w:val="00234B09"/>
    <w:rsid w:val="00234DB3"/>
    <w:rsid w:val="00235781"/>
    <w:rsid w:val="00236857"/>
    <w:rsid w:val="00237E75"/>
    <w:rsid w:val="00237EC9"/>
    <w:rsid w:val="00237F63"/>
    <w:rsid w:val="002409EB"/>
    <w:rsid w:val="00240A91"/>
    <w:rsid w:val="00241897"/>
    <w:rsid w:val="0024189D"/>
    <w:rsid w:val="00242696"/>
    <w:rsid w:val="002447F6"/>
    <w:rsid w:val="00245D9C"/>
    <w:rsid w:val="00246868"/>
    <w:rsid w:val="00246971"/>
    <w:rsid w:val="00246F3F"/>
    <w:rsid w:val="00247011"/>
    <w:rsid w:val="00250BBA"/>
    <w:rsid w:val="002522F3"/>
    <w:rsid w:val="002525CD"/>
    <w:rsid w:val="00252780"/>
    <w:rsid w:val="00253527"/>
    <w:rsid w:val="00253F29"/>
    <w:rsid w:val="002540F2"/>
    <w:rsid w:val="00254143"/>
    <w:rsid w:val="002547BE"/>
    <w:rsid w:val="002551D5"/>
    <w:rsid w:val="002552E0"/>
    <w:rsid w:val="0025606A"/>
    <w:rsid w:val="00256783"/>
    <w:rsid w:val="00256A62"/>
    <w:rsid w:val="0025715A"/>
    <w:rsid w:val="002573E5"/>
    <w:rsid w:val="00257C7D"/>
    <w:rsid w:val="002600DE"/>
    <w:rsid w:val="00260C0B"/>
    <w:rsid w:val="0026129D"/>
    <w:rsid w:val="0026161B"/>
    <w:rsid w:val="00262B7D"/>
    <w:rsid w:val="00262CF2"/>
    <w:rsid w:val="00263DD7"/>
    <w:rsid w:val="00264B9B"/>
    <w:rsid w:val="00264F8F"/>
    <w:rsid w:val="002655FD"/>
    <w:rsid w:val="00265CE9"/>
    <w:rsid w:val="0026699D"/>
    <w:rsid w:val="00266AAB"/>
    <w:rsid w:val="00267220"/>
    <w:rsid w:val="0026757E"/>
    <w:rsid w:val="002678A9"/>
    <w:rsid w:val="00267C9B"/>
    <w:rsid w:val="002701CE"/>
    <w:rsid w:val="00270776"/>
    <w:rsid w:val="00270AC4"/>
    <w:rsid w:val="0027105B"/>
    <w:rsid w:val="00271B4E"/>
    <w:rsid w:val="0027216C"/>
    <w:rsid w:val="00272261"/>
    <w:rsid w:val="00272329"/>
    <w:rsid w:val="002724CF"/>
    <w:rsid w:val="002734B3"/>
    <w:rsid w:val="002735C0"/>
    <w:rsid w:val="00273992"/>
    <w:rsid w:val="00273AE4"/>
    <w:rsid w:val="002748B4"/>
    <w:rsid w:val="00274C71"/>
    <w:rsid w:val="00275447"/>
    <w:rsid w:val="002757B6"/>
    <w:rsid w:val="002764D5"/>
    <w:rsid w:val="00276C8A"/>
    <w:rsid w:val="002774B1"/>
    <w:rsid w:val="00277868"/>
    <w:rsid w:val="00280071"/>
    <w:rsid w:val="002804E7"/>
    <w:rsid w:val="0028079E"/>
    <w:rsid w:val="00280F86"/>
    <w:rsid w:val="00281110"/>
    <w:rsid w:val="00281480"/>
    <w:rsid w:val="0028180E"/>
    <w:rsid w:val="00281913"/>
    <w:rsid w:val="00281BAD"/>
    <w:rsid w:val="00281C59"/>
    <w:rsid w:val="002821AC"/>
    <w:rsid w:val="00282347"/>
    <w:rsid w:val="00282783"/>
    <w:rsid w:val="002833D5"/>
    <w:rsid w:val="00283509"/>
    <w:rsid w:val="00284334"/>
    <w:rsid w:val="002843B9"/>
    <w:rsid w:val="00284AA3"/>
    <w:rsid w:val="002850A2"/>
    <w:rsid w:val="00285656"/>
    <w:rsid w:val="00285710"/>
    <w:rsid w:val="0028619E"/>
    <w:rsid w:val="00286810"/>
    <w:rsid w:val="00287426"/>
    <w:rsid w:val="00287B02"/>
    <w:rsid w:val="00287F30"/>
    <w:rsid w:val="0029090F"/>
    <w:rsid w:val="002913D2"/>
    <w:rsid w:val="00291D62"/>
    <w:rsid w:val="0029223B"/>
    <w:rsid w:val="002924C4"/>
    <w:rsid w:val="00293C50"/>
    <w:rsid w:val="0029490A"/>
    <w:rsid w:val="002967CC"/>
    <w:rsid w:val="00296A37"/>
    <w:rsid w:val="00296D52"/>
    <w:rsid w:val="002A0EEB"/>
    <w:rsid w:val="002A14E2"/>
    <w:rsid w:val="002A1F52"/>
    <w:rsid w:val="002A2078"/>
    <w:rsid w:val="002A2ABB"/>
    <w:rsid w:val="002A2C03"/>
    <w:rsid w:val="002A2CAB"/>
    <w:rsid w:val="002A2DC6"/>
    <w:rsid w:val="002A2E13"/>
    <w:rsid w:val="002A308D"/>
    <w:rsid w:val="002A3989"/>
    <w:rsid w:val="002A4643"/>
    <w:rsid w:val="002A5DF2"/>
    <w:rsid w:val="002A6E36"/>
    <w:rsid w:val="002A6FD5"/>
    <w:rsid w:val="002A6FED"/>
    <w:rsid w:val="002A73A8"/>
    <w:rsid w:val="002A7F63"/>
    <w:rsid w:val="002B08FD"/>
    <w:rsid w:val="002B1366"/>
    <w:rsid w:val="002B1F30"/>
    <w:rsid w:val="002B250D"/>
    <w:rsid w:val="002B260C"/>
    <w:rsid w:val="002B2CEE"/>
    <w:rsid w:val="002B46C2"/>
    <w:rsid w:val="002B4CD3"/>
    <w:rsid w:val="002B4E7D"/>
    <w:rsid w:val="002B61DD"/>
    <w:rsid w:val="002B6718"/>
    <w:rsid w:val="002B684B"/>
    <w:rsid w:val="002B6857"/>
    <w:rsid w:val="002B68AD"/>
    <w:rsid w:val="002B6E12"/>
    <w:rsid w:val="002B6EBA"/>
    <w:rsid w:val="002B73FE"/>
    <w:rsid w:val="002C01A4"/>
    <w:rsid w:val="002C0BB8"/>
    <w:rsid w:val="002C0DF4"/>
    <w:rsid w:val="002C1EC4"/>
    <w:rsid w:val="002C1ECA"/>
    <w:rsid w:val="002C1F3C"/>
    <w:rsid w:val="002C1FA8"/>
    <w:rsid w:val="002C24CA"/>
    <w:rsid w:val="002C3486"/>
    <w:rsid w:val="002C34B0"/>
    <w:rsid w:val="002C54B6"/>
    <w:rsid w:val="002C6EC3"/>
    <w:rsid w:val="002C7603"/>
    <w:rsid w:val="002C7B9C"/>
    <w:rsid w:val="002D0F59"/>
    <w:rsid w:val="002D1E0B"/>
    <w:rsid w:val="002D237C"/>
    <w:rsid w:val="002D2699"/>
    <w:rsid w:val="002D299C"/>
    <w:rsid w:val="002D2E9F"/>
    <w:rsid w:val="002D3854"/>
    <w:rsid w:val="002D3F3A"/>
    <w:rsid w:val="002D48F0"/>
    <w:rsid w:val="002D4E2F"/>
    <w:rsid w:val="002D5260"/>
    <w:rsid w:val="002D55C2"/>
    <w:rsid w:val="002D5B77"/>
    <w:rsid w:val="002D5F21"/>
    <w:rsid w:val="002D61D2"/>
    <w:rsid w:val="002D65C7"/>
    <w:rsid w:val="002D687A"/>
    <w:rsid w:val="002E04F9"/>
    <w:rsid w:val="002E238F"/>
    <w:rsid w:val="002E2F4D"/>
    <w:rsid w:val="002E3157"/>
    <w:rsid w:val="002E35F4"/>
    <w:rsid w:val="002E3686"/>
    <w:rsid w:val="002E41C2"/>
    <w:rsid w:val="002E4BD4"/>
    <w:rsid w:val="002E718D"/>
    <w:rsid w:val="002E7274"/>
    <w:rsid w:val="002E7A8A"/>
    <w:rsid w:val="002F0235"/>
    <w:rsid w:val="002F04E4"/>
    <w:rsid w:val="002F1072"/>
    <w:rsid w:val="002F145E"/>
    <w:rsid w:val="002F14E8"/>
    <w:rsid w:val="002F262A"/>
    <w:rsid w:val="002F2EB6"/>
    <w:rsid w:val="002F31DA"/>
    <w:rsid w:val="002F31ED"/>
    <w:rsid w:val="002F3534"/>
    <w:rsid w:val="002F3BF1"/>
    <w:rsid w:val="002F4155"/>
    <w:rsid w:val="002F4A78"/>
    <w:rsid w:val="002F50F0"/>
    <w:rsid w:val="002F52B7"/>
    <w:rsid w:val="002F5DA2"/>
    <w:rsid w:val="002F5E2C"/>
    <w:rsid w:val="002F6506"/>
    <w:rsid w:val="00300B94"/>
    <w:rsid w:val="00300CD9"/>
    <w:rsid w:val="0030182B"/>
    <w:rsid w:val="00302213"/>
    <w:rsid w:val="0030258F"/>
    <w:rsid w:val="0030299D"/>
    <w:rsid w:val="003039A9"/>
    <w:rsid w:val="00303AA2"/>
    <w:rsid w:val="003046A5"/>
    <w:rsid w:val="003047C7"/>
    <w:rsid w:val="00304BFA"/>
    <w:rsid w:val="0030556F"/>
    <w:rsid w:val="003066B7"/>
    <w:rsid w:val="0030686A"/>
    <w:rsid w:val="00307126"/>
    <w:rsid w:val="00307ABF"/>
    <w:rsid w:val="0031027C"/>
    <w:rsid w:val="00310DE7"/>
    <w:rsid w:val="0031122C"/>
    <w:rsid w:val="003115DA"/>
    <w:rsid w:val="0031160F"/>
    <w:rsid w:val="003119A5"/>
    <w:rsid w:val="00312118"/>
    <w:rsid w:val="00312368"/>
    <w:rsid w:val="00312583"/>
    <w:rsid w:val="0031267E"/>
    <w:rsid w:val="00312A3D"/>
    <w:rsid w:val="00312A54"/>
    <w:rsid w:val="00312B91"/>
    <w:rsid w:val="00312B96"/>
    <w:rsid w:val="00312E94"/>
    <w:rsid w:val="003140A8"/>
    <w:rsid w:val="0031419D"/>
    <w:rsid w:val="003161B9"/>
    <w:rsid w:val="00316737"/>
    <w:rsid w:val="0031737C"/>
    <w:rsid w:val="003174EA"/>
    <w:rsid w:val="0032080A"/>
    <w:rsid w:val="00320AFF"/>
    <w:rsid w:val="003215A0"/>
    <w:rsid w:val="0032170C"/>
    <w:rsid w:val="00321C9F"/>
    <w:rsid w:val="00322BB6"/>
    <w:rsid w:val="003235D4"/>
    <w:rsid w:val="00323AEB"/>
    <w:rsid w:val="0032482A"/>
    <w:rsid w:val="0032547A"/>
    <w:rsid w:val="00325C76"/>
    <w:rsid w:val="00326A37"/>
    <w:rsid w:val="003276F2"/>
    <w:rsid w:val="003304CA"/>
    <w:rsid w:val="00330518"/>
    <w:rsid w:val="003305F0"/>
    <w:rsid w:val="00330DD8"/>
    <w:rsid w:val="003314D4"/>
    <w:rsid w:val="00331815"/>
    <w:rsid w:val="00331C30"/>
    <w:rsid w:val="003321DF"/>
    <w:rsid w:val="003329E2"/>
    <w:rsid w:val="00333200"/>
    <w:rsid w:val="003333E2"/>
    <w:rsid w:val="00333D86"/>
    <w:rsid w:val="00334984"/>
    <w:rsid w:val="00334CA3"/>
    <w:rsid w:val="00334F34"/>
    <w:rsid w:val="003350C1"/>
    <w:rsid w:val="00335B24"/>
    <w:rsid w:val="003370AF"/>
    <w:rsid w:val="00337258"/>
    <w:rsid w:val="003376DB"/>
    <w:rsid w:val="00337A69"/>
    <w:rsid w:val="00337AB7"/>
    <w:rsid w:val="0034010A"/>
    <w:rsid w:val="003401FE"/>
    <w:rsid w:val="00340291"/>
    <w:rsid w:val="00340416"/>
    <w:rsid w:val="00341AC0"/>
    <w:rsid w:val="00342619"/>
    <w:rsid w:val="00342AB1"/>
    <w:rsid w:val="00342B30"/>
    <w:rsid w:val="00343729"/>
    <w:rsid w:val="003439F0"/>
    <w:rsid w:val="00344819"/>
    <w:rsid w:val="00344A47"/>
    <w:rsid w:val="00344AD0"/>
    <w:rsid w:val="00344CE8"/>
    <w:rsid w:val="00344EC2"/>
    <w:rsid w:val="003454F3"/>
    <w:rsid w:val="00345610"/>
    <w:rsid w:val="003457D5"/>
    <w:rsid w:val="00345B06"/>
    <w:rsid w:val="003469B1"/>
    <w:rsid w:val="00346D39"/>
    <w:rsid w:val="003472D2"/>
    <w:rsid w:val="003473DC"/>
    <w:rsid w:val="003501F8"/>
    <w:rsid w:val="00350242"/>
    <w:rsid w:val="003503B7"/>
    <w:rsid w:val="00350BD2"/>
    <w:rsid w:val="00350D36"/>
    <w:rsid w:val="00350E28"/>
    <w:rsid w:val="003513C5"/>
    <w:rsid w:val="0035146A"/>
    <w:rsid w:val="0035161B"/>
    <w:rsid w:val="00351C99"/>
    <w:rsid w:val="003525DC"/>
    <w:rsid w:val="0035391D"/>
    <w:rsid w:val="00353DF3"/>
    <w:rsid w:val="003542DD"/>
    <w:rsid w:val="00354651"/>
    <w:rsid w:val="00354698"/>
    <w:rsid w:val="00354EC4"/>
    <w:rsid w:val="0035708F"/>
    <w:rsid w:val="00357384"/>
    <w:rsid w:val="00357B2B"/>
    <w:rsid w:val="00360095"/>
    <w:rsid w:val="0036064F"/>
    <w:rsid w:val="00360B27"/>
    <w:rsid w:val="00360DA5"/>
    <w:rsid w:val="003614D4"/>
    <w:rsid w:val="00361D37"/>
    <w:rsid w:val="0036251A"/>
    <w:rsid w:val="003626B7"/>
    <w:rsid w:val="0036343E"/>
    <w:rsid w:val="003634C3"/>
    <w:rsid w:val="003648CD"/>
    <w:rsid w:val="0036502F"/>
    <w:rsid w:val="0036503D"/>
    <w:rsid w:val="00365513"/>
    <w:rsid w:val="003658F8"/>
    <w:rsid w:val="003659E4"/>
    <w:rsid w:val="00366080"/>
    <w:rsid w:val="0036629D"/>
    <w:rsid w:val="00366BA9"/>
    <w:rsid w:val="003673BA"/>
    <w:rsid w:val="003674FD"/>
    <w:rsid w:val="00367BB7"/>
    <w:rsid w:val="003706FF"/>
    <w:rsid w:val="003714AA"/>
    <w:rsid w:val="00371FAE"/>
    <w:rsid w:val="003723E5"/>
    <w:rsid w:val="0037294F"/>
    <w:rsid w:val="003730B9"/>
    <w:rsid w:val="00373181"/>
    <w:rsid w:val="00373F02"/>
    <w:rsid w:val="00374209"/>
    <w:rsid w:val="00374518"/>
    <w:rsid w:val="00375742"/>
    <w:rsid w:val="00375C4D"/>
    <w:rsid w:val="00375EEE"/>
    <w:rsid w:val="00376390"/>
    <w:rsid w:val="00376D0A"/>
    <w:rsid w:val="00376F06"/>
    <w:rsid w:val="0037742A"/>
    <w:rsid w:val="0037780F"/>
    <w:rsid w:val="00377A82"/>
    <w:rsid w:val="00377CF5"/>
    <w:rsid w:val="00377E97"/>
    <w:rsid w:val="00380531"/>
    <w:rsid w:val="003808B0"/>
    <w:rsid w:val="0038176D"/>
    <w:rsid w:val="00382301"/>
    <w:rsid w:val="00382404"/>
    <w:rsid w:val="00382EA2"/>
    <w:rsid w:val="0038416C"/>
    <w:rsid w:val="00384260"/>
    <w:rsid w:val="003842EE"/>
    <w:rsid w:val="00384361"/>
    <w:rsid w:val="00384653"/>
    <w:rsid w:val="00384AB5"/>
    <w:rsid w:val="00384EC6"/>
    <w:rsid w:val="00385C71"/>
    <w:rsid w:val="00385EB1"/>
    <w:rsid w:val="00385EFC"/>
    <w:rsid w:val="00386015"/>
    <w:rsid w:val="0038633F"/>
    <w:rsid w:val="00387936"/>
    <w:rsid w:val="00387999"/>
    <w:rsid w:val="00387AD4"/>
    <w:rsid w:val="00387B68"/>
    <w:rsid w:val="00387B9E"/>
    <w:rsid w:val="00387C3B"/>
    <w:rsid w:val="00387EBF"/>
    <w:rsid w:val="0039035A"/>
    <w:rsid w:val="0039064A"/>
    <w:rsid w:val="00390779"/>
    <w:rsid w:val="00390D57"/>
    <w:rsid w:val="00391153"/>
    <w:rsid w:val="00391217"/>
    <w:rsid w:val="0039182E"/>
    <w:rsid w:val="003930A1"/>
    <w:rsid w:val="00393B7E"/>
    <w:rsid w:val="00393DE3"/>
    <w:rsid w:val="00393EC8"/>
    <w:rsid w:val="00395270"/>
    <w:rsid w:val="00395401"/>
    <w:rsid w:val="0039556D"/>
    <w:rsid w:val="00395E33"/>
    <w:rsid w:val="003960EB"/>
    <w:rsid w:val="00396441"/>
    <w:rsid w:val="00396701"/>
    <w:rsid w:val="00397A4F"/>
    <w:rsid w:val="003A0016"/>
    <w:rsid w:val="003A010B"/>
    <w:rsid w:val="003A02F6"/>
    <w:rsid w:val="003A04DB"/>
    <w:rsid w:val="003A0832"/>
    <w:rsid w:val="003A0E9D"/>
    <w:rsid w:val="003A1224"/>
    <w:rsid w:val="003A13FD"/>
    <w:rsid w:val="003A16DC"/>
    <w:rsid w:val="003A262C"/>
    <w:rsid w:val="003A2730"/>
    <w:rsid w:val="003A33DF"/>
    <w:rsid w:val="003A3D01"/>
    <w:rsid w:val="003A4B67"/>
    <w:rsid w:val="003A51D4"/>
    <w:rsid w:val="003A538C"/>
    <w:rsid w:val="003A58A7"/>
    <w:rsid w:val="003A58F1"/>
    <w:rsid w:val="003A651E"/>
    <w:rsid w:val="003A6D16"/>
    <w:rsid w:val="003A75FA"/>
    <w:rsid w:val="003A7F9F"/>
    <w:rsid w:val="003B1B47"/>
    <w:rsid w:val="003B30BE"/>
    <w:rsid w:val="003B3262"/>
    <w:rsid w:val="003B35B0"/>
    <w:rsid w:val="003B3D18"/>
    <w:rsid w:val="003B4077"/>
    <w:rsid w:val="003B46E9"/>
    <w:rsid w:val="003B46EB"/>
    <w:rsid w:val="003B57BB"/>
    <w:rsid w:val="003B5F35"/>
    <w:rsid w:val="003B7144"/>
    <w:rsid w:val="003C04AF"/>
    <w:rsid w:val="003C0E81"/>
    <w:rsid w:val="003C0FC3"/>
    <w:rsid w:val="003C13AB"/>
    <w:rsid w:val="003C1A62"/>
    <w:rsid w:val="003C21D7"/>
    <w:rsid w:val="003C2455"/>
    <w:rsid w:val="003C2509"/>
    <w:rsid w:val="003C2886"/>
    <w:rsid w:val="003C2894"/>
    <w:rsid w:val="003C2DAD"/>
    <w:rsid w:val="003C4107"/>
    <w:rsid w:val="003C461F"/>
    <w:rsid w:val="003C58A7"/>
    <w:rsid w:val="003C5E8C"/>
    <w:rsid w:val="003C6F9E"/>
    <w:rsid w:val="003C75A6"/>
    <w:rsid w:val="003D04B4"/>
    <w:rsid w:val="003D0718"/>
    <w:rsid w:val="003D09F8"/>
    <w:rsid w:val="003D0A68"/>
    <w:rsid w:val="003D1453"/>
    <w:rsid w:val="003D161A"/>
    <w:rsid w:val="003D2089"/>
    <w:rsid w:val="003D28E0"/>
    <w:rsid w:val="003D2E69"/>
    <w:rsid w:val="003D3371"/>
    <w:rsid w:val="003D381C"/>
    <w:rsid w:val="003D3DA6"/>
    <w:rsid w:val="003D46D7"/>
    <w:rsid w:val="003D48D0"/>
    <w:rsid w:val="003D48DF"/>
    <w:rsid w:val="003D5441"/>
    <w:rsid w:val="003D676A"/>
    <w:rsid w:val="003D7494"/>
    <w:rsid w:val="003E04EE"/>
    <w:rsid w:val="003E058C"/>
    <w:rsid w:val="003E0E6B"/>
    <w:rsid w:val="003E0FCC"/>
    <w:rsid w:val="003E1888"/>
    <w:rsid w:val="003E219C"/>
    <w:rsid w:val="003E233F"/>
    <w:rsid w:val="003E254F"/>
    <w:rsid w:val="003E2589"/>
    <w:rsid w:val="003E268D"/>
    <w:rsid w:val="003E2C9B"/>
    <w:rsid w:val="003E3E87"/>
    <w:rsid w:val="003E4411"/>
    <w:rsid w:val="003E48F8"/>
    <w:rsid w:val="003E4F15"/>
    <w:rsid w:val="003E5167"/>
    <w:rsid w:val="003E52F5"/>
    <w:rsid w:val="003E5697"/>
    <w:rsid w:val="003E5762"/>
    <w:rsid w:val="003E5BC2"/>
    <w:rsid w:val="003E64F6"/>
    <w:rsid w:val="003E6967"/>
    <w:rsid w:val="003E6AB1"/>
    <w:rsid w:val="003E7443"/>
    <w:rsid w:val="003E7894"/>
    <w:rsid w:val="003E79E3"/>
    <w:rsid w:val="003E7B9A"/>
    <w:rsid w:val="003F00AD"/>
    <w:rsid w:val="003F11C7"/>
    <w:rsid w:val="003F147A"/>
    <w:rsid w:val="003F1779"/>
    <w:rsid w:val="003F2488"/>
    <w:rsid w:val="003F325B"/>
    <w:rsid w:val="003F3447"/>
    <w:rsid w:val="003F3BBC"/>
    <w:rsid w:val="003F5B7C"/>
    <w:rsid w:val="003F7688"/>
    <w:rsid w:val="003F77C9"/>
    <w:rsid w:val="00400302"/>
    <w:rsid w:val="00401222"/>
    <w:rsid w:val="00401B3C"/>
    <w:rsid w:val="00401D6E"/>
    <w:rsid w:val="00402407"/>
    <w:rsid w:val="00402412"/>
    <w:rsid w:val="00402AD7"/>
    <w:rsid w:val="00402B36"/>
    <w:rsid w:val="00402C63"/>
    <w:rsid w:val="00402FEC"/>
    <w:rsid w:val="004042B2"/>
    <w:rsid w:val="00404840"/>
    <w:rsid w:val="00404E33"/>
    <w:rsid w:val="00404EF2"/>
    <w:rsid w:val="0040515E"/>
    <w:rsid w:val="00405D32"/>
    <w:rsid w:val="0040634C"/>
    <w:rsid w:val="004075F5"/>
    <w:rsid w:val="00407C32"/>
    <w:rsid w:val="00407E93"/>
    <w:rsid w:val="0041089A"/>
    <w:rsid w:val="00410CF5"/>
    <w:rsid w:val="00410E83"/>
    <w:rsid w:val="00410EBF"/>
    <w:rsid w:val="00411713"/>
    <w:rsid w:val="00411AA0"/>
    <w:rsid w:val="00411C59"/>
    <w:rsid w:val="004127C6"/>
    <w:rsid w:val="00412A89"/>
    <w:rsid w:val="004132E6"/>
    <w:rsid w:val="00413424"/>
    <w:rsid w:val="00414D28"/>
    <w:rsid w:val="00415365"/>
    <w:rsid w:val="00415CE0"/>
    <w:rsid w:val="00415F53"/>
    <w:rsid w:val="00417B0E"/>
    <w:rsid w:val="00417F30"/>
    <w:rsid w:val="004208A6"/>
    <w:rsid w:val="00420A9C"/>
    <w:rsid w:val="00420CA9"/>
    <w:rsid w:val="0042105E"/>
    <w:rsid w:val="00422744"/>
    <w:rsid w:val="00423423"/>
    <w:rsid w:val="00423497"/>
    <w:rsid w:val="004246FE"/>
    <w:rsid w:val="0042503D"/>
    <w:rsid w:val="0042514E"/>
    <w:rsid w:val="00425866"/>
    <w:rsid w:val="004265BE"/>
    <w:rsid w:val="004277E9"/>
    <w:rsid w:val="00427C34"/>
    <w:rsid w:val="00427EBD"/>
    <w:rsid w:val="00430063"/>
    <w:rsid w:val="004301D1"/>
    <w:rsid w:val="00430739"/>
    <w:rsid w:val="00430772"/>
    <w:rsid w:val="00430950"/>
    <w:rsid w:val="00430DC5"/>
    <w:rsid w:val="00431BFB"/>
    <w:rsid w:val="0043208A"/>
    <w:rsid w:val="004331D3"/>
    <w:rsid w:val="004345C1"/>
    <w:rsid w:val="00434691"/>
    <w:rsid w:val="004352FF"/>
    <w:rsid w:val="00436B0F"/>
    <w:rsid w:val="00437350"/>
    <w:rsid w:val="00440601"/>
    <w:rsid w:val="00440C94"/>
    <w:rsid w:val="004410EB"/>
    <w:rsid w:val="0044121A"/>
    <w:rsid w:val="00441D57"/>
    <w:rsid w:val="00441F69"/>
    <w:rsid w:val="00442032"/>
    <w:rsid w:val="00442192"/>
    <w:rsid w:val="0044228D"/>
    <w:rsid w:val="0044246F"/>
    <w:rsid w:val="0044298A"/>
    <w:rsid w:val="00442D0F"/>
    <w:rsid w:val="00443227"/>
    <w:rsid w:val="00443F7B"/>
    <w:rsid w:val="00444163"/>
    <w:rsid w:val="00444446"/>
    <w:rsid w:val="00444E96"/>
    <w:rsid w:val="0044503B"/>
    <w:rsid w:val="0044540C"/>
    <w:rsid w:val="004457CD"/>
    <w:rsid w:val="00445D9E"/>
    <w:rsid w:val="00446FD8"/>
    <w:rsid w:val="00451E6C"/>
    <w:rsid w:val="004520A7"/>
    <w:rsid w:val="00452E08"/>
    <w:rsid w:val="00453F9B"/>
    <w:rsid w:val="004548CC"/>
    <w:rsid w:val="00454ACB"/>
    <w:rsid w:val="00454AEE"/>
    <w:rsid w:val="00455492"/>
    <w:rsid w:val="00455820"/>
    <w:rsid w:val="00455DF9"/>
    <w:rsid w:val="00456603"/>
    <w:rsid w:val="00456698"/>
    <w:rsid w:val="0045677C"/>
    <w:rsid w:val="00456D86"/>
    <w:rsid w:val="00456F11"/>
    <w:rsid w:val="0046133C"/>
    <w:rsid w:val="00461E94"/>
    <w:rsid w:val="0046217D"/>
    <w:rsid w:val="00462CAE"/>
    <w:rsid w:val="00462D9A"/>
    <w:rsid w:val="00463988"/>
    <w:rsid w:val="004642AB"/>
    <w:rsid w:val="00464870"/>
    <w:rsid w:val="00464C10"/>
    <w:rsid w:val="0046552E"/>
    <w:rsid w:val="004660FA"/>
    <w:rsid w:val="00466236"/>
    <w:rsid w:val="0046692B"/>
    <w:rsid w:val="00466F9C"/>
    <w:rsid w:val="004678EE"/>
    <w:rsid w:val="00467FE9"/>
    <w:rsid w:val="00470451"/>
    <w:rsid w:val="004704E3"/>
    <w:rsid w:val="004704F4"/>
    <w:rsid w:val="00470B48"/>
    <w:rsid w:val="00470E66"/>
    <w:rsid w:val="00471133"/>
    <w:rsid w:val="0047186A"/>
    <w:rsid w:val="00471E3D"/>
    <w:rsid w:val="00471E51"/>
    <w:rsid w:val="004725D4"/>
    <w:rsid w:val="00472B10"/>
    <w:rsid w:val="00472CCB"/>
    <w:rsid w:val="00472CCF"/>
    <w:rsid w:val="00473599"/>
    <w:rsid w:val="00473792"/>
    <w:rsid w:val="00473D14"/>
    <w:rsid w:val="00474001"/>
    <w:rsid w:val="00474A90"/>
    <w:rsid w:val="004756FD"/>
    <w:rsid w:val="00475749"/>
    <w:rsid w:val="00475A60"/>
    <w:rsid w:val="00475E8C"/>
    <w:rsid w:val="00476292"/>
    <w:rsid w:val="00477A67"/>
    <w:rsid w:val="00477B35"/>
    <w:rsid w:val="004805FB"/>
    <w:rsid w:val="00483012"/>
    <w:rsid w:val="004830C6"/>
    <w:rsid w:val="004835EE"/>
    <w:rsid w:val="00483CD2"/>
    <w:rsid w:val="00483FF5"/>
    <w:rsid w:val="004850C6"/>
    <w:rsid w:val="0048528D"/>
    <w:rsid w:val="00485BC9"/>
    <w:rsid w:val="004860E2"/>
    <w:rsid w:val="0048611D"/>
    <w:rsid w:val="00486F0F"/>
    <w:rsid w:val="004873FA"/>
    <w:rsid w:val="00487929"/>
    <w:rsid w:val="00487F66"/>
    <w:rsid w:val="0049046E"/>
    <w:rsid w:val="004910BD"/>
    <w:rsid w:val="004910CD"/>
    <w:rsid w:val="00492766"/>
    <w:rsid w:val="004929BF"/>
    <w:rsid w:val="00492FD5"/>
    <w:rsid w:val="00493181"/>
    <w:rsid w:val="00493633"/>
    <w:rsid w:val="00494417"/>
    <w:rsid w:val="00494E38"/>
    <w:rsid w:val="00495004"/>
    <w:rsid w:val="00495032"/>
    <w:rsid w:val="004956C9"/>
    <w:rsid w:val="0049572B"/>
    <w:rsid w:val="00495B81"/>
    <w:rsid w:val="00495BCF"/>
    <w:rsid w:val="00495D34"/>
    <w:rsid w:val="004973BA"/>
    <w:rsid w:val="004A173A"/>
    <w:rsid w:val="004A41EB"/>
    <w:rsid w:val="004A4324"/>
    <w:rsid w:val="004A50D9"/>
    <w:rsid w:val="004A678D"/>
    <w:rsid w:val="004B04A0"/>
    <w:rsid w:val="004B053A"/>
    <w:rsid w:val="004B1107"/>
    <w:rsid w:val="004B11A8"/>
    <w:rsid w:val="004B1472"/>
    <w:rsid w:val="004B214B"/>
    <w:rsid w:val="004B25D5"/>
    <w:rsid w:val="004B2A6D"/>
    <w:rsid w:val="004B2FF0"/>
    <w:rsid w:val="004B38A6"/>
    <w:rsid w:val="004B3A06"/>
    <w:rsid w:val="004B45A4"/>
    <w:rsid w:val="004B58E2"/>
    <w:rsid w:val="004B5B93"/>
    <w:rsid w:val="004B5C6B"/>
    <w:rsid w:val="004B5E3D"/>
    <w:rsid w:val="004B6D08"/>
    <w:rsid w:val="004B6ED7"/>
    <w:rsid w:val="004B70ED"/>
    <w:rsid w:val="004B7567"/>
    <w:rsid w:val="004B7B11"/>
    <w:rsid w:val="004B7E05"/>
    <w:rsid w:val="004C0CE1"/>
    <w:rsid w:val="004C0D29"/>
    <w:rsid w:val="004C1387"/>
    <w:rsid w:val="004C1571"/>
    <w:rsid w:val="004C19C0"/>
    <w:rsid w:val="004C1BAE"/>
    <w:rsid w:val="004C234C"/>
    <w:rsid w:val="004C2D10"/>
    <w:rsid w:val="004C2D1D"/>
    <w:rsid w:val="004C3C6C"/>
    <w:rsid w:val="004C3DD1"/>
    <w:rsid w:val="004C471D"/>
    <w:rsid w:val="004C497A"/>
    <w:rsid w:val="004C619D"/>
    <w:rsid w:val="004C637C"/>
    <w:rsid w:val="004C6F24"/>
    <w:rsid w:val="004C7444"/>
    <w:rsid w:val="004C7A7C"/>
    <w:rsid w:val="004C7D55"/>
    <w:rsid w:val="004C7EC0"/>
    <w:rsid w:val="004C7F36"/>
    <w:rsid w:val="004C7FAE"/>
    <w:rsid w:val="004D0096"/>
    <w:rsid w:val="004D0834"/>
    <w:rsid w:val="004D17C4"/>
    <w:rsid w:val="004D1A2C"/>
    <w:rsid w:val="004D1F3C"/>
    <w:rsid w:val="004D2736"/>
    <w:rsid w:val="004D2799"/>
    <w:rsid w:val="004D2B89"/>
    <w:rsid w:val="004D2CBC"/>
    <w:rsid w:val="004D3250"/>
    <w:rsid w:val="004D3CF6"/>
    <w:rsid w:val="004D4175"/>
    <w:rsid w:val="004D431A"/>
    <w:rsid w:val="004D43C9"/>
    <w:rsid w:val="004D4BF4"/>
    <w:rsid w:val="004D4D23"/>
    <w:rsid w:val="004D5281"/>
    <w:rsid w:val="004D5A69"/>
    <w:rsid w:val="004D5CE4"/>
    <w:rsid w:val="004D5F1A"/>
    <w:rsid w:val="004D650D"/>
    <w:rsid w:val="004D7291"/>
    <w:rsid w:val="004D7343"/>
    <w:rsid w:val="004D75DF"/>
    <w:rsid w:val="004D7C51"/>
    <w:rsid w:val="004E0252"/>
    <w:rsid w:val="004E05D3"/>
    <w:rsid w:val="004E0FD2"/>
    <w:rsid w:val="004E1476"/>
    <w:rsid w:val="004E2878"/>
    <w:rsid w:val="004E2B50"/>
    <w:rsid w:val="004E3D17"/>
    <w:rsid w:val="004E5400"/>
    <w:rsid w:val="004E5DFE"/>
    <w:rsid w:val="004E5ED1"/>
    <w:rsid w:val="004E62B9"/>
    <w:rsid w:val="004E64D9"/>
    <w:rsid w:val="004E7483"/>
    <w:rsid w:val="004E7623"/>
    <w:rsid w:val="004F1277"/>
    <w:rsid w:val="004F1999"/>
    <w:rsid w:val="004F211B"/>
    <w:rsid w:val="004F2B4F"/>
    <w:rsid w:val="004F2F96"/>
    <w:rsid w:val="004F314C"/>
    <w:rsid w:val="004F3DC6"/>
    <w:rsid w:val="004F414B"/>
    <w:rsid w:val="004F4669"/>
    <w:rsid w:val="004F525E"/>
    <w:rsid w:val="004F5A4E"/>
    <w:rsid w:val="004F5A97"/>
    <w:rsid w:val="004F7140"/>
    <w:rsid w:val="004F7735"/>
    <w:rsid w:val="00500F6E"/>
    <w:rsid w:val="00501EE1"/>
    <w:rsid w:val="00501EE5"/>
    <w:rsid w:val="00501F3C"/>
    <w:rsid w:val="00502027"/>
    <w:rsid w:val="005035C6"/>
    <w:rsid w:val="00503698"/>
    <w:rsid w:val="00503750"/>
    <w:rsid w:val="00503F44"/>
    <w:rsid w:val="00504640"/>
    <w:rsid w:val="00504AD1"/>
    <w:rsid w:val="00504B2E"/>
    <w:rsid w:val="00504B41"/>
    <w:rsid w:val="00504CE3"/>
    <w:rsid w:val="00504DEF"/>
    <w:rsid w:val="00505689"/>
    <w:rsid w:val="00505B24"/>
    <w:rsid w:val="00505FA9"/>
    <w:rsid w:val="005069F2"/>
    <w:rsid w:val="00506BDF"/>
    <w:rsid w:val="00506E3D"/>
    <w:rsid w:val="0051011D"/>
    <w:rsid w:val="00510550"/>
    <w:rsid w:val="005107D0"/>
    <w:rsid w:val="00510D09"/>
    <w:rsid w:val="005110BD"/>
    <w:rsid w:val="00511CF5"/>
    <w:rsid w:val="00511E89"/>
    <w:rsid w:val="0051261C"/>
    <w:rsid w:val="005140A3"/>
    <w:rsid w:val="00514C0B"/>
    <w:rsid w:val="005155DF"/>
    <w:rsid w:val="00515968"/>
    <w:rsid w:val="00516237"/>
    <w:rsid w:val="00516A1E"/>
    <w:rsid w:val="005201F1"/>
    <w:rsid w:val="00520BF6"/>
    <w:rsid w:val="00520E16"/>
    <w:rsid w:val="00520FBB"/>
    <w:rsid w:val="00522748"/>
    <w:rsid w:val="00522BB7"/>
    <w:rsid w:val="00522E0C"/>
    <w:rsid w:val="005230A1"/>
    <w:rsid w:val="00523EA8"/>
    <w:rsid w:val="0052450D"/>
    <w:rsid w:val="00525235"/>
    <w:rsid w:val="005253E9"/>
    <w:rsid w:val="0052542E"/>
    <w:rsid w:val="00525CEF"/>
    <w:rsid w:val="00525DA6"/>
    <w:rsid w:val="00525E31"/>
    <w:rsid w:val="005264E4"/>
    <w:rsid w:val="00526600"/>
    <w:rsid w:val="00527965"/>
    <w:rsid w:val="00527E56"/>
    <w:rsid w:val="00530CAF"/>
    <w:rsid w:val="00530E96"/>
    <w:rsid w:val="00531BB2"/>
    <w:rsid w:val="005320E6"/>
    <w:rsid w:val="00532249"/>
    <w:rsid w:val="005328CD"/>
    <w:rsid w:val="00532B47"/>
    <w:rsid w:val="00532EAE"/>
    <w:rsid w:val="00533078"/>
    <w:rsid w:val="005339F6"/>
    <w:rsid w:val="00535E42"/>
    <w:rsid w:val="0053675C"/>
    <w:rsid w:val="00537FAB"/>
    <w:rsid w:val="00537FEC"/>
    <w:rsid w:val="00540880"/>
    <w:rsid w:val="005418D7"/>
    <w:rsid w:val="0054190A"/>
    <w:rsid w:val="00541BC5"/>
    <w:rsid w:val="00541CD5"/>
    <w:rsid w:val="00541D8F"/>
    <w:rsid w:val="00543D45"/>
    <w:rsid w:val="00543DAC"/>
    <w:rsid w:val="00544FF2"/>
    <w:rsid w:val="0054519E"/>
    <w:rsid w:val="0054583F"/>
    <w:rsid w:val="00545DFE"/>
    <w:rsid w:val="005463BF"/>
    <w:rsid w:val="00547397"/>
    <w:rsid w:val="00547AAB"/>
    <w:rsid w:val="00550F6F"/>
    <w:rsid w:val="00550F81"/>
    <w:rsid w:val="0055136F"/>
    <w:rsid w:val="0055185B"/>
    <w:rsid w:val="005518B4"/>
    <w:rsid w:val="00552481"/>
    <w:rsid w:val="005529F9"/>
    <w:rsid w:val="00552AED"/>
    <w:rsid w:val="00553106"/>
    <w:rsid w:val="00553635"/>
    <w:rsid w:val="00555306"/>
    <w:rsid w:val="00555D4C"/>
    <w:rsid w:val="00555ED3"/>
    <w:rsid w:val="00556604"/>
    <w:rsid w:val="00556CC7"/>
    <w:rsid w:val="00556F66"/>
    <w:rsid w:val="005575F0"/>
    <w:rsid w:val="00557962"/>
    <w:rsid w:val="005604B4"/>
    <w:rsid w:val="005604B7"/>
    <w:rsid w:val="0056067C"/>
    <w:rsid w:val="00560879"/>
    <w:rsid w:val="005608BF"/>
    <w:rsid w:val="00560AD5"/>
    <w:rsid w:val="00560EBE"/>
    <w:rsid w:val="00561F20"/>
    <w:rsid w:val="00562CB1"/>
    <w:rsid w:val="00563020"/>
    <w:rsid w:val="0056339D"/>
    <w:rsid w:val="005638DC"/>
    <w:rsid w:val="0056502A"/>
    <w:rsid w:val="0056612D"/>
    <w:rsid w:val="005666A0"/>
    <w:rsid w:val="00566A73"/>
    <w:rsid w:val="00567274"/>
    <w:rsid w:val="005675B6"/>
    <w:rsid w:val="0057009C"/>
    <w:rsid w:val="0057021D"/>
    <w:rsid w:val="005715AF"/>
    <w:rsid w:val="0057173D"/>
    <w:rsid w:val="00571D3B"/>
    <w:rsid w:val="0057202D"/>
    <w:rsid w:val="00572352"/>
    <w:rsid w:val="00572F89"/>
    <w:rsid w:val="00573432"/>
    <w:rsid w:val="00573BFF"/>
    <w:rsid w:val="00573C50"/>
    <w:rsid w:val="0057431F"/>
    <w:rsid w:val="005745FE"/>
    <w:rsid w:val="00574E0D"/>
    <w:rsid w:val="005751FF"/>
    <w:rsid w:val="005756C2"/>
    <w:rsid w:val="00576042"/>
    <w:rsid w:val="00576253"/>
    <w:rsid w:val="0057782F"/>
    <w:rsid w:val="00577FC0"/>
    <w:rsid w:val="00580C5B"/>
    <w:rsid w:val="005823B4"/>
    <w:rsid w:val="00582809"/>
    <w:rsid w:val="005831EF"/>
    <w:rsid w:val="00583601"/>
    <w:rsid w:val="00584235"/>
    <w:rsid w:val="0058457F"/>
    <w:rsid w:val="00584A9A"/>
    <w:rsid w:val="00584F72"/>
    <w:rsid w:val="00585396"/>
    <w:rsid w:val="00586AC2"/>
    <w:rsid w:val="00587D78"/>
    <w:rsid w:val="00587FCB"/>
    <w:rsid w:val="0059064B"/>
    <w:rsid w:val="0059080A"/>
    <w:rsid w:val="0059093A"/>
    <w:rsid w:val="005909D0"/>
    <w:rsid w:val="005910CA"/>
    <w:rsid w:val="00591F4A"/>
    <w:rsid w:val="0059251A"/>
    <w:rsid w:val="005926C3"/>
    <w:rsid w:val="005927BF"/>
    <w:rsid w:val="0059286B"/>
    <w:rsid w:val="00592DD2"/>
    <w:rsid w:val="005936C9"/>
    <w:rsid w:val="00593E01"/>
    <w:rsid w:val="00593EFD"/>
    <w:rsid w:val="00593F04"/>
    <w:rsid w:val="005946F9"/>
    <w:rsid w:val="0059551A"/>
    <w:rsid w:val="00595F68"/>
    <w:rsid w:val="0059791D"/>
    <w:rsid w:val="005A0133"/>
    <w:rsid w:val="005A0498"/>
    <w:rsid w:val="005A05F6"/>
    <w:rsid w:val="005A103A"/>
    <w:rsid w:val="005A20E4"/>
    <w:rsid w:val="005A2218"/>
    <w:rsid w:val="005A2F66"/>
    <w:rsid w:val="005A3EC7"/>
    <w:rsid w:val="005A4ADB"/>
    <w:rsid w:val="005A4C5E"/>
    <w:rsid w:val="005A5742"/>
    <w:rsid w:val="005A5A98"/>
    <w:rsid w:val="005A5E6F"/>
    <w:rsid w:val="005A5F6E"/>
    <w:rsid w:val="005A65D4"/>
    <w:rsid w:val="005A71AB"/>
    <w:rsid w:val="005B0830"/>
    <w:rsid w:val="005B1615"/>
    <w:rsid w:val="005B1EE6"/>
    <w:rsid w:val="005B1F25"/>
    <w:rsid w:val="005B2EB5"/>
    <w:rsid w:val="005B3AEE"/>
    <w:rsid w:val="005B4CA0"/>
    <w:rsid w:val="005B4D38"/>
    <w:rsid w:val="005B548B"/>
    <w:rsid w:val="005B5E5C"/>
    <w:rsid w:val="005B667B"/>
    <w:rsid w:val="005B7CD6"/>
    <w:rsid w:val="005B7FD0"/>
    <w:rsid w:val="005C0779"/>
    <w:rsid w:val="005C0B14"/>
    <w:rsid w:val="005C0F20"/>
    <w:rsid w:val="005C1013"/>
    <w:rsid w:val="005C1CFA"/>
    <w:rsid w:val="005C2CFC"/>
    <w:rsid w:val="005C2FC5"/>
    <w:rsid w:val="005C3505"/>
    <w:rsid w:val="005C38DF"/>
    <w:rsid w:val="005C4109"/>
    <w:rsid w:val="005C4EB4"/>
    <w:rsid w:val="005C5731"/>
    <w:rsid w:val="005C5CC1"/>
    <w:rsid w:val="005C5FC1"/>
    <w:rsid w:val="005C617D"/>
    <w:rsid w:val="005C6CAE"/>
    <w:rsid w:val="005C7288"/>
    <w:rsid w:val="005C772D"/>
    <w:rsid w:val="005D031F"/>
    <w:rsid w:val="005D0479"/>
    <w:rsid w:val="005D0FF6"/>
    <w:rsid w:val="005D1ADC"/>
    <w:rsid w:val="005D1F1F"/>
    <w:rsid w:val="005D266F"/>
    <w:rsid w:val="005D27CB"/>
    <w:rsid w:val="005D2C01"/>
    <w:rsid w:val="005D2D69"/>
    <w:rsid w:val="005D32D9"/>
    <w:rsid w:val="005D34A2"/>
    <w:rsid w:val="005D3C5B"/>
    <w:rsid w:val="005D3F2D"/>
    <w:rsid w:val="005D4016"/>
    <w:rsid w:val="005D4BD7"/>
    <w:rsid w:val="005D4E52"/>
    <w:rsid w:val="005D5057"/>
    <w:rsid w:val="005D530A"/>
    <w:rsid w:val="005D55DB"/>
    <w:rsid w:val="005D57E2"/>
    <w:rsid w:val="005D62AE"/>
    <w:rsid w:val="005D6722"/>
    <w:rsid w:val="005D6CC4"/>
    <w:rsid w:val="005D7030"/>
    <w:rsid w:val="005D7E4E"/>
    <w:rsid w:val="005E1590"/>
    <w:rsid w:val="005E18B5"/>
    <w:rsid w:val="005E18C0"/>
    <w:rsid w:val="005E1CD2"/>
    <w:rsid w:val="005E216F"/>
    <w:rsid w:val="005E2347"/>
    <w:rsid w:val="005E2A06"/>
    <w:rsid w:val="005E2E13"/>
    <w:rsid w:val="005E3637"/>
    <w:rsid w:val="005E3EA3"/>
    <w:rsid w:val="005E63FA"/>
    <w:rsid w:val="005E6C0A"/>
    <w:rsid w:val="005E7270"/>
    <w:rsid w:val="005F067D"/>
    <w:rsid w:val="005F0883"/>
    <w:rsid w:val="005F0946"/>
    <w:rsid w:val="005F09A1"/>
    <w:rsid w:val="005F0DA1"/>
    <w:rsid w:val="005F1098"/>
    <w:rsid w:val="005F1649"/>
    <w:rsid w:val="005F1801"/>
    <w:rsid w:val="005F21D0"/>
    <w:rsid w:val="005F3822"/>
    <w:rsid w:val="005F4004"/>
    <w:rsid w:val="005F4277"/>
    <w:rsid w:val="005F49B6"/>
    <w:rsid w:val="005F57D3"/>
    <w:rsid w:val="005F63E0"/>
    <w:rsid w:val="005F6B72"/>
    <w:rsid w:val="005F76F9"/>
    <w:rsid w:val="005F795E"/>
    <w:rsid w:val="00600FBB"/>
    <w:rsid w:val="00601098"/>
    <w:rsid w:val="00601FCE"/>
    <w:rsid w:val="0060326D"/>
    <w:rsid w:val="00603C0A"/>
    <w:rsid w:val="0060415B"/>
    <w:rsid w:val="00604801"/>
    <w:rsid w:val="00604807"/>
    <w:rsid w:val="006048E8"/>
    <w:rsid w:val="0060522C"/>
    <w:rsid w:val="00605A01"/>
    <w:rsid w:val="00605CDE"/>
    <w:rsid w:val="00606A76"/>
    <w:rsid w:val="00606BE0"/>
    <w:rsid w:val="006070B5"/>
    <w:rsid w:val="00607D1F"/>
    <w:rsid w:val="00607F6B"/>
    <w:rsid w:val="006106CD"/>
    <w:rsid w:val="00610A68"/>
    <w:rsid w:val="006110C9"/>
    <w:rsid w:val="006113A9"/>
    <w:rsid w:val="0061174F"/>
    <w:rsid w:val="00613CF8"/>
    <w:rsid w:val="00614597"/>
    <w:rsid w:val="00614FE9"/>
    <w:rsid w:val="006155B1"/>
    <w:rsid w:val="00615E09"/>
    <w:rsid w:val="006166A0"/>
    <w:rsid w:val="00620FF3"/>
    <w:rsid w:val="006217EE"/>
    <w:rsid w:val="00622DFB"/>
    <w:rsid w:val="00622E96"/>
    <w:rsid w:val="00622EB5"/>
    <w:rsid w:val="0062320F"/>
    <w:rsid w:val="00624E6A"/>
    <w:rsid w:val="00625686"/>
    <w:rsid w:val="00625742"/>
    <w:rsid w:val="00625BD7"/>
    <w:rsid w:val="00626047"/>
    <w:rsid w:val="006262DD"/>
    <w:rsid w:val="0062633E"/>
    <w:rsid w:val="00626530"/>
    <w:rsid w:val="0062698A"/>
    <w:rsid w:val="0062709C"/>
    <w:rsid w:val="00627628"/>
    <w:rsid w:val="00630227"/>
    <w:rsid w:val="006305B6"/>
    <w:rsid w:val="00632F9C"/>
    <w:rsid w:val="00633758"/>
    <w:rsid w:val="00633BB4"/>
    <w:rsid w:val="00634497"/>
    <w:rsid w:val="00635072"/>
    <w:rsid w:val="00635589"/>
    <w:rsid w:val="00635D7E"/>
    <w:rsid w:val="006374B6"/>
    <w:rsid w:val="00637683"/>
    <w:rsid w:val="00637B54"/>
    <w:rsid w:val="00637D18"/>
    <w:rsid w:val="0064018A"/>
    <w:rsid w:val="006402C0"/>
    <w:rsid w:val="00640679"/>
    <w:rsid w:val="0064079D"/>
    <w:rsid w:val="00640D9B"/>
    <w:rsid w:val="00640DAE"/>
    <w:rsid w:val="006422D3"/>
    <w:rsid w:val="00642AED"/>
    <w:rsid w:val="006434AC"/>
    <w:rsid w:val="0064413A"/>
    <w:rsid w:val="00645451"/>
    <w:rsid w:val="00645A47"/>
    <w:rsid w:val="00645EBF"/>
    <w:rsid w:val="0064761A"/>
    <w:rsid w:val="006479C5"/>
    <w:rsid w:val="0065070A"/>
    <w:rsid w:val="0065098B"/>
    <w:rsid w:val="006515EF"/>
    <w:rsid w:val="00651D5B"/>
    <w:rsid w:val="00651F72"/>
    <w:rsid w:val="00652462"/>
    <w:rsid w:val="00652A53"/>
    <w:rsid w:val="00653217"/>
    <w:rsid w:val="00653356"/>
    <w:rsid w:val="006533ED"/>
    <w:rsid w:val="0065353E"/>
    <w:rsid w:val="00653C1E"/>
    <w:rsid w:val="00654ACD"/>
    <w:rsid w:val="00654E59"/>
    <w:rsid w:val="006551E6"/>
    <w:rsid w:val="00655D33"/>
    <w:rsid w:val="0065624A"/>
    <w:rsid w:val="006571FE"/>
    <w:rsid w:val="00657E79"/>
    <w:rsid w:val="00660880"/>
    <w:rsid w:val="006609A2"/>
    <w:rsid w:val="00660C9F"/>
    <w:rsid w:val="00661014"/>
    <w:rsid w:val="00661978"/>
    <w:rsid w:val="00661C1C"/>
    <w:rsid w:val="0066332D"/>
    <w:rsid w:val="00664733"/>
    <w:rsid w:val="006649A7"/>
    <w:rsid w:val="006653EF"/>
    <w:rsid w:val="006656C6"/>
    <w:rsid w:val="00665D2B"/>
    <w:rsid w:val="00665D2E"/>
    <w:rsid w:val="00665D48"/>
    <w:rsid w:val="00665E0D"/>
    <w:rsid w:val="00666435"/>
    <w:rsid w:val="006666B0"/>
    <w:rsid w:val="00666AEF"/>
    <w:rsid w:val="00670619"/>
    <w:rsid w:val="00670CFD"/>
    <w:rsid w:val="00671081"/>
    <w:rsid w:val="00671B3D"/>
    <w:rsid w:val="00672918"/>
    <w:rsid w:val="0067387A"/>
    <w:rsid w:val="006739F8"/>
    <w:rsid w:val="00673D4E"/>
    <w:rsid w:val="00674816"/>
    <w:rsid w:val="00675041"/>
    <w:rsid w:val="0067599F"/>
    <w:rsid w:val="00676E19"/>
    <w:rsid w:val="006771AD"/>
    <w:rsid w:val="00677840"/>
    <w:rsid w:val="00677C15"/>
    <w:rsid w:val="00680938"/>
    <w:rsid w:val="00680FE4"/>
    <w:rsid w:val="006815DB"/>
    <w:rsid w:val="00682331"/>
    <w:rsid w:val="00683198"/>
    <w:rsid w:val="00683462"/>
    <w:rsid w:val="00683657"/>
    <w:rsid w:val="00683A71"/>
    <w:rsid w:val="00683C1C"/>
    <w:rsid w:val="00683E13"/>
    <w:rsid w:val="0068446B"/>
    <w:rsid w:val="00684799"/>
    <w:rsid w:val="006849CE"/>
    <w:rsid w:val="00685242"/>
    <w:rsid w:val="006856D9"/>
    <w:rsid w:val="00686EDF"/>
    <w:rsid w:val="006905CA"/>
    <w:rsid w:val="006906F9"/>
    <w:rsid w:val="00690CEA"/>
    <w:rsid w:val="00691237"/>
    <w:rsid w:val="0069280C"/>
    <w:rsid w:val="00693205"/>
    <w:rsid w:val="006937DC"/>
    <w:rsid w:val="00693A4E"/>
    <w:rsid w:val="0069408F"/>
    <w:rsid w:val="0069423C"/>
    <w:rsid w:val="0069479A"/>
    <w:rsid w:val="006949A1"/>
    <w:rsid w:val="00694D8D"/>
    <w:rsid w:val="00694DC6"/>
    <w:rsid w:val="00695B67"/>
    <w:rsid w:val="00696589"/>
    <w:rsid w:val="0069669E"/>
    <w:rsid w:val="00696819"/>
    <w:rsid w:val="006969B1"/>
    <w:rsid w:val="00696A6D"/>
    <w:rsid w:val="0069714F"/>
    <w:rsid w:val="00697257"/>
    <w:rsid w:val="006A1211"/>
    <w:rsid w:val="006A2DCB"/>
    <w:rsid w:val="006A3B6B"/>
    <w:rsid w:val="006A41BC"/>
    <w:rsid w:val="006A4C64"/>
    <w:rsid w:val="006A4F74"/>
    <w:rsid w:val="006A59BD"/>
    <w:rsid w:val="006A6087"/>
    <w:rsid w:val="006A6665"/>
    <w:rsid w:val="006A6AE8"/>
    <w:rsid w:val="006A7025"/>
    <w:rsid w:val="006A7A7A"/>
    <w:rsid w:val="006A7E66"/>
    <w:rsid w:val="006B0721"/>
    <w:rsid w:val="006B19AE"/>
    <w:rsid w:val="006B1B6C"/>
    <w:rsid w:val="006B25CA"/>
    <w:rsid w:val="006B2C48"/>
    <w:rsid w:val="006B30A4"/>
    <w:rsid w:val="006B37EA"/>
    <w:rsid w:val="006B39B7"/>
    <w:rsid w:val="006B3C1E"/>
    <w:rsid w:val="006B41AF"/>
    <w:rsid w:val="006B4468"/>
    <w:rsid w:val="006B46DD"/>
    <w:rsid w:val="006B4D27"/>
    <w:rsid w:val="006B4D67"/>
    <w:rsid w:val="006B671B"/>
    <w:rsid w:val="006B7717"/>
    <w:rsid w:val="006B77FC"/>
    <w:rsid w:val="006B7823"/>
    <w:rsid w:val="006B7860"/>
    <w:rsid w:val="006B79CC"/>
    <w:rsid w:val="006B7C30"/>
    <w:rsid w:val="006B7D5A"/>
    <w:rsid w:val="006C09A3"/>
    <w:rsid w:val="006C0D55"/>
    <w:rsid w:val="006C2375"/>
    <w:rsid w:val="006C2A36"/>
    <w:rsid w:val="006C2F6C"/>
    <w:rsid w:val="006C30F8"/>
    <w:rsid w:val="006C3693"/>
    <w:rsid w:val="006C38A2"/>
    <w:rsid w:val="006C3A53"/>
    <w:rsid w:val="006C4200"/>
    <w:rsid w:val="006C667D"/>
    <w:rsid w:val="006C6753"/>
    <w:rsid w:val="006C726B"/>
    <w:rsid w:val="006C7619"/>
    <w:rsid w:val="006C78A5"/>
    <w:rsid w:val="006C7FE7"/>
    <w:rsid w:val="006D01B0"/>
    <w:rsid w:val="006D07D5"/>
    <w:rsid w:val="006D0D1A"/>
    <w:rsid w:val="006D15A2"/>
    <w:rsid w:val="006D1CDE"/>
    <w:rsid w:val="006D3E5E"/>
    <w:rsid w:val="006D40F6"/>
    <w:rsid w:val="006D426C"/>
    <w:rsid w:val="006D44BE"/>
    <w:rsid w:val="006D4DDB"/>
    <w:rsid w:val="006D571D"/>
    <w:rsid w:val="006D5D54"/>
    <w:rsid w:val="006D5F62"/>
    <w:rsid w:val="006D66F9"/>
    <w:rsid w:val="006D6716"/>
    <w:rsid w:val="006D6C21"/>
    <w:rsid w:val="006D7BB1"/>
    <w:rsid w:val="006D7E70"/>
    <w:rsid w:val="006E1DAC"/>
    <w:rsid w:val="006E1FCA"/>
    <w:rsid w:val="006E202D"/>
    <w:rsid w:val="006E271E"/>
    <w:rsid w:val="006E2B92"/>
    <w:rsid w:val="006E2C73"/>
    <w:rsid w:val="006E31CD"/>
    <w:rsid w:val="006E33D1"/>
    <w:rsid w:val="006E3643"/>
    <w:rsid w:val="006E3A24"/>
    <w:rsid w:val="006E3A57"/>
    <w:rsid w:val="006E3B75"/>
    <w:rsid w:val="006E3E75"/>
    <w:rsid w:val="006E40C7"/>
    <w:rsid w:val="006E491A"/>
    <w:rsid w:val="006E4BBD"/>
    <w:rsid w:val="006E5006"/>
    <w:rsid w:val="006E6CDC"/>
    <w:rsid w:val="006E6DAA"/>
    <w:rsid w:val="006E79E6"/>
    <w:rsid w:val="006E7B77"/>
    <w:rsid w:val="006E7E0B"/>
    <w:rsid w:val="006F040F"/>
    <w:rsid w:val="006F0505"/>
    <w:rsid w:val="006F0701"/>
    <w:rsid w:val="006F1983"/>
    <w:rsid w:val="006F1E32"/>
    <w:rsid w:val="006F208C"/>
    <w:rsid w:val="006F24AD"/>
    <w:rsid w:val="006F2734"/>
    <w:rsid w:val="006F2A15"/>
    <w:rsid w:val="006F3F83"/>
    <w:rsid w:val="006F4356"/>
    <w:rsid w:val="006F6F92"/>
    <w:rsid w:val="006F719B"/>
    <w:rsid w:val="006F753E"/>
    <w:rsid w:val="006F784E"/>
    <w:rsid w:val="007027BA"/>
    <w:rsid w:val="00702CD4"/>
    <w:rsid w:val="0070380E"/>
    <w:rsid w:val="00704D9C"/>
    <w:rsid w:val="00705618"/>
    <w:rsid w:val="00705729"/>
    <w:rsid w:val="00706A9B"/>
    <w:rsid w:val="007071E9"/>
    <w:rsid w:val="00707606"/>
    <w:rsid w:val="0070775D"/>
    <w:rsid w:val="00707A66"/>
    <w:rsid w:val="00710F4E"/>
    <w:rsid w:val="0071131F"/>
    <w:rsid w:val="00711585"/>
    <w:rsid w:val="00711C25"/>
    <w:rsid w:val="007138DC"/>
    <w:rsid w:val="007144C1"/>
    <w:rsid w:val="00714C74"/>
    <w:rsid w:val="00715118"/>
    <w:rsid w:val="0071540B"/>
    <w:rsid w:val="00715BE4"/>
    <w:rsid w:val="00715CDF"/>
    <w:rsid w:val="00716273"/>
    <w:rsid w:val="00716317"/>
    <w:rsid w:val="0071632D"/>
    <w:rsid w:val="00716440"/>
    <w:rsid w:val="007174AB"/>
    <w:rsid w:val="00717EEC"/>
    <w:rsid w:val="00720A0B"/>
    <w:rsid w:val="00720E64"/>
    <w:rsid w:val="00722758"/>
    <w:rsid w:val="0072278B"/>
    <w:rsid w:val="00722A1E"/>
    <w:rsid w:val="00724D26"/>
    <w:rsid w:val="007253FB"/>
    <w:rsid w:val="00725C4B"/>
    <w:rsid w:val="00725D61"/>
    <w:rsid w:val="0072647C"/>
    <w:rsid w:val="007265F7"/>
    <w:rsid w:val="007269D0"/>
    <w:rsid w:val="00727F05"/>
    <w:rsid w:val="0073079A"/>
    <w:rsid w:val="00730EC3"/>
    <w:rsid w:val="00731126"/>
    <w:rsid w:val="007311A2"/>
    <w:rsid w:val="0073132B"/>
    <w:rsid w:val="0073185B"/>
    <w:rsid w:val="00732140"/>
    <w:rsid w:val="007321FF"/>
    <w:rsid w:val="007322B0"/>
    <w:rsid w:val="00732495"/>
    <w:rsid w:val="00732C3A"/>
    <w:rsid w:val="007346D8"/>
    <w:rsid w:val="00735031"/>
    <w:rsid w:val="007351C3"/>
    <w:rsid w:val="0073602D"/>
    <w:rsid w:val="007361FD"/>
    <w:rsid w:val="007378CF"/>
    <w:rsid w:val="00737EF1"/>
    <w:rsid w:val="007403F9"/>
    <w:rsid w:val="007409A4"/>
    <w:rsid w:val="00741316"/>
    <w:rsid w:val="00741AB8"/>
    <w:rsid w:val="00741D44"/>
    <w:rsid w:val="0074335A"/>
    <w:rsid w:val="00743A80"/>
    <w:rsid w:val="00743DDA"/>
    <w:rsid w:val="00743EE7"/>
    <w:rsid w:val="00743F86"/>
    <w:rsid w:val="00744C6D"/>
    <w:rsid w:val="00744E25"/>
    <w:rsid w:val="007454D5"/>
    <w:rsid w:val="007456B3"/>
    <w:rsid w:val="00745E28"/>
    <w:rsid w:val="007463B4"/>
    <w:rsid w:val="007464CA"/>
    <w:rsid w:val="007468ED"/>
    <w:rsid w:val="00746E6D"/>
    <w:rsid w:val="007470B5"/>
    <w:rsid w:val="007475A7"/>
    <w:rsid w:val="00747654"/>
    <w:rsid w:val="00747B28"/>
    <w:rsid w:val="00747BCD"/>
    <w:rsid w:val="00747CD0"/>
    <w:rsid w:val="007509F4"/>
    <w:rsid w:val="0075102E"/>
    <w:rsid w:val="007513C9"/>
    <w:rsid w:val="00752087"/>
    <w:rsid w:val="0075266E"/>
    <w:rsid w:val="00752F7E"/>
    <w:rsid w:val="007530C7"/>
    <w:rsid w:val="00754182"/>
    <w:rsid w:val="007543E6"/>
    <w:rsid w:val="007545C0"/>
    <w:rsid w:val="00754805"/>
    <w:rsid w:val="00754C70"/>
    <w:rsid w:val="007559A3"/>
    <w:rsid w:val="00755E23"/>
    <w:rsid w:val="007565A8"/>
    <w:rsid w:val="00756B62"/>
    <w:rsid w:val="00756F9A"/>
    <w:rsid w:val="00757366"/>
    <w:rsid w:val="00757B8E"/>
    <w:rsid w:val="00757DA6"/>
    <w:rsid w:val="00760142"/>
    <w:rsid w:val="007628CB"/>
    <w:rsid w:val="00763CD2"/>
    <w:rsid w:val="00765062"/>
    <w:rsid w:val="0076517C"/>
    <w:rsid w:val="007651FF"/>
    <w:rsid w:val="0076563E"/>
    <w:rsid w:val="0076648A"/>
    <w:rsid w:val="00766D10"/>
    <w:rsid w:val="00766F2A"/>
    <w:rsid w:val="0077009F"/>
    <w:rsid w:val="0077055E"/>
    <w:rsid w:val="00770B4E"/>
    <w:rsid w:val="00770D15"/>
    <w:rsid w:val="007727FB"/>
    <w:rsid w:val="00772D78"/>
    <w:rsid w:val="007730AF"/>
    <w:rsid w:val="007734ED"/>
    <w:rsid w:val="0077356A"/>
    <w:rsid w:val="00774BEB"/>
    <w:rsid w:val="007759F8"/>
    <w:rsid w:val="00775DB3"/>
    <w:rsid w:val="00775EE6"/>
    <w:rsid w:val="00776561"/>
    <w:rsid w:val="00776C31"/>
    <w:rsid w:val="00780245"/>
    <w:rsid w:val="0078057B"/>
    <w:rsid w:val="00780ADE"/>
    <w:rsid w:val="00780FEB"/>
    <w:rsid w:val="007810C7"/>
    <w:rsid w:val="007815AD"/>
    <w:rsid w:val="0078160D"/>
    <w:rsid w:val="007818CD"/>
    <w:rsid w:val="0078228B"/>
    <w:rsid w:val="00782488"/>
    <w:rsid w:val="007827A5"/>
    <w:rsid w:val="007827CB"/>
    <w:rsid w:val="007829A6"/>
    <w:rsid w:val="0078391C"/>
    <w:rsid w:val="00783BE5"/>
    <w:rsid w:val="00784057"/>
    <w:rsid w:val="0078467C"/>
    <w:rsid w:val="00784681"/>
    <w:rsid w:val="007861FD"/>
    <w:rsid w:val="00786559"/>
    <w:rsid w:val="0078792F"/>
    <w:rsid w:val="007879ED"/>
    <w:rsid w:val="0079018B"/>
    <w:rsid w:val="007907BD"/>
    <w:rsid w:val="00792777"/>
    <w:rsid w:val="00793AEA"/>
    <w:rsid w:val="007944A4"/>
    <w:rsid w:val="00795506"/>
    <w:rsid w:val="00795622"/>
    <w:rsid w:val="007959D2"/>
    <w:rsid w:val="00795A82"/>
    <w:rsid w:val="007961BC"/>
    <w:rsid w:val="007968EF"/>
    <w:rsid w:val="00796EA6"/>
    <w:rsid w:val="007970B9"/>
    <w:rsid w:val="00797572"/>
    <w:rsid w:val="00797AEB"/>
    <w:rsid w:val="007A03C3"/>
    <w:rsid w:val="007A0544"/>
    <w:rsid w:val="007A0739"/>
    <w:rsid w:val="007A137B"/>
    <w:rsid w:val="007A2964"/>
    <w:rsid w:val="007A3C9B"/>
    <w:rsid w:val="007A3E92"/>
    <w:rsid w:val="007A4002"/>
    <w:rsid w:val="007A49B2"/>
    <w:rsid w:val="007A4AAF"/>
    <w:rsid w:val="007A502F"/>
    <w:rsid w:val="007A54EE"/>
    <w:rsid w:val="007A5A62"/>
    <w:rsid w:val="007A5B01"/>
    <w:rsid w:val="007A5EDB"/>
    <w:rsid w:val="007A5F91"/>
    <w:rsid w:val="007A62F8"/>
    <w:rsid w:val="007A6BF7"/>
    <w:rsid w:val="007A741E"/>
    <w:rsid w:val="007A7BA3"/>
    <w:rsid w:val="007B01E3"/>
    <w:rsid w:val="007B09EC"/>
    <w:rsid w:val="007B12DA"/>
    <w:rsid w:val="007B2523"/>
    <w:rsid w:val="007B25E9"/>
    <w:rsid w:val="007B4536"/>
    <w:rsid w:val="007B4B00"/>
    <w:rsid w:val="007B4E7B"/>
    <w:rsid w:val="007B4F29"/>
    <w:rsid w:val="007B5197"/>
    <w:rsid w:val="007B5F17"/>
    <w:rsid w:val="007B6007"/>
    <w:rsid w:val="007B746D"/>
    <w:rsid w:val="007B7C10"/>
    <w:rsid w:val="007C0878"/>
    <w:rsid w:val="007C1374"/>
    <w:rsid w:val="007C14C8"/>
    <w:rsid w:val="007C19AF"/>
    <w:rsid w:val="007C1F5B"/>
    <w:rsid w:val="007C2717"/>
    <w:rsid w:val="007C3A90"/>
    <w:rsid w:val="007C3CF0"/>
    <w:rsid w:val="007C4300"/>
    <w:rsid w:val="007C43EC"/>
    <w:rsid w:val="007C4BD4"/>
    <w:rsid w:val="007C4E6E"/>
    <w:rsid w:val="007C504C"/>
    <w:rsid w:val="007C7913"/>
    <w:rsid w:val="007C7CDA"/>
    <w:rsid w:val="007D04EC"/>
    <w:rsid w:val="007D1F0F"/>
    <w:rsid w:val="007D1F11"/>
    <w:rsid w:val="007D2B1E"/>
    <w:rsid w:val="007D2DFF"/>
    <w:rsid w:val="007D2E7D"/>
    <w:rsid w:val="007D335F"/>
    <w:rsid w:val="007D3B6C"/>
    <w:rsid w:val="007D432E"/>
    <w:rsid w:val="007D44F0"/>
    <w:rsid w:val="007D450C"/>
    <w:rsid w:val="007D47FC"/>
    <w:rsid w:val="007D4A4F"/>
    <w:rsid w:val="007D55D3"/>
    <w:rsid w:val="007D5A16"/>
    <w:rsid w:val="007D5D43"/>
    <w:rsid w:val="007D5D63"/>
    <w:rsid w:val="007D5FFE"/>
    <w:rsid w:val="007D628D"/>
    <w:rsid w:val="007D6A54"/>
    <w:rsid w:val="007E12AB"/>
    <w:rsid w:val="007E1C2C"/>
    <w:rsid w:val="007E2329"/>
    <w:rsid w:val="007E2722"/>
    <w:rsid w:val="007E2901"/>
    <w:rsid w:val="007E39C0"/>
    <w:rsid w:val="007E402E"/>
    <w:rsid w:val="007E480C"/>
    <w:rsid w:val="007E525E"/>
    <w:rsid w:val="007E563D"/>
    <w:rsid w:val="007E5884"/>
    <w:rsid w:val="007E5A35"/>
    <w:rsid w:val="007E68CE"/>
    <w:rsid w:val="007E6E0F"/>
    <w:rsid w:val="007E7305"/>
    <w:rsid w:val="007E7DAA"/>
    <w:rsid w:val="007F03EB"/>
    <w:rsid w:val="007F0400"/>
    <w:rsid w:val="007F0857"/>
    <w:rsid w:val="007F0CFA"/>
    <w:rsid w:val="007F0D50"/>
    <w:rsid w:val="007F0E10"/>
    <w:rsid w:val="007F141A"/>
    <w:rsid w:val="007F1A65"/>
    <w:rsid w:val="007F225A"/>
    <w:rsid w:val="007F3A91"/>
    <w:rsid w:val="007F4BDC"/>
    <w:rsid w:val="007F4CCC"/>
    <w:rsid w:val="007F4D03"/>
    <w:rsid w:val="007F5178"/>
    <w:rsid w:val="007F5EC5"/>
    <w:rsid w:val="007F69EA"/>
    <w:rsid w:val="007F6E27"/>
    <w:rsid w:val="007F7591"/>
    <w:rsid w:val="007F76EA"/>
    <w:rsid w:val="007F79FE"/>
    <w:rsid w:val="007F7CC8"/>
    <w:rsid w:val="0080006F"/>
    <w:rsid w:val="00800CE8"/>
    <w:rsid w:val="0080146E"/>
    <w:rsid w:val="008019A1"/>
    <w:rsid w:val="00801A87"/>
    <w:rsid w:val="0080273E"/>
    <w:rsid w:val="008029FD"/>
    <w:rsid w:val="00802A47"/>
    <w:rsid w:val="00804699"/>
    <w:rsid w:val="008048E6"/>
    <w:rsid w:val="00804CD4"/>
    <w:rsid w:val="00805D5F"/>
    <w:rsid w:val="0080632F"/>
    <w:rsid w:val="00806334"/>
    <w:rsid w:val="00806B0B"/>
    <w:rsid w:val="00807274"/>
    <w:rsid w:val="00807B7C"/>
    <w:rsid w:val="008101EF"/>
    <w:rsid w:val="0081063F"/>
    <w:rsid w:val="00810A38"/>
    <w:rsid w:val="00810B57"/>
    <w:rsid w:val="00810E58"/>
    <w:rsid w:val="00811CC9"/>
    <w:rsid w:val="00811E8D"/>
    <w:rsid w:val="00811F31"/>
    <w:rsid w:val="0081290A"/>
    <w:rsid w:val="008131B3"/>
    <w:rsid w:val="00813C6A"/>
    <w:rsid w:val="00813DDE"/>
    <w:rsid w:val="00815485"/>
    <w:rsid w:val="0081618D"/>
    <w:rsid w:val="0081680E"/>
    <w:rsid w:val="00817674"/>
    <w:rsid w:val="00820C22"/>
    <w:rsid w:val="00820F85"/>
    <w:rsid w:val="00821188"/>
    <w:rsid w:val="008219C2"/>
    <w:rsid w:val="00821CB6"/>
    <w:rsid w:val="00822970"/>
    <w:rsid w:val="00822973"/>
    <w:rsid w:val="00823195"/>
    <w:rsid w:val="00823924"/>
    <w:rsid w:val="00824EAD"/>
    <w:rsid w:val="00825F61"/>
    <w:rsid w:val="00827DCE"/>
    <w:rsid w:val="00830338"/>
    <w:rsid w:val="00830C73"/>
    <w:rsid w:val="008314C7"/>
    <w:rsid w:val="00831E6C"/>
    <w:rsid w:val="0083262A"/>
    <w:rsid w:val="00832D79"/>
    <w:rsid w:val="00833A2F"/>
    <w:rsid w:val="008343AA"/>
    <w:rsid w:val="00834808"/>
    <w:rsid w:val="00834A30"/>
    <w:rsid w:val="00834BA0"/>
    <w:rsid w:val="00835E7B"/>
    <w:rsid w:val="008364F2"/>
    <w:rsid w:val="00836AFA"/>
    <w:rsid w:val="00836B54"/>
    <w:rsid w:val="008375A0"/>
    <w:rsid w:val="008405EE"/>
    <w:rsid w:val="00841116"/>
    <w:rsid w:val="00841665"/>
    <w:rsid w:val="0084204C"/>
    <w:rsid w:val="008425EE"/>
    <w:rsid w:val="00842B6A"/>
    <w:rsid w:val="008439A0"/>
    <w:rsid w:val="0084404E"/>
    <w:rsid w:val="00844494"/>
    <w:rsid w:val="00844527"/>
    <w:rsid w:val="008446C2"/>
    <w:rsid w:val="00844B31"/>
    <w:rsid w:val="00844F46"/>
    <w:rsid w:val="00845648"/>
    <w:rsid w:val="008456FA"/>
    <w:rsid w:val="00845C48"/>
    <w:rsid w:val="00845D72"/>
    <w:rsid w:val="00845F04"/>
    <w:rsid w:val="00846E6F"/>
    <w:rsid w:val="00847810"/>
    <w:rsid w:val="0085008F"/>
    <w:rsid w:val="00850328"/>
    <w:rsid w:val="00850B81"/>
    <w:rsid w:val="00851469"/>
    <w:rsid w:val="008515B8"/>
    <w:rsid w:val="008521CF"/>
    <w:rsid w:val="008529A9"/>
    <w:rsid w:val="008534F1"/>
    <w:rsid w:val="0085382A"/>
    <w:rsid w:val="00853F84"/>
    <w:rsid w:val="00854E6C"/>
    <w:rsid w:val="00855D3E"/>
    <w:rsid w:val="0085614B"/>
    <w:rsid w:val="008570C7"/>
    <w:rsid w:val="00860AA9"/>
    <w:rsid w:val="00860C41"/>
    <w:rsid w:val="00861C6A"/>
    <w:rsid w:val="00861D8E"/>
    <w:rsid w:val="00863862"/>
    <w:rsid w:val="00863EF7"/>
    <w:rsid w:val="008643ED"/>
    <w:rsid w:val="008655C7"/>
    <w:rsid w:val="00865B64"/>
    <w:rsid w:val="00867314"/>
    <w:rsid w:val="00867A18"/>
    <w:rsid w:val="00870733"/>
    <w:rsid w:val="008714DD"/>
    <w:rsid w:val="0087156A"/>
    <w:rsid w:val="008725CC"/>
    <w:rsid w:val="00872898"/>
    <w:rsid w:val="00873BEC"/>
    <w:rsid w:val="00874837"/>
    <w:rsid w:val="00875994"/>
    <w:rsid w:val="00880B4B"/>
    <w:rsid w:val="00880C19"/>
    <w:rsid w:val="00880C53"/>
    <w:rsid w:val="0088140F"/>
    <w:rsid w:val="00881EA2"/>
    <w:rsid w:val="008829AC"/>
    <w:rsid w:val="00883925"/>
    <w:rsid w:val="008839B7"/>
    <w:rsid w:val="008840DF"/>
    <w:rsid w:val="00884C93"/>
    <w:rsid w:val="008858F2"/>
    <w:rsid w:val="00886142"/>
    <w:rsid w:val="0088616D"/>
    <w:rsid w:val="00887ABA"/>
    <w:rsid w:val="00890FEF"/>
    <w:rsid w:val="00891560"/>
    <w:rsid w:val="00892049"/>
    <w:rsid w:val="008926AD"/>
    <w:rsid w:val="00892D4B"/>
    <w:rsid w:val="008932FC"/>
    <w:rsid w:val="008940E6"/>
    <w:rsid w:val="0089466C"/>
    <w:rsid w:val="008948DE"/>
    <w:rsid w:val="00894DC7"/>
    <w:rsid w:val="008953AB"/>
    <w:rsid w:val="00895FA0"/>
    <w:rsid w:val="00896476"/>
    <w:rsid w:val="0089685B"/>
    <w:rsid w:val="00896CEC"/>
    <w:rsid w:val="00896E64"/>
    <w:rsid w:val="00897A76"/>
    <w:rsid w:val="00897C1C"/>
    <w:rsid w:val="00897E5F"/>
    <w:rsid w:val="008A1514"/>
    <w:rsid w:val="008A1561"/>
    <w:rsid w:val="008A1673"/>
    <w:rsid w:val="008A16C2"/>
    <w:rsid w:val="008A1EF3"/>
    <w:rsid w:val="008A218B"/>
    <w:rsid w:val="008A223B"/>
    <w:rsid w:val="008A2314"/>
    <w:rsid w:val="008A2833"/>
    <w:rsid w:val="008A2894"/>
    <w:rsid w:val="008A30F9"/>
    <w:rsid w:val="008A3516"/>
    <w:rsid w:val="008A3DAC"/>
    <w:rsid w:val="008A4619"/>
    <w:rsid w:val="008A6225"/>
    <w:rsid w:val="008A6326"/>
    <w:rsid w:val="008A7777"/>
    <w:rsid w:val="008A7FCA"/>
    <w:rsid w:val="008B08CC"/>
    <w:rsid w:val="008B1B3D"/>
    <w:rsid w:val="008B21BD"/>
    <w:rsid w:val="008B2CDA"/>
    <w:rsid w:val="008B309D"/>
    <w:rsid w:val="008B331F"/>
    <w:rsid w:val="008B3566"/>
    <w:rsid w:val="008B395E"/>
    <w:rsid w:val="008B3AD5"/>
    <w:rsid w:val="008B4C27"/>
    <w:rsid w:val="008B4FE1"/>
    <w:rsid w:val="008B52ED"/>
    <w:rsid w:val="008B5B21"/>
    <w:rsid w:val="008B61F5"/>
    <w:rsid w:val="008B6713"/>
    <w:rsid w:val="008B736B"/>
    <w:rsid w:val="008B7919"/>
    <w:rsid w:val="008B7F68"/>
    <w:rsid w:val="008C1618"/>
    <w:rsid w:val="008C440F"/>
    <w:rsid w:val="008C4CE6"/>
    <w:rsid w:val="008C510F"/>
    <w:rsid w:val="008C51ED"/>
    <w:rsid w:val="008C599D"/>
    <w:rsid w:val="008C6195"/>
    <w:rsid w:val="008C6301"/>
    <w:rsid w:val="008C6C5E"/>
    <w:rsid w:val="008D1214"/>
    <w:rsid w:val="008D1468"/>
    <w:rsid w:val="008D191E"/>
    <w:rsid w:val="008D2067"/>
    <w:rsid w:val="008D21E2"/>
    <w:rsid w:val="008D38C1"/>
    <w:rsid w:val="008D3D0C"/>
    <w:rsid w:val="008D406A"/>
    <w:rsid w:val="008D4741"/>
    <w:rsid w:val="008D48BC"/>
    <w:rsid w:val="008D61EE"/>
    <w:rsid w:val="008D6370"/>
    <w:rsid w:val="008D717E"/>
    <w:rsid w:val="008E09FC"/>
    <w:rsid w:val="008E0EB3"/>
    <w:rsid w:val="008E1434"/>
    <w:rsid w:val="008E163D"/>
    <w:rsid w:val="008E1774"/>
    <w:rsid w:val="008E2262"/>
    <w:rsid w:val="008E229A"/>
    <w:rsid w:val="008E270C"/>
    <w:rsid w:val="008E2E4A"/>
    <w:rsid w:val="008E2F18"/>
    <w:rsid w:val="008E40B6"/>
    <w:rsid w:val="008E4806"/>
    <w:rsid w:val="008E5336"/>
    <w:rsid w:val="008E597A"/>
    <w:rsid w:val="008E6395"/>
    <w:rsid w:val="008E704C"/>
    <w:rsid w:val="008E7506"/>
    <w:rsid w:val="008F03C6"/>
    <w:rsid w:val="008F0420"/>
    <w:rsid w:val="008F0FB6"/>
    <w:rsid w:val="008F1A46"/>
    <w:rsid w:val="008F1DB1"/>
    <w:rsid w:val="008F28E6"/>
    <w:rsid w:val="008F2EF8"/>
    <w:rsid w:val="008F3823"/>
    <w:rsid w:val="008F3BE9"/>
    <w:rsid w:val="008F40BC"/>
    <w:rsid w:val="008F5342"/>
    <w:rsid w:val="008F584F"/>
    <w:rsid w:val="008F5E3D"/>
    <w:rsid w:val="008F6217"/>
    <w:rsid w:val="008F6AB7"/>
    <w:rsid w:val="008F6CF8"/>
    <w:rsid w:val="008F728D"/>
    <w:rsid w:val="008F77D0"/>
    <w:rsid w:val="008F7A30"/>
    <w:rsid w:val="008F7B6B"/>
    <w:rsid w:val="009003F6"/>
    <w:rsid w:val="00900EA6"/>
    <w:rsid w:val="00901085"/>
    <w:rsid w:val="00901092"/>
    <w:rsid w:val="00901C74"/>
    <w:rsid w:val="00902CF3"/>
    <w:rsid w:val="0090381E"/>
    <w:rsid w:val="0090459C"/>
    <w:rsid w:val="0090618F"/>
    <w:rsid w:val="0090621E"/>
    <w:rsid w:val="009063BF"/>
    <w:rsid w:val="009065AA"/>
    <w:rsid w:val="0090680B"/>
    <w:rsid w:val="009068C2"/>
    <w:rsid w:val="0090694B"/>
    <w:rsid w:val="0090772B"/>
    <w:rsid w:val="0091082A"/>
    <w:rsid w:val="00910BC4"/>
    <w:rsid w:val="009114CD"/>
    <w:rsid w:val="00911707"/>
    <w:rsid w:val="009118B7"/>
    <w:rsid w:val="00911B4A"/>
    <w:rsid w:val="009134CF"/>
    <w:rsid w:val="00913BE1"/>
    <w:rsid w:val="00914A2C"/>
    <w:rsid w:val="009150B3"/>
    <w:rsid w:val="00915657"/>
    <w:rsid w:val="00915BB2"/>
    <w:rsid w:val="00915C13"/>
    <w:rsid w:val="00915D1A"/>
    <w:rsid w:val="00916254"/>
    <w:rsid w:val="0091752D"/>
    <w:rsid w:val="0092058D"/>
    <w:rsid w:val="00920B4B"/>
    <w:rsid w:val="00920D9A"/>
    <w:rsid w:val="0092175D"/>
    <w:rsid w:val="00921C95"/>
    <w:rsid w:val="00921E93"/>
    <w:rsid w:val="00921F70"/>
    <w:rsid w:val="00922C9A"/>
    <w:rsid w:val="00923F84"/>
    <w:rsid w:val="00924283"/>
    <w:rsid w:val="00924AB2"/>
    <w:rsid w:val="00925BB1"/>
    <w:rsid w:val="00926C40"/>
    <w:rsid w:val="0092718E"/>
    <w:rsid w:val="00930061"/>
    <w:rsid w:val="009309D0"/>
    <w:rsid w:val="009313AF"/>
    <w:rsid w:val="00932C47"/>
    <w:rsid w:val="00932D23"/>
    <w:rsid w:val="00932E98"/>
    <w:rsid w:val="00933685"/>
    <w:rsid w:val="009340ED"/>
    <w:rsid w:val="00934663"/>
    <w:rsid w:val="00934C35"/>
    <w:rsid w:val="00934C51"/>
    <w:rsid w:val="00935B2B"/>
    <w:rsid w:val="009402C8"/>
    <w:rsid w:val="009402DC"/>
    <w:rsid w:val="009404E2"/>
    <w:rsid w:val="0094055D"/>
    <w:rsid w:val="009407E5"/>
    <w:rsid w:val="00940932"/>
    <w:rsid w:val="00941B77"/>
    <w:rsid w:val="00941C8D"/>
    <w:rsid w:val="009421B4"/>
    <w:rsid w:val="0094223A"/>
    <w:rsid w:val="009424C4"/>
    <w:rsid w:val="0094351E"/>
    <w:rsid w:val="0094380D"/>
    <w:rsid w:val="00943965"/>
    <w:rsid w:val="0094457F"/>
    <w:rsid w:val="009459FC"/>
    <w:rsid w:val="009466E4"/>
    <w:rsid w:val="009476A5"/>
    <w:rsid w:val="00950F43"/>
    <w:rsid w:val="00951186"/>
    <w:rsid w:val="009512B7"/>
    <w:rsid w:val="00951465"/>
    <w:rsid w:val="00951673"/>
    <w:rsid w:val="009517D2"/>
    <w:rsid w:val="00951986"/>
    <w:rsid w:val="00951C16"/>
    <w:rsid w:val="00951E5D"/>
    <w:rsid w:val="00951F38"/>
    <w:rsid w:val="0095296F"/>
    <w:rsid w:val="00953F84"/>
    <w:rsid w:val="009548BF"/>
    <w:rsid w:val="00954EF9"/>
    <w:rsid w:val="0095542E"/>
    <w:rsid w:val="009568F2"/>
    <w:rsid w:val="009571DE"/>
    <w:rsid w:val="0095737E"/>
    <w:rsid w:val="009578CD"/>
    <w:rsid w:val="00957E08"/>
    <w:rsid w:val="00957E44"/>
    <w:rsid w:val="009600CE"/>
    <w:rsid w:val="00960CE1"/>
    <w:rsid w:val="00960D05"/>
    <w:rsid w:val="0096104A"/>
    <w:rsid w:val="0096191E"/>
    <w:rsid w:val="00961C4C"/>
    <w:rsid w:val="0096277A"/>
    <w:rsid w:val="00962879"/>
    <w:rsid w:val="00962A5E"/>
    <w:rsid w:val="009634B0"/>
    <w:rsid w:val="00963996"/>
    <w:rsid w:val="00963F32"/>
    <w:rsid w:val="00964577"/>
    <w:rsid w:val="0096478F"/>
    <w:rsid w:val="00964CFB"/>
    <w:rsid w:val="00964D32"/>
    <w:rsid w:val="009650F4"/>
    <w:rsid w:val="009656B1"/>
    <w:rsid w:val="00965CB3"/>
    <w:rsid w:val="00965F42"/>
    <w:rsid w:val="00966435"/>
    <w:rsid w:val="00966E6B"/>
    <w:rsid w:val="0096743B"/>
    <w:rsid w:val="00967E25"/>
    <w:rsid w:val="00970C82"/>
    <w:rsid w:val="009711FA"/>
    <w:rsid w:val="00971877"/>
    <w:rsid w:val="0097267E"/>
    <w:rsid w:val="00973595"/>
    <w:rsid w:val="00973841"/>
    <w:rsid w:val="00973866"/>
    <w:rsid w:val="009746FF"/>
    <w:rsid w:val="00974CF2"/>
    <w:rsid w:val="00975151"/>
    <w:rsid w:val="009754F2"/>
    <w:rsid w:val="009758E2"/>
    <w:rsid w:val="009761D0"/>
    <w:rsid w:val="00977270"/>
    <w:rsid w:val="00977612"/>
    <w:rsid w:val="00977A77"/>
    <w:rsid w:val="00977A82"/>
    <w:rsid w:val="009806C2"/>
    <w:rsid w:val="009806CC"/>
    <w:rsid w:val="009814AC"/>
    <w:rsid w:val="0098175E"/>
    <w:rsid w:val="00982084"/>
    <w:rsid w:val="009825C2"/>
    <w:rsid w:val="0098279B"/>
    <w:rsid w:val="00982B17"/>
    <w:rsid w:val="00982BE4"/>
    <w:rsid w:val="00982EF1"/>
    <w:rsid w:val="00983482"/>
    <w:rsid w:val="00984129"/>
    <w:rsid w:val="009867E9"/>
    <w:rsid w:val="00986A31"/>
    <w:rsid w:val="009900EE"/>
    <w:rsid w:val="009903EE"/>
    <w:rsid w:val="00992331"/>
    <w:rsid w:val="0099233D"/>
    <w:rsid w:val="009931A8"/>
    <w:rsid w:val="009931EE"/>
    <w:rsid w:val="00993E3A"/>
    <w:rsid w:val="00994291"/>
    <w:rsid w:val="009944CA"/>
    <w:rsid w:val="009952C9"/>
    <w:rsid w:val="0099592D"/>
    <w:rsid w:val="009961A1"/>
    <w:rsid w:val="00997073"/>
    <w:rsid w:val="00997BD5"/>
    <w:rsid w:val="009A019E"/>
    <w:rsid w:val="009A092D"/>
    <w:rsid w:val="009A10AE"/>
    <w:rsid w:val="009A1111"/>
    <w:rsid w:val="009A1EB0"/>
    <w:rsid w:val="009A22FC"/>
    <w:rsid w:val="009A2F3F"/>
    <w:rsid w:val="009A30E7"/>
    <w:rsid w:val="009A3ACB"/>
    <w:rsid w:val="009A40AE"/>
    <w:rsid w:val="009A4FA4"/>
    <w:rsid w:val="009A5205"/>
    <w:rsid w:val="009A5653"/>
    <w:rsid w:val="009A67FB"/>
    <w:rsid w:val="009A6ECD"/>
    <w:rsid w:val="009A7A5E"/>
    <w:rsid w:val="009A7D8B"/>
    <w:rsid w:val="009B0B39"/>
    <w:rsid w:val="009B0D7B"/>
    <w:rsid w:val="009B0F3B"/>
    <w:rsid w:val="009B14D0"/>
    <w:rsid w:val="009B1E18"/>
    <w:rsid w:val="009B2129"/>
    <w:rsid w:val="009B3AD5"/>
    <w:rsid w:val="009B41C8"/>
    <w:rsid w:val="009B4588"/>
    <w:rsid w:val="009B503D"/>
    <w:rsid w:val="009B5B3F"/>
    <w:rsid w:val="009B5BE0"/>
    <w:rsid w:val="009B5E22"/>
    <w:rsid w:val="009B6BDF"/>
    <w:rsid w:val="009B6CB4"/>
    <w:rsid w:val="009B71D0"/>
    <w:rsid w:val="009B7A3A"/>
    <w:rsid w:val="009C09A0"/>
    <w:rsid w:val="009C0FBF"/>
    <w:rsid w:val="009C12F4"/>
    <w:rsid w:val="009C227C"/>
    <w:rsid w:val="009C2952"/>
    <w:rsid w:val="009C34EE"/>
    <w:rsid w:val="009C400A"/>
    <w:rsid w:val="009C4059"/>
    <w:rsid w:val="009C47A2"/>
    <w:rsid w:val="009C49B1"/>
    <w:rsid w:val="009C4A67"/>
    <w:rsid w:val="009C543D"/>
    <w:rsid w:val="009C5BAD"/>
    <w:rsid w:val="009C68EE"/>
    <w:rsid w:val="009C7394"/>
    <w:rsid w:val="009C73C9"/>
    <w:rsid w:val="009D01F1"/>
    <w:rsid w:val="009D08C3"/>
    <w:rsid w:val="009D0CD9"/>
    <w:rsid w:val="009D1859"/>
    <w:rsid w:val="009D1B5F"/>
    <w:rsid w:val="009D2097"/>
    <w:rsid w:val="009D2CA2"/>
    <w:rsid w:val="009D316F"/>
    <w:rsid w:val="009D388F"/>
    <w:rsid w:val="009D4392"/>
    <w:rsid w:val="009D4D88"/>
    <w:rsid w:val="009D5E71"/>
    <w:rsid w:val="009D5EE1"/>
    <w:rsid w:val="009D5F8C"/>
    <w:rsid w:val="009D6495"/>
    <w:rsid w:val="009D6EB7"/>
    <w:rsid w:val="009D6F4C"/>
    <w:rsid w:val="009D6FDE"/>
    <w:rsid w:val="009D7667"/>
    <w:rsid w:val="009D76BD"/>
    <w:rsid w:val="009D78D8"/>
    <w:rsid w:val="009E0256"/>
    <w:rsid w:val="009E04A3"/>
    <w:rsid w:val="009E0F9D"/>
    <w:rsid w:val="009E2E84"/>
    <w:rsid w:val="009E30B8"/>
    <w:rsid w:val="009E3484"/>
    <w:rsid w:val="009E41ED"/>
    <w:rsid w:val="009E4877"/>
    <w:rsid w:val="009E4B6A"/>
    <w:rsid w:val="009E570E"/>
    <w:rsid w:val="009E68F5"/>
    <w:rsid w:val="009E7466"/>
    <w:rsid w:val="009F0177"/>
    <w:rsid w:val="009F017F"/>
    <w:rsid w:val="009F0D6D"/>
    <w:rsid w:val="009F1301"/>
    <w:rsid w:val="009F173D"/>
    <w:rsid w:val="009F1D84"/>
    <w:rsid w:val="009F1F06"/>
    <w:rsid w:val="009F1FA7"/>
    <w:rsid w:val="009F201C"/>
    <w:rsid w:val="009F24A5"/>
    <w:rsid w:val="009F3C48"/>
    <w:rsid w:val="009F3DD0"/>
    <w:rsid w:val="009F44E5"/>
    <w:rsid w:val="009F4988"/>
    <w:rsid w:val="009F49DD"/>
    <w:rsid w:val="009F5078"/>
    <w:rsid w:val="009F5BC1"/>
    <w:rsid w:val="009F5D3C"/>
    <w:rsid w:val="009F6CAE"/>
    <w:rsid w:val="009F7C85"/>
    <w:rsid w:val="00A00013"/>
    <w:rsid w:val="00A0105D"/>
    <w:rsid w:val="00A013F1"/>
    <w:rsid w:val="00A01B3B"/>
    <w:rsid w:val="00A01B70"/>
    <w:rsid w:val="00A02DFC"/>
    <w:rsid w:val="00A02EA3"/>
    <w:rsid w:val="00A02F9A"/>
    <w:rsid w:val="00A032EF"/>
    <w:rsid w:val="00A03375"/>
    <w:rsid w:val="00A039BF"/>
    <w:rsid w:val="00A03D4D"/>
    <w:rsid w:val="00A0423C"/>
    <w:rsid w:val="00A0545F"/>
    <w:rsid w:val="00A06571"/>
    <w:rsid w:val="00A06854"/>
    <w:rsid w:val="00A06995"/>
    <w:rsid w:val="00A06AAF"/>
    <w:rsid w:val="00A06E4B"/>
    <w:rsid w:val="00A104B5"/>
    <w:rsid w:val="00A1074A"/>
    <w:rsid w:val="00A110E5"/>
    <w:rsid w:val="00A1111B"/>
    <w:rsid w:val="00A117B7"/>
    <w:rsid w:val="00A117E2"/>
    <w:rsid w:val="00A12420"/>
    <w:rsid w:val="00A125F4"/>
    <w:rsid w:val="00A12650"/>
    <w:rsid w:val="00A126C4"/>
    <w:rsid w:val="00A12B32"/>
    <w:rsid w:val="00A12C65"/>
    <w:rsid w:val="00A130FC"/>
    <w:rsid w:val="00A13FF3"/>
    <w:rsid w:val="00A1451B"/>
    <w:rsid w:val="00A147AB"/>
    <w:rsid w:val="00A148DA"/>
    <w:rsid w:val="00A14C15"/>
    <w:rsid w:val="00A14F36"/>
    <w:rsid w:val="00A15344"/>
    <w:rsid w:val="00A1685C"/>
    <w:rsid w:val="00A16886"/>
    <w:rsid w:val="00A17594"/>
    <w:rsid w:val="00A17FBC"/>
    <w:rsid w:val="00A20D87"/>
    <w:rsid w:val="00A21537"/>
    <w:rsid w:val="00A2241E"/>
    <w:rsid w:val="00A227B3"/>
    <w:rsid w:val="00A2280F"/>
    <w:rsid w:val="00A22CF2"/>
    <w:rsid w:val="00A22D97"/>
    <w:rsid w:val="00A23B63"/>
    <w:rsid w:val="00A25F9C"/>
    <w:rsid w:val="00A27150"/>
    <w:rsid w:val="00A272DE"/>
    <w:rsid w:val="00A27815"/>
    <w:rsid w:val="00A27BAC"/>
    <w:rsid w:val="00A30519"/>
    <w:rsid w:val="00A306F6"/>
    <w:rsid w:val="00A30941"/>
    <w:rsid w:val="00A31A11"/>
    <w:rsid w:val="00A32434"/>
    <w:rsid w:val="00A32C75"/>
    <w:rsid w:val="00A32DE0"/>
    <w:rsid w:val="00A3336A"/>
    <w:rsid w:val="00A33CBF"/>
    <w:rsid w:val="00A34229"/>
    <w:rsid w:val="00A34AB1"/>
    <w:rsid w:val="00A352F4"/>
    <w:rsid w:val="00A35F20"/>
    <w:rsid w:val="00A366D3"/>
    <w:rsid w:val="00A36822"/>
    <w:rsid w:val="00A36912"/>
    <w:rsid w:val="00A36E9A"/>
    <w:rsid w:val="00A377EB"/>
    <w:rsid w:val="00A377FF"/>
    <w:rsid w:val="00A378D3"/>
    <w:rsid w:val="00A40495"/>
    <w:rsid w:val="00A43352"/>
    <w:rsid w:val="00A43945"/>
    <w:rsid w:val="00A43F27"/>
    <w:rsid w:val="00A4436E"/>
    <w:rsid w:val="00A4457B"/>
    <w:rsid w:val="00A44A21"/>
    <w:rsid w:val="00A45B7D"/>
    <w:rsid w:val="00A465DB"/>
    <w:rsid w:val="00A4680D"/>
    <w:rsid w:val="00A46D27"/>
    <w:rsid w:val="00A46F20"/>
    <w:rsid w:val="00A47557"/>
    <w:rsid w:val="00A47B9A"/>
    <w:rsid w:val="00A47E3B"/>
    <w:rsid w:val="00A50CBA"/>
    <w:rsid w:val="00A50F78"/>
    <w:rsid w:val="00A518C3"/>
    <w:rsid w:val="00A51B25"/>
    <w:rsid w:val="00A51C0D"/>
    <w:rsid w:val="00A5227A"/>
    <w:rsid w:val="00A52A90"/>
    <w:rsid w:val="00A52ACC"/>
    <w:rsid w:val="00A53D03"/>
    <w:rsid w:val="00A55058"/>
    <w:rsid w:val="00A552ED"/>
    <w:rsid w:val="00A55487"/>
    <w:rsid w:val="00A558D8"/>
    <w:rsid w:val="00A57619"/>
    <w:rsid w:val="00A60A6F"/>
    <w:rsid w:val="00A60A8F"/>
    <w:rsid w:val="00A60B01"/>
    <w:rsid w:val="00A63086"/>
    <w:rsid w:val="00A631D8"/>
    <w:rsid w:val="00A63A1E"/>
    <w:rsid w:val="00A63C1D"/>
    <w:rsid w:val="00A63CC8"/>
    <w:rsid w:val="00A6411E"/>
    <w:rsid w:val="00A64918"/>
    <w:rsid w:val="00A64A38"/>
    <w:rsid w:val="00A64B4E"/>
    <w:rsid w:val="00A64C54"/>
    <w:rsid w:val="00A65073"/>
    <w:rsid w:val="00A653FE"/>
    <w:rsid w:val="00A65776"/>
    <w:rsid w:val="00A669FF"/>
    <w:rsid w:val="00A66E15"/>
    <w:rsid w:val="00A67B8B"/>
    <w:rsid w:val="00A67D8A"/>
    <w:rsid w:val="00A67FC4"/>
    <w:rsid w:val="00A7041A"/>
    <w:rsid w:val="00A7058D"/>
    <w:rsid w:val="00A70DBB"/>
    <w:rsid w:val="00A7147D"/>
    <w:rsid w:val="00A715C4"/>
    <w:rsid w:val="00A73654"/>
    <w:rsid w:val="00A73AF0"/>
    <w:rsid w:val="00A74AFB"/>
    <w:rsid w:val="00A74D81"/>
    <w:rsid w:val="00A750B5"/>
    <w:rsid w:val="00A750B8"/>
    <w:rsid w:val="00A75A00"/>
    <w:rsid w:val="00A75EC8"/>
    <w:rsid w:val="00A75F16"/>
    <w:rsid w:val="00A7674A"/>
    <w:rsid w:val="00A769E6"/>
    <w:rsid w:val="00A76F7C"/>
    <w:rsid w:val="00A775A6"/>
    <w:rsid w:val="00A779C2"/>
    <w:rsid w:val="00A80496"/>
    <w:rsid w:val="00A81354"/>
    <w:rsid w:val="00A8192A"/>
    <w:rsid w:val="00A822CA"/>
    <w:rsid w:val="00A82665"/>
    <w:rsid w:val="00A82774"/>
    <w:rsid w:val="00A829E9"/>
    <w:rsid w:val="00A837CB"/>
    <w:rsid w:val="00A83D55"/>
    <w:rsid w:val="00A83F50"/>
    <w:rsid w:val="00A850DA"/>
    <w:rsid w:val="00A85C32"/>
    <w:rsid w:val="00A86354"/>
    <w:rsid w:val="00A866C3"/>
    <w:rsid w:val="00A866F7"/>
    <w:rsid w:val="00A86793"/>
    <w:rsid w:val="00A867BA"/>
    <w:rsid w:val="00A86C48"/>
    <w:rsid w:val="00A87183"/>
    <w:rsid w:val="00A87330"/>
    <w:rsid w:val="00A90361"/>
    <w:rsid w:val="00A907A4"/>
    <w:rsid w:val="00A90BC7"/>
    <w:rsid w:val="00A90C75"/>
    <w:rsid w:val="00A91528"/>
    <w:rsid w:val="00A91642"/>
    <w:rsid w:val="00A91927"/>
    <w:rsid w:val="00A91DFE"/>
    <w:rsid w:val="00A926A1"/>
    <w:rsid w:val="00A92FC5"/>
    <w:rsid w:val="00A93C73"/>
    <w:rsid w:val="00A9455D"/>
    <w:rsid w:val="00A949D8"/>
    <w:rsid w:val="00A95BA7"/>
    <w:rsid w:val="00A95DE4"/>
    <w:rsid w:val="00A963E5"/>
    <w:rsid w:val="00A9675B"/>
    <w:rsid w:val="00A975B9"/>
    <w:rsid w:val="00A97F8D"/>
    <w:rsid w:val="00AA0CBB"/>
    <w:rsid w:val="00AA15F7"/>
    <w:rsid w:val="00AA1F3B"/>
    <w:rsid w:val="00AA23DA"/>
    <w:rsid w:val="00AA33BD"/>
    <w:rsid w:val="00AA45F0"/>
    <w:rsid w:val="00AA4F47"/>
    <w:rsid w:val="00AA58D9"/>
    <w:rsid w:val="00AA64CC"/>
    <w:rsid w:val="00AA731C"/>
    <w:rsid w:val="00AA7D11"/>
    <w:rsid w:val="00AB0118"/>
    <w:rsid w:val="00AB01CC"/>
    <w:rsid w:val="00AB062D"/>
    <w:rsid w:val="00AB0768"/>
    <w:rsid w:val="00AB1699"/>
    <w:rsid w:val="00AB17AE"/>
    <w:rsid w:val="00AB1B2B"/>
    <w:rsid w:val="00AB2506"/>
    <w:rsid w:val="00AB2E7B"/>
    <w:rsid w:val="00AB3ED4"/>
    <w:rsid w:val="00AB487D"/>
    <w:rsid w:val="00AB6F67"/>
    <w:rsid w:val="00AC03D7"/>
    <w:rsid w:val="00AC1633"/>
    <w:rsid w:val="00AC1E5B"/>
    <w:rsid w:val="00AC1EAA"/>
    <w:rsid w:val="00AC26D6"/>
    <w:rsid w:val="00AC3456"/>
    <w:rsid w:val="00AC39B1"/>
    <w:rsid w:val="00AC4797"/>
    <w:rsid w:val="00AC53DE"/>
    <w:rsid w:val="00AC5843"/>
    <w:rsid w:val="00AC5C15"/>
    <w:rsid w:val="00AC5D4E"/>
    <w:rsid w:val="00AC6CDB"/>
    <w:rsid w:val="00AC6EC7"/>
    <w:rsid w:val="00AC7261"/>
    <w:rsid w:val="00AC741D"/>
    <w:rsid w:val="00AC7E17"/>
    <w:rsid w:val="00AD0063"/>
    <w:rsid w:val="00AD06C9"/>
    <w:rsid w:val="00AD0D38"/>
    <w:rsid w:val="00AD0EE1"/>
    <w:rsid w:val="00AD1EC5"/>
    <w:rsid w:val="00AD27DA"/>
    <w:rsid w:val="00AD2F04"/>
    <w:rsid w:val="00AD31B4"/>
    <w:rsid w:val="00AD38AA"/>
    <w:rsid w:val="00AD41FC"/>
    <w:rsid w:val="00AD44C1"/>
    <w:rsid w:val="00AD5811"/>
    <w:rsid w:val="00AD582F"/>
    <w:rsid w:val="00AD60A5"/>
    <w:rsid w:val="00AD698C"/>
    <w:rsid w:val="00AD7202"/>
    <w:rsid w:val="00AD79F0"/>
    <w:rsid w:val="00AE0A83"/>
    <w:rsid w:val="00AE0FF3"/>
    <w:rsid w:val="00AE1A17"/>
    <w:rsid w:val="00AE26D5"/>
    <w:rsid w:val="00AE30BD"/>
    <w:rsid w:val="00AE3FF7"/>
    <w:rsid w:val="00AE49BB"/>
    <w:rsid w:val="00AE59FA"/>
    <w:rsid w:val="00AE6901"/>
    <w:rsid w:val="00AE6B05"/>
    <w:rsid w:val="00AE6C60"/>
    <w:rsid w:val="00AE732E"/>
    <w:rsid w:val="00AE7B87"/>
    <w:rsid w:val="00AF0329"/>
    <w:rsid w:val="00AF1213"/>
    <w:rsid w:val="00AF185A"/>
    <w:rsid w:val="00AF19E6"/>
    <w:rsid w:val="00AF2C5C"/>
    <w:rsid w:val="00AF3D3F"/>
    <w:rsid w:val="00AF41AC"/>
    <w:rsid w:val="00AF5279"/>
    <w:rsid w:val="00AF57D7"/>
    <w:rsid w:val="00AF60FA"/>
    <w:rsid w:val="00AF655A"/>
    <w:rsid w:val="00AF740B"/>
    <w:rsid w:val="00AF78C7"/>
    <w:rsid w:val="00B002A6"/>
    <w:rsid w:val="00B0085E"/>
    <w:rsid w:val="00B01E30"/>
    <w:rsid w:val="00B034C3"/>
    <w:rsid w:val="00B03AE0"/>
    <w:rsid w:val="00B04309"/>
    <w:rsid w:val="00B04754"/>
    <w:rsid w:val="00B04F76"/>
    <w:rsid w:val="00B053F6"/>
    <w:rsid w:val="00B055D2"/>
    <w:rsid w:val="00B05936"/>
    <w:rsid w:val="00B06651"/>
    <w:rsid w:val="00B069E1"/>
    <w:rsid w:val="00B06CA6"/>
    <w:rsid w:val="00B074F0"/>
    <w:rsid w:val="00B0783D"/>
    <w:rsid w:val="00B10C7E"/>
    <w:rsid w:val="00B119EF"/>
    <w:rsid w:val="00B13908"/>
    <w:rsid w:val="00B13F7E"/>
    <w:rsid w:val="00B14A62"/>
    <w:rsid w:val="00B1507D"/>
    <w:rsid w:val="00B15CF9"/>
    <w:rsid w:val="00B16280"/>
    <w:rsid w:val="00B16908"/>
    <w:rsid w:val="00B16B74"/>
    <w:rsid w:val="00B179D4"/>
    <w:rsid w:val="00B17CB5"/>
    <w:rsid w:val="00B20C95"/>
    <w:rsid w:val="00B213D8"/>
    <w:rsid w:val="00B21A53"/>
    <w:rsid w:val="00B21E28"/>
    <w:rsid w:val="00B22163"/>
    <w:rsid w:val="00B223B1"/>
    <w:rsid w:val="00B227D8"/>
    <w:rsid w:val="00B22979"/>
    <w:rsid w:val="00B22BB3"/>
    <w:rsid w:val="00B2477D"/>
    <w:rsid w:val="00B24C8E"/>
    <w:rsid w:val="00B25F28"/>
    <w:rsid w:val="00B26686"/>
    <w:rsid w:val="00B26A91"/>
    <w:rsid w:val="00B30A3D"/>
    <w:rsid w:val="00B310C2"/>
    <w:rsid w:val="00B316D1"/>
    <w:rsid w:val="00B32391"/>
    <w:rsid w:val="00B327A5"/>
    <w:rsid w:val="00B32F72"/>
    <w:rsid w:val="00B334C5"/>
    <w:rsid w:val="00B352B4"/>
    <w:rsid w:val="00B35705"/>
    <w:rsid w:val="00B376B5"/>
    <w:rsid w:val="00B404EC"/>
    <w:rsid w:val="00B405B4"/>
    <w:rsid w:val="00B40721"/>
    <w:rsid w:val="00B40B16"/>
    <w:rsid w:val="00B40C58"/>
    <w:rsid w:val="00B4260D"/>
    <w:rsid w:val="00B428E6"/>
    <w:rsid w:val="00B428EA"/>
    <w:rsid w:val="00B42F35"/>
    <w:rsid w:val="00B4360F"/>
    <w:rsid w:val="00B4409C"/>
    <w:rsid w:val="00B440C4"/>
    <w:rsid w:val="00B44F0B"/>
    <w:rsid w:val="00B44F1A"/>
    <w:rsid w:val="00B4567E"/>
    <w:rsid w:val="00B459E4"/>
    <w:rsid w:val="00B45F15"/>
    <w:rsid w:val="00B4615B"/>
    <w:rsid w:val="00B475EF"/>
    <w:rsid w:val="00B47DA7"/>
    <w:rsid w:val="00B47F15"/>
    <w:rsid w:val="00B50AB4"/>
    <w:rsid w:val="00B5131A"/>
    <w:rsid w:val="00B51370"/>
    <w:rsid w:val="00B514B0"/>
    <w:rsid w:val="00B52848"/>
    <w:rsid w:val="00B529C5"/>
    <w:rsid w:val="00B536EF"/>
    <w:rsid w:val="00B54E04"/>
    <w:rsid w:val="00B55001"/>
    <w:rsid w:val="00B55720"/>
    <w:rsid w:val="00B55DAF"/>
    <w:rsid w:val="00B55E4C"/>
    <w:rsid w:val="00B5687C"/>
    <w:rsid w:val="00B57FDE"/>
    <w:rsid w:val="00B607DF"/>
    <w:rsid w:val="00B60B27"/>
    <w:rsid w:val="00B60DA2"/>
    <w:rsid w:val="00B60E9D"/>
    <w:rsid w:val="00B6136C"/>
    <w:rsid w:val="00B615F5"/>
    <w:rsid w:val="00B61687"/>
    <w:rsid w:val="00B61CFE"/>
    <w:rsid w:val="00B625A3"/>
    <w:rsid w:val="00B628E9"/>
    <w:rsid w:val="00B62AE5"/>
    <w:rsid w:val="00B62C01"/>
    <w:rsid w:val="00B63F22"/>
    <w:rsid w:val="00B6440A"/>
    <w:rsid w:val="00B64484"/>
    <w:rsid w:val="00B64906"/>
    <w:rsid w:val="00B652A5"/>
    <w:rsid w:val="00B65C25"/>
    <w:rsid w:val="00B65D1C"/>
    <w:rsid w:val="00B661F4"/>
    <w:rsid w:val="00B6626D"/>
    <w:rsid w:val="00B66474"/>
    <w:rsid w:val="00B6749E"/>
    <w:rsid w:val="00B677EB"/>
    <w:rsid w:val="00B67940"/>
    <w:rsid w:val="00B67B14"/>
    <w:rsid w:val="00B70487"/>
    <w:rsid w:val="00B70883"/>
    <w:rsid w:val="00B70DEE"/>
    <w:rsid w:val="00B713CA"/>
    <w:rsid w:val="00B73B19"/>
    <w:rsid w:val="00B74112"/>
    <w:rsid w:val="00B7432F"/>
    <w:rsid w:val="00B744C4"/>
    <w:rsid w:val="00B7472B"/>
    <w:rsid w:val="00B75484"/>
    <w:rsid w:val="00B75F14"/>
    <w:rsid w:val="00B762F5"/>
    <w:rsid w:val="00B76B0C"/>
    <w:rsid w:val="00B76EF5"/>
    <w:rsid w:val="00B773FB"/>
    <w:rsid w:val="00B7748F"/>
    <w:rsid w:val="00B80E6A"/>
    <w:rsid w:val="00B81274"/>
    <w:rsid w:val="00B818CA"/>
    <w:rsid w:val="00B819E8"/>
    <w:rsid w:val="00B81C20"/>
    <w:rsid w:val="00B8222C"/>
    <w:rsid w:val="00B82775"/>
    <w:rsid w:val="00B831A4"/>
    <w:rsid w:val="00B84C92"/>
    <w:rsid w:val="00B85055"/>
    <w:rsid w:val="00B858B3"/>
    <w:rsid w:val="00B860E5"/>
    <w:rsid w:val="00B901CB"/>
    <w:rsid w:val="00B9068C"/>
    <w:rsid w:val="00B90815"/>
    <w:rsid w:val="00B90D5B"/>
    <w:rsid w:val="00B91503"/>
    <w:rsid w:val="00B92035"/>
    <w:rsid w:val="00B924E2"/>
    <w:rsid w:val="00B92683"/>
    <w:rsid w:val="00B92A61"/>
    <w:rsid w:val="00B92F69"/>
    <w:rsid w:val="00B9316E"/>
    <w:rsid w:val="00B93589"/>
    <w:rsid w:val="00B937FD"/>
    <w:rsid w:val="00B93824"/>
    <w:rsid w:val="00B93E3C"/>
    <w:rsid w:val="00B941AA"/>
    <w:rsid w:val="00B948EE"/>
    <w:rsid w:val="00B95D73"/>
    <w:rsid w:val="00B9692E"/>
    <w:rsid w:val="00B96AA9"/>
    <w:rsid w:val="00B979FE"/>
    <w:rsid w:val="00BA10D9"/>
    <w:rsid w:val="00BA1459"/>
    <w:rsid w:val="00BA22A4"/>
    <w:rsid w:val="00BA25B6"/>
    <w:rsid w:val="00BA2D28"/>
    <w:rsid w:val="00BA32D7"/>
    <w:rsid w:val="00BA3E8A"/>
    <w:rsid w:val="00BA3FEA"/>
    <w:rsid w:val="00BA40B2"/>
    <w:rsid w:val="00BA4FD6"/>
    <w:rsid w:val="00BA62D2"/>
    <w:rsid w:val="00BA781D"/>
    <w:rsid w:val="00BB06E5"/>
    <w:rsid w:val="00BB11F5"/>
    <w:rsid w:val="00BB3696"/>
    <w:rsid w:val="00BB3E7C"/>
    <w:rsid w:val="00BB420D"/>
    <w:rsid w:val="00BB4F53"/>
    <w:rsid w:val="00BB51A0"/>
    <w:rsid w:val="00BB5234"/>
    <w:rsid w:val="00BB5528"/>
    <w:rsid w:val="00BB585F"/>
    <w:rsid w:val="00BB622D"/>
    <w:rsid w:val="00BB67AA"/>
    <w:rsid w:val="00BB6B61"/>
    <w:rsid w:val="00BB6D3E"/>
    <w:rsid w:val="00BB6E03"/>
    <w:rsid w:val="00BB6F17"/>
    <w:rsid w:val="00BB7A86"/>
    <w:rsid w:val="00BB7D74"/>
    <w:rsid w:val="00BB7EDD"/>
    <w:rsid w:val="00BC0046"/>
    <w:rsid w:val="00BC0A86"/>
    <w:rsid w:val="00BC113B"/>
    <w:rsid w:val="00BC1712"/>
    <w:rsid w:val="00BC1E0E"/>
    <w:rsid w:val="00BC341C"/>
    <w:rsid w:val="00BC3456"/>
    <w:rsid w:val="00BC3ED4"/>
    <w:rsid w:val="00BC4427"/>
    <w:rsid w:val="00BC598B"/>
    <w:rsid w:val="00BC6004"/>
    <w:rsid w:val="00BC6624"/>
    <w:rsid w:val="00BD0063"/>
    <w:rsid w:val="00BD0545"/>
    <w:rsid w:val="00BD0B7C"/>
    <w:rsid w:val="00BD1DC0"/>
    <w:rsid w:val="00BD2BD9"/>
    <w:rsid w:val="00BD4005"/>
    <w:rsid w:val="00BD4092"/>
    <w:rsid w:val="00BD434A"/>
    <w:rsid w:val="00BD6930"/>
    <w:rsid w:val="00BD6975"/>
    <w:rsid w:val="00BD6E85"/>
    <w:rsid w:val="00BD723C"/>
    <w:rsid w:val="00BD723E"/>
    <w:rsid w:val="00BD76BD"/>
    <w:rsid w:val="00BE07CE"/>
    <w:rsid w:val="00BE0AD7"/>
    <w:rsid w:val="00BE21B5"/>
    <w:rsid w:val="00BE27A2"/>
    <w:rsid w:val="00BE2FAC"/>
    <w:rsid w:val="00BE3055"/>
    <w:rsid w:val="00BE4099"/>
    <w:rsid w:val="00BE46BB"/>
    <w:rsid w:val="00BE4A32"/>
    <w:rsid w:val="00BE4DAF"/>
    <w:rsid w:val="00BE5C61"/>
    <w:rsid w:val="00BE687B"/>
    <w:rsid w:val="00BE6BDA"/>
    <w:rsid w:val="00BE6F6B"/>
    <w:rsid w:val="00BE706F"/>
    <w:rsid w:val="00BE7D9B"/>
    <w:rsid w:val="00BE7F0B"/>
    <w:rsid w:val="00BF0D2E"/>
    <w:rsid w:val="00BF11D0"/>
    <w:rsid w:val="00BF122E"/>
    <w:rsid w:val="00BF1595"/>
    <w:rsid w:val="00BF17E6"/>
    <w:rsid w:val="00BF25E3"/>
    <w:rsid w:val="00BF2669"/>
    <w:rsid w:val="00BF323A"/>
    <w:rsid w:val="00BF329B"/>
    <w:rsid w:val="00BF3605"/>
    <w:rsid w:val="00BF38C5"/>
    <w:rsid w:val="00BF4A87"/>
    <w:rsid w:val="00BF4DE9"/>
    <w:rsid w:val="00BF542C"/>
    <w:rsid w:val="00BF5A5D"/>
    <w:rsid w:val="00BF607D"/>
    <w:rsid w:val="00BF71DE"/>
    <w:rsid w:val="00BF7492"/>
    <w:rsid w:val="00BF7ED9"/>
    <w:rsid w:val="00C005F1"/>
    <w:rsid w:val="00C00A6F"/>
    <w:rsid w:val="00C00E76"/>
    <w:rsid w:val="00C01E63"/>
    <w:rsid w:val="00C01EA7"/>
    <w:rsid w:val="00C0214B"/>
    <w:rsid w:val="00C028FA"/>
    <w:rsid w:val="00C035E6"/>
    <w:rsid w:val="00C03CE7"/>
    <w:rsid w:val="00C03D99"/>
    <w:rsid w:val="00C0412A"/>
    <w:rsid w:val="00C04EC2"/>
    <w:rsid w:val="00C04F7F"/>
    <w:rsid w:val="00C060E6"/>
    <w:rsid w:val="00C06A69"/>
    <w:rsid w:val="00C06A7C"/>
    <w:rsid w:val="00C06BB7"/>
    <w:rsid w:val="00C0710E"/>
    <w:rsid w:val="00C07551"/>
    <w:rsid w:val="00C07F67"/>
    <w:rsid w:val="00C1071A"/>
    <w:rsid w:val="00C10EA0"/>
    <w:rsid w:val="00C110E2"/>
    <w:rsid w:val="00C11272"/>
    <w:rsid w:val="00C114B5"/>
    <w:rsid w:val="00C11E12"/>
    <w:rsid w:val="00C12AE7"/>
    <w:rsid w:val="00C1404D"/>
    <w:rsid w:val="00C146AD"/>
    <w:rsid w:val="00C148A6"/>
    <w:rsid w:val="00C150D1"/>
    <w:rsid w:val="00C15B07"/>
    <w:rsid w:val="00C16B03"/>
    <w:rsid w:val="00C20687"/>
    <w:rsid w:val="00C20A5C"/>
    <w:rsid w:val="00C20B3D"/>
    <w:rsid w:val="00C217E4"/>
    <w:rsid w:val="00C21C66"/>
    <w:rsid w:val="00C225BB"/>
    <w:rsid w:val="00C226C4"/>
    <w:rsid w:val="00C23227"/>
    <w:rsid w:val="00C23878"/>
    <w:rsid w:val="00C2390B"/>
    <w:rsid w:val="00C252CF"/>
    <w:rsid w:val="00C25770"/>
    <w:rsid w:val="00C25942"/>
    <w:rsid w:val="00C25B3E"/>
    <w:rsid w:val="00C27B3F"/>
    <w:rsid w:val="00C301EE"/>
    <w:rsid w:val="00C30E4B"/>
    <w:rsid w:val="00C3143D"/>
    <w:rsid w:val="00C31725"/>
    <w:rsid w:val="00C323C8"/>
    <w:rsid w:val="00C327A8"/>
    <w:rsid w:val="00C3394D"/>
    <w:rsid w:val="00C34199"/>
    <w:rsid w:val="00C34736"/>
    <w:rsid w:val="00C34A07"/>
    <w:rsid w:val="00C35185"/>
    <w:rsid w:val="00C35252"/>
    <w:rsid w:val="00C35BC0"/>
    <w:rsid w:val="00C364C7"/>
    <w:rsid w:val="00C3652B"/>
    <w:rsid w:val="00C3668E"/>
    <w:rsid w:val="00C36956"/>
    <w:rsid w:val="00C37B13"/>
    <w:rsid w:val="00C41815"/>
    <w:rsid w:val="00C41C01"/>
    <w:rsid w:val="00C41EFF"/>
    <w:rsid w:val="00C42872"/>
    <w:rsid w:val="00C429B8"/>
    <w:rsid w:val="00C42C34"/>
    <w:rsid w:val="00C432A8"/>
    <w:rsid w:val="00C43460"/>
    <w:rsid w:val="00C44056"/>
    <w:rsid w:val="00C445D4"/>
    <w:rsid w:val="00C44913"/>
    <w:rsid w:val="00C45168"/>
    <w:rsid w:val="00C459CF"/>
    <w:rsid w:val="00C45C7F"/>
    <w:rsid w:val="00C46FC2"/>
    <w:rsid w:val="00C476D5"/>
    <w:rsid w:val="00C47956"/>
    <w:rsid w:val="00C47E11"/>
    <w:rsid w:val="00C50308"/>
    <w:rsid w:val="00C50DDD"/>
    <w:rsid w:val="00C5103F"/>
    <w:rsid w:val="00C526CE"/>
    <w:rsid w:val="00C5352E"/>
    <w:rsid w:val="00C537D7"/>
    <w:rsid w:val="00C53A66"/>
    <w:rsid w:val="00C53B8B"/>
    <w:rsid w:val="00C53F29"/>
    <w:rsid w:val="00C54B38"/>
    <w:rsid w:val="00C54F93"/>
    <w:rsid w:val="00C559EE"/>
    <w:rsid w:val="00C55F1F"/>
    <w:rsid w:val="00C579EC"/>
    <w:rsid w:val="00C57A9A"/>
    <w:rsid w:val="00C57FCE"/>
    <w:rsid w:val="00C60105"/>
    <w:rsid w:val="00C606D1"/>
    <w:rsid w:val="00C60C55"/>
    <w:rsid w:val="00C62337"/>
    <w:rsid w:val="00C62BE2"/>
    <w:rsid w:val="00C62F3C"/>
    <w:rsid w:val="00C633C4"/>
    <w:rsid w:val="00C634C5"/>
    <w:rsid w:val="00C63DA8"/>
    <w:rsid w:val="00C6412E"/>
    <w:rsid w:val="00C644E2"/>
    <w:rsid w:val="00C64E1E"/>
    <w:rsid w:val="00C6523C"/>
    <w:rsid w:val="00C654FC"/>
    <w:rsid w:val="00C6582F"/>
    <w:rsid w:val="00C65F53"/>
    <w:rsid w:val="00C663F0"/>
    <w:rsid w:val="00C674F8"/>
    <w:rsid w:val="00C6780E"/>
    <w:rsid w:val="00C67937"/>
    <w:rsid w:val="00C67CDD"/>
    <w:rsid w:val="00C70F7A"/>
    <w:rsid w:val="00C710D1"/>
    <w:rsid w:val="00C72D0D"/>
    <w:rsid w:val="00C74657"/>
    <w:rsid w:val="00C74692"/>
    <w:rsid w:val="00C74D57"/>
    <w:rsid w:val="00C74EB1"/>
    <w:rsid w:val="00C75EB3"/>
    <w:rsid w:val="00C7628D"/>
    <w:rsid w:val="00C7670C"/>
    <w:rsid w:val="00C76806"/>
    <w:rsid w:val="00C76A12"/>
    <w:rsid w:val="00C772B3"/>
    <w:rsid w:val="00C805FB"/>
    <w:rsid w:val="00C8134C"/>
    <w:rsid w:val="00C81AFF"/>
    <w:rsid w:val="00C821CC"/>
    <w:rsid w:val="00C823DE"/>
    <w:rsid w:val="00C82B9E"/>
    <w:rsid w:val="00C83C43"/>
    <w:rsid w:val="00C8454D"/>
    <w:rsid w:val="00C8464B"/>
    <w:rsid w:val="00C84EC3"/>
    <w:rsid w:val="00C8591A"/>
    <w:rsid w:val="00C85BBC"/>
    <w:rsid w:val="00C8681E"/>
    <w:rsid w:val="00C8685F"/>
    <w:rsid w:val="00C86F14"/>
    <w:rsid w:val="00C8714B"/>
    <w:rsid w:val="00C90346"/>
    <w:rsid w:val="00C90C35"/>
    <w:rsid w:val="00C90E80"/>
    <w:rsid w:val="00C915D4"/>
    <w:rsid w:val="00C93D0E"/>
    <w:rsid w:val="00C94466"/>
    <w:rsid w:val="00C946D0"/>
    <w:rsid w:val="00C9534F"/>
    <w:rsid w:val="00C957FC"/>
    <w:rsid w:val="00C9680C"/>
    <w:rsid w:val="00C9762C"/>
    <w:rsid w:val="00C97C56"/>
    <w:rsid w:val="00CA0C85"/>
    <w:rsid w:val="00CA21C8"/>
    <w:rsid w:val="00CA22CF"/>
    <w:rsid w:val="00CA39BA"/>
    <w:rsid w:val="00CA47A8"/>
    <w:rsid w:val="00CA490D"/>
    <w:rsid w:val="00CA53F7"/>
    <w:rsid w:val="00CA5A7F"/>
    <w:rsid w:val="00CA6221"/>
    <w:rsid w:val="00CA68E3"/>
    <w:rsid w:val="00CA6A69"/>
    <w:rsid w:val="00CB001B"/>
    <w:rsid w:val="00CB01B4"/>
    <w:rsid w:val="00CB1408"/>
    <w:rsid w:val="00CB18D8"/>
    <w:rsid w:val="00CB1CB6"/>
    <w:rsid w:val="00CB24BE"/>
    <w:rsid w:val="00CB250D"/>
    <w:rsid w:val="00CB34CC"/>
    <w:rsid w:val="00CB3683"/>
    <w:rsid w:val="00CB4254"/>
    <w:rsid w:val="00CB494E"/>
    <w:rsid w:val="00CB5D24"/>
    <w:rsid w:val="00CB61DA"/>
    <w:rsid w:val="00CB6998"/>
    <w:rsid w:val="00CB6B1A"/>
    <w:rsid w:val="00CB7105"/>
    <w:rsid w:val="00CC0521"/>
    <w:rsid w:val="00CC1F28"/>
    <w:rsid w:val="00CC317C"/>
    <w:rsid w:val="00CC318B"/>
    <w:rsid w:val="00CC333D"/>
    <w:rsid w:val="00CC3A43"/>
    <w:rsid w:val="00CC3A57"/>
    <w:rsid w:val="00CC3AD6"/>
    <w:rsid w:val="00CC4120"/>
    <w:rsid w:val="00CC4528"/>
    <w:rsid w:val="00CC454F"/>
    <w:rsid w:val="00CC4DF3"/>
    <w:rsid w:val="00CC5123"/>
    <w:rsid w:val="00CC56BD"/>
    <w:rsid w:val="00CC5DF1"/>
    <w:rsid w:val="00CC5E07"/>
    <w:rsid w:val="00CC5F89"/>
    <w:rsid w:val="00CC5FEF"/>
    <w:rsid w:val="00CC68BF"/>
    <w:rsid w:val="00CD09A8"/>
    <w:rsid w:val="00CD1B87"/>
    <w:rsid w:val="00CD2142"/>
    <w:rsid w:val="00CD2147"/>
    <w:rsid w:val="00CD366E"/>
    <w:rsid w:val="00CD3A20"/>
    <w:rsid w:val="00CD4199"/>
    <w:rsid w:val="00CD456F"/>
    <w:rsid w:val="00CD4863"/>
    <w:rsid w:val="00CD4A91"/>
    <w:rsid w:val="00CD531B"/>
    <w:rsid w:val="00CD5898"/>
    <w:rsid w:val="00CD5F3B"/>
    <w:rsid w:val="00CD6490"/>
    <w:rsid w:val="00CD7F7A"/>
    <w:rsid w:val="00CE0891"/>
    <w:rsid w:val="00CE11D2"/>
    <w:rsid w:val="00CE2242"/>
    <w:rsid w:val="00CE2573"/>
    <w:rsid w:val="00CE389C"/>
    <w:rsid w:val="00CE3FA6"/>
    <w:rsid w:val="00CE462C"/>
    <w:rsid w:val="00CE4695"/>
    <w:rsid w:val="00CE4C2E"/>
    <w:rsid w:val="00CE4DD4"/>
    <w:rsid w:val="00CE56F0"/>
    <w:rsid w:val="00CE6093"/>
    <w:rsid w:val="00CF01A2"/>
    <w:rsid w:val="00CF0475"/>
    <w:rsid w:val="00CF0EBF"/>
    <w:rsid w:val="00CF1381"/>
    <w:rsid w:val="00CF17E5"/>
    <w:rsid w:val="00CF2671"/>
    <w:rsid w:val="00CF26DF"/>
    <w:rsid w:val="00CF2EE6"/>
    <w:rsid w:val="00CF3394"/>
    <w:rsid w:val="00CF3725"/>
    <w:rsid w:val="00CF3E3C"/>
    <w:rsid w:val="00CF40DB"/>
    <w:rsid w:val="00CF418D"/>
    <w:rsid w:val="00CF43AF"/>
    <w:rsid w:val="00CF4F30"/>
    <w:rsid w:val="00CF50E7"/>
    <w:rsid w:val="00CF59FC"/>
    <w:rsid w:val="00CF5CE8"/>
    <w:rsid w:val="00CF6066"/>
    <w:rsid w:val="00CF61E4"/>
    <w:rsid w:val="00CF68FE"/>
    <w:rsid w:val="00CF7A6E"/>
    <w:rsid w:val="00D00680"/>
    <w:rsid w:val="00D00824"/>
    <w:rsid w:val="00D00BA0"/>
    <w:rsid w:val="00D01F9E"/>
    <w:rsid w:val="00D02205"/>
    <w:rsid w:val="00D04EC6"/>
    <w:rsid w:val="00D056BC"/>
    <w:rsid w:val="00D05A24"/>
    <w:rsid w:val="00D06CA9"/>
    <w:rsid w:val="00D07412"/>
    <w:rsid w:val="00D10EE6"/>
    <w:rsid w:val="00D11FA7"/>
    <w:rsid w:val="00D1227A"/>
    <w:rsid w:val="00D12880"/>
    <w:rsid w:val="00D1338C"/>
    <w:rsid w:val="00D136CA"/>
    <w:rsid w:val="00D13D86"/>
    <w:rsid w:val="00D13E90"/>
    <w:rsid w:val="00D15025"/>
    <w:rsid w:val="00D15B66"/>
    <w:rsid w:val="00D1622A"/>
    <w:rsid w:val="00D16254"/>
    <w:rsid w:val="00D17100"/>
    <w:rsid w:val="00D17427"/>
    <w:rsid w:val="00D1797A"/>
    <w:rsid w:val="00D20697"/>
    <w:rsid w:val="00D20963"/>
    <w:rsid w:val="00D20B94"/>
    <w:rsid w:val="00D21EAB"/>
    <w:rsid w:val="00D2277D"/>
    <w:rsid w:val="00D228D8"/>
    <w:rsid w:val="00D229C2"/>
    <w:rsid w:val="00D22E5E"/>
    <w:rsid w:val="00D232AF"/>
    <w:rsid w:val="00D24858"/>
    <w:rsid w:val="00D24D2A"/>
    <w:rsid w:val="00D250C6"/>
    <w:rsid w:val="00D25A26"/>
    <w:rsid w:val="00D25C4F"/>
    <w:rsid w:val="00D2621E"/>
    <w:rsid w:val="00D26712"/>
    <w:rsid w:val="00D26849"/>
    <w:rsid w:val="00D27574"/>
    <w:rsid w:val="00D31104"/>
    <w:rsid w:val="00D3162A"/>
    <w:rsid w:val="00D31AAE"/>
    <w:rsid w:val="00D32EE8"/>
    <w:rsid w:val="00D33DD9"/>
    <w:rsid w:val="00D34A9D"/>
    <w:rsid w:val="00D353FF"/>
    <w:rsid w:val="00D35885"/>
    <w:rsid w:val="00D36515"/>
    <w:rsid w:val="00D3704D"/>
    <w:rsid w:val="00D371B4"/>
    <w:rsid w:val="00D37606"/>
    <w:rsid w:val="00D40983"/>
    <w:rsid w:val="00D414CC"/>
    <w:rsid w:val="00D41D3E"/>
    <w:rsid w:val="00D41ECE"/>
    <w:rsid w:val="00D4268D"/>
    <w:rsid w:val="00D42A4D"/>
    <w:rsid w:val="00D42CD5"/>
    <w:rsid w:val="00D430B4"/>
    <w:rsid w:val="00D43641"/>
    <w:rsid w:val="00D44F1D"/>
    <w:rsid w:val="00D4505E"/>
    <w:rsid w:val="00D4580D"/>
    <w:rsid w:val="00D459C0"/>
    <w:rsid w:val="00D45CC7"/>
    <w:rsid w:val="00D45CF9"/>
    <w:rsid w:val="00D46C03"/>
    <w:rsid w:val="00D46DD3"/>
    <w:rsid w:val="00D4735E"/>
    <w:rsid w:val="00D4751B"/>
    <w:rsid w:val="00D476C7"/>
    <w:rsid w:val="00D47EC5"/>
    <w:rsid w:val="00D50D11"/>
    <w:rsid w:val="00D518F6"/>
    <w:rsid w:val="00D51DD3"/>
    <w:rsid w:val="00D53F80"/>
    <w:rsid w:val="00D541E5"/>
    <w:rsid w:val="00D547A0"/>
    <w:rsid w:val="00D54821"/>
    <w:rsid w:val="00D54AB5"/>
    <w:rsid w:val="00D5512E"/>
    <w:rsid w:val="00D55396"/>
    <w:rsid w:val="00D559B3"/>
    <w:rsid w:val="00D55A45"/>
    <w:rsid w:val="00D56413"/>
    <w:rsid w:val="00D56743"/>
    <w:rsid w:val="00D56B53"/>
    <w:rsid w:val="00D56C3F"/>
    <w:rsid w:val="00D57BA9"/>
    <w:rsid w:val="00D60D05"/>
    <w:rsid w:val="00D6100F"/>
    <w:rsid w:val="00D620C5"/>
    <w:rsid w:val="00D624FB"/>
    <w:rsid w:val="00D63E61"/>
    <w:rsid w:val="00D64B2F"/>
    <w:rsid w:val="00D6601E"/>
    <w:rsid w:val="00D66150"/>
    <w:rsid w:val="00D66FD7"/>
    <w:rsid w:val="00D670B2"/>
    <w:rsid w:val="00D67C5A"/>
    <w:rsid w:val="00D7197B"/>
    <w:rsid w:val="00D71AFE"/>
    <w:rsid w:val="00D71E3F"/>
    <w:rsid w:val="00D7244B"/>
    <w:rsid w:val="00D7322F"/>
    <w:rsid w:val="00D73756"/>
    <w:rsid w:val="00D73C6A"/>
    <w:rsid w:val="00D74FE5"/>
    <w:rsid w:val="00D75C0A"/>
    <w:rsid w:val="00D76B7E"/>
    <w:rsid w:val="00D77246"/>
    <w:rsid w:val="00D80054"/>
    <w:rsid w:val="00D80363"/>
    <w:rsid w:val="00D80DA9"/>
    <w:rsid w:val="00D81743"/>
    <w:rsid w:val="00D81BBF"/>
    <w:rsid w:val="00D81E42"/>
    <w:rsid w:val="00D83511"/>
    <w:rsid w:val="00D836E0"/>
    <w:rsid w:val="00D847B9"/>
    <w:rsid w:val="00D85070"/>
    <w:rsid w:val="00D8548F"/>
    <w:rsid w:val="00D8553A"/>
    <w:rsid w:val="00D86234"/>
    <w:rsid w:val="00D862F6"/>
    <w:rsid w:val="00D866C9"/>
    <w:rsid w:val="00D86E4D"/>
    <w:rsid w:val="00D877F4"/>
    <w:rsid w:val="00D87F9B"/>
    <w:rsid w:val="00D9057E"/>
    <w:rsid w:val="00D910C4"/>
    <w:rsid w:val="00D91B81"/>
    <w:rsid w:val="00D91F91"/>
    <w:rsid w:val="00D92253"/>
    <w:rsid w:val="00D92D37"/>
    <w:rsid w:val="00D9332C"/>
    <w:rsid w:val="00D934FE"/>
    <w:rsid w:val="00D93C6B"/>
    <w:rsid w:val="00D94126"/>
    <w:rsid w:val="00D9431A"/>
    <w:rsid w:val="00D94DF3"/>
    <w:rsid w:val="00D95111"/>
    <w:rsid w:val="00D95F6C"/>
    <w:rsid w:val="00D96CFF"/>
    <w:rsid w:val="00DA01A8"/>
    <w:rsid w:val="00DA1FDB"/>
    <w:rsid w:val="00DA20E1"/>
    <w:rsid w:val="00DA3080"/>
    <w:rsid w:val="00DA30A4"/>
    <w:rsid w:val="00DA32F9"/>
    <w:rsid w:val="00DA3EFF"/>
    <w:rsid w:val="00DA440F"/>
    <w:rsid w:val="00DA4426"/>
    <w:rsid w:val="00DA4474"/>
    <w:rsid w:val="00DA5593"/>
    <w:rsid w:val="00DA67AF"/>
    <w:rsid w:val="00DA67BC"/>
    <w:rsid w:val="00DA71CD"/>
    <w:rsid w:val="00DA7607"/>
    <w:rsid w:val="00DA76AB"/>
    <w:rsid w:val="00DA7CAD"/>
    <w:rsid w:val="00DA7D31"/>
    <w:rsid w:val="00DB022C"/>
    <w:rsid w:val="00DB0302"/>
    <w:rsid w:val="00DB03F2"/>
    <w:rsid w:val="00DB0730"/>
    <w:rsid w:val="00DB0D5C"/>
    <w:rsid w:val="00DB1EB4"/>
    <w:rsid w:val="00DB2E1C"/>
    <w:rsid w:val="00DB32C8"/>
    <w:rsid w:val="00DB338D"/>
    <w:rsid w:val="00DB3ADB"/>
    <w:rsid w:val="00DB3DC1"/>
    <w:rsid w:val="00DB4368"/>
    <w:rsid w:val="00DB4BF4"/>
    <w:rsid w:val="00DB4EDF"/>
    <w:rsid w:val="00DB51EC"/>
    <w:rsid w:val="00DB5BA2"/>
    <w:rsid w:val="00DB6EE8"/>
    <w:rsid w:val="00DB7594"/>
    <w:rsid w:val="00DB79A3"/>
    <w:rsid w:val="00DB7B55"/>
    <w:rsid w:val="00DB7F44"/>
    <w:rsid w:val="00DC022C"/>
    <w:rsid w:val="00DC0370"/>
    <w:rsid w:val="00DC0455"/>
    <w:rsid w:val="00DC04C8"/>
    <w:rsid w:val="00DC09FB"/>
    <w:rsid w:val="00DC24F1"/>
    <w:rsid w:val="00DC34CC"/>
    <w:rsid w:val="00DC3CDB"/>
    <w:rsid w:val="00DC4195"/>
    <w:rsid w:val="00DC54A7"/>
    <w:rsid w:val="00DC5C33"/>
    <w:rsid w:val="00DC60A6"/>
    <w:rsid w:val="00DC6419"/>
    <w:rsid w:val="00DC6850"/>
    <w:rsid w:val="00DC799E"/>
    <w:rsid w:val="00DC79E4"/>
    <w:rsid w:val="00DD0556"/>
    <w:rsid w:val="00DD0C0E"/>
    <w:rsid w:val="00DD1B1A"/>
    <w:rsid w:val="00DD26B8"/>
    <w:rsid w:val="00DD413C"/>
    <w:rsid w:val="00DD4446"/>
    <w:rsid w:val="00DD5A20"/>
    <w:rsid w:val="00DD5CDE"/>
    <w:rsid w:val="00DD5EA1"/>
    <w:rsid w:val="00DD7846"/>
    <w:rsid w:val="00DD78E7"/>
    <w:rsid w:val="00DE1311"/>
    <w:rsid w:val="00DE3347"/>
    <w:rsid w:val="00DE335F"/>
    <w:rsid w:val="00DE3736"/>
    <w:rsid w:val="00DE3A2E"/>
    <w:rsid w:val="00DE3B07"/>
    <w:rsid w:val="00DE482C"/>
    <w:rsid w:val="00DE52DB"/>
    <w:rsid w:val="00DE5A5C"/>
    <w:rsid w:val="00DE634F"/>
    <w:rsid w:val="00DE65E2"/>
    <w:rsid w:val="00DE6AB2"/>
    <w:rsid w:val="00DE6B0C"/>
    <w:rsid w:val="00DE6B39"/>
    <w:rsid w:val="00DE7287"/>
    <w:rsid w:val="00DF0178"/>
    <w:rsid w:val="00DF0348"/>
    <w:rsid w:val="00DF089E"/>
    <w:rsid w:val="00DF0EBA"/>
    <w:rsid w:val="00DF1F1E"/>
    <w:rsid w:val="00DF2C36"/>
    <w:rsid w:val="00DF2C8F"/>
    <w:rsid w:val="00DF2CC1"/>
    <w:rsid w:val="00DF3063"/>
    <w:rsid w:val="00DF4F8F"/>
    <w:rsid w:val="00DF4FF7"/>
    <w:rsid w:val="00DF716E"/>
    <w:rsid w:val="00E009F0"/>
    <w:rsid w:val="00E00DDF"/>
    <w:rsid w:val="00E01A26"/>
    <w:rsid w:val="00E02735"/>
    <w:rsid w:val="00E02E96"/>
    <w:rsid w:val="00E031D0"/>
    <w:rsid w:val="00E03DC5"/>
    <w:rsid w:val="00E0477C"/>
    <w:rsid w:val="00E05E94"/>
    <w:rsid w:val="00E062BA"/>
    <w:rsid w:val="00E068C9"/>
    <w:rsid w:val="00E071FF"/>
    <w:rsid w:val="00E073D0"/>
    <w:rsid w:val="00E07A7B"/>
    <w:rsid w:val="00E10834"/>
    <w:rsid w:val="00E1119C"/>
    <w:rsid w:val="00E119CB"/>
    <w:rsid w:val="00E12447"/>
    <w:rsid w:val="00E12C94"/>
    <w:rsid w:val="00E12C98"/>
    <w:rsid w:val="00E13716"/>
    <w:rsid w:val="00E13785"/>
    <w:rsid w:val="00E14E0B"/>
    <w:rsid w:val="00E15AA4"/>
    <w:rsid w:val="00E15C42"/>
    <w:rsid w:val="00E168E3"/>
    <w:rsid w:val="00E16957"/>
    <w:rsid w:val="00E16CAA"/>
    <w:rsid w:val="00E172A4"/>
    <w:rsid w:val="00E17E02"/>
    <w:rsid w:val="00E17E4D"/>
    <w:rsid w:val="00E20004"/>
    <w:rsid w:val="00E20872"/>
    <w:rsid w:val="00E210DD"/>
    <w:rsid w:val="00E2173D"/>
    <w:rsid w:val="00E21AB7"/>
    <w:rsid w:val="00E21E80"/>
    <w:rsid w:val="00E2205B"/>
    <w:rsid w:val="00E23804"/>
    <w:rsid w:val="00E23916"/>
    <w:rsid w:val="00E269B1"/>
    <w:rsid w:val="00E271BF"/>
    <w:rsid w:val="00E27354"/>
    <w:rsid w:val="00E278C5"/>
    <w:rsid w:val="00E30140"/>
    <w:rsid w:val="00E3061B"/>
    <w:rsid w:val="00E30C73"/>
    <w:rsid w:val="00E31060"/>
    <w:rsid w:val="00E317E1"/>
    <w:rsid w:val="00E31C28"/>
    <w:rsid w:val="00E31D87"/>
    <w:rsid w:val="00E328E3"/>
    <w:rsid w:val="00E33DAE"/>
    <w:rsid w:val="00E34376"/>
    <w:rsid w:val="00E34519"/>
    <w:rsid w:val="00E347CA"/>
    <w:rsid w:val="00E351A3"/>
    <w:rsid w:val="00E35489"/>
    <w:rsid w:val="00E358EE"/>
    <w:rsid w:val="00E36D19"/>
    <w:rsid w:val="00E37465"/>
    <w:rsid w:val="00E37B89"/>
    <w:rsid w:val="00E40203"/>
    <w:rsid w:val="00E402A6"/>
    <w:rsid w:val="00E4042B"/>
    <w:rsid w:val="00E409EB"/>
    <w:rsid w:val="00E41393"/>
    <w:rsid w:val="00E414A1"/>
    <w:rsid w:val="00E417B6"/>
    <w:rsid w:val="00E41F82"/>
    <w:rsid w:val="00E429D6"/>
    <w:rsid w:val="00E430C7"/>
    <w:rsid w:val="00E43F5C"/>
    <w:rsid w:val="00E44294"/>
    <w:rsid w:val="00E44781"/>
    <w:rsid w:val="00E44F4B"/>
    <w:rsid w:val="00E4531C"/>
    <w:rsid w:val="00E453F3"/>
    <w:rsid w:val="00E454FA"/>
    <w:rsid w:val="00E461F2"/>
    <w:rsid w:val="00E46357"/>
    <w:rsid w:val="00E478C8"/>
    <w:rsid w:val="00E505D1"/>
    <w:rsid w:val="00E50C20"/>
    <w:rsid w:val="00E5178E"/>
    <w:rsid w:val="00E51ADA"/>
    <w:rsid w:val="00E51B3E"/>
    <w:rsid w:val="00E52C17"/>
    <w:rsid w:val="00E52CD8"/>
    <w:rsid w:val="00E53448"/>
    <w:rsid w:val="00E53855"/>
    <w:rsid w:val="00E538C1"/>
    <w:rsid w:val="00E53DF5"/>
    <w:rsid w:val="00E5406B"/>
    <w:rsid w:val="00E5406E"/>
    <w:rsid w:val="00E5460A"/>
    <w:rsid w:val="00E549D8"/>
    <w:rsid w:val="00E55167"/>
    <w:rsid w:val="00E55D69"/>
    <w:rsid w:val="00E56404"/>
    <w:rsid w:val="00E565DB"/>
    <w:rsid w:val="00E60F80"/>
    <w:rsid w:val="00E60FA8"/>
    <w:rsid w:val="00E61706"/>
    <w:rsid w:val="00E62309"/>
    <w:rsid w:val="00E62A93"/>
    <w:rsid w:val="00E63FD6"/>
    <w:rsid w:val="00E6491C"/>
    <w:rsid w:val="00E64989"/>
    <w:rsid w:val="00E655C6"/>
    <w:rsid w:val="00E655E3"/>
    <w:rsid w:val="00E663CD"/>
    <w:rsid w:val="00E665DF"/>
    <w:rsid w:val="00E6670E"/>
    <w:rsid w:val="00E66729"/>
    <w:rsid w:val="00E66EE2"/>
    <w:rsid w:val="00E67641"/>
    <w:rsid w:val="00E7031B"/>
    <w:rsid w:val="00E70A03"/>
    <w:rsid w:val="00E71488"/>
    <w:rsid w:val="00E71A80"/>
    <w:rsid w:val="00E71D3F"/>
    <w:rsid w:val="00E72AE0"/>
    <w:rsid w:val="00E734DB"/>
    <w:rsid w:val="00E735C3"/>
    <w:rsid w:val="00E73B76"/>
    <w:rsid w:val="00E7420B"/>
    <w:rsid w:val="00E75BAE"/>
    <w:rsid w:val="00E7666E"/>
    <w:rsid w:val="00E779D3"/>
    <w:rsid w:val="00E77B8B"/>
    <w:rsid w:val="00E801C6"/>
    <w:rsid w:val="00E80686"/>
    <w:rsid w:val="00E80DB8"/>
    <w:rsid w:val="00E81CCC"/>
    <w:rsid w:val="00E82477"/>
    <w:rsid w:val="00E8292B"/>
    <w:rsid w:val="00E82CAD"/>
    <w:rsid w:val="00E82CCE"/>
    <w:rsid w:val="00E85233"/>
    <w:rsid w:val="00E85896"/>
    <w:rsid w:val="00E85B37"/>
    <w:rsid w:val="00E862AF"/>
    <w:rsid w:val="00E8697E"/>
    <w:rsid w:val="00E86ED9"/>
    <w:rsid w:val="00E87C85"/>
    <w:rsid w:val="00E900D3"/>
    <w:rsid w:val="00E90222"/>
    <w:rsid w:val="00E908E9"/>
    <w:rsid w:val="00E9285E"/>
    <w:rsid w:val="00E93196"/>
    <w:rsid w:val="00E93204"/>
    <w:rsid w:val="00E93AFC"/>
    <w:rsid w:val="00E94F4C"/>
    <w:rsid w:val="00E953B7"/>
    <w:rsid w:val="00E95D7F"/>
    <w:rsid w:val="00E96721"/>
    <w:rsid w:val="00E97142"/>
    <w:rsid w:val="00E975F1"/>
    <w:rsid w:val="00E97F84"/>
    <w:rsid w:val="00EA0467"/>
    <w:rsid w:val="00EA1F96"/>
    <w:rsid w:val="00EA2756"/>
    <w:rsid w:val="00EA2BBA"/>
    <w:rsid w:val="00EA2DBA"/>
    <w:rsid w:val="00EA3B85"/>
    <w:rsid w:val="00EA6518"/>
    <w:rsid w:val="00EB01E9"/>
    <w:rsid w:val="00EB060F"/>
    <w:rsid w:val="00EB1068"/>
    <w:rsid w:val="00EB17EB"/>
    <w:rsid w:val="00EB19AD"/>
    <w:rsid w:val="00EB1BE8"/>
    <w:rsid w:val="00EB3329"/>
    <w:rsid w:val="00EB417B"/>
    <w:rsid w:val="00EB4713"/>
    <w:rsid w:val="00EB4D02"/>
    <w:rsid w:val="00EB4D41"/>
    <w:rsid w:val="00EB50AD"/>
    <w:rsid w:val="00EB5F42"/>
    <w:rsid w:val="00EB6345"/>
    <w:rsid w:val="00EB752B"/>
    <w:rsid w:val="00EB77B8"/>
    <w:rsid w:val="00EC0019"/>
    <w:rsid w:val="00EC00C6"/>
    <w:rsid w:val="00EC00D6"/>
    <w:rsid w:val="00EC039E"/>
    <w:rsid w:val="00EC0F94"/>
    <w:rsid w:val="00EC1229"/>
    <w:rsid w:val="00EC13A6"/>
    <w:rsid w:val="00EC1A3C"/>
    <w:rsid w:val="00EC2324"/>
    <w:rsid w:val="00EC245F"/>
    <w:rsid w:val="00EC2918"/>
    <w:rsid w:val="00EC331B"/>
    <w:rsid w:val="00EC3712"/>
    <w:rsid w:val="00EC3962"/>
    <w:rsid w:val="00EC3FC7"/>
    <w:rsid w:val="00EC4034"/>
    <w:rsid w:val="00EC407E"/>
    <w:rsid w:val="00EC4081"/>
    <w:rsid w:val="00EC4E7D"/>
    <w:rsid w:val="00EC5496"/>
    <w:rsid w:val="00EC5CD4"/>
    <w:rsid w:val="00EC60F6"/>
    <w:rsid w:val="00EC6232"/>
    <w:rsid w:val="00EC6C01"/>
    <w:rsid w:val="00EC703B"/>
    <w:rsid w:val="00EC7096"/>
    <w:rsid w:val="00EC73FB"/>
    <w:rsid w:val="00ED1130"/>
    <w:rsid w:val="00ED1165"/>
    <w:rsid w:val="00ED175E"/>
    <w:rsid w:val="00ED1BE7"/>
    <w:rsid w:val="00ED2105"/>
    <w:rsid w:val="00ED2607"/>
    <w:rsid w:val="00ED2B7F"/>
    <w:rsid w:val="00ED363B"/>
    <w:rsid w:val="00ED39C9"/>
    <w:rsid w:val="00ED3BBF"/>
    <w:rsid w:val="00ED3C3A"/>
    <w:rsid w:val="00ED40F7"/>
    <w:rsid w:val="00ED4269"/>
    <w:rsid w:val="00ED45D8"/>
    <w:rsid w:val="00ED460D"/>
    <w:rsid w:val="00ED4991"/>
    <w:rsid w:val="00ED4E73"/>
    <w:rsid w:val="00ED545F"/>
    <w:rsid w:val="00ED69C0"/>
    <w:rsid w:val="00ED6B1C"/>
    <w:rsid w:val="00ED71DF"/>
    <w:rsid w:val="00ED78CE"/>
    <w:rsid w:val="00ED7983"/>
    <w:rsid w:val="00ED7DDF"/>
    <w:rsid w:val="00EE03CA"/>
    <w:rsid w:val="00EE168E"/>
    <w:rsid w:val="00EE1C3F"/>
    <w:rsid w:val="00EE1FE3"/>
    <w:rsid w:val="00EE23DA"/>
    <w:rsid w:val="00EE2EA7"/>
    <w:rsid w:val="00EE399A"/>
    <w:rsid w:val="00EE3C28"/>
    <w:rsid w:val="00EE3CD3"/>
    <w:rsid w:val="00EE5A2C"/>
    <w:rsid w:val="00EE6339"/>
    <w:rsid w:val="00EE642D"/>
    <w:rsid w:val="00EE646F"/>
    <w:rsid w:val="00EE7200"/>
    <w:rsid w:val="00EE7398"/>
    <w:rsid w:val="00EE7A5D"/>
    <w:rsid w:val="00EE7B5B"/>
    <w:rsid w:val="00EE7C70"/>
    <w:rsid w:val="00EE7F54"/>
    <w:rsid w:val="00EF0583"/>
    <w:rsid w:val="00EF07E0"/>
    <w:rsid w:val="00EF0C56"/>
    <w:rsid w:val="00EF0CBD"/>
    <w:rsid w:val="00EF0F86"/>
    <w:rsid w:val="00EF16A2"/>
    <w:rsid w:val="00EF1986"/>
    <w:rsid w:val="00EF1E7A"/>
    <w:rsid w:val="00EF357B"/>
    <w:rsid w:val="00EF397E"/>
    <w:rsid w:val="00EF42AF"/>
    <w:rsid w:val="00EF4444"/>
    <w:rsid w:val="00EF4806"/>
    <w:rsid w:val="00EF5C64"/>
    <w:rsid w:val="00EF5CB8"/>
    <w:rsid w:val="00EF612D"/>
    <w:rsid w:val="00EF62BD"/>
    <w:rsid w:val="00EF6C02"/>
    <w:rsid w:val="00EF7C9A"/>
    <w:rsid w:val="00EF7CE5"/>
    <w:rsid w:val="00F00057"/>
    <w:rsid w:val="00F00407"/>
    <w:rsid w:val="00F020CD"/>
    <w:rsid w:val="00F0254F"/>
    <w:rsid w:val="00F03078"/>
    <w:rsid w:val="00F037EE"/>
    <w:rsid w:val="00F04C35"/>
    <w:rsid w:val="00F05730"/>
    <w:rsid w:val="00F067A6"/>
    <w:rsid w:val="00F06BA6"/>
    <w:rsid w:val="00F07283"/>
    <w:rsid w:val="00F07F27"/>
    <w:rsid w:val="00F103ED"/>
    <w:rsid w:val="00F1056C"/>
    <w:rsid w:val="00F107EC"/>
    <w:rsid w:val="00F1088E"/>
    <w:rsid w:val="00F1099E"/>
    <w:rsid w:val="00F10ED4"/>
    <w:rsid w:val="00F11246"/>
    <w:rsid w:val="00F11AC1"/>
    <w:rsid w:val="00F11B75"/>
    <w:rsid w:val="00F120ED"/>
    <w:rsid w:val="00F122D6"/>
    <w:rsid w:val="00F1336C"/>
    <w:rsid w:val="00F134BC"/>
    <w:rsid w:val="00F13C87"/>
    <w:rsid w:val="00F13FEA"/>
    <w:rsid w:val="00F14258"/>
    <w:rsid w:val="00F14267"/>
    <w:rsid w:val="00F14DDC"/>
    <w:rsid w:val="00F15B1D"/>
    <w:rsid w:val="00F16017"/>
    <w:rsid w:val="00F16D50"/>
    <w:rsid w:val="00F174EB"/>
    <w:rsid w:val="00F1750C"/>
    <w:rsid w:val="00F175E5"/>
    <w:rsid w:val="00F17C75"/>
    <w:rsid w:val="00F209B8"/>
    <w:rsid w:val="00F21048"/>
    <w:rsid w:val="00F2138F"/>
    <w:rsid w:val="00F215B6"/>
    <w:rsid w:val="00F21B47"/>
    <w:rsid w:val="00F21E9F"/>
    <w:rsid w:val="00F2215A"/>
    <w:rsid w:val="00F2261B"/>
    <w:rsid w:val="00F22630"/>
    <w:rsid w:val="00F22FE7"/>
    <w:rsid w:val="00F23367"/>
    <w:rsid w:val="00F23F45"/>
    <w:rsid w:val="00F24627"/>
    <w:rsid w:val="00F2466C"/>
    <w:rsid w:val="00F2470F"/>
    <w:rsid w:val="00F25097"/>
    <w:rsid w:val="00F256E3"/>
    <w:rsid w:val="00F27973"/>
    <w:rsid w:val="00F27F68"/>
    <w:rsid w:val="00F305C5"/>
    <w:rsid w:val="00F311EC"/>
    <w:rsid w:val="00F3174D"/>
    <w:rsid w:val="00F31CDF"/>
    <w:rsid w:val="00F33295"/>
    <w:rsid w:val="00F337B4"/>
    <w:rsid w:val="00F36602"/>
    <w:rsid w:val="00F366A9"/>
    <w:rsid w:val="00F37057"/>
    <w:rsid w:val="00F4125B"/>
    <w:rsid w:val="00F41356"/>
    <w:rsid w:val="00F41427"/>
    <w:rsid w:val="00F41C4E"/>
    <w:rsid w:val="00F425D0"/>
    <w:rsid w:val="00F42921"/>
    <w:rsid w:val="00F429AB"/>
    <w:rsid w:val="00F43D10"/>
    <w:rsid w:val="00F44C48"/>
    <w:rsid w:val="00F50295"/>
    <w:rsid w:val="00F50BF8"/>
    <w:rsid w:val="00F515FB"/>
    <w:rsid w:val="00F51CA7"/>
    <w:rsid w:val="00F52AE3"/>
    <w:rsid w:val="00F52B86"/>
    <w:rsid w:val="00F52E37"/>
    <w:rsid w:val="00F53AD1"/>
    <w:rsid w:val="00F53AF4"/>
    <w:rsid w:val="00F54710"/>
    <w:rsid w:val="00F547CA"/>
    <w:rsid w:val="00F550A6"/>
    <w:rsid w:val="00F559AF"/>
    <w:rsid w:val="00F568BC"/>
    <w:rsid w:val="00F56EA5"/>
    <w:rsid w:val="00F579CC"/>
    <w:rsid w:val="00F6037C"/>
    <w:rsid w:val="00F6080F"/>
    <w:rsid w:val="00F60EC2"/>
    <w:rsid w:val="00F61052"/>
    <w:rsid w:val="00F61084"/>
    <w:rsid w:val="00F61692"/>
    <w:rsid w:val="00F61D1D"/>
    <w:rsid w:val="00F62A88"/>
    <w:rsid w:val="00F634BE"/>
    <w:rsid w:val="00F63B3C"/>
    <w:rsid w:val="00F642A1"/>
    <w:rsid w:val="00F642D6"/>
    <w:rsid w:val="00F64A9F"/>
    <w:rsid w:val="00F64BB8"/>
    <w:rsid w:val="00F65633"/>
    <w:rsid w:val="00F65BBC"/>
    <w:rsid w:val="00F661BD"/>
    <w:rsid w:val="00F66C82"/>
    <w:rsid w:val="00F66D75"/>
    <w:rsid w:val="00F674B8"/>
    <w:rsid w:val="00F676E5"/>
    <w:rsid w:val="00F67F8E"/>
    <w:rsid w:val="00F7004B"/>
    <w:rsid w:val="00F71750"/>
    <w:rsid w:val="00F71D29"/>
    <w:rsid w:val="00F72AA2"/>
    <w:rsid w:val="00F73E22"/>
    <w:rsid w:val="00F74582"/>
    <w:rsid w:val="00F74F62"/>
    <w:rsid w:val="00F750CC"/>
    <w:rsid w:val="00F751B3"/>
    <w:rsid w:val="00F753D8"/>
    <w:rsid w:val="00F75F91"/>
    <w:rsid w:val="00F769DE"/>
    <w:rsid w:val="00F76CB2"/>
    <w:rsid w:val="00F770BF"/>
    <w:rsid w:val="00F770CA"/>
    <w:rsid w:val="00F77340"/>
    <w:rsid w:val="00F77F20"/>
    <w:rsid w:val="00F8011D"/>
    <w:rsid w:val="00F803DC"/>
    <w:rsid w:val="00F80C2E"/>
    <w:rsid w:val="00F81052"/>
    <w:rsid w:val="00F81136"/>
    <w:rsid w:val="00F81E48"/>
    <w:rsid w:val="00F82DC2"/>
    <w:rsid w:val="00F83C3A"/>
    <w:rsid w:val="00F84B28"/>
    <w:rsid w:val="00F85887"/>
    <w:rsid w:val="00F858DE"/>
    <w:rsid w:val="00F86792"/>
    <w:rsid w:val="00F86D38"/>
    <w:rsid w:val="00F87F74"/>
    <w:rsid w:val="00F90DDC"/>
    <w:rsid w:val="00F92AE3"/>
    <w:rsid w:val="00F92BAF"/>
    <w:rsid w:val="00F9311D"/>
    <w:rsid w:val="00F935CB"/>
    <w:rsid w:val="00F940E0"/>
    <w:rsid w:val="00F94149"/>
    <w:rsid w:val="00F942A7"/>
    <w:rsid w:val="00F94393"/>
    <w:rsid w:val="00F949F4"/>
    <w:rsid w:val="00F94B55"/>
    <w:rsid w:val="00F95005"/>
    <w:rsid w:val="00F950DB"/>
    <w:rsid w:val="00F9649B"/>
    <w:rsid w:val="00F97097"/>
    <w:rsid w:val="00F97BA7"/>
    <w:rsid w:val="00FA0D8D"/>
    <w:rsid w:val="00FA10EB"/>
    <w:rsid w:val="00FA164C"/>
    <w:rsid w:val="00FA23D6"/>
    <w:rsid w:val="00FA26F1"/>
    <w:rsid w:val="00FA2AEC"/>
    <w:rsid w:val="00FA35D0"/>
    <w:rsid w:val="00FA3693"/>
    <w:rsid w:val="00FA38AD"/>
    <w:rsid w:val="00FA4478"/>
    <w:rsid w:val="00FA45EC"/>
    <w:rsid w:val="00FA47C7"/>
    <w:rsid w:val="00FA4DE7"/>
    <w:rsid w:val="00FA5D90"/>
    <w:rsid w:val="00FA5E32"/>
    <w:rsid w:val="00FA6797"/>
    <w:rsid w:val="00FA766D"/>
    <w:rsid w:val="00FA7752"/>
    <w:rsid w:val="00FA7976"/>
    <w:rsid w:val="00FB01F1"/>
    <w:rsid w:val="00FB099D"/>
    <w:rsid w:val="00FB1743"/>
    <w:rsid w:val="00FB1B3D"/>
    <w:rsid w:val="00FB1ECB"/>
    <w:rsid w:val="00FB25DD"/>
    <w:rsid w:val="00FB3FEA"/>
    <w:rsid w:val="00FB47D7"/>
    <w:rsid w:val="00FB47DF"/>
    <w:rsid w:val="00FB47FD"/>
    <w:rsid w:val="00FB4814"/>
    <w:rsid w:val="00FB4B18"/>
    <w:rsid w:val="00FB4E8E"/>
    <w:rsid w:val="00FB576D"/>
    <w:rsid w:val="00FB5AEC"/>
    <w:rsid w:val="00FB6162"/>
    <w:rsid w:val="00FB67C0"/>
    <w:rsid w:val="00FB71FD"/>
    <w:rsid w:val="00FB77A1"/>
    <w:rsid w:val="00FB7DD5"/>
    <w:rsid w:val="00FC02A1"/>
    <w:rsid w:val="00FC0732"/>
    <w:rsid w:val="00FC0BA3"/>
    <w:rsid w:val="00FC4B71"/>
    <w:rsid w:val="00FC536E"/>
    <w:rsid w:val="00FC56EA"/>
    <w:rsid w:val="00FC5F10"/>
    <w:rsid w:val="00FC6113"/>
    <w:rsid w:val="00FC7443"/>
    <w:rsid w:val="00FC7E79"/>
    <w:rsid w:val="00FD077D"/>
    <w:rsid w:val="00FD0C19"/>
    <w:rsid w:val="00FD1325"/>
    <w:rsid w:val="00FD1869"/>
    <w:rsid w:val="00FD1A55"/>
    <w:rsid w:val="00FD1B47"/>
    <w:rsid w:val="00FD1CE2"/>
    <w:rsid w:val="00FD2A32"/>
    <w:rsid w:val="00FD42D4"/>
    <w:rsid w:val="00FD431E"/>
    <w:rsid w:val="00FD4363"/>
    <w:rsid w:val="00FD44E7"/>
    <w:rsid w:val="00FD459B"/>
    <w:rsid w:val="00FD473C"/>
    <w:rsid w:val="00FD5DB4"/>
    <w:rsid w:val="00FD5F46"/>
    <w:rsid w:val="00FD6F9C"/>
    <w:rsid w:val="00FD764C"/>
    <w:rsid w:val="00FD7997"/>
    <w:rsid w:val="00FD7A32"/>
    <w:rsid w:val="00FD7E5E"/>
    <w:rsid w:val="00FE00F9"/>
    <w:rsid w:val="00FE0926"/>
    <w:rsid w:val="00FE0AB6"/>
    <w:rsid w:val="00FE0B26"/>
    <w:rsid w:val="00FE151B"/>
    <w:rsid w:val="00FE232E"/>
    <w:rsid w:val="00FE2806"/>
    <w:rsid w:val="00FE2DC3"/>
    <w:rsid w:val="00FE2E1F"/>
    <w:rsid w:val="00FE349C"/>
    <w:rsid w:val="00FE4C3E"/>
    <w:rsid w:val="00FE50DD"/>
    <w:rsid w:val="00FE5305"/>
    <w:rsid w:val="00FE560B"/>
    <w:rsid w:val="00FE5811"/>
    <w:rsid w:val="00FE6500"/>
    <w:rsid w:val="00FE6A39"/>
    <w:rsid w:val="00FE6E6E"/>
    <w:rsid w:val="00FE742C"/>
    <w:rsid w:val="00FF19BA"/>
    <w:rsid w:val="00FF1D0A"/>
    <w:rsid w:val="00FF27DF"/>
    <w:rsid w:val="00FF31A3"/>
    <w:rsid w:val="00FF31CD"/>
    <w:rsid w:val="00FF3598"/>
    <w:rsid w:val="00FF493F"/>
    <w:rsid w:val="00FF4D63"/>
    <w:rsid w:val="00FF4EA8"/>
    <w:rsid w:val="00FF6733"/>
    <w:rsid w:val="00FF67B8"/>
    <w:rsid w:val="00FF6D7D"/>
  </w:rsids>
  <m:mathPr>
    <m:mathFont m:val="Cambria Math"/>
    <m:brkBin m:val="before"/>
    <m:brkBinSub m:val="--"/>
    <m:smallFrac/>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index heading" w:uiPriority="99"/>
    <w:lsdException w:name="caption" w:uiPriority="99" w:qFormat="1"/>
    <w:lsdException w:name="table of figures" w:uiPriority="99"/>
    <w:lsdException w:name="footnote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7E7DAA"/>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5F76F9"/>
    <w:pPr>
      <w:keepNext/>
      <w:numPr>
        <w:numId w:val="30"/>
      </w:numPr>
      <w:spacing w:before="240" w:after="60"/>
      <w:outlineLvl w:val="0"/>
    </w:pPr>
    <w:rPr>
      <w:rFonts w:ascii="Arial" w:hAnsi="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1D076D"/>
    <w:pPr>
      <w:keepNext/>
      <w:numPr>
        <w:ilvl w:val="1"/>
        <w:numId w:val="30"/>
      </w:numPr>
      <w:spacing w:before="240" w:after="60"/>
      <w:outlineLvl w:val="1"/>
    </w:pPr>
    <w:rPr>
      <w:rFonts w:ascii="Arial" w:hAnsi="Arial"/>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E779D3"/>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E779D3"/>
    <w:pPr>
      <w:keepNext/>
      <w:numPr>
        <w:ilvl w:val="3"/>
        <w:numId w:val="30"/>
      </w:numPr>
      <w:spacing w:before="120" w:after="60" w:line="300" w:lineRule="exact"/>
      <w:outlineLvl w:val="3"/>
    </w:pPr>
    <w:rPr>
      <w:rFonts w:ascii="Frutiger LT Com 45 Light" w:hAnsi="Frutiger LT Com 45 Light"/>
      <w:b/>
      <w:i/>
      <w:color w:val="000066"/>
      <w:sz w:val="24"/>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E779D3"/>
    <w:pPr>
      <w:keepNext/>
      <w:numPr>
        <w:ilvl w:val="4"/>
        <w:numId w:val="30"/>
      </w:numPr>
      <w:spacing w:before="120" w:after="60" w:line="300" w:lineRule="exact"/>
      <w:outlineLvl w:val="4"/>
    </w:pPr>
    <w:rPr>
      <w:rFonts w:ascii="Frutiger LT Com 45 Light" w:hAnsi="Frutiger LT Com 45 Light"/>
      <w:b/>
      <w:i/>
      <w:color w:val="000066"/>
      <w:sz w:val="24"/>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779D3"/>
    <w:pPr>
      <w:keepNext/>
      <w:numPr>
        <w:ilvl w:val="5"/>
        <w:numId w:val="30"/>
      </w:numPr>
      <w:spacing w:before="120" w:after="60" w:line="300" w:lineRule="exact"/>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779D3"/>
    <w:pPr>
      <w:numPr>
        <w:ilvl w:val="6"/>
        <w:numId w:val="30"/>
      </w:numPr>
      <w:spacing w:before="240" w:after="60" w:line="300" w:lineRule="exact"/>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779D3"/>
    <w:pPr>
      <w:numPr>
        <w:ilvl w:val="7"/>
        <w:numId w:val="30"/>
      </w:numPr>
      <w:spacing w:before="240" w:after="60" w:line="300" w:lineRule="exact"/>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779D3"/>
    <w:pPr>
      <w:numPr>
        <w:ilvl w:val="8"/>
        <w:numId w:val="30"/>
      </w:numPr>
      <w:spacing w:before="240" w:after="60" w:line="300" w:lineRule="exact"/>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52"/>
      </w:numPr>
      <w:tabs>
        <w:tab w:val="clear" w:pos="1588"/>
        <w:tab w:val="num" w:pos="1474"/>
      </w:tabs>
      <w:ind w:left="1474"/>
      <w:jc w:val="both"/>
    </w:pPr>
  </w:style>
  <w:style w:type="paragraph" w:customStyle="1" w:styleId="RLlneksmlouvy">
    <w:name w:val="RL Článek smlouvy"/>
    <w:basedOn w:val="Normln"/>
    <w:next w:val="RLTextlnkuslovan"/>
    <w:link w:val="RLlneksmlouvyChar"/>
    <w:rsid w:val="00EC245F"/>
    <w:pPr>
      <w:keepNext/>
      <w:numPr>
        <w:numId w:val="52"/>
      </w:numPr>
      <w:suppressAutoHyphens/>
      <w:spacing w:before="360"/>
      <w:jc w:val="both"/>
      <w:outlineLvl w:val="0"/>
    </w:pPr>
    <w:rPr>
      <w:b/>
      <w:lang w:eastAsia="en-US"/>
    </w:rPr>
  </w:style>
  <w:style w:type="character" w:customStyle="1" w:styleId="RLlneksmlouvyChar">
    <w:name w:val="RL Článek smlouvy Char"/>
    <w:link w:val="RLlneksmlouvy"/>
    <w:rsid w:val="00041F3D"/>
    <w:rPr>
      <w:rFonts w:ascii="Calibri" w:hAnsi="Calibri"/>
      <w:b/>
      <w:sz w:val="22"/>
      <w:szCs w:val="24"/>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9F6CAE"/>
    <w:pPr>
      <w:jc w:val="center"/>
    </w:pPr>
    <w:rPr>
      <w:b/>
    </w:rPr>
  </w:style>
  <w:style w:type="character" w:styleId="Hypertextovodkaz">
    <w:name w:val="Hyperlink"/>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rFonts w:ascii="Garamond" w:hAnsi="Garamond"/>
      <w:color w:val="808080"/>
      <w:sz w:val="16"/>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rFonts w:ascii="Garamond" w:hAnsi="Garamond"/>
      <w:b/>
      <w:sz w:val="16"/>
    </w:rPr>
  </w:style>
  <w:style w:type="character" w:styleId="Odkaznakoment">
    <w:name w:val="annotation reference"/>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character" w:customStyle="1" w:styleId="RLProhlensmluvnchstranChar">
    <w:name w:val="RL Prohlášení smluvních stran Char"/>
    <w:link w:val="RLProhlensmluvnchstran"/>
    <w:uiPriority w:val="99"/>
    <w:rsid w:val="009F6CAE"/>
    <w:rPr>
      <w:rFonts w:ascii="Calibri" w:hAnsi="Calibri"/>
      <w:b/>
      <w:sz w:val="22"/>
      <w:szCs w:val="24"/>
    </w:rPr>
  </w:style>
  <w:style w:type="paragraph" w:styleId="Textkomente">
    <w:name w:val="annotation text"/>
    <w:basedOn w:val="Normln"/>
    <w:link w:val="TextkomenteChar"/>
    <w:uiPriority w:val="99"/>
    <w:rsid w:val="00DC04C8"/>
    <w:rPr>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rFonts w:ascii="Garamond" w:hAnsi="Garamond"/>
      <w:b/>
      <w:bCs/>
      <w:sz w:val="20"/>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sz w:val="16"/>
      <w:szCs w:val="16"/>
    </w:rPr>
  </w:style>
  <w:style w:type="character" w:customStyle="1" w:styleId="RLTextlnkuslovanChar">
    <w:name w:val="RL Text článku číslovaný Char"/>
    <w:link w:val="RLTextlnkuslovan"/>
    <w:rsid w:val="00CB4254"/>
    <w:rPr>
      <w:rFonts w:ascii="Calibri" w:hAnsi="Calibri"/>
      <w:sz w:val="22"/>
      <w:szCs w:val="24"/>
    </w:rPr>
  </w:style>
  <w:style w:type="character" w:customStyle="1" w:styleId="TextkomenteChar">
    <w:name w:val="Text komentáře Char"/>
    <w:link w:val="Textkomente"/>
    <w:uiPriority w:val="99"/>
    <w:rsid w:val="00DC04C8"/>
    <w:rPr>
      <w:rFonts w:ascii="Calibri" w:hAnsi="Calibri"/>
      <w:sz w:val="22"/>
    </w:rPr>
  </w:style>
  <w:style w:type="character" w:customStyle="1" w:styleId="SeznamplohChar">
    <w:name w:val="Seznam příloh Char"/>
    <w:link w:val="Seznamploh"/>
    <w:rsid w:val="005C617D"/>
    <w:rPr>
      <w:rFonts w:ascii="Calibri" w:hAnsi="Calibri"/>
      <w:sz w:val="22"/>
      <w:szCs w:val="24"/>
      <w:lang w:eastAsia="en-US"/>
    </w:rPr>
  </w:style>
  <w:style w:type="paragraph" w:styleId="Zkladntextodsazen">
    <w:name w:val="Body Text Indent"/>
    <w:basedOn w:val="Normln"/>
    <w:link w:val="ZkladntextodsazenChar"/>
    <w:uiPriority w:val="99"/>
    <w:rsid w:val="001D076D"/>
    <w:pPr>
      <w:spacing w:line="240" w:lineRule="auto"/>
      <w:ind w:left="283"/>
    </w:pPr>
    <w:rPr>
      <w:rFonts w:ascii="Times New Roman" w:hAnsi="Times New Roman"/>
    </w:rPr>
  </w:style>
  <w:style w:type="paragraph" w:styleId="Textpoznpodarou">
    <w:name w:val="footnote text"/>
    <w:basedOn w:val="Normln"/>
    <w:link w:val="TextpoznpodarouChar"/>
    <w:uiPriority w:val="99"/>
    <w:rsid w:val="00EC5CD4"/>
    <w:rPr>
      <w:rFonts w:ascii="Garamond" w:hAnsi="Garamond"/>
      <w:sz w:val="20"/>
      <w:szCs w:val="20"/>
    </w:rPr>
  </w:style>
  <w:style w:type="character" w:styleId="Znakapoznpodarou">
    <w:name w:val="footnote reference"/>
    <w:uiPriority w:val="99"/>
    <w:rsid w:val="00EC5CD4"/>
    <w:rPr>
      <w:vertAlign w:val="superscript"/>
    </w:rPr>
  </w:style>
  <w:style w:type="character" w:customStyle="1" w:styleId="RLlneksmlouvyCharChar">
    <w:name w:val="RL Článek smlouvy Char Char"/>
    <w:locked/>
    <w:rsid w:val="00653217"/>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D50D11"/>
    <w:rPr>
      <w:rFonts w:ascii="Garamond" w:hAnsi="Garamond"/>
      <w:sz w:val="24"/>
    </w:rPr>
  </w:style>
  <w:style w:type="character" w:customStyle="1" w:styleId="ZkladntextChar">
    <w:name w:val="Základní text Char"/>
    <w:link w:val="Zkladntext"/>
    <w:uiPriority w:val="99"/>
    <w:rsid w:val="00D50D11"/>
    <w:rPr>
      <w:rFonts w:ascii="Garamond" w:hAnsi="Garamond"/>
      <w:sz w:val="24"/>
      <w:szCs w:val="24"/>
    </w:rPr>
  </w:style>
  <w:style w:type="paragraph" w:styleId="Prosttext">
    <w:name w:val="Plain Text"/>
    <w:basedOn w:val="Normln"/>
    <w:link w:val="ProsttextChar"/>
    <w:rsid w:val="000A3EBA"/>
    <w:pPr>
      <w:spacing w:after="0" w:line="240" w:lineRule="auto"/>
    </w:pPr>
    <w:rPr>
      <w:rFonts w:ascii="Courier New" w:hAnsi="Courier New"/>
      <w:sz w:val="20"/>
      <w:szCs w:val="20"/>
    </w:rPr>
  </w:style>
  <w:style w:type="character" w:customStyle="1" w:styleId="ProsttextChar">
    <w:name w:val="Prostý text Char"/>
    <w:link w:val="Prosttext"/>
    <w:rsid w:val="000A3EBA"/>
    <w:rPr>
      <w:rFonts w:ascii="Courier New" w:hAnsi="Courier New" w:cs="Courier New"/>
    </w:rPr>
  </w:style>
  <w:style w:type="character" w:customStyle="1" w:styleId="TextpoznpodarouChar">
    <w:name w:val="Text pozn. pod čarou Char"/>
    <w:link w:val="Textpoznpodarou"/>
    <w:uiPriority w:val="99"/>
    <w:rsid w:val="000A3EBA"/>
    <w:rPr>
      <w:rFonts w:ascii="Garamond" w:hAnsi="Garamond"/>
    </w:rPr>
  </w:style>
  <w:style w:type="character" w:customStyle="1" w:styleId="ZKLADNChar">
    <w:name w:val="ZÁKLADNÍ Char"/>
    <w:link w:val="ZKLADN"/>
    <w:locked/>
    <w:rsid w:val="006E3A57"/>
    <w:rPr>
      <w:rFonts w:ascii="Garamond" w:hAnsi="Garamond"/>
      <w:sz w:val="24"/>
      <w:szCs w:val="24"/>
    </w:rPr>
  </w:style>
  <w:style w:type="paragraph" w:customStyle="1" w:styleId="ZKLADN">
    <w:name w:val="ZÁKLADNÍ"/>
    <w:basedOn w:val="Zkladntext"/>
    <w:link w:val="ZKLADNChar"/>
    <w:rsid w:val="006E3A57"/>
    <w:pPr>
      <w:widowControl w:val="0"/>
      <w:spacing w:before="120" w:line="280" w:lineRule="atLeast"/>
      <w:jc w:val="both"/>
    </w:pPr>
  </w:style>
  <w:style w:type="character" w:customStyle="1" w:styleId="platne1">
    <w:name w:val="platne1"/>
    <w:basedOn w:val="Standardnpsmoodstavce"/>
    <w:rsid w:val="006E3A57"/>
  </w:style>
  <w:style w:type="paragraph" w:styleId="Odstavecseseznamem">
    <w:name w:val="List Paragraph"/>
    <w:basedOn w:val="Normln"/>
    <w:link w:val="OdstavecseseznamemChar"/>
    <w:uiPriority w:val="34"/>
    <w:qFormat/>
    <w:rsid w:val="005E18C0"/>
    <w:pPr>
      <w:spacing w:after="0" w:line="240" w:lineRule="auto"/>
      <w:ind w:left="720"/>
    </w:pPr>
    <w:rPr>
      <w:rFonts w:eastAsia="Calibri"/>
      <w:szCs w:val="2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rsid w:val="00E779D3"/>
    <w:rPr>
      <w:rFonts w:ascii="Frutiger LT Com 45 Light" w:hAnsi="Frutiger LT Com 45 Light"/>
      <w:b/>
      <w:i/>
      <w:color w:val="000066"/>
      <w:sz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rsid w:val="00E779D3"/>
    <w:rPr>
      <w:rFonts w:ascii="Frutiger LT Com 45 Light" w:hAnsi="Frutiger LT Com 45 Light"/>
      <w:b/>
      <w:i/>
      <w:color w:val="000066"/>
      <w:sz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E779D3"/>
    <w:rPr>
      <w:rFonts w:ascii="Frutiger LT Com 45 Light" w:hAnsi="Frutiger LT Com 45 Light"/>
      <w:b/>
      <w:i/>
      <w:color w:val="000066"/>
      <w:sz w:val="24"/>
      <w:lang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E779D3"/>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E779D3"/>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E779D3"/>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E779D3"/>
    <w:rPr>
      <w:rFonts w:ascii="Frutiger LT Com 45 Light" w:hAnsi="Frutiger LT Com 45 Light"/>
      <w:b/>
      <w:i/>
      <w:color w:val="000066"/>
      <w:sz w:val="18"/>
      <w:lang w:eastAsia="en-US"/>
    </w:rPr>
  </w:style>
  <w:style w:type="paragraph" w:styleId="Obsah1">
    <w:name w:val="toc 1"/>
    <w:basedOn w:val="Normln"/>
    <w:next w:val="Normln"/>
    <w:autoRedefine/>
    <w:uiPriority w:val="39"/>
    <w:rsid w:val="00E779D3"/>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E779D3"/>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E779D3"/>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E779D3"/>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E779D3"/>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E779D3"/>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E779D3"/>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E779D3"/>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E779D3"/>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E779D3"/>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E779D3"/>
    <w:pPr>
      <w:numPr>
        <w:numId w:val="2"/>
      </w:numPr>
      <w:spacing w:before="120" w:after="60" w:line="240" w:lineRule="auto"/>
      <w:contextualSpacing/>
      <w:jc w:val="both"/>
    </w:pPr>
    <w:rPr>
      <w:rFonts w:ascii="Times New Roman" w:hAnsi="Times New Roman"/>
      <w:kern w:val="24"/>
    </w:rPr>
  </w:style>
  <w:style w:type="character" w:customStyle="1" w:styleId="SeznamsodrkamiChar">
    <w:name w:val="Seznam s odrážkami Char"/>
    <w:aliases w:val="Round Bullet Char"/>
    <w:link w:val="Seznamsodrkami"/>
    <w:rsid w:val="00E779D3"/>
    <w:rPr>
      <w:kern w:val="24"/>
      <w:sz w:val="22"/>
      <w:szCs w:val="24"/>
    </w:rPr>
  </w:style>
  <w:style w:type="paragraph" w:styleId="Seznamsodrkami2">
    <w:name w:val="List Bullet 2"/>
    <w:basedOn w:val="Normln"/>
    <w:rsid w:val="00E779D3"/>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E779D3"/>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E779D3"/>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E779D3"/>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B42F35"/>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E779D3"/>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779D3"/>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779D3"/>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779D3"/>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779D3"/>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779D3"/>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779D3"/>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779D3"/>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E779D3"/>
    <w:pPr>
      <w:spacing w:before="180" w:after="72"/>
      <w:jc w:val="center"/>
    </w:pPr>
    <w:rPr>
      <w:b/>
    </w:rPr>
  </w:style>
  <w:style w:type="numbering" w:customStyle="1" w:styleId="odrka1">
    <w:name w:val="odrážka 1"/>
    <w:basedOn w:val="Bezseznamu"/>
    <w:rsid w:val="00E779D3"/>
    <w:pPr>
      <w:numPr>
        <w:numId w:val="5"/>
      </w:numPr>
    </w:pPr>
  </w:style>
  <w:style w:type="paragraph" w:customStyle="1" w:styleId="Char1CharCharCharCharCharCharChar1">
    <w:name w:val="Char1 Char Char Char Char Char Char Char1"/>
    <w:basedOn w:val="Normln"/>
    <w:semiHidden/>
    <w:rsid w:val="00E779D3"/>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E779D3"/>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E779D3"/>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E779D3"/>
    <w:pPr>
      <w:numPr>
        <w:numId w:val="7"/>
      </w:numPr>
      <w:spacing w:before="60" w:after="40" w:line="240" w:lineRule="auto"/>
    </w:pPr>
    <w:rPr>
      <w:rFonts w:ascii="Arial" w:hAnsi="Arial"/>
      <w:color w:val="auto"/>
      <w:lang w:eastAsia="cs-CZ"/>
    </w:rPr>
  </w:style>
  <w:style w:type="paragraph" w:styleId="Seznam">
    <w:name w:val="List"/>
    <w:basedOn w:val="Normln"/>
    <w:uiPriority w:val="99"/>
    <w:rsid w:val="00E779D3"/>
    <w:pPr>
      <w:spacing w:line="300" w:lineRule="exact"/>
      <w:ind w:left="283" w:hanging="283"/>
      <w:jc w:val="both"/>
    </w:pPr>
    <w:rPr>
      <w:rFonts w:ascii="Frutiger LT Com 45 Light" w:hAnsi="Frutiger LT Com 45 Light"/>
      <w:color w:val="000066"/>
      <w:szCs w:val="20"/>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link w:val="Nadpis1"/>
    <w:rsid w:val="00E779D3"/>
    <w:rPr>
      <w:rFonts w:ascii="Arial" w:hAnsi="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rsid w:val="00E779D3"/>
    <w:rPr>
      <w:rFonts w:ascii="Arial" w:hAnsi="Arial"/>
      <w:b/>
      <w:bCs/>
      <w:i/>
      <w:iCs/>
      <w:sz w:val="28"/>
      <w:szCs w:val="28"/>
    </w:rPr>
  </w:style>
  <w:style w:type="paragraph" w:customStyle="1" w:styleId="Normlnprotabulky">
    <w:name w:val="Normální pro tabulky"/>
    <w:basedOn w:val="Normln"/>
    <w:rsid w:val="00E779D3"/>
    <w:pPr>
      <w:spacing w:after="0" w:line="240" w:lineRule="auto"/>
    </w:pPr>
    <w:rPr>
      <w:rFonts w:ascii="Times New Roman" w:hAnsi="Times New Roman"/>
      <w:kern w:val="24"/>
    </w:rPr>
  </w:style>
  <w:style w:type="table" w:customStyle="1" w:styleId="Tabulkafubar">
    <w:name w:val="Tabulka fubar"/>
    <w:basedOn w:val="Normlntabulka"/>
    <w:rsid w:val="00E779D3"/>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779D3"/>
    <w:rPr>
      <w:rFonts w:ascii="Times New Roman" w:eastAsia="Times New Roman" w:hAnsi="Times New Roman"/>
      <w:kern w:val="24"/>
      <w:sz w:val="24"/>
      <w:szCs w:val="24"/>
    </w:rPr>
  </w:style>
  <w:style w:type="paragraph" w:customStyle="1" w:styleId="Odrka10">
    <w:name w:val="Odrážka 1"/>
    <w:basedOn w:val="Normln"/>
    <w:uiPriority w:val="99"/>
    <w:rsid w:val="00E779D3"/>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E779D3"/>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E779D3"/>
    <w:pPr>
      <w:keepLines/>
      <w:spacing w:before="480" w:after="0" w:line="240" w:lineRule="auto"/>
      <w:outlineLvl w:val="9"/>
    </w:pPr>
    <w:rPr>
      <w:color w:val="365F91"/>
      <w:kern w:val="0"/>
      <w:sz w:val="28"/>
      <w:szCs w:val="28"/>
    </w:rPr>
  </w:style>
  <w:style w:type="character" w:customStyle="1" w:styleId="ZhlavChar">
    <w:name w:val="Záhlaví Char"/>
    <w:aliases w:val="En-tête 1.1 Char,ContentsHeader Char,hd Char"/>
    <w:link w:val="Zhlav"/>
    <w:rsid w:val="00E779D3"/>
    <w:rPr>
      <w:rFonts w:ascii="Garamond" w:hAnsi="Garamond"/>
      <w:b/>
      <w:sz w:val="16"/>
      <w:szCs w:val="24"/>
    </w:rPr>
  </w:style>
  <w:style w:type="character" w:customStyle="1" w:styleId="ZpatChar">
    <w:name w:val="Zápatí Char"/>
    <w:link w:val="Zpat"/>
    <w:uiPriority w:val="99"/>
    <w:rsid w:val="00E779D3"/>
    <w:rPr>
      <w:rFonts w:ascii="Garamond" w:hAnsi="Garamond"/>
      <w:color w:val="808080"/>
      <w:sz w:val="16"/>
      <w:szCs w:val="24"/>
    </w:rPr>
  </w:style>
  <w:style w:type="paragraph" w:styleId="slovanseznam">
    <w:name w:val="List Number"/>
    <w:basedOn w:val="Normln"/>
    <w:rsid w:val="00E779D3"/>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E779D3"/>
    <w:pPr>
      <w:spacing w:line="240" w:lineRule="auto"/>
    </w:pPr>
    <w:rPr>
      <w:sz w:val="44"/>
    </w:rPr>
  </w:style>
  <w:style w:type="paragraph" w:customStyle="1" w:styleId="code">
    <w:name w:val="code"/>
    <w:basedOn w:val="Normln"/>
    <w:rsid w:val="00E779D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E779D3"/>
    <w:pPr>
      <w:spacing w:line="240" w:lineRule="auto"/>
    </w:pPr>
    <w:rPr>
      <w:kern w:val="24"/>
      <w:sz w:val="40"/>
    </w:rPr>
  </w:style>
  <w:style w:type="paragraph" w:customStyle="1" w:styleId="Obrzek">
    <w:name w:val="Obrázek"/>
    <w:basedOn w:val="Normln"/>
    <w:next w:val="Normln"/>
    <w:uiPriority w:val="99"/>
    <w:rsid w:val="00E779D3"/>
    <w:pPr>
      <w:keepNext/>
      <w:spacing w:before="360" w:after="60" w:line="240" w:lineRule="auto"/>
      <w:jc w:val="center"/>
    </w:pPr>
    <w:rPr>
      <w:rFonts w:ascii="Times New Roman" w:hAnsi="Times New Roman"/>
      <w:kern w:val="24"/>
    </w:rPr>
  </w:style>
  <w:style w:type="paragraph" w:styleId="Seznam2">
    <w:name w:val="List 2"/>
    <w:basedOn w:val="Normln"/>
    <w:rsid w:val="00E779D3"/>
    <w:pPr>
      <w:spacing w:before="120" w:after="60" w:line="240" w:lineRule="auto"/>
      <w:ind w:left="680" w:hanging="340"/>
      <w:jc w:val="both"/>
    </w:pPr>
    <w:rPr>
      <w:rFonts w:ascii="Times New Roman" w:hAnsi="Times New Roman"/>
      <w:kern w:val="24"/>
    </w:rPr>
  </w:style>
  <w:style w:type="paragraph" w:styleId="Seznam3">
    <w:name w:val="List 3"/>
    <w:basedOn w:val="Normln"/>
    <w:rsid w:val="00E779D3"/>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E779D3"/>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E779D3"/>
    <w:pPr>
      <w:spacing w:before="120" w:after="60" w:line="240" w:lineRule="auto"/>
      <w:ind w:left="340"/>
      <w:jc w:val="both"/>
    </w:pPr>
    <w:rPr>
      <w:rFonts w:ascii="Times New Roman" w:hAnsi="Times New Roman"/>
      <w:kern w:val="24"/>
    </w:rPr>
  </w:style>
  <w:style w:type="paragraph" w:styleId="Pokraovnseznamu2">
    <w:name w:val="List Continue 2"/>
    <w:basedOn w:val="Normln"/>
    <w:rsid w:val="00E779D3"/>
    <w:pPr>
      <w:spacing w:before="120" w:after="60" w:line="240" w:lineRule="auto"/>
      <w:ind w:left="680"/>
      <w:jc w:val="both"/>
    </w:pPr>
    <w:rPr>
      <w:rFonts w:ascii="Times New Roman" w:hAnsi="Times New Roman"/>
      <w:kern w:val="24"/>
    </w:rPr>
  </w:style>
  <w:style w:type="paragraph" w:styleId="slovanseznam3">
    <w:name w:val="List Number 3"/>
    <w:basedOn w:val="Normln"/>
    <w:rsid w:val="00E779D3"/>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E779D3"/>
    <w:pPr>
      <w:spacing w:before="120" w:after="60" w:line="240" w:lineRule="auto"/>
      <w:ind w:left="1021"/>
      <w:jc w:val="both"/>
    </w:pPr>
    <w:rPr>
      <w:rFonts w:ascii="Times New Roman" w:hAnsi="Times New Roman"/>
      <w:kern w:val="24"/>
    </w:rPr>
  </w:style>
  <w:style w:type="paragraph" w:styleId="Seznamsodrkami3">
    <w:name w:val="List Bullet 3"/>
    <w:basedOn w:val="Normln"/>
    <w:rsid w:val="00E779D3"/>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E779D3"/>
    <w:pPr>
      <w:pageBreakBefore/>
    </w:pPr>
  </w:style>
  <w:style w:type="paragraph" w:customStyle="1" w:styleId="Nadpis1LF">
    <w:name w:val="Nadpis 1 LF"/>
    <w:basedOn w:val="Nadpis1"/>
    <w:next w:val="Normln"/>
    <w:rsid w:val="00E779D3"/>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779D3"/>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link w:val="Rozloendokumentu"/>
    <w:uiPriority w:val="99"/>
    <w:rsid w:val="00E779D3"/>
    <w:rPr>
      <w:rFonts w:ascii="Tahoma" w:hAnsi="Tahoma" w:cs="Tahoma"/>
      <w:kern w:val="24"/>
      <w:shd w:val="clear" w:color="auto" w:fill="000080"/>
    </w:rPr>
  </w:style>
  <w:style w:type="paragraph" w:customStyle="1" w:styleId="NeslovanNadpis3">
    <w:name w:val="Nečíslovaný Nadpis 3"/>
    <w:basedOn w:val="Nadpis3"/>
    <w:next w:val="Normln"/>
    <w:rsid w:val="00E779D3"/>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779D3"/>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779D3"/>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779D3"/>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779D3"/>
    <w:pPr>
      <w:spacing w:before="120" w:after="60" w:line="240" w:lineRule="auto"/>
      <w:jc w:val="center"/>
    </w:pPr>
    <w:rPr>
      <w:rFonts w:ascii="Arial" w:hAnsi="Arial" w:cs="Arial"/>
      <w:kern w:val="24"/>
      <w:sz w:val="56"/>
      <w:szCs w:val="56"/>
    </w:rPr>
  </w:style>
  <w:style w:type="paragraph" w:customStyle="1" w:styleId="JNadpis2">
    <w:name w:val="J Nadpis 2"/>
    <w:basedOn w:val="Normln"/>
    <w:rsid w:val="00E779D3"/>
    <w:pPr>
      <w:spacing w:before="120" w:after="60" w:line="240" w:lineRule="auto"/>
      <w:jc w:val="both"/>
    </w:pPr>
    <w:rPr>
      <w:rFonts w:ascii="Times New Roman" w:hAnsi="Times New Roman"/>
      <w:kern w:val="24"/>
    </w:rPr>
  </w:style>
  <w:style w:type="paragraph" w:customStyle="1" w:styleId="JNadpis3">
    <w:name w:val="J Nadpis 3"/>
    <w:basedOn w:val="Normln"/>
    <w:rsid w:val="00E779D3"/>
    <w:pPr>
      <w:spacing w:before="120" w:after="60" w:line="240" w:lineRule="auto"/>
      <w:jc w:val="both"/>
    </w:pPr>
    <w:rPr>
      <w:rFonts w:ascii="Times New Roman" w:hAnsi="Times New Roman"/>
      <w:kern w:val="24"/>
    </w:rPr>
  </w:style>
  <w:style w:type="paragraph" w:customStyle="1" w:styleId="JNadpis4">
    <w:name w:val="J Nadpis 4"/>
    <w:basedOn w:val="Normln"/>
    <w:rsid w:val="00E779D3"/>
    <w:pPr>
      <w:spacing w:before="120" w:after="60" w:line="240" w:lineRule="auto"/>
      <w:jc w:val="both"/>
    </w:pPr>
    <w:rPr>
      <w:rFonts w:ascii="Times New Roman" w:hAnsi="Times New Roman"/>
      <w:kern w:val="24"/>
    </w:rPr>
  </w:style>
  <w:style w:type="paragraph" w:styleId="Seznamsodrkami4">
    <w:name w:val="List Bullet 4"/>
    <w:basedOn w:val="Normln"/>
    <w:rsid w:val="00E779D3"/>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E779D3"/>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E779D3"/>
    <w:pPr>
      <w:spacing w:before="120" w:after="60" w:line="240" w:lineRule="auto"/>
      <w:jc w:val="center"/>
      <w:outlineLvl w:val="1"/>
    </w:pPr>
    <w:rPr>
      <w:rFonts w:ascii="Arial" w:hAnsi="Arial"/>
      <w:kern w:val="24"/>
      <w:sz w:val="24"/>
    </w:rPr>
  </w:style>
  <w:style w:type="character" w:customStyle="1" w:styleId="PodtitulChar">
    <w:name w:val="Podtitul Char"/>
    <w:link w:val="Podtitul"/>
    <w:uiPriority w:val="99"/>
    <w:rsid w:val="00E779D3"/>
    <w:rPr>
      <w:rFonts w:ascii="Arial" w:hAnsi="Arial" w:cs="Arial"/>
      <w:kern w:val="24"/>
      <w:sz w:val="24"/>
      <w:szCs w:val="24"/>
    </w:rPr>
  </w:style>
  <w:style w:type="paragraph" w:customStyle="1" w:styleId="Stylslovanseznam2">
    <w:name w:val="Styl Číslovaný seznam 2 +"/>
    <w:basedOn w:val="slovanseznam2"/>
    <w:rsid w:val="00E779D3"/>
    <w:pPr>
      <w:contextualSpacing/>
    </w:pPr>
    <w:rPr>
      <w:kern w:val="0"/>
    </w:rPr>
  </w:style>
  <w:style w:type="character" w:styleId="Zdraznnintenzivn">
    <w:name w:val="Intense Emphasis"/>
    <w:qFormat/>
    <w:rsid w:val="00E779D3"/>
    <w:rPr>
      <w:b/>
      <w:bCs/>
      <w:i/>
      <w:iCs/>
      <w:color w:val="4F81BD"/>
    </w:rPr>
  </w:style>
  <w:style w:type="paragraph" w:customStyle="1" w:styleId="Odrazky1">
    <w:name w:val="Odrazky1"/>
    <w:basedOn w:val="Normln"/>
    <w:rsid w:val="00E779D3"/>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E779D3"/>
    <w:pPr>
      <w:spacing w:after="0" w:line="240" w:lineRule="auto"/>
      <w:jc w:val="both"/>
    </w:pPr>
    <w:rPr>
      <w:rFonts w:ascii="Times New Roman" w:hAnsi="Times New Roman"/>
      <w:sz w:val="24"/>
    </w:rPr>
  </w:style>
  <w:style w:type="character" w:customStyle="1" w:styleId="Zkladntext2Char">
    <w:name w:val="Základní text 2 Char"/>
    <w:link w:val="Zkladntext2"/>
    <w:rsid w:val="00E779D3"/>
    <w:rPr>
      <w:sz w:val="24"/>
      <w:szCs w:val="24"/>
    </w:rPr>
  </w:style>
  <w:style w:type="character" w:customStyle="1" w:styleId="SeznamsodrkamiCharChar">
    <w:name w:val="Seznam s odrážkami Char Char"/>
    <w:rsid w:val="00E779D3"/>
    <w:rPr>
      <w:kern w:val="24"/>
      <w:sz w:val="24"/>
      <w:szCs w:val="24"/>
      <w:lang w:val="cs-CZ" w:eastAsia="cs-CZ" w:bidi="ar-SA"/>
    </w:rPr>
  </w:style>
  <w:style w:type="paragraph" w:styleId="Revize">
    <w:name w:val="Revision"/>
    <w:hidden/>
    <w:uiPriority w:val="71"/>
    <w:rsid w:val="00E779D3"/>
    <w:rPr>
      <w:kern w:val="24"/>
      <w:sz w:val="24"/>
      <w:szCs w:val="24"/>
    </w:rPr>
  </w:style>
  <w:style w:type="paragraph" w:customStyle="1" w:styleId="xl66">
    <w:name w:val="xl66"/>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E779D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E779D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E779D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character" w:customStyle="1" w:styleId="PedmtkomenteChar">
    <w:name w:val="Předmět komentáře Char"/>
    <w:link w:val="Pedmtkomente"/>
    <w:uiPriority w:val="99"/>
    <w:rsid w:val="00E779D3"/>
    <w:rPr>
      <w:rFonts w:ascii="Garamond" w:hAnsi="Garamond"/>
      <w:b/>
      <w:bCs/>
      <w:lang w:val="cs-CZ" w:eastAsia="cs-CZ" w:bidi="ar-SA"/>
    </w:rPr>
  </w:style>
  <w:style w:type="character" w:customStyle="1" w:styleId="TextbublinyChar">
    <w:name w:val="Text bubliny Char"/>
    <w:link w:val="Textbubliny"/>
    <w:uiPriority w:val="99"/>
    <w:semiHidden/>
    <w:rsid w:val="00E779D3"/>
    <w:rPr>
      <w:rFonts w:ascii="Tahoma" w:hAnsi="Tahoma" w:cs="Tahoma"/>
      <w:sz w:val="16"/>
      <w:szCs w:val="16"/>
    </w:rPr>
  </w:style>
  <w:style w:type="paragraph" w:customStyle="1" w:styleId="Obsah">
    <w:name w:val="Obsah"/>
    <w:basedOn w:val="Normln"/>
    <w:rsid w:val="00E779D3"/>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E779D3"/>
    <w:pPr>
      <w:pBdr>
        <w:bottom w:val="single" w:sz="2" w:space="1" w:color="003366"/>
      </w:pBdr>
      <w:spacing w:line="240" w:lineRule="auto"/>
      <w:jc w:val="both"/>
    </w:pPr>
    <w:rPr>
      <w:rFonts w:ascii="Arial" w:hAnsi="Arial"/>
      <w:b/>
      <w:color w:val="000080"/>
      <w:sz w:val="24"/>
      <w:szCs w:val="20"/>
      <w:lang w:eastAsia="en-US"/>
    </w:rPr>
  </w:style>
  <w:style w:type="paragraph" w:customStyle="1" w:styleId="StylObsah2Vlevo25cm">
    <w:name w:val="Styl Obsah 2 + Vlevo:  25 cm"/>
    <w:basedOn w:val="Obsah2"/>
    <w:autoRedefine/>
    <w:rsid w:val="00E779D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779D3"/>
    <w:rPr>
      <w:rFonts w:ascii="Arial" w:hAnsi="Arial"/>
      <w:b/>
      <w:color w:val="000080"/>
      <w:sz w:val="24"/>
      <w:lang w:eastAsia="en-US"/>
    </w:rPr>
  </w:style>
  <w:style w:type="paragraph" w:customStyle="1" w:styleId="Odrka4">
    <w:name w:val="Odrážka 4"/>
    <w:basedOn w:val="Normln"/>
    <w:rsid w:val="00E779D3"/>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E779D3"/>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779D3"/>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E779D3"/>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E779D3"/>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E779D3"/>
    <w:pPr>
      <w:jc w:val="center"/>
    </w:pPr>
    <w:rPr>
      <w:b/>
      <w:bCs/>
      <w:i/>
      <w:iCs/>
    </w:rPr>
  </w:style>
  <w:style w:type="character" w:customStyle="1" w:styleId="b1">
    <w:name w:val="b1"/>
    <w:rsid w:val="00E779D3"/>
    <w:rPr>
      <w:rFonts w:ascii="Courier New" w:hAnsi="Courier New" w:cs="Courier New" w:hint="default"/>
      <w:b/>
      <w:bCs/>
      <w:strike w:val="0"/>
      <w:dstrike w:val="0"/>
      <w:color w:val="FF0000"/>
      <w:u w:val="none"/>
      <w:effect w:val="none"/>
    </w:rPr>
  </w:style>
  <w:style w:type="character" w:customStyle="1" w:styleId="m1">
    <w:name w:val="m1"/>
    <w:rsid w:val="00E779D3"/>
    <w:rPr>
      <w:color w:val="0000FF"/>
    </w:rPr>
  </w:style>
  <w:style w:type="character" w:customStyle="1" w:styleId="pi1">
    <w:name w:val="pi1"/>
    <w:rsid w:val="00E779D3"/>
    <w:rPr>
      <w:color w:val="0000FF"/>
    </w:rPr>
  </w:style>
  <w:style w:type="character" w:customStyle="1" w:styleId="t1">
    <w:name w:val="t1"/>
    <w:rsid w:val="00E779D3"/>
    <w:rPr>
      <w:color w:val="990000"/>
    </w:rPr>
  </w:style>
  <w:style w:type="paragraph" w:customStyle="1" w:styleId="RLP1">
    <w:name w:val="RL PČ 1"/>
    <w:basedOn w:val="Normln"/>
    <w:qFormat/>
    <w:rsid w:val="007A3E92"/>
    <w:pPr>
      <w:keepNext/>
      <w:numPr>
        <w:numId w:val="40"/>
      </w:numPr>
      <w:spacing w:line="240" w:lineRule="auto"/>
    </w:pPr>
    <w:rPr>
      <w:b/>
      <w:sz w:val="28"/>
    </w:rPr>
  </w:style>
  <w:style w:type="paragraph" w:styleId="Normlnweb">
    <w:name w:val="Normal (Web)"/>
    <w:basedOn w:val="Normln"/>
    <w:uiPriority w:val="99"/>
    <w:rsid w:val="00E779D3"/>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E779D3"/>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779D3"/>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779D3"/>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779D3"/>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779D3"/>
    <w:pPr>
      <w:spacing w:before="120" w:after="60" w:line="240" w:lineRule="auto"/>
      <w:jc w:val="both"/>
    </w:pPr>
    <w:rPr>
      <w:kern w:val="24"/>
      <w:sz w:val="24"/>
    </w:rPr>
  </w:style>
  <w:style w:type="paragraph" w:customStyle="1" w:styleId="SAPtextodr">
    <w:name w:val="SAP_text_odr"/>
    <w:basedOn w:val="SAPtext"/>
    <w:rsid w:val="00E779D3"/>
    <w:pPr>
      <w:numPr>
        <w:numId w:val="13"/>
      </w:numPr>
      <w:tabs>
        <w:tab w:val="clear" w:pos="720"/>
        <w:tab w:val="num" w:pos="420"/>
      </w:tabs>
      <w:ind w:left="420" w:hanging="420"/>
    </w:pPr>
  </w:style>
  <w:style w:type="paragraph" w:customStyle="1" w:styleId="SAPtextcisl">
    <w:name w:val="SAP_text_cisl"/>
    <w:basedOn w:val="SAPtext"/>
    <w:rsid w:val="00E779D3"/>
    <w:pPr>
      <w:numPr>
        <w:numId w:val="14"/>
      </w:numPr>
      <w:tabs>
        <w:tab w:val="clear" w:pos="900"/>
        <w:tab w:val="num" w:pos="360"/>
        <w:tab w:val="num" w:pos="420"/>
      </w:tabs>
      <w:ind w:left="0" w:firstLine="0"/>
    </w:pPr>
  </w:style>
  <w:style w:type="paragraph" w:customStyle="1" w:styleId="SAPtextabc">
    <w:name w:val="SAP_text_abc"/>
    <w:basedOn w:val="SAPtext"/>
    <w:rsid w:val="00E779D3"/>
    <w:pPr>
      <w:numPr>
        <w:ilvl w:val="1"/>
        <w:numId w:val="14"/>
      </w:numPr>
      <w:tabs>
        <w:tab w:val="clear" w:pos="1440"/>
        <w:tab w:val="num" w:pos="567"/>
      </w:tabs>
      <w:ind w:left="1361" w:hanging="1361"/>
    </w:pPr>
  </w:style>
  <w:style w:type="paragraph" w:customStyle="1" w:styleId="SAPtextodr2">
    <w:name w:val="SAP_text_odr2"/>
    <w:basedOn w:val="SAPtextodr"/>
    <w:rsid w:val="00E779D3"/>
    <w:pPr>
      <w:numPr>
        <w:ilvl w:val="1"/>
      </w:numPr>
      <w:tabs>
        <w:tab w:val="clear" w:pos="1440"/>
        <w:tab w:val="num" w:pos="1474"/>
      </w:tabs>
      <w:ind w:left="1474" w:hanging="737"/>
    </w:pPr>
  </w:style>
  <w:style w:type="character" w:customStyle="1" w:styleId="SAPtextChar">
    <w:name w:val="SAP_text Char"/>
    <w:link w:val="SAPtext"/>
    <w:rsid w:val="00E779D3"/>
    <w:rPr>
      <w:rFonts w:ascii="Calibri" w:hAnsi="Calibri"/>
      <w:kern w:val="24"/>
      <w:sz w:val="24"/>
      <w:szCs w:val="24"/>
    </w:rPr>
  </w:style>
  <w:style w:type="paragraph" w:customStyle="1" w:styleId="SAPdokument">
    <w:name w:val="SAP_dokument"/>
    <w:basedOn w:val="Normln"/>
    <w:rsid w:val="00E779D3"/>
    <w:pPr>
      <w:spacing w:before="120" w:after="60" w:line="360" w:lineRule="auto"/>
      <w:jc w:val="center"/>
    </w:pPr>
    <w:rPr>
      <w:b/>
      <w:kern w:val="24"/>
      <w:sz w:val="52"/>
      <w:szCs w:val="52"/>
    </w:rPr>
  </w:style>
  <w:style w:type="paragraph" w:customStyle="1" w:styleId="SAPobsah">
    <w:name w:val="SAP_obsah"/>
    <w:basedOn w:val="Normln"/>
    <w:rsid w:val="00E779D3"/>
    <w:pPr>
      <w:spacing w:before="120" w:after="60" w:line="240" w:lineRule="auto"/>
      <w:jc w:val="both"/>
    </w:pPr>
    <w:rPr>
      <w:b/>
      <w:kern w:val="24"/>
      <w:u w:val="single"/>
    </w:rPr>
  </w:style>
  <w:style w:type="paragraph" w:customStyle="1" w:styleId="Odstavec">
    <w:name w:val="Odstavec"/>
    <w:basedOn w:val="Normln"/>
    <w:link w:val="OdstavecChar"/>
    <w:rsid w:val="00E779D3"/>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E779D3"/>
    <w:pPr>
      <w:suppressAutoHyphens/>
      <w:spacing w:line="240" w:lineRule="auto"/>
    </w:pPr>
    <w:rPr>
      <w:rFonts w:ascii="Times New Roman" w:hAnsi="Times New Roman"/>
      <w:sz w:val="16"/>
      <w:szCs w:val="16"/>
      <w:lang w:eastAsia="ar-SA"/>
    </w:rPr>
  </w:style>
  <w:style w:type="character" w:customStyle="1" w:styleId="Zkladntext3Char">
    <w:name w:val="Základní text 3 Char"/>
    <w:link w:val="Zkladntext3"/>
    <w:rsid w:val="00E779D3"/>
    <w:rPr>
      <w:sz w:val="16"/>
      <w:szCs w:val="16"/>
      <w:lang w:eastAsia="ar-SA"/>
    </w:rPr>
  </w:style>
  <w:style w:type="character" w:customStyle="1" w:styleId="OdstavecChar">
    <w:name w:val="Odstavec Char"/>
    <w:link w:val="Odstavec"/>
    <w:rsid w:val="00E779D3"/>
    <w:rPr>
      <w:sz w:val="24"/>
      <w:szCs w:val="24"/>
      <w:lang w:eastAsia="ar-SA"/>
    </w:rPr>
  </w:style>
  <w:style w:type="paragraph" w:customStyle="1" w:styleId="CharChar3Char">
    <w:name w:val="Char Char3 Char"/>
    <w:basedOn w:val="Normln"/>
    <w:rsid w:val="00E779D3"/>
    <w:pPr>
      <w:spacing w:after="160" w:line="240" w:lineRule="exact"/>
    </w:pPr>
    <w:rPr>
      <w:rFonts w:ascii="Times New Roman Bold" w:hAnsi="Times New Roman Bold"/>
      <w:szCs w:val="26"/>
      <w:lang w:val="sk-SK" w:eastAsia="en-US"/>
    </w:rPr>
  </w:style>
  <w:style w:type="character" w:styleId="Siln">
    <w:name w:val="Strong"/>
    <w:uiPriority w:val="99"/>
    <w:qFormat/>
    <w:rsid w:val="00E779D3"/>
    <w:rPr>
      <w:b/>
      <w:bCs/>
    </w:rPr>
  </w:style>
  <w:style w:type="paragraph" w:customStyle="1" w:styleId="RLlnek">
    <w:name w:val="RL Článek"/>
    <w:basedOn w:val="Normln"/>
    <w:uiPriority w:val="99"/>
    <w:rsid w:val="00C429B8"/>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C429B8"/>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uiPriority w:val="99"/>
    <w:qFormat/>
    <w:rsid w:val="00ED3C3A"/>
    <w:pPr>
      <w:jc w:val="center"/>
    </w:pPr>
    <w:rPr>
      <w:b/>
      <w:snapToGrid w:val="0"/>
      <w:szCs w:val="22"/>
    </w:rPr>
  </w:style>
  <w:style w:type="character" w:customStyle="1" w:styleId="doplnuchazeChar">
    <w:name w:val="doplní uchazeč Char"/>
    <w:link w:val="doplnuchaze"/>
    <w:uiPriority w:val="99"/>
    <w:rsid w:val="00ED3C3A"/>
    <w:rPr>
      <w:rFonts w:ascii="Calibri" w:hAnsi="Calibri"/>
      <w:b/>
      <w:snapToGrid w:val="0"/>
      <w:sz w:val="22"/>
      <w:szCs w:val="22"/>
    </w:rPr>
  </w:style>
  <w:style w:type="paragraph" w:customStyle="1" w:styleId="doplnzadavatel">
    <w:name w:val="doplní zadavatel"/>
    <w:basedOn w:val="doplnuchaze"/>
    <w:qFormat/>
    <w:rsid w:val="00ED3C3A"/>
    <w:rPr>
      <w:lang w:eastAsia="en-US"/>
    </w:rPr>
  </w:style>
  <w:style w:type="paragraph" w:customStyle="1" w:styleId="StyldoplnuchazeBlVechnavelk">
    <w:name w:val="Styl doplní uchazeč + Bílá Všechna velká"/>
    <w:basedOn w:val="doplnuchaze"/>
    <w:rsid w:val="000E0118"/>
    <w:rPr>
      <w:bCs/>
      <w:color w:val="FFFFFF"/>
    </w:rPr>
  </w:style>
  <w:style w:type="paragraph" w:styleId="Zkladntextodsazen2">
    <w:name w:val="Body Text Indent 2"/>
    <w:basedOn w:val="Normln"/>
    <w:link w:val="Zkladntextodsazen2Char"/>
    <w:rsid w:val="00C8134C"/>
    <w:pPr>
      <w:spacing w:line="480" w:lineRule="auto"/>
      <w:ind w:left="283"/>
    </w:pPr>
    <w:rPr>
      <w:rFonts w:ascii="Times New Roman" w:hAnsi="Times New Roman"/>
      <w:sz w:val="24"/>
    </w:rPr>
  </w:style>
  <w:style w:type="character" w:customStyle="1" w:styleId="Zkladntextodsazen2Char">
    <w:name w:val="Základní text odsazený 2 Char"/>
    <w:link w:val="Zkladntextodsazen2"/>
    <w:rsid w:val="00C8134C"/>
    <w:rPr>
      <w:sz w:val="24"/>
      <w:szCs w:val="24"/>
    </w:rPr>
  </w:style>
  <w:style w:type="paragraph" w:customStyle="1" w:styleId="Styl2">
    <w:name w:val="Styl2"/>
    <w:basedOn w:val="Nadpis1"/>
    <w:autoRedefine/>
    <w:qFormat/>
    <w:rsid w:val="00C8134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C8134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C8134C"/>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C8134C"/>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C8134C"/>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C8134C"/>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C8134C"/>
    <w:pPr>
      <w:spacing w:before="280" w:after="280" w:line="240" w:lineRule="auto"/>
    </w:pPr>
    <w:rPr>
      <w:rFonts w:ascii="Times New Roman" w:hAnsi="Times New Roman"/>
      <w:sz w:val="20"/>
      <w:lang w:eastAsia="ar-SA"/>
    </w:rPr>
  </w:style>
  <w:style w:type="character" w:customStyle="1" w:styleId="CharChar">
    <w:name w:val="Char Char"/>
    <w:rsid w:val="00C8134C"/>
    <w:rPr>
      <w:rFonts w:ascii="Arial" w:hAnsi="Arial" w:cs="Arial" w:hint="default"/>
      <w:b/>
      <w:bCs/>
      <w:kern w:val="32"/>
      <w:sz w:val="32"/>
      <w:szCs w:val="32"/>
      <w:lang w:val="cs-CZ" w:eastAsia="cs-CZ" w:bidi="ar-SA"/>
    </w:rPr>
  </w:style>
  <w:style w:type="paragraph" w:customStyle="1" w:styleId="Textkolonky">
    <w:name w:val="Text kolonky"/>
    <w:basedOn w:val="Normln"/>
    <w:rsid w:val="00C8134C"/>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C8134C"/>
    <w:pPr>
      <w:spacing w:before="40" w:after="80" w:line="240" w:lineRule="exact"/>
      <w:jc w:val="both"/>
    </w:pPr>
    <w:rPr>
      <w:rFonts w:ascii="Verdana" w:hAnsi="Verdana"/>
      <w:sz w:val="16"/>
      <w:szCs w:val="16"/>
    </w:rPr>
  </w:style>
  <w:style w:type="character" w:customStyle="1" w:styleId="BodySingleChar1">
    <w:name w:val="Body Single Char1"/>
    <w:link w:val="BodySingle"/>
    <w:rsid w:val="00C8134C"/>
    <w:rPr>
      <w:rFonts w:ascii="Verdana" w:hAnsi="Verdana"/>
      <w:sz w:val="16"/>
      <w:szCs w:val="16"/>
    </w:rPr>
  </w:style>
  <w:style w:type="paragraph" w:styleId="Zkladntextodsazen3">
    <w:name w:val="Body Text Indent 3"/>
    <w:basedOn w:val="Normln"/>
    <w:link w:val="Zkladntextodsazen3Char"/>
    <w:rsid w:val="00C8134C"/>
    <w:pPr>
      <w:spacing w:line="240" w:lineRule="auto"/>
      <w:ind w:left="283"/>
    </w:pPr>
    <w:rPr>
      <w:rFonts w:ascii="Times New Roman" w:hAnsi="Times New Roman"/>
      <w:sz w:val="16"/>
      <w:szCs w:val="16"/>
    </w:rPr>
  </w:style>
  <w:style w:type="character" w:customStyle="1" w:styleId="Zkladntextodsazen3Char">
    <w:name w:val="Základní text odsazený 3 Char"/>
    <w:link w:val="Zkladntextodsazen3"/>
    <w:rsid w:val="00C8134C"/>
    <w:rPr>
      <w:sz w:val="16"/>
      <w:szCs w:val="16"/>
    </w:rPr>
  </w:style>
  <w:style w:type="character" w:styleId="Zvraznn0">
    <w:name w:val="Emphasis"/>
    <w:uiPriority w:val="20"/>
    <w:qFormat/>
    <w:rsid w:val="00C8134C"/>
    <w:rPr>
      <w:i/>
      <w:iCs/>
    </w:rPr>
  </w:style>
  <w:style w:type="character" w:customStyle="1" w:styleId="CharChar1">
    <w:name w:val="Char Char1"/>
    <w:rsid w:val="00C8134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C8134C"/>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C8134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C8134C"/>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C8134C"/>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C8134C"/>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C8134C"/>
    <w:pPr>
      <w:tabs>
        <w:tab w:val="clear" w:pos="1474"/>
      </w:tabs>
      <w:ind w:left="0" w:firstLine="0"/>
    </w:pPr>
  </w:style>
  <w:style w:type="paragraph" w:customStyle="1" w:styleId="1">
    <w:name w:val="1"/>
    <w:basedOn w:val="Normln"/>
    <w:next w:val="Rozloendokumentu"/>
    <w:link w:val="RozloendokumentuChar"/>
    <w:rsid w:val="00C8134C"/>
    <w:pPr>
      <w:shd w:val="clear" w:color="auto" w:fill="000080"/>
      <w:spacing w:before="120" w:after="60" w:line="240" w:lineRule="auto"/>
      <w:jc w:val="both"/>
    </w:pPr>
    <w:rPr>
      <w:rFonts w:ascii="Tahoma" w:hAnsi="Tahoma"/>
      <w:kern w:val="24"/>
      <w:sz w:val="20"/>
      <w:szCs w:val="20"/>
    </w:rPr>
  </w:style>
  <w:style w:type="character" w:customStyle="1" w:styleId="RozloendokumentuChar">
    <w:name w:val="Rozložení dokumentu Char"/>
    <w:link w:val="1"/>
    <w:rsid w:val="00C8134C"/>
    <w:rPr>
      <w:rFonts w:ascii="Tahoma" w:hAnsi="Tahoma" w:cs="Tahoma"/>
      <w:kern w:val="24"/>
      <w:shd w:val="clear" w:color="auto" w:fill="000080"/>
    </w:rPr>
  </w:style>
  <w:style w:type="paragraph" w:customStyle="1" w:styleId="Styl1">
    <w:name w:val="Styl1"/>
    <w:basedOn w:val="Nadpis1"/>
    <w:qFormat/>
    <w:rsid w:val="00C8134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C8134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C8134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C8134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C8134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C8134C"/>
    <w:pPr>
      <w:pBdr>
        <w:bottom w:val="single" w:sz="8" w:space="1" w:color="auto"/>
      </w:pBdr>
    </w:pPr>
    <w:rPr>
      <w:rFonts w:ascii="Garamond" w:hAnsi="Garamond"/>
      <w:color w:val="auto"/>
      <w:szCs w:val="24"/>
    </w:rPr>
  </w:style>
  <w:style w:type="paragraph" w:customStyle="1" w:styleId="Styl10">
    <w:name w:val="Styl10"/>
    <w:basedOn w:val="Nadpis2"/>
    <w:qFormat/>
    <w:rsid w:val="00C8134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C8134C"/>
    <w:pPr>
      <w:pBdr>
        <w:bottom w:val="single" w:sz="8" w:space="1" w:color="auto"/>
      </w:pBdr>
    </w:pPr>
    <w:rPr>
      <w:rFonts w:ascii="Garamond" w:hAnsi="Garamond"/>
      <w:color w:val="auto"/>
    </w:rPr>
  </w:style>
  <w:style w:type="paragraph" w:customStyle="1" w:styleId="Styl12">
    <w:name w:val="Styl12"/>
    <w:basedOn w:val="Nadpis2"/>
    <w:qFormat/>
    <w:rsid w:val="00C8134C"/>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C8134C"/>
    <w:pPr>
      <w:pBdr>
        <w:bottom w:val="single" w:sz="8" w:space="1" w:color="auto"/>
      </w:pBdr>
    </w:pPr>
    <w:rPr>
      <w:rFonts w:ascii="Garamond" w:hAnsi="Garamond"/>
      <w:color w:val="auto"/>
    </w:rPr>
  </w:style>
  <w:style w:type="paragraph" w:customStyle="1" w:styleId="Styl14">
    <w:name w:val="Styl14"/>
    <w:basedOn w:val="Nadpis3"/>
    <w:qFormat/>
    <w:rsid w:val="00C8134C"/>
    <w:pPr>
      <w:numPr>
        <w:numId w:val="21"/>
      </w:numPr>
      <w:pBdr>
        <w:bottom w:val="single" w:sz="8" w:space="1" w:color="auto"/>
      </w:pBdr>
    </w:pPr>
    <w:rPr>
      <w:rFonts w:ascii="Garamond" w:hAnsi="Garamond"/>
      <w:color w:val="auto"/>
    </w:rPr>
  </w:style>
  <w:style w:type="paragraph" w:customStyle="1" w:styleId="Styl15">
    <w:name w:val="Styl15"/>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C8134C"/>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C8134C"/>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C8134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C8134C"/>
    <w:pPr>
      <w:spacing w:after="160" w:line="240" w:lineRule="exact"/>
    </w:pPr>
    <w:rPr>
      <w:rFonts w:ascii="Arial" w:hAnsi="Arial"/>
      <w:szCs w:val="22"/>
      <w:lang w:val="en-US" w:eastAsia="en-US"/>
    </w:rPr>
  </w:style>
  <w:style w:type="character" w:customStyle="1" w:styleId="Tun">
    <w:name w:val="Tučné"/>
    <w:uiPriority w:val="99"/>
    <w:rsid w:val="0004560F"/>
    <w:rPr>
      <w:b/>
    </w:rPr>
  </w:style>
  <w:style w:type="paragraph" w:customStyle="1" w:styleId="Normlntext">
    <w:name w:val="Normální text"/>
    <w:basedOn w:val="Normln"/>
    <w:link w:val="NormlntextChar1"/>
    <w:uiPriority w:val="99"/>
    <w:rsid w:val="0004560F"/>
    <w:pPr>
      <w:tabs>
        <w:tab w:val="left" w:pos="851"/>
      </w:tabs>
      <w:spacing w:after="0" w:line="240" w:lineRule="auto"/>
      <w:ind w:left="851"/>
      <w:jc w:val="both"/>
    </w:pPr>
    <w:rPr>
      <w:rFonts w:ascii="Times New Roman" w:hAnsi="Times New Roman"/>
      <w:szCs w:val="22"/>
    </w:rPr>
  </w:style>
  <w:style w:type="paragraph" w:customStyle="1" w:styleId="Souhrn">
    <w:name w:val="Souhrn"/>
    <w:basedOn w:val="Normln"/>
    <w:next w:val="Normlntext"/>
    <w:uiPriority w:val="99"/>
    <w:rsid w:val="0004560F"/>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04560F"/>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04560F"/>
    <w:pPr>
      <w:ind w:left="1418"/>
    </w:pPr>
  </w:style>
  <w:style w:type="paragraph" w:customStyle="1" w:styleId="Pata">
    <w:name w:val="Pata"/>
    <w:basedOn w:val="Normln"/>
    <w:uiPriority w:val="99"/>
    <w:rsid w:val="0004560F"/>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04560F"/>
    <w:rPr>
      <w:b/>
      <w:bCs/>
      <w:sz w:val="34"/>
      <w:szCs w:val="34"/>
    </w:rPr>
  </w:style>
  <w:style w:type="paragraph" w:customStyle="1" w:styleId="BDONzevdokumentu">
    <w:name w:val="BDO Název dokumentu"/>
    <w:basedOn w:val="BDOVerze"/>
    <w:uiPriority w:val="99"/>
    <w:rsid w:val="0004560F"/>
    <w:pPr>
      <w:framePr w:wrap="auto" w:vAnchor="text" w:hAnchor="text" w:y="1"/>
      <w:suppressAutoHyphens/>
    </w:pPr>
    <w:rPr>
      <w:sz w:val="36"/>
      <w:szCs w:val="36"/>
    </w:rPr>
  </w:style>
  <w:style w:type="paragraph" w:customStyle="1" w:styleId="Upozornn">
    <w:name w:val="Upozornění"/>
    <w:basedOn w:val="Normln"/>
    <w:uiPriority w:val="99"/>
    <w:rsid w:val="0004560F"/>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04560F"/>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04560F"/>
    <w:pPr>
      <w:keepLines/>
      <w:spacing w:before="40" w:after="40"/>
    </w:pPr>
    <w:rPr>
      <w:b/>
      <w:bCs/>
    </w:rPr>
  </w:style>
  <w:style w:type="paragraph" w:customStyle="1" w:styleId="Tabulkavpravo">
    <w:name w:val="Tabulka vpravo"/>
    <w:basedOn w:val="Tabulkavlevo"/>
    <w:uiPriority w:val="99"/>
    <w:rsid w:val="0004560F"/>
    <w:pPr>
      <w:tabs>
        <w:tab w:val="right" w:pos="9639"/>
      </w:tabs>
      <w:jc w:val="right"/>
    </w:pPr>
  </w:style>
  <w:style w:type="paragraph" w:customStyle="1" w:styleId="Tabulkasted">
    <w:name w:val="Tabulka střed"/>
    <w:basedOn w:val="Tabulkavlevo"/>
    <w:uiPriority w:val="99"/>
    <w:rsid w:val="0004560F"/>
    <w:pPr>
      <w:tabs>
        <w:tab w:val="right" w:pos="9639"/>
      </w:tabs>
      <w:jc w:val="center"/>
    </w:pPr>
  </w:style>
  <w:style w:type="paragraph" w:customStyle="1" w:styleId="Tabulkazhlavsted">
    <w:name w:val="Tabulka záhlaví střed"/>
    <w:basedOn w:val="Tabulkazhlavvlevo"/>
    <w:uiPriority w:val="99"/>
    <w:rsid w:val="0004560F"/>
    <w:pPr>
      <w:jc w:val="center"/>
    </w:pPr>
  </w:style>
  <w:style w:type="paragraph" w:customStyle="1" w:styleId="ra">
    <w:name w:val="Čára"/>
    <w:basedOn w:val="Normln"/>
    <w:uiPriority w:val="99"/>
    <w:rsid w:val="0004560F"/>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04560F"/>
    <w:pPr>
      <w:jc w:val="right"/>
    </w:pPr>
  </w:style>
  <w:style w:type="paragraph" w:customStyle="1" w:styleId="BDOLogo">
    <w:name w:val="BDO Logo"/>
    <w:basedOn w:val="BDOVerze"/>
    <w:uiPriority w:val="99"/>
    <w:rsid w:val="0004560F"/>
    <w:pPr>
      <w:tabs>
        <w:tab w:val="right" w:pos="9639"/>
      </w:tabs>
    </w:pPr>
    <w:rPr>
      <w:color w:val="003399"/>
      <w:sz w:val="22"/>
    </w:rPr>
  </w:style>
  <w:style w:type="character" w:customStyle="1" w:styleId="Texttun">
    <w:name w:val="Text tučně"/>
    <w:uiPriority w:val="99"/>
    <w:rsid w:val="0004560F"/>
    <w:rPr>
      <w:b/>
    </w:rPr>
  </w:style>
  <w:style w:type="character" w:customStyle="1" w:styleId="Textkurzva">
    <w:name w:val="Text kurzíva"/>
    <w:uiPriority w:val="99"/>
    <w:rsid w:val="0004560F"/>
    <w:rPr>
      <w:i/>
    </w:rPr>
  </w:style>
  <w:style w:type="paragraph" w:customStyle="1" w:styleId="CPopis">
    <w:name w:val="CPopis"/>
    <w:basedOn w:val="Normlntext"/>
    <w:next w:val="Normln"/>
    <w:uiPriority w:val="99"/>
    <w:rsid w:val="0004560F"/>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560F"/>
    <w:rPr>
      <w:b/>
      <w:i/>
    </w:rPr>
  </w:style>
  <w:style w:type="paragraph" w:customStyle="1" w:styleId="Odrkabod2">
    <w:name w:val="Odrážka bod2"/>
    <w:basedOn w:val="Zkladntext"/>
    <w:uiPriority w:val="99"/>
    <w:rsid w:val="0004560F"/>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4560F"/>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4560F"/>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4560F"/>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04560F"/>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04560F"/>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04560F"/>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4560F"/>
    <w:pPr>
      <w:keepLines/>
      <w:tabs>
        <w:tab w:val="clear" w:pos="851"/>
      </w:tabs>
      <w:spacing w:after="0"/>
    </w:pPr>
    <w:rPr>
      <w:sz w:val="18"/>
      <w:szCs w:val="18"/>
    </w:rPr>
  </w:style>
  <w:style w:type="character" w:customStyle="1" w:styleId="Textkapitlky">
    <w:name w:val="Text kapitálky"/>
    <w:uiPriority w:val="99"/>
    <w:rsid w:val="0004560F"/>
    <w:rPr>
      <w:smallCaps/>
    </w:rPr>
  </w:style>
  <w:style w:type="paragraph" w:customStyle="1" w:styleId="Textvysvtlivky">
    <w:name w:val="Text vysvětlivky"/>
    <w:basedOn w:val="Normln"/>
    <w:uiPriority w:val="99"/>
    <w:rsid w:val="0004560F"/>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04560F"/>
    <w:rPr>
      <w:sz w:val="16"/>
      <w:szCs w:val="16"/>
    </w:rPr>
  </w:style>
  <w:style w:type="paragraph" w:customStyle="1" w:styleId="Textpoznmky">
    <w:name w:val="Text poznámky"/>
    <w:basedOn w:val="Normln"/>
    <w:uiPriority w:val="99"/>
    <w:rsid w:val="0004560F"/>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04560F"/>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04560F"/>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04560F"/>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04560F"/>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04560F"/>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04560F"/>
  </w:style>
  <w:style w:type="paragraph" w:customStyle="1" w:styleId="NormlnsWWW">
    <w:name w:val="Normální (síť WWW)"/>
    <w:basedOn w:val="Normln"/>
    <w:uiPriority w:val="99"/>
    <w:rsid w:val="0004560F"/>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04560F"/>
    <w:rPr>
      <w:b/>
      <w:i/>
    </w:rPr>
  </w:style>
  <w:style w:type="paragraph" w:customStyle="1" w:styleId="Mezerapedtabulkou">
    <w:name w:val="Mezera před tabulkou"/>
    <w:basedOn w:val="Normln"/>
    <w:uiPriority w:val="99"/>
    <w:rsid w:val="0004560F"/>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04560F"/>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04560F"/>
    <w:pPr>
      <w:numPr>
        <w:numId w:val="26"/>
      </w:numPr>
      <w:tabs>
        <w:tab w:val="clear" w:pos="851"/>
      </w:tabs>
      <w:spacing w:before="0" w:after="0"/>
    </w:pPr>
  </w:style>
  <w:style w:type="paragraph" w:customStyle="1" w:styleId="Auditnzev">
    <w:name w:val="Audit název"/>
    <w:basedOn w:val="Normln"/>
    <w:uiPriority w:val="99"/>
    <w:rsid w:val="0004560F"/>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04560F"/>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04560F"/>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04560F"/>
    <w:rPr>
      <w:sz w:val="18"/>
    </w:rPr>
  </w:style>
  <w:style w:type="paragraph" w:customStyle="1" w:styleId="Tabulkavlevomal">
    <w:name w:val="Tabulka vlevo malá"/>
    <w:basedOn w:val="Tabulkavlevo"/>
    <w:uiPriority w:val="99"/>
    <w:rsid w:val="0004560F"/>
    <w:pPr>
      <w:spacing w:before="0" w:after="0"/>
    </w:pPr>
    <w:rPr>
      <w:sz w:val="18"/>
      <w:szCs w:val="24"/>
    </w:rPr>
  </w:style>
  <w:style w:type="paragraph" w:customStyle="1" w:styleId="TabulkazhlavS">
    <w:name w:val="Tabulka záhlavíS"/>
    <w:basedOn w:val="Tabulkazhlav"/>
    <w:uiPriority w:val="99"/>
    <w:rsid w:val="0004560F"/>
    <w:pPr>
      <w:jc w:val="center"/>
    </w:pPr>
  </w:style>
  <w:style w:type="character" w:customStyle="1" w:styleId="NormlntextChar1">
    <w:name w:val="Normální text Char1"/>
    <w:link w:val="Normlntext"/>
    <w:uiPriority w:val="99"/>
    <w:rsid w:val="0004560F"/>
    <w:rPr>
      <w:sz w:val="22"/>
      <w:szCs w:val="22"/>
    </w:rPr>
  </w:style>
  <w:style w:type="paragraph" w:customStyle="1" w:styleId="Praco">
    <w:name w:val="Praco"/>
    <w:basedOn w:val="Zkladntext"/>
    <w:uiPriority w:val="99"/>
    <w:rsid w:val="0004560F"/>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4560F"/>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04560F"/>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04560F"/>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04560F"/>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04560F"/>
    <w:rPr>
      <w:vertAlign w:val="superscript"/>
    </w:rPr>
  </w:style>
  <w:style w:type="paragraph" w:styleId="Rejstk2">
    <w:name w:val="index 2"/>
    <w:basedOn w:val="Normln"/>
    <w:next w:val="Normln"/>
    <w:autoRedefine/>
    <w:uiPriority w:val="99"/>
    <w:rsid w:val="0004560F"/>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04560F"/>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04560F"/>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04560F"/>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04560F"/>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04560F"/>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04560F"/>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04560F"/>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04560F"/>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04560F"/>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link w:val="Textmakra"/>
    <w:uiPriority w:val="99"/>
    <w:rsid w:val="0004560F"/>
    <w:rPr>
      <w:rFonts w:ascii="Courier New" w:hAnsi="Courier New" w:cs="Courier New"/>
      <w:lang w:val="cs-CZ" w:eastAsia="cs-CZ" w:bidi="ar-SA"/>
    </w:rPr>
  </w:style>
  <w:style w:type="paragraph" w:customStyle="1" w:styleId="Koment">
    <w:name w:val="Komentář"/>
    <w:basedOn w:val="Zkladntext"/>
    <w:uiPriority w:val="99"/>
    <w:rsid w:val="0004560F"/>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4560F"/>
    <w:tblPr>
      <w:tblCellMar>
        <w:top w:w="0" w:type="dxa"/>
        <w:left w:w="108" w:type="dxa"/>
        <w:bottom w:w="0" w:type="dxa"/>
        <w:right w:w="108" w:type="dxa"/>
      </w:tblCellMar>
    </w:tblPr>
  </w:style>
  <w:style w:type="paragraph" w:customStyle="1" w:styleId="slovanodstavec">
    <w:name w:val="Číslovaný odstavec"/>
    <w:basedOn w:val="Normln"/>
    <w:uiPriority w:val="99"/>
    <w:rsid w:val="0004560F"/>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04560F"/>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04560F"/>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4560F"/>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04560F"/>
    <w:pPr>
      <w:numPr>
        <w:numId w:val="23"/>
      </w:numPr>
    </w:pPr>
  </w:style>
  <w:style w:type="numbering" w:customStyle="1" w:styleId="Seznamnadpisy">
    <w:name w:val="Seznam nadpisy"/>
    <w:rsid w:val="0004560F"/>
    <w:pPr>
      <w:numPr>
        <w:numId w:val="24"/>
      </w:numPr>
    </w:pPr>
  </w:style>
  <w:style w:type="numbering" w:customStyle="1" w:styleId="Seznampsmena">
    <w:name w:val="Seznam písmena"/>
    <w:rsid w:val="0004560F"/>
    <w:pPr>
      <w:numPr>
        <w:numId w:val="25"/>
      </w:numPr>
    </w:pPr>
  </w:style>
  <w:style w:type="numbering" w:customStyle="1" w:styleId="Seznamodrky">
    <w:name w:val="Seznam odrážky"/>
    <w:rsid w:val="0004560F"/>
    <w:pPr>
      <w:numPr>
        <w:numId w:val="22"/>
      </w:numPr>
    </w:pPr>
  </w:style>
  <w:style w:type="paragraph" w:customStyle="1" w:styleId="ColorfulList-Accent11">
    <w:name w:val="Colorful List - Accent 11"/>
    <w:basedOn w:val="Normln"/>
    <w:uiPriority w:val="99"/>
    <w:qFormat/>
    <w:rsid w:val="0004560F"/>
    <w:pPr>
      <w:spacing w:after="200" w:line="276" w:lineRule="auto"/>
      <w:ind w:left="720"/>
      <w:contextualSpacing/>
    </w:pPr>
    <w:rPr>
      <w:rFonts w:eastAsia="Calibri"/>
      <w:szCs w:val="22"/>
      <w:lang w:eastAsia="en-US"/>
    </w:rPr>
  </w:style>
  <w:style w:type="paragraph" w:customStyle="1" w:styleId="font0">
    <w:name w:val="font0"/>
    <w:basedOn w:val="Normln"/>
    <w:uiPriority w:val="99"/>
    <w:rsid w:val="0004560F"/>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04560F"/>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04560F"/>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04560F"/>
    <w:pPr>
      <w:spacing w:after="200" w:line="276" w:lineRule="auto"/>
      <w:ind w:left="720"/>
      <w:contextualSpacing/>
    </w:pPr>
    <w:rPr>
      <w:rFonts w:eastAsia="Calibri"/>
      <w:szCs w:val="22"/>
      <w:lang w:eastAsia="en-US"/>
    </w:rPr>
  </w:style>
  <w:style w:type="numbering" w:styleId="111111">
    <w:name w:val="Outline List 2"/>
    <w:basedOn w:val="Bezseznamu"/>
    <w:uiPriority w:val="99"/>
    <w:rsid w:val="0004560F"/>
    <w:pPr>
      <w:numPr>
        <w:numId w:val="29"/>
      </w:numPr>
    </w:pPr>
  </w:style>
  <w:style w:type="paragraph" w:customStyle="1" w:styleId="Default">
    <w:name w:val="Default"/>
    <w:rsid w:val="0004560F"/>
    <w:pPr>
      <w:autoSpaceDE w:val="0"/>
      <w:autoSpaceDN w:val="0"/>
      <w:adjustRightInd w:val="0"/>
    </w:pPr>
    <w:rPr>
      <w:rFonts w:ascii="Calibri" w:eastAsia="Calibri" w:hAnsi="Calibri" w:cs="Calibri"/>
      <w:color w:val="000000"/>
      <w:sz w:val="24"/>
      <w:szCs w:val="24"/>
    </w:rPr>
  </w:style>
  <w:style w:type="character" w:customStyle="1" w:styleId="ZkladntextodsazenChar">
    <w:name w:val="Základní text odsazený Char"/>
    <w:link w:val="Zkladntextodsazen"/>
    <w:uiPriority w:val="99"/>
    <w:rsid w:val="0004560F"/>
    <w:rPr>
      <w:sz w:val="22"/>
      <w:szCs w:val="24"/>
    </w:rPr>
  </w:style>
  <w:style w:type="paragraph" w:customStyle="1" w:styleId="RLslovanodstavec">
    <w:name w:val="RL Číslovaný odstavec"/>
    <w:basedOn w:val="Normln"/>
    <w:qFormat/>
    <w:rsid w:val="00AC1633"/>
    <w:pPr>
      <w:spacing w:line="340" w:lineRule="exact"/>
      <w:jc w:val="both"/>
    </w:pPr>
    <w:rPr>
      <w:b/>
      <w:spacing w:val="-4"/>
    </w:rPr>
  </w:style>
  <w:style w:type="paragraph" w:customStyle="1" w:styleId="RLNadpis1rovn">
    <w:name w:val="RL Nadpis 1. úrovně"/>
    <w:basedOn w:val="Normln"/>
    <w:next w:val="Normln"/>
    <w:qFormat/>
    <w:rsid w:val="00E16957"/>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E16957"/>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E16957"/>
    <w:pPr>
      <w:keepNext/>
      <w:numPr>
        <w:ilvl w:val="2"/>
        <w:numId w:val="31"/>
      </w:numPr>
      <w:spacing w:before="360" w:line="340" w:lineRule="exact"/>
    </w:pPr>
    <w:rPr>
      <w:b/>
      <w:szCs w:val="22"/>
    </w:rPr>
  </w:style>
  <w:style w:type="character" w:customStyle="1" w:styleId="CharChar11">
    <w:name w:val="Char Char11"/>
    <w:rsid w:val="004F2F96"/>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4E7623"/>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4C13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80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A51D4"/>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E53855"/>
    <w:pPr>
      <w:spacing w:after="360" w:line="240" w:lineRule="auto"/>
    </w:pPr>
    <w:rPr>
      <w:bCs/>
      <w:szCs w:val="20"/>
    </w:rPr>
  </w:style>
  <w:style w:type="character" w:customStyle="1" w:styleId="OdstavecseseznamemChar">
    <w:name w:val="Odstavec se seznamem Char"/>
    <w:link w:val="Odstavecseseznamem"/>
    <w:uiPriority w:val="99"/>
    <w:rsid w:val="00B40B16"/>
    <w:rPr>
      <w:rFonts w:ascii="Calibri" w:eastAsia="Calibri" w:hAnsi="Calibri"/>
      <w:sz w:val="22"/>
      <w:szCs w:val="22"/>
    </w:rPr>
  </w:style>
  <w:style w:type="table" w:customStyle="1" w:styleId="Mkatabulky3">
    <w:name w:val="Mřížka tabulky3"/>
    <w:basedOn w:val="Normlntabulka"/>
    <w:next w:val="Mkatabulky"/>
    <w:uiPriority w:val="59"/>
    <w:rsid w:val="008343AA"/>
    <w:rPr>
      <w:rFonts w:ascii="Gill Sans MT"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148DA"/>
    <w:rPr>
      <w:rFonts w:ascii="Calibri" w:eastAsia="Calibri" w:hAnsi="Calibri"/>
      <w:sz w:val="22"/>
      <w:szCs w:val="22"/>
      <w:lang w:val="en-US" w:eastAsia="en-US"/>
    </w:rPr>
  </w:style>
  <w:style w:type="paragraph" w:customStyle="1" w:styleId="Level2">
    <w:name w:val="Level 2"/>
    <w:basedOn w:val="Zkladntext"/>
    <w:qFormat/>
    <w:rsid w:val="00DA67AF"/>
    <w:pPr>
      <w:numPr>
        <w:ilvl w:val="1"/>
      </w:numPr>
      <w:tabs>
        <w:tab w:val="num" w:pos="1361"/>
      </w:tabs>
      <w:spacing w:after="200" w:line="264" w:lineRule="auto"/>
      <w:ind w:left="1361" w:hanging="681"/>
      <w:jc w:val="both"/>
      <w:outlineLvl w:val="1"/>
    </w:pPr>
    <w:rPr>
      <w:rFonts w:ascii="Times New Roman" w:hAnsi="Times New Roman"/>
      <w:szCs w:val="20"/>
    </w:rPr>
  </w:style>
  <w:style w:type="paragraph" w:customStyle="1" w:styleId="Level3">
    <w:name w:val="Level 3"/>
    <w:basedOn w:val="Zkladntext"/>
    <w:qFormat/>
    <w:rsid w:val="00DA67AF"/>
    <w:pPr>
      <w:numPr>
        <w:numId w:val="54"/>
      </w:numPr>
      <w:tabs>
        <w:tab w:val="num" w:pos="2041"/>
      </w:tabs>
      <w:spacing w:after="200" w:line="264" w:lineRule="auto"/>
      <w:ind w:left="2041"/>
      <w:jc w:val="both"/>
      <w:outlineLvl w:val="2"/>
    </w:pPr>
    <w:rPr>
      <w:rFonts w:ascii="Times New Roman" w:hAnsi="Times New Roman"/>
      <w:szCs w:val="20"/>
    </w:rPr>
  </w:style>
  <w:style w:type="paragraph" w:customStyle="1" w:styleId="Tlotextu">
    <w:name w:val="Tělo textu"/>
    <w:basedOn w:val="Normln"/>
    <w:uiPriority w:val="99"/>
    <w:rsid w:val="00C31725"/>
    <w:pPr>
      <w:suppressAutoHyphens/>
      <w:spacing w:line="288" w:lineRule="auto"/>
    </w:pPr>
    <w:rPr>
      <w:rFonts w:ascii="Garamond" w:hAnsi="Garamond"/>
      <w:sz w:val="24"/>
    </w:rPr>
  </w:style>
  <w:style w:type="paragraph" w:customStyle="1" w:styleId="11slovantext">
    <w:name w:val="1.1 Číslovaný text"/>
    <w:basedOn w:val="Normln"/>
    <w:link w:val="11slovantextChar"/>
    <w:rsid w:val="00A27150"/>
    <w:pPr>
      <w:numPr>
        <w:ilvl w:val="1"/>
        <w:numId w:val="58"/>
      </w:numPr>
      <w:spacing w:line="240" w:lineRule="auto"/>
      <w:jc w:val="both"/>
    </w:pPr>
    <w:rPr>
      <w:rFonts w:ascii="Verdana" w:hAnsi="Verdana"/>
      <w:sz w:val="20"/>
    </w:rPr>
  </w:style>
  <w:style w:type="character" w:customStyle="1" w:styleId="11slovantextChar">
    <w:name w:val="1.1 Číslovaný text Char"/>
    <w:link w:val="11slovantext"/>
    <w:rsid w:val="00A27150"/>
    <w:rPr>
      <w:rFonts w:ascii="Verdana" w:hAnsi="Verdana"/>
      <w:szCs w:val="24"/>
    </w:rPr>
  </w:style>
  <w:style w:type="paragraph" w:customStyle="1" w:styleId="1lneksmlouvy">
    <w:name w:val="1 Článek smlouvy"/>
    <w:basedOn w:val="Normln"/>
    <w:next w:val="11slovantext"/>
    <w:rsid w:val="00A27150"/>
    <w:pPr>
      <w:keepNext/>
      <w:numPr>
        <w:numId w:val="58"/>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65624A"/>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eastAsia="en-US"/>
    </w:rPr>
  </w:style>
  <w:style w:type="paragraph" w:customStyle="1" w:styleId="Claneka">
    <w:name w:val="Clanek (a)"/>
    <w:basedOn w:val="Normln"/>
    <w:qFormat/>
    <w:rsid w:val="0065624A"/>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65624A"/>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65624A"/>
    <w:rPr>
      <w:rFonts w:cs="Arial"/>
      <w:bCs/>
      <w:iCs/>
      <w:sz w:val="22"/>
      <w:szCs w:val="28"/>
      <w:lang w:eastAsia="en-US"/>
    </w:rPr>
  </w:style>
  <w:style w:type="paragraph" w:customStyle="1" w:styleId="Level1">
    <w:name w:val="Level 1"/>
    <w:basedOn w:val="Normln"/>
    <w:next w:val="Normln"/>
    <w:qFormat/>
    <w:rsid w:val="0065624A"/>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65624A"/>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65624A"/>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65624A"/>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65624A"/>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65624A"/>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Podnadpis">
    <w:name w:val="Podnadpis"/>
    <w:basedOn w:val="Normln"/>
    <w:link w:val="PodnadpisChar"/>
    <w:uiPriority w:val="99"/>
    <w:qFormat/>
    <w:rsid w:val="00DC0370"/>
    <w:pPr>
      <w:keepNext/>
      <w:spacing w:line="320" w:lineRule="atLeast"/>
      <w:jc w:val="both"/>
      <w:outlineLvl w:val="1"/>
    </w:pPr>
    <w:rPr>
      <w:rFonts w:ascii="Arial" w:hAnsi="Arial"/>
      <w:szCs w:val="22"/>
    </w:rPr>
  </w:style>
  <w:style w:type="character" w:customStyle="1" w:styleId="PodnadpisChar">
    <w:name w:val="Podnadpis Char"/>
    <w:link w:val="Podnadpis"/>
    <w:uiPriority w:val="99"/>
    <w:rsid w:val="00DC0370"/>
    <w:rPr>
      <w:rFonts w:ascii="Arial" w:hAnsi="Arial"/>
      <w:sz w:val="22"/>
      <w:szCs w:val="22"/>
    </w:rPr>
  </w:style>
  <w:style w:type="paragraph" w:customStyle="1" w:styleId="111">
    <w:name w:val="1.1.1"/>
    <w:basedOn w:val="Normln"/>
    <w:link w:val="111Char"/>
    <w:qFormat/>
    <w:rsid w:val="00DC0370"/>
    <w:pPr>
      <w:keepNext/>
      <w:numPr>
        <w:ilvl w:val="2"/>
      </w:numPr>
      <w:spacing w:line="320" w:lineRule="atLeast"/>
      <w:ind w:left="709" w:hanging="709"/>
      <w:jc w:val="both"/>
      <w:outlineLvl w:val="2"/>
    </w:pPr>
    <w:rPr>
      <w:rFonts w:ascii="Arial" w:hAnsi="Arial"/>
      <w:szCs w:val="22"/>
      <w:u w:val="single"/>
    </w:rPr>
  </w:style>
  <w:style w:type="character" w:customStyle="1" w:styleId="111Char">
    <w:name w:val="1.1.1 Char"/>
    <w:link w:val="111"/>
    <w:rsid w:val="00DC0370"/>
    <w:rPr>
      <w:rFonts w:ascii="Arial" w:hAnsi="Arial"/>
      <w:sz w:val="22"/>
      <w:szCs w:val="22"/>
      <w:u w:val="single"/>
    </w:rPr>
  </w:style>
  <w:style w:type="paragraph" w:customStyle="1" w:styleId="MZeSMLNadpis1">
    <w:name w:val="MZe SML Nadpis 1"/>
    <w:basedOn w:val="Normln"/>
    <w:qFormat/>
    <w:rsid w:val="003E058C"/>
    <w:pPr>
      <w:numPr>
        <w:numId w:val="67"/>
      </w:numPr>
      <w:tabs>
        <w:tab w:val="left" w:pos="567"/>
      </w:tabs>
      <w:spacing w:before="480" w:after="240" w:line="240" w:lineRule="auto"/>
      <w:jc w:val="both"/>
    </w:pPr>
    <w:rPr>
      <w:rFonts w:ascii="Arial" w:eastAsia="Calibri" w:hAnsi="Arial"/>
      <w:b/>
      <w:bCs/>
      <w:caps/>
      <w:sz w:val="24"/>
    </w:rPr>
  </w:style>
  <w:style w:type="paragraph" w:customStyle="1" w:styleId="MZeSMLNadpis2">
    <w:name w:val="MZe SML Nadpis 2"/>
    <w:basedOn w:val="Normln"/>
    <w:qFormat/>
    <w:rsid w:val="003E058C"/>
    <w:pPr>
      <w:numPr>
        <w:ilvl w:val="1"/>
        <w:numId w:val="67"/>
      </w:numPr>
      <w:spacing w:before="120" w:after="0" w:line="240" w:lineRule="auto"/>
      <w:jc w:val="both"/>
    </w:pPr>
    <w:rPr>
      <w:rFonts w:ascii="Arial" w:eastAsia="Calibri" w:hAnsi="Arial"/>
      <w:sz w:val="24"/>
    </w:rPr>
  </w:style>
  <w:style w:type="paragraph" w:customStyle="1" w:styleId="MZeSMLNAdpis3">
    <w:name w:val="MZe SML NAdpis 3"/>
    <w:basedOn w:val="Normln"/>
    <w:qFormat/>
    <w:rsid w:val="003E058C"/>
    <w:pPr>
      <w:keepNext/>
      <w:keepLines/>
      <w:numPr>
        <w:ilvl w:val="2"/>
        <w:numId w:val="67"/>
      </w:numPr>
      <w:spacing w:before="120" w:after="0" w:line="240" w:lineRule="auto"/>
      <w:jc w:val="both"/>
    </w:pPr>
    <w:rPr>
      <w:rFonts w:ascii="Arial" w:eastAsia="Calibri" w:hAnsi="Arial"/>
      <w:sz w:val="24"/>
    </w:rPr>
  </w:style>
  <w:style w:type="paragraph" w:customStyle="1" w:styleId="Textoby">
    <w:name w:val="Text obyč"/>
    <w:basedOn w:val="Prosttext"/>
    <w:autoRedefine/>
    <w:uiPriority w:val="99"/>
    <w:rsid w:val="00FD44E7"/>
    <w:pPr>
      <w:numPr>
        <w:numId w:val="69"/>
      </w:numPr>
      <w:spacing w:after="120"/>
    </w:pPr>
    <w:rPr>
      <w:rFonts w:ascii="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index heading" w:uiPriority="99"/>
    <w:lsdException w:name="caption" w:uiPriority="99" w:qFormat="1"/>
    <w:lsdException w:name="table of figures" w:uiPriority="99"/>
    <w:lsdException w:name="footnote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7E7DAA"/>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5F76F9"/>
    <w:pPr>
      <w:keepNext/>
      <w:numPr>
        <w:numId w:val="30"/>
      </w:numPr>
      <w:spacing w:before="240" w:after="60"/>
      <w:outlineLvl w:val="0"/>
    </w:pPr>
    <w:rPr>
      <w:rFonts w:ascii="Arial" w:hAnsi="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1D076D"/>
    <w:pPr>
      <w:keepNext/>
      <w:numPr>
        <w:ilvl w:val="1"/>
        <w:numId w:val="30"/>
      </w:numPr>
      <w:spacing w:before="240" w:after="60"/>
      <w:outlineLvl w:val="1"/>
    </w:pPr>
    <w:rPr>
      <w:rFonts w:ascii="Arial" w:hAnsi="Arial"/>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E779D3"/>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E779D3"/>
    <w:pPr>
      <w:keepNext/>
      <w:numPr>
        <w:ilvl w:val="3"/>
        <w:numId w:val="30"/>
      </w:numPr>
      <w:spacing w:before="120" w:after="60" w:line="300" w:lineRule="exact"/>
      <w:outlineLvl w:val="3"/>
    </w:pPr>
    <w:rPr>
      <w:rFonts w:ascii="Frutiger LT Com 45 Light" w:hAnsi="Frutiger LT Com 45 Light"/>
      <w:b/>
      <w:i/>
      <w:color w:val="000066"/>
      <w:sz w:val="24"/>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E779D3"/>
    <w:pPr>
      <w:keepNext/>
      <w:numPr>
        <w:ilvl w:val="4"/>
        <w:numId w:val="30"/>
      </w:numPr>
      <w:spacing w:before="120" w:after="60" w:line="300" w:lineRule="exact"/>
      <w:outlineLvl w:val="4"/>
    </w:pPr>
    <w:rPr>
      <w:rFonts w:ascii="Frutiger LT Com 45 Light" w:hAnsi="Frutiger LT Com 45 Light"/>
      <w:b/>
      <w:i/>
      <w:color w:val="000066"/>
      <w:sz w:val="24"/>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779D3"/>
    <w:pPr>
      <w:keepNext/>
      <w:numPr>
        <w:ilvl w:val="5"/>
        <w:numId w:val="30"/>
      </w:numPr>
      <w:spacing w:before="120" w:after="60" w:line="300" w:lineRule="exact"/>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779D3"/>
    <w:pPr>
      <w:numPr>
        <w:ilvl w:val="6"/>
        <w:numId w:val="30"/>
      </w:numPr>
      <w:spacing w:before="240" w:after="60" w:line="300" w:lineRule="exact"/>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779D3"/>
    <w:pPr>
      <w:numPr>
        <w:ilvl w:val="7"/>
        <w:numId w:val="30"/>
      </w:numPr>
      <w:spacing w:before="240" w:after="60" w:line="300" w:lineRule="exact"/>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779D3"/>
    <w:pPr>
      <w:numPr>
        <w:ilvl w:val="8"/>
        <w:numId w:val="30"/>
      </w:numPr>
      <w:spacing w:before="240" w:after="60" w:line="300" w:lineRule="exact"/>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E43F5C"/>
    <w:pPr>
      <w:numPr>
        <w:ilvl w:val="1"/>
        <w:numId w:val="52"/>
      </w:numPr>
      <w:tabs>
        <w:tab w:val="clear" w:pos="1588"/>
        <w:tab w:val="num" w:pos="1474"/>
      </w:tabs>
      <w:ind w:left="1474"/>
      <w:jc w:val="both"/>
    </w:pPr>
  </w:style>
  <w:style w:type="paragraph" w:customStyle="1" w:styleId="RLlneksmlouvy">
    <w:name w:val="RL Článek smlouvy"/>
    <w:basedOn w:val="Normln"/>
    <w:next w:val="RLTextlnkuslovan"/>
    <w:link w:val="RLlneksmlouvyChar"/>
    <w:rsid w:val="00EC245F"/>
    <w:pPr>
      <w:keepNext/>
      <w:numPr>
        <w:numId w:val="52"/>
      </w:numPr>
      <w:suppressAutoHyphens/>
      <w:spacing w:before="360"/>
      <w:jc w:val="both"/>
      <w:outlineLvl w:val="0"/>
    </w:pPr>
    <w:rPr>
      <w:b/>
      <w:lang w:eastAsia="en-US"/>
    </w:rPr>
  </w:style>
  <w:style w:type="character" w:customStyle="1" w:styleId="RLlneksmlouvyChar">
    <w:name w:val="RL Článek smlouvy Char"/>
    <w:link w:val="RLlneksmlouvy"/>
    <w:rsid w:val="00041F3D"/>
    <w:rPr>
      <w:rFonts w:ascii="Calibri" w:hAnsi="Calibri"/>
      <w:b/>
      <w:sz w:val="22"/>
      <w:szCs w:val="24"/>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9F6CAE"/>
    <w:pPr>
      <w:jc w:val="center"/>
    </w:pPr>
    <w:rPr>
      <w:b/>
    </w:rPr>
  </w:style>
  <w:style w:type="character" w:styleId="Hypertextovodkaz">
    <w:name w:val="Hyperlink"/>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rFonts w:ascii="Garamond" w:hAnsi="Garamond"/>
      <w:color w:val="808080"/>
      <w:sz w:val="16"/>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rFonts w:ascii="Garamond" w:hAnsi="Garamond"/>
      <w:b/>
      <w:sz w:val="16"/>
    </w:rPr>
  </w:style>
  <w:style w:type="character" w:styleId="Odkaznakoment">
    <w:name w:val="annotation reference"/>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character" w:customStyle="1" w:styleId="RLProhlensmluvnchstranChar">
    <w:name w:val="RL Prohlášení smluvních stran Char"/>
    <w:link w:val="RLProhlensmluvnchstran"/>
    <w:uiPriority w:val="99"/>
    <w:rsid w:val="009F6CAE"/>
    <w:rPr>
      <w:rFonts w:ascii="Calibri" w:hAnsi="Calibri"/>
      <w:b/>
      <w:sz w:val="22"/>
      <w:szCs w:val="24"/>
    </w:rPr>
  </w:style>
  <w:style w:type="paragraph" w:styleId="Textkomente">
    <w:name w:val="annotation text"/>
    <w:basedOn w:val="Normln"/>
    <w:link w:val="TextkomenteChar"/>
    <w:uiPriority w:val="99"/>
    <w:rsid w:val="00DC04C8"/>
    <w:rPr>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rFonts w:ascii="Garamond" w:hAnsi="Garamond"/>
      <w:b/>
      <w:bCs/>
      <w:sz w:val="20"/>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sz w:val="16"/>
      <w:szCs w:val="16"/>
    </w:rPr>
  </w:style>
  <w:style w:type="character" w:customStyle="1" w:styleId="RLTextlnkuslovanChar">
    <w:name w:val="RL Text článku číslovaný Char"/>
    <w:link w:val="RLTextlnkuslovan"/>
    <w:rsid w:val="00CB4254"/>
    <w:rPr>
      <w:rFonts w:ascii="Calibri" w:hAnsi="Calibri"/>
      <w:sz w:val="22"/>
      <w:szCs w:val="24"/>
    </w:rPr>
  </w:style>
  <w:style w:type="character" w:customStyle="1" w:styleId="TextkomenteChar">
    <w:name w:val="Text komentáře Char"/>
    <w:link w:val="Textkomente"/>
    <w:uiPriority w:val="99"/>
    <w:rsid w:val="00DC04C8"/>
    <w:rPr>
      <w:rFonts w:ascii="Calibri" w:hAnsi="Calibri"/>
      <w:sz w:val="22"/>
    </w:rPr>
  </w:style>
  <w:style w:type="character" w:customStyle="1" w:styleId="SeznamplohChar">
    <w:name w:val="Seznam příloh Char"/>
    <w:link w:val="Seznamploh"/>
    <w:rsid w:val="005C617D"/>
    <w:rPr>
      <w:rFonts w:ascii="Calibri" w:hAnsi="Calibri"/>
      <w:sz w:val="22"/>
      <w:szCs w:val="24"/>
      <w:lang w:eastAsia="en-US"/>
    </w:rPr>
  </w:style>
  <w:style w:type="paragraph" w:styleId="Zkladntextodsazen">
    <w:name w:val="Body Text Indent"/>
    <w:basedOn w:val="Normln"/>
    <w:link w:val="ZkladntextodsazenChar"/>
    <w:uiPriority w:val="99"/>
    <w:rsid w:val="001D076D"/>
    <w:pPr>
      <w:spacing w:line="240" w:lineRule="auto"/>
      <w:ind w:left="283"/>
    </w:pPr>
    <w:rPr>
      <w:rFonts w:ascii="Times New Roman" w:hAnsi="Times New Roman"/>
    </w:rPr>
  </w:style>
  <w:style w:type="paragraph" w:styleId="Textpoznpodarou">
    <w:name w:val="footnote text"/>
    <w:basedOn w:val="Normln"/>
    <w:link w:val="TextpoznpodarouChar"/>
    <w:uiPriority w:val="99"/>
    <w:rsid w:val="00EC5CD4"/>
    <w:rPr>
      <w:rFonts w:ascii="Garamond" w:hAnsi="Garamond"/>
      <w:sz w:val="20"/>
      <w:szCs w:val="20"/>
    </w:rPr>
  </w:style>
  <w:style w:type="character" w:styleId="Znakapoznpodarou">
    <w:name w:val="footnote reference"/>
    <w:uiPriority w:val="99"/>
    <w:rsid w:val="00EC5CD4"/>
    <w:rPr>
      <w:vertAlign w:val="superscript"/>
    </w:rPr>
  </w:style>
  <w:style w:type="character" w:customStyle="1" w:styleId="RLlneksmlouvyCharChar">
    <w:name w:val="RL Článek smlouvy Char Char"/>
    <w:locked/>
    <w:rsid w:val="00653217"/>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D50D11"/>
    <w:rPr>
      <w:rFonts w:ascii="Garamond" w:hAnsi="Garamond"/>
      <w:sz w:val="24"/>
    </w:rPr>
  </w:style>
  <w:style w:type="character" w:customStyle="1" w:styleId="ZkladntextChar">
    <w:name w:val="Základní text Char"/>
    <w:link w:val="Zkladntext"/>
    <w:uiPriority w:val="99"/>
    <w:rsid w:val="00D50D11"/>
    <w:rPr>
      <w:rFonts w:ascii="Garamond" w:hAnsi="Garamond"/>
      <w:sz w:val="24"/>
      <w:szCs w:val="24"/>
    </w:rPr>
  </w:style>
  <w:style w:type="paragraph" w:styleId="Prosttext">
    <w:name w:val="Plain Text"/>
    <w:basedOn w:val="Normln"/>
    <w:link w:val="ProsttextChar"/>
    <w:rsid w:val="000A3EBA"/>
    <w:pPr>
      <w:spacing w:after="0" w:line="240" w:lineRule="auto"/>
    </w:pPr>
    <w:rPr>
      <w:rFonts w:ascii="Courier New" w:hAnsi="Courier New"/>
      <w:sz w:val="20"/>
      <w:szCs w:val="20"/>
    </w:rPr>
  </w:style>
  <w:style w:type="character" w:customStyle="1" w:styleId="ProsttextChar">
    <w:name w:val="Prostý text Char"/>
    <w:link w:val="Prosttext"/>
    <w:rsid w:val="000A3EBA"/>
    <w:rPr>
      <w:rFonts w:ascii="Courier New" w:hAnsi="Courier New" w:cs="Courier New"/>
    </w:rPr>
  </w:style>
  <w:style w:type="character" w:customStyle="1" w:styleId="TextpoznpodarouChar">
    <w:name w:val="Text pozn. pod čarou Char"/>
    <w:link w:val="Textpoznpodarou"/>
    <w:uiPriority w:val="99"/>
    <w:rsid w:val="000A3EBA"/>
    <w:rPr>
      <w:rFonts w:ascii="Garamond" w:hAnsi="Garamond"/>
    </w:rPr>
  </w:style>
  <w:style w:type="character" w:customStyle="1" w:styleId="ZKLADNChar">
    <w:name w:val="ZÁKLADNÍ Char"/>
    <w:link w:val="ZKLADN"/>
    <w:locked/>
    <w:rsid w:val="006E3A57"/>
    <w:rPr>
      <w:rFonts w:ascii="Garamond" w:hAnsi="Garamond"/>
      <w:sz w:val="24"/>
      <w:szCs w:val="24"/>
    </w:rPr>
  </w:style>
  <w:style w:type="paragraph" w:customStyle="1" w:styleId="ZKLADN">
    <w:name w:val="ZÁKLADNÍ"/>
    <w:basedOn w:val="Zkladntext"/>
    <w:link w:val="ZKLADNChar"/>
    <w:rsid w:val="006E3A57"/>
    <w:pPr>
      <w:widowControl w:val="0"/>
      <w:spacing w:before="120" w:line="280" w:lineRule="atLeast"/>
      <w:jc w:val="both"/>
    </w:pPr>
  </w:style>
  <w:style w:type="character" w:customStyle="1" w:styleId="platne1">
    <w:name w:val="platne1"/>
    <w:basedOn w:val="Standardnpsmoodstavce"/>
    <w:rsid w:val="006E3A57"/>
  </w:style>
  <w:style w:type="paragraph" w:styleId="Odstavecseseznamem">
    <w:name w:val="List Paragraph"/>
    <w:basedOn w:val="Normln"/>
    <w:link w:val="OdstavecseseznamemChar"/>
    <w:uiPriority w:val="34"/>
    <w:qFormat/>
    <w:rsid w:val="005E18C0"/>
    <w:pPr>
      <w:spacing w:after="0" w:line="240" w:lineRule="auto"/>
      <w:ind w:left="720"/>
    </w:pPr>
    <w:rPr>
      <w:rFonts w:eastAsia="Calibri"/>
      <w:szCs w:val="2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rsid w:val="00E779D3"/>
    <w:rPr>
      <w:rFonts w:ascii="Frutiger LT Com 45 Light" w:hAnsi="Frutiger LT Com 45 Light"/>
      <w:b/>
      <w:i/>
      <w:color w:val="000066"/>
      <w:sz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rsid w:val="00E779D3"/>
    <w:rPr>
      <w:rFonts w:ascii="Frutiger LT Com 45 Light" w:hAnsi="Frutiger LT Com 45 Light"/>
      <w:b/>
      <w:i/>
      <w:color w:val="000066"/>
      <w:sz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E779D3"/>
    <w:rPr>
      <w:rFonts w:ascii="Frutiger LT Com 45 Light" w:hAnsi="Frutiger LT Com 45 Light"/>
      <w:b/>
      <w:i/>
      <w:color w:val="000066"/>
      <w:sz w:val="24"/>
      <w:lang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E779D3"/>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E779D3"/>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E779D3"/>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E779D3"/>
    <w:rPr>
      <w:rFonts w:ascii="Frutiger LT Com 45 Light" w:hAnsi="Frutiger LT Com 45 Light"/>
      <w:b/>
      <w:i/>
      <w:color w:val="000066"/>
      <w:sz w:val="18"/>
      <w:lang w:eastAsia="en-US"/>
    </w:rPr>
  </w:style>
  <w:style w:type="paragraph" w:styleId="Obsah1">
    <w:name w:val="toc 1"/>
    <w:basedOn w:val="Normln"/>
    <w:next w:val="Normln"/>
    <w:autoRedefine/>
    <w:uiPriority w:val="39"/>
    <w:rsid w:val="00E779D3"/>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E779D3"/>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E779D3"/>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E779D3"/>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E779D3"/>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E779D3"/>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E779D3"/>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E779D3"/>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E779D3"/>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E779D3"/>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E779D3"/>
    <w:pPr>
      <w:numPr>
        <w:numId w:val="2"/>
      </w:numPr>
      <w:spacing w:before="120" w:after="60" w:line="240" w:lineRule="auto"/>
      <w:contextualSpacing/>
      <w:jc w:val="both"/>
    </w:pPr>
    <w:rPr>
      <w:rFonts w:ascii="Times New Roman" w:hAnsi="Times New Roman"/>
      <w:kern w:val="24"/>
    </w:rPr>
  </w:style>
  <w:style w:type="character" w:customStyle="1" w:styleId="SeznamsodrkamiChar">
    <w:name w:val="Seznam s odrážkami Char"/>
    <w:aliases w:val="Round Bullet Char"/>
    <w:link w:val="Seznamsodrkami"/>
    <w:rsid w:val="00E779D3"/>
    <w:rPr>
      <w:kern w:val="24"/>
      <w:sz w:val="22"/>
      <w:szCs w:val="24"/>
    </w:rPr>
  </w:style>
  <w:style w:type="paragraph" w:styleId="Seznamsodrkami2">
    <w:name w:val="List Bullet 2"/>
    <w:basedOn w:val="Normln"/>
    <w:rsid w:val="00E779D3"/>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E779D3"/>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E779D3"/>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E779D3"/>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B42F35"/>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E779D3"/>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779D3"/>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779D3"/>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779D3"/>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779D3"/>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779D3"/>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779D3"/>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779D3"/>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E779D3"/>
    <w:pPr>
      <w:spacing w:before="180" w:after="72"/>
      <w:jc w:val="center"/>
    </w:pPr>
    <w:rPr>
      <w:b/>
    </w:rPr>
  </w:style>
  <w:style w:type="numbering" w:customStyle="1" w:styleId="odrka1">
    <w:name w:val="odrážka 1"/>
    <w:basedOn w:val="Bezseznamu"/>
    <w:rsid w:val="00E779D3"/>
    <w:pPr>
      <w:numPr>
        <w:numId w:val="5"/>
      </w:numPr>
    </w:pPr>
  </w:style>
  <w:style w:type="paragraph" w:customStyle="1" w:styleId="Char1CharCharCharCharCharCharChar1">
    <w:name w:val="Char1 Char Char Char Char Char Char Char1"/>
    <w:basedOn w:val="Normln"/>
    <w:semiHidden/>
    <w:rsid w:val="00E779D3"/>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E779D3"/>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E779D3"/>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E779D3"/>
    <w:pPr>
      <w:numPr>
        <w:numId w:val="7"/>
      </w:numPr>
      <w:spacing w:before="60" w:after="40" w:line="240" w:lineRule="auto"/>
    </w:pPr>
    <w:rPr>
      <w:rFonts w:ascii="Arial" w:hAnsi="Arial"/>
      <w:color w:val="auto"/>
      <w:lang w:eastAsia="cs-CZ"/>
    </w:rPr>
  </w:style>
  <w:style w:type="paragraph" w:styleId="Seznam">
    <w:name w:val="List"/>
    <w:basedOn w:val="Normln"/>
    <w:uiPriority w:val="99"/>
    <w:rsid w:val="00E779D3"/>
    <w:pPr>
      <w:spacing w:line="300" w:lineRule="exact"/>
      <w:ind w:left="283" w:hanging="283"/>
      <w:jc w:val="both"/>
    </w:pPr>
    <w:rPr>
      <w:rFonts w:ascii="Frutiger LT Com 45 Light" w:hAnsi="Frutiger LT Com 45 Light"/>
      <w:color w:val="000066"/>
      <w:szCs w:val="20"/>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link w:val="Nadpis1"/>
    <w:rsid w:val="00E779D3"/>
    <w:rPr>
      <w:rFonts w:ascii="Arial" w:hAnsi="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rsid w:val="00E779D3"/>
    <w:rPr>
      <w:rFonts w:ascii="Arial" w:hAnsi="Arial"/>
      <w:b/>
      <w:bCs/>
      <w:i/>
      <w:iCs/>
      <w:sz w:val="28"/>
      <w:szCs w:val="28"/>
    </w:rPr>
  </w:style>
  <w:style w:type="paragraph" w:customStyle="1" w:styleId="Normlnprotabulky">
    <w:name w:val="Normální pro tabulky"/>
    <w:basedOn w:val="Normln"/>
    <w:rsid w:val="00E779D3"/>
    <w:pPr>
      <w:spacing w:after="0" w:line="240" w:lineRule="auto"/>
    </w:pPr>
    <w:rPr>
      <w:rFonts w:ascii="Times New Roman" w:hAnsi="Times New Roman"/>
      <w:kern w:val="24"/>
    </w:rPr>
  </w:style>
  <w:style w:type="table" w:customStyle="1" w:styleId="Tabulkafubar">
    <w:name w:val="Tabulka fubar"/>
    <w:basedOn w:val="Normlntabulka"/>
    <w:rsid w:val="00E779D3"/>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779D3"/>
    <w:rPr>
      <w:rFonts w:ascii="Times New Roman" w:eastAsia="Times New Roman" w:hAnsi="Times New Roman"/>
      <w:kern w:val="24"/>
      <w:sz w:val="24"/>
      <w:szCs w:val="24"/>
    </w:rPr>
  </w:style>
  <w:style w:type="paragraph" w:customStyle="1" w:styleId="Odrka10">
    <w:name w:val="Odrážka 1"/>
    <w:basedOn w:val="Normln"/>
    <w:uiPriority w:val="99"/>
    <w:rsid w:val="00E779D3"/>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E779D3"/>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E779D3"/>
    <w:pPr>
      <w:keepLines/>
      <w:spacing w:before="480" w:after="0" w:line="240" w:lineRule="auto"/>
      <w:outlineLvl w:val="9"/>
    </w:pPr>
    <w:rPr>
      <w:color w:val="365F91"/>
      <w:kern w:val="0"/>
      <w:sz w:val="28"/>
      <w:szCs w:val="28"/>
    </w:rPr>
  </w:style>
  <w:style w:type="character" w:customStyle="1" w:styleId="ZhlavChar">
    <w:name w:val="Záhlaví Char"/>
    <w:aliases w:val="En-tête 1.1 Char,ContentsHeader Char,hd Char"/>
    <w:link w:val="Zhlav"/>
    <w:rsid w:val="00E779D3"/>
    <w:rPr>
      <w:rFonts w:ascii="Garamond" w:hAnsi="Garamond"/>
      <w:b/>
      <w:sz w:val="16"/>
      <w:szCs w:val="24"/>
    </w:rPr>
  </w:style>
  <w:style w:type="character" w:customStyle="1" w:styleId="ZpatChar">
    <w:name w:val="Zápatí Char"/>
    <w:link w:val="Zpat"/>
    <w:uiPriority w:val="99"/>
    <w:rsid w:val="00E779D3"/>
    <w:rPr>
      <w:rFonts w:ascii="Garamond" w:hAnsi="Garamond"/>
      <w:color w:val="808080"/>
      <w:sz w:val="16"/>
      <w:szCs w:val="24"/>
    </w:rPr>
  </w:style>
  <w:style w:type="paragraph" w:styleId="slovanseznam">
    <w:name w:val="List Number"/>
    <w:basedOn w:val="Normln"/>
    <w:rsid w:val="00E779D3"/>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E779D3"/>
    <w:pPr>
      <w:spacing w:line="240" w:lineRule="auto"/>
    </w:pPr>
    <w:rPr>
      <w:sz w:val="44"/>
    </w:rPr>
  </w:style>
  <w:style w:type="paragraph" w:customStyle="1" w:styleId="code">
    <w:name w:val="code"/>
    <w:basedOn w:val="Normln"/>
    <w:rsid w:val="00E779D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E779D3"/>
    <w:pPr>
      <w:spacing w:line="240" w:lineRule="auto"/>
    </w:pPr>
    <w:rPr>
      <w:kern w:val="24"/>
      <w:sz w:val="40"/>
    </w:rPr>
  </w:style>
  <w:style w:type="paragraph" w:customStyle="1" w:styleId="Obrzek">
    <w:name w:val="Obrázek"/>
    <w:basedOn w:val="Normln"/>
    <w:next w:val="Normln"/>
    <w:uiPriority w:val="99"/>
    <w:rsid w:val="00E779D3"/>
    <w:pPr>
      <w:keepNext/>
      <w:spacing w:before="360" w:after="60" w:line="240" w:lineRule="auto"/>
      <w:jc w:val="center"/>
    </w:pPr>
    <w:rPr>
      <w:rFonts w:ascii="Times New Roman" w:hAnsi="Times New Roman"/>
      <w:kern w:val="24"/>
    </w:rPr>
  </w:style>
  <w:style w:type="paragraph" w:styleId="Seznam2">
    <w:name w:val="List 2"/>
    <w:basedOn w:val="Normln"/>
    <w:rsid w:val="00E779D3"/>
    <w:pPr>
      <w:spacing w:before="120" w:after="60" w:line="240" w:lineRule="auto"/>
      <w:ind w:left="680" w:hanging="340"/>
      <w:jc w:val="both"/>
    </w:pPr>
    <w:rPr>
      <w:rFonts w:ascii="Times New Roman" w:hAnsi="Times New Roman"/>
      <w:kern w:val="24"/>
    </w:rPr>
  </w:style>
  <w:style w:type="paragraph" w:styleId="Seznam3">
    <w:name w:val="List 3"/>
    <w:basedOn w:val="Normln"/>
    <w:rsid w:val="00E779D3"/>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E779D3"/>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E779D3"/>
    <w:pPr>
      <w:spacing w:before="120" w:after="60" w:line="240" w:lineRule="auto"/>
      <w:ind w:left="340"/>
      <w:jc w:val="both"/>
    </w:pPr>
    <w:rPr>
      <w:rFonts w:ascii="Times New Roman" w:hAnsi="Times New Roman"/>
      <w:kern w:val="24"/>
    </w:rPr>
  </w:style>
  <w:style w:type="paragraph" w:styleId="Pokraovnseznamu2">
    <w:name w:val="List Continue 2"/>
    <w:basedOn w:val="Normln"/>
    <w:rsid w:val="00E779D3"/>
    <w:pPr>
      <w:spacing w:before="120" w:after="60" w:line="240" w:lineRule="auto"/>
      <w:ind w:left="680"/>
      <w:jc w:val="both"/>
    </w:pPr>
    <w:rPr>
      <w:rFonts w:ascii="Times New Roman" w:hAnsi="Times New Roman"/>
      <w:kern w:val="24"/>
    </w:rPr>
  </w:style>
  <w:style w:type="paragraph" w:styleId="slovanseznam3">
    <w:name w:val="List Number 3"/>
    <w:basedOn w:val="Normln"/>
    <w:rsid w:val="00E779D3"/>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E779D3"/>
    <w:pPr>
      <w:spacing w:before="120" w:after="60" w:line="240" w:lineRule="auto"/>
      <w:ind w:left="1021"/>
      <w:jc w:val="both"/>
    </w:pPr>
    <w:rPr>
      <w:rFonts w:ascii="Times New Roman" w:hAnsi="Times New Roman"/>
      <w:kern w:val="24"/>
    </w:rPr>
  </w:style>
  <w:style w:type="paragraph" w:styleId="Seznamsodrkami3">
    <w:name w:val="List Bullet 3"/>
    <w:basedOn w:val="Normln"/>
    <w:rsid w:val="00E779D3"/>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E779D3"/>
    <w:pPr>
      <w:pageBreakBefore/>
    </w:pPr>
  </w:style>
  <w:style w:type="paragraph" w:customStyle="1" w:styleId="Nadpis1LF">
    <w:name w:val="Nadpis 1 LF"/>
    <w:basedOn w:val="Nadpis1"/>
    <w:next w:val="Normln"/>
    <w:rsid w:val="00E779D3"/>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779D3"/>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link w:val="Rozloendokumentu"/>
    <w:uiPriority w:val="99"/>
    <w:rsid w:val="00E779D3"/>
    <w:rPr>
      <w:rFonts w:ascii="Tahoma" w:hAnsi="Tahoma" w:cs="Tahoma"/>
      <w:kern w:val="24"/>
      <w:shd w:val="clear" w:color="auto" w:fill="000080"/>
    </w:rPr>
  </w:style>
  <w:style w:type="paragraph" w:customStyle="1" w:styleId="NeslovanNadpis3">
    <w:name w:val="Nečíslovaný Nadpis 3"/>
    <w:basedOn w:val="Nadpis3"/>
    <w:next w:val="Normln"/>
    <w:rsid w:val="00E779D3"/>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779D3"/>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779D3"/>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779D3"/>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779D3"/>
    <w:pPr>
      <w:spacing w:before="120" w:after="60" w:line="240" w:lineRule="auto"/>
      <w:jc w:val="center"/>
    </w:pPr>
    <w:rPr>
      <w:rFonts w:ascii="Arial" w:hAnsi="Arial" w:cs="Arial"/>
      <w:kern w:val="24"/>
      <w:sz w:val="56"/>
      <w:szCs w:val="56"/>
    </w:rPr>
  </w:style>
  <w:style w:type="paragraph" w:customStyle="1" w:styleId="JNadpis2">
    <w:name w:val="J Nadpis 2"/>
    <w:basedOn w:val="Normln"/>
    <w:rsid w:val="00E779D3"/>
    <w:pPr>
      <w:spacing w:before="120" w:after="60" w:line="240" w:lineRule="auto"/>
      <w:jc w:val="both"/>
    </w:pPr>
    <w:rPr>
      <w:rFonts w:ascii="Times New Roman" w:hAnsi="Times New Roman"/>
      <w:kern w:val="24"/>
    </w:rPr>
  </w:style>
  <w:style w:type="paragraph" w:customStyle="1" w:styleId="JNadpis3">
    <w:name w:val="J Nadpis 3"/>
    <w:basedOn w:val="Normln"/>
    <w:rsid w:val="00E779D3"/>
    <w:pPr>
      <w:spacing w:before="120" w:after="60" w:line="240" w:lineRule="auto"/>
      <w:jc w:val="both"/>
    </w:pPr>
    <w:rPr>
      <w:rFonts w:ascii="Times New Roman" w:hAnsi="Times New Roman"/>
      <w:kern w:val="24"/>
    </w:rPr>
  </w:style>
  <w:style w:type="paragraph" w:customStyle="1" w:styleId="JNadpis4">
    <w:name w:val="J Nadpis 4"/>
    <w:basedOn w:val="Normln"/>
    <w:rsid w:val="00E779D3"/>
    <w:pPr>
      <w:spacing w:before="120" w:after="60" w:line="240" w:lineRule="auto"/>
      <w:jc w:val="both"/>
    </w:pPr>
    <w:rPr>
      <w:rFonts w:ascii="Times New Roman" w:hAnsi="Times New Roman"/>
      <w:kern w:val="24"/>
    </w:rPr>
  </w:style>
  <w:style w:type="paragraph" w:styleId="Seznamsodrkami4">
    <w:name w:val="List Bullet 4"/>
    <w:basedOn w:val="Normln"/>
    <w:rsid w:val="00E779D3"/>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E779D3"/>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E779D3"/>
    <w:pPr>
      <w:spacing w:before="120" w:after="60" w:line="240" w:lineRule="auto"/>
      <w:jc w:val="center"/>
      <w:outlineLvl w:val="1"/>
    </w:pPr>
    <w:rPr>
      <w:rFonts w:ascii="Arial" w:hAnsi="Arial"/>
      <w:kern w:val="24"/>
      <w:sz w:val="24"/>
    </w:rPr>
  </w:style>
  <w:style w:type="character" w:customStyle="1" w:styleId="PodtitulChar">
    <w:name w:val="Podtitul Char"/>
    <w:link w:val="Podtitul"/>
    <w:uiPriority w:val="99"/>
    <w:rsid w:val="00E779D3"/>
    <w:rPr>
      <w:rFonts w:ascii="Arial" w:hAnsi="Arial" w:cs="Arial"/>
      <w:kern w:val="24"/>
      <w:sz w:val="24"/>
      <w:szCs w:val="24"/>
    </w:rPr>
  </w:style>
  <w:style w:type="paragraph" w:customStyle="1" w:styleId="Stylslovanseznam2">
    <w:name w:val="Styl Číslovaný seznam 2 +"/>
    <w:basedOn w:val="slovanseznam2"/>
    <w:rsid w:val="00E779D3"/>
    <w:pPr>
      <w:contextualSpacing/>
    </w:pPr>
    <w:rPr>
      <w:kern w:val="0"/>
    </w:rPr>
  </w:style>
  <w:style w:type="character" w:styleId="Zdraznnintenzivn">
    <w:name w:val="Intense Emphasis"/>
    <w:qFormat/>
    <w:rsid w:val="00E779D3"/>
    <w:rPr>
      <w:b/>
      <w:bCs/>
      <w:i/>
      <w:iCs/>
      <w:color w:val="4F81BD"/>
    </w:rPr>
  </w:style>
  <w:style w:type="paragraph" w:customStyle="1" w:styleId="Odrazky1">
    <w:name w:val="Odrazky1"/>
    <w:basedOn w:val="Normln"/>
    <w:rsid w:val="00E779D3"/>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E779D3"/>
    <w:pPr>
      <w:spacing w:after="0" w:line="240" w:lineRule="auto"/>
      <w:jc w:val="both"/>
    </w:pPr>
    <w:rPr>
      <w:rFonts w:ascii="Times New Roman" w:hAnsi="Times New Roman"/>
      <w:sz w:val="24"/>
    </w:rPr>
  </w:style>
  <w:style w:type="character" w:customStyle="1" w:styleId="Zkladntext2Char">
    <w:name w:val="Základní text 2 Char"/>
    <w:link w:val="Zkladntext2"/>
    <w:rsid w:val="00E779D3"/>
    <w:rPr>
      <w:sz w:val="24"/>
      <w:szCs w:val="24"/>
    </w:rPr>
  </w:style>
  <w:style w:type="character" w:customStyle="1" w:styleId="SeznamsodrkamiCharChar">
    <w:name w:val="Seznam s odrážkami Char Char"/>
    <w:rsid w:val="00E779D3"/>
    <w:rPr>
      <w:kern w:val="24"/>
      <w:sz w:val="24"/>
      <w:szCs w:val="24"/>
      <w:lang w:val="cs-CZ" w:eastAsia="cs-CZ" w:bidi="ar-SA"/>
    </w:rPr>
  </w:style>
  <w:style w:type="paragraph" w:styleId="Revize">
    <w:name w:val="Revision"/>
    <w:hidden/>
    <w:uiPriority w:val="71"/>
    <w:rsid w:val="00E779D3"/>
    <w:rPr>
      <w:kern w:val="24"/>
      <w:sz w:val="24"/>
      <w:szCs w:val="24"/>
    </w:rPr>
  </w:style>
  <w:style w:type="paragraph" w:customStyle="1" w:styleId="xl66">
    <w:name w:val="xl66"/>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E779D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E779D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E779D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character" w:customStyle="1" w:styleId="PedmtkomenteChar">
    <w:name w:val="Předmět komentáře Char"/>
    <w:link w:val="Pedmtkomente"/>
    <w:uiPriority w:val="99"/>
    <w:rsid w:val="00E779D3"/>
    <w:rPr>
      <w:rFonts w:ascii="Garamond" w:hAnsi="Garamond"/>
      <w:b/>
      <w:bCs/>
      <w:lang w:val="cs-CZ" w:eastAsia="cs-CZ" w:bidi="ar-SA"/>
    </w:rPr>
  </w:style>
  <w:style w:type="character" w:customStyle="1" w:styleId="TextbublinyChar">
    <w:name w:val="Text bubliny Char"/>
    <w:link w:val="Textbubliny"/>
    <w:uiPriority w:val="99"/>
    <w:semiHidden/>
    <w:rsid w:val="00E779D3"/>
    <w:rPr>
      <w:rFonts w:ascii="Tahoma" w:hAnsi="Tahoma" w:cs="Tahoma"/>
      <w:sz w:val="16"/>
      <w:szCs w:val="16"/>
    </w:rPr>
  </w:style>
  <w:style w:type="paragraph" w:customStyle="1" w:styleId="Obsah">
    <w:name w:val="Obsah"/>
    <w:basedOn w:val="Normln"/>
    <w:rsid w:val="00E779D3"/>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E779D3"/>
    <w:pPr>
      <w:pBdr>
        <w:bottom w:val="single" w:sz="2" w:space="1" w:color="003366"/>
      </w:pBdr>
      <w:spacing w:line="240" w:lineRule="auto"/>
      <w:jc w:val="both"/>
    </w:pPr>
    <w:rPr>
      <w:rFonts w:ascii="Arial" w:hAnsi="Arial"/>
      <w:b/>
      <w:color w:val="000080"/>
      <w:sz w:val="24"/>
      <w:szCs w:val="20"/>
      <w:lang w:eastAsia="en-US"/>
    </w:rPr>
  </w:style>
  <w:style w:type="paragraph" w:customStyle="1" w:styleId="StylObsah2Vlevo25cm">
    <w:name w:val="Styl Obsah 2 + Vlevo:  25 cm"/>
    <w:basedOn w:val="Obsah2"/>
    <w:autoRedefine/>
    <w:rsid w:val="00E779D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779D3"/>
    <w:rPr>
      <w:rFonts w:ascii="Arial" w:hAnsi="Arial"/>
      <w:b/>
      <w:color w:val="000080"/>
      <w:sz w:val="24"/>
      <w:lang w:eastAsia="en-US"/>
    </w:rPr>
  </w:style>
  <w:style w:type="paragraph" w:customStyle="1" w:styleId="Odrka4">
    <w:name w:val="Odrážka 4"/>
    <w:basedOn w:val="Normln"/>
    <w:rsid w:val="00E779D3"/>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E779D3"/>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779D3"/>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E779D3"/>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E779D3"/>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E779D3"/>
    <w:pPr>
      <w:jc w:val="center"/>
    </w:pPr>
    <w:rPr>
      <w:b/>
      <w:bCs/>
      <w:i/>
      <w:iCs/>
    </w:rPr>
  </w:style>
  <w:style w:type="character" w:customStyle="1" w:styleId="b1">
    <w:name w:val="b1"/>
    <w:rsid w:val="00E779D3"/>
    <w:rPr>
      <w:rFonts w:ascii="Courier New" w:hAnsi="Courier New" w:cs="Courier New" w:hint="default"/>
      <w:b/>
      <w:bCs/>
      <w:strike w:val="0"/>
      <w:dstrike w:val="0"/>
      <w:color w:val="FF0000"/>
      <w:u w:val="none"/>
      <w:effect w:val="none"/>
    </w:rPr>
  </w:style>
  <w:style w:type="character" w:customStyle="1" w:styleId="m1">
    <w:name w:val="m1"/>
    <w:rsid w:val="00E779D3"/>
    <w:rPr>
      <w:color w:val="0000FF"/>
    </w:rPr>
  </w:style>
  <w:style w:type="character" w:customStyle="1" w:styleId="pi1">
    <w:name w:val="pi1"/>
    <w:rsid w:val="00E779D3"/>
    <w:rPr>
      <w:color w:val="0000FF"/>
    </w:rPr>
  </w:style>
  <w:style w:type="character" w:customStyle="1" w:styleId="t1">
    <w:name w:val="t1"/>
    <w:rsid w:val="00E779D3"/>
    <w:rPr>
      <w:color w:val="990000"/>
    </w:rPr>
  </w:style>
  <w:style w:type="paragraph" w:customStyle="1" w:styleId="RLP1">
    <w:name w:val="RL PČ 1"/>
    <w:basedOn w:val="Normln"/>
    <w:qFormat/>
    <w:rsid w:val="007A3E92"/>
    <w:pPr>
      <w:keepNext/>
      <w:numPr>
        <w:numId w:val="40"/>
      </w:numPr>
      <w:spacing w:line="240" w:lineRule="auto"/>
    </w:pPr>
    <w:rPr>
      <w:b/>
      <w:sz w:val="28"/>
    </w:rPr>
  </w:style>
  <w:style w:type="paragraph" w:styleId="Normlnweb">
    <w:name w:val="Normal (Web)"/>
    <w:basedOn w:val="Normln"/>
    <w:uiPriority w:val="99"/>
    <w:rsid w:val="00E779D3"/>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E779D3"/>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779D3"/>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779D3"/>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779D3"/>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779D3"/>
    <w:pPr>
      <w:spacing w:before="120" w:after="60" w:line="240" w:lineRule="auto"/>
      <w:jc w:val="both"/>
    </w:pPr>
    <w:rPr>
      <w:kern w:val="24"/>
      <w:sz w:val="24"/>
    </w:rPr>
  </w:style>
  <w:style w:type="paragraph" w:customStyle="1" w:styleId="SAPtextodr">
    <w:name w:val="SAP_text_odr"/>
    <w:basedOn w:val="SAPtext"/>
    <w:rsid w:val="00E779D3"/>
    <w:pPr>
      <w:numPr>
        <w:numId w:val="13"/>
      </w:numPr>
      <w:tabs>
        <w:tab w:val="clear" w:pos="720"/>
        <w:tab w:val="num" w:pos="420"/>
      </w:tabs>
      <w:ind w:left="420" w:hanging="420"/>
    </w:pPr>
  </w:style>
  <w:style w:type="paragraph" w:customStyle="1" w:styleId="SAPtextcisl">
    <w:name w:val="SAP_text_cisl"/>
    <w:basedOn w:val="SAPtext"/>
    <w:rsid w:val="00E779D3"/>
    <w:pPr>
      <w:numPr>
        <w:numId w:val="14"/>
      </w:numPr>
      <w:tabs>
        <w:tab w:val="clear" w:pos="900"/>
        <w:tab w:val="num" w:pos="360"/>
        <w:tab w:val="num" w:pos="420"/>
      </w:tabs>
      <w:ind w:left="0" w:firstLine="0"/>
    </w:pPr>
  </w:style>
  <w:style w:type="paragraph" w:customStyle="1" w:styleId="SAPtextabc">
    <w:name w:val="SAP_text_abc"/>
    <w:basedOn w:val="SAPtext"/>
    <w:rsid w:val="00E779D3"/>
    <w:pPr>
      <w:numPr>
        <w:ilvl w:val="1"/>
        <w:numId w:val="14"/>
      </w:numPr>
      <w:tabs>
        <w:tab w:val="clear" w:pos="1440"/>
        <w:tab w:val="num" w:pos="567"/>
      </w:tabs>
      <w:ind w:left="1361" w:hanging="1361"/>
    </w:pPr>
  </w:style>
  <w:style w:type="paragraph" w:customStyle="1" w:styleId="SAPtextodr2">
    <w:name w:val="SAP_text_odr2"/>
    <w:basedOn w:val="SAPtextodr"/>
    <w:rsid w:val="00E779D3"/>
    <w:pPr>
      <w:numPr>
        <w:ilvl w:val="1"/>
      </w:numPr>
      <w:tabs>
        <w:tab w:val="clear" w:pos="1440"/>
        <w:tab w:val="num" w:pos="1474"/>
      </w:tabs>
      <w:ind w:left="1474" w:hanging="737"/>
    </w:pPr>
  </w:style>
  <w:style w:type="character" w:customStyle="1" w:styleId="SAPtextChar">
    <w:name w:val="SAP_text Char"/>
    <w:link w:val="SAPtext"/>
    <w:rsid w:val="00E779D3"/>
    <w:rPr>
      <w:rFonts w:ascii="Calibri" w:hAnsi="Calibri"/>
      <w:kern w:val="24"/>
      <w:sz w:val="24"/>
      <w:szCs w:val="24"/>
    </w:rPr>
  </w:style>
  <w:style w:type="paragraph" w:customStyle="1" w:styleId="SAPdokument">
    <w:name w:val="SAP_dokument"/>
    <w:basedOn w:val="Normln"/>
    <w:rsid w:val="00E779D3"/>
    <w:pPr>
      <w:spacing w:before="120" w:after="60" w:line="360" w:lineRule="auto"/>
      <w:jc w:val="center"/>
    </w:pPr>
    <w:rPr>
      <w:b/>
      <w:kern w:val="24"/>
      <w:sz w:val="52"/>
      <w:szCs w:val="52"/>
    </w:rPr>
  </w:style>
  <w:style w:type="paragraph" w:customStyle="1" w:styleId="SAPobsah">
    <w:name w:val="SAP_obsah"/>
    <w:basedOn w:val="Normln"/>
    <w:rsid w:val="00E779D3"/>
    <w:pPr>
      <w:spacing w:before="120" w:after="60" w:line="240" w:lineRule="auto"/>
      <w:jc w:val="both"/>
    </w:pPr>
    <w:rPr>
      <w:b/>
      <w:kern w:val="24"/>
      <w:u w:val="single"/>
    </w:rPr>
  </w:style>
  <w:style w:type="paragraph" w:customStyle="1" w:styleId="Odstavec">
    <w:name w:val="Odstavec"/>
    <w:basedOn w:val="Normln"/>
    <w:link w:val="OdstavecChar"/>
    <w:rsid w:val="00E779D3"/>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E779D3"/>
    <w:pPr>
      <w:suppressAutoHyphens/>
      <w:spacing w:line="240" w:lineRule="auto"/>
    </w:pPr>
    <w:rPr>
      <w:rFonts w:ascii="Times New Roman" w:hAnsi="Times New Roman"/>
      <w:sz w:val="16"/>
      <w:szCs w:val="16"/>
      <w:lang w:eastAsia="ar-SA"/>
    </w:rPr>
  </w:style>
  <w:style w:type="character" w:customStyle="1" w:styleId="Zkladntext3Char">
    <w:name w:val="Základní text 3 Char"/>
    <w:link w:val="Zkladntext3"/>
    <w:rsid w:val="00E779D3"/>
    <w:rPr>
      <w:sz w:val="16"/>
      <w:szCs w:val="16"/>
      <w:lang w:eastAsia="ar-SA"/>
    </w:rPr>
  </w:style>
  <w:style w:type="character" w:customStyle="1" w:styleId="OdstavecChar">
    <w:name w:val="Odstavec Char"/>
    <w:link w:val="Odstavec"/>
    <w:rsid w:val="00E779D3"/>
    <w:rPr>
      <w:sz w:val="24"/>
      <w:szCs w:val="24"/>
      <w:lang w:eastAsia="ar-SA"/>
    </w:rPr>
  </w:style>
  <w:style w:type="paragraph" w:customStyle="1" w:styleId="CharChar3Char">
    <w:name w:val="Char Char3 Char"/>
    <w:basedOn w:val="Normln"/>
    <w:rsid w:val="00E779D3"/>
    <w:pPr>
      <w:spacing w:after="160" w:line="240" w:lineRule="exact"/>
    </w:pPr>
    <w:rPr>
      <w:rFonts w:ascii="Times New Roman Bold" w:hAnsi="Times New Roman Bold"/>
      <w:szCs w:val="26"/>
      <w:lang w:val="sk-SK" w:eastAsia="en-US"/>
    </w:rPr>
  </w:style>
  <w:style w:type="character" w:styleId="Siln">
    <w:name w:val="Strong"/>
    <w:uiPriority w:val="99"/>
    <w:qFormat/>
    <w:rsid w:val="00E779D3"/>
    <w:rPr>
      <w:b/>
      <w:bCs/>
    </w:rPr>
  </w:style>
  <w:style w:type="paragraph" w:customStyle="1" w:styleId="RLlnek">
    <w:name w:val="RL Článek"/>
    <w:basedOn w:val="Normln"/>
    <w:uiPriority w:val="99"/>
    <w:rsid w:val="00C429B8"/>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C429B8"/>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uiPriority w:val="99"/>
    <w:qFormat/>
    <w:rsid w:val="00ED3C3A"/>
    <w:pPr>
      <w:jc w:val="center"/>
    </w:pPr>
    <w:rPr>
      <w:b/>
      <w:snapToGrid w:val="0"/>
      <w:szCs w:val="22"/>
    </w:rPr>
  </w:style>
  <w:style w:type="character" w:customStyle="1" w:styleId="doplnuchazeChar">
    <w:name w:val="doplní uchazeč Char"/>
    <w:link w:val="doplnuchaze"/>
    <w:uiPriority w:val="99"/>
    <w:rsid w:val="00ED3C3A"/>
    <w:rPr>
      <w:rFonts w:ascii="Calibri" w:hAnsi="Calibri"/>
      <w:b/>
      <w:snapToGrid w:val="0"/>
      <w:sz w:val="22"/>
      <w:szCs w:val="22"/>
    </w:rPr>
  </w:style>
  <w:style w:type="paragraph" w:customStyle="1" w:styleId="doplnzadavatel">
    <w:name w:val="doplní zadavatel"/>
    <w:basedOn w:val="doplnuchaze"/>
    <w:qFormat/>
    <w:rsid w:val="00ED3C3A"/>
    <w:rPr>
      <w:lang w:eastAsia="en-US"/>
    </w:rPr>
  </w:style>
  <w:style w:type="paragraph" w:customStyle="1" w:styleId="StyldoplnuchazeBlVechnavelk">
    <w:name w:val="Styl doplní uchazeč + Bílá Všechna velká"/>
    <w:basedOn w:val="doplnuchaze"/>
    <w:rsid w:val="000E0118"/>
    <w:rPr>
      <w:bCs/>
      <w:color w:val="FFFFFF"/>
    </w:rPr>
  </w:style>
  <w:style w:type="paragraph" w:styleId="Zkladntextodsazen2">
    <w:name w:val="Body Text Indent 2"/>
    <w:basedOn w:val="Normln"/>
    <w:link w:val="Zkladntextodsazen2Char"/>
    <w:rsid w:val="00C8134C"/>
    <w:pPr>
      <w:spacing w:line="480" w:lineRule="auto"/>
      <w:ind w:left="283"/>
    </w:pPr>
    <w:rPr>
      <w:rFonts w:ascii="Times New Roman" w:hAnsi="Times New Roman"/>
      <w:sz w:val="24"/>
    </w:rPr>
  </w:style>
  <w:style w:type="character" w:customStyle="1" w:styleId="Zkladntextodsazen2Char">
    <w:name w:val="Základní text odsazený 2 Char"/>
    <w:link w:val="Zkladntextodsazen2"/>
    <w:rsid w:val="00C8134C"/>
    <w:rPr>
      <w:sz w:val="24"/>
      <w:szCs w:val="24"/>
    </w:rPr>
  </w:style>
  <w:style w:type="paragraph" w:customStyle="1" w:styleId="Styl2">
    <w:name w:val="Styl2"/>
    <w:basedOn w:val="Nadpis1"/>
    <w:autoRedefine/>
    <w:qFormat/>
    <w:rsid w:val="00C8134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C8134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C8134C"/>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C8134C"/>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C8134C"/>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C8134C"/>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C8134C"/>
    <w:pPr>
      <w:spacing w:before="280" w:after="280" w:line="240" w:lineRule="auto"/>
    </w:pPr>
    <w:rPr>
      <w:rFonts w:ascii="Times New Roman" w:hAnsi="Times New Roman"/>
      <w:sz w:val="20"/>
      <w:lang w:eastAsia="ar-SA"/>
    </w:rPr>
  </w:style>
  <w:style w:type="character" w:customStyle="1" w:styleId="CharChar">
    <w:name w:val="Char Char"/>
    <w:rsid w:val="00C8134C"/>
    <w:rPr>
      <w:rFonts w:ascii="Arial" w:hAnsi="Arial" w:cs="Arial" w:hint="default"/>
      <w:b/>
      <w:bCs/>
      <w:kern w:val="32"/>
      <w:sz w:val="32"/>
      <w:szCs w:val="32"/>
      <w:lang w:val="cs-CZ" w:eastAsia="cs-CZ" w:bidi="ar-SA"/>
    </w:rPr>
  </w:style>
  <w:style w:type="paragraph" w:customStyle="1" w:styleId="Textkolonky">
    <w:name w:val="Text kolonky"/>
    <w:basedOn w:val="Normln"/>
    <w:rsid w:val="00C8134C"/>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C8134C"/>
    <w:pPr>
      <w:spacing w:before="40" w:after="80" w:line="240" w:lineRule="exact"/>
      <w:jc w:val="both"/>
    </w:pPr>
    <w:rPr>
      <w:rFonts w:ascii="Verdana" w:hAnsi="Verdana"/>
      <w:sz w:val="16"/>
      <w:szCs w:val="16"/>
    </w:rPr>
  </w:style>
  <w:style w:type="character" w:customStyle="1" w:styleId="BodySingleChar1">
    <w:name w:val="Body Single Char1"/>
    <w:link w:val="BodySingle"/>
    <w:rsid w:val="00C8134C"/>
    <w:rPr>
      <w:rFonts w:ascii="Verdana" w:hAnsi="Verdana"/>
      <w:sz w:val="16"/>
      <w:szCs w:val="16"/>
    </w:rPr>
  </w:style>
  <w:style w:type="paragraph" w:styleId="Zkladntextodsazen3">
    <w:name w:val="Body Text Indent 3"/>
    <w:basedOn w:val="Normln"/>
    <w:link w:val="Zkladntextodsazen3Char"/>
    <w:rsid w:val="00C8134C"/>
    <w:pPr>
      <w:spacing w:line="240" w:lineRule="auto"/>
      <w:ind w:left="283"/>
    </w:pPr>
    <w:rPr>
      <w:rFonts w:ascii="Times New Roman" w:hAnsi="Times New Roman"/>
      <w:sz w:val="16"/>
      <w:szCs w:val="16"/>
    </w:rPr>
  </w:style>
  <w:style w:type="character" w:customStyle="1" w:styleId="Zkladntextodsazen3Char">
    <w:name w:val="Základní text odsazený 3 Char"/>
    <w:link w:val="Zkladntextodsazen3"/>
    <w:rsid w:val="00C8134C"/>
    <w:rPr>
      <w:sz w:val="16"/>
      <w:szCs w:val="16"/>
    </w:rPr>
  </w:style>
  <w:style w:type="character" w:styleId="Zvraznn0">
    <w:name w:val="Emphasis"/>
    <w:uiPriority w:val="20"/>
    <w:qFormat/>
    <w:rsid w:val="00C8134C"/>
    <w:rPr>
      <w:i/>
      <w:iCs/>
    </w:rPr>
  </w:style>
  <w:style w:type="character" w:customStyle="1" w:styleId="CharChar1">
    <w:name w:val="Char Char1"/>
    <w:rsid w:val="00C8134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C8134C"/>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C8134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C8134C"/>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C8134C"/>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C8134C"/>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C8134C"/>
    <w:pPr>
      <w:tabs>
        <w:tab w:val="clear" w:pos="1474"/>
      </w:tabs>
      <w:ind w:left="0" w:firstLine="0"/>
    </w:pPr>
  </w:style>
  <w:style w:type="paragraph" w:customStyle="1" w:styleId="1">
    <w:name w:val="1"/>
    <w:basedOn w:val="Normln"/>
    <w:next w:val="Rozloendokumentu"/>
    <w:link w:val="RozloendokumentuChar"/>
    <w:rsid w:val="00C8134C"/>
    <w:pPr>
      <w:shd w:val="clear" w:color="auto" w:fill="000080"/>
      <w:spacing w:before="120" w:after="60" w:line="240" w:lineRule="auto"/>
      <w:jc w:val="both"/>
    </w:pPr>
    <w:rPr>
      <w:rFonts w:ascii="Tahoma" w:hAnsi="Tahoma"/>
      <w:kern w:val="24"/>
      <w:sz w:val="20"/>
      <w:szCs w:val="20"/>
    </w:rPr>
  </w:style>
  <w:style w:type="character" w:customStyle="1" w:styleId="RozloendokumentuChar">
    <w:name w:val="Rozložení dokumentu Char"/>
    <w:link w:val="1"/>
    <w:rsid w:val="00C8134C"/>
    <w:rPr>
      <w:rFonts w:ascii="Tahoma" w:hAnsi="Tahoma" w:cs="Tahoma"/>
      <w:kern w:val="24"/>
      <w:shd w:val="clear" w:color="auto" w:fill="000080"/>
    </w:rPr>
  </w:style>
  <w:style w:type="paragraph" w:customStyle="1" w:styleId="Styl1">
    <w:name w:val="Styl1"/>
    <w:basedOn w:val="Nadpis1"/>
    <w:qFormat/>
    <w:rsid w:val="00C8134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C8134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C8134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C8134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C8134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C8134C"/>
    <w:pPr>
      <w:pBdr>
        <w:bottom w:val="single" w:sz="8" w:space="1" w:color="auto"/>
      </w:pBdr>
    </w:pPr>
    <w:rPr>
      <w:rFonts w:ascii="Garamond" w:hAnsi="Garamond"/>
      <w:color w:val="auto"/>
      <w:szCs w:val="24"/>
    </w:rPr>
  </w:style>
  <w:style w:type="paragraph" w:customStyle="1" w:styleId="Styl10">
    <w:name w:val="Styl10"/>
    <w:basedOn w:val="Nadpis2"/>
    <w:qFormat/>
    <w:rsid w:val="00C8134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C8134C"/>
    <w:pPr>
      <w:pBdr>
        <w:bottom w:val="single" w:sz="8" w:space="1" w:color="auto"/>
      </w:pBdr>
    </w:pPr>
    <w:rPr>
      <w:rFonts w:ascii="Garamond" w:hAnsi="Garamond"/>
      <w:color w:val="auto"/>
    </w:rPr>
  </w:style>
  <w:style w:type="paragraph" w:customStyle="1" w:styleId="Styl12">
    <w:name w:val="Styl12"/>
    <w:basedOn w:val="Nadpis2"/>
    <w:qFormat/>
    <w:rsid w:val="00C8134C"/>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C8134C"/>
    <w:pPr>
      <w:pBdr>
        <w:bottom w:val="single" w:sz="8" w:space="1" w:color="auto"/>
      </w:pBdr>
    </w:pPr>
    <w:rPr>
      <w:rFonts w:ascii="Garamond" w:hAnsi="Garamond"/>
      <w:color w:val="auto"/>
    </w:rPr>
  </w:style>
  <w:style w:type="paragraph" w:customStyle="1" w:styleId="Styl14">
    <w:name w:val="Styl14"/>
    <w:basedOn w:val="Nadpis3"/>
    <w:qFormat/>
    <w:rsid w:val="00C8134C"/>
    <w:pPr>
      <w:numPr>
        <w:numId w:val="21"/>
      </w:numPr>
      <w:pBdr>
        <w:bottom w:val="single" w:sz="8" w:space="1" w:color="auto"/>
      </w:pBdr>
    </w:pPr>
    <w:rPr>
      <w:rFonts w:ascii="Garamond" w:hAnsi="Garamond"/>
      <w:color w:val="auto"/>
    </w:rPr>
  </w:style>
  <w:style w:type="paragraph" w:customStyle="1" w:styleId="Styl15">
    <w:name w:val="Styl15"/>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C8134C"/>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C8134C"/>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C8134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C8134C"/>
    <w:pPr>
      <w:spacing w:after="160" w:line="240" w:lineRule="exact"/>
    </w:pPr>
    <w:rPr>
      <w:rFonts w:ascii="Arial" w:hAnsi="Arial"/>
      <w:szCs w:val="22"/>
      <w:lang w:val="en-US" w:eastAsia="en-US"/>
    </w:rPr>
  </w:style>
  <w:style w:type="character" w:customStyle="1" w:styleId="Tun">
    <w:name w:val="Tučné"/>
    <w:uiPriority w:val="99"/>
    <w:rsid w:val="0004560F"/>
    <w:rPr>
      <w:b/>
    </w:rPr>
  </w:style>
  <w:style w:type="paragraph" w:customStyle="1" w:styleId="Normlntext">
    <w:name w:val="Normální text"/>
    <w:basedOn w:val="Normln"/>
    <w:link w:val="NormlntextChar1"/>
    <w:uiPriority w:val="99"/>
    <w:rsid w:val="0004560F"/>
    <w:pPr>
      <w:tabs>
        <w:tab w:val="left" w:pos="851"/>
      </w:tabs>
      <w:spacing w:after="0" w:line="240" w:lineRule="auto"/>
      <w:ind w:left="851"/>
      <w:jc w:val="both"/>
    </w:pPr>
    <w:rPr>
      <w:rFonts w:ascii="Times New Roman" w:hAnsi="Times New Roman"/>
      <w:szCs w:val="22"/>
    </w:rPr>
  </w:style>
  <w:style w:type="paragraph" w:customStyle="1" w:styleId="Souhrn">
    <w:name w:val="Souhrn"/>
    <w:basedOn w:val="Normln"/>
    <w:next w:val="Normlntext"/>
    <w:uiPriority w:val="99"/>
    <w:rsid w:val="0004560F"/>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04560F"/>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04560F"/>
    <w:pPr>
      <w:ind w:left="1418"/>
    </w:pPr>
  </w:style>
  <w:style w:type="paragraph" w:customStyle="1" w:styleId="Pata">
    <w:name w:val="Pata"/>
    <w:basedOn w:val="Normln"/>
    <w:uiPriority w:val="99"/>
    <w:rsid w:val="0004560F"/>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04560F"/>
    <w:rPr>
      <w:b/>
      <w:bCs/>
      <w:sz w:val="34"/>
      <w:szCs w:val="34"/>
    </w:rPr>
  </w:style>
  <w:style w:type="paragraph" w:customStyle="1" w:styleId="BDONzevdokumentu">
    <w:name w:val="BDO Název dokumentu"/>
    <w:basedOn w:val="BDOVerze"/>
    <w:uiPriority w:val="99"/>
    <w:rsid w:val="0004560F"/>
    <w:pPr>
      <w:framePr w:wrap="auto" w:vAnchor="text" w:hAnchor="text" w:y="1"/>
      <w:suppressAutoHyphens/>
    </w:pPr>
    <w:rPr>
      <w:sz w:val="36"/>
      <w:szCs w:val="36"/>
    </w:rPr>
  </w:style>
  <w:style w:type="paragraph" w:customStyle="1" w:styleId="Upozornn">
    <w:name w:val="Upozornění"/>
    <w:basedOn w:val="Normln"/>
    <w:uiPriority w:val="99"/>
    <w:rsid w:val="0004560F"/>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04560F"/>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04560F"/>
    <w:pPr>
      <w:keepLines/>
      <w:spacing w:before="40" w:after="40"/>
    </w:pPr>
    <w:rPr>
      <w:b/>
      <w:bCs/>
    </w:rPr>
  </w:style>
  <w:style w:type="paragraph" w:customStyle="1" w:styleId="Tabulkavpravo">
    <w:name w:val="Tabulka vpravo"/>
    <w:basedOn w:val="Tabulkavlevo"/>
    <w:uiPriority w:val="99"/>
    <w:rsid w:val="0004560F"/>
    <w:pPr>
      <w:tabs>
        <w:tab w:val="right" w:pos="9639"/>
      </w:tabs>
      <w:jc w:val="right"/>
    </w:pPr>
  </w:style>
  <w:style w:type="paragraph" w:customStyle="1" w:styleId="Tabulkasted">
    <w:name w:val="Tabulka střed"/>
    <w:basedOn w:val="Tabulkavlevo"/>
    <w:uiPriority w:val="99"/>
    <w:rsid w:val="0004560F"/>
    <w:pPr>
      <w:tabs>
        <w:tab w:val="right" w:pos="9639"/>
      </w:tabs>
      <w:jc w:val="center"/>
    </w:pPr>
  </w:style>
  <w:style w:type="paragraph" w:customStyle="1" w:styleId="Tabulkazhlavsted">
    <w:name w:val="Tabulka záhlaví střed"/>
    <w:basedOn w:val="Tabulkazhlavvlevo"/>
    <w:uiPriority w:val="99"/>
    <w:rsid w:val="0004560F"/>
    <w:pPr>
      <w:jc w:val="center"/>
    </w:pPr>
  </w:style>
  <w:style w:type="paragraph" w:customStyle="1" w:styleId="ra">
    <w:name w:val="Čára"/>
    <w:basedOn w:val="Normln"/>
    <w:uiPriority w:val="99"/>
    <w:rsid w:val="0004560F"/>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04560F"/>
    <w:pPr>
      <w:jc w:val="right"/>
    </w:pPr>
  </w:style>
  <w:style w:type="paragraph" w:customStyle="1" w:styleId="BDOLogo">
    <w:name w:val="BDO Logo"/>
    <w:basedOn w:val="BDOVerze"/>
    <w:uiPriority w:val="99"/>
    <w:rsid w:val="0004560F"/>
    <w:pPr>
      <w:tabs>
        <w:tab w:val="right" w:pos="9639"/>
      </w:tabs>
    </w:pPr>
    <w:rPr>
      <w:color w:val="003399"/>
      <w:sz w:val="22"/>
    </w:rPr>
  </w:style>
  <w:style w:type="character" w:customStyle="1" w:styleId="Texttun">
    <w:name w:val="Text tučně"/>
    <w:uiPriority w:val="99"/>
    <w:rsid w:val="0004560F"/>
    <w:rPr>
      <w:b/>
    </w:rPr>
  </w:style>
  <w:style w:type="character" w:customStyle="1" w:styleId="Textkurzva">
    <w:name w:val="Text kurzíva"/>
    <w:uiPriority w:val="99"/>
    <w:rsid w:val="0004560F"/>
    <w:rPr>
      <w:i/>
    </w:rPr>
  </w:style>
  <w:style w:type="paragraph" w:customStyle="1" w:styleId="CPopis">
    <w:name w:val="CPopis"/>
    <w:basedOn w:val="Normlntext"/>
    <w:next w:val="Normln"/>
    <w:uiPriority w:val="99"/>
    <w:rsid w:val="0004560F"/>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560F"/>
    <w:rPr>
      <w:b/>
      <w:i/>
    </w:rPr>
  </w:style>
  <w:style w:type="paragraph" w:customStyle="1" w:styleId="Odrkabod2">
    <w:name w:val="Odrážka bod2"/>
    <w:basedOn w:val="Zkladntext"/>
    <w:uiPriority w:val="99"/>
    <w:rsid w:val="0004560F"/>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4560F"/>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4560F"/>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4560F"/>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04560F"/>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04560F"/>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04560F"/>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4560F"/>
    <w:pPr>
      <w:keepLines/>
      <w:tabs>
        <w:tab w:val="clear" w:pos="851"/>
      </w:tabs>
      <w:spacing w:after="0"/>
    </w:pPr>
    <w:rPr>
      <w:sz w:val="18"/>
      <w:szCs w:val="18"/>
    </w:rPr>
  </w:style>
  <w:style w:type="character" w:customStyle="1" w:styleId="Textkapitlky">
    <w:name w:val="Text kapitálky"/>
    <w:uiPriority w:val="99"/>
    <w:rsid w:val="0004560F"/>
    <w:rPr>
      <w:smallCaps/>
    </w:rPr>
  </w:style>
  <w:style w:type="paragraph" w:customStyle="1" w:styleId="Textvysvtlivky">
    <w:name w:val="Text vysvětlivky"/>
    <w:basedOn w:val="Normln"/>
    <w:uiPriority w:val="99"/>
    <w:rsid w:val="0004560F"/>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04560F"/>
    <w:rPr>
      <w:sz w:val="16"/>
      <w:szCs w:val="16"/>
    </w:rPr>
  </w:style>
  <w:style w:type="paragraph" w:customStyle="1" w:styleId="Textpoznmky">
    <w:name w:val="Text poznámky"/>
    <w:basedOn w:val="Normln"/>
    <w:uiPriority w:val="99"/>
    <w:rsid w:val="0004560F"/>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04560F"/>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04560F"/>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04560F"/>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04560F"/>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04560F"/>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04560F"/>
  </w:style>
  <w:style w:type="paragraph" w:customStyle="1" w:styleId="NormlnsWWW">
    <w:name w:val="Normální (síť WWW)"/>
    <w:basedOn w:val="Normln"/>
    <w:uiPriority w:val="99"/>
    <w:rsid w:val="0004560F"/>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04560F"/>
    <w:rPr>
      <w:b/>
      <w:i/>
    </w:rPr>
  </w:style>
  <w:style w:type="paragraph" w:customStyle="1" w:styleId="Mezerapedtabulkou">
    <w:name w:val="Mezera před tabulkou"/>
    <w:basedOn w:val="Normln"/>
    <w:uiPriority w:val="99"/>
    <w:rsid w:val="0004560F"/>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04560F"/>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04560F"/>
    <w:pPr>
      <w:numPr>
        <w:numId w:val="26"/>
      </w:numPr>
      <w:tabs>
        <w:tab w:val="clear" w:pos="851"/>
      </w:tabs>
      <w:spacing w:before="0" w:after="0"/>
    </w:pPr>
  </w:style>
  <w:style w:type="paragraph" w:customStyle="1" w:styleId="Auditnzev">
    <w:name w:val="Audit název"/>
    <w:basedOn w:val="Normln"/>
    <w:uiPriority w:val="99"/>
    <w:rsid w:val="0004560F"/>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04560F"/>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04560F"/>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04560F"/>
    <w:rPr>
      <w:sz w:val="18"/>
    </w:rPr>
  </w:style>
  <w:style w:type="paragraph" w:customStyle="1" w:styleId="Tabulkavlevomal">
    <w:name w:val="Tabulka vlevo malá"/>
    <w:basedOn w:val="Tabulkavlevo"/>
    <w:uiPriority w:val="99"/>
    <w:rsid w:val="0004560F"/>
    <w:pPr>
      <w:spacing w:before="0" w:after="0"/>
    </w:pPr>
    <w:rPr>
      <w:sz w:val="18"/>
      <w:szCs w:val="24"/>
    </w:rPr>
  </w:style>
  <w:style w:type="paragraph" w:customStyle="1" w:styleId="TabulkazhlavS">
    <w:name w:val="Tabulka záhlavíS"/>
    <w:basedOn w:val="Tabulkazhlav"/>
    <w:uiPriority w:val="99"/>
    <w:rsid w:val="0004560F"/>
    <w:pPr>
      <w:jc w:val="center"/>
    </w:pPr>
  </w:style>
  <w:style w:type="character" w:customStyle="1" w:styleId="NormlntextChar1">
    <w:name w:val="Normální text Char1"/>
    <w:link w:val="Normlntext"/>
    <w:uiPriority w:val="99"/>
    <w:rsid w:val="0004560F"/>
    <w:rPr>
      <w:sz w:val="22"/>
      <w:szCs w:val="22"/>
    </w:rPr>
  </w:style>
  <w:style w:type="paragraph" w:customStyle="1" w:styleId="Praco">
    <w:name w:val="Praco"/>
    <w:basedOn w:val="Zkladntext"/>
    <w:uiPriority w:val="99"/>
    <w:rsid w:val="0004560F"/>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4560F"/>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04560F"/>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04560F"/>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04560F"/>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04560F"/>
    <w:rPr>
      <w:vertAlign w:val="superscript"/>
    </w:rPr>
  </w:style>
  <w:style w:type="paragraph" w:styleId="Rejstk2">
    <w:name w:val="index 2"/>
    <w:basedOn w:val="Normln"/>
    <w:next w:val="Normln"/>
    <w:autoRedefine/>
    <w:uiPriority w:val="99"/>
    <w:rsid w:val="0004560F"/>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04560F"/>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04560F"/>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04560F"/>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04560F"/>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04560F"/>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04560F"/>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04560F"/>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04560F"/>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04560F"/>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link w:val="Textmakra"/>
    <w:uiPriority w:val="99"/>
    <w:rsid w:val="0004560F"/>
    <w:rPr>
      <w:rFonts w:ascii="Courier New" w:hAnsi="Courier New" w:cs="Courier New"/>
      <w:lang w:val="cs-CZ" w:eastAsia="cs-CZ" w:bidi="ar-SA"/>
    </w:rPr>
  </w:style>
  <w:style w:type="paragraph" w:customStyle="1" w:styleId="Koment">
    <w:name w:val="Komentář"/>
    <w:basedOn w:val="Zkladntext"/>
    <w:uiPriority w:val="99"/>
    <w:rsid w:val="0004560F"/>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4560F"/>
    <w:tblPr>
      <w:tblCellMar>
        <w:top w:w="0" w:type="dxa"/>
        <w:left w:w="108" w:type="dxa"/>
        <w:bottom w:w="0" w:type="dxa"/>
        <w:right w:w="108" w:type="dxa"/>
      </w:tblCellMar>
    </w:tblPr>
  </w:style>
  <w:style w:type="paragraph" w:customStyle="1" w:styleId="slovanodstavec">
    <w:name w:val="Číslovaný odstavec"/>
    <w:basedOn w:val="Normln"/>
    <w:uiPriority w:val="99"/>
    <w:rsid w:val="0004560F"/>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04560F"/>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04560F"/>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4560F"/>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04560F"/>
    <w:pPr>
      <w:numPr>
        <w:numId w:val="23"/>
      </w:numPr>
    </w:pPr>
  </w:style>
  <w:style w:type="numbering" w:customStyle="1" w:styleId="Seznamnadpisy">
    <w:name w:val="Seznam nadpisy"/>
    <w:rsid w:val="0004560F"/>
    <w:pPr>
      <w:numPr>
        <w:numId w:val="24"/>
      </w:numPr>
    </w:pPr>
  </w:style>
  <w:style w:type="numbering" w:customStyle="1" w:styleId="Seznampsmena">
    <w:name w:val="Seznam písmena"/>
    <w:rsid w:val="0004560F"/>
    <w:pPr>
      <w:numPr>
        <w:numId w:val="25"/>
      </w:numPr>
    </w:pPr>
  </w:style>
  <w:style w:type="numbering" w:customStyle="1" w:styleId="Seznamodrky">
    <w:name w:val="Seznam odrážky"/>
    <w:rsid w:val="0004560F"/>
    <w:pPr>
      <w:numPr>
        <w:numId w:val="22"/>
      </w:numPr>
    </w:pPr>
  </w:style>
  <w:style w:type="paragraph" w:customStyle="1" w:styleId="ColorfulList-Accent11">
    <w:name w:val="Colorful List - Accent 11"/>
    <w:basedOn w:val="Normln"/>
    <w:uiPriority w:val="99"/>
    <w:qFormat/>
    <w:rsid w:val="0004560F"/>
    <w:pPr>
      <w:spacing w:after="200" w:line="276" w:lineRule="auto"/>
      <w:ind w:left="720"/>
      <w:contextualSpacing/>
    </w:pPr>
    <w:rPr>
      <w:rFonts w:eastAsia="Calibri"/>
      <w:szCs w:val="22"/>
      <w:lang w:eastAsia="en-US"/>
    </w:rPr>
  </w:style>
  <w:style w:type="paragraph" w:customStyle="1" w:styleId="font0">
    <w:name w:val="font0"/>
    <w:basedOn w:val="Normln"/>
    <w:uiPriority w:val="99"/>
    <w:rsid w:val="0004560F"/>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04560F"/>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04560F"/>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04560F"/>
    <w:pPr>
      <w:spacing w:after="200" w:line="276" w:lineRule="auto"/>
      <w:ind w:left="720"/>
      <w:contextualSpacing/>
    </w:pPr>
    <w:rPr>
      <w:rFonts w:eastAsia="Calibri"/>
      <w:szCs w:val="22"/>
      <w:lang w:eastAsia="en-US"/>
    </w:rPr>
  </w:style>
  <w:style w:type="numbering" w:styleId="111111">
    <w:name w:val="Outline List 2"/>
    <w:basedOn w:val="Bezseznamu"/>
    <w:uiPriority w:val="99"/>
    <w:rsid w:val="0004560F"/>
    <w:pPr>
      <w:numPr>
        <w:numId w:val="29"/>
      </w:numPr>
    </w:pPr>
  </w:style>
  <w:style w:type="paragraph" w:customStyle="1" w:styleId="Default">
    <w:name w:val="Default"/>
    <w:rsid w:val="0004560F"/>
    <w:pPr>
      <w:autoSpaceDE w:val="0"/>
      <w:autoSpaceDN w:val="0"/>
      <w:adjustRightInd w:val="0"/>
    </w:pPr>
    <w:rPr>
      <w:rFonts w:ascii="Calibri" w:eastAsia="Calibri" w:hAnsi="Calibri" w:cs="Calibri"/>
      <w:color w:val="000000"/>
      <w:sz w:val="24"/>
      <w:szCs w:val="24"/>
    </w:rPr>
  </w:style>
  <w:style w:type="character" w:customStyle="1" w:styleId="ZkladntextodsazenChar">
    <w:name w:val="Základní text odsazený Char"/>
    <w:link w:val="Zkladntextodsazen"/>
    <w:uiPriority w:val="99"/>
    <w:rsid w:val="0004560F"/>
    <w:rPr>
      <w:sz w:val="22"/>
      <w:szCs w:val="24"/>
    </w:rPr>
  </w:style>
  <w:style w:type="paragraph" w:customStyle="1" w:styleId="RLslovanodstavec">
    <w:name w:val="RL Číslovaný odstavec"/>
    <w:basedOn w:val="Normln"/>
    <w:qFormat/>
    <w:rsid w:val="00AC1633"/>
    <w:pPr>
      <w:spacing w:line="340" w:lineRule="exact"/>
      <w:jc w:val="both"/>
    </w:pPr>
    <w:rPr>
      <w:b/>
      <w:spacing w:val="-4"/>
    </w:rPr>
  </w:style>
  <w:style w:type="paragraph" w:customStyle="1" w:styleId="RLNadpis1rovn">
    <w:name w:val="RL Nadpis 1. úrovně"/>
    <w:basedOn w:val="Normln"/>
    <w:next w:val="Normln"/>
    <w:qFormat/>
    <w:rsid w:val="00E16957"/>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E16957"/>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E16957"/>
    <w:pPr>
      <w:keepNext/>
      <w:numPr>
        <w:ilvl w:val="2"/>
        <w:numId w:val="31"/>
      </w:numPr>
      <w:spacing w:before="360" w:line="340" w:lineRule="exact"/>
    </w:pPr>
    <w:rPr>
      <w:b/>
      <w:szCs w:val="22"/>
    </w:rPr>
  </w:style>
  <w:style w:type="character" w:customStyle="1" w:styleId="CharChar11">
    <w:name w:val="Char Char11"/>
    <w:rsid w:val="004F2F96"/>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4E7623"/>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4C13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80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A51D4"/>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E53855"/>
    <w:pPr>
      <w:spacing w:after="360" w:line="240" w:lineRule="auto"/>
    </w:pPr>
    <w:rPr>
      <w:bCs/>
      <w:szCs w:val="20"/>
    </w:rPr>
  </w:style>
  <w:style w:type="character" w:customStyle="1" w:styleId="OdstavecseseznamemChar">
    <w:name w:val="Odstavec se seznamem Char"/>
    <w:link w:val="Odstavecseseznamem"/>
    <w:uiPriority w:val="99"/>
    <w:rsid w:val="00B40B16"/>
    <w:rPr>
      <w:rFonts w:ascii="Calibri" w:eastAsia="Calibri" w:hAnsi="Calibri"/>
      <w:sz w:val="22"/>
      <w:szCs w:val="22"/>
    </w:rPr>
  </w:style>
  <w:style w:type="table" w:customStyle="1" w:styleId="Mkatabulky3">
    <w:name w:val="Mřížka tabulky3"/>
    <w:basedOn w:val="Normlntabulka"/>
    <w:next w:val="Mkatabulky"/>
    <w:uiPriority w:val="59"/>
    <w:rsid w:val="008343AA"/>
    <w:rPr>
      <w:rFonts w:ascii="Gill Sans MT"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148DA"/>
    <w:rPr>
      <w:rFonts w:ascii="Calibri" w:eastAsia="Calibri" w:hAnsi="Calibri"/>
      <w:sz w:val="22"/>
      <w:szCs w:val="22"/>
      <w:lang w:val="en-US" w:eastAsia="en-US"/>
    </w:rPr>
  </w:style>
  <w:style w:type="paragraph" w:customStyle="1" w:styleId="Level2">
    <w:name w:val="Level 2"/>
    <w:basedOn w:val="Zkladntext"/>
    <w:qFormat/>
    <w:rsid w:val="00DA67AF"/>
    <w:pPr>
      <w:numPr>
        <w:ilvl w:val="1"/>
      </w:numPr>
      <w:tabs>
        <w:tab w:val="num" w:pos="1361"/>
      </w:tabs>
      <w:spacing w:after="200" w:line="264" w:lineRule="auto"/>
      <w:ind w:left="1361" w:hanging="681"/>
      <w:jc w:val="both"/>
      <w:outlineLvl w:val="1"/>
    </w:pPr>
    <w:rPr>
      <w:rFonts w:ascii="Times New Roman" w:hAnsi="Times New Roman"/>
      <w:szCs w:val="20"/>
    </w:rPr>
  </w:style>
  <w:style w:type="paragraph" w:customStyle="1" w:styleId="Level3">
    <w:name w:val="Level 3"/>
    <w:basedOn w:val="Zkladntext"/>
    <w:qFormat/>
    <w:rsid w:val="00DA67AF"/>
    <w:pPr>
      <w:numPr>
        <w:numId w:val="54"/>
      </w:numPr>
      <w:tabs>
        <w:tab w:val="num" w:pos="2041"/>
      </w:tabs>
      <w:spacing w:after="200" w:line="264" w:lineRule="auto"/>
      <w:ind w:left="2041"/>
      <w:jc w:val="both"/>
      <w:outlineLvl w:val="2"/>
    </w:pPr>
    <w:rPr>
      <w:rFonts w:ascii="Times New Roman" w:hAnsi="Times New Roman"/>
      <w:szCs w:val="20"/>
    </w:rPr>
  </w:style>
  <w:style w:type="paragraph" w:customStyle="1" w:styleId="Tlotextu">
    <w:name w:val="Tělo textu"/>
    <w:basedOn w:val="Normln"/>
    <w:uiPriority w:val="99"/>
    <w:rsid w:val="00C31725"/>
    <w:pPr>
      <w:suppressAutoHyphens/>
      <w:spacing w:line="288" w:lineRule="auto"/>
    </w:pPr>
    <w:rPr>
      <w:rFonts w:ascii="Garamond" w:hAnsi="Garamond"/>
      <w:sz w:val="24"/>
    </w:rPr>
  </w:style>
  <w:style w:type="paragraph" w:customStyle="1" w:styleId="11slovantext">
    <w:name w:val="1.1 Číslovaný text"/>
    <w:basedOn w:val="Normln"/>
    <w:link w:val="11slovantextChar"/>
    <w:rsid w:val="00A27150"/>
    <w:pPr>
      <w:numPr>
        <w:ilvl w:val="1"/>
        <w:numId w:val="58"/>
      </w:numPr>
      <w:spacing w:line="240" w:lineRule="auto"/>
      <w:jc w:val="both"/>
    </w:pPr>
    <w:rPr>
      <w:rFonts w:ascii="Verdana" w:hAnsi="Verdana"/>
      <w:sz w:val="20"/>
    </w:rPr>
  </w:style>
  <w:style w:type="character" w:customStyle="1" w:styleId="11slovantextChar">
    <w:name w:val="1.1 Číslovaný text Char"/>
    <w:link w:val="11slovantext"/>
    <w:rsid w:val="00A27150"/>
    <w:rPr>
      <w:rFonts w:ascii="Verdana" w:hAnsi="Verdana"/>
      <w:szCs w:val="24"/>
    </w:rPr>
  </w:style>
  <w:style w:type="paragraph" w:customStyle="1" w:styleId="1lneksmlouvy">
    <w:name w:val="1 Článek smlouvy"/>
    <w:basedOn w:val="Normln"/>
    <w:next w:val="11slovantext"/>
    <w:rsid w:val="00A27150"/>
    <w:pPr>
      <w:keepNext/>
      <w:numPr>
        <w:numId w:val="58"/>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65624A"/>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eastAsia="en-US"/>
    </w:rPr>
  </w:style>
  <w:style w:type="paragraph" w:customStyle="1" w:styleId="Claneka">
    <w:name w:val="Clanek (a)"/>
    <w:basedOn w:val="Normln"/>
    <w:qFormat/>
    <w:rsid w:val="0065624A"/>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65624A"/>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65624A"/>
    <w:rPr>
      <w:rFonts w:cs="Arial"/>
      <w:bCs/>
      <w:iCs/>
      <w:sz w:val="22"/>
      <w:szCs w:val="28"/>
      <w:lang w:eastAsia="en-US"/>
    </w:rPr>
  </w:style>
  <w:style w:type="paragraph" w:customStyle="1" w:styleId="Level1">
    <w:name w:val="Level 1"/>
    <w:basedOn w:val="Normln"/>
    <w:next w:val="Normln"/>
    <w:qFormat/>
    <w:rsid w:val="0065624A"/>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65624A"/>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65624A"/>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65624A"/>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65624A"/>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65624A"/>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Podnadpis">
    <w:name w:val="Podnadpis"/>
    <w:basedOn w:val="Normln"/>
    <w:link w:val="PodnadpisChar"/>
    <w:uiPriority w:val="99"/>
    <w:qFormat/>
    <w:rsid w:val="00DC0370"/>
    <w:pPr>
      <w:keepNext/>
      <w:spacing w:line="320" w:lineRule="atLeast"/>
      <w:jc w:val="both"/>
      <w:outlineLvl w:val="1"/>
    </w:pPr>
    <w:rPr>
      <w:rFonts w:ascii="Arial" w:hAnsi="Arial"/>
      <w:szCs w:val="22"/>
    </w:rPr>
  </w:style>
  <w:style w:type="character" w:customStyle="1" w:styleId="PodnadpisChar">
    <w:name w:val="Podnadpis Char"/>
    <w:link w:val="Podnadpis"/>
    <w:uiPriority w:val="99"/>
    <w:rsid w:val="00DC0370"/>
    <w:rPr>
      <w:rFonts w:ascii="Arial" w:hAnsi="Arial"/>
      <w:sz w:val="22"/>
      <w:szCs w:val="22"/>
    </w:rPr>
  </w:style>
  <w:style w:type="paragraph" w:customStyle="1" w:styleId="111">
    <w:name w:val="1.1.1"/>
    <w:basedOn w:val="Normln"/>
    <w:link w:val="111Char"/>
    <w:qFormat/>
    <w:rsid w:val="00DC0370"/>
    <w:pPr>
      <w:keepNext/>
      <w:numPr>
        <w:ilvl w:val="2"/>
      </w:numPr>
      <w:spacing w:line="320" w:lineRule="atLeast"/>
      <w:ind w:left="709" w:hanging="709"/>
      <w:jc w:val="both"/>
      <w:outlineLvl w:val="2"/>
    </w:pPr>
    <w:rPr>
      <w:rFonts w:ascii="Arial" w:hAnsi="Arial"/>
      <w:szCs w:val="22"/>
      <w:u w:val="single"/>
    </w:rPr>
  </w:style>
  <w:style w:type="character" w:customStyle="1" w:styleId="111Char">
    <w:name w:val="1.1.1 Char"/>
    <w:link w:val="111"/>
    <w:rsid w:val="00DC0370"/>
    <w:rPr>
      <w:rFonts w:ascii="Arial" w:hAnsi="Arial"/>
      <w:sz w:val="22"/>
      <w:szCs w:val="22"/>
      <w:u w:val="single"/>
    </w:rPr>
  </w:style>
  <w:style w:type="paragraph" w:customStyle="1" w:styleId="MZeSMLNadpis1">
    <w:name w:val="MZe SML Nadpis 1"/>
    <w:basedOn w:val="Normln"/>
    <w:qFormat/>
    <w:rsid w:val="003E058C"/>
    <w:pPr>
      <w:numPr>
        <w:numId w:val="67"/>
      </w:numPr>
      <w:tabs>
        <w:tab w:val="left" w:pos="567"/>
      </w:tabs>
      <w:spacing w:before="480" w:after="240" w:line="240" w:lineRule="auto"/>
      <w:jc w:val="both"/>
    </w:pPr>
    <w:rPr>
      <w:rFonts w:ascii="Arial" w:eastAsia="Calibri" w:hAnsi="Arial"/>
      <w:b/>
      <w:bCs/>
      <w:caps/>
      <w:sz w:val="24"/>
    </w:rPr>
  </w:style>
  <w:style w:type="paragraph" w:customStyle="1" w:styleId="MZeSMLNadpis2">
    <w:name w:val="MZe SML Nadpis 2"/>
    <w:basedOn w:val="Normln"/>
    <w:qFormat/>
    <w:rsid w:val="003E058C"/>
    <w:pPr>
      <w:numPr>
        <w:ilvl w:val="1"/>
        <w:numId w:val="67"/>
      </w:numPr>
      <w:spacing w:before="120" w:after="0" w:line="240" w:lineRule="auto"/>
      <w:jc w:val="both"/>
    </w:pPr>
    <w:rPr>
      <w:rFonts w:ascii="Arial" w:eastAsia="Calibri" w:hAnsi="Arial"/>
      <w:sz w:val="24"/>
    </w:rPr>
  </w:style>
  <w:style w:type="paragraph" w:customStyle="1" w:styleId="MZeSMLNAdpis3">
    <w:name w:val="MZe SML NAdpis 3"/>
    <w:basedOn w:val="Normln"/>
    <w:qFormat/>
    <w:rsid w:val="003E058C"/>
    <w:pPr>
      <w:keepNext/>
      <w:keepLines/>
      <w:numPr>
        <w:ilvl w:val="2"/>
        <w:numId w:val="67"/>
      </w:numPr>
      <w:spacing w:before="120" w:after="0" w:line="240" w:lineRule="auto"/>
      <w:jc w:val="both"/>
    </w:pPr>
    <w:rPr>
      <w:rFonts w:ascii="Arial" w:eastAsia="Calibri" w:hAnsi="Arial"/>
      <w:sz w:val="24"/>
    </w:rPr>
  </w:style>
  <w:style w:type="paragraph" w:customStyle="1" w:styleId="Textoby">
    <w:name w:val="Text obyč"/>
    <w:basedOn w:val="Prosttext"/>
    <w:autoRedefine/>
    <w:uiPriority w:val="99"/>
    <w:rsid w:val="00FD44E7"/>
    <w:pPr>
      <w:numPr>
        <w:numId w:val="69"/>
      </w:numPr>
      <w:spacing w:after="120"/>
    </w:pPr>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9558">
      <w:bodyDiv w:val="1"/>
      <w:marLeft w:val="0"/>
      <w:marRight w:val="0"/>
      <w:marTop w:val="0"/>
      <w:marBottom w:val="0"/>
      <w:divBdr>
        <w:top w:val="none" w:sz="0" w:space="0" w:color="auto"/>
        <w:left w:val="none" w:sz="0" w:space="0" w:color="auto"/>
        <w:bottom w:val="none" w:sz="0" w:space="0" w:color="auto"/>
        <w:right w:val="none" w:sz="0" w:space="0" w:color="auto"/>
      </w:divBdr>
    </w:div>
    <w:div w:id="168257999">
      <w:bodyDiv w:val="1"/>
      <w:marLeft w:val="0"/>
      <w:marRight w:val="0"/>
      <w:marTop w:val="0"/>
      <w:marBottom w:val="0"/>
      <w:divBdr>
        <w:top w:val="none" w:sz="0" w:space="0" w:color="auto"/>
        <w:left w:val="none" w:sz="0" w:space="0" w:color="auto"/>
        <w:bottom w:val="none" w:sz="0" w:space="0" w:color="auto"/>
        <w:right w:val="none" w:sz="0" w:space="0" w:color="auto"/>
      </w:divBdr>
      <w:divsChild>
        <w:div w:id="1744524554">
          <w:marLeft w:val="0"/>
          <w:marRight w:val="0"/>
          <w:marTop w:val="0"/>
          <w:marBottom w:val="0"/>
          <w:divBdr>
            <w:top w:val="none" w:sz="0" w:space="0" w:color="auto"/>
            <w:left w:val="none" w:sz="0" w:space="0" w:color="auto"/>
            <w:bottom w:val="none" w:sz="0" w:space="0" w:color="auto"/>
            <w:right w:val="none" w:sz="0" w:space="0" w:color="auto"/>
          </w:divBdr>
          <w:divsChild>
            <w:div w:id="17894310">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sChild>
                    <w:div w:id="47606502">
                      <w:marLeft w:val="0"/>
                      <w:marRight w:val="0"/>
                      <w:marTop w:val="0"/>
                      <w:marBottom w:val="0"/>
                      <w:divBdr>
                        <w:top w:val="none" w:sz="0" w:space="0" w:color="auto"/>
                        <w:left w:val="none" w:sz="0" w:space="0" w:color="auto"/>
                        <w:bottom w:val="none" w:sz="0" w:space="0" w:color="auto"/>
                        <w:right w:val="none" w:sz="0" w:space="0" w:color="auto"/>
                      </w:divBdr>
                      <w:divsChild>
                        <w:div w:id="1344089661">
                          <w:marLeft w:val="0"/>
                          <w:marRight w:val="0"/>
                          <w:marTop w:val="0"/>
                          <w:marBottom w:val="0"/>
                          <w:divBdr>
                            <w:top w:val="none" w:sz="0" w:space="0" w:color="auto"/>
                            <w:left w:val="none" w:sz="0" w:space="0" w:color="auto"/>
                            <w:bottom w:val="none" w:sz="0" w:space="0" w:color="auto"/>
                            <w:right w:val="none" w:sz="0" w:space="0" w:color="auto"/>
                          </w:divBdr>
                          <w:divsChild>
                            <w:div w:id="1663584150">
                              <w:marLeft w:val="0"/>
                              <w:marRight w:val="0"/>
                              <w:marTop w:val="0"/>
                              <w:marBottom w:val="0"/>
                              <w:divBdr>
                                <w:top w:val="none" w:sz="0" w:space="0" w:color="auto"/>
                                <w:left w:val="none" w:sz="0" w:space="0" w:color="auto"/>
                                <w:bottom w:val="none" w:sz="0" w:space="0" w:color="auto"/>
                                <w:right w:val="none" w:sz="0" w:space="0" w:color="auto"/>
                              </w:divBdr>
                              <w:divsChild>
                                <w:div w:id="122178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523709">
      <w:bodyDiv w:val="1"/>
      <w:marLeft w:val="0"/>
      <w:marRight w:val="0"/>
      <w:marTop w:val="0"/>
      <w:marBottom w:val="0"/>
      <w:divBdr>
        <w:top w:val="none" w:sz="0" w:space="0" w:color="auto"/>
        <w:left w:val="none" w:sz="0" w:space="0" w:color="auto"/>
        <w:bottom w:val="none" w:sz="0" w:space="0" w:color="auto"/>
        <w:right w:val="none" w:sz="0" w:space="0" w:color="auto"/>
      </w:divBdr>
    </w:div>
    <w:div w:id="373892266">
      <w:bodyDiv w:val="1"/>
      <w:marLeft w:val="0"/>
      <w:marRight w:val="0"/>
      <w:marTop w:val="0"/>
      <w:marBottom w:val="0"/>
      <w:divBdr>
        <w:top w:val="none" w:sz="0" w:space="0" w:color="auto"/>
        <w:left w:val="none" w:sz="0" w:space="0" w:color="auto"/>
        <w:bottom w:val="none" w:sz="0" w:space="0" w:color="auto"/>
        <w:right w:val="none" w:sz="0" w:space="0" w:color="auto"/>
      </w:divBdr>
    </w:div>
    <w:div w:id="374934238">
      <w:bodyDiv w:val="1"/>
      <w:marLeft w:val="0"/>
      <w:marRight w:val="0"/>
      <w:marTop w:val="0"/>
      <w:marBottom w:val="0"/>
      <w:divBdr>
        <w:top w:val="none" w:sz="0" w:space="0" w:color="auto"/>
        <w:left w:val="none" w:sz="0" w:space="0" w:color="auto"/>
        <w:bottom w:val="none" w:sz="0" w:space="0" w:color="auto"/>
        <w:right w:val="none" w:sz="0" w:space="0" w:color="auto"/>
      </w:divBdr>
    </w:div>
    <w:div w:id="444354168">
      <w:bodyDiv w:val="1"/>
      <w:marLeft w:val="0"/>
      <w:marRight w:val="0"/>
      <w:marTop w:val="0"/>
      <w:marBottom w:val="0"/>
      <w:divBdr>
        <w:top w:val="none" w:sz="0" w:space="0" w:color="auto"/>
        <w:left w:val="none" w:sz="0" w:space="0" w:color="auto"/>
        <w:bottom w:val="none" w:sz="0" w:space="0" w:color="auto"/>
        <w:right w:val="none" w:sz="0" w:space="0" w:color="auto"/>
      </w:divBdr>
    </w:div>
    <w:div w:id="549733350">
      <w:bodyDiv w:val="1"/>
      <w:marLeft w:val="0"/>
      <w:marRight w:val="0"/>
      <w:marTop w:val="0"/>
      <w:marBottom w:val="0"/>
      <w:divBdr>
        <w:top w:val="none" w:sz="0" w:space="0" w:color="auto"/>
        <w:left w:val="none" w:sz="0" w:space="0" w:color="auto"/>
        <w:bottom w:val="none" w:sz="0" w:space="0" w:color="auto"/>
        <w:right w:val="none" w:sz="0" w:space="0" w:color="auto"/>
      </w:divBdr>
    </w:div>
    <w:div w:id="553590446">
      <w:bodyDiv w:val="1"/>
      <w:marLeft w:val="0"/>
      <w:marRight w:val="0"/>
      <w:marTop w:val="0"/>
      <w:marBottom w:val="0"/>
      <w:divBdr>
        <w:top w:val="none" w:sz="0" w:space="0" w:color="auto"/>
        <w:left w:val="none" w:sz="0" w:space="0" w:color="auto"/>
        <w:bottom w:val="none" w:sz="0" w:space="0" w:color="auto"/>
        <w:right w:val="none" w:sz="0" w:space="0" w:color="auto"/>
      </w:divBdr>
    </w:div>
    <w:div w:id="580721180">
      <w:bodyDiv w:val="1"/>
      <w:marLeft w:val="0"/>
      <w:marRight w:val="0"/>
      <w:marTop w:val="0"/>
      <w:marBottom w:val="0"/>
      <w:divBdr>
        <w:top w:val="none" w:sz="0" w:space="0" w:color="auto"/>
        <w:left w:val="none" w:sz="0" w:space="0" w:color="auto"/>
        <w:bottom w:val="none" w:sz="0" w:space="0" w:color="auto"/>
        <w:right w:val="none" w:sz="0" w:space="0" w:color="auto"/>
      </w:divBdr>
    </w:div>
    <w:div w:id="703991477">
      <w:bodyDiv w:val="1"/>
      <w:marLeft w:val="0"/>
      <w:marRight w:val="0"/>
      <w:marTop w:val="0"/>
      <w:marBottom w:val="0"/>
      <w:divBdr>
        <w:top w:val="none" w:sz="0" w:space="0" w:color="auto"/>
        <w:left w:val="none" w:sz="0" w:space="0" w:color="auto"/>
        <w:bottom w:val="none" w:sz="0" w:space="0" w:color="auto"/>
        <w:right w:val="none" w:sz="0" w:space="0" w:color="auto"/>
      </w:divBdr>
    </w:div>
    <w:div w:id="749621696">
      <w:bodyDiv w:val="1"/>
      <w:marLeft w:val="0"/>
      <w:marRight w:val="0"/>
      <w:marTop w:val="0"/>
      <w:marBottom w:val="0"/>
      <w:divBdr>
        <w:top w:val="none" w:sz="0" w:space="0" w:color="auto"/>
        <w:left w:val="none" w:sz="0" w:space="0" w:color="auto"/>
        <w:bottom w:val="none" w:sz="0" w:space="0" w:color="auto"/>
        <w:right w:val="none" w:sz="0" w:space="0" w:color="auto"/>
      </w:divBdr>
    </w:div>
    <w:div w:id="754590463">
      <w:bodyDiv w:val="1"/>
      <w:marLeft w:val="0"/>
      <w:marRight w:val="0"/>
      <w:marTop w:val="0"/>
      <w:marBottom w:val="0"/>
      <w:divBdr>
        <w:top w:val="none" w:sz="0" w:space="0" w:color="auto"/>
        <w:left w:val="none" w:sz="0" w:space="0" w:color="auto"/>
        <w:bottom w:val="none" w:sz="0" w:space="0" w:color="auto"/>
        <w:right w:val="none" w:sz="0" w:space="0" w:color="auto"/>
      </w:divBdr>
    </w:div>
    <w:div w:id="764544406">
      <w:bodyDiv w:val="1"/>
      <w:marLeft w:val="0"/>
      <w:marRight w:val="0"/>
      <w:marTop w:val="0"/>
      <w:marBottom w:val="0"/>
      <w:divBdr>
        <w:top w:val="none" w:sz="0" w:space="0" w:color="auto"/>
        <w:left w:val="none" w:sz="0" w:space="0" w:color="auto"/>
        <w:bottom w:val="none" w:sz="0" w:space="0" w:color="auto"/>
        <w:right w:val="none" w:sz="0" w:space="0" w:color="auto"/>
      </w:divBdr>
    </w:div>
    <w:div w:id="82223917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272717">
      <w:bodyDiv w:val="1"/>
      <w:marLeft w:val="0"/>
      <w:marRight w:val="0"/>
      <w:marTop w:val="0"/>
      <w:marBottom w:val="0"/>
      <w:divBdr>
        <w:top w:val="none" w:sz="0" w:space="0" w:color="auto"/>
        <w:left w:val="none" w:sz="0" w:space="0" w:color="auto"/>
        <w:bottom w:val="none" w:sz="0" w:space="0" w:color="auto"/>
        <w:right w:val="none" w:sz="0" w:space="0" w:color="auto"/>
      </w:divBdr>
    </w:div>
    <w:div w:id="984696154">
      <w:bodyDiv w:val="1"/>
      <w:marLeft w:val="0"/>
      <w:marRight w:val="0"/>
      <w:marTop w:val="0"/>
      <w:marBottom w:val="0"/>
      <w:divBdr>
        <w:top w:val="none" w:sz="0" w:space="0" w:color="auto"/>
        <w:left w:val="none" w:sz="0" w:space="0" w:color="auto"/>
        <w:bottom w:val="none" w:sz="0" w:space="0" w:color="auto"/>
        <w:right w:val="none" w:sz="0" w:space="0" w:color="auto"/>
      </w:divBdr>
    </w:div>
    <w:div w:id="1024289505">
      <w:bodyDiv w:val="1"/>
      <w:marLeft w:val="0"/>
      <w:marRight w:val="0"/>
      <w:marTop w:val="0"/>
      <w:marBottom w:val="0"/>
      <w:divBdr>
        <w:top w:val="none" w:sz="0" w:space="0" w:color="auto"/>
        <w:left w:val="none" w:sz="0" w:space="0" w:color="auto"/>
        <w:bottom w:val="none" w:sz="0" w:space="0" w:color="auto"/>
        <w:right w:val="none" w:sz="0" w:space="0" w:color="auto"/>
      </w:divBdr>
    </w:div>
    <w:div w:id="1135828119">
      <w:bodyDiv w:val="1"/>
      <w:marLeft w:val="0"/>
      <w:marRight w:val="0"/>
      <w:marTop w:val="0"/>
      <w:marBottom w:val="0"/>
      <w:divBdr>
        <w:top w:val="none" w:sz="0" w:space="0" w:color="auto"/>
        <w:left w:val="none" w:sz="0" w:space="0" w:color="auto"/>
        <w:bottom w:val="none" w:sz="0" w:space="0" w:color="auto"/>
        <w:right w:val="none" w:sz="0" w:space="0" w:color="auto"/>
      </w:divBdr>
    </w:div>
    <w:div w:id="1173104015">
      <w:bodyDiv w:val="1"/>
      <w:marLeft w:val="0"/>
      <w:marRight w:val="0"/>
      <w:marTop w:val="0"/>
      <w:marBottom w:val="0"/>
      <w:divBdr>
        <w:top w:val="none" w:sz="0" w:space="0" w:color="auto"/>
        <w:left w:val="none" w:sz="0" w:space="0" w:color="auto"/>
        <w:bottom w:val="none" w:sz="0" w:space="0" w:color="auto"/>
        <w:right w:val="none" w:sz="0" w:space="0" w:color="auto"/>
      </w:divBdr>
    </w:div>
    <w:div w:id="1210268524">
      <w:bodyDiv w:val="1"/>
      <w:marLeft w:val="0"/>
      <w:marRight w:val="0"/>
      <w:marTop w:val="0"/>
      <w:marBottom w:val="0"/>
      <w:divBdr>
        <w:top w:val="none" w:sz="0" w:space="0" w:color="auto"/>
        <w:left w:val="none" w:sz="0" w:space="0" w:color="auto"/>
        <w:bottom w:val="none" w:sz="0" w:space="0" w:color="auto"/>
        <w:right w:val="none" w:sz="0" w:space="0" w:color="auto"/>
      </w:divBdr>
    </w:div>
    <w:div w:id="1266037620">
      <w:bodyDiv w:val="1"/>
      <w:marLeft w:val="0"/>
      <w:marRight w:val="0"/>
      <w:marTop w:val="0"/>
      <w:marBottom w:val="0"/>
      <w:divBdr>
        <w:top w:val="none" w:sz="0" w:space="0" w:color="auto"/>
        <w:left w:val="none" w:sz="0" w:space="0" w:color="auto"/>
        <w:bottom w:val="none" w:sz="0" w:space="0" w:color="auto"/>
        <w:right w:val="none" w:sz="0" w:space="0" w:color="auto"/>
      </w:divBdr>
    </w:div>
    <w:div w:id="1312294680">
      <w:bodyDiv w:val="1"/>
      <w:marLeft w:val="0"/>
      <w:marRight w:val="0"/>
      <w:marTop w:val="0"/>
      <w:marBottom w:val="0"/>
      <w:divBdr>
        <w:top w:val="none" w:sz="0" w:space="0" w:color="auto"/>
        <w:left w:val="none" w:sz="0" w:space="0" w:color="auto"/>
        <w:bottom w:val="none" w:sz="0" w:space="0" w:color="auto"/>
        <w:right w:val="none" w:sz="0" w:space="0" w:color="auto"/>
      </w:divBdr>
    </w:div>
    <w:div w:id="1334456758">
      <w:bodyDiv w:val="1"/>
      <w:marLeft w:val="0"/>
      <w:marRight w:val="0"/>
      <w:marTop w:val="0"/>
      <w:marBottom w:val="0"/>
      <w:divBdr>
        <w:top w:val="none" w:sz="0" w:space="0" w:color="auto"/>
        <w:left w:val="none" w:sz="0" w:space="0" w:color="auto"/>
        <w:bottom w:val="none" w:sz="0" w:space="0" w:color="auto"/>
        <w:right w:val="none" w:sz="0" w:space="0" w:color="auto"/>
      </w:divBdr>
      <w:divsChild>
        <w:div w:id="1471633389">
          <w:marLeft w:val="0"/>
          <w:marRight w:val="0"/>
          <w:marTop w:val="0"/>
          <w:marBottom w:val="0"/>
          <w:divBdr>
            <w:top w:val="none" w:sz="0" w:space="0" w:color="auto"/>
            <w:left w:val="none" w:sz="0" w:space="0" w:color="auto"/>
            <w:bottom w:val="none" w:sz="0" w:space="0" w:color="auto"/>
            <w:right w:val="none" w:sz="0" w:space="0" w:color="auto"/>
          </w:divBdr>
          <w:divsChild>
            <w:div w:id="592586830">
              <w:marLeft w:val="0"/>
              <w:marRight w:val="0"/>
              <w:marTop w:val="0"/>
              <w:marBottom w:val="0"/>
              <w:divBdr>
                <w:top w:val="none" w:sz="0" w:space="0" w:color="auto"/>
                <w:left w:val="none" w:sz="0" w:space="0" w:color="auto"/>
                <w:bottom w:val="none" w:sz="0" w:space="0" w:color="auto"/>
                <w:right w:val="none" w:sz="0" w:space="0" w:color="auto"/>
              </w:divBdr>
              <w:divsChild>
                <w:div w:id="81148322">
                  <w:marLeft w:val="0"/>
                  <w:marRight w:val="0"/>
                  <w:marTop w:val="0"/>
                  <w:marBottom w:val="0"/>
                  <w:divBdr>
                    <w:top w:val="none" w:sz="0" w:space="0" w:color="auto"/>
                    <w:left w:val="none" w:sz="0" w:space="0" w:color="auto"/>
                    <w:bottom w:val="none" w:sz="0" w:space="0" w:color="auto"/>
                    <w:right w:val="none" w:sz="0" w:space="0" w:color="auto"/>
                  </w:divBdr>
                  <w:divsChild>
                    <w:div w:id="1998805662">
                      <w:marLeft w:val="0"/>
                      <w:marRight w:val="0"/>
                      <w:marTop w:val="0"/>
                      <w:marBottom w:val="0"/>
                      <w:divBdr>
                        <w:top w:val="none" w:sz="0" w:space="0" w:color="auto"/>
                        <w:left w:val="none" w:sz="0" w:space="0" w:color="auto"/>
                        <w:bottom w:val="none" w:sz="0" w:space="0" w:color="auto"/>
                        <w:right w:val="none" w:sz="0" w:space="0" w:color="auto"/>
                      </w:divBdr>
                      <w:divsChild>
                        <w:div w:id="1624340194">
                          <w:marLeft w:val="0"/>
                          <w:marRight w:val="0"/>
                          <w:marTop w:val="0"/>
                          <w:marBottom w:val="0"/>
                          <w:divBdr>
                            <w:top w:val="none" w:sz="0" w:space="0" w:color="auto"/>
                            <w:left w:val="none" w:sz="0" w:space="0" w:color="auto"/>
                            <w:bottom w:val="none" w:sz="0" w:space="0" w:color="auto"/>
                            <w:right w:val="none" w:sz="0" w:space="0" w:color="auto"/>
                          </w:divBdr>
                          <w:divsChild>
                            <w:div w:id="50619181">
                              <w:marLeft w:val="0"/>
                              <w:marRight w:val="0"/>
                              <w:marTop w:val="0"/>
                              <w:marBottom w:val="0"/>
                              <w:divBdr>
                                <w:top w:val="none" w:sz="0" w:space="0" w:color="auto"/>
                                <w:left w:val="none" w:sz="0" w:space="0" w:color="auto"/>
                                <w:bottom w:val="none" w:sz="0" w:space="0" w:color="auto"/>
                                <w:right w:val="none" w:sz="0" w:space="0" w:color="auto"/>
                              </w:divBdr>
                              <w:divsChild>
                                <w:div w:id="5612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140160">
      <w:bodyDiv w:val="1"/>
      <w:marLeft w:val="0"/>
      <w:marRight w:val="0"/>
      <w:marTop w:val="0"/>
      <w:marBottom w:val="0"/>
      <w:divBdr>
        <w:top w:val="none" w:sz="0" w:space="0" w:color="auto"/>
        <w:left w:val="none" w:sz="0" w:space="0" w:color="auto"/>
        <w:bottom w:val="none" w:sz="0" w:space="0" w:color="auto"/>
        <w:right w:val="none" w:sz="0" w:space="0" w:color="auto"/>
      </w:divBdr>
    </w:div>
    <w:div w:id="1497258839">
      <w:bodyDiv w:val="1"/>
      <w:marLeft w:val="0"/>
      <w:marRight w:val="0"/>
      <w:marTop w:val="0"/>
      <w:marBottom w:val="0"/>
      <w:divBdr>
        <w:top w:val="none" w:sz="0" w:space="0" w:color="auto"/>
        <w:left w:val="none" w:sz="0" w:space="0" w:color="auto"/>
        <w:bottom w:val="none" w:sz="0" w:space="0" w:color="auto"/>
        <w:right w:val="none" w:sz="0" w:space="0" w:color="auto"/>
      </w:divBdr>
    </w:div>
    <w:div w:id="1609043359">
      <w:bodyDiv w:val="1"/>
      <w:marLeft w:val="0"/>
      <w:marRight w:val="0"/>
      <w:marTop w:val="0"/>
      <w:marBottom w:val="0"/>
      <w:divBdr>
        <w:top w:val="none" w:sz="0" w:space="0" w:color="auto"/>
        <w:left w:val="none" w:sz="0" w:space="0" w:color="auto"/>
        <w:bottom w:val="none" w:sz="0" w:space="0" w:color="auto"/>
        <w:right w:val="none" w:sz="0" w:space="0" w:color="auto"/>
      </w:divBdr>
    </w:div>
    <w:div w:id="1660425504">
      <w:bodyDiv w:val="1"/>
      <w:marLeft w:val="0"/>
      <w:marRight w:val="0"/>
      <w:marTop w:val="0"/>
      <w:marBottom w:val="0"/>
      <w:divBdr>
        <w:top w:val="none" w:sz="0" w:space="0" w:color="auto"/>
        <w:left w:val="none" w:sz="0" w:space="0" w:color="auto"/>
        <w:bottom w:val="none" w:sz="0" w:space="0" w:color="auto"/>
        <w:right w:val="none" w:sz="0" w:space="0" w:color="auto"/>
      </w:divBdr>
    </w:div>
    <w:div w:id="1673221372">
      <w:bodyDiv w:val="1"/>
      <w:marLeft w:val="0"/>
      <w:marRight w:val="0"/>
      <w:marTop w:val="0"/>
      <w:marBottom w:val="0"/>
      <w:divBdr>
        <w:top w:val="none" w:sz="0" w:space="0" w:color="auto"/>
        <w:left w:val="none" w:sz="0" w:space="0" w:color="auto"/>
        <w:bottom w:val="none" w:sz="0" w:space="0" w:color="auto"/>
        <w:right w:val="none" w:sz="0" w:space="0" w:color="auto"/>
      </w:divBdr>
    </w:div>
    <w:div w:id="1690643360">
      <w:bodyDiv w:val="1"/>
      <w:marLeft w:val="0"/>
      <w:marRight w:val="0"/>
      <w:marTop w:val="0"/>
      <w:marBottom w:val="0"/>
      <w:divBdr>
        <w:top w:val="none" w:sz="0" w:space="0" w:color="auto"/>
        <w:left w:val="none" w:sz="0" w:space="0" w:color="auto"/>
        <w:bottom w:val="none" w:sz="0" w:space="0" w:color="auto"/>
        <w:right w:val="none" w:sz="0" w:space="0" w:color="auto"/>
      </w:divBdr>
    </w:div>
    <w:div w:id="1715542478">
      <w:bodyDiv w:val="1"/>
      <w:marLeft w:val="0"/>
      <w:marRight w:val="0"/>
      <w:marTop w:val="0"/>
      <w:marBottom w:val="0"/>
      <w:divBdr>
        <w:top w:val="none" w:sz="0" w:space="0" w:color="auto"/>
        <w:left w:val="none" w:sz="0" w:space="0" w:color="auto"/>
        <w:bottom w:val="none" w:sz="0" w:space="0" w:color="auto"/>
        <w:right w:val="none" w:sz="0" w:space="0" w:color="auto"/>
      </w:divBdr>
    </w:div>
    <w:div w:id="1756396422">
      <w:bodyDiv w:val="1"/>
      <w:marLeft w:val="0"/>
      <w:marRight w:val="0"/>
      <w:marTop w:val="0"/>
      <w:marBottom w:val="0"/>
      <w:divBdr>
        <w:top w:val="none" w:sz="0" w:space="0" w:color="auto"/>
        <w:left w:val="none" w:sz="0" w:space="0" w:color="auto"/>
        <w:bottom w:val="none" w:sz="0" w:space="0" w:color="auto"/>
        <w:right w:val="none" w:sz="0" w:space="0" w:color="auto"/>
      </w:divBdr>
    </w:div>
    <w:div w:id="17791071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814">
          <w:marLeft w:val="0"/>
          <w:marRight w:val="0"/>
          <w:marTop w:val="0"/>
          <w:marBottom w:val="0"/>
          <w:divBdr>
            <w:top w:val="none" w:sz="0" w:space="0" w:color="auto"/>
            <w:left w:val="none" w:sz="0" w:space="0" w:color="auto"/>
            <w:bottom w:val="none" w:sz="0" w:space="0" w:color="auto"/>
            <w:right w:val="none" w:sz="0" w:space="0" w:color="auto"/>
          </w:divBdr>
        </w:div>
      </w:divsChild>
    </w:div>
    <w:div w:id="1821075690">
      <w:bodyDiv w:val="1"/>
      <w:marLeft w:val="0"/>
      <w:marRight w:val="0"/>
      <w:marTop w:val="0"/>
      <w:marBottom w:val="0"/>
      <w:divBdr>
        <w:top w:val="none" w:sz="0" w:space="0" w:color="auto"/>
        <w:left w:val="none" w:sz="0" w:space="0" w:color="auto"/>
        <w:bottom w:val="none" w:sz="0" w:space="0" w:color="auto"/>
        <w:right w:val="none" w:sz="0" w:space="0" w:color="auto"/>
      </w:divBdr>
    </w:div>
    <w:div w:id="1842426352">
      <w:bodyDiv w:val="1"/>
      <w:marLeft w:val="0"/>
      <w:marRight w:val="0"/>
      <w:marTop w:val="0"/>
      <w:marBottom w:val="0"/>
      <w:divBdr>
        <w:top w:val="none" w:sz="0" w:space="0" w:color="auto"/>
        <w:left w:val="none" w:sz="0" w:space="0" w:color="auto"/>
        <w:bottom w:val="none" w:sz="0" w:space="0" w:color="auto"/>
        <w:right w:val="none" w:sz="0" w:space="0" w:color="auto"/>
      </w:divBdr>
    </w:div>
    <w:div w:id="1844540474">
      <w:bodyDiv w:val="1"/>
      <w:marLeft w:val="0"/>
      <w:marRight w:val="0"/>
      <w:marTop w:val="0"/>
      <w:marBottom w:val="0"/>
      <w:divBdr>
        <w:top w:val="none" w:sz="0" w:space="0" w:color="auto"/>
        <w:left w:val="none" w:sz="0" w:space="0" w:color="auto"/>
        <w:bottom w:val="none" w:sz="0" w:space="0" w:color="auto"/>
        <w:right w:val="none" w:sz="0" w:space="0" w:color="auto"/>
      </w:divBdr>
    </w:div>
    <w:div w:id="1862039914">
      <w:bodyDiv w:val="1"/>
      <w:marLeft w:val="0"/>
      <w:marRight w:val="0"/>
      <w:marTop w:val="0"/>
      <w:marBottom w:val="0"/>
      <w:divBdr>
        <w:top w:val="none" w:sz="0" w:space="0" w:color="auto"/>
        <w:left w:val="none" w:sz="0" w:space="0" w:color="auto"/>
        <w:bottom w:val="none" w:sz="0" w:space="0" w:color="auto"/>
        <w:right w:val="none" w:sz="0" w:space="0" w:color="auto"/>
      </w:divBdr>
    </w:div>
    <w:div w:id="1891961774">
      <w:bodyDiv w:val="1"/>
      <w:marLeft w:val="0"/>
      <w:marRight w:val="0"/>
      <w:marTop w:val="0"/>
      <w:marBottom w:val="0"/>
      <w:divBdr>
        <w:top w:val="none" w:sz="0" w:space="0" w:color="auto"/>
        <w:left w:val="none" w:sz="0" w:space="0" w:color="auto"/>
        <w:bottom w:val="none" w:sz="0" w:space="0" w:color="auto"/>
        <w:right w:val="none" w:sz="0" w:space="0" w:color="auto"/>
      </w:divBdr>
    </w:div>
    <w:div w:id="1900435780">
      <w:bodyDiv w:val="1"/>
      <w:marLeft w:val="0"/>
      <w:marRight w:val="0"/>
      <w:marTop w:val="0"/>
      <w:marBottom w:val="0"/>
      <w:divBdr>
        <w:top w:val="none" w:sz="0" w:space="0" w:color="auto"/>
        <w:left w:val="none" w:sz="0" w:space="0" w:color="auto"/>
        <w:bottom w:val="none" w:sz="0" w:space="0" w:color="auto"/>
        <w:right w:val="none" w:sz="0" w:space="0" w:color="auto"/>
      </w:divBdr>
    </w:div>
    <w:div w:id="1904637912">
      <w:bodyDiv w:val="1"/>
      <w:marLeft w:val="0"/>
      <w:marRight w:val="0"/>
      <w:marTop w:val="0"/>
      <w:marBottom w:val="0"/>
      <w:divBdr>
        <w:top w:val="none" w:sz="0" w:space="0" w:color="auto"/>
        <w:left w:val="none" w:sz="0" w:space="0" w:color="auto"/>
        <w:bottom w:val="none" w:sz="0" w:space="0" w:color="auto"/>
        <w:right w:val="none" w:sz="0" w:space="0" w:color="auto"/>
      </w:divBdr>
      <w:divsChild>
        <w:div w:id="1974359893">
          <w:marLeft w:val="0"/>
          <w:marRight w:val="0"/>
          <w:marTop w:val="0"/>
          <w:marBottom w:val="0"/>
          <w:divBdr>
            <w:top w:val="none" w:sz="0" w:space="0" w:color="auto"/>
            <w:left w:val="none" w:sz="0" w:space="0" w:color="auto"/>
            <w:bottom w:val="none" w:sz="0" w:space="0" w:color="auto"/>
            <w:right w:val="none" w:sz="0" w:space="0" w:color="auto"/>
          </w:divBdr>
        </w:div>
      </w:divsChild>
    </w:div>
    <w:div w:id="1913195495">
      <w:bodyDiv w:val="1"/>
      <w:marLeft w:val="0"/>
      <w:marRight w:val="0"/>
      <w:marTop w:val="0"/>
      <w:marBottom w:val="0"/>
      <w:divBdr>
        <w:top w:val="none" w:sz="0" w:space="0" w:color="auto"/>
        <w:left w:val="none" w:sz="0" w:space="0" w:color="auto"/>
        <w:bottom w:val="none" w:sz="0" w:space="0" w:color="auto"/>
        <w:right w:val="none" w:sz="0" w:space="0" w:color="auto"/>
      </w:divBdr>
    </w:div>
    <w:div w:id="1952668236">
      <w:bodyDiv w:val="1"/>
      <w:marLeft w:val="0"/>
      <w:marRight w:val="0"/>
      <w:marTop w:val="0"/>
      <w:marBottom w:val="0"/>
      <w:divBdr>
        <w:top w:val="none" w:sz="0" w:space="0" w:color="auto"/>
        <w:left w:val="none" w:sz="0" w:space="0" w:color="auto"/>
        <w:bottom w:val="none" w:sz="0" w:space="0" w:color="auto"/>
        <w:right w:val="none" w:sz="0" w:space="0" w:color="auto"/>
      </w:divBdr>
    </w:div>
    <w:div w:id="2027633878">
      <w:bodyDiv w:val="1"/>
      <w:marLeft w:val="0"/>
      <w:marRight w:val="0"/>
      <w:marTop w:val="0"/>
      <w:marBottom w:val="0"/>
      <w:divBdr>
        <w:top w:val="none" w:sz="0" w:space="0" w:color="auto"/>
        <w:left w:val="none" w:sz="0" w:space="0" w:color="auto"/>
        <w:bottom w:val="none" w:sz="0" w:space="0" w:color="auto"/>
        <w:right w:val="none" w:sz="0" w:space="0" w:color="auto"/>
      </w:divBdr>
    </w:div>
    <w:div w:id="2033532106">
      <w:bodyDiv w:val="1"/>
      <w:marLeft w:val="0"/>
      <w:marRight w:val="0"/>
      <w:marTop w:val="0"/>
      <w:marBottom w:val="0"/>
      <w:divBdr>
        <w:top w:val="none" w:sz="0" w:space="0" w:color="auto"/>
        <w:left w:val="none" w:sz="0" w:space="0" w:color="auto"/>
        <w:bottom w:val="none" w:sz="0" w:space="0" w:color="auto"/>
        <w:right w:val="none" w:sz="0" w:space="0" w:color="auto"/>
      </w:divBdr>
    </w:div>
    <w:div w:id="20861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30d3ff2-fe49-496c-8bb9-074711fea33d">RYC5XH453WTX-222-19</_dlc_DocId>
    <_dlc_DocIdUrl xmlns="b30d3ff2-fe49-496c-8bb9-074711fea33d">
      <Url>https://sp-portaldev.mze.cz/MZe/Weby MZe/Migrace_PRAIS/Projektovy_tym/_layouts/15/DocIdRedir.aspx?ID=RYC5XH453WTX-222-19</Url>
      <Description>RYC5XH453WTX-222-19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48229377763E4C8149B92845E560A5" ma:contentTypeVersion="0" ma:contentTypeDescription="Vytvoří nový dokument" ma:contentTypeScope="" ma:versionID="81bc31ccadf2acf6fa3308dfa5406eb9">
  <xsd:schema xmlns:xsd="http://www.w3.org/2001/XMLSchema" xmlns:xs="http://www.w3.org/2001/XMLSchema" xmlns:p="http://schemas.microsoft.com/office/2006/metadata/properties" xmlns:ns2="b30d3ff2-fe49-496c-8bb9-074711fea33d" targetNamespace="http://schemas.microsoft.com/office/2006/metadata/properties" ma:root="true" ma:fieldsID="b4beda8b83730f4208194f8e476bcf1b" ns2:_="">
    <xsd:import namespace="b30d3ff2-fe49-496c-8bb9-074711fea33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d3ff2-fe49-496c-8bb9-074711fea33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FF300-EE54-4596-A63E-914F37B3C297}">
  <ds:schemaRefs>
    <ds:schemaRef ds:uri="http://schemas.microsoft.com/sharepoint/events"/>
  </ds:schemaRefs>
</ds:datastoreItem>
</file>

<file path=customXml/itemProps2.xml><?xml version="1.0" encoding="utf-8"?>
<ds:datastoreItem xmlns:ds="http://schemas.openxmlformats.org/officeDocument/2006/customXml" ds:itemID="{8086C458-8F74-410E-869F-9AF77AFA8493}">
  <ds:schemaRefs>
    <ds:schemaRef ds:uri="http://schemas.microsoft.com/office/2006/metadata/properties"/>
    <ds:schemaRef ds:uri="http://schemas.microsoft.com/office/infopath/2007/PartnerControls"/>
    <ds:schemaRef ds:uri="b30d3ff2-fe49-496c-8bb9-074711fea33d"/>
  </ds:schemaRefs>
</ds:datastoreItem>
</file>

<file path=customXml/itemProps3.xml><?xml version="1.0" encoding="utf-8"?>
<ds:datastoreItem xmlns:ds="http://schemas.openxmlformats.org/officeDocument/2006/customXml" ds:itemID="{04C4A234-DDCD-42F6-86A3-E6825AD68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d3ff2-fe49-496c-8bb9-074711fea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70CD7-8D5C-4789-805B-D3CBBD47F1BC}">
  <ds:schemaRefs>
    <ds:schemaRef ds:uri="http://schemas.microsoft.com/sharepoint/v3/contenttype/forms"/>
  </ds:schemaRefs>
</ds:datastoreItem>
</file>

<file path=customXml/itemProps5.xml><?xml version="1.0" encoding="utf-8"?>
<ds:datastoreItem xmlns:ds="http://schemas.openxmlformats.org/officeDocument/2006/customXml" ds:itemID="{0F22E0BD-C5B8-4B6A-93DA-8F196268B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32407</Words>
  <Characters>191203</Characters>
  <Application>Microsoft Office Word</Application>
  <DocSecurity>0</DocSecurity>
  <Lines>1593</Lines>
  <Paragraphs>446</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223164</CharactersWithSpaces>
  <SharedDoc>false</SharedDoc>
  <HLinks>
    <vt:vector size="312" baseType="variant">
      <vt:variant>
        <vt:i4>2490472</vt:i4>
      </vt:variant>
      <vt:variant>
        <vt:i4>570</vt:i4>
      </vt:variant>
      <vt:variant>
        <vt:i4>0</vt:i4>
      </vt:variant>
      <vt:variant>
        <vt:i4>5</vt:i4>
      </vt:variant>
      <vt:variant>
        <vt:lpwstr/>
      </vt:variant>
      <vt:variant>
        <vt:lpwstr>ListAnnex01</vt:lpwstr>
      </vt:variant>
      <vt:variant>
        <vt:i4>29426035</vt:i4>
      </vt:variant>
      <vt:variant>
        <vt:i4>549</vt:i4>
      </vt:variant>
      <vt:variant>
        <vt:i4>0</vt:i4>
      </vt:variant>
      <vt:variant>
        <vt:i4>5</vt:i4>
      </vt:variant>
      <vt:variant>
        <vt:lpwstr/>
      </vt:variant>
      <vt:variant>
        <vt:lpwstr>_Příloha_č._2</vt:lpwstr>
      </vt:variant>
      <vt:variant>
        <vt:i4>29426035</vt:i4>
      </vt:variant>
      <vt:variant>
        <vt:i4>537</vt:i4>
      </vt:variant>
      <vt:variant>
        <vt:i4>0</vt:i4>
      </vt:variant>
      <vt:variant>
        <vt:i4>5</vt:i4>
      </vt:variant>
      <vt:variant>
        <vt:lpwstr/>
      </vt:variant>
      <vt:variant>
        <vt:lpwstr>_Příloha_č._2</vt:lpwstr>
      </vt:variant>
      <vt:variant>
        <vt:i4>29426035</vt:i4>
      </vt:variant>
      <vt:variant>
        <vt:i4>534</vt:i4>
      </vt:variant>
      <vt:variant>
        <vt:i4>0</vt:i4>
      </vt:variant>
      <vt:variant>
        <vt:i4>5</vt:i4>
      </vt:variant>
      <vt:variant>
        <vt:lpwstr/>
      </vt:variant>
      <vt:variant>
        <vt:lpwstr>_Příloha_č._1</vt:lpwstr>
      </vt:variant>
      <vt:variant>
        <vt:i4>3801207</vt:i4>
      </vt:variant>
      <vt:variant>
        <vt:i4>527</vt:i4>
      </vt:variant>
      <vt:variant>
        <vt:i4>0</vt:i4>
      </vt:variant>
      <vt:variant>
        <vt:i4>5</vt:i4>
      </vt:variant>
      <vt:variant>
        <vt:lpwstr/>
      </vt:variant>
      <vt:variant>
        <vt:lpwstr>Annex10</vt:lpwstr>
      </vt:variant>
      <vt:variant>
        <vt:i4>29426035</vt:i4>
      </vt:variant>
      <vt:variant>
        <vt:i4>524</vt:i4>
      </vt:variant>
      <vt:variant>
        <vt:i4>0</vt:i4>
      </vt:variant>
      <vt:variant>
        <vt:i4>5</vt:i4>
      </vt:variant>
      <vt:variant>
        <vt:lpwstr/>
      </vt:variant>
      <vt:variant>
        <vt:lpwstr>_Příloha_č._9</vt:lpwstr>
      </vt:variant>
      <vt:variant>
        <vt:i4>3866743</vt:i4>
      </vt:variant>
      <vt:variant>
        <vt:i4>521</vt:i4>
      </vt:variant>
      <vt:variant>
        <vt:i4>0</vt:i4>
      </vt:variant>
      <vt:variant>
        <vt:i4>5</vt:i4>
      </vt:variant>
      <vt:variant>
        <vt:lpwstr/>
      </vt:variant>
      <vt:variant>
        <vt:lpwstr>Annex08</vt:lpwstr>
      </vt:variant>
      <vt:variant>
        <vt:i4>3866743</vt:i4>
      </vt:variant>
      <vt:variant>
        <vt:i4>518</vt:i4>
      </vt:variant>
      <vt:variant>
        <vt:i4>0</vt:i4>
      </vt:variant>
      <vt:variant>
        <vt:i4>5</vt:i4>
      </vt:variant>
      <vt:variant>
        <vt:lpwstr/>
      </vt:variant>
      <vt:variant>
        <vt:lpwstr>Annex07</vt:lpwstr>
      </vt:variant>
      <vt:variant>
        <vt:i4>3866743</vt:i4>
      </vt:variant>
      <vt:variant>
        <vt:i4>515</vt:i4>
      </vt:variant>
      <vt:variant>
        <vt:i4>0</vt:i4>
      </vt:variant>
      <vt:variant>
        <vt:i4>5</vt:i4>
      </vt:variant>
      <vt:variant>
        <vt:lpwstr/>
      </vt:variant>
      <vt:variant>
        <vt:lpwstr>Annex06</vt:lpwstr>
      </vt:variant>
      <vt:variant>
        <vt:i4>3866743</vt:i4>
      </vt:variant>
      <vt:variant>
        <vt:i4>512</vt:i4>
      </vt:variant>
      <vt:variant>
        <vt:i4>0</vt:i4>
      </vt:variant>
      <vt:variant>
        <vt:i4>5</vt:i4>
      </vt:variant>
      <vt:variant>
        <vt:lpwstr/>
      </vt:variant>
      <vt:variant>
        <vt:lpwstr>Annex05</vt:lpwstr>
      </vt:variant>
      <vt:variant>
        <vt:i4>3866743</vt:i4>
      </vt:variant>
      <vt:variant>
        <vt:i4>509</vt:i4>
      </vt:variant>
      <vt:variant>
        <vt:i4>0</vt:i4>
      </vt:variant>
      <vt:variant>
        <vt:i4>5</vt:i4>
      </vt:variant>
      <vt:variant>
        <vt:lpwstr/>
      </vt:variant>
      <vt:variant>
        <vt:lpwstr>Annex04</vt:lpwstr>
      </vt:variant>
      <vt:variant>
        <vt:i4>3866743</vt:i4>
      </vt:variant>
      <vt:variant>
        <vt:i4>506</vt:i4>
      </vt:variant>
      <vt:variant>
        <vt:i4>0</vt:i4>
      </vt:variant>
      <vt:variant>
        <vt:i4>5</vt:i4>
      </vt:variant>
      <vt:variant>
        <vt:lpwstr/>
      </vt:variant>
      <vt:variant>
        <vt:lpwstr>Annex03</vt:lpwstr>
      </vt:variant>
      <vt:variant>
        <vt:i4>3866743</vt:i4>
      </vt:variant>
      <vt:variant>
        <vt:i4>503</vt:i4>
      </vt:variant>
      <vt:variant>
        <vt:i4>0</vt:i4>
      </vt:variant>
      <vt:variant>
        <vt:i4>5</vt:i4>
      </vt:variant>
      <vt:variant>
        <vt:lpwstr/>
      </vt:variant>
      <vt:variant>
        <vt:lpwstr>Annex02</vt:lpwstr>
      </vt:variant>
      <vt:variant>
        <vt:i4>3866743</vt:i4>
      </vt:variant>
      <vt:variant>
        <vt:i4>500</vt:i4>
      </vt:variant>
      <vt:variant>
        <vt:i4>0</vt:i4>
      </vt:variant>
      <vt:variant>
        <vt:i4>5</vt:i4>
      </vt:variant>
      <vt:variant>
        <vt:lpwstr/>
      </vt:variant>
      <vt:variant>
        <vt:lpwstr>Annex01</vt:lpwstr>
      </vt:variant>
      <vt:variant>
        <vt:i4>29426035</vt:i4>
      </vt:variant>
      <vt:variant>
        <vt:i4>491</vt:i4>
      </vt:variant>
      <vt:variant>
        <vt:i4>0</vt:i4>
      </vt:variant>
      <vt:variant>
        <vt:i4>5</vt:i4>
      </vt:variant>
      <vt:variant>
        <vt:lpwstr/>
      </vt:variant>
      <vt:variant>
        <vt:lpwstr>_Příloha_č._3</vt:lpwstr>
      </vt:variant>
      <vt:variant>
        <vt:i4>2556008</vt:i4>
      </vt:variant>
      <vt:variant>
        <vt:i4>482</vt:i4>
      </vt:variant>
      <vt:variant>
        <vt:i4>0</vt:i4>
      </vt:variant>
      <vt:variant>
        <vt:i4>5</vt:i4>
      </vt:variant>
      <vt:variant>
        <vt:lpwstr/>
      </vt:variant>
      <vt:variant>
        <vt:lpwstr>ListAnnex10</vt:lpwstr>
      </vt:variant>
      <vt:variant>
        <vt:i4>3866743</vt:i4>
      </vt:variant>
      <vt:variant>
        <vt:i4>464</vt:i4>
      </vt:variant>
      <vt:variant>
        <vt:i4>0</vt:i4>
      </vt:variant>
      <vt:variant>
        <vt:i4>5</vt:i4>
      </vt:variant>
      <vt:variant>
        <vt:lpwstr/>
      </vt:variant>
      <vt:variant>
        <vt:lpwstr>Annex02</vt:lpwstr>
      </vt:variant>
      <vt:variant>
        <vt:i4>3866743</vt:i4>
      </vt:variant>
      <vt:variant>
        <vt:i4>458</vt:i4>
      </vt:variant>
      <vt:variant>
        <vt:i4>0</vt:i4>
      </vt:variant>
      <vt:variant>
        <vt:i4>5</vt:i4>
      </vt:variant>
      <vt:variant>
        <vt:lpwstr/>
      </vt:variant>
      <vt:variant>
        <vt:lpwstr>Annex02</vt:lpwstr>
      </vt:variant>
      <vt:variant>
        <vt:i4>2490472</vt:i4>
      </vt:variant>
      <vt:variant>
        <vt:i4>455</vt:i4>
      </vt:variant>
      <vt:variant>
        <vt:i4>0</vt:i4>
      </vt:variant>
      <vt:variant>
        <vt:i4>5</vt:i4>
      </vt:variant>
      <vt:variant>
        <vt:lpwstr/>
      </vt:variant>
      <vt:variant>
        <vt:lpwstr>ListAnnex01</vt:lpwstr>
      </vt:variant>
      <vt:variant>
        <vt:i4>2490472</vt:i4>
      </vt:variant>
      <vt:variant>
        <vt:i4>449</vt:i4>
      </vt:variant>
      <vt:variant>
        <vt:i4>0</vt:i4>
      </vt:variant>
      <vt:variant>
        <vt:i4>5</vt:i4>
      </vt:variant>
      <vt:variant>
        <vt:lpwstr/>
      </vt:variant>
      <vt:variant>
        <vt:lpwstr>ListAnnex02</vt:lpwstr>
      </vt:variant>
      <vt:variant>
        <vt:i4>2490472</vt:i4>
      </vt:variant>
      <vt:variant>
        <vt:i4>443</vt:i4>
      </vt:variant>
      <vt:variant>
        <vt:i4>0</vt:i4>
      </vt:variant>
      <vt:variant>
        <vt:i4>5</vt:i4>
      </vt:variant>
      <vt:variant>
        <vt:lpwstr/>
      </vt:variant>
      <vt:variant>
        <vt:lpwstr>ListAnnex02</vt:lpwstr>
      </vt:variant>
      <vt:variant>
        <vt:i4>2490472</vt:i4>
      </vt:variant>
      <vt:variant>
        <vt:i4>419</vt:i4>
      </vt:variant>
      <vt:variant>
        <vt:i4>0</vt:i4>
      </vt:variant>
      <vt:variant>
        <vt:i4>5</vt:i4>
      </vt:variant>
      <vt:variant>
        <vt:lpwstr/>
      </vt:variant>
      <vt:variant>
        <vt:lpwstr>ListAnnex03</vt:lpwstr>
      </vt:variant>
      <vt:variant>
        <vt:i4>2490472</vt:i4>
      </vt:variant>
      <vt:variant>
        <vt:i4>407</vt:i4>
      </vt:variant>
      <vt:variant>
        <vt:i4>0</vt:i4>
      </vt:variant>
      <vt:variant>
        <vt:i4>5</vt:i4>
      </vt:variant>
      <vt:variant>
        <vt:lpwstr/>
      </vt:variant>
      <vt:variant>
        <vt:lpwstr>ListAnnex06</vt:lpwstr>
      </vt:variant>
      <vt:variant>
        <vt:i4>2490472</vt:i4>
      </vt:variant>
      <vt:variant>
        <vt:i4>401</vt:i4>
      </vt:variant>
      <vt:variant>
        <vt:i4>0</vt:i4>
      </vt:variant>
      <vt:variant>
        <vt:i4>5</vt:i4>
      </vt:variant>
      <vt:variant>
        <vt:lpwstr/>
      </vt:variant>
      <vt:variant>
        <vt:lpwstr>ListAnnex06</vt:lpwstr>
      </vt:variant>
      <vt:variant>
        <vt:i4>2490472</vt:i4>
      </vt:variant>
      <vt:variant>
        <vt:i4>380</vt:i4>
      </vt:variant>
      <vt:variant>
        <vt:i4>0</vt:i4>
      </vt:variant>
      <vt:variant>
        <vt:i4>5</vt:i4>
      </vt:variant>
      <vt:variant>
        <vt:lpwstr/>
      </vt:variant>
      <vt:variant>
        <vt:lpwstr>ListAnnex06</vt:lpwstr>
      </vt:variant>
      <vt:variant>
        <vt:i4>3866743</vt:i4>
      </vt:variant>
      <vt:variant>
        <vt:i4>356</vt:i4>
      </vt:variant>
      <vt:variant>
        <vt:i4>0</vt:i4>
      </vt:variant>
      <vt:variant>
        <vt:i4>5</vt:i4>
      </vt:variant>
      <vt:variant>
        <vt:lpwstr/>
      </vt:variant>
      <vt:variant>
        <vt:lpwstr>Annex02</vt:lpwstr>
      </vt:variant>
      <vt:variant>
        <vt:i4>2490472</vt:i4>
      </vt:variant>
      <vt:variant>
        <vt:i4>341</vt:i4>
      </vt:variant>
      <vt:variant>
        <vt:i4>0</vt:i4>
      </vt:variant>
      <vt:variant>
        <vt:i4>5</vt:i4>
      </vt:variant>
      <vt:variant>
        <vt:lpwstr/>
      </vt:variant>
      <vt:variant>
        <vt:lpwstr>ListAnnex01</vt:lpwstr>
      </vt:variant>
      <vt:variant>
        <vt:i4>2490472</vt:i4>
      </vt:variant>
      <vt:variant>
        <vt:i4>281</vt:i4>
      </vt:variant>
      <vt:variant>
        <vt:i4>0</vt:i4>
      </vt:variant>
      <vt:variant>
        <vt:i4>5</vt:i4>
      </vt:variant>
      <vt:variant>
        <vt:lpwstr/>
      </vt:variant>
      <vt:variant>
        <vt:lpwstr>ListAnnex03</vt:lpwstr>
      </vt:variant>
      <vt:variant>
        <vt:i4>29426035</vt:i4>
      </vt:variant>
      <vt:variant>
        <vt:i4>278</vt:i4>
      </vt:variant>
      <vt:variant>
        <vt:i4>0</vt:i4>
      </vt:variant>
      <vt:variant>
        <vt:i4>5</vt:i4>
      </vt:variant>
      <vt:variant>
        <vt:lpwstr/>
      </vt:variant>
      <vt:variant>
        <vt:lpwstr>_Příloha_č._2</vt:lpwstr>
      </vt:variant>
      <vt:variant>
        <vt:i4>2490472</vt:i4>
      </vt:variant>
      <vt:variant>
        <vt:i4>275</vt:i4>
      </vt:variant>
      <vt:variant>
        <vt:i4>0</vt:i4>
      </vt:variant>
      <vt:variant>
        <vt:i4>5</vt:i4>
      </vt:variant>
      <vt:variant>
        <vt:lpwstr/>
      </vt:variant>
      <vt:variant>
        <vt:lpwstr>ListAnnex01</vt:lpwstr>
      </vt:variant>
      <vt:variant>
        <vt:i4>29426035</vt:i4>
      </vt:variant>
      <vt:variant>
        <vt:i4>254</vt:i4>
      </vt:variant>
      <vt:variant>
        <vt:i4>0</vt:i4>
      </vt:variant>
      <vt:variant>
        <vt:i4>5</vt:i4>
      </vt:variant>
      <vt:variant>
        <vt:lpwstr/>
      </vt:variant>
      <vt:variant>
        <vt:lpwstr>_Příloha_č._9</vt:lpwstr>
      </vt:variant>
      <vt:variant>
        <vt:i4>29426035</vt:i4>
      </vt:variant>
      <vt:variant>
        <vt:i4>251</vt:i4>
      </vt:variant>
      <vt:variant>
        <vt:i4>0</vt:i4>
      </vt:variant>
      <vt:variant>
        <vt:i4>5</vt:i4>
      </vt:variant>
      <vt:variant>
        <vt:lpwstr/>
      </vt:variant>
      <vt:variant>
        <vt:lpwstr>_Příloha_č._9</vt:lpwstr>
      </vt:variant>
      <vt:variant>
        <vt:i4>2490472</vt:i4>
      </vt:variant>
      <vt:variant>
        <vt:i4>237</vt:i4>
      </vt:variant>
      <vt:variant>
        <vt:i4>0</vt:i4>
      </vt:variant>
      <vt:variant>
        <vt:i4>5</vt:i4>
      </vt:variant>
      <vt:variant>
        <vt:lpwstr/>
      </vt:variant>
      <vt:variant>
        <vt:lpwstr>ListAnnex09</vt:lpwstr>
      </vt:variant>
      <vt:variant>
        <vt:i4>2490472</vt:i4>
      </vt:variant>
      <vt:variant>
        <vt:i4>226</vt:i4>
      </vt:variant>
      <vt:variant>
        <vt:i4>0</vt:i4>
      </vt:variant>
      <vt:variant>
        <vt:i4>5</vt:i4>
      </vt:variant>
      <vt:variant>
        <vt:lpwstr/>
      </vt:variant>
      <vt:variant>
        <vt:lpwstr>ListAnnex09</vt:lpwstr>
      </vt:variant>
      <vt:variant>
        <vt:i4>2490472</vt:i4>
      </vt:variant>
      <vt:variant>
        <vt:i4>146</vt:i4>
      </vt:variant>
      <vt:variant>
        <vt:i4>0</vt:i4>
      </vt:variant>
      <vt:variant>
        <vt:i4>5</vt:i4>
      </vt:variant>
      <vt:variant>
        <vt:lpwstr/>
      </vt:variant>
      <vt:variant>
        <vt:lpwstr>ListAnnex04</vt:lpwstr>
      </vt:variant>
      <vt:variant>
        <vt:i4>2556008</vt:i4>
      </vt:variant>
      <vt:variant>
        <vt:i4>140</vt:i4>
      </vt:variant>
      <vt:variant>
        <vt:i4>0</vt:i4>
      </vt:variant>
      <vt:variant>
        <vt:i4>5</vt:i4>
      </vt:variant>
      <vt:variant>
        <vt:lpwstr/>
      </vt:variant>
      <vt:variant>
        <vt:lpwstr>ListAnnex10</vt:lpwstr>
      </vt:variant>
      <vt:variant>
        <vt:i4>2490472</vt:i4>
      </vt:variant>
      <vt:variant>
        <vt:i4>137</vt:i4>
      </vt:variant>
      <vt:variant>
        <vt:i4>0</vt:i4>
      </vt:variant>
      <vt:variant>
        <vt:i4>5</vt:i4>
      </vt:variant>
      <vt:variant>
        <vt:lpwstr/>
      </vt:variant>
      <vt:variant>
        <vt:lpwstr>ListAnnex02</vt:lpwstr>
      </vt:variant>
      <vt:variant>
        <vt:i4>2490472</vt:i4>
      </vt:variant>
      <vt:variant>
        <vt:i4>134</vt:i4>
      </vt:variant>
      <vt:variant>
        <vt:i4>0</vt:i4>
      </vt:variant>
      <vt:variant>
        <vt:i4>5</vt:i4>
      </vt:variant>
      <vt:variant>
        <vt:lpwstr/>
      </vt:variant>
      <vt:variant>
        <vt:lpwstr>ListAnnex02</vt:lpwstr>
      </vt:variant>
      <vt:variant>
        <vt:i4>2490472</vt:i4>
      </vt:variant>
      <vt:variant>
        <vt:i4>131</vt:i4>
      </vt:variant>
      <vt:variant>
        <vt:i4>0</vt:i4>
      </vt:variant>
      <vt:variant>
        <vt:i4>5</vt:i4>
      </vt:variant>
      <vt:variant>
        <vt:lpwstr/>
      </vt:variant>
      <vt:variant>
        <vt:lpwstr>ListAnnex02</vt:lpwstr>
      </vt:variant>
      <vt:variant>
        <vt:i4>2490472</vt:i4>
      </vt:variant>
      <vt:variant>
        <vt:i4>128</vt:i4>
      </vt:variant>
      <vt:variant>
        <vt:i4>0</vt:i4>
      </vt:variant>
      <vt:variant>
        <vt:i4>5</vt:i4>
      </vt:variant>
      <vt:variant>
        <vt:lpwstr/>
      </vt:variant>
      <vt:variant>
        <vt:lpwstr>ListAnnex01</vt:lpwstr>
      </vt:variant>
      <vt:variant>
        <vt:i4>29426035</vt:i4>
      </vt:variant>
      <vt:variant>
        <vt:i4>125</vt:i4>
      </vt:variant>
      <vt:variant>
        <vt:i4>0</vt:i4>
      </vt:variant>
      <vt:variant>
        <vt:i4>5</vt:i4>
      </vt:variant>
      <vt:variant>
        <vt:lpwstr/>
      </vt:variant>
      <vt:variant>
        <vt:lpwstr>_Příloha_č._2</vt:lpwstr>
      </vt:variant>
      <vt:variant>
        <vt:i4>2490472</vt:i4>
      </vt:variant>
      <vt:variant>
        <vt:i4>122</vt:i4>
      </vt:variant>
      <vt:variant>
        <vt:i4>0</vt:i4>
      </vt:variant>
      <vt:variant>
        <vt:i4>5</vt:i4>
      </vt:variant>
      <vt:variant>
        <vt:lpwstr/>
      </vt:variant>
      <vt:variant>
        <vt:lpwstr>ListAnnex01</vt:lpwstr>
      </vt:variant>
      <vt:variant>
        <vt:i4>2490472</vt:i4>
      </vt:variant>
      <vt:variant>
        <vt:i4>101</vt:i4>
      </vt:variant>
      <vt:variant>
        <vt:i4>0</vt:i4>
      </vt:variant>
      <vt:variant>
        <vt:i4>5</vt:i4>
      </vt:variant>
      <vt:variant>
        <vt:lpwstr/>
      </vt:variant>
      <vt:variant>
        <vt:lpwstr>ListAnnex09</vt:lpwstr>
      </vt:variant>
      <vt:variant>
        <vt:i4>2490472</vt:i4>
      </vt:variant>
      <vt:variant>
        <vt:i4>95</vt:i4>
      </vt:variant>
      <vt:variant>
        <vt:i4>0</vt:i4>
      </vt:variant>
      <vt:variant>
        <vt:i4>5</vt:i4>
      </vt:variant>
      <vt:variant>
        <vt:lpwstr/>
      </vt:variant>
      <vt:variant>
        <vt:lpwstr>ListAnnex09</vt:lpwstr>
      </vt:variant>
      <vt:variant>
        <vt:i4>2490472</vt:i4>
      </vt:variant>
      <vt:variant>
        <vt:i4>80</vt:i4>
      </vt:variant>
      <vt:variant>
        <vt:i4>0</vt:i4>
      </vt:variant>
      <vt:variant>
        <vt:i4>5</vt:i4>
      </vt:variant>
      <vt:variant>
        <vt:lpwstr/>
      </vt:variant>
      <vt:variant>
        <vt:lpwstr>ListAnnex04</vt:lpwstr>
      </vt:variant>
      <vt:variant>
        <vt:i4>3866743</vt:i4>
      </vt:variant>
      <vt:variant>
        <vt:i4>68</vt:i4>
      </vt:variant>
      <vt:variant>
        <vt:i4>0</vt:i4>
      </vt:variant>
      <vt:variant>
        <vt:i4>5</vt:i4>
      </vt:variant>
      <vt:variant>
        <vt:lpwstr/>
      </vt:variant>
      <vt:variant>
        <vt:lpwstr>Annex02</vt:lpwstr>
      </vt:variant>
      <vt:variant>
        <vt:i4>2490472</vt:i4>
      </vt:variant>
      <vt:variant>
        <vt:i4>50</vt:i4>
      </vt:variant>
      <vt:variant>
        <vt:i4>0</vt:i4>
      </vt:variant>
      <vt:variant>
        <vt:i4>5</vt:i4>
      </vt:variant>
      <vt:variant>
        <vt:lpwstr/>
      </vt:variant>
      <vt:variant>
        <vt:lpwstr>ListAnnex07</vt:lpwstr>
      </vt:variant>
      <vt:variant>
        <vt:i4>2490472</vt:i4>
      </vt:variant>
      <vt:variant>
        <vt:i4>44</vt:i4>
      </vt:variant>
      <vt:variant>
        <vt:i4>0</vt:i4>
      </vt:variant>
      <vt:variant>
        <vt:i4>5</vt:i4>
      </vt:variant>
      <vt:variant>
        <vt:lpwstr/>
      </vt:variant>
      <vt:variant>
        <vt:lpwstr>ListAnnex05</vt:lpwstr>
      </vt:variant>
      <vt:variant>
        <vt:i4>29426035</vt:i4>
      </vt:variant>
      <vt:variant>
        <vt:i4>35</vt:i4>
      </vt:variant>
      <vt:variant>
        <vt:i4>0</vt:i4>
      </vt:variant>
      <vt:variant>
        <vt:i4>5</vt:i4>
      </vt:variant>
      <vt:variant>
        <vt:lpwstr/>
      </vt:variant>
      <vt:variant>
        <vt:lpwstr>_Příloha_č._1</vt:lpwstr>
      </vt:variant>
      <vt:variant>
        <vt:i4>3866743</vt:i4>
      </vt:variant>
      <vt:variant>
        <vt:i4>32</vt:i4>
      </vt:variant>
      <vt:variant>
        <vt:i4>0</vt:i4>
      </vt:variant>
      <vt:variant>
        <vt:i4>5</vt:i4>
      </vt:variant>
      <vt:variant>
        <vt:lpwstr/>
      </vt:variant>
      <vt:variant>
        <vt:lpwstr>Annex02</vt:lpwstr>
      </vt:variant>
      <vt:variant>
        <vt:i4>2490472</vt:i4>
      </vt:variant>
      <vt:variant>
        <vt:i4>29</vt:i4>
      </vt:variant>
      <vt:variant>
        <vt:i4>0</vt:i4>
      </vt:variant>
      <vt:variant>
        <vt:i4>5</vt:i4>
      </vt:variant>
      <vt:variant>
        <vt:lpwstr/>
      </vt:variant>
      <vt:variant>
        <vt:lpwstr>ListAnnex01</vt:lpwstr>
      </vt:variant>
      <vt:variant>
        <vt:i4>2490472</vt:i4>
      </vt:variant>
      <vt:variant>
        <vt:i4>26</vt:i4>
      </vt:variant>
      <vt:variant>
        <vt:i4>0</vt:i4>
      </vt:variant>
      <vt:variant>
        <vt:i4>5</vt:i4>
      </vt:variant>
      <vt:variant>
        <vt:lpwstr/>
      </vt:variant>
      <vt:variant>
        <vt:lpwstr>ListAnnex08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Šemorová Jana</dc:creator>
  <cp:lastModifiedBy>Barborova Milena</cp:lastModifiedBy>
  <cp:revision>2</cp:revision>
  <cp:lastPrinted>2017-03-17T13:16:00Z</cp:lastPrinted>
  <dcterms:created xsi:type="dcterms:W3CDTF">2017-08-11T10:08:00Z</dcterms:created>
  <dcterms:modified xsi:type="dcterms:W3CDTF">2017-08-11T10:08:00Z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756b589f-8340-4256-8a2f-0e68ecc1cc76</vt:lpwstr>
  </property>
  <property fmtid="{D5CDD505-2E9C-101B-9397-08002B2CF9AE}" pid="3" name="ContentTypeId">
    <vt:lpwstr>0x010100A248229377763E4C8149B92845E560A5</vt:lpwstr>
  </property>
</Properties>
</file>