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7E04C" w14:textId="21E025F1" w:rsidR="00F8285B" w:rsidRPr="00ED1599" w:rsidRDefault="00ED1599" w:rsidP="00ED1599">
      <w:pPr>
        <w:ind w:left="720" w:hanging="360"/>
        <w:rPr>
          <w:rFonts w:ascii="Aptos" w:hAnsi="Aptos"/>
          <w:b/>
          <w:bCs/>
          <w:sz w:val="24"/>
          <w:szCs w:val="24"/>
        </w:rPr>
      </w:pPr>
      <w:bookmarkStart w:id="0" w:name="_Hlk173161219"/>
      <w:bookmarkEnd w:id="0"/>
      <w:r w:rsidRPr="00ED1599">
        <w:rPr>
          <w:rFonts w:ascii="Aptos" w:hAnsi="Aptos"/>
          <w:b/>
          <w:bCs/>
          <w:sz w:val="24"/>
          <w:szCs w:val="24"/>
        </w:rPr>
        <w:t>Příloha P</w:t>
      </w:r>
      <w:r w:rsidR="00A47CC5">
        <w:rPr>
          <w:rFonts w:ascii="Aptos" w:hAnsi="Aptos"/>
          <w:b/>
          <w:bCs/>
          <w:sz w:val="24"/>
          <w:szCs w:val="24"/>
        </w:rPr>
        <w:t>3</w:t>
      </w:r>
    </w:p>
    <w:p w14:paraId="5B08E089" w14:textId="77777777" w:rsidR="00F8285B" w:rsidRDefault="00F8285B" w:rsidP="00ED1599">
      <w:pPr>
        <w:ind w:left="720" w:hanging="360"/>
        <w:jc w:val="center"/>
        <w:rPr>
          <w:rFonts w:ascii="Aptos" w:hAnsi="Aptos"/>
          <w:sz w:val="24"/>
          <w:szCs w:val="24"/>
        </w:rPr>
      </w:pPr>
    </w:p>
    <w:p w14:paraId="6FC76E6B" w14:textId="77777777" w:rsidR="00ED1599" w:rsidRDefault="00ED1599" w:rsidP="00ED1599">
      <w:pPr>
        <w:spacing w:after="120"/>
        <w:jc w:val="center"/>
        <w:rPr>
          <w:rFonts w:ascii="Aptos" w:hAnsi="Aptos"/>
          <w:b/>
          <w:bCs/>
          <w:sz w:val="40"/>
          <w:szCs w:val="40"/>
        </w:rPr>
      </w:pPr>
    </w:p>
    <w:p w14:paraId="6AC27CB1" w14:textId="7FC97CD8" w:rsidR="00FF22C3" w:rsidRPr="00F8285B" w:rsidRDefault="00FF22C3" w:rsidP="00ED1599">
      <w:pPr>
        <w:spacing w:after="120"/>
        <w:jc w:val="center"/>
        <w:rPr>
          <w:rFonts w:ascii="Aptos" w:hAnsi="Aptos"/>
          <w:b/>
          <w:bCs/>
          <w:sz w:val="40"/>
          <w:szCs w:val="40"/>
        </w:rPr>
      </w:pPr>
      <w:r w:rsidRPr="00F8285B">
        <w:rPr>
          <w:rFonts w:ascii="Aptos" w:hAnsi="Aptos"/>
          <w:b/>
          <w:bCs/>
          <w:sz w:val="40"/>
          <w:szCs w:val="40"/>
        </w:rPr>
        <w:t>Zadání</w:t>
      </w:r>
    </w:p>
    <w:p w14:paraId="367F4344" w14:textId="28D54DCE" w:rsidR="00ED1599" w:rsidRDefault="00FF22C3" w:rsidP="00ED1599">
      <w:pPr>
        <w:spacing w:after="120"/>
        <w:jc w:val="center"/>
        <w:rPr>
          <w:rFonts w:ascii="Aptos" w:hAnsi="Aptos"/>
          <w:b/>
          <w:bCs/>
          <w:sz w:val="40"/>
          <w:szCs w:val="40"/>
        </w:rPr>
      </w:pPr>
      <w:r w:rsidRPr="00FF22C3">
        <w:rPr>
          <w:rFonts w:ascii="Aptos" w:hAnsi="Aptos"/>
          <w:b/>
          <w:bCs/>
          <w:sz w:val="40"/>
          <w:szCs w:val="40"/>
        </w:rPr>
        <w:t>Manuál pro reklamu</w:t>
      </w:r>
    </w:p>
    <w:p w14:paraId="6FDF773B" w14:textId="77777777" w:rsidR="00ED1599" w:rsidRDefault="00ED1599" w:rsidP="00ED1599">
      <w:pPr>
        <w:spacing w:after="120"/>
        <w:ind w:left="714" w:hanging="357"/>
        <w:jc w:val="center"/>
        <w:rPr>
          <w:rFonts w:ascii="Aptos" w:hAnsi="Aptos"/>
          <w:b/>
          <w:bCs/>
          <w:sz w:val="40"/>
          <w:szCs w:val="40"/>
        </w:rPr>
      </w:pPr>
    </w:p>
    <w:p w14:paraId="47A4FBDC" w14:textId="73A1390C" w:rsidR="00FF22C3" w:rsidRDefault="00FF22C3" w:rsidP="00FF22C3">
      <w:pPr>
        <w:ind w:left="720" w:hanging="360"/>
        <w:jc w:val="center"/>
        <w:rPr>
          <w:rFonts w:ascii="Aptos" w:hAnsi="Aptos"/>
          <w:b/>
          <w:bCs/>
          <w:sz w:val="40"/>
          <w:szCs w:val="40"/>
        </w:rPr>
      </w:pPr>
      <w:r>
        <w:rPr>
          <w:rFonts w:ascii="Aptos" w:hAnsi="Aptos"/>
          <w:b/>
          <w:bCs/>
          <w:noProof/>
          <w:sz w:val="40"/>
          <w:szCs w:val="40"/>
        </w:rPr>
        <w:drawing>
          <wp:inline distT="0" distB="0" distL="0" distR="0" wp14:anchorId="0E33A1E6" wp14:editId="1C1FBBDE">
            <wp:extent cx="3739272" cy="4981575"/>
            <wp:effectExtent l="0" t="0" r="0" b="0"/>
            <wp:docPr id="101462243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1524" cy="4997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98B4F6" w14:textId="77777777" w:rsidR="00F8285B" w:rsidRDefault="00F8285B" w:rsidP="00FF22C3">
      <w:pPr>
        <w:ind w:left="720" w:hanging="360"/>
        <w:rPr>
          <w:rFonts w:ascii="Aptos" w:hAnsi="Aptos"/>
          <w:b/>
          <w:bCs/>
        </w:rPr>
      </w:pPr>
    </w:p>
    <w:p w14:paraId="08F79C55" w14:textId="77777777" w:rsidR="00F8285B" w:rsidRDefault="00F8285B" w:rsidP="00FF22C3">
      <w:pPr>
        <w:ind w:left="720" w:hanging="360"/>
        <w:rPr>
          <w:rFonts w:ascii="Aptos" w:hAnsi="Aptos"/>
          <w:b/>
          <w:bCs/>
        </w:rPr>
      </w:pPr>
    </w:p>
    <w:p w14:paraId="22CDEBD5" w14:textId="77777777" w:rsidR="00ED1599" w:rsidRDefault="00ED1599" w:rsidP="00ED1599">
      <w:pPr>
        <w:spacing w:after="0"/>
        <w:rPr>
          <w:rFonts w:ascii="Aptos" w:hAnsi="Aptos"/>
          <w:b/>
          <w:bCs/>
        </w:rPr>
      </w:pPr>
    </w:p>
    <w:p w14:paraId="1057D08D" w14:textId="15E58FE4" w:rsidR="00FF22C3" w:rsidRDefault="00FF22C3" w:rsidP="00ED1599">
      <w:pPr>
        <w:spacing w:after="0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Zpracovatel</w:t>
      </w:r>
    </w:p>
    <w:p w14:paraId="67598117" w14:textId="77777777" w:rsidR="00ED1599" w:rsidRDefault="00ED1599" w:rsidP="00ED1599">
      <w:pPr>
        <w:spacing w:after="0"/>
        <w:rPr>
          <w:rFonts w:ascii="Aptos" w:hAnsi="Aptos"/>
        </w:rPr>
      </w:pPr>
      <w:r>
        <w:rPr>
          <w:rFonts w:ascii="Aptos" w:hAnsi="Aptos"/>
        </w:rPr>
        <w:t>MmP – Odbor</w:t>
      </w:r>
      <w:r w:rsidR="00FF22C3" w:rsidRPr="00FF22C3">
        <w:rPr>
          <w:rFonts w:ascii="Aptos" w:hAnsi="Aptos"/>
        </w:rPr>
        <w:t xml:space="preserve"> hlavního architekta</w:t>
      </w:r>
    </w:p>
    <w:p w14:paraId="754A6C53" w14:textId="7155A5E7" w:rsidR="00FF22C3" w:rsidRDefault="00FF22C3" w:rsidP="00ED1599">
      <w:pPr>
        <w:spacing w:after="0"/>
        <w:rPr>
          <w:rFonts w:ascii="Aptos" w:hAnsi="Aptos"/>
        </w:rPr>
      </w:pPr>
      <w:r w:rsidRPr="00FF22C3">
        <w:rPr>
          <w:rFonts w:ascii="Aptos" w:hAnsi="Aptos"/>
        </w:rPr>
        <w:t>Ing. arch. Dana Brázdová</w:t>
      </w:r>
      <w:r w:rsidR="008348B9">
        <w:rPr>
          <w:rFonts w:ascii="Aptos" w:hAnsi="Aptos"/>
        </w:rPr>
        <w:t>, Ing. arch. Aleš Reiský</w:t>
      </w:r>
    </w:p>
    <w:p w14:paraId="57AAC151" w14:textId="2D9D0514" w:rsidR="00FF22C3" w:rsidRDefault="00ED1599" w:rsidP="00ED1599">
      <w:pPr>
        <w:spacing w:after="0"/>
        <w:rPr>
          <w:rFonts w:ascii="Aptos" w:hAnsi="Aptos"/>
        </w:rPr>
      </w:pPr>
      <w:r>
        <w:rPr>
          <w:rFonts w:ascii="Aptos" w:hAnsi="Aptos"/>
        </w:rPr>
        <w:t>listopad 2024</w:t>
      </w:r>
    </w:p>
    <w:p w14:paraId="7E1F4F5F" w14:textId="42368996" w:rsidR="002030FF" w:rsidRPr="00E23F91" w:rsidRDefault="004B6B12" w:rsidP="00E23F91">
      <w:pPr>
        <w:pStyle w:val="Odstavecseseznamem"/>
        <w:numPr>
          <w:ilvl w:val="0"/>
          <w:numId w:val="1"/>
        </w:numPr>
        <w:spacing w:line="240" w:lineRule="auto"/>
        <w:rPr>
          <w:rFonts w:ascii="Aptos" w:hAnsi="Aptos"/>
          <w:b/>
          <w:bCs/>
          <w:u w:val="single"/>
        </w:rPr>
      </w:pPr>
      <w:r w:rsidRPr="00E23F91">
        <w:rPr>
          <w:rFonts w:ascii="Aptos" w:hAnsi="Aptos"/>
          <w:b/>
          <w:bCs/>
          <w:u w:val="single"/>
        </w:rPr>
        <w:lastRenderedPageBreak/>
        <w:t>Cíl a účel manuálu</w:t>
      </w:r>
    </w:p>
    <w:p w14:paraId="6614A6C1" w14:textId="77777777" w:rsidR="006304C8" w:rsidRPr="00E23F91" w:rsidRDefault="006304C8" w:rsidP="00E23F91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/>
        </w:rPr>
      </w:pPr>
      <w:r w:rsidRPr="00E23F91">
        <w:rPr>
          <w:rFonts w:ascii="Aptos" w:hAnsi="Aptos"/>
        </w:rPr>
        <w:t>Manuál pro reklamu bude vytvořen pro potřebu ochrany veřejného prostoru od tzv. „vizuálního smogu“, pro ochranu urbanistického a architektonického charakteru prostředí a pro ochranu bezpečnosti provozu na komunikacích. Cílem manuálu není zákaz nebo odstranění reklamy z území města, neboť reklamu vnímá jako neoddělitelnou součást života města a podnikání na jeho území, ale o její kultivaci ve veřejném prostoru. Cílem je omezit a regulovat zejména lacinou, nevkusnou nebo nevhodně umístěnou reklamu.</w:t>
      </w:r>
    </w:p>
    <w:p w14:paraId="414E2FFA" w14:textId="77777777" w:rsidR="006304C8" w:rsidRPr="00E23F91" w:rsidRDefault="006304C8" w:rsidP="00E23F91">
      <w:pPr>
        <w:spacing w:line="240" w:lineRule="auto"/>
        <w:jc w:val="both"/>
        <w:rPr>
          <w:rFonts w:ascii="Aptos" w:hAnsi="Aptos"/>
        </w:rPr>
      </w:pPr>
      <w:r w:rsidRPr="00E23F91">
        <w:rPr>
          <w:rFonts w:ascii="Aptos" w:hAnsi="Aptos"/>
        </w:rPr>
        <w:t xml:space="preserve">Manuál bude uceleným návodem pro provozovatele, jak zlepšit vnímání svého podnikání v kontextu místa. Dokument bude kromě obecných doporučení obsahovat podrobnější příklady řešení jednotlivých prvků označení a reklam provozoven (firemní nápisy, polepy výloh, </w:t>
      </w:r>
      <w:proofErr w:type="spellStart"/>
      <w:r w:rsidRPr="00E23F91">
        <w:rPr>
          <w:rFonts w:ascii="Aptos" w:hAnsi="Aptos"/>
        </w:rPr>
        <w:t>výstrče</w:t>
      </w:r>
      <w:proofErr w:type="spellEnd"/>
      <w:r w:rsidRPr="00E23F91">
        <w:rPr>
          <w:rFonts w:ascii="Aptos" w:hAnsi="Aptos"/>
        </w:rPr>
        <w:t xml:space="preserve">, vitríny, markýzy a zahrádky, áčka…) ale i venkovní reklamu umístěnou mimo provozovnu (reklamu na městském mobiliáři, velkoplošnou reklamu, reklamu na štítech a fasádách…). </w:t>
      </w:r>
    </w:p>
    <w:p w14:paraId="1AEBF46E" w14:textId="2EE44AC7" w:rsidR="00685ADC" w:rsidRPr="00E23F91" w:rsidRDefault="00606F5B" w:rsidP="006338EA">
      <w:pPr>
        <w:pStyle w:val="Odstavecseseznamem"/>
        <w:numPr>
          <w:ilvl w:val="0"/>
          <w:numId w:val="1"/>
        </w:numPr>
        <w:spacing w:before="360" w:line="240" w:lineRule="auto"/>
        <w:ind w:left="714" w:hanging="357"/>
        <w:contextualSpacing w:val="0"/>
        <w:jc w:val="both"/>
        <w:rPr>
          <w:rFonts w:ascii="Aptos" w:hAnsi="Aptos"/>
          <w:b/>
          <w:bCs/>
          <w:u w:val="single"/>
        </w:rPr>
      </w:pPr>
      <w:r w:rsidRPr="00E23F91">
        <w:rPr>
          <w:rFonts w:ascii="Aptos" w:hAnsi="Aptos"/>
          <w:b/>
          <w:bCs/>
          <w:u w:val="single"/>
        </w:rPr>
        <w:t>Z</w:t>
      </w:r>
      <w:r w:rsidR="00685ADC" w:rsidRPr="00E23F91">
        <w:rPr>
          <w:rFonts w:ascii="Aptos" w:hAnsi="Aptos"/>
          <w:b/>
          <w:bCs/>
          <w:u w:val="single"/>
        </w:rPr>
        <w:t>ájmové území</w:t>
      </w:r>
    </w:p>
    <w:p w14:paraId="302D5C9A" w14:textId="76C0674D" w:rsidR="00685ADC" w:rsidRPr="00E23F91" w:rsidRDefault="00606F5B" w:rsidP="00E23F91">
      <w:pPr>
        <w:spacing w:line="240" w:lineRule="auto"/>
        <w:jc w:val="both"/>
        <w:rPr>
          <w:rFonts w:ascii="Aptos" w:hAnsi="Aptos"/>
        </w:rPr>
      </w:pPr>
      <w:r w:rsidRPr="00E23F91">
        <w:rPr>
          <w:rFonts w:ascii="Aptos" w:hAnsi="Aptos"/>
        </w:rPr>
        <w:t xml:space="preserve">Manuál pro reklamu je pořizován </w:t>
      </w:r>
      <w:r w:rsidR="00E95E41" w:rsidRPr="00E23F91">
        <w:rPr>
          <w:rFonts w:ascii="Aptos" w:hAnsi="Aptos"/>
        </w:rPr>
        <w:t xml:space="preserve">pro celé území </w:t>
      </w:r>
      <w:r w:rsidR="00417078" w:rsidRPr="00E23F91">
        <w:rPr>
          <w:rFonts w:ascii="Aptos" w:hAnsi="Aptos"/>
        </w:rPr>
        <w:t xml:space="preserve">statutárního </w:t>
      </w:r>
      <w:r w:rsidR="00E95E41" w:rsidRPr="00E23F91">
        <w:rPr>
          <w:rFonts w:ascii="Aptos" w:hAnsi="Aptos"/>
        </w:rPr>
        <w:t xml:space="preserve">města Pardubic. </w:t>
      </w:r>
      <w:r w:rsidR="00417078" w:rsidRPr="00E23F91">
        <w:rPr>
          <w:rFonts w:ascii="Aptos" w:hAnsi="Aptos"/>
        </w:rPr>
        <w:t>Součástí území města je</w:t>
      </w:r>
      <w:r w:rsidR="00684AA0" w:rsidRPr="00E23F91">
        <w:rPr>
          <w:rFonts w:ascii="Aptos" w:hAnsi="Aptos"/>
        </w:rPr>
        <w:t xml:space="preserve"> </w:t>
      </w:r>
      <w:r w:rsidR="00417078" w:rsidRPr="00E23F91">
        <w:rPr>
          <w:rFonts w:ascii="Aptos" w:hAnsi="Aptos"/>
        </w:rPr>
        <w:t>M</w:t>
      </w:r>
      <w:r w:rsidR="00684AA0" w:rsidRPr="00E23F91">
        <w:rPr>
          <w:rFonts w:ascii="Aptos" w:hAnsi="Aptos"/>
        </w:rPr>
        <w:t>ěstská památková rezervace</w:t>
      </w:r>
      <w:r w:rsidR="00417078" w:rsidRPr="00E23F91">
        <w:rPr>
          <w:rFonts w:ascii="Aptos" w:hAnsi="Aptos"/>
        </w:rPr>
        <w:t xml:space="preserve"> Pardubice</w:t>
      </w:r>
      <w:r w:rsidR="00684AA0" w:rsidRPr="00E23F91">
        <w:rPr>
          <w:rFonts w:ascii="Aptos" w:hAnsi="Aptos"/>
        </w:rPr>
        <w:t>,</w:t>
      </w:r>
      <w:r w:rsidR="00623FE6" w:rsidRPr="00E23F91">
        <w:rPr>
          <w:rFonts w:ascii="Aptos" w:hAnsi="Aptos"/>
        </w:rPr>
        <w:t xml:space="preserve"> resp. její ochranné pásmo.</w:t>
      </w:r>
      <w:r w:rsidR="00684AA0" w:rsidRPr="00E23F91">
        <w:rPr>
          <w:rFonts w:ascii="Aptos" w:hAnsi="Aptos"/>
        </w:rPr>
        <w:t xml:space="preserve"> </w:t>
      </w:r>
      <w:r w:rsidR="00623FE6" w:rsidRPr="00E23F91">
        <w:rPr>
          <w:rFonts w:ascii="Aptos" w:hAnsi="Aptos"/>
        </w:rPr>
        <w:t>K těmto vymezeným územím by měl manuál svými zásadami a principy přistupovat samostatně</w:t>
      </w:r>
      <w:r w:rsidR="00417078" w:rsidRPr="00E23F91">
        <w:rPr>
          <w:rFonts w:ascii="Aptos" w:hAnsi="Aptos"/>
        </w:rPr>
        <w:t xml:space="preserve"> </w:t>
      </w:r>
      <w:r w:rsidR="00623FE6" w:rsidRPr="00E23F91">
        <w:rPr>
          <w:rFonts w:ascii="Aptos" w:hAnsi="Aptos"/>
        </w:rPr>
        <w:t>s větším důrazem na respektování kulturních hodnot vystavěného prostředí a tím vyšší</w:t>
      </w:r>
      <w:r w:rsidRPr="00E23F91">
        <w:rPr>
          <w:rFonts w:ascii="Aptos" w:hAnsi="Aptos"/>
        </w:rPr>
        <w:t xml:space="preserve">mi nároky na </w:t>
      </w:r>
      <w:r w:rsidR="00623FE6" w:rsidRPr="00E23F91">
        <w:rPr>
          <w:rFonts w:ascii="Aptos" w:hAnsi="Aptos"/>
        </w:rPr>
        <w:t>kultivac</w:t>
      </w:r>
      <w:r w:rsidRPr="00E23F91">
        <w:rPr>
          <w:rFonts w:ascii="Aptos" w:hAnsi="Aptos"/>
        </w:rPr>
        <w:t>i</w:t>
      </w:r>
      <w:r w:rsidR="00623FE6" w:rsidRPr="00E23F91">
        <w:rPr>
          <w:rFonts w:ascii="Aptos" w:hAnsi="Aptos"/>
        </w:rPr>
        <w:t xml:space="preserve"> veřejného prostranství.</w:t>
      </w:r>
    </w:p>
    <w:p w14:paraId="3C2E7827" w14:textId="5CE723A7" w:rsidR="003D6AC1" w:rsidRPr="00E23F91" w:rsidRDefault="003D6AC1" w:rsidP="006338EA">
      <w:pPr>
        <w:pStyle w:val="Odstavecseseznamem"/>
        <w:numPr>
          <w:ilvl w:val="0"/>
          <w:numId w:val="1"/>
        </w:numPr>
        <w:spacing w:before="360" w:line="240" w:lineRule="auto"/>
        <w:ind w:left="714" w:hanging="357"/>
        <w:jc w:val="both"/>
        <w:rPr>
          <w:rFonts w:ascii="Aptos" w:hAnsi="Aptos"/>
          <w:b/>
          <w:bCs/>
          <w:u w:val="single"/>
        </w:rPr>
      </w:pPr>
      <w:r w:rsidRPr="00E23F91">
        <w:rPr>
          <w:rFonts w:ascii="Aptos" w:hAnsi="Aptos"/>
          <w:b/>
          <w:bCs/>
          <w:u w:val="single"/>
        </w:rPr>
        <w:t>Rozsah</w:t>
      </w:r>
      <w:r w:rsidR="007C10E3" w:rsidRPr="00E23F91">
        <w:rPr>
          <w:rFonts w:ascii="Aptos" w:hAnsi="Aptos"/>
          <w:b/>
          <w:bCs/>
          <w:u w:val="single"/>
        </w:rPr>
        <w:t>, forma</w:t>
      </w:r>
      <w:r w:rsidRPr="00E23F91">
        <w:rPr>
          <w:rFonts w:ascii="Aptos" w:hAnsi="Aptos"/>
          <w:b/>
          <w:bCs/>
          <w:u w:val="single"/>
        </w:rPr>
        <w:t xml:space="preserve"> a požadavky zpracování</w:t>
      </w:r>
    </w:p>
    <w:p w14:paraId="30F8D3DE" w14:textId="23D29836" w:rsidR="003D6AC1" w:rsidRPr="00E23F91" w:rsidRDefault="003D6AC1" w:rsidP="00E23F91">
      <w:pPr>
        <w:spacing w:line="240" w:lineRule="auto"/>
        <w:jc w:val="both"/>
        <w:rPr>
          <w:rFonts w:ascii="Aptos" w:hAnsi="Aptos"/>
        </w:rPr>
      </w:pPr>
      <w:r w:rsidRPr="00E23F91">
        <w:rPr>
          <w:rFonts w:ascii="Aptos" w:hAnsi="Aptos"/>
        </w:rPr>
        <w:t>Manuál bude graficky ztvárněn tak, aby z něj byl</w:t>
      </w:r>
      <w:r w:rsidR="004D4299" w:rsidRPr="00E23F91">
        <w:rPr>
          <w:rFonts w:ascii="Aptos" w:hAnsi="Aptos"/>
        </w:rPr>
        <w:t>a</w:t>
      </w:r>
      <w:r w:rsidRPr="00E23F91">
        <w:rPr>
          <w:rFonts w:ascii="Aptos" w:hAnsi="Aptos"/>
        </w:rPr>
        <w:t xml:space="preserve"> zřejmá jednotlivá doporučení, vhodné a nevhodné řešení reklamy. </w:t>
      </w:r>
      <w:r w:rsidR="008911A0" w:rsidRPr="00E23F91">
        <w:rPr>
          <w:rFonts w:ascii="Aptos" w:hAnsi="Aptos"/>
        </w:rPr>
        <w:t xml:space="preserve">Bude provedena analýza a návrh řešení (vlastní manuál). </w:t>
      </w:r>
    </w:p>
    <w:p w14:paraId="2A2755A8" w14:textId="3226094A" w:rsidR="008911A0" w:rsidRPr="00E23F91" w:rsidRDefault="008911A0" w:rsidP="00E23F91">
      <w:pPr>
        <w:spacing w:line="240" w:lineRule="auto"/>
        <w:jc w:val="both"/>
        <w:rPr>
          <w:rFonts w:ascii="Aptos" w:hAnsi="Aptos"/>
        </w:rPr>
      </w:pPr>
      <w:r w:rsidRPr="00E23F91">
        <w:rPr>
          <w:rFonts w:ascii="Aptos" w:hAnsi="Aptos"/>
        </w:rPr>
        <w:t xml:space="preserve">Návrhovou část zpracovatel navrhne tak, aby byla srozumitelná pro laickou veřejnost, politiky, </w:t>
      </w:r>
      <w:r w:rsidR="00872AFE" w:rsidRPr="00E23F91">
        <w:rPr>
          <w:rFonts w:ascii="Aptos" w:hAnsi="Aptos"/>
        </w:rPr>
        <w:t>odborníky,</w:t>
      </w:r>
      <w:r w:rsidRPr="00E23F91">
        <w:rPr>
          <w:rFonts w:ascii="Aptos" w:hAnsi="Aptos"/>
        </w:rPr>
        <w:t xml:space="preserve"> a především uživatele vlastního koncepčního dokumentu. </w:t>
      </w:r>
    </w:p>
    <w:p w14:paraId="2B71CFBC" w14:textId="41D40BC6" w:rsidR="00F45EF3" w:rsidRPr="00E23F91" w:rsidRDefault="00F45EF3" w:rsidP="00E23F91">
      <w:pPr>
        <w:spacing w:line="240" w:lineRule="auto"/>
        <w:jc w:val="both"/>
        <w:rPr>
          <w:rFonts w:ascii="Aptos" w:hAnsi="Aptos"/>
        </w:rPr>
      </w:pPr>
      <w:r w:rsidRPr="00E23F91">
        <w:rPr>
          <w:rFonts w:ascii="Aptos" w:hAnsi="Aptos"/>
        </w:rPr>
        <w:t xml:space="preserve">Při tvorbě koncepčního dokumentu bude kladen důraz na bezbariérové řešení reklamy. Nevhodně řešená </w:t>
      </w:r>
      <w:r w:rsidR="002B1C70">
        <w:rPr>
          <w:rFonts w:ascii="Aptos" w:hAnsi="Aptos"/>
        </w:rPr>
        <w:t xml:space="preserve">bariérová </w:t>
      </w:r>
      <w:r w:rsidRPr="00E23F91">
        <w:rPr>
          <w:rFonts w:ascii="Aptos" w:hAnsi="Aptos"/>
        </w:rPr>
        <w:t xml:space="preserve">reklama bude analyzována a doporučena k odstranění. </w:t>
      </w:r>
    </w:p>
    <w:p w14:paraId="145D2D14" w14:textId="77777777" w:rsidR="00BC5036" w:rsidRPr="00E23F91" w:rsidRDefault="00BC5036" w:rsidP="00E23F91">
      <w:pPr>
        <w:spacing w:line="240" w:lineRule="auto"/>
        <w:jc w:val="both"/>
        <w:rPr>
          <w:rFonts w:ascii="Aptos" w:hAnsi="Aptos"/>
          <w:u w:val="single"/>
        </w:rPr>
      </w:pPr>
      <w:r w:rsidRPr="00E23F91">
        <w:rPr>
          <w:rFonts w:ascii="Aptos" w:hAnsi="Aptos"/>
          <w:u w:val="single"/>
        </w:rPr>
        <w:t xml:space="preserve">Koncepční dokument bude sloužit jako podklad pro vytvoření webového rozhraní zadavatele. </w:t>
      </w:r>
    </w:p>
    <w:p w14:paraId="55971003" w14:textId="77777777" w:rsidR="00BC5036" w:rsidRPr="00E23F91" w:rsidRDefault="00BC5036" w:rsidP="00E23F91">
      <w:pPr>
        <w:spacing w:line="240" w:lineRule="auto"/>
        <w:jc w:val="both"/>
        <w:rPr>
          <w:rFonts w:ascii="Aptos" w:hAnsi="Aptos"/>
        </w:rPr>
      </w:pPr>
      <w:r w:rsidRPr="00E23F91">
        <w:rPr>
          <w:rFonts w:ascii="Aptos" w:hAnsi="Aptos"/>
        </w:rPr>
        <w:t xml:space="preserve">Použité obrazové materiály koncepčního dokumentu budou moci být zadavatelem volně využívány pro následnou propagaci (tiskové zprávy, web, aj.) a vlastní užití projektu i na webových stránkách. </w:t>
      </w:r>
    </w:p>
    <w:p w14:paraId="1F4E2253" w14:textId="50A93619" w:rsidR="00BC5036" w:rsidRPr="00E23F91" w:rsidRDefault="00BC5036" w:rsidP="00E23F91">
      <w:pPr>
        <w:spacing w:line="240" w:lineRule="auto"/>
        <w:jc w:val="both"/>
        <w:rPr>
          <w:rFonts w:ascii="Aptos" w:hAnsi="Aptos"/>
        </w:rPr>
      </w:pPr>
      <w:r w:rsidRPr="00E23F91">
        <w:rPr>
          <w:rFonts w:ascii="Aptos" w:hAnsi="Aptos"/>
        </w:rPr>
        <w:t xml:space="preserve">Zadavatel požaduje v odevzdaném dokumentu využít vizuální styl města Pardubic, a to firemní barvy, které definují statutární město Pardubice. Jedná se o barvu červenou </w:t>
      </w:r>
      <w:proofErr w:type="spellStart"/>
      <w:r w:rsidRPr="00E23F91">
        <w:rPr>
          <w:rFonts w:ascii="Aptos" w:hAnsi="Aptos"/>
        </w:rPr>
        <w:t>Pantone</w:t>
      </w:r>
      <w:proofErr w:type="spellEnd"/>
      <w:r w:rsidRPr="00E23F91">
        <w:rPr>
          <w:rFonts w:ascii="Aptos" w:hAnsi="Aptos"/>
        </w:rPr>
        <w:t xml:space="preserve"> 485, RGB R 213, G 43, B 30, barvu bílou RGB R 255, G 255, B 255 a barvu černou </w:t>
      </w:r>
      <w:proofErr w:type="spellStart"/>
      <w:r w:rsidRPr="00E23F91">
        <w:rPr>
          <w:rFonts w:ascii="Aptos" w:hAnsi="Aptos"/>
        </w:rPr>
        <w:t>Pantone</w:t>
      </w:r>
      <w:proofErr w:type="spellEnd"/>
      <w:r w:rsidRPr="00E23F91">
        <w:rPr>
          <w:rFonts w:ascii="Aptos" w:hAnsi="Aptos"/>
        </w:rPr>
        <w:t xml:space="preserve"> </w:t>
      </w:r>
      <w:proofErr w:type="spellStart"/>
      <w:r w:rsidRPr="00E23F91">
        <w:rPr>
          <w:rFonts w:ascii="Aptos" w:hAnsi="Aptos"/>
        </w:rPr>
        <w:t>black</w:t>
      </w:r>
      <w:proofErr w:type="spellEnd"/>
      <w:r w:rsidRPr="00E23F91">
        <w:rPr>
          <w:rFonts w:ascii="Aptos" w:hAnsi="Aptos"/>
        </w:rPr>
        <w:t xml:space="preserve">, RGB R 0, G 0, B 0. </w:t>
      </w:r>
      <w:r w:rsidR="00A95524">
        <w:rPr>
          <w:rFonts w:ascii="Aptos" w:hAnsi="Aptos"/>
        </w:rPr>
        <w:t>V dokumentu bude užito jednotné</w:t>
      </w:r>
      <w:r w:rsidRPr="00E23F91">
        <w:rPr>
          <w:rFonts w:ascii="Aptos" w:hAnsi="Aptos"/>
        </w:rPr>
        <w:t xml:space="preserve"> písmo </w:t>
      </w:r>
      <w:r w:rsidR="00A95524">
        <w:rPr>
          <w:rFonts w:ascii="Aptos" w:hAnsi="Aptos"/>
        </w:rPr>
        <w:t>„</w:t>
      </w:r>
      <w:proofErr w:type="spellStart"/>
      <w:r w:rsidRPr="00E23F91">
        <w:rPr>
          <w:rFonts w:ascii="Aptos" w:hAnsi="Aptos"/>
        </w:rPr>
        <w:t>Katarine</w:t>
      </w:r>
      <w:proofErr w:type="spellEnd"/>
      <w:r w:rsidR="00A95524">
        <w:rPr>
          <w:rFonts w:ascii="Aptos" w:hAnsi="Aptos"/>
        </w:rPr>
        <w:t>“</w:t>
      </w:r>
      <w:r w:rsidRPr="00E23F91">
        <w:rPr>
          <w:rFonts w:ascii="Aptos" w:hAnsi="Aptos"/>
        </w:rPr>
        <w:t xml:space="preserve">. </w:t>
      </w:r>
      <w:r w:rsidRPr="00A95524">
        <w:rPr>
          <w:rFonts w:ascii="Aptos" w:hAnsi="Aptos"/>
          <w:u w:val="single"/>
        </w:rPr>
        <w:t>Z</w:t>
      </w:r>
      <w:r w:rsidR="00A95524">
        <w:rPr>
          <w:rFonts w:ascii="Aptos" w:hAnsi="Aptos"/>
          <w:u w:val="single"/>
        </w:rPr>
        <w:t>hotovitel</w:t>
      </w:r>
      <w:r w:rsidRPr="00A95524">
        <w:rPr>
          <w:rFonts w:ascii="Aptos" w:hAnsi="Aptos"/>
          <w:u w:val="single"/>
        </w:rPr>
        <w:t xml:space="preserve"> bude disponovat vlastní licencí písma </w:t>
      </w:r>
      <w:r w:rsidR="00A95524" w:rsidRPr="00A95524">
        <w:rPr>
          <w:rFonts w:ascii="Aptos" w:hAnsi="Aptos"/>
          <w:u w:val="single"/>
        </w:rPr>
        <w:t>„</w:t>
      </w:r>
      <w:proofErr w:type="spellStart"/>
      <w:r w:rsidRPr="00A95524">
        <w:rPr>
          <w:rFonts w:ascii="Aptos" w:hAnsi="Aptos"/>
          <w:u w:val="single"/>
        </w:rPr>
        <w:t>Katarine</w:t>
      </w:r>
      <w:proofErr w:type="spellEnd"/>
      <w:r w:rsidR="00A95524" w:rsidRPr="00A95524">
        <w:rPr>
          <w:rFonts w:ascii="Aptos" w:hAnsi="Aptos"/>
          <w:u w:val="single"/>
        </w:rPr>
        <w:t>“</w:t>
      </w:r>
      <w:r w:rsidR="00A95524">
        <w:rPr>
          <w:rFonts w:ascii="Aptos" w:hAnsi="Aptos"/>
        </w:rPr>
        <w:t xml:space="preserve"> (objednatel tento typ písma nemůže poskytnout)</w:t>
      </w:r>
      <w:r w:rsidRPr="00E23F91">
        <w:rPr>
          <w:rFonts w:ascii="Aptos" w:hAnsi="Aptos"/>
        </w:rPr>
        <w:t xml:space="preserve">. V dokumentu se použije logo města, které bude vhodně doplňovat grafické řešení manuálu.  </w:t>
      </w:r>
    </w:p>
    <w:p w14:paraId="6E5983C9" w14:textId="53B58EEB" w:rsidR="00952AB6" w:rsidRPr="00E23F91" w:rsidRDefault="003D6AC1" w:rsidP="00E23F91">
      <w:pPr>
        <w:spacing w:line="240" w:lineRule="auto"/>
        <w:jc w:val="both"/>
        <w:rPr>
          <w:rFonts w:ascii="Aptos" w:hAnsi="Aptos"/>
        </w:rPr>
      </w:pPr>
      <w:r w:rsidRPr="00E23F91">
        <w:rPr>
          <w:rFonts w:ascii="Aptos" w:hAnsi="Aptos"/>
        </w:rPr>
        <w:t>Manuál bude</w:t>
      </w:r>
      <w:r w:rsidR="004D27E8" w:rsidRPr="00E23F91">
        <w:rPr>
          <w:rFonts w:ascii="Aptos" w:hAnsi="Aptos"/>
        </w:rPr>
        <w:t xml:space="preserve"> formátu maximálně</w:t>
      </w:r>
      <w:r w:rsidR="004D27E8" w:rsidRPr="00E23F91">
        <w:rPr>
          <w:rFonts w:ascii="Aptos" w:hAnsi="Aptos"/>
          <w:color w:val="00B0F0"/>
        </w:rPr>
        <w:t xml:space="preserve"> </w:t>
      </w:r>
      <w:r w:rsidR="007C10E3" w:rsidRPr="00E23F91">
        <w:rPr>
          <w:rFonts w:ascii="Aptos" w:hAnsi="Aptos"/>
        </w:rPr>
        <w:t>A4</w:t>
      </w:r>
      <w:r w:rsidR="00A95524">
        <w:rPr>
          <w:rFonts w:ascii="Aptos" w:hAnsi="Aptos"/>
        </w:rPr>
        <w:t xml:space="preserve"> a</w:t>
      </w:r>
      <w:r w:rsidR="004D4299" w:rsidRPr="00E23F91">
        <w:rPr>
          <w:rFonts w:ascii="Aptos" w:hAnsi="Aptos"/>
        </w:rPr>
        <w:t xml:space="preserve"> menším</w:t>
      </w:r>
      <w:r w:rsidRPr="00E23F91">
        <w:rPr>
          <w:rFonts w:ascii="Aptos" w:hAnsi="Aptos"/>
        </w:rPr>
        <w:t xml:space="preserve">. </w:t>
      </w:r>
      <w:r w:rsidR="00952AB6" w:rsidRPr="00E23F91">
        <w:rPr>
          <w:rFonts w:ascii="Aptos" w:hAnsi="Aptos"/>
        </w:rPr>
        <w:t>Tento</w:t>
      </w:r>
      <w:r w:rsidRPr="00E23F91">
        <w:rPr>
          <w:rFonts w:ascii="Aptos" w:hAnsi="Aptos"/>
        </w:rPr>
        <w:t xml:space="preserve"> formát bude běžně dostupný pro následný tisk tak, aby nedocházelo k deformaci písma či obrazové přílohy. </w:t>
      </w:r>
      <w:r w:rsidR="00952AB6" w:rsidRPr="00E23F91">
        <w:rPr>
          <w:rFonts w:ascii="Aptos" w:hAnsi="Aptos"/>
        </w:rPr>
        <w:t xml:space="preserve">Větší formáty výkresu mohou být v sešitu složeny a přizpůsobeny formátu A4. Součástí odevzdávaného díla bude 1× digitální nosič s daty v těchto formátech: </w:t>
      </w:r>
    </w:p>
    <w:p w14:paraId="07319F4F" w14:textId="53379D2A" w:rsidR="00A502A7" w:rsidRDefault="00A502A7" w:rsidP="00E23F91">
      <w:pPr>
        <w:pStyle w:val="Odstavecseseznamem"/>
        <w:numPr>
          <w:ilvl w:val="0"/>
          <w:numId w:val="8"/>
        </w:numPr>
        <w:spacing w:after="120" w:line="240" w:lineRule="auto"/>
        <w:ind w:left="714" w:hanging="357"/>
        <w:contextualSpacing w:val="0"/>
        <w:jc w:val="both"/>
        <w:rPr>
          <w:rFonts w:ascii="Aptos" w:hAnsi="Aptos"/>
        </w:rPr>
      </w:pPr>
      <w:r>
        <w:rPr>
          <w:rFonts w:ascii="Aptos" w:hAnsi="Aptos"/>
        </w:rPr>
        <w:t>grafické formáty *.</w:t>
      </w:r>
      <w:proofErr w:type="spellStart"/>
      <w:r>
        <w:rPr>
          <w:rFonts w:ascii="Aptos" w:hAnsi="Aptos"/>
        </w:rPr>
        <w:t>indd</w:t>
      </w:r>
      <w:proofErr w:type="spellEnd"/>
      <w:r>
        <w:rPr>
          <w:rFonts w:ascii="Aptos" w:hAnsi="Aptos"/>
        </w:rPr>
        <w:t>, *.</w:t>
      </w:r>
      <w:proofErr w:type="spellStart"/>
      <w:r>
        <w:rPr>
          <w:rFonts w:ascii="Aptos" w:hAnsi="Aptos"/>
        </w:rPr>
        <w:t>ai</w:t>
      </w:r>
      <w:proofErr w:type="spellEnd"/>
      <w:r>
        <w:rPr>
          <w:rFonts w:ascii="Aptos" w:hAnsi="Aptos"/>
        </w:rPr>
        <w:t xml:space="preserve"> apod.</w:t>
      </w:r>
    </w:p>
    <w:p w14:paraId="7B21AF53" w14:textId="67642022" w:rsidR="00952AB6" w:rsidRPr="00E23F91" w:rsidRDefault="00952AB6" w:rsidP="00E23F91">
      <w:pPr>
        <w:pStyle w:val="Odstavecseseznamem"/>
        <w:numPr>
          <w:ilvl w:val="0"/>
          <w:numId w:val="8"/>
        </w:numPr>
        <w:spacing w:after="120" w:line="240" w:lineRule="auto"/>
        <w:ind w:left="714" w:hanging="357"/>
        <w:contextualSpacing w:val="0"/>
        <w:jc w:val="both"/>
        <w:rPr>
          <w:rFonts w:ascii="Aptos" w:hAnsi="Aptos"/>
        </w:rPr>
      </w:pPr>
      <w:r w:rsidRPr="00E23F91">
        <w:rPr>
          <w:rFonts w:ascii="Aptos" w:hAnsi="Aptos"/>
        </w:rPr>
        <w:t>vektorová data v CAD formátech *.</w:t>
      </w:r>
      <w:proofErr w:type="spellStart"/>
      <w:r w:rsidRPr="00E23F91">
        <w:rPr>
          <w:rFonts w:ascii="Aptos" w:hAnsi="Aptos"/>
        </w:rPr>
        <w:t>dwg</w:t>
      </w:r>
      <w:proofErr w:type="spellEnd"/>
      <w:r w:rsidRPr="00E23F91">
        <w:rPr>
          <w:rFonts w:ascii="Aptos" w:hAnsi="Aptos"/>
        </w:rPr>
        <w:t xml:space="preserve"> nebo *.</w:t>
      </w:r>
      <w:proofErr w:type="spellStart"/>
      <w:r w:rsidRPr="00E23F91">
        <w:rPr>
          <w:rFonts w:ascii="Aptos" w:hAnsi="Aptos"/>
        </w:rPr>
        <w:t>dgn</w:t>
      </w:r>
      <w:proofErr w:type="spellEnd"/>
      <w:r w:rsidRPr="00E23F91">
        <w:rPr>
          <w:rFonts w:ascii="Aptos" w:hAnsi="Aptos"/>
        </w:rPr>
        <w:t xml:space="preserve"> (případně GIS *.</w:t>
      </w:r>
      <w:proofErr w:type="spellStart"/>
      <w:r w:rsidRPr="00E23F91">
        <w:rPr>
          <w:rFonts w:ascii="Aptos" w:hAnsi="Aptos"/>
        </w:rPr>
        <w:t>shp</w:t>
      </w:r>
      <w:proofErr w:type="spellEnd"/>
      <w:r w:rsidRPr="00E23F91">
        <w:rPr>
          <w:rFonts w:ascii="Aptos" w:hAnsi="Aptos"/>
        </w:rPr>
        <w:t>)</w:t>
      </w:r>
    </w:p>
    <w:p w14:paraId="5650065A" w14:textId="40FCF8C0" w:rsidR="00952AB6" w:rsidRPr="00E23F91" w:rsidRDefault="00952AB6" w:rsidP="00E23F91">
      <w:pPr>
        <w:pStyle w:val="Odstavecseseznamem"/>
        <w:numPr>
          <w:ilvl w:val="0"/>
          <w:numId w:val="8"/>
        </w:numPr>
        <w:spacing w:after="120" w:line="240" w:lineRule="auto"/>
        <w:ind w:left="714" w:hanging="357"/>
        <w:contextualSpacing w:val="0"/>
        <w:jc w:val="both"/>
        <w:rPr>
          <w:rFonts w:ascii="Aptos" w:hAnsi="Aptos"/>
        </w:rPr>
      </w:pPr>
      <w:r w:rsidRPr="00E23F91">
        <w:rPr>
          <w:rFonts w:ascii="Aptos" w:hAnsi="Aptos"/>
        </w:rPr>
        <w:t>rastrová data ve formátech *.</w:t>
      </w:r>
      <w:proofErr w:type="spellStart"/>
      <w:r w:rsidRPr="00E23F91">
        <w:rPr>
          <w:rFonts w:ascii="Aptos" w:hAnsi="Aptos"/>
        </w:rPr>
        <w:t>jpg</w:t>
      </w:r>
      <w:proofErr w:type="spellEnd"/>
      <w:r w:rsidRPr="00E23F91">
        <w:rPr>
          <w:rFonts w:ascii="Aptos" w:hAnsi="Aptos"/>
        </w:rPr>
        <w:t>, *.</w:t>
      </w:r>
      <w:proofErr w:type="spellStart"/>
      <w:r w:rsidRPr="00E23F91">
        <w:rPr>
          <w:rFonts w:ascii="Aptos" w:hAnsi="Aptos"/>
        </w:rPr>
        <w:t>tif</w:t>
      </w:r>
      <w:proofErr w:type="spellEnd"/>
      <w:r w:rsidR="00A502A7">
        <w:rPr>
          <w:rFonts w:ascii="Aptos" w:hAnsi="Aptos"/>
        </w:rPr>
        <w:t>, *.</w:t>
      </w:r>
      <w:proofErr w:type="spellStart"/>
      <w:r w:rsidR="00A502A7">
        <w:rPr>
          <w:rFonts w:ascii="Aptos" w:hAnsi="Aptos"/>
        </w:rPr>
        <w:t>psd</w:t>
      </w:r>
      <w:proofErr w:type="spellEnd"/>
      <w:r w:rsidRPr="00E23F91">
        <w:rPr>
          <w:rFonts w:ascii="Aptos" w:hAnsi="Aptos"/>
        </w:rPr>
        <w:t xml:space="preserve"> apod. </w:t>
      </w:r>
    </w:p>
    <w:p w14:paraId="571086A2" w14:textId="77777777" w:rsidR="00952AB6" w:rsidRPr="00E23F91" w:rsidRDefault="00952AB6" w:rsidP="00E23F91">
      <w:pPr>
        <w:pStyle w:val="Odstavecseseznamem"/>
        <w:numPr>
          <w:ilvl w:val="0"/>
          <w:numId w:val="8"/>
        </w:numPr>
        <w:spacing w:after="120" w:line="240" w:lineRule="auto"/>
        <w:ind w:left="714" w:hanging="357"/>
        <w:contextualSpacing w:val="0"/>
        <w:jc w:val="both"/>
        <w:rPr>
          <w:rFonts w:ascii="Aptos" w:hAnsi="Aptos"/>
        </w:rPr>
      </w:pPr>
      <w:r w:rsidRPr="00E23F91">
        <w:rPr>
          <w:rFonts w:ascii="Aptos" w:hAnsi="Aptos"/>
        </w:rPr>
        <w:lastRenderedPageBreak/>
        <w:t>textová a tabulková část ve formátech *.doc(x), *.</w:t>
      </w:r>
      <w:proofErr w:type="spellStart"/>
      <w:r w:rsidRPr="00E23F91">
        <w:rPr>
          <w:rFonts w:ascii="Aptos" w:hAnsi="Aptos"/>
        </w:rPr>
        <w:t>xls</w:t>
      </w:r>
      <w:proofErr w:type="spellEnd"/>
      <w:r w:rsidRPr="00E23F91">
        <w:rPr>
          <w:rFonts w:ascii="Aptos" w:hAnsi="Aptos"/>
        </w:rPr>
        <w:t>(x)</w:t>
      </w:r>
    </w:p>
    <w:p w14:paraId="02905662" w14:textId="4593A5BE" w:rsidR="00952AB6" w:rsidRPr="00E23F91" w:rsidRDefault="00952AB6" w:rsidP="00E23F91">
      <w:pPr>
        <w:pStyle w:val="Odstavecseseznamem"/>
        <w:numPr>
          <w:ilvl w:val="0"/>
          <w:numId w:val="8"/>
        </w:numPr>
        <w:spacing w:after="120" w:line="240" w:lineRule="auto"/>
        <w:ind w:left="714" w:hanging="357"/>
        <w:contextualSpacing w:val="0"/>
        <w:jc w:val="both"/>
        <w:rPr>
          <w:rFonts w:ascii="Aptos" w:hAnsi="Aptos"/>
          <w:u w:val="single"/>
        </w:rPr>
      </w:pPr>
      <w:r w:rsidRPr="00E23F91">
        <w:rPr>
          <w:rFonts w:ascii="Aptos" w:hAnsi="Aptos"/>
        </w:rPr>
        <w:t>vše navíc vyexportováno do formátu *.</w:t>
      </w:r>
      <w:proofErr w:type="spellStart"/>
      <w:r w:rsidRPr="00E23F91">
        <w:rPr>
          <w:rFonts w:ascii="Aptos" w:hAnsi="Aptos"/>
        </w:rPr>
        <w:t>pdf</w:t>
      </w:r>
      <w:proofErr w:type="spellEnd"/>
    </w:p>
    <w:p w14:paraId="764E9FF3" w14:textId="10F5E67A" w:rsidR="00952AB6" w:rsidRPr="00E23F91" w:rsidRDefault="00E73AC5" w:rsidP="00E23F91">
      <w:pPr>
        <w:pStyle w:val="Odstavecseseznamem"/>
        <w:spacing w:line="240" w:lineRule="auto"/>
        <w:ind w:left="0"/>
        <w:contextualSpacing w:val="0"/>
        <w:jc w:val="both"/>
        <w:rPr>
          <w:rFonts w:ascii="Aptos" w:hAnsi="Aptos"/>
          <w:b/>
          <w:u w:val="single"/>
        </w:rPr>
      </w:pPr>
      <w:r>
        <w:rPr>
          <w:rFonts w:ascii="Aptos" w:hAnsi="Aptos"/>
          <w:u w:val="single"/>
        </w:rPr>
        <w:t>Dílo</w:t>
      </w:r>
      <w:r w:rsidR="00952AB6" w:rsidRPr="00E23F91">
        <w:rPr>
          <w:rFonts w:ascii="Aptos" w:hAnsi="Aptos"/>
          <w:u w:val="single"/>
        </w:rPr>
        <w:t xml:space="preserve"> bude předán</w:t>
      </w:r>
      <w:r>
        <w:rPr>
          <w:rFonts w:ascii="Aptos" w:hAnsi="Aptos"/>
          <w:u w:val="single"/>
        </w:rPr>
        <w:t>o</w:t>
      </w:r>
      <w:r w:rsidR="00952AB6" w:rsidRPr="00E23F91">
        <w:rPr>
          <w:rFonts w:ascii="Aptos" w:hAnsi="Aptos"/>
          <w:u w:val="single"/>
        </w:rPr>
        <w:t xml:space="preserve"> ve třech výtiscích a v digitální formě na datovém nosiči (formát </w:t>
      </w:r>
      <w:proofErr w:type="spellStart"/>
      <w:r w:rsidR="00952AB6" w:rsidRPr="00E23F91">
        <w:rPr>
          <w:rFonts w:ascii="Aptos" w:hAnsi="Aptos"/>
          <w:u w:val="single"/>
        </w:rPr>
        <w:t>pdf</w:t>
      </w:r>
      <w:proofErr w:type="spellEnd"/>
      <w:r w:rsidR="00952AB6" w:rsidRPr="00E23F91">
        <w:rPr>
          <w:rFonts w:ascii="Aptos" w:hAnsi="Aptos"/>
          <w:u w:val="single"/>
        </w:rPr>
        <w:t xml:space="preserve"> a otevřen</w:t>
      </w:r>
      <w:r>
        <w:rPr>
          <w:rFonts w:ascii="Aptos" w:hAnsi="Aptos"/>
          <w:u w:val="single"/>
        </w:rPr>
        <w:t>é datové formáty</w:t>
      </w:r>
      <w:r w:rsidR="00952AB6" w:rsidRPr="00E23F91">
        <w:rPr>
          <w:rFonts w:ascii="Aptos" w:hAnsi="Aptos"/>
          <w:u w:val="single"/>
        </w:rPr>
        <w:t>).</w:t>
      </w:r>
    </w:p>
    <w:p w14:paraId="17D5D658" w14:textId="77777777" w:rsidR="00A502A7" w:rsidRDefault="00A502A7" w:rsidP="00E23F91">
      <w:pPr>
        <w:pStyle w:val="Odstavecseseznamem"/>
        <w:spacing w:line="240" w:lineRule="auto"/>
        <w:ind w:left="0"/>
        <w:jc w:val="both"/>
        <w:rPr>
          <w:rFonts w:ascii="Aptos" w:hAnsi="Aptos"/>
          <w:b/>
          <w:bCs/>
        </w:rPr>
      </w:pPr>
    </w:p>
    <w:p w14:paraId="2DCA9FFA" w14:textId="018CBDD9" w:rsidR="00BC5036" w:rsidRPr="00A502A7" w:rsidRDefault="00A502A7" w:rsidP="00A502A7">
      <w:pPr>
        <w:pStyle w:val="Odstavecseseznamem"/>
        <w:spacing w:after="120" w:line="240" w:lineRule="auto"/>
        <w:ind w:left="0"/>
        <w:contextualSpacing w:val="0"/>
        <w:jc w:val="both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Obsah manuálu</w:t>
      </w:r>
      <w:r w:rsidR="00CC5727" w:rsidRPr="00220951">
        <w:rPr>
          <w:rFonts w:ascii="Aptos" w:hAnsi="Aptos"/>
          <w:b/>
          <w:bCs/>
        </w:rPr>
        <w:t>:</w:t>
      </w:r>
    </w:p>
    <w:p w14:paraId="2434E179" w14:textId="77777777" w:rsidR="008B6817" w:rsidRDefault="00075A4C" w:rsidP="008B6817">
      <w:pPr>
        <w:pStyle w:val="Odstavecseseznamem"/>
        <w:spacing w:line="240" w:lineRule="auto"/>
        <w:ind w:left="0"/>
        <w:jc w:val="both"/>
        <w:rPr>
          <w:rFonts w:ascii="Aptos" w:hAnsi="Aptos"/>
        </w:rPr>
      </w:pPr>
      <w:r>
        <w:rPr>
          <w:rFonts w:ascii="Aptos" w:hAnsi="Aptos"/>
        </w:rPr>
        <w:t>Manuál bude ve své úvodní části obsahovat sdělení, vysvětlující potřebu vzniku</w:t>
      </w:r>
      <w:r w:rsidR="008B6817">
        <w:rPr>
          <w:rFonts w:ascii="Aptos" w:hAnsi="Aptos"/>
        </w:rPr>
        <w:t xml:space="preserve">, motivaci a cíle </w:t>
      </w:r>
      <w:r>
        <w:rPr>
          <w:rFonts w:ascii="Aptos" w:hAnsi="Aptos"/>
        </w:rPr>
        <w:t xml:space="preserve">dokumentu. </w:t>
      </w:r>
      <w:r w:rsidR="008B6817">
        <w:rPr>
          <w:rFonts w:ascii="Aptos" w:hAnsi="Aptos"/>
        </w:rPr>
        <w:t xml:space="preserve">Zároveň zde může být umístěn případný návod na používání dokumentu. Následovat budou obecně platná doporučení pro tvorbu a umístění reklamy, která se vyskytují již v obdobných manuálech jiných měst. </w:t>
      </w:r>
    </w:p>
    <w:p w14:paraId="705B73DC" w14:textId="66249354" w:rsidR="00515B9F" w:rsidRDefault="006304C8" w:rsidP="008B6817">
      <w:pPr>
        <w:pStyle w:val="Odstavecseseznamem"/>
        <w:numPr>
          <w:ilvl w:val="0"/>
          <w:numId w:val="4"/>
        </w:numPr>
        <w:spacing w:before="240" w:after="0" w:line="240" w:lineRule="auto"/>
        <w:ind w:left="714" w:hanging="357"/>
        <w:contextualSpacing w:val="0"/>
        <w:jc w:val="both"/>
        <w:rPr>
          <w:rFonts w:ascii="Aptos" w:hAnsi="Aptos"/>
          <w:u w:val="single"/>
        </w:rPr>
      </w:pPr>
      <w:r w:rsidRPr="00E23F91">
        <w:rPr>
          <w:rFonts w:ascii="Aptos" w:hAnsi="Aptos"/>
          <w:u w:val="single"/>
        </w:rPr>
        <w:t>Obecná doporučení a principy fungování manuálu</w:t>
      </w:r>
    </w:p>
    <w:p w14:paraId="2B8106EF" w14:textId="77777777" w:rsidR="006304C8" w:rsidRPr="00844EC1" w:rsidRDefault="006304C8" w:rsidP="00844EC1">
      <w:pPr>
        <w:pStyle w:val="Odstavecseseznamem"/>
        <w:numPr>
          <w:ilvl w:val="0"/>
          <w:numId w:val="14"/>
        </w:numPr>
        <w:spacing w:after="0" w:line="240" w:lineRule="auto"/>
        <w:ind w:left="1418"/>
        <w:jc w:val="both"/>
        <w:rPr>
          <w:rFonts w:ascii="Aptos" w:hAnsi="Aptos"/>
        </w:rPr>
      </w:pPr>
      <w:r w:rsidRPr="00844EC1">
        <w:rPr>
          <w:rFonts w:ascii="Aptos" w:hAnsi="Aptos"/>
        </w:rPr>
        <w:t>Reklama na objektu nesmí překrývat jeho architektonické prvky či jinak poškozovat jeho původní vzhled.</w:t>
      </w:r>
    </w:p>
    <w:p w14:paraId="0FF3D9B7" w14:textId="77777777" w:rsidR="006304C8" w:rsidRPr="00844EC1" w:rsidRDefault="006304C8" w:rsidP="00844EC1">
      <w:pPr>
        <w:pStyle w:val="Odstavecseseznamem"/>
        <w:numPr>
          <w:ilvl w:val="0"/>
          <w:numId w:val="14"/>
        </w:numPr>
        <w:spacing w:after="0" w:line="240" w:lineRule="auto"/>
        <w:ind w:left="1418"/>
        <w:jc w:val="both"/>
        <w:rPr>
          <w:rFonts w:ascii="Aptos" w:hAnsi="Aptos"/>
        </w:rPr>
      </w:pPr>
      <w:r w:rsidRPr="00844EC1">
        <w:rPr>
          <w:rFonts w:ascii="Aptos" w:hAnsi="Aptos"/>
        </w:rPr>
        <w:t xml:space="preserve">Manuál dává návod, jak postupovat při povolování, nenahrazuje konzultaci s příslušnými úřady. </w:t>
      </w:r>
    </w:p>
    <w:p w14:paraId="18F4019F" w14:textId="77777777" w:rsidR="006304C8" w:rsidRPr="00844EC1" w:rsidRDefault="006304C8" w:rsidP="00844EC1">
      <w:pPr>
        <w:pStyle w:val="Odstavecseseznamem"/>
        <w:numPr>
          <w:ilvl w:val="0"/>
          <w:numId w:val="14"/>
        </w:numPr>
        <w:spacing w:after="0" w:line="240" w:lineRule="auto"/>
        <w:ind w:left="1418"/>
        <w:jc w:val="both"/>
        <w:rPr>
          <w:rFonts w:ascii="Aptos" w:hAnsi="Aptos"/>
        </w:rPr>
      </w:pPr>
      <w:r w:rsidRPr="00844EC1">
        <w:rPr>
          <w:rFonts w:ascii="Aptos" w:hAnsi="Aptos"/>
        </w:rPr>
        <w:t xml:space="preserve">Méně je více. Doporučuje se používat jednu až dvě barvy, nereflexní, ne fluorescenční ani ostře kontrastní. </w:t>
      </w:r>
    </w:p>
    <w:p w14:paraId="63EEF6D1" w14:textId="77777777" w:rsidR="006304C8" w:rsidRPr="00844EC1" w:rsidRDefault="006304C8" w:rsidP="00844EC1">
      <w:pPr>
        <w:pStyle w:val="Odstavecseseznamem"/>
        <w:numPr>
          <w:ilvl w:val="0"/>
          <w:numId w:val="14"/>
        </w:numPr>
        <w:spacing w:after="0" w:line="240" w:lineRule="auto"/>
        <w:ind w:left="1418"/>
        <w:jc w:val="both"/>
        <w:rPr>
          <w:rFonts w:ascii="Aptos" w:hAnsi="Aptos"/>
        </w:rPr>
      </w:pPr>
      <w:r w:rsidRPr="00844EC1">
        <w:rPr>
          <w:rFonts w:ascii="Aptos" w:hAnsi="Aptos"/>
        </w:rPr>
        <w:t xml:space="preserve">Méně informací na nosičích. Sdělení by se neměla opakovat. </w:t>
      </w:r>
    </w:p>
    <w:p w14:paraId="617FA9C2" w14:textId="2FA0CF8E" w:rsidR="006304C8" w:rsidRPr="00844EC1" w:rsidRDefault="006304C8" w:rsidP="00844EC1">
      <w:pPr>
        <w:pStyle w:val="Odstavecseseznamem"/>
        <w:numPr>
          <w:ilvl w:val="0"/>
          <w:numId w:val="14"/>
        </w:numPr>
        <w:spacing w:after="0" w:line="240" w:lineRule="auto"/>
        <w:ind w:left="1418"/>
        <w:jc w:val="both"/>
        <w:rPr>
          <w:rFonts w:ascii="Aptos" w:hAnsi="Aptos"/>
        </w:rPr>
      </w:pPr>
      <w:r w:rsidRPr="00844EC1">
        <w:rPr>
          <w:rFonts w:ascii="Aptos" w:hAnsi="Aptos"/>
        </w:rPr>
        <w:t>Vhodně zvolený font písma ke druhu provozovny a stavebnímu slohu objektu.</w:t>
      </w:r>
    </w:p>
    <w:p w14:paraId="79A05EA6" w14:textId="158A5644" w:rsidR="006304C8" w:rsidRPr="00844EC1" w:rsidRDefault="006304C8" w:rsidP="00844EC1">
      <w:pPr>
        <w:pStyle w:val="Odstavecseseznamem"/>
        <w:numPr>
          <w:ilvl w:val="0"/>
          <w:numId w:val="14"/>
        </w:numPr>
        <w:spacing w:after="0" w:line="240" w:lineRule="auto"/>
        <w:ind w:left="1418"/>
        <w:jc w:val="both"/>
        <w:rPr>
          <w:rFonts w:ascii="Aptos" w:hAnsi="Aptos"/>
        </w:rPr>
      </w:pPr>
      <w:r w:rsidRPr="00844EC1">
        <w:rPr>
          <w:rFonts w:ascii="Aptos" w:hAnsi="Aptos"/>
        </w:rPr>
        <w:t>Nedoporučuje se používat osvětlení</w:t>
      </w:r>
      <w:r w:rsidR="00A3176B">
        <w:rPr>
          <w:rFonts w:ascii="Aptos" w:hAnsi="Aptos"/>
        </w:rPr>
        <w:t xml:space="preserve"> </w:t>
      </w:r>
      <w:r w:rsidRPr="00844EC1">
        <w:rPr>
          <w:rFonts w:ascii="Aptos" w:hAnsi="Aptos"/>
        </w:rPr>
        <w:t>v </w:t>
      </w:r>
      <w:r w:rsidR="00794284">
        <w:rPr>
          <w:rFonts w:ascii="Aptos" w:hAnsi="Aptos"/>
        </w:rPr>
        <w:t>M</w:t>
      </w:r>
      <w:r w:rsidRPr="00844EC1">
        <w:rPr>
          <w:rFonts w:ascii="Aptos" w:hAnsi="Aptos"/>
        </w:rPr>
        <w:t xml:space="preserve">ěstské památkové rezervaci a jejím ochranném pásmu. </w:t>
      </w:r>
    </w:p>
    <w:p w14:paraId="185C0B15" w14:textId="77777777" w:rsidR="006304C8" w:rsidRDefault="006304C8" w:rsidP="00844EC1">
      <w:pPr>
        <w:pStyle w:val="Odstavecseseznamem"/>
        <w:numPr>
          <w:ilvl w:val="0"/>
          <w:numId w:val="14"/>
        </w:numPr>
        <w:spacing w:line="240" w:lineRule="auto"/>
        <w:ind w:left="1418"/>
        <w:jc w:val="both"/>
        <w:rPr>
          <w:rFonts w:ascii="Aptos" w:hAnsi="Aptos"/>
        </w:rPr>
      </w:pPr>
      <w:r w:rsidRPr="00844EC1">
        <w:rPr>
          <w:rFonts w:ascii="Aptos" w:hAnsi="Aptos"/>
        </w:rPr>
        <w:t xml:space="preserve">Doporučuje se využívat profesionálního návrhu řešení reklamy. </w:t>
      </w:r>
    </w:p>
    <w:p w14:paraId="1ABBD883" w14:textId="3110E48B" w:rsidR="008B6817" w:rsidRPr="008B6817" w:rsidRDefault="008B6817" w:rsidP="008B6817">
      <w:pPr>
        <w:spacing w:line="240" w:lineRule="auto"/>
        <w:jc w:val="both"/>
        <w:rPr>
          <w:rFonts w:ascii="Aptos" w:hAnsi="Aptos"/>
        </w:rPr>
      </w:pPr>
      <w:r>
        <w:rPr>
          <w:rFonts w:ascii="Aptos" w:hAnsi="Aptos"/>
        </w:rPr>
        <w:t>Hlavní část dokumentu bude věnována jednotlivým typům reklamy provozoven a reklamy mimo provozovnu. D</w:t>
      </w:r>
      <w:r w:rsidRPr="008B6817">
        <w:rPr>
          <w:rFonts w:ascii="Aptos" w:hAnsi="Aptos"/>
        </w:rPr>
        <w:t xml:space="preserve">okument bude graficky ztvárňovat </w:t>
      </w:r>
      <w:r w:rsidR="003E2197">
        <w:rPr>
          <w:rFonts w:ascii="Aptos" w:hAnsi="Aptos"/>
        </w:rPr>
        <w:t xml:space="preserve">pravidla a doporučení </w:t>
      </w:r>
      <w:r w:rsidRPr="008B6817">
        <w:rPr>
          <w:rFonts w:ascii="Aptos" w:hAnsi="Aptos"/>
        </w:rPr>
        <w:t xml:space="preserve">(formou kreslených skic či </w:t>
      </w:r>
      <w:r w:rsidR="003E2197">
        <w:rPr>
          <w:rFonts w:ascii="Aptos" w:hAnsi="Aptos"/>
        </w:rPr>
        <w:t xml:space="preserve">grafiky </w:t>
      </w:r>
      <w:r w:rsidRPr="008B6817">
        <w:rPr>
          <w:rFonts w:ascii="Aptos" w:hAnsi="Aptos"/>
        </w:rPr>
        <w:t>počítačového modelu) pro jednotlivé typy reklamy</w:t>
      </w:r>
      <w:r w:rsidR="00A3176B">
        <w:rPr>
          <w:rFonts w:ascii="Aptos" w:hAnsi="Aptos"/>
        </w:rPr>
        <w:t xml:space="preserve">. Principy budou srozumitelně popsány a názorně </w:t>
      </w:r>
      <w:r w:rsidRPr="008B6817">
        <w:rPr>
          <w:rFonts w:ascii="Aptos" w:hAnsi="Aptos"/>
        </w:rPr>
        <w:t xml:space="preserve">doplněné fotografiemi s příklady dobré a špatné praxe (vhodné je použití fotografií pořízených mimo Pardubice). </w:t>
      </w:r>
    </w:p>
    <w:p w14:paraId="7D19E574" w14:textId="3F3648A8" w:rsidR="00C24B42" w:rsidRPr="00E23F91" w:rsidRDefault="00C24B42" w:rsidP="00794284">
      <w:pPr>
        <w:pStyle w:val="Odstavecseseznamem"/>
        <w:numPr>
          <w:ilvl w:val="0"/>
          <w:numId w:val="4"/>
        </w:numPr>
        <w:spacing w:before="240" w:after="0" w:line="240" w:lineRule="auto"/>
        <w:ind w:left="714" w:hanging="357"/>
        <w:contextualSpacing w:val="0"/>
        <w:jc w:val="both"/>
        <w:rPr>
          <w:rFonts w:ascii="Aptos" w:hAnsi="Aptos"/>
          <w:u w:val="single"/>
        </w:rPr>
      </w:pPr>
      <w:r w:rsidRPr="00E23F91">
        <w:rPr>
          <w:rFonts w:ascii="Aptos" w:hAnsi="Aptos"/>
          <w:u w:val="single"/>
        </w:rPr>
        <w:t>Označení a reklama provozoven</w:t>
      </w:r>
    </w:p>
    <w:p w14:paraId="5A17E69A" w14:textId="04A6F0B5" w:rsidR="00C24B42" w:rsidRPr="00E23F91" w:rsidRDefault="00CF71B2" w:rsidP="00E23F91">
      <w:pPr>
        <w:spacing w:after="0" w:line="240" w:lineRule="auto"/>
        <w:ind w:left="709"/>
        <w:jc w:val="both"/>
        <w:rPr>
          <w:rFonts w:ascii="Aptos" w:hAnsi="Aptos"/>
        </w:rPr>
      </w:pPr>
      <w:r w:rsidRPr="00E23F91">
        <w:rPr>
          <w:rFonts w:ascii="Aptos" w:hAnsi="Aptos"/>
        </w:rPr>
        <w:t xml:space="preserve">Označení v místě poskytování služby či prodeje. </w:t>
      </w:r>
    </w:p>
    <w:p w14:paraId="138BAF36" w14:textId="2C568BC0" w:rsidR="00F01151" w:rsidRDefault="00E23F91" w:rsidP="00E23F91">
      <w:pPr>
        <w:spacing w:after="0" w:line="240" w:lineRule="auto"/>
        <w:ind w:left="709"/>
        <w:jc w:val="both"/>
        <w:rPr>
          <w:rFonts w:ascii="Aptos" w:hAnsi="Aptos"/>
        </w:rPr>
      </w:pPr>
      <w:r w:rsidRPr="00E23F91">
        <w:rPr>
          <w:rFonts w:ascii="Aptos" w:hAnsi="Aptos"/>
        </w:rPr>
        <w:t xml:space="preserve">Nastavit pravidla v rámci </w:t>
      </w:r>
      <w:r w:rsidR="003E2197">
        <w:rPr>
          <w:rFonts w:ascii="Aptos" w:hAnsi="Aptos"/>
        </w:rPr>
        <w:t>M</w:t>
      </w:r>
      <w:r w:rsidRPr="00E23F91">
        <w:rPr>
          <w:rFonts w:ascii="Aptos" w:hAnsi="Aptos"/>
        </w:rPr>
        <w:t xml:space="preserve">ěstské památkové rezervace </w:t>
      </w:r>
      <w:r w:rsidR="003E2197">
        <w:rPr>
          <w:rFonts w:ascii="Aptos" w:hAnsi="Aptos"/>
        </w:rPr>
        <w:t>a</w:t>
      </w:r>
      <w:r w:rsidRPr="00E23F91">
        <w:rPr>
          <w:rFonts w:ascii="Aptos" w:hAnsi="Aptos"/>
        </w:rPr>
        <w:t xml:space="preserve"> mimo ni. </w:t>
      </w:r>
    </w:p>
    <w:p w14:paraId="3E5E7C4B" w14:textId="60412967" w:rsidR="00A06CA4" w:rsidRPr="00E23F91" w:rsidRDefault="002B1C70" w:rsidP="00E23F91">
      <w:pPr>
        <w:spacing w:after="0" w:line="240" w:lineRule="auto"/>
        <w:ind w:left="709"/>
        <w:jc w:val="both"/>
        <w:rPr>
          <w:rFonts w:ascii="Aptos" w:hAnsi="Aptos"/>
        </w:rPr>
      </w:pPr>
      <w:r>
        <w:rPr>
          <w:rFonts w:ascii="Aptos" w:hAnsi="Aptos"/>
        </w:rPr>
        <w:t xml:space="preserve">Definovat jednotlivé druhy reklam provozoven, popsat je a uvést dobré a špatné příklady. Graficky znázornit pravidla </w:t>
      </w:r>
      <w:r w:rsidR="00FA0DC4">
        <w:rPr>
          <w:rFonts w:ascii="Aptos" w:hAnsi="Aptos"/>
        </w:rPr>
        <w:t xml:space="preserve">umisťování reklamy v intravilánu města. </w:t>
      </w:r>
    </w:p>
    <w:p w14:paraId="3BE38BA2" w14:textId="77777777" w:rsidR="00AD19D7" w:rsidRPr="003E2197" w:rsidRDefault="00AD19D7" w:rsidP="00E23F91">
      <w:pPr>
        <w:pStyle w:val="Odstavecseseznamem"/>
        <w:numPr>
          <w:ilvl w:val="1"/>
          <w:numId w:val="4"/>
        </w:numPr>
        <w:spacing w:line="240" w:lineRule="auto"/>
        <w:jc w:val="both"/>
        <w:rPr>
          <w:rFonts w:ascii="Aptos" w:hAnsi="Aptos"/>
        </w:rPr>
      </w:pPr>
      <w:r w:rsidRPr="003E2197">
        <w:rPr>
          <w:rFonts w:ascii="Aptos" w:hAnsi="Aptos"/>
        </w:rPr>
        <w:t>Firemní nápisy</w:t>
      </w:r>
    </w:p>
    <w:p w14:paraId="2231264E" w14:textId="77777777" w:rsidR="00AD19D7" w:rsidRPr="003E2197" w:rsidRDefault="00AD19D7" w:rsidP="00E23F91">
      <w:pPr>
        <w:pStyle w:val="Odstavecseseznamem"/>
        <w:numPr>
          <w:ilvl w:val="1"/>
          <w:numId w:val="4"/>
        </w:numPr>
        <w:spacing w:line="240" w:lineRule="auto"/>
        <w:jc w:val="both"/>
        <w:rPr>
          <w:rFonts w:ascii="Aptos" w:hAnsi="Aptos"/>
        </w:rPr>
      </w:pPr>
      <w:r w:rsidRPr="003E2197">
        <w:rPr>
          <w:rFonts w:ascii="Aptos" w:hAnsi="Aptos"/>
        </w:rPr>
        <w:t>Polepy výloh</w:t>
      </w:r>
    </w:p>
    <w:p w14:paraId="60C3D069" w14:textId="77777777" w:rsidR="00AD19D7" w:rsidRPr="003E2197" w:rsidRDefault="00AD19D7" w:rsidP="00E23F91">
      <w:pPr>
        <w:pStyle w:val="Odstavecseseznamem"/>
        <w:numPr>
          <w:ilvl w:val="1"/>
          <w:numId w:val="4"/>
        </w:numPr>
        <w:spacing w:line="240" w:lineRule="auto"/>
        <w:jc w:val="both"/>
        <w:rPr>
          <w:rFonts w:ascii="Aptos" w:hAnsi="Aptos"/>
        </w:rPr>
      </w:pPr>
      <w:proofErr w:type="spellStart"/>
      <w:r w:rsidRPr="003E2197">
        <w:rPr>
          <w:rFonts w:ascii="Aptos" w:hAnsi="Aptos"/>
        </w:rPr>
        <w:t>Výstrče</w:t>
      </w:r>
      <w:proofErr w:type="spellEnd"/>
    </w:p>
    <w:p w14:paraId="702E819E" w14:textId="77777777" w:rsidR="00AD19D7" w:rsidRPr="003E2197" w:rsidRDefault="00AD19D7" w:rsidP="00E23F91">
      <w:pPr>
        <w:pStyle w:val="Odstavecseseznamem"/>
        <w:numPr>
          <w:ilvl w:val="1"/>
          <w:numId w:val="4"/>
        </w:numPr>
        <w:spacing w:line="240" w:lineRule="auto"/>
        <w:jc w:val="both"/>
        <w:rPr>
          <w:rFonts w:ascii="Aptos" w:hAnsi="Aptos"/>
        </w:rPr>
      </w:pPr>
      <w:r w:rsidRPr="003E2197">
        <w:rPr>
          <w:rFonts w:ascii="Aptos" w:hAnsi="Aptos"/>
        </w:rPr>
        <w:t>Vitríny</w:t>
      </w:r>
    </w:p>
    <w:p w14:paraId="0F8682E8" w14:textId="77777777" w:rsidR="00AD19D7" w:rsidRPr="003E2197" w:rsidRDefault="00AD19D7" w:rsidP="00E23F91">
      <w:pPr>
        <w:pStyle w:val="Odstavecseseznamem"/>
        <w:numPr>
          <w:ilvl w:val="1"/>
          <w:numId w:val="4"/>
        </w:numPr>
        <w:spacing w:line="240" w:lineRule="auto"/>
        <w:jc w:val="both"/>
        <w:rPr>
          <w:rFonts w:ascii="Aptos" w:hAnsi="Aptos"/>
        </w:rPr>
      </w:pPr>
      <w:r w:rsidRPr="003E2197">
        <w:rPr>
          <w:rFonts w:ascii="Aptos" w:hAnsi="Aptos"/>
        </w:rPr>
        <w:t>Markýzy a zahrádky</w:t>
      </w:r>
    </w:p>
    <w:p w14:paraId="3496E991" w14:textId="77777777" w:rsidR="00AD19D7" w:rsidRPr="003E2197" w:rsidRDefault="00AD19D7" w:rsidP="00E23F91">
      <w:pPr>
        <w:pStyle w:val="Odstavecseseznamem"/>
        <w:numPr>
          <w:ilvl w:val="1"/>
          <w:numId w:val="4"/>
        </w:numPr>
        <w:spacing w:line="240" w:lineRule="auto"/>
        <w:jc w:val="both"/>
        <w:rPr>
          <w:rFonts w:ascii="Aptos" w:hAnsi="Aptos"/>
        </w:rPr>
      </w:pPr>
      <w:r w:rsidRPr="003E2197">
        <w:rPr>
          <w:rFonts w:ascii="Aptos" w:hAnsi="Aptos"/>
        </w:rPr>
        <w:t>Áčka</w:t>
      </w:r>
    </w:p>
    <w:p w14:paraId="23FC50B2" w14:textId="77777777" w:rsidR="00AD19D7" w:rsidRPr="003E2197" w:rsidRDefault="00AD19D7" w:rsidP="00A95524">
      <w:pPr>
        <w:pStyle w:val="Odstavecseseznamem"/>
        <w:numPr>
          <w:ilvl w:val="1"/>
          <w:numId w:val="4"/>
        </w:numPr>
        <w:spacing w:line="240" w:lineRule="auto"/>
        <w:ind w:left="1434" w:hanging="357"/>
        <w:contextualSpacing w:val="0"/>
        <w:jc w:val="both"/>
        <w:rPr>
          <w:rFonts w:ascii="Aptos" w:hAnsi="Aptos"/>
        </w:rPr>
      </w:pPr>
      <w:r w:rsidRPr="003E2197">
        <w:rPr>
          <w:rFonts w:ascii="Aptos" w:hAnsi="Aptos"/>
        </w:rPr>
        <w:t>Obrazovky ve výkladcích</w:t>
      </w:r>
    </w:p>
    <w:p w14:paraId="0CDB77F0" w14:textId="6015B240" w:rsidR="00AD19D7" w:rsidRPr="00E23F91" w:rsidRDefault="00AD19D7" w:rsidP="00E23F91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Aptos" w:hAnsi="Aptos"/>
        </w:rPr>
      </w:pPr>
      <w:r w:rsidRPr="00E23F91">
        <w:rPr>
          <w:rFonts w:ascii="Aptos" w:hAnsi="Aptos"/>
          <w:u w:val="single"/>
        </w:rPr>
        <w:t>Venkovní reklama</w:t>
      </w:r>
    </w:p>
    <w:p w14:paraId="0BD482FF" w14:textId="66897422" w:rsidR="00AA248F" w:rsidRDefault="00AA248F" w:rsidP="00E23F91">
      <w:pPr>
        <w:pStyle w:val="Odstavecseseznamem"/>
        <w:spacing w:line="240" w:lineRule="auto"/>
        <w:jc w:val="both"/>
        <w:rPr>
          <w:rFonts w:ascii="Aptos" w:hAnsi="Aptos"/>
        </w:rPr>
      </w:pPr>
      <w:r w:rsidRPr="00E23F91">
        <w:rPr>
          <w:rFonts w:ascii="Aptos" w:hAnsi="Aptos"/>
        </w:rPr>
        <w:t xml:space="preserve">Reklama, která je umístěna mimo provozovnu. </w:t>
      </w:r>
    </w:p>
    <w:p w14:paraId="5B006A51" w14:textId="57D37CB4" w:rsidR="002B1C70" w:rsidRDefault="002B1C70" w:rsidP="00E23F91">
      <w:pPr>
        <w:pStyle w:val="Odstavecseseznamem"/>
        <w:spacing w:line="240" w:lineRule="auto"/>
        <w:jc w:val="both"/>
        <w:rPr>
          <w:rFonts w:ascii="Aptos" w:hAnsi="Aptos"/>
        </w:rPr>
      </w:pPr>
      <w:r>
        <w:rPr>
          <w:rFonts w:ascii="Aptos" w:hAnsi="Aptos"/>
        </w:rPr>
        <w:t xml:space="preserve">Definovat jednotlivé druhy reklamy mimo provozovnu, popsat je a uvést dobré a špatné příklady. </w:t>
      </w:r>
    </w:p>
    <w:p w14:paraId="6FB50836" w14:textId="17D19438" w:rsidR="00FA0DC4" w:rsidRPr="00E23F91" w:rsidRDefault="00FA0DC4" w:rsidP="00E23F91">
      <w:pPr>
        <w:pStyle w:val="Odstavecseseznamem"/>
        <w:spacing w:line="240" w:lineRule="auto"/>
        <w:jc w:val="both"/>
        <w:rPr>
          <w:rFonts w:ascii="Aptos" w:hAnsi="Aptos"/>
        </w:rPr>
      </w:pPr>
      <w:r>
        <w:rPr>
          <w:rFonts w:ascii="Aptos" w:hAnsi="Aptos"/>
        </w:rPr>
        <w:t>Graficky znázornit pravidla umisťování venkovní reklamy v intravilánu města.</w:t>
      </w:r>
    </w:p>
    <w:p w14:paraId="5A94E98F" w14:textId="77777777" w:rsidR="00AD19D7" w:rsidRPr="003E2197" w:rsidRDefault="00AD19D7" w:rsidP="00E23F91">
      <w:pPr>
        <w:pStyle w:val="Odstavecseseznamem"/>
        <w:numPr>
          <w:ilvl w:val="1"/>
          <w:numId w:val="3"/>
        </w:numPr>
        <w:spacing w:line="240" w:lineRule="auto"/>
        <w:jc w:val="both"/>
        <w:rPr>
          <w:rFonts w:ascii="Aptos" w:hAnsi="Aptos"/>
        </w:rPr>
      </w:pPr>
      <w:r w:rsidRPr="003E2197">
        <w:rPr>
          <w:rFonts w:ascii="Aptos" w:hAnsi="Aptos"/>
        </w:rPr>
        <w:t>Reklamy na sloupech</w:t>
      </w:r>
    </w:p>
    <w:p w14:paraId="20EF4FE2" w14:textId="2781251E" w:rsidR="000953A8" w:rsidRPr="003E2197" w:rsidRDefault="00AD19D7" w:rsidP="000953A8">
      <w:pPr>
        <w:pStyle w:val="Odstavecseseznamem"/>
        <w:numPr>
          <w:ilvl w:val="1"/>
          <w:numId w:val="3"/>
        </w:numPr>
        <w:spacing w:line="240" w:lineRule="auto"/>
        <w:jc w:val="both"/>
        <w:rPr>
          <w:rFonts w:ascii="Aptos" w:hAnsi="Aptos"/>
        </w:rPr>
      </w:pPr>
      <w:r w:rsidRPr="003E2197">
        <w:rPr>
          <w:rFonts w:ascii="Aptos" w:hAnsi="Aptos"/>
        </w:rPr>
        <w:t>Plakátovací plochy a zařízení</w:t>
      </w:r>
    </w:p>
    <w:p w14:paraId="09359A5B" w14:textId="77777777" w:rsidR="00AD19D7" w:rsidRPr="003E2197" w:rsidRDefault="00AD19D7" w:rsidP="00E23F91">
      <w:pPr>
        <w:pStyle w:val="Odstavecseseznamem"/>
        <w:numPr>
          <w:ilvl w:val="1"/>
          <w:numId w:val="3"/>
        </w:numPr>
        <w:spacing w:line="240" w:lineRule="auto"/>
        <w:jc w:val="both"/>
        <w:rPr>
          <w:rFonts w:ascii="Aptos" w:hAnsi="Aptos"/>
        </w:rPr>
      </w:pPr>
      <w:proofErr w:type="spellStart"/>
      <w:r w:rsidRPr="003E2197">
        <w:rPr>
          <w:rFonts w:ascii="Aptos" w:hAnsi="Aptos"/>
        </w:rPr>
        <w:t>Citylight</w:t>
      </w:r>
      <w:proofErr w:type="spellEnd"/>
    </w:p>
    <w:p w14:paraId="11A2F168" w14:textId="77777777" w:rsidR="00AD19D7" w:rsidRPr="003E2197" w:rsidRDefault="00AD19D7" w:rsidP="00E23F91">
      <w:pPr>
        <w:pStyle w:val="Odstavecseseznamem"/>
        <w:numPr>
          <w:ilvl w:val="1"/>
          <w:numId w:val="3"/>
        </w:numPr>
        <w:spacing w:line="240" w:lineRule="auto"/>
        <w:jc w:val="both"/>
        <w:rPr>
          <w:rFonts w:ascii="Aptos" w:hAnsi="Aptos"/>
        </w:rPr>
      </w:pPr>
      <w:r w:rsidRPr="003E2197">
        <w:rPr>
          <w:rFonts w:ascii="Aptos" w:hAnsi="Aptos"/>
        </w:rPr>
        <w:lastRenderedPageBreak/>
        <w:t>Velkoplošná reklama</w:t>
      </w:r>
    </w:p>
    <w:p w14:paraId="1EE6876C" w14:textId="47BF22E2" w:rsidR="00AD19D7" w:rsidRPr="003E2197" w:rsidRDefault="00AD19D7" w:rsidP="00E23F91">
      <w:pPr>
        <w:pStyle w:val="Odstavecseseznamem"/>
        <w:numPr>
          <w:ilvl w:val="1"/>
          <w:numId w:val="3"/>
        </w:numPr>
        <w:spacing w:line="240" w:lineRule="auto"/>
        <w:jc w:val="both"/>
        <w:rPr>
          <w:rFonts w:ascii="Aptos" w:hAnsi="Aptos"/>
        </w:rPr>
      </w:pPr>
      <w:r w:rsidRPr="003E2197">
        <w:rPr>
          <w:rFonts w:ascii="Aptos" w:hAnsi="Aptos"/>
        </w:rPr>
        <w:t>Reklama na štítech a fasádách</w:t>
      </w:r>
      <w:r w:rsidR="005272AF" w:rsidRPr="003E2197">
        <w:rPr>
          <w:rFonts w:ascii="Aptos" w:hAnsi="Aptos"/>
        </w:rPr>
        <w:t xml:space="preserve"> domů</w:t>
      </w:r>
    </w:p>
    <w:p w14:paraId="139FCBE2" w14:textId="1FA50338" w:rsidR="00075A4C" w:rsidRPr="003E2197" w:rsidRDefault="00075A4C" w:rsidP="00E23F91">
      <w:pPr>
        <w:pStyle w:val="Odstavecseseznamem"/>
        <w:numPr>
          <w:ilvl w:val="1"/>
          <w:numId w:val="3"/>
        </w:numPr>
        <w:spacing w:line="240" w:lineRule="auto"/>
        <w:jc w:val="both"/>
        <w:rPr>
          <w:rFonts w:ascii="Aptos" w:hAnsi="Aptos"/>
        </w:rPr>
      </w:pPr>
      <w:r w:rsidRPr="003E2197">
        <w:rPr>
          <w:rFonts w:ascii="Aptos" w:hAnsi="Aptos"/>
        </w:rPr>
        <w:t>Výdejní boxy zásilkových služeb</w:t>
      </w:r>
    </w:p>
    <w:p w14:paraId="538B2A2F" w14:textId="77777777" w:rsidR="00AD19D7" w:rsidRPr="003E2197" w:rsidRDefault="00AD19D7" w:rsidP="00E23F91">
      <w:pPr>
        <w:pStyle w:val="Odstavecseseznamem"/>
        <w:numPr>
          <w:ilvl w:val="1"/>
          <w:numId w:val="3"/>
        </w:numPr>
        <w:spacing w:line="240" w:lineRule="auto"/>
        <w:jc w:val="both"/>
        <w:rPr>
          <w:rFonts w:ascii="Aptos" w:hAnsi="Aptos"/>
        </w:rPr>
      </w:pPr>
      <w:proofErr w:type="spellStart"/>
      <w:r w:rsidRPr="003E2197">
        <w:rPr>
          <w:rFonts w:ascii="Aptos" w:hAnsi="Aptos"/>
        </w:rPr>
        <w:t>Hypercube</w:t>
      </w:r>
      <w:proofErr w:type="spellEnd"/>
    </w:p>
    <w:p w14:paraId="11E68C6A" w14:textId="1A6F67F4" w:rsidR="00AD19D7" w:rsidRPr="003E2197" w:rsidRDefault="00AD19D7" w:rsidP="003E2197">
      <w:pPr>
        <w:pStyle w:val="Odstavecseseznamem"/>
        <w:numPr>
          <w:ilvl w:val="1"/>
          <w:numId w:val="3"/>
        </w:numPr>
        <w:spacing w:line="240" w:lineRule="auto"/>
        <w:ind w:left="1434" w:hanging="357"/>
        <w:contextualSpacing w:val="0"/>
        <w:jc w:val="both"/>
        <w:rPr>
          <w:rFonts w:ascii="Aptos" w:hAnsi="Aptos"/>
        </w:rPr>
      </w:pPr>
      <w:r w:rsidRPr="003E2197">
        <w:rPr>
          <w:rFonts w:ascii="Aptos" w:hAnsi="Aptos"/>
        </w:rPr>
        <w:t>Další typy nosičů – prapory, plachty, oplocení, světelné panely, stánky</w:t>
      </w:r>
    </w:p>
    <w:p w14:paraId="7ECF07C0" w14:textId="5DD6B721" w:rsidR="007D5ED8" w:rsidRDefault="007D5ED8" w:rsidP="003E2197">
      <w:pPr>
        <w:pStyle w:val="Odstavecseseznamem"/>
        <w:numPr>
          <w:ilvl w:val="0"/>
          <w:numId w:val="12"/>
        </w:numPr>
        <w:spacing w:before="120" w:after="0" w:line="240" w:lineRule="auto"/>
        <w:ind w:left="714" w:hanging="357"/>
        <w:contextualSpacing w:val="0"/>
        <w:jc w:val="both"/>
        <w:rPr>
          <w:rFonts w:ascii="Aptos" w:hAnsi="Aptos"/>
          <w:u w:val="single"/>
        </w:rPr>
      </w:pPr>
      <w:r w:rsidRPr="00E23F91">
        <w:rPr>
          <w:rFonts w:ascii="Aptos" w:hAnsi="Aptos"/>
          <w:u w:val="single"/>
        </w:rPr>
        <w:t>Postup povolování reklamy</w:t>
      </w:r>
    </w:p>
    <w:p w14:paraId="6DF9AE7C" w14:textId="03765DA4" w:rsidR="00FA0DC4" w:rsidRPr="00FA0DC4" w:rsidRDefault="00FA0DC4" w:rsidP="00FA0DC4">
      <w:pPr>
        <w:pStyle w:val="Odstavecseseznamem"/>
        <w:spacing w:line="240" w:lineRule="auto"/>
        <w:jc w:val="both"/>
        <w:rPr>
          <w:rFonts w:ascii="Aptos" w:hAnsi="Aptos"/>
        </w:rPr>
      </w:pPr>
      <w:r w:rsidRPr="00FA0DC4">
        <w:rPr>
          <w:rFonts w:ascii="Aptos" w:hAnsi="Aptos"/>
        </w:rPr>
        <w:t>Popsat jednotlivé postupy při povolování reklamy ve městě</w:t>
      </w:r>
      <w:r>
        <w:rPr>
          <w:rFonts w:ascii="Aptos" w:hAnsi="Aptos"/>
        </w:rPr>
        <w:t xml:space="preserve"> v návaznosti na platné právní předpisy. </w:t>
      </w:r>
    </w:p>
    <w:p w14:paraId="248AD6AA" w14:textId="6E511DE1" w:rsidR="00AA248F" w:rsidRPr="00A3176B" w:rsidRDefault="00A3176B" w:rsidP="00A3176B">
      <w:pPr>
        <w:spacing w:line="240" w:lineRule="auto"/>
        <w:jc w:val="both"/>
        <w:rPr>
          <w:rFonts w:ascii="Aptos" w:hAnsi="Aptos"/>
        </w:rPr>
      </w:pPr>
      <w:r w:rsidRPr="008B6817">
        <w:rPr>
          <w:rFonts w:ascii="Aptos" w:hAnsi="Aptos"/>
        </w:rPr>
        <w:t xml:space="preserve">Sdělení manuálu by měla být názorná, srozumitelná i laické veřejnosti a současně kvalitně graficky zpracovaná. </w:t>
      </w:r>
      <w:r w:rsidR="006338EA">
        <w:rPr>
          <w:rFonts w:ascii="Aptos" w:hAnsi="Aptos"/>
        </w:rPr>
        <w:t>Celkové vyznění dokumentu by mělo být pro uživatele motivující, nemělo by působit restriktivně.</w:t>
      </w:r>
    </w:p>
    <w:p w14:paraId="52FB64CE" w14:textId="068DABE6" w:rsidR="00A04E59" w:rsidRPr="00E23F91" w:rsidRDefault="00A04E59" w:rsidP="006338EA">
      <w:pPr>
        <w:pStyle w:val="Odstavecseseznamem"/>
        <w:spacing w:after="120" w:line="240" w:lineRule="auto"/>
        <w:ind w:left="0"/>
        <w:contextualSpacing w:val="0"/>
        <w:jc w:val="both"/>
        <w:rPr>
          <w:rFonts w:ascii="Aptos" w:hAnsi="Aptos"/>
        </w:rPr>
      </w:pPr>
      <w:r w:rsidRPr="00E23F91">
        <w:rPr>
          <w:rFonts w:ascii="Aptos" w:hAnsi="Aptos"/>
        </w:rPr>
        <w:t>Jednotlivé kapitoly dokumentu</w:t>
      </w:r>
      <w:r>
        <w:rPr>
          <w:rFonts w:ascii="Aptos" w:hAnsi="Aptos"/>
        </w:rPr>
        <w:t xml:space="preserve"> </w:t>
      </w:r>
      <w:r w:rsidRPr="00E23F91">
        <w:rPr>
          <w:rFonts w:ascii="Aptos" w:hAnsi="Aptos"/>
        </w:rPr>
        <w:t xml:space="preserve">se mohou lišit či </w:t>
      </w:r>
      <w:r w:rsidR="003E2197">
        <w:rPr>
          <w:rFonts w:ascii="Aptos" w:hAnsi="Aptos"/>
        </w:rPr>
        <w:t xml:space="preserve">obsahově </w:t>
      </w:r>
      <w:r w:rsidRPr="00E23F91">
        <w:rPr>
          <w:rFonts w:ascii="Aptos" w:hAnsi="Aptos"/>
        </w:rPr>
        <w:t xml:space="preserve">doplňovat na základě vzájemné konzultace zpracovatele a zadavatele. </w:t>
      </w:r>
    </w:p>
    <w:p w14:paraId="31819344" w14:textId="77777777" w:rsidR="00A04E59" w:rsidRPr="00E23F91" w:rsidRDefault="00A04E59" w:rsidP="00E23F91">
      <w:pPr>
        <w:pStyle w:val="Odstavecseseznamem"/>
        <w:spacing w:line="240" w:lineRule="auto"/>
        <w:rPr>
          <w:rFonts w:ascii="Aptos" w:hAnsi="Aptos"/>
          <w:u w:val="single"/>
        </w:rPr>
      </w:pPr>
    </w:p>
    <w:p w14:paraId="72E1D83E" w14:textId="404B1DFA" w:rsidR="00CC5727" w:rsidRPr="00E23F91" w:rsidRDefault="00CC5727" w:rsidP="006338EA">
      <w:pPr>
        <w:pStyle w:val="Odstavecseseznamem"/>
        <w:numPr>
          <w:ilvl w:val="0"/>
          <w:numId w:val="1"/>
        </w:numPr>
        <w:spacing w:before="360" w:line="240" w:lineRule="auto"/>
        <w:ind w:left="714" w:hanging="357"/>
        <w:contextualSpacing w:val="0"/>
        <w:jc w:val="both"/>
        <w:rPr>
          <w:rFonts w:ascii="Aptos" w:hAnsi="Aptos"/>
          <w:b/>
          <w:bCs/>
          <w:u w:val="single"/>
        </w:rPr>
      </w:pPr>
      <w:r w:rsidRPr="00E23F91">
        <w:rPr>
          <w:rFonts w:ascii="Aptos" w:hAnsi="Aptos"/>
          <w:b/>
          <w:bCs/>
          <w:u w:val="single"/>
        </w:rPr>
        <w:t>Podklady</w:t>
      </w:r>
    </w:p>
    <w:p w14:paraId="2C97CBDE" w14:textId="77777777" w:rsidR="00B86E56" w:rsidRPr="00E23F91" w:rsidRDefault="00B86E56" w:rsidP="00E23F91">
      <w:pPr>
        <w:pStyle w:val="Odstavecseseznamem"/>
        <w:spacing w:line="240" w:lineRule="auto"/>
        <w:jc w:val="both"/>
        <w:rPr>
          <w:rFonts w:ascii="Aptos" w:hAnsi="Aptos"/>
          <w:b/>
          <w:bCs/>
          <w:u w:val="single"/>
        </w:rPr>
      </w:pPr>
    </w:p>
    <w:p w14:paraId="532D3BF3" w14:textId="5F753BC2" w:rsidR="00CC5727" w:rsidRPr="00E23F91" w:rsidRDefault="00B86E56" w:rsidP="00E23F91">
      <w:pPr>
        <w:pStyle w:val="Odstavecseseznamem"/>
        <w:numPr>
          <w:ilvl w:val="0"/>
          <w:numId w:val="6"/>
        </w:numPr>
        <w:spacing w:line="240" w:lineRule="auto"/>
        <w:jc w:val="both"/>
        <w:rPr>
          <w:rFonts w:ascii="Aptos" w:hAnsi="Aptos"/>
        </w:rPr>
      </w:pPr>
      <w:r w:rsidRPr="00E23F91">
        <w:rPr>
          <w:rFonts w:ascii="Aptos" w:hAnsi="Aptos"/>
        </w:rPr>
        <w:t>Výběr fotografií s</w:t>
      </w:r>
      <w:r w:rsidR="00CC5727" w:rsidRPr="00E23F91">
        <w:rPr>
          <w:rFonts w:ascii="Aptos" w:hAnsi="Aptos"/>
        </w:rPr>
        <w:t>távajícího stavu reklamy ve městě</w:t>
      </w:r>
    </w:p>
    <w:p w14:paraId="50A32E33" w14:textId="65C44232" w:rsidR="00B86E56" w:rsidRPr="00E23F91" w:rsidRDefault="00B86E56" w:rsidP="00E23F91">
      <w:pPr>
        <w:pStyle w:val="Odstavecseseznamem"/>
        <w:numPr>
          <w:ilvl w:val="0"/>
          <w:numId w:val="6"/>
        </w:numPr>
        <w:tabs>
          <w:tab w:val="left" w:pos="0"/>
        </w:tabs>
        <w:suppressAutoHyphens/>
        <w:spacing w:after="0" w:line="240" w:lineRule="auto"/>
        <w:rPr>
          <w:rFonts w:ascii="Aptos" w:hAnsi="Aptos" w:cs="Arial"/>
        </w:rPr>
      </w:pPr>
      <w:r w:rsidRPr="00E23F91">
        <w:rPr>
          <w:rFonts w:ascii="Aptos" w:hAnsi="Aptos" w:cs="Arial"/>
        </w:rPr>
        <w:t>„Strategie zkvalitnění veřejných prostranství města Pardubic“ MC</w:t>
      </w:r>
      <w:r w:rsidR="00DA6D39" w:rsidRPr="00E23F91">
        <w:rPr>
          <w:rFonts w:ascii="Aptos" w:hAnsi="Aptos" w:cs="Arial"/>
        </w:rPr>
        <w:t>A atelier, s.r.o.</w:t>
      </w:r>
      <w:r w:rsidRPr="00E23F91">
        <w:rPr>
          <w:rFonts w:ascii="Aptos" w:hAnsi="Aptos" w:cs="Arial"/>
        </w:rPr>
        <w:t xml:space="preserve"> 201</w:t>
      </w:r>
      <w:r w:rsidR="00DA6D39" w:rsidRPr="00E23F91">
        <w:rPr>
          <w:rFonts w:ascii="Aptos" w:hAnsi="Aptos" w:cs="Arial"/>
        </w:rPr>
        <w:t>8</w:t>
      </w:r>
    </w:p>
    <w:p w14:paraId="2C0055A5" w14:textId="681A097E" w:rsidR="00CC5727" w:rsidRPr="00E23F91" w:rsidRDefault="00327B21" w:rsidP="00E23F91">
      <w:pPr>
        <w:pStyle w:val="Odstavecseseznamem"/>
        <w:tabs>
          <w:tab w:val="left" w:pos="0"/>
        </w:tabs>
        <w:suppressAutoHyphens/>
        <w:spacing w:after="0" w:line="240" w:lineRule="auto"/>
        <w:ind w:left="360"/>
        <w:rPr>
          <w:rFonts w:ascii="Aptos" w:hAnsi="Aptos"/>
          <w:color w:val="0000FF"/>
          <w:u w:val="single"/>
        </w:rPr>
      </w:pPr>
      <w:hyperlink r:id="rId8" w:history="1">
        <w:r w:rsidR="00B86E56" w:rsidRPr="00E23F91">
          <w:rPr>
            <w:rStyle w:val="Hypertextovodkaz"/>
            <w:rFonts w:ascii="Aptos" w:hAnsi="Aptos"/>
          </w:rPr>
          <w:t>Strategie zkvalitnění veřejných prostranství města Pardubic | Pardubice.eu</w:t>
        </w:r>
      </w:hyperlink>
    </w:p>
    <w:sectPr w:rsidR="00CC5727" w:rsidRPr="00E23F91" w:rsidSect="00ED159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1C218" w14:textId="77777777" w:rsidR="000F289D" w:rsidRDefault="000F289D" w:rsidP="000F289D">
      <w:pPr>
        <w:spacing w:after="0" w:line="240" w:lineRule="auto"/>
      </w:pPr>
      <w:r>
        <w:separator/>
      </w:r>
    </w:p>
  </w:endnote>
  <w:endnote w:type="continuationSeparator" w:id="0">
    <w:p w14:paraId="0AC71C8A" w14:textId="77777777" w:rsidR="000F289D" w:rsidRDefault="000F289D" w:rsidP="000F2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32677609"/>
      <w:docPartObj>
        <w:docPartGallery w:val="Page Numbers (Bottom of Page)"/>
        <w:docPartUnique/>
      </w:docPartObj>
    </w:sdtPr>
    <w:sdtEndPr/>
    <w:sdtContent>
      <w:p w14:paraId="0535964D" w14:textId="5F7DAB21" w:rsidR="00F8285B" w:rsidRDefault="00F8285B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ABC4E5" w14:textId="77777777" w:rsidR="00F8285B" w:rsidRDefault="00F8285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2E2E1" w14:textId="77777777" w:rsidR="000F289D" w:rsidRDefault="000F289D" w:rsidP="000F289D">
      <w:pPr>
        <w:spacing w:after="0" w:line="240" w:lineRule="auto"/>
      </w:pPr>
      <w:r>
        <w:separator/>
      </w:r>
    </w:p>
  </w:footnote>
  <w:footnote w:type="continuationSeparator" w:id="0">
    <w:p w14:paraId="4E627DB2" w14:textId="77777777" w:rsidR="000F289D" w:rsidRDefault="000F289D" w:rsidP="000F2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79AC3" w14:textId="2080A324" w:rsidR="000F289D" w:rsidRPr="009A0720" w:rsidRDefault="000F289D" w:rsidP="009A0720">
    <w:pPr>
      <w:pStyle w:val="Zhlav"/>
      <w:jc w:val="center"/>
      <w:rPr>
        <w:rFonts w:ascii="Aptos" w:hAnsi="Aptos"/>
        <w:color w:val="7F7F7F" w:themeColor="text1" w:themeTint="80"/>
        <w:sz w:val="20"/>
        <w:szCs w:val="20"/>
      </w:rPr>
    </w:pPr>
    <w:r w:rsidRPr="009A0720">
      <w:rPr>
        <w:rFonts w:ascii="Aptos" w:hAnsi="Aptos"/>
        <w:color w:val="7F7F7F" w:themeColor="text1" w:themeTint="80"/>
        <w:sz w:val="20"/>
        <w:szCs w:val="20"/>
      </w:rPr>
      <w:t xml:space="preserve">Příloha </w:t>
    </w:r>
    <w:r w:rsidR="00F8285B" w:rsidRPr="009A0720">
      <w:rPr>
        <w:rFonts w:ascii="Aptos" w:hAnsi="Aptos"/>
        <w:color w:val="7F7F7F" w:themeColor="text1" w:themeTint="80"/>
        <w:sz w:val="20"/>
        <w:szCs w:val="20"/>
      </w:rPr>
      <w:t>P</w:t>
    </w:r>
    <w:r w:rsidR="008348B9" w:rsidRPr="009A0720">
      <w:rPr>
        <w:rFonts w:ascii="Aptos" w:hAnsi="Aptos"/>
        <w:color w:val="7F7F7F" w:themeColor="text1" w:themeTint="80"/>
        <w:sz w:val="20"/>
        <w:szCs w:val="20"/>
      </w:rPr>
      <w:t>3</w:t>
    </w:r>
    <w:r w:rsidR="00F8285B" w:rsidRPr="009A0720">
      <w:rPr>
        <w:rFonts w:ascii="Aptos" w:hAnsi="Aptos"/>
        <w:color w:val="7F7F7F" w:themeColor="text1" w:themeTint="80"/>
        <w:sz w:val="20"/>
        <w:szCs w:val="20"/>
      </w:rPr>
      <w:t xml:space="preserve"> – Zadání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924FC"/>
    <w:multiLevelType w:val="hybridMultilevel"/>
    <w:tmpl w:val="45344CA8"/>
    <w:lvl w:ilvl="0" w:tplc="D09CB0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9315E"/>
    <w:multiLevelType w:val="hybridMultilevel"/>
    <w:tmpl w:val="43F2128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FC7B91"/>
    <w:multiLevelType w:val="hybridMultilevel"/>
    <w:tmpl w:val="804A0A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C05FA1"/>
    <w:multiLevelType w:val="hybridMultilevel"/>
    <w:tmpl w:val="4A12F3AC"/>
    <w:lvl w:ilvl="0" w:tplc="675A645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231C7C"/>
    <w:multiLevelType w:val="hybridMultilevel"/>
    <w:tmpl w:val="995AC1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C5250E"/>
    <w:multiLevelType w:val="hybridMultilevel"/>
    <w:tmpl w:val="93EA1C4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8511AAE"/>
    <w:multiLevelType w:val="hybridMultilevel"/>
    <w:tmpl w:val="C382D4BC"/>
    <w:lvl w:ilvl="0" w:tplc="675A645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5D6EC0"/>
    <w:multiLevelType w:val="hybridMultilevel"/>
    <w:tmpl w:val="E0CEC2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E26948"/>
    <w:multiLevelType w:val="hybridMultilevel"/>
    <w:tmpl w:val="F4AAE2F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1454D1"/>
    <w:multiLevelType w:val="hybridMultilevel"/>
    <w:tmpl w:val="24EE03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AE7351"/>
    <w:multiLevelType w:val="multilevel"/>
    <w:tmpl w:val="8FDEDB8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781800F3"/>
    <w:multiLevelType w:val="hybridMultilevel"/>
    <w:tmpl w:val="4D0C25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494848"/>
    <w:multiLevelType w:val="hybridMultilevel"/>
    <w:tmpl w:val="F2924CE0"/>
    <w:lvl w:ilvl="0" w:tplc="675A645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5D5E93"/>
    <w:multiLevelType w:val="hybridMultilevel"/>
    <w:tmpl w:val="D292A2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4048036">
    <w:abstractNumId w:val="6"/>
  </w:num>
  <w:num w:numId="2" w16cid:durableId="1256475154">
    <w:abstractNumId w:val="7"/>
  </w:num>
  <w:num w:numId="3" w16cid:durableId="2020235979">
    <w:abstractNumId w:val="9"/>
  </w:num>
  <w:num w:numId="4" w16cid:durableId="843939364">
    <w:abstractNumId w:val="8"/>
  </w:num>
  <w:num w:numId="5" w16cid:durableId="455831510">
    <w:abstractNumId w:val="2"/>
  </w:num>
  <w:num w:numId="6" w16cid:durableId="803353265">
    <w:abstractNumId w:val="10"/>
  </w:num>
  <w:num w:numId="7" w16cid:durableId="44108056">
    <w:abstractNumId w:val="0"/>
  </w:num>
  <w:num w:numId="8" w16cid:durableId="762187683">
    <w:abstractNumId w:val="4"/>
  </w:num>
  <w:num w:numId="9" w16cid:durableId="317806930">
    <w:abstractNumId w:val="12"/>
  </w:num>
  <w:num w:numId="10" w16cid:durableId="1531184048">
    <w:abstractNumId w:val="3"/>
  </w:num>
  <w:num w:numId="11" w16cid:durableId="1876262197">
    <w:abstractNumId w:val="5"/>
  </w:num>
  <w:num w:numId="12" w16cid:durableId="1813911185">
    <w:abstractNumId w:val="13"/>
  </w:num>
  <w:num w:numId="13" w16cid:durableId="1819492876">
    <w:abstractNumId w:val="11"/>
  </w:num>
  <w:num w:numId="14" w16cid:durableId="2407982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B12"/>
    <w:rsid w:val="00007127"/>
    <w:rsid w:val="00010B60"/>
    <w:rsid w:val="00075A4C"/>
    <w:rsid w:val="000953A8"/>
    <w:rsid w:val="000A6647"/>
    <w:rsid w:val="000E1AEC"/>
    <w:rsid w:val="000F289D"/>
    <w:rsid w:val="000F4DB9"/>
    <w:rsid w:val="001714B9"/>
    <w:rsid w:val="001C098B"/>
    <w:rsid w:val="002030FF"/>
    <w:rsid w:val="00220951"/>
    <w:rsid w:val="00227E69"/>
    <w:rsid w:val="00270645"/>
    <w:rsid w:val="00280441"/>
    <w:rsid w:val="002824A4"/>
    <w:rsid w:val="002B1C70"/>
    <w:rsid w:val="002F3870"/>
    <w:rsid w:val="00327B21"/>
    <w:rsid w:val="003943A7"/>
    <w:rsid w:val="003D6AC1"/>
    <w:rsid w:val="003E2197"/>
    <w:rsid w:val="00417078"/>
    <w:rsid w:val="004B6B12"/>
    <w:rsid w:val="004D27E8"/>
    <w:rsid w:val="004D4299"/>
    <w:rsid w:val="00507FE6"/>
    <w:rsid w:val="00515B9F"/>
    <w:rsid w:val="005236F6"/>
    <w:rsid w:val="005272AF"/>
    <w:rsid w:val="00555D37"/>
    <w:rsid w:val="00571843"/>
    <w:rsid w:val="005B3951"/>
    <w:rsid w:val="005D0A4D"/>
    <w:rsid w:val="005E642A"/>
    <w:rsid w:val="00606F5B"/>
    <w:rsid w:val="00623FE6"/>
    <w:rsid w:val="006304C8"/>
    <w:rsid w:val="006338EA"/>
    <w:rsid w:val="00682BF1"/>
    <w:rsid w:val="00684AA0"/>
    <w:rsid w:val="00685ADC"/>
    <w:rsid w:val="006968F8"/>
    <w:rsid w:val="006D404F"/>
    <w:rsid w:val="00772A5A"/>
    <w:rsid w:val="00794284"/>
    <w:rsid w:val="007C10E3"/>
    <w:rsid w:val="007D4E06"/>
    <w:rsid w:val="007D5ED8"/>
    <w:rsid w:val="008348B9"/>
    <w:rsid w:val="00844EC1"/>
    <w:rsid w:val="00872AFE"/>
    <w:rsid w:val="00883214"/>
    <w:rsid w:val="008911A0"/>
    <w:rsid w:val="008B6817"/>
    <w:rsid w:val="00952AB6"/>
    <w:rsid w:val="0097540C"/>
    <w:rsid w:val="009A0720"/>
    <w:rsid w:val="009D548F"/>
    <w:rsid w:val="00A04E59"/>
    <w:rsid w:val="00A06CA4"/>
    <w:rsid w:val="00A3176B"/>
    <w:rsid w:val="00A47CC5"/>
    <w:rsid w:val="00A502A7"/>
    <w:rsid w:val="00A66D01"/>
    <w:rsid w:val="00A90A9C"/>
    <w:rsid w:val="00A95524"/>
    <w:rsid w:val="00AA248F"/>
    <w:rsid w:val="00AB35F6"/>
    <w:rsid w:val="00AD19D7"/>
    <w:rsid w:val="00AE12A6"/>
    <w:rsid w:val="00B52086"/>
    <w:rsid w:val="00B86E56"/>
    <w:rsid w:val="00BA2CFD"/>
    <w:rsid w:val="00BB1DD1"/>
    <w:rsid w:val="00BC5036"/>
    <w:rsid w:val="00BD6A63"/>
    <w:rsid w:val="00BF32CC"/>
    <w:rsid w:val="00C1488D"/>
    <w:rsid w:val="00C24B42"/>
    <w:rsid w:val="00CC5727"/>
    <w:rsid w:val="00CF71B2"/>
    <w:rsid w:val="00D7605C"/>
    <w:rsid w:val="00DA64F6"/>
    <w:rsid w:val="00DA6D39"/>
    <w:rsid w:val="00E23F91"/>
    <w:rsid w:val="00E54138"/>
    <w:rsid w:val="00E63E89"/>
    <w:rsid w:val="00E73AC5"/>
    <w:rsid w:val="00E95E41"/>
    <w:rsid w:val="00ED1599"/>
    <w:rsid w:val="00ED6580"/>
    <w:rsid w:val="00F01151"/>
    <w:rsid w:val="00F326D8"/>
    <w:rsid w:val="00F45EF3"/>
    <w:rsid w:val="00F8285B"/>
    <w:rsid w:val="00FA0DC4"/>
    <w:rsid w:val="00FC3FBE"/>
    <w:rsid w:val="00FF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0E6335F"/>
  <w15:chartTrackingRefBased/>
  <w15:docId w15:val="{C2C91DEF-4D50-417B-AAF2-E4F2B3871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B6B1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F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F289D"/>
  </w:style>
  <w:style w:type="paragraph" w:styleId="Zpat">
    <w:name w:val="footer"/>
    <w:basedOn w:val="Normln"/>
    <w:link w:val="ZpatChar"/>
    <w:uiPriority w:val="99"/>
    <w:unhideWhenUsed/>
    <w:rsid w:val="000F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F289D"/>
  </w:style>
  <w:style w:type="character" w:styleId="Hypertextovodkaz">
    <w:name w:val="Hyperlink"/>
    <w:basedOn w:val="Standardnpsmoodstavce"/>
    <w:uiPriority w:val="99"/>
    <w:semiHidden/>
    <w:unhideWhenUsed/>
    <w:rsid w:val="00B86E56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41707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1707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1707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707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7078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4170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rdubice.eu/strategie-zkvalitneni-verejnych-prostranstvi-mesta-pardubic-345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950</Words>
  <Characters>5606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Brázdová Dana</dc:creator>
  <cp:keywords/>
  <dc:description/>
  <cp:lastModifiedBy>Konstantinová Blanka</cp:lastModifiedBy>
  <cp:revision>2</cp:revision>
  <cp:lastPrinted>2024-11-20T16:06:00Z</cp:lastPrinted>
  <dcterms:created xsi:type="dcterms:W3CDTF">2025-04-03T07:13:00Z</dcterms:created>
  <dcterms:modified xsi:type="dcterms:W3CDTF">2025-04-03T07:13:00Z</dcterms:modified>
</cp:coreProperties>
</file>