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AD" w:rsidRDefault="00512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color w:val="252525"/>
        </w:rPr>
      </w:pPr>
      <w:bookmarkStart w:id="0" w:name="_GoBack"/>
      <w:bookmarkEnd w:id="0"/>
      <w:r>
        <w:rPr>
          <w:b/>
          <w:color w:val="252525"/>
        </w:rPr>
        <w:t xml:space="preserve">  </w:t>
      </w:r>
      <w:r>
        <w:rPr>
          <w:b/>
          <w:color w:val="252525"/>
        </w:rPr>
        <w:t xml:space="preserve">Základní škola speciální a Praktická škola Jihlava, příspěvková  </w:t>
      </w:r>
    </w:p>
    <w:p w:rsidR="00B239AD" w:rsidRDefault="00512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ind w:left="123"/>
        <w:rPr>
          <w:b/>
          <w:color w:val="252525"/>
        </w:rPr>
      </w:pPr>
      <w:r>
        <w:rPr>
          <w:b/>
          <w:color w:val="252525"/>
        </w:rPr>
        <w:t xml:space="preserve">organizace </w:t>
      </w:r>
    </w:p>
    <w:p w:rsidR="00B239AD" w:rsidRDefault="00512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/>
        <w:ind w:left="129"/>
        <w:rPr>
          <w:color w:val="252525"/>
          <w:sz w:val="20"/>
          <w:szCs w:val="20"/>
        </w:rPr>
      </w:pPr>
      <w:r>
        <w:rPr>
          <w:color w:val="252525"/>
          <w:sz w:val="20"/>
          <w:szCs w:val="20"/>
        </w:rPr>
        <w:t xml:space="preserve">Březinova 3659/31 </w:t>
      </w:r>
    </w:p>
    <w:p w:rsidR="00B239AD" w:rsidRDefault="00512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ind w:left="123"/>
        <w:rPr>
          <w:color w:val="252525"/>
          <w:sz w:val="20"/>
          <w:szCs w:val="20"/>
        </w:rPr>
      </w:pPr>
      <w:r>
        <w:rPr>
          <w:color w:val="252525"/>
          <w:sz w:val="20"/>
          <w:szCs w:val="20"/>
        </w:rPr>
        <w:t xml:space="preserve">58601 Jihlava </w:t>
      </w:r>
    </w:p>
    <w:p w:rsidR="00B239AD" w:rsidRDefault="00512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/>
        <w:ind w:left="133"/>
        <w:rPr>
          <w:color w:val="252525"/>
          <w:sz w:val="20"/>
          <w:szCs w:val="20"/>
        </w:rPr>
      </w:pPr>
      <w:r>
        <w:rPr>
          <w:color w:val="252525"/>
          <w:sz w:val="20"/>
          <w:szCs w:val="20"/>
        </w:rPr>
        <w:t xml:space="preserve">IČO: 70888396 </w:t>
      </w:r>
    </w:p>
    <w:p w:rsidR="00B239AD" w:rsidRDefault="00512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4"/>
        <w:ind w:left="16"/>
        <w:rPr>
          <w:b/>
          <w:color w:val="252525"/>
        </w:rPr>
      </w:pPr>
      <w:r>
        <w:rPr>
          <w:b/>
          <w:color w:val="252525"/>
        </w:rPr>
        <w:t xml:space="preserve">Oznámení o uplatnění inflační doložky </w:t>
      </w:r>
    </w:p>
    <w:p w:rsidR="00B239AD" w:rsidRDefault="00512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8"/>
        <w:ind w:left="22"/>
        <w:rPr>
          <w:color w:val="252525"/>
          <w:sz w:val="20"/>
          <w:szCs w:val="20"/>
        </w:rPr>
      </w:pPr>
      <w:r>
        <w:rPr>
          <w:color w:val="252525"/>
          <w:sz w:val="20"/>
          <w:szCs w:val="20"/>
        </w:rPr>
        <w:t xml:space="preserve">Dobrý den, </w:t>
      </w:r>
    </w:p>
    <w:p w:rsidR="00B239AD" w:rsidRDefault="00512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29" w:lineRule="auto"/>
        <w:ind w:left="20" w:right="-6" w:hanging="7"/>
        <w:rPr>
          <w:color w:val="252525"/>
          <w:sz w:val="20"/>
          <w:szCs w:val="20"/>
        </w:rPr>
      </w:pPr>
      <w:r>
        <w:rPr>
          <w:color w:val="252525"/>
          <w:sz w:val="20"/>
          <w:szCs w:val="20"/>
        </w:rPr>
        <w:t xml:space="preserve">s ohledem na oficiální index míry průměrné roční inflace za rok 2024, která byla Českým Statistickým  Úřadem stanovena ve výši 2,4 %, si Vás dovolujeme informovat o úpravě cen služeb technické  podpory systému PERM 3. </w:t>
      </w:r>
    </w:p>
    <w:p w:rsidR="00B239AD" w:rsidRDefault="00512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" w:right="124" w:firstLine="2"/>
        <w:rPr>
          <w:color w:val="252525"/>
          <w:sz w:val="20"/>
          <w:szCs w:val="20"/>
        </w:rPr>
      </w:pPr>
      <w:r>
        <w:rPr>
          <w:color w:val="252525"/>
          <w:sz w:val="20"/>
          <w:szCs w:val="20"/>
        </w:rPr>
        <w:t xml:space="preserve">Cena bude navýšena v souladu s inflační doložkou uvedenou v naší společné smlouvě, a to o 2,4 % a s platností od 1. 1. 2025. </w:t>
      </w:r>
    </w:p>
    <w:tbl>
      <w:tblPr>
        <w:tblStyle w:val="a"/>
        <w:tblW w:w="864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2"/>
        <w:gridCol w:w="3260"/>
      </w:tblGrid>
      <w:tr w:rsidR="00B239AD">
        <w:trPr>
          <w:trHeight w:val="360"/>
        </w:trPr>
        <w:tc>
          <w:tcPr>
            <w:tcW w:w="86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51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127"/>
              <w:rPr>
                <w:b/>
                <w:color w:val="252525"/>
                <w:sz w:val="20"/>
                <w:szCs w:val="20"/>
              </w:rPr>
            </w:pPr>
            <w:r>
              <w:rPr>
                <w:b/>
                <w:color w:val="252525"/>
                <w:sz w:val="20"/>
                <w:szCs w:val="20"/>
              </w:rPr>
              <w:t>Stávající výše ceny měsíční technické podpory (v Kč bez DPH)</w:t>
            </w:r>
          </w:p>
        </w:tc>
      </w:tr>
      <w:tr w:rsidR="00B239AD">
        <w:trPr>
          <w:trHeight w:val="360"/>
        </w:trPr>
        <w:tc>
          <w:tcPr>
            <w:tcW w:w="5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51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134"/>
              <w:rPr>
                <w:color w:val="252525"/>
                <w:sz w:val="20"/>
                <w:szCs w:val="20"/>
              </w:rPr>
            </w:pPr>
            <w:r>
              <w:rPr>
                <w:color w:val="252525"/>
                <w:sz w:val="20"/>
                <w:szCs w:val="20"/>
              </w:rPr>
              <w:t xml:space="preserve">Mzdový modul systému PERM 3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51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05"/>
              <w:jc w:val="right"/>
              <w:rPr>
                <w:color w:val="252525"/>
                <w:sz w:val="20"/>
                <w:szCs w:val="20"/>
              </w:rPr>
            </w:pPr>
            <w:r>
              <w:rPr>
                <w:color w:val="252525"/>
                <w:sz w:val="20"/>
                <w:szCs w:val="20"/>
              </w:rPr>
              <w:t>1 100</w:t>
            </w:r>
          </w:p>
        </w:tc>
      </w:tr>
      <w:tr w:rsidR="00B239AD">
        <w:trPr>
          <w:trHeight w:val="360"/>
        </w:trPr>
        <w:tc>
          <w:tcPr>
            <w:tcW w:w="5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51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135"/>
              <w:rPr>
                <w:color w:val="252525"/>
                <w:sz w:val="20"/>
                <w:szCs w:val="20"/>
              </w:rPr>
            </w:pPr>
            <w:r>
              <w:rPr>
                <w:color w:val="252525"/>
                <w:sz w:val="20"/>
                <w:szCs w:val="20"/>
              </w:rPr>
              <w:t>Personální modul systému PERM 3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B2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color w:val="252525"/>
                <w:sz w:val="20"/>
                <w:szCs w:val="20"/>
              </w:rPr>
            </w:pPr>
          </w:p>
        </w:tc>
      </w:tr>
      <w:tr w:rsidR="00B239AD">
        <w:trPr>
          <w:trHeight w:val="360"/>
        </w:trPr>
        <w:tc>
          <w:tcPr>
            <w:tcW w:w="5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51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135"/>
              <w:rPr>
                <w:color w:val="252525"/>
                <w:sz w:val="20"/>
                <w:szCs w:val="20"/>
              </w:rPr>
            </w:pPr>
            <w:proofErr w:type="spellStart"/>
            <w:r>
              <w:rPr>
                <w:color w:val="252525"/>
                <w:sz w:val="20"/>
                <w:szCs w:val="20"/>
              </w:rPr>
              <w:t>PermWeb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B2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color w:val="252525"/>
                <w:sz w:val="20"/>
                <w:szCs w:val="20"/>
              </w:rPr>
            </w:pPr>
          </w:p>
        </w:tc>
      </w:tr>
      <w:tr w:rsidR="00B239AD">
        <w:trPr>
          <w:trHeight w:val="360"/>
        </w:trPr>
        <w:tc>
          <w:tcPr>
            <w:tcW w:w="5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51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136"/>
              <w:rPr>
                <w:color w:val="252525"/>
                <w:sz w:val="20"/>
                <w:szCs w:val="20"/>
              </w:rPr>
            </w:pPr>
            <w:r>
              <w:rPr>
                <w:color w:val="252525"/>
                <w:sz w:val="20"/>
                <w:szCs w:val="20"/>
              </w:rPr>
              <w:t xml:space="preserve">Frekvence platby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51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96"/>
              <w:jc w:val="right"/>
              <w:rPr>
                <w:color w:val="252525"/>
                <w:sz w:val="20"/>
                <w:szCs w:val="20"/>
              </w:rPr>
            </w:pPr>
            <w:r>
              <w:rPr>
                <w:color w:val="252525"/>
                <w:sz w:val="20"/>
                <w:szCs w:val="20"/>
              </w:rPr>
              <w:t>pololetí</w:t>
            </w:r>
          </w:p>
        </w:tc>
      </w:tr>
    </w:tbl>
    <w:p w:rsidR="00B239AD" w:rsidRDefault="00B239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000000"/>
        </w:rPr>
      </w:pPr>
    </w:p>
    <w:p w:rsidR="00B239AD" w:rsidRDefault="00B239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000000"/>
        </w:rPr>
      </w:pPr>
    </w:p>
    <w:tbl>
      <w:tblPr>
        <w:tblStyle w:val="a0"/>
        <w:tblW w:w="864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2"/>
        <w:gridCol w:w="3260"/>
      </w:tblGrid>
      <w:tr w:rsidR="00B239AD">
        <w:trPr>
          <w:trHeight w:val="360"/>
        </w:trPr>
        <w:tc>
          <w:tcPr>
            <w:tcW w:w="86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51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134"/>
              <w:rPr>
                <w:b/>
                <w:color w:val="252525"/>
                <w:sz w:val="20"/>
                <w:szCs w:val="20"/>
              </w:rPr>
            </w:pPr>
            <w:r>
              <w:rPr>
                <w:b/>
                <w:color w:val="252525"/>
                <w:sz w:val="20"/>
                <w:szCs w:val="20"/>
              </w:rPr>
              <w:t>Nová výše ceny měsíční technické podpory (v Kč bez DPH)</w:t>
            </w:r>
          </w:p>
        </w:tc>
      </w:tr>
      <w:tr w:rsidR="00B239AD">
        <w:trPr>
          <w:trHeight w:val="360"/>
        </w:trPr>
        <w:tc>
          <w:tcPr>
            <w:tcW w:w="5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51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134"/>
              <w:rPr>
                <w:color w:val="252525"/>
                <w:sz w:val="20"/>
                <w:szCs w:val="20"/>
              </w:rPr>
            </w:pPr>
            <w:r>
              <w:rPr>
                <w:color w:val="252525"/>
                <w:sz w:val="20"/>
                <w:szCs w:val="20"/>
              </w:rPr>
              <w:t xml:space="preserve">Mzdový modul systému PERM 3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51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04"/>
              <w:jc w:val="right"/>
              <w:rPr>
                <w:color w:val="252525"/>
                <w:sz w:val="20"/>
                <w:szCs w:val="20"/>
              </w:rPr>
            </w:pPr>
            <w:r>
              <w:rPr>
                <w:color w:val="252525"/>
                <w:sz w:val="20"/>
                <w:szCs w:val="20"/>
              </w:rPr>
              <w:t>1 126</w:t>
            </w:r>
          </w:p>
        </w:tc>
      </w:tr>
      <w:tr w:rsidR="00B239AD">
        <w:trPr>
          <w:trHeight w:val="360"/>
        </w:trPr>
        <w:tc>
          <w:tcPr>
            <w:tcW w:w="5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51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135"/>
              <w:rPr>
                <w:color w:val="252525"/>
                <w:sz w:val="20"/>
                <w:szCs w:val="20"/>
              </w:rPr>
            </w:pPr>
            <w:r>
              <w:rPr>
                <w:color w:val="252525"/>
                <w:sz w:val="20"/>
                <w:szCs w:val="20"/>
              </w:rPr>
              <w:t xml:space="preserve">Personální modul systému PERM 3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51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04"/>
              <w:jc w:val="right"/>
              <w:rPr>
                <w:color w:val="252525"/>
                <w:sz w:val="20"/>
                <w:szCs w:val="20"/>
              </w:rPr>
            </w:pPr>
            <w:r>
              <w:rPr>
                <w:color w:val="252525"/>
                <w:sz w:val="20"/>
                <w:szCs w:val="20"/>
              </w:rPr>
              <w:t>0</w:t>
            </w:r>
          </w:p>
        </w:tc>
      </w:tr>
      <w:tr w:rsidR="00B239AD">
        <w:trPr>
          <w:trHeight w:val="360"/>
        </w:trPr>
        <w:tc>
          <w:tcPr>
            <w:tcW w:w="5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51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135"/>
              <w:rPr>
                <w:color w:val="252525"/>
                <w:sz w:val="20"/>
                <w:szCs w:val="20"/>
              </w:rPr>
            </w:pPr>
            <w:proofErr w:type="spellStart"/>
            <w:r>
              <w:rPr>
                <w:color w:val="252525"/>
                <w:sz w:val="20"/>
                <w:szCs w:val="20"/>
              </w:rPr>
              <w:t>PermWeb</w:t>
            </w:r>
            <w:proofErr w:type="spellEnd"/>
            <w:r>
              <w:rPr>
                <w:color w:val="252525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51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104"/>
              <w:jc w:val="right"/>
              <w:rPr>
                <w:color w:val="252525"/>
                <w:sz w:val="20"/>
                <w:szCs w:val="20"/>
              </w:rPr>
            </w:pPr>
            <w:r>
              <w:rPr>
                <w:color w:val="252525"/>
                <w:sz w:val="20"/>
                <w:szCs w:val="20"/>
              </w:rPr>
              <w:t>0</w:t>
            </w:r>
          </w:p>
        </w:tc>
      </w:tr>
      <w:tr w:rsidR="00B239AD">
        <w:trPr>
          <w:trHeight w:val="360"/>
        </w:trPr>
        <w:tc>
          <w:tcPr>
            <w:tcW w:w="5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51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136"/>
              <w:rPr>
                <w:color w:val="252525"/>
                <w:sz w:val="20"/>
                <w:szCs w:val="20"/>
              </w:rPr>
            </w:pPr>
            <w:r>
              <w:rPr>
                <w:color w:val="252525"/>
                <w:sz w:val="20"/>
                <w:szCs w:val="20"/>
              </w:rPr>
              <w:t xml:space="preserve">Frekvence platby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39AD" w:rsidRDefault="00512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right="96"/>
              <w:jc w:val="right"/>
              <w:rPr>
                <w:color w:val="252525"/>
                <w:sz w:val="20"/>
                <w:szCs w:val="20"/>
              </w:rPr>
            </w:pPr>
            <w:r>
              <w:rPr>
                <w:color w:val="252525"/>
                <w:sz w:val="20"/>
                <w:szCs w:val="20"/>
              </w:rPr>
              <w:t>pololetí</w:t>
            </w:r>
          </w:p>
        </w:tc>
      </w:tr>
    </w:tbl>
    <w:p w:rsidR="00B239AD" w:rsidRDefault="00B239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000000"/>
        </w:rPr>
      </w:pPr>
    </w:p>
    <w:p w:rsidR="00B239AD" w:rsidRDefault="00B239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000000"/>
        </w:rPr>
      </w:pPr>
    </w:p>
    <w:p w:rsidR="00B239AD" w:rsidRDefault="00512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589" w:lineRule="auto"/>
        <w:ind w:left="15" w:right="2158" w:firstLine="6"/>
        <w:rPr>
          <w:color w:val="252525"/>
          <w:sz w:val="20"/>
          <w:szCs w:val="20"/>
        </w:rPr>
      </w:pPr>
      <w:r>
        <w:rPr>
          <w:color w:val="252525"/>
          <w:sz w:val="20"/>
          <w:szCs w:val="20"/>
        </w:rPr>
        <w:t xml:space="preserve">Děkujeme za pochopení a spolupráci. Rádi případně vyjasníme Vaše dotazy. S pozdravem, </w:t>
      </w:r>
    </w:p>
    <w:p w:rsidR="00B239AD" w:rsidRDefault="00512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/>
        <w:ind w:left="25"/>
        <w:rPr>
          <w:color w:val="252525"/>
          <w:sz w:val="20"/>
          <w:szCs w:val="20"/>
        </w:rPr>
      </w:pPr>
      <w:proofErr w:type="spellStart"/>
      <w:r>
        <w:rPr>
          <w:color w:val="252525"/>
          <w:sz w:val="20"/>
          <w:szCs w:val="20"/>
        </w:rPr>
        <w:t>xxx</w:t>
      </w:r>
      <w:proofErr w:type="spellEnd"/>
      <w:r>
        <w:rPr>
          <w:color w:val="252525"/>
          <w:sz w:val="20"/>
          <w:szCs w:val="20"/>
        </w:rPr>
        <w:t xml:space="preserve"> </w:t>
      </w:r>
      <w:proofErr w:type="spellStart"/>
      <w:r>
        <w:rPr>
          <w:color w:val="252525"/>
          <w:sz w:val="20"/>
          <w:szCs w:val="20"/>
        </w:rPr>
        <w:t>xxxxx</w:t>
      </w:r>
      <w:proofErr w:type="spellEnd"/>
      <w:r>
        <w:rPr>
          <w:color w:val="252525"/>
          <w:sz w:val="20"/>
          <w:szCs w:val="20"/>
        </w:rPr>
        <w:t xml:space="preserve"> </w:t>
      </w:r>
      <w:proofErr w:type="spellStart"/>
      <w:r>
        <w:rPr>
          <w:color w:val="252525"/>
          <w:sz w:val="20"/>
          <w:szCs w:val="20"/>
        </w:rPr>
        <w:t>xxxxxx</w:t>
      </w:r>
      <w:proofErr w:type="spellEnd"/>
    </w:p>
    <w:p w:rsidR="00B239AD" w:rsidRDefault="00512A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ind w:left="-566" w:right="-637"/>
        <w:rPr>
          <w:sz w:val="32"/>
          <w:szCs w:val="32"/>
        </w:rPr>
      </w:pPr>
      <w:r>
        <w:rPr>
          <w:color w:val="252525"/>
          <w:sz w:val="18"/>
          <w:szCs w:val="18"/>
        </w:rPr>
        <w:t xml:space="preserve">            </w:t>
      </w:r>
      <w:r>
        <w:rPr>
          <w:color w:val="252525"/>
          <w:sz w:val="18"/>
          <w:szCs w:val="18"/>
        </w:rPr>
        <w:t>Výkonný ř</w:t>
      </w:r>
      <w:r>
        <w:rPr>
          <w:color w:val="252525"/>
          <w:sz w:val="18"/>
          <w:szCs w:val="18"/>
        </w:rPr>
        <w:t>editel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-120217</wp:posOffset>
            </wp:positionH>
            <wp:positionV relativeFrom="paragraph">
              <wp:posOffset>247650</wp:posOffset>
            </wp:positionV>
            <wp:extent cx="706360" cy="399723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360" cy="399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239AD">
      <w:pgSz w:w="11900" w:h="16820"/>
      <w:pgMar w:top="1523" w:right="1500" w:bottom="87" w:left="141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AD"/>
    <w:rsid w:val="00512A35"/>
    <w:rsid w:val="00B2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787D3-7BB4-49C7-9B56-98A119FE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DF6F1D"/>
        <w:sz w:val="22"/>
        <w:szCs w:val="22"/>
        <w:highlight w:val="white"/>
        <w:lang w:val="cs-CZ" w:eastAsia="cs-CZ" w:bidi="ar-SA"/>
      </w:rPr>
    </w:rPrDefault>
    <w:pPrDefault>
      <w:pPr>
        <w:spacing w:before="339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Opatrná</dc:creator>
  <cp:lastModifiedBy>Eva Opatrná</cp:lastModifiedBy>
  <cp:revision>2</cp:revision>
  <dcterms:created xsi:type="dcterms:W3CDTF">2025-04-01T11:27:00Z</dcterms:created>
  <dcterms:modified xsi:type="dcterms:W3CDTF">2025-04-01T11:27:00Z</dcterms:modified>
</cp:coreProperties>
</file>