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030807E" w14:textId="15971143" w:rsidR="00726B26" w:rsidRPr="006B14CF" w:rsidRDefault="006B14CF" w:rsidP="00726B26">
      <w:pPr>
        <w:jc w:val="center"/>
        <w:rPr>
          <w:b/>
          <w:sz w:val="36"/>
          <w:szCs w:val="36"/>
        </w:rPr>
      </w:pPr>
      <w:r w:rsidRPr="006B14CF">
        <w:rPr>
          <w:b/>
          <w:sz w:val="36"/>
          <w:szCs w:val="36"/>
        </w:rPr>
        <w:t xml:space="preserve">Smlouva o </w:t>
      </w:r>
      <w:r w:rsidR="004F0DE7">
        <w:rPr>
          <w:b/>
          <w:sz w:val="36"/>
          <w:szCs w:val="36"/>
        </w:rPr>
        <w:t>provedení upgrade</w:t>
      </w:r>
      <w:r w:rsidRPr="006B14CF">
        <w:rPr>
          <w:b/>
          <w:sz w:val="36"/>
          <w:szCs w:val="36"/>
        </w:rPr>
        <w:t xml:space="preserve"> </w:t>
      </w:r>
      <w:r w:rsidR="004F0DE7">
        <w:rPr>
          <w:b/>
          <w:sz w:val="36"/>
          <w:szCs w:val="36"/>
        </w:rPr>
        <w:t>software</w:t>
      </w:r>
    </w:p>
    <w:p w14:paraId="0FBE6247" w14:textId="77777777" w:rsidR="00726B26" w:rsidRPr="002E515C" w:rsidRDefault="00726B26" w:rsidP="00726B26">
      <w:pPr>
        <w:jc w:val="center"/>
        <w:rPr>
          <w:sz w:val="23"/>
          <w:szCs w:val="23"/>
          <w:highlight w:val="green"/>
        </w:rPr>
      </w:pPr>
    </w:p>
    <w:p w14:paraId="15CD050D" w14:textId="77777777" w:rsidR="00726B26" w:rsidRPr="002B77A6" w:rsidRDefault="00A2087D" w:rsidP="00726B26">
      <w:pPr>
        <w:jc w:val="center"/>
      </w:pPr>
      <w:r w:rsidRPr="00A2087D">
        <w:t>uzavřená podle zákona č. 89/2012 Sb., občanský zákoník, v platném znění (dále jen „</w:t>
      </w:r>
      <w:r w:rsidRPr="00A2087D">
        <w:rPr>
          <w:b/>
        </w:rPr>
        <w:t>občanský zákoník</w:t>
      </w:r>
      <w:r w:rsidRPr="00A2087D">
        <w:t>“), a dle zákona č. 121/2000 Sb., o právu autorském, o právech souvisejících s právem autorským, v platném znění (dále jen „</w:t>
      </w:r>
      <w:r w:rsidRPr="00A2087D">
        <w:rPr>
          <w:b/>
        </w:rPr>
        <w:t>autorský zákon</w:t>
      </w:r>
      <w:r w:rsidRPr="00A2087D">
        <w:t>“)</w:t>
      </w:r>
      <w:r>
        <w:t>, mezi těmito smluvními stranami</w:t>
      </w:r>
      <w:r w:rsidR="00726B26" w:rsidRPr="00A2087D">
        <w:t>:</w:t>
      </w:r>
    </w:p>
    <w:p w14:paraId="75479398" w14:textId="77777777" w:rsidR="00726B26" w:rsidRDefault="00726B26" w:rsidP="00726B26"/>
    <w:p w14:paraId="55F6202F" w14:textId="72C8A68A" w:rsidR="00726B26" w:rsidRPr="00726B26" w:rsidRDefault="00F16B26" w:rsidP="00726B26">
      <w:pPr>
        <w:rPr>
          <w:b/>
        </w:rPr>
      </w:pPr>
      <w:r>
        <w:rPr>
          <w:b/>
        </w:rPr>
        <w:t>TIS Brno s.r.o.</w:t>
      </w:r>
    </w:p>
    <w:p w14:paraId="5E3D8F8D" w14:textId="29BC8FEC" w:rsidR="00726B26" w:rsidRDefault="00726B26" w:rsidP="00726B26">
      <w:r>
        <w:t xml:space="preserve">IČ: </w:t>
      </w:r>
      <w:r w:rsidR="00F16B26" w:rsidRPr="00F16B26">
        <w:t>26938944</w:t>
      </w:r>
    </w:p>
    <w:p w14:paraId="7AB90450" w14:textId="048FE19A" w:rsidR="00726B26" w:rsidRPr="00512AB9" w:rsidRDefault="00726B26" w:rsidP="00726B26">
      <w:r>
        <w:t xml:space="preserve">DIČ: </w:t>
      </w:r>
      <w:r w:rsidR="00F16B26">
        <w:t>CZ26938944</w:t>
      </w:r>
    </w:p>
    <w:p w14:paraId="26E76714" w14:textId="4ED903CC" w:rsidR="00726B26" w:rsidRPr="00512AB9" w:rsidRDefault="00726B26" w:rsidP="00726B26">
      <w:r>
        <w:t>se sídlem</w:t>
      </w:r>
      <w:r w:rsidRPr="00512AB9">
        <w:t xml:space="preserve">:  </w:t>
      </w:r>
      <w:r w:rsidR="00F16B26">
        <w:t>Křtiny 221, 679 05, Křtiny</w:t>
      </w:r>
    </w:p>
    <w:p w14:paraId="166A210B" w14:textId="4BA5EE02" w:rsidR="00726B26" w:rsidRPr="00512AB9" w:rsidRDefault="00726B26" w:rsidP="00726B26">
      <w:r>
        <w:t>zastoupena</w:t>
      </w:r>
      <w:r w:rsidRPr="00512AB9">
        <w:t xml:space="preserve">: </w:t>
      </w:r>
      <w:r w:rsidR="00F16B26">
        <w:t xml:space="preserve">Ing. Tomáš </w:t>
      </w:r>
      <w:proofErr w:type="spellStart"/>
      <w:r w:rsidR="00F16B26">
        <w:t>Lejdar</w:t>
      </w:r>
      <w:proofErr w:type="spellEnd"/>
      <w:r w:rsidR="00F16B26">
        <w:t>, jednatel</w:t>
      </w:r>
    </w:p>
    <w:p w14:paraId="00824E02" w14:textId="114D8293" w:rsidR="00726B26" w:rsidRPr="00512AB9" w:rsidRDefault="00726B26" w:rsidP="00726B26">
      <w:r w:rsidRPr="00512AB9">
        <w:t xml:space="preserve">bankovní spojení: </w:t>
      </w:r>
      <w:proofErr w:type="spellStart"/>
      <w:r w:rsidR="00F16B26">
        <w:t>Raiffeisenbank</w:t>
      </w:r>
      <w:proofErr w:type="spellEnd"/>
      <w:r w:rsidR="00F16B26">
        <w:t xml:space="preserve"> a.s.</w:t>
      </w:r>
    </w:p>
    <w:p w14:paraId="21F7603F" w14:textId="0093C1EF" w:rsidR="00726B26" w:rsidRPr="00512AB9" w:rsidRDefault="00726B26" w:rsidP="00726B26">
      <w:r w:rsidRPr="00512AB9">
        <w:t xml:space="preserve">číslo účtu: </w:t>
      </w:r>
      <w:r w:rsidR="00F16B26">
        <w:t>366479028/5500</w:t>
      </w:r>
    </w:p>
    <w:p w14:paraId="2A34093C" w14:textId="3CC70433" w:rsidR="00726B26" w:rsidRPr="00512AB9" w:rsidRDefault="00726B26" w:rsidP="00726B26">
      <w:r>
        <w:t>z</w:t>
      </w:r>
      <w:r w:rsidRPr="00512AB9">
        <w:t>apsán</w:t>
      </w:r>
      <w:r>
        <w:t>a</w:t>
      </w:r>
      <w:r w:rsidRPr="00512AB9">
        <w:t xml:space="preserve"> v obchodním rejstříku vedeném </w:t>
      </w:r>
      <w:r w:rsidR="00F16B26">
        <w:rPr>
          <w:rStyle w:val="platne1"/>
        </w:rPr>
        <w:t>Krajským soudem v Brně, oddíl C, vložka 46968</w:t>
      </w:r>
    </w:p>
    <w:p w14:paraId="2953188E" w14:textId="77777777" w:rsidR="00726B26" w:rsidRPr="002B77A6" w:rsidRDefault="00726B26" w:rsidP="00726B26">
      <w:pPr>
        <w:rPr>
          <w:rStyle w:val="platne1"/>
        </w:rPr>
      </w:pPr>
    </w:p>
    <w:p w14:paraId="73E1C1EF" w14:textId="77777777" w:rsidR="00726B26" w:rsidRPr="00726B26" w:rsidRDefault="00726B26" w:rsidP="00726B26">
      <w:pPr>
        <w:rPr>
          <w:rStyle w:val="platne1"/>
        </w:rPr>
      </w:pPr>
      <w:r w:rsidRPr="00726B26">
        <w:rPr>
          <w:rStyle w:val="platne1"/>
        </w:rPr>
        <w:t xml:space="preserve">jako </w:t>
      </w:r>
      <w:r w:rsidR="002E515C">
        <w:rPr>
          <w:rStyle w:val="platne1"/>
        </w:rPr>
        <w:t>Poskytovatele</w:t>
      </w:r>
      <w:r w:rsidR="001B5F9C">
        <w:rPr>
          <w:rStyle w:val="platne1"/>
        </w:rPr>
        <w:t>m</w:t>
      </w:r>
      <w:r w:rsidRPr="00726B26">
        <w:rPr>
          <w:rStyle w:val="platne1"/>
        </w:rPr>
        <w:t xml:space="preserve"> (dále jen „</w:t>
      </w:r>
      <w:r w:rsidR="002E515C">
        <w:rPr>
          <w:rStyle w:val="platne1"/>
          <w:b/>
        </w:rPr>
        <w:t>Poskytovatel</w:t>
      </w:r>
      <w:r w:rsidRPr="00726B26">
        <w:rPr>
          <w:rStyle w:val="platne1"/>
        </w:rPr>
        <w:t>“) na straně jedné</w:t>
      </w:r>
    </w:p>
    <w:p w14:paraId="36D9D4D0" w14:textId="77777777" w:rsidR="00726B26" w:rsidRPr="002B77A6" w:rsidRDefault="00726B26" w:rsidP="00726B26">
      <w:pPr>
        <w:rPr>
          <w:rStyle w:val="platne1"/>
        </w:rPr>
      </w:pPr>
    </w:p>
    <w:p w14:paraId="5DC60FD8" w14:textId="77777777" w:rsidR="00726B26" w:rsidRPr="002B77A6" w:rsidRDefault="00726B26" w:rsidP="00726B26">
      <w:pPr>
        <w:rPr>
          <w:rStyle w:val="platne1"/>
        </w:rPr>
      </w:pPr>
      <w:r w:rsidRPr="002B77A6">
        <w:rPr>
          <w:rStyle w:val="platne1"/>
        </w:rPr>
        <w:t>a</w:t>
      </w:r>
    </w:p>
    <w:p w14:paraId="125ABAF9" w14:textId="77777777" w:rsidR="00726B26" w:rsidRPr="002B77A6" w:rsidRDefault="00726B26" w:rsidP="00726B26">
      <w:pPr>
        <w:rPr>
          <w:rStyle w:val="platne1"/>
        </w:rPr>
      </w:pPr>
    </w:p>
    <w:p w14:paraId="3DC38C58" w14:textId="77777777" w:rsidR="00726B26" w:rsidRPr="002B77A6" w:rsidRDefault="00726B26" w:rsidP="00726B26">
      <w:pPr>
        <w:rPr>
          <w:b/>
        </w:rPr>
      </w:pPr>
      <w:r w:rsidRPr="002B77A6">
        <w:rPr>
          <w:b/>
        </w:rPr>
        <w:t xml:space="preserve">Fakultní nemocnice Brno </w:t>
      </w:r>
    </w:p>
    <w:p w14:paraId="11EBD40E" w14:textId="77777777" w:rsidR="00726B26" w:rsidRPr="002B77A6" w:rsidRDefault="00726B26" w:rsidP="00726B26">
      <w:r w:rsidRPr="002B77A6">
        <w:t>IČ: 65269705</w:t>
      </w:r>
    </w:p>
    <w:p w14:paraId="1F32C686" w14:textId="77777777" w:rsidR="00726B26" w:rsidRPr="002B77A6" w:rsidRDefault="00726B26" w:rsidP="00726B26">
      <w:r w:rsidRPr="002B77A6">
        <w:t>DIČ: CZ65269705</w:t>
      </w:r>
    </w:p>
    <w:p w14:paraId="79F6C750" w14:textId="1E505991" w:rsidR="00726B26" w:rsidRPr="002B77A6" w:rsidRDefault="00726B26" w:rsidP="00726B26">
      <w:r w:rsidRPr="002B77A6">
        <w:t xml:space="preserve">se sídlem:, Jihlavská 20, 625 00 </w:t>
      </w:r>
      <w:r w:rsidR="00EB057B" w:rsidRPr="002B77A6">
        <w:t>Brno</w:t>
      </w:r>
    </w:p>
    <w:p w14:paraId="0B493097" w14:textId="6E22528F" w:rsidR="00726B26" w:rsidRPr="002B77A6" w:rsidRDefault="00726B26" w:rsidP="00726B26">
      <w:r>
        <w:t>zastoupena</w:t>
      </w:r>
      <w:r w:rsidRPr="002B77A6">
        <w:t xml:space="preserve">: MUDr. </w:t>
      </w:r>
      <w:r w:rsidR="009F0A1F">
        <w:t>Ivem Rovným</w:t>
      </w:r>
      <w:r w:rsidRPr="002B77A6">
        <w:t xml:space="preserve">, </w:t>
      </w:r>
      <w:r w:rsidR="009F0A1F">
        <w:t>MBA</w:t>
      </w:r>
      <w:r w:rsidRPr="002B77A6">
        <w:t>, ředitel</w:t>
      </w:r>
      <w:r w:rsidR="005372ED">
        <w:t>em</w:t>
      </w:r>
      <w:r w:rsidRPr="002B77A6">
        <w:t xml:space="preserve"> </w:t>
      </w:r>
    </w:p>
    <w:p w14:paraId="11D9D352" w14:textId="77777777" w:rsidR="00726B26" w:rsidRPr="002B77A6" w:rsidRDefault="00726B26" w:rsidP="00726B26">
      <w:r w:rsidRPr="002B77A6">
        <w:t>bankovní spo</w:t>
      </w:r>
      <w:r>
        <w:t>jení: Česká národní banka</w:t>
      </w:r>
    </w:p>
    <w:p w14:paraId="6C8CA8AF" w14:textId="77777777" w:rsidR="00726B26" w:rsidRPr="002B77A6" w:rsidRDefault="00726B26" w:rsidP="00726B26">
      <w:r w:rsidRPr="002B77A6">
        <w:t>číslo ban</w:t>
      </w:r>
      <w:r>
        <w:t>kovního účtu: 71234621/0710</w:t>
      </w:r>
    </w:p>
    <w:p w14:paraId="6B302EBE" w14:textId="77777777" w:rsidR="00726B26" w:rsidRDefault="00726B26" w:rsidP="00726B26"/>
    <w:p w14:paraId="327E21E4" w14:textId="77777777" w:rsidR="00726B26" w:rsidRPr="002B77A6" w:rsidRDefault="00726B26" w:rsidP="00726B26">
      <w:r w:rsidRPr="002B77A6">
        <w:t>FN Brno je státní příspěvková organizace zřízená rozhodnutím Ministerstva zdravotnictví</w:t>
      </w:r>
      <w:r>
        <w:t>.</w:t>
      </w:r>
      <w:r w:rsidRPr="002B77A6">
        <w:t xml:space="preserve"> </w:t>
      </w:r>
      <w:r>
        <w:t>N</w:t>
      </w:r>
      <w:r w:rsidRPr="002B77A6">
        <w:t xml:space="preserve">emá zákonnou povinnost zápisu do obchodního rejstříku, je zapsána </w:t>
      </w:r>
      <w:r>
        <w:t>v</w:t>
      </w:r>
      <w:r w:rsidRPr="002B77A6">
        <w:t xml:space="preserve"> živnostenské</w:t>
      </w:r>
      <w:r>
        <w:t>m</w:t>
      </w:r>
      <w:r w:rsidRPr="002B77A6">
        <w:t xml:space="preserve"> rejstříku vedené</w:t>
      </w:r>
      <w:r>
        <w:t>m</w:t>
      </w:r>
      <w:r w:rsidRPr="002B77A6">
        <w:t xml:space="preserve"> Živnostenským úřadem města Brna,</w:t>
      </w:r>
    </w:p>
    <w:p w14:paraId="2BE6ECD7" w14:textId="77777777" w:rsidR="00726B26" w:rsidRPr="002B77A6" w:rsidRDefault="00726B26" w:rsidP="00726B26">
      <w:pPr>
        <w:rPr>
          <w:rStyle w:val="platne1"/>
        </w:rPr>
      </w:pPr>
    </w:p>
    <w:p w14:paraId="5518B2BF" w14:textId="77777777" w:rsidR="00726B26" w:rsidRPr="00BE50CA" w:rsidRDefault="00726B26" w:rsidP="00726B26">
      <w:pPr>
        <w:rPr>
          <w:rStyle w:val="platne1"/>
        </w:rPr>
      </w:pPr>
      <w:r w:rsidRPr="00BE50CA">
        <w:rPr>
          <w:rStyle w:val="platne1"/>
        </w:rPr>
        <w:t xml:space="preserve">jako </w:t>
      </w:r>
      <w:r w:rsidR="002E515C">
        <w:rPr>
          <w:rStyle w:val="platne1"/>
        </w:rPr>
        <w:t>objednatele</w:t>
      </w:r>
      <w:r w:rsidR="001B5F9C">
        <w:rPr>
          <w:rStyle w:val="platne1"/>
        </w:rPr>
        <w:t>m</w:t>
      </w:r>
      <w:r w:rsidR="00BE50CA" w:rsidRPr="00BE50CA">
        <w:rPr>
          <w:rStyle w:val="platne1"/>
        </w:rPr>
        <w:t xml:space="preserve"> (</w:t>
      </w:r>
      <w:r w:rsidRPr="00BE50CA">
        <w:rPr>
          <w:rStyle w:val="platne1"/>
        </w:rPr>
        <w:t>dále jen „</w:t>
      </w:r>
      <w:r w:rsidR="002E515C">
        <w:rPr>
          <w:rStyle w:val="platne1"/>
          <w:b/>
        </w:rPr>
        <w:t>Objednatel</w:t>
      </w:r>
      <w:r w:rsidR="00BE50CA" w:rsidRPr="00BE50CA">
        <w:rPr>
          <w:rStyle w:val="platne1"/>
        </w:rPr>
        <w:t>“) na straně druhé</w:t>
      </w:r>
      <w:r w:rsidR="001B5F9C">
        <w:rPr>
          <w:rStyle w:val="platne1"/>
        </w:rPr>
        <w:t>,</w:t>
      </w:r>
    </w:p>
    <w:p w14:paraId="2F8E1D88" w14:textId="77777777" w:rsidR="00726B26" w:rsidRPr="002B77A6" w:rsidRDefault="00726B26" w:rsidP="00726B26">
      <w:pPr>
        <w:rPr>
          <w:rStyle w:val="platne1"/>
        </w:rPr>
      </w:pPr>
    </w:p>
    <w:p w14:paraId="7A0FC391" w14:textId="77777777" w:rsidR="00726B26" w:rsidRPr="002B77A6" w:rsidRDefault="001B5F9C" w:rsidP="00726B26">
      <w:pPr>
        <w:rPr>
          <w:rStyle w:val="platne1"/>
        </w:rPr>
      </w:pPr>
      <w:r>
        <w:rPr>
          <w:rStyle w:val="platne1"/>
        </w:rPr>
        <w:t xml:space="preserve">a to </w:t>
      </w:r>
      <w:r w:rsidR="00726B26" w:rsidRPr="002B77A6">
        <w:rPr>
          <w:rStyle w:val="platne1"/>
        </w:rPr>
        <w:t>v následujícím znění:</w:t>
      </w:r>
    </w:p>
    <w:p w14:paraId="49CE97B9" w14:textId="77777777" w:rsidR="00726B26" w:rsidRPr="002B77A6" w:rsidRDefault="00726B26" w:rsidP="00726B26">
      <w:pPr>
        <w:spacing w:after="60"/>
        <w:rPr>
          <w:rStyle w:val="platne1"/>
        </w:rPr>
      </w:pPr>
    </w:p>
    <w:p w14:paraId="159F6C67" w14:textId="77777777" w:rsidR="00AC4202" w:rsidRDefault="00AC4202" w:rsidP="00CF0C56">
      <w:pPr>
        <w:pStyle w:val="Nadpis1"/>
        <w:sectPr w:rsidR="00AC4202" w:rsidSect="00D930BD">
          <w:footerReference w:type="default" r:id="rId12"/>
          <w:headerReference w:type="first" r:id="rId13"/>
          <w:footerReference w:type="first" r:id="rId14"/>
          <w:pgSz w:w="11906" w:h="16838"/>
          <w:pgMar w:top="1417" w:right="926" w:bottom="1417" w:left="900" w:header="709" w:footer="708" w:gutter="0"/>
          <w:cols w:space="708"/>
          <w:titlePg/>
          <w:docGrid w:linePitch="360"/>
        </w:sectPr>
      </w:pPr>
    </w:p>
    <w:p w14:paraId="200E56E1" w14:textId="3FBAD5E7" w:rsidR="00726B26" w:rsidRPr="002B77A6" w:rsidRDefault="00BE50CA" w:rsidP="00CF0C56">
      <w:pPr>
        <w:pStyle w:val="Nadpis1"/>
      </w:pPr>
      <w:r>
        <w:lastRenderedPageBreak/>
        <w:t>Účel smlouvy</w:t>
      </w:r>
      <w:r w:rsidR="003C04AB">
        <w:t xml:space="preserve"> a úvodní ujednání</w:t>
      </w:r>
    </w:p>
    <w:p w14:paraId="553FBE43" w14:textId="1D843672" w:rsidR="00BC798A" w:rsidRDefault="00BE50CA" w:rsidP="00F16B26">
      <w:pPr>
        <w:pStyle w:val="Odstavecsmlouvy"/>
      </w:pPr>
      <w:r w:rsidRPr="00CF0C56">
        <w:t xml:space="preserve">Účelem </w:t>
      </w:r>
      <w:r w:rsidR="005E224A">
        <w:t xml:space="preserve">této smlouvy je </w:t>
      </w:r>
      <w:r w:rsidR="00726B26" w:rsidRPr="00CF0C56">
        <w:t xml:space="preserve">sjednání závazku </w:t>
      </w:r>
      <w:r w:rsidR="002E515C">
        <w:t>Poskytovatele</w:t>
      </w:r>
      <w:r w:rsidR="00726B26" w:rsidRPr="00CF0C56">
        <w:t xml:space="preserve"> </w:t>
      </w:r>
      <w:r w:rsidR="00BA4F26">
        <w:t>provést u</w:t>
      </w:r>
      <w:r w:rsidR="00726B26" w:rsidRPr="00CF0C56">
        <w:t xml:space="preserve"> </w:t>
      </w:r>
      <w:r w:rsidR="00BA4F26">
        <w:t xml:space="preserve">Objednatele </w:t>
      </w:r>
      <w:r w:rsidR="00726B26" w:rsidRPr="00CF0C56">
        <w:t xml:space="preserve">řádně a včas </w:t>
      </w:r>
      <w:r w:rsidR="00BA4F26" w:rsidRPr="00EB057B">
        <w:t xml:space="preserve">upgrade </w:t>
      </w:r>
      <w:r w:rsidR="002E515C" w:rsidRPr="00EB057B">
        <w:t xml:space="preserve">software </w:t>
      </w:r>
      <w:r w:rsidR="00F16B26" w:rsidRPr="00EB057B">
        <w:rPr>
          <w:rStyle w:val="normaltextrun"/>
          <w:color w:val="000000"/>
        </w:rPr>
        <w:t>IS TIS</w:t>
      </w:r>
      <w:r w:rsidR="009475BD" w:rsidRPr="00EB057B">
        <w:rPr>
          <w:rStyle w:val="normaltextrun"/>
          <w:color w:val="000000"/>
        </w:rPr>
        <w:t> výrobce </w:t>
      </w:r>
      <w:r w:rsidR="00F16B26" w:rsidRPr="00EB057B">
        <w:rPr>
          <w:rStyle w:val="normaltextrun"/>
          <w:color w:val="000000"/>
        </w:rPr>
        <w:t>TIS Brno s.r.o.</w:t>
      </w:r>
      <w:r w:rsidR="00BA4F26" w:rsidRPr="00EB057B">
        <w:rPr>
          <w:color w:val="000000"/>
        </w:rPr>
        <w:t xml:space="preserve"> </w:t>
      </w:r>
      <w:r w:rsidR="00BA4F26" w:rsidRPr="00EB057B">
        <w:t>(dále též jen „</w:t>
      </w:r>
      <w:r w:rsidR="00BA4F26" w:rsidRPr="00EB057B">
        <w:rPr>
          <w:b/>
        </w:rPr>
        <w:t>Software</w:t>
      </w:r>
      <w:r w:rsidR="00BA4F26" w:rsidRPr="00EB057B">
        <w:t>“)</w:t>
      </w:r>
      <w:r w:rsidR="002E515C" w:rsidRPr="00EB057B">
        <w:t xml:space="preserve">, </w:t>
      </w:r>
      <w:r w:rsidR="00BA4F26" w:rsidRPr="00EB057B">
        <w:t>přičemž tento upgrad</w:t>
      </w:r>
      <w:r w:rsidR="00BA4F26">
        <w:t xml:space="preserve">e Software </w:t>
      </w:r>
      <w:r w:rsidR="00496E63">
        <w:t xml:space="preserve">je </w:t>
      </w:r>
      <w:r w:rsidR="00BA4F26">
        <w:t xml:space="preserve">včetně dalších plnění </w:t>
      </w:r>
      <w:r w:rsidR="00496E63">
        <w:t>detailně specifikován v příloze č. 1 této smlouvy</w:t>
      </w:r>
      <w:r w:rsidR="00BA4F26">
        <w:t xml:space="preserve"> (tento upgrade Software dále jen „</w:t>
      </w:r>
      <w:r w:rsidR="00BA4F26" w:rsidRPr="00BA4F26">
        <w:rPr>
          <w:b/>
        </w:rPr>
        <w:t>Upgrade</w:t>
      </w:r>
      <w:r w:rsidR="00BA4F26">
        <w:t xml:space="preserve">“). </w:t>
      </w:r>
      <w:r w:rsidR="009F0A1F">
        <w:t xml:space="preserve">Pro vyloučení pochybností se uvádí, že pokud jsou v příloze č. 1 této smlouvy specifikovány úpravy nebo nové funkcionality Software, rozumí se pod pojmem Upgrade rovněž tyto úpravy a nové funkcionality Software, a to i tehdy, mají-li zcela nebo zčásti povahu pouze konfigurací nebo úpravy datových souborů. </w:t>
      </w:r>
      <w:r w:rsidR="00E809DE">
        <w:t xml:space="preserve">Jestliže jsou v příloze č. 1 specifikovány nové moduly Software nebo samostatné počítačové programy, považují se tyto moduly a počítačové programy za součást </w:t>
      </w:r>
      <w:r w:rsidR="00E809DE" w:rsidRPr="00F16B26">
        <w:t>Upgrade</w:t>
      </w:r>
      <w:r w:rsidR="00E809DE">
        <w:t>, tj. kde je uvedeno Upgrade</w:t>
      </w:r>
      <w:r w:rsidR="009F0A1F">
        <w:t>,</w:t>
      </w:r>
      <w:r w:rsidR="00E809DE">
        <w:t xml:space="preserve"> rozumí se tím rovněž tyto moduly a počítačové programy, ledaže je výslovně sjednáno jinak. </w:t>
      </w:r>
    </w:p>
    <w:p w14:paraId="4B98DD60" w14:textId="62788774" w:rsidR="00C07977" w:rsidRDefault="00BA4F26" w:rsidP="005E224A">
      <w:pPr>
        <w:pStyle w:val="Odstavecsmlouvy"/>
      </w:pPr>
      <w:r>
        <w:t xml:space="preserve">Účelem </w:t>
      </w:r>
      <w:r w:rsidR="00BC798A">
        <w:t xml:space="preserve">této </w:t>
      </w:r>
      <w:r>
        <w:t xml:space="preserve">smlouvy je dále Upgrade </w:t>
      </w:r>
      <w:r w:rsidR="002E515C">
        <w:t xml:space="preserve">v prostředí Objednatele instalovat, implementovat, </w:t>
      </w:r>
      <w:r w:rsidR="000C4E61">
        <w:t xml:space="preserve">integrovat a </w:t>
      </w:r>
      <w:r w:rsidR="002E515C">
        <w:t xml:space="preserve">konfigurovat, </w:t>
      </w:r>
      <w:r w:rsidR="00E809DE">
        <w:t>poskytovat k </w:t>
      </w:r>
      <w:proofErr w:type="gramStart"/>
      <w:r w:rsidR="00E809DE">
        <w:t>Upgrade</w:t>
      </w:r>
      <w:proofErr w:type="gramEnd"/>
      <w:r w:rsidR="00E809DE">
        <w:t xml:space="preserve"> a Software služby a další plnění dle přílohy č. 1, </w:t>
      </w:r>
      <w:r w:rsidR="002E515C">
        <w:t>jakož i poskytnout práva užití k</w:t>
      </w:r>
      <w:r>
        <w:t xml:space="preserve"> Upgrade </w:t>
      </w:r>
      <w:r w:rsidR="002E515C">
        <w:t xml:space="preserve">tak, aby </w:t>
      </w:r>
      <w:r>
        <w:t xml:space="preserve">jej </w:t>
      </w:r>
      <w:r w:rsidR="002E515C">
        <w:t xml:space="preserve">Objednatel </w:t>
      </w:r>
      <w:r w:rsidR="005E224A">
        <w:t>mohl řádně a nerušeně užívat v soul</w:t>
      </w:r>
      <w:r w:rsidR="00512300">
        <w:t>adu s</w:t>
      </w:r>
      <w:r w:rsidR="002E515C">
        <w:t xml:space="preserve"> jeho </w:t>
      </w:r>
      <w:r w:rsidR="00512300">
        <w:t>účelovým určením</w:t>
      </w:r>
      <w:r w:rsidR="00216840">
        <w:t xml:space="preserve"> a  </w:t>
      </w:r>
      <w:r w:rsidR="005E224A">
        <w:t>touto smlouvou.</w:t>
      </w:r>
    </w:p>
    <w:p w14:paraId="4E4A60C6" w14:textId="4BA9A0D1" w:rsidR="003C04AB" w:rsidRDefault="003C04AB" w:rsidP="003C04AB">
      <w:pPr>
        <w:pStyle w:val="Odstavecsmlouvy"/>
      </w:pPr>
      <w:r>
        <w:t>V případě rozporu mezi touto smlouvou a jejími přílohami má přednost tato smlouva.</w:t>
      </w:r>
    </w:p>
    <w:p w14:paraId="1623E62D" w14:textId="77777777" w:rsidR="00726B26" w:rsidRDefault="00726B26" w:rsidP="00CF0C56">
      <w:pPr>
        <w:pStyle w:val="Nadpis1"/>
      </w:pPr>
      <w:bookmarkStart w:id="0" w:name="_Ref491774179"/>
      <w:r>
        <w:t xml:space="preserve">Předmět </w:t>
      </w:r>
      <w:r w:rsidR="00BE50CA">
        <w:t>smlouvy</w:t>
      </w:r>
      <w:bookmarkEnd w:id="0"/>
    </w:p>
    <w:p w14:paraId="51A10C15" w14:textId="0FC55ADF" w:rsidR="00AC4202" w:rsidRDefault="002E515C" w:rsidP="00D46D7C">
      <w:pPr>
        <w:pStyle w:val="Odstavecsmlouvy"/>
      </w:pPr>
      <w:bookmarkStart w:id="1" w:name="_Ref496264709"/>
      <w:r>
        <w:t>Poskytovatel</w:t>
      </w:r>
      <w:r w:rsidR="00726B26" w:rsidRPr="00D46D7C">
        <w:t xml:space="preserve"> </w:t>
      </w:r>
      <w:r w:rsidR="00496E63">
        <w:t xml:space="preserve">je povinen </w:t>
      </w:r>
      <w:r w:rsidR="00C874D2">
        <w:t>s odbornou péčí profesionála</w:t>
      </w:r>
      <w:r w:rsidR="009E5E68">
        <w:t xml:space="preserve"> dle Harmonogramu</w:t>
      </w:r>
      <w:r w:rsidR="00173DE8">
        <w:t xml:space="preserve">, dle této smlouvy </w:t>
      </w:r>
      <w:r w:rsidR="005F6DC6">
        <w:t>zejména</w:t>
      </w:r>
      <w:r w:rsidR="00173DE8">
        <w:t>, přílohy č. 1 této smlouvy a upřesňujících pokynů Objednatele, které nejsou v rozporu s touto smlouvou</w:t>
      </w:r>
      <w:r w:rsidR="00AC4202">
        <w:t>:</w:t>
      </w:r>
      <w:bookmarkEnd w:id="1"/>
    </w:p>
    <w:p w14:paraId="2A595A92" w14:textId="11F01866" w:rsidR="00AC4202" w:rsidRDefault="00AC4202" w:rsidP="00AC4202">
      <w:pPr>
        <w:pStyle w:val="Psmenoodstavce"/>
      </w:pPr>
      <w:bookmarkStart w:id="2" w:name="_Ref496264803"/>
      <w:r>
        <w:t xml:space="preserve">v prostředí Objednatele </w:t>
      </w:r>
      <w:r w:rsidR="00496E63">
        <w:t xml:space="preserve">provést </w:t>
      </w:r>
      <w:r>
        <w:t>instalaci, implementaci</w:t>
      </w:r>
      <w:r w:rsidR="00173DE8">
        <w:t xml:space="preserve"> </w:t>
      </w:r>
      <w:r>
        <w:t>a konfiguraci</w:t>
      </w:r>
      <w:r w:rsidR="00CB7EDF">
        <w:t xml:space="preserve"> </w:t>
      </w:r>
      <w:r w:rsidR="00FE3737">
        <w:t>Upgrade</w:t>
      </w:r>
      <w:r w:rsidR="00173DE8">
        <w:t>, včetně související migrace dat, to vše</w:t>
      </w:r>
      <w:r w:rsidR="00F5367A">
        <w:t xml:space="preserve"> </w:t>
      </w:r>
      <w:r w:rsidR="009F0A1F">
        <w:t xml:space="preserve">tak, aby Objednatel mohl využívat </w:t>
      </w:r>
      <w:r w:rsidR="00173DE8">
        <w:t xml:space="preserve">takto </w:t>
      </w:r>
      <w:r w:rsidR="009F0A1F">
        <w:t>upravený a rozšířený</w:t>
      </w:r>
      <w:r w:rsidR="00173DE8" w:rsidRPr="00173DE8">
        <w:t xml:space="preserve"> </w:t>
      </w:r>
      <w:r w:rsidR="00173DE8">
        <w:t xml:space="preserve">Software v rozsahu dle této smlouvy nebo Pořizovacích smluv podle toho, co je pro Objednatele výhodnější, jakož i uvést </w:t>
      </w:r>
      <w:r w:rsidR="00BC798A">
        <w:t>Software po provedení Upgrade do plně provozuschopného stavu</w:t>
      </w:r>
      <w:r w:rsidR="0091505F">
        <w:t xml:space="preserve"> (to vše dále jen „</w:t>
      </w:r>
      <w:r w:rsidR="0091505F" w:rsidRPr="00E13C40">
        <w:rPr>
          <w:b/>
        </w:rPr>
        <w:t>Implementace</w:t>
      </w:r>
      <w:r w:rsidR="0091505F">
        <w:t>“)</w:t>
      </w:r>
      <w:r>
        <w:t>;</w:t>
      </w:r>
      <w:bookmarkEnd w:id="2"/>
    </w:p>
    <w:p w14:paraId="40F45DD1" w14:textId="18F0799D" w:rsidR="00496E63" w:rsidRPr="00496E63" w:rsidRDefault="00496E63" w:rsidP="00496E63">
      <w:pPr>
        <w:pStyle w:val="Psmenoodstavce"/>
      </w:pPr>
      <w:bookmarkStart w:id="3" w:name="_Ref496264988"/>
      <w:r w:rsidRPr="00496E63">
        <w:t xml:space="preserve">provést integraci </w:t>
      </w:r>
      <w:r w:rsidR="00FE3737">
        <w:t xml:space="preserve">Software po provedení Implementace Upgrade </w:t>
      </w:r>
      <w:r w:rsidRPr="00496E63">
        <w:t xml:space="preserve">na </w:t>
      </w:r>
      <w:r w:rsidR="00FE3737">
        <w:t xml:space="preserve">další </w:t>
      </w:r>
      <w:r w:rsidRPr="00496E63">
        <w:t xml:space="preserve">informační systémy </w:t>
      </w:r>
      <w:r>
        <w:t>Objednatele</w:t>
      </w:r>
      <w:r w:rsidR="00FE3737">
        <w:t xml:space="preserve"> dle příloh</w:t>
      </w:r>
      <w:r w:rsidR="009F0A1F">
        <w:t>y</w:t>
      </w:r>
      <w:r w:rsidR="00FE3737">
        <w:t xml:space="preserve"> č. 1 této smlouvy, jestliže je integrace v příloze</w:t>
      </w:r>
      <w:r w:rsidRPr="00496E63">
        <w:t xml:space="preserve"> č. 1 této smlouvy </w:t>
      </w:r>
      <w:r w:rsidR="00FE3737">
        <w:t>specifikována</w:t>
      </w:r>
      <w:r w:rsidR="00173DE8">
        <w:t>, včetně na další informační systémy, se kterými komunikuje Software, jestliže je to pro plnou provozuschopnost Software po provedení Upgrade nezbytné</w:t>
      </w:r>
      <w:r w:rsidR="00FE3737">
        <w:t xml:space="preserve"> </w:t>
      </w:r>
      <w:r w:rsidRPr="00496E63">
        <w:t>(dále jen „</w:t>
      </w:r>
      <w:r w:rsidRPr="00496E63">
        <w:rPr>
          <w:b/>
        </w:rPr>
        <w:t>Integrace</w:t>
      </w:r>
      <w:r w:rsidRPr="00496E63">
        <w:t>“);</w:t>
      </w:r>
    </w:p>
    <w:p w14:paraId="79BFFF67" w14:textId="6FF6E26C" w:rsidR="00496E63" w:rsidRPr="00496E63" w:rsidRDefault="00496E63" w:rsidP="00496E63">
      <w:pPr>
        <w:pStyle w:val="Psmenoodstavce"/>
      </w:pPr>
      <w:r w:rsidRPr="00496E63">
        <w:t xml:space="preserve">provést úspěšné testování Software </w:t>
      </w:r>
      <w:r w:rsidR="0091505F">
        <w:t xml:space="preserve">po provedení Upgrade </w:t>
      </w:r>
      <w:r w:rsidRPr="00496E63">
        <w:t>podle testovacího scénáře zpracovaného za podmínek této smlouvy (dále jen „</w:t>
      </w:r>
      <w:r w:rsidRPr="00496E63">
        <w:rPr>
          <w:b/>
        </w:rPr>
        <w:t>Testovací scénář</w:t>
      </w:r>
      <w:r w:rsidRPr="00496E63">
        <w:t>“; toto testování včetně zpracování Testovacího scénáře dále jen „</w:t>
      </w:r>
      <w:r w:rsidRPr="00496E63">
        <w:rPr>
          <w:b/>
        </w:rPr>
        <w:t>Testování</w:t>
      </w:r>
      <w:r w:rsidRPr="00496E63">
        <w:t>“);</w:t>
      </w:r>
    </w:p>
    <w:p w14:paraId="55B60282" w14:textId="71E956F4" w:rsidR="00C446F1" w:rsidRPr="00597DCC" w:rsidRDefault="00C446F1" w:rsidP="00AC4202">
      <w:pPr>
        <w:pStyle w:val="Psmenoodstavce"/>
      </w:pPr>
      <w:r>
        <w:t xml:space="preserve">zaškolit pracovníky Objednatele na uživatelské úrovni, a </w:t>
      </w:r>
      <w:r w:rsidRPr="00597DCC">
        <w:t xml:space="preserve">to v rozsahu minimálně </w:t>
      </w:r>
      <w:r w:rsidR="00F1093C" w:rsidRPr="00597DCC">
        <w:rPr>
          <w:color w:val="000000"/>
        </w:rPr>
        <w:t xml:space="preserve">4 </w:t>
      </w:r>
      <w:r w:rsidR="003503FC" w:rsidRPr="00597DCC">
        <w:rPr>
          <w:color w:val="000000"/>
        </w:rPr>
        <w:t>hodiny</w:t>
      </w:r>
      <w:r w:rsidR="00F1093C" w:rsidRPr="00597DCC">
        <w:rPr>
          <w:color w:val="000000"/>
        </w:rPr>
        <w:t xml:space="preserve">“ </w:t>
      </w:r>
      <w:r w:rsidRPr="00597DCC">
        <w:t>školení</w:t>
      </w:r>
      <w:r w:rsidR="00D50C1C" w:rsidRPr="00597DCC">
        <w:t>, a</w:t>
      </w:r>
      <w:bookmarkStart w:id="4" w:name="_Ref496264989"/>
      <w:bookmarkEnd w:id="3"/>
      <w:r w:rsidR="00D50C1C" w:rsidRPr="00597DCC">
        <w:t xml:space="preserve"> </w:t>
      </w:r>
      <w:r w:rsidRPr="00597DCC">
        <w:t xml:space="preserve">zaškolit pracovníky Objednatele na administrátorské úrovni, a to v rozsahu minimálně </w:t>
      </w:r>
      <w:r w:rsidR="003503FC" w:rsidRPr="00597DCC">
        <w:rPr>
          <w:color w:val="000000"/>
        </w:rPr>
        <w:t>6</w:t>
      </w:r>
      <w:r w:rsidR="00F1093C" w:rsidRPr="00597DCC">
        <w:rPr>
          <w:color w:val="000000"/>
        </w:rPr>
        <w:t xml:space="preserve"> </w:t>
      </w:r>
      <w:r w:rsidR="003503FC" w:rsidRPr="00597DCC">
        <w:rPr>
          <w:color w:val="000000"/>
        </w:rPr>
        <w:t>hodin</w:t>
      </w:r>
      <w:r w:rsidR="00597DCC">
        <w:rPr>
          <w:color w:val="000000"/>
        </w:rPr>
        <w:t xml:space="preserve"> </w:t>
      </w:r>
      <w:r w:rsidRPr="00597DCC">
        <w:t>školení</w:t>
      </w:r>
      <w:r w:rsidR="00D50C1C" w:rsidRPr="00597DCC">
        <w:t xml:space="preserve"> (tato školení dále souhrnně jen „</w:t>
      </w:r>
      <w:r w:rsidR="00D50C1C" w:rsidRPr="00597DCC">
        <w:rPr>
          <w:b/>
        </w:rPr>
        <w:t>Školení</w:t>
      </w:r>
      <w:r w:rsidR="00D50C1C" w:rsidRPr="00597DCC">
        <w:t>“)</w:t>
      </w:r>
      <w:bookmarkEnd w:id="4"/>
      <w:r w:rsidR="00496E63" w:rsidRPr="00597DCC">
        <w:t>.</w:t>
      </w:r>
    </w:p>
    <w:p w14:paraId="7006A038" w14:textId="2851A500" w:rsidR="00496E63" w:rsidRDefault="002F60B5" w:rsidP="00496E63">
      <w:pPr>
        <w:pStyle w:val="Odstavecsmlouvy"/>
      </w:pPr>
      <w:bookmarkStart w:id="5" w:name="_Ref61624377"/>
      <w:bookmarkStart w:id="6" w:name="_Ref48054235"/>
      <w:bookmarkStart w:id="7" w:name="_Ref480357618"/>
      <w:r>
        <w:t>Poskytovatel</w:t>
      </w:r>
      <w:r w:rsidR="00496E63">
        <w:t xml:space="preserve"> připraví před zahájením Testování v součinnosti s Objednatelem písemný Testovací scénář. Účelem Testování je prokázání řádného poskytnutí příslušných plnění, tj. řádné provedení Implementace a Integrace v prostředí </w:t>
      </w:r>
      <w:r>
        <w:t>Objednatele</w:t>
      </w:r>
      <w:r w:rsidR="00496E63">
        <w:t xml:space="preserve">. Testovací scénář podléhá akceptačnímu procesu podle čl. </w:t>
      </w:r>
      <w:r w:rsidR="00756ADC">
        <w:fldChar w:fldCharType="begin"/>
      </w:r>
      <w:r w:rsidR="00756ADC">
        <w:instrText xml:space="preserve"> REF _Ref497462911 \n \h </w:instrText>
      </w:r>
      <w:r w:rsidR="00756ADC">
        <w:fldChar w:fldCharType="separate"/>
      </w:r>
      <w:r w:rsidR="008A0587">
        <w:t>III</w:t>
      </w:r>
      <w:r w:rsidR="00756ADC">
        <w:fldChar w:fldCharType="end"/>
      </w:r>
      <w:r w:rsidR="00756ADC">
        <w:t xml:space="preserve"> </w:t>
      </w:r>
      <w:r w:rsidR="00496E63">
        <w:t xml:space="preserve">této smlouvy. Bez akceptace Testovacího scénáře není </w:t>
      </w:r>
      <w:r>
        <w:t>Poskytovatel</w:t>
      </w:r>
      <w:r w:rsidR="00496E63">
        <w:t xml:space="preserve"> oprávněn Testování zahájit. Povinnost </w:t>
      </w:r>
      <w:r>
        <w:t>Poskytovatele</w:t>
      </w:r>
      <w:r w:rsidR="00496E63">
        <w:t xml:space="preserve"> provést úspěšné Testování není dotčena počtem opakování akceptačního procesu Testovacího scénáře. Za úspěšné se považuje takové Testování, které proběhne podle dle Testovacího scénáře a z jehož výsledku vyplyne splnění výše sjednaného účelu Testování.</w:t>
      </w:r>
      <w:bookmarkEnd w:id="5"/>
    </w:p>
    <w:p w14:paraId="55C29B3F" w14:textId="171C0374" w:rsidR="00496E63" w:rsidRDefault="00F8160B" w:rsidP="00496E63">
      <w:pPr>
        <w:pStyle w:val="Odstavecsmlouvy"/>
      </w:pPr>
      <w:bookmarkStart w:id="8" w:name="_Ref527185092"/>
      <w:bookmarkStart w:id="9" w:name="_Ref140224195"/>
      <w:bookmarkEnd w:id="6"/>
      <w:r>
        <w:t xml:space="preserve">Není-li v příloze č. 1 této smlouvy sjednáno jinak, poskytuje </w:t>
      </w:r>
      <w:r w:rsidR="00FE3737">
        <w:t>Poskytovatel Objednateli k </w:t>
      </w:r>
      <w:proofErr w:type="gramStart"/>
      <w:r w:rsidR="00FE3737">
        <w:t>Upgrade</w:t>
      </w:r>
      <w:proofErr w:type="gramEnd"/>
      <w:r w:rsidR="00FE3737">
        <w:t xml:space="preserve"> oprávnění </w:t>
      </w:r>
      <w:r w:rsidR="00FE3737" w:rsidRPr="000F5076">
        <w:t>k</w:t>
      </w:r>
      <w:r w:rsidR="00FE3737">
        <w:t> </w:t>
      </w:r>
      <w:r w:rsidR="00FE3737" w:rsidRPr="000F5076">
        <w:t>užití</w:t>
      </w:r>
      <w:r w:rsidR="00FE3737">
        <w:t xml:space="preserve"> (licenci) ve stejném rozsahu a za stejných podmínek, </w:t>
      </w:r>
      <w:r w:rsidR="00A31965">
        <w:t>za jakých</w:t>
      </w:r>
      <w:r w:rsidR="00FE3737">
        <w:t xml:space="preserve"> Poskytovatel na základě </w:t>
      </w:r>
      <w:r w:rsidR="00E809DE">
        <w:t>dřívějších smluv</w:t>
      </w:r>
      <w:r w:rsidR="00FE3737">
        <w:t xml:space="preserve"> (dále jen „</w:t>
      </w:r>
      <w:r w:rsidR="00FE3737" w:rsidRPr="00A500A9">
        <w:rPr>
          <w:b/>
        </w:rPr>
        <w:t>Pořizovací smlouv</w:t>
      </w:r>
      <w:r w:rsidR="00E809DE">
        <w:rPr>
          <w:b/>
        </w:rPr>
        <w:t>y</w:t>
      </w:r>
      <w:r w:rsidR="00FE3737">
        <w:t>“) poskytnul Objednateli oprávnění k užití</w:t>
      </w:r>
      <w:r w:rsidR="00FE3737" w:rsidRPr="000F5076">
        <w:t xml:space="preserve"> </w:t>
      </w:r>
      <w:r w:rsidR="00FE3737">
        <w:t>Software (dále jen „</w:t>
      </w:r>
      <w:r w:rsidR="00FE3737" w:rsidRPr="000C2BBA">
        <w:rPr>
          <w:b/>
        </w:rPr>
        <w:t>Licence</w:t>
      </w:r>
      <w:r w:rsidR="00FE3737">
        <w:t>“).</w:t>
      </w:r>
      <w:r w:rsidR="00E809DE">
        <w:t xml:space="preserve"> Jestliže jsou v Pořizovacích smlouvách upraveny licenční podmínky rozdílně, použijí se pro účely této smlouvy vždy ty podmínky</w:t>
      </w:r>
      <w:r w:rsidR="009F0A1F">
        <w:t xml:space="preserve"> z Pořizovacích smluv</w:t>
      </w:r>
      <w:r w:rsidR="00E809DE">
        <w:t>, které jsou pro Objednatele nejvýhodnější</w:t>
      </w:r>
      <w:r w:rsidR="00FE3506">
        <w:t xml:space="preserve">, přičemž pojem Licence je dále vymezen těmito podmínkami a </w:t>
      </w:r>
      <w:r w:rsidR="00FE3506">
        <w:lastRenderedPageBreak/>
        <w:t>v rozsahu, ve kterém n</w:t>
      </w:r>
      <w:r>
        <w:t xml:space="preserve">ení </w:t>
      </w:r>
      <w:r w:rsidR="00FE3506">
        <w:t xml:space="preserve">Licence sjednána ani </w:t>
      </w:r>
      <w:r>
        <w:t>v příloze č. 1 této smlouvy</w:t>
      </w:r>
      <w:r w:rsidR="00FE3506">
        <w:t>, ani v Pořizovacích smlouvách, se Licence poskytuje</w:t>
      </w:r>
      <w:r w:rsidR="00E809DE">
        <w:t xml:space="preserve"> jako neomezená. </w:t>
      </w:r>
      <w:r w:rsidR="00FE3737">
        <w:t xml:space="preserve">Objednatel není </w:t>
      </w:r>
      <w:r w:rsidR="00FE3737" w:rsidRPr="000F5076">
        <w:t xml:space="preserve">povinen </w:t>
      </w:r>
      <w:r w:rsidR="00FE3737">
        <w:t>Licenci</w:t>
      </w:r>
      <w:r w:rsidR="00FE3737" w:rsidRPr="000F5076">
        <w:t xml:space="preserve"> využít</w:t>
      </w:r>
      <w:r w:rsidR="00FE3737">
        <w:t xml:space="preserve">. </w:t>
      </w:r>
      <w:r w:rsidR="00E809DE">
        <w:t xml:space="preserve">Nevyplývá-li z této smlouvy nebo z přílohy č. 1 něco jiného, poskytuje se </w:t>
      </w:r>
      <w:r w:rsidR="00FE3737">
        <w:t xml:space="preserve">Licence bezplatně. </w:t>
      </w:r>
      <w:r w:rsidR="00FE3737" w:rsidRPr="00F25645">
        <w:t xml:space="preserve">Pokud </w:t>
      </w:r>
      <w:r w:rsidR="00FE3737">
        <w:t xml:space="preserve">poskytování </w:t>
      </w:r>
      <w:r w:rsidR="00A31965">
        <w:t xml:space="preserve">plnění podle této smlouvy </w:t>
      </w:r>
      <w:r w:rsidR="00FE3737">
        <w:t xml:space="preserve">vznikla </w:t>
      </w:r>
      <w:r w:rsidR="00FE3737" w:rsidRPr="00F25645">
        <w:t xml:space="preserve">databáze chráněná zvláštním právem pořizovatele databáze, </w:t>
      </w:r>
      <w:r w:rsidR="00FE3737">
        <w:t>považuje se Objednatel za jejího pořizovatele.</w:t>
      </w:r>
      <w:bookmarkEnd w:id="8"/>
      <w:bookmarkEnd w:id="9"/>
    </w:p>
    <w:p w14:paraId="54087EA0" w14:textId="37EC3C8B" w:rsidR="00E809DE" w:rsidRDefault="00E809DE" w:rsidP="00E809DE">
      <w:pPr>
        <w:pStyle w:val="Odstavecsmlouvy"/>
      </w:pPr>
      <w:bookmarkStart w:id="10" w:name="_Ref25667426"/>
      <w:bookmarkStart w:id="11" w:name="_Ref42077377"/>
      <w:r>
        <w:t xml:space="preserve">V rozsahu, ve kterém není Poskytovatel oprávněn Objednateli poskytnout </w:t>
      </w:r>
      <w:r w:rsidR="00FE3506">
        <w:t>L</w:t>
      </w:r>
      <w:r>
        <w:t xml:space="preserve">icenci dle odst. </w:t>
      </w:r>
      <w:r>
        <w:fldChar w:fldCharType="begin"/>
      </w:r>
      <w:r>
        <w:instrText xml:space="preserve"> REF _Ref527185092 \n \h </w:instrText>
      </w:r>
      <w:r>
        <w:fldChar w:fldCharType="separate"/>
      </w:r>
      <w:proofErr w:type="gramStart"/>
      <w:r w:rsidR="008A0587">
        <w:t>II.3</w:t>
      </w:r>
      <w:r>
        <w:fldChar w:fldCharType="end"/>
      </w:r>
      <w:r>
        <w:t xml:space="preserve"> této</w:t>
      </w:r>
      <w:proofErr w:type="gramEnd"/>
      <w:r>
        <w:t xml:space="preserve"> smlouvy, je Poskytovatel ve lhůtě sjednané pro provedení Implementace povinen Objednateli zprostředkovat uzavření licenční smlouvy o poskytnutí práv užití </w:t>
      </w:r>
      <w:r w:rsidR="00E16419">
        <w:t xml:space="preserve">Upgrade a to </w:t>
      </w:r>
      <w:r w:rsidR="006669DC">
        <w:t xml:space="preserve">v rozsahu a </w:t>
      </w:r>
      <w:r>
        <w:t>za podmínek vyplývajících z</w:t>
      </w:r>
      <w:r w:rsidR="006669DC">
        <w:t xml:space="preserve"> odst. </w:t>
      </w:r>
      <w:r w:rsidR="006669DC">
        <w:fldChar w:fldCharType="begin"/>
      </w:r>
      <w:r w:rsidR="006669DC">
        <w:instrText xml:space="preserve"> REF _Ref140224195 \w \h </w:instrText>
      </w:r>
      <w:r w:rsidR="006669DC">
        <w:fldChar w:fldCharType="separate"/>
      </w:r>
      <w:r w:rsidR="008A0587">
        <w:t>II.3</w:t>
      </w:r>
      <w:r w:rsidR="006669DC">
        <w:fldChar w:fldCharType="end"/>
      </w:r>
      <w:r w:rsidR="006669DC">
        <w:t xml:space="preserve"> </w:t>
      </w:r>
      <w:r>
        <w:t>této smlouvy</w:t>
      </w:r>
      <w:r w:rsidR="003C04AB">
        <w:t xml:space="preserve"> (dále jen „</w:t>
      </w:r>
      <w:r w:rsidR="003C04AB" w:rsidRPr="003C04AB">
        <w:rPr>
          <w:b/>
        </w:rPr>
        <w:t>Licenční smlouva</w:t>
      </w:r>
      <w:r w:rsidR="003C04AB">
        <w:t>“)</w:t>
      </w:r>
      <w:r>
        <w:t>.</w:t>
      </w:r>
      <w:bookmarkEnd w:id="10"/>
      <w:r w:rsidRPr="007B69F7">
        <w:t xml:space="preserve"> </w:t>
      </w:r>
      <w:r w:rsidR="003C04AB">
        <w:t>Závazek Poskytovatele zprostředkovat uzavření Licenční smlouvy se považuje za splněný i uzavřením této smlouvy, pokud je Poskytovatel oprávněn takto pro Objednatele zajistit uzavření Licenční smlouvy a Objednatel tím nabude práva v rozsahu Licence.</w:t>
      </w:r>
      <w:r w:rsidR="003C04AB" w:rsidRPr="00EF37AA">
        <w:t xml:space="preserve"> </w:t>
      </w:r>
      <w:r w:rsidR="003C04AB">
        <w:t>Poskytovatel je ve vztahu k Licenční smlouvě povinen hradit veškeré náklady objednatele z ní vyplývající</w:t>
      </w:r>
      <w:r>
        <w:t>.</w:t>
      </w:r>
      <w:bookmarkEnd w:id="11"/>
    </w:p>
    <w:p w14:paraId="2FCF1354" w14:textId="2DFE239F" w:rsidR="00E809DE" w:rsidRDefault="00E809DE" w:rsidP="00E809DE">
      <w:pPr>
        <w:pStyle w:val="Odstavecsmlouvy"/>
      </w:pPr>
      <w:bookmarkStart w:id="12" w:name="_Ref77341464"/>
      <w:r w:rsidRPr="00FB23A7">
        <w:t xml:space="preserve">Pokud je pro oprávněné užívání </w:t>
      </w:r>
      <w:r w:rsidR="00E16419">
        <w:t xml:space="preserve">Upgrade </w:t>
      </w:r>
      <w:r w:rsidRPr="00FB23A7">
        <w:t>nezbytný licenční/produktový klíč nebo obdobný kód (dále jen „</w:t>
      </w:r>
      <w:r w:rsidRPr="006807B1">
        <w:rPr>
          <w:b/>
        </w:rPr>
        <w:t>Licenční klíč</w:t>
      </w:r>
      <w:r w:rsidRPr="00FB23A7">
        <w:t xml:space="preserve">“), je </w:t>
      </w:r>
      <w:r w:rsidR="00E16419">
        <w:t xml:space="preserve">Poskytovatel </w:t>
      </w:r>
      <w:r>
        <w:t xml:space="preserve">povinen </w:t>
      </w:r>
      <w:r w:rsidR="00E16419">
        <w:t xml:space="preserve">Objednateli </w:t>
      </w:r>
      <w:r>
        <w:t>zpřístupnit Licenční klíč</w:t>
      </w:r>
      <w:r w:rsidRPr="00FB23A7">
        <w:t xml:space="preserve"> v podobě, která </w:t>
      </w:r>
      <w:r>
        <w:t xml:space="preserve">mu </w:t>
      </w:r>
      <w:r w:rsidRPr="00FB23A7">
        <w:t>bude umožňovat časově neomezené opakované čtení Licenčního klíče v otevřené podobě.</w:t>
      </w:r>
      <w:bookmarkEnd w:id="12"/>
    </w:p>
    <w:p w14:paraId="4493FF69" w14:textId="31ACF983" w:rsidR="003C04AB" w:rsidRDefault="003C04AB" w:rsidP="003C04AB">
      <w:pPr>
        <w:pStyle w:val="Odstavecsmlouvy"/>
      </w:pPr>
      <w:bookmarkStart w:id="13" w:name="_Ref46315892"/>
      <w:r>
        <w:t>Jestliže je v příloze č. 1 této smlouvy specifikována služba vztahující se k Licenci, Software nebo Upgrade (dále jen „</w:t>
      </w:r>
      <w:r w:rsidRPr="00DA2540">
        <w:rPr>
          <w:b/>
        </w:rPr>
        <w:t>Služb</w:t>
      </w:r>
      <w:r>
        <w:rPr>
          <w:b/>
        </w:rPr>
        <w:t>a</w:t>
      </w:r>
      <w:r>
        <w:t>“), je Poskytovatel povinen takovou službu Objednateli po dobu a za podmínek uvedených v příloze č. 1 této smlouvy poskytovat. Jestliže z povahy takové služby vyplývá, že ji poskytuje třetí osoba (např. výrobce Software), je Poskytovatel ve lhůtě sjednané pro zprostředkování Licenční smlouvy povinen Objednateli zprostředkovat uzavření smlouvy o poskytování takové služby v rozsahu a za podmínek vyplývajících z přílohy č. 1 této smlouvy (taková smlouva dále jen „</w:t>
      </w:r>
      <w:r w:rsidRPr="00A47CCF">
        <w:rPr>
          <w:b/>
        </w:rPr>
        <w:t>Smlouva o poskytování Služby</w:t>
      </w:r>
      <w:r>
        <w:t>“).</w:t>
      </w:r>
      <w:r w:rsidRPr="007B69F7">
        <w:t xml:space="preserve"> </w:t>
      </w:r>
      <w:r>
        <w:t>Závazek Poskytovatele zprostředkovat uzavření Smlouvy o poskytování Služby se považuje za splněný i uzavřením Licenční smlouvy, pokud Licenční smlouva obsahuje plné znění Smlouvy o poskytování Služby nebo na její znění odkazuje a Objednatel tím získá oprávnění čerpat Službu. Závazek Poskytovatele zprostředkovat uzavření Smlouvy o poskytování Služby se považuje za splněný i uzavřením této smlouvy, pokud je Poskytovatel oprávněn takto pro Objednatele zajistit uzavření Smlouvy o poskytování Služby a Objednatel tím získá oprávnění čerpat Službu. Poskytovatel je ve vztahu ke všem Smlouvám o poskytování Služby povinen hradit veškeré náklady objednatele z nich vyplývající.</w:t>
      </w:r>
      <w:r w:rsidRPr="007A00A3">
        <w:t xml:space="preserve"> </w:t>
      </w:r>
      <w:r>
        <w:t>Počátek poskytování Služby se řídí příslušnou Smlouvou o poskytování Služby. Poskytuje-li však Službu Poskytovatel sám a příloha č. 1 této smlouvy nestanoví jinak, je Poskytovatel povinen zahájit poskytování takové Služby nejpozději v okamžiku nabytí účinnosti Licence.</w:t>
      </w:r>
    </w:p>
    <w:bookmarkEnd w:id="13"/>
    <w:p w14:paraId="7C6068C4" w14:textId="28E0B19E" w:rsidR="00496E63" w:rsidRDefault="00496E63" w:rsidP="006023F6">
      <w:pPr>
        <w:pStyle w:val="Odstavecsmlouvy"/>
      </w:pPr>
      <w:r>
        <w:t>Poskytovatel</w:t>
      </w:r>
      <w:r w:rsidRPr="00862350">
        <w:t xml:space="preserve"> je </w:t>
      </w:r>
      <w:r>
        <w:t>dle Harmonogramu</w:t>
      </w:r>
      <w:r w:rsidRPr="00862350">
        <w:t xml:space="preserve"> povinen dodat </w:t>
      </w:r>
      <w:r w:rsidR="002F60B5">
        <w:t>Objednateli</w:t>
      </w:r>
      <w:r w:rsidRPr="00862350">
        <w:t xml:space="preserve"> veškeré doklady</w:t>
      </w:r>
      <w:r w:rsidR="00CF2AE7">
        <w:t xml:space="preserve"> uvedené v</w:t>
      </w:r>
      <w:r w:rsidR="005F6DC6">
        <w:t> této smlouvě a jejich</w:t>
      </w:r>
      <w:r w:rsidR="00CF2AE7">
        <w:t xml:space="preserve"> v přílohách, jakož i doklady</w:t>
      </w:r>
      <w:r w:rsidRPr="00862350">
        <w:t xml:space="preserve">, které </w:t>
      </w:r>
      <w:r w:rsidR="00CF2AE7">
        <w:t>jsou nezbytné k užívání Upgrade</w:t>
      </w:r>
      <w:r w:rsidR="0012217B">
        <w:t>, Služeb</w:t>
      </w:r>
      <w:r>
        <w:t xml:space="preserve"> </w:t>
      </w:r>
      <w:r w:rsidR="00CF2AE7">
        <w:t>nebo</w:t>
      </w:r>
      <w:r>
        <w:t xml:space="preserve"> </w:t>
      </w:r>
      <w:r w:rsidR="00CF2AE7">
        <w:t>Licence</w:t>
      </w:r>
      <w:r>
        <w:t>, případně</w:t>
      </w:r>
      <w:r w:rsidRPr="00862350">
        <w:t xml:space="preserve"> </w:t>
      </w:r>
      <w:r w:rsidR="00CF2AE7">
        <w:t xml:space="preserve">doklady vyplývající z Licenční smlouvy </w:t>
      </w:r>
      <w:r>
        <w:t xml:space="preserve">(dále </w:t>
      </w:r>
      <w:r w:rsidR="00CF2AE7">
        <w:t xml:space="preserve">souhrnně </w:t>
      </w:r>
      <w:r>
        <w:t>jen „</w:t>
      </w:r>
      <w:r w:rsidRPr="006023F6">
        <w:rPr>
          <w:b/>
        </w:rPr>
        <w:t>Doklady</w:t>
      </w:r>
      <w:r w:rsidR="00CF2AE7">
        <w:t>“)</w:t>
      </w:r>
      <w:r>
        <w:t>.</w:t>
      </w:r>
    </w:p>
    <w:p w14:paraId="2F795983" w14:textId="77777777" w:rsidR="00496E63" w:rsidRDefault="00496E63" w:rsidP="0000720B">
      <w:pPr>
        <w:pStyle w:val="Odstavecsmlouvy"/>
      </w:pPr>
      <w:r>
        <w:t>Jestliže je to pro splnění určité povinnosti sjednané v této smlouvě nezbytné, je druhá smluvní strana povinna poskytnout za tímto účelem povinné smluvní straně součinnost v rozsahu nezbytném. V případě nedostatku této součinnosti neběží po dobu trvání tohoto nedostatku lhůta pro splnění takové povinnosti sjednaná v této smlouvě.</w:t>
      </w:r>
    </w:p>
    <w:p w14:paraId="7A4E34E1" w14:textId="056104FE" w:rsidR="0000720B" w:rsidRDefault="00B324BE" w:rsidP="005E04CD">
      <w:pPr>
        <w:pStyle w:val="Odstavecsmlouvy"/>
      </w:pPr>
      <w:r>
        <w:t xml:space="preserve">Smluvní strany </w:t>
      </w:r>
      <w:r w:rsidRPr="00411036">
        <w:t xml:space="preserve">sepíší </w:t>
      </w:r>
      <w:r>
        <w:t>o řádném splnění všech povinností Poskytova</w:t>
      </w:r>
      <w:r w:rsidR="00756ADC">
        <w:t>tele sjednaných v této smlouvě</w:t>
      </w:r>
      <w:r w:rsidR="001C2DB6">
        <w:t xml:space="preserve">, zejména o </w:t>
      </w:r>
      <w:r w:rsidR="00BC798A">
        <w:t xml:space="preserve">řádném provedení Upgrade bez vad a nedodělků a o </w:t>
      </w:r>
      <w:r w:rsidR="001C2DB6">
        <w:t>úspěšném Testování, s výjimkou poskytování Služeb,</w:t>
      </w:r>
      <w:r w:rsidR="00756ADC">
        <w:t xml:space="preserve"> </w:t>
      </w:r>
      <w:r>
        <w:t>písemný předávací</w:t>
      </w:r>
      <w:r w:rsidRPr="00B23E3B">
        <w:t xml:space="preserve"> protokol </w:t>
      </w:r>
      <w:r>
        <w:t>podepsaný oběma smluvními stranami</w:t>
      </w:r>
      <w:r w:rsidRPr="00B23E3B">
        <w:t xml:space="preserve"> </w:t>
      </w:r>
      <w:r w:rsidR="0000720B" w:rsidRPr="00B23E3B">
        <w:t xml:space="preserve">(dále </w:t>
      </w:r>
      <w:r w:rsidR="0000720B">
        <w:t xml:space="preserve">a výše </w:t>
      </w:r>
      <w:r w:rsidR="0000720B" w:rsidRPr="00B23E3B">
        <w:t>jen „</w:t>
      </w:r>
      <w:r w:rsidR="0000720B">
        <w:rPr>
          <w:b/>
        </w:rPr>
        <w:t>Předávací</w:t>
      </w:r>
      <w:r w:rsidR="0000720B" w:rsidRPr="00B23E3B">
        <w:rPr>
          <w:b/>
        </w:rPr>
        <w:t xml:space="preserve"> protokol</w:t>
      </w:r>
      <w:r w:rsidR="0000720B" w:rsidRPr="00B23E3B">
        <w:t xml:space="preserve">“). </w:t>
      </w:r>
      <w:r w:rsidR="00BC798A">
        <w:t>Objednatel však může převzít plnění podle věty předchozí rovněž s drobnými vadami nebo nedodělky, pokud takové vady ani nedodělky Objednateli nebrání v užívání Upgrade. Takové vady a nedodělky s</w:t>
      </w:r>
      <w:r w:rsidR="0000720B" w:rsidRPr="00B23E3B">
        <w:t xml:space="preserve">mluvní strany </w:t>
      </w:r>
      <w:r w:rsidR="00BC798A">
        <w:t xml:space="preserve">uvedou </w:t>
      </w:r>
      <w:r w:rsidR="0000720B" w:rsidRPr="00B23E3B">
        <w:t>v </w:t>
      </w:r>
      <w:r w:rsidR="0000720B">
        <w:t>Předávací</w:t>
      </w:r>
      <w:r w:rsidR="0000720B" w:rsidRPr="00B23E3B">
        <w:t>m protokolu</w:t>
      </w:r>
      <w:r w:rsidR="00BC798A">
        <w:t xml:space="preserve"> společně s přiměřenou lhůtou, kterou je oprávněn stanovit Objednatel, k odstranění těchto vad a nedodělků. Poskytovatel je v takovém případě tyto vady a nedodělky v této lhůtě odstranit. J</w:t>
      </w:r>
      <w:r w:rsidR="0000720B" w:rsidRPr="00B23E3B">
        <w:t>akékoliv</w:t>
      </w:r>
      <w:r w:rsidR="0000720B">
        <w:t xml:space="preserve"> záznamy, oznámení vad plnění, připomínky či výhrady, které</w:t>
      </w:r>
      <w:r w:rsidR="0000720B" w:rsidRPr="00B23E3B">
        <w:t xml:space="preserve"> se však nepovažují za změnu této smlouvy či dodatek k této smlouvě. Neuvedení jakýchkoliv (i zjevných) vad do </w:t>
      </w:r>
      <w:r w:rsidR="0000720B">
        <w:lastRenderedPageBreak/>
        <w:t>Předávací</w:t>
      </w:r>
      <w:r w:rsidR="0000720B" w:rsidRPr="00B23E3B">
        <w:t xml:space="preserve">ho protokolu neomezuje </w:t>
      </w:r>
      <w:r w:rsidR="0000720B">
        <w:t>Objednatele</w:t>
      </w:r>
      <w:r w:rsidR="0000720B" w:rsidRPr="00B23E3B">
        <w:t xml:space="preserve"> v právu oznamovat vady </w:t>
      </w:r>
      <w:r w:rsidR="0000720B">
        <w:t>plnění Poskytovateli po podpisu Předávacího protokolu kteroukoli smluvní stranou</w:t>
      </w:r>
      <w:r w:rsidR="0000720B" w:rsidRPr="00411036">
        <w:t>.</w:t>
      </w:r>
      <w:bookmarkEnd w:id="7"/>
      <w:r w:rsidR="0000720B" w:rsidRPr="00411036">
        <w:t xml:space="preserve"> </w:t>
      </w:r>
    </w:p>
    <w:p w14:paraId="254F8AB6" w14:textId="77777777" w:rsidR="00496E63" w:rsidRPr="005459DD" w:rsidRDefault="00496E63" w:rsidP="005E04CD">
      <w:pPr>
        <w:pStyle w:val="Nadpis1"/>
      </w:pPr>
      <w:bookmarkStart w:id="14" w:name="_Ref497462911"/>
      <w:r w:rsidRPr="005459DD">
        <w:t>Akceptace dokumentů</w:t>
      </w:r>
      <w:bookmarkEnd w:id="14"/>
    </w:p>
    <w:p w14:paraId="2EC53714" w14:textId="25821258" w:rsidR="0026016D" w:rsidRDefault="0026016D" w:rsidP="0026016D">
      <w:pPr>
        <w:pStyle w:val="Odstavecsmlouvy"/>
        <w:numPr>
          <w:ilvl w:val="1"/>
          <w:numId w:val="19"/>
        </w:numPr>
      </w:pPr>
      <w:bookmarkStart w:id="15" w:name="_Ref497395471"/>
      <w:r w:rsidRPr="00775879">
        <w:rPr>
          <w:b/>
        </w:rPr>
        <w:t>Akceptace dokumentů a jiných písemných plnění</w:t>
      </w:r>
      <w:r>
        <w:rPr>
          <w:b/>
        </w:rPr>
        <w:t xml:space="preserve"> včetně databází</w:t>
      </w:r>
      <w:r w:rsidRPr="00775879">
        <w:rPr>
          <w:b/>
        </w:rPr>
        <w:t>.</w:t>
      </w:r>
      <w:r>
        <w:t xml:space="preserve"> Veškeré dokumenty a jiná písemná plnění včetně databází (dále jen „</w:t>
      </w:r>
      <w:r w:rsidRPr="00775879">
        <w:rPr>
          <w:b/>
        </w:rPr>
        <w:t>dokument</w:t>
      </w:r>
      <w:r>
        <w:t>“ a „</w:t>
      </w:r>
      <w:r w:rsidRPr="00775879">
        <w:rPr>
          <w:b/>
        </w:rPr>
        <w:t>dokumenty</w:t>
      </w:r>
      <w:r>
        <w:t>“), která je Poskytovatel podle této smlouvy povinen zpracovat, doplnit či přepracovat, podléhají akceptaci Objednatele podle tohoto odstavce smlouvy, ledaže je výslovně sjednáno jinak. Bez této akceptace se dokument nepovažuje za řádně zpracovaný. Tato akceptace je sjednána takto:</w:t>
      </w:r>
      <w:bookmarkEnd w:id="15"/>
    </w:p>
    <w:p w14:paraId="5EDEBF33" w14:textId="6A6472C3" w:rsidR="0026016D" w:rsidRPr="00831747" w:rsidRDefault="0026016D" w:rsidP="0026016D">
      <w:pPr>
        <w:pStyle w:val="Psmenoodstavce"/>
      </w:pPr>
      <w:bookmarkStart w:id="16" w:name="_Ref497395305"/>
      <w:r>
        <w:t xml:space="preserve">Poskytovatel </w:t>
      </w:r>
      <w:r w:rsidRPr="00831747">
        <w:t xml:space="preserve">předloží </w:t>
      </w:r>
      <w:r>
        <w:t>dokument Objednateli</w:t>
      </w:r>
      <w:r w:rsidRPr="00831747">
        <w:t>.</w:t>
      </w:r>
      <w:bookmarkEnd w:id="16"/>
      <w:r w:rsidRPr="00831747">
        <w:t xml:space="preserve"> </w:t>
      </w:r>
      <w:r>
        <w:t>Jde-li o textový dokument a tato smlouva nebo Objednatel nepožadují listinnou formu</w:t>
      </w:r>
      <w:r w:rsidRPr="00831747">
        <w:t xml:space="preserve">, může mít dokument elektronickou formu. </w:t>
      </w:r>
      <w:r>
        <w:t xml:space="preserve">V rozsahu, ve kterém není v této smlouvě stanoveno jinak nebo ve kterém se smluvní strany na základě této smlouvy nedohodly jinak, je Objednatel </w:t>
      </w:r>
      <w:r w:rsidRPr="00831747">
        <w:t xml:space="preserve">pro elektronické dokumenty oprávněn stanovit způsob doručení, </w:t>
      </w:r>
      <w:r>
        <w:t xml:space="preserve">míru detailu, </w:t>
      </w:r>
      <w:r w:rsidRPr="00831747">
        <w:t>kódování, strukturu</w:t>
      </w:r>
      <w:r>
        <w:t xml:space="preserve">, </w:t>
      </w:r>
      <w:r w:rsidRPr="00831747">
        <w:t>formát dokumentu</w:t>
      </w:r>
      <w:r>
        <w:t xml:space="preserve"> a další jeho vlastnosti</w:t>
      </w:r>
      <w:r w:rsidRPr="00831747">
        <w:t>.</w:t>
      </w:r>
    </w:p>
    <w:p w14:paraId="2259E591" w14:textId="781EF456" w:rsidR="0026016D" w:rsidRPr="00831747" w:rsidRDefault="0026016D" w:rsidP="0026016D">
      <w:pPr>
        <w:pStyle w:val="Psmenoodstavce"/>
      </w:pPr>
      <w:bookmarkStart w:id="17" w:name="_Ref497396546"/>
      <w:r>
        <w:t xml:space="preserve">Objednatel </w:t>
      </w:r>
      <w:r w:rsidRPr="00831747">
        <w:t xml:space="preserve">k předloženému dokumentu písemnou formou buď vznese výhrady, nebo jej </w:t>
      </w:r>
      <w:r>
        <w:t xml:space="preserve">písemně </w:t>
      </w:r>
      <w:r w:rsidRPr="00831747">
        <w:t xml:space="preserve">akceptuje. </w:t>
      </w:r>
      <w:bookmarkEnd w:id="17"/>
      <w:r>
        <w:t>Jestliže je to k ověření správnosti a úplnosti dokumentu nezbytné, ověří se jeho správnost a úplnost spuštěním příslušných funkcionalit Software, resp. Upgrade.</w:t>
      </w:r>
    </w:p>
    <w:p w14:paraId="6DC89D93" w14:textId="4341EE5A" w:rsidR="0026016D" w:rsidRPr="00831747" w:rsidRDefault="0026016D" w:rsidP="0026016D">
      <w:pPr>
        <w:pStyle w:val="Psmenoodstavce"/>
      </w:pPr>
      <w:bookmarkStart w:id="18" w:name="_Ref497396548"/>
      <w:bookmarkStart w:id="19" w:name="_Ref55430203"/>
      <w:r w:rsidRPr="00831747">
        <w:t xml:space="preserve">Vznese-li </w:t>
      </w:r>
      <w:r>
        <w:t xml:space="preserve">Objednatel </w:t>
      </w:r>
      <w:r w:rsidRPr="00831747">
        <w:t xml:space="preserve">k dokumentu výhrady, je </w:t>
      </w:r>
      <w:r>
        <w:t>Poskytovatel povinen je v přiměřené</w:t>
      </w:r>
      <w:r w:rsidRPr="00831747">
        <w:t xml:space="preserve"> lhůtě stanovené </w:t>
      </w:r>
      <w:r>
        <w:t xml:space="preserve">Objednatelem </w:t>
      </w:r>
      <w:r w:rsidRPr="00831747">
        <w:t xml:space="preserve">vypořádat a dokument znovu předložit </w:t>
      </w:r>
      <w:r>
        <w:t>Objednateli</w:t>
      </w:r>
      <w:r w:rsidRPr="00831747">
        <w:t>, který je oprávněn vznášet výhrady i opakovaně.</w:t>
      </w:r>
      <w:bookmarkEnd w:id="18"/>
      <w:r w:rsidRPr="00831747">
        <w:t xml:space="preserve"> Při tomto novém předložení dokumentu se použije </w:t>
      </w:r>
      <w:r>
        <w:t xml:space="preserve">tento </w:t>
      </w:r>
      <w:r w:rsidRPr="00831747">
        <w:t>odst</w:t>
      </w:r>
      <w:r>
        <w:t xml:space="preserve">avec </w:t>
      </w:r>
      <w:r w:rsidRPr="00831747">
        <w:t xml:space="preserve">smlouvy </w:t>
      </w:r>
      <w:r>
        <w:t>obdobně. Počet těchto opakování není omezen.</w:t>
      </w:r>
      <w:bookmarkEnd w:id="19"/>
    </w:p>
    <w:p w14:paraId="49D5A3FA" w14:textId="614DF5F2" w:rsidR="0026016D" w:rsidRDefault="0026016D" w:rsidP="0026016D">
      <w:pPr>
        <w:pStyle w:val="Odstavecsmlouvy"/>
      </w:pPr>
      <w:r w:rsidRPr="00775879">
        <w:rPr>
          <w:b/>
        </w:rPr>
        <w:t xml:space="preserve">Akceptace </w:t>
      </w:r>
      <w:r>
        <w:rPr>
          <w:b/>
        </w:rPr>
        <w:t>výsledků služeb a ostatních plnění</w:t>
      </w:r>
      <w:r w:rsidRPr="00775879">
        <w:rPr>
          <w:b/>
        </w:rPr>
        <w:t>.</w:t>
      </w:r>
      <w:r>
        <w:t xml:space="preserve"> Výsledky služeb a ostatních plnění, které je Poskytovatel povinen na základě této smlouvy poskytnout (dále v tomto odstavci smlouvy jen „</w:t>
      </w:r>
      <w:r w:rsidRPr="00245DAC">
        <w:rPr>
          <w:b/>
        </w:rPr>
        <w:t>plnění</w:t>
      </w:r>
      <w:r>
        <w:t>“), podléhají akceptaci Objednatele podle tohoto odstavce smlouvy, ledaže je výslovně v této smlouvě nebo v příslušné Smlouvě o poskytování Služby sjednáno jinak. Tato akceptace je sjednána takto:</w:t>
      </w:r>
    </w:p>
    <w:p w14:paraId="2400942D" w14:textId="1CECFB17" w:rsidR="0026016D" w:rsidRDefault="0026016D" w:rsidP="0026016D">
      <w:pPr>
        <w:pStyle w:val="Psmenoodstavce"/>
        <w:ind w:left="851"/>
      </w:pPr>
      <w:r>
        <w:t>Objednatel dle povahy plnění stanoví akceptační kritéria. Objednatel v součinnosti s Poskytovatel</w:t>
      </w:r>
      <w:r w:rsidR="00E828D1">
        <w:t>e</w:t>
      </w:r>
      <w:r>
        <w:t xml:space="preserve">m ověří, zda plnění tato akceptační kritéria splňuje. Bude-li ověření úspěšné, Objednatel písemně plnění akceptuje. </w:t>
      </w:r>
    </w:p>
    <w:p w14:paraId="45413A78" w14:textId="03FF3AA8" w:rsidR="0026016D" w:rsidRDefault="0026016D" w:rsidP="0026016D">
      <w:pPr>
        <w:pStyle w:val="Psmenoodstavce"/>
        <w:ind w:left="851"/>
      </w:pPr>
      <w:r>
        <w:t>Nebude-li ověření úspěšné, je Poskytovatel povinen v přiměřené lhůtě stanovené Objednatel</w:t>
      </w:r>
      <w:r w:rsidR="00E828D1">
        <w:t>e</w:t>
      </w:r>
      <w:r>
        <w:t>m odstranit veškeré neshody a umožnit nové ověření, při kterém se postupuje podle tohoto odstavce smlouvy obdobně. Počet těchto opakování není omezen.</w:t>
      </w:r>
    </w:p>
    <w:p w14:paraId="5C92C1CE" w14:textId="77777777" w:rsidR="00726B26" w:rsidRDefault="006B14CF" w:rsidP="00500A87">
      <w:pPr>
        <w:pStyle w:val="Nadpis1"/>
      </w:pPr>
      <w:r>
        <w:t>Termíny a místo plnění</w:t>
      </w:r>
    </w:p>
    <w:p w14:paraId="7E84FA37" w14:textId="77777777" w:rsidR="009E5E68" w:rsidRDefault="00756ADC" w:rsidP="009E5E68">
      <w:pPr>
        <w:pStyle w:val="Odstavecsmlouvy"/>
      </w:pPr>
      <w:bookmarkStart w:id="20" w:name="_Ref496270541"/>
      <w:r>
        <w:t>Poskytovatel</w:t>
      </w:r>
      <w:r w:rsidR="009E5E68" w:rsidRPr="00090218">
        <w:t xml:space="preserve"> </w:t>
      </w:r>
      <w:r w:rsidR="009E5E68">
        <w:t>je povinen poskytnout plnění dle následujícího harmonogramu (dále a výše jen „</w:t>
      </w:r>
      <w:r w:rsidR="009E5E68" w:rsidRPr="00A2087D">
        <w:rPr>
          <w:b/>
        </w:rPr>
        <w:t>Har</w:t>
      </w:r>
      <w:r w:rsidR="009E5E68">
        <w:rPr>
          <w:b/>
        </w:rPr>
        <w:t>m</w:t>
      </w:r>
      <w:r w:rsidR="009E5E68" w:rsidRPr="00A2087D">
        <w:rPr>
          <w:b/>
        </w:rPr>
        <w:t>onogram</w:t>
      </w:r>
      <w:r w:rsidR="009E5E68">
        <w:t>“)</w:t>
      </w:r>
      <w:r w:rsidR="00FF5A1C">
        <w:t>, přičemž etapa Harmonogramu se považuje za řádně dokončenou v okamžiku, kdy Objednatel její řádné dokončení</w:t>
      </w:r>
      <w:r w:rsidR="00FF5A1C" w:rsidRPr="00453FA3">
        <w:t xml:space="preserve"> </w:t>
      </w:r>
      <w:r w:rsidR="00FF5A1C">
        <w:t>písemně akceptuje</w:t>
      </w:r>
      <w:r w:rsidR="009E5E68">
        <w:t>:</w:t>
      </w:r>
    </w:p>
    <w:p w14:paraId="4E800039" w14:textId="77777777" w:rsidR="009E5E68" w:rsidRDefault="009E5E68" w:rsidP="009E5E68">
      <w:pPr>
        <w:pStyle w:val="Odstavecsmlouvy"/>
        <w:numPr>
          <w:ilvl w:val="0"/>
          <w:numId w:val="0"/>
        </w:numPr>
        <w:ind w:left="567"/>
      </w:pPr>
    </w:p>
    <w:tbl>
      <w:tblPr>
        <w:tblW w:w="0" w:type="auto"/>
        <w:tblInd w:w="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6"/>
        <w:gridCol w:w="2772"/>
        <w:gridCol w:w="3578"/>
        <w:gridCol w:w="2337"/>
      </w:tblGrid>
      <w:tr w:rsidR="009E5E68" w14:paraId="54EB782E" w14:textId="77777777" w:rsidTr="00716AFA">
        <w:tc>
          <w:tcPr>
            <w:tcW w:w="816" w:type="dxa"/>
            <w:vAlign w:val="center"/>
          </w:tcPr>
          <w:p w14:paraId="1F956872" w14:textId="77777777" w:rsidR="009E5E68" w:rsidRPr="00FC798F" w:rsidRDefault="009E5E68" w:rsidP="001E38D3">
            <w:pPr>
              <w:pStyle w:val="Odstavecsmlouvy"/>
              <w:numPr>
                <w:ilvl w:val="0"/>
                <w:numId w:val="0"/>
              </w:numPr>
              <w:jc w:val="center"/>
              <w:rPr>
                <w:b/>
              </w:rPr>
            </w:pPr>
            <w:r>
              <w:rPr>
                <w:b/>
              </w:rPr>
              <w:t>Etapa</w:t>
            </w:r>
          </w:p>
        </w:tc>
        <w:tc>
          <w:tcPr>
            <w:tcW w:w="2772" w:type="dxa"/>
            <w:shd w:val="clear" w:color="auto" w:fill="auto"/>
            <w:vAlign w:val="center"/>
          </w:tcPr>
          <w:p w14:paraId="41D499CE" w14:textId="77777777" w:rsidR="009E5E68" w:rsidRPr="00FC798F" w:rsidRDefault="009E5E68" w:rsidP="001E38D3">
            <w:pPr>
              <w:pStyle w:val="Odstavecsmlouvy"/>
              <w:numPr>
                <w:ilvl w:val="0"/>
                <w:numId w:val="0"/>
              </w:numPr>
              <w:jc w:val="center"/>
              <w:rPr>
                <w:b/>
              </w:rPr>
            </w:pPr>
            <w:r w:rsidRPr="00FC798F">
              <w:rPr>
                <w:b/>
              </w:rPr>
              <w:t>Popis plnění</w:t>
            </w:r>
          </w:p>
        </w:tc>
        <w:tc>
          <w:tcPr>
            <w:tcW w:w="3578" w:type="dxa"/>
            <w:shd w:val="clear" w:color="auto" w:fill="auto"/>
            <w:vAlign w:val="center"/>
          </w:tcPr>
          <w:p w14:paraId="141D5D1D" w14:textId="77777777" w:rsidR="009E5E68" w:rsidRPr="00FC798F" w:rsidRDefault="00FF5A1C" w:rsidP="001E38D3">
            <w:pPr>
              <w:pStyle w:val="Odstavecsmlouvy"/>
              <w:numPr>
                <w:ilvl w:val="0"/>
                <w:numId w:val="0"/>
              </w:numPr>
              <w:jc w:val="center"/>
              <w:rPr>
                <w:b/>
              </w:rPr>
            </w:pPr>
            <w:r>
              <w:rPr>
                <w:b/>
              </w:rPr>
              <w:t>Počátek</w:t>
            </w:r>
            <w:r w:rsidRPr="00FC798F">
              <w:rPr>
                <w:b/>
              </w:rPr>
              <w:t xml:space="preserve"> lhůty pro řádné dokončení či poskytnutí plnění</w:t>
            </w:r>
            <w:r>
              <w:rPr>
                <w:b/>
              </w:rPr>
              <w:t>; není-li výslovně sjednáno jinak, Poskytovatel není oprávněn zahájit plnění dříve</w:t>
            </w:r>
          </w:p>
        </w:tc>
        <w:tc>
          <w:tcPr>
            <w:tcW w:w="2337" w:type="dxa"/>
          </w:tcPr>
          <w:p w14:paraId="4589DCE1" w14:textId="77777777" w:rsidR="009E5E68" w:rsidRPr="00FC798F" w:rsidRDefault="009E5E68" w:rsidP="001E38D3">
            <w:pPr>
              <w:pStyle w:val="Odstavecsmlouvy"/>
              <w:numPr>
                <w:ilvl w:val="0"/>
                <w:numId w:val="0"/>
              </w:numPr>
              <w:jc w:val="center"/>
              <w:rPr>
                <w:b/>
              </w:rPr>
            </w:pPr>
            <w:r>
              <w:rPr>
                <w:b/>
              </w:rPr>
              <w:t>Délka</w:t>
            </w:r>
            <w:r w:rsidRPr="00FC798F">
              <w:rPr>
                <w:b/>
              </w:rPr>
              <w:t xml:space="preserve"> lhůty pro řádné dokončení či poskytnutí plnění</w:t>
            </w:r>
          </w:p>
        </w:tc>
      </w:tr>
      <w:tr w:rsidR="009E5E68" w14:paraId="7D6D15D4" w14:textId="77777777" w:rsidTr="00716AFA">
        <w:tc>
          <w:tcPr>
            <w:tcW w:w="816" w:type="dxa"/>
            <w:vAlign w:val="center"/>
          </w:tcPr>
          <w:p w14:paraId="686E71BF" w14:textId="77777777" w:rsidR="009E5E68" w:rsidRDefault="009E5E68" w:rsidP="001E38D3">
            <w:pPr>
              <w:pStyle w:val="Odstavecsmlouvy"/>
              <w:numPr>
                <w:ilvl w:val="0"/>
                <w:numId w:val="0"/>
              </w:numPr>
              <w:jc w:val="center"/>
            </w:pPr>
            <w:r>
              <w:t>I.</w:t>
            </w:r>
          </w:p>
        </w:tc>
        <w:tc>
          <w:tcPr>
            <w:tcW w:w="2772" w:type="dxa"/>
            <w:shd w:val="clear" w:color="auto" w:fill="auto"/>
            <w:vAlign w:val="center"/>
          </w:tcPr>
          <w:p w14:paraId="700EA1F2" w14:textId="77777777" w:rsidR="009E5E68" w:rsidRDefault="009E5E68" w:rsidP="001E38D3">
            <w:pPr>
              <w:pStyle w:val="Odstavecsmlouvy"/>
              <w:numPr>
                <w:ilvl w:val="0"/>
                <w:numId w:val="0"/>
              </w:numPr>
              <w:jc w:val="left"/>
            </w:pPr>
            <w:r>
              <w:t>Provedení Implementace</w:t>
            </w:r>
          </w:p>
        </w:tc>
        <w:tc>
          <w:tcPr>
            <w:tcW w:w="3578" w:type="dxa"/>
            <w:shd w:val="clear" w:color="auto" w:fill="auto"/>
            <w:vAlign w:val="center"/>
          </w:tcPr>
          <w:p w14:paraId="7C67C0E3" w14:textId="77777777" w:rsidR="009E5E68" w:rsidRPr="00FB1A5E" w:rsidRDefault="009E5E68" w:rsidP="001E38D3">
            <w:pPr>
              <w:pStyle w:val="Odstavecsmlouvy"/>
              <w:numPr>
                <w:ilvl w:val="0"/>
                <w:numId w:val="0"/>
              </w:numPr>
              <w:jc w:val="left"/>
            </w:pPr>
            <w:r>
              <w:rPr>
                <w:color w:val="000000"/>
              </w:rPr>
              <w:t>Nabytí účinnosti této smlouvy</w:t>
            </w:r>
          </w:p>
        </w:tc>
        <w:tc>
          <w:tcPr>
            <w:tcW w:w="2337" w:type="dxa"/>
            <w:vAlign w:val="center"/>
          </w:tcPr>
          <w:p w14:paraId="335FCDF6" w14:textId="55474433" w:rsidR="009E5E68" w:rsidRPr="00FB1A5E" w:rsidRDefault="00716AFA" w:rsidP="001E38D3">
            <w:pPr>
              <w:pStyle w:val="Odstavecsmlouvy"/>
              <w:numPr>
                <w:ilvl w:val="0"/>
                <w:numId w:val="0"/>
              </w:numPr>
              <w:jc w:val="left"/>
              <w:rPr>
                <w:color w:val="000000"/>
              </w:rPr>
            </w:pPr>
            <w:r>
              <w:rPr>
                <w:color w:val="000000"/>
              </w:rPr>
              <w:t>do 30 dnů ode dne účinnosti smlouvy</w:t>
            </w:r>
          </w:p>
        </w:tc>
      </w:tr>
      <w:tr w:rsidR="00716AFA" w14:paraId="5DDB2368" w14:textId="77777777" w:rsidTr="00716AFA">
        <w:tc>
          <w:tcPr>
            <w:tcW w:w="816" w:type="dxa"/>
            <w:vAlign w:val="center"/>
          </w:tcPr>
          <w:p w14:paraId="5CEB6072" w14:textId="77777777" w:rsidR="00716AFA" w:rsidRDefault="00716AFA" w:rsidP="00716AFA">
            <w:pPr>
              <w:pStyle w:val="Odstavecsmlouvy"/>
              <w:numPr>
                <w:ilvl w:val="0"/>
                <w:numId w:val="0"/>
              </w:numPr>
              <w:jc w:val="center"/>
            </w:pPr>
            <w:r>
              <w:t>II.</w:t>
            </w:r>
          </w:p>
        </w:tc>
        <w:tc>
          <w:tcPr>
            <w:tcW w:w="2772" w:type="dxa"/>
            <w:shd w:val="clear" w:color="auto" w:fill="auto"/>
            <w:vAlign w:val="center"/>
          </w:tcPr>
          <w:p w14:paraId="4CDFEE20" w14:textId="77777777" w:rsidR="00716AFA" w:rsidRDefault="00716AFA" w:rsidP="00716AFA">
            <w:pPr>
              <w:pStyle w:val="Odstavecsmlouvy"/>
              <w:numPr>
                <w:ilvl w:val="0"/>
                <w:numId w:val="0"/>
              </w:numPr>
              <w:jc w:val="left"/>
            </w:pPr>
            <w:r>
              <w:t>Provedení Integrace</w:t>
            </w:r>
          </w:p>
        </w:tc>
        <w:tc>
          <w:tcPr>
            <w:tcW w:w="3578" w:type="dxa"/>
            <w:shd w:val="clear" w:color="auto" w:fill="auto"/>
            <w:vAlign w:val="center"/>
          </w:tcPr>
          <w:p w14:paraId="45BF0D01" w14:textId="77777777" w:rsidR="00716AFA" w:rsidRDefault="00716AFA" w:rsidP="00716AFA">
            <w:pPr>
              <w:pStyle w:val="Odstavecsmlouvy"/>
              <w:numPr>
                <w:ilvl w:val="0"/>
                <w:numId w:val="0"/>
              </w:numPr>
              <w:jc w:val="left"/>
              <w:rPr>
                <w:color w:val="000000"/>
              </w:rPr>
            </w:pPr>
            <w:r>
              <w:rPr>
                <w:color w:val="000000"/>
              </w:rPr>
              <w:t>Nabytí účinnosti této smlouvy</w:t>
            </w:r>
          </w:p>
        </w:tc>
        <w:tc>
          <w:tcPr>
            <w:tcW w:w="2337" w:type="dxa"/>
          </w:tcPr>
          <w:p w14:paraId="4D62AEDD" w14:textId="310DCAA9" w:rsidR="00716AFA" w:rsidRPr="002E3B6D" w:rsidRDefault="00716AFA" w:rsidP="00716AFA">
            <w:pPr>
              <w:pStyle w:val="Odstavecsmlouvy"/>
              <w:numPr>
                <w:ilvl w:val="0"/>
                <w:numId w:val="0"/>
              </w:numPr>
              <w:jc w:val="left"/>
              <w:rPr>
                <w:color w:val="000000"/>
                <w:highlight w:val="cyan"/>
              </w:rPr>
            </w:pPr>
            <w:r w:rsidRPr="0003572F">
              <w:rPr>
                <w:color w:val="000000"/>
              </w:rPr>
              <w:t>do 30 dnů ode dne účinnosti smlouvy</w:t>
            </w:r>
          </w:p>
        </w:tc>
      </w:tr>
      <w:tr w:rsidR="00716AFA" w14:paraId="3FC5C902" w14:textId="77777777" w:rsidTr="00716AFA">
        <w:tc>
          <w:tcPr>
            <w:tcW w:w="816" w:type="dxa"/>
            <w:vAlign w:val="center"/>
          </w:tcPr>
          <w:p w14:paraId="3AEA45CB" w14:textId="77777777" w:rsidR="00716AFA" w:rsidRDefault="00716AFA" w:rsidP="00716AFA">
            <w:pPr>
              <w:pStyle w:val="Odstavecsmlouvy"/>
              <w:numPr>
                <w:ilvl w:val="0"/>
                <w:numId w:val="0"/>
              </w:numPr>
              <w:jc w:val="center"/>
            </w:pPr>
            <w:r>
              <w:t>III.</w:t>
            </w:r>
          </w:p>
        </w:tc>
        <w:tc>
          <w:tcPr>
            <w:tcW w:w="2772" w:type="dxa"/>
            <w:shd w:val="clear" w:color="auto" w:fill="auto"/>
            <w:vAlign w:val="center"/>
          </w:tcPr>
          <w:p w14:paraId="48843DA2" w14:textId="77777777" w:rsidR="00716AFA" w:rsidRDefault="00716AFA" w:rsidP="00716AFA">
            <w:pPr>
              <w:pStyle w:val="Odstavecsmlouvy"/>
              <w:numPr>
                <w:ilvl w:val="0"/>
                <w:numId w:val="0"/>
              </w:numPr>
              <w:jc w:val="left"/>
            </w:pPr>
            <w:r>
              <w:t>Úspěšné provedení Testování</w:t>
            </w:r>
          </w:p>
        </w:tc>
        <w:tc>
          <w:tcPr>
            <w:tcW w:w="3578" w:type="dxa"/>
            <w:shd w:val="clear" w:color="auto" w:fill="auto"/>
            <w:vAlign w:val="center"/>
          </w:tcPr>
          <w:p w14:paraId="143D553C" w14:textId="77777777" w:rsidR="00716AFA" w:rsidRPr="00FB1A5E" w:rsidRDefault="00716AFA" w:rsidP="00716AFA">
            <w:pPr>
              <w:pStyle w:val="Odstavecsmlouvy"/>
              <w:numPr>
                <w:ilvl w:val="0"/>
                <w:numId w:val="0"/>
              </w:numPr>
              <w:jc w:val="left"/>
            </w:pPr>
            <w:r>
              <w:rPr>
                <w:color w:val="000000"/>
              </w:rPr>
              <w:t>Řádné dokončení I. a II. etapy</w:t>
            </w:r>
          </w:p>
        </w:tc>
        <w:tc>
          <w:tcPr>
            <w:tcW w:w="2337" w:type="dxa"/>
          </w:tcPr>
          <w:p w14:paraId="0FFB890F" w14:textId="0ACB8025" w:rsidR="00716AFA" w:rsidRPr="00FB1A5E" w:rsidRDefault="00716AFA" w:rsidP="00716AFA">
            <w:pPr>
              <w:pStyle w:val="Odstavecsmlouvy"/>
              <w:numPr>
                <w:ilvl w:val="0"/>
                <w:numId w:val="0"/>
              </w:numPr>
              <w:jc w:val="left"/>
              <w:rPr>
                <w:color w:val="000000"/>
              </w:rPr>
            </w:pPr>
            <w:r w:rsidRPr="0003572F">
              <w:rPr>
                <w:color w:val="000000"/>
              </w:rPr>
              <w:t>do 30 dnů ode dne účinnosti smlouvy</w:t>
            </w:r>
          </w:p>
        </w:tc>
      </w:tr>
      <w:tr w:rsidR="00716AFA" w14:paraId="45A2DE15" w14:textId="77777777" w:rsidTr="00716AFA">
        <w:tc>
          <w:tcPr>
            <w:tcW w:w="816" w:type="dxa"/>
            <w:vAlign w:val="center"/>
          </w:tcPr>
          <w:p w14:paraId="21BD3349" w14:textId="77777777" w:rsidR="00716AFA" w:rsidRDefault="00716AFA" w:rsidP="00716AFA">
            <w:pPr>
              <w:pStyle w:val="Odstavecsmlouvy"/>
              <w:numPr>
                <w:ilvl w:val="0"/>
                <w:numId w:val="0"/>
              </w:numPr>
              <w:jc w:val="center"/>
            </w:pPr>
            <w:r>
              <w:lastRenderedPageBreak/>
              <w:t>IV.</w:t>
            </w:r>
          </w:p>
        </w:tc>
        <w:tc>
          <w:tcPr>
            <w:tcW w:w="2772" w:type="dxa"/>
            <w:shd w:val="clear" w:color="auto" w:fill="auto"/>
            <w:vAlign w:val="center"/>
          </w:tcPr>
          <w:p w14:paraId="72653E06" w14:textId="77777777" w:rsidR="00716AFA" w:rsidRDefault="00716AFA" w:rsidP="00716AFA">
            <w:pPr>
              <w:pStyle w:val="Odstavecsmlouvy"/>
              <w:numPr>
                <w:ilvl w:val="0"/>
                <w:numId w:val="0"/>
              </w:numPr>
              <w:jc w:val="left"/>
            </w:pPr>
            <w:r>
              <w:t>Provedení Školení</w:t>
            </w:r>
          </w:p>
        </w:tc>
        <w:tc>
          <w:tcPr>
            <w:tcW w:w="3578" w:type="dxa"/>
            <w:shd w:val="clear" w:color="auto" w:fill="auto"/>
            <w:vAlign w:val="center"/>
          </w:tcPr>
          <w:p w14:paraId="31096976" w14:textId="77777777" w:rsidR="00716AFA" w:rsidRPr="00FB1A5E" w:rsidRDefault="00716AFA" w:rsidP="00716AFA">
            <w:pPr>
              <w:pStyle w:val="Odstavecsmlouvy"/>
              <w:numPr>
                <w:ilvl w:val="0"/>
                <w:numId w:val="0"/>
              </w:numPr>
              <w:jc w:val="left"/>
            </w:pPr>
            <w:r>
              <w:rPr>
                <w:color w:val="000000"/>
              </w:rPr>
              <w:t>Řádné dokončení III. etapy</w:t>
            </w:r>
          </w:p>
        </w:tc>
        <w:tc>
          <w:tcPr>
            <w:tcW w:w="2337" w:type="dxa"/>
          </w:tcPr>
          <w:p w14:paraId="511FA251" w14:textId="5D9C8B6C" w:rsidR="00716AFA" w:rsidRPr="00FB1A5E" w:rsidRDefault="00716AFA" w:rsidP="00716AFA">
            <w:pPr>
              <w:pStyle w:val="Odstavecsmlouvy"/>
              <w:numPr>
                <w:ilvl w:val="0"/>
                <w:numId w:val="0"/>
              </w:numPr>
              <w:jc w:val="left"/>
              <w:rPr>
                <w:color w:val="000000"/>
              </w:rPr>
            </w:pPr>
            <w:r w:rsidRPr="0003572F">
              <w:rPr>
                <w:color w:val="000000"/>
              </w:rPr>
              <w:t>do 30 dnů ode dne účinnosti smlouvy</w:t>
            </w:r>
          </w:p>
        </w:tc>
      </w:tr>
    </w:tbl>
    <w:p w14:paraId="142EB19C" w14:textId="77777777" w:rsidR="009E5E68" w:rsidRDefault="009E5E68" w:rsidP="009E5E68">
      <w:pPr>
        <w:pStyle w:val="Odstavecsmlouvy"/>
        <w:numPr>
          <w:ilvl w:val="0"/>
          <w:numId w:val="0"/>
        </w:numPr>
        <w:ind w:left="567"/>
      </w:pPr>
    </w:p>
    <w:bookmarkEnd w:id="20"/>
    <w:p w14:paraId="5E606950" w14:textId="77777777" w:rsidR="00116BD7" w:rsidRDefault="00726B26" w:rsidP="00F43EC4">
      <w:pPr>
        <w:pStyle w:val="Odstavecsmlouvy"/>
      </w:pPr>
      <w:r w:rsidRPr="00500A87">
        <w:t xml:space="preserve">Místem </w:t>
      </w:r>
      <w:r w:rsidR="00372B4E">
        <w:t xml:space="preserve">plnění </w:t>
      </w:r>
      <w:r w:rsidRPr="00500A87">
        <w:t xml:space="preserve">je </w:t>
      </w:r>
      <w:r w:rsidR="007536F8">
        <w:t>Centrum informatiky</w:t>
      </w:r>
      <w:r w:rsidR="00D15E7A">
        <w:t xml:space="preserve"> </w:t>
      </w:r>
      <w:r w:rsidRPr="00500A87">
        <w:t>Fakultní nemocnice Brno, Jihlavská 20, 625 00 Brno</w:t>
      </w:r>
      <w:r w:rsidR="00372B4E">
        <w:t xml:space="preserve">, </w:t>
      </w:r>
      <w:r w:rsidR="003E3071">
        <w:t xml:space="preserve">případně </w:t>
      </w:r>
      <w:r w:rsidR="00372B4E">
        <w:t>i další pracoviště Objednatele dle jeho pokynů</w:t>
      </w:r>
      <w:r w:rsidRPr="00500A87">
        <w:t>.</w:t>
      </w:r>
      <w:r w:rsidR="009E5E68" w:rsidRPr="009E5E68">
        <w:t xml:space="preserve"> </w:t>
      </w:r>
      <w:r w:rsidR="009E5E68">
        <w:t>Poskytovatel je povinen poskytovat plnění dálkovým přístupem, ledaže z této smlouvy nebo z povahy plnění vyplývá, že je nezbytné jej poskytnout osobně v místě sjednaném ve větě první. Poskytovatel je povinen poskytnout plnění v místě dle věty první rovněž požádá-li o to Objednatel. Při poskytování plnění dálkovým přístupem je Poskytovatel povinen dodržovat podmínky stanovené Objednatelem.</w:t>
      </w:r>
    </w:p>
    <w:p w14:paraId="448EF7CB" w14:textId="353B59EE" w:rsidR="00D20310" w:rsidRDefault="002E515C" w:rsidP="00716AFA">
      <w:pPr>
        <w:pStyle w:val="Odstavecsmlouvy"/>
      </w:pPr>
      <w:r>
        <w:t>Poskytovatel</w:t>
      </w:r>
      <w:r w:rsidR="00726B26" w:rsidRPr="00116BD7">
        <w:t xml:space="preserve"> se zavazuje oznámit </w:t>
      </w:r>
      <w:r>
        <w:t>Objednatel</w:t>
      </w:r>
      <w:r w:rsidR="00971AB6">
        <w:t>i</w:t>
      </w:r>
      <w:r w:rsidR="00726B26" w:rsidRPr="00116BD7">
        <w:t xml:space="preserve"> konkrétní termín </w:t>
      </w:r>
      <w:r w:rsidR="006B14CF">
        <w:t xml:space="preserve">zahájení </w:t>
      </w:r>
      <w:r w:rsidR="003E3071">
        <w:t xml:space="preserve">plnění dle této smlouvy </w:t>
      </w:r>
      <w:r w:rsidR="006B14CF" w:rsidRPr="006B14CF">
        <w:t>dva pracovní dny před</w:t>
      </w:r>
      <w:r w:rsidR="006B14CF">
        <w:t>em</w:t>
      </w:r>
      <w:r w:rsidR="006B14CF" w:rsidRPr="006B14CF">
        <w:t xml:space="preserve"> na Obchodní oddělení FN Brno paní </w:t>
      </w:r>
      <w:r w:rsidR="00105DDB">
        <w:rPr>
          <w:color w:val="000000"/>
        </w:rPr>
        <w:t>XXXXXXXXX</w:t>
      </w:r>
      <w:r w:rsidR="006B14CF" w:rsidRPr="006B14CF">
        <w:t xml:space="preserve">, tel: </w:t>
      </w:r>
      <w:r w:rsidR="00716AFA" w:rsidRPr="00716AFA">
        <w:rPr>
          <w:color w:val="000000"/>
        </w:rPr>
        <w:t>53223</w:t>
      </w:r>
      <w:r w:rsidR="00105DDB">
        <w:rPr>
          <w:color w:val="000000"/>
        </w:rPr>
        <w:t>XXXX</w:t>
      </w:r>
      <w:r w:rsidR="006B14CF">
        <w:t>,</w:t>
      </w:r>
      <w:r w:rsidR="006B14CF" w:rsidRPr="006B14CF">
        <w:t xml:space="preserve"> a potvrdit </w:t>
      </w:r>
      <w:r w:rsidR="006B14CF">
        <w:t xml:space="preserve">tento termín </w:t>
      </w:r>
      <w:r w:rsidR="006B14CF" w:rsidRPr="006B14CF">
        <w:t>písemně e-mailem na adresu</w:t>
      </w:r>
      <w:r w:rsidR="00716AFA" w:rsidRPr="00716AFA">
        <w:t xml:space="preserve"> </w:t>
      </w:r>
      <w:r w:rsidR="00105DDB">
        <w:t>XXXXXXXXXXX</w:t>
      </w:r>
      <w:bookmarkStart w:id="21" w:name="_GoBack"/>
      <w:bookmarkEnd w:id="21"/>
      <w:r w:rsidR="006B14CF">
        <w:t xml:space="preserve">. Totéž oznámení je Poskytovatel povinen učinit </w:t>
      </w:r>
      <w:r w:rsidR="00756ADC">
        <w:t xml:space="preserve">panu náměstkovi pro informatiku, </w:t>
      </w:r>
      <w:r w:rsidR="00105DDB">
        <w:t>XXXX</w:t>
      </w:r>
      <w:r w:rsidR="00756ADC">
        <w:t xml:space="preserve">, tel: 532 </w:t>
      </w:r>
      <w:r w:rsidR="00105DDB">
        <w:t>XXXX</w:t>
      </w:r>
      <w:r w:rsidR="00756ADC">
        <w:t xml:space="preserve">, a potvrdit písemně e-mailem na adresu </w:t>
      </w:r>
      <w:r w:rsidR="00105DDB">
        <w:t>XXXXX</w:t>
      </w:r>
      <w:r w:rsidR="006B14CF" w:rsidRPr="006B14CF">
        <w:t>.</w:t>
      </w:r>
      <w:r w:rsidR="006B14CF">
        <w:t xml:space="preserve"> </w:t>
      </w:r>
      <w:r w:rsidR="006B14CF" w:rsidRPr="006B14CF">
        <w:t xml:space="preserve">Bez </w:t>
      </w:r>
      <w:r w:rsidR="006B14CF">
        <w:t xml:space="preserve">těchto </w:t>
      </w:r>
      <w:r w:rsidR="006B14CF" w:rsidRPr="006B14CF">
        <w:t xml:space="preserve">oznámení není Objednatel povinen </w:t>
      </w:r>
      <w:r w:rsidR="006B14CF">
        <w:t>podepsat Předávací protokol</w:t>
      </w:r>
      <w:r w:rsidR="006B14CF" w:rsidRPr="006B14CF">
        <w:t>.</w:t>
      </w:r>
    </w:p>
    <w:p w14:paraId="0E559BF2" w14:textId="77777777" w:rsidR="00726B26" w:rsidRPr="002B77A6" w:rsidRDefault="00726B26" w:rsidP="001D340D">
      <w:pPr>
        <w:pStyle w:val="Nadpis1"/>
      </w:pPr>
      <w:bookmarkStart w:id="22" w:name="_Ref477351956"/>
      <w:r>
        <w:t xml:space="preserve">Cena plnění </w:t>
      </w:r>
      <w:r w:rsidRPr="002B77A6">
        <w:t>a platební podmínky</w:t>
      </w:r>
      <w:bookmarkEnd w:id="22"/>
    </w:p>
    <w:p w14:paraId="5ABF35CB" w14:textId="16F369E3" w:rsidR="003D7E2C" w:rsidRDefault="003D7E2C" w:rsidP="003D7E2C">
      <w:pPr>
        <w:pStyle w:val="Odstavecsmlouvy"/>
      </w:pPr>
      <w:r w:rsidRPr="003D7E2C">
        <w:t xml:space="preserve">Cena </w:t>
      </w:r>
      <w:r>
        <w:t xml:space="preserve">za </w:t>
      </w:r>
      <w:r w:rsidR="00756ADC">
        <w:t>poskytnutí všech povinností Poskytovatele sjednaných touto smlouvou, s výjimkou povinnosti provést Školení</w:t>
      </w:r>
      <w:r w:rsidR="005372ED">
        <w:t xml:space="preserve">, jejíž součástí je i odměna za poskytnutí Licence, </w:t>
      </w:r>
      <w:r w:rsidRPr="003D7E2C">
        <w:t xml:space="preserve">se sjednává jako cena pevná a konečná </w:t>
      </w:r>
      <w:r w:rsidR="0098764F">
        <w:t xml:space="preserve">(dále </w:t>
      </w:r>
      <w:r w:rsidR="00735377">
        <w:t xml:space="preserve">a výše </w:t>
      </w:r>
      <w:r w:rsidR="0098764F">
        <w:t>jen „</w:t>
      </w:r>
      <w:r w:rsidR="0098764F" w:rsidRPr="0098764F">
        <w:rPr>
          <w:b/>
        </w:rPr>
        <w:t>Cena</w:t>
      </w:r>
      <w:r w:rsidR="005372ED">
        <w:rPr>
          <w:b/>
        </w:rPr>
        <w:t xml:space="preserve"> </w:t>
      </w:r>
      <w:r w:rsidR="00756ADC">
        <w:rPr>
          <w:b/>
        </w:rPr>
        <w:t>plnění</w:t>
      </w:r>
      <w:r w:rsidR="0098764F">
        <w:t>“)</w:t>
      </w:r>
      <w:r w:rsidR="003E3071">
        <w:t>,</w:t>
      </w:r>
      <w:r w:rsidR="0098764F">
        <w:t xml:space="preserve"> </w:t>
      </w:r>
      <w:r w:rsidRPr="003D7E2C">
        <w:t>a činí</w:t>
      </w:r>
      <w:r>
        <w:t>:</w:t>
      </w:r>
    </w:p>
    <w:tbl>
      <w:tblPr>
        <w:tblW w:w="0" w:type="auto"/>
        <w:tblInd w:w="709" w:type="dxa"/>
        <w:tblLook w:val="04A0" w:firstRow="1" w:lastRow="0" w:firstColumn="1" w:lastColumn="0" w:noHBand="0" w:noVBand="1"/>
      </w:tblPr>
      <w:tblGrid>
        <w:gridCol w:w="5995"/>
        <w:gridCol w:w="3219"/>
      </w:tblGrid>
      <w:tr w:rsidR="003D7E2C" w:rsidRPr="005B49AA" w14:paraId="17CF1B18" w14:textId="77777777" w:rsidTr="00E938D0">
        <w:tc>
          <w:tcPr>
            <w:tcW w:w="5995" w:type="dxa"/>
            <w:shd w:val="clear" w:color="auto" w:fill="auto"/>
          </w:tcPr>
          <w:p w14:paraId="5A63C549" w14:textId="77777777" w:rsidR="003D7E2C" w:rsidRPr="005B49AA" w:rsidRDefault="003D7E2C" w:rsidP="00756ADC">
            <w:pPr>
              <w:pStyle w:val="Zkladntext3"/>
              <w:rPr>
                <w:b/>
                <w:sz w:val="22"/>
                <w:szCs w:val="22"/>
              </w:rPr>
            </w:pPr>
            <w:r>
              <w:rPr>
                <w:b/>
                <w:sz w:val="22"/>
                <w:szCs w:val="22"/>
              </w:rPr>
              <w:t xml:space="preserve">Cena </w:t>
            </w:r>
            <w:r w:rsidR="00756ADC">
              <w:rPr>
                <w:b/>
                <w:sz w:val="22"/>
                <w:szCs w:val="22"/>
              </w:rPr>
              <w:t xml:space="preserve">plnění </w:t>
            </w:r>
            <w:r w:rsidRPr="005B49AA">
              <w:rPr>
                <w:b/>
                <w:sz w:val="22"/>
                <w:szCs w:val="22"/>
              </w:rPr>
              <w:t>bez DPH:</w:t>
            </w:r>
          </w:p>
        </w:tc>
        <w:tc>
          <w:tcPr>
            <w:tcW w:w="3219" w:type="dxa"/>
            <w:shd w:val="clear" w:color="auto" w:fill="auto"/>
          </w:tcPr>
          <w:p w14:paraId="4094640D" w14:textId="0159CB94" w:rsidR="003D7E2C" w:rsidRPr="005B49AA" w:rsidRDefault="00E938D0" w:rsidP="00E938D0">
            <w:pPr>
              <w:pStyle w:val="Zkladntext3"/>
              <w:jc w:val="right"/>
              <w:rPr>
                <w:b/>
                <w:sz w:val="22"/>
                <w:szCs w:val="22"/>
              </w:rPr>
            </w:pPr>
            <w:r>
              <w:rPr>
                <w:b/>
                <w:sz w:val="22"/>
                <w:szCs w:val="22"/>
              </w:rPr>
              <w:t>245 000</w:t>
            </w:r>
            <w:r w:rsidR="003D7E2C" w:rsidRPr="005B49AA">
              <w:rPr>
                <w:b/>
                <w:sz w:val="22"/>
                <w:szCs w:val="22"/>
              </w:rPr>
              <w:t xml:space="preserve"> Kč</w:t>
            </w:r>
          </w:p>
        </w:tc>
      </w:tr>
    </w:tbl>
    <w:p w14:paraId="7A5A37BE" w14:textId="631586A8" w:rsidR="004066A0" w:rsidRDefault="0098764F" w:rsidP="00623225">
      <w:pPr>
        <w:pStyle w:val="Odstavecsmlouvy"/>
        <w:numPr>
          <w:ilvl w:val="0"/>
          <w:numId w:val="0"/>
        </w:numPr>
        <w:ind w:left="567"/>
      </w:pPr>
      <w:r w:rsidRPr="0098764F">
        <w:t xml:space="preserve">Sjednaná </w:t>
      </w:r>
      <w:r>
        <w:t>C</w:t>
      </w:r>
      <w:r w:rsidRPr="0098764F">
        <w:t xml:space="preserve">ena </w:t>
      </w:r>
      <w:r w:rsidR="00756ADC">
        <w:t xml:space="preserve">plnění </w:t>
      </w:r>
      <w:r w:rsidRPr="0098764F">
        <w:t xml:space="preserve">je cenou za splnění všech povinností </w:t>
      </w:r>
      <w:r>
        <w:t xml:space="preserve">Poskytovatele </w:t>
      </w:r>
      <w:r w:rsidR="00756ADC">
        <w:t xml:space="preserve">sjednaných touto smlouvou s výjimkou povinnosti provést Školení, které je Poskytovatel povinen poskytnout bezúplatně, tj. nad rámec Ceny plnění. </w:t>
      </w:r>
      <w:r w:rsidRPr="0098764F">
        <w:t xml:space="preserve">Pro vyloučení pochybností se uvádí, že </w:t>
      </w:r>
      <w:r>
        <w:t>C</w:t>
      </w:r>
      <w:r w:rsidRPr="0098764F">
        <w:t xml:space="preserve">ena </w:t>
      </w:r>
      <w:r w:rsidR="00756ADC">
        <w:t xml:space="preserve">plnění </w:t>
      </w:r>
      <w:r w:rsidRPr="0098764F">
        <w:t xml:space="preserve">zahrnuje </w:t>
      </w:r>
      <w:r w:rsidR="00BC798A">
        <w:t xml:space="preserve">vedle </w:t>
      </w:r>
      <w:r w:rsidRPr="0098764F">
        <w:t>odměn</w:t>
      </w:r>
      <w:r w:rsidR="005372ED">
        <w:t>y</w:t>
      </w:r>
      <w:r w:rsidRPr="0098764F">
        <w:t xml:space="preserve"> za poskytnutí Licence</w:t>
      </w:r>
      <w:r w:rsidR="00756ADC">
        <w:t xml:space="preserve"> </w:t>
      </w:r>
      <w:r w:rsidR="005372ED">
        <w:t xml:space="preserve">rovněž </w:t>
      </w:r>
      <w:r w:rsidRPr="0098764F">
        <w:t>veškeré náklady na dopravu do místa plnění,</w:t>
      </w:r>
      <w:r w:rsidR="000B4290">
        <w:t xml:space="preserve"> poskytování Služeb,</w:t>
      </w:r>
      <w:r w:rsidRPr="0098764F">
        <w:t xml:space="preserve"> obaly, naložení, složení, pojištění během dopravy, případné clo, </w:t>
      </w:r>
      <w:r w:rsidR="002804F4">
        <w:t>řádné provedení Implementace</w:t>
      </w:r>
      <w:r w:rsidR="00D94927">
        <w:t xml:space="preserve"> a</w:t>
      </w:r>
      <w:r w:rsidRPr="0098764F">
        <w:t xml:space="preserve"> </w:t>
      </w:r>
      <w:r w:rsidR="00D94927">
        <w:t xml:space="preserve">Integrace, </w:t>
      </w:r>
      <w:r>
        <w:t xml:space="preserve">přípravu Testovacího scénáře, provedení </w:t>
      </w:r>
      <w:r w:rsidR="00FE5557">
        <w:t>Testování</w:t>
      </w:r>
      <w:r w:rsidR="00756ADC">
        <w:t xml:space="preserve"> bez ohledu na počet opakování Testování</w:t>
      </w:r>
      <w:r>
        <w:t xml:space="preserve">, </w:t>
      </w:r>
      <w:r w:rsidRPr="0098764F">
        <w:t xml:space="preserve">uvedení </w:t>
      </w:r>
      <w:r w:rsidR="00D94927">
        <w:t xml:space="preserve">Upgrade, resp. Software po provedení Upgrade </w:t>
      </w:r>
      <w:r w:rsidRPr="0098764F">
        <w:t>do provozu, ověření přenosů dat</w:t>
      </w:r>
      <w:r>
        <w:t xml:space="preserve"> a </w:t>
      </w:r>
      <w:r w:rsidRPr="0098764F">
        <w:t xml:space="preserve">komunikace </w:t>
      </w:r>
      <w:r>
        <w:t>se systémy Objednatele</w:t>
      </w:r>
      <w:r w:rsidR="00D94927">
        <w:t xml:space="preserve"> a</w:t>
      </w:r>
      <w:r w:rsidRPr="0098764F">
        <w:t xml:space="preserve"> </w:t>
      </w:r>
      <w:r w:rsidR="00F5367A">
        <w:t xml:space="preserve">poskytnutí </w:t>
      </w:r>
      <w:r w:rsidR="00756ADC">
        <w:t>Dokladů</w:t>
      </w:r>
      <w:r w:rsidRPr="0098764F">
        <w:t>.</w:t>
      </w:r>
      <w:r>
        <w:t xml:space="preserve"> </w:t>
      </w:r>
    </w:p>
    <w:p w14:paraId="545BF486" w14:textId="10F88208" w:rsidR="00853FFE" w:rsidRDefault="002E515C" w:rsidP="00853FFE">
      <w:pPr>
        <w:pStyle w:val="Odstavecsmlouvy"/>
      </w:pPr>
      <w:r>
        <w:t>Poskytovatel</w:t>
      </w:r>
      <w:r w:rsidR="00726B26" w:rsidRPr="004066A0">
        <w:t xml:space="preserve"> potvrzuje, že </w:t>
      </w:r>
      <w:r w:rsidR="009E5E68">
        <w:t xml:space="preserve">ceny sjednané touto smlouvou </w:t>
      </w:r>
      <w:r w:rsidR="00726B26" w:rsidRPr="004066A0">
        <w:t>zcela odpovíd</w:t>
      </w:r>
      <w:r w:rsidR="008F23B0">
        <w:t>ají</w:t>
      </w:r>
      <w:r w:rsidR="00726B26" w:rsidRPr="004066A0">
        <w:t xml:space="preserve"> nabídce </w:t>
      </w:r>
      <w:r>
        <w:t>Poskytovatel</w:t>
      </w:r>
      <w:r w:rsidR="0098764F">
        <w:t>e</w:t>
      </w:r>
      <w:r w:rsidR="00726B26" w:rsidRPr="004066A0">
        <w:t xml:space="preserve"> předložené </w:t>
      </w:r>
      <w:r w:rsidR="0098764F">
        <w:t>Objednateli</w:t>
      </w:r>
      <w:r w:rsidR="005F6DC6">
        <w:t xml:space="preserve"> dne 12. 3. 2025</w:t>
      </w:r>
      <w:r w:rsidR="00726B26" w:rsidRPr="004066A0">
        <w:t xml:space="preserve">. V případě rozporu mezi touto smlouvou a nabídkou </w:t>
      </w:r>
      <w:r>
        <w:t>Poskytovatel</w:t>
      </w:r>
      <w:r w:rsidR="0098764F">
        <w:t>e</w:t>
      </w:r>
      <w:r w:rsidR="004066A0" w:rsidRPr="004066A0">
        <w:t xml:space="preserve"> </w:t>
      </w:r>
      <w:r w:rsidR="00726B26" w:rsidRPr="004066A0">
        <w:t xml:space="preserve">uhradí </w:t>
      </w:r>
      <w:r>
        <w:t>Objednatel</w:t>
      </w:r>
      <w:r w:rsidR="00726B26" w:rsidRPr="004066A0">
        <w:t xml:space="preserve"> </w:t>
      </w:r>
      <w:r w:rsidR="0098764F">
        <w:t>c</w:t>
      </w:r>
      <w:r w:rsidR="00726B26" w:rsidRPr="004066A0">
        <w:t>en</w:t>
      </w:r>
      <w:r w:rsidR="008F23B0">
        <w:t>y</w:t>
      </w:r>
      <w:r w:rsidR="00726B26" w:rsidRPr="004066A0">
        <w:t xml:space="preserve"> pro </w:t>
      </w:r>
      <w:r>
        <w:t>Objednatel</w:t>
      </w:r>
      <w:r w:rsidR="0098764F">
        <w:t>e</w:t>
      </w:r>
      <w:r w:rsidR="00726B26" w:rsidRPr="004066A0">
        <w:t xml:space="preserve"> výhodnějš</w:t>
      </w:r>
      <w:r w:rsidR="00853FFE">
        <w:t>í.</w:t>
      </w:r>
    </w:p>
    <w:p w14:paraId="07F7E501" w14:textId="77777777" w:rsidR="00756ADC" w:rsidRDefault="00853FFE" w:rsidP="00756ADC">
      <w:pPr>
        <w:pStyle w:val="Odstavecsmlouvy"/>
      </w:pPr>
      <w:r w:rsidRPr="00853FFE">
        <w:t>Změna</w:t>
      </w:r>
      <w:r w:rsidR="009E5E68">
        <w:t xml:space="preserve"> cen sjednaných touto smlouvou </w:t>
      </w:r>
      <w:r w:rsidR="00726B26" w:rsidRPr="00853FFE">
        <w:t xml:space="preserve">je </w:t>
      </w:r>
      <w:r w:rsidRPr="00853FFE">
        <w:t xml:space="preserve">možná pouze </w:t>
      </w:r>
      <w:r w:rsidR="008B732B">
        <w:t xml:space="preserve">změnou této </w:t>
      </w:r>
      <w:r w:rsidR="00756ADC">
        <w:t>smlouvy.</w:t>
      </w:r>
    </w:p>
    <w:p w14:paraId="79489A30" w14:textId="62639891" w:rsidR="006925A2" w:rsidRDefault="0098764F" w:rsidP="00756ADC">
      <w:pPr>
        <w:pStyle w:val="Odstavecsmlouvy"/>
      </w:pPr>
      <w:r>
        <w:t xml:space="preserve">Objednatel se zavazuje uhradit Cenu </w:t>
      </w:r>
      <w:r w:rsidR="00756ADC">
        <w:t xml:space="preserve">plnění </w:t>
      </w:r>
      <w:r>
        <w:t>na základě faktury –</w:t>
      </w:r>
      <w:r w:rsidRPr="0098764F">
        <w:t xml:space="preserve"> da</w:t>
      </w:r>
      <w:r>
        <w:t>ňového</w:t>
      </w:r>
      <w:r w:rsidRPr="0098764F">
        <w:t xml:space="preserve"> doklad</w:t>
      </w:r>
      <w:r>
        <w:t>u vystavené</w:t>
      </w:r>
      <w:r w:rsidRPr="0098764F">
        <w:t xml:space="preserve"> </w:t>
      </w:r>
      <w:r>
        <w:t xml:space="preserve">Poskytovatelem </w:t>
      </w:r>
      <w:r w:rsidRPr="0098764F">
        <w:t xml:space="preserve">po </w:t>
      </w:r>
      <w:r>
        <w:t>podpisu Předávacího protokolu oběma smluvními stranami</w:t>
      </w:r>
      <w:r w:rsidR="009E5E68" w:rsidRPr="009E5E68">
        <w:t xml:space="preserve"> </w:t>
      </w:r>
      <w:r w:rsidR="009E5E68">
        <w:t>a po odstranění vad uvedených v Předávacím protokolu</w:t>
      </w:r>
      <w:r>
        <w:t>. Poskytovatel není oprávněn vystavit fakturu dříve</w:t>
      </w:r>
      <w:r w:rsidRPr="0098764F">
        <w:t xml:space="preserve">. Splatnost faktury je 60 dnů od data vystavení faktury. </w:t>
      </w:r>
      <w:r>
        <w:t xml:space="preserve">Poskytovatel doručí fakturu Objednateli bez zbytečného odkladu po jejím vystavení. </w:t>
      </w:r>
      <w:r w:rsidRPr="0098764F">
        <w:t xml:space="preserve">Datum uskutečnění zdanitelného plnění bude </w:t>
      </w:r>
      <w:r w:rsidR="008F23B0">
        <w:t xml:space="preserve">shodné s </w:t>
      </w:r>
      <w:r>
        <w:t>dat</w:t>
      </w:r>
      <w:r w:rsidR="008F23B0">
        <w:t>e</w:t>
      </w:r>
      <w:r>
        <w:t xml:space="preserve">m </w:t>
      </w:r>
      <w:r w:rsidRPr="0098764F">
        <w:t xml:space="preserve">podpisu </w:t>
      </w:r>
      <w:r>
        <w:t>P</w:t>
      </w:r>
      <w:r w:rsidRPr="0098764F">
        <w:t>ředávacího protokolu</w:t>
      </w:r>
      <w:r>
        <w:t xml:space="preserve"> Objednatelem</w:t>
      </w:r>
      <w:r w:rsidRPr="0098764F">
        <w:t>.</w:t>
      </w:r>
      <w:r w:rsidR="003E570D">
        <w:t xml:space="preserve"> </w:t>
      </w:r>
      <w:r w:rsidR="00756ADC">
        <w:t>F</w:t>
      </w:r>
      <w:r w:rsidR="00726B26" w:rsidRPr="006925A2">
        <w:t>aktura musí splňovat veškeré náležitosti daňového a účetního dokladu stanovené právními předpisy, zejména musí splňovat ustanovení zákona č. 235/2004 Sb., o dani z přidané hodnoty, ve znění pozdějších předpisů</w:t>
      </w:r>
      <w:r w:rsidR="00B36186">
        <w:t xml:space="preserve"> (dále jen „</w:t>
      </w:r>
      <w:r w:rsidR="00B36186" w:rsidRPr="00756ADC">
        <w:rPr>
          <w:b/>
        </w:rPr>
        <w:t>ZDPH</w:t>
      </w:r>
      <w:r w:rsidR="00B36186">
        <w:t>“)</w:t>
      </w:r>
      <w:r w:rsidR="00726B26" w:rsidRPr="006925A2">
        <w:t xml:space="preserve">, a musí na ní být uvedena </w:t>
      </w:r>
      <w:r w:rsidR="00756ADC">
        <w:t>C</w:t>
      </w:r>
      <w:r w:rsidR="00726B26" w:rsidRPr="006925A2">
        <w:t>ena</w:t>
      </w:r>
      <w:r w:rsidR="00494454">
        <w:t xml:space="preserve"> plnění</w:t>
      </w:r>
      <w:r w:rsidR="00E25574">
        <w:t xml:space="preserve">, </w:t>
      </w:r>
      <w:r w:rsidR="006925A2" w:rsidRPr="006925A2">
        <w:t>označení této smlouvy</w:t>
      </w:r>
      <w:r w:rsidR="00726B26" w:rsidRPr="006925A2">
        <w:t xml:space="preserve"> </w:t>
      </w:r>
      <w:r w:rsidR="006925A2" w:rsidRPr="006925A2">
        <w:t>a datum splatnosti v souladu s touto</w:t>
      </w:r>
      <w:r w:rsidR="00726B26" w:rsidRPr="006925A2">
        <w:t xml:space="preserve"> smlouvou, jinak je </w:t>
      </w:r>
      <w:r w:rsidR="002E515C">
        <w:t>Objednatel</w:t>
      </w:r>
      <w:r w:rsidR="00726B26" w:rsidRPr="006925A2">
        <w:t xml:space="preserve"> oprávněn vrátit fakturu </w:t>
      </w:r>
      <w:r w:rsidR="002E515C">
        <w:t>Poskytovatel</w:t>
      </w:r>
      <w:r>
        <w:t>i</w:t>
      </w:r>
      <w:r w:rsidR="00726B26" w:rsidRPr="006925A2">
        <w:t xml:space="preserve"> k přepracování či doplnění. V takovém případě běží nová lhůta splatnosti ode dne doručení opravené faktury </w:t>
      </w:r>
      <w:r w:rsidR="002E515C">
        <w:t>Objednatel</w:t>
      </w:r>
      <w:r>
        <w:t>i</w:t>
      </w:r>
      <w:r w:rsidR="00726B26" w:rsidRPr="006925A2">
        <w:t>.</w:t>
      </w:r>
    </w:p>
    <w:p w14:paraId="26E20574" w14:textId="77777777" w:rsidR="001B5F9C" w:rsidRDefault="00CB4432" w:rsidP="001B5F9C">
      <w:pPr>
        <w:pStyle w:val="Odstavecsmlouvy"/>
      </w:pPr>
      <w:r>
        <w:rPr>
          <w:color w:val="000000"/>
        </w:rPr>
        <w:t>Úhrady</w:t>
      </w:r>
      <w:r w:rsidR="00726B26" w:rsidRPr="006925A2">
        <w:rPr>
          <w:color w:val="000000"/>
        </w:rPr>
        <w:t xml:space="preserve"> bud</w:t>
      </w:r>
      <w:r>
        <w:rPr>
          <w:color w:val="000000"/>
        </w:rPr>
        <w:t>ou</w:t>
      </w:r>
      <w:r w:rsidR="00726B26" w:rsidRPr="006925A2">
        <w:rPr>
          <w:color w:val="000000"/>
        </w:rPr>
        <w:t xml:space="preserve"> </w:t>
      </w:r>
      <w:r>
        <w:rPr>
          <w:color w:val="000000"/>
        </w:rPr>
        <w:t>prováděny</w:t>
      </w:r>
      <w:r w:rsidR="00726B26" w:rsidRPr="006925A2">
        <w:rPr>
          <w:color w:val="000000"/>
        </w:rPr>
        <w:t xml:space="preserve"> bezhotovostním převod</w:t>
      </w:r>
      <w:r w:rsidR="00EB4FF0">
        <w:rPr>
          <w:color w:val="000000"/>
        </w:rPr>
        <w:t>em</w:t>
      </w:r>
      <w:r w:rsidR="00726B26" w:rsidRPr="006925A2">
        <w:rPr>
          <w:color w:val="000000"/>
        </w:rPr>
        <w:t xml:space="preserve"> z bankovní</w:t>
      </w:r>
      <w:r w:rsidR="00257643">
        <w:rPr>
          <w:color w:val="000000"/>
        </w:rPr>
        <w:t>ho</w:t>
      </w:r>
      <w:r w:rsidR="00726B26" w:rsidRPr="006925A2">
        <w:rPr>
          <w:color w:val="000000"/>
        </w:rPr>
        <w:t xml:space="preserve"> účt</w:t>
      </w:r>
      <w:r w:rsidR="00257643">
        <w:rPr>
          <w:color w:val="000000"/>
        </w:rPr>
        <w:t>u</w:t>
      </w:r>
      <w:r w:rsidR="00726B26" w:rsidRPr="006925A2">
        <w:rPr>
          <w:color w:val="000000"/>
        </w:rPr>
        <w:t xml:space="preserve"> </w:t>
      </w:r>
      <w:r w:rsidR="002E515C">
        <w:t>Objednatel</w:t>
      </w:r>
      <w:r w:rsidR="00EB4FF0">
        <w:t>e</w:t>
      </w:r>
      <w:r w:rsidR="00726B26" w:rsidRPr="006925A2">
        <w:rPr>
          <w:color w:val="000000"/>
        </w:rPr>
        <w:t xml:space="preserve"> na bankovní účet </w:t>
      </w:r>
      <w:r w:rsidR="002E515C">
        <w:t>Poskytovatel</w:t>
      </w:r>
      <w:r w:rsidR="00EB4FF0">
        <w:t>e</w:t>
      </w:r>
      <w:r w:rsidR="006925A2" w:rsidRPr="006925A2">
        <w:t xml:space="preserve"> uvedený v záhlaví této smlouvy</w:t>
      </w:r>
      <w:r w:rsidR="00726B26" w:rsidRPr="006925A2">
        <w:rPr>
          <w:color w:val="000000"/>
        </w:rPr>
        <w:t>. Dnem úhrady se rozumí den odepsání příslušné částky z</w:t>
      </w:r>
      <w:r w:rsidR="006925A2" w:rsidRPr="006925A2">
        <w:rPr>
          <w:color w:val="000000"/>
        </w:rPr>
        <w:t xml:space="preserve"> bankovního </w:t>
      </w:r>
      <w:r w:rsidR="00726B26" w:rsidRPr="006925A2">
        <w:rPr>
          <w:color w:val="000000"/>
        </w:rPr>
        <w:t xml:space="preserve">účtu </w:t>
      </w:r>
      <w:r w:rsidR="002E515C">
        <w:t>Objednatel</w:t>
      </w:r>
      <w:r w:rsidR="00EB4FF0">
        <w:t>e</w:t>
      </w:r>
      <w:r w:rsidR="00726B26" w:rsidRPr="006925A2">
        <w:rPr>
          <w:color w:val="000000"/>
        </w:rPr>
        <w:t>.</w:t>
      </w:r>
    </w:p>
    <w:p w14:paraId="0E3FB717" w14:textId="77777777" w:rsidR="00257643" w:rsidRDefault="006925A2" w:rsidP="001B5F9C">
      <w:pPr>
        <w:pStyle w:val="Odstavecsmlouvy"/>
      </w:pPr>
      <w:r w:rsidRPr="001B5F9C">
        <w:rPr>
          <w:color w:val="000000"/>
        </w:rPr>
        <w:t xml:space="preserve">V </w:t>
      </w:r>
      <w:r w:rsidR="00726B26" w:rsidRPr="001B5F9C">
        <w:rPr>
          <w:color w:val="000000"/>
        </w:rPr>
        <w:t xml:space="preserve">případě, že v okamžiku uskutečnění zdanitelného plnění bude </w:t>
      </w:r>
      <w:r w:rsidR="002E515C">
        <w:t>Poskytovatel</w:t>
      </w:r>
      <w:r w:rsidR="00726B26" w:rsidRPr="001B5F9C">
        <w:rPr>
          <w:color w:val="000000"/>
        </w:rPr>
        <w:t xml:space="preserve"> zapsán v registru plátců daně z přidané hodnoty jako nespolehlivý plátce, </w:t>
      </w:r>
      <w:r w:rsidR="00257643" w:rsidRPr="00A5343C">
        <w:t xml:space="preserve">případně budou naplněny další podmínky § 109 </w:t>
      </w:r>
      <w:r w:rsidR="00236D62">
        <w:t>ZDPH</w:t>
      </w:r>
      <w:r w:rsidR="00257643" w:rsidRPr="00A5343C">
        <w:t>,</w:t>
      </w:r>
      <w:r w:rsidR="00236D62">
        <w:t xml:space="preserve"> </w:t>
      </w:r>
      <w:r w:rsidR="00726B26" w:rsidRPr="001B5F9C">
        <w:rPr>
          <w:color w:val="000000"/>
        </w:rPr>
        <w:t xml:space="preserve">má </w:t>
      </w:r>
      <w:r w:rsidR="002E515C">
        <w:t>Objednatel</w:t>
      </w:r>
      <w:r w:rsidR="00726B26" w:rsidRPr="001B5F9C">
        <w:rPr>
          <w:color w:val="000000"/>
        </w:rPr>
        <w:t xml:space="preserve"> právo uhradit za </w:t>
      </w:r>
      <w:r w:rsidR="002E515C">
        <w:t>Poskytovatel</w:t>
      </w:r>
      <w:r w:rsidR="004F6C95">
        <w:t>e</w:t>
      </w:r>
      <w:r w:rsidR="00726B26" w:rsidRPr="001B5F9C">
        <w:rPr>
          <w:color w:val="000000"/>
        </w:rPr>
        <w:t xml:space="preserve"> DPH z tohoto zdanitelného plnění, </w:t>
      </w:r>
      <w:r w:rsidR="00726B26" w:rsidRPr="001B5F9C">
        <w:rPr>
          <w:color w:val="000000"/>
        </w:rPr>
        <w:lastRenderedPageBreak/>
        <w:t xml:space="preserve">aniž by byl vyzván jako ručitel správcem daně </w:t>
      </w:r>
      <w:r w:rsidR="002E515C">
        <w:t>Poskytovatel</w:t>
      </w:r>
      <w:r w:rsidR="004F6C95">
        <w:t>e</w:t>
      </w:r>
      <w:r w:rsidR="00726B26" w:rsidRPr="001B5F9C">
        <w:rPr>
          <w:color w:val="000000"/>
        </w:rPr>
        <w:t xml:space="preserve">, </w:t>
      </w:r>
      <w:r w:rsidR="008B732B">
        <w:rPr>
          <w:color w:val="000000"/>
        </w:rPr>
        <w:t xml:space="preserve">a to </w:t>
      </w:r>
      <w:r w:rsidR="00726B26" w:rsidRPr="001B5F9C">
        <w:rPr>
          <w:color w:val="000000"/>
        </w:rPr>
        <w:t xml:space="preserve">postupem </w:t>
      </w:r>
      <w:r w:rsidRPr="001B5F9C">
        <w:rPr>
          <w:color w:val="000000"/>
        </w:rPr>
        <w:t xml:space="preserve">dle </w:t>
      </w:r>
      <w:r w:rsidR="00726B26" w:rsidRPr="001B5F9C">
        <w:rPr>
          <w:color w:val="000000"/>
        </w:rPr>
        <w:t xml:space="preserve">§ 109a </w:t>
      </w:r>
      <w:r w:rsidR="00B36186">
        <w:rPr>
          <w:color w:val="000000"/>
        </w:rPr>
        <w:t>ZDPH</w:t>
      </w:r>
      <w:r w:rsidR="00726B26" w:rsidRPr="001B5F9C">
        <w:rPr>
          <w:color w:val="000000"/>
        </w:rPr>
        <w:t>.</w:t>
      </w:r>
      <w:r w:rsidR="00257643">
        <w:rPr>
          <w:color w:val="000000"/>
        </w:rPr>
        <w:t xml:space="preserve"> </w:t>
      </w:r>
      <w:r w:rsidR="00257643" w:rsidRPr="00A5343C">
        <w:t xml:space="preserve">Stejným způsobem bude postupováno, pokud </w:t>
      </w:r>
      <w:r w:rsidR="002E515C">
        <w:t>Poskytovatel</w:t>
      </w:r>
      <w:r w:rsidR="00257643" w:rsidRPr="00A5343C">
        <w:t xml:space="preserve"> uvede ve smlouvě bankovní účet, který není uveden v registru plátců daně z přidané hodnoty</w:t>
      </w:r>
      <w:r w:rsidR="00257643">
        <w:t xml:space="preserve"> </w:t>
      </w:r>
      <w:r w:rsidR="000F5D02">
        <w:t>nebo</w:t>
      </w:r>
      <w:r w:rsidR="00257643">
        <w:t xml:space="preserve"> bude evidován jako nespolehlivá osoba</w:t>
      </w:r>
      <w:r w:rsidR="00257643" w:rsidRPr="00A5343C">
        <w:t>.</w:t>
      </w:r>
    </w:p>
    <w:p w14:paraId="17176F29" w14:textId="77777777" w:rsidR="001B5F9C" w:rsidRPr="001B5F9C" w:rsidRDefault="00726B26" w:rsidP="001B5F9C">
      <w:pPr>
        <w:pStyle w:val="Odstavecsmlouvy"/>
      </w:pPr>
      <w:r w:rsidRPr="00257643">
        <w:rPr>
          <w:color w:val="000000"/>
        </w:rPr>
        <w:t xml:space="preserve">Pokud </w:t>
      </w:r>
      <w:r w:rsidR="002E515C">
        <w:t>Objednatel</w:t>
      </w:r>
      <w:r w:rsidRPr="00257643">
        <w:rPr>
          <w:color w:val="000000"/>
        </w:rPr>
        <w:t xml:space="preserve"> uhradí částku ve výši DPH na účet správce daně </w:t>
      </w:r>
      <w:r w:rsidR="002E515C">
        <w:t>Poskytovatel</w:t>
      </w:r>
      <w:r w:rsidR="004F6C95">
        <w:t>e</w:t>
      </w:r>
      <w:r w:rsidRPr="00257643">
        <w:rPr>
          <w:color w:val="000000"/>
        </w:rPr>
        <w:t xml:space="preserve"> a</w:t>
      </w:r>
      <w:r w:rsidR="001B5F9C" w:rsidRPr="00257643">
        <w:rPr>
          <w:color w:val="000000"/>
        </w:rPr>
        <w:t xml:space="preserve"> </w:t>
      </w:r>
      <w:r w:rsidRPr="00257643">
        <w:rPr>
          <w:color w:val="000000"/>
        </w:rPr>
        <w:t xml:space="preserve">zbývající částku </w:t>
      </w:r>
      <w:r w:rsidR="001B5F9C" w:rsidRPr="00257643">
        <w:rPr>
          <w:color w:val="000000"/>
        </w:rPr>
        <w:t xml:space="preserve">sjednané </w:t>
      </w:r>
      <w:r w:rsidR="00494454">
        <w:rPr>
          <w:color w:val="000000"/>
        </w:rPr>
        <w:t>c</w:t>
      </w:r>
      <w:r w:rsidR="00E25574">
        <w:rPr>
          <w:color w:val="000000"/>
        </w:rPr>
        <w:t xml:space="preserve">eny </w:t>
      </w:r>
      <w:r w:rsidRPr="00257643">
        <w:rPr>
          <w:color w:val="000000"/>
        </w:rPr>
        <w:t>(</w:t>
      </w:r>
      <w:r w:rsidR="001B5F9C" w:rsidRPr="00257643">
        <w:rPr>
          <w:color w:val="000000"/>
        </w:rPr>
        <w:t xml:space="preserve">tj. </w:t>
      </w:r>
      <w:r w:rsidRPr="00257643">
        <w:rPr>
          <w:color w:val="000000"/>
        </w:rPr>
        <w:t xml:space="preserve">relevantní část bez DPH) </w:t>
      </w:r>
      <w:r w:rsidR="002E515C">
        <w:t>Poskytovatel</w:t>
      </w:r>
      <w:r w:rsidR="004F6C95">
        <w:t>i</w:t>
      </w:r>
      <w:r w:rsidRPr="00257643">
        <w:rPr>
          <w:color w:val="000000"/>
        </w:rPr>
        <w:t xml:space="preserve">, považuje se jeho závazek uhradit sjednanou </w:t>
      </w:r>
      <w:r w:rsidR="00494454">
        <w:rPr>
          <w:color w:val="000000"/>
        </w:rPr>
        <w:t>c</w:t>
      </w:r>
      <w:r w:rsidR="00E25574">
        <w:rPr>
          <w:color w:val="000000"/>
        </w:rPr>
        <w:t xml:space="preserve">enu </w:t>
      </w:r>
      <w:r w:rsidRPr="000F5D02">
        <w:rPr>
          <w:color w:val="000000"/>
        </w:rPr>
        <w:t xml:space="preserve">za splněný. </w:t>
      </w:r>
    </w:p>
    <w:p w14:paraId="7C84EB5F" w14:textId="77777777" w:rsidR="00726B26" w:rsidRPr="001B5F9C" w:rsidRDefault="002E515C" w:rsidP="001B5F9C">
      <w:pPr>
        <w:pStyle w:val="Odstavecsmlouvy"/>
      </w:pPr>
      <w:r>
        <w:t>Poskytovatel</w:t>
      </w:r>
      <w:r w:rsidR="00726B26" w:rsidRPr="001B5F9C">
        <w:rPr>
          <w:color w:val="000000"/>
        </w:rPr>
        <w:t xml:space="preserve"> je oprávněn postoupit své peněžité pohledávky za </w:t>
      </w:r>
      <w:r>
        <w:t>Objednatel</w:t>
      </w:r>
      <w:r w:rsidR="004F6C95">
        <w:t>em</w:t>
      </w:r>
      <w:r w:rsidR="00726B26" w:rsidRPr="001B5F9C">
        <w:rPr>
          <w:color w:val="000000"/>
        </w:rPr>
        <w:t xml:space="preserve"> výhradně po předchozím písemném souhlasu </w:t>
      </w:r>
      <w:r>
        <w:t>Objednatel</w:t>
      </w:r>
      <w:r w:rsidR="004F6C95">
        <w:t>e</w:t>
      </w:r>
      <w:r w:rsidR="00726B26" w:rsidRPr="001B5F9C">
        <w:rPr>
          <w:color w:val="000000"/>
        </w:rPr>
        <w:t xml:space="preserve">, jinak je postoupení vůči </w:t>
      </w:r>
      <w:r>
        <w:t>Objednatel</w:t>
      </w:r>
      <w:r w:rsidR="004F6C95">
        <w:t>i</w:t>
      </w:r>
      <w:r w:rsidR="00726B26" w:rsidRPr="001B5F9C">
        <w:rPr>
          <w:color w:val="000000"/>
        </w:rPr>
        <w:t xml:space="preserve"> neúčinné. </w:t>
      </w:r>
      <w:r>
        <w:t>Poskytovatel</w:t>
      </w:r>
      <w:r w:rsidR="00726B26" w:rsidRPr="001B5F9C">
        <w:rPr>
          <w:color w:val="000000"/>
        </w:rPr>
        <w:t xml:space="preserve"> je oprávněn započítat své peněžité pohledávky za </w:t>
      </w:r>
      <w:r w:rsidR="004F6C95">
        <w:t>Objednatelem</w:t>
      </w:r>
      <w:r w:rsidR="00726B26" w:rsidRPr="001B5F9C">
        <w:rPr>
          <w:color w:val="000000"/>
        </w:rPr>
        <w:t xml:space="preserve"> výhradně na základě písemné dohody obou smluvních stran, jinak je započtení pohledávek neplatné.</w:t>
      </w:r>
    </w:p>
    <w:p w14:paraId="36D9AF5F" w14:textId="77777777" w:rsidR="00726B26" w:rsidRPr="002B77A6" w:rsidRDefault="0030437C" w:rsidP="001B5F9C">
      <w:pPr>
        <w:pStyle w:val="Nadpis1"/>
      </w:pPr>
      <w:bookmarkStart w:id="23" w:name="_Ref530211193"/>
      <w:r>
        <w:t>Kvalita zboží a odpovědnost za vady</w:t>
      </w:r>
      <w:bookmarkEnd w:id="23"/>
    </w:p>
    <w:p w14:paraId="4E9DF289" w14:textId="77777777" w:rsidR="00392A54" w:rsidRPr="00392A54" w:rsidRDefault="00392A54" w:rsidP="00C92C8B">
      <w:pPr>
        <w:pStyle w:val="Odstavecsmlouvy"/>
        <w:rPr>
          <w:color w:val="000000"/>
        </w:rPr>
      </w:pPr>
      <w:r>
        <w:t xml:space="preserve">Poskytovatel </w:t>
      </w:r>
      <w:r w:rsidRPr="00557002">
        <w:t xml:space="preserve">se zavazuje nahradit </w:t>
      </w:r>
      <w:r>
        <w:t xml:space="preserve">Objednateli </w:t>
      </w:r>
      <w:r w:rsidRPr="00557002">
        <w:t xml:space="preserve">veškerou újmu, která mu vznikne v případě, kdy třetí osoba úspěšně uplatní autorskoprávní nebo jiný nárok vyplývající z právní vady </w:t>
      </w:r>
      <w:r>
        <w:t>kteréhokoli plnění, které je Poskytovatel povinen na základě této smlouvy poskytnout a to včetně Licence</w:t>
      </w:r>
      <w:r w:rsidRPr="00557002">
        <w:t>.</w:t>
      </w:r>
    </w:p>
    <w:p w14:paraId="4DA2597E" w14:textId="3410A23C" w:rsidR="00726B26" w:rsidRPr="001F7CD0" w:rsidRDefault="002E515C" w:rsidP="0030437C">
      <w:pPr>
        <w:pStyle w:val="Odstavecsmlouvy"/>
        <w:rPr>
          <w:color w:val="000000"/>
        </w:rPr>
      </w:pPr>
      <w:r>
        <w:t>Objednatel</w:t>
      </w:r>
      <w:r w:rsidR="00726B26" w:rsidRPr="0030437C">
        <w:t xml:space="preserve"> je vedle </w:t>
      </w:r>
      <w:r w:rsidR="0030437C" w:rsidRPr="0030437C">
        <w:t xml:space="preserve">práv </w:t>
      </w:r>
      <w:r w:rsidR="00726B26" w:rsidRPr="0030437C">
        <w:t>z</w:t>
      </w:r>
      <w:r w:rsidR="0030437C" w:rsidRPr="0030437C">
        <w:t> </w:t>
      </w:r>
      <w:r w:rsidR="00726B26" w:rsidRPr="0030437C">
        <w:t>vad</w:t>
      </w:r>
      <w:r w:rsidR="0030437C" w:rsidRPr="0030437C">
        <w:t>ného plnění a práv vyplývajících ze sjednané nebo poskytnuté záruky za jakost</w:t>
      </w:r>
      <w:r w:rsidR="00726B26" w:rsidRPr="0030437C">
        <w:t xml:space="preserve"> </w:t>
      </w:r>
      <w:r w:rsidR="0030437C" w:rsidRPr="0030437C">
        <w:t xml:space="preserve">oprávněn </w:t>
      </w:r>
      <w:r w:rsidR="00726B26" w:rsidRPr="0030437C">
        <w:t xml:space="preserve">uplatňovat i jakékoliv jiné nároky související s dodáním vadného </w:t>
      </w:r>
      <w:r w:rsidR="00F5367A">
        <w:t xml:space="preserve">plnění </w:t>
      </w:r>
      <w:r w:rsidR="00726B26" w:rsidRPr="0030437C">
        <w:t xml:space="preserve">(např. nárok na náhradu </w:t>
      </w:r>
      <w:r w:rsidR="00E8416E">
        <w:t>újmy</w:t>
      </w:r>
      <w:r w:rsidR="00726B26" w:rsidRPr="0030437C">
        <w:t>).</w:t>
      </w:r>
    </w:p>
    <w:p w14:paraId="4B843DE0" w14:textId="1B562C9D" w:rsidR="001F7CD0" w:rsidRPr="002D5EA0" w:rsidRDefault="001F7CD0" w:rsidP="001F7CD0">
      <w:pPr>
        <w:pStyle w:val="Odstavecsmlouvy"/>
        <w:rPr>
          <w:color w:val="000000"/>
        </w:rPr>
      </w:pPr>
      <w:r>
        <w:t xml:space="preserve">Poskytovatel </w:t>
      </w:r>
      <w:r w:rsidRPr="004672FC">
        <w:t xml:space="preserve">poskytuje </w:t>
      </w:r>
      <w:r>
        <w:t xml:space="preserve">Objednateli </w:t>
      </w:r>
      <w:r w:rsidRPr="004672FC">
        <w:t xml:space="preserve">záruku za jakost </w:t>
      </w:r>
      <w:r>
        <w:t>prací provedených v rámci Implementace a Integrace</w:t>
      </w:r>
      <w:r w:rsidR="000D42A8">
        <w:t xml:space="preserve"> a za jakost dalších plnění uvedených v příloze č. 1 této smlouvy, jejichž povaha to dovoluje</w:t>
      </w:r>
      <w:r>
        <w:t xml:space="preserve"> (</w:t>
      </w:r>
      <w:r w:rsidR="000D42A8">
        <w:t xml:space="preserve">tyto práce a další plnění </w:t>
      </w:r>
      <w:r>
        <w:t>dále souhrnně jen „</w:t>
      </w:r>
      <w:r w:rsidRPr="001F7CD0">
        <w:rPr>
          <w:b/>
        </w:rPr>
        <w:t>implementační práce</w:t>
      </w:r>
      <w:r>
        <w:t xml:space="preserve">“) </w:t>
      </w:r>
      <w:r w:rsidRPr="001F7CD0">
        <w:rPr>
          <w:b/>
        </w:rPr>
        <w:t>po dobu 24 měsíců</w:t>
      </w:r>
      <w:r w:rsidRPr="004672FC">
        <w:t xml:space="preserve"> ode dne </w:t>
      </w:r>
      <w:r>
        <w:t>podpisu Předávacího protokolu oběma smluvními stranami (tato doba včetně jejího počátku dále a výše jen „</w:t>
      </w:r>
      <w:r w:rsidRPr="004672FC">
        <w:rPr>
          <w:b/>
        </w:rPr>
        <w:t>Záruční doba</w:t>
      </w:r>
      <w:r>
        <w:t>“)</w:t>
      </w:r>
      <w:r w:rsidRPr="004672FC">
        <w:t>.</w:t>
      </w:r>
      <w:r>
        <w:t xml:space="preserve"> </w:t>
      </w:r>
      <w:r w:rsidR="00E828D1">
        <w:t>Poskytovatel</w:t>
      </w:r>
      <w:r w:rsidRPr="00B800CC">
        <w:t xml:space="preserve"> se </w:t>
      </w:r>
      <w:r>
        <w:t xml:space="preserve">tedy </w:t>
      </w:r>
      <w:r w:rsidRPr="00B800CC">
        <w:t xml:space="preserve">zavazuje, že </w:t>
      </w:r>
      <w:r>
        <w:t>implementační práce budou</w:t>
      </w:r>
      <w:r w:rsidRPr="00B800CC">
        <w:t xml:space="preserve"> po </w:t>
      </w:r>
      <w:r>
        <w:t xml:space="preserve">celou Záruční </w:t>
      </w:r>
      <w:r w:rsidRPr="00B800CC">
        <w:t>dobu způsobilé pro použití k</w:t>
      </w:r>
      <w:r>
        <w:t xml:space="preserve"> sjednanému </w:t>
      </w:r>
      <w:r w:rsidRPr="00B800CC">
        <w:t>účelu</w:t>
      </w:r>
      <w:r>
        <w:t xml:space="preserve"> a že po celou Záruční dobu umožní užívání Upgrade dle této smlouvy</w:t>
      </w:r>
      <w:r w:rsidRPr="00B800CC">
        <w:t>.</w:t>
      </w:r>
      <w:r>
        <w:t xml:space="preserve"> </w:t>
      </w:r>
      <w:r w:rsidR="00E828D1" w:rsidRPr="004672FC">
        <w:t>Obsahem této záruky za jakost j</w:t>
      </w:r>
      <w:r w:rsidR="00E828D1">
        <w:t>sou rovněž vady Upgrade, přičemž za vadu Upgrade se považuje rovněž zhoršená funkčnost Upgrade, neshody Upgrade s Doklady, jakož i nepřiměřeně dlouhé odezvy Upgrade.</w:t>
      </w:r>
    </w:p>
    <w:p w14:paraId="7D2CB993" w14:textId="53BB6698" w:rsidR="001F7CD0" w:rsidRPr="00E828D1" w:rsidRDefault="001F7CD0" w:rsidP="001F7CD0">
      <w:pPr>
        <w:pStyle w:val="Odstavecsmlouvy"/>
        <w:rPr>
          <w:color w:val="000000"/>
        </w:rPr>
      </w:pPr>
      <w:bookmarkStart w:id="24" w:name="_Ref31274178"/>
      <w:r>
        <w:t>Poskytovatel</w:t>
      </w:r>
      <w:r w:rsidRPr="004672FC">
        <w:t xml:space="preserve"> se zavazuje zahájit práce na odstranění vad</w:t>
      </w:r>
      <w:r w:rsidR="00BC798A">
        <w:t xml:space="preserve"> Upgrade, tj. zejména</w:t>
      </w:r>
      <w:r w:rsidRPr="004672FC">
        <w:t xml:space="preserve"> </w:t>
      </w:r>
      <w:r w:rsidR="0091505F">
        <w:t xml:space="preserve">vad </w:t>
      </w:r>
      <w:r>
        <w:t xml:space="preserve">implementačních prací </w:t>
      </w:r>
      <w:r w:rsidRPr="004672FC">
        <w:t xml:space="preserve">vzniklých </w:t>
      </w:r>
      <w:r>
        <w:t>během Implementace</w:t>
      </w:r>
      <w:r w:rsidR="00BC798A">
        <w:t>,</w:t>
      </w:r>
      <w:r>
        <w:t xml:space="preserve"> a </w:t>
      </w:r>
      <w:r w:rsidR="0091505F">
        <w:t xml:space="preserve">vad </w:t>
      </w:r>
      <w:r>
        <w:t>Integrace</w:t>
      </w:r>
      <w:r w:rsidR="0091505F">
        <w:t>,</w:t>
      </w:r>
      <w:r>
        <w:t xml:space="preserve"> </w:t>
      </w:r>
      <w:r w:rsidR="0091505F">
        <w:t xml:space="preserve">oznámených Poskytovateli </w:t>
      </w:r>
      <w:r w:rsidRPr="004672FC">
        <w:t xml:space="preserve">v Záruční </w:t>
      </w:r>
      <w:r>
        <w:t>době do 1 </w:t>
      </w:r>
      <w:r w:rsidRPr="004672FC">
        <w:t>pracovního dne</w:t>
      </w:r>
      <w:r w:rsidRPr="00C92C8B">
        <w:rPr>
          <w:color w:val="FF0000"/>
        </w:rPr>
        <w:t xml:space="preserve"> </w:t>
      </w:r>
      <w:r w:rsidRPr="004672FC">
        <w:t>od </w:t>
      </w:r>
      <w:r>
        <w:t>jejich oznámení Poskytovateli.</w:t>
      </w:r>
      <w:r w:rsidRPr="004672FC">
        <w:t xml:space="preserve"> </w:t>
      </w:r>
      <w:r>
        <w:t>Nedohodnou-li se smluvní strany s ohledem na povahu a závažnost vady na jiné lhůtě, je Poskytovatel povinen tyto vady odstranit</w:t>
      </w:r>
      <w:r w:rsidRPr="004672FC">
        <w:t xml:space="preserve"> ve lhůtě </w:t>
      </w:r>
      <w:r w:rsidR="00033D42">
        <w:t xml:space="preserve">do </w:t>
      </w:r>
      <w:r w:rsidRPr="004672FC">
        <w:t xml:space="preserve">3 pracovních dnů od jejich oznámení </w:t>
      </w:r>
      <w:r w:rsidR="0091505F">
        <w:t>Poskytovateli</w:t>
      </w:r>
      <w:r w:rsidRPr="004672FC">
        <w:t>.</w:t>
      </w:r>
      <w:bookmarkEnd w:id="24"/>
      <w:r>
        <w:t xml:space="preserve"> </w:t>
      </w:r>
    </w:p>
    <w:p w14:paraId="3F52022B" w14:textId="4AAC5E1B" w:rsidR="00623225" w:rsidRDefault="00623225" w:rsidP="00623225">
      <w:pPr>
        <w:pStyle w:val="Odstavecsmlouvy"/>
      </w:pPr>
      <w:bookmarkStart w:id="25" w:name="_Ref97036211"/>
      <w:bookmarkStart w:id="26" w:name="_Ref171520015"/>
      <w:r>
        <w:t xml:space="preserve">Poskytovatel na vědomí, že </w:t>
      </w:r>
      <w:r w:rsidR="0091505F">
        <w:t>Objednatel</w:t>
      </w:r>
      <w:r>
        <w:t xml:space="preserve"> bude </w:t>
      </w:r>
      <w:r w:rsidR="0091505F">
        <w:t xml:space="preserve">po provedení Upgrade </w:t>
      </w:r>
      <w:r>
        <w:t>provádět testování (skenování) Software</w:t>
      </w:r>
      <w:r w:rsidR="0091505F">
        <w:t xml:space="preserve"> </w:t>
      </w:r>
      <w:r>
        <w:t>za účelem zjištění jeho kybernetických bezpečnostních zranitelností. Zjištěná kybernetická bezpečnostní zranitelnost popsaná pomocí údajů z databáze CVE (</w:t>
      </w:r>
      <w:proofErr w:type="spellStart"/>
      <w:r w:rsidRPr="00A030DF">
        <w:t>Common</w:t>
      </w:r>
      <w:proofErr w:type="spellEnd"/>
      <w:r w:rsidRPr="00A030DF">
        <w:t xml:space="preserve"> </w:t>
      </w:r>
      <w:proofErr w:type="spellStart"/>
      <w:r w:rsidRPr="00A030DF">
        <w:t>Vulnerabilities</w:t>
      </w:r>
      <w:proofErr w:type="spellEnd"/>
      <w:r w:rsidRPr="00A030DF">
        <w:t xml:space="preserve"> and </w:t>
      </w:r>
      <w:proofErr w:type="spellStart"/>
      <w:r w:rsidRPr="00A030DF">
        <w:t>Exposures</w:t>
      </w:r>
      <w:proofErr w:type="spellEnd"/>
      <w:r>
        <w:t xml:space="preserve">; dostupná z </w:t>
      </w:r>
      <w:hyperlink r:id="rId15" w:history="1">
        <w:r w:rsidRPr="00EF5A13">
          <w:rPr>
            <w:rStyle w:val="Hypertextovodkaz"/>
          </w:rPr>
          <w:t>https://cve.mitre.org/</w:t>
        </w:r>
      </w:hyperlink>
      <w:r>
        <w:t xml:space="preserve">) se považuje za skrytou vadu Software, kterou je Poskytovatel povinen </w:t>
      </w:r>
      <w:r w:rsidRPr="00660EC1">
        <w:rPr>
          <w:b/>
          <w:u w:val="single"/>
        </w:rPr>
        <w:t>bezplatně</w:t>
      </w:r>
      <w:r>
        <w:t xml:space="preserve"> odstranit, případně její odstranění </w:t>
      </w:r>
      <w:r w:rsidRPr="00915EC3">
        <w:rPr>
          <w:b/>
          <w:u w:val="single"/>
        </w:rPr>
        <w:t>bezplatně</w:t>
      </w:r>
      <w:r>
        <w:t xml:space="preserve"> zajistit u výrobce Software, resp. u výrobce proprietárního počítačového programu, který je součástí Software. Závažnost takové vady (dále jen „</w:t>
      </w:r>
      <w:proofErr w:type="spellStart"/>
      <w:r w:rsidRPr="00515C36">
        <w:rPr>
          <w:b/>
        </w:rPr>
        <w:t>severita</w:t>
      </w:r>
      <w:proofErr w:type="spellEnd"/>
      <w:r>
        <w:t>“) bude ohodnocena dle standardu CVSS (</w:t>
      </w:r>
      <w:proofErr w:type="spellStart"/>
      <w:r w:rsidRPr="00F96C73">
        <w:t>Common</w:t>
      </w:r>
      <w:proofErr w:type="spellEnd"/>
      <w:r w:rsidRPr="00F96C73">
        <w:t xml:space="preserve"> Vulnerability </w:t>
      </w:r>
      <w:proofErr w:type="spellStart"/>
      <w:r w:rsidRPr="00F96C73">
        <w:t>Scoring</w:t>
      </w:r>
      <w:proofErr w:type="spellEnd"/>
      <w:r w:rsidRPr="00F96C73">
        <w:t xml:space="preserve"> </w:t>
      </w:r>
      <w:proofErr w:type="spellStart"/>
      <w:r>
        <w:t>System</w:t>
      </w:r>
      <w:proofErr w:type="spellEnd"/>
      <w:r>
        <w:t xml:space="preserve">; dostupný z </w:t>
      </w:r>
      <w:hyperlink r:id="rId16" w:history="1">
        <w:r w:rsidRPr="00EF5A13">
          <w:rPr>
            <w:rStyle w:val="Hypertextovodkaz"/>
          </w:rPr>
          <w:t>https://www.first.org/cvss/</w:t>
        </w:r>
      </w:hyperlink>
      <w:r>
        <w:t>). Odstraněním vady dle tohoto odstavce se rozumí zejména změna konfigurace, provedení aktualizace Software nebo jiného programového vybavení nebo implementace bezpečnostního opatření, které zamezí možnosti využití zjištěné zranitelnosti,</w:t>
      </w:r>
      <w:r w:rsidRPr="00D045D2">
        <w:t xml:space="preserve"> </w:t>
      </w:r>
      <w:r>
        <w:t xml:space="preserve">případně, nelze-li využití zjištěné zranitelnosti úpravou konfigurace Software, úpravou Software ani úpravou proprietárního počítačového programu, který je součástí Software, zcela zamezit, sníží pravděpodobnost využití zjištěné zranitelnosti na minimum. Lhůta pro zahájení prací na odstranění vady dle tohoto odstavce je 1 pracovní den od jejího oznámení Poskytovateli. Lhůta pro odstranění vady dle tohoto odstavce počíná běžet oznámením této vady Poskytovateli. Pokud je však pro odstranění takové vady nezbytná aktualizace Software, resp. proprietárního počítačového programu, který je součástí Software, vydaná výrobcem Software, resp. tohoto proprietárního počítačového programu, přičemž tento výrobce není totožný s osobou Poskytovatele ani není osobou ovládanou Poskytovatelem, </w:t>
      </w:r>
      <w:r>
        <w:lastRenderedPageBreak/>
        <w:t xml:space="preserve">počíná lhůta pro odstranění této vady běžet okamžikem vydání takové aktualizace. Poskytovatel je v takovém případě povinen ve lhůtě pro zahájení prací na odstranění vady zaslat tomuto výrobci písemný požadavek na vydání takové aktualizace a tento úkon ve stejné lhůtě písemně doložit Objednateli. Prodlení Poskytovatele se splněním jeho povinnosti dle věty předchozí se považuje za prodlení se zahájením prací na odstranění dotčené vady. Lhůty pro odstranění vady dle tohoto odstavce se sjednávají dle jejich </w:t>
      </w:r>
      <w:proofErr w:type="spellStart"/>
      <w:r>
        <w:t>severity</w:t>
      </w:r>
      <w:proofErr w:type="spellEnd"/>
      <w:r>
        <w:t xml:space="preserve"> následovně:</w:t>
      </w:r>
      <w:bookmarkEnd w:id="25"/>
      <w:bookmarkEnd w:id="26"/>
    </w:p>
    <w:tbl>
      <w:tblPr>
        <w:tblStyle w:val="Mkatabulky"/>
        <w:tblW w:w="0" w:type="auto"/>
        <w:tblInd w:w="562" w:type="dxa"/>
        <w:tblLook w:val="04A0" w:firstRow="1" w:lastRow="0" w:firstColumn="1" w:lastColumn="0" w:noHBand="0" w:noVBand="1"/>
      </w:tblPr>
      <w:tblGrid>
        <w:gridCol w:w="1560"/>
        <w:gridCol w:w="3919"/>
        <w:gridCol w:w="4019"/>
      </w:tblGrid>
      <w:tr w:rsidR="00623225" w:rsidRPr="005203B5" w14:paraId="49DD2268" w14:textId="77777777" w:rsidTr="00623225">
        <w:tc>
          <w:tcPr>
            <w:tcW w:w="1560" w:type="dxa"/>
          </w:tcPr>
          <w:p w14:paraId="4829F7F9" w14:textId="77777777" w:rsidR="00623225" w:rsidRPr="005203B5" w:rsidRDefault="00623225" w:rsidP="00623225">
            <w:pPr>
              <w:pStyle w:val="Psmenoodstavce"/>
              <w:numPr>
                <w:ilvl w:val="0"/>
                <w:numId w:val="0"/>
              </w:numPr>
              <w:jc w:val="center"/>
              <w:rPr>
                <w:b/>
              </w:rPr>
            </w:pPr>
            <w:r w:rsidRPr="005203B5">
              <w:rPr>
                <w:b/>
              </w:rPr>
              <w:t>Úroveň zranitelnosti</w:t>
            </w:r>
          </w:p>
        </w:tc>
        <w:tc>
          <w:tcPr>
            <w:tcW w:w="3919" w:type="dxa"/>
          </w:tcPr>
          <w:p w14:paraId="0D1AE8D2" w14:textId="77777777" w:rsidR="00623225" w:rsidRPr="005203B5" w:rsidRDefault="00623225" w:rsidP="00623225">
            <w:pPr>
              <w:pStyle w:val="Psmenoodstavce"/>
              <w:numPr>
                <w:ilvl w:val="0"/>
                <w:numId w:val="0"/>
              </w:numPr>
              <w:jc w:val="center"/>
              <w:rPr>
                <w:b/>
              </w:rPr>
            </w:pPr>
            <w:proofErr w:type="spellStart"/>
            <w:r w:rsidRPr="005203B5">
              <w:rPr>
                <w:b/>
              </w:rPr>
              <w:t>Severita</w:t>
            </w:r>
            <w:proofErr w:type="spellEnd"/>
            <w:r w:rsidRPr="005203B5">
              <w:rPr>
                <w:b/>
              </w:rPr>
              <w:t xml:space="preserve"> vady</w:t>
            </w:r>
          </w:p>
        </w:tc>
        <w:tc>
          <w:tcPr>
            <w:tcW w:w="4019" w:type="dxa"/>
          </w:tcPr>
          <w:p w14:paraId="5C628034" w14:textId="77777777" w:rsidR="00623225" w:rsidRPr="005203B5" w:rsidRDefault="00623225" w:rsidP="00623225">
            <w:pPr>
              <w:pStyle w:val="Psmenoodstavce"/>
              <w:numPr>
                <w:ilvl w:val="0"/>
                <w:numId w:val="0"/>
              </w:numPr>
              <w:jc w:val="center"/>
              <w:rPr>
                <w:b/>
              </w:rPr>
            </w:pPr>
            <w:r w:rsidRPr="005203B5">
              <w:rPr>
                <w:b/>
              </w:rPr>
              <w:t>Lhůta, ve které je Prodávající povinen vadu odstranit</w:t>
            </w:r>
          </w:p>
        </w:tc>
      </w:tr>
      <w:tr w:rsidR="00623225" w14:paraId="170C73EE" w14:textId="77777777" w:rsidTr="00623225">
        <w:tc>
          <w:tcPr>
            <w:tcW w:w="1560" w:type="dxa"/>
            <w:shd w:val="clear" w:color="auto" w:fill="92D050"/>
          </w:tcPr>
          <w:p w14:paraId="437DCF9D" w14:textId="77777777" w:rsidR="00623225" w:rsidRDefault="00623225" w:rsidP="00623225">
            <w:pPr>
              <w:pStyle w:val="Psmenoodstavce"/>
              <w:numPr>
                <w:ilvl w:val="0"/>
                <w:numId w:val="0"/>
              </w:numPr>
            </w:pPr>
            <w:r>
              <w:t>Nízká</w:t>
            </w:r>
          </w:p>
        </w:tc>
        <w:tc>
          <w:tcPr>
            <w:tcW w:w="3919" w:type="dxa"/>
          </w:tcPr>
          <w:p w14:paraId="4C92A016" w14:textId="77777777" w:rsidR="00623225" w:rsidRDefault="00623225" w:rsidP="00623225">
            <w:pPr>
              <w:pStyle w:val="Psmenoodstavce"/>
              <w:numPr>
                <w:ilvl w:val="0"/>
                <w:numId w:val="0"/>
              </w:numPr>
            </w:pPr>
            <w:r>
              <w:t>Menší než 4,0</w:t>
            </w:r>
          </w:p>
        </w:tc>
        <w:tc>
          <w:tcPr>
            <w:tcW w:w="4019" w:type="dxa"/>
          </w:tcPr>
          <w:p w14:paraId="301454F8" w14:textId="77777777" w:rsidR="00623225" w:rsidRDefault="00623225" w:rsidP="00623225">
            <w:pPr>
              <w:pStyle w:val="Psmenoodstavce"/>
              <w:numPr>
                <w:ilvl w:val="0"/>
                <w:numId w:val="0"/>
              </w:numPr>
            </w:pPr>
            <w:r>
              <w:t>2 měsíce</w:t>
            </w:r>
          </w:p>
        </w:tc>
      </w:tr>
      <w:tr w:rsidR="00623225" w14:paraId="6FDFD24B" w14:textId="77777777" w:rsidTr="00623225">
        <w:tc>
          <w:tcPr>
            <w:tcW w:w="1560" w:type="dxa"/>
            <w:shd w:val="clear" w:color="auto" w:fill="FFFF00"/>
          </w:tcPr>
          <w:p w14:paraId="53C83006" w14:textId="77777777" w:rsidR="00623225" w:rsidRDefault="00623225" w:rsidP="00623225">
            <w:pPr>
              <w:pStyle w:val="Psmenoodstavce"/>
              <w:numPr>
                <w:ilvl w:val="0"/>
                <w:numId w:val="0"/>
              </w:numPr>
            </w:pPr>
            <w:r>
              <w:t>Střední</w:t>
            </w:r>
          </w:p>
        </w:tc>
        <w:tc>
          <w:tcPr>
            <w:tcW w:w="3919" w:type="dxa"/>
          </w:tcPr>
          <w:p w14:paraId="41E749B8" w14:textId="77777777" w:rsidR="00623225" w:rsidRDefault="00623225" w:rsidP="00623225">
            <w:pPr>
              <w:pStyle w:val="Psmenoodstavce"/>
              <w:numPr>
                <w:ilvl w:val="0"/>
                <w:numId w:val="0"/>
              </w:numPr>
            </w:pPr>
            <w:r>
              <w:t>Větší nebo rovna 4,0 a menší než 7,0</w:t>
            </w:r>
          </w:p>
        </w:tc>
        <w:tc>
          <w:tcPr>
            <w:tcW w:w="4019" w:type="dxa"/>
          </w:tcPr>
          <w:p w14:paraId="6103F521" w14:textId="77777777" w:rsidR="00623225" w:rsidRDefault="00623225" w:rsidP="00623225">
            <w:pPr>
              <w:pStyle w:val="Psmenoodstavce"/>
              <w:numPr>
                <w:ilvl w:val="0"/>
                <w:numId w:val="0"/>
              </w:numPr>
            </w:pPr>
            <w:r>
              <w:t>1 měsíc</w:t>
            </w:r>
          </w:p>
        </w:tc>
      </w:tr>
      <w:tr w:rsidR="00623225" w14:paraId="381A877A" w14:textId="77777777" w:rsidTr="00623225">
        <w:tc>
          <w:tcPr>
            <w:tcW w:w="1560" w:type="dxa"/>
            <w:shd w:val="clear" w:color="auto" w:fill="FFC000"/>
          </w:tcPr>
          <w:p w14:paraId="7893893E" w14:textId="77777777" w:rsidR="00623225" w:rsidRDefault="00623225" w:rsidP="00623225">
            <w:pPr>
              <w:pStyle w:val="Psmenoodstavce"/>
              <w:numPr>
                <w:ilvl w:val="0"/>
                <w:numId w:val="0"/>
              </w:numPr>
            </w:pPr>
            <w:r>
              <w:t>Vysoká</w:t>
            </w:r>
          </w:p>
        </w:tc>
        <w:tc>
          <w:tcPr>
            <w:tcW w:w="3919" w:type="dxa"/>
          </w:tcPr>
          <w:p w14:paraId="4F05156B" w14:textId="77777777" w:rsidR="00623225" w:rsidRDefault="00623225" w:rsidP="00623225">
            <w:pPr>
              <w:pStyle w:val="Psmenoodstavce"/>
              <w:numPr>
                <w:ilvl w:val="0"/>
                <w:numId w:val="0"/>
              </w:numPr>
            </w:pPr>
            <w:r>
              <w:t>Větší nebo rovna 7,0 a menší než 9,0</w:t>
            </w:r>
          </w:p>
        </w:tc>
        <w:tc>
          <w:tcPr>
            <w:tcW w:w="4019" w:type="dxa"/>
          </w:tcPr>
          <w:p w14:paraId="11139A7E" w14:textId="77777777" w:rsidR="00623225" w:rsidRDefault="00623225" w:rsidP="00623225">
            <w:pPr>
              <w:pStyle w:val="Psmenoodstavce"/>
              <w:numPr>
                <w:ilvl w:val="0"/>
                <w:numId w:val="0"/>
              </w:numPr>
            </w:pPr>
            <w:r>
              <w:t>10 pracovních dnů</w:t>
            </w:r>
          </w:p>
        </w:tc>
      </w:tr>
      <w:tr w:rsidR="00623225" w14:paraId="364A0021" w14:textId="77777777" w:rsidTr="00623225">
        <w:tc>
          <w:tcPr>
            <w:tcW w:w="1560" w:type="dxa"/>
            <w:shd w:val="clear" w:color="auto" w:fill="FF0000"/>
          </w:tcPr>
          <w:p w14:paraId="6CCC1388" w14:textId="77777777" w:rsidR="00623225" w:rsidRDefault="00623225" w:rsidP="00623225">
            <w:pPr>
              <w:pStyle w:val="Psmenoodstavce"/>
              <w:numPr>
                <w:ilvl w:val="0"/>
                <w:numId w:val="0"/>
              </w:numPr>
            </w:pPr>
            <w:r>
              <w:t>Kritická</w:t>
            </w:r>
          </w:p>
        </w:tc>
        <w:tc>
          <w:tcPr>
            <w:tcW w:w="3919" w:type="dxa"/>
          </w:tcPr>
          <w:p w14:paraId="6C163BCB" w14:textId="77777777" w:rsidR="00623225" w:rsidRDefault="00623225" w:rsidP="00623225">
            <w:pPr>
              <w:pStyle w:val="Psmenoodstavce"/>
              <w:numPr>
                <w:ilvl w:val="0"/>
                <w:numId w:val="0"/>
              </w:numPr>
            </w:pPr>
            <w:r>
              <w:t>Větší nebo rovna 9,0</w:t>
            </w:r>
          </w:p>
        </w:tc>
        <w:tc>
          <w:tcPr>
            <w:tcW w:w="4019" w:type="dxa"/>
          </w:tcPr>
          <w:p w14:paraId="2C00D076" w14:textId="77777777" w:rsidR="00623225" w:rsidRDefault="00623225" w:rsidP="00623225">
            <w:pPr>
              <w:pStyle w:val="Psmenoodstavce"/>
              <w:numPr>
                <w:ilvl w:val="0"/>
                <w:numId w:val="0"/>
              </w:numPr>
            </w:pPr>
            <w:r>
              <w:t>5 pracovních dnů</w:t>
            </w:r>
          </w:p>
        </w:tc>
      </w:tr>
    </w:tbl>
    <w:p w14:paraId="6850073F" w14:textId="77777777" w:rsidR="00726B26" w:rsidRPr="002B77A6" w:rsidRDefault="00726B26" w:rsidP="00726B26">
      <w:pPr>
        <w:jc w:val="center"/>
        <w:rPr>
          <w:b/>
          <w:bCs/>
        </w:rPr>
      </w:pPr>
    </w:p>
    <w:p w14:paraId="6132D8DF" w14:textId="26CF39E1" w:rsidR="00A865B2" w:rsidRDefault="00E938D0" w:rsidP="00A865B2">
      <w:pPr>
        <w:pStyle w:val="Nadpis1"/>
      </w:pPr>
      <w:bookmarkStart w:id="27" w:name="_Ref497897106"/>
      <w:r>
        <w:t>M</w:t>
      </w:r>
      <w:r w:rsidR="00A865B2">
        <w:t>lčenlivost</w:t>
      </w:r>
    </w:p>
    <w:p w14:paraId="5DDC0D52" w14:textId="77777777" w:rsidR="002F60B5" w:rsidRPr="004D3843" w:rsidRDefault="002F60B5" w:rsidP="002F60B5">
      <w:pPr>
        <w:pStyle w:val="Odstavecsmlouvy"/>
      </w:pPr>
      <w:bookmarkStart w:id="28" w:name="_Ref505066411"/>
      <w:r>
        <w:t>S</w:t>
      </w:r>
      <w:r w:rsidRPr="004D3843">
        <w:t xml:space="preserve">trany </w:t>
      </w:r>
      <w:r>
        <w:t xml:space="preserve">této smlouvy </w:t>
      </w:r>
      <w:r w:rsidRPr="004D3843">
        <w:t xml:space="preserve">jsou si vědomy toho, že v rámci plnění závazků </w:t>
      </w:r>
      <w:r>
        <w:t>z této smlouvy</w:t>
      </w:r>
      <w:r w:rsidRPr="004D3843">
        <w:t>:</w:t>
      </w:r>
      <w:bookmarkEnd w:id="28"/>
    </w:p>
    <w:p w14:paraId="5DF7E0D3" w14:textId="77777777" w:rsidR="002F60B5" w:rsidRPr="004D3843" w:rsidRDefault="002F60B5" w:rsidP="002F60B5">
      <w:pPr>
        <w:pStyle w:val="Psmenoodstavce"/>
        <w:rPr>
          <w:bCs/>
        </w:rPr>
      </w:pPr>
      <w:proofErr w:type="gramStart"/>
      <w:r w:rsidRPr="004D3843">
        <w:t>si</w:t>
      </w:r>
      <w:proofErr w:type="gramEnd"/>
      <w:r w:rsidRPr="004D3843">
        <w:t xml:space="preserve"> mohou vzájemně vědomě nebo opom</w:t>
      </w:r>
      <w:r>
        <w:t>e</w:t>
      </w:r>
      <w:r w:rsidRPr="004D3843">
        <w:t xml:space="preserve">nutím poskytnout informace, které </w:t>
      </w:r>
      <w:r w:rsidRPr="004D3843">
        <w:rPr>
          <w:bCs/>
        </w:rPr>
        <w:t xml:space="preserve">budou </w:t>
      </w:r>
      <w:r>
        <w:rPr>
          <w:bCs/>
        </w:rPr>
        <w:t xml:space="preserve">poskytující stranou </w:t>
      </w:r>
      <w:r w:rsidRPr="004D3843">
        <w:rPr>
          <w:bCs/>
        </w:rPr>
        <w:t>považovány za důvěrné (dále jen „</w:t>
      </w:r>
      <w:r w:rsidRPr="004D3843">
        <w:rPr>
          <w:b/>
          <w:bCs/>
        </w:rPr>
        <w:t>Důvěrné informace</w:t>
      </w:r>
      <w:r>
        <w:rPr>
          <w:bCs/>
        </w:rPr>
        <w:t>“);</w:t>
      </w:r>
    </w:p>
    <w:p w14:paraId="0978D6EC" w14:textId="77777777" w:rsidR="002F60B5" w:rsidRDefault="002F60B5" w:rsidP="002F60B5">
      <w:pPr>
        <w:pStyle w:val="Psmenoodstavce"/>
        <w:rPr>
          <w:bCs/>
        </w:rPr>
      </w:pPr>
      <w:r w:rsidRPr="004D3843">
        <w:rPr>
          <w:bCs/>
        </w:rPr>
        <w:t>mohou jejich zaměstnanci a osoby v obdobném postavení</w:t>
      </w:r>
      <w:r>
        <w:rPr>
          <w:bCs/>
        </w:rPr>
        <w:t>, zejména osoby jednající z jejich pověření,</w:t>
      </w:r>
      <w:r w:rsidRPr="004D3843">
        <w:rPr>
          <w:bCs/>
        </w:rPr>
        <w:t xml:space="preserve"> získat vědomou činností druhé strany nebo i jejím opom</w:t>
      </w:r>
      <w:r>
        <w:rPr>
          <w:bCs/>
        </w:rPr>
        <w:t>e</w:t>
      </w:r>
      <w:r w:rsidRPr="004D3843">
        <w:rPr>
          <w:bCs/>
        </w:rPr>
        <w:t>nutím přístup k</w:t>
      </w:r>
      <w:r>
        <w:rPr>
          <w:bCs/>
        </w:rPr>
        <w:t> D</w:t>
      </w:r>
      <w:r w:rsidRPr="004D3843">
        <w:rPr>
          <w:bCs/>
        </w:rPr>
        <w:t>ůvěrným</w:t>
      </w:r>
      <w:r>
        <w:rPr>
          <w:bCs/>
        </w:rPr>
        <w:t xml:space="preserve"> </w:t>
      </w:r>
      <w:r w:rsidRPr="004D3843">
        <w:rPr>
          <w:bCs/>
        </w:rPr>
        <w:t>informacím druhé strany</w:t>
      </w:r>
      <w:r>
        <w:rPr>
          <w:bCs/>
        </w:rPr>
        <w:t>.</w:t>
      </w:r>
    </w:p>
    <w:p w14:paraId="6DC6DE19" w14:textId="77777777" w:rsidR="002F60B5" w:rsidRDefault="002F60B5" w:rsidP="002F60B5">
      <w:pPr>
        <w:pStyle w:val="Odstavecsmlouvy"/>
      </w:pPr>
      <w:bookmarkStart w:id="29" w:name="_Ref497484371"/>
      <w:r>
        <w:t>Za Důvěrné informace se vždy považují:</w:t>
      </w:r>
    </w:p>
    <w:p w14:paraId="014351CF" w14:textId="77777777" w:rsidR="002F60B5" w:rsidRDefault="002F60B5" w:rsidP="002F60B5">
      <w:pPr>
        <w:pStyle w:val="Psmenoodstavce"/>
      </w:pPr>
      <w:r>
        <w:t>veškeré Osobní údaje;</w:t>
      </w:r>
    </w:p>
    <w:p w14:paraId="0EA614E5" w14:textId="77777777" w:rsidR="002F60B5" w:rsidRDefault="002F60B5" w:rsidP="002F60B5">
      <w:pPr>
        <w:pStyle w:val="Psmenoodstavce"/>
      </w:pPr>
      <w:r>
        <w:t>informace, které jako důvěrné smluvní strana výslovně označí;</w:t>
      </w:r>
    </w:p>
    <w:p w14:paraId="147C4C7E" w14:textId="77777777" w:rsidR="002F60B5" w:rsidRDefault="002F60B5" w:rsidP="002F60B5">
      <w:pPr>
        <w:pStyle w:val="Psmenoodstavce"/>
      </w:pPr>
      <w:r>
        <w:t>veškeré informace související se zabezpečením Důvěrných informací;</w:t>
      </w:r>
    </w:p>
    <w:p w14:paraId="7F8F3EB2" w14:textId="77777777" w:rsidR="002F60B5" w:rsidRDefault="002F60B5" w:rsidP="002F60B5">
      <w:pPr>
        <w:pStyle w:val="Psmenoodstavce"/>
      </w:pPr>
      <w:r>
        <w:t>veškeré informace související s provozem a zabezpečením zdravotnických prostředků, přístrojů, počítačových programů a dalších systémů zpracovávajících Důvěrné informace; a</w:t>
      </w:r>
    </w:p>
    <w:p w14:paraId="35652EB5" w14:textId="77777777" w:rsidR="002F60B5" w:rsidRDefault="002F60B5" w:rsidP="002F60B5">
      <w:pPr>
        <w:pStyle w:val="Psmenoodstavce"/>
      </w:pPr>
      <w:r>
        <w:t>veškeré informace související s provozem a zabezpečením počítačových sítí a informační a komunikační infrastruktury Objednatele.</w:t>
      </w:r>
    </w:p>
    <w:p w14:paraId="5A36DE2E" w14:textId="77777777" w:rsidR="002F60B5" w:rsidRDefault="002F60B5" w:rsidP="002F60B5">
      <w:pPr>
        <w:pStyle w:val="Odstavecsmlouvy"/>
      </w:pPr>
      <w:r>
        <w:t xml:space="preserve">Strana této smlouvy, která přijala Důvěrné informace nebo které byly Důvěrné informace z jakéhokoli důvodu zpřístupněny, je povinna s odbornou péčí zachovávat jejich důvěrnost a k ochraně jejich důvěrnosti vyvíjet alespoň takové úsilí, jako by se jednalo o její vlastní důvěrné informace. </w:t>
      </w:r>
    </w:p>
    <w:p w14:paraId="5BF19F10" w14:textId="77777777" w:rsidR="002F60B5" w:rsidRDefault="002F60B5" w:rsidP="002F60B5">
      <w:pPr>
        <w:pStyle w:val="Odstavecsmlouvy"/>
      </w:pPr>
      <w:bookmarkStart w:id="30" w:name="_Ref43804893"/>
      <w:bookmarkEnd w:id="29"/>
      <w:r w:rsidRPr="00A60D6F">
        <w:t xml:space="preserve">Smluvní strany se zavazují, že žádná z nich Důvěrné informace nezpřístupní třetí osobě, nezveřejní ani je neužije v rozporu s účelem </w:t>
      </w:r>
      <w:r>
        <w:t>této smlouvy</w:t>
      </w:r>
      <w:r w:rsidRPr="00A60D6F">
        <w:t xml:space="preserve">, a to ani pro svůj vlastní prospěch. Za třetí osoby podle věty první se nepovažují zaměstnanci </w:t>
      </w:r>
      <w:r>
        <w:t>Objednatele</w:t>
      </w:r>
      <w:r w:rsidRPr="00A60D6F">
        <w:t xml:space="preserve">. Za třetí osoby podle věty první se nepovažují ani osoby, které jsou </w:t>
      </w:r>
      <w:r>
        <w:t xml:space="preserve">Poskytovatelem </w:t>
      </w:r>
      <w:r w:rsidRPr="00A60D6F">
        <w:t xml:space="preserve">pověřeny k poskytování plnění dle </w:t>
      </w:r>
      <w:r>
        <w:t>této smlouvy</w:t>
      </w:r>
      <w:r w:rsidRPr="00A60D6F">
        <w:t xml:space="preserve">. </w:t>
      </w:r>
      <w:r>
        <w:t xml:space="preserve">Poskytovatel </w:t>
      </w:r>
      <w:r w:rsidRPr="00A60D6F">
        <w:t xml:space="preserve">je však povinen tyto osoby zavázat k mlčenlivosti, zajišťování bezpečnosti informací a ochraně osobních údajů ve stejném rozsahu a za stejných podmínek, jako je k tomu sám zavázán podle této smlouvy. </w:t>
      </w:r>
      <w:r>
        <w:t xml:space="preserve">Poskytovatel </w:t>
      </w:r>
      <w:r w:rsidRPr="00A60D6F">
        <w:t xml:space="preserve">je na písemnou výzvu </w:t>
      </w:r>
      <w:r>
        <w:t xml:space="preserve">Objednatele </w:t>
      </w:r>
      <w:r w:rsidRPr="00A60D6F">
        <w:t xml:space="preserve">povinen </w:t>
      </w:r>
      <w:r>
        <w:t xml:space="preserve">Objednateli </w:t>
      </w:r>
      <w:r w:rsidRPr="00A60D6F">
        <w:t>písemně prokázat existenci právního vztahu se třetí osobou splňujícího podmínky věty předchozí, a to do 10 pracovních dnů od doručení takové písemné výzvy.</w:t>
      </w:r>
      <w:bookmarkEnd w:id="30"/>
    </w:p>
    <w:p w14:paraId="6692D8CE" w14:textId="77777777" w:rsidR="002F60B5" w:rsidRDefault="002F60B5" w:rsidP="002F60B5">
      <w:pPr>
        <w:pStyle w:val="Odstavecsmlouvy"/>
      </w:pPr>
      <w:r>
        <w:t xml:space="preserve">Strany této smlouvy se zavazují ve vztahu k této smlouvě poučit veškeré osoby, které se na jejich straně podílejí nebo budou podílet na plnění této smlouvy, o povinnosti zachovávat mlčenlivost a chránit Důvěrné informace podle této dohody a právních předpisů. </w:t>
      </w:r>
    </w:p>
    <w:p w14:paraId="142D16BA" w14:textId="77777777" w:rsidR="002F60B5" w:rsidRDefault="002F60B5" w:rsidP="002F60B5">
      <w:pPr>
        <w:pStyle w:val="Odstavecsmlouvy"/>
      </w:pPr>
      <w:r>
        <w:lastRenderedPageBreak/>
        <w:t>Žádným ustanovením této smlouvy nejsou dotčeny povinnosti Objednatele vyplývající z právních předpisů, zejména ze zákona č. 106/1999 Sb., o svobodném přístupu k informacím, ve znění pozdějších předpisů, a ze zákona č. 340/2015 Sb., o registru smluv, ve znění pozdějších předpisů.</w:t>
      </w:r>
    </w:p>
    <w:p w14:paraId="0A89FC4B" w14:textId="77777777" w:rsidR="00D27E94" w:rsidRDefault="00D27E94" w:rsidP="00F461BE">
      <w:pPr>
        <w:pStyle w:val="Nadpis1"/>
      </w:pPr>
      <w:bookmarkStart w:id="31" w:name="_Ref529435017"/>
      <w:r>
        <w:t>Ochrana osobních údajů</w:t>
      </w:r>
      <w:bookmarkEnd w:id="27"/>
      <w:bookmarkEnd w:id="31"/>
      <w:r w:rsidR="00B213D6">
        <w:t xml:space="preserve"> a bezpečnost informací</w:t>
      </w:r>
    </w:p>
    <w:p w14:paraId="286227F4" w14:textId="77777777" w:rsidR="002F60B5" w:rsidRDefault="002F60B5" w:rsidP="002F60B5">
      <w:pPr>
        <w:pStyle w:val="Odstavecsmlouvy"/>
      </w:pPr>
      <w:bookmarkStart w:id="32" w:name="_Ref529435327"/>
      <w:bookmarkStart w:id="33" w:name="_Ref534723972"/>
      <w:r>
        <w:t>Poskytovatel se v souvislosti s povinnostmi Objednatele, které vyplývají z nařízení Evropského parlamentu a Rady (EU) ze dne 27. dubna 2016, o ochraně fyzických osob v souvislosti se zpracováním osobních údajů a o volném pohybu těchto údajů a o zrušení směrnice 95/46/ES (obecné nařízení o ochraně osobních údajů), včetně adaptačních právních předpisů tohoto nařízení (dále souhrnně jen „</w:t>
      </w:r>
      <w:r w:rsidRPr="00C77CBC">
        <w:rPr>
          <w:b/>
        </w:rPr>
        <w:t>GDPR</w:t>
      </w:r>
      <w:r>
        <w:t xml:space="preserve">“), zavazuje </w:t>
      </w:r>
      <w:bookmarkEnd w:id="32"/>
      <w:r>
        <w:t>zpracovávat Osobní údaje výhradně na základě pokynů Objednatele a výhradně za účelem plnění povinností vyplývajících z této smlouvy.</w:t>
      </w:r>
      <w:bookmarkEnd w:id="33"/>
      <w:r>
        <w:t xml:space="preserve"> </w:t>
      </w:r>
    </w:p>
    <w:p w14:paraId="11E1D874" w14:textId="6B69441B" w:rsidR="002F60B5" w:rsidRPr="00C409A0" w:rsidRDefault="002F60B5" w:rsidP="002F60B5">
      <w:pPr>
        <w:pStyle w:val="Odstavecsmlouvy"/>
        <w:rPr>
          <w:rFonts w:eastAsia="Calibri"/>
          <w:lang w:eastAsia="en-US"/>
        </w:rPr>
      </w:pPr>
      <w:bookmarkStart w:id="34" w:name="_Ref497900303"/>
      <w:r>
        <w:t>Za účelem souladu zpracování Osobních údajů s GDPR musí Software:</w:t>
      </w:r>
      <w:bookmarkEnd w:id="34"/>
    </w:p>
    <w:p w14:paraId="20398407" w14:textId="77777777" w:rsidR="002F60B5" w:rsidRPr="00C409A0" w:rsidRDefault="002F60B5" w:rsidP="002F60B5">
      <w:pPr>
        <w:pStyle w:val="Psmenoodstavce"/>
        <w:rPr>
          <w:rFonts w:eastAsia="Calibri"/>
          <w:lang w:eastAsia="en-US"/>
        </w:rPr>
      </w:pPr>
      <w:bookmarkStart w:id="35" w:name="_Ref529439936"/>
      <w:r>
        <w:t>umožňovat Objednateli plnit veškeré jeho povinnosti vyplývající z GDPR;</w:t>
      </w:r>
      <w:bookmarkEnd w:id="35"/>
    </w:p>
    <w:p w14:paraId="598AC89F" w14:textId="77777777" w:rsidR="002F60B5" w:rsidRPr="00987E9C" w:rsidRDefault="002F60B5" w:rsidP="002F60B5">
      <w:pPr>
        <w:pStyle w:val="Psmenoodstavce"/>
        <w:rPr>
          <w:rFonts w:eastAsia="Calibri"/>
          <w:lang w:eastAsia="en-US"/>
        </w:rPr>
      </w:pPr>
      <w:bookmarkStart w:id="36" w:name="_Ref529439937"/>
      <w:r>
        <w:t>umožňovat výkon všech práv subjektů osobních údajů upravených v GDPR;</w:t>
      </w:r>
      <w:bookmarkEnd w:id="36"/>
    </w:p>
    <w:p w14:paraId="3C3F71ED" w14:textId="77777777" w:rsidR="002F60B5" w:rsidRPr="002F054B" w:rsidRDefault="002F60B5" w:rsidP="002F60B5">
      <w:pPr>
        <w:pStyle w:val="Psmenoodstavce"/>
        <w:rPr>
          <w:rFonts w:eastAsia="Calibri"/>
          <w:lang w:eastAsia="en-US"/>
        </w:rPr>
      </w:pPr>
      <w:r>
        <w:t>splňovat požadavky standardní ochrany podle čl. 25 odst. 2 GDPR; a</w:t>
      </w:r>
    </w:p>
    <w:p w14:paraId="690255BB" w14:textId="77777777" w:rsidR="002F60B5" w:rsidRPr="00C409A0" w:rsidRDefault="002F60B5" w:rsidP="002F60B5">
      <w:pPr>
        <w:pStyle w:val="Psmenoodstavce"/>
        <w:rPr>
          <w:rFonts w:eastAsia="Calibri"/>
          <w:lang w:eastAsia="en-US"/>
        </w:rPr>
      </w:pPr>
      <w:r>
        <w:t>provádět zpracování Osobních údajů v souladu se zásadami zpracování osobních údajů upravených GDPR, a to v tom rozsahu, v jakém dodržování těchto zásad závisí na Zboží nebo Software.</w:t>
      </w:r>
    </w:p>
    <w:p w14:paraId="22E6A441" w14:textId="646D6CC8" w:rsidR="002F60B5" w:rsidRDefault="002F60B5" w:rsidP="002F60B5">
      <w:pPr>
        <w:pStyle w:val="Odstavecsmlouvy"/>
      </w:pPr>
      <w:bookmarkStart w:id="37" w:name="_Ref529439652"/>
      <w:r>
        <w:t>V případě události s dopadem na bezpečnost Software, bezpečnost Osobních údajů nebo bezpečnost informací v Software a Zboží je Poskytovatel povinen předat Objednateli bez zbytečného odkladu, nejpozději však do 12 hodin od okamžiku, kdy Poskytovatel takovou událost při poskytování plnění dle této smlouvy měl nebo mohl zjistit, veškeré Poskytovateli dostupné informace o takové bezpečnostní události.</w:t>
      </w:r>
      <w:bookmarkEnd w:id="37"/>
    </w:p>
    <w:p w14:paraId="56861735" w14:textId="77777777" w:rsidR="002F60B5" w:rsidRDefault="002F60B5" w:rsidP="002F60B5">
      <w:pPr>
        <w:pStyle w:val="Odstavecsmlouvy"/>
      </w:pPr>
      <w:r>
        <w:t>Poskytovatel je povinen při poskytování plnění podle této smlouvy dodržovat zásady bezpečnosti informací a dat včetně osobních údajů (dále v tomto odstavci jen „</w:t>
      </w:r>
      <w:r w:rsidRPr="001456BB">
        <w:rPr>
          <w:b/>
        </w:rPr>
        <w:t>bezpečnost informací</w:t>
      </w:r>
      <w:r>
        <w:t>“), jakož i zásady ochrany osobních údajů stanovených GDPR, přičemž bezpečností informací se rozumí zajišťování důvěrnosti, integrity a dostupnosti informací, které jsou uchovávány, vytvářeny nebo zpracovávány v Software.</w:t>
      </w:r>
    </w:p>
    <w:p w14:paraId="22B20DF9" w14:textId="77777777" w:rsidR="002F60B5" w:rsidRDefault="002F60B5" w:rsidP="002F60B5">
      <w:pPr>
        <w:pStyle w:val="Odstavecsmlouvy"/>
      </w:pPr>
      <w:r>
        <w:t>Poskytovatel je povinen poskytovat Objednateli součinnost k zavádění, provádění, revidování a aktualizaci technických a organizačních opatření týkajících se Software a Zboží a stanovených Objednatelem za účelem souladu zpracovávání osobních údajů s GDPR.</w:t>
      </w:r>
      <w:r w:rsidRPr="00850EC5">
        <w:t xml:space="preserve"> </w:t>
      </w:r>
      <w:r>
        <w:t>Jestliže vznikne v souvislosti s povinnostmi podle tohoto odstavce potřeba uzavřít dodatek k této smlouvě nebo zvláštní smlouvu, zavazuje se Poskytovatel poskytnout Objednateli veškerou součinnost nezbytnou k formulaci obsahu takového dodatku, resp. smlouvy, a k uzavření takového dodatku, resp. smlouvy v souladu se zákonem č. 134/2016 Sb., o zadávání veřejných zakázek, v platném znění (dále jen „</w:t>
      </w:r>
      <w:r w:rsidRPr="00B17B2B">
        <w:rPr>
          <w:b/>
        </w:rPr>
        <w:t>ZZVZ</w:t>
      </w:r>
      <w:r>
        <w:t>“), a dalšími právními předpisy.</w:t>
      </w:r>
    </w:p>
    <w:p w14:paraId="518E3C51" w14:textId="4EA64F4E" w:rsidR="002F60B5" w:rsidRDefault="002F60B5" w:rsidP="002F60B5">
      <w:pPr>
        <w:pStyle w:val="Odstavecsmlouvy"/>
      </w:pPr>
      <w:r w:rsidRPr="00B41909">
        <w:t>Poskytovatel bere na vědomí, že Objednatel je poskytovatelem základní služby dle zákona č. 181/2014 Sb., o kybernetické bezpečnosti, ve znění pozdějších předpisů</w:t>
      </w:r>
      <w:r>
        <w:t xml:space="preserve"> (dále jen „</w:t>
      </w:r>
      <w:r w:rsidRPr="00B41909">
        <w:rPr>
          <w:b/>
        </w:rPr>
        <w:t>ZKB</w:t>
      </w:r>
      <w:r>
        <w:t>“)</w:t>
      </w:r>
      <w:r w:rsidRPr="00B41909">
        <w:t>, a že Důvěrné informace mohou souviset s poskytováním základní služby.</w:t>
      </w:r>
      <w:r>
        <w:t xml:space="preserve"> Jestliže ve vztahu k plněním podle této smlouvy vznikne v souvislosti se zavedením a prováděním bezpečnostních opatření podle ZKB a jeho prováděcích předpisů potřeba uzavřít dodatek k této smlouvě nebo zvláštní smlouvu, zavazuje se Poskytovatel poskytnout Objednateli veškerou součinnost nezbytnou k formulaci obsahu takového dodatku, resp. smlouvy. Poskytovatel se pro tento případ rovněž zavazuje poskytnout součinnost směřující k uzavření takového dodatku, resp. smlouvy v souladu se ZZVZ a dalšími předpisy, resp. ke své účasti v příslušném zadávacím řízení zahájeném Objednatelem.</w:t>
      </w:r>
    </w:p>
    <w:p w14:paraId="797832F0" w14:textId="77777777" w:rsidR="00A865B2" w:rsidRDefault="00A865B2" w:rsidP="00F461BE">
      <w:pPr>
        <w:pStyle w:val="Nadpis1"/>
      </w:pPr>
      <w:r w:rsidRPr="002B77A6">
        <w:t>Sankce</w:t>
      </w:r>
      <w:r w:rsidR="00524109">
        <w:t>, náhrada škody</w:t>
      </w:r>
      <w:r w:rsidRPr="002B77A6">
        <w:t xml:space="preserve"> a odstoupení od smlouvy</w:t>
      </w:r>
    </w:p>
    <w:p w14:paraId="2AEFCA0B" w14:textId="77777777" w:rsidR="00A865B2" w:rsidRDefault="00A865B2" w:rsidP="00A865B2">
      <w:pPr>
        <w:pStyle w:val="Odstavecsmlouvy"/>
      </w:pPr>
      <w:r>
        <w:t xml:space="preserve">Poskytovatel </w:t>
      </w:r>
      <w:r w:rsidRPr="00557002">
        <w:t xml:space="preserve">se zavazuje nahradit </w:t>
      </w:r>
      <w:r>
        <w:t xml:space="preserve">Objednateli </w:t>
      </w:r>
      <w:r w:rsidRPr="00557002">
        <w:t xml:space="preserve">veškerou újmu, která mu vznikne v případě, kdy třetí osoba úspěšně uplatní autorskoprávní nebo jiný nárok vyplývající z právní vady </w:t>
      </w:r>
      <w:r>
        <w:t>kteréhokoli plnění, které je Poskytovatel povinen na základě této smlouvy poskytnout, včetně Licence</w:t>
      </w:r>
      <w:r w:rsidRPr="00557002">
        <w:t>.</w:t>
      </w:r>
    </w:p>
    <w:p w14:paraId="06BBEE12" w14:textId="77777777" w:rsidR="004F2036" w:rsidRDefault="004F2036" w:rsidP="004F2036">
      <w:pPr>
        <w:pStyle w:val="Odstavecsmlouvy"/>
      </w:pPr>
      <w:r>
        <w:lastRenderedPageBreak/>
        <w:t>Poskytovatel odpovídá dle věty první § 2950 občanského zákoníku za škodu způsobenou neúplnou nebo nesprávnou informací, a to zejména tehdy, pokud takovou informaci poskytnul v kterémkoli dokumentu, který byl podle této smlouvy povinen zpracovat.</w:t>
      </w:r>
    </w:p>
    <w:p w14:paraId="52863D34" w14:textId="6433DD99" w:rsidR="00A865B2" w:rsidRDefault="00A865B2" w:rsidP="00A865B2">
      <w:pPr>
        <w:pStyle w:val="Odstavecsmlouvy"/>
      </w:pPr>
      <w:r>
        <w:t>V případě, že bude Poskytovatel</w:t>
      </w:r>
      <w:r w:rsidRPr="002B77A6">
        <w:t xml:space="preserve"> </w:t>
      </w:r>
      <w:r>
        <w:t>v prodlení s poskytnutím kteréhokoli plnění uvedeného v Harmonogramu,</w:t>
      </w:r>
      <w:r w:rsidRPr="002B77A6">
        <w:t xml:space="preserve"> </w:t>
      </w:r>
      <w:r>
        <w:t xml:space="preserve">je povinen </w:t>
      </w:r>
      <w:r w:rsidRPr="002B77A6">
        <w:t xml:space="preserve">uhradit </w:t>
      </w:r>
      <w:r>
        <w:t xml:space="preserve">Objednateli </w:t>
      </w:r>
      <w:r w:rsidRPr="002B77A6">
        <w:t xml:space="preserve">smluvní </w:t>
      </w:r>
      <w:r w:rsidRPr="003E18B2">
        <w:t xml:space="preserve">pokutu ve výši </w:t>
      </w:r>
      <w:r w:rsidR="00F8160B">
        <w:t>5</w:t>
      </w:r>
      <w:r w:rsidR="00E828D1">
        <w:t>0</w:t>
      </w:r>
      <w:r w:rsidR="002F60B5">
        <w:t>00</w:t>
      </w:r>
      <w:r>
        <w:t xml:space="preserve">,- Kč (slovy: </w:t>
      </w:r>
      <w:proofErr w:type="spellStart"/>
      <w:r w:rsidR="00F8160B">
        <w:t>pět</w:t>
      </w:r>
      <w:r w:rsidR="00E828D1">
        <w:t>tisíc</w:t>
      </w:r>
      <w:proofErr w:type="spellEnd"/>
      <w:r>
        <w:t xml:space="preserve"> korun českých), a to</w:t>
      </w:r>
      <w:r w:rsidRPr="003E18B2">
        <w:t xml:space="preserve"> za každý </w:t>
      </w:r>
      <w:r>
        <w:t xml:space="preserve">takový případ a za každý i </w:t>
      </w:r>
      <w:r w:rsidRPr="003E18B2">
        <w:t xml:space="preserve">započatý </w:t>
      </w:r>
      <w:r w:rsidR="00356EAF">
        <w:t xml:space="preserve">kalendářní </w:t>
      </w:r>
      <w:r w:rsidRPr="003E18B2">
        <w:t>den prodlení.</w:t>
      </w:r>
    </w:p>
    <w:p w14:paraId="38401AB5" w14:textId="21C92805" w:rsidR="00356EAF" w:rsidRDefault="00356EAF" w:rsidP="00356EAF">
      <w:pPr>
        <w:pStyle w:val="Odstavecsmlouvy"/>
      </w:pPr>
      <w:r>
        <w:t>Poskytovatel</w:t>
      </w:r>
      <w:r w:rsidRPr="00A72619">
        <w:t xml:space="preserve"> </w:t>
      </w:r>
      <w:r>
        <w:t xml:space="preserve">je </w:t>
      </w:r>
      <w:r w:rsidRPr="00A72619">
        <w:t xml:space="preserve">pro případ prodlení se zahájením prací na odstranění vady </w:t>
      </w:r>
      <w:r w:rsidR="0091505F">
        <w:t xml:space="preserve">nebo nedodělku uvedeného v Předávacím protokolu </w:t>
      </w:r>
      <w:r>
        <w:t xml:space="preserve">povinen </w:t>
      </w:r>
      <w:r w:rsidRPr="00A72619">
        <w:t xml:space="preserve">uhradit </w:t>
      </w:r>
      <w:r>
        <w:t xml:space="preserve">Objednateli </w:t>
      </w:r>
      <w:r w:rsidRPr="00A72619">
        <w:t xml:space="preserve">smluvní pokutu ve výši </w:t>
      </w:r>
      <w:r w:rsidR="00F8160B">
        <w:t>10</w:t>
      </w:r>
      <w:r>
        <w:t xml:space="preserve">00,- Kč (slovy: </w:t>
      </w:r>
      <w:proofErr w:type="spellStart"/>
      <w:r w:rsidR="00F8160B">
        <w:t>jedentisíc</w:t>
      </w:r>
      <w:proofErr w:type="spellEnd"/>
      <w:r>
        <w:t xml:space="preserve"> korun českých) </w:t>
      </w:r>
      <w:r w:rsidRPr="00A72619">
        <w:t xml:space="preserve">za každý i započatý </w:t>
      </w:r>
      <w:r>
        <w:t>pracovní</w:t>
      </w:r>
      <w:r w:rsidRPr="00A72619">
        <w:t xml:space="preserve"> den prodlení. </w:t>
      </w:r>
      <w:r>
        <w:t>Poskytovatel j</w:t>
      </w:r>
      <w:r w:rsidRPr="00A72619">
        <w:t xml:space="preserve">e pro případ prodlení s odstraněním vady </w:t>
      </w:r>
      <w:r w:rsidR="0091505F">
        <w:t xml:space="preserve">nebo nedodělku uvedeného v Předávacím protokolu </w:t>
      </w:r>
      <w:r>
        <w:t xml:space="preserve">povinen </w:t>
      </w:r>
      <w:r w:rsidRPr="00A72619">
        <w:t xml:space="preserve">uhradit </w:t>
      </w:r>
      <w:r>
        <w:t xml:space="preserve">Objednateli </w:t>
      </w:r>
      <w:r w:rsidRPr="00A72619">
        <w:t xml:space="preserve">smluvní pokutu ve výši </w:t>
      </w:r>
      <w:r w:rsidR="00F8160B">
        <w:t>10</w:t>
      </w:r>
      <w:r>
        <w:t xml:space="preserve">00,- Kč (slovy: </w:t>
      </w:r>
      <w:proofErr w:type="spellStart"/>
      <w:r w:rsidR="00F8160B">
        <w:t>jedentisíc</w:t>
      </w:r>
      <w:proofErr w:type="spellEnd"/>
      <w:r>
        <w:t xml:space="preserve"> korun českých) </w:t>
      </w:r>
      <w:r w:rsidRPr="00A72619">
        <w:t xml:space="preserve">za každý i započatý </w:t>
      </w:r>
      <w:r>
        <w:t xml:space="preserve">pracovní </w:t>
      </w:r>
      <w:r w:rsidRPr="00A72619">
        <w:t>den prodlení.</w:t>
      </w:r>
    </w:p>
    <w:p w14:paraId="71378071" w14:textId="5316CF2D" w:rsidR="00E828D1" w:rsidRDefault="00E828D1" w:rsidP="00E828D1">
      <w:pPr>
        <w:pStyle w:val="Odstavecsmlouvy"/>
      </w:pPr>
      <w:r>
        <w:t>Poskytovatel</w:t>
      </w:r>
      <w:r w:rsidRPr="00A72619">
        <w:t xml:space="preserve"> </w:t>
      </w:r>
      <w:r>
        <w:t xml:space="preserve">je </w:t>
      </w:r>
      <w:r w:rsidRPr="00A72619">
        <w:t xml:space="preserve">pro případ prodlení se zahájením prací na odstranění vady </w:t>
      </w:r>
      <w:r w:rsidR="00F8160B">
        <w:t>Upgrade</w:t>
      </w:r>
      <w:r>
        <w:t xml:space="preserve">, kterou je podle této smlouvy povinen odstranit, povinen </w:t>
      </w:r>
      <w:r w:rsidRPr="00A72619">
        <w:t xml:space="preserve">uhradit </w:t>
      </w:r>
      <w:r>
        <w:t xml:space="preserve">Objednateli </w:t>
      </w:r>
      <w:r w:rsidRPr="00A72619">
        <w:t xml:space="preserve">smluvní pokutu ve výši </w:t>
      </w:r>
      <w:r w:rsidR="00F8160B">
        <w:t xml:space="preserve">1000,- Kč (slovy: </w:t>
      </w:r>
      <w:proofErr w:type="spellStart"/>
      <w:r w:rsidR="00F8160B">
        <w:t>jedentisíc</w:t>
      </w:r>
      <w:proofErr w:type="spellEnd"/>
      <w:r w:rsidR="00F8160B">
        <w:t xml:space="preserve"> korun českých)</w:t>
      </w:r>
      <w:r>
        <w:t xml:space="preserve"> </w:t>
      </w:r>
      <w:r w:rsidRPr="00A72619">
        <w:t xml:space="preserve">za každý i započatý </w:t>
      </w:r>
      <w:r>
        <w:t>pracovní</w:t>
      </w:r>
      <w:r w:rsidRPr="00A72619">
        <w:t xml:space="preserve"> den prodlení. </w:t>
      </w:r>
      <w:r>
        <w:t>Poskytovatel j</w:t>
      </w:r>
      <w:r w:rsidRPr="00A72619">
        <w:t xml:space="preserve">e pro případ prodlení s odstraněním vady </w:t>
      </w:r>
      <w:r w:rsidR="00F8160B">
        <w:t>Upgrade</w:t>
      </w:r>
      <w:r>
        <w:t xml:space="preserve">, kterou je podle této smlouvy povinen odstranit, povinen </w:t>
      </w:r>
      <w:r w:rsidRPr="00A72619">
        <w:t xml:space="preserve">uhradit </w:t>
      </w:r>
      <w:r>
        <w:t xml:space="preserve">Objednateli </w:t>
      </w:r>
      <w:r w:rsidRPr="00A72619">
        <w:t xml:space="preserve">smluvní pokutu ve výši </w:t>
      </w:r>
      <w:r w:rsidR="00F8160B">
        <w:t xml:space="preserve">1000,- Kč (slovy: </w:t>
      </w:r>
      <w:proofErr w:type="spellStart"/>
      <w:r w:rsidR="00F8160B">
        <w:t>jedentisíc</w:t>
      </w:r>
      <w:proofErr w:type="spellEnd"/>
      <w:r w:rsidR="00F8160B">
        <w:t xml:space="preserve"> korun českých)</w:t>
      </w:r>
      <w:r>
        <w:t xml:space="preserve"> </w:t>
      </w:r>
      <w:r w:rsidRPr="00A72619">
        <w:t xml:space="preserve">za každý i započatý </w:t>
      </w:r>
      <w:r>
        <w:t xml:space="preserve">pracovní </w:t>
      </w:r>
      <w:r w:rsidRPr="00A72619">
        <w:t>den prodlení.</w:t>
      </w:r>
    </w:p>
    <w:p w14:paraId="06725473" w14:textId="79B2546E" w:rsidR="00623225" w:rsidRDefault="00623225" w:rsidP="00623225">
      <w:pPr>
        <w:pStyle w:val="Odstavecsmlouvy"/>
      </w:pPr>
      <w:r>
        <w:t>Poskytovatel</w:t>
      </w:r>
      <w:r w:rsidRPr="00A72619">
        <w:t xml:space="preserve"> </w:t>
      </w:r>
      <w:r>
        <w:t xml:space="preserve">je </w:t>
      </w:r>
      <w:r w:rsidRPr="00A72619">
        <w:t xml:space="preserve">pro případ prodlení se zahájením prací na odstranění vady </w:t>
      </w:r>
      <w:r>
        <w:t>Software</w:t>
      </w:r>
      <w:r w:rsidR="0091505F">
        <w:t xml:space="preserve"> podle odst. </w:t>
      </w:r>
      <w:r w:rsidR="0091505F">
        <w:fldChar w:fldCharType="begin"/>
      </w:r>
      <w:r w:rsidR="0091505F">
        <w:instrText xml:space="preserve"> REF _Ref171520015 \r \h </w:instrText>
      </w:r>
      <w:r w:rsidR="0091505F">
        <w:fldChar w:fldCharType="separate"/>
      </w:r>
      <w:proofErr w:type="gramStart"/>
      <w:r w:rsidR="008A0587">
        <w:t>VI.5</w:t>
      </w:r>
      <w:r w:rsidR="0091505F">
        <w:fldChar w:fldCharType="end"/>
      </w:r>
      <w:r w:rsidR="0091505F">
        <w:t xml:space="preserve"> této</w:t>
      </w:r>
      <w:proofErr w:type="gramEnd"/>
      <w:r w:rsidR="0091505F">
        <w:t xml:space="preserve"> smlouvy</w:t>
      </w:r>
      <w:r>
        <w:t xml:space="preserve"> povinen </w:t>
      </w:r>
      <w:r w:rsidRPr="00A72619">
        <w:t xml:space="preserve">uhradit </w:t>
      </w:r>
      <w:r>
        <w:t xml:space="preserve">Objednateli </w:t>
      </w:r>
      <w:r w:rsidRPr="00A72619">
        <w:t xml:space="preserve">smluvní pokutu ve výši </w:t>
      </w:r>
      <w:r>
        <w:t xml:space="preserve">1000,- Kč (slovy: </w:t>
      </w:r>
      <w:proofErr w:type="spellStart"/>
      <w:r>
        <w:t>jedentisíc</w:t>
      </w:r>
      <w:proofErr w:type="spellEnd"/>
      <w:r>
        <w:t xml:space="preserve"> korun českých) </w:t>
      </w:r>
      <w:r w:rsidRPr="00A72619">
        <w:t xml:space="preserve">za každý i započatý </w:t>
      </w:r>
      <w:r>
        <w:t>pracovní</w:t>
      </w:r>
      <w:r w:rsidRPr="00A72619">
        <w:t xml:space="preserve"> den prodlení. </w:t>
      </w:r>
      <w:r>
        <w:t>Poskytovatel j</w:t>
      </w:r>
      <w:r w:rsidRPr="00A72619">
        <w:t xml:space="preserve">e pro případ prodlení s odstraněním </w:t>
      </w:r>
      <w:r w:rsidR="0091505F">
        <w:t xml:space="preserve">takové </w:t>
      </w:r>
      <w:r w:rsidRPr="00A72619">
        <w:t xml:space="preserve">vady </w:t>
      </w:r>
      <w:r>
        <w:t xml:space="preserve">Software povinen </w:t>
      </w:r>
      <w:r w:rsidRPr="00A72619">
        <w:t xml:space="preserve">uhradit </w:t>
      </w:r>
      <w:r>
        <w:t xml:space="preserve">Objednateli </w:t>
      </w:r>
      <w:r w:rsidRPr="00A72619">
        <w:t xml:space="preserve">smluvní pokutu ve výši </w:t>
      </w:r>
      <w:r>
        <w:t xml:space="preserve">1000,- Kč (slovy: </w:t>
      </w:r>
      <w:proofErr w:type="spellStart"/>
      <w:r>
        <w:t>jedentisíc</w:t>
      </w:r>
      <w:proofErr w:type="spellEnd"/>
      <w:r>
        <w:t xml:space="preserve"> korun českých) </w:t>
      </w:r>
      <w:r w:rsidRPr="00A72619">
        <w:t xml:space="preserve">za každý i započatý </w:t>
      </w:r>
      <w:r>
        <w:t xml:space="preserve">pracovní </w:t>
      </w:r>
      <w:r w:rsidRPr="00A72619">
        <w:t>den prodlení.</w:t>
      </w:r>
    </w:p>
    <w:p w14:paraId="6BA8CE04" w14:textId="2BA18D46" w:rsidR="00A865B2" w:rsidRDefault="00A865B2" w:rsidP="00A865B2">
      <w:pPr>
        <w:pStyle w:val="Odstavecsmlouvy"/>
      </w:pPr>
      <w:r>
        <w:t>Poruší-li některá smluvní strana povinnosti vyplývající z této dohody ohledně ochrany Důvěrných informací, je povinna zaplatit druhé smluvní straně smluvní pokutu ve výši 50.000,</w:t>
      </w:r>
      <w:r>
        <w:noBreakHyphen/>
        <w:t xml:space="preserve"> Kč (slovy: </w:t>
      </w:r>
      <w:proofErr w:type="spellStart"/>
      <w:r>
        <w:t>padesáttisíc</w:t>
      </w:r>
      <w:proofErr w:type="spellEnd"/>
      <w:r>
        <w:t xml:space="preserve"> korun českých) za každé takové porušení povinnosti.</w:t>
      </w:r>
    </w:p>
    <w:p w14:paraId="4C80B34F" w14:textId="35EE605E" w:rsidR="00A865B2" w:rsidRDefault="00A865B2" w:rsidP="00A865B2">
      <w:pPr>
        <w:pStyle w:val="Odstavecsmlouvy"/>
      </w:pPr>
      <w:r>
        <w:t xml:space="preserve">V případě, že Poskytovatel bude zpracovávat Osobní údaje v rozporu s odst. </w:t>
      </w:r>
      <w:r>
        <w:fldChar w:fldCharType="begin"/>
      </w:r>
      <w:r>
        <w:instrText xml:space="preserve"> REF _Ref529435327 \n \h </w:instrText>
      </w:r>
      <w:r>
        <w:fldChar w:fldCharType="separate"/>
      </w:r>
      <w:proofErr w:type="gramStart"/>
      <w:r w:rsidR="008A0587">
        <w:t>VIII.1</w:t>
      </w:r>
      <w:r>
        <w:fldChar w:fldCharType="end"/>
      </w:r>
      <w:r>
        <w:t xml:space="preserve"> této</w:t>
      </w:r>
      <w:proofErr w:type="gramEnd"/>
      <w:r>
        <w:t xml:space="preserve"> </w:t>
      </w:r>
      <w:r w:rsidR="00524109">
        <w:t>smlouvy</w:t>
      </w:r>
      <w:r>
        <w:t>, je povinen zaplatit Objednateli smluvní pokutu ve výši 50.000,</w:t>
      </w:r>
      <w:r>
        <w:noBreakHyphen/>
        <w:t xml:space="preserve"> Kč (slovy: </w:t>
      </w:r>
      <w:proofErr w:type="spellStart"/>
      <w:r>
        <w:t>padesáttisíc</w:t>
      </w:r>
      <w:proofErr w:type="spellEnd"/>
      <w:r>
        <w:t xml:space="preserve"> korun českých) za každé takové porušení povinnosti.</w:t>
      </w:r>
    </w:p>
    <w:p w14:paraId="42A5F5B0" w14:textId="68485109" w:rsidR="00642A17" w:rsidRDefault="00642A17" w:rsidP="00642A17">
      <w:pPr>
        <w:pStyle w:val="Odstavecsmlouvy"/>
      </w:pPr>
      <w:r>
        <w:t>V případě, že bude Poskytovatel</w:t>
      </w:r>
      <w:r w:rsidRPr="002B77A6">
        <w:t xml:space="preserve"> </w:t>
      </w:r>
      <w:r>
        <w:t>v prodlení s</w:t>
      </w:r>
      <w:r w:rsidR="00524109">
        <w:t xml:space="preserve"> předáním informací dle odst. </w:t>
      </w:r>
      <w:r w:rsidR="00524109">
        <w:fldChar w:fldCharType="begin"/>
      </w:r>
      <w:r w:rsidR="00524109">
        <w:instrText xml:space="preserve"> REF _Ref529439652 \n \h </w:instrText>
      </w:r>
      <w:r w:rsidR="00524109">
        <w:fldChar w:fldCharType="separate"/>
      </w:r>
      <w:proofErr w:type="gramStart"/>
      <w:r w:rsidR="008A0587">
        <w:t>VIII.3</w:t>
      </w:r>
      <w:r w:rsidR="00524109">
        <w:fldChar w:fldCharType="end"/>
      </w:r>
      <w:r w:rsidR="00524109">
        <w:t xml:space="preserve"> této</w:t>
      </w:r>
      <w:proofErr w:type="gramEnd"/>
      <w:r w:rsidR="00524109">
        <w:t xml:space="preserve"> smlouvy</w:t>
      </w:r>
      <w:r>
        <w:t>,</w:t>
      </w:r>
      <w:r w:rsidRPr="002B77A6">
        <w:t xml:space="preserve"> </w:t>
      </w:r>
      <w:r>
        <w:t xml:space="preserve">je povinen </w:t>
      </w:r>
      <w:r w:rsidRPr="002B77A6">
        <w:t xml:space="preserve">uhradit </w:t>
      </w:r>
      <w:r>
        <w:t xml:space="preserve">Objednateli </w:t>
      </w:r>
      <w:r w:rsidRPr="002B77A6">
        <w:t xml:space="preserve">smluvní </w:t>
      </w:r>
      <w:r w:rsidRPr="003E18B2">
        <w:t xml:space="preserve">pokutu ve výši </w:t>
      </w:r>
      <w:r>
        <w:t xml:space="preserve">1000,- Kč (slovy: </w:t>
      </w:r>
      <w:proofErr w:type="spellStart"/>
      <w:r>
        <w:t>jedentisíc</w:t>
      </w:r>
      <w:proofErr w:type="spellEnd"/>
      <w:r>
        <w:t xml:space="preserve"> korun českých), a to</w:t>
      </w:r>
      <w:r w:rsidRPr="003E18B2">
        <w:t xml:space="preserve"> za každý </w:t>
      </w:r>
      <w:r w:rsidR="00524109">
        <w:t>takový případ a za každou</w:t>
      </w:r>
      <w:r>
        <w:t xml:space="preserve"> i </w:t>
      </w:r>
      <w:r w:rsidR="00524109">
        <w:t>započatou</w:t>
      </w:r>
      <w:r w:rsidRPr="003E18B2">
        <w:t xml:space="preserve"> </w:t>
      </w:r>
      <w:r w:rsidR="00524109">
        <w:t xml:space="preserve">hodinu </w:t>
      </w:r>
      <w:r w:rsidRPr="003E18B2">
        <w:t>prodlení.</w:t>
      </w:r>
    </w:p>
    <w:p w14:paraId="70F796F3" w14:textId="444AFFB0" w:rsidR="002F60B5" w:rsidRDefault="002F60B5" w:rsidP="002F60B5">
      <w:pPr>
        <w:pStyle w:val="Odstavecsmlouvy"/>
      </w:pPr>
      <w:r>
        <w:t xml:space="preserve">V případě, že bude Prodávající v prodlení s předáním informací dle odst. </w:t>
      </w:r>
      <w:r>
        <w:fldChar w:fldCharType="begin"/>
      </w:r>
      <w:r>
        <w:instrText xml:space="preserve"> REF _Ref43804893 \n \h </w:instrText>
      </w:r>
      <w:r>
        <w:fldChar w:fldCharType="separate"/>
      </w:r>
      <w:proofErr w:type="gramStart"/>
      <w:r w:rsidR="008A0587">
        <w:t>VII.4</w:t>
      </w:r>
      <w:r>
        <w:fldChar w:fldCharType="end"/>
      </w:r>
      <w:r>
        <w:t xml:space="preserve"> této</w:t>
      </w:r>
      <w:proofErr w:type="gramEnd"/>
      <w:r>
        <w:t xml:space="preserve"> smlouvy,</w:t>
      </w:r>
      <w:r w:rsidRPr="002B77A6">
        <w:t xml:space="preserve"> </w:t>
      </w:r>
      <w:r>
        <w:t xml:space="preserve">je povinen </w:t>
      </w:r>
      <w:r w:rsidRPr="002B77A6">
        <w:t xml:space="preserve">uhradit </w:t>
      </w:r>
      <w:r>
        <w:t xml:space="preserve">Kupujícímu </w:t>
      </w:r>
      <w:r w:rsidRPr="002B77A6">
        <w:t xml:space="preserve">smluvní </w:t>
      </w:r>
      <w:r w:rsidRPr="003E18B2">
        <w:t xml:space="preserve">pokutu ve výši </w:t>
      </w:r>
      <w:r>
        <w:t xml:space="preserve">1000,- Kč (slovy: </w:t>
      </w:r>
      <w:proofErr w:type="spellStart"/>
      <w:r>
        <w:t>jedentisíc</w:t>
      </w:r>
      <w:proofErr w:type="spellEnd"/>
      <w:r>
        <w:t xml:space="preserve"> korun českých), a to</w:t>
      </w:r>
      <w:r w:rsidRPr="003E18B2">
        <w:t xml:space="preserve"> za každý </w:t>
      </w:r>
      <w:r>
        <w:t>takový případ a za každý i započatý</w:t>
      </w:r>
      <w:r w:rsidRPr="003E18B2">
        <w:t xml:space="preserve"> </w:t>
      </w:r>
      <w:r>
        <w:t xml:space="preserve">pracovní den </w:t>
      </w:r>
      <w:r w:rsidRPr="003E18B2">
        <w:t>prodlení.</w:t>
      </w:r>
    </w:p>
    <w:p w14:paraId="38648342" w14:textId="77777777" w:rsidR="00374DA6" w:rsidRDefault="00374DA6" w:rsidP="00374DA6">
      <w:pPr>
        <w:pStyle w:val="Odstavecsmlouvy"/>
      </w:pPr>
      <w:r>
        <w:t>Splatnost smluvních pokut je 21 dnů od doručení výzvy k jejich uhrazení.</w:t>
      </w:r>
    </w:p>
    <w:p w14:paraId="0A63D002" w14:textId="77777777" w:rsidR="00524109" w:rsidRDefault="00524109" w:rsidP="00A865B2">
      <w:pPr>
        <w:pStyle w:val="Odstavecsmlouvy"/>
      </w:pPr>
      <w:r w:rsidRPr="00512E1A">
        <w:t xml:space="preserve">Pokud </w:t>
      </w:r>
      <w:r>
        <w:t xml:space="preserve">Poskytovatel </w:t>
      </w:r>
      <w:r w:rsidRPr="00512E1A">
        <w:t>poruší svou povinnost podle t</w:t>
      </w:r>
      <w:r>
        <w:t xml:space="preserve">éto </w:t>
      </w:r>
      <w:r w:rsidRPr="00512E1A">
        <w:t xml:space="preserve">smlouvy, nahradí </w:t>
      </w:r>
      <w:r>
        <w:t xml:space="preserve">Objednateli </w:t>
      </w:r>
      <w:r w:rsidRPr="00512E1A">
        <w:t xml:space="preserve">újmu způsobenou tímto porušením povinnosti </w:t>
      </w:r>
      <w:r>
        <w:t>Objednateli a újmu způsobenou tímto porušením povinnosti třetím osobám</w:t>
      </w:r>
      <w:r w:rsidRPr="00512E1A">
        <w:t xml:space="preserve">, pokud za ni </w:t>
      </w:r>
      <w:r>
        <w:t>Objednatel</w:t>
      </w:r>
      <w:r w:rsidRPr="00512E1A">
        <w:t xml:space="preserve"> odpovídá. Pokud bude </w:t>
      </w:r>
      <w:r>
        <w:t xml:space="preserve">Objednateli </w:t>
      </w:r>
      <w:r w:rsidRPr="00512E1A">
        <w:t xml:space="preserve">v důsledku tohoto porušení povinnosti uložena jakákoli sankce, nahradí ji </w:t>
      </w:r>
      <w:r>
        <w:t xml:space="preserve">Poskytovatel Objednateli </w:t>
      </w:r>
      <w:r w:rsidRPr="00512E1A">
        <w:t>v plné výši.</w:t>
      </w:r>
    </w:p>
    <w:p w14:paraId="6590E57E" w14:textId="77777777" w:rsidR="00A865B2" w:rsidRPr="00C92C8B" w:rsidRDefault="00A865B2" w:rsidP="00A865B2">
      <w:pPr>
        <w:pStyle w:val="Odstavecsmlouvy"/>
      </w:pPr>
      <w:r w:rsidRPr="00C92C8B">
        <w:t xml:space="preserve">Uplatněná či již uhrazená smluvní pokuta nemá vliv na uplatnění nároku </w:t>
      </w:r>
      <w:r>
        <w:t>Objednatele</w:t>
      </w:r>
      <w:r w:rsidRPr="00C92C8B">
        <w:t xml:space="preserve"> na náhradu škody, kterou lze vymáhat samostatně vedle smluvní pokuty v celém rozsahu, tj. částka smluvní pokuty se do výše náhrady škody nezapočítává. Zaplacením smluvní pokuty není dotčena povinnost </w:t>
      </w:r>
      <w:r>
        <w:t>Poskytovatele</w:t>
      </w:r>
      <w:r w:rsidRPr="00C92C8B">
        <w:t xml:space="preserve"> splnit závazky vyplývající z této smlouvy.</w:t>
      </w:r>
    </w:p>
    <w:p w14:paraId="43CF84B8" w14:textId="77777777" w:rsidR="00A865B2" w:rsidRDefault="00A865B2" w:rsidP="00A865B2">
      <w:pPr>
        <w:pStyle w:val="Odstavecsmlouvy"/>
      </w:pPr>
      <w:r>
        <w:t>Objednatel</w:t>
      </w:r>
      <w:r w:rsidRPr="00C92C8B">
        <w:t xml:space="preserve"> se v případě prodlení s úhradou </w:t>
      </w:r>
      <w:r w:rsidR="00524109">
        <w:t xml:space="preserve">kterékoli ceny, k jejíž úhradě je dle této smlouvy povinen, </w:t>
      </w:r>
      <w:r w:rsidRPr="00C92C8B">
        <w:t xml:space="preserve">zavazuje uhradit </w:t>
      </w:r>
      <w:r>
        <w:t>Poskytovateli</w:t>
      </w:r>
      <w:r w:rsidRPr="00C92C8B">
        <w:t xml:space="preserve"> úroky z prodlení ve výši stanovené platnými právními předpisy. </w:t>
      </w:r>
    </w:p>
    <w:p w14:paraId="65F950FD" w14:textId="77777777" w:rsidR="00A865B2" w:rsidRDefault="00A865B2" w:rsidP="00A865B2">
      <w:pPr>
        <w:pStyle w:val="Odstavecsmlouvy"/>
      </w:pPr>
      <w:r w:rsidRPr="00C92C8B">
        <w:t xml:space="preserve">Za podstatné porušení této smlouvy, které opravňuje </w:t>
      </w:r>
      <w:r>
        <w:t>Objednatele</w:t>
      </w:r>
      <w:r w:rsidRPr="00C92C8B">
        <w:t xml:space="preserve"> k odstoupení od této smlouvy, se považuje prodlení </w:t>
      </w:r>
      <w:r>
        <w:t>Poskytovatele</w:t>
      </w:r>
      <w:r w:rsidRPr="00C92C8B">
        <w:t xml:space="preserve"> se splněním kterékoli jeho</w:t>
      </w:r>
      <w:r>
        <w:t xml:space="preserve"> povinnosti sjednané v této smlouvě </w:t>
      </w:r>
      <w:r>
        <w:lastRenderedPageBreak/>
        <w:t>delší než deset</w:t>
      </w:r>
      <w:r w:rsidRPr="00C92C8B">
        <w:t xml:space="preserve"> kalendářních dnů.</w:t>
      </w:r>
      <w:r w:rsidR="00524109" w:rsidRPr="00524109">
        <w:t xml:space="preserve"> </w:t>
      </w:r>
      <w:r w:rsidR="00524109">
        <w:t xml:space="preserve">Nemá-li Software po podpisu Předávacího protokolu oběma smluvními stranami vlastnosti stanovené touto smlouvou, včetně přílohy č. 1, </w:t>
      </w:r>
      <w:r w:rsidR="001B68C1">
        <w:t xml:space="preserve">nebo Výzvou, </w:t>
      </w:r>
      <w:r w:rsidR="00524109">
        <w:t>jde o podstatné porušení této smlouvy.</w:t>
      </w:r>
    </w:p>
    <w:p w14:paraId="5C191C56" w14:textId="77777777" w:rsidR="00726B26" w:rsidRDefault="00726B26" w:rsidP="00C92C8B">
      <w:pPr>
        <w:pStyle w:val="Nadpis1"/>
      </w:pPr>
      <w:r w:rsidRPr="002B77A6">
        <w:t>Závěrečná ujednání</w:t>
      </w:r>
    </w:p>
    <w:p w14:paraId="036775F8" w14:textId="58416F1B" w:rsidR="00C468BC" w:rsidRDefault="002E515C" w:rsidP="00C468BC">
      <w:pPr>
        <w:pStyle w:val="Odstavecsmlouvy"/>
      </w:pPr>
      <w:r>
        <w:t>Poskytovatel</w:t>
      </w:r>
      <w:r w:rsidR="00C468BC">
        <w:t xml:space="preserve"> s ohledem na povinnosti </w:t>
      </w:r>
      <w:r>
        <w:t>Objednatel</w:t>
      </w:r>
      <w:r w:rsidR="00232668">
        <w:t>e</w:t>
      </w:r>
      <w:r w:rsidR="00C468BC">
        <w:t xml:space="preserve"> vyplývající zejména ze zákona č. 340/2015 Sb., zákon o registru smluv, ve znění pozdějších předpisů (dále jen „</w:t>
      </w:r>
      <w:r w:rsidR="00C468BC" w:rsidRPr="4F51D102">
        <w:rPr>
          <w:b/>
          <w:bCs/>
        </w:rPr>
        <w:t>zákon o registru smluv</w:t>
      </w:r>
      <w:r w:rsidR="00C468BC">
        <w:t xml:space="preserve">“), souhlasí se zveřejněním veškerých informací týkajících se závazkového vztahu založeného mezi </w:t>
      </w:r>
      <w:r>
        <w:t>Poskytovatel</w:t>
      </w:r>
      <w:r w:rsidR="00232668">
        <w:t>e</w:t>
      </w:r>
      <w:r w:rsidR="00C468BC">
        <w:t xml:space="preserve">m a </w:t>
      </w:r>
      <w:r>
        <w:t>Objednatel</w:t>
      </w:r>
      <w:r w:rsidR="00232668">
        <w:t>e</w:t>
      </w:r>
      <w:r w:rsidR="00C468BC">
        <w:t xml:space="preserve">m touto smlouvou, zejména vlastního obsahu této smlouvy. Zveřejnění provede </w:t>
      </w:r>
      <w:r>
        <w:t>Objednatel</w:t>
      </w:r>
      <w:r w:rsidR="00C468BC">
        <w:t xml:space="preserve">. </w:t>
      </w:r>
    </w:p>
    <w:p w14:paraId="3A148AF2" w14:textId="6F680A45" w:rsidR="00C468BC" w:rsidRDefault="00827111" w:rsidP="00716AFA">
      <w:pPr>
        <w:pStyle w:val="Odstavecsmlouvy"/>
      </w:pPr>
      <w:r>
        <w:t>Tato smlouva</w:t>
      </w:r>
      <w:r w:rsidR="0091505F">
        <w:t xml:space="preserve"> nabývá platnosti dnem podpisu oběma smluvními stranami. Tato smlouva</w:t>
      </w:r>
      <w:r>
        <w:t xml:space="preserve"> nabývá účinnosti dnem zveřejnění v registru smluv podle zákona o registru smluv.</w:t>
      </w:r>
      <w:r w:rsidR="00716AFA">
        <w:t xml:space="preserve"> </w:t>
      </w:r>
      <w:r w:rsidR="00716AFA" w:rsidRPr="00716AFA">
        <w:t xml:space="preserve">Smluvní strany se výslovně dohodly, že ujednání tohoto dodatku se použijí i na právní poměry vzniklé mezi smluvními stranami od </w:t>
      </w:r>
      <w:r w:rsidR="00716AFA">
        <w:t>3. 4. 2025</w:t>
      </w:r>
      <w:r w:rsidR="00716AFA" w:rsidRPr="00716AFA">
        <w:t xml:space="preserve"> do okamžiku nabytí účinnosti tohoto dodatku</w:t>
      </w:r>
      <w:r w:rsidR="00716AFA">
        <w:t>.</w:t>
      </w:r>
    </w:p>
    <w:p w14:paraId="0117F7DE" w14:textId="77777777" w:rsidR="00C92C8B" w:rsidRDefault="00B945BB" w:rsidP="00C92C8B">
      <w:pPr>
        <w:pStyle w:val="Odstavecsmlouvy"/>
      </w:pPr>
      <w:r>
        <w:t xml:space="preserve">Ukončením účinnosti této smlouvy z jakéhokoli důvodu nejsou dotčena ujednání této smlouvy týkající se </w:t>
      </w:r>
      <w:r w:rsidR="00C468BC">
        <w:t>l</w:t>
      </w:r>
      <w:r>
        <w:t>icenc</w:t>
      </w:r>
      <w:r w:rsidR="00C468BC">
        <w:t>í</w:t>
      </w:r>
      <w:r>
        <w:t>, záruky, nároků z odpovědnosti za vady, nároky z odpovědnosti za újmu a nároky ze smluvních pokut, ani další ustanovení a nároky, z jejichž povahy vyplývá, že mají trvat i po skončení účinnosti této smlouvy.</w:t>
      </w:r>
    </w:p>
    <w:p w14:paraId="2150E05D" w14:textId="77777777" w:rsidR="00C92C8B" w:rsidRDefault="00726B26" w:rsidP="00C92C8B">
      <w:pPr>
        <w:pStyle w:val="Odstavecsmlouvy"/>
      </w:pPr>
      <w:r w:rsidRPr="002B77A6">
        <w:t>Osob</w:t>
      </w:r>
      <w:r>
        <w:t>y</w:t>
      </w:r>
      <w:r w:rsidRPr="002B77A6">
        <w:t xml:space="preserve"> podepisující tuto smlouvu jménem </w:t>
      </w:r>
      <w:r w:rsidR="002E515C">
        <w:t>Poskytovatel</w:t>
      </w:r>
      <w:r w:rsidR="00232668">
        <w:t>e</w:t>
      </w:r>
      <w:r w:rsidRPr="002B77A6">
        <w:t xml:space="preserve"> prohlašuj</w:t>
      </w:r>
      <w:r>
        <w:t>í</w:t>
      </w:r>
      <w:r w:rsidRPr="00C92C8B">
        <w:t>, že podle stanov společnosti, společenské smlouvy nebo jiného obdobného organizačního předpisu jsou oprávněn</w:t>
      </w:r>
      <w:r w:rsidR="00C92C8B">
        <w:t>y</w:t>
      </w:r>
      <w:r w:rsidRPr="00C92C8B">
        <w:t xml:space="preserve"> </w:t>
      </w:r>
      <w:r w:rsidR="00C92C8B">
        <w:t xml:space="preserve">tuto </w:t>
      </w:r>
      <w:r w:rsidRPr="00C92C8B">
        <w:t xml:space="preserve">smlouvu podepsat a k platnosti </w:t>
      </w:r>
      <w:r w:rsidR="00C92C8B">
        <w:t xml:space="preserve">této </w:t>
      </w:r>
      <w:r w:rsidRPr="00C92C8B">
        <w:t>smlouvy není třeba podpisu jiné osoby.</w:t>
      </w:r>
    </w:p>
    <w:p w14:paraId="6946FB5F" w14:textId="77777777" w:rsidR="001D71E3" w:rsidRPr="001D71E3" w:rsidRDefault="002E515C" w:rsidP="001D71E3">
      <w:pPr>
        <w:pStyle w:val="Odstavecsmlouvy"/>
      </w:pPr>
      <w:r>
        <w:t>Poskytovatel</w:t>
      </w:r>
      <w:r w:rsidR="00726B26" w:rsidRPr="001D71E3">
        <w:t xml:space="preserve"> prohlašuje, že se nenachází v úpadku ve smyslu zákona </w:t>
      </w:r>
      <w:r w:rsidR="00726B26" w:rsidRPr="001D71E3">
        <w:br/>
        <w:t>č. 182/2006 Sb., o úpadku a způsobech jeho řešení (insolvenční zákon), ve znění pozdějších předpisů, zejména není předlužen a je schopen plnit své splatné závazky, přičemž jeho hospodářská situace nevykazuj</w:t>
      </w:r>
      <w:r w:rsidR="001D71E3" w:rsidRPr="001D71E3">
        <w:t xml:space="preserve">e žádné známky hrozícího úpadku. </w:t>
      </w:r>
      <w:r>
        <w:t>Poskytovatel</w:t>
      </w:r>
      <w:r w:rsidR="001D71E3" w:rsidRPr="001D71E3">
        <w:t xml:space="preserve"> dále prohlašuje, že</w:t>
      </w:r>
      <w:r w:rsidR="00726B26" w:rsidRPr="001D71E3">
        <w:t xml:space="preserve"> na jeho majetek nebyl prohlášen konkurs</w:t>
      </w:r>
      <w:r w:rsidR="001D71E3" w:rsidRPr="001D71E3">
        <w:t>,</w:t>
      </w:r>
      <w:r w:rsidR="00726B26" w:rsidRPr="001D71E3">
        <w:t xml:space="preserve"> ani mu nebyla povolena reorganizace</w:t>
      </w:r>
      <w:r w:rsidR="001D71E3" w:rsidRPr="001D71E3">
        <w:t>,</w:t>
      </w:r>
      <w:r w:rsidR="00726B26" w:rsidRPr="001D71E3">
        <w:t xml:space="preserve"> ani vůči němu není vedeno insolvenční řízení.</w:t>
      </w:r>
    </w:p>
    <w:p w14:paraId="517E19FE" w14:textId="77777777" w:rsidR="001D71E3" w:rsidRDefault="002E515C" w:rsidP="001D71E3">
      <w:pPr>
        <w:pStyle w:val="Odstavecsmlouvy"/>
      </w:pPr>
      <w:r>
        <w:t>Poskytovatel</w:t>
      </w:r>
      <w:r w:rsidR="00726B26" w:rsidRPr="001D71E3">
        <w:t xml:space="preserve"> prohlašuje, že vůči němu není vedena exekuce a ani nemá žádné dluhy po splatnosti, jejichž splnění by mohlo být vymáháno v exekuci podle zákona č. 120/2001 Sb., o soudních exekutorech a exekuční činnosti (exekuční řád) a o změně dalších zákonů, ve znění pozdějších předpisů, ani vůči němu není veden výkon rozhodnutí a ani nemá žádné dluhy po splatnosti, jejichž splnění by mohlo být vymáháno ve výkonu rozhodnutí podle zákona č. 99/1963 Sb., občanského soudního řádu, ve znění pozdějších předpisů, zákona č. 500/2004 Sb., správního řádu, ve znění pozdějších předpisů, či podle zákona č. 280/2009 Sb., daňového řádu, ve znění pozdějších předpisů.</w:t>
      </w:r>
    </w:p>
    <w:p w14:paraId="466F70F5" w14:textId="77777777" w:rsidR="001D71E3" w:rsidRDefault="00726B26" w:rsidP="001D71E3">
      <w:pPr>
        <w:pStyle w:val="Odstavecsmlouvy"/>
      </w:pPr>
      <w:r w:rsidRPr="001D71E3">
        <w:t>Jakékoliv změny či doplňky této smlouvy lze činit pouze formou písemných číslovaných dodatků podep</w:t>
      </w:r>
      <w:r w:rsidR="001D71E3">
        <w:t>saných oběma smluvními stranami.</w:t>
      </w:r>
      <w:r w:rsidRPr="001D71E3">
        <w:t xml:space="preserve"> </w:t>
      </w:r>
      <w:r w:rsidR="001D71E3">
        <w:t>O</w:t>
      </w:r>
      <w:r w:rsidRPr="001D71E3">
        <w:t xml:space="preserve">dstoupení od </w:t>
      </w:r>
      <w:r w:rsidR="001D71E3">
        <w:t xml:space="preserve">této </w:t>
      </w:r>
      <w:r w:rsidRPr="001D71E3">
        <w:t>smlouvy lze provést pouze písemnou formou.</w:t>
      </w:r>
    </w:p>
    <w:p w14:paraId="7B58A927" w14:textId="58F6F46A" w:rsidR="00621D0C" w:rsidRDefault="0091505F" w:rsidP="00621D0C">
      <w:pPr>
        <w:pStyle w:val="Odstavecsmlouvy"/>
      </w:pPr>
      <w:r w:rsidRPr="001D71E3">
        <w:rPr>
          <w:snapToGrid w:val="0"/>
        </w:rPr>
        <w:t xml:space="preserve">Tato </w:t>
      </w:r>
      <w:r>
        <w:rPr>
          <w:snapToGrid w:val="0"/>
        </w:rPr>
        <w:t>smlouva</w:t>
      </w:r>
      <w:r w:rsidRPr="00684BFA">
        <w:rPr>
          <w:snapToGrid w:val="0"/>
        </w:rPr>
        <w:t xml:space="preserve"> je sepsána ve </w:t>
      </w:r>
      <w:r w:rsidR="00E938D0">
        <w:rPr>
          <w:snapToGrid w:val="0"/>
        </w:rPr>
        <w:t xml:space="preserve">dvou </w:t>
      </w:r>
      <w:r w:rsidRPr="00684BFA">
        <w:rPr>
          <w:snapToGrid w:val="0"/>
        </w:rPr>
        <w:t xml:space="preserve">vyhotoveních stejné platnosti a závaznosti, přičemž </w:t>
      </w:r>
      <w:r>
        <w:rPr>
          <w:snapToGrid w:val="0"/>
        </w:rPr>
        <w:t>Poskytovatel obdrží jedno vyhotovení a Objednatel obdrží</w:t>
      </w:r>
      <w:r w:rsidR="00E938D0">
        <w:rPr>
          <w:snapToGrid w:val="0"/>
        </w:rPr>
        <w:t xml:space="preserve"> jedno</w:t>
      </w:r>
      <w:r>
        <w:rPr>
          <w:snapToGrid w:val="0"/>
        </w:rPr>
        <w:t xml:space="preserve"> vyhotovení. </w:t>
      </w:r>
      <w:r w:rsidRPr="00766CF0">
        <w:rPr>
          <w:snapToGrid w:val="0"/>
        </w:rPr>
        <w:t>Případně je tato smlouva vyhotovena elektronicky a podepsána uznávaným elektronickým podpisem</w:t>
      </w:r>
      <w:r>
        <w:rPr>
          <w:snapToGrid w:val="0"/>
        </w:rPr>
        <w:t>. V takovém případě obdrží každá smluvní strana elektronický originál oboustranně podepsané smlouvy</w:t>
      </w:r>
      <w:r w:rsidRPr="00766CF0">
        <w:rPr>
          <w:snapToGrid w:val="0"/>
        </w:rPr>
        <w:t>.</w:t>
      </w:r>
    </w:p>
    <w:p w14:paraId="22792AD8" w14:textId="62EB2CA6" w:rsidR="00834341" w:rsidRDefault="00621D0C" w:rsidP="001D71E3">
      <w:pPr>
        <w:pStyle w:val="Odstavecsmlouvy"/>
      </w:pPr>
      <w:r>
        <w:t>N</w:t>
      </w:r>
      <w:r w:rsidR="00834341">
        <w:t>edílnou součástí této smlouvy j</w:t>
      </w:r>
      <w:r w:rsidR="00E938D0">
        <w:t>e následující příloha</w:t>
      </w:r>
      <w:r w:rsidR="00834341">
        <w:t>:</w:t>
      </w:r>
    </w:p>
    <w:p w14:paraId="1D6D74D7" w14:textId="5C6BE5EE" w:rsidR="00621D0C" w:rsidRDefault="00E938D0" w:rsidP="00E938D0">
      <w:pPr>
        <w:pStyle w:val="Psmenoodstavce"/>
      </w:pPr>
      <w:r>
        <w:t>P</w:t>
      </w:r>
      <w:r w:rsidR="00621D0C">
        <w:t>říloha č. 1</w:t>
      </w:r>
      <w:r>
        <w:t xml:space="preserve"> -</w:t>
      </w:r>
      <w:r w:rsidR="00621D0C">
        <w:t xml:space="preserve"> </w:t>
      </w:r>
      <w:r>
        <w:t>S</w:t>
      </w:r>
      <w:r w:rsidR="00834341">
        <w:t>pecifika</w:t>
      </w:r>
      <w:r w:rsidR="002F60B5">
        <w:t>c</w:t>
      </w:r>
      <w:r>
        <w:t>e</w:t>
      </w:r>
      <w:r w:rsidR="002F60B5">
        <w:t xml:space="preserve"> </w:t>
      </w:r>
      <w:r w:rsidR="00D94927">
        <w:t>Upgrade</w:t>
      </w:r>
      <w:r w:rsidR="009F0A1F">
        <w:t>, Integrace</w:t>
      </w:r>
      <w:r w:rsidR="00D94927">
        <w:t xml:space="preserve"> a dalších plnění</w:t>
      </w:r>
      <w:r w:rsidR="009F0A1F">
        <w:t>.</w:t>
      </w:r>
    </w:p>
    <w:p w14:paraId="03387858" w14:textId="49731B19" w:rsidR="00726B26" w:rsidRDefault="00726B26" w:rsidP="001D71E3">
      <w:pPr>
        <w:pStyle w:val="Odstavecsmlouvy"/>
      </w:pPr>
      <w:r w:rsidRPr="001D71E3">
        <w:t>Smluvní strany prohlašují, že se důkladně seznámily s obsahem této smlouvy, kterému zcela rozumí a plně vyjadřuje jejich svobodnou a vážnou vůli.</w:t>
      </w:r>
    </w:p>
    <w:p w14:paraId="5FE3661F" w14:textId="55D91EDD" w:rsidR="00E938D0" w:rsidRDefault="00E938D0" w:rsidP="00E938D0">
      <w:pPr>
        <w:tabs>
          <w:tab w:val="center" w:pos="2552"/>
          <w:tab w:val="center" w:pos="7938"/>
        </w:tabs>
        <w:spacing w:line="240" w:lineRule="auto"/>
      </w:pPr>
      <w:r>
        <w:tab/>
      </w:r>
      <w:r w:rsidRPr="00D722DC">
        <w:t>V</w:t>
      </w:r>
      <w:r>
        <w:t>e</w:t>
      </w:r>
      <w:r w:rsidRPr="00D722DC">
        <w:t> </w:t>
      </w:r>
      <w:r>
        <w:t>Křtinách</w:t>
      </w:r>
      <w:r w:rsidRPr="00D722DC">
        <w:t xml:space="preserve"> dne</w:t>
      </w:r>
      <w:r>
        <w:tab/>
      </w:r>
      <w:r w:rsidRPr="00D722DC">
        <w:t>V Brně dne</w:t>
      </w:r>
    </w:p>
    <w:p w14:paraId="5455814A" w14:textId="4561889E" w:rsidR="00E938D0" w:rsidRDefault="00E938D0" w:rsidP="00E938D0">
      <w:pPr>
        <w:tabs>
          <w:tab w:val="center" w:pos="2552"/>
          <w:tab w:val="center" w:pos="7938"/>
        </w:tabs>
        <w:spacing w:line="240" w:lineRule="auto"/>
      </w:pPr>
    </w:p>
    <w:p w14:paraId="49C2DF34" w14:textId="332712DE" w:rsidR="00E938D0" w:rsidRDefault="00E938D0" w:rsidP="00E938D0">
      <w:pPr>
        <w:tabs>
          <w:tab w:val="center" w:pos="2552"/>
          <w:tab w:val="center" w:pos="7938"/>
        </w:tabs>
        <w:spacing w:line="240" w:lineRule="auto"/>
      </w:pPr>
    </w:p>
    <w:p w14:paraId="7D0B990D" w14:textId="25FC8A23" w:rsidR="00E938D0" w:rsidRDefault="00E938D0" w:rsidP="00E938D0">
      <w:pPr>
        <w:tabs>
          <w:tab w:val="center" w:pos="2552"/>
          <w:tab w:val="center" w:pos="7938"/>
        </w:tabs>
        <w:spacing w:line="240" w:lineRule="auto"/>
      </w:pPr>
      <w:r>
        <w:tab/>
        <w:t>_______________________</w:t>
      </w:r>
      <w:r>
        <w:tab/>
        <w:t>_____________________________</w:t>
      </w:r>
    </w:p>
    <w:p w14:paraId="644C371B" w14:textId="2EDB0873" w:rsidR="00E938D0" w:rsidRDefault="00E938D0" w:rsidP="00E938D0">
      <w:pPr>
        <w:tabs>
          <w:tab w:val="center" w:pos="2552"/>
          <w:tab w:val="center" w:pos="7938"/>
        </w:tabs>
        <w:spacing w:line="240" w:lineRule="auto"/>
      </w:pPr>
      <w:r>
        <w:lastRenderedPageBreak/>
        <w:tab/>
        <w:t>Za Poskytovatele</w:t>
      </w:r>
      <w:r>
        <w:tab/>
        <w:t>za Objednatele</w:t>
      </w:r>
    </w:p>
    <w:p w14:paraId="23DFEF88" w14:textId="23046BA9" w:rsidR="00E938D0" w:rsidRDefault="00E938D0" w:rsidP="00E938D0">
      <w:pPr>
        <w:tabs>
          <w:tab w:val="center" w:pos="2552"/>
          <w:tab w:val="center" w:pos="7938"/>
        </w:tabs>
        <w:spacing w:line="240" w:lineRule="auto"/>
        <w:rPr>
          <w:b/>
        </w:rPr>
      </w:pPr>
      <w:r>
        <w:tab/>
      </w:r>
      <w:r>
        <w:rPr>
          <w:b/>
        </w:rPr>
        <w:t>TIS Brno s.r.o.</w:t>
      </w:r>
      <w:r>
        <w:rPr>
          <w:b/>
        </w:rPr>
        <w:tab/>
        <w:t>Fakultní nemocnice Brno</w:t>
      </w:r>
    </w:p>
    <w:p w14:paraId="7BA2E4BE" w14:textId="2A09C46E" w:rsidR="00E938D0" w:rsidRDefault="00E938D0" w:rsidP="00E938D0">
      <w:pPr>
        <w:tabs>
          <w:tab w:val="center" w:pos="2552"/>
          <w:tab w:val="center" w:pos="7938"/>
        </w:tabs>
        <w:spacing w:line="240" w:lineRule="auto"/>
      </w:pPr>
      <w:r>
        <w:rPr>
          <w:b/>
        </w:rPr>
        <w:tab/>
      </w:r>
      <w:r>
        <w:t xml:space="preserve">Ing. Tomáš </w:t>
      </w:r>
      <w:proofErr w:type="spellStart"/>
      <w:r>
        <w:t>Lejdar</w:t>
      </w:r>
      <w:proofErr w:type="spellEnd"/>
      <w:r>
        <w:t>, MBA, jednatel</w:t>
      </w:r>
      <w:r>
        <w:tab/>
        <w:t>MUDr. Ivo Rovný, MBA, ředitel</w:t>
      </w:r>
    </w:p>
    <w:p w14:paraId="0B43CFF1" w14:textId="53575DF5" w:rsidR="00E938D0" w:rsidRDefault="00E938D0" w:rsidP="00E938D0">
      <w:pPr>
        <w:tabs>
          <w:tab w:val="center" w:pos="2552"/>
          <w:tab w:val="center" w:pos="7938"/>
        </w:tabs>
        <w:spacing w:line="240" w:lineRule="auto"/>
      </w:pPr>
      <w:r>
        <w:tab/>
      </w:r>
      <w:r>
        <w:tab/>
      </w:r>
    </w:p>
    <w:p w14:paraId="6E78F777" w14:textId="7BAFA228" w:rsidR="00E938D0" w:rsidRPr="001D71E3" w:rsidRDefault="00E938D0" w:rsidP="00E938D0">
      <w:pPr>
        <w:tabs>
          <w:tab w:val="center" w:pos="2552"/>
          <w:tab w:val="center" w:pos="7938"/>
        </w:tabs>
      </w:pPr>
      <w:r>
        <w:tab/>
      </w:r>
    </w:p>
    <w:p w14:paraId="286D8842" w14:textId="77777777" w:rsidR="004A45B0" w:rsidRPr="00D722DC" w:rsidRDefault="004A45B0" w:rsidP="00707C08">
      <w:pPr>
        <w:pStyle w:val="Nadpis1"/>
        <w:numPr>
          <w:ilvl w:val="0"/>
          <w:numId w:val="0"/>
        </w:numPr>
        <w:ind w:left="1080" w:hanging="720"/>
        <w:jc w:val="both"/>
      </w:pPr>
    </w:p>
    <w:p w14:paraId="5D7F63F7" w14:textId="77777777" w:rsidR="00726B26" w:rsidRPr="000729CF" w:rsidRDefault="000729CF" w:rsidP="000729CF">
      <w:pPr>
        <w:jc w:val="center"/>
        <w:rPr>
          <w:b/>
        </w:rPr>
      </w:pPr>
      <w:r>
        <w:br w:type="page"/>
      </w:r>
      <w:r w:rsidRPr="000729CF">
        <w:rPr>
          <w:b/>
        </w:rPr>
        <w:lastRenderedPageBreak/>
        <w:t>PŘÍLOHA Č. 1</w:t>
      </w:r>
    </w:p>
    <w:p w14:paraId="7B2AE56D" w14:textId="77777777" w:rsidR="000729CF" w:rsidRPr="000729CF" w:rsidRDefault="000729CF" w:rsidP="000729CF">
      <w:pPr>
        <w:jc w:val="center"/>
        <w:rPr>
          <w:b/>
        </w:rPr>
      </w:pPr>
    </w:p>
    <w:p w14:paraId="37B0799D" w14:textId="476BA8D9" w:rsidR="000729CF" w:rsidRPr="000729CF" w:rsidRDefault="00D94927" w:rsidP="000729CF">
      <w:pPr>
        <w:jc w:val="center"/>
        <w:rPr>
          <w:b/>
        </w:rPr>
      </w:pPr>
      <w:r>
        <w:rPr>
          <w:b/>
        </w:rPr>
        <w:t>S</w:t>
      </w:r>
      <w:r w:rsidR="000729CF" w:rsidRPr="000729CF">
        <w:rPr>
          <w:b/>
        </w:rPr>
        <w:t xml:space="preserve">pecifikace </w:t>
      </w:r>
      <w:r>
        <w:rPr>
          <w:b/>
        </w:rPr>
        <w:t>Upgrade</w:t>
      </w:r>
      <w:r w:rsidR="009F0A1F">
        <w:rPr>
          <w:b/>
        </w:rPr>
        <w:t>, Integrace</w:t>
      </w:r>
      <w:r>
        <w:rPr>
          <w:b/>
        </w:rPr>
        <w:t xml:space="preserve"> a dalších plnění</w:t>
      </w:r>
    </w:p>
    <w:p w14:paraId="68F557CE" w14:textId="77777777" w:rsidR="00597DCC" w:rsidRDefault="00597DCC" w:rsidP="00597DCC">
      <w:pPr>
        <w:pStyle w:val="Nadpis1"/>
        <w:numPr>
          <w:ilvl w:val="0"/>
          <w:numId w:val="0"/>
        </w:numPr>
        <w:jc w:val="both"/>
      </w:pPr>
      <w:r>
        <w:t>Rozšíření</w:t>
      </w:r>
      <w:r>
        <w:rPr>
          <w:spacing w:val="-3"/>
        </w:rPr>
        <w:t xml:space="preserve"> </w:t>
      </w:r>
      <w:r>
        <w:t>IS</w:t>
      </w:r>
      <w:r>
        <w:rPr>
          <w:spacing w:val="-3"/>
        </w:rPr>
        <w:t xml:space="preserve"> </w:t>
      </w:r>
      <w:r>
        <w:t>TIS</w:t>
      </w:r>
      <w:r>
        <w:rPr>
          <w:spacing w:val="-3"/>
        </w:rPr>
        <w:t xml:space="preserve"> </w:t>
      </w:r>
      <w:r>
        <w:t>–</w:t>
      </w:r>
      <w:r>
        <w:rPr>
          <w:spacing w:val="-2"/>
        </w:rPr>
        <w:t xml:space="preserve"> </w:t>
      </w:r>
      <w:r>
        <w:t>buněčné</w:t>
      </w:r>
      <w:r>
        <w:rPr>
          <w:spacing w:val="-3"/>
        </w:rPr>
        <w:t xml:space="preserve"> </w:t>
      </w:r>
      <w:r>
        <w:t>produkty</w:t>
      </w:r>
      <w:r>
        <w:rPr>
          <w:spacing w:val="-2"/>
        </w:rPr>
        <w:t xml:space="preserve"> </w:t>
      </w:r>
      <w:r>
        <w:t>Abecma</w:t>
      </w:r>
      <w:r>
        <w:rPr>
          <w:spacing w:val="-2"/>
        </w:rPr>
        <w:t xml:space="preserve"> </w:t>
      </w:r>
      <w:r>
        <w:t>a</w:t>
      </w:r>
      <w:r>
        <w:rPr>
          <w:spacing w:val="-1"/>
        </w:rPr>
        <w:t xml:space="preserve"> </w:t>
      </w:r>
      <w:r>
        <w:rPr>
          <w:spacing w:val="-2"/>
        </w:rPr>
        <w:t>Breyanzi</w:t>
      </w:r>
    </w:p>
    <w:p w14:paraId="273676E5" w14:textId="77777777" w:rsidR="00597DCC" w:rsidRDefault="00597DCC" w:rsidP="00597DCC">
      <w:pPr>
        <w:ind w:right="34"/>
        <w:rPr>
          <w:b/>
          <w:sz w:val="24"/>
        </w:rPr>
      </w:pPr>
      <w:r>
        <w:rPr>
          <w:b/>
          <w:sz w:val="24"/>
        </w:rPr>
        <w:t>Úpravy</w:t>
      </w:r>
      <w:r>
        <w:rPr>
          <w:b/>
          <w:spacing w:val="-4"/>
          <w:sz w:val="24"/>
        </w:rPr>
        <w:t xml:space="preserve"> </w:t>
      </w:r>
      <w:r>
        <w:rPr>
          <w:b/>
          <w:sz w:val="24"/>
        </w:rPr>
        <w:t>IS</w:t>
      </w:r>
      <w:r>
        <w:rPr>
          <w:b/>
          <w:spacing w:val="-5"/>
          <w:sz w:val="24"/>
        </w:rPr>
        <w:t xml:space="preserve"> </w:t>
      </w:r>
      <w:r>
        <w:rPr>
          <w:b/>
          <w:sz w:val="24"/>
        </w:rPr>
        <w:t>TIS</w:t>
      </w:r>
      <w:r>
        <w:rPr>
          <w:b/>
          <w:spacing w:val="-5"/>
          <w:sz w:val="24"/>
        </w:rPr>
        <w:t xml:space="preserve"> </w:t>
      </w:r>
      <w:r>
        <w:rPr>
          <w:b/>
          <w:sz w:val="24"/>
        </w:rPr>
        <w:t>pro</w:t>
      </w:r>
      <w:r>
        <w:rPr>
          <w:b/>
          <w:spacing w:val="-4"/>
          <w:sz w:val="24"/>
        </w:rPr>
        <w:t xml:space="preserve"> </w:t>
      </w:r>
      <w:r>
        <w:rPr>
          <w:b/>
          <w:sz w:val="24"/>
        </w:rPr>
        <w:t>evidenci,</w:t>
      </w:r>
      <w:r>
        <w:rPr>
          <w:b/>
          <w:spacing w:val="-4"/>
          <w:sz w:val="24"/>
        </w:rPr>
        <w:t xml:space="preserve"> </w:t>
      </w:r>
      <w:r>
        <w:rPr>
          <w:b/>
          <w:sz w:val="24"/>
        </w:rPr>
        <w:t>zpracování,</w:t>
      </w:r>
      <w:r>
        <w:rPr>
          <w:b/>
          <w:spacing w:val="-4"/>
          <w:sz w:val="24"/>
        </w:rPr>
        <w:t xml:space="preserve"> </w:t>
      </w:r>
      <w:r>
        <w:rPr>
          <w:b/>
          <w:sz w:val="24"/>
        </w:rPr>
        <w:t>skladování</w:t>
      </w:r>
      <w:r>
        <w:rPr>
          <w:b/>
          <w:spacing w:val="-5"/>
          <w:sz w:val="24"/>
        </w:rPr>
        <w:t xml:space="preserve"> </w:t>
      </w:r>
      <w:r>
        <w:rPr>
          <w:b/>
          <w:sz w:val="24"/>
        </w:rPr>
        <w:t>a</w:t>
      </w:r>
      <w:r>
        <w:rPr>
          <w:b/>
          <w:spacing w:val="-4"/>
          <w:sz w:val="24"/>
        </w:rPr>
        <w:t xml:space="preserve"> </w:t>
      </w:r>
      <w:r>
        <w:rPr>
          <w:b/>
          <w:sz w:val="24"/>
        </w:rPr>
        <w:t>expedici</w:t>
      </w:r>
      <w:r>
        <w:rPr>
          <w:b/>
          <w:spacing w:val="-5"/>
          <w:sz w:val="24"/>
        </w:rPr>
        <w:t xml:space="preserve"> </w:t>
      </w:r>
      <w:r>
        <w:rPr>
          <w:b/>
          <w:sz w:val="24"/>
        </w:rPr>
        <w:t>buněčných</w:t>
      </w:r>
      <w:r>
        <w:rPr>
          <w:b/>
          <w:spacing w:val="-5"/>
          <w:sz w:val="24"/>
        </w:rPr>
        <w:t xml:space="preserve"> </w:t>
      </w:r>
      <w:r>
        <w:rPr>
          <w:b/>
          <w:sz w:val="24"/>
        </w:rPr>
        <w:t xml:space="preserve">produktů MNC – </w:t>
      </w:r>
      <w:proofErr w:type="spellStart"/>
      <w:r>
        <w:rPr>
          <w:b/>
          <w:sz w:val="24"/>
        </w:rPr>
        <w:t>Abecma</w:t>
      </w:r>
      <w:proofErr w:type="spellEnd"/>
      <w:r>
        <w:rPr>
          <w:b/>
          <w:sz w:val="24"/>
        </w:rPr>
        <w:t xml:space="preserve"> a </w:t>
      </w:r>
      <w:proofErr w:type="spellStart"/>
      <w:r>
        <w:rPr>
          <w:b/>
          <w:sz w:val="24"/>
        </w:rPr>
        <w:t>Breyanzi</w:t>
      </w:r>
      <w:proofErr w:type="spellEnd"/>
      <w:r>
        <w:rPr>
          <w:b/>
          <w:sz w:val="24"/>
        </w:rPr>
        <w:t>.</w:t>
      </w:r>
    </w:p>
    <w:p w14:paraId="6F7BE8BC" w14:textId="77777777" w:rsidR="00597DCC" w:rsidRDefault="00597DCC" w:rsidP="00597DCC">
      <w:pPr>
        <w:pStyle w:val="Zkladntext"/>
        <w:rPr>
          <w:b/>
        </w:rPr>
      </w:pPr>
    </w:p>
    <w:p w14:paraId="7F9C6150" w14:textId="77777777" w:rsidR="00597DCC" w:rsidRDefault="00597DCC" w:rsidP="00597DCC">
      <w:pPr>
        <w:rPr>
          <w:sz w:val="24"/>
        </w:rPr>
      </w:pPr>
      <w:r>
        <w:rPr>
          <w:b/>
          <w:sz w:val="24"/>
        </w:rPr>
        <w:t>Místo</w:t>
      </w:r>
      <w:r>
        <w:rPr>
          <w:b/>
          <w:spacing w:val="-4"/>
          <w:sz w:val="24"/>
        </w:rPr>
        <w:t xml:space="preserve"> </w:t>
      </w:r>
      <w:r>
        <w:rPr>
          <w:b/>
          <w:sz w:val="24"/>
        </w:rPr>
        <w:t>dodání:</w:t>
      </w:r>
      <w:r>
        <w:rPr>
          <w:b/>
          <w:spacing w:val="-4"/>
          <w:sz w:val="24"/>
        </w:rPr>
        <w:t xml:space="preserve"> </w:t>
      </w:r>
      <w:r>
        <w:rPr>
          <w:sz w:val="24"/>
        </w:rPr>
        <w:t>Fakultní</w:t>
      </w:r>
      <w:r>
        <w:rPr>
          <w:spacing w:val="-5"/>
          <w:sz w:val="24"/>
        </w:rPr>
        <w:t xml:space="preserve"> </w:t>
      </w:r>
      <w:r>
        <w:rPr>
          <w:sz w:val="24"/>
        </w:rPr>
        <w:t>nemocnice</w:t>
      </w:r>
      <w:r>
        <w:rPr>
          <w:spacing w:val="-5"/>
          <w:sz w:val="24"/>
        </w:rPr>
        <w:t xml:space="preserve"> </w:t>
      </w:r>
      <w:r>
        <w:rPr>
          <w:sz w:val="24"/>
        </w:rPr>
        <w:t>Brno,</w:t>
      </w:r>
      <w:r>
        <w:rPr>
          <w:spacing w:val="-3"/>
          <w:sz w:val="24"/>
        </w:rPr>
        <w:t xml:space="preserve"> </w:t>
      </w:r>
      <w:r>
        <w:rPr>
          <w:sz w:val="24"/>
        </w:rPr>
        <w:t>Transfuzní</w:t>
      </w:r>
      <w:r>
        <w:rPr>
          <w:spacing w:val="-5"/>
          <w:sz w:val="24"/>
        </w:rPr>
        <w:t xml:space="preserve"> </w:t>
      </w:r>
      <w:r>
        <w:rPr>
          <w:sz w:val="24"/>
        </w:rPr>
        <w:t>a</w:t>
      </w:r>
      <w:r>
        <w:rPr>
          <w:spacing w:val="-5"/>
          <w:sz w:val="24"/>
        </w:rPr>
        <w:t xml:space="preserve"> </w:t>
      </w:r>
      <w:r>
        <w:rPr>
          <w:sz w:val="24"/>
        </w:rPr>
        <w:t>tkáňové</w:t>
      </w:r>
      <w:r>
        <w:rPr>
          <w:spacing w:val="-4"/>
          <w:sz w:val="24"/>
        </w:rPr>
        <w:t xml:space="preserve"> </w:t>
      </w:r>
      <w:r>
        <w:rPr>
          <w:spacing w:val="-2"/>
          <w:sz w:val="24"/>
        </w:rPr>
        <w:t>oddělení</w:t>
      </w:r>
    </w:p>
    <w:p w14:paraId="2D4E455B" w14:textId="77777777" w:rsidR="00597DCC" w:rsidRDefault="00597DCC" w:rsidP="00597DCC">
      <w:pPr>
        <w:pStyle w:val="Zkladntext"/>
      </w:pPr>
    </w:p>
    <w:p w14:paraId="2EC78150" w14:textId="77777777" w:rsidR="00597DCC" w:rsidRDefault="00597DCC" w:rsidP="00597DCC">
      <w:pPr>
        <w:pStyle w:val="Zkladntext"/>
        <w:tabs>
          <w:tab w:val="left" w:pos="8136"/>
        </w:tabs>
        <w:ind w:right="126"/>
      </w:pPr>
      <w:r>
        <w:rPr>
          <w:b/>
        </w:rPr>
        <w:t>Popis:</w:t>
      </w:r>
      <w:r>
        <w:rPr>
          <w:b/>
          <w:spacing w:val="40"/>
        </w:rPr>
        <w:t xml:space="preserve"> </w:t>
      </w:r>
      <w:r>
        <w:t>Informační</w:t>
      </w:r>
      <w:r>
        <w:rPr>
          <w:spacing w:val="40"/>
        </w:rPr>
        <w:t xml:space="preserve"> </w:t>
      </w:r>
      <w:r>
        <w:t>systém</w:t>
      </w:r>
      <w:r>
        <w:rPr>
          <w:spacing w:val="40"/>
        </w:rPr>
        <w:t xml:space="preserve"> </w:t>
      </w:r>
      <w:r>
        <w:t>TIS</w:t>
      </w:r>
      <w:r>
        <w:rPr>
          <w:spacing w:val="40"/>
        </w:rPr>
        <w:t xml:space="preserve"> </w:t>
      </w:r>
      <w:r>
        <w:t>bude</w:t>
      </w:r>
      <w:r>
        <w:rPr>
          <w:spacing w:val="40"/>
        </w:rPr>
        <w:t xml:space="preserve"> </w:t>
      </w:r>
      <w:r>
        <w:t>rozšířen</w:t>
      </w:r>
      <w:r>
        <w:rPr>
          <w:spacing w:val="40"/>
        </w:rPr>
        <w:t xml:space="preserve"> </w:t>
      </w:r>
      <w:r>
        <w:t>o</w:t>
      </w:r>
      <w:r>
        <w:rPr>
          <w:spacing w:val="40"/>
        </w:rPr>
        <w:t xml:space="preserve"> </w:t>
      </w:r>
      <w:r>
        <w:t>možnost</w:t>
      </w:r>
      <w:r>
        <w:rPr>
          <w:spacing w:val="40"/>
        </w:rPr>
        <w:t xml:space="preserve"> </w:t>
      </w:r>
      <w:r>
        <w:t>konstatování</w:t>
      </w:r>
      <w:r>
        <w:rPr>
          <w:spacing w:val="40"/>
        </w:rPr>
        <w:t xml:space="preserve"> </w:t>
      </w:r>
      <w:r>
        <w:t>odběru</w:t>
      </w:r>
      <w:r>
        <w:tab/>
      </w:r>
      <w:r>
        <w:rPr>
          <w:spacing w:val="-2"/>
        </w:rPr>
        <w:t xml:space="preserve">buněčného </w:t>
      </w:r>
      <w:r>
        <w:t>autologního produktu MNC pro typ zpracování:</w:t>
      </w:r>
    </w:p>
    <w:p w14:paraId="36B897F4" w14:textId="77777777" w:rsidR="00597DCC" w:rsidRDefault="00597DCC" w:rsidP="00597DCC">
      <w:pPr>
        <w:pStyle w:val="Odstavecseseznamem"/>
        <w:widowControl w:val="0"/>
        <w:numPr>
          <w:ilvl w:val="0"/>
          <w:numId w:val="27"/>
        </w:numPr>
        <w:tabs>
          <w:tab w:val="left" w:pos="838"/>
        </w:tabs>
        <w:autoSpaceDE w:val="0"/>
        <w:autoSpaceDN w:val="0"/>
        <w:spacing w:after="0" w:line="240" w:lineRule="auto"/>
        <w:ind w:left="838" w:hanging="359"/>
        <w:contextualSpacing w:val="0"/>
        <w:jc w:val="left"/>
        <w:rPr>
          <w:sz w:val="24"/>
        </w:rPr>
      </w:pPr>
      <w:proofErr w:type="spellStart"/>
      <w:r>
        <w:rPr>
          <w:spacing w:val="-2"/>
          <w:sz w:val="24"/>
        </w:rPr>
        <w:t>Abecma</w:t>
      </w:r>
      <w:proofErr w:type="spellEnd"/>
    </w:p>
    <w:p w14:paraId="62AA46D4" w14:textId="77777777" w:rsidR="00597DCC" w:rsidRDefault="00597DCC" w:rsidP="00597DCC">
      <w:pPr>
        <w:pStyle w:val="Odstavecseseznamem"/>
        <w:widowControl w:val="0"/>
        <w:numPr>
          <w:ilvl w:val="0"/>
          <w:numId w:val="27"/>
        </w:numPr>
        <w:tabs>
          <w:tab w:val="left" w:pos="838"/>
        </w:tabs>
        <w:autoSpaceDE w:val="0"/>
        <w:autoSpaceDN w:val="0"/>
        <w:spacing w:after="0" w:line="240" w:lineRule="auto"/>
        <w:ind w:left="838" w:hanging="359"/>
        <w:contextualSpacing w:val="0"/>
        <w:jc w:val="left"/>
        <w:rPr>
          <w:sz w:val="24"/>
        </w:rPr>
      </w:pPr>
      <w:proofErr w:type="spellStart"/>
      <w:r>
        <w:rPr>
          <w:spacing w:val="-2"/>
          <w:sz w:val="24"/>
        </w:rPr>
        <w:t>Breyanzi</w:t>
      </w:r>
      <w:proofErr w:type="spellEnd"/>
      <w:r>
        <w:rPr>
          <w:spacing w:val="-2"/>
          <w:sz w:val="24"/>
        </w:rPr>
        <w:t>.</w:t>
      </w:r>
    </w:p>
    <w:p w14:paraId="396C0F07" w14:textId="77777777" w:rsidR="00597DCC" w:rsidRDefault="00597DCC" w:rsidP="00597DCC">
      <w:pPr>
        <w:pStyle w:val="Zkladntext"/>
      </w:pPr>
      <w:r>
        <w:t>V</w:t>
      </w:r>
      <w:r>
        <w:rPr>
          <w:spacing w:val="-4"/>
        </w:rPr>
        <w:t xml:space="preserve"> </w:t>
      </w:r>
      <w:r>
        <w:t>modulu</w:t>
      </w:r>
      <w:r>
        <w:rPr>
          <w:spacing w:val="-3"/>
        </w:rPr>
        <w:t xml:space="preserve"> </w:t>
      </w:r>
      <w:r>
        <w:t>Série</w:t>
      </w:r>
      <w:r>
        <w:rPr>
          <w:spacing w:val="-4"/>
        </w:rPr>
        <w:t xml:space="preserve"> </w:t>
      </w:r>
      <w:r>
        <w:t>bude</w:t>
      </w:r>
      <w:r>
        <w:rPr>
          <w:spacing w:val="-4"/>
        </w:rPr>
        <w:t xml:space="preserve"> </w:t>
      </w:r>
      <w:r>
        <w:t>možné</w:t>
      </w:r>
      <w:r>
        <w:rPr>
          <w:spacing w:val="-4"/>
        </w:rPr>
        <w:t xml:space="preserve"> </w:t>
      </w:r>
      <w:r>
        <w:t>k</w:t>
      </w:r>
      <w:r>
        <w:rPr>
          <w:spacing w:val="-3"/>
        </w:rPr>
        <w:t xml:space="preserve"> </w:t>
      </w:r>
      <w:r>
        <w:t>odběru</w:t>
      </w:r>
      <w:r>
        <w:rPr>
          <w:spacing w:val="-3"/>
        </w:rPr>
        <w:t xml:space="preserve"> </w:t>
      </w:r>
      <w:r>
        <w:t>MNC</w:t>
      </w:r>
      <w:r>
        <w:rPr>
          <w:spacing w:val="-4"/>
        </w:rPr>
        <w:t xml:space="preserve"> </w:t>
      </w:r>
      <w:r>
        <w:t>určit</w:t>
      </w:r>
      <w:r>
        <w:rPr>
          <w:spacing w:val="-4"/>
        </w:rPr>
        <w:t xml:space="preserve"> </w:t>
      </w:r>
      <w:r>
        <w:t>typ</w:t>
      </w:r>
      <w:r>
        <w:rPr>
          <w:spacing w:val="-3"/>
        </w:rPr>
        <w:t xml:space="preserve"> </w:t>
      </w:r>
      <w:r>
        <w:t>výpočtu</w:t>
      </w:r>
      <w:r>
        <w:rPr>
          <w:spacing w:val="-3"/>
        </w:rPr>
        <w:t xml:space="preserve"> </w:t>
      </w:r>
      <w:r>
        <w:t>nově</w:t>
      </w:r>
      <w:r>
        <w:rPr>
          <w:spacing w:val="-4"/>
        </w:rPr>
        <w:t xml:space="preserve"> </w:t>
      </w:r>
      <w:proofErr w:type="spellStart"/>
      <w:r>
        <w:t>Abecma</w:t>
      </w:r>
      <w:proofErr w:type="spellEnd"/>
      <w:r>
        <w:rPr>
          <w:spacing w:val="-4"/>
        </w:rPr>
        <w:t xml:space="preserve"> </w:t>
      </w:r>
      <w:r>
        <w:t>nebo</w:t>
      </w:r>
      <w:r>
        <w:rPr>
          <w:spacing w:val="-3"/>
        </w:rPr>
        <w:t xml:space="preserve"> </w:t>
      </w:r>
      <w:proofErr w:type="spellStart"/>
      <w:r>
        <w:t>Breyanzi</w:t>
      </w:r>
      <w:proofErr w:type="spellEnd"/>
      <w:r>
        <w:t>. Modul Série bude rozšířen o políčka pro zápis buněčné výtěžnosti produktů.</w:t>
      </w:r>
    </w:p>
    <w:p w14:paraId="01895B7C" w14:textId="77777777" w:rsidR="00597DCC" w:rsidRDefault="00597DCC" w:rsidP="00597DCC">
      <w:pPr>
        <w:pStyle w:val="Zkladntext"/>
      </w:pPr>
      <w:r>
        <w:t xml:space="preserve">Produkty MNC s určením </w:t>
      </w:r>
      <w:proofErr w:type="spellStart"/>
      <w:r>
        <w:t>Abecma</w:t>
      </w:r>
      <w:proofErr w:type="spellEnd"/>
      <w:r>
        <w:t xml:space="preserve"> nebo </w:t>
      </w:r>
      <w:proofErr w:type="spellStart"/>
      <w:r>
        <w:t>Breyanzi</w:t>
      </w:r>
      <w:proofErr w:type="spellEnd"/>
      <w:r>
        <w:t xml:space="preserve"> budou mít nastavenu </w:t>
      </w:r>
      <w:proofErr w:type="spellStart"/>
      <w:r>
        <w:t>expiraci</w:t>
      </w:r>
      <w:proofErr w:type="spellEnd"/>
      <w:r>
        <w:t xml:space="preserve"> 48 hodin od ukončení odběru.</w:t>
      </w:r>
    </w:p>
    <w:p w14:paraId="0D8752A8" w14:textId="77777777" w:rsidR="00597DCC" w:rsidRDefault="00597DCC" w:rsidP="00597DCC">
      <w:pPr>
        <w:pStyle w:val="Zkladntext"/>
      </w:pPr>
      <w:r>
        <w:t xml:space="preserve">Zpracování MNC pro tyto dva typy výpočtu bude nastaveno dle scénáře nativního zpracování </w:t>
      </w:r>
      <w:r>
        <w:rPr>
          <w:spacing w:val="-4"/>
        </w:rPr>
        <w:t>MNC.</w:t>
      </w:r>
    </w:p>
    <w:p w14:paraId="1B7AA9C3" w14:textId="77777777" w:rsidR="00597DCC" w:rsidRDefault="00597DCC" w:rsidP="00597DCC">
      <w:pPr>
        <w:pStyle w:val="Zkladntext"/>
        <w:ind w:right="127"/>
      </w:pPr>
      <w:r>
        <w:t>Propuštěné a zpracované produkty budou expedovány standardně</w:t>
      </w:r>
      <w:r>
        <w:rPr>
          <w:spacing w:val="40"/>
        </w:rPr>
        <w:t xml:space="preserve"> </w:t>
      </w:r>
      <w:r>
        <w:t>formou externího výdeje. Po jejich zpracování v hlavním zpracovatelském centru budou naskladněny zpět do informačního systému TIS pomocí modulu Evidence GMO a přiřazeny dle identifikačního čísla k dané odběrové sérii příslušného pacienta.</w:t>
      </w:r>
    </w:p>
    <w:p w14:paraId="4BCF5BB1" w14:textId="77777777" w:rsidR="00597DCC" w:rsidRDefault="00597DCC" w:rsidP="00597DCC">
      <w:pPr>
        <w:pStyle w:val="Zkladntext"/>
        <w:ind w:right="137"/>
      </w:pPr>
      <w:r>
        <w:t xml:space="preserve">V rámci naskladnění systém umožní poziční evidenci umístění v informačním systému do </w:t>
      </w:r>
      <w:proofErr w:type="spellStart"/>
      <w:r>
        <w:t>kryokontejneru</w:t>
      </w:r>
      <w:proofErr w:type="spellEnd"/>
      <w:r>
        <w:t xml:space="preserve"> PII.</w:t>
      </w:r>
    </w:p>
    <w:p w14:paraId="6CFD802F" w14:textId="77777777" w:rsidR="00597DCC" w:rsidRDefault="00597DCC" w:rsidP="00597DCC">
      <w:pPr>
        <w:pStyle w:val="Zkladntext"/>
      </w:pPr>
    </w:p>
    <w:p w14:paraId="542B7C5D" w14:textId="77777777" w:rsidR="00597DCC" w:rsidRDefault="00597DCC" w:rsidP="00597DCC">
      <w:pPr>
        <w:pStyle w:val="Zkladntext"/>
      </w:pPr>
      <w:proofErr w:type="spellStart"/>
      <w:r>
        <w:t>Kryokontejner</w:t>
      </w:r>
      <w:proofErr w:type="spellEnd"/>
      <w:r>
        <w:rPr>
          <w:spacing w:val="-3"/>
        </w:rPr>
        <w:t xml:space="preserve"> </w:t>
      </w:r>
      <w:r>
        <w:t>PII</w:t>
      </w:r>
      <w:r>
        <w:rPr>
          <w:spacing w:val="-1"/>
        </w:rPr>
        <w:t xml:space="preserve"> </w:t>
      </w:r>
      <w:proofErr w:type="gramStart"/>
      <w:r>
        <w:t>bude</w:t>
      </w:r>
      <w:r>
        <w:rPr>
          <w:spacing w:val="-2"/>
        </w:rPr>
        <w:t xml:space="preserve"> </w:t>
      </w:r>
      <w:r>
        <w:t>v</w:t>
      </w:r>
      <w:r>
        <w:rPr>
          <w:spacing w:val="-1"/>
        </w:rPr>
        <w:t xml:space="preserve"> </w:t>
      </w:r>
      <w:r>
        <w:t>IS</w:t>
      </w:r>
      <w:proofErr w:type="gramEnd"/>
      <w:r>
        <w:rPr>
          <w:spacing w:val="-2"/>
        </w:rPr>
        <w:t xml:space="preserve"> </w:t>
      </w:r>
      <w:r>
        <w:t>TIS</w:t>
      </w:r>
      <w:r>
        <w:rPr>
          <w:spacing w:val="-2"/>
        </w:rPr>
        <w:t xml:space="preserve"> </w:t>
      </w:r>
      <w:r>
        <w:t xml:space="preserve">upraven </w:t>
      </w:r>
      <w:r>
        <w:rPr>
          <w:spacing w:val="-2"/>
        </w:rPr>
        <w:t>následovně:</w:t>
      </w:r>
    </w:p>
    <w:p w14:paraId="234EEE34" w14:textId="77777777" w:rsidR="00597DCC" w:rsidRDefault="00597DCC" w:rsidP="00597DCC">
      <w:pPr>
        <w:pStyle w:val="Zkladntext"/>
        <w:ind w:right="2013"/>
      </w:pPr>
      <w:r>
        <w:t>Pro</w:t>
      </w:r>
      <w:r>
        <w:rPr>
          <w:spacing w:val="-1"/>
        </w:rPr>
        <w:t xml:space="preserve"> </w:t>
      </w:r>
      <w:proofErr w:type="spellStart"/>
      <w:r>
        <w:t>Abecma</w:t>
      </w:r>
      <w:proofErr w:type="spellEnd"/>
      <w:r>
        <w:rPr>
          <w:spacing w:val="-2"/>
        </w:rPr>
        <w:t xml:space="preserve"> </w:t>
      </w:r>
      <w:r>
        <w:t>budou</w:t>
      </w:r>
      <w:r>
        <w:rPr>
          <w:spacing w:val="-1"/>
        </w:rPr>
        <w:t xml:space="preserve"> </w:t>
      </w:r>
      <w:r>
        <w:t>změněny</w:t>
      </w:r>
      <w:r>
        <w:rPr>
          <w:spacing w:val="-1"/>
        </w:rPr>
        <w:t xml:space="preserve"> </w:t>
      </w:r>
      <w:r>
        <w:t>tři</w:t>
      </w:r>
      <w:r>
        <w:rPr>
          <w:spacing w:val="-2"/>
        </w:rPr>
        <w:t xml:space="preserve"> </w:t>
      </w:r>
      <w:r>
        <w:t>stávající</w:t>
      </w:r>
      <w:r>
        <w:rPr>
          <w:spacing w:val="-2"/>
        </w:rPr>
        <w:t xml:space="preserve"> </w:t>
      </w:r>
      <w:r>
        <w:t>vestavby</w:t>
      </w:r>
      <w:r>
        <w:rPr>
          <w:spacing w:val="-1"/>
        </w:rPr>
        <w:t xml:space="preserve"> </w:t>
      </w:r>
      <w:r>
        <w:t>NOV8,</w:t>
      </w:r>
      <w:r>
        <w:rPr>
          <w:spacing w:val="-1"/>
        </w:rPr>
        <w:t xml:space="preserve"> </w:t>
      </w:r>
      <w:r>
        <w:t>NOV7</w:t>
      </w:r>
      <w:r>
        <w:rPr>
          <w:spacing w:val="-1"/>
        </w:rPr>
        <w:t xml:space="preserve"> </w:t>
      </w:r>
      <w:r>
        <w:t>a</w:t>
      </w:r>
      <w:r>
        <w:rPr>
          <w:spacing w:val="-2"/>
        </w:rPr>
        <w:t xml:space="preserve"> </w:t>
      </w:r>
      <w:r>
        <w:t>NOV6 Vestavby budou přejmenovány na ABECMA3, ABECMA2 a ABECMA1 Současně</w:t>
      </w:r>
      <w:r>
        <w:rPr>
          <w:spacing w:val="-4"/>
        </w:rPr>
        <w:t xml:space="preserve"> </w:t>
      </w:r>
      <w:r>
        <w:t>bude</w:t>
      </w:r>
      <w:r>
        <w:rPr>
          <w:spacing w:val="-3"/>
        </w:rPr>
        <w:t xml:space="preserve"> </w:t>
      </w:r>
      <w:r>
        <w:t>každá</w:t>
      </w:r>
      <w:r>
        <w:rPr>
          <w:spacing w:val="-3"/>
        </w:rPr>
        <w:t xml:space="preserve"> </w:t>
      </w:r>
      <w:r>
        <w:t>z</w:t>
      </w:r>
      <w:r>
        <w:rPr>
          <w:spacing w:val="-3"/>
        </w:rPr>
        <w:t xml:space="preserve"> </w:t>
      </w:r>
      <w:r>
        <w:t>těchto</w:t>
      </w:r>
      <w:r>
        <w:rPr>
          <w:spacing w:val="-2"/>
        </w:rPr>
        <w:t xml:space="preserve"> </w:t>
      </w:r>
      <w:r>
        <w:t>vestaveb</w:t>
      </w:r>
      <w:r>
        <w:rPr>
          <w:spacing w:val="-2"/>
        </w:rPr>
        <w:t xml:space="preserve"> </w:t>
      </w:r>
      <w:r>
        <w:t>rozšířena</w:t>
      </w:r>
      <w:r>
        <w:rPr>
          <w:spacing w:val="-3"/>
        </w:rPr>
        <w:t xml:space="preserve"> </w:t>
      </w:r>
      <w:r>
        <w:t>o</w:t>
      </w:r>
      <w:r>
        <w:rPr>
          <w:spacing w:val="-2"/>
        </w:rPr>
        <w:t xml:space="preserve"> </w:t>
      </w:r>
      <w:r>
        <w:t>pozici</w:t>
      </w:r>
      <w:r>
        <w:rPr>
          <w:spacing w:val="-3"/>
        </w:rPr>
        <w:t xml:space="preserve"> </w:t>
      </w:r>
      <w:r>
        <w:t>E1,</w:t>
      </w:r>
      <w:r>
        <w:rPr>
          <w:spacing w:val="-2"/>
        </w:rPr>
        <w:t xml:space="preserve"> </w:t>
      </w:r>
      <w:r>
        <w:t>E2,</w:t>
      </w:r>
      <w:r>
        <w:rPr>
          <w:spacing w:val="-2"/>
        </w:rPr>
        <w:t xml:space="preserve"> </w:t>
      </w:r>
      <w:r>
        <w:t>G1</w:t>
      </w:r>
      <w:r>
        <w:rPr>
          <w:spacing w:val="-2"/>
        </w:rPr>
        <w:t xml:space="preserve"> </w:t>
      </w:r>
      <w:r>
        <w:t>a</w:t>
      </w:r>
      <w:r>
        <w:rPr>
          <w:spacing w:val="-3"/>
        </w:rPr>
        <w:t xml:space="preserve"> </w:t>
      </w:r>
      <w:r>
        <w:rPr>
          <w:spacing w:val="-5"/>
        </w:rPr>
        <w:t>G2</w:t>
      </w:r>
    </w:p>
    <w:p w14:paraId="26150261" w14:textId="77777777" w:rsidR="00597DCC" w:rsidRDefault="00597DCC" w:rsidP="00597DCC">
      <w:pPr>
        <w:pStyle w:val="Zkladntext"/>
      </w:pPr>
    </w:p>
    <w:p w14:paraId="0F0913A4" w14:textId="77777777" w:rsidR="00597DCC" w:rsidRDefault="00597DCC" w:rsidP="00597DCC">
      <w:pPr>
        <w:pStyle w:val="Zkladntext"/>
        <w:spacing w:before="1"/>
        <w:ind w:right="129"/>
      </w:pPr>
      <w:r>
        <w:t>Pro BREYANZI bude změněna vestavba X, která je v aktuálním nastavení definována jako vestavba pro vzorky. Vestavba X bude nově určena pro produkty a bude změněno její uspořádání. Vestavba bude obsahovat 13 pozic a každá police bude určena pro jednu</w:t>
      </w:r>
      <w:r>
        <w:rPr>
          <w:spacing w:val="40"/>
        </w:rPr>
        <w:t xml:space="preserve"> </w:t>
      </w:r>
      <w:r>
        <w:t>krabičku, tj. jeden celkový produkt.</w:t>
      </w:r>
    </w:p>
    <w:p w14:paraId="6A432A3B" w14:textId="77777777" w:rsidR="00597DCC" w:rsidRDefault="00597DCC" w:rsidP="00597DCC">
      <w:pPr>
        <w:pStyle w:val="Zkladntext"/>
        <w:spacing w:before="276"/>
      </w:pPr>
      <w:r>
        <w:t>Dále</w:t>
      </w:r>
      <w:r>
        <w:rPr>
          <w:spacing w:val="-7"/>
        </w:rPr>
        <w:t xml:space="preserve"> </w:t>
      </w:r>
      <w:r>
        <w:t>bude</w:t>
      </w:r>
      <w:r>
        <w:rPr>
          <w:spacing w:val="-5"/>
        </w:rPr>
        <w:t xml:space="preserve"> </w:t>
      </w:r>
      <w:r>
        <w:t>změněno</w:t>
      </w:r>
      <w:r>
        <w:rPr>
          <w:spacing w:val="-5"/>
        </w:rPr>
        <w:t xml:space="preserve"> </w:t>
      </w:r>
      <w:r>
        <w:t>grafické</w:t>
      </w:r>
      <w:r>
        <w:rPr>
          <w:spacing w:val="-5"/>
        </w:rPr>
        <w:t xml:space="preserve"> </w:t>
      </w:r>
      <w:r>
        <w:t>uspořádání</w:t>
      </w:r>
      <w:r>
        <w:rPr>
          <w:spacing w:val="-5"/>
        </w:rPr>
        <w:t xml:space="preserve"> </w:t>
      </w:r>
      <w:r>
        <w:t>dle</w:t>
      </w:r>
      <w:r>
        <w:rPr>
          <w:spacing w:val="-4"/>
        </w:rPr>
        <w:t xml:space="preserve"> </w:t>
      </w:r>
      <w:r>
        <w:rPr>
          <w:spacing w:val="-2"/>
        </w:rPr>
        <w:t>nákresu:</w:t>
      </w:r>
    </w:p>
    <w:p w14:paraId="08364EFC" w14:textId="1B0E7130" w:rsidR="00624835" w:rsidRDefault="00597DCC" w:rsidP="00597DCC">
      <w:pPr>
        <w:rPr>
          <w:spacing w:val="-4"/>
        </w:rPr>
      </w:pPr>
      <w:r>
        <w:t>Vestavba</w:t>
      </w:r>
      <w:r>
        <w:rPr>
          <w:spacing w:val="-3"/>
        </w:rPr>
        <w:t xml:space="preserve"> </w:t>
      </w:r>
      <w:r>
        <w:t>NOV1</w:t>
      </w:r>
      <w:r>
        <w:rPr>
          <w:spacing w:val="-2"/>
        </w:rPr>
        <w:t xml:space="preserve"> </w:t>
      </w:r>
      <w:r>
        <w:t>a</w:t>
      </w:r>
      <w:r>
        <w:rPr>
          <w:spacing w:val="-2"/>
        </w:rPr>
        <w:t xml:space="preserve"> </w:t>
      </w:r>
      <w:r>
        <w:t>NOV</w:t>
      </w:r>
      <w:r>
        <w:rPr>
          <w:spacing w:val="-3"/>
        </w:rPr>
        <w:t xml:space="preserve"> </w:t>
      </w:r>
      <w:r>
        <w:t>2</w:t>
      </w:r>
      <w:r>
        <w:rPr>
          <w:spacing w:val="-1"/>
        </w:rPr>
        <w:t xml:space="preserve"> </w:t>
      </w:r>
      <w:r>
        <w:t>bude</w:t>
      </w:r>
      <w:r>
        <w:rPr>
          <w:spacing w:val="-3"/>
        </w:rPr>
        <w:t xml:space="preserve"> </w:t>
      </w:r>
      <w:r>
        <w:t>graficky</w:t>
      </w:r>
      <w:r>
        <w:rPr>
          <w:spacing w:val="-2"/>
        </w:rPr>
        <w:t xml:space="preserve"> </w:t>
      </w:r>
      <w:r>
        <w:t>vyměněna</w:t>
      </w:r>
      <w:r>
        <w:rPr>
          <w:spacing w:val="-2"/>
        </w:rPr>
        <w:t xml:space="preserve"> </w:t>
      </w:r>
      <w:r>
        <w:t>s</w:t>
      </w:r>
      <w:r>
        <w:rPr>
          <w:spacing w:val="-3"/>
        </w:rPr>
        <w:t xml:space="preserve"> </w:t>
      </w:r>
      <w:r>
        <w:t>vestavbou</w:t>
      </w:r>
      <w:r>
        <w:rPr>
          <w:spacing w:val="-1"/>
        </w:rPr>
        <w:t xml:space="preserve"> </w:t>
      </w:r>
      <w:r>
        <w:t>GIL1</w:t>
      </w:r>
      <w:r>
        <w:rPr>
          <w:spacing w:val="-2"/>
        </w:rPr>
        <w:t xml:space="preserve"> </w:t>
      </w:r>
      <w:r>
        <w:t>a</w:t>
      </w:r>
      <w:r>
        <w:rPr>
          <w:spacing w:val="-2"/>
        </w:rPr>
        <w:t xml:space="preserve"> </w:t>
      </w:r>
      <w:r>
        <w:rPr>
          <w:spacing w:val="-4"/>
        </w:rPr>
        <w:t>GIL2</w:t>
      </w:r>
    </w:p>
    <w:p w14:paraId="1418EC5F" w14:textId="04B5FF4B" w:rsidR="00597DCC" w:rsidRDefault="00597DCC" w:rsidP="00597DCC">
      <w:pPr>
        <w:rPr>
          <w:spacing w:val="-4"/>
        </w:rPr>
      </w:pPr>
    </w:p>
    <w:p w14:paraId="550F98D1" w14:textId="78A3F400" w:rsidR="00597DCC" w:rsidRDefault="00597DCC" w:rsidP="00597DCC">
      <w:pPr>
        <w:rPr>
          <w:spacing w:val="-4"/>
        </w:rPr>
      </w:pPr>
    </w:p>
    <w:p w14:paraId="44D48CD3" w14:textId="7EBDBB3D" w:rsidR="00597DCC" w:rsidRDefault="00597DCC" w:rsidP="00597DCC">
      <w:pPr>
        <w:rPr>
          <w:spacing w:val="-4"/>
        </w:rPr>
      </w:pPr>
    </w:p>
    <w:p w14:paraId="4FC51E4D" w14:textId="7D9A6BE8" w:rsidR="00597DCC" w:rsidRDefault="00597DCC" w:rsidP="00597DCC">
      <w:pPr>
        <w:rPr>
          <w:spacing w:val="-4"/>
        </w:rPr>
      </w:pPr>
    </w:p>
    <w:p w14:paraId="282AACB4" w14:textId="7026A9BE" w:rsidR="00597DCC" w:rsidRDefault="00597DCC" w:rsidP="00597DCC">
      <w:pPr>
        <w:rPr>
          <w:spacing w:val="-4"/>
        </w:rPr>
      </w:pPr>
    </w:p>
    <w:p w14:paraId="164AC5BA" w14:textId="6E94706D" w:rsidR="00597DCC" w:rsidRDefault="00597DCC" w:rsidP="00597DCC">
      <w:pPr>
        <w:rPr>
          <w:spacing w:val="-4"/>
        </w:rPr>
      </w:pPr>
    </w:p>
    <w:p w14:paraId="4FA9F863" w14:textId="4EA26C4F" w:rsidR="00597DCC" w:rsidRDefault="00597DCC" w:rsidP="00597DCC">
      <w:pPr>
        <w:rPr>
          <w:spacing w:val="-4"/>
        </w:rPr>
      </w:pPr>
    </w:p>
    <w:p w14:paraId="4821EF03" w14:textId="051A3A43" w:rsidR="00597DCC" w:rsidRDefault="00597DCC" w:rsidP="00597DCC">
      <w:pPr>
        <w:rPr>
          <w:spacing w:val="-4"/>
        </w:rPr>
      </w:pPr>
    </w:p>
    <w:p w14:paraId="4BD2CC74" w14:textId="29878CC5" w:rsidR="00597DCC" w:rsidRDefault="00597DCC" w:rsidP="00597DCC">
      <w:pPr>
        <w:rPr>
          <w:spacing w:val="-10"/>
        </w:rPr>
      </w:pPr>
      <w:r>
        <w:t>Vestavba</w:t>
      </w:r>
      <w:r>
        <w:rPr>
          <w:spacing w:val="-6"/>
        </w:rPr>
        <w:t xml:space="preserve"> </w:t>
      </w:r>
      <w:r>
        <w:t>NOV</w:t>
      </w:r>
      <w:r>
        <w:rPr>
          <w:spacing w:val="-3"/>
        </w:rPr>
        <w:t xml:space="preserve"> </w:t>
      </w:r>
      <w:r>
        <w:t>3</w:t>
      </w:r>
      <w:r>
        <w:rPr>
          <w:spacing w:val="-3"/>
        </w:rPr>
        <w:t xml:space="preserve"> </w:t>
      </w:r>
      <w:r>
        <w:t>až</w:t>
      </w:r>
      <w:r>
        <w:rPr>
          <w:spacing w:val="-3"/>
        </w:rPr>
        <w:t xml:space="preserve"> </w:t>
      </w:r>
      <w:r>
        <w:t>NOV</w:t>
      </w:r>
      <w:r>
        <w:rPr>
          <w:spacing w:val="-4"/>
        </w:rPr>
        <w:t xml:space="preserve"> </w:t>
      </w:r>
      <w:r>
        <w:t>5</w:t>
      </w:r>
      <w:r>
        <w:rPr>
          <w:spacing w:val="-2"/>
        </w:rPr>
        <w:t xml:space="preserve"> </w:t>
      </w:r>
      <w:r>
        <w:t>bude</w:t>
      </w:r>
      <w:r>
        <w:rPr>
          <w:spacing w:val="-4"/>
        </w:rPr>
        <w:t xml:space="preserve"> </w:t>
      </w:r>
      <w:r>
        <w:t>přejmenována</w:t>
      </w:r>
      <w:r>
        <w:rPr>
          <w:spacing w:val="-3"/>
        </w:rPr>
        <w:t xml:space="preserve"> </w:t>
      </w:r>
      <w:r>
        <w:t>na</w:t>
      </w:r>
      <w:r>
        <w:rPr>
          <w:spacing w:val="-4"/>
        </w:rPr>
        <w:t xml:space="preserve"> </w:t>
      </w:r>
      <w:r>
        <w:t>GIL</w:t>
      </w:r>
      <w:r>
        <w:rPr>
          <w:spacing w:val="-3"/>
        </w:rPr>
        <w:t xml:space="preserve"> </w:t>
      </w:r>
      <w:r>
        <w:t>3</w:t>
      </w:r>
      <w:r>
        <w:rPr>
          <w:spacing w:val="-3"/>
        </w:rPr>
        <w:t xml:space="preserve"> </w:t>
      </w:r>
      <w:r>
        <w:t>až</w:t>
      </w:r>
      <w:r>
        <w:rPr>
          <w:spacing w:val="-3"/>
        </w:rPr>
        <w:t xml:space="preserve"> </w:t>
      </w:r>
      <w:r>
        <w:t>GIL</w:t>
      </w:r>
      <w:r>
        <w:rPr>
          <w:spacing w:val="-3"/>
        </w:rPr>
        <w:t xml:space="preserve"> </w:t>
      </w:r>
      <w:r>
        <w:rPr>
          <w:spacing w:val="-10"/>
        </w:rPr>
        <w:t>5</w:t>
      </w:r>
    </w:p>
    <w:p w14:paraId="6EB052F2" w14:textId="5B439A15" w:rsidR="00597DCC" w:rsidRDefault="00597DCC" w:rsidP="00597DCC"/>
    <w:p w14:paraId="4B7B088C" w14:textId="17EFB9EC" w:rsidR="00597DCC" w:rsidRDefault="00597DCC" w:rsidP="00597DCC">
      <w:r>
        <w:rPr>
          <w:noProof/>
        </w:rPr>
        <w:drawing>
          <wp:anchor distT="0" distB="0" distL="0" distR="0" simplePos="0" relativeHeight="251659264" behindDoc="1" locked="0" layoutInCell="1" allowOverlap="1" wp14:anchorId="018B8B86" wp14:editId="6AFE2160">
            <wp:simplePos x="0" y="0"/>
            <wp:positionH relativeFrom="page">
              <wp:posOffset>571500</wp:posOffset>
            </wp:positionH>
            <wp:positionV relativeFrom="paragraph">
              <wp:posOffset>180975</wp:posOffset>
            </wp:positionV>
            <wp:extent cx="4948461" cy="4966335"/>
            <wp:effectExtent l="0" t="0" r="0" b="0"/>
            <wp:wrapTopAndBottom/>
            <wp:docPr id="12" name="Image 1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2" name="Image 12"/>
                    <pic:cNvPicPr/>
                  </pic:nvPicPr>
                  <pic:blipFill>
                    <a:blip r:embed="rId17" cstate="print"/>
                    <a:stretch>
                      <a:fillRect/>
                    </a:stretch>
                  </pic:blipFill>
                  <pic:spPr>
                    <a:xfrm>
                      <a:off x="0" y="0"/>
                      <a:ext cx="4948461" cy="4966335"/>
                    </a:xfrm>
                    <a:prstGeom prst="rect">
                      <a:avLst/>
                    </a:prstGeom>
                  </pic:spPr>
                </pic:pic>
              </a:graphicData>
            </a:graphic>
          </wp:anchor>
        </w:drawing>
      </w:r>
    </w:p>
    <w:p w14:paraId="206A5533" w14:textId="26E04784" w:rsidR="00597DCC" w:rsidRDefault="00597DCC" w:rsidP="00597DCC">
      <w:pPr>
        <w:pStyle w:val="Zkladntext"/>
        <w:spacing w:before="236"/>
      </w:pPr>
      <w:r>
        <w:rPr>
          <w:noProof/>
        </w:rPr>
        <w:drawing>
          <wp:anchor distT="0" distB="0" distL="0" distR="0" simplePos="0" relativeHeight="251661312" behindDoc="0" locked="0" layoutInCell="1" allowOverlap="1" wp14:anchorId="5820119E" wp14:editId="6B9D90DC">
            <wp:simplePos x="0" y="0"/>
            <wp:positionH relativeFrom="margin">
              <wp:align>left</wp:align>
            </wp:positionH>
            <wp:positionV relativeFrom="paragraph">
              <wp:posOffset>4977130</wp:posOffset>
            </wp:positionV>
            <wp:extent cx="1449705" cy="1831975"/>
            <wp:effectExtent l="0" t="0" r="0" b="0"/>
            <wp:wrapNone/>
            <wp:docPr id="13" name="Image 1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3" name="Image 13"/>
                    <pic:cNvPicPr/>
                  </pic:nvPicPr>
                  <pic:blipFill>
                    <a:blip r:embed="rId18" cstate="print"/>
                    <a:stretch>
                      <a:fillRect/>
                    </a:stretch>
                  </pic:blipFill>
                  <pic:spPr>
                    <a:xfrm>
                      <a:off x="0" y="0"/>
                      <a:ext cx="1449705" cy="1831975"/>
                    </a:xfrm>
                    <a:prstGeom prst="rect">
                      <a:avLst/>
                    </a:prstGeom>
                  </pic:spPr>
                </pic:pic>
              </a:graphicData>
            </a:graphic>
          </wp:anchor>
        </w:drawing>
      </w:r>
    </w:p>
    <w:p w14:paraId="2A5348E4" w14:textId="1D8F8B50" w:rsidR="00597DCC" w:rsidRDefault="00597DCC" w:rsidP="00597DCC">
      <w:pPr>
        <w:pStyle w:val="Zkladntext"/>
        <w:ind w:left="2507" w:right="2891"/>
      </w:pPr>
      <w:r>
        <w:t>Nové</w:t>
      </w:r>
      <w:r>
        <w:rPr>
          <w:spacing w:val="-10"/>
        </w:rPr>
        <w:t xml:space="preserve"> </w:t>
      </w:r>
      <w:r>
        <w:t>rozložení</w:t>
      </w:r>
      <w:r>
        <w:rPr>
          <w:spacing w:val="-10"/>
        </w:rPr>
        <w:t xml:space="preserve"> </w:t>
      </w:r>
      <w:r>
        <w:t>a</w:t>
      </w:r>
      <w:r>
        <w:rPr>
          <w:spacing w:val="-10"/>
        </w:rPr>
        <w:t xml:space="preserve"> </w:t>
      </w:r>
      <w:r>
        <w:t>pojmenování</w:t>
      </w:r>
      <w:r>
        <w:rPr>
          <w:spacing w:val="-10"/>
        </w:rPr>
        <w:t xml:space="preserve"> </w:t>
      </w:r>
      <w:r>
        <w:t xml:space="preserve">vestaveb v </w:t>
      </w:r>
      <w:proofErr w:type="spellStart"/>
      <w:r>
        <w:t>kryokontejneru</w:t>
      </w:r>
      <w:proofErr w:type="spellEnd"/>
      <w:r>
        <w:t xml:space="preserve"> PII</w:t>
      </w:r>
    </w:p>
    <w:p w14:paraId="204C9B55" w14:textId="63539D11" w:rsidR="00597DCC" w:rsidRDefault="00597DCC" w:rsidP="00597DCC"/>
    <w:p w14:paraId="19BD8F76" w14:textId="07400071" w:rsidR="00597DCC" w:rsidRDefault="00597DCC" w:rsidP="00597DCC"/>
    <w:p w14:paraId="3D5DA466" w14:textId="7ECE0E8E" w:rsidR="00597DCC" w:rsidRDefault="00597DCC" w:rsidP="00597DCC"/>
    <w:p w14:paraId="42115446" w14:textId="609FA840" w:rsidR="00597DCC" w:rsidRDefault="00597DCC" w:rsidP="00597DCC"/>
    <w:p w14:paraId="680695A2" w14:textId="52AA90FE" w:rsidR="00597DCC" w:rsidRDefault="00597DCC" w:rsidP="00597DCC"/>
    <w:p w14:paraId="748954DC" w14:textId="6F4BD7B4" w:rsidR="00597DCC" w:rsidRDefault="00597DCC" w:rsidP="00597DCC"/>
    <w:p w14:paraId="4B9F0B60" w14:textId="58099E7C" w:rsidR="00597DCC" w:rsidRDefault="00597DCC" w:rsidP="00597DCC"/>
    <w:p w14:paraId="0411E675" w14:textId="08EE8B8B" w:rsidR="00597DCC" w:rsidRDefault="00597DCC" w:rsidP="00597DCC"/>
    <w:p w14:paraId="426C0792" w14:textId="5852F80F" w:rsidR="00597DCC" w:rsidRDefault="00597DCC" w:rsidP="00597DCC"/>
    <w:p w14:paraId="02034A05" w14:textId="4E642DE5" w:rsidR="00597DCC" w:rsidRDefault="00597DCC" w:rsidP="00597DCC"/>
    <w:p w14:paraId="74417C03" w14:textId="4FE77632" w:rsidR="00597DCC" w:rsidRDefault="00597DCC" w:rsidP="00597DCC"/>
    <w:p w14:paraId="7DAE413D" w14:textId="0AD9DA38" w:rsidR="00597DCC" w:rsidRDefault="00597DCC" w:rsidP="00597DCC"/>
    <w:p w14:paraId="62955EF3" w14:textId="77777777" w:rsidR="00597DCC" w:rsidRDefault="00597DCC" w:rsidP="00597DCC"/>
    <w:p w14:paraId="61DA5A82" w14:textId="77777777" w:rsidR="00597DCC" w:rsidRDefault="00597DCC" w:rsidP="00597DCC">
      <w:r>
        <w:lastRenderedPageBreak/>
        <w:t xml:space="preserve">Formulář Přehled skladu – SHB bude rozšířeno o poznámkový systém. V modulu Evidence GMO bude možné zapsat poznámku s počtem ampulí jedné krabičky typu </w:t>
      </w:r>
      <w:proofErr w:type="spellStart"/>
      <w:r>
        <w:t>Breyanzi</w:t>
      </w:r>
      <w:proofErr w:type="spellEnd"/>
      <w:r>
        <w:t xml:space="preserve"> a tato poznámka bude následně dostupná klinickým pracovníkům v modulu Přehled kladu a Série.</w:t>
      </w:r>
    </w:p>
    <w:p w14:paraId="10CF0B31" w14:textId="77777777" w:rsidR="00597DCC" w:rsidRDefault="00597DCC" w:rsidP="00597DCC"/>
    <w:p w14:paraId="0CFA691B" w14:textId="41189F4C" w:rsidR="00597DCC" w:rsidRDefault="00597DCC" w:rsidP="00597DCC">
      <w:r>
        <w:t>Termín realizace: 30 dní od potvrzení objednávky, rozšíření přehledu skladu – v rámci nové verze TIS</w:t>
      </w:r>
    </w:p>
    <w:p w14:paraId="68A40E15" w14:textId="361AB452" w:rsidR="00597DCC" w:rsidRDefault="00597DCC" w:rsidP="00597DCC">
      <w:pPr>
        <w:rPr>
          <w:b/>
          <w:spacing w:val="-2"/>
        </w:rPr>
      </w:pPr>
      <w:r w:rsidRPr="00597DCC">
        <w:rPr>
          <w:b/>
        </w:rPr>
        <w:t xml:space="preserve">Cenová </w:t>
      </w:r>
      <w:r w:rsidRPr="00597DCC">
        <w:rPr>
          <w:b/>
          <w:spacing w:val="-2"/>
        </w:rPr>
        <w:t>kalkulace:</w:t>
      </w:r>
    </w:p>
    <w:p w14:paraId="398480CF" w14:textId="65E3D4D0" w:rsidR="00597DCC" w:rsidRDefault="00597DCC" w:rsidP="00597DCC">
      <w:pPr>
        <w:rPr>
          <w:b/>
          <w:spacing w:val="-2"/>
        </w:rPr>
      </w:pPr>
    </w:p>
    <w:tbl>
      <w:tblPr>
        <w:tblStyle w:val="TableNormal"/>
        <w:tblW w:w="0" w:type="auto"/>
        <w:tblInd w:w="3"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6570"/>
        <w:gridCol w:w="2504"/>
      </w:tblGrid>
      <w:tr w:rsidR="00597DCC" w:rsidRPr="00597DCC" w14:paraId="2561A86A" w14:textId="77777777" w:rsidTr="00B526C2">
        <w:trPr>
          <w:trHeight w:val="382"/>
        </w:trPr>
        <w:tc>
          <w:tcPr>
            <w:tcW w:w="6570" w:type="dxa"/>
            <w:shd w:val="clear" w:color="auto" w:fill="FFFFCC"/>
          </w:tcPr>
          <w:p w14:paraId="298AB443" w14:textId="77777777" w:rsidR="00597DCC" w:rsidRPr="00597DCC" w:rsidRDefault="00597DCC" w:rsidP="00B526C2">
            <w:pPr>
              <w:pStyle w:val="TableParagraph"/>
              <w:spacing w:before="52"/>
              <w:ind w:left="54"/>
              <w:rPr>
                <w:rFonts w:ascii="Arial" w:hAnsi="Arial" w:cs="Arial"/>
                <w:b/>
                <w:lang w:val="cs-CZ"/>
              </w:rPr>
            </w:pPr>
            <w:r w:rsidRPr="00597DCC">
              <w:rPr>
                <w:rFonts w:ascii="Arial" w:hAnsi="Arial" w:cs="Arial"/>
                <w:b/>
                <w:spacing w:val="-2"/>
                <w:lang w:val="cs-CZ"/>
              </w:rPr>
              <w:t>Předmět</w:t>
            </w:r>
          </w:p>
        </w:tc>
        <w:tc>
          <w:tcPr>
            <w:tcW w:w="2504" w:type="dxa"/>
            <w:shd w:val="clear" w:color="auto" w:fill="FFFFCC"/>
          </w:tcPr>
          <w:p w14:paraId="49322FD4" w14:textId="77777777" w:rsidR="00597DCC" w:rsidRPr="00597DCC" w:rsidRDefault="00597DCC" w:rsidP="00B526C2">
            <w:pPr>
              <w:pStyle w:val="TableParagraph"/>
              <w:spacing w:before="52"/>
              <w:ind w:right="48"/>
              <w:jc w:val="right"/>
              <w:rPr>
                <w:rFonts w:ascii="Arial" w:hAnsi="Arial" w:cs="Arial"/>
                <w:b/>
                <w:lang w:val="cs-CZ"/>
              </w:rPr>
            </w:pPr>
            <w:r w:rsidRPr="00597DCC">
              <w:rPr>
                <w:rFonts w:ascii="Arial" w:hAnsi="Arial" w:cs="Arial"/>
                <w:b/>
                <w:lang w:val="cs-CZ"/>
              </w:rPr>
              <w:t>Cena</w:t>
            </w:r>
            <w:r w:rsidRPr="00597DCC">
              <w:rPr>
                <w:rFonts w:ascii="Arial" w:hAnsi="Arial" w:cs="Arial"/>
                <w:b/>
                <w:spacing w:val="-1"/>
                <w:lang w:val="cs-CZ"/>
              </w:rPr>
              <w:t xml:space="preserve"> </w:t>
            </w:r>
            <w:r w:rsidRPr="00597DCC">
              <w:rPr>
                <w:rFonts w:ascii="Arial" w:hAnsi="Arial" w:cs="Arial"/>
                <w:b/>
                <w:lang w:val="cs-CZ"/>
              </w:rPr>
              <w:t>v</w:t>
            </w:r>
            <w:r w:rsidRPr="00597DCC">
              <w:rPr>
                <w:rFonts w:ascii="Arial" w:hAnsi="Arial" w:cs="Arial"/>
                <w:b/>
                <w:spacing w:val="-1"/>
                <w:lang w:val="cs-CZ"/>
              </w:rPr>
              <w:t xml:space="preserve"> </w:t>
            </w:r>
            <w:r w:rsidRPr="00597DCC">
              <w:rPr>
                <w:rFonts w:ascii="Arial" w:hAnsi="Arial" w:cs="Arial"/>
                <w:b/>
                <w:lang w:val="cs-CZ"/>
              </w:rPr>
              <w:t>Kč</w:t>
            </w:r>
            <w:r w:rsidRPr="00597DCC">
              <w:rPr>
                <w:rFonts w:ascii="Arial" w:hAnsi="Arial" w:cs="Arial"/>
                <w:b/>
                <w:spacing w:val="-2"/>
                <w:lang w:val="cs-CZ"/>
              </w:rPr>
              <w:t xml:space="preserve"> </w:t>
            </w:r>
            <w:r w:rsidRPr="00597DCC">
              <w:rPr>
                <w:rFonts w:ascii="Arial" w:hAnsi="Arial" w:cs="Arial"/>
                <w:b/>
                <w:lang w:val="cs-CZ"/>
              </w:rPr>
              <w:t>bez</w:t>
            </w:r>
            <w:r w:rsidRPr="00597DCC">
              <w:rPr>
                <w:rFonts w:ascii="Arial" w:hAnsi="Arial" w:cs="Arial"/>
                <w:b/>
                <w:spacing w:val="-1"/>
                <w:lang w:val="cs-CZ"/>
              </w:rPr>
              <w:t xml:space="preserve"> </w:t>
            </w:r>
            <w:r w:rsidRPr="00597DCC">
              <w:rPr>
                <w:rFonts w:ascii="Arial" w:hAnsi="Arial" w:cs="Arial"/>
                <w:b/>
                <w:spacing w:val="-5"/>
                <w:lang w:val="cs-CZ"/>
              </w:rPr>
              <w:t>DPH</w:t>
            </w:r>
          </w:p>
        </w:tc>
      </w:tr>
      <w:tr w:rsidR="00597DCC" w:rsidRPr="00597DCC" w14:paraId="1FFA5355" w14:textId="77777777" w:rsidTr="00B526C2">
        <w:trPr>
          <w:trHeight w:val="381"/>
        </w:trPr>
        <w:tc>
          <w:tcPr>
            <w:tcW w:w="6570" w:type="dxa"/>
          </w:tcPr>
          <w:p w14:paraId="2E86C087" w14:textId="77777777" w:rsidR="00597DCC" w:rsidRPr="00597DCC" w:rsidRDefault="00597DCC" w:rsidP="00B526C2">
            <w:pPr>
              <w:pStyle w:val="TableParagraph"/>
              <w:ind w:left="54"/>
              <w:rPr>
                <w:rFonts w:ascii="Arial" w:hAnsi="Arial" w:cs="Arial"/>
                <w:lang w:val="cs-CZ"/>
              </w:rPr>
            </w:pPr>
            <w:r w:rsidRPr="00597DCC">
              <w:rPr>
                <w:rFonts w:ascii="Arial" w:hAnsi="Arial" w:cs="Arial"/>
                <w:lang w:val="cs-CZ"/>
              </w:rPr>
              <w:t>Rozšíření</w:t>
            </w:r>
            <w:r w:rsidRPr="00597DCC">
              <w:rPr>
                <w:rFonts w:ascii="Arial" w:hAnsi="Arial" w:cs="Arial"/>
                <w:spacing w:val="-4"/>
                <w:lang w:val="cs-CZ"/>
              </w:rPr>
              <w:t xml:space="preserve"> </w:t>
            </w:r>
            <w:r w:rsidRPr="00597DCC">
              <w:rPr>
                <w:rFonts w:ascii="Arial" w:hAnsi="Arial" w:cs="Arial"/>
                <w:lang w:val="cs-CZ"/>
              </w:rPr>
              <w:t>modulu</w:t>
            </w:r>
            <w:r w:rsidRPr="00597DCC">
              <w:rPr>
                <w:rFonts w:ascii="Arial" w:hAnsi="Arial" w:cs="Arial"/>
                <w:spacing w:val="-2"/>
                <w:lang w:val="cs-CZ"/>
              </w:rPr>
              <w:t xml:space="preserve"> </w:t>
            </w:r>
            <w:r w:rsidRPr="00597DCC">
              <w:rPr>
                <w:rFonts w:ascii="Arial" w:hAnsi="Arial" w:cs="Arial"/>
                <w:lang w:val="cs-CZ"/>
              </w:rPr>
              <w:t>Série</w:t>
            </w:r>
            <w:r w:rsidRPr="00597DCC">
              <w:rPr>
                <w:rFonts w:ascii="Arial" w:hAnsi="Arial" w:cs="Arial"/>
                <w:spacing w:val="-4"/>
                <w:lang w:val="cs-CZ"/>
              </w:rPr>
              <w:t xml:space="preserve"> </w:t>
            </w:r>
            <w:r w:rsidRPr="00597DCC">
              <w:rPr>
                <w:rFonts w:ascii="Arial" w:hAnsi="Arial" w:cs="Arial"/>
                <w:lang w:val="cs-CZ"/>
              </w:rPr>
              <w:t>a</w:t>
            </w:r>
            <w:r w:rsidRPr="00597DCC">
              <w:rPr>
                <w:rFonts w:ascii="Arial" w:hAnsi="Arial" w:cs="Arial"/>
                <w:spacing w:val="-3"/>
                <w:lang w:val="cs-CZ"/>
              </w:rPr>
              <w:t xml:space="preserve"> </w:t>
            </w:r>
            <w:r w:rsidRPr="00597DCC">
              <w:rPr>
                <w:rFonts w:ascii="Arial" w:hAnsi="Arial" w:cs="Arial"/>
                <w:lang w:val="cs-CZ"/>
              </w:rPr>
              <w:t>odběr</w:t>
            </w:r>
            <w:r w:rsidRPr="00597DCC">
              <w:rPr>
                <w:rFonts w:ascii="Arial" w:hAnsi="Arial" w:cs="Arial"/>
                <w:spacing w:val="-2"/>
                <w:lang w:val="cs-CZ"/>
              </w:rPr>
              <w:t xml:space="preserve"> </w:t>
            </w:r>
            <w:proofErr w:type="spellStart"/>
            <w:r w:rsidRPr="00597DCC">
              <w:rPr>
                <w:rFonts w:ascii="Arial" w:hAnsi="Arial" w:cs="Arial"/>
                <w:spacing w:val="-2"/>
                <w:lang w:val="cs-CZ"/>
              </w:rPr>
              <w:t>Abecma</w:t>
            </w:r>
            <w:proofErr w:type="spellEnd"/>
          </w:p>
        </w:tc>
        <w:tc>
          <w:tcPr>
            <w:tcW w:w="2504" w:type="dxa"/>
          </w:tcPr>
          <w:p w14:paraId="0294C29B" w14:textId="77777777" w:rsidR="00597DCC" w:rsidRPr="00597DCC" w:rsidRDefault="00597DCC" w:rsidP="00B526C2">
            <w:pPr>
              <w:pStyle w:val="TableParagraph"/>
              <w:ind w:right="48"/>
              <w:jc w:val="right"/>
              <w:rPr>
                <w:rFonts w:ascii="Arial" w:hAnsi="Arial" w:cs="Arial"/>
                <w:lang w:val="cs-CZ"/>
              </w:rPr>
            </w:pPr>
            <w:r w:rsidRPr="00597DCC">
              <w:rPr>
                <w:rFonts w:ascii="Arial" w:hAnsi="Arial" w:cs="Arial"/>
                <w:lang w:val="cs-CZ"/>
              </w:rPr>
              <w:t>40</w:t>
            </w:r>
            <w:r w:rsidRPr="00597DCC">
              <w:rPr>
                <w:rFonts w:ascii="Arial" w:hAnsi="Arial" w:cs="Arial"/>
                <w:spacing w:val="-5"/>
                <w:lang w:val="cs-CZ"/>
              </w:rPr>
              <w:t xml:space="preserve"> </w:t>
            </w:r>
            <w:r w:rsidRPr="00597DCC">
              <w:rPr>
                <w:rFonts w:ascii="Arial" w:hAnsi="Arial" w:cs="Arial"/>
                <w:lang w:val="cs-CZ"/>
              </w:rPr>
              <w:t>000,-</w:t>
            </w:r>
            <w:r w:rsidRPr="00597DCC">
              <w:rPr>
                <w:rFonts w:ascii="Arial" w:hAnsi="Arial" w:cs="Arial"/>
                <w:spacing w:val="-5"/>
                <w:lang w:val="cs-CZ"/>
              </w:rPr>
              <w:t>Kč</w:t>
            </w:r>
          </w:p>
        </w:tc>
      </w:tr>
      <w:tr w:rsidR="00597DCC" w:rsidRPr="00597DCC" w14:paraId="0CE23B79" w14:textId="77777777" w:rsidTr="00B526C2">
        <w:trPr>
          <w:trHeight w:val="382"/>
        </w:trPr>
        <w:tc>
          <w:tcPr>
            <w:tcW w:w="6570" w:type="dxa"/>
          </w:tcPr>
          <w:p w14:paraId="615B9EFF" w14:textId="77777777" w:rsidR="00597DCC" w:rsidRPr="00597DCC" w:rsidRDefault="00597DCC" w:rsidP="00B526C2">
            <w:pPr>
              <w:pStyle w:val="TableParagraph"/>
              <w:spacing w:before="52"/>
              <w:ind w:left="54"/>
              <w:rPr>
                <w:rFonts w:ascii="Arial" w:hAnsi="Arial" w:cs="Arial"/>
                <w:lang w:val="cs-CZ"/>
              </w:rPr>
            </w:pPr>
            <w:r w:rsidRPr="00597DCC">
              <w:rPr>
                <w:rFonts w:ascii="Arial" w:hAnsi="Arial" w:cs="Arial"/>
                <w:lang w:val="cs-CZ"/>
              </w:rPr>
              <w:t>Rozšíření</w:t>
            </w:r>
            <w:r w:rsidRPr="00597DCC">
              <w:rPr>
                <w:rFonts w:ascii="Arial" w:hAnsi="Arial" w:cs="Arial"/>
                <w:spacing w:val="-4"/>
                <w:lang w:val="cs-CZ"/>
              </w:rPr>
              <w:t xml:space="preserve"> </w:t>
            </w:r>
            <w:r w:rsidRPr="00597DCC">
              <w:rPr>
                <w:rFonts w:ascii="Arial" w:hAnsi="Arial" w:cs="Arial"/>
                <w:lang w:val="cs-CZ"/>
              </w:rPr>
              <w:t>modulu</w:t>
            </w:r>
            <w:r w:rsidRPr="00597DCC">
              <w:rPr>
                <w:rFonts w:ascii="Arial" w:hAnsi="Arial" w:cs="Arial"/>
                <w:spacing w:val="-2"/>
                <w:lang w:val="cs-CZ"/>
              </w:rPr>
              <w:t xml:space="preserve"> </w:t>
            </w:r>
            <w:r w:rsidRPr="00597DCC">
              <w:rPr>
                <w:rFonts w:ascii="Arial" w:hAnsi="Arial" w:cs="Arial"/>
                <w:lang w:val="cs-CZ"/>
              </w:rPr>
              <w:t>Série</w:t>
            </w:r>
            <w:r w:rsidRPr="00597DCC">
              <w:rPr>
                <w:rFonts w:ascii="Arial" w:hAnsi="Arial" w:cs="Arial"/>
                <w:spacing w:val="-4"/>
                <w:lang w:val="cs-CZ"/>
              </w:rPr>
              <w:t xml:space="preserve"> </w:t>
            </w:r>
            <w:r w:rsidRPr="00597DCC">
              <w:rPr>
                <w:rFonts w:ascii="Arial" w:hAnsi="Arial" w:cs="Arial"/>
                <w:lang w:val="cs-CZ"/>
              </w:rPr>
              <w:t>a</w:t>
            </w:r>
            <w:r w:rsidRPr="00597DCC">
              <w:rPr>
                <w:rFonts w:ascii="Arial" w:hAnsi="Arial" w:cs="Arial"/>
                <w:spacing w:val="-3"/>
                <w:lang w:val="cs-CZ"/>
              </w:rPr>
              <w:t xml:space="preserve"> </w:t>
            </w:r>
            <w:r w:rsidRPr="00597DCC">
              <w:rPr>
                <w:rFonts w:ascii="Arial" w:hAnsi="Arial" w:cs="Arial"/>
                <w:lang w:val="cs-CZ"/>
              </w:rPr>
              <w:t>odběr</w:t>
            </w:r>
            <w:r w:rsidRPr="00597DCC">
              <w:rPr>
                <w:rFonts w:ascii="Arial" w:hAnsi="Arial" w:cs="Arial"/>
                <w:spacing w:val="-2"/>
                <w:lang w:val="cs-CZ"/>
              </w:rPr>
              <w:t xml:space="preserve"> </w:t>
            </w:r>
            <w:proofErr w:type="spellStart"/>
            <w:r w:rsidRPr="00597DCC">
              <w:rPr>
                <w:rFonts w:ascii="Arial" w:hAnsi="Arial" w:cs="Arial"/>
                <w:spacing w:val="-2"/>
                <w:lang w:val="cs-CZ"/>
              </w:rPr>
              <w:t>Breyanzi</w:t>
            </w:r>
            <w:proofErr w:type="spellEnd"/>
          </w:p>
        </w:tc>
        <w:tc>
          <w:tcPr>
            <w:tcW w:w="2504" w:type="dxa"/>
          </w:tcPr>
          <w:p w14:paraId="12EF998C" w14:textId="77777777" w:rsidR="00597DCC" w:rsidRPr="00597DCC" w:rsidRDefault="00597DCC" w:rsidP="00B526C2">
            <w:pPr>
              <w:pStyle w:val="TableParagraph"/>
              <w:spacing w:before="52"/>
              <w:ind w:right="48"/>
              <w:jc w:val="right"/>
              <w:rPr>
                <w:rFonts w:ascii="Arial" w:hAnsi="Arial" w:cs="Arial"/>
                <w:lang w:val="cs-CZ"/>
              </w:rPr>
            </w:pPr>
            <w:r w:rsidRPr="00597DCC">
              <w:rPr>
                <w:rFonts w:ascii="Arial" w:hAnsi="Arial" w:cs="Arial"/>
                <w:lang w:val="cs-CZ"/>
              </w:rPr>
              <w:t>40</w:t>
            </w:r>
            <w:r w:rsidRPr="00597DCC">
              <w:rPr>
                <w:rFonts w:ascii="Arial" w:hAnsi="Arial" w:cs="Arial"/>
                <w:spacing w:val="-5"/>
                <w:lang w:val="cs-CZ"/>
              </w:rPr>
              <w:t xml:space="preserve"> </w:t>
            </w:r>
            <w:r w:rsidRPr="00597DCC">
              <w:rPr>
                <w:rFonts w:ascii="Arial" w:hAnsi="Arial" w:cs="Arial"/>
                <w:lang w:val="cs-CZ"/>
              </w:rPr>
              <w:t>000,-</w:t>
            </w:r>
            <w:r w:rsidRPr="00597DCC">
              <w:rPr>
                <w:rFonts w:ascii="Arial" w:hAnsi="Arial" w:cs="Arial"/>
                <w:spacing w:val="-5"/>
                <w:lang w:val="cs-CZ"/>
              </w:rPr>
              <w:t>Kč</w:t>
            </w:r>
          </w:p>
        </w:tc>
      </w:tr>
      <w:tr w:rsidR="00597DCC" w:rsidRPr="00597DCC" w14:paraId="08C8D6FE" w14:textId="77777777" w:rsidTr="00B526C2">
        <w:trPr>
          <w:trHeight w:val="380"/>
        </w:trPr>
        <w:tc>
          <w:tcPr>
            <w:tcW w:w="6570" w:type="dxa"/>
          </w:tcPr>
          <w:p w14:paraId="5E10397E" w14:textId="77777777" w:rsidR="00597DCC" w:rsidRPr="00597DCC" w:rsidRDefault="00597DCC" w:rsidP="00B526C2">
            <w:pPr>
              <w:pStyle w:val="TableParagraph"/>
              <w:ind w:left="54"/>
              <w:rPr>
                <w:rFonts w:ascii="Arial" w:hAnsi="Arial" w:cs="Arial"/>
                <w:lang w:val="cs-CZ"/>
              </w:rPr>
            </w:pPr>
            <w:r w:rsidRPr="00597DCC">
              <w:rPr>
                <w:rFonts w:ascii="Arial" w:hAnsi="Arial" w:cs="Arial"/>
                <w:lang w:val="cs-CZ"/>
              </w:rPr>
              <w:t>Úprava</w:t>
            </w:r>
            <w:r w:rsidRPr="00597DCC">
              <w:rPr>
                <w:rFonts w:ascii="Arial" w:hAnsi="Arial" w:cs="Arial"/>
                <w:spacing w:val="-2"/>
                <w:lang w:val="cs-CZ"/>
              </w:rPr>
              <w:t xml:space="preserve"> </w:t>
            </w:r>
            <w:proofErr w:type="spellStart"/>
            <w:r w:rsidRPr="00597DCC">
              <w:rPr>
                <w:rFonts w:ascii="Arial" w:hAnsi="Arial" w:cs="Arial"/>
                <w:lang w:val="cs-CZ"/>
              </w:rPr>
              <w:t>kryokontejneru</w:t>
            </w:r>
            <w:proofErr w:type="spellEnd"/>
            <w:r w:rsidRPr="00597DCC">
              <w:rPr>
                <w:rFonts w:ascii="Arial" w:hAnsi="Arial" w:cs="Arial"/>
                <w:spacing w:val="-1"/>
                <w:lang w:val="cs-CZ"/>
              </w:rPr>
              <w:t xml:space="preserve"> </w:t>
            </w:r>
            <w:r w:rsidRPr="00597DCC">
              <w:rPr>
                <w:rFonts w:ascii="Arial" w:hAnsi="Arial" w:cs="Arial"/>
                <w:lang w:val="cs-CZ"/>
              </w:rPr>
              <w:t>PII</w:t>
            </w:r>
            <w:r w:rsidRPr="00597DCC">
              <w:rPr>
                <w:rFonts w:ascii="Arial" w:hAnsi="Arial" w:cs="Arial"/>
                <w:spacing w:val="-1"/>
                <w:lang w:val="cs-CZ"/>
              </w:rPr>
              <w:t xml:space="preserve"> </w:t>
            </w:r>
            <w:r w:rsidRPr="00597DCC">
              <w:rPr>
                <w:rFonts w:ascii="Arial" w:hAnsi="Arial" w:cs="Arial"/>
                <w:lang w:val="cs-CZ"/>
              </w:rPr>
              <w:t>vestavby</w:t>
            </w:r>
            <w:r w:rsidRPr="00597DCC">
              <w:rPr>
                <w:rFonts w:ascii="Arial" w:hAnsi="Arial" w:cs="Arial"/>
                <w:spacing w:val="-1"/>
                <w:lang w:val="cs-CZ"/>
              </w:rPr>
              <w:t xml:space="preserve"> </w:t>
            </w:r>
            <w:r w:rsidRPr="00597DCC">
              <w:rPr>
                <w:rFonts w:ascii="Arial" w:hAnsi="Arial" w:cs="Arial"/>
                <w:lang w:val="cs-CZ"/>
              </w:rPr>
              <w:t>pro</w:t>
            </w:r>
            <w:r w:rsidRPr="00597DCC">
              <w:rPr>
                <w:rFonts w:ascii="Arial" w:hAnsi="Arial" w:cs="Arial"/>
                <w:spacing w:val="-1"/>
                <w:lang w:val="cs-CZ"/>
              </w:rPr>
              <w:t xml:space="preserve"> </w:t>
            </w:r>
            <w:proofErr w:type="spellStart"/>
            <w:r w:rsidRPr="00597DCC">
              <w:rPr>
                <w:rFonts w:ascii="Arial" w:hAnsi="Arial" w:cs="Arial"/>
                <w:spacing w:val="-2"/>
                <w:lang w:val="cs-CZ"/>
              </w:rPr>
              <w:t>Abecma</w:t>
            </w:r>
            <w:proofErr w:type="spellEnd"/>
          </w:p>
        </w:tc>
        <w:tc>
          <w:tcPr>
            <w:tcW w:w="2504" w:type="dxa"/>
          </w:tcPr>
          <w:p w14:paraId="2F7A7AE1" w14:textId="77777777" w:rsidR="00597DCC" w:rsidRPr="00597DCC" w:rsidRDefault="00597DCC" w:rsidP="00B526C2">
            <w:pPr>
              <w:pStyle w:val="TableParagraph"/>
              <w:ind w:right="48"/>
              <w:jc w:val="right"/>
              <w:rPr>
                <w:rFonts w:ascii="Arial" w:hAnsi="Arial" w:cs="Arial"/>
                <w:lang w:val="cs-CZ"/>
              </w:rPr>
            </w:pPr>
            <w:r w:rsidRPr="00597DCC">
              <w:rPr>
                <w:rFonts w:ascii="Arial" w:hAnsi="Arial" w:cs="Arial"/>
                <w:lang w:val="cs-CZ"/>
              </w:rPr>
              <w:t>65</w:t>
            </w:r>
            <w:r w:rsidRPr="00597DCC">
              <w:rPr>
                <w:rFonts w:ascii="Arial" w:hAnsi="Arial" w:cs="Arial"/>
                <w:spacing w:val="-5"/>
                <w:lang w:val="cs-CZ"/>
              </w:rPr>
              <w:t xml:space="preserve"> </w:t>
            </w:r>
            <w:r w:rsidRPr="00597DCC">
              <w:rPr>
                <w:rFonts w:ascii="Arial" w:hAnsi="Arial" w:cs="Arial"/>
                <w:lang w:val="cs-CZ"/>
              </w:rPr>
              <w:t>000,-</w:t>
            </w:r>
            <w:r w:rsidRPr="00597DCC">
              <w:rPr>
                <w:rFonts w:ascii="Arial" w:hAnsi="Arial" w:cs="Arial"/>
                <w:spacing w:val="-5"/>
                <w:lang w:val="cs-CZ"/>
              </w:rPr>
              <w:t>Kč</w:t>
            </w:r>
          </w:p>
        </w:tc>
      </w:tr>
      <w:tr w:rsidR="00597DCC" w:rsidRPr="00597DCC" w14:paraId="4CCCAB6D" w14:textId="77777777" w:rsidTr="00B526C2">
        <w:trPr>
          <w:trHeight w:val="383"/>
        </w:trPr>
        <w:tc>
          <w:tcPr>
            <w:tcW w:w="6570" w:type="dxa"/>
          </w:tcPr>
          <w:p w14:paraId="1BEC8C2B" w14:textId="77777777" w:rsidR="00597DCC" w:rsidRPr="00597DCC" w:rsidRDefault="00597DCC" w:rsidP="00B526C2">
            <w:pPr>
              <w:pStyle w:val="TableParagraph"/>
              <w:spacing w:before="52"/>
              <w:ind w:left="54"/>
              <w:rPr>
                <w:rFonts w:ascii="Arial" w:hAnsi="Arial" w:cs="Arial"/>
                <w:lang w:val="cs-CZ"/>
              </w:rPr>
            </w:pPr>
            <w:r w:rsidRPr="00597DCC">
              <w:rPr>
                <w:rFonts w:ascii="Arial" w:hAnsi="Arial" w:cs="Arial"/>
                <w:lang w:val="cs-CZ"/>
              </w:rPr>
              <w:t>Úprava</w:t>
            </w:r>
            <w:r w:rsidRPr="00597DCC">
              <w:rPr>
                <w:rFonts w:ascii="Arial" w:hAnsi="Arial" w:cs="Arial"/>
                <w:spacing w:val="-2"/>
                <w:lang w:val="cs-CZ"/>
              </w:rPr>
              <w:t xml:space="preserve"> </w:t>
            </w:r>
            <w:proofErr w:type="spellStart"/>
            <w:r w:rsidRPr="00597DCC">
              <w:rPr>
                <w:rFonts w:ascii="Arial" w:hAnsi="Arial" w:cs="Arial"/>
                <w:lang w:val="cs-CZ"/>
              </w:rPr>
              <w:t>kryokontejneru</w:t>
            </w:r>
            <w:proofErr w:type="spellEnd"/>
            <w:r w:rsidRPr="00597DCC">
              <w:rPr>
                <w:rFonts w:ascii="Arial" w:hAnsi="Arial" w:cs="Arial"/>
                <w:spacing w:val="-1"/>
                <w:lang w:val="cs-CZ"/>
              </w:rPr>
              <w:t xml:space="preserve"> </w:t>
            </w:r>
            <w:r w:rsidRPr="00597DCC">
              <w:rPr>
                <w:rFonts w:ascii="Arial" w:hAnsi="Arial" w:cs="Arial"/>
                <w:lang w:val="cs-CZ"/>
              </w:rPr>
              <w:t>PII</w:t>
            </w:r>
            <w:r w:rsidRPr="00597DCC">
              <w:rPr>
                <w:rFonts w:ascii="Arial" w:hAnsi="Arial" w:cs="Arial"/>
                <w:spacing w:val="-1"/>
                <w:lang w:val="cs-CZ"/>
              </w:rPr>
              <w:t xml:space="preserve"> </w:t>
            </w:r>
            <w:r w:rsidRPr="00597DCC">
              <w:rPr>
                <w:rFonts w:ascii="Arial" w:hAnsi="Arial" w:cs="Arial"/>
                <w:lang w:val="cs-CZ"/>
              </w:rPr>
              <w:t>vestavby</w:t>
            </w:r>
            <w:r w:rsidRPr="00597DCC">
              <w:rPr>
                <w:rFonts w:ascii="Arial" w:hAnsi="Arial" w:cs="Arial"/>
                <w:spacing w:val="-1"/>
                <w:lang w:val="cs-CZ"/>
              </w:rPr>
              <w:t xml:space="preserve"> </w:t>
            </w:r>
            <w:r w:rsidRPr="00597DCC">
              <w:rPr>
                <w:rFonts w:ascii="Arial" w:hAnsi="Arial" w:cs="Arial"/>
                <w:lang w:val="cs-CZ"/>
              </w:rPr>
              <w:t>pro</w:t>
            </w:r>
            <w:r w:rsidRPr="00597DCC">
              <w:rPr>
                <w:rFonts w:ascii="Arial" w:hAnsi="Arial" w:cs="Arial"/>
                <w:spacing w:val="-1"/>
                <w:lang w:val="cs-CZ"/>
              </w:rPr>
              <w:t xml:space="preserve"> </w:t>
            </w:r>
            <w:proofErr w:type="spellStart"/>
            <w:r w:rsidRPr="00597DCC">
              <w:rPr>
                <w:rFonts w:ascii="Arial" w:hAnsi="Arial" w:cs="Arial"/>
                <w:spacing w:val="-2"/>
                <w:lang w:val="cs-CZ"/>
              </w:rPr>
              <w:t>Breyanzi</w:t>
            </w:r>
            <w:proofErr w:type="spellEnd"/>
          </w:p>
        </w:tc>
        <w:tc>
          <w:tcPr>
            <w:tcW w:w="2504" w:type="dxa"/>
          </w:tcPr>
          <w:p w14:paraId="5CCA0272" w14:textId="77777777" w:rsidR="00597DCC" w:rsidRPr="00597DCC" w:rsidRDefault="00597DCC" w:rsidP="00B526C2">
            <w:pPr>
              <w:pStyle w:val="TableParagraph"/>
              <w:spacing w:before="52"/>
              <w:ind w:right="48"/>
              <w:jc w:val="right"/>
              <w:rPr>
                <w:rFonts w:ascii="Arial" w:hAnsi="Arial" w:cs="Arial"/>
                <w:lang w:val="cs-CZ"/>
              </w:rPr>
            </w:pPr>
            <w:r w:rsidRPr="00597DCC">
              <w:rPr>
                <w:rFonts w:ascii="Arial" w:hAnsi="Arial" w:cs="Arial"/>
                <w:lang w:val="cs-CZ"/>
              </w:rPr>
              <w:t>65</w:t>
            </w:r>
            <w:r w:rsidRPr="00597DCC">
              <w:rPr>
                <w:rFonts w:ascii="Arial" w:hAnsi="Arial" w:cs="Arial"/>
                <w:spacing w:val="-5"/>
                <w:lang w:val="cs-CZ"/>
              </w:rPr>
              <w:t xml:space="preserve"> </w:t>
            </w:r>
            <w:r w:rsidRPr="00597DCC">
              <w:rPr>
                <w:rFonts w:ascii="Arial" w:hAnsi="Arial" w:cs="Arial"/>
                <w:lang w:val="cs-CZ"/>
              </w:rPr>
              <w:t>000,-</w:t>
            </w:r>
            <w:r w:rsidRPr="00597DCC">
              <w:rPr>
                <w:rFonts w:ascii="Arial" w:hAnsi="Arial" w:cs="Arial"/>
                <w:spacing w:val="-5"/>
                <w:lang w:val="cs-CZ"/>
              </w:rPr>
              <w:t>Kč</w:t>
            </w:r>
          </w:p>
        </w:tc>
      </w:tr>
      <w:tr w:rsidR="00597DCC" w:rsidRPr="00597DCC" w14:paraId="269F67C0" w14:textId="77777777" w:rsidTr="00B526C2">
        <w:trPr>
          <w:trHeight w:val="381"/>
        </w:trPr>
        <w:tc>
          <w:tcPr>
            <w:tcW w:w="6570" w:type="dxa"/>
          </w:tcPr>
          <w:p w14:paraId="62D95088" w14:textId="77777777" w:rsidR="00597DCC" w:rsidRPr="00597DCC" w:rsidRDefault="00597DCC" w:rsidP="00B526C2">
            <w:pPr>
              <w:pStyle w:val="TableParagraph"/>
              <w:ind w:left="54"/>
              <w:rPr>
                <w:rFonts w:ascii="Arial" w:hAnsi="Arial" w:cs="Arial"/>
                <w:lang w:val="cs-CZ"/>
              </w:rPr>
            </w:pPr>
            <w:r w:rsidRPr="00597DCC">
              <w:rPr>
                <w:rFonts w:ascii="Arial" w:hAnsi="Arial" w:cs="Arial"/>
                <w:lang w:val="cs-CZ"/>
              </w:rPr>
              <w:t>Úprava</w:t>
            </w:r>
            <w:r w:rsidRPr="00597DCC">
              <w:rPr>
                <w:rFonts w:ascii="Arial" w:hAnsi="Arial" w:cs="Arial"/>
                <w:spacing w:val="-4"/>
                <w:lang w:val="cs-CZ"/>
              </w:rPr>
              <w:t xml:space="preserve"> </w:t>
            </w:r>
            <w:proofErr w:type="spellStart"/>
            <w:r w:rsidRPr="00597DCC">
              <w:rPr>
                <w:rFonts w:ascii="Arial" w:hAnsi="Arial" w:cs="Arial"/>
                <w:lang w:val="cs-CZ"/>
              </w:rPr>
              <w:t>kyokontejneru</w:t>
            </w:r>
            <w:proofErr w:type="spellEnd"/>
            <w:r w:rsidRPr="00597DCC">
              <w:rPr>
                <w:rFonts w:ascii="Arial" w:hAnsi="Arial" w:cs="Arial"/>
                <w:spacing w:val="-2"/>
                <w:lang w:val="cs-CZ"/>
              </w:rPr>
              <w:t xml:space="preserve"> </w:t>
            </w:r>
            <w:r w:rsidRPr="00597DCC">
              <w:rPr>
                <w:rFonts w:ascii="Arial" w:hAnsi="Arial" w:cs="Arial"/>
                <w:lang w:val="cs-CZ"/>
              </w:rPr>
              <w:t>–</w:t>
            </w:r>
            <w:r w:rsidRPr="00597DCC">
              <w:rPr>
                <w:rFonts w:ascii="Arial" w:hAnsi="Arial" w:cs="Arial"/>
                <w:spacing w:val="-3"/>
                <w:lang w:val="cs-CZ"/>
              </w:rPr>
              <w:t xml:space="preserve"> </w:t>
            </w:r>
            <w:r w:rsidRPr="00597DCC">
              <w:rPr>
                <w:rFonts w:ascii="Arial" w:hAnsi="Arial" w:cs="Arial"/>
                <w:lang w:val="cs-CZ"/>
              </w:rPr>
              <w:t>uspořádání</w:t>
            </w:r>
            <w:r w:rsidRPr="00597DCC">
              <w:rPr>
                <w:rFonts w:ascii="Arial" w:hAnsi="Arial" w:cs="Arial"/>
                <w:spacing w:val="-3"/>
                <w:lang w:val="cs-CZ"/>
              </w:rPr>
              <w:t xml:space="preserve"> </w:t>
            </w:r>
            <w:r w:rsidRPr="00597DCC">
              <w:rPr>
                <w:rFonts w:ascii="Arial" w:hAnsi="Arial" w:cs="Arial"/>
                <w:lang w:val="cs-CZ"/>
              </w:rPr>
              <w:t>vestaveb</w:t>
            </w:r>
            <w:r w:rsidRPr="00597DCC">
              <w:rPr>
                <w:rFonts w:ascii="Arial" w:hAnsi="Arial" w:cs="Arial"/>
                <w:spacing w:val="-3"/>
                <w:lang w:val="cs-CZ"/>
              </w:rPr>
              <w:t xml:space="preserve"> </w:t>
            </w:r>
            <w:r w:rsidRPr="00597DCC">
              <w:rPr>
                <w:rFonts w:ascii="Arial" w:hAnsi="Arial" w:cs="Arial"/>
                <w:lang w:val="cs-CZ"/>
              </w:rPr>
              <w:t>GILL</w:t>
            </w:r>
            <w:r w:rsidRPr="00597DCC">
              <w:rPr>
                <w:rFonts w:ascii="Arial" w:hAnsi="Arial" w:cs="Arial"/>
                <w:spacing w:val="-3"/>
                <w:lang w:val="cs-CZ"/>
              </w:rPr>
              <w:t xml:space="preserve"> </w:t>
            </w:r>
            <w:r w:rsidRPr="00597DCC">
              <w:rPr>
                <w:rFonts w:ascii="Arial" w:hAnsi="Arial" w:cs="Arial"/>
                <w:lang w:val="cs-CZ"/>
              </w:rPr>
              <w:t>a</w:t>
            </w:r>
            <w:r w:rsidRPr="00597DCC">
              <w:rPr>
                <w:rFonts w:ascii="Arial" w:hAnsi="Arial" w:cs="Arial"/>
                <w:spacing w:val="-3"/>
                <w:lang w:val="cs-CZ"/>
              </w:rPr>
              <w:t xml:space="preserve"> </w:t>
            </w:r>
            <w:r w:rsidRPr="00597DCC">
              <w:rPr>
                <w:rFonts w:ascii="Arial" w:hAnsi="Arial" w:cs="Arial"/>
                <w:spacing w:val="-5"/>
                <w:lang w:val="cs-CZ"/>
              </w:rPr>
              <w:t>NOV</w:t>
            </w:r>
          </w:p>
        </w:tc>
        <w:tc>
          <w:tcPr>
            <w:tcW w:w="2504" w:type="dxa"/>
          </w:tcPr>
          <w:p w14:paraId="45F36CBD" w14:textId="77777777" w:rsidR="00597DCC" w:rsidRPr="00597DCC" w:rsidRDefault="00597DCC" w:rsidP="00B526C2">
            <w:pPr>
              <w:pStyle w:val="TableParagraph"/>
              <w:ind w:right="47"/>
              <w:jc w:val="right"/>
              <w:rPr>
                <w:rFonts w:ascii="Arial" w:hAnsi="Arial" w:cs="Arial"/>
                <w:lang w:val="cs-CZ"/>
              </w:rPr>
            </w:pPr>
            <w:r w:rsidRPr="00597DCC">
              <w:rPr>
                <w:rFonts w:ascii="Arial" w:hAnsi="Arial" w:cs="Arial"/>
                <w:lang w:val="cs-CZ"/>
              </w:rPr>
              <w:t xml:space="preserve">10 000,- </w:t>
            </w:r>
            <w:r w:rsidRPr="00597DCC">
              <w:rPr>
                <w:rFonts w:ascii="Arial" w:hAnsi="Arial" w:cs="Arial"/>
                <w:spacing w:val="-5"/>
                <w:lang w:val="cs-CZ"/>
              </w:rPr>
              <w:t>Kč</w:t>
            </w:r>
          </w:p>
        </w:tc>
      </w:tr>
      <w:tr w:rsidR="00597DCC" w:rsidRPr="00597DCC" w14:paraId="21732413" w14:textId="77777777" w:rsidTr="00B526C2">
        <w:trPr>
          <w:trHeight w:val="382"/>
        </w:trPr>
        <w:tc>
          <w:tcPr>
            <w:tcW w:w="6570" w:type="dxa"/>
          </w:tcPr>
          <w:p w14:paraId="4C5C0977" w14:textId="77777777" w:rsidR="00597DCC" w:rsidRPr="00597DCC" w:rsidRDefault="00597DCC" w:rsidP="00B526C2">
            <w:pPr>
              <w:pStyle w:val="TableParagraph"/>
              <w:spacing w:before="52"/>
              <w:ind w:left="54"/>
              <w:rPr>
                <w:rFonts w:ascii="Arial" w:hAnsi="Arial" w:cs="Arial"/>
                <w:lang w:val="cs-CZ"/>
              </w:rPr>
            </w:pPr>
            <w:r w:rsidRPr="00597DCC">
              <w:rPr>
                <w:rFonts w:ascii="Arial" w:hAnsi="Arial" w:cs="Arial"/>
                <w:lang w:val="cs-CZ"/>
              </w:rPr>
              <w:t>Rozšíření</w:t>
            </w:r>
            <w:r w:rsidRPr="00597DCC">
              <w:rPr>
                <w:rFonts w:ascii="Arial" w:hAnsi="Arial" w:cs="Arial"/>
                <w:spacing w:val="-5"/>
                <w:lang w:val="cs-CZ"/>
              </w:rPr>
              <w:t xml:space="preserve"> </w:t>
            </w:r>
            <w:r w:rsidRPr="00597DCC">
              <w:rPr>
                <w:rFonts w:ascii="Arial" w:hAnsi="Arial" w:cs="Arial"/>
                <w:lang w:val="cs-CZ"/>
              </w:rPr>
              <w:t>přehledu</w:t>
            </w:r>
            <w:r w:rsidRPr="00597DCC">
              <w:rPr>
                <w:rFonts w:ascii="Arial" w:hAnsi="Arial" w:cs="Arial"/>
                <w:spacing w:val="-4"/>
                <w:lang w:val="cs-CZ"/>
              </w:rPr>
              <w:t xml:space="preserve"> </w:t>
            </w:r>
            <w:r w:rsidRPr="00597DCC">
              <w:rPr>
                <w:rFonts w:ascii="Arial" w:hAnsi="Arial" w:cs="Arial"/>
                <w:spacing w:val="-2"/>
                <w:lang w:val="cs-CZ"/>
              </w:rPr>
              <w:t>skladu</w:t>
            </w:r>
          </w:p>
        </w:tc>
        <w:tc>
          <w:tcPr>
            <w:tcW w:w="2504" w:type="dxa"/>
          </w:tcPr>
          <w:p w14:paraId="01E3F679" w14:textId="77777777" w:rsidR="00597DCC" w:rsidRPr="00597DCC" w:rsidRDefault="00597DCC" w:rsidP="00B526C2">
            <w:pPr>
              <w:pStyle w:val="TableParagraph"/>
              <w:spacing w:before="52"/>
              <w:ind w:right="48"/>
              <w:jc w:val="right"/>
              <w:rPr>
                <w:rFonts w:ascii="Arial" w:hAnsi="Arial" w:cs="Arial"/>
                <w:lang w:val="cs-CZ"/>
              </w:rPr>
            </w:pPr>
            <w:r w:rsidRPr="00597DCC">
              <w:rPr>
                <w:rFonts w:ascii="Arial" w:hAnsi="Arial" w:cs="Arial"/>
                <w:lang w:val="cs-CZ"/>
              </w:rPr>
              <w:t>25</w:t>
            </w:r>
            <w:r w:rsidRPr="00597DCC">
              <w:rPr>
                <w:rFonts w:ascii="Arial" w:hAnsi="Arial" w:cs="Arial"/>
                <w:spacing w:val="-5"/>
                <w:lang w:val="cs-CZ"/>
              </w:rPr>
              <w:t xml:space="preserve"> </w:t>
            </w:r>
            <w:r w:rsidRPr="00597DCC">
              <w:rPr>
                <w:rFonts w:ascii="Arial" w:hAnsi="Arial" w:cs="Arial"/>
                <w:lang w:val="cs-CZ"/>
              </w:rPr>
              <w:t>000,-</w:t>
            </w:r>
            <w:r w:rsidRPr="00597DCC">
              <w:rPr>
                <w:rFonts w:ascii="Arial" w:hAnsi="Arial" w:cs="Arial"/>
                <w:spacing w:val="-5"/>
                <w:lang w:val="cs-CZ"/>
              </w:rPr>
              <w:t>Kč</w:t>
            </w:r>
          </w:p>
        </w:tc>
      </w:tr>
      <w:tr w:rsidR="00597DCC" w:rsidRPr="00597DCC" w14:paraId="756F337F" w14:textId="77777777" w:rsidTr="00B526C2">
        <w:trPr>
          <w:trHeight w:val="381"/>
        </w:trPr>
        <w:tc>
          <w:tcPr>
            <w:tcW w:w="6570" w:type="dxa"/>
          </w:tcPr>
          <w:p w14:paraId="593BB582" w14:textId="77777777" w:rsidR="00597DCC" w:rsidRPr="00597DCC" w:rsidRDefault="00597DCC" w:rsidP="00B526C2">
            <w:pPr>
              <w:pStyle w:val="TableParagraph"/>
              <w:ind w:left="54"/>
              <w:rPr>
                <w:rFonts w:ascii="Arial" w:hAnsi="Arial" w:cs="Arial"/>
                <w:b/>
                <w:lang w:val="cs-CZ"/>
              </w:rPr>
            </w:pPr>
            <w:r w:rsidRPr="00597DCC">
              <w:rPr>
                <w:rFonts w:ascii="Arial" w:hAnsi="Arial" w:cs="Arial"/>
                <w:b/>
                <w:lang w:val="cs-CZ"/>
              </w:rPr>
              <w:t>Celkem</w:t>
            </w:r>
            <w:r w:rsidRPr="00597DCC">
              <w:rPr>
                <w:rFonts w:ascii="Arial" w:hAnsi="Arial" w:cs="Arial"/>
                <w:b/>
                <w:spacing w:val="-1"/>
                <w:lang w:val="cs-CZ"/>
              </w:rPr>
              <w:t xml:space="preserve"> </w:t>
            </w:r>
            <w:r w:rsidRPr="00597DCC">
              <w:rPr>
                <w:rFonts w:ascii="Arial" w:hAnsi="Arial" w:cs="Arial"/>
                <w:b/>
                <w:lang w:val="cs-CZ"/>
              </w:rPr>
              <w:t>bez</w:t>
            </w:r>
            <w:r w:rsidRPr="00597DCC">
              <w:rPr>
                <w:rFonts w:ascii="Arial" w:hAnsi="Arial" w:cs="Arial"/>
                <w:b/>
                <w:spacing w:val="-2"/>
                <w:lang w:val="cs-CZ"/>
              </w:rPr>
              <w:t xml:space="preserve"> </w:t>
            </w:r>
            <w:r w:rsidRPr="00597DCC">
              <w:rPr>
                <w:rFonts w:ascii="Arial" w:hAnsi="Arial" w:cs="Arial"/>
                <w:b/>
                <w:spacing w:val="-5"/>
                <w:lang w:val="cs-CZ"/>
              </w:rPr>
              <w:t>DPH</w:t>
            </w:r>
          </w:p>
        </w:tc>
        <w:tc>
          <w:tcPr>
            <w:tcW w:w="2504" w:type="dxa"/>
          </w:tcPr>
          <w:p w14:paraId="62AF2D71" w14:textId="77777777" w:rsidR="00597DCC" w:rsidRPr="00597DCC" w:rsidRDefault="00597DCC" w:rsidP="00B526C2">
            <w:pPr>
              <w:pStyle w:val="TableParagraph"/>
              <w:ind w:right="47"/>
              <w:jc w:val="right"/>
              <w:rPr>
                <w:rFonts w:ascii="Arial" w:hAnsi="Arial" w:cs="Arial"/>
                <w:b/>
                <w:lang w:val="cs-CZ"/>
              </w:rPr>
            </w:pPr>
            <w:r w:rsidRPr="00597DCC">
              <w:rPr>
                <w:rFonts w:ascii="Arial" w:hAnsi="Arial" w:cs="Arial"/>
                <w:b/>
                <w:lang w:val="cs-CZ"/>
              </w:rPr>
              <w:t>245</w:t>
            </w:r>
            <w:r w:rsidRPr="00597DCC">
              <w:rPr>
                <w:rFonts w:ascii="Arial" w:hAnsi="Arial" w:cs="Arial"/>
                <w:b/>
                <w:spacing w:val="-5"/>
                <w:lang w:val="cs-CZ"/>
              </w:rPr>
              <w:t xml:space="preserve"> </w:t>
            </w:r>
            <w:r w:rsidRPr="00597DCC">
              <w:rPr>
                <w:rFonts w:ascii="Arial" w:hAnsi="Arial" w:cs="Arial"/>
                <w:b/>
                <w:lang w:val="cs-CZ"/>
              </w:rPr>
              <w:t>000,-</w:t>
            </w:r>
            <w:r w:rsidRPr="00597DCC">
              <w:rPr>
                <w:rFonts w:ascii="Arial" w:hAnsi="Arial" w:cs="Arial"/>
                <w:b/>
                <w:spacing w:val="-5"/>
                <w:lang w:val="cs-CZ"/>
              </w:rPr>
              <w:t>Kč</w:t>
            </w:r>
          </w:p>
        </w:tc>
      </w:tr>
    </w:tbl>
    <w:p w14:paraId="70681071" w14:textId="77777777" w:rsidR="00597DCC" w:rsidRPr="00597DCC" w:rsidRDefault="00597DCC" w:rsidP="00597DCC">
      <w:pPr>
        <w:rPr>
          <w:b/>
        </w:rPr>
      </w:pPr>
    </w:p>
    <w:sectPr w:rsidR="00597DCC" w:rsidRPr="00597DCC" w:rsidSect="00D930BD">
      <w:pgSz w:w="11906" w:h="16838"/>
      <w:pgMar w:top="1417" w:right="926" w:bottom="1417" w:left="900" w:header="709"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8438C29" w14:textId="77777777" w:rsidR="00623225" w:rsidRDefault="00623225" w:rsidP="006337DC">
      <w:r>
        <w:separator/>
      </w:r>
    </w:p>
  </w:endnote>
  <w:endnote w:type="continuationSeparator" w:id="0">
    <w:p w14:paraId="3E2E9DC0" w14:textId="77777777" w:rsidR="00623225" w:rsidRDefault="00623225" w:rsidP="006337DC">
      <w:r>
        <w:continuationSeparator/>
      </w:r>
    </w:p>
  </w:endnote>
  <w:endnote w:type="continuationNotice" w:id="1">
    <w:p w14:paraId="3D3580CA" w14:textId="77777777" w:rsidR="006F70C4" w:rsidRDefault="006F70C4">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Helvetica">
    <w:panose1 w:val="020B0604020202020204"/>
    <w:charset w:val="EE"/>
    <w:family w:val="swiss"/>
    <w:pitch w:val="variable"/>
    <w:sig w:usb0="E0002EFF" w:usb1="C000785B" w:usb2="00000009" w:usb3="00000000" w:csb0="000001FF" w:csb1="00000000"/>
  </w:font>
  <w:font w:name="ヒラギノ角ゴ Pro W3">
    <w:charset w:val="00"/>
    <w:family w:val="roman"/>
    <w:pitch w:val="default"/>
  </w:font>
  <w:font w:name="Tahoma">
    <w:panose1 w:val="020B0604030504040204"/>
    <w:charset w:val="EE"/>
    <w:family w:val="swiss"/>
    <w:pitch w:val="variable"/>
    <w:sig w:usb0="E1002EFF" w:usb1="C000605B" w:usb2="00000029" w:usb3="00000000" w:csb0="000101FF" w:csb1="00000000"/>
  </w:font>
  <w:font w:name="Open Sans">
    <w:charset w:val="00"/>
    <w:family w:val="swiss"/>
    <w:pitch w:val="variable"/>
    <w:sig w:usb0="00000001" w:usb1="4000205B" w:usb2="00000028"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Lucida Sans Unicode">
    <w:panose1 w:val="020B0602030504020204"/>
    <w:charset w:val="EE"/>
    <w:family w:val="swiss"/>
    <w:pitch w:val="variable"/>
    <w:sig w:usb0="80000AFF" w:usb1="0000396B" w:usb2="00000000" w:usb3="00000000" w:csb0="000000B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71606F3" w14:textId="503E50F6" w:rsidR="00623225" w:rsidRPr="00150F89" w:rsidRDefault="00623225" w:rsidP="00150F89">
    <w:pPr>
      <w:pStyle w:val="Zpat"/>
      <w:jc w:val="center"/>
      <w:rPr>
        <w:sz w:val="20"/>
        <w:szCs w:val="20"/>
      </w:rPr>
    </w:pPr>
    <w:r w:rsidRPr="00150F89">
      <w:rPr>
        <w:sz w:val="20"/>
        <w:szCs w:val="20"/>
      </w:rPr>
      <w:fldChar w:fldCharType="begin"/>
    </w:r>
    <w:r w:rsidRPr="00150F89">
      <w:rPr>
        <w:sz w:val="20"/>
        <w:szCs w:val="20"/>
      </w:rPr>
      <w:instrText>PAGE   \* MERGEFORMAT</w:instrText>
    </w:r>
    <w:r w:rsidRPr="00150F89">
      <w:rPr>
        <w:sz w:val="20"/>
        <w:szCs w:val="20"/>
      </w:rPr>
      <w:fldChar w:fldCharType="separate"/>
    </w:r>
    <w:r w:rsidR="00105DDB">
      <w:rPr>
        <w:noProof/>
        <w:sz w:val="20"/>
        <w:szCs w:val="20"/>
      </w:rPr>
      <w:t>14</w:t>
    </w:r>
    <w:r w:rsidRPr="00150F89">
      <w:rPr>
        <w:sz w:val="20"/>
        <w:szCs w:val="20"/>
      </w:rPr>
      <w:fldChar w:fldCharType="end"/>
    </w:r>
  </w:p>
  <w:p w14:paraId="53159901" w14:textId="77777777" w:rsidR="00623225" w:rsidRDefault="00623225" w:rsidP="005E41BA">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ind w:right="360"/>
      <w:rPr>
        <w:rFonts w:ascii="Arial" w:hAnsi="Arial" w:cs="Arial"/>
        <w:sz w:val="16"/>
        <w:szCs w:val="16"/>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20DF9AF" w14:textId="15CAF17C" w:rsidR="00623225" w:rsidRDefault="00623225">
    <w:pPr>
      <w:pStyle w:val="Zpat"/>
      <w:jc w:val="center"/>
    </w:pPr>
    <w:r>
      <w:fldChar w:fldCharType="begin"/>
    </w:r>
    <w:r>
      <w:instrText>PAGE   \* MERGEFORMAT</w:instrText>
    </w:r>
    <w:r>
      <w:fldChar w:fldCharType="separate"/>
    </w:r>
    <w:r w:rsidR="00105DDB">
      <w:rPr>
        <w:noProof/>
      </w:rPr>
      <w:t>2</w:t>
    </w:r>
    <w:r>
      <w:fldChar w:fldCharType="end"/>
    </w:r>
  </w:p>
  <w:p w14:paraId="5D307F6C" w14:textId="77777777" w:rsidR="00623225" w:rsidRDefault="00623225">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4C98149" w14:textId="77777777" w:rsidR="00623225" w:rsidRDefault="00623225" w:rsidP="006337DC">
      <w:r>
        <w:separator/>
      </w:r>
    </w:p>
  </w:footnote>
  <w:footnote w:type="continuationSeparator" w:id="0">
    <w:p w14:paraId="10D4FE99" w14:textId="77777777" w:rsidR="00623225" w:rsidRDefault="00623225" w:rsidP="006337DC">
      <w:r>
        <w:continuationSeparator/>
      </w:r>
    </w:p>
  </w:footnote>
  <w:footnote w:type="continuationNotice" w:id="1">
    <w:p w14:paraId="6AF3B235" w14:textId="77777777" w:rsidR="006F70C4" w:rsidRDefault="006F70C4">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0215808" w14:textId="4D9050BB" w:rsidR="00847AD7" w:rsidRDefault="00847AD7" w:rsidP="00847AD7">
    <w:pPr>
      <w:pStyle w:val="Zhlav"/>
      <w:jc w:val="right"/>
    </w:pPr>
    <w:r>
      <w:t>O/1345/2025/</w:t>
    </w:r>
    <w:proofErr w:type="spellStart"/>
    <w:r>
      <w:t>Lm</w:t>
    </w:r>
    <w:proofErr w:type="spellEnd"/>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AA7B31"/>
    <w:multiLevelType w:val="hybridMultilevel"/>
    <w:tmpl w:val="C97C395A"/>
    <w:lvl w:ilvl="0" w:tplc="CF5C7422">
      <w:start w:val="1"/>
      <w:numFmt w:val="decimal"/>
      <w:lvlText w:val="VII.%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19FD2B32"/>
    <w:multiLevelType w:val="hybridMultilevel"/>
    <w:tmpl w:val="1B9A3BB0"/>
    <w:lvl w:ilvl="0" w:tplc="04050017">
      <w:start w:val="1"/>
      <w:numFmt w:val="lowerLetter"/>
      <w:lvlText w:val="%1)"/>
      <w:lvlJc w:val="left"/>
      <w:pPr>
        <w:ind w:left="1068" w:hanging="360"/>
      </w:pPr>
      <w:rPr>
        <w:rFonts w:hint="default"/>
        <w:sz w:val="22"/>
      </w:rPr>
    </w:lvl>
    <w:lvl w:ilvl="1" w:tplc="04050003" w:tentative="1">
      <w:start w:val="1"/>
      <w:numFmt w:val="bullet"/>
      <w:lvlText w:val="o"/>
      <w:lvlJc w:val="left"/>
      <w:pPr>
        <w:ind w:left="1788" w:hanging="360"/>
      </w:pPr>
      <w:rPr>
        <w:rFonts w:ascii="Courier New" w:hAnsi="Courier New" w:cs="Courier New" w:hint="default"/>
      </w:rPr>
    </w:lvl>
    <w:lvl w:ilvl="2" w:tplc="04050005" w:tentative="1">
      <w:start w:val="1"/>
      <w:numFmt w:val="bullet"/>
      <w:lvlText w:val=""/>
      <w:lvlJc w:val="left"/>
      <w:pPr>
        <w:ind w:left="2508" w:hanging="360"/>
      </w:pPr>
      <w:rPr>
        <w:rFonts w:ascii="Wingdings" w:hAnsi="Wingdings" w:hint="default"/>
      </w:rPr>
    </w:lvl>
    <w:lvl w:ilvl="3" w:tplc="04050001" w:tentative="1">
      <w:start w:val="1"/>
      <w:numFmt w:val="bullet"/>
      <w:lvlText w:val=""/>
      <w:lvlJc w:val="left"/>
      <w:pPr>
        <w:ind w:left="3228" w:hanging="360"/>
      </w:pPr>
      <w:rPr>
        <w:rFonts w:ascii="Symbol" w:hAnsi="Symbol" w:hint="default"/>
      </w:rPr>
    </w:lvl>
    <w:lvl w:ilvl="4" w:tplc="04050003" w:tentative="1">
      <w:start w:val="1"/>
      <w:numFmt w:val="bullet"/>
      <w:lvlText w:val="o"/>
      <w:lvlJc w:val="left"/>
      <w:pPr>
        <w:ind w:left="3948" w:hanging="360"/>
      </w:pPr>
      <w:rPr>
        <w:rFonts w:ascii="Courier New" w:hAnsi="Courier New" w:cs="Courier New" w:hint="default"/>
      </w:rPr>
    </w:lvl>
    <w:lvl w:ilvl="5" w:tplc="04050005" w:tentative="1">
      <w:start w:val="1"/>
      <w:numFmt w:val="bullet"/>
      <w:lvlText w:val=""/>
      <w:lvlJc w:val="left"/>
      <w:pPr>
        <w:ind w:left="4668" w:hanging="360"/>
      </w:pPr>
      <w:rPr>
        <w:rFonts w:ascii="Wingdings" w:hAnsi="Wingdings" w:hint="default"/>
      </w:rPr>
    </w:lvl>
    <w:lvl w:ilvl="6" w:tplc="04050001" w:tentative="1">
      <w:start w:val="1"/>
      <w:numFmt w:val="bullet"/>
      <w:lvlText w:val=""/>
      <w:lvlJc w:val="left"/>
      <w:pPr>
        <w:ind w:left="5388" w:hanging="360"/>
      </w:pPr>
      <w:rPr>
        <w:rFonts w:ascii="Symbol" w:hAnsi="Symbol" w:hint="default"/>
      </w:rPr>
    </w:lvl>
    <w:lvl w:ilvl="7" w:tplc="04050003" w:tentative="1">
      <w:start w:val="1"/>
      <w:numFmt w:val="bullet"/>
      <w:lvlText w:val="o"/>
      <w:lvlJc w:val="left"/>
      <w:pPr>
        <w:ind w:left="6108" w:hanging="360"/>
      </w:pPr>
      <w:rPr>
        <w:rFonts w:ascii="Courier New" w:hAnsi="Courier New" w:cs="Courier New" w:hint="default"/>
      </w:rPr>
    </w:lvl>
    <w:lvl w:ilvl="8" w:tplc="04050005" w:tentative="1">
      <w:start w:val="1"/>
      <w:numFmt w:val="bullet"/>
      <w:lvlText w:val=""/>
      <w:lvlJc w:val="left"/>
      <w:pPr>
        <w:ind w:left="6828" w:hanging="360"/>
      </w:pPr>
      <w:rPr>
        <w:rFonts w:ascii="Wingdings" w:hAnsi="Wingdings" w:hint="default"/>
      </w:rPr>
    </w:lvl>
  </w:abstractNum>
  <w:abstractNum w:abstractNumId="2" w15:restartNumberingAfterBreak="0">
    <w:nsid w:val="231B0DEE"/>
    <w:multiLevelType w:val="hybridMultilevel"/>
    <w:tmpl w:val="1B9A3BB0"/>
    <w:lvl w:ilvl="0" w:tplc="04050017">
      <w:start w:val="1"/>
      <w:numFmt w:val="lowerLetter"/>
      <w:lvlText w:val="%1)"/>
      <w:lvlJc w:val="left"/>
      <w:pPr>
        <w:ind w:left="1068" w:hanging="360"/>
      </w:pPr>
      <w:rPr>
        <w:rFonts w:hint="default"/>
        <w:sz w:val="22"/>
      </w:rPr>
    </w:lvl>
    <w:lvl w:ilvl="1" w:tplc="04050003" w:tentative="1">
      <w:start w:val="1"/>
      <w:numFmt w:val="bullet"/>
      <w:lvlText w:val="o"/>
      <w:lvlJc w:val="left"/>
      <w:pPr>
        <w:ind w:left="1788" w:hanging="360"/>
      </w:pPr>
      <w:rPr>
        <w:rFonts w:ascii="Courier New" w:hAnsi="Courier New" w:cs="Courier New" w:hint="default"/>
      </w:rPr>
    </w:lvl>
    <w:lvl w:ilvl="2" w:tplc="04050005" w:tentative="1">
      <w:start w:val="1"/>
      <w:numFmt w:val="bullet"/>
      <w:lvlText w:val=""/>
      <w:lvlJc w:val="left"/>
      <w:pPr>
        <w:ind w:left="2508" w:hanging="360"/>
      </w:pPr>
      <w:rPr>
        <w:rFonts w:ascii="Wingdings" w:hAnsi="Wingdings" w:hint="default"/>
      </w:rPr>
    </w:lvl>
    <w:lvl w:ilvl="3" w:tplc="04050001" w:tentative="1">
      <w:start w:val="1"/>
      <w:numFmt w:val="bullet"/>
      <w:lvlText w:val=""/>
      <w:lvlJc w:val="left"/>
      <w:pPr>
        <w:ind w:left="3228" w:hanging="360"/>
      </w:pPr>
      <w:rPr>
        <w:rFonts w:ascii="Symbol" w:hAnsi="Symbol" w:hint="default"/>
      </w:rPr>
    </w:lvl>
    <w:lvl w:ilvl="4" w:tplc="04050003" w:tentative="1">
      <w:start w:val="1"/>
      <w:numFmt w:val="bullet"/>
      <w:lvlText w:val="o"/>
      <w:lvlJc w:val="left"/>
      <w:pPr>
        <w:ind w:left="3948" w:hanging="360"/>
      </w:pPr>
      <w:rPr>
        <w:rFonts w:ascii="Courier New" w:hAnsi="Courier New" w:cs="Courier New" w:hint="default"/>
      </w:rPr>
    </w:lvl>
    <w:lvl w:ilvl="5" w:tplc="04050005" w:tentative="1">
      <w:start w:val="1"/>
      <w:numFmt w:val="bullet"/>
      <w:lvlText w:val=""/>
      <w:lvlJc w:val="left"/>
      <w:pPr>
        <w:ind w:left="4668" w:hanging="360"/>
      </w:pPr>
      <w:rPr>
        <w:rFonts w:ascii="Wingdings" w:hAnsi="Wingdings" w:hint="default"/>
      </w:rPr>
    </w:lvl>
    <w:lvl w:ilvl="6" w:tplc="04050001" w:tentative="1">
      <w:start w:val="1"/>
      <w:numFmt w:val="bullet"/>
      <w:lvlText w:val=""/>
      <w:lvlJc w:val="left"/>
      <w:pPr>
        <w:ind w:left="5388" w:hanging="360"/>
      </w:pPr>
      <w:rPr>
        <w:rFonts w:ascii="Symbol" w:hAnsi="Symbol" w:hint="default"/>
      </w:rPr>
    </w:lvl>
    <w:lvl w:ilvl="7" w:tplc="04050003" w:tentative="1">
      <w:start w:val="1"/>
      <w:numFmt w:val="bullet"/>
      <w:lvlText w:val="o"/>
      <w:lvlJc w:val="left"/>
      <w:pPr>
        <w:ind w:left="6108" w:hanging="360"/>
      </w:pPr>
      <w:rPr>
        <w:rFonts w:ascii="Courier New" w:hAnsi="Courier New" w:cs="Courier New" w:hint="default"/>
      </w:rPr>
    </w:lvl>
    <w:lvl w:ilvl="8" w:tplc="04050005" w:tentative="1">
      <w:start w:val="1"/>
      <w:numFmt w:val="bullet"/>
      <w:lvlText w:val=""/>
      <w:lvlJc w:val="left"/>
      <w:pPr>
        <w:ind w:left="6828" w:hanging="360"/>
      </w:pPr>
      <w:rPr>
        <w:rFonts w:ascii="Wingdings" w:hAnsi="Wingdings" w:hint="default"/>
      </w:rPr>
    </w:lvl>
  </w:abstractNum>
  <w:abstractNum w:abstractNumId="3" w15:restartNumberingAfterBreak="0">
    <w:nsid w:val="44A06E30"/>
    <w:multiLevelType w:val="hybridMultilevel"/>
    <w:tmpl w:val="88C8F2B4"/>
    <w:lvl w:ilvl="0" w:tplc="1B48DEF8">
      <w:start w:val="5"/>
      <w:numFmt w:val="bullet"/>
      <w:lvlText w:val="-"/>
      <w:lvlJc w:val="left"/>
      <w:pPr>
        <w:ind w:left="1068" w:hanging="360"/>
      </w:pPr>
      <w:rPr>
        <w:rFonts w:ascii="Calibri" w:eastAsia="Calibri" w:hAnsi="Calibri" w:cs="Arial" w:hint="default"/>
      </w:rPr>
    </w:lvl>
    <w:lvl w:ilvl="1" w:tplc="04050003" w:tentative="1">
      <w:start w:val="1"/>
      <w:numFmt w:val="bullet"/>
      <w:lvlText w:val="o"/>
      <w:lvlJc w:val="left"/>
      <w:pPr>
        <w:ind w:left="1788" w:hanging="360"/>
      </w:pPr>
      <w:rPr>
        <w:rFonts w:ascii="Courier New" w:hAnsi="Courier New" w:cs="Courier New" w:hint="default"/>
      </w:rPr>
    </w:lvl>
    <w:lvl w:ilvl="2" w:tplc="04050005" w:tentative="1">
      <w:start w:val="1"/>
      <w:numFmt w:val="bullet"/>
      <w:lvlText w:val=""/>
      <w:lvlJc w:val="left"/>
      <w:pPr>
        <w:ind w:left="2508" w:hanging="360"/>
      </w:pPr>
      <w:rPr>
        <w:rFonts w:ascii="Wingdings" w:hAnsi="Wingdings" w:hint="default"/>
      </w:rPr>
    </w:lvl>
    <w:lvl w:ilvl="3" w:tplc="04050001" w:tentative="1">
      <w:start w:val="1"/>
      <w:numFmt w:val="bullet"/>
      <w:lvlText w:val=""/>
      <w:lvlJc w:val="left"/>
      <w:pPr>
        <w:ind w:left="3228" w:hanging="360"/>
      </w:pPr>
      <w:rPr>
        <w:rFonts w:ascii="Symbol" w:hAnsi="Symbol" w:hint="default"/>
      </w:rPr>
    </w:lvl>
    <w:lvl w:ilvl="4" w:tplc="04050003" w:tentative="1">
      <w:start w:val="1"/>
      <w:numFmt w:val="bullet"/>
      <w:lvlText w:val="o"/>
      <w:lvlJc w:val="left"/>
      <w:pPr>
        <w:ind w:left="3948" w:hanging="360"/>
      </w:pPr>
      <w:rPr>
        <w:rFonts w:ascii="Courier New" w:hAnsi="Courier New" w:cs="Courier New" w:hint="default"/>
      </w:rPr>
    </w:lvl>
    <w:lvl w:ilvl="5" w:tplc="04050005" w:tentative="1">
      <w:start w:val="1"/>
      <w:numFmt w:val="bullet"/>
      <w:lvlText w:val=""/>
      <w:lvlJc w:val="left"/>
      <w:pPr>
        <w:ind w:left="4668" w:hanging="360"/>
      </w:pPr>
      <w:rPr>
        <w:rFonts w:ascii="Wingdings" w:hAnsi="Wingdings" w:hint="default"/>
      </w:rPr>
    </w:lvl>
    <w:lvl w:ilvl="6" w:tplc="04050001" w:tentative="1">
      <w:start w:val="1"/>
      <w:numFmt w:val="bullet"/>
      <w:lvlText w:val=""/>
      <w:lvlJc w:val="left"/>
      <w:pPr>
        <w:ind w:left="5388" w:hanging="360"/>
      </w:pPr>
      <w:rPr>
        <w:rFonts w:ascii="Symbol" w:hAnsi="Symbol" w:hint="default"/>
      </w:rPr>
    </w:lvl>
    <w:lvl w:ilvl="7" w:tplc="04050003" w:tentative="1">
      <w:start w:val="1"/>
      <w:numFmt w:val="bullet"/>
      <w:lvlText w:val="o"/>
      <w:lvlJc w:val="left"/>
      <w:pPr>
        <w:ind w:left="6108" w:hanging="360"/>
      </w:pPr>
      <w:rPr>
        <w:rFonts w:ascii="Courier New" w:hAnsi="Courier New" w:cs="Courier New" w:hint="default"/>
      </w:rPr>
    </w:lvl>
    <w:lvl w:ilvl="8" w:tplc="04050005" w:tentative="1">
      <w:start w:val="1"/>
      <w:numFmt w:val="bullet"/>
      <w:lvlText w:val=""/>
      <w:lvlJc w:val="left"/>
      <w:pPr>
        <w:ind w:left="6828" w:hanging="360"/>
      </w:pPr>
      <w:rPr>
        <w:rFonts w:ascii="Wingdings" w:hAnsi="Wingdings" w:hint="default"/>
      </w:rPr>
    </w:lvl>
  </w:abstractNum>
  <w:abstractNum w:abstractNumId="4" w15:restartNumberingAfterBreak="0">
    <w:nsid w:val="51A85001"/>
    <w:multiLevelType w:val="hybridMultilevel"/>
    <w:tmpl w:val="2588464E"/>
    <w:lvl w:ilvl="0" w:tplc="C7940DBA">
      <w:start w:val="1"/>
      <w:numFmt w:val="lowerLetter"/>
      <w:lvlText w:val="%1)"/>
      <w:lvlJc w:val="left"/>
      <w:pPr>
        <w:ind w:left="1068" w:hanging="360"/>
      </w:pPr>
      <w:rPr>
        <w:rFonts w:hint="default"/>
        <w:sz w:val="22"/>
      </w:rPr>
    </w:lvl>
    <w:lvl w:ilvl="1" w:tplc="04050003" w:tentative="1">
      <w:start w:val="1"/>
      <w:numFmt w:val="bullet"/>
      <w:lvlText w:val="o"/>
      <w:lvlJc w:val="left"/>
      <w:pPr>
        <w:ind w:left="1788" w:hanging="360"/>
      </w:pPr>
      <w:rPr>
        <w:rFonts w:ascii="Courier New" w:hAnsi="Courier New" w:cs="Courier New" w:hint="default"/>
      </w:rPr>
    </w:lvl>
    <w:lvl w:ilvl="2" w:tplc="04050005" w:tentative="1">
      <w:start w:val="1"/>
      <w:numFmt w:val="bullet"/>
      <w:lvlText w:val=""/>
      <w:lvlJc w:val="left"/>
      <w:pPr>
        <w:ind w:left="2508" w:hanging="360"/>
      </w:pPr>
      <w:rPr>
        <w:rFonts w:ascii="Wingdings" w:hAnsi="Wingdings" w:hint="default"/>
      </w:rPr>
    </w:lvl>
    <w:lvl w:ilvl="3" w:tplc="04050001" w:tentative="1">
      <w:start w:val="1"/>
      <w:numFmt w:val="bullet"/>
      <w:lvlText w:val=""/>
      <w:lvlJc w:val="left"/>
      <w:pPr>
        <w:ind w:left="3228" w:hanging="360"/>
      </w:pPr>
      <w:rPr>
        <w:rFonts w:ascii="Symbol" w:hAnsi="Symbol" w:hint="default"/>
      </w:rPr>
    </w:lvl>
    <w:lvl w:ilvl="4" w:tplc="04050003" w:tentative="1">
      <w:start w:val="1"/>
      <w:numFmt w:val="bullet"/>
      <w:lvlText w:val="o"/>
      <w:lvlJc w:val="left"/>
      <w:pPr>
        <w:ind w:left="3948" w:hanging="360"/>
      </w:pPr>
      <w:rPr>
        <w:rFonts w:ascii="Courier New" w:hAnsi="Courier New" w:cs="Courier New" w:hint="default"/>
      </w:rPr>
    </w:lvl>
    <w:lvl w:ilvl="5" w:tplc="04050005" w:tentative="1">
      <w:start w:val="1"/>
      <w:numFmt w:val="bullet"/>
      <w:lvlText w:val=""/>
      <w:lvlJc w:val="left"/>
      <w:pPr>
        <w:ind w:left="4668" w:hanging="360"/>
      </w:pPr>
      <w:rPr>
        <w:rFonts w:ascii="Wingdings" w:hAnsi="Wingdings" w:hint="default"/>
      </w:rPr>
    </w:lvl>
    <w:lvl w:ilvl="6" w:tplc="04050001" w:tentative="1">
      <w:start w:val="1"/>
      <w:numFmt w:val="bullet"/>
      <w:lvlText w:val=""/>
      <w:lvlJc w:val="left"/>
      <w:pPr>
        <w:ind w:left="5388" w:hanging="360"/>
      </w:pPr>
      <w:rPr>
        <w:rFonts w:ascii="Symbol" w:hAnsi="Symbol" w:hint="default"/>
      </w:rPr>
    </w:lvl>
    <w:lvl w:ilvl="7" w:tplc="04050003" w:tentative="1">
      <w:start w:val="1"/>
      <w:numFmt w:val="bullet"/>
      <w:lvlText w:val="o"/>
      <w:lvlJc w:val="left"/>
      <w:pPr>
        <w:ind w:left="6108" w:hanging="360"/>
      </w:pPr>
      <w:rPr>
        <w:rFonts w:ascii="Courier New" w:hAnsi="Courier New" w:cs="Courier New" w:hint="default"/>
      </w:rPr>
    </w:lvl>
    <w:lvl w:ilvl="8" w:tplc="04050005" w:tentative="1">
      <w:start w:val="1"/>
      <w:numFmt w:val="bullet"/>
      <w:lvlText w:val=""/>
      <w:lvlJc w:val="left"/>
      <w:pPr>
        <w:ind w:left="6828" w:hanging="360"/>
      </w:pPr>
      <w:rPr>
        <w:rFonts w:ascii="Wingdings" w:hAnsi="Wingdings" w:hint="default"/>
      </w:rPr>
    </w:lvl>
  </w:abstractNum>
  <w:abstractNum w:abstractNumId="5" w15:restartNumberingAfterBreak="0">
    <w:nsid w:val="58916CBC"/>
    <w:multiLevelType w:val="multilevel"/>
    <w:tmpl w:val="53F43A0C"/>
    <w:lvl w:ilvl="0">
      <w:start w:val="1"/>
      <w:numFmt w:val="upperRoman"/>
      <w:pStyle w:val="Nadpis1"/>
      <w:lvlText w:val="%1."/>
      <w:lvlJc w:val="center"/>
      <w:pPr>
        <w:ind w:left="567" w:hanging="567"/>
      </w:pPr>
      <w:rPr>
        <w:rFonts w:hint="default"/>
      </w:rPr>
    </w:lvl>
    <w:lvl w:ilvl="1">
      <w:start w:val="1"/>
      <w:numFmt w:val="decimal"/>
      <w:pStyle w:val="Odstavecsmlouvy"/>
      <w:lvlText w:val="%1.%2"/>
      <w:lvlJc w:val="left"/>
      <w:pPr>
        <w:ind w:left="567" w:hanging="567"/>
      </w:pPr>
      <w:rPr>
        <w:rFonts w:hint="default"/>
        <w:b/>
        <w:i w:val="0"/>
      </w:rPr>
    </w:lvl>
    <w:lvl w:ilvl="2">
      <w:start w:val="1"/>
      <w:numFmt w:val="lowerLetter"/>
      <w:pStyle w:val="Psmenoodstavce"/>
      <w:lvlText w:val="%3)"/>
      <w:lvlJc w:val="left"/>
      <w:pPr>
        <w:ind w:left="1134" w:hanging="567"/>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6" w15:restartNumberingAfterBreak="0">
    <w:nsid w:val="5BFD5045"/>
    <w:multiLevelType w:val="hybridMultilevel"/>
    <w:tmpl w:val="1B9A3BB0"/>
    <w:lvl w:ilvl="0" w:tplc="04050017">
      <w:start w:val="1"/>
      <w:numFmt w:val="lowerLetter"/>
      <w:lvlText w:val="%1)"/>
      <w:lvlJc w:val="left"/>
      <w:pPr>
        <w:ind w:left="1068" w:hanging="360"/>
      </w:pPr>
      <w:rPr>
        <w:rFonts w:hint="default"/>
        <w:sz w:val="22"/>
      </w:rPr>
    </w:lvl>
    <w:lvl w:ilvl="1" w:tplc="04050003" w:tentative="1">
      <w:start w:val="1"/>
      <w:numFmt w:val="bullet"/>
      <w:lvlText w:val="o"/>
      <w:lvlJc w:val="left"/>
      <w:pPr>
        <w:ind w:left="1788" w:hanging="360"/>
      </w:pPr>
      <w:rPr>
        <w:rFonts w:ascii="Courier New" w:hAnsi="Courier New" w:cs="Courier New" w:hint="default"/>
      </w:rPr>
    </w:lvl>
    <w:lvl w:ilvl="2" w:tplc="04050005" w:tentative="1">
      <w:start w:val="1"/>
      <w:numFmt w:val="bullet"/>
      <w:lvlText w:val=""/>
      <w:lvlJc w:val="left"/>
      <w:pPr>
        <w:ind w:left="2508" w:hanging="360"/>
      </w:pPr>
      <w:rPr>
        <w:rFonts w:ascii="Wingdings" w:hAnsi="Wingdings" w:hint="default"/>
      </w:rPr>
    </w:lvl>
    <w:lvl w:ilvl="3" w:tplc="04050001" w:tentative="1">
      <w:start w:val="1"/>
      <w:numFmt w:val="bullet"/>
      <w:lvlText w:val=""/>
      <w:lvlJc w:val="left"/>
      <w:pPr>
        <w:ind w:left="3228" w:hanging="360"/>
      </w:pPr>
      <w:rPr>
        <w:rFonts w:ascii="Symbol" w:hAnsi="Symbol" w:hint="default"/>
      </w:rPr>
    </w:lvl>
    <w:lvl w:ilvl="4" w:tplc="04050003" w:tentative="1">
      <w:start w:val="1"/>
      <w:numFmt w:val="bullet"/>
      <w:lvlText w:val="o"/>
      <w:lvlJc w:val="left"/>
      <w:pPr>
        <w:ind w:left="3948" w:hanging="360"/>
      </w:pPr>
      <w:rPr>
        <w:rFonts w:ascii="Courier New" w:hAnsi="Courier New" w:cs="Courier New" w:hint="default"/>
      </w:rPr>
    </w:lvl>
    <w:lvl w:ilvl="5" w:tplc="04050005" w:tentative="1">
      <w:start w:val="1"/>
      <w:numFmt w:val="bullet"/>
      <w:lvlText w:val=""/>
      <w:lvlJc w:val="left"/>
      <w:pPr>
        <w:ind w:left="4668" w:hanging="360"/>
      </w:pPr>
      <w:rPr>
        <w:rFonts w:ascii="Wingdings" w:hAnsi="Wingdings" w:hint="default"/>
      </w:rPr>
    </w:lvl>
    <w:lvl w:ilvl="6" w:tplc="04050001" w:tentative="1">
      <w:start w:val="1"/>
      <w:numFmt w:val="bullet"/>
      <w:lvlText w:val=""/>
      <w:lvlJc w:val="left"/>
      <w:pPr>
        <w:ind w:left="5388" w:hanging="360"/>
      </w:pPr>
      <w:rPr>
        <w:rFonts w:ascii="Symbol" w:hAnsi="Symbol" w:hint="default"/>
      </w:rPr>
    </w:lvl>
    <w:lvl w:ilvl="7" w:tplc="04050003" w:tentative="1">
      <w:start w:val="1"/>
      <w:numFmt w:val="bullet"/>
      <w:lvlText w:val="o"/>
      <w:lvlJc w:val="left"/>
      <w:pPr>
        <w:ind w:left="6108" w:hanging="360"/>
      </w:pPr>
      <w:rPr>
        <w:rFonts w:ascii="Courier New" w:hAnsi="Courier New" w:cs="Courier New" w:hint="default"/>
      </w:rPr>
    </w:lvl>
    <w:lvl w:ilvl="8" w:tplc="04050005" w:tentative="1">
      <w:start w:val="1"/>
      <w:numFmt w:val="bullet"/>
      <w:lvlText w:val=""/>
      <w:lvlJc w:val="left"/>
      <w:pPr>
        <w:ind w:left="6828" w:hanging="360"/>
      </w:pPr>
      <w:rPr>
        <w:rFonts w:ascii="Wingdings" w:hAnsi="Wingdings" w:hint="default"/>
      </w:rPr>
    </w:lvl>
  </w:abstractNum>
  <w:abstractNum w:abstractNumId="7" w15:restartNumberingAfterBreak="0">
    <w:nsid w:val="5E0240D9"/>
    <w:multiLevelType w:val="hybridMultilevel"/>
    <w:tmpl w:val="369A1C1A"/>
    <w:lvl w:ilvl="0" w:tplc="62FE3B90">
      <w:start w:val="1"/>
      <w:numFmt w:val="decimal"/>
      <w:lvlText w:val="VIII.%1."/>
      <w:lvlJc w:val="left"/>
      <w:pPr>
        <w:ind w:left="720" w:hanging="360"/>
      </w:pPr>
      <w:rPr>
        <w:rFonts w:ascii="Arial" w:hAnsi="Arial" w:cs="Arial" w:hint="default"/>
        <w:b/>
        <w:sz w:val="23"/>
        <w:szCs w:val="23"/>
      </w:rPr>
    </w:lvl>
    <w:lvl w:ilvl="1" w:tplc="04050019" w:tentative="1">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5F1043E8"/>
    <w:multiLevelType w:val="hybridMultilevel"/>
    <w:tmpl w:val="A7B2D7EA"/>
    <w:lvl w:ilvl="0" w:tplc="0405000F">
      <w:start w:val="1"/>
      <w:numFmt w:val="decimal"/>
      <w:lvlText w:val="%1."/>
      <w:lvlJc w:val="left"/>
      <w:pPr>
        <w:tabs>
          <w:tab w:val="num" w:pos="720"/>
        </w:tabs>
        <w:ind w:left="720" w:hanging="360"/>
      </w:pPr>
    </w:lvl>
    <w:lvl w:ilvl="1" w:tplc="53461AD6">
      <w:start w:val="1"/>
      <w:numFmt w:val="decimal"/>
      <w:pStyle w:val="slovn"/>
      <w:lvlText w:val="%2."/>
      <w:lvlJc w:val="left"/>
      <w:pPr>
        <w:tabs>
          <w:tab w:val="num" w:pos="1647"/>
        </w:tabs>
        <w:ind w:left="1647" w:hanging="567"/>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9" w15:restartNumberingAfterBreak="0">
    <w:nsid w:val="68A144B7"/>
    <w:multiLevelType w:val="hybridMultilevel"/>
    <w:tmpl w:val="CB88C81A"/>
    <w:lvl w:ilvl="0" w:tplc="213AF9EC">
      <w:numFmt w:val="bullet"/>
      <w:lvlText w:val="•"/>
      <w:lvlJc w:val="left"/>
      <w:pPr>
        <w:ind w:left="839" w:hanging="360"/>
      </w:pPr>
      <w:rPr>
        <w:rFonts w:ascii="Arial" w:eastAsia="Arial" w:hAnsi="Arial" w:cs="Arial" w:hint="default"/>
        <w:b w:val="0"/>
        <w:bCs w:val="0"/>
        <w:i w:val="0"/>
        <w:iCs w:val="0"/>
        <w:spacing w:val="0"/>
        <w:w w:val="101"/>
        <w:sz w:val="18"/>
        <w:szCs w:val="18"/>
        <w:lang w:val="cs-CZ" w:eastAsia="en-US" w:bidi="ar-SA"/>
      </w:rPr>
    </w:lvl>
    <w:lvl w:ilvl="1" w:tplc="5C5A705A">
      <w:numFmt w:val="bullet"/>
      <w:lvlText w:val="•"/>
      <w:lvlJc w:val="left"/>
      <w:pPr>
        <w:ind w:left="1686" w:hanging="360"/>
      </w:pPr>
      <w:rPr>
        <w:rFonts w:hint="default"/>
        <w:lang w:val="cs-CZ" w:eastAsia="en-US" w:bidi="ar-SA"/>
      </w:rPr>
    </w:lvl>
    <w:lvl w:ilvl="2" w:tplc="B092630E">
      <w:numFmt w:val="bullet"/>
      <w:lvlText w:val="•"/>
      <w:lvlJc w:val="left"/>
      <w:pPr>
        <w:ind w:left="2532" w:hanging="360"/>
      </w:pPr>
      <w:rPr>
        <w:rFonts w:hint="default"/>
        <w:lang w:val="cs-CZ" w:eastAsia="en-US" w:bidi="ar-SA"/>
      </w:rPr>
    </w:lvl>
    <w:lvl w:ilvl="3" w:tplc="8A36E29C">
      <w:numFmt w:val="bullet"/>
      <w:lvlText w:val="•"/>
      <w:lvlJc w:val="left"/>
      <w:pPr>
        <w:ind w:left="3379" w:hanging="360"/>
      </w:pPr>
      <w:rPr>
        <w:rFonts w:hint="default"/>
        <w:lang w:val="cs-CZ" w:eastAsia="en-US" w:bidi="ar-SA"/>
      </w:rPr>
    </w:lvl>
    <w:lvl w:ilvl="4" w:tplc="09EC086C">
      <w:numFmt w:val="bullet"/>
      <w:lvlText w:val="•"/>
      <w:lvlJc w:val="left"/>
      <w:pPr>
        <w:ind w:left="4225" w:hanging="360"/>
      </w:pPr>
      <w:rPr>
        <w:rFonts w:hint="default"/>
        <w:lang w:val="cs-CZ" w:eastAsia="en-US" w:bidi="ar-SA"/>
      </w:rPr>
    </w:lvl>
    <w:lvl w:ilvl="5" w:tplc="6710535E">
      <w:numFmt w:val="bullet"/>
      <w:lvlText w:val="•"/>
      <w:lvlJc w:val="left"/>
      <w:pPr>
        <w:ind w:left="5072" w:hanging="360"/>
      </w:pPr>
      <w:rPr>
        <w:rFonts w:hint="default"/>
        <w:lang w:val="cs-CZ" w:eastAsia="en-US" w:bidi="ar-SA"/>
      </w:rPr>
    </w:lvl>
    <w:lvl w:ilvl="6" w:tplc="B1CC7DF8">
      <w:numFmt w:val="bullet"/>
      <w:lvlText w:val="•"/>
      <w:lvlJc w:val="left"/>
      <w:pPr>
        <w:ind w:left="5918" w:hanging="360"/>
      </w:pPr>
      <w:rPr>
        <w:rFonts w:hint="default"/>
        <w:lang w:val="cs-CZ" w:eastAsia="en-US" w:bidi="ar-SA"/>
      </w:rPr>
    </w:lvl>
    <w:lvl w:ilvl="7" w:tplc="2DE6518C">
      <w:numFmt w:val="bullet"/>
      <w:lvlText w:val="•"/>
      <w:lvlJc w:val="left"/>
      <w:pPr>
        <w:ind w:left="6765" w:hanging="360"/>
      </w:pPr>
      <w:rPr>
        <w:rFonts w:hint="default"/>
        <w:lang w:val="cs-CZ" w:eastAsia="en-US" w:bidi="ar-SA"/>
      </w:rPr>
    </w:lvl>
    <w:lvl w:ilvl="8" w:tplc="E8A24E6C">
      <w:numFmt w:val="bullet"/>
      <w:lvlText w:val="•"/>
      <w:lvlJc w:val="left"/>
      <w:pPr>
        <w:ind w:left="7611" w:hanging="360"/>
      </w:pPr>
      <w:rPr>
        <w:rFonts w:hint="default"/>
        <w:lang w:val="cs-CZ" w:eastAsia="en-US" w:bidi="ar-SA"/>
      </w:rPr>
    </w:lvl>
  </w:abstractNum>
  <w:abstractNum w:abstractNumId="10" w15:restartNumberingAfterBreak="0">
    <w:nsid w:val="6F845D91"/>
    <w:multiLevelType w:val="hybridMultilevel"/>
    <w:tmpl w:val="480EAE2A"/>
    <w:lvl w:ilvl="0" w:tplc="D1D09DC6">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0">
    <w:nsid w:val="7A6B33FF"/>
    <w:multiLevelType w:val="multilevel"/>
    <w:tmpl w:val="0405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num w:numId="1">
    <w:abstractNumId w:val="11"/>
  </w:num>
  <w:num w:numId="2">
    <w:abstractNumId w:val="5"/>
  </w:num>
  <w:num w:numId="3">
    <w:abstractNumId w:val="0"/>
  </w:num>
  <w:num w:numId="4">
    <w:abstractNumId w:val="7"/>
  </w:num>
  <w:num w:numId="5">
    <w:abstractNumId w:val="2"/>
  </w:num>
  <w:num w:numId="6">
    <w:abstractNumId w:val="8"/>
  </w:num>
  <w:num w:numId="7">
    <w:abstractNumId w:val="5"/>
  </w:num>
  <w:num w:numId="8">
    <w:abstractNumId w:val="5"/>
  </w:num>
  <w:num w:numId="9">
    <w:abstractNumId w:val="5"/>
  </w:num>
  <w:num w:numId="10">
    <w:abstractNumId w:val="5"/>
  </w:num>
  <w:num w:numId="11">
    <w:abstractNumId w:val="4"/>
  </w:num>
  <w:num w:numId="12">
    <w:abstractNumId w:val="1"/>
  </w:num>
  <w:num w:numId="13">
    <w:abstractNumId w:val="10"/>
  </w:num>
  <w:num w:numId="14">
    <w:abstractNumId w:val="5"/>
  </w:num>
  <w:num w:numId="15">
    <w:abstractNumId w:val="6"/>
  </w:num>
  <w:num w:numId="16">
    <w:abstractNumId w:val="5"/>
  </w:num>
  <w:num w:numId="17">
    <w:abstractNumId w:val="5"/>
  </w:num>
  <w:num w:numId="18">
    <w:abstractNumId w:val="3"/>
  </w:num>
  <w:num w:numId="1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5"/>
  </w:num>
  <w:num w:numId="2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5"/>
  </w:num>
  <w:num w:numId="24">
    <w:abstractNumId w:val="5"/>
  </w:num>
  <w:num w:numId="25">
    <w:abstractNumId w:val="5"/>
  </w:num>
  <w:num w:numId="26">
    <w:abstractNumId w:val="5"/>
  </w:num>
  <w:num w:numId="27">
    <w:abstractNumId w:val="9"/>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characterSpacingControl w:val="doNotCompress"/>
  <w:hdrShapeDefaults>
    <o:shapedefaults v:ext="edit" spidmax="2048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D6CC1"/>
    <w:rsid w:val="000056DF"/>
    <w:rsid w:val="0000720B"/>
    <w:rsid w:val="000116D5"/>
    <w:rsid w:val="00012084"/>
    <w:rsid w:val="00012814"/>
    <w:rsid w:val="00020A2F"/>
    <w:rsid w:val="00023008"/>
    <w:rsid w:val="00023AFC"/>
    <w:rsid w:val="00024928"/>
    <w:rsid w:val="00027592"/>
    <w:rsid w:val="0003021E"/>
    <w:rsid w:val="00030B09"/>
    <w:rsid w:val="00033D42"/>
    <w:rsid w:val="0003714D"/>
    <w:rsid w:val="00055588"/>
    <w:rsid w:val="00061455"/>
    <w:rsid w:val="00064A2C"/>
    <w:rsid w:val="000679BD"/>
    <w:rsid w:val="000729CF"/>
    <w:rsid w:val="00075387"/>
    <w:rsid w:val="00081D58"/>
    <w:rsid w:val="000862FF"/>
    <w:rsid w:val="00091DA0"/>
    <w:rsid w:val="0009257B"/>
    <w:rsid w:val="00093057"/>
    <w:rsid w:val="00093388"/>
    <w:rsid w:val="00093DDC"/>
    <w:rsid w:val="000968B5"/>
    <w:rsid w:val="000A0623"/>
    <w:rsid w:val="000A153E"/>
    <w:rsid w:val="000A4B55"/>
    <w:rsid w:val="000B00FA"/>
    <w:rsid w:val="000B4290"/>
    <w:rsid w:val="000B61C6"/>
    <w:rsid w:val="000C0B21"/>
    <w:rsid w:val="000C1507"/>
    <w:rsid w:val="000C26CE"/>
    <w:rsid w:val="000C4E61"/>
    <w:rsid w:val="000C5285"/>
    <w:rsid w:val="000D42A8"/>
    <w:rsid w:val="000D6CC1"/>
    <w:rsid w:val="000F0CFA"/>
    <w:rsid w:val="000F233C"/>
    <w:rsid w:val="000F5076"/>
    <w:rsid w:val="000F5D02"/>
    <w:rsid w:val="000F6286"/>
    <w:rsid w:val="00105B0E"/>
    <w:rsid w:val="00105DDB"/>
    <w:rsid w:val="00111B0E"/>
    <w:rsid w:val="00115C4E"/>
    <w:rsid w:val="00116BD7"/>
    <w:rsid w:val="00121C92"/>
    <w:rsid w:val="0012217B"/>
    <w:rsid w:val="00125640"/>
    <w:rsid w:val="001259E0"/>
    <w:rsid w:val="00125D43"/>
    <w:rsid w:val="00126740"/>
    <w:rsid w:val="00126B24"/>
    <w:rsid w:val="00127ABD"/>
    <w:rsid w:val="00133CE4"/>
    <w:rsid w:val="00137C74"/>
    <w:rsid w:val="00145499"/>
    <w:rsid w:val="001456BB"/>
    <w:rsid w:val="00145CD8"/>
    <w:rsid w:val="00150F89"/>
    <w:rsid w:val="00153698"/>
    <w:rsid w:val="0015378B"/>
    <w:rsid w:val="00154ACA"/>
    <w:rsid w:val="001604EA"/>
    <w:rsid w:val="001673D6"/>
    <w:rsid w:val="00173DE8"/>
    <w:rsid w:val="00183B7C"/>
    <w:rsid w:val="00187425"/>
    <w:rsid w:val="00195143"/>
    <w:rsid w:val="00195882"/>
    <w:rsid w:val="001976E5"/>
    <w:rsid w:val="001A2FBC"/>
    <w:rsid w:val="001A3AA2"/>
    <w:rsid w:val="001A3C93"/>
    <w:rsid w:val="001A7E20"/>
    <w:rsid w:val="001B5F9C"/>
    <w:rsid w:val="001B68C1"/>
    <w:rsid w:val="001C1844"/>
    <w:rsid w:val="001C2DB6"/>
    <w:rsid w:val="001C5BFF"/>
    <w:rsid w:val="001D05E4"/>
    <w:rsid w:val="001D16A9"/>
    <w:rsid w:val="001D1E80"/>
    <w:rsid w:val="001D340D"/>
    <w:rsid w:val="001D6C6A"/>
    <w:rsid w:val="001D71E3"/>
    <w:rsid w:val="001E0ACD"/>
    <w:rsid w:val="001E35DE"/>
    <w:rsid w:val="001E38D3"/>
    <w:rsid w:val="001E7C33"/>
    <w:rsid w:val="001E7C77"/>
    <w:rsid w:val="001F2EAE"/>
    <w:rsid w:val="001F4AA6"/>
    <w:rsid w:val="001F7CD0"/>
    <w:rsid w:val="00200073"/>
    <w:rsid w:val="00201DB5"/>
    <w:rsid w:val="00207F94"/>
    <w:rsid w:val="00216840"/>
    <w:rsid w:val="00217B9D"/>
    <w:rsid w:val="00221180"/>
    <w:rsid w:val="0022612F"/>
    <w:rsid w:val="00232668"/>
    <w:rsid w:val="0023578D"/>
    <w:rsid w:val="00236D62"/>
    <w:rsid w:val="00237B38"/>
    <w:rsid w:val="00241FA8"/>
    <w:rsid w:val="00245011"/>
    <w:rsid w:val="002531BE"/>
    <w:rsid w:val="00257643"/>
    <w:rsid w:val="0026016D"/>
    <w:rsid w:val="002804F4"/>
    <w:rsid w:val="00286F30"/>
    <w:rsid w:val="002906DA"/>
    <w:rsid w:val="0029236A"/>
    <w:rsid w:val="002959B0"/>
    <w:rsid w:val="00297F3A"/>
    <w:rsid w:val="002A2DB8"/>
    <w:rsid w:val="002A51C4"/>
    <w:rsid w:val="002A5831"/>
    <w:rsid w:val="002B68E8"/>
    <w:rsid w:val="002C0743"/>
    <w:rsid w:val="002C243A"/>
    <w:rsid w:val="002C73E7"/>
    <w:rsid w:val="002D5641"/>
    <w:rsid w:val="002D7B98"/>
    <w:rsid w:val="002E1C03"/>
    <w:rsid w:val="002E1D0C"/>
    <w:rsid w:val="002E3B6D"/>
    <w:rsid w:val="002E4D60"/>
    <w:rsid w:val="002E515C"/>
    <w:rsid w:val="002E5DF3"/>
    <w:rsid w:val="002E5DFE"/>
    <w:rsid w:val="002F4739"/>
    <w:rsid w:val="002F60B5"/>
    <w:rsid w:val="0030119B"/>
    <w:rsid w:val="0030437C"/>
    <w:rsid w:val="003127FA"/>
    <w:rsid w:val="00322554"/>
    <w:rsid w:val="0033048B"/>
    <w:rsid w:val="003371CD"/>
    <w:rsid w:val="003376AD"/>
    <w:rsid w:val="003419F4"/>
    <w:rsid w:val="00343B9B"/>
    <w:rsid w:val="0034523E"/>
    <w:rsid w:val="003503FC"/>
    <w:rsid w:val="00352CD1"/>
    <w:rsid w:val="00356EAF"/>
    <w:rsid w:val="003571AB"/>
    <w:rsid w:val="003603C6"/>
    <w:rsid w:val="00371230"/>
    <w:rsid w:val="00372B4E"/>
    <w:rsid w:val="003743FE"/>
    <w:rsid w:val="00374DA6"/>
    <w:rsid w:val="0037595E"/>
    <w:rsid w:val="00381055"/>
    <w:rsid w:val="00381987"/>
    <w:rsid w:val="00383349"/>
    <w:rsid w:val="00384256"/>
    <w:rsid w:val="003874CE"/>
    <w:rsid w:val="00392A54"/>
    <w:rsid w:val="00393C4D"/>
    <w:rsid w:val="003A4E43"/>
    <w:rsid w:val="003B18C3"/>
    <w:rsid w:val="003B1919"/>
    <w:rsid w:val="003B45F7"/>
    <w:rsid w:val="003B597A"/>
    <w:rsid w:val="003B7B17"/>
    <w:rsid w:val="003C04AB"/>
    <w:rsid w:val="003C0988"/>
    <w:rsid w:val="003C1848"/>
    <w:rsid w:val="003D7E2C"/>
    <w:rsid w:val="003E1703"/>
    <w:rsid w:val="003E2262"/>
    <w:rsid w:val="003E3071"/>
    <w:rsid w:val="003E311E"/>
    <w:rsid w:val="003E570D"/>
    <w:rsid w:val="003E5B53"/>
    <w:rsid w:val="003E74D4"/>
    <w:rsid w:val="003F567B"/>
    <w:rsid w:val="003F5CF4"/>
    <w:rsid w:val="00403A28"/>
    <w:rsid w:val="0040619A"/>
    <w:rsid w:val="004066A0"/>
    <w:rsid w:val="00411036"/>
    <w:rsid w:val="0041220C"/>
    <w:rsid w:val="00414ABF"/>
    <w:rsid w:val="00416208"/>
    <w:rsid w:val="00422172"/>
    <w:rsid w:val="00430BDA"/>
    <w:rsid w:val="00437306"/>
    <w:rsid w:val="004601D0"/>
    <w:rsid w:val="00465985"/>
    <w:rsid w:val="004672FC"/>
    <w:rsid w:val="004756DA"/>
    <w:rsid w:val="0048715C"/>
    <w:rsid w:val="004924D3"/>
    <w:rsid w:val="00492818"/>
    <w:rsid w:val="00494454"/>
    <w:rsid w:val="00494744"/>
    <w:rsid w:val="004953EF"/>
    <w:rsid w:val="00496E63"/>
    <w:rsid w:val="004A1ACB"/>
    <w:rsid w:val="004A45B0"/>
    <w:rsid w:val="004B1019"/>
    <w:rsid w:val="004C2C98"/>
    <w:rsid w:val="004E7425"/>
    <w:rsid w:val="004F0DE7"/>
    <w:rsid w:val="004F1661"/>
    <w:rsid w:val="004F2036"/>
    <w:rsid w:val="004F6C95"/>
    <w:rsid w:val="00500A87"/>
    <w:rsid w:val="00501DF8"/>
    <w:rsid w:val="00504461"/>
    <w:rsid w:val="00505883"/>
    <w:rsid w:val="005063F3"/>
    <w:rsid w:val="00512300"/>
    <w:rsid w:val="0051341C"/>
    <w:rsid w:val="00515A07"/>
    <w:rsid w:val="005237DF"/>
    <w:rsid w:val="00524109"/>
    <w:rsid w:val="0052509C"/>
    <w:rsid w:val="00530753"/>
    <w:rsid w:val="00531121"/>
    <w:rsid w:val="00535F96"/>
    <w:rsid w:val="005372ED"/>
    <w:rsid w:val="005459B6"/>
    <w:rsid w:val="0055025A"/>
    <w:rsid w:val="00557002"/>
    <w:rsid w:val="0056169A"/>
    <w:rsid w:val="0057112F"/>
    <w:rsid w:val="005776B2"/>
    <w:rsid w:val="00580B53"/>
    <w:rsid w:val="00580CAE"/>
    <w:rsid w:val="005879FE"/>
    <w:rsid w:val="005925AE"/>
    <w:rsid w:val="00592679"/>
    <w:rsid w:val="00593861"/>
    <w:rsid w:val="00596005"/>
    <w:rsid w:val="00597DCC"/>
    <w:rsid w:val="005A2E2D"/>
    <w:rsid w:val="005A47EB"/>
    <w:rsid w:val="005A5F5C"/>
    <w:rsid w:val="005A7DD1"/>
    <w:rsid w:val="005B14DB"/>
    <w:rsid w:val="005B1C4C"/>
    <w:rsid w:val="005B32C2"/>
    <w:rsid w:val="005B49AA"/>
    <w:rsid w:val="005B4FD6"/>
    <w:rsid w:val="005C340C"/>
    <w:rsid w:val="005D13E0"/>
    <w:rsid w:val="005D19EA"/>
    <w:rsid w:val="005D630E"/>
    <w:rsid w:val="005E04CD"/>
    <w:rsid w:val="005E224A"/>
    <w:rsid w:val="005E41BA"/>
    <w:rsid w:val="005E778D"/>
    <w:rsid w:val="005F47C4"/>
    <w:rsid w:val="005F606A"/>
    <w:rsid w:val="005F6DC6"/>
    <w:rsid w:val="0060020F"/>
    <w:rsid w:val="006023F6"/>
    <w:rsid w:val="0060495E"/>
    <w:rsid w:val="006130D0"/>
    <w:rsid w:val="00621D0C"/>
    <w:rsid w:val="00623225"/>
    <w:rsid w:val="00624835"/>
    <w:rsid w:val="0062677D"/>
    <w:rsid w:val="0062741D"/>
    <w:rsid w:val="00631A50"/>
    <w:rsid w:val="006337DC"/>
    <w:rsid w:val="006401C9"/>
    <w:rsid w:val="00642A17"/>
    <w:rsid w:val="00646E8E"/>
    <w:rsid w:val="00661C03"/>
    <w:rsid w:val="006669DC"/>
    <w:rsid w:val="006714E5"/>
    <w:rsid w:val="00674566"/>
    <w:rsid w:val="006778A2"/>
    <w:rsid w:val="006807B1"/>
    <w:rsid w:val="00682B01"/>
    <w:rsid w:val="00684BFA"/>
    <w:rsid w:val="006913C4"/>
    <w:rsid w:val="006925A2"/>
    <w:rsid w:val="00692870"/>
    <w:rsid w:val="0069784C"/>
    <w:rsid w:val="006A0496"/>
    <w:rsid w:val="006B14CF"/>
    <w:rsid w:val="006B56E5"/>
    <w:rsid w:val="006B5C04"/>
    <w:rsid w:val="006C44FA"/>
    <w:rsid w:val="006D0000"/>
    <w:rsid w:val="006D074E"/>
    <w:rsid w:val="006D3968"/>
    <w:rsid w:val="006D7214"/>
    <w:rsid w:val="006D7971"/>
    <w:rsid w:val="006E4E2A"/>
    <w:rsid w:val="006E6018"/>
    <w:rsid w:val="006F5E44"/>
    <w:rsid w:val="006F6220"/>
    <w:rsid w:val="006F70C4"/>
    <w:rsid w:val="00706E7C"/>
    <w:rsid w:val="00707C08"/>
    <w:rsid w:val="0071208E"/>
    <w:rsid w:val="0071281B"/>
    <w:rsid w:val="007139E6"/>
    <w:rsid w:val="00716AFA"/>
    <w:rsid w:val="00722BA7"/>
    <w:rsid w:val="007242EE"/>
    <w:rsid w:val="007249F3"/>
    <w:rsid w:val="00726B26"/>
    <w:rsid w:val="00727439"/>
    <w:rsid w:val="00727F82"/>
    <w:rsid w:val="0073369C"/>
    <w:rsid w:val="00735377"/>
    <w:rsid w:val="007408D2"/>
    <w:rsid w:val="00744F95"/>
    <w:rsid w:val="00745819"/>
    <w:rsid w:val="00745970"/>
    <w:rsid w:val="007536F8"/>
    <w:rsid w:val="0075495D"/>
    <w:rsid w:val="00756ADC"/>
    <w:rsid w:val="00760797"/>
    <w:rsid w:val="00763381"/>
    <w:rsid w:val="0076415C"/>
    <w:rsid w:val="00765CC7"/>
    <w:rsid w:val="00774539"/>
    <w:rsid w:val="00776CB0"/>
    <w:rsid w:val="00776DBD"/>
    <w:rsid w:val="007800BC"/>
    <w:rsid w:val="00780477"/>
    <w:rsid w:val="00786DD8"/>
    <w:rsid w:val="007930D9"/>
    <w:rsid w:val="007A32F9"/>
    <w:rsid w:val="007A7A0F"/>
    <w:rsid w:val="007B298D"/>
    <w:rsid w:val="007B4F60"/>
    <w:rsid w:val="007B4F96"/>
    <w:rsid w:val="007B5200"/>
    <w:rsid w:val="007B5FDD"/>
    <w:rsid w:val="007C19F2"/>
    <w:rsid w:val="007D0D56"/>
    <w:rsid w:val="007D13B2"/>
    <w:rsid w:val="007D3523"/>
    <w:rsid w:val="007E1B81"/>
    <w:rsid w:val="007E3A84"/>
    <w:rsid w:val="007F0866"/>
    <w:rsid w:val="007F216E"/>
    <w:rsid w:val="00801C57"/>
    <w:rsid w:val="00803984"/>
    <w:rsid w:val="008059D3"/>
    <w:rsid w:val="00812EA1"/>
    <w:rsid w:val="00815539"/>
    <w:rsid w:val="008227EE"/>
    <w:rsid w:val="00827111"/>
    <w:rsid w:val="008316A7"/>
    <w:rsid w:val="00834341"/>
    <w:rsid w:val="00836A00"/>
    <w:rsid w:val="00843126"/>
    <w:rsid w:val="00844063"/>
    <w:rsid w:val="00846663"/>
    <w:rsid w:val="008470BF"/>
    <w:rsid w:val="00847AD7"/>
    <w:rsid w:val="00847B4A"/>
    <w:rsid w:val="00850EC5"/>
    <w:rsid w:val="008524EE"/>
    <w:rsid w:val="00853FFE"/>
    <w:rsid w:val="008559D7"/>
    <w:rsid w:val="00862350"/>
    <w:rsid w:val="00862EBA"/>
    <w:rsid w:val="00863E04"/>
    <w:rsid w:val="0087360F"/>
    <w:rsid w:val="00875B50"/>
    <w:rsid w:val="00875E6A"/>
    <w:rsid w:val="0088074E"/>
    <w:rsid w:val="00882FA2"/>
    <w:rsid w:val="00884412"/>
    <w:rsid w:val="00885888"/>
    <w:rsid w:val="00891EAB"/>
    <w:rsid w:val="00893606"/>
    <w:rsid w:val="008A0587"/>
    <w:rsid w:val="008A31F3"/>
    <w:rsid w:val="008A57E9"/>
    <w:rsid w:val="008B2B91"/>
    <w:rsid w:val="008B5825"/>
    <w:rsid w:val="008B732B"/>
    <w:rsid w:val="008C06CE"/>
    <w:rsid w:val="008C3784"/>
    <w:rsid w:val="008D3394"/>
    <w:rsid w:val="008E627E"/>
    <w:rsid w:val="008F23B0"/>
    <w:rsid w:val="008F5E25"/>
    <w:rsid w:val="008F658D"/>
    <w:rsid w:val="008F6FB4"/>
    <w:rsid w:val="00901A9D"/>
    <w:rsid w:val="00906169"/>
    <w:rsid w:val="0091505F"/>
    <w:rsid w:val="00926B15"/>
    <w:rsid w:val="009349D0"/>
    <w:rsid w:val="009364A6"/>
    <w:rsid w:val="009404F7"/>
    <w:rsid w:val="009436C7"/>
    <w:rsid w:val="00945D74"/>
    <w:rsid w:val="009475BD"/>
    <w:rsid w:val="00950039"/>
    <w:rsid w:val="0095515E"/>
    <w:rsid w:val="00960B1F"/>
    <w:rsid w:val="009618B5"/>
    <w:rsid w:val="00962FA7"/>
    <w:rsid w:val="00971AB6"/>
    <w:rsid w:val="0097477E"/>
    <w:rsid w:val="009811BA"/>
    <w:rsid w:val="00982C4A"/>
    <w:rsid w:val="00985F35"/>
    <w:rsid w:val="0098764F"/>
    <w:rsid w:val="00987E9C"/>
    <w:rsid w:val="00993127"/>
    <w:rsid w:val="00997664"/>
    <w:rsid w:val="009A4267"/>
    <w:rsid w:val="009B0178"/>
    <w:rsid w:val="009B5A6C"/>
    <w:rsid w:val="009C3B3B"/>
    <w:rsid w:val="009C75CE"/>
    <w:rsid w:val="009C7B44"/>
    <w:rsid w:val="009D6F7A"/>
    <w:rsid w:val="009E5E68"/>
    <w:rsid w:val="009F0A1F"/>
    <w:rsid w:val="009F59BB"/>
    <w:rsid w:val="00A00107"/>
    <w:rsid w:val="00A05687"/>
    <w:rsid w:val="00A06BF1"/>
    <w:rsid w:val="00A07E80"/>
    <w:rsid w:val="00A10247"/>
    <w:rsid w:val="00A1270C"/>
    <w:rsid w:val="00A2087D"/>
    <w:rsid w:val="00A2783D"/>
    <w:rsid w:val="00A31965"/>
    <w:rsid w:val="00A34988"/>
    <w:rsid w:val="00A3675B"/>
    <w:rsid w:val="00A46C93"/>
    <w:rsid w:val="00A4770D"/>
    <w:rsid w:val="00A47C60"/>
    <w:rsid w:val="00A50BC9"/>
    <w:rsid w:val="00A5141C"/>
    <w:rsid w:val="00A54E2B"/>
    <w:rsid w:val="00A6010B"/>
    <w:rsid w:val="00A71E64"/>
    <w:rsid w:val="00A72619"/>
    <w:rsid w:val="00A83813"/>
    <w:rsid w:val="00A865B2"/>
    <w:rsid w:val="00A907EE"/>
    <w:rsid w:val="00A93C3D"/>
    <w:rsid w:val="00A966E9"/>
    <w:rsid w:val="00AA34DF"/>
    <w:rsid w:val="00AA5571"/>
    <w:rsid w:val="00AA752D"/>
    <w:rsid w:val="00AC4202"/>
    <w:rsid w:val="00AC7710"/>
    <w:rsid w:val="00AD7170"/>
    <w:rsid w:val="00AE1423"/>
    <w:rsid w:val="00AE1821"/>
    <w:rsid w:val="00AE2234"/>
    <w:rsid w:val="00AF347D"/>
    <w:rsid w:val="00AF3A58"/>
    <w:rsid w:val="00AF6AA4"/>
    <w:rsid w:val="00B00244"/>
    <w:rsid w:val="00B04FA5"/>
    <w:rsid w:val="00B0770E"/>
    <w:rsid w:val="00B12570"/>
    <w:rsid w:val="00B1548D"/>
    <w:rsid w:val="00B213D6"/>
    <w:rsid w:val="00B23E3B"/>
    <w:rsid w:val="00B27847"/>
    <w:rsid w:val="00B324BE"/>
    <w:rsid w:val="00B3345F"/>
    <w:rsid w:val="00B36186"/>
    <w:rsid w:val="00B377B9"/>
    <w:rsid w:val="00B41178"/>
    <w:rsid w:val="00B42045"/>
    <w:rsid w:val="00B44933"/>
    <w:rsid w:val="00B47373"/>
    <w:rsid w:val="00B47EF1"/>
    <w:rsid w:val="00B62BE7"/>
    <w:rsid w:val="00B652EC"/>
    <w:rsid w:val="00B67019"/>
    <w:rsid w:val="00B673DC"/>
    <w:rsid w:val="00B72644"/>
    <w:rsid w:val="00B77B55"/>
    <w:rsid w:val="00B8081A"/>
    <w:rsid w:val="00B86A07"/>
    <w:rsid w:val="00B92D38"/>
    <w:rsid w:val="00B945BB"/>
    <w:rsid w:val="00B9584D"/>
    <w:rsid w:val="00BA4F26"/>
    <w:rsid w:val="00BA7DC7"/>
    <w:rsid w:val="00BB3C2F"/>
    <w:rsid w:val="00BB5167"/>
    <w:rsid w:val="00BB6959"/>
    <w:rsid w:val="00BC0763"/>
    <w:rsid w:val="00BC1018"/>
    <w:rsid w:val="00BC38C5"/>
    <w:rsid w:val="00BC798A"/>
    <w:rsid w:val="00BD0B6F"/>
    <w:rsid w:val="00BD3BCD"/>
    <w:rsid w:val="00BD6F4D"/>
    <w:rsid w:val="00BE02E4"/>
    <w:rsid w:val="00BE1529"/>
    <w:rsid w:val="00BE50CA"/>
    <w:rsid w:val="00BE6F07"/>
    <w:rsid w:val="00BF0811"/>
    <w:rsid w:val="00BF0D07"/>
    <w:rsid w:val="00BF2F20"/>
    <w:rsid w:val="00BF5954"/>
    <w:rsid w:val="00C02A5C"/>
    <w:rsid w:val="00C0348B"/>
    <w:rsid w:val="00C07977"/>
    <w:rsid w:val="00C10A14"/>
    <w:rsid w:val="00C141A7"/>
    <w:rsid w:val="00C143C2"/>
    <w:rsid w:val="00C20145"/>
    <w:rsid w:val="00C27EF4"/>
    <w:rsid w:val="00C3213D"/>
    <w:rsid w:val="00C36C12"/>
    <w:rsid w:val="00C446F1"/>
    <w:rsid w:val="00C468BC"/>
    <w:rsid w:val="00C506AF"/>
    <w:rsid w:val="00C550CE"/>
    <w:rsid w:val="00C60179"/>
    <w:rsid w:val="00C61345"/>
    <w:rsid w:val="00C65B18"/>
    <w:rsid w:val="00C70EF6"/>
    <w:rsid w:val="00C715D8"/>
    <w:rsid w:val="00C71705"/>
    <w:rsid w:val="00C7284F"/>
    <w:rsid w:val="00C77CBC"/>
    <w:rsid w:val="00C815D1"/>
    <w:rsid w:val="00C8723F"/>
    <w:rsid w:val="00C874D2"/>
    <w:rsid w:val="00C92C8B"/>
    <w:rsid w:val="00C93040"/>
    <w:rsid w:val="00C9577D"/>
    <w:rsid w:val="00C961B9"/>
    <w:rsid w:val="00C97318"/>
    <w:rsid w:val="00CA0369"/>
    <w:rsid w:val="00CA2199"/>
    <w:rsid w:val="00CA411E"/>
    <w:rsid w:val="00CA50D3"/>
    <w:rsid w:val="00CB072B"/>
    <w:rsid w:val="00CB102B"/>
    <w:rsid w:val="00CB299C"/>
    <w:rsid w:val="00CB4432"/>
    <w:rsid w:val="00CB7EDF"/>
    <w:rsid w:val="00CC7849"/>
    <w:rsid w:val="00CD338B"/>
    <w:rsid w:val="00CD3977"/>
    <w:rsid w:val="00CD7A9E"/>
    <w:rsid w:val="00CE13E1"/>
    <w:rsid w:val="00CF0C56"/>
    <w:rsid w:val="00CF2AE7"/>
    <w:rsid w:val="00CF2B43"/>
    <w:rsid w:val="00CF4BE0"/>
    <w:rsid w:val="00CF6796"/>
    <w:rsid w:val="00D004AE"/>
    <w:rsid w:val="00D0184D"/>
    <w:rsid w:val="00D04AD5"/>
    <w:rsid w:val="00D050E6"/>
    <w:rsid w:val="00D0617B"/>
    <w:rsid w:val="00D13E95"/>
    <w:rsid w:val="00D14C81"/>
    <w:rsid w:val="00D15E7A"/>
    <w:rsid w:val="00D20310"/>
    <w:rsid w:val="00D221A4"/>
    <w:rsid w:val="00D27E94"/>
    <w:rsid w:val="00D33510"/>
    <w:rsid w:val="00D3417E"/>
    <w:rsid w:val="00D35D83"/>
    <w:rsid w:val="00D4239D"/>
    <w:rsid w:val="00D441FB"/>
    <w:rsid w:val="00D46D7C"/>
    <w:rsid w:val="00D50C1C"/>
    <w:rsid w:val="00D52C27"/>
    <w:rsid w:val="00D54237"/>
    <w:rsid w:val="00D56CD6"/>
    <w:rsid w:val="00D625CC"/>
    <w:rsid w:val="00D649B4"/>
    <w:rsid w:val="00D669F9"/>
    <w:rsid w:val="00D720C7"/>
    <w:rsid w:val="00D722DC"/>
    <w:rsid w:val="00D72755"/>
    <w:rsid w:val="00D72F49"/>
    <w:rsid w:val="00D7594D"/>
    <w:rsid w:val="00D765F0"/>
    <w:rsid w:val="00D80EA0"/>
    <w:rsid w:val="00D832C2"/>
    <w:rsid w:val="00D854DD"/>
    <w:rsid w:val="00D87E3E"/>
    <w:rsid w:val="00D930BD"/>
    <w:rsid w:val="00D94927"/>
    <w:rsid w:val="00D97809"/>
    <w:rsid w:val="00DA20CD"/>
    <w:rsid w:val="00DA2C76"/>
    <w:rsid w:val="00DA63C3"/>
    <w:rsid w:val="00DB4BAB"/>
    <w:rsid w:val="00DB6E4C"/>
    <w:rsid w:val="00DC4260"/>
    <w:rsid w:val="00DC647E"/>
    <w:rsid w:val="00DD12BB"/>
    <w:rsid w:val="00DD456C"/>
    <w:rsid w:val="00DF0B22"/>
    <w:rsid w:val="00E02379"/>
    <w:rsid w:val="00E034D5"/>
    <w:rsid w:val="00E052D0"/>
    <w:rsid w:val="00E16419"/>
    <w:rsid w:val="00E25574"/>
    <w:rsid w:val="00E31722"/>
    <w:rsid w:val="00E318C7"/>
    <w:rsid w:val="00E367C0"/>
    <w:rsid w:val="00E4123D"/>
    <w:rsid w:val="00E51072"/>
    <w:rsid w:val="00E51AA5"/>
    <w:rsid w:val="00E54C4A"/>
    <w:rsid w:val="00E5651F"/>
    <w:rsid w:val="00E60B3E"/>
    <w:rsid w:val="00E628F5"/>
    <w:rsid w:val="00E65666"/>
    <w:rsid w:val="00E66ABC"/>
    <w:rsid w:val="00E71A1D"/>
    <w:rsid w:val="00E71ACE"/>
    <w:rsid w:val="00E735F2"/>
    <w:rsid w:val="00E809DE"/>
    <w:rsid w:val="00E81865"/>
    <w:rsid w:val="00E828D1"/>
    <w:rsid w:val="00E8416E"/>
    <w:rsid w:val="00E938D0"/>
    <w:rsid w:val="00EA0296"/>
    <w:rsid w:val="00EA1A12"/>
    <w:rsid w:val="00EA2854"/>
    <w:rsid w:val="00EA393E"/>
    <w:rsid w:val="00EB057B"/>
    <w:rsid w:val="00EB2D15"/>
    <w:rsid w:val="00EB3860"/>
    <w:rsid w:val="00EB4FF0"/>
    <w:rsid w:val="00EC6A23"/>
    <w:rsid w:val="00ED0547"/>
    <w:rsid w:val="00ED4756"/>
    <w:rsid w:val="00ED744A"/>
    <w:rsid w:val="00EE571A"/>
    <w:rsid w:val="00EF274D"/>
    <w:rsid w:val="00EF3FF1"/>
    <w:rsid w:val="00EF503F"/>
    <w:rsid w:val="00EF728C"/>
    <w:rsid w:val="00F022D4"/>
    <w:rsid w:val="00F0446D"/>
    <w:rsid w:val="00F04E2B"/>
    <w:rsid w:val="00F07A05"/>
    <w:rsid w:val="00F1093C"/>
    <w:rsid w:val="00F10D7B"/>
    <w:rsid w:val="00F16B26"/>
    <w:rsid w:val="00F24370"/>
    <w:rsid w:val="00F25645"/>
    <w:rsid w:val="00F366B5"/>
    <w:rsid w:val="00F43EC4"/>
    <w:rsid w:val="00F45871"/>
    <w:rsid w:val="00F45BDE"/>
    <w:rsid w:val="00F461BE"/>
    <w:rsid w:val="00F47A25"/>
    <w:rsid w:val="00F5367A"/>
    <w:rsid w:val="00F55E3B"/>
    <w:rsid w:val="00F6327E"/>
    <w:rsid w:val="00F7071B"/>
    <w:rsid w:val="00F70BA0"/>
    <w:rsid w:val="00F72C37"/>
    <w:rsid w:val="00F8160B"/>
    <w:rsid w:val="00F870CA"/>
    <w:rsid w:val="00F87AD3"/>
    <w:rsid w:val="00F91396"/>
    <w:rsid w:val="00F921A1"/>
    <w:rsid w:val="00F92FBB"/>
    <w:rsid w:val="00F93A20"/>
    <w:rsid w:val="00FA1911"/>
    <w:rsid w:val="00FA41D0"/>
    <w:rsid w:val="00FA78DA"/>
    <w:rsid w:val="00FB0C57"/>
    <w:rsid w:val="00FB23A7"/>
    <w:rsid w:val="00FB4FC8"/>
    <w:rsid w:val="00FB50AA"/>
    <w:rsid w:val="00FC798F"/>
    <w:rsid w:val="00FD7577"/>
    <w:rsid w:val="00FE08E1"/>
    <w:rsid w:val="00FE2069"/>
    <w:rsid w:val="00FE3506"/>
    <w:rsid w:val="00FE3737"/>
    <w:rsid w:val="00FE5557"/>
    <w:rsid w:val="00FF15A0"/>
    <w:rsid w:val="00FF41F7"/>
    <w:rsid w:val="00FF4CCA"/>
    <w:rsid w:val="00FF5A1C"/>
    <w:rsid w:val="00FF6418"/>
    <w:rsid w:val="4F51D10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81"/>
    <o:shapelayout v:ext="edit">
      <o:idmap v:ext="edit" data="1"/>
    </o:shapelayout>
  </w:shapeDefaults>
  <w:decimalSymbol w:val=","/>
  <w:listSeparator w:val=";"/>
  <w14:docId w14:val="1F46197E"/>
  <w15:docId w15:val="{AED7FBE6-F03D-4C77-91DA-E4EAA1EA18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1">
    <w:lsdException w:name="Normal" w:qFormat="1"/>
    <w:lsdException w:name="heading 1" w:uiPriority="9" w:qFormat="1"/>
    <w:lsdException w:name="heading 2" w:semiHidden="1" w:unhideWhenUsed="1" w:qFormat="1"/>
    <w:lsdException w:name="heading 3" w:semiHidden="1" w:unhideWhenUsed="1"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6337DC"/>
    <w:pPr>
      <w:spacing w:line="280" w:lineRule="atLeast"/>
      <w:jc w:val="both"/>
    </w:pPr>
    <w:rPr>
      <w:rFonts w:ascii="Arial" w:hAnsi="Arial" w:cs="Arial"/>
      <w:sz w:val="22"/>
      <w:szCs w:val="22"/>
    </w:rPr>
  </w:style>
  <w:style w:type="paragraph" w:styleId="Nadpis1">
    <w:name w:val="heading 1"/>
    <w:aliases w:val="Článek smlouvy,Titulo 1,H1-Heading 1,1,h1,Header 1,l1,Legal Line 1,head 1,título 1,título 11,título 12,título 13,título 111,título 14,título 112,título 15,Head 1,Head 11,Kapitola,F8,Kapitola1,Kapitola2,Kapitola3,Kapitola4,Kapitola5,Kapitola11"/>
    <w:basedOn w:val="StylNadpis6Arial14bVechnavelkzarovnnnasted"/>
    <w:next w:val="Normln"/>
    <w:link w:val="Nadpis1Char"/>
    <w:uiPriority w:val="9"/>
    <w:qFormat/>
    <w:rsid w:val="00F16B26"/>
    <w:pPr>
      <w:numPr>
        <w:numId w:val="2"/>
      </w:numPr>
      <w:spacing w:after="120" w:line="240" w:lineRule="auto"/>
      <w:outlineLvl w:val="0"/>
    </w:pPr>
    <w:rPr>
      <w:rFonts w:cs="Arial"/>
      <w:sz w:val="22"/>
      <w:szCs w:val="22"/>
    </w:rPr>
  </w:style>
  <w:style w:type="paragraph" w:styleId="Nadpis2">
    <w:name w:val="heading 2"/>
    <w:basedOn w:val="Normln"/>
    <w:next w:val="Normln"/>
    <w:link w:val="Nadpis2Char"/>
    <w:unhideWhenUsed/>
    <w:qFormat/>
    <w:rsid w:val="00EF503F"/>
    <w:pPr>
      <w:keepNext/>
      <w:jc w:val="left"/>
      <w:outlineLvl w:val="1"/>
    </w:pPr>
    <w:rPr>
      <w:b/>
      <w:bCs/>
      <w:iCs/>
    </w:rPr>
  </w:style>
  <w:style w:type="paragraph" w:styleId="Nadpis3">
    <w:name w:val="heading 3"/>
    <w:basedOn w:val="Nadpis1"/>
    <w:next w:val="Normln"/>
    <w:link w:val="Nadpis3Char"/>
    <w:unhideWhenUsed/>
    <w:qFormat/>
    <w:rsid w:val="000F0CFA"/>
    <w:pPr>
      <w:outlineLvl w:val="2"/>
    </w:pPr>
  </w:style>
  <w:style w:type="paragraph" w:styleId="Nadpis4">
    <w:name w:val="heading 4"/>
    <w:basedOn w:val="Normln"/>
    <w:next w:val="Normln"/>
    <w:qFormat/>
    <w:rsid w:val="00D14C81"/>
    <w:pPr>
      <w:keepNext/>
      <w:spacing w:before="480"/>
      <w:outlineLvl w:val="3"/>
    </w:pPr>
    <w:rPr>
      <w:b/>
      <w:szCs w:val="20"/>
    </w:rPr>
  </w:style>
  <w:style w:type="paragraph" w:styleId="Nadpis5">
    <w:name w:val="heading 5"/>
    <w:basedOn w:val="Normln"/>
    <w:next w:val="Normln"/>
    <w:link w:val="Nadpis5Char"/>
    <w:qFormat/>
    <w:rsid w:val="00D14C81"/>
    <w:pPr>
      <w:keepNext/>
      <w:tabs>
        <w:tab w:val="left" w:pos="1134"/>
      </w:tabs>
      <w:spacing w:before="480"/>
      <w:outlineLvl w:val="4"/>
    </w:pPr>
    <w:rPr>
      <w:szCs w:val="20"/>
      <w:u w:val="single"/>
    </w:rPr>
  </w:style>
  <w:style w:type="paragraph" w:styleId="Nadpis6">
    <w:name w:val="heading 6"/>
    <w:basedOn w:val="Normln"/>
    <w:next w:val="Normln"/>
    <w:link w:val="Nadpis6Char"/>
    <w:unhideWhenUsed/>
    <w:qFormat/>
    <w:rsid w:val="00403A28"/>
    <w:pPr>
      <w:spacing w:before="240" w:after="60"/>
      <w:outlineLvl w:val="5"/>
    </w:pPr>
    <w:rPr>
      <w:rFonts w:ascii="Calibri" w:hAnsi="Calibri" w:cs="Times New Roman"/>
      <w:b/>
      <w:bCs/>
    </w:rPr>
  </w:style>
  <w:style w:type="paragraph" w:styleId="Nadpis7">
    <w:name w:val="heading 7"/>
    <w:basedOn w:val="Normln"/>
    <w:next w:val="Normln"/>
    <w:link w:val="Nadpis7Char"/>
    <w:unhideWhenUsed/>
    <w:qFormat/>
    <w:rsid w:val="00403A28"/>
    <w:pPr>
      <w:spacing w:before="240" w:after="60"/>
      <w:outlineLvl w:val="6"/>
    </w:pPr>
    <w:rPr>
      <w:rFonts w:ascii="Calibri" w:hAnsi="Calibri" w:cs="Times New Roman"/>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Body">
    <w:name w:val="Body"/>
    <w:rsid w:val="000D6CC1"/>
    <w:rPr>
      <w:rFonts w:ascii="Helvetica" w:eastAsia="ヒラギノ角ゴ Pro W3" w:hAnsi="Helvetica"/>
      <w:color w:val="000000"/>
      <w:sz w:val="24"/>
    </w:rPr>
  </w:style>
  <w:style w:type="paragraph" w:styleId="Zhlav">
    <w:name w:val="header"/>
    <w:basedOn w:val="Normln"/>
    <w:link w:val="ZhlavChar"/>
    <w:uiPriority w:val="99"/>
    <w:rsid w:val="000D6CC1"/>
    <w:pPr>
      <w:tabs>
        <w:tab w:val="center" w:pos="4536"/>
        <w:tab w:val="right" w:pos="9072"/>
      </w:tabs>
    </w:pPr>
  </w:style>
  <w:style w:type="numbering" w:styleId="111111">
    <w:name w:val="Outline List 2"/>
    <w:basedOn w:val="Bezseznamu"/>
    <w:rsid w:val="000D6CC1"/>
    <w:pPr>
      <w:numPr>
        <w:numId w:val="1"/>
      </w:numPr>
    </w:pPr>
  </w:style>
  <w:style w:type="paragraph" w:styleId="Zpat">
    <w:name w:val="footer"/>
    <w:basedOn w:val="Normln"/>
    <w:link w:val="ZpatChar"/>
    <w:rsid w:val="000D6CC1"/>
    <w:pPr>
      <w:tabs>
        <w:tab w:val="center" w:pos="4536"/>
        <w:tab w:val="right" w:pos="9072"/>
      </w:tabs>
    </w:pPr>
  </w:style>
  <w:style w:type="character" w:styleId="slostrnky">
    <w:name w:val="page number"/>
    <w:basedOn w:val="Standardnpsmoodstavce"/>
    <w:rsid w:val="000D6CC1"/>
  </w:style>
  <w:style w:type="paragraph" w:styleId="Rozloendokumentu">
    <w:name w:val="Document Map"/>
    <w:basedOn w:val="Normln"/>
    <w:semiHidden/>
    <w:rsid w:val="000D6CC1"/>
    <w:pPr>
      <w:shd w:val="clear" w:color="auto" w:fill="000080"/>
    </w:pPr>
    <w:rPr>
      <w:rFonts w:ascii="Tahoma" w:hAnsi="Tahoma" w:cs="Tahoma"/>
      <w:sz w:val="20"/>
      <w:szCs w:val="20"/>
    </w:rPr>
  </w:style>
  <w:style w:type="character" w:customStyle="1" w:styleId="Nadpis5Char">
    <w:name w:val="Nadpis 5 Char"/>
    <w:link w:val="Nadpis5"/>
    <w:rsid w:val="00F04E2B"/>
    <w:rPr>
      <w:rFonts w:ascii="Arial" w:hAnsi="Arial"/>
      <w:sz w:val="22"/>
      <w:u w:val="single"/>
    </w:rPr>
  </w:style>
  <w:style w:type="character" w:customStyle="1" w:styleId="ZhlavChar">
    <w:name w:val="Záhlaví Char"/>
    <w:link w:val="Zhlav"/>
    <w:uiPriority w:val="99"/>
    <w:rsid w:val="00F04E2B"/>
    <w:rPr>
      <w:sz w:val="24"/>
      <w:szCs w:val="24"/>
    </w:rPr>
  </w:style>
  <w:style w:type="character" w:customStyle="1" w:styleId="Nadpis3Char">
    <w:name w:val="Nadpis 3 Char"/>
    <w:link w:val="Nadpis3"/>
    <w:rsid w:val="000F0CFA"/>
    <w:rPr>
      <w:rFonts w:ascii="Arial" w:hAnsi="Arial" w:cs="Arial"/>
      <w:b/>
      <w:bCs/>
      <w:caps/>
      <w:sz w:val="22"/>
      <w:szCs w:val="22"/>
    </w:rPr>
  </w:style>
  <w:style w:type="character" w:customStyle="1" w:styleId="Nadpis6Char">
    <w:name w:val="Nadpis 6 Char"/>
    <w:link w:val="Nadpis6"/>
    <w:rsid w:val="00403A28"/>
    <w:rPr>
      <w:rFonts w:ascii="Calibri" w:eastAsia="Times New Roman" w:hAnsi="Calibri" w:cs="Times New Roman"/>
      <w:b/>
      <w:bCs/>
      <w:sz w:val="22"/>
      <w:szCs w:val="22"/>
    </w:rPr>
  </w:style>
  <w:style w:type="character" w:customStyle="1" w:styleId="Nadpis7Char">
    <w:name w:val="Nadpis 7 Char"/>
    <w:link w:val="Nadpis7"/>
    <w:rsid w:val="00403A28"/>
    <w:rPr>
      <w:rFonts w:ascii="Calibri" w:eastAsia="Times New Roman" w:hAnsi="Calibri" w:cs="Times New Roman"/>
      <w:sz w:val="24"/>
      <w:szCs w:val="24"/>
    </w:rPr>
  </w:style>
  <w:style w:type="paragraph" w:styleId="Zkladntext3">
    <w:name w:val="Body Text 3"/>
    <w:basedOn w:val="Normln"/>
    <w:link w:val="Zkladntext3Char"/>
    <w:rsid w:val="00403A28"/>
    <w:rPr>
      <w:sz w:val="32"/>
      <w:szCs w:val="20"/>
    </w:rPr>
  </w:style>
  <w:style w:type="character" w:customStyle="1" w:styleId="Zkladntext3Char">
    <w:name w:val="Základní text 3 Char"/>
    <w:link w:val="Zkladntext3"/>
    <w:rsid w:val="00403A28"/>
    <w:rPr>
      <w:rFonts w:ascii="Arial" w:hAnsi="Arial"/>
      <w:sz w:val="32"/>
    </w:rPr>
  </w:style>
  <w:style w:type="paragraph" w:styleId="Zkladntext">
    <w:name w:val="Body Text"/>
    <w:aliases w:val=" Char"/>
    <w:basedOn w:val="Normln"/>
    <w:link w:val="ZkladntextChar"/>
    <w:rsid w:val="00403A28"/>
    <w:pPr>
      <w:spacing w:after="120"/>
    </w:pPr>
  </w:style>
  <w:style w:type="character" w:customStyle="1" w:styleId="ZkladntextChar">
    <w:name w:val="Základní text Char"/>
    <w:aliases w:val=" Char Char"/>
    <w:link w:val="Zkladntext"/>
    <w:rsid w:val="00403A28"/>
    <w:rPr>
      <w:sz w:val="24"/>
      <w:szCs w:val="24"/>
    </w:rPr>
  </w:style>
  <w:style w:type="paragraph" w:customStyle="1" w:styleId="StylNadpis6Arial14bVechnavelkzarovnnnasted">
    <w:name w:val="Styl Nadpis 6 + Arial 14 b. Všechna velká zarovnání na střed"/>
    <w:basedOn w:val="Nadpis6"/>
    <w:rsid w:val="00403A28"/>
    <w:pPr>
      <w:spacing w:before="120"/>
      <w:jc w:val="center"/>
    </w:pPr>
    <w:rPr>
      <w:rFonts w:ascii="Arial" w:hAnsi="Arial"/>
      <w:caps/>
      <w:sz w:val="28"/>
      <w:szCs w:val="20"/>
    </w:rPr>
  </w:style>
  <w:style w:type="paragraph" w:customStyle="1" w:styleId="VZ-nadpis">
    <w:name w:val="VZ - nadpis"/>
    <w:basedOn w:val="Zkladntext"/>
    <w:next w:val="Zkladntext"/>
    <w:rsid w:val="00403A28"/>
    <w:pPr>
      <w:spacing w:after="240"/>
      <w:jc w:val="center"/>
    </w:pPr>
    <w:rPr>
      <w:b/>
      <w:caps/>
      <w:sz w:val="28"/>
      <w:szCs w:val="28"/>
    </w:rPr>
  </w:style>
  <w:style w:type="paragraph" w:styleId="Textpoznpodarou">
    <w:name w:val="footnote text"/>
    <w:basedOn w:val="Normln"/>
    <w:link w:val="TextpoznpodarouChar"/>
    <w:uiPriority w:val="99"/>
    <w:rsid w:val="00403A28"/>
    <w:rPr>
      <w:sz w:val="20"/>
      <w:szCs w:val="20"/>
    </w:rPr>
  </w:style>
  <w:style w:type="character" w:customStyle="1" w:styleId="TextpoznpodarouChar">
    <w:name w:val="Text pozn. pod čarou Char"/>
    <w:basedOn w:val="Standardnpsmoodstavce"/>
    <w:link w:val="Textpoznpodarou"/>
    <w:uiPriority w:val="99"/>
    <w:rsid w:val="00403A28"/>
  </w:style>
  <w:style w:type="character" w:styleId="Znakapoznpodarou">
    <w:name w:val="footnote reference"/>
    <w:rsid w:val="00403A28"/>
    <w:rPr>
      <w:vertAlign w:val="superscript"/>
    </w:rPr>
  </w:style>
  <w:style w:type="paragraph" w:styleId="Odstavecseseznamem">
    <w:name w:val="List Paragraph"/>
    <w:basedOn w:val="Normln"/>
    <w:uiPriority w:val="1"/>
    <w:qFormat/>
    <w:rsid w:val="00403A28"/>
    <w:pPr>
      <w:spacing w:after="200" w:line="276" w:lineRule="auto"/>
      <w:ind w:left="720"/>
      <w:contextualSpacing/>
    </w:pPr>
    <w:rPr>
      <w:rFonts w:ascii="Calibri" w:eastAsia="Calibri" w:hAnsi="Calibri"/>
      <w:lang w:eastAsia="en-US"/>
    </w:rPr>
  </w:style>
  <w:style w:type="paragraph" w:customStyle="1" w:styleId="Default">
    <w:name w:val="Default"/>
    <w:rsid w:val="00403A28"/>
    <w:pPr>
      <w:autoSpaceDE w:val="0"/>
      <w:autoSpaceDN w:val="0"/>
      <w:adjustRightInd w:val="0"/>
    </w:pPr>
    <w:rPr>
      <w:rFonts w:ascii="Open Sans" w:hAnsi="Open Sans" w:cs="Open Sans"/>
      <w:color w:val="000000"/>
      <w:sz w:val="24"/>
      <w:szCs w:val="24"/>
      <w:lang w:val="en-US" w:eastAsia="en-US"/>
    </w:rPr>
  </w:style>
  <w:style w:type="character" w:customStyle="1" w:styleId="ZpatChar">
    <w:name w:val="Zápatí Char"/>
    <w:link w:val="Zpat"/>
    <w:rsid w:val="00950039"/>
    <w:rPr>
      <w:sz w:val="24"/>
      <w:szCs w:val="24"/>
    </w:rPr>
  </w:style>
  <w:style w:type="paragraph" w:styleId="Normlnweb">
    <w:name w:val="Normal (Web)"/>
    <w:basedOn w:val="Normln"/>
    <w:uiPriority w:val="99"/>
    <w:rsid w:val="00950039"/>
    <w:pPr>
      <w:spacing w:before="100" w:beforeAutospacing="1" w:after="100" w:afterAutospacing="1"/>
    </w:pPr>
    <w:rPr>
      <w:rFonts w:ascii="Arial Unicode MS" w:eastAsia="Arial Unicode MS" w:hAnsi="Arial Unicode MS" w:cs="Arial Unicode MS"/>
      <w:lang w:eastAsia="en-US"/>
    </w:rPr>
  </w:style>
  <w:style w:type="character" w:styleId="Hypertextovodkaz">
    <w:name w:val="Hyperlink"/>
    <w:rsid w:val="00C715D8"/>
    <w:rPr>
      <w:color w:val="0000FF"/>
      <w:u w:val="single"/>
    </w:rPr>
  </w:style>
  <w:style w:type="paragraph" w:styleId="Textbubliny">
    <w:name w:val="Balloon Text"/>
    <w:basedOn w:val="Normln"/>
    <w:link w:val="TextbublinyChar"/>
    <w:uiPriority w:val="99"/>
    <w:rsid w:val="009B0178"/>
    <w:rPr>
      <w:rFonts w:ascii="Tahoma" w:hAnsi="Tahoma" w:cs="Tahoma"/>
      <w:sz w:val="16"/>
      <w:szCs w:val="16"/>
    </w:rPr>
  </w:style>
  <w:style w:type="character" w:customStyle="1" w:styleId="TextbublinyChar">
    <w:name w:val="Text bubliny Char"/>
    <w:link w:val="Textbubliny"/>
    <w:uiPriority w:val="99"/>
    <w:rsid w:val="009B0178"/>
    <w:rPr>
      <w:rFonts w:ascii="Tahoma" w:hAnsi="Tahoma" w:cs="Tahoma"/>
      <w:sz w:val="16"/>
      <w:szCs w:val="16"/>
    </w:rPr>
  </w:style>
  <w:style w:type="character" w:styleId="Odkaznakoment">
    <w:name w:val="annotation reference"/>
    <w:uiPriority w:val="99"/>
    <w:rsid w:val="00E65666"/>
    <w:rPr>
      <w:sz w:val="16"/>
      <w:szCs w:val="16"/>
    </w:rPr>
  </w:style>
  <w:style w:type="paragraph" w:styleId="Textkomente">
    <w:name w:val="annotation text"/>
    <w:basedOn w:val="Normln"/>
    <w:link w:val="TextkomenteChar"/>
    <w:uiPriority w:val="99"/>
    <w:rsid w:val="00E65666"/>
    <w:rPr>
      <w:sz w:val="20"/>
      <w:szCs w:val="20"/>
    </w:rPr>
  </w:style>
  <w:style w:type="character" w:customStyle="1" w:styleId="TextkomenteChar">
    <w:name w:val="Text komentáře Char"/>
    <w:basedOn w:val="Standardnpsmoodstavce"/>
    <w:link w:val="Textkomente"/>
    <w:uiPriority w:val="99"/>
    <w:rsid w:val="00E65666"/>
  </w:style>
  <w:style w:type="paragraph" w:styleId="Pedmtkomente">
    <w:name w:val="annotation subject"/>
    <w:basedOn w:val="Textkomente"/>
    <w:next w:val="Textkomente"/>
    <w:link w:val="PedmtkomenteChar"/>
    <w:uiPriority w:val="99"/>
    <w:rsid w:val="00DA63C3"/>
    <w:rPr>
      <w:b/>
      <w:bCs/>
    </w:rPr>
  </w:style>
  <w:style w:type="character" w:customStyle="1" w:styleId="PedmtkomenteChar">
    <w:name w:val="Předmět komentáře Char"/>
    <w:link w:val="Pedmtkomente"/>
    <w:uiPriority w:val="99"/>
    <w:rsid w:val="00DA63C3"/>
    <w:rPr>
      <w:b/>
      <w:bCs/>
    </w:rPr>
  </w:style>
  <w:style w:type="character" w:customStyle="1" w:styleId="Nadpis1Char">
    <w:name w:val="Nadpis 1 Char"/>
    <w:aliases w:val="Článek smlouvy Char,Titulo 1 Char,H1-Heading 1 Char,1 Char,h1 Char,Header 1 Char,l1 Char,Legal Line 1 Char,head 1 Char,título 1 Char,título 11 Char,título 12 Char,título 13 Char,título 111 Char,título 14 Char,título 112 Char,título 15 Char"/>
    <w:link w:val="Nadpis1"/>
    <w:uiPriority w:val="9"/>
    <w:rsid w:val="00F16B26"/>
    <w:rPr>
      <w:rFonts w:ascii="Arial" w:hAnsi="Arial" w:cs="Arial"/>
      <w:b/>
      <w:bCs/>
      <w:caps/>
      <w:sz w:val="22"/>
      <w:szCs w:val="22"/>
    </w:rPr>
  </w:style>
  <w:style w:type="character" w:customStyle="1" w:styleId="Nadpis2Char">
    <w:name w:val="Nadpis 2 Char"/>
    <w:link w:val="Nadpis2"/>
    <w:rsid w:val="00EF503F"/>
    <w:rPr>
      <w:rFonts w:ascii="Arial" w:hAnsi="Arial" w:cs="Arial"/>
      <w:b/>
      <w:bCs/>
      <w:iCs/>
      <w:sz w:val="22"/>
      <w:szCs w:val="22"/>
    </w:rPr>
  </w:style>
  <w:style w:type="table" w:styleId="Mkatabulky">
    <w:name w:val="Table Grid"/>
    <w:basedOn w:val="Normlntabulka"/>
    <w:uiPriority w:val="59"/>
    <w:rsid w:val="0060020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kladntext2">
    <w:name w:val="Body Text 2"/>
    <w:basedOn w:val="Normln"/>
    <w:link w:val="Zkladntext2Char"/>
    <w:rsid w:val="00726B26"/>
    <w:pPr>
      <w:spacing w:after="120" w:line="480" w:lineRule="auto"/>
      <w:jc w:val="left"/>
    </w:pPr>
    <w:rPr>
      <w:rFonts w:ascii="Times New Roman" w:hAnsi="Times New Roman" w:cs="Times New Roman"/>
      <w:sz w:val="24"/>
      <w:szCs w:val="24"/>
    </w:rPr>
  </w:style>
  <w:style w:type="character" w:customStyle="1" w:styleId="Zkladntext2Char">
    <w:name w:val="Základní text 2 Char"/>
    <w:link w:val="Zkladntext2"/>
    <w:rsid w:val="00726B26"/>
    <w:rPr>
      <w:sz w:val="24"/>
      <w:szCs w:val="24"/>
    </w:rPr>
  </w:style>
  <w:style w:type="character" w:customStyle="1" w:styleId="platne1">
    <w:name w:val="platne1"/>
    <w:qFormat/>
    <w:rsid w:val="00726B26"/>
  </w:style>
  <w:style w:type="paragraph" w:customStyle="1" w:styleId="odstavec">
    <w:name w:val="odstavec"/>
    <w:basedOn w:val="Normln"/>
    <w:rsid w:val="00726B26"/>
    <w:pPr>
      <w:widowControl w:val="0"/>
      <w:suppressAutoHyphens/>
      <w:spacing w:after="113" w:line="100" w:lineRule="atLeast"/>
      <w:ind w:left="709" w:hanging="709"/>
      <w:jc w:val="left"/>
    </w:pPr>
    <w:rPr>
      <w:rFonts w:ascii="Times New Roman" w:eastAsia="Lucida Sans Unicode" w:hAnsi="Times New Roman" w:cs="Tahoma"/>
      <w:color w:val="000000"/>
      <w:sz w:val="24"/>
      <w:szCs w:val="24"/>
      <w:lang w:bidi="cs-CZ"/>
    </w:rPr>
  </w:style>
  <w:style w:type="character" w:styleId="Siln">
    <w:name w:val="Strong"/>
    <w:uiPriority w:val="22"/>
    <w:qFormat/>
    <w:rsid w:val="00726B26"/>
    <w:rPr>
      <w:b/>
      <w:bCs/>
    </w:rPr>
  </w:style>
  <w:style w:type="paragraph" w:customStyle="1" w:styleId="Odstavecsmlouvy">
    <w:name w:val="Odstavec smlouvy"/>
    <w:basedOn w:val="Zkladntext3"/>
    <w:link w:val="OdstavecsmlouvyChar"/>
    <w:qFormat/>
    <w:rsid w:val="00F16B26"/>
    <w:pPr>
      <w:numPr>
        <w:ilvl w:val="1"/>
        <w:numId w:val="2"/>
      </w:numPr>
      <w:spacing w:after="120" w:line="240" w:lineRule="auto"/>
    </w:pPr>
    <w:rPr>
      <w:sz w:val="22"/>
      <w:szCs w:val="22"/>
    </w:rPr>
  </w:style>
  <w:style w:type="paragraph" w:customStyle="1" w:styleId="slovn">
    <w:name w:val="číslování"/>
    <w:basedOn w:val="Normln"/>
    <w:rsid w:val="004A45B0"/>
    <w:pPr>
      <w:numPr>
        <w:ilvl w:val="1"/>
        <w:numId w:val="6"/>
      </w:numPr>
      <w:tabs>
        <w:tab w:val="left" w:pos="-3119"/>
        <w:tab w:val="left" w:pos="-2977"/>
      </w:tabs>
      <w:overflowPunct w:val="0"/>
      <w:autoSpaceDE w:val="0"/>
      <w:autoSpaceDN w:val="0"/>
      <w:adjustRightInd w:val="0"/>
      <w:spacing w:after="60" w:line="240" w:lineRule="auto"/>
      <w:textAlignment w:val="baseline"/>
    </w:pPr>
    <w:rPr>
      <w:sz w:val="20"/>
      <w:szCs w:val="20"/>
    </w:rPr>
  </w:style>
  <w:style w:type="character" w:customStyle="1" w:styleId="OdstavecsmlouvyChar">
    <w:name w:val="Odstavec smlouvy Char"/>
    <w:link w:val="Odstavecsmlouvy"/>
    <w:rsid w:val="00F16B26"/>
    <w:rPr>
      <w:rFonts w:ascii="Arial" w:hAnsi="Arial" w:cs="Arial"/>
      <w:sz w:val="22"/>
      <w:szCs w:val="22"/>
    </w:rPr>
  </w:style>
  <w:style w:type="paragraph" w:styleId="Revize">
    <w:name w:val="Revision"/>
    <w:hidden/>
    <w:uiPriority w:val="99"/>
    <w:semiHidden/>
    <w:rsid w:val="00BB6959"/>
    <w:rPr>
      <w:rFonts w:ascii="Arial" w:hAnsi="Arial" w:cs="Arial"/>
      <w:sz w:val="22"/>
      <w:szCs w:val="22"/>
    </w:rPr>
  </w:style>
  <w:style w:type="paragraph" w:customStyle="1" w:styleId="Bod">
    <w:name w:val="Bod"/>
    <w:basedOn w:val="Normln"/>
    <w:autoRedefine/>
    <w:rsid w:val="0057112F"/>
    <w:pPr>
      <w:spacing w:line="240" w:lineRule="auto"/>
      <w:ind w:left="540" w:hanging="540"/>
    </w:pPr>
    <w:rPr>
      <w:rFonts w:ascii="Times New Roman" w:hAnsi="Times New Roman" w:cs="Times New Roman"/>
      <w:szCs w:val="20"/>
    </w:rPr>
  </w:style>
  <w:style w:type="paragraph" w:customStyle="1" w:styleId="Psmenoodstavce">
    <w:name w:val="Písmeno odstavce"/>
    <w:basedOn w:val="Odstavecsmlouvy"/>
    <w:link w:val="PsmenoodstavceChar"/>
    <w:qFormat/>
    <w:rsid w:val="00F16B26"/>
    <w:pPr>
      <w:numPr>
        <w:ilvl w:val="2"/>
      </w:numPr>
    </w:pPr>
  </w:style>
  <w:style w:type="character" w:customStyle="1" w:styleId="PsmenoodstavceChar">
    <w:name w:val="Písmeno odstavce Char"/>
    <w:basedOn w:val="OdstavecsmlouvyChar"/>
    <w:link w:val="Psmenoodstavce"/>
    <w:rsid w:val="00F16B26"/>
    <w:rPr>
      <w:rFonts w:ascii="Arial" w:hAnsi="Arial" w:cs="Arial"/>
      <w:sz w:val="22"/>
      <w:szCs w:val="22"/>
    </w:rPr>
  </w:style>
  <w:style w:type="character" w:customStyle="1" w:styleId="normaltextrun">
    <w:name w:val="normaltextrun"/>
    <w:basedOn w:val="Standardnpsmoodstavce"/>
    <w:rsid w:val="009475BD"/>
  </w:style>
  <w:style w:type="table" w:customStyle="1" w:styleId="TableNormal">
    <w:name w:val="Table Normal"/>
    <w:uiPriority w:val="2"/>
    <w:semiHidden/>
    <w:unhideWhenUsed/>
    <w:qFormat/>
    <w:rsid w:val="00597DCC"/>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Normln"/>
    <w:uiPriority w:val="1"/>
    <w:qFormat/>
    <w:rsid w:val="00597DCC"/>
    <w:pPr>
      <w:widowControl w:val="0"/>
      <w:autoSpaceDE w:val="0"/>
      <w:autoSpaceDN w:val="0"/>
      <w:spacing w:before="51" w:line="240" w:lineRule="auto"/>
      <w:jc w:val="left"/>
    </w:pPr>
    <w:rPr>
      <w:rFonts w:ascii="Times New Roman" w:hAnsi="Times New Roman" w:cs="Times New Roman"/>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006399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image" Target="media/image2.jpeg"/><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17" Type="http://schemas.openxmlformats.org/officeDocument/2006/relationships/image" Target="media/image1.png"/><Relationship Id="rId2" Type="http://schemas.openxmlformats.org/officeDocument/2006/relationships/customXml" Target="../customXml/item2.xml"/><Relationship Id="rId16" Type="http://schemas.openxmlformats.org/officeDocument/2006/relationships/hyperlink" Target="https://www.first.org/cvss/"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cve.mitre.org/" TargetMode="Externa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LongProperties xmlns="http://schemas.microsoft.com/office/2006/metadata/longProperties"/>
</file>

<file path=customXml/item3.xml><?xml version="1.0" encoding="utf-8"?>
<ct:contentTypeSchema xmlns:ct="http://schemas.microsoft.com/office/2006/metadata/contentType" xmlns:ma="http://schemas.microsoft.com/office/2006/metadata/properties/metaAttributes" ct:_="" ma:_="" ma:contentTypeName="Dokument" ma:contentTypeID="0x010100584AD3E968EA4F45B8E858E949E752C5" ma:contentTypeVersion="7" ma:contentTypeDescription="Vytvoří nový dokument" ma:contentTypeScope="" ma:versionID="f7d5d2a6a35f016a99a2412ac64b132c">
  <xsd:schema xmlns:xsd="http://www.w3.org/2001/XMLSchema" xmlns:xs="http://www.w3.org/2001/XMLSchema" xmlns:p="http://schemas.microsoft.com/office/2006/metadata/properties" xmlns:ns2="f8073be8-ba4e-4991-92ef-8ca69007da56" xmlns:ns3="cc852e05-94eb-48de-a089-3a35c1dd6218" targetNamespace="http://schemas.microsoft.com/office/2006/metadata/properties" ma:root="true" ma:fieldsID="7e64178c2f3f4c393b9a269b81164927" ns2:_="" ns3:_="">
    <xsd:import namespace="f8073be8-ba4e-4991-92ef-8ca69007da56"/>
    <xsd:import namespace="cc852e05-94eb-48de-a089-3a35c1dd6218"/>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Koment_x00e1__x0159_"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073be8-ba4e-4991-92ef-8ca69007da5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Koment_x00e1__x0159_" ma:index="12" nillable="true" ma:displayName="Komentář" ma:description="V případě využití vzoru smlouvy je vždy nutné před vyhlášením VZ zaslat smlouvu ke kontrole a revizi na OPV, a to z důvodu specifik jednotlivých služeb." ma:format="Dropdown" ma:internalName="Koment_x00e1__x0159_">
      <xsd:simpleType>
        <xsd:restriction base="dms:Note">
          <xsd:maxLength value="255"/>
        </xsd:restriction>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ServiceSearchProperties" ma:index="1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c852e05-94eb-48de-a089-3a35c1dd6218" elementFormDefault="qualified">
    <xsd:import namespace="http://schemas.microsoft.com/office/2006/documentManagement/types"/>
    <xsd:import namespace="http://schemas.microsoft.com/office/infopath/2007/PartnerControls"/>
    <xsd:element name="SharedWithUsers" ma:index="10"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dílené s podrobnost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Koment_x00e1__x0159_ xmlns="f8073be8-ba4e-4991-92ef-8ca69007da56" xsi:nil="true"/>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959ABFE-400D-45CC-9E58-B1176556E1B0}">
  <ds:schemaRefs>
    <ds:schemaRef ds:uri="http://schemas.microsoft.com/sharepoint/v3/contenttype/forms"/>
  </ds:schemaRefs>
</ds:datastoreItem>
</file>

<file path=customXml/itemProps2.xml><?xml version="1.0" encoding="utf-8"?>
<ds:datastoreItem xmlns:ds="http://schemas.openxmlformats.org/officeDocument/2006/customXml" ds:itemID="{98C2B8A9-6FBF-46BD-B425-86E0234A8EF0}">
  <ds:schemaRefs>
    <ds:schemaRef ds:uri="http://schemas.microsoft.com/office/2006/metadata/longProperties"/>
  </ds:schemaRefs>
</ds:datastoreItem>
</file>

<file path=customXml/itemProps3.xml><?xml version="1.0" encoding="utf-8"?>
<ds:datastoreItem xmlns:ds="http://schemas.openxmlformats.org/officeDocument/2006/customXml" ds:itemID="{03D88709-8F84-40D9-AD60-D04F1AECCED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8073be8-ba4e-4991-92ef-8ca69007da56"/>
    <ds:schemaRef ds:uri="cc852e05-94eb-48de-a089-3a35c1dd621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DB9A9C4-6467-495B-9DD5-33E7192BBC6A}">
  <ds:schemaRefs>
    <ds:schemaRef ds:uri="f8073be8-ba4e-4991-92ef-8ca69007da56"/>
    <ds:schemaRef ds:uri="http://purl.org/dc/terms/"/>
    <ds:schemaRef ds:uri="cc852e05-94eb-48de-a089-3a35c1dd6218"/>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schemas.openxmlformats.org/package/2006/metadata/core-properties"/>
    <ds:schemaRef ds:uri="http://www.w3.org/XML/1998/namespace"/>
    <ds:schemaRef ds:uri="http://purl.org/dc/dcmitype/"/>
  </ds:schemaRefs>
</ds:datastoreItem>
</file>

<file path=customXml/itemProps5.xml><?xml version="1.0" encoding="utf-8"?>
<ds:datastoreItem xmlns:ds="http://schemas.openxmlformats.org/officeDocument/2006/customXml" ds:itemID="{4A49FCF2-0853-4F9E-9BA3-41527A78A6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14</Pages>
  <Words>5589</Words>
  <Characters>33782</Characters>
  <Application>Microsoft Office Word</Application>
  <DocSecurity>0</DocSecurity>
  <Lines>281</Lines>
  <Paragraphs>78</Paragraphs>
  <ScaleCrop>false</ScaleCrop>
  <HeadingPairs>
    <vt:vector size="2" baseType="variant">
      <vt:variant>
        <vt:lpstr>Název</vt:lpstr>
      </vt:variant>
      <vt:variant>
        <vt:i4>1</vt:i4>
      </vt:variant>
    </vt:vector>
  </HeadingPairs>
  <TitlesOfParts>
    <vt:vector size="1" baseType="lpstr">
      <vt:lpstr/>
    </vt:vector>
  </TitlesOfParts>
  <Company>sV</Company>
  <LinksUpToDate>false</LinksUpToDate>
  <CharactersWithSpaces>39293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Kotzian Robert</dc:creator>
  <cp:lastModifiedBy>Lámerová Barbora</cp:lastModifiedBy>
  <cp:revision>3</cp:revision>
  <cp:lastPrinted>2025-04-01T13:14:00Z</cp:lastPrinted>
  <dcterms:created xsi:type="dcterms:W3CDTF">2025-04-03T06:25:00Z</dcterms:created>
  <dcterms:modified xsi:type="dcterms:W3CDTF">2025-04-03T06:26:00Z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
    <vt:lpwstr>2DWAXVAW3MHF-1153-9</vt:lpwstr>
  </property>
  <property fmtid="{D5CDD505-2E9C-101B-9397-08002B2CF9AE}" pid="3" name="_dlc_DocIdItemGuid">
    <vt:lpwstr>4bab0e3f-8bd8-4230-aa14-b98925f65bbf</vt:lpwstr>
  </property>
  <property fmtid="{D5CDD505-2E9C-101B-9397-08002B2CF9AE}" pid="4" name="_dlc_DocIdUrl">
    <vt:lpwstr>http://vis/c012/WebVZVZ/_layouts/15/DocIdRedir.aspx?ID=2DWAXVAW3MHF-1153-9, 2DWAXVAW3MHF-1153-9</vt:lpwstr>
  </property>
  <property fmtid="{D5CDD505-2E9C-101B-9397-08002B2CF9AE}" pid="5" name="ContentTypeId">
    <vt:lpwstr>0x010100584AD3E968EA4F45B8E858E949E752C5</vt:lpwstr>
  </property>
  <property fmtid="{D5CDD505-2E9C-101B-9397-08002B2CF9AE}" pid="6" name="ComplianceAssetId">
    <vt:lpwstr/>
  </property>
  <property fmtid="{D5CDD505-2E9C-101B-9397-08002B2CF9AE}" pid="7" name="_ExtendedDescription">
    <vt:lpwstr/>
  </property>
  <property fmtid="{D5CDD505-2E9C-101B-9397-08002B2CF9AE}" pid="8" name="TriggerFlowInfo">
    <vt:lpwstr/>
  </property>
</Properties>
</file>