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F0635"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17299E" w:rsidRPr="00A42D75" w:rsidRDefault="0017299E" w:rsidP="0046335C">
      <w:pPr>
        <w:spacing w:after="0" w:line="240" w:lineRule="auto"/>
        <w:rPr>
          <w:rFonts w:cs="Arial"/>
          <w:b/>
        </w:rPr>
      </w:pPr>
    </w:p>
    <w:p w:rsidR="000664E0" w:rsidRDefault="0010289F">
      <w:pPr>
        <w:spacing w:after="0"/>
        <w:ind w:left="120"/>
        <w:jc w:val="right"/>
      </w:pPr>
      <w:r>
        <w:rPr>
          <w:b/>
          <w:color w:val="000000"/>
        </w:rPr>
        <w:t>Číslo spisu: S/02171/SC/25</w:t>
      </w:r>
    </w:p>
    <w:p w:rsidR="000664E0" w:rsidRDefault="0010289F">
      <w:pPr>
        <w:spacing w:after="0"/>
        <w:ind w:left="120"/>
        <w:jc w:val="right"/>
      </w:pPr>
      <w:r>
        <w:rPr>
          <w:b/>
          <w:color w:val="000000"/>
        </w:rPr>
        <w:t>Číslo jednací: 02171/SC/25</w:t>
      </w:r>
    </w:p>
    <w:p w:rsidR="000664E0" w:rsidRDefault="0010289F">
      <w:pPr>
        <w:spacing w:after="0"/>
        <w:ind w:left="120"/>
        <w:jc w:val="right"/>
      </w:pPr>
      <w:r>
        <w:rPr>
          <w:b/>
          <w:color w:val="000000"/>
        </w:rPr>
        <w:t>Číslo akce: 0066/25/25</w:t>
      </w:r>
    </w:p>
    <w:p w:rsidR="000664E0" w:rsidRDefault="0010289F">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Střední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Podbabská 2582/30, 160 00 Praha 6</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RNDr. Jaroslav Obermajer</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Linda Zajíčková</w:t>
      </w:r>
      <w:r w:rsidR="0016196F">
        <w:rPr>
          <w:rFonts w:cs="Arial"/>
        </w:rPr>
        <w:t>.</w:t>
      </w:r>
    </w:p>
    <w:p w:rsidR="0016196F" w:rsidRDefault="0016196F" w:rsidP="004C6EC2">
      <w:pPr>
        <w:spacing w:before="40" w:after="0"/>
      </w:pPr>
      <w:r w:rsidRPr="009161EF">
        <w:t xml:space="preserve"> </w:t>
      </w:r>
      <w:r w:rsidR="002F0635">
        <w:rPr>
          <w:rFonts w:cs="Arial"/>
        </w:rPr>
        <w:t>Za projekt Jedna příroda odpovídá:</w:t>
      </w:r>
      <w:r>
        <w:rPr>
          <w:rFonts w:cs="Arial"/>
        </w:rPr>
        <w:t xml:space="preserve"> </w:t>
      </w:r>
      <w:r w:rsidR="002F0635">
        <w:rPr>
          <w:rFonts w:cs="Arial"/>
        </w:rPr>
        <w:t>Mgr. Linda Zajíčková</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2F0635" w:rsidP="004C6EC2">
      <w:pPr>
        <w:spacing w:before="40" w:after="0" w:line="240" w:lineRule="auto"/>
        <w:rPr>
          <w:rFonts w:cs="Arial"/>
        </w:rPr>
      </w:pPr>
      <w:r>
        <w:rPr>
          <w:rFonts w:cs="Arial"/>
          <w:b/>
        </w:rPr>
        <w:t>Roman Tuček</w:t>
      </w:r>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87105314</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Starochodovská  684/89a, Praha, 14900</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Pr>
          <w:rFonts w:cs="Arial"/>
        </w:rPr>
        <w:t>Roman Tuček</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C549AC">
        <w:rPr>
          <w:rFonts w:cs="Arial"/>
        </w:rPr>
        <w:t>xxx</w:t>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Jedna příroda (Integrovaný projekt LIFE pro soustavu Natura 2000 v České republice - LIFE17 IPE/CZ/000005 LIFE-IP: N2K Revisited), aktivita C4 - Management lokalit soustavy Natura 2000.</w:t>
      </w:r>
    </w:p>
    <w:p w:rsidR="00971AF4" w:rsidRDefault="002F0635" w:rsidP="00536EC3">
      <w:pPr>
        <w:spacing w:before="120" w:after="0" w:line="240" w:lineRule="auto"/>
        <w:ind w:left="397"/>
        <w:rPr>
          <w:b/>
        </w:rPr>
      </w:pPr>
      <w:r>
        <w:rPr>
          <w:b/>
        </w:rPr>
        <w:t>Smlouva - Vyhrabání a odstranění opadu listí na experimentálních plochách inovativního managementu</w:t>
      </w:r>
      <w:r w:rsidR="00971AF4">
        <w:rPr>
          <w:b/>
        </w:rPr>
        <w:t xml:space="preserve"> </w:t>
      </w:r>
    </w:p>
    <w:p w:rsidR="00E20731" w:rsidRDefault="00971AF4" w:rsidP="00536EC3">
      <w:pPr>
        <w:spacing w:before="120" w:after="0" w:line="240" w:lineRule="auto"/>
        <w:ind w:left="397"/>
        <w:rPr>
          <w:b/>
        </w:rPr>
      </w:pPr>
      <w:r>
        <w:rPr>
          <w:b/>
        </w:rPr>
        <w:t>V</w:t>
      </w:r>
      <w:r w:rsidR="002F0635">
        <w:rPr>
          <w:b/>
        </w:rPr>
        <w:t>ždy se shrabe polovina oplocenky, viz zákres v mapě. Celková rozloha hrabaných ploch činí 0,75 ha, výhrab se provádí za pomoci hrábí, je nutno odstranění biomasy mimo experimentální plochu na místa určená pracovníkem SCHKO Český kras. Výhrab bude proveden do poloviny dubna 2025.</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sidR="00971AF4" w:rsidRPr="00971AF4">
        <w:rPr>
          <w:b/>
        </w:rPr>
        <w:t>109 125</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Podbabská 2582/30, 160 00 Praha 6</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Integrovaného projektu LIFE - Jedna příroda (LIFE17 IPE/CZ/000005 LIFE-IP: N2K Revisited).</w:t>
      </w:r>
    </w:p>
    <w:p w:rsidR="00B9157D" w:rsidRPr="00E25709" w:rsidRDefault="00B9157D" w:rsidP="00B9157D">
      <w:pPr>
        <w:pStyle w:val="Odstavecseseznamem"/>
        <w:rPr>
          <w:b/>
        </w:rPr>
      </w:pPr>
      <w:r w:rsidRPr="00E25709">
        <w:lastRenderedPageBreak/>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rsidRPr="00971AF4">
        <w:rPr>
          <w:b/>
        </w:rPr>
        <w:t>18.04.2025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Bubovice - p.č. 366/1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protokolu se odstoupení podle věty první považuje za doručené zhotoviteli. Předávací </w:t>
      </w:r>
      <w:r w:rsidRPr="0041037D">
        <w:lastRenderedPageBreak/>
        <w:t>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2</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lastRenderedPageBreak/>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Default="006B6135" w:rsidP="00D33759">
      <w:pPr>
        <w:pStyle w:val="Odstavecseseznamem"/>
      </w:pPr>
      <w:r w:rsidRPr="00971AF4">
        <w:t>Smlouva je vyhotovena ve dvou stejnopisech, z nichž každý má platnost originálu. Každá ze smluvních stran obdrží jeden stejnopis. / 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971AF4">
        <w:t>Smlouva nabývá účinnosti dnem podpisu oprávněným zástupcem poslední smluvní strany.</w:t>
      </w:r>
      <w:r w:rsidR="000B1CAF"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p w:rsidR="00C549AC" w:rsidRDefault="00C549AC" w:rsidP="00BC08E9">
            <w:pPr>
              <w:rPr>
                <w:rFonts w:cs="Arial"/>
              </w:rPr>
            </w:pPr>
          </w:p>
          <w:p w:rsidR="00C549AC" w:rsidRDefault="00C549AC" w:rsidP="00BC08E9">
            <w:pPr>
              <w:rPr>
                <w:rFonts w:cs="Arial"/>
              </w:rPr>
            </w:pPr>
            <w:r>
              <w:rPr>
                <w:rFonts w:cs="Arial"/>
              </w:rPr>
              <w:t xml:space="preserve">     </w:t>
            </w:r>
            <w:bookmarkStart w:id="0" w:name="_GoBack"/>
            <w:bookmarkEnd w:id="0"/>
            <w:r>
              <w:rPr>
                <w:rFonts w:cs="Arial"/>
              </w:rPr>
              <w:t>Digitálně podepsal dne 01.04.2025</w:t>
            </w:r>
          </w:p>
        </w:tc>
        <w:tc>
          <w:tcPr>
            <w:tcW w:w="4667" w:type="dxa"/>
            <w:gridSpan w:val="2"/>
          </w:tcPr>
          <w:p w:rsidR="00876C8D" w:rsidRDefault="00876C8D" w:rsidP="00BC08E9">
            <w:pPr>
              <w:rPr>
                <w:rFonts w:cs="Arial"/>
              </w:rPr>
            </w:pPr>
          </w:p>
          <w:p w:rsidR="00C549AC" w:rsidRDefault="00C549AC" w:rsidP="00BC08E9">
            <w:pPr>
              <w:rPr>
                <w:rFonts w:cs="Arial"/>
              </w:rPr>
            </w:pPr>
          </w:p>
          <w:p w:rsidR="00C549AC" w:rsidRDefault="00C549AC" w:rsidP="00BC08E9">
            <w:pPr>
              <w:rPr>
                <w:rFonts w:cs="Arial"/>
              </w:rPr>
            </w:pPr>
            <w:r>
              <w:rPr>
                <w:rFonts w:cs="Arial"/>
              </w:rPr>
              <w:t xml:space="preserve">          Digitálně podepsal dne 28.03.2025</w:t>
            </w:r>
          </w:p>
        </w:tc>
      </w:tr>
      <w:tr w:rsidR="00876C8D" w:rsidTr="00BC08E9">
        <w:tc>
          <w:tcPr>
            <w:tcW w:w="4395" w:type="dxa"/>
            <w:gridSpan w:val="2"/>
          </w:tcPr>
          <w:p w:rsidR="00876C8D" w:rsidRDefault="002F0635" w:rsidP="00BC08E9">
            <w:pPr>
              <w:jc w:val="center"/>
              <w:rPr>
                <w:rFonts w:cs="Arial"/>
              </w:rPr>
            </w:pPr>
            <w:r>
              <w:rPr>
                <w:rFonts w:cs="Arial"/>
              </w:rPr>
              <w:t>RNDr. Jaroslav Obermajer</w:t>
            </w:r>
          </w:p>
          <w:p w:rsidR="00876C8D" w:rsidRDefault="00971AF4" w:rsidP="00162206">
            <w:pPr>
              <w:spacing w:after="120"/>
              <w:jc w:val="center"/>
              <w:rPr>
                <w:rFonts w:cs="Arial"/>
              </w:rPr>
            </w:pPr>
            <w:r>
              <w:rPr>
                <w:rFonts w:cs="Arial"/>
              </w:rPr>
              <w:t xml:space="preserve">Ředitel </w:t>
            </w:r>
            <w:r w:rsidR="002F0635">
              <w:rPr>
                <w:rFonts w:cs="Arial"/>
              </w:rPr>
              <w:t>Regionální</w:t>
            </w:r>
            <w:r>
              <w:rPr>
                <w:rFonts w:cs="Arial"/>
              </w:rPr>
              <w:t>ho</w:t>
            </w:r>
            <w:r w:rsidR="002F0635">
              <w:rPr>
                <w:rFonts w:cs="Arial"/>
              </w:rPr>
              <w:t xml:space="preserve"> pracoviště Střední Čechy</w:t>
            </w:r>
          </w:p>
        </w:tc>
        <w:tc>
          <w:tcPr>
            <w:tcW w:w="4667" w:type="dxa"/>
            <w:gridSpan w:val="2"/>
          </w:tcPr>
          <w:p w:rsidR="00876C8D" w:rsidRDefault="002F0635" w:rsidP="00BC08E9">
            <w:pPr>
              <w:jc w:val="center"/>
              <w:rPr>
                <w:rFonts w:cs="Arial"/>
              </w:rPr>
            </w:pPr>
            <w:r>
              <w:rPr>
                <w:rFonts w:cs="Arial"/>
              </w:rPr>
              <w:t>Roman Tuček</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89F" w:rsidRDefault="0010289F" w:rsidP="008B2D0A">
      <w:pPr>
        <w:spacing w:after="0" w:line="240" w:lineRule="auto"/>
      </w:pPr>
      <w:r>
        <w:separator/>
      </w:r>
    </w:p>
  </w:endnote>
  <w:endnote w:type="continuationSeparator" w:id="0">
    <w:p w:rsidR="0010289F" w:rsidRDefault="0010289F"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89F" w:rsidRDefault="0010289F" w:rsidP="008B2D0A">
      <w:pPr>
        <w:spacing w:after="0" w:line="240" w:lineRule="auto"/>
      </w:pPr>
      <w:r>
        <w:separator/>
      </w:r>
    </w:p>
  </w:footnote>
  <w:footnote w:type="continuationSeparator" w:id="0">
    <w:p w:rsidR="0010289F" w:rsidRDefault="0010289F"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664E0"/>
    <w:rsid w:val="00073A3E"/>
    <w:rsid w:val="000B1341"/>
    <w:rsid w:val="000B1CAF"/>
    <w:rsid w:val="000E4B86"/>
    <w:rsid w:val="0010289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23798"/>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71AF4"/>
    <w:rsid w:val="009C5424"/>
    <w:rsid w:val="009F14EA"/>
    <w:rsid w:val="00A07F67"/>
    <w:rsid w:val="00A14B20"/>
    <w:rsid w:val="00A4562D"/>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42ABA"/>
    <w:rsid w:val="00C53EB9"/>
    <w:rsid w:val="00C549AC"/>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84E7D"/>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7E8CBF"/>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1df795ae-2c70-464b-8ca3-4eb6d5c688a6"/>
    <ds:schemaRef ds:uri="http://schemas.microsoft.com/office/2006/documentManagement/types"/>
    <ds:schemaRef ds:uri="63f5bd56-79c6-432a-8457-3215e7a0eadc"/>
    <ds:schemaRef ds:uri="http://purl.org/dc/dcmitype/"/>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1776</Words>
  <Characters>10480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2025-04-02T07:17:00Z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