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541D31FE" w14:textId="77777777" w:rsidR="00D45B7A" w:rsidRDefault="00D45B7A" w:rsidP="00D45B7A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MS UTILITIES &amp; SERVICES a.s. </w:t>
      </w:r>
    </w:p>
    <w:p w14:paraId="4EB427F8" w14:textId="77777777" w:rsidR="00D45B7A" w:rsidRDefault="00066ECB" w:rsidP="00D45B7A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D45B7A">
        <w:rPr>
          <w:rFonts w:asciiTheme="minorHAnsi" w:hAnsiTheme="minorHAnsi" w:cstheme="minorHAnsi"/>
          <w:sz w:val="22"/>
          <w:szCs w:val="22"/>
        </w:rPr>
        <w:t xml:space="preserve">Bezručova 1200, Nový Bohumín, </w:t>
      </w:r>
      <w:proofErr w:type="gramStart"/>
      <w:r w:rsidR="00D45B7A">
        <w:rPr>
          <w:rFonts w:asciiTheme="minorHAnsi" w:hAnsiTheme="minorHAnsi" w:cstheme="minorHAnsi"/>
          <w:sz w:val="22"/>
          <w:szCs w:val="22"/>
        </w:rPr>
        <w:t>735 81  Bohumín</w:t>
      </w:r>
      <w:proofErr w:type="gramEnd"/>
    </w:p>
    <w:p w14:paraId="5C4C1365" w14:textId="1A5F7A50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D45B7A">
        <w:rPr>
          <w:rFonts w:asciiTheme="minorHAnsi" w:hAnsiTheme="minorHAnsi" w:cstheme="minorHAnsi"/>
          <w:sz w:val="22"/>
          <w:szCs w:val="22"/>
        </w:rPr>
        <w:t>29400074</w:t>
      </w:r>
    </w:p>
    <w:p w14:paraId="3455CAF1" w14:textId="764429D9" w:rsidR="00AE3C4E" w:rsidRPr="00B50E10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D45B7A">
        <w:rPr>
          <w:rFonts w:asciiTheme="minorHAnsi" w:hAnsiTheme="minorHAnsi" w:cstheme="minorHAnsi"/>
          <w:sz w:val="22"/>
          <w:szCs w:val="22"/>
        </w:rPr>
        <w:t xml:space="preserve"> CZ29400074</w:t>
      </w:r>
    </w:p>
    <w:p w14:paraId="6D90EB78" w14:textId="4A772636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 w:rsidR="00D45B7A">
        <w:rPr>
          <w:rFonts w:asciiTheme="minorHAnsi" w:hAnsiTheme="minorHAnsi" w:cstheme="minorHAnsi"/>
          <w:sz w:val="22"/>
          <w:szCs w:val="22"/>
        </w:rPr>
        <w:t>Ostravě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D45B7A">
        <w:rPr>
          <w:rFonts w:asciiTheme="minorHAnsi" w:hAnsiTheme="minorHAnsi" w:cstheme="minorHAnsi"/>
          <w:sz w:val="22"/>
          <w:szCs w:val="22"/>
        </w:rPr>
        <w:t>B 4511</w:t>
      </w:r>
    </w:p>
    <w:p w14:paraId="339E1C51" w14:textId="660828DD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 w:rsidR="00D45B7A">
        <w:rPr>
          <w:rFonts w:asciiTheme="minorHAnsi" w:hAnsiTheme="minorHAnsi" w:cstheme="minorHAnsi"/>
          <w:sz w:val="22"/>
          <w:szCs w:val="22"/>
        </w:rPr>
        <w:t xml:space="preserve"> </w:t>
      </w:r>
      <w:r w:rsidR="0079153E">
        <w:rPr>
          <w:rFonts w:asciiTheme="minorHAnsi" w:hAnsiTheme="minorHAnsi" w:cstheme="minorHAnsi"/>
          <w:sz w:val="22"/>
          <w:szCs w:val="22"/>
        </w:rPr>
        <w:t>Mgr</w:t>
      </w:r>
      <w:r w:rsidR="00D45B7A">
        <w:rPr>
          <w:rFonts w:asciiTheme="minorHAnsi" w:hAnsiTheme="minorHAnsi" w:cstheme="minorHAnsi"/>
          <w:sz w:val="22"/>
          <w:szCs w:val="22"/>
        </w:rPr>
        <w:t xml:space="preserve">. </w:t>
      </w:r>
      <w:r w:rsidR="0079153E">
        <w:rPr>
          <w:rFonts w:asciiTheme="minorHAnsi" w:hAnsiTheme="minorHAnsi" w:cstheme="minorHAnsi"/>
          <w:sz w:val="22"/>
          <w:szCs w:val="22"/>
        </w:rPr>
        <w:t xml:space="preserve">Antonín </w:t>
      </w:r>
      <w:proofErr w:type="spellStart"/>
      <w:r w:rsidR="0079153E">
        <w:rPr>
          <w:rFonts w:asciiTheme="minorHAnsi" w:hAnsiTheme="minorHAnsi" w:cstheme="minorHAnsi"/>
          <w:sz w:val="22"/>
          <w:szCs w:val="22"/>
        </w:rPr>
        <w:t>Kvak</w:t>
      </w:r>
      <w:proofErr w:type="spellEnd"/>
      <w:r w:rsidR="00D45B7A">
        <w:rPr>
          <w:rFonts w:asciiTheme="minorHAnsi" w:hAnsiTheme="minorHAnsi" w:cstheme="minorHAnsi"/>
          <w:sz w:val="22"/>
          <w:szCs w:val="22"/>
        </w:rPr>
        <w:t xml:space="preserve">, </w:t>
      </w:r>
      <w:r w:rsidR="0079153E">
        <w:rPr>
          <w:rFonts w:asciiTheme="minorHAnsi" w:hAnsiTheme="minorHAnsi" w:cstheme="minorHAnsi"/>
          <w:sz w:val="22"/>
          <w:szCs w:val="22"/>
        </w:rPr>
        <w:t>místo</w:t>
      </w:r>
      <w:r w:rsidR="00D45B7A">
        <w:rPr>
          <w:rFonts w:asciiTheme="minorHAnsi" w:hAnsiTheme="minorHAnsi" w:cstheme="minorHAnsi"/>
          <w:sz w:val="22"/>
          <w:szCs w:val="22"/>
        </w:rPr>
        <w:t>předseda představenstva</w:t>
      </w:r>
      <w:r w:rsidR="002F5B00">
        <w:rPr>
          <w:rFonts w:asciiTheme="minorHAnsi" w:hAnsiTheme="minorHAnsi" w:cstheme="minorHAnsi"/>
          <w:sz w:val="22"/>
          <w:szCs w:val="22"/>
        </w:rPr>
        <w:t>;</w:t>
      </w:r>
      <w:r w:rsidR="00D45B7A">
        <w:rPr>
          <w:rFonts w:asciiTheme="minorHAnsi" w:hAnsiTheme="minorHAnsi" w:cstheme="minorHAnsi"/>
          <w:sz w:val="22"/>
          <w:szCs w:val="22"/>
        </w:rPr>
        <w:t xml:space="preserve"> Ing. Jan </w:t>
      </w:r>
      <w:proofErr w:type="spellStart"/>
      <w:r w:rsidR="00D45B7A">
        <w:rPr>
          <w:rFonts w:asciiTheme="minorHAnsi" w:hAnsiTheme="minorHAnsi" w:cstheme="minorHAnsi"/>
          <w:sz w:val="22"/>
          <w:szCs w:val="22"/>
        </w:rPr>
        <w:t>Z</w:t>
      </w:r>
      <w:r w:rsidR="002F5B00">
        <w:rPr>
          <w:rFonts w:asciiTheme="minorHAnsi" w:hAnsiTheme="minorHAnsi" w:cstheme="minorHAnsi"/>
          <w:sz w:val="22"/>
          <w:szCs w:val="22"/>
        </w:rPr>
        <w:t>a</w:t>
      </w:r>
      <w:r w:rsidR="00D45B7A">
        <w:rPr>
          <w:rFonts w:asciiTheme="minorHAnsi" w:hAnsiTheme="minorHAnsi" w:cstheme="minorHAnsi"/>
          <w:sz w:val="22"/>
          <w:szCs w:val="22"/>
        </w:rPr>
        <w:t>školný</w:t>
      </w:r>
      <w:proofErr w:type="spellEnd"/>
      <w:r w:rsidR="00D45B7A">
        <w:rPr>
          <w:rFonts w:asciiTheme="minorHAnsi" w:hAnsiTheme="minorHAnsi" w:cstheme="minorHAnsi"/>
          <w:sz w:val="22"/>
          <w:szCs w:val="22"/>
        </w:rPr>
        <w:t>, MBA, člen představenstva</w:t>
      </w:r>
    </w:p>
    <w:p w14:paraId="727522D2" w14:textId="4EDC5A6A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3EB58093" w14:textId="77777777" w:rsidR="002F5B00" w:rsidRPr="00513D9E" w:rsidRDefault="002F5B00" w:rsidP="001D70E9">
      <w:pPr>
        <w:spacing w:after="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 xml:space="preserve">KÚPELE </w:t>
      </w:r>
      <w:r>
        <w:rPr>
          <w:rFonts w:ascii="Calibri" w:hAnsi="Calibri"/>
          <w:b/>
          <w:sz w:val="22"/>
          <w:szCs w:val="22"/>
        </w:rPr>
        <w:t>LÚČKY</w:t>
      </w:r>
      <w:r w:rsidRPr="00513D9E">
        <w:rPr>
          <w:rFonts w:ascii="Calibri" w:hAnsi="Calibri"/>
          <w:b/>
          <w:sz w:val="22"/>
          <w:szCs w:val="22"/>
        </w:rPr>
        <w:t xml:space="preserve"> a.s.</w:t>
      </w:r>
    </w:p>
    <w:p w14:paraId="6F05F4E8" w14:textId="77777777" w:rsidR="002F5B00" w:rsidRPr="00513D9E" w:rsidRDefault="00066ECB" w:rsidP="001D70E9">
      <w:pPr>
        <w:tabs>
          <w:tab w:val="left" w:pos="1701"/>
        </w:tabs>
        <w:spacing w:after="0" w:line="23" w:lineRule="atLeast"/>
        <w:rPr>
          <w:rFonts w:ascii="Calibri" w:hAnsi="Calibr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proofErr w:type="spellStart"/>
      <w:r w:rsidR="002F5B00">
        <w:rPr>
          <w:rFonts w:ascii="Calibri" w:hAnsi="Calibri"/>
          <w:sz w:val="22"/>
          <w:szCs w:val="22"/>
        </w:rPr>
        <w:t>Lúčky</w:t>
      </w:r>
      <w:proofErr w:type="spellEnd"/>
      <w:r w:rsidR="002F5B00">
        <w:rPr>
          <w:rFonts w:ascii="Calibri" w:hAnsi="Calibri"/>
          <w:sz w:val="22"/>
          <w:szCs w:val="22"/>
        </w:rPr>
        <w:t xml:space="preserve"> 530</w:t>
      </w:r>
      <w:r w:rsidR="002F5B00" w:rsidRPr="00513D9E">
        <w:rPr>
          <w:rFonts w:ascii="Calibri" w:hAnsi="Calibri"/>
          <w:sz w:val="22"/>
          <w:szCs w:val="22"/>
        </w:rPr>
        <w:t xml:space="preserve">, </w:t>
      </w:r>
      <w:r w:rsidR="002F5B00">
        <w:rPr>
          <w:rFonts w:ascii="Calibri" w:hAnsi="Calibri"/>
          <w:sz w:val="22"/>
          <w:szCs w:val="22"/>
        </w:rPr>
        <w:t xml:space="preserve">034 82 </w:t>
      </w:r>
      <w:proofErr w:type="spellStart"/>
      <w:r w:rsidR="002F5B00">
        <w:rPr>
          <w:rFonts w:ascii="Calibri" w:hAnsi="Calibri"/>
          <w:sz w:val="22"/>
          <w:szCs w:val="22"/>
        </w:rPr>
        <w:t>Lúčky</w:t>
      </w:r>
      <w:proofErr w:type="spellEnd"/>
      <w:r w:rsidR="002F5B00">
        <w:rPr>
          <w:rFonts w:ascii="Calibri" w:hAnsi="Calibri"/>
          <w:sz w:val="22"/>
          <w:szCs w:val="22"/>
        </w:rPr>
        <w:t>,</w:t>
      </w:r>
      <w:r w:rsidR="002F5B00" w:rsidRPr="00513D9E">
        <w:rPr>
          <w:rFonts w:ascii="Calibri" w:hAnsi="Calibri"/>
          <w:sz w:val="22"/>
          <w:szCs w:val="22"/>
        </w:rPr>
        <w:t xml:space="preserve"> Slovenská republika</w:t>
      </w:r>
    </w:p>
    <w:p w14:paraId="2468AD31" w14:textId="12A78A67" w:rsidR="00066ECB" w:rsidRPr="00B50E10" w:rsidRDefault="00066ECB" w:rsidP="001D70E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2F5B00" w:rsidRPr="00513D9E">
        <w:rPr>
          <w:rFonts w:ascii="Calibri" w:hAnsi="Calibri"/>
          <w:sz w:val="22"/>
          <w:szCs w:val="22"/>
        </w:rPr>
        <w:t>31</w:t>
      </w:r>
      <w:r w:rsidR="002F5B00">
        <w:rPr>
          <w:rFonts w:ascii="Calibri" w:hAnsi="Calibri"/>
          <w:sz w:val="22"/>
          <w:szCs w:val="22"/>
        </w:rPr>
        <w:t>633218</w:t>
      </w:r>
    </w:p>
    <w:p w14:paraId="5F909FD5" w14:textId="0403A085" w:rsidR="00AE3C4E" w:rsidRDefault="00AE3C4E" w:rsidP="001D70E9">
      <w:pPr>
        <w:spacing w:after="0"/>
        <w:rPr>
          <w:rFonts w:ascii="Calibri" w:hAnsi="Calibr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2F5B00">
        <w:rPr>
          <w:rFonts w:asciiTheme="minorHAnsi" w:hAnsiTheme="minorHAnsi" w:cstheme="minorHAnsi"/>
          <w:sz w:val="22"/>
          <w:szCs w:val="22"/>
        </w:rPr>
        <w:t xml:space="preserve"> </w:t>
      </w:r>
      <w:r w:rsidR="002F5B00">
        <w:rPr>
          <w:rFonts w:ascii="Calibri" w:hAnsi="Calibri"/>
          <w:sz w:val="22"/>
          <w:szCs w:val="22"/>
        </w:rPr>
        <w:t>2020431061</w:t>
      </w:r>
    </w:p>
    <w:p w14:paraId="696AC50F" w14:textId="77777777" w:rsidR="00E21424" w:rsidRDefault="00E21424" w:rsidP="00E21424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IČ DPH: SK2020431061</w:t>
      </w:r>
    </w:p>
    <w:p w14:paraId="5EC8E4E0" w14:textId="70B57921" w:rsidR="00066ECB" w:rsidRPr="00B50E10" w:rsidRDefault="00066ECB" w:rsidP="001D70E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 w:rsidR="002F5B00"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 w:rsidR="002F5B00">
        <w:rPr>
          <w:rFonts w:ascii="Calibri" w:hAnsi="Calibri"/>
          <w:sz w:val="22"/>
          <w:szCs w:val="22"/>
        </w:rPr>
        <w:t xml:space="preserve">Žilině, </w:t>
      </w:r>
      <w:r w:rsidR="002F5B00" w:rsidRPr="00513D9E">
        <w:rPr>
          <w:rFonts w:ascii="Calibri" w:hAnsi="Calibri"/>
          <w:sz w:val="22"/>
          <w:szCs w:val="22"/>
        </w:rPr>
        <w:t xml:space="preserve">oddíl </w:t>
      </w:r>
      <w:proofErr w:type="spellStart"/>
      <w:r w:rsidR="002F5B00" w:rsidRPr="00513D9E">
        <w:rPr>
          <w:rFonts w:ascii="Calibri" w:hAnsi="Calibri"/>
          <w:sz w:val="22"/>
          <w:szCs w:val="22"/>
        </w:rPr>
        <w:t>Sa</w:t>
      </w:r>
      <w:proofErr w:type="spellEnd"/>
      <w:r w:rsidR="002F5B00" w:rsidRPr="00513D9E">
        <w:rPr>
          <w:rFonts w:ascii="Calibri" w:hAnsi="Calibri"/>
          <w:sz w:val="22"/>
          <w:szCs w:val="22"/>
        </w:rPr>
        <w:t xml:space="preserve">, vložka </w:t>
      </w:r>
      <w:r w:rsidR="002F5B00">
        <w:rPr>
          <w:rFonts w:ascii="Calibri" w:hAnsi="Calibri"/>
          <w:sz w:val="22"/>
          <w:szCs w:val="22"/>
        </w:rPr>
        <w:t>412</w:t>
      </w:r>
      <w:r w:rsidR="002F5B00" w:rsidRPr="00513D9E">
        <w:rPr>
          <w:rFonts w:ascii="Calibri" w:hAnsi="Calibri"/>
          <w:sz w:val="22"/>
          <w:szCs w:val="22"/>
        </w:rPr>
        <w:t>/</w:t>
      </w:r>
      <w:r w:rsidR="002F5B00">
        <w:rPr>
          <w:rFonts w:ascii="Calibri" w:hAnsi="Calibri"/>
          <w:sz w:val="22"/>
          <w:szCs w:val="22"/>
        </w:rPr>
        <w:t>L</w:t>
      </w:r>
    </w:p>
    <w:p w14:paraId="5C01486E" w14:textId="6CE02851" w:rsidR="00066ECB" w:rsidRPr="00B50E10" w:rsidRDefault="00066ECB" w:rsidP="001D70E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2F5B00">
        <w:rPr>
          <w:rFonts w:ascii="Calibri" w:hAnsi="Calibri"/>
          <w:sz w:val="22"/>
          <w:szCs w:val="22"/>
        </w:rPr>
        <w:t>Mgr. Jaroslav Komora</w:t>
      </w:r>
      <w:r w:rsidR="002F5B00" w:rsidRPr="00513D9E">
        <w:rPr>
          <w:rFonts w:ascii="Calibri" w:hAnsi="Calibri"/>
          <w:sz w:val="22"/>
          <w:szCs w:val="22"/>
        </w:rPr>
        <w:t xml:space="preserve">, </w:t>
      </w:r>
      <w:r w:rsidR="002F5B00">
        <w:rPr>
          <w:rFonts w:ascii="Calibri" w:hAnsi="Calibri"/>
          <w:sz w:val="22"/>
          <w:szCs w:val="22"/>
        </w:rPr>
        <w:t xml:space="preserve">MBA, </w:t>
      </w:r>
      <w:r w:rsidR="002F5B00" w:rsidRPr="00513D9E">
        <w:rPr>
          <w:rFonts w:ascii="Calibri" w:hAnsi="Calibri"/>
          <w:sz w:val="22"/>
          <w:szCs w:val="22"/>
        </w:rPr>
        <w:t>předseda představenstva</w:t>
      </w:r>
      <w:r w:rsidR="002F5B00">
        <w:rPr>
          <w:rFonts w:ascii="Calibri" w:hAnsi="Calibri"/>
          <w:sz w:val="22"/>
          <w:szCs w:val="22"/>
        </w:rPr>
        <w:t>; JUDr. Ing. Jaroslav Komora, člen představenstva</w:t>
      </w:r>
    </w:p>
    <w:p w14:paraId="4D01F8F6" w14:textId="771AEC22" w:rsidR="00066ECB" w:rsidRPr="00B50E10" w:rsidRDefault="00066ECB" w:rsidP="001D70E9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="006D15EF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="006D15EF">
        <w:rPr>
          <w:rFonts w:asciiTheme="minorHAnsi" w:hAnsiTheme="minorHAnsi" w:cstheme="minorHAnsi"/>
          <w:sz w:val="22"/>
          <w:szCs w:val="22"/>
        </w:rPr>
        <w:t xml:space="preserve">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7A47CD7" w14:textId="408D5501" w:rsidR="00FC1646" w:rsidRPr="00B50E10" w:rsidRDefault="00FC1646" w:rsidP="00FC1646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2F5B00">
        <w:rPr>
          <w:rStyle w:val="Tun-Znak"/>
          <w:rFonts w:asciiTheme="minorHAnsi" w:hAnsiTheme="minorHAnsi" w:cstheme="minorHAnsi"/>
          <w:sz w:val="22"/>
          <w:szCs w:val="22"/>
        </w:rPr>
        <w:t>problémy pohybového ústrojí s využitím přírodní minerální vody termální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789BE805" w14:textId="467F30D9" w:rsidR="00BA7175" w:rsidRPr="002F5B00" w:rsidRDefault="00BA7175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F5B0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turnus </w:t>
      </w:r>
      <w:r w:rsidR="00723302" w:rsidRPr="002F5B00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2F5B00">
        <w:rPr>
          <w:rStyle w:val="Tun-Znak"/>
          <w:rFonts w:asciiTheme="minorHAnsi" w:hAnsiTheme="minorHAnsi" w:cstheme="minorHAnsi"/>
          <w:sz w:val="22"/>
          <w:szCs w:val="22"/>
        </w:rPr>
        <w:t xml:space="preserve">denní: pobyt </w:t>
      </w:r>
      <w:r w:rsidR="00723302" w:rsidRPr="002F5B00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2F5B00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723302" w:rsidRPr="002F5B00">
        <w:rPr>
          <w:rStyle w:val="Tun-Znak"/>
          <w:rFonts w:asciiTheme="minorHAnsi" w:hAnsiTheme="minorHAnsi" w:cstheme="minorHAnsi"/>
          <w:sz w:val="22"/>
          <w:szCs w:val="22"/>
        </w:rPr>
        <w:t>7</w:t>
      </w:r>
      <w:r w:rsidRPr="002F5B00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="00070FC6" w:rsidRPr="002F5B00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723302" w:rsidRPr="002F5B00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2F5B00">
        <w:rPr>
          <w:rStyle w:val="Tun-Znak"/>
          <w:rFonts w:asciiTheme="minorHAnsi" w:hAnsiTheme="minorHAnsi" w:cstheme="minorHAnsi"/>
          <w:sz w:val="22"/>
          <w:szCs w:val="22"/>
        </w:rPr>
        <w:t>denní pobyt</w:t>
      </w:r>
      <w:r w:rsidR="00070FC6" w:rsidRPr="002F5B00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Pr="002F5B00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AD863E" w14:textId="113652BD" w:rsidR="00BA7175" w:rsidRPr="002F5B00" w:rsidRDefault="00BA7175" w:rsidP="00BA7175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F5B0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971A6D" w:rsidRPr="002F5B00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2F5B00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2F5B00" w:rsidRPr="002F5B00">
        <w:rPr>
          <w:rStyle w:val="Tun-Znak"/>
          <w:rFonts w:asciiTheme="minorHAnsi" w:hAnsiTheme="minorHAnsi" w:cstheme="minorHAnsi"/>
          <w:sz w:val="22"/>
          <w:szCs w:val="22"/>
        </w:rPr>
        <w:t>18</w:t>
      </w:r>
      <w:r w:rsidRPr="002F5B00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67CAE364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2F5B0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2F5B00" w:rsidRPr="002F5B00">
        <w:rPr>
          <w:rStyle w:val="Tun-Znak"/>
          <w:rFonts w:asciiTheme="minorHAnsi" w:hAnsiTheme="minorHAnsi" w:cstheme="minorHAnsi"/>
          <w:sz w:val="22"/>
          <w:szCs w:val="22"/>
        </w:rPr>
        <w:t>165 200</w:t>
      </w:r>
      <w:r w:rsidRPr="002F5B00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5F36E39E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3BA9D98C" w:rsidR="00EA2CA7" w:rsidRPr="00CA0A43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A0A43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0A43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Pr="00CA0A43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0A43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holí</w:t>
      </w:r>
      <w:r w:rsidR="003D7CC3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CA0A43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CA0A43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781EE345" w:rsidR="00EA2CA7" w:rsidRPr="00CA0A43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CA0A43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CA0A43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CA0A43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CA0A43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4F2395DD" w14:textId="04C3DE0E" w:rsidR="00EA2CA7" w:rsidRPr="00CA0A43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CA0A43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CA0A43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CA0A43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CA0A43">
        <w:t xml:space="preserve"> </w:t>
      </w:r>
      <w:r w:rsidR="00070FC6" w:rsidRPr="00CA0A43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CA0A43" w:rsidRPr="00CA0A43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CA0A43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</w:t>
      </w:r>
      <w:r w:rsidR="00092DBF" w:rsidRPr="00CA0A43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CA0A43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11FA4A55" w:rsidR="00EA2CA7" w:rsidRPr="00CA0A43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CA0A43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  <w:r w:rsidR="00092DBF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zdarma</w:t>
      </w:r>
    </w:p>
    <w:p w14:paraId="7453AA18" w14:textId="71F3A247" w:rsidR="003808E3" w:rsidRPr="00CA0A43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CA0A43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CA0A43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CA0A43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CA0A43">
        <w:t xml:space="preserve"> </w:t>
      </w:r>
      <w:r w:rsidR="00070FC6" w:rsidRPr="00CA0A43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CA0A43" w:rsidRPr="00CA0A43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CA0A43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</w:t>
      </w:r>
      <w:r w:rsidR="00092DBF" w:rsidRPr="00CA0A43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CA0A43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CA0A43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CA0A43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0B92339D" w:rsidR="006F78F6" w:rsidRPr="00187CF2" w:rsidRDefault="006F78F6" w:rsidP="00CA0A43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- vstup do </w:t>
      </w:r>
      <w:proofErr w:type="spellStart"/>
      <w:r w:rsidRPr="00CA0A43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(</w:t>
      </w:r>
      <w:r w:rsidR="00DF472D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CA0A43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CA0A43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CA0A43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CA0A43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x </w:t>
      </w:r>
      <w:r w:rsidR="00104015">
        <w:rPr>
          <w:rStyle w:val="Tun-Znak"/>
          <w:rFonts w:asciiTheme="minorHAnsi" w:hAnsiTheme="minorHAnsi" w:cstheme="minorHAnsi"/>
          <w:sz w:val="22"/>
          <w:szCs w:val="22"/>
        </w:rPr>
        <w:t>za pobyt</w:t>
      </w:r>
      <w:r w:rsidR="00092DBF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(</w:t>
      </w:r>
      <w:r w:rsidR="001E1AD4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časech otevření </w:t>
      </w:r>
      <w:proofErr w:type="spellStart"/>
      <w:r w:rsidR="001E1AD4" w:rsidRPr="00CA0A43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="001E1AD4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; </w:t>
      </w:r>
      <w:r w:rsidR="00092DBF" w:rsidRPr="00CA0A43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05F70202" w:rsidR="00BA2D2F" w:rsidRPr="00B50E10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20036927" w14:textId="27052998" w:rsidR="00266CE5" w:rsidRPr="00CA0A43" w:rsidRDefault="00CA0A43" w:rsidP="00CA0A43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266CE5" w:rsidRPr="00CA0A43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un-Znak"/>
          <w:rFonts w:asciiTheme="minorHAnsi" w:hAnsiTheme="minorHAnsi" w:cstheme="minorHAnsi"/>
          <w:sz w:val="22"/>
          <w:szCs w:val="22"/>
        </w:rPr>
        <w:t>žádné</w:t>
      </w:r>
      <w:proofErr w:type="gramEnd"/>
      <w:r>
        <w:rPr>
          <w:rStyle w:val="Tun-Znak"/>
          <w:rFonts w:asciiTheme="minorHAnsi" w:hAnsiTheme="minorHAnsi" w:cstheme="minorHAnsi"/>
          <w:sz w:val="22"/>
          <w:szCs w:val="22"/>
        </w:rPr>
        <w:t xml:space="preserve"> nejsou</w:t>
      </w:r>
    </w:p>
    <w:p w14:paraId="41975981" w14:textId="2296BFCB" w:rsidR="003518EF" w:rsidRPr="00B50E10" w:rsidRDefault="003518EF" w:rsidP="00131B2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14F402BC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BB4C0C">
        <w:rPr>
          <w:rFonts w:asciiTheme="minorHAnsi" w:hAnsiTheme="minorHAnsi" w:cstheme="minorHAnsi"/>
          <w:sz w:val="20"/>
          <w:szCs w:val="20"/>
        </w:rPr>
        <w:t>20</w:t>
      </w:r>
      <w:r w:rsidR="004B43F5" w:rsidRPr="00BB4C0C">
        <w:rPr>
          <w:rFonts w:asciiTheme="minorHAnsi" w:hAnsiTheme="minorHAnsi" w:cstheme="minorHAnsi"/>
          <w:sz w:val="20"/>
          <w:szCs w:val="20"/>
        </w:rPr>
        <w:t>2</w:t>
      </w:r>
      <w:r w:rsidR="00CB411C" w:rsidRPr="00BB4C0C"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 xml:space="preserve">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0D52C0C2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>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6559F2CC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0D802D18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BB4C0C">
        <w:rPr>
          <w:rFonts w:asciiTheme="minorHAnsi" w:hAnsiTheme="minorHAnsi" w:cstheme="minorHAnsi"/>
          <w:sz w:val="20"/>
          <w:szCs w:val="20"/>
        </w:rPr>
        <w:t>20</w:t>
      </w:r>
      <w:r w:rsidR="00FD3C69" w:rsidRPr="00BB4C0C">
        <w:rPr>
          <w:rFonts w:asciiTheme="minorHAnsi" w:hAnsiTheme="minorHAnsi" w:cstheme="minorHAnsi"/>
          <w:sz w:val="20"/>
          <w:szCs w:val="20"/>
        </w:rPr>
        <w:t>. 1</w:t>
      </w:r>
      <w:r w:rsidR="00A027CB" w:rsidRPr="00BB4C0C">
        <w:rPr>
          <w:rFonts w:asciiTheme="minorHAnsi" w:hAnsiTheme="minorHAnsi" w:cstheme="minorHAnsi"/>
          <w:sz w:val="20"/>
          <w:szCs w:val="20"/>
        </w:rPr>
        <w:t>2</w:t>
      </w:r>
      <w:r w:rsidR="00FD3C69" w:rsidRPr="00BB4C0C">
        <w:rPr>
          <w:rFonts w:asciiTheme="minorHAnsi" w:hAnsiTheme="minorHAnsi" w:cstheme="minorHAnsi"/>
          <w:sz w:val="20"/>
          <w:szCs w:val="20"/>
        </w:rPr>
        <w:t>. 20</w:t>
      </w:r>
      <w:r w:rsidR="007B14E7" w:rsidRPr="00BB4C0C">
        <w:rPr>
          <w:rFonts w:asciiTheme="minorHAnsi" w:hAnsiTheme="minorHAnsi" w:cstheme="minorHAnsi"/>
          <w:sz w:val="20"/>
          <w:szCs w:val="20"/>
        </w:rPr>
        <w:t>2</w:t>
      </w:r>
      <w:r w:rsidR="00CB411C" w:rsidRPr="00BB4C0C">
        <w:rPr>
          <w:rFonts w:asciiTheme="minorHAnsi" w:hAnsiTheme="minorHAnsi" w:cstheme="minorHAnsi"/>
          <w:sz w:val="20"/>
          <w:szCs w:val="20"/>
        </w:rPr>
        <w:t>5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32C2B3AB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BB4C0C">
        <w:rPr>
          <w:rFonts w:asciiTheme="minorHAnsi" w:hAnsiTheme="minorHAnsi" w:cstheme="minorHAnsi"/>
          <w:sz w:val="20"/>
          <w:szCs w:val="20"/>
        </w:rPr>
        <w:t>2</w:t>
      </w:r>
      <w:r w:rsidRPr="00BB4C0C">
        <w:rPr>
          <w:rFonts w:asciiTheme="minorHAnsi" w:hAnsiTheme="minorHAnsi" w:cstheme="minorHAnsi"/>
          <w:sz w:val="20"/>
          <w:szCs w:val="20"/>
        </w:rPr>
        <w:t>0. 1</w:t>
      </w:r>
      <w:r w:rsidR="003955DC" w:rsidRPr="00BB4C0C">
        <w:rPr>
          <w:rFonts w:asciiTheme="minorHAnsi" w:hAnsiTheme="minorHAnsi" w:cstheme="minorHAnsi"/>
          <w:sz w:val="20"/>
          <w:szCs w:val="20"/>
        </w:rPr>
        <w:t>2</w:t>
      </w:r>
      <w:r w:rsidRPr="00BB4C0C">
        <w:rPr>
          <w:rFonts w:asciiTheme="minorHAnsi" w:hAnsiTheme="minorHAnsi" w:cstheme="minorHAnsi"/>
          <w:sz w:val="20"/>
          <w:szCs w:val="20"/>
        </w:rPr>
        <w:t>. 20</w:t>
      </w:r>
      <w:r w:rsidR="0009034E" w:rsidRPr="00BB4C0C">
        <w:rPr>
          <w:rFonts w:asciiTheme="minorHAnsi" w:hAnsiTheme="minorHAnsi" w:cstheme="minorHAnsi"/>
          <w:sz w:val="20"/>
          <w:szCs w:val="20"/>
        </w:rPr>
        <w:t>2</w:t>
      </w:r>
      <w:r w:rsidR="00CB411C" w:rsidRPr="00BB4C0C">
        <w:rPr>
          <w:rFonts w:asciiTheme="minorHAnsi" w:hAnsiTheme="minorHAnsi" w:cstheme="minorHAnsi"/>
          <w:sz w:val="20"/>
          <w:szCs w:val="20"/>
        </w:rPr>
        <w:t>5</w:t>
      </w:r>
      <w:r w:rsidR="00936839" w:rsidRPr="00373543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0CFB1923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3EA8C912" w:rsidR="00D94D33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369B91" w14:textId="52B565BD" w:rsidR="00BB4C0C" w:rsidRDefault="00BB4C0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40CDCD4" w14:textId="28DC5BC7" w:rsidR="00BB4C0C" w:rsidRDefault="00BB4C0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8B9AC13" w14:textId="48B750AF" w:rsidR="00BB4C0C" w:rsidRDefault="00BB4C0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B9F17F3" w14:textId="64221C76" w:rsidR="00BB4C0C" w:rsidRDefault="00BB4C0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BAAD621" w14:textId="1CEE4988" w:rsidR="00BB4C0C" w:rsidRDefault="00BB4C0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C87B5C0" w14:textId="77777777" w:rsidR="00BB4C0C" w:rsidRPr="00B50E10" w:rsidRDefault="00BB4C0C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716CAC65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BB4C0C">
        <w:rPr>
          <w:rFonts w:asciiTheme="minorHAnsi" w:hAnsiTheme="minorHAnsi" w:cstheme="minorHAnsi"/>
        </w:rPr>
        <w:t>20</w:t>
      </w:r>
      <w:r w:rsidR="0009034E" w:rsidRPr="00BB4C0C">
        <w:rPr>
          <w:rFonts w:asciiTheme="minorHAnsi" w:hAnsiTheme="minorHAnsi" w:cstheme="minorHAnsi"/>
        </w:rPr>
        <w:t>2</w:t>
      </w:r>
      <w:r w:rsidR="00CB411C" w:rsidRPr="00BB4C0C">
        <w:rPr>
          <w:rFonts w:asciiTheme="minorHAnsi" w:hAnsiTheme="minorHAnsi" w:cstheme="minorHAnsi"/>
        </w:rPr>
        <w:t>5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0E25419B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E74F56">
        <w:rPr>
          <w:rFonts w:asciiTheme="minorHAnsi" w:hAnsiTheme="minorHAnsi" w:cstheme="minorHAnsi"/>
        </w:rPr>
        <w:t>Bohumíně</w:t>
      </w:r>
      <w:r w:rsidRPr="00B50E10">
        <w:rPr>
          <w:rFonts w:asciiTheme="minorHAnsi" w:hAnsiTheme="minorHAnsi" w:cstheme="minorHAnsi"/>
        </w:rPr>
        <w:t>, dne</w:t>
      </w:r>
      <w:r w:rsidR="00E74F56">
        <w:rPr>
          <w:rFonts w:asciiTheme="minorHAnsi" w:hAnsiTheme="minorHAnsi" w:cstheme="minorHAnsi"/>
        </w:rPr>
        <w:t xml:space="preserve"> 17. 3. 2025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661BA062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CE4B607" w14:textId="77777777" w:rsidR="00BB4C0C" w:rsidRPr="00B50E10" w:rsidRDefault="00BB4C0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5F659D8" w14:textId="77777777" w:rsidR="00BB4C0C" w:rsidRDefault="00BB4C0C" w:rsidP="00BB4C0C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6E1A044" w14:textId="097FD109" w:rsidR="00BB4C0C" w:rsidRDefault="0079153E" w:rsidP="00BB4C0C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Mgr</w:t>
      </w:r>
      <w:r w:rsidR="00BB4C0C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Antonín </w:t>
      </w:r>
      <w:proofErr w:type="spellStart"/>
      <w:r>
        <w:rPr>
          <w:rFonts w:asciiTheme="minorHAnsi" w:hAnsiTheme="minorHAnsi" w:cstheme="minorHAnsi"/>
          <w:sz w:val="20"/>
          <w:szCs w:val="20"/>
        </w:rPr>
        <w:t>Kvak</w:t>
      </w:r>
      <w:proofErr w:type="spellEnd"/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  <w:t xml:space="preserve">Ing. Jan </w:t>
      </w:r>
      <w:proofErr w:type="spellStart"/>
      <w:r w:rsidR="00BB4C0C">
        <w:rPr>
          <w:rFonts w:asciiTheme="minorHAnsi" w:hAnsiTheme="minorHAnsi" w:cstheme="minorHAnsi"/>
          <w:sz w:val="20"/>
          <w:szCs w:val="20"/>
        </w:rPr>
        <w:t>Zaškolný</w:t>
      </w:r>
      <w:proofErr w:type="spellEnd"/>
      <w:r w:rsidR="00BB4C0C">
        <w:rPr>
          <w:rFonts w:asciiTheme="minorHAnsi" w:hAnsiTheme="minorHAnsi" w:cstheme="minorHAnsi"/>
          <w:sz w:val="20"/>
          <w:szCs w:val="20"/>
        </w:rPr>
        <w:t>, MBA</w:t>
      </w:r>
    </w:p>
    <w:p w14:paraId="68CE20A6" w14:textId="2E6D5C03" w:rsidR="00BB4C0C" w:rsidRDefault="0079153E" w:rsidP="00BB4C0C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místo</w:t>
      </w:r>
      <w:r w:rsidR="00BB4C0C">
        <w:rPr>
          <w:rFonts w:asciiTheme="minorHAnsi" w:hAnsiTheme="minorHAnsi" w:cstheme="minorHAnsi"/>
          <w:sz w:val="20"/>
          <w:szCs w:val="20"/>
        </w:rPr>
        <w:t xml:space="preserve">předseda představenstva </w:t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člen</w:t>
      </w:r>
      <w:r w:rsidR="00BB4C0C">
        <w:rPr>
          <w:rFonts w:asciiTheme="minorHAnsi" w:hAnsiTheme="minorHAnsi" w:cstheme="minorHAnsi"/>
          <w:sz w:val="20"/>
          <w:szCs w:val="20"/>
        </w:rPr>
        <w:t xml:space="preserve"> představenstva </w:t>
      </w:r>
    </w:p>
    <w:p w14:paraId="46C7793D" w14:textId="77777777" w:rsidR="00BB4C0C" w:rsidRDefault="00BB4C0C" w:rsidP="00BB4C0C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MS UTILITIES &amp; SERVICES a.s.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MS UTILITIES &amp; SERVICES a.s.</w:t>
      </w:r>
    </w:p>
    <w:p w14:paraId="2362A84F" w14:textId="32280FE4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7B2BC5EF" w14:textId="4F270C73" w:rsidR="0074302C" w:rsidRDefault="0074302C" w:rsidP="00B50E10">
      <w:pPr>
        <w:pStyle w:val="Odstavec"/>
        <w:rPr>
          <w:rFonts w:asciiTheme="minorHAnsi" w:hAnsiTheme="minorHAnsi" w:cstheme="minorHAnsi"/>
        </w:rPr>
      </w:pP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2C85FD81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proofErr w:type="spellStart"/>
      <w:r w:rsidR="00E74F56">
        <w:rPr>
          <w:rFonts w:asciiTheme="minorHAnsi" w:hAnsiTheme="minorHAnsi" w:cstheme="minorHAnsi"/>
        </w:rPr>
        <w:t>Lúčkach</w:t>
      </w:r>
      <w:proofErr w:type="spellEnd"/>
      <w:r w:rsidRPr="00B50E10">
        <w:rPr>
          <w:rFonts w:asciiTheme="minorHAnsi" w:hAnsiTheme="minorHAnsi" w:cstheme="minorHAnsi"/>
        </w:rPr>
        <w:t>, dne</w:t>
      </w:r>
      <w:r w:rsidR="00E74F56">
        <w:rPr>
          <w:rFonts w:asciiTheme="minorHAnsi" w:hAnsiTheme="minorHAnsi" w:cstheme="minorHAnsi"/>
        </w:rPr>
        <w:t xml:space="preserve"> 25. 3. 2025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731CE095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5E0965C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C1225C" w14:textId="6BC432BB" w:rsidR="00AE3C4E" w:rsidRPr="00B50E10" w:rsidRDefault="00AE3C4E" w:rsidP="00BB4C0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>
        <w:rPr>
          <w:rFonts w:asciiTheme="minorHAnsi" w:hAnsiTheme="minorHAnsi" w:cstheme="minorHAnsi"/>
          <w:sz w:val="20"/>
          <w:szCs w:val="20"/>
        </w:rPr>
        <w:tab/>
      </w:r>
      <w:r w:rsidR="00BB4C0C"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BB4C0C"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2D0BB961" w14:textId="2A149E98" w:rsidR="006500B5" w:rsidRPr="00B50E10" w:rsidRDefault="00BB4C0C" w:rsidP="00BB4C0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B4C0C">
        <w:rPr>
          <w:rFonts w:asciiTheme="minorHAnsi" w:hAnsiTheme="minorHAnsi" w:cstheme="minorHAnsi"/>
          <w:sz w:val="20"/>
          <w:szCs w:val="20"/>
        </w:rPr>
        <w:t>Mgr. Jaroslav Komora, MBA</w:t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  <w:t>JUDr. Ing. Jaroslav Komora</w:t>
      </w:r>
      <w:r w:rsidR="006500B5" w:rsidRPr="00B50E10">
        <w:rPr>
          <w:rFonts w:asciiTheme="minorHAnsi" w:hAnsiTheme="minorHAnsi" w:cstheme="minorHAnsi"/>
          <w:sz w:val="20"/>
          <w:szCs w:val="20"/>
        </w:rPr>
        <w:tab/>
      </w:r>
      <w:r w:rsidR="006500B5" w:rsidRPr="00B50E10">
        <w:rPr>
          <w:rFonts w:asciiTheme="minorHAnsi" w:hAnsiTheme="minorHAnsi" w:cstheme="minorHAnsi"/>
          <w:sz w:val="20"/>
          <w:szCs w:val="20"/>
        </w:rPr>
        <w:tab/>
      </w:r>
      <w:r w:rsidR="006500B5" w:rsidRPr="00B50E10">
        <w:rPr>
          <w:rFonts w:asciiTheme="minorHAnsi" w:hAnsiTheme="minorHAnsi" w:cstheme="minorHAnsi"/>
          <w:sz w:val="20"/>
          <w:szCs w:val="20"/>
        </w:rPr>
        <w:tab/>
      </w:r>
    </w:p>
    <w:p w14:paraId="6DCCABE6" w14:textId="7FB825D8" w:rsidR="003B544E" w:rsidRPr="00B50E10" w:rsidRDefault="00BB4C0C" w:rsidP="00BB4C0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B4C0C">
        <w:rPr>
          <w:rFonts w:asciiTheme="minorHAnsi" w:hAnsiTheme="minorHAnsi" w:cstheme="minorHAnsi"/>
          <w:sz w:val="20"/>
          <w:szCs w:val="20"/>
        </w:rPr>
        <w:t>předseda představenstva</w:t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>člen představenstva</w:t>
      </w:r>
      <w:r w:rsidR="003B544E" w:rsidRPr="00B50E10">
        <w:rPr>
          <w:rFonts w:asciiTheme="minorHAnsi" w:hAnsiTheme="minorHAnsi" w:cstheme="minorHAnsi"/>
          <w:sz w:val="20"/>
          <w:szCs w:val="20"/>
        </w:rPr>
        <w:tab/>
      </w:r>
      <w:r w:rsidR="003B544E" w:rsidRPr="00B50E10">
        <w:rPr>
          <w:rFonts w:asciiTheme="minorHAnsi" w:hAnsiTheme="minorHAnsi" w:cstheme="minorHAnsi"/>
          <w:sz w:val="20"/>
          <w:szCs w:val="20"/>
        </w:rPr>
        <w:tab/>
      </w:r>
      <w:r w:rsidR="003B54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65008AB4" w14:textId="02F677C2" w:rsidR="003B544E" w:rsidRPr="00B50E10" w:rsidRDefault="00BB4C0C" w:rsidP="00BB4C0C">
      <w:pPr>
        <w:spacing w:after="0"/>
        <w:rPr>
          <w:rFonts w:asciiTheme="minorHAnsi" w:hAnsiTheme="minorHAnsi" w:cstheme="minorHAnsi"/>
        </w:rPr>
      </w:pPr>
      <w:r w:rsidRPr="00BB4C0C">
        <w:rPr>
          <w:rFonts w:asciiTheme="minorHAnsi" w:hAnsiTheme="minorHAnsi" w:cstheme="minorHAnsi"/>
          <w:sz w:val="20"/>
          <w:szCs w:val="20"/>
        </w:rPr>
        <w:t>KÚPELE LÚČKY a.s.</w:t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</w:r>
      <w:r w:rsidRPr="00BB4C0C">
        <w:rPr>
          <w:rFonts w:asciiTheme="minorHAnsi" w:hAnsiTheme="minorHAnsi" w:cstheme="minorHAnsi"/>
          <w:sz w:val="20"/>
          <w:szCs w:val="20"/>
        </w:rPr>
        <w:tab/>
        <w:t>KÚPELE LÚČKY a.s.</w:t>
      </w:r>
      <w:r w:rsidR="00AE3C4E" w:rsidRPr="00BB4C0C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</w:p>
    <w:p w14:paraId="35BECB4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10FE80CF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E74F56">
        <w:rPr>
          <w:rFonts w:asciiTheme="minorHAnsi" w:hAnsiTheme="minorHAnsi" w:cstheme="minorHAnsi"/>
          <w:sz w:val="20"/>
          <w:szCs w:val="20"/>
        </w:rPr>
        <w:t xml:space="preserve"> 10. 3. 2025</w:t>
      </w:r>
      <w:bookmarkStart w:id="0" w:name="_GoBack"/>
      <w:bookmarkEnd w:id="0"/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58C4E9CD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4A4C98" w14:textId="6D264F2A" w:rsidR="00CB411C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1B7DD1D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</w:t>
      </w:r>
      <w:proofErr w:type="spellStart"/>
      <w:r>
        <w:rPr>
          <w:rFonts w:asciiTheme="minorHAnsi" w:hAnsiTheme="minorHAnsi" w:cstheme="minorHAnsi"/>
          <w:sz w:val="20"/>
          <w:szCs w:val="20"/>
        </w:rPr>
        <w:t>Matta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02D2D7C5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BB4C0C" w:rsidRPr="00CD69B7" w14:paraId="35CBAA51" w14:textId="78963D95" w:rsidTr="00BB4C0C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BB4C0C" w:rsidRPr="00CD69B7" w:rsidRDefault="00BB4C0C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0F291307" w14:textId="6DAC49D9" w:rsidR="00BB4C0C" w:rsidRPr="00BB0170" w:rsidRDefault="00BB4C0C" w:rsidP="0054122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  <w:r w:rsidRPr="00BB4C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8denní</w:t>
            </w:r>
          </w:p>
        </w:tc>
      </w:tr>
      <w:tr w:rsidR="00BB4C0C" w:rsidRPr="00CD69B7" w14:paraId="73E02F9E" w14:textId="4EC835D5" w:rsidTr="00BB4C0C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BB4C0C" w:rsidRPr="00CD69B7" w:rsidRDefault="00BB4C0C" w:rsidP="00BB4C0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  <w:vAlign w:val="center"/>
          </w:tcPr>
          <w:p w14:paraId="16DE93FE" w14:textId="6D8486E1" w:rsidR="00BB4C0C" w:rsidRPr="00BB4C0C" w:rsidRDefault="00BB4C0C" w:rsidP="00BB4C0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B4C0C">
              <w:rPr>
                <w:rFonts w:asciiTheme="minorHAnsi" w:hAnsiTheme="minorHAnsi" w:cstheme="minorHAnsi"/>
                <w:sz w:val="20"/>
                <w:szCs w:val="20"/>
              </w:rPr>
              <w:t>543</w:t>
            </w:r>
          </w:p>
        </w:tc>
      </w:tr>
      <w:tr w:rsidR="00BB4C0C" w:rsidRPr="00CD69B7" w14:paraId="4D974E7A" w14:textId="5719EACC" w:rsidTr="00BB4C0C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BB4C0C" w:rsidRPr="00CD69B7" w:rsidRDefault="00BB4C0C" w:rsidP="00BB4C0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  <w:vAlign w:val="center"/>
          </w:tcPr>
          <w:p w14:paraId="7586C097" w14:textId="103752FD" w:rsidR="00BB4C0C" w:rsidRPr="00BB4C0C" w:rsidRDefault="00BB4C0C" w:rsidP="00BB4C0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B4C0C">
              <w:rPr>
                <w:rFonts w:asciiTheme="minorHAnsi" w:hAnsiTheme="minorHAnsi" w:cstheme="minorHAnsi"/>
                <w:sz w:val="20"/>
                <w:szCs w:val="20"/>
              </w:rPr>
              <w:t>563</w:t>
            </w:r>
          </w:p>
        </w:tc>
      </w:tr>
      <w:tr w:rsidR="00BB4C0C" w:rsidRPr="00CD69B7" w14:paraId="0DAB9080" w14:textId="0733121C" w:rsidTr="00BB4C0C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BB4C0C" w:rsidRPr="00CD69B7" w:rsidRDefault="00BB4C0C" w:rsidP="00BB4C0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  <w:vAlign w:val="center"/>
          </w:tcPr>
          <w:p w14:paraId="65551FA3" w14:textId="35776118" w:rsidR="00BB4C0C" w:rsidRPr="00BB4C0C" w:rsidRDefault="00BB4C0C" w:rsidP="00BB4C0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B4C0C">
              <w:rPr>
                <w:rFonts w:asciiTheme="minorHAnsi" w:hAnsiTheme="minorHAnsi" w:cstheme="minorHAnsi"/>
                <w:sz w:val="20"/>
                <w:szCs w:val="20"/>
              </w:rPr>
              <w:t>461</w:t>
            </w:r>
          </w:p>
        </w:tc>
      </w:tr>
      <w:tr w:rsidR="00BB4C0C" w:rsidRPr="00CD69B7" w14:paraId="2B8ECF50" w14:textId="39821DCF" w:rsidTr="00BB4C0C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BB4C0C" w:rsidRPr="00CD69B7" w:rsidRDefault="00BB4C0C" w:rsidP="00BB4C0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  <w:vAlign w:val="center"/>
          </w:tcPr>
          <w:p w14:paraId="0889DA77" w14:textId="3FD49D80" w:rsidR="00BB4C0C" w:rsidRPr="00BB4C0C" w:rsidRDefault="00BB4C0C" w:rsidP="00BB4C0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B4C0C">
              <w:rPr>
                <w:rFonts w:asciiTheme="minorHAnsi" w:hAnsiTheme="minorHAnsi" w:cstheme="minorHAnsi"/>
                <w:sz w:val="20"/>
                <w:szCs w:val="20"/>
              </w:rPr>
              <w:t>1 567</w:t>
            </w:r>
          </w:p>
        </w:tc>
      </w:tr>
      <w:tr w:rsidR="00BB4C0C" w:rsidRPr="00CD69B7" w14:paraId="1BFD70E6" w14:textId="5470F2E9" w:rsidTr="00BB4C0C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BB4C0C" w:rsidRPr="00CD69B7" w:rsidRDefault="00BB4C0C" w:rsidP="00BB4C0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  <w:vAlign w:val="center"/>
          </w:tcPr>
          <w:p w14:paraId="346B85EC" w14:textId="5AAB11CA" w:rsidR="00BB4C0C" w:rsidRPr="00BB4C0C" w:rsidRDefault="00BB4C0C" w:rsidP="00BB4C0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B4C0C">
              <w:rPr>
                <w:rFonts w:asciiTheme="minorHAnsi" w:hAnsiTheme="minorHAnsi" w:cstheme="minorHAnsi"/>
                <w:sz w:val="20"/>
                <w:szCs w:val="20"/>
              </w:rPr>
              <w:t>10 969</w:t>
            </w:r>
          </w:p>
        </w:tc>
      </w:tr>
      <w:tr w:rsidR="00BB4C0C" w:rsidRPr="00CD69B7" w14:paraId="57C9BE65" w14:textId="51650BA6" w:rsidTr="00BB4C0C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BB4C0C" w:rsidRPr="00CD69B7" w:rsidRDefault="00BB4C0C" w:rsidP="00BB4C0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  <w:vAlign w:val="center"/>
          </w:tcPr>
          <w:p w14:paraId="237B99D8" w14:textId="6FD64780" w:rsidR="00BB4C0C" w:rsidRPr="00BB4C0C" w:rsidRDefault="00BB4C0C" w:rsidP="00BB4C0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B4C0C">
              <w:rPr>
                <w:rFonts w:asciiTheme="minorHAnsi" w:hAnsiTheme="minorHAnsi" w:cstheme="minorHAnsi"/>
                <w:sz w:val="20"/>
                <w:szCs w:val="20"/>
              </w:rPr>
              <w:t>9 177</w:t>
            </w:r>
          </w:p>
        </w:tc>
      </w:tr>
      <w:tr w:rsidR="00BB4C0C" w:rsidRPr="00CD69B7" w14:paraId="114E9DF2" w14:textId="46BDDEC9" w:rsidTr="00BB4C0C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BB4C0C" w:rsidRPr="00CD69B7" w:rsidRDefault="00BB4C0C" w:rsidP="00BB4C0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center"/>
          </w:tcPr>
          <w:p w14:paraId="400EC2A9" w14:textId="0A81E088" w:rsidR="00BB4C0C" w:rsidRPr="00BB4C0C" w:rsidRDefault="00BB4C0C" w:rsidP="00BB4C0C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B4C0C">
              <w:rPr>
                <w:rFonts w:asciiTheme="minorHAnsi" w:hAnsiTheme="minorHAnsi" w:cstheme="minorHAnsi"/>
                <w:sz w:val="20"/>
                <w:szCs w:val="20"/>
              </w:rPr>
              <w:t>1 792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0E3626BC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BB4C0C">
        <w:rPr>
          <w:rFonts w:asciiTheme="minorHAnsi" w:hAnsiTheme="minorHAnsi" w:cstheme="minorHAnsi"/>
          <w:sz w:val="20"/>
          <w:szCs w:val="20"/>
        </w:rPr>
        <w:t>202</w:t>
      </w:r>
      <w:r w:rsidR="00CB411C" w:rsidRPr="00BB4C0C">
        <w:rPr>
          <w:rFonts w:asciiTheme="minorHAnsi" w:hAnsiTheme="minorHAnsi" w:cstheme="minorHAnsi"/>
          <w:sz w:val="20"/>
          <w:szCs w:val="20"/>
        </w:rPr>
        <w:t>5</w:t>
      </w:r>
    </w:p>
    <w:p w14:paraId="0C54D163" w14:textId="5A992C9F" w:rsidR="00CD69B7" w:rsidRPr="00CD69B7" w:rsidRDefault="0096232B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60288" behindDoc="0" locked="0" layoutInCell="1" allowOverlap="1" wp14:anchorId="46F8F510" wp14:editId="7D0C3B9B">
            <wp:simplePos x="0" y="0"/>
            <wp:positionH relativeFrom="column">
              <wp:posOffset>81280</wp:posOffset>
            </wp:positionH>
            <wp:positionV relativeFrom="paragraph">
              <wp:posOffset>158750</wp:posOffset>
            </wp:positionV>
            <wp:extent cx="1276350" cy="8083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F186DA" w14:textId="5CFFC0ED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151B883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1FD95DA4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60F2ED55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BB4C0C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BB4C0C">
        <w:rPr>
          <w:rFonts w:asciiTheme="minorHAnsi" w:hAnsiTheme="minorHAnsi" w:cstheme="minorHAnsi"/>
          <w:b/>
          <w:sz w:val="28"/>
          <w:szCs w:val="28"/>
        </w:rPr>
        <w:t>2</w:t>
      </w:r>
      <w:r w:rsidR="00CB411C" w:rsidRPr="00BB4C0C">
        <w:rPr>
          <w:rFonts w:asciiTheme="minorHAnsi" w:hAnsiTheme="minorHAnsi" w:cstheme="minorHAnsi"/>
          <w:b/>
          <w:sz w:val="28"/>
          <w:szCs w:val="28"/>
        </w:rPr>
        <w:t>5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 xml:space="preserve">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</w:t>
      </w:r>
      <w:proofErr w:type="gramEnd"/>
      <w:r w:rsidR="00AC30ED">
        <w:rPr>
          <w:rFonts w:asciiTheme="minorHAnsi" w:hAnsiTheme="minorHAnsi" w:cstheme="minorHAnsi"/>
          <w:sz w:val="20"/>
          <w:szCs w:val="20"/>
        </w:rPr>
        <w:t xml:space="preserve">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Místo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  <w:proofErr w:type="gramEnd"/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Termín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      ........................................................    délka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 xml:space="preserve">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Datum převzetí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poukazu   .................................................................................................................................</w:t>
      </w:r>
      <w:proofErr w:type="gramEnd"/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 xml:space="preserve">při převzetí 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poukazu..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 xml:space="preserve">vyhodnocení </w:t>
      </w:r>
      <w:proofErr w:type="gramStart"/>
      <w:r w:rsidR="00CD69B7" w:rsidRPr="00CD69B7">
        <w:rPr>
          <w:rFonts w:asciiTheme="minorHAnsi" w:hAnsiTheme="minorHAnsi" w:cstheme="minorHAnsi"/>
          <w:sz w:val="20"/>
          <w:szCs w:val="20"/>
        </w:rPr>
        <w:t>RRP: ..........................................................................................................................</w:t>
      </w:r>
      <w:proofErr w:type="gramEnd"/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gramStart"/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  <w:proofErr w:type="gramEnd"/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a razítko lékaře (zaměstnance) lázeňského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zařízení   ..........................................................................</w:t>
      </w:r>
      <w:proofErr w:type="gramEnd"/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="00CD00DA">
        <w:rPr>
          <w:rFonts w:asciiTheme="minorHAnsi" w:hAnsiTheme="minorHAnsi" w:cstheme="minorHAnsi"/>
          <w:sz w:val="20"/>
          <w:szCs w:val="20"/>
        </w:rPr>
        <w:t>…..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0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DD00" w14:textId="77777777" w:rsidR="009674AB" w:rsidRDefault="009674AB" w:rsidP="00EA19B6">
      <w:pPr>
        <w:spacing w:after="0"/>
      </w:pPr>
      <w:r>
        <w:separator/>
      </w:r>
    </w:p>
  </w:endnote>
  <w:endnote w:type="continuationSeparator" w:id="0">
    <w:p w14:paraId="282FFA23" w14:textId="77777777" w:rsidR="009674AB" w:rsidRDefault="009674AB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668A9910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E74F56">
          <w:rPr>
            <w:rFonts w:asciiTheme="minorHAnsi" w:hAnsiTheme="minorHAnsi" w:cstheme="minorHAnsi"/>
            <w:noProof/>
            <w:sz w:val="22"/>
          </w:rPr>
          <w:t>2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C47B7" w14:textId="77777777" w:rsidR="009674AB" w:rsidRDefault="009674AB" w:rsidP="00EA19B6">
      <w:pPr>
        <w:spacing w:after="0"/>
      </w:pPr>
      <w:r>
        <w:separator/>
      </w:r>
    </w:p>
  </w:footnote>
  <w:footnote w:type="continuationSeparator" w:id="0">
    <w:p w14:paraId="52DBF46E" w14:textId="77777777" w:rsidR="009674AB" w:rsidRDefault="009674AB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1689"/>
    <w:rsid w:val="00066ECB"/>
    <w:rsid w:val="00070FC6"/>
    <w:rsid w:val="00071350"/>
    <w:rsid w:val="00072C4E"/>
    <w:rsid w:val="00083487"/>
    <w:rsid w:val="00085F58"/>
    <w:rsid w:val="0009034E"/>
    <w:rsid w:val="00092DBF"/>
    <w:rsid w:val="00096735"/>
    <w:rsid w:val="00097DE5"/>
    <w:rsid w:val="000A4134"/>
    <w:rsid w:val="000A5122"/>
    <w:rsid w:val="000A7ECF"/>
    <w:rsid w:val="000B0539"/>
    <w:rsid w:val="000C0BFF"/>
    <w:rsid w:val="000D03D6"/>
    <w:rsid w:val="000D3DE8"/>
    <w:rsid w:val="000D4414"/>
    <w:rsid w:val="000E3D22"/>
    <w:rsid w:val="000F175D"/>
    <w:rsid w:val="000F2D0B"/>
    <w:rsid w:val="000F4537"/>
    <w:rsid w:val="00101A0D"/>
    <w:rsid w:val="00104015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D70E9"/>
    <w:rsid w:val="001E1AD4"/>
    <w:rsid w:val="001E39F5"/>
    <w:rsid w:val="001E3F61"/>
    <w:rsid w:val="001F567B"/>
    <w:rsid w:val="00214978"/>
    <w:rsid w:val="00223018"/>
    <w:rsid w:val="002423DE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A6683"/>
    <w:rsid w:val="002B0FEF"/>
    <w:rsid w:val="002B12DE"/>
    <w:rsid w:val="002B145C"/>
    <w:rsid w:val="002C2ECB"/>
    <w:rsid w:val="002D17CD"/>
    <w:rsid w:val="002F24D2"/>
    <w:rsid w:val="002F5B00"/>
    <w:rsid w:val="0030310B"/>
    <w:rsid w:val="003118BD"/>
    <w:rsid w:val="0032049B"/>
    <w:rsid w:val="00323F95"/>
    <w:rsid w:val="00333AE7"/>
    <w:rsid w:val="00343665"/>
    <w:rsid w:val="003518EF"/>
    <w:rsid w:val="003563D4"/>
    <w:rsid w:val="003633F0"/>
    <w:rsid w:val="00363665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37F6"/>
    <w:rsid w:val="00473252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1D7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18B8"/>
    <w:rsid w:val="00656BC9"/>
    <w:rsid w:val="006600B4"/>
    <w:rsid w:val="00664074"/>
    <w:rsid w:val="00671C55"/>
    <w:rsid w:val="00681728"/>
    <w:rsid w:val="00683ACB"/>
    <w:rsid w:val="006A03CE"/>
    <w:rsid w:val="006A46DC"/>
    <w:rsid w:val="006B2F01"/>
    <w:rsid w:val="006C600B"/>
    <w:rsid w:val="006D073D"/>
    <w:rsid w:val="006D15EF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6168"/>
    <w:rsid w:val="0079153E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C07F5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A317B"/>
    <w:rsid w:val="008A4A2D"/>
    <w:rsid w:val="008C5FBB"/>
    <w:rsid w:val="008E735E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32B"/>
    <w:rsid w:val="009628AE"/>
    <w:rsid w:val="009674AB"/>
    <w:rsid w:val="00970C72"/>
    <w:rsid w:val="00971A6D"/>
    <w:rsid w:val="0098245E"/>
    <w:rsid w:val="00983C4E"/>
    <w:rsid w:val="0098549A"/>
    <w:rsid w:val="00985DA9"/>
    <w:rsid w:val="00990ABE"/>
    <w:rsid w:val="009A2A68"/>
    <w:rsid w:val="009A53EC"/>
    <w:rsid w:val="009C4B70"/>
    <w:rsid w:val="009D595D"/>
    <w:rsid w:val="00A027CB"/>
    <w:rsid w:val="00A04EB8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4A28"/>
    <w:rsid w:val="00A75B0A"/>
    <w:rsid w:val="00A76E30"/>
    <w:rsid w:val="00A841E1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15AD"/>
    <w:rsid w:val="00AE3C4E"/>
    <w:rsid w:val="00AF131D"/>
    <w:rsid w:val="00B01226"/>
    <w:rsid w:val="00B029C9"/>
    <w:rsid w:val="00B03E61"/>
    <w:rsid w:val="00B0656A"/>
    <w:rsid w:val="00B161D3"/>
    <w:rsid w:val="00B236A0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B3DF2"/>
    <w:rsid w:val="00BB4C0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A0A43"/>
    <w:rsid w:val="00CA5280"/>
    <w:rsid w:val="00CA7F59"/>
    <w:rsid w:val="00CB411C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45B7A"/>
    <w:rsid w:val="00D509F8"/>
    <w:rsid w:val="00D51534"/>
    <w:rsid w:val="00D55B1B"/>
    <w:rsid w:val="00D66711"/>
    <w:rsid w:val="00D762AA"/>
    <w:rsid w:val="00D76953"/>
    <w:rsid w:val="00D90BC0"/>
    <w:rsid w:val="00D91893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1424"/>
    <w:rsid w:val="00E2427B"/>
    <w:rsid w:val="00E261F6"/>
    <w:rsid w:val="00E342B0"/>
    <w:rsid w:val="00E421C8"/>
    <w:rsid w:val="00E56DF3"/>
    <w:rsid w:val="00E63943"/>
    <w:rsid w:val="00E65484"/>
    <w:rsid w:val="00E65D2B"/>
    <w:rsid w:val="00E666D9"/>
    <w:rsid w:val="00E736FF"/>
    <w:rsid w:val="00E745B9"/>
    <w:rsid w:val="00E74F56"/>
    <w:rsid w:val="00E80C3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824BE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AA7C-55A8-4B5F-89A0-E421CB92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3005</Words>
  <Characters>17736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Kosarz Zbyněk</cp:lastModifiedBy>
  <cp:revision>3</cp:revision>
  <cp:lastPrinted>2023-08-25T07:13:00Z</cp:lastPrinted>
  <dcterms:created xsi:type="dcterms:W3CDTF">2025-04-01T11:17:00Z</dcterms:created>
  <dcterms:modified xsi:type="dcterms:W3CDTF">2025-04-01T11:18:00Z</dcterms:modified>
</cp:coreProperties>
</file>